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6BB8B" w14:textId="77777777" w:rsidR="00F26BCD" w:rsidRPr="00781929" w:rsidRDefault="00F26BCD" w:rsidP="00F26BCD">
      <w:pPr>
        <w:ind w:right="-483"/>
        <w:jc w:val="right"/>
        <w:rPr>
          <w:i/>
        </w:rPr>
      </w:pPr>
      <w:r w:rsidRPr="00781929">
        <w:rPr>
          <w:i/>
        </w:rPr>
        <w:t>Projekts</w:t>
      </w:r>
    </w:p>
    <w:p w14:paraId="37F58A87" w14:textId="77777777" w:rsidR="00F26BCD" w:rsidRPr="00781929" w:rsidRDefault="00F26BCD" w:rsidP="00F26BCD">
      <w:pPr>
        <w:ind w:right="-483"/>
        <w:jc w:val="center"/>
      </w:pPr>
      <w:r w:rsidRPr="00781929">
        <w:t>LATVIJAS REPUBLIKAS MINISTRU KABINETS</w:t>
      </w:r>
    </w:p>
    <w:p w14:paraId="4DD9516D" w14:textId="77777777" w:rsidR="006457F2" w:rsidRDefault="006457F2" w:rsidP="00143392">
      <w:pPr>
        <w:tabs>
          <w:tab w:val="left" w:pos="6663"/>
        </w:tabs>
        <w:rPr>
          <w:sz w:val="28"/>
          <w:szCs w:val="28"/>
        </w:rPr>
      </w:pPr>
    </w:p>
    <w:p w14:paraId="701FA01C" w14:textId="77777777" w:rsidR="006457F2" w:rsidRPr="00F5458C" w:rsidRDefault="006457F2" w:rsidP="00C50FB0">
      <w:pPr>
        <w:tabs>
          <w:tab w:val="left" w:pos="6663"/>
        </w:tabs>
        <w:rPr>
          <w:sz w:val="28"/>
          <w:szCs w:val="28"/>
        </w:rPr>
      </w:pPr>
    </w:p>
    <w:p w14:paraId="084E5500" w14:textId="2D5E07C1" w:rsidR="006457F2" w:rsidRPr="0031227D" w:rsidRDefault="006457F2" w:rsidP="00C50FB0">
      <w:pPr>
        <w:tabs>
          <w:tab w:val="left" w:pos="6804"/>
        </w:tabs>
      </w:pPr>
      <w:r w:rsidRPr="0031227D">
        <w:t>20</w:t>
      </w:r>
      <w:r w:rsidR="009E0077" w:rsidRPr="0031227D">
        <w:t>20</w:t>
      </w:r>
      <w:r w:rsidRPr="0031227D">
        <w:t xml:space="preserve">. gada </w:t>
      </w:r>
      <w:r w:rsidR="003B6775" w:rsidRPr="0031227D">
        <w:t xml:space="preserve">    </w:t>
      </w:r>
      <w:r w:rsidRPr="0031227D">
        <w:tab/>
        <w:t>Noteikumi Nr.</w:t>
      </w:r>
      <w:r w:rsidR="00CA7A60" w:rsidRPr="0031227D">
        <w:t> </w:t>
      </w:r>
      <w:r w:rsidR="003B6775" w:rsidRPr="0031227D">
        <w:t xml:space="preserve">   </w:t>
      </w:r>
    </w:p>
    <w:p w14:paraId="401F9A05" w14:textId="465F48FA" w:rsidR="006457F2" w:rsidRPr="0031227D" w:rsidRDefault="006457F2" w:rsidP="00C50FB0">
      <w:pPr>
        <w:tabs>
          <w:tab w:val="left" w:pos="6804"/>
        </w:tabs>
      </w:pPr>
      <w:r w:rsidRPr="0031227D">
        <w:t>Rīgā</w:t>
      </w:r>
      <w:r w:rsidRPr="0031227D">
        <w:tab/>
        <w:t>(prot. Nr. </w:t>
      </w:r>
      <w:r w:rsidR="009F3EFB" w:rsidRPr="0031227D">
        <w:t xml:space="preserve">          </w:t>
      </w:r>
      <w:r w:rsidRPr="0031227D">
        <w:t>.§)</w:t>
      </w:r>
    </w:p>
    <w:p w14:paraId="01330DB4" w14:textId="6C32EFB8" w:rsidR="00C00A8E" w:rsidRPr="009E0077" w:rsidRDefault="00C00A8E" w:rsidP="00143392">
      <w:pPr>
        <w:ind w:right="-1"/>
        <w:jc w:val="center"/>
        <w:rPr>
          <w:b/>
          <w:sz w:val="32"/>
          <w:szCs w:val="32"/>
        </w:rPr>
      </w:pPr>
    </w:p>
    <w:p w14:paraId="27B8CDB8" w14:textId="564CC43D" w:rsidR="009E0077" w:rsidRPr="001925BB" w:rsidRDefault="009E0077" w:rsidP="007A49E3">
      <w:pPr>
        <w:jc w:val="center"/>
        <w:rPr>
          <w:b/>
          <w:bCs/>
        </w:rPr>
      </w:pPr>
      <w:r w:rsidRPr="001925BB">
        <w:rPr>
          <w:b/>
          <w:bCs/>
        </w:rPr>
        <w:t xml:space="preserve">Noteikumi par Sabiedrisko pakalpojumu regulēšanas komisijas padomes </w:t>
      </w:r>
      <w:r w:rsidR="00541A2B">
        <w:rPr>
          <w:b/>
          <w:bCs/>
        </w:rPr>
        <w:t xml:space="preserve">priekšsēdētāja un padomes locekļu </w:t>
      </w:r>
      <w:r w:rsidRPr="001925BB">
        <w:rPr>
          <w:b/>
          <w:bCs/>
        </w:rPr>
        <w:t>amata pretendentu atlasi</w:t>
      </w:r>
    </w:p>
    <w:p w14:paraId="1C2D58E7" w14:textId="77777777" w:rsidR="009C5A63" w:rsidRPr="001925BB" w:rsidRDefault="009C5A63" w:rsidP="007A49E3">
      <w:pPr>
        <w:jc w:val="right"/>
      </w:pPr>
    </w:p>
    <w:p w14:paraId="605C3E44" w14:textId="2EC1E63B" w:rsidR="007B42BC" w:rsidRPr="001925BB" w:rsidRDefault="007B42BC" w:rsidP="007A49E3">
      <w:pPr>
        <w:jc w:val="right"/>
      </w:pPr>
      <w:r>
        <w:t>I</w:t>
      </w:r>
      <w:r w:rsidR="009E0077">
        <w:t>zdoti saskaņā ar</w:t>
      </w:r>
      <w:r w:rsidR="4719BCB2">
        <w:t xml:space="preserve"> likum</w:t>
      </w:r>
      <w:r w:rsidR="00337378">
        <w:t>a</w:t>
      </w:r>
      <w:r w:rsidR="009E0077">
        <w:t xml:space="preserve"> </w:t>
      </w:r>
      <w:r w:rsidR="11A2D470">
        <w:t>"</w:t>
      </w:r>
      <w:r>
        <w:t>Par sabiedrisko pakalpojumu</w:t>
      </w:r>
    </w:p>
    <w:p w14:paraId="6F722EE7" w14:textId="3280279E" w:rsidR="00143392" w:rsidRDefault="007B42BC" w:rsidP="007A49E3">
      <w:pPr>
        <w:jc w:val="right"/>
      </w:pPr>
      <w:r>
        <w:t xml:space="preserve"> </w:t>
      </w:r>
      <w:r w:rsidR="6996A733">
        <w:t>r</w:t>
      </w:r>
      <w:r>
        <w:t>egulatoriem</w:t>
      </w:r>
      <w:r w:rsidR="19705B67">
        <w:t>"</w:t>
      </w:r>
      <w:r w:rsidR="009E0077">
        <w:t xml:space="preserve"> </w:t>
      </w:r>
      <w:r w:rsidR="00663B82">
        <w:t>7</w:t>
      </w:r>
      <w:r w:rsidR="009E0077">
        <w:t>.</w:t>
      </w:r>
      <w:r w:rsidR="0062642B">
        <w:t> </w:t>
      </w:r>
      <w:r w:rsidR="009E0077">
        <w:t>panta 4.</w:t>
      </w:r>
      <w:r w:rsidR="00663B82" w:rsidRPr="14FAB460">
        <w:rPr>
          <w:vertAlign w:val="superscript"/>
        </w:rPr>
        <w:t>2</w:t>
      </w:r>
      <w:r w:rsidR="009E0077">
        <w:t xml:space="preserve"> daļu</w:t>
      </w:r>
    </w:p>
    <w:p w14:paraId="111B1B39" w14:textId="77777777" w:rsidR="001D6F80" w:rsidRPr="001925BB" w:rsidRDefault="001D6F80" w:rsidP="007A49E3">
      <w:pPr>
        <w:jc w:val="right"/>
      </w:pPr>
    </w:p>
    <w:p w14:paraId="77EF54EB" w14:textId="2352B8DD" w:rsidR="00024B7B" w:rsidRPr="001925BB" w:rsidRDefault="00D651B6" w:rsidP="00754F94">
      <w:pPr>
        <w:pStyle w:val="Title"/>
        <w:spacing w:before="480"/>
        <w:outlineLvl w:val="0"/>
        <w:rPr>
          <w:b/>
          <w:sz w:val="24"/>
          <w:szCs w:val="24"/>
        </w:rPr>
      </w:pPr>
      <w:r w:rsidRPr="001925BB">
        <w:rPr>
          <w:b/>
          <w:sz w:val="24"/>
          <w:szCs w:val="24"/>
        </w:rPr>
        <w:t>I Vispārīgie jautājumi</w:t>
      </w:r>
    </w:p>
    <w:p w14:paraId="0A7E4118" w14:textId="000D10CE" w:rsidR="003460CE" w:rsidRPr="00754F94" w:rsidRDefault="00024B7B" w:rsidP="00525A55">
      <w:pPr>
        <w:pStyle w:val="Title"/>
        <w:numPr>
          <w:ilvl w:val="0"/>
          <w:numId w:val="5"/>
        </w:numPr>
        <w:spacing w:before="120"/>
        <w:jc w:val="both"/>
        <w:outlineLvl w:val="0"/>
        <w:rPr>
          <w:sz w:val="24"/>
          <w:szCs w:val="24"/>
        </w:rPr>
      </w:pPr>
      <w:r w:rsidRPr="00754F94">
        <w:rPr>
          <w:sz w:val="24"/>
          <w:szCs w:val="24"/>
        </w:rPr>
        <w:t>Noteikumi nosaka</w:t>
      </w:r>
      <w:r w:rsidR="00A20672" w:rsidRPr="00754F94">
        <w:rPr>
          <w:sz w:val="24"/>
          <w:szCs w:val="24"/>
        </w:rPr>
        <w:t>:</w:t>
      </w:r>
    </w:p>
    <w:p w14:paraId="6C6826BB" w14:textId="4F512177" w:rsidR="00A20672" w:rsidRPr="00754F94" w:rsidRDefault="00A20672" w:rsidP="00525A55">
      <w:pPr>
        <w:pStyle w:val="tv213"/>
        <w:spacing w:before="120" w:beforeAutospacing="0" w:after="0" w:afterAutospacing="0"/>
        <w:ind w:left="1072"/>
        <w:jc w:val="both"/>
      </w:pPr>
      <w:r w:rsidRPr="00754F94">
        <w:t>1.1.</w:t>
      </w:r>
      <w:r w:rsidR="0075673A">
        <w:t> </w:t>
      </w:r>
      <w:r w:rsidRPr="00754F94">
        <w:t>Sabiedrisko pakalpojumu regulēšanas komisijas padomes priekšsēdētāja</w:t>
      </w:r>
      <w:r w:rsidR="001D7AF4" w:rsidRPr="00754F94">
        <w:t xml:space="preserve"> un padomes locekļu</w:t>
      </w:r>
      <w:r w:rsidRPr="00754F94">
        <w:t xml:space="preserve"> amata pretendentu pieteikšanās nosacījumus un kārtību;</w:t>
      </w:r>
    </w:p>
    <w:p w14:paraId="72A2C872" w14:textId="77777777" w:rsidR="00A20672" w:rsidRPr="00754F94" w:rsidRDefault="00A20672" w:rsidP="00525A55">
      <w:pPr>
        <w:pStyle w:val="tv213"/>
        <w:spacing w:before="120" w:beforeAutospacing="0" w:after="0" w:afterAutospacing="0"/>
        <w:ind w:left="1072"/>
        <w:jc w:val="both"/>
      </w:pPr>
      <w:r w:rsidRPr="00754F94">
        <w:t>1.2. pretendentu atlases kritērijus un vērtēšanas kārtību;</w:t>
      </w:r>
    </w:p>
    <w:p w14:paraId="0505498F" w14:textId="50F0E12C" w:rsidR="00D03561" w:rsidRPr="00754F94" w:rsidRDefault="00A20672" w:rsidP="00525A55">
      <w:pPr>
        <w:pStyle w:val="tv213"/>
        <w:spacing w:before="120" w:beforeAutospacing="0" w:after="0" w:afterAutospacing="0"/>
        <w:ind w:left="1072"/>
        <w:jc w:val="both"/>
      </w:pPr>
      <w:r w:rsidRPr="00754F94">
        <w:t>1.3.</w:t>
      </w:r>
      <w:r w:rsidR="0075673A">
        <w:t> </w:t>
      </w:r>
      <w:r w:rsidRPr="00754F94">
        <w:t xml:space="preserve">pretendentu atlases un atbilstības izvērtēšanas komisijas </w:t>
      </w:r>
      <w:r w:rsidR="27D71C52" w:rsidRPr="00754F94">
        <w:t xml:space="preserve">(turpmāk – komisija) </w:t>
      </w:r>
      <w:r w:rsidRPr="00754F94">
        <w:t>izveides, darbības un lēmumu pieņemšanas kārtību</w:t>
      </w:r>
      <w:r w:rsidR="00034739" w:rsidRPr="00754F94">
        <w:t>.</w:t>
      </w:r>
    </w:p>
    <w:p w14:paraId="5DECA2C0" w14:textId="4E89E975" w:rsidR="00E34054" w:rsidRPr="00754F94" w:rsidRDefault="00C02AF4" w:rsidP="00525A55">
      <w:pPr>
        <w:pStyle w:val="tv213"/>
        <w:numPr>
          <w:ilvl w:val="0"/>
          <w:numId w:val="5"/>
        </w:numPr>
        <w:spacing w:before="120" w:beforeAutospacing="0" w:after="0" w:afterAutospacing="0"/>
        <w:jc w:val="both"/>
      </w:pPr>
      <w:r>
        <w:t>Valsts kanceleja informē</w:t>
      </w:r>
      <w:r w:rsidR="11C92C3A">
        <w:t xml:space="preserve"> likuma</w:t>
      </w:r>
      <w:r>
        <w:t xml:space="preserve"> </w:t>
      </w:r>
      <w:r w:rsidR="0D042F95">
        <w:t>"</w:t>
      </w:r>
      <w:r>
        <w:t>Par sabiedrisko pakalpojumu regulatoriem</w:t>
      </w:r>
      <w:r w:rsidR="74651FF4">
        <w:t>"</w:t>
      </w:r>
      <w:r>
        <w:t xml:space="preserve"> 7.</w:t>
      </w:r>
      <w:r w:rsidR="00E91C47">
        <w:t> </w:t>
      </w:r>
      <w:r>
        <w:t xml:space="preserve">panta </w:t>
      </w:r>
      <w:r w:rsidR="40F77913">
        <w:t>4.</w:t>
      </w:r>
      <w:r w:rsidR="40F77913" w:rsidRPr="00E91C47">
        <w:rPr>
          <w:vertAlign w:val="superscript"/>
        </w:rPr>
        <w:t>1</w:t>
      </w:r>
      <w:r>
        <w:t xml:space="preserve"> daļā minētos komisijas locekļus par komisijas </w:t>
      </w:r>
      <w:r w:rsidR="0AADA0E6">
        <w:t>izveidi un</w:t>
      </w:r>
      <w:r w:rsidR="00B136B1">
        <w:t xml:space="preserve"> termiņu</w:t>
      </w:r>
      <w:r w:rsidR="78BD06E7">
        <w:t>, kādā deleģējami pārstāvji darbam komisijā</w:t>
      </w:r>
      <w:r w:rsidR="00B136B1">
        <w:t>.</w:t>
      </w:r>
    </w:p>
    <w:p w14:paraId="38C1901B" w14:textId="49123F74" w:rsidR="0015481A" w:rsidRPr="00754F94" w:rsidRDefault="00E062BE" w:rsidP="00525A55">
      <w:pPr>
        <w:pStyle w:val="tv213"/>
        <w:numPr>
          <w:ilvl w:val="0"/>
          <w:numId w:val="5"/>
        </w:numPr>
        <w:spacing w:before="120" w:beforeAutospacing="0" w:after="0" w:afterAutospacing="0"/>
        <w:ind w:left="357" w:hanging="357"/>
        <w:jc w:val="both"/>
      </w:pPr>
      <w:r>
        <w:t>Valsts kanceleja izsludina atklātu konkursu uz Sabiedrisko pakalpojumu regulēšanas komisijas padomes priekšsēdētāja</w:t>
      </w:r>
      <w:r w:rsidR="007B5410">
        <w:t xml:space="preserve"> un padomes locekļu</w:t>
      </w:r>
      <w:r>
        <w:t xml:space="preserve"> amatu (turpmāk – konkurss) un nosaka šo noteikumu 2</w:t>
      </w:r>
      <w:r w:rsidR="002733CD">
        <w:t>1</w:t>
      </w:r>
      <w:r>
        <w:t xml:space="preserve">. punktā minēto dokumentu iesniegšanai 20 </w:t>
      </w:r>
      <w:r w:rsidR="00B00418">
        <w:t xml:space="preserve">kalendāro </w:t>
      </w:r>
      <w:r>
        <w:t>dienu ilgu termiņu. Ja nepieciešams, termiņu var pagarināt, bet ne ilgāk kā par 10</w:t>
      </w:r>
      <w:r w:rsidR="003E4E1B">
        <w:t xml:space="preserve"> kalendārajām</w:t>
      </w:r>
      <w:r>
        <w:t xml:space="preserve"> dienām.</w:t>
      </w:r>
      <w:r w:rsidR="45310149">
        <w:t xml:space="preserve"> Par termiņa pagarināšanu lemj Valsts kancelejas direktors, konsultējoties ar komisijas locekļiem.</w:t>
      </w:r>
    </w:p>
    <w:p w14:paraId="7DE45256" w14:textId="0726F7D9" w:rsidR="00BB23F9" w:rsidRPr="00754F94" w:rsidRDefault="00BB23F9" w:rsidP="00525A55">
      <w:pPr>
        <w:pStyle w:val="tv213"/>
        <w:numPr>
          <w:ilvl w:val="0"/>
          <w:numId w:val="5"/>
        </w:numPr>
        <w:spacing w:before="120" w:beforeAutospacing="0" w:after="0" w:afterAutospacing="0"/>
        <w:jc w:val="both"/>
      </w:pPr>
      <w:r w:rsidRPr="00754F94">
        <w:t>Konkurss notiek trijās kārtās.</w:t>
      </w:r>
    </w:p>
    <w:p w14:paraId="7CFF060A" w14:textId="18F8D70A" w:rsidR="003F0297" w:rsidRPr="00754F94" w:rsidRDefault="003F0297" w:rsidP="00525A55">
      <w:pPr>
        <w:pStyle w:val="tv213"/>
        <w:numPr>
          <w:ilvl w:val="0"/>
          <w:numId w:val="5"/>
        </w:numPr>
        <w:spacing w:before="120" w:beforeAutospacing="0" w:after="0" w:afterAutospacing="0"/>
        <w:jc w:val="both"/>
      </w:pPr>
      <w:r w:rsidRPr="00754F94">
        <w:t xml:space="preserve">Valsts kanceleja nodrošina neatkarīgu personāla atlases ekspertu atbalstu Sabiedrisko pakalpojumu regulēšanas komisijas padomes </w:t>
      </w:r>
      <w:r w:rsidR="0213ECB8" w:rsidRPr="00754F94">
        <w:t xml:space="preserve">priekšsēdētāja un padomes locekļu </w:t>
      </w:r>
      <w:r w:rsidRPr="00754F94">
        <w:t xml:space="preserve">amata pretendentu atlasē. Personāla atlases eksperti veic darba tirgus izpēti un pretendentu piesaisti, </w:t>
      </w:r>
      <w:r w:rsidR="001A40E2" w:rsidRPr="00754F94">
        <w:t>dzīves gaitas</w:t>
      </w:r>
      <w:r w:rsidRPr="00754F94">
        <w:t xml:space="preserve"> apraksta (CV) un reputācijas sākotnējo pārbaudi, piedalās komisijas sēdēs, novērtē pretendentu kompetences</w:t>
      </w:r>
      <w:r w:rsidR="005C67CA" w:rsidRPr="00754F94">
        <w:t xml:space="preserve"> un</w:t>
      </w:r>
      <w:r w:rsidRPr="00754F94">
        <w:t xml:space="preserve"> ievāc atsauksmes.</w:t>
      </w:r>
    </w:p>
    <w:p w14:paraId="0E0162D1" w14:textId="28153853" w:rsidR="003B47C5" w:rsidRPr="00754F94" w:rsidRDefault="003F0297" w:rsidP="00525A55">
      <w:pPr>
        <w:pStyle w:val="tv213"/>
        <w:numPr>
          <w:ilvl w:val="0"/>
          <w:numId w:val="5"/>
        </w:numPr>
        <w:spacing w:before="120" w:beforeAutospacing="0" w:after="0" w:afterAutospacing="0"/>
        <w:jc w:val="both"/>
      </w:pPr>
      <w:r w:rsidRPr="00754F94">
        <w:t>Komisijas darba vajadzībām saņemtajai un komisijas radītajai informācijai ir ierobežotas pieejamības statuss.</w:t>
      </w:r>
    </w:p>
    <w:p w14:paraId="4D485E81" w14:textId="378AAF9B" w:rsidR="003B47C5" w:rsidRPr="00754F94" w:rsidRDefault="003B47C5" w:rsidP="00754F94">
      <w:pPr>
        <w:pStyle w:val="tv213"/>
        <w:spacing w:before="480" w:beforeAutospacing="0" w:after="0" w:afterAutospacing="0"/>
        <w:ind w:left="1072"/>
        <w:jc w:val="center"/>
        <w:rPr>
          <w:b/>
          <w:bCs/>
        </w:rPr>
      </w:pPr>
      <w:r w:rsidRPr="00754F94">
        <w:rPr>
          <w:b/>
          <w:bCs/>
        </w:rPr>
        <w:t>II Komisijas darbība un lēmumu pieņemšana</w:t>
      </w:r>
    </w:p>
    <w:p w14:paraId="6D193F09" w14:textId="01590B97" w:rsidR="007073F5" w:rsidRPr="00754F94" w:rsidRDefault="00C3251E" w:rsidP="00525A55">
      <w:pPr>
        <w:pStyle w:val="tv213"/>
        <w:numPr>
          <w:ilvl w:val="0"/>
          <w:numId w:val="5"/>
        </w:numPr>
        <w:spacing w:before="120" w:beforeAutospacing="0" w:after="0" w:afterAutospacing="0"/>
        <w:jc w:val="both"/>
      </w:pPr>
      <w:r>
        <w:t>Valsts kancelejas direktors</w:t>
      </w:r>
      <w:r w:rsidR="003B47C5">
        <w:t xml:space="preserve"> pēc konkursa izsludināšanas sasauc rīcības plānošanas sēdi. Rīcības plānošanas sēdē:</w:t>
      </w:r>
      <w:r w:rsidR="00F15096">
        <w:t xml:space="preserve"> </w:t>
      </w:r>
    </w:p>
    <w:p w14:paraId="50E6C04E" w14:textId="77777777" w:rsidR="007073F5" w:rsidRPr="00754F94" w:rsidRDefault="003B47C5" w:rsidP="00525A55">
      <w:pPr>
        <w:pStyle w:val="tv213"/>
        <w:numPr>
          <w:ilvl w:val="1"/>
          <w:numId w:val="5"/>
        </w:numPr>
        <w:spacing w:before="120" w:beforeAutospacing="0" w:after="0" w:afterAutospacing="0"/>
        <w:ind w:left="788" w:hanging="431"/>
        <w:jc w:val="both"/>
      </w:pPr>
      <w:r>
        <w:t>vienojas par komisijas darba grafiku</w:t>
      </w:r>
      <w:r w:rsidR="00F15096">
        <w:t>;</w:t>
      </w:r>
    </w:p>
    <w:p w14:paraId="054FC697" w14:textId="3B9E3DAA" w:rsidR="003B47C5" w:rsidRPr="00754F94" w:rsidRDefault="00F15096" w:rsidP="00525A55">
      <w:pPr>
        <w:pStyle w:val="tv213"/>
        <w:numPr>
          <w:ilvl w:val="1"/>
          <w:numId w:val="5"/>
        </w:numPr>
        <w:spacing w:before="120" w:beforeAutospacing="0" w:after="0" w:afterAutospacing="0"/>
        <w:ind w:left="788" w:hanging="431"/>
        <w:jc w:val="both"/>
      </w:pPr>
      <w:r>
        <w:t>izlemj citus ar komisijas darba organizāciju saistītus jautājumus</w:t>
      </w:r>
      <w:r w:rsidR="3AB72EEB">
        <w:t>.</w:t>
      </w:r>
    </w:p>
    <w:p w14:paraId="21768402" w14:textId="7F140FE1" w:rsidR="00F15096" w:rsidRPr="00754F94" w:rsidRDefault="00F15096" w:rsidP="00525A55">
      <w:pPr>
        <w:pStyle w:val="tv213"/>
        <w:numPr>
          <w:ilvl w:val="0"/>
          <w:numId w:val="5"/>
        </w:numPr>
        <w:spacing w:before="120" w:beforeAutospacing="0" w:after="0" w:afterAutospacing="0"/>
        <w:jc w:val="both"/>
      </w:pPr>
      <w:r>
        <w:lastRenderedPageBreak/>
        <w:t xml:space="preserve">Komisija lēmumus pieņem komisijas sēdēs. Komisijas sēdes vada </w:t>
      </w:r>
      <w:r w:rsidR="00C3251E">
        <w:t>Valsts kancelejas direktors</w:t>
      </w:r>
      <w:r>
        <w:t>. Komisijas sēdes var notikt klātienē, neklātienē (izmantojot videokonferences ierīces) vai elektroniski.</w:t>
      </w:r>
    </w:p>
    <w:p w14:paraId="50F0688F" w14:textId="47BC6445" w:rsidR="00F15096" w:rsidRPr="00754F94" w:rsidRDefault="00D13CD3" w:rsidP="00525A55">
      <w:pPr>
        <w:pStyle w:val="tv213"/>
        <w:numPr>
          <w:ilvl w:val="0"/>
          <w:numId w:val="5"/>
        </w:numPr>
        <w:spacing w:before="120" w:beforeAutospacing="0" w:after="0" w:afterAutospacing="0"/>
        <w:jc w:val="both"/>
      </w:pPr>
      <w:r>
        <w:t>Komisijas sēdes ir slēgtas.</w:t>
      </w:r>
    </w:p>
    <w:p w14:paraId="215F807D" w14:textId="50F9EBC0" w:rsidR="00D13CD3" w:rsidRPr="00754F94" w:rsidRDefault="00D13CD3" w:rsidP="00525A55">
      <w:pPr>
        <w:pStyle w:val="tv213"/>
        <w:numPr>
          <w:ilvl w:val="0"/>
          <w:numId w:val="5"/>
        </w:numPr>
        <w:spacing w:before="120" w:beforeAutospacing="0" w:after="0" w:afterAutospacing="0"/>
        <w:jc w:val="both"/>
      </w:pPr>
      <w:r>
        <w:t xml:space="preserve">Komisijas sēdes protokolē. Protokolu paraksta </w:t>
      </w:r>
      <w:r w:rsidR="00C3251E">
        <w:t>Valsts kancelejas direktors</w:t>
      </w:r>
      <w:r>
        <w:t>.</w:t>
      </w:r>
    </w:p>
    <w:p w14:paraId="33F52067" w14:textId="748F56FF" w:rsidR="00D13CD3" w:rsidRPr="00754F94" w:rsidRDefault="00D13CD3" w:rsidP="00525A55">
      <w:pPr>
        <w:pStyle w:val="tv213"/>
        <w:numPr>
          <w:ilvl w:val="0"/>
          <w:numId w:val="5"/>
        </w:numPr>
        <w:spacing w:before="120" w:beforeAutospacing="0" w:after="0" w:afterAutospacing="0"/>
        <w:jc w:val="both"/>
      </w:pPr>
      <w:r>
        <w:t>Komisijas sēdes gaitu var fiksēt, izmantojot skaņu ierakstu vai citus tehniskos līdzekļus. Par tehnisko līdzekļu izmantošanu izdara atzīmi komisijas sēdes protokolā.</w:t>
      </w:r>
    </w:p>
    <w:p w14:paraId="3A097D28" w14:textId="75A926DC" w:rsidR="00D13CD3" w:rsidRPr="00754F94" w:rsidRDefault="00D13CD3" w:rsidP="00525A55">
      <w:pPr>
        <w:pStyle w:val="tv213"/>
        <w:numPr>
          <w:ilvl w:val="0"/>
          <w:numId w:val="5"/>
        </w:numPr>
        <w:spacing w:before="120" w:beforeAutospacing="0" w:after="0" w:afterAutospacing="0"/>
        <w:jc w:val="both"/>
      </w:pPr>
      <w:r>
        <w:t>Komisijas loceklis, kas nepiekrīt komisijas lēmumam vai tā daļai</w:t>
      </w:r>
      <w:r w:rsidR="00CF0DF7">
        <w:t>,</w:t>
      </w:r>
      <w:r>
        <w:t xml:space="preserve"> vai vēlas to papildināt, savu atsevišķo viedokli izsaka sēdes laikā. Atsevišķo viedokli iekļauj protokolā.</w:t>
      </w:r>
    </w:p>
    <w:p w14:paraId="09BBEE99" w14:textId="18EE9DE7" w:rsidR="00D13CD3" w:rsidRDefault="00D13CD3" w:rsidP="00525A55">
      <w:pPr>
        <w:pStyle w:val="tv213"/>
        <w:numPr>
          <w:ilvl w:val="0"/>
          <w:numId w:val="5"/>
        </w:numPr>
        <w:spacing w:before="120" w:beforeAutospacing="0" w:after="0" w:afterAutospacing="0"/>
        <w:jc w:val="both"/>
      </w:pPr>
      <w:r>
        <w:t xml:space="preserve">Komisija ir lemttiesīga, ja komisijas sēdē un lēmuma pieņemšanā piedalās vismaz trīs komisijas locekļi ar balsstiesībām, ieskaitot </w:t>
      </w:r>
      <w:r w:rsidR="3CA15BED">
        <w:t>Valsts kancelejas direktoru</w:t>
      </w:r>
      <w:r>
        <w:t>.</w:t>
      </w:r>
    </w:p>
    <w:p w14:paraId="5EF5CDFA" w14:textId="74BA9284" w:rsidR="00D13CD3" w:rsidRPr="00754F94" w:rsidRDefault="00D13CD3" w:rsidP="00525A55">
      <w:pPr>
        <w:pStyle w:val="tv213"/>
        <w:numPr>
          <w:ilvl w:val="0"/>
          <w:numId w:val="5"/>
        </w:numPr>
        <w:spacing w:before="120" w:beforeAutospacing="0" w:after="0" w:afterAutospacing="0"/>
        <w:jc w:val="both"/>
      </w:pPr>
      <w:r>
        <w:t xml:space="preserve">Komisija lēmumus pieņem ar </w:t>
      </w:r>
      <w:r w:rsidR="00CF0DF7">
        <w:t xml:space="preserve">vienkāršu </w:t>
      </w:r>
      <w:r>
        <w:t xml:space="preserve">balsu vairākumu. Ja balsu skaits sadalās vienādi, izšķirošā ir </w:t>
      </w:r>
      <w:r w:rsidR="00C3251E">
        <w:t xml:space="preserve">Valsts kancelejas direktora </w:t>
      </w:r>
      <w:r>
        <w:t>balss.</w:t>
      </w:r>
    </w:p>
    <w:p w14:paraId="1BDD080D" w14:textId="17523B85" w:rsidR="00D13CD3" w:rsidRPr="00754F94" w:rsidRDefault="00D13CD3" w:rsidP="00525A55">
      <w:pPr>
        <w:pStyle w:val="tv213"/>
        <w:numPr>
          <w:ilvl w:val="0"/>
          <w:numId w:val="5"/>
        </w:numPr>
        <w:spacing w:before="120" w:beforeAutospacing="0" w:after="0" w:afterAutospacing="0"/>
        <w:jc w:val="both"/>
      </w:pPr>
      <w:r>
        <w:t>Katrs komisijas loceklis apliecina, ka nav tādu apstākļu, kuru dēļ viņš būtu ieinteresēts kāda konkrēta pretendenta atlasē, kā arī apņemas neizpaust ierobežotas pieejamības informāciju, kura komisijas loceklim un pilnvarotajam pārstāvim ir kļuvusi zināma konkursa norises laikā.</w:t>
      </w:r>
    </w:p>
    <w:p w14:paraId="48C22E2A" w14:textId="02911E01" w:rsidR="003771AF" w:rsidRPr="00754F94" w:rsidRDefault="003771AF" w:rsidP="00525A55">
      <w:pPr>
        <w:pStyle w:val="tv213"/>
        <w:numPr>
          <w:ilvl w:val="0"/>
          <w:numId w:val="5"/>
        </w:numPr>
        <w:spacing w:before="120" w:beforeAutospacing="0" w:after="0" w:afterAutospacing="0"/>
        <w:jc w:val="both"/>
      </w:pPr>
      <w:r>
        <w:t xml:space="preserve">Ja </w:t>
      </w:r>
      <w:r w:rsidR="070BB406">
        <w:t xml:space="preserve">ir </w:t>
      </w:r>
      <w:r>
        <w:t>iespējams interešu konflikts, komisijas loceklis nepiedalās lēmuma pieņemšanā par attiecīgo jautājumu.</w:t>
      </w:r>
    </w:p>
    <w:p w14:paraId="4A53F2BA" w14:textId="7D8095F2" w:rsidR="002733CD" w:rsidRPr="00754F94" w:rsidRDefault="002733CD" w:rsidP="00525A55">
      <w:pPr>
        <w:pStyle w:val="tv213"/>
        <w:numPr>
          <w:ilvl w:val="0"/>
          <w:numId w:val="5"/>
        </w:numPr>
        <w:spacing w:before="120" w:beforeAutospacing="0" w:after="0" w:afterAutospacing="0"/>
        <w:jc w:val="both"/>
      </w:pPr>
      <w:r>
        <w:t>Valsts kanceleja uz komisijas sēdēm pieaicina biedrību pārstāvjus, kuriem komisijas sēdēs ir padomdevēja tiesības. Uz komisijas sēdēm var tikt pieaicināti pārstāvji no patērētāju, pašvaldību, sabiedrisko pakalpojumu sniedzēju un saņēmēju intereses pārstāvošām biedrībām.</w:t>
      </w:r>
    </w:p>
    <w:p w14:paraId="59B780C3" w14:textId="5E7FA56C" w:rsidR="005B5DE4" w:rsidRPr="005B5DE4" w:rsidRDefault="003771AF" w:rsidP="005B5DE4">
      <w:pPr>
        <w:pStyle w:val="tv213"/>
        <w:spacing w:before="480" w:beforeAutospacing="0" w:after="0" w:afterAutospacing="0"/>
        <w:ind w:left="1072"/>
        <w:jc w:val="center"/>
        <w:rPr>
          <w:b/>
          <w:bCs/>
        </w:rPr>
      </w:pPr>
      <w:r w:rsidRPr="00754F94">
        <w:rPr>
          <w:b/>
          <w:bCs/>
        </w:rPr>
        <w:t xml:space="preserve">III </w:t>
      </w:r>
      <w:r w:rsidR="00E91C47">
        <w:rPr>
          <w:b/>
          <w:bCs/>
        </w:rPr>
        <w:t>Prasības pretendentiem un k</w:t>
      </w:r>
      <w:r w:rsidRPr="00754F94">
        <w:rPr>
          <w:b/>
          <w:bCs/>
        </w:rPr>
        <w:t>onkursa izsludināšana</w:t>
      </w:r>
    </w:p>
    <w:p w14:paraId="06DCB9CD" w14:textId="7D515F55" w:rsidR="0075673A" w:rsidRPr="00754F94" w:rsidRDefault="0075673A" w:rsidP="00F006A6">
      <w:pPr>
        <w:pStyle w:val="tv213"/>
        <w:numPr>
          <w:ilvl w:val="0"/>
          <w:numId w:val="5"/>
        </w:numPr>
        <w:spacing w:before="120" w:beforeAutospacing="0" w:after="0" w:afterAutospacing="0"/>
        <w:jc w:val="both"/>
      </w:pPr>
      <w:r>
        <w:t>Saskaņā ar likuma "Par sabiedrisko pakalpojumu regulatoriem" 37.</w:t>
      </w:r>
      <w:r w:rsidR="00780D00">
        <w:t xml:space="preserve"> </w:t>
      </w:r>
      <w:r>
        <w:t>pantu pretendentiem jāatbilst šādām prasībām:</w:t>
      </w:r>
    </w:p>
    <w:p w14:paraId="5CD09482" w14:textId="5AB79C69" w:rsidR="0075673A" w:rsidRPr="00754F94" w:rsidRDefault="0075673A" w:rsidP="00F006A6">
      <w:pPr>
        <w:pStyle w:val="tv213"/>
        <w:numPr>
          <w:ilvl w:val="1"/>
          <w:numId w:val="5"/>
        </w:numPr>
        <w:spacing w:before="120" w:beforeAutospacing="0" w:after="0" w:afterAutospacing="0"/>
        <w:ind w:left="851" w:hanging="567"/>
        <w:jc w:val="both"/>
      </w:pPr>
      <w:r>
        <w:t>Latvijas Republikas pilsonība;</w:t>
      </w:r>
    </w:p>
    <w:p w14:paraId="48DE316B" w14:textId="10EA409C" w:rsidR="0075673A" w:rsidRPr="00754F94" w:rsidRDefault="0075673A" w:rsidP="00F006A6">
      <w:pPr>
        <w:pStyle w:val="tv213"/>
        <w:numPr>
          <w:ilvl w:val="1"/>
          <w:numId w:val="5"/>
        </w:numPr>
        <w:spacing w:before="120" w:beforeAutospacing="0" w:after="0" w:afterAutospacing="0"/>
        <w:ind w:left="851" w:hanging="567"/>
        <w:jc w:val="both"/>
      </w:pPr>
      <w:r>
        <w:t>sociālo zinātņu maģistra grāds ekonomikā, tiesību zinātnēs vai vadībzinātnē;</w:t>
      </w:r>
    </w:p>
    <w:p w14:paraId="0F1AA8D2" w14:textId="77777777" w:rsidR="0075673A" w:rsidRPr="00E261CD" w:rsidRDefault="0075673A" w:rsidP="00F006A6">
      <w:pPr>
        <w:pStyle w:val="tv213"/>
        <w:numPr>
          <w:ilvl w:val="1"/>
          <w:numId w:val="5"/>
        </w:numPr>
        <w:spacing w:before="120" w:beforeAutospacing="0" w:after="0" w:afterAutospacing="0"/>
        <w:ind w:left="851" w:hanging="567"/>
        <w:jc w:val="both"/>
      </w:pPr>
      <w:r>
        <w:t>ne mazāk kā piecu gadu administratīvā darba pieredze organizācijas vadībā vai pieredze darbā</w:t>
      </w:r>
      <w:r w:rsidRPr="00380711">
        <w:t xml:space="preserve"> </w:t>
      </w:r>
      <w:r w:rsidRPr="0075673A">
        <w:t>vadošā amatā kādā</w:t>
      </w:r>
      <w:r>
        <w:t xml:space="preserve"> no regulējamām nozarēm;</w:t>
      </w:r>
    </w:p>
    <w:p w14:paraId="0CCB36B1" w14:textId="77777777" w:rsidR="0075673A" w:rsidRPr="00E261CD" w:rsidRDefault="0075673A" w:rsidP="00F006A6">
      <w:pPr>
        <w:pStyle w:val="tv213"/>
        <w:numPr>
          <w:ilvl w:val="1"/>
          <w:numId w:val="5"/>
        </w:numPr>
        <w:spacing w:before="120" w:beforeAutospacing="0" w:after="0" w:afterAutospacing="0"/>
        <w:ind w:left="851" w:hanging="567"/>
        <w:jc w:val="both"/>
      </w:pPr>
      <w:r>
        <w:t>ne mazāk kā piecu gadu nepārtraukta pieredze organizācijas vadītāja vai citā vadošā amatā tā tiešā pakļautībā esošā amatā ar vismaz 10 padotajiem darbiniekiem, kas gūta pēdējo 10 gadu laikā, ja pretendents piesakās uz padomes priekšsēdētāja amatu;</w:t>
      </w:r>
    </w:p>
    <w:p w14:paraId="6AFDD2D4" w14:textId="77777777" w:rsidR="0075673A" w:rsidRPr="00E261CD" w:rsidRDefault="0075673A" w:rsidP="00F006A6">
      <w:pPr>
        <w:pStyle w:val="tv213"/>
        <w:numPr>
          <w:ilvl w:val="1"/>
          <w:numId w:val="5"/>
        </w:numPr>
        <w:spacing w:before="120" w:beforeAutospacing="0" w:after="0" w:afterAutospacing="0"/>
        <w:ind w:left="851" w:hanging="567"/>
        <w:jc w:val="both"/>
      </w:pPr>
      <w:r>
        <w:t>zināšanas un izpratne par sabiedrisko pakalpojumu regulēšanas jautājumiem;</w:t>
      </w:r>
    </w:p>
    <w:p w14:paraId="268E0781" w14:textId="77777777" w:rsidR="0075673A" w:rsidRPr="00E261CD" w:rsidRDefault="0075673A" w:rsidP="00F006A6">
      <w:pPr>
        <w:pStyle w:val="tv213"/>
        <w:numPr>
          <w:ilvl w:val="1"/>
          <w:numId w:val="5"/>
        </w:numPr>
        <w:spacing w:before="120" w:beforeAutospacing="0" w:after="0" w:afterAutospacing="0"/>
        <w:ind w:left="794" w:hanging="510"/>
        <w:jc w:val="both"/>
      </w:pPr>
      <w:r>
        <w:t>zināšanas par normatīvajiem aktiem regulējamo nozaru jomā;</w:t>
      </w:r>
    </w:p>
    <w:p w14:paraId="31C29656" w14:textId="77777777" w:rsidR="0075673A" w:rsidRPr="00E261CD" w:rsidRDefault="0075673A" w:rsidP="00F006A6">
      <w:pPr>
        <w:pStyle w:val="tv213"/>
        <w:numPr>
          <w:ilvl w:val="1"/>
          <w:numId w:val="5"/>
        </w:numPr>
        <w:spacing w:before="120" w:beforeAutospacing="0" w:after="0" w:afterAutospacing="0"/>
        <w:ind w:hanging="508"/>
        <w:jc w:val="both"/>
      </w:pPr>
      <w:r>
        <w:t xml:space="preserve">teicamas latviešu valodas zināšanas un vismaz divu svešvalodu zināšanas (no kurām viena ir angļu valoda </w:t>
      </w:r>
      <w:r w:rsidRPr="00F62E5C">
        <w:rPr>
          <w:lang w:val="lv"/>
        </w:rPr>
        <w:t>B2 līmenī atbilstoši Eiropas kopīgajām nostādnēm valodu apguvei</w:t>
      </w:r>
      <w:r>
        <w:t>);</w:t>
      </w:r>
    </w:p>
    <w:p w14:paraId="110E3D1C" w14:textId="2ADFB04B" w:rsidR="0075673A" w:rsidRDefault="0075673A" w:rsidP="00F006A6">
      <w:pPr>
        <w:pStyle w:val="tv213"/>
        <w:numPr>
          <w:ilvl w:val="1"/>
          <w:numId w:val="5"/>
        </w:numPr>
        <w:spacing w:before="120" w:beforeAutospacing="0" w:after="0" w:afterAutospacing="0"/>
        <w:ind w:hanging="508"/>
        <w:jc w:val="both"/>
        <w:rPr>
          <w:lang w:val="lv"/>
        </w:rPr>
      </w:pPr>
      <w:r>
        <w:t>nevainojama reputācija.</w:t>
      </w:r>
    </w:p>
    <w:p w14:paraId="5884D792" w14:textId="5BDB0B67" w:rsidR="0075673A" w:rsidRDefault="0075673A" w:rsidP="00F006A6">
      <w:pPr>
        <w:pStyle w:val="tv213"/>
        <w:numPr>
          <w:ilvl w:val="0"/>
          <w:numId w:val="5"/>
        </w:numPr>
        <w:spacing w:before="120" w:beforeAutospacing="0" w:after="0" w:afterAutospacing="0"/>
        <w:jc w:val="both"/>
      </w:pPr>
      <w:r>
        <w:t>Ierobežojumi pretendentiem noteikti likuma "Par sabiedrisko pakalpojumu regulatoriem" 38.</w:t>
      </w:r>
      <w:r w:rsidR="00780D00">
        <w:t xml:space="preserve"> </w:t>
      </w:r>
      <w:r>
        <w:t>pantā</w:t>
      </w:r>
      <w:r w:rsidR="00525A55">
        <w:t>.</w:t>
      </w:r>
    </w:p>
    <w:p w14:paraId="322718BC" w14:textId="09107C7F" w:rsidR="003771AF" w:rsidRPr="00754F94" w:rsidRDefault="003771AF" w:rsidP="00F006A6">
      <w:pPr>
        <w:pStyle w:val="tv213"/>
        <w:numPr>
          <w:ilvl w:val="0"/>
          <w:numId w:val="5"/>
        </w:numPr>
        <w:spacing w:before="120" w:beforeAutospacing="0" w:after="0" w:afterAutospacing="0"/>
        <w:jc w:val="both"/>
      </w:pPr>
      <w:r>
        <w:lastRenderedPageBreak/>
        <w:t xml:space="preserve">Pamatojoties uz Ministru kabineta lēmumu par konkursa izsludināšanu, Valsts kanceleja nodrošina konkursa sludinājuma publicēšanu oficiālajā izdevumā "Latvijas Vēstnesis", Nodarbinātības valsts aģentūras </w:t>
      </w:r>
      <w:r w:rsidR="004E0D35">
        <w:t xml:space="preserve">tīmekļvietnē </w:t>
      </w:r>
      <w:r>
        <w:t>(www.cvvp.nva.gov.lv), Ministru kabineta tīmekļvietnē (www.mk.gov.lv) un sociālajos tīklos.</w:t>
      </w:r>
    </w:p>
    <w:p w14:paraId="1CF5BB50" w14:textId="77777777" w:rsidR="008F25E5" w:rsidRPr="002A5689" w:rsidRDefault="003771AF" w:rsidP="00F006A6">
      <w:pPr>
        <w:pStyle w:val="tv213"/>
        <w:numPr>
          <w:ilvl w:val="0"/>
          <w:numId w:val="5"/>
        </w:numPr>
        <w:spacing w:before="120" w:beforeAutospacing="0" w:after="0" w:afterAutospacing="0"/>
        <w:jc w:val="both"/>
      </w:pPr>
      <w:r w:rsidRPr="007A43F9">
        <w:t>Lai pieteiktos konkursā, pretendents iesniedz Valsts kancelejā šādus dokumentus:</w:t>
      </w:r>
    </w:p>
    <w:p w14:paraId="3A92BCC3" w14:textId="05BD6CE1" w:rsidR="008F25E5" w:rsidRPr="007A43F9" w:rsidRDefault="003771AF" w:rsidP="00F006A6">
      <w:pPr>
        <w:pStyle w:val="tv213"/>
        <w:numPr>
          <w:ilvl w:val="1"/>
          <w:numId w:val="5"/>
        </w:numPr>
        <w:spacing w:before="120" w:beforeAutospacing="0" w:after="0" w:afterAutospacing="0"/>
        <w:ind w:hanging="508"/>
        <w:jc w:val="both"/>
      </w:pPr>
      <w:r w:rsidRPr="007A43F9">
        <w:t xml:space="preserve">pieteikuma vēstuli dalībai konkursā, norādot motivāciju ieņemt vakanto amatu un </w:t>
      </w:r>
      <w:bookmarkStart w:id="0" w:name="_Hlk34226183"/>
      <w:r w:rsidRPr="007A43F9">
        <w:t>savu redzējumu</w:t>
      </w:r>
      <w:r w:rsidR="00E261CD" w:rsidRPr="007A43F9">
        <w:t xml:space="preserve"> konceptuāla izklāsta veidā</w:t>
      </w:r>
      <w:r w:rsidRPr="007A43F9">
        <w:t xml:space="preserve"> par </w:t>
      </w:r>
      <w:r w:rsidR="00E261CD" w:rsidRPr="007A43F9">
        <w:t xml:space="preserve">sabiedrisko pakalpojumu regulēšanas attīstību valstī un </w:t>
      </w:r>
      <w:r w:rsidRPr="007A43F9">
        <w:t>Sabiedrisko pakalpojumu regulēšanas komisijas darbības prioritātēm</w:t>
      </w:r>
      <w:bookmarkEnd w:id="0"/>
      <w:r w:rsidR="00E261CD" w:rsidRPr="007A43F9">
        <w:t xml:space="preserve">  (līdz </w:t>
      </w:r>
      <w:r w:rsidR="00007B70">
        <w:t>divām</w:t>
      </w:r>
      <w:r w:rsidR="00E261CD" w:rsidRPr="007A43F9">
        <w:t xml:space="preserve"> lapām A4 formātā)</w:t>
      </w:r>
      <w:r w:rsidR="008F25E5" w:rsidRPr="007A43F9">
        <w:t>;</w:t>
      </w:r>
    </w:p>
    <w:p w14:paraId="23724B22" w14:textId="2B3B20F4" w:rsidR="008F25E5" w:rsidRPr="00754F94" w:rsidRDefault="004E0D35" w:rsidP="00F006A6">
      <w:pPr>
        <w:pStyle w:val="tv213"/>
        <w:numPr>
          <w:ilvl w:val="1"/>
          <w:numId w:val="5"/>
        </w:numPr>
        <w:spacing w:before="120" w:beforeAutospacing="0" w:after="0" w:afterAutospacing="0"/>
        <w:ind w:hanging="508"/>
        <w:jc w:val="both"/>
      </w:pPr>
      <w:r>
        <w:t>pretendenta dzīves</w:t>
      </w:r>
      <w:r w:rsidR="00A31278">
        <w:t xml:space="preserve"> </w:t>
      </w:r>
      <w:r>
        <w:t>gaitas aprakstu (turpmāk – CV)</w:t>
      </w:r>
      <w:r w:rsidR="00663FA1">
        <w:t>, kurā ietverta informācija, kas apliecina atbilstību atlases ko</w:t>
      </w:r>
      <w:bookmarkStart w:id="1" w:name="_GoBack"/>
      <w:bookmarkEnd w:id="1"/>
      <w:r w:rsidR="00663FA1">
        <w:t>nkursa sludinājumā minētajām prasībām;</w:t>
      </w:r>
    </w:p>
    <w:p w14:paraId="4F89CC56" w14:textId="1642CBF2" w:rsidR="008F25E5" w:rsidRPr="00754F94" w:rsidRDefault="005F17AE" w:rsidP="00F006A6">
      <w:pPr>
        <w:pStyle w:val="tv213"/>
        <w:numPr>
          <w:ilvl w:val="1"/>
          <w:numId w:val="5"/>
        </w:numPr>
        <w:spacing w:before="120" w:beforeAutospacing="0" w:after="0" w:afterAutospacing="0"/>
        <w:ind w:hanging="508"/>
        <w:jc w:val="both"/>
      </w:pPr>
      <w:r>
        <w:t>valodu</w:t>
      </w:r>
      <w:r w:rsidR="00663FA1">
        <w:t xml:space="preserve"> prasm</w:t>
      </w:r>
      <w:r>
        <w:t>ju</w:t>
      </w:r>
      <w:r w:rsidR="00663FA1">
        <w:t xml:space="preserve"> pašnovērtējumu (ietverams CV</w:t>
      </w:r>
      <w:r w:rsidR="0345DC23">
        <w:t xml:space="preserve"> atbilstoši </w:t>
      </w:r>
      <w:r w:rsidR="0345DC23" w:rsidRPr="13BEDF45">
        <w:rPr>
          <w:lang w:val="lv"/>
        </w:rPr>
        <w:t>Eiropas kopīgajām nostādnēm valodu apguvei</w:t>
      </w:r>
      <w:r w:rsidR="00663FA1">
        <w:t>);</w:t>
      </w:r>
    </w:p>
    <w:p w14:paraId="381FE257" w14:textId="53D7DAA9" w:rsidR="0A5E521A" w:rsidRPr="00754F94" w:rsidRDefault="0A5E521A" w:rsidP="00F006A6">
      <w:pPr>
        <w:pStyle w:val="tv213"/>
        <w:numPr>
          <w:ilvl w:val="1"/>
          <w:numId w:val="5"/>
        </w:numPr>
        <w:spacing w:before="120" w:beforeAutospacing="0" w:after="0" w:afterAutospacing="0"/>
        <w:ind w:hanging="508"/>
        <w:jc w:val="both"/>
      </w:pPr>
      <w:r>
        <w:t xml:space="preserve">apliecinājumu, ka </w:t>
      </w:r>
      <w:r w:rsidR="4E440F67">
        <w:t xml:space="preserve">uz </w:t>
      </w:r>
      <w:r>
        <w:t>pretendent</w:t>
      </w:r>
      <w:r w:rsidR="50C33853">
        <w:t>u nav attiecināmi</w:t>
      </w:r>
      <w:r w:rsidR="61A8B43B">
        <w:t xml:space="preserve"> likuma “Par sabiedrisko pakalpojumu regulatoriem</w:t>
      </w:r>
      <w:r w:rsidR="61A8B43B" w:rsidRPr="007244A1">
        <w:t>"</w:t>
      </w:r>
      <w:r w:rsidR="56448B39" w:rsidRPr="007244A1">
        <w:t xml:space="preserve"> 38.</w:t>
      </w:r>
      <w:r w:rsidR="00F52099">
        <w:t xml:space="preserve"> </w:t>
      </w:r>
      <w:r w:rsidR="56448B39" w:rsidRPr="007244A1">
        <w:t>pantā</w:t>
      </w:r>
      <w:r w:rsidR="56448B39">
        <w:t xml:space="preserve"> noteikt</w:t>
      </w:r>
      <w:r w:rsidR="1F3B770C">
        <w:t>ie</w:t>
      </w:r>
      <w:r w:rsidR="56448B39">
        <w:t xml:space="preserve"> ierobežojumi</w:t>
      </w:r>
      <w:r w:rsidR="1BC41ACC">
        <w:t xml:space="preserve"> (ietverams pieteikuma vēstulē)</w:t>
      </w:r>
      <w:r w:rsidR="56448B39">
        <w:t>.</w:t>
      </w:r>
    </w:p>
    <w:p w14:paraId="23ACCAAC" w14:textId="5DC9B152" w:rsidR="003771AF" w:rsidRPr="00754F94" w:rsidRDefault="00E8221E" w:rsidP="00F006A6">
      <w:pPr>
        <w:pStyle w:val="tv213"/>
        <w:numPr>
          <w:ilvl w:val="0"/>
          <w:numId w:val="5"/>
        </w:numPr>
        <w:spacing w:before="120" w:beforeAutospacing="0" w:after="0" w:afterAutospacing="0"/>
        <w:jc w:val="both"/>
      </w:pPr>
      <w:r>
        <w:t>Lai nodrošinātu pretendenta atbilstības pārbaudi, komisija, ja nepieciešams, ir tiesīga lūgt pretendentu uzrādīt dokumentu oriģinālus un iesniegt papildu dokumentus vai informāciju.</w:t>
      </w:r>
    </w:p>
    <w:p w14:paraId="1DA48CBB" w14:textId="427B86B7" w:rsidR="008F25E4" w:rsidRPr="00754F94" w:rsidRDefault="008F25E4" w:rsidP="00235B38">
      <w:pPr>
        <w:pStyle w:val="tv213"/>
        <w:spacing w:before="480" w:beforeAutospacing="0" w:after="0" w:afterAutospacing="0"/>
        <w:ind w:left="1072"/>
        <w:jc w:val="center"/>
        <w:rPr>
          <w:b/>
          <w:bCs/>
        </w:rPr>
      </w:pPr>
      <w:r w:rsidRPr="00754F94">
        <w:rPr>
          <w:b/>
          <w:bCs/>
        </w:rPr>
        <w:t>IV Konkursa norise</w:t>
      </w:r>
    </w:p>
    <w:p w14:paraId="7ECDB12C" w14:textId="1D59AE8A" w:rsidR="008F25E4" w:rsidRPr="00754F94" w:rsidRDefault="008F25E4" w:rsidP="00F006A6">
      <w:pPr>
        <w:pStyle w:val="tv213"/>
        <w:numPr>
          <w:ilvl w:val="0"/>
          <w:numId w:val="5"/>
        </w:numPr>
        <w:spacing w:before="120" w:beforeAutospacing="0" w:after="0" w:afterAutospacing="0"/>
        <w:jc w:val="both"/>
      </w:pPr>
      <w:r>
        <w:t xml:space="preserve">Komisija konkursa pirmajā kārtā novērtē pretendentu atbilstību šo noteikumu </w:t>
      </w:r>
      <w:r w:rsidR="00565B2D">
        <w:t>18</w:t>
      </w:r>
      <w:r>
        <w:t>.</w:t>
      </w:r>
      <w:r w:rsidR="00315D61">
        <w:t xml:space="preserve"> </w:t>
      </w:r>
      <w:r>
        <w:t xml:space="preserve">punktā noteiktajām </w:t>
      </w:r>
      <w:r w:rsidR="1A03B34B">
        <w:t xml:space="preserve">amata </w:t>
      </w:r>
      <w:r>
        <w:t>prasībām</w:t>
      </w:r>
      <w:r w:rsidR="00154590">
        <w:t xml:space="preserve"> un </w:t>
      </w:r>
      <w:r w:rsidR="01B77679">
        <w:t xml:space="preserve">tos pretendentus, kuri ir neatbilstoši amata </w:t>
      </w:r>
      <w:r w:rsidR="00154590">
        <w:t>prasībām</w:t>
      </w:r>
      <w:r w:rsidR="54912D81">
        <w:t>,</w:t>
      </w:r>
      <w:r w:rsidR="00154590">
        <w:t xml:space="preserve"> noraida.</w:t>
      </w:r>
    </w:p>
    <w:p w14:paraId="58A20D7A" w14:textId="77777777" w:rsidR="006B2B6F" w:rsidRPr="00754F94" w:rsidRDefault="00154590" w:rsidP="00F006A6">
      <w:pPr>
        <w:pStyle w:val="tv213"/>
        <w:numPr>
          <w:ilvl w:val="0"/>
          <w:numId w:val="5"/>
        </w:numPr>
        <w:spacing w:before="120" w:beforeAutospacing="0" w:after="0" w:afterAutospacing="0"/>
        <w:jc w:val="both"/>
      </w:pPr>
      <w:r>
        <w:t>Konkursa otrā kārta ir klātienes intervija un pretendentu redzējuma prezentācija par iestādes prioritātēm. Lai padziļināti novērtētu uz konkursa otro kārtu izvirzīto pretendentu atbilstību amata prasībām, komisija:</w:t>
      </w:r>
    </w:p>
    <w:p w14:paraId="02D8FED8" w14:textId="75BCC56D" w:rsidR="006B2B6F" w:rsidRPr="00754F94" w:rsidRDefault="00154590" w:rsidP="00F006A6">
      <w:pPr>
        <w:pStyle w:val="tv213"/>
        <w:numPr>
          <w:ilvl w:val="1"/>
          <w:numId w:val="5"/>
        </w:numPr>
        <w:spacing w:before="120" w:beforeAutospacing="0" w:after="0" w:afterAutospacing="0"/>
        <w:ind w:left="851" w:hanging="494"/>
        <w:jc w:val="both"/>
      </w:pPr>
      <w:r>
        <w:t xml:space="preserve">intervē pretendentus, noskaidrojot to motivāciju ieņemt vakanto amatu; </w:t>
      </w:r>
    </w:p>
    <w:p w14:paraId="1F4BD5F3" w14:textId="4424B250" w:rsidR="006B2B6F" w:rsidRPr="00754F94" w:rsidRDefault="00154590" w:rsidP="00F006A6">
      <w:pPr>
        <w:pStyle w:val="tv213"/>
        <w:numPr>
          <w:ilvl w:val="1"/>
          <w:numId w:val="5"/>
        </w:numPr>
        <w:spacing w:before="120" w:beforeAutospacing="0" w:after="0" w:afterAutospacing="0"/>
        <w:ind w:left="851" w:hanging="494"/>
        <w:jc w:val="both"/>
      </w:pPr>
      <w:r>
        <w:t>uzdod jautājumus, lai novērtētu pretendenta kompetenci, pieredzi un izpratni par sabiedrisko pakalpojumu regulēšanas</w:t>
      </w:r>
      <w:r w:rsidR="00853613">
        <w:t xml:space="preserve"> jomu</w:t>
      </w:r>
      <w:r>
        <w:t xml:space="preserve"> jautājumiem;</w:t>
      </w:r>
    </w:p>
    <w:p w14:paraId="436E6A6F" w14:textId="57E7A1E4" w:rsidR="03EC2B80" w:rsidRDefault="03EC2B80" w:rsidP="00F006A6">
      <w:pPr>
        <w:pStyle w:val="tv213"/>
        <w:numPr>
          <w:ilvl w:val="1"/>
          <w:numId w:val="5"/>
        </w:numPr>
        <w:spacing w:before="120" w:beforeAutospacing="0" w:after="0" w:afterAutospacing="0"/>
        <w:ind w:left="851" w:hanging="494"/>
        <w:jc w:val="both"/>
      </w:pPr>
      <w:r>
        <w:t>uzklausa pretendenta redzējumu par sabiedrisko pakalpojumu regulēšanas attīstību valstī un Sabiedrisko pakalpojumu regulēšanas komisijas darbības prioritātēm;</w:t>
      </w:r>
    </w:p>
    <w:p w14:paraId="327C9955" w14:textId="65EECD06" w:rsidR="006B2B6F" w:rsidRPr="00754F94" w:rsidRDefault="00154590" w:rsidP="00F006A6">
      <w:pPr>
        <w:pStyle w:val="tv213"/>
        <w:numPr>
          <w:ilvl w:val="1"/>
          <w:numId w:val="5"/>
        </w:numPr>
        <w:spacing w:before="120" w:beforeAutospacing="0" w:after="0" w:afterAutospacing="0"/>
        <w:ind w:left="851" w:hanging="494"/>
        <w:jc w:val="both"/>
      </w:pPr>
      <w:r>
        <w:t>novērtē pretendenta komunikācijas, argumentācijas un prezentācijas prasmes</w:t>
      </w:r>
      <w:r w:rsidR="006B2B6F">
        <w:t>;</w:t>
      </w:r>
    </w:p>
    <w:p w14:paraId="465754BE" w14:textId="153C44B6" w:rsidR="00E062BE" w:rsidRPr="00754F94" w:rsidRDefault="00154590" w:rsidP="00F006A6">
      <w:pPr>
        <w:pStyle w:val="tv213"/>
        <w:numPr>
          <w:ilvl w:val="1"/>
          <w:numId w:val="5"/>
        </w:numPr>
        <w:spacing w:before="120" w:beforeAutospacing="0" w:after="0" w:afterAutospacing="0"/>
        <w:ind w:left="851" w:hanging="494"/>
        <w:jc w:val="both"/>
      </w:pPr>
      <w:r>
        <w:t xml:space="preserve">novērtē pretendenta </w:t>
      </w:r>
      <w:r w:rsidR="00481BA5">
        <w:t>svešvalodas</w:t>
      </w:r>
      <w:r>
        <w:t xml:space="preserve"> zināšanas</w:t>
      </w:r>
      <w:r w:rsidR="00FA349B">
        <w:t xml:space="preserve"> un</w:t>
      </w:r>
      <w:r>
        <w:t xml:space="preserve"> </w:t>
      </w:r>
      <w:r w:rsidR="00FA349B">
        <w:t xml:space="preserve">aicina pretendentu demonstrēt </w:t>
      </w:r>
      <w:r w:rsidR="00481BA5">
        <w:t>svešvalodas</w:t>
      </w:r>
      <w:r w:rsidR="00FA349B">
        <w:t xml:space="preserve"> zināšanas, vismaz uz vienu no jautājumiem atbildot </w:t>
      </w:r>
      <w:r w:rsidR="00481BA5">
        <w:t>svešvalodā</w:t>
      </w:r>
      <w:r w:rsidR="00FA349B">
        <w:t>.</w:t>
      </w:r>
    </w:p>
    <w:p w14:paraId="4BD8A25C" w14:textId="60D31321" w:rsidR="00FA349B" w:rsidRPr="00754F94" w:rsidRDefault="38D33215" w:rsidP="00F006A6">
      <w:pPr>
        <w:pStyle w:val="tv213"/>
        <w:numPr>
          <w:ilvl w:val="0"/>
          <w:numId w:val="5"/>
        </w:numPr>
        <w:spacing w:before="120" w:beforeAutospacing="0" w:after="0" w:afterAutospacing="0"/>
        <w:jc w:val="both"/>
      </w:pPr>
      <w:r>
        <w:t xml:space="preserve">Pretendenta atbildes uz jautājumiem par pretendenta izpratni par sabiedrisko pakalpojumu regulēšanas jomas jautājumiem katrs komisijas loceklis novērtē piecu punktu skalā (1. pielikums). </w:t>
      </w:r>
    </w:p>
    <w:p w14:paraId="00F41E41" w14:textId="423C6358" w:rsidR="00FA349B" w:rsidRPr="00754F94" w:rsidRDefault="00FA349B" w:rsidP="00F006A6">
      <w:pPr>
        <w:pStyle w:val="tv213"/>
        <w:numPr>
          <w:ilvl w:val="0"/>
          <w:numId w:val="5"/>
        </w:numPr>
        <w:spacing w:before="120" w:beforeAutospacing="0" w:after="0" w:afterAutospacing="0"/>
        <w:jc w:val="both"/>
      </w:pPr>
      <w:r>
        <w:t>Pretendenta redzējumu par iestādes prioritātēm katrs komisijas loceklis novērtē piecu punktu skalā saskaņā ar vērtēšanas kritērijiem (</w:t>
      </w:r>
      <w:r w:rsidR="32A5D4E0">
        <w:t>2</w:t>
      </w:r>
      <w:r>
        <w:t>.</w:t>
      </w:r>
      <w:r w:rsidR="00525A55">
        <w:t> </w:t>
      </w:r>
      <w:r>
        <w:t>pielikums).</w:t>
      </w:r>
    </w:p>
    <w:p w14:paraId="50A010CE" w14:textId="42D429C1" w:rsidR="00E62E98" w:rsidRPr="00754F94" w:rsidRDefault="00E62E98" w:rsidP="00F006A6">
      <w:pPr>
        <w:pStyle w:val="tv213"/>
        <w:numPr>
          <w:ilvl w:val="0"/>
          <w:numId w:val="5"/>
        </w:numPr>
        <w:spacing w:before="120" w:beforeAutospacing="0" w:after="0" w:afterAutospacing="0"/>
        <w:jc w:val="both"/>
      </w:pPr>
      <w:r>
        <w:t>Pretendenta komunikācijas, argumentācijas un prezentācijas prasmes katrs komisijas loceklis novērtē piecu punktu skalā atbilstoši definētajiem rīcības rādītājiem (</w:t>
      </w:r>
      <w:r w:rsidR="27F4162A">
        <w:t>3</w:t>
      </w:r>
      <w:r>
        <w:t>.</w:t>
      </w:r>
      <w:r w:rsidR="00525A55">
        <w:t> </w:t>
      </w:r>
      <w:r>
        <w:t>pielikums).</w:t>
      </w:r>
    </w:p>
    <w:p w14:paraId="4E085B66" w14:textId="5F9ABE7F" w:rsidR="00E62E98" w:rsidRPr="00754F94" w:rsidRDefault="00E62E98" w:rsidP="00F006A6">
      <w:pPr>
        <w:pStyle w:val="tv213"/>
        <w:numPr>
          <w:ilvl w:val="0"/>
          <w:numId w:val="5"/>
        </w:numPr>
        <w:spacing w:before="120" w:beforeAutospacing="0" w:after="0" w:afterAutospacing="0"/>
        <w:jc w:val="both"/>
      </w:pPr>
      <w:r>
        <w:t xml:space="preserve">Valsts kanceleja apkopo komisijas locekļu vērtējumus un aprēķina katra pretendenta kopējo vērtējumu katrā kritērijā. Kopējo vērtējumu aprēķina, saskaitot katram pretendentam visu komisijas locekļu piešķirto punktu skaitu un izdalot to ar komisijas locekļu skaitu, kuri </w:t>
      </w:r>
      <w:r>
        <w:lastRenderedPageBreak/>
        <w:t>piedalījās vērtēšanā. Iegūto rezultātu noapaļo, aiz komata norādot vērtību līdz skaitļa simtdaļām (piemēram, pieci, komats, divdesmit pieci).</w:t>
      </w:r>
    </w:p>
    <w:p w14:paraId="1884EF7B" w14:textId="565B4A4E" w:rsidR="29C7C46B" w:rsidRPr="00754F94" w:rsidRDefault="29C7C46B" w:rsidP="00F006A6">
      <w:pPr>
        <w:pStyle w:val="tv213"/>
        <w:numPr>
          <w:ilvl w:val="0"/>
          <w:numId w:val="5"/>
        </w:numPr>
        <w:spacing w:before="120" w:beforeAutospacing="0" w:after="0" w:afterAutospacing="0"/>
        <w:jc w:val="both"/>
      </w:pPr>
      <w:r>
        <w:t xml:space="preserve">Ja visos otrās kārtas kritērijos komisijas sniegtais pretendenta </w:t>
      </w:r>
      <w:r w:rsidR="00F74F5E">
        <w:t xml:space="preserve">kopējais </w:t>
      </w:r>
      <w:r>
        <w:t xml:space="preserve">novērtējums ir vismaz trīs punkti, pretendentu var aicināta uz trešo kārtu – kompetenču novērtēšanu. </w:t>
      </w:r>
      <w:r w:rsidR="005B5DE4">
        <w:t>Pamatotu l</w:t>
      </w:r>
      <w:r>
        <w:t>ēmumu par to, kuri pretendenti aicināmi uz kompetenču interviju</w:t>
      </w:r>
      <w:r w:rsidR="00831A4B">
        <w:t>,</w:t>
      </w:r>
      <w:r>
        <w:t xml:space="preserve"> pieņem komisijas locekļi.</w:t>
      </w:r>
    </w:p>
    <w:p w14:paraId="365DA930" w14:textId="77777777" w:rsidR="00380711" w:rsidRDefault="29C7C46B" w:rsidP="00F006A6">
      <w:pPr>
        <w:numPr>
          <w:ilvl w:val="0"/>
          <w:numId w:val="5"/>
        </w:numPr>
        <w:spacing w:before="120"/>
        <w:jc w:val="both"/>
      </w:pPr>
      <w:r>
        <w:t>Par pretendentiem, kuri tiek virzīti uz trešo kārtu, Valsts kanc</w:t>
      </w:r>
      <w:r w:rsidR="000B0701">
        <w:t>e</w:t>
      </w:r>
      <w:r>
        <w:t>lejas direktors</w:t>
      </w:r>
      <w:r w:rsidR="22F773AA">
        <w:t xml:space="preserve"> </w:t>
      </w:r>
      <w:r>
        <w:t>pieprasa Valsts drošības dienestam sniegt atzinumu par viņu atbilstību normatīvajos aktos noteiktajām prasībām, lai saņemtu</w:t>
      </w:r>
      <w:r w:rsidR="00380711">
        <w:t>:</w:t>
      </w:r>
    </w:p>
    <w:p w14:paraId="3E7DEE2D" w14:textId="60529E5D" w:rsidR="00380711" w:rsidRDefault="00380711" w:rsidP="00F006A6">
      <w:pPr>
        <w:numPr>
          <w:ilvl w:val="1"/>
          <w:numId w:val="5"/>
        </w:numPr>
        <w:spacing w:before="120"/>
        <w:ind w:left="851" w:hanging="567"/>
        <w:jc w:val="both"/>
      </w:pPr>
      <w:r>
        <w:t>priekšsēdētāja amata pretendentam pirmās kategorijas sp</w:t>
      </w:r>
      <w:r w:rsidRPr="00380711">
        <w:t>eciālo atļauju pieejai valsts noslēpumam</w:t>
      </w:r>
      <w:r>
        <w:t>;</w:t>
      </w:r>
    </w:p>
    <w:p w14:paraId="39EC2BB8" w14:textId="72C5AE76" w:rsidR="29C7C46B" w:rsidRPr="00754F94" w:rsidRDefault="00380711" w:rsidP="00F006A6">
      <w:pPr>
        <w:numPr>
          <w:ilvl w:val="1"/>
          <w:numId w:val="5"/>
        </w:numPr>
        <w:spacing w:before="120"/>
        <w:ind w:left="851" w:hanging="567"/>
        <w:jc w:val="both"/>
      </w:pPr>
      <w:r>
        <w:t xml:space="preserve">padomes locekļa amata pretendentam </w:t>
      </w:r>
      <w:r w:rsidR="29C7C46B">
        <w:t>otrās kategorijas speciālo atļauju pieejai valsts noslēpumam.</w:t>
      </w:r>
    </w:p>
    <w:p w14:paraId="23084FD4" w14:textId="7878A12B" w:rsidR="00E62E98" w:rsidRPr="0062642B" w:rsidRDefault="00E62E98" w:rsidP="00F006A6">
      <w:pPr>
        <w:pStyle w:val="tv213"/>
        <w:numPr>
          <w:ilvl w:val="0"/>
          <w:numId w:val="5"/>
        </w:numPr>
        <w:spacing w:before="120" w:beforeAutospacing="0" w:after="0" w:afterAutospacing="0"/>
        <w:ind w:left="357" w:hanging="357"/>
        <w:jc w:val="both"/>
      </w:pPr>
      <w:r w:rsidRPr="0062642B">
        <w:t>Atlases trešajā kārtā divi Valsts kancelejas piesaistīti neatkarīgi personāla atlases eksperti, piedaloties Valsts kancelejas pārstāvim, vērtē pretendenta vadības kompetences, izmantojot vismaz divas novērtēšanas metodes, tajā skaitā interviju. Pretendenta vadības kompetenču novērtēšanas interviju var fiksēt, izmantojot skaņu ierakstu vai citus tehniskos līdzekļus. Kompetences tiek vērtētas atbilstoši kompetenču aprakstiem (4.</w:t>
      </w:r>
      <w:r w:rsidR="00F01D2F">
        <w:t> </w:t>
      </w:r>
      <w:r w:rsidRPr="0062642B">
        <w:t>pielikums).</w:t>
      </w:r>
    </w:p>
    <w:p w14:paraId="378E2B46" w14:textId="1F94F2E5" w:rsidR="00E62E98" w:rsidRPr="0062642B" w:rsidRDefault="00E62E98" w:rsidP="00F006A6">
      <w:pPr>
        <w:pStyle w:val="tv213"/>
        <w:numPr>
          <w:ilvl w:val="0"/>
          <w:numId w:val="5"/>
        </w:numPr>
        <w:spacing w:before="120" w:beforeAutospacing="0" w:after="0" w:afterAutospacing="0"/>
        <w:ind w:left="357" w:hanging="357"/>
        <w:jc w:val="both"/>
      </w:pPr>
      <w:r w:rsidRPr="0062642B">
        <w:t>Abi personāla atlases eksperti rakstiski sagatavo kopīgu katra pretendenta vadības kompetenču novērtējumu.</w:t>
      </w:r>
    </w:p>
    <w:p w14:paraId="45420A95" w14:textId="1096114B" w:rsidR="00E62E98" w:rsidRPr="0062642B" w:rsidRDefault="00E62E98" w:rsidP="00754F94">
      <w:pPr>
        <w:pStyle w:val="tv213"/>
        <w:numPr>
          <w:ilvl w:val="0"/>
          <w:numId w:val="5"/>
        </w:numPr>
        <w:spacing w:before="240" w:beforeAutospacing="0" w:after="0" w:afterAutospacing="0"/>
        <w:jc w:val="both"/>
      </w:pPr>
      <w:r w:rsidRPr="0062642B">
        <w:t>Vērtē šādas pretendenta vadības kompetences:</w:t>
      </w:r>
    </w:p>
    <w:p w14:paraId="0D38D065" w14:textId="3A6CA772" w:rsidR="00E62E98" w:rsidRPr="0062642B" w:rsidRDefault="00E62E98" w:rsidP="00F01D2F">
      <w:pPr>
        <w:pStyle w:val="tv213"/>
        <w:numPr>
          <w:ilvl w:val="1"/>
          <w:numId w:val="5"/>
        </w:numPr>
        <w:spacing w:before="120" w:beforeAutospacing="0" w:after="0" w:afterAutospacing="0"/>
        <w:ind w:left="788" w:hanging="504"/>
        <w:jc w:val="both"/>
      </w:pPr>
      <w:r w:rsidRPr="0062642B">
        <w:t>pārmaiņu vadīšana (kritiskā kompetence);</w:t>
      </w:r>
    </w:p>
    <w:p w14:paraId="6D188A05" w14:textId="7560A411" w:rsidR="00E62E98" w:rsidRPr="0062642B" w:rsidRDefault="00E62E98" w:rsidP="00F01D2F">
      <w:pPr>
        <w:pStyle w:val="tv213"/>
        <w:numPr>
          <w:ilvl w:val="1"/>
          <w:numId w:val="5"/>
        </w:numPr>
        <w:spacing w:before="120" w:beforeAutospacing="0" w:after="0" w:afterAutospacing="0"/>
        <w:ind w:left="788" w:hanging="504"/>
        <w:jc w:val="both"/>
      </w:pPr>
      <w:r w:rsidRPr="0062642B">
        <w:t>lēmumu pieņemšana (kritiskā kompetence);</w:t>
      </w:r>
    </w:p>
    <w:p w14:paraId="5C3DD19A" w14:textId="17831059" w:rsidR="00E62E98" w:rsidRPr="0062642B" w:rsidRDefault="00E62E98" w:rsidP="00F01D2F">
      <w:pPr>
        <w:pStyle w:val="tv213"/>
        <w:numPr>
          <w:ilvl w:val="1"/>
          <w:numId w:val="5"/>
        </w:numPr>
        <w:spacing w:before="120" w:beforeAutospacing="0" w:after="0" w:afterAutospacing="0"/>
        <w:ind w:left="788" w:hanging="504"/>
        <w:jc w:val="both"/>
      </w:pPr>
      <w:r w:rsidRPr="0062642B">
        <w:t>stratēģiskais redzējums;</w:t>
      </w:r>
    </w:p>
    <w:p w14:paraId="168AD9BE" w14:textId="1A16D6AA" w:rsidR="00E62E98" w:rsidRPr="0062642B" w:rsidRDefault="00E62E98" w:rsidP="00F01D2F">
      <w:pPr>
        <w:pStyle w:val="tv213"/>
        <w:numPr>
          <w:ilvl w:val="1"/>
          <w:numId w:val="5"/>
        </w:numPr>
        <w:spacing w:before="120" w:beforeAutospacing="0" w:after="0" w:afterAutospacing="0"/>
        <w:ind w:hanging="504"/>
        <w:jc w:val="both"/>
      </w:pPr>
      <w:r w:rsidRPr="0062642B">
        <w:t>komandas vadīšana;</w:t>
      </w:r>
    </w:p>
    <w:p w14:paraId="3036FC61" w14:textId="7935F14D" w:rsidR="00E62E98" w:rsidRPr="0062642B" w:rsidRDefault="00E62E98" w:rsidP="00F01D2F">
      <w:pPr>
        <w:pStyle w:val="tv213"/>
        <w:numPr>
          <w:ilvl w:val="1"/>
          <w:numId w:val="5"/>
        </w:numPr>
        <w:spacing w:before="120" w:beforeAutospacing="0" w:after="0" w:afterAutospacing="0"/>
        <w:ind w:left="788" w:hanging="504"/>
        <w:jc w:val="both"/>
      </w:pPr>
      <w:r w:rsidRPr="0062642B">
        <w:t>rezultātu sasniegšana.</w:t>
      </w:r>
    </w:p>
    <w:p w14:paraId="16EB3074" w14:textId="7787C5FC" w:rsidR="00E34054" w:rsidRPr="0062642B" w:rsidRDefault="00E62E98" w:rsidP="00F006A6">
      <w:pPr>
        <w:pStyle w:val="tv213"/>
        <w:numPr>
          <w:ilvl w:val="0"/>
          <w:numId w:val="5"/>
        </w:numPr>
        <w:spacing w:before="120" w:beforeAutospacing="0" w:after="0" w:afterAutospacing="0"/>
        <w:ind w:left="357" w:hanging="357"/>
        <w:jc w:val="both"/>
      </w:pPr>
      <w:r w:rsidRPr="0062642B">
        <w:t>Visiem pretendentiem vērtē vienas un tās pašas kompetences, izmantojot vienādas kompetenču novērtēšanas metodes.</w:t>
      </w:r>
    </w:p>
    <w:p w14:paraId="4406EEFE" w14:textId="7C0F857F" w:rsidR="00E62E98" w:rsidRPr="0062642B" w:rsidRDefault="00E62E98" w:rsidP="00F006A6">
      <w:pPr>
        <w:pStyle w:val="tv213"/>
        <w:numPr>
          <w:ilvl w:val="0"/>
          <w:numId w:val="5"/>
        </w:numPr>
        <w:spacing w:before="120" w:beforeAutospacing="0" w:after="0" w:afterAutospacing="0"/>
        <w:ind w:left="357" w:hanging="357"/>
        <w:jc w:val="both"/>
      </w:pPr>
      <w:bookmarkStart w:id="2" w:name="_Hlk34226880"/>
      <w:r w:rsidRPr="0062642B">
        <w:t>Pretendenta vadības kompetenču novērtējum</w:t>
      </w:r>
      <w:r w:rsidR="00380711" w:rsidRPr="0062642B">
        <w:t>u</w:t>
      </w:r>
      <w:r w:rsidRPr="0062642B">
        <w:t xml:space="preserve"> </w:t>
      </w:r>
      <w:r w:rsidR="00380711" w:rsidRPr="0062642B">
        <w:t>komisija var atzīt</w:t>
      </w:r>
      <w:r w:rsidRPr="0062642B">
        <w:t xml:space="preserve"> par neatbilstošu, ja kāda no vadības </w:t>
      </w:r>
      <w:r w:rsidR="6DF28150" w:rsidRPr="0062642B">
        <w:t xml:space="preserve">kritiskajām </w:t>
      </w:r>
      <w:r w:rsidRPr="0062642B">
        <w:t>kompetencēm ir novērtēta ar "labi" vai kāda no pārējām vadības kompetencēm ir novērtēta ar "jāpilnveido".</w:t>
      </w:r>
    </w:p>
    <w:p w14:paraId="642E4F79" w14:textId="51DB9D7D" w:rsidR="685F363A" w:rsidRPr="00F006A6" w:rsidRDefault="685F363A" w:rsidP="00525A55">
      <w:pPr>
        <w:pStyle w:val="tv213"/>
        <w:numPr>
          <w:ilvl w:val="0"/>
          <w:numId w:val="5"/>
        </w:numPr>
        <w:spacing w:before="120" w:beforeAutospacing="0" w:after="0" w:afterAutospacing="0"/>
        <w:ind w:left="357" w:hanging="357"/>
        <w:jc w:val="both"/>
      </w:pPr>
      <w:r w:rsidRPr="0062642B">
        <w:t xml:space="preserve">Komisija, pieņemot lēmumu par atbilstošāko pretendentu, balstās uz klātienes intervijas un </w:t>
      </w:r>
      <w:r w:rsidRPr="00F006A6">
        <w:t xml:space="preserve">kompetenču novērtēšanas rezultātiem. </w:t>
      </w:r>
    </w:p>
    <w:p w14:paraId="41A3D1DF" w14:textId="3DF34946" w:rsidR="5E1E0DB3" w:rsidRPr="00F006A6" w:rsidRDefault="5E1E0DB3" w:rsidP="00F006A6">
      <w:pPr>
        <w:pStyle w:val="tv213"/>
        <w:numPr>
          <w:ilvl w:val="0"/>
          <w:numId w:val="5"/>
        </w:numPr>
        <w:spacing w:before="120" w:beforeAutospacing="0" w:after="0" w:afterAutospacing="0"/>
        <w:ind w:left="357" w:hanging="357"/>
        <w:jc w:val="both"/>
      </w:pPr>
      <w:r w:rsidRPr="00F006A6">
        <w:t>Pirms lēmuma pieņemšanas par pretendenta virzīšanu iecelšanai amatā</w:t>
      </w:r>
      <w:r w:rsidR="248E883E" w:rsidRPr="00F006A6">
        <w:t>,</w:t>
      </w:r>
      <w:r w:rsidRPr="00F006A6">
        <w:t xml:space="preserve"> Valsts kancelejai ir tiesības apkopot pretendenta iepriekšējo darba devēju un sadarbības partneru atsauksmes.</w:t>
      </w:r>
    </w:p>
    <w:bookmarkEnd w:id="2"/>
    <w:p w14:paraId="6A720AF1" w14:textId="17EBF718" w:rsidR="00A07A0B" w:rsidRPr="00754F94" w:rsidRDefault="00A07A0B" w:rsidP="00235B38">
      <w:pPr>
        <w:pStyle w:val="tv213"/>
        <w:spacing w:before="480" w:beforeAutospacing="0" w:after="0" w:afterAutospacing="0"/>
        <w:ind w:left="1072"/>
        <w:jc w:val="center"/>
        <w:rPr>
          <w:b/>
          <w:bCs/>
        </w:rPr>
      </w:pPr>
      <w:r w:rsidRPr="00754F94">
        <w:rPr>
          <w:b/>
          <w:bCs/>
        </w:rPr>
        <w:t>V Lēmuma pieņemšana un pretendenta virzīšana apstiprināšanai</w:t>
      </w:r>
    </w:p>
    <w:p w14:paraId="6D69102A" w14:textId="0070F025" w:rsidR="008D0C38" w:rsidRPr="00754F94" w:rsidRDefault="00A07A0B" w:rsidP="00525A55">
      <w:pPr>
        <w:pStyle w:val="tv213"/>
        <w:numPr>
          <w:ilvl w:val="0"/>
          <w:numId w:val="5"/>
        </w:numPr>
        <w:spacing w:before="120" w:beforeAutospacing="0" w:after="0" w:afterAutospacing="0"/>
        <w:ind w:left="357" w:hanging="357"/>
        <w:jc w:val="both"/>
      </w:pPr>
      <w:r>
        <w:t>Apstiprināšanai Saeimā komisija virza to pretendentu, kurš ieguvis visaugstāko kom</w:t>
      </w:r>
      <w:r w:rsidR="00624D3A">
        <w:t>isijas</w:t>
      </w:r>
      <w:r>
        <w:t xml:space="preserve"> novērtējumu.</w:t>
      </w:r>
    </w:p>
    <w:p w14:paraId="0B38E584" w14:textId="574F0FEA" w:rsidR="00A07A0B" w:rsidRPr="00754F94" w:rsidRDefault="00A07A0B" w:rsidP="00525A55">
      <w:pPr>
        <w:pStyle w:val="tv213"/>
        <w:numPr>
          <w:ilvl w:val="0"/>
          <w:numId w:val="5"/>
        </w:numPr>
        <w:spacing w:before="120" w:beforeAutospacing="0" w:after="0" w:afterAutospacing="0"/>
        <w:ind w:left="357" w:hanging="357"/>
        <w:jc w:val="both"/>
      </w:pPr>
      <w:r>
        <w:t xml:space="preserve">Ja komisija nolemj, ka neviens no pretendentiem nav atbilstošs Sabiedrisko pakalpojumu regulēšanas komisijas padomes </w:t>
      </w:r>
      <w:r w:rsidR="46887D3F">
        <w:t xml:space="preserve">priekšsēdētāja vai padomes locekļa </w:t>
      </w:r>
      <w:r>
        <w:t xml:space="preserve">amatam, Valsts kanceleja par to informē visus trešajā kārtā iekļuvušos pretendentus un izsludina atkārtotu </w:t>
      </w:r>
      <w:r>
        <w:lastRenderedPageBreak/>
        <w:t>konkursu</w:t>
      </w:r>
      <w:r w:rsidR="78A7CA23">
        <w:t xml:space="preserve"> uz atlikušajām vakancēm</w:t>
      </w:r>
      <w:r>
        <w:t>.</w:t>
      </w:r>
      <w:r w:rsidR="062C6219">
        <w:t xml:space="preserve"> Papildu konkursa izsludināšanai un norisei piemērojama tā pati kārtība, kāda šajos noteikumos noteikta konkursam</w:t>
      </w:r>
      <w:r w:rsidR="009B2F22">
        <w:t>.</w:t>
      </w:r>
    </w:p>
    <w:p w14:paraId="734A0891" w14:textId="52731AAD" w:rsidR="008D0C38" w:rsidRPr="00754F94" w:rsidRDefault="00D436D1" w:rsidP="00754F94">
      <w:pPr>
        <w:pStyle w:val="tv213"/>
        <w:spacing w:before="480" w:beforeAutospacing="0" w:after="0" w:afterAutospacing="0"/>
        <w:ind w:left="357"/>
        <w:jc w:val="center"/>
      </w:pPr>
      <w:r w:rsidRPr="00754F94">
        <w:rPr>
          <w:b/>
        </w:rPr>
        <w:t>V</w:t>
      </w:r>
      <w:r w:rsidR="004C04A0" w:rsidRPr="00754F94">
        <w:rPr>
          <w:b/>
        </w:rPr>
        <w:t>I</w:t>
      </w:r>
      <w:r w:rsidRPr="00754F94">
        <w:rPr>
          <w:b/>
        </w:rPr>
        <w:t> Noslēguma jautājumi</w:t>
      </w:r>
    </w:p>
    <w:p w14:paraId="7A875B0A" w14:textId="382CD2EE" w:rsidR="008D0C38" w:rsidRPr="00754F94" w:rsidRDefault="00D436D1" w:rsidP="00C32BC7">
      <w:pPr>
        <w:pStyle w:val="tv213"/>
        <w:numPr>
          <w:ilvl w:val="0"/>
          <w:numId w:val="5"/>
        </w:numPr>
        <w:spacing w:before="120" w:beforeAutospacing="0" w:after="0" w:afterAutospacing="0"/>
        <w:ind w:left="357" w:hanging="357"/>
        <w:jc w:val="both"/>
      </w:pPr>
      <w:r>
        <w:t xml:space="preserve"> Atzīt par spēku zaudējušiem </w:t>
      </w:r>
      <w:r w:rsidR="008F25E4" w:rsidRPr="2435FB1E">
        <w:rPr>
          <w:rFonts w:eastAsia="Calibri"/>
          <w:color w:val="000000" w:themeColor="text1"/>
        </w:rPr>
        <w:t>Ministru kabineta 2001. gada 6. februāra noteikum</w:t>
      </w:r>
      <w:r w:rsidR="009B2F22">
        <w:rPr>
          <w:rFonts w:eastAsia="Calibri"/>
          <w:color w:val="000000" w:themeColor="text1"/>
        </w:rPr>
        <w:t>us</w:t>
      </w:r>
      <w:r w:rsidR="008F25E4" w:rsidRPr="2435FB1E">
        <w:rPr>
          <w:rFonts w:eastAsia="Calibri"/>
          <w:color w:val="000000" w:themeColor="text1"/>
        </w:rPr>
        <w:t xml:space="preserve"> Nr. 59 “Sabiedrisko pakalpojumu regulēšanas komisijas amatpersonu kandidātu konkursa nolikums” </w:t>
      </w:r>
      <w:r>
        <w:t xml:space="preserve"> (Latvijas Vēstnesis, 200</w:t>
      </w:r>
      <w:r w:rsidR="00321D83">
        <w:t>1</w:t>
      </w:r>
      <w:r>
        <w:t xml:space="preserve">, </w:t>
      </w:r>
      <w:r w:rsidR="00321D83">
        <w:t>25</w:t>
      </w:r>
      <w:r>
        <w:t>.</w:t>
      </w:r>
      <w:r w:rsidR="00524BFD">
        <w:t> </w:t>
      </w:r>
      <w:r>
        <w:t>nr.</w:t>
      </w:r>
      <w:r w:rsidR="00271E2E">
        <w:t>,</w:t>
      </w:r>
      <w:r w:rsidR="00C9728E">
        <w:t xml:space="preserve"> </w:t>
      </w:r>
      <w:r w:rsidR="00321D83">
        <w:t>56</w:t>
      </w:r>
      <w:r>
        <w:t>.</w:t>
      </w:r>
      <w:r w:rsidR="00524BFD">
        <w:t> </w:t>
      </w:r>
      <w:r>
        <w:t>nr.).</w:t>
      </w:r>
    </w:p>
    <w:p w14:paraId="5A4E90D8" w14:textId="2425EB89" w:rsidR="00D436D1" w:rsidRPr="00754F94" w:rsidRDefault="00B16A5E" w:rsidP="00C32BC7">
      <w:pPr>
        <w:pStyle w:val="Title"/>
        <w:numPr>
          <w:ilvl w:val="0"/>
          <w:numId w:val="5"/>
        </w:numPr>
        <w:spacing w:before="120"/>
        <w:ind w:left="357" w:hanging="357"/>
        <w:jc w:val="both"/>
        <w:outlineLvl w:val="0"/>
        <w:rPr>
          <w:sz w:val="24"/>
          <w:szCs w:val="24"/>
        </w:rPr>
      </w:pPr>
      <w:r w:rsidRPr="2435FB1E">
        <w:rPr>
          <w:sz w:val="24"/>
          <w:szCs w:val="24"/>
        </w:rPr>
        <w:t>Noteikumi stājas spēkā 20</w:t>
      </w:r>
      <w:r w:rsidR="008F25E4" w:rsidRPr="2435FB1E">
        <w:rPr>
          <w:sz w:val="24"/>
          <w:szCs w:val="24"/>
        </w:rPr>
        <w:t>20</w:t>
      </w:r>
      <w:r w:rsidRPr="2435FB1E">
        <w:rPr>
          <w:sz w:val="24"/>
          <w:szCs w:val="24"/>
        </w:rPr>
        <w:t>. gada 1. j</w:t>
      </w:r>
      <w:r w:rsidR="008F25E4" w:rsidRPr="2435FB1E">
        <w:rPr>
          <w:sz w:val="24"/>
          <w:szCs w:val="24"/>
        </w:rPr>
        <w:t>ūlijā</w:t>
      </w:r>
      <w:r w:rsidRPr="2435FB1E">
        <w:rPr>
          <w:sz w:val="24"/>
          <w:szCs w:val="24"/>
        </w:rPr>
        <w:t>.</w:t>
      </w:r>
    </w:p>
    <w:p w14:paraId="59BC340C" w14:textId="77777777" w:rsidR="008F25E4" w:rsidRPr="001925BB" w:rsidRDefault="008F25E4" w:rsidP="001925BB">
      <w:pPr>
        <w:pStyle w:val="Title"/>
        <w:ind w:left="1069"/>
        <w:jc w:val="both"/>
        <w:outlineLvl w:val="0"/>
        <w:rPr>
          <w:sz w:val="24"/>
          <w:szCs w:val="24"/>
        </w:rPr>
      </w:pPr>
    </w:p>
    <w:p w14:paraId="56CEB954" w14:textId="77777777" w:rsidR="006457F2" w:rsidRPr="001925BB" w:rsidRDefault="006457F2" w:rsidP="001925BB">
      <w:pPr>
        <w:jc w:val="both"/>
      </w:pPr>
    </w:p>
    <w:p w14:paraId="47C4B3ED" w14:textId="51BF8A75" w:rsidR="00AF2AE2" w:rsidRPr="00AD4E76" w:rsidRDefault="00AF2AE2" w:rsidP="00AF2AE2">
      <w:pPr>
        <w:tabs>
          <w:tab w:val="left" w:pos="7655"/>
        </w:tabs>
        <w:ind w:right="-483"/>
      </w:pPr>
      <w:r w:rsidRPr="00AD4E76">
        <w:t>Ministru prezidents                                                                             </w:t>
      </w:r>
      <w:r>
        <w:t xml:space="preserve">                  </w:t>
      </w:r>
      <w:r w:rsidRPr="00AD4E76">
        <w:t xml:space="preserve"> A.</w:t>
      </w:r>
      <w:r w:rsidR="0062642B">
        <w:t> </w:t>
      </w:r>
      <w:r w:rsidRPr="00AD4E76">
        <w:t>K. Kariņš</w:t>
      </w:r>
    </w:p>
    <w:p w14:paraId="603771E6" w14:textId="77777777" w:rsidR="00AF2AE2" w:rsidRPr="00AD4E76" w:rsidRDefault="00AF2AE2" w:rsidP="00AF2AE2">
      <w:pPr>
        <w:ind w:right="-483"/>
      </w:pPr>
    </w:p>
    <w:p w14:paraId="21372F40" w14:textId="073CA6E7" w:rsidR="00C60B40" w:rsidRPr="001925BB" w:rsidRDefault="00AF2AE2" w:rsidP="00BA0F74">
      <w:pPr>
        <w:ind w:right="-483"/>
      </w:pPr>
      <w:r w:rsidRPr="00AD4E76">
        <w:t>Ekonomikas ministrs</w:t>
      </w:r>
      <w:r w:rsidRPr="00AD4E76">
        <w:tab/>
        <w:t xml:space="preserve">      </w:t>
      </w:r>
      <w:r w:rsidRPr="00AD4E76">
        <w:tab/>
      </w:r>
      <w:r w:rsidRPr="00AD4E76">
        <w:tab/>
      </w:r>
      <w:r w:rsidRPr="00AD4E76">
        <w:tab/>
      </w:r>
      <w:r w:rsidRPr="00AD4E76">
        <w:tab/>
      </w:r>
      <w:r w:rsidRPr="00AD4E76">
        <w:tab/>
      </w:r>
      <w:r w:rsidRPr="00AD4E76">
        <w:tab/>
        <w:t xml:space="preserve">       </w:t>
      </w:r>
      <w:r>
        <w:t xml:space="preserve">            </w:t>
      </w:r>
      <w:r w:rsidR="00255AD7" w:rsidRPr="00255AD7">
        <w:t>J</w:t>
      </w:r>
      <w:r w:rsidR="00255AD7">
        <w:t>.</w:t>
      </w:r>
      <w:r w:rsidR="0062642B">
        <w:t> </w:t>
      </w:r>
      <w:proofErr w:type="spellStart"/>
      <w:r w:rsidR="00255AD7" w:rsidRPr="00255AD7">
        <w:t>Vitenbergs</w:t>
      </w:r>
      <w:proofErr w:type="spellEnd"/>
    </w:p>
    <w:p w14:paraId="19C7B032" w14:textId="1CBF205E" w:rsidR="0059755D" w:rsidRPr="001925BB" w:rsidRDefault="0059755D" w:rsidP="001925BB">
      <w:pPr>
        <w:tabs>
          <w:tab w:val="left" w:pos="6521"/>
          <w:tab w:val="right" w:pos="8820"/>
        </w:tabs>
        <w:ind w:firstLine="709"/>
        <w:jc w:val="both"/>
      </w:pPr>
    </w:p>
    <w:p w14:paraId="7E787061" w14:textId="77777777" w:rsidR="00820C9F" w:rsidRDefault="00820C9F" w:rsidP="2435FB1E">
      <w:pPr>
        <w:pStyle w:val="ListParagraph"/>
        <w:jc w:val="right"/>
      </w:pPr>
    </w:p>
    <w:p w14:paraId="4FBD6C5B" w14:textId="77777777" w:rsidR="00820C9F" w:rsidRDefault="00820C9F" w:rsidP="2435FB1E">
      <w:pPr>
        <w:pStyle w:val="ListParagraph"/>
        <w:jc w:val="right"/>
      </w:pPr>
    </w:p>
    <w:p w14:paraId="6975AF31" w14:textId="77777777" w:rsidR="00820C9F" w:rsidRDefault="00820C9F" w:rsidP="2435FB1E">
      <w:pPr>
        <w:pStyle w:val="ListParagraph"/>
        <w:jc w:val="right"/>
      </w:pPr>
    </w:p>
    <w:p w14:paraId="34BEB232" w14:textId="77777777" w:rsidR="00820C9F" w:rsidRDefault="00820C9F" w:rsidP="2435FB1E">
      <w:pPr>
        <w:pStyle w:val="ListParagraph"/>
        <w:jc w:val="right"/>
      </w:pPr>
    </w:p>
    <w:p w14:paraId="7509D009" w14:textId="77777777" w:rsidR="00820C9F" w:rsidRDefault="00820C9F" w:rsidP="2435FB1E">
      <w:pPr>
        <w:pStyle w:val="ListParagraph"/>
        <w:jc w:val="right"/>
      </w:pPr>
    </w:p>
    <w:p w14:paraId="634B5EA7" w14:textId="77777777" w:rsidR="00820C9F" w:rsidRDefault="00820C9F" w:rsidP="2435FB1E">
      <w:pPr>
        <w:pStyle w:val="ListParagraph"/>
        <w:jc w:val="right"/>
      </w:pPr>
    </w:p>
    <w:p w14:paraId="54595387" w14:textId="77777777" w:rsidR="00820C9F" w:rsidRDefault="00820C9F" w:rsidP="2435FB1E">
      <w:pPr>
        <w:pStyle w:val="ListParagraph"/>
        <w:jc w:val="right"/>
      </w:pPr>
    </w:p>
    <w:p w14:paraId="77CDC7B2" w14:textId="77777777" w:rsidR="00820C9F" w:rsidRDefault="00820C9F" w:rsidP="2435FB1E">
      <w:pPr>
        <w:pStyle w:val="ListParagraph"/>
        <w:jc w:val="right"/>
      </w:pPr>
    </w:p>
    <w:p w14:paraId="4E29701A" w14:textId="77777777" w:rsidR="00820C9F" w:rsidRDefault="00820C9F" w:rsidP="2435FB1E">
      <w:pPr>
        <w:pStyle w:val="ListParagraph"/>
        <w:jc w:val="right"/>
      </w:pPr>
    </w:p>
    <w:p w14:paraId="723EBB02" w14:textId="77777777" w:rsidR="00820C9F" w:rsidRDefault="00820C9F" w:rsidP="2435FB1E">
      <w:pPr>
        <w:pStyle w:val="ListParagraph"/>
        <w:jc w:val="right"/>
      </w:pPr>
    </w:p>
    <w:p w14:paraId="6F9756E6" w14:textId="77777777" w:rsidR="00820C9F" w:rsidRDefault="00820C9F" w:rsidP="2435FB1E">
      <w:pPr>
        <w:pStyle w:val="ListParagraph"/>
        <w:jc w:val="right"/>
      </w:pPr>
    </w:p>
    <w:p w14:paraId="0809B4BF" w14:textId="77777777" w:rsidR="00820C9F" w:rsidRDefault="00820C9F" w:rsidP="2435FB1E">
      <w:pPr>
        <w:pStyle w:val="ListParagraph"/>
        <w:jc w:val="right"/>
      </w:pPr>
    </w:p>
    <w:p w14:paraId="613829F2" w14:textId="77777777" w:rsidR="00820C9F" w:rsidRDefault="00820C9F" w:rsidP="2435FB1E">
      <w:pPr>
        <w:pStyle w:val="ListParagraph"/>
        <w:jc w:val="right"/>
      </w:pPr>
    </w:p>
    <w:p w14:paraId="2C780C13" w14:textId="77777777" w:rsidR="00820C9F" w:rsidRDefault="00820C9F" w:rsidP="2435FB1E">
      <w:pPr>
        <w:pStyle w:val="ListParagraph"/>
        <w:jc w:val="right"/>
      </w:pPr>
    </w:p>
    <w:p w14:paraId="418EF5E8" w14:textId="77777777" w:rsidR="00820C9F" w:rsidRDefault="00820C9F" w:rsidP="2435FB1E">
      <w:pPr>
        <w:pStyle w:val="ListParagraph"/>
        <w:jc w:val="right"/>
      </w:pPr>
    </w:p>
    <w:p w14:paraId="59AC940E" w14:textId="77777777" w:rsidR="00820C9F" w:rsidRDefault="00820C9F" w:rsidP="2435FB1E">
      <w:pPr>
        <w:pStyle w:val="ListParagraph"/>
        <w:jc w:val="right"/>
      </w:pPr>
    </w:p>
    <w:p w14:paraId="6942463F" w14:textId="77777777" w:rsidR="00820C9F" w:rsidRDefault="00820C9F" w:rsidP="2435FB1E">
      <w:pPr>
        <w:pStyle w:val="ListParagraph"/>
        <w:jc w:val="right"/>
      </w:pPr>
    </w:p>
    <w:p w14:paraId="0EF73D9B" w14:textId="77777777" w:rsidR="00820C9F" w:rsidRDefault="00820C9F" w:rsidP="2435FB1E">
      <w:pPr>
        <w:pStyle w:val="ListParagraph"/>
        <w:jc w:val="right"/>
      </w:pPr>
    </w:p>
    <w:p w14:paraId="1965597C" w14:textId="77777777" w:rsidR="00820C9F" w:rsidRDefault="00820C9F" w:rsidP="2435FB1E">
      <w:pPr>
        <w:pStyle w:val="ListParagraph"/>
        <w:jc w:val="right"/>
      </w:pPr>
    </w:p>
    <w:p w14:paraId="469816C8" w14:textId="77777777" w:rsidR="00820C9F" w:rsidRDefault="00820C9F" w:rsidP="2435FB1E">
      <w:pPr>
        <w:pStyle w:val="ListParagraph"/>
        <w:jc w:val="right"/>
      </w:pPr>
    </w:p>
    <w:p w14:paraId="721485BD" w14:textId="77777777" w:rsidR="00820C9F" w:rsidRDefault="00820C9F" w:rsidP="2435FB1E">
      <w:pPr>
        <w:pStyle w:val="ListParagraph"/>
        <w:jc w:val="right"/>
      </w:pPr>
    </w:p>
    <w:p w14:paraId="0FC3DA5C" w14:textId="77777777" w:rsidR="00820C9F" w:rsidRDefault="00820C9F" w:rsidP="2435FB1E">
      <w:pPr>
        <w:pStyle w:val="ListParagraph"/>
        <w:jc w:val="right"/>
      </w:pPr>
    </w:p>
    <w:p w14:paraId="04A034AF" w14:textId="77777777" w:rsidR="00820C9F" w:rsidRDefault="00820C9F" w:rsidP="2435FB1E">
      <w:pPr>
        <w:pStyle w:val="ListParagraph"/>
        <w:jc w:val="right"/>
      </w:pPr>
    </w:p>
    <w:p w14:paraId="718568CD" w14:textId="77777777" w:rsidR="00820C9F" w:rsidRDefault="00820C9F" w:rsidP="2435FB1E">
      <w:pPr>
        <w:pStyle w:val="ListParagraph"/>
        <w:jc w:val="right"/>
      </w:pPr>
    </w:p>
    <w:p w14:paraId="2B9AC428" w14:textId="77777777" w:rsidR="00820C9F" w:rsidRDefault="00820C9F" w:rsidP="2435FB1E">
      <w:pPr>
        <w:pStyle w:val="ListParagraph"/>
        <w:jc w:val="right"/>
      </w:pPr>
    </w:p>
    <w:p w14:paraId="73E8BBF9" w14:textId="77777777" w:rsidR="00820C9F" w:rsidRDefault="00820C9F" w:rsidP="2435FB1E">
      <w:pPr>
        <w:pStyle w:val="ListParagraph"/>
        <w:jc w:val="right"/>
      </w:pPr>
    </w:p>
    <w:p w14:paraId="4956F356" w14:textId="77777777" w:rsidR="00820C9F" w:rsidRDefault="00820C9F" w:rsidP="2435FB1E">
      <w:pPr>
        <w:pStyle w:val="ListParagraph"/>
        <w:jc w:val="right"/>
      </w:pPr>
    </w:p>
    <w:p w14:paraId="596B4811" w14:textId="77777777" w:rsidR="00820C9F" w:rsidRDefault="00820C9F" w:rsidP="2435FB1E">
      <w:pPr>
        <w:pStyle w:val="ListParagraph"/>
        <w:jc w:val="right"/>
      </w:pPr>
    </w:p>
    <w:p w14:paraId="5BEA8D14" w14:textId="77777777" w:rsidR="00820C9F" w:rsidRDefault="00820C9F" w:rsidP="2435FB1E">
      <w:pPr>
        <w:pStyle w:val="ListParagraph"/>
        <w:jc w:val="right"/>
      </w:pPr>
    </w:p>
    <w:p w14:paraId="543BB11B" w14:textId="77777777" w:rsidR="00820C9F" w:rsidRDefault="00820C9F" w:rsidP="2435FB1E">
      <w:pPr>
        <w:pStyle w:val="ListParagraph"/>
        <w:jc w:val="right"/>
      </w:pPr>
    </w:p>
    <w:p w14:paraId="3824E135" w14:textId="77777777" w:rsidR="00820C9F" w:rsidRDefault="00820C9F" w:rsidP="2435FB1E">
      <w:pPr>
        <w:pStyle w:val="ListParagraph"/>
        <w:jc w:val="right"/>
      </w:pPr>
    </w:p>
    <w:p w14:paraId="3464C2D1" w14:textId="77777777" w:rsidR="00820C9F" w:rsidRDefault="00820C9F" w:rsidP="2435FB1E">
      <w:pPr>
        <w:pStyle w:val="ListParagraph"/>
        <w:jc w:val="right"/>
      </w:pPr>
    </w:p>
    <w:p w14:paraId="4AD1BA30" w14:textId="77777777" w:rsidR="00820C9F" w:rsidRDefault="00820C9F" w:rsidP="2435FB1E">
      <w:pPr>
        <w:pStyle w:val="ListParagraph"/>
        <w:jc w:val="right"/>
      </w:pPr>
    </w:p>
    <w:p w14:paraId="470CB24F" w14:textId="77777777" w:rsidR="00820C9F" w:rsidRDefault="00820C9F" w:rsidP="2435FB1E">
      <w:pPr>
        <w:pStyle w:val="ListParagraph"/>
        <w:jc w:val="right"/>
      </w:pPr>
    </w:p>
    <w:p w14:paraId="12FA390D" w14:textId="77777777" w:rsidR="00820C9F" w:rsidRDefault="00820C9F" w:rsidP="2435FB1E">
      <w:pPr>
        <w:pStyle w:val="ListParagraph"/>
        <w:jc w:val="right"/>
      </w:pPr>
    </w:p>
    <w:p w14:paraId="6926EFDB" w14:textId="4D215657" w:rsidR="21171F7C" w:rsidRDefault="21171F7C" w:rsidP="2435FB1E">
      <w:pPr>
        <w:pStyle w:val="ListParagraph"/>
        <w:jc w:val="right"/>
      </w:pPr>
      <w:r>
        <w:lastRenderedPageBreak/>
        <w:t>1. pielikums</w:t>
      </w:r>
      <w:r>
        <w:br/>
        <w:t>Ministru kabineta</w:t>
      </w:r>
      <w:r>
        <w:br/>
        <w:t>2020. gada ______</w:t>
      </w:r>
      <w:r>
        <w:br/>
        <w:t>noteikumiem Nr. ____</w:t>
      </w:r>
    </w:p>
    <w:p w14:paraId="353269BE" w14:textId="77777777" w:rsidR="2435FB1E" w:rsidRDefault="2435FB1E" w:rsidP="2435FB1E">
      <w:pPr>
        <w:pStyle w:val="ListParagraph"/>
        <w:jc w:val="center"/>
      </w:pPr>
    </w:p>
    <w:p w14:paraId="1E404F23" w14:textId="52D8573E" w:rsidR="21171F7C" w:rsidRDefault="21171F7C" w:rsidP="2435FB1E">
      <w:pPr>
        <w:jc w:val="center"/>
        <w:rPr>
          <w:b/>
          <w:bCs/>
        </w:rPr>
      </w:pPr>
      <w:r w:rsidRPr="2435FB1E">
        <w:rPr>
          <w:b/>
          <w:bCs/>
        </w:rPr>
        <w:t>Vērtēšanas kritēriji pretendenta izpratnes par sabiedrisko pakalpojumu regulēšanas komisijas jautājumiem un organizācijas vadībā novērtēšanai</w:t>
      </w:r>
    </w:p>
    <w:p w14:paraId="48ECBA4A" w14:textId="6AB54DDF" w:rsidR="2435FB1E" w:rsidRDefault="2435FB1E"/>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58"/>
        <w:gridCol w:w="7081"/>
        <w:gridCol w:w="1216"/>
      </w:tblGrid>
      <w:tr w:rsidR="2435FB1E" w14:paraId="5B029838" w14:textId="77777777" w:rsidTr="2435FB1E">
        <w:tc>
          <w:tcPr>
            <w:tcW w:w="758" w:type="dxa"/>
            <w:tcBorders>
              <w:top w:val="outset" w:sz="6" w:space="0" w:color="auto"/>
              <w:left w:val="outset" w:sz="6" w:space="0" w:color="auto"/>
              <w:bottom w:val="outset" w:sz="6" w:space="0" w:color="auto"/>
              <w:right w:val="outset" w:sz="6" w:space="0" w:color="auto"/>
            </w:tcBorders>
            <w:vAlign w:val="center"/>
          </w:tcPr>
          <w:p w14:paraId="32B45724" w14:textId="77777777" w:rsidR="2435FB1E" w:rsidRDefault="2435FB1E" w:rsidP="2435FB1E">
            <w:pPr>
              <w:jc w:val="center"/>
            </w:pPr>
            <w:r>
              <w:t>Nr. p. k.</w:t>
            </w:r>
          </w:p>
        </w:tc>
        <w:tc>
          <w:tcPr>
            <w:tcW w:w="7089" w:type="dxa"/>
            <w:tcBorders>
              <w:top w:val="outset" w:sz="6" w:space="0" w:color="auto"/>
              <w:left w:val="outset" w:sz="6" w:space="0" w:color="auto"/>
              <w:bottom w:val="outset" w:sz="6" w:space="0" w:color="auto"/>
              <w:right w:val="outset" w:sz="6" w:space="0" w:color="auto"/>
            </w:tcBorders>
            <w:vAlign w:val="center"/>
          </w:tcPr>
          <w:p w14:paraId="0E34988A" w14:textId="77777777" w:rsidR="2435FB1E" w:rsidRDefault="2435FB1E" w:rsidP="2435FB1E">
            <w:pPr>
              <w:jc w:val="center"/>
            </w:pPr>
            <w:r>
              <w:t>Skaidrojums</w:t>
            </w:r>
          </w:p>
        </w:tc>
        <w:tc>
          <w:tcPr>
            <w:tcW w:w="1208" w:type="dxa"/>
            <w:tcBorders>
              <w:top w:val="outset" w:sz="6" w:space="0" w:color="auto"/>
              <w:left w:val="outset" w:sz="6" w:space="0" w:color="auto"/>
              <w:bottom w:val="outset" w:sz="6" w:space="0" w:color="auto"/>
              <w:right w:val="outset" w:sz="6" w:space="0" w:color="auto"/>
            </w:tcBorders>
            <w:vAlign w:val="center"/>
          </w:tcPr>
          <w:p w14:paraId="797B8F34" w14:textId="77777777" w:rsidR="2435FB1E" w:rsidRDefault="2435FB1E" w:rsidP="2435FB1E">
            <w:pPr>
              <w:jc w:val="center"/>
            </w:pPr>
            <w:r>
              <w:t>Vērtējums (punkti)</w:t>
            </w:r>
          </w:p>
        </w:tc>
      </w:tr>
      <w:tr w:rsidR="2435FB1E" w14:paraId="3F77B968" w14:textId="77777777" w:rsidTr="2435FB1E">
        <w:tc>
          <w:tcPr>
            <w:tcW w:w="758" w:type="dxa"/>
            <w:tcBorders>
              <w:top w:val="outset" w:sz="6" w:space="0" w:color="auto"/>
              <w:left w:val="outset" w:sz="6" w:space="0" w:color="auto"/>
              <w:bottom w:val="outset" w:sz="6" w:space="0" w:color="auto"/>
              <w:right w:val="outset" w:sz="6" w:space="0" w:color="auto"/>
            </w:tcBorders>
          </w:tcPr>
          <w:p w14:paraId="11033EA0" w14:textId="77777777" w:rsidR="2435FB1E" w:rsidRDefault="2435FB1E" w:rsidP="2435FB1E">
            <w:pPr>
              <w:jc w:val="center"/>
            </w:pPr>
            <w:r>
              <w:t>1.</w:t>
            </w:r>
          </w:p>
        </w:tc>
        <w:tc>
          <w:tcPr>
            <w:tcW w:w="7089" w:type="dxa"/>
            <w:tcBorders>
              <w:top w:val="outset" w:sz="6" w:space="0" w:color="auto"/>
              <w:left w:val="outset" w:sz="6" w:space="0" w:color="auto"/>
              <w:bottom w:val="outset" w:sz="6" w:space="0" w:color="auto"/>
              <w:right w:val="outset" w:sz="6" w:space="0" w:color="auto"/>
            </w:tcBorders>
          </w:tcPr>
          <w:p w14:paraId="3E8C3E09" w14:textId="06CA4E19" w:rsidR="2435FB1E" w:rsidRDefault="2435FB1E" w:rsidP="00C32BC7">
            <w:pPr>
              <w:jc w:val="both"/>
            </w:pPr>
            <w:r>
              <w:t>Pretendentam ir izcila izpratne par sabiedrisko pakalpojumu regulēšanas komisijas darbības jomām, kā arī apliecināta pieredze organizācijas vadībā.</w:t>
            </w:r>
          </w:p>
        </w:tc>
        <w:tc>
          <w:tcPr>
            <w:tcW w:w="1208" w:type="dxa"/>
            <w:tcBorders>
              <w:top w:val="outset" w:sz="6" w:space="0" w:color="auto"/>
              <w:left w:val="outset" w:sz="6" w:space="0" w:color="auto"/>
              <w:bottom w:val="outset" w:sz="6" w:space="0" w:color="auto"/>
              <w:right w:val="outset" w:sz="6" w:space="0" w:color="auto"/>
            </w:tcBorders>
            <w:vAlign w:val="center"/>
          </w:tcPr>
          <w:p w14:paraId="1B547EF8" w14:textId="77777777" w:rsidR="2435FB1E" w:rsidRDefault="2435FB1E" w:rsidP="2435FB1E">
            <w:pPr>
              <w:jc w:val="center"/>
            </w:pPr>
            <w:r>
              <w:t>5</w:t>
            </w:r>
          </w:p>
        </w:tc>
      </w:tr>
      <w:tr w:rsidR="2435FB1E" w14:paraId="20F0CAE2" w14:textId="77777777" w:rsidTr="2435FB1E">
        <w:tc>
          <w:tcPr>
            <w:tcW w:w="758" w:type="dxa"/>
            <w:tcBorders>
              <w:top w:val="outset" w:sz="6" w:space="0" w:color="auto"/>
              <w:left w:val="outset" w:sz="6" w:space="0" w:color="auto"/>
              <w:bottom w:val="outset" w:sz="6" w:space="0" w:color="auto"/>
              <w:right w:val="outset" w:sz="6" w:space="0" w:color="auto"/>
            </w:tcBorders>
          </w:tcPr>
          <w:p w14:paraId="2B9457F3" w14:textId="77777777" w:rsidR="2435FB1E" w:rsidRDefault="2435FB1E" w:rsidP="2435FB1E">
            <w:pPr>
              <w:jc w:val="center"/>
            </w:pPr>
            <w:r>
              <w:t>2.</w:t>
            </w:r>
          </w:p>
        </w:tc>
        <w:tc>
          <w:tcPr>
            <w:tcW w:w="7089" w:type="dxa"/>
            <w:tcBorders>
              <w:top w:val="outset" w:sz="6" w:space="0" w:color="auto"/>
              <w:left w:val="outset" w:sz="6" w:space="0" w:color="auto"/>
              <w:bottom w:val="outset" w:sz="6" w:space="0" w:color="auto"/>
              <w:right w:val="outset" w:sz="6" w:space="0" w:color="auto"/>
            </w:tcBorders>
          </w:tcPr>
          <w:p w14:paraId="239D3F8A" w14:textId="1A22CABC" w:rsidR="2435FB1E" w:rsidRDefault="2435FB1E" w:rsidP="00C32BC7">
            <w:pPr>
              <w:jc w:val="both"/>
            </w:pPr>
            <w:r>
              <w:t>Pretendentam ir pietiekama izpratne par sabiedrisko pakalpojumu regulēšanas komisijas darbības jomām, kā arī apliecināta pieredze organizācijas vadībā.</w:t>
            </w:r>
          </w:p>
        </w:tc>
        <w:tc>
          <w:tcPr>
            <w:tcW w:w="1208" w:type="dxa"/>
            <w:tcBorders>
              <w:top w:val="outset" w:sz="6" w:space="0" w:color="auto"/>
              <w:left w:val="outset" w:sz="6" w:space="0" w:color="auto"/>
              <w:bottom w:val="outset" w:sz="6" w:space="0" w:color="auto"/>
              <w:right w:val="outset" w:sz="6" w:space="0" w:color="auto"/>
            </w:tcBorders>
            <w:vAlign w:val="center"/>
          </w:tcPr>
          <w:p w14:paraId="06A17695" w14:textId="77777777" w:rsidR="2435FB1E" w:rsidRDefault="2435FB1E" w:rsidP="2435FB1E">
            <w:pPr>
              <w:jc w:val="center"/>
            </w:pPr>
            <w:r>
              <w:t>3</w:t>
            </w:r>
          </w:p>
        </w:tc>
      </w:tr>
      <w:tr w:rsidR="2435FB1E" w14:paraId="5D12AA02" w14:textId="77777777" w:rsidTr="2435FB1E">
        <w:tc>
          <w:tcPr>
            <w:tcW w:w="758" w:type="dxa"/>
            <w:tcBorders>
              <w:top w:val="outset" w:sz="6" w:space="0" w:color="auto"/>
              <w:left w:val="outset" w:sz="6" w:space="0" w:color="auto"/>
              <w:bottom w:val="outset" w:sz="6" w:space="0" w:color="auto"/>
              <w:right w:val="outset" w:sz="6" w:space="0" w:color="auto"/>
            </w:tcBorders>
          </w:tcPr>
          <w:p w14:paraId="1DECD99E" w14:textId="77777777" w:rsidR="2435FB1E" w:rsidRDefault="2435FB1E" w:rsidP="2435FB1E">
            <w:pPr>
              <w:jc w:val="center"/>
            </w:pPr>
            <w:r>
              <w:t>3.</w:t>
            </w:r>
          </w:p>
        </w:tc>
        <w:tc>
          <w:tcPr>
            <w:tcW w:w="7089" w:type="dxa"/>
            <w:tcBorders>
              <w:top w:val="outset" w:sz="6" w:space="0" w:color="auto"/>
              <w:left w:val="outset" w:sz="6" w:space="0" w:color="auto"/>
              <w:bottom w:val="outset" w:sz="6" w:space="0" w:color="auto"/>
              <w:right w:val="outset" w:sz="6" w:space="0" w:color="auto"/>
            </w:tcBorders>
          </w:tcPr>
          <w:p w14:paraId="27CB240B" w14:textId="43C843DF" w:rsidR="2435FB1E" w:rsidRDefault="2435FB1E" w:rsidP="00C32BC7">
            <w:pPr>
              <w:jc w:val="both"/>
            </w:pPr>
            <w:r>
              <w:t>Pretendentam ir daļēja izpratne par sabiedrisko pakalpojumu regulēšanas komisijas darbības jomām, kā arī apliecināta pieredze organizācijas vadībā.</w:t>
            </w:r>
          </w:p>
        </w:tc>
        <w:tc>
          <w:tcPr>
            <w:tcW w:w="1208" w:type="dxa"/>
            <w:tcBorders>
              <w:top w:val="outset" w:sz="6" w:space="0" w:color="auto"/>
              <w:left w:val="outset" w:sz="6" w:space="0" w:color="auto"/>
              <w:bottom w:val="outset" w:sz="6" w:space="0" w:color="auto"/>
              <w:right w:val="outset" w:sz="6" w:space="0" w:color="auto"/>
            </w:tcBorders>
            <w:vAlign w:val="center"/>
          </w:tcPr>
          <w:p w14:paraId="3BB96524" w14:textId="77777777" w:rsidR="2435FB1E" w:rsidRDefault="2435FB1E" w:rsidP="2435FB1E">
            <w:pPr>
              <w:jc w:val="center"/>
            </w:pPr>
            <w:r>
              <w:t>1</w:t>
            </w:r>
          </w:p>
        </w:tc>
      </w:tr>
      <w:tr w:rsidR="2435FB1E" w14:paraId="6F62CA18" w14:textId="77777777" w:rsidTr="2435FB1E">
        <w:tc>
          <w:tcPr>
            <w:tcW w:w="758" w:type="dxa"/>
            <w:tcBorders>
              <w:top w:val="outset" w:sz="6" w:space="0" w:color="auto"/>
              <w:left w:val="outset" w:sz="6" w:space="0" w:color="auto"/>
              <w:bottom w:val="outset" w:sz="6" w:space="0" w:color="auto"/>
              <w:right w:val="outset" w:sz="6" w:space="0" w:color="auto"/>
            </w:tcBorders>
          </w:tcPr>
          <w:p w14:paraId="75BBC107" w14:textId="77777777" w:rsidR="2435FB1E" w:rsidRDefault="2435FB1E" w:rsidP="2435FB1E">
            <w:pPr>
              <w:jc w:val="center"/>
            </w:pPr>
            <w:r>
              <w:t>4.</w:t>
            </w:r>
          </w:p>
        </w:tc>
        <w:tc>
          <w:tcPr>
            <w:tcW w:w="7089" w:type="dxa"/>
            <w:tcBorders>
              <w:top w:val="outset" w:sz="6" w:space="0" w:color="auto"/>
              <w:left w:val="outset" w:sz="6" w:space="0" w:color="auto"/>
              <w:bottom w:val="outset" w:sz="6" w:space="0" w:color="auto"/>
              <w:right w:val="outset" w:sz="6" w:space="0" w:color="auto"/>
            </w:tcBorders>
          </w:tcPr>
          <w:p w14:paraId="19329BC7" w14:textId="7703FA37" w:rsidR="2435FB1E" w:rsidRDefault="2435FB1E" w:rsidP="00C32BC7">
            <w:pPr>
              <w:jc w:val="both"/>
            </w:pPr>
            <w:r>
              <w:t>Pretendentam nav nepieciešamās izpratnes par sabiedrisko pakalpojumu regulēšanas komisijas darbības jomām, kā arī trūkst apliecinātas pieredzes organizācijas vadībā.</w:t>
            </w:r>
          </w:p>
        </w:tc>
        <w:tc>
          <w:tcPr>
            <w:tcW w:w="1208" w:type="dxa"/>
            <w:tcBorders>
              <w:top w:val="outset" w:sz="6" w:space="0" w:color="auto"/>
              <w:left w:val="outset" w:sz="6" w:space="0" w:color="auto"/>
              <w:bottom w:val="outset" w:sz="6" w:space="0" w:color="auto"/>
              <w:right w:val="outset" w:sz="6" w:space="0" w:color="auto"/>
            </w:tcBorders>
            <w:vAlign w:val="center"/>
          </w:tcPr>
          <w:p w14:paraId="2DF6033E" w14:textId="77777777" w:rsidR="2435FB1E" w:rsidRDefault="2435FB1E" w:rsidP="2435FB1E">
            <w:pPr>
              <w:jc w:val="center"/>
            </w:pPr>
            <w:r>
              <w:t>0</w:t>
            </w:r>
          </w:p>
        </w:tc>
      </w:tr>
    </w:tbl>
    <w:p w14:paraId="34E81012" w14:textId="7B96CEDA" w:rsidR="21171F7C" w:rsidRDefault="21171F7C" w:rsidP="2435FB1E">
      <w:pPr>
        <w:ind w:firstLine="709"/>
        <w:jc w:val="right"/>
        <w:rPr>
          <w:i/>
          <w:iCs/>
        </w:rPr>
      </w:pPr>
      <w:r>
        <w:t xml:space="preserve">Ekonomikas ministrs </w:t>
      </w:r>
      <w:r w:rsidR="00177DA3">
        <w:t>J. </w:t>
      </w:r>
      <w:proofErr w:type="spellStart"/>
      <w:r w:rsidR="00177DA3">
        <w:t>Vitenbergs</w:t>
      </w:r>
      <w:proofErr w:type="spellEnd"/>
    </w:p>
    <w:p w14:paraId="694542F4" w14:textId="229DF5FF" w:rsidR="2435FB1E" w:rsidRDefault="2435FB1E" w:rsidP="2435FB1E">
      <w:pPr>
        <w:ind w:firstLine="709"/>
        <w:jc w:val="both"/>
      </w:pPr>
    </w:p>
    <w:p w14:paraId="484A9A0C" w14:textId="77777777" w:rsidR="005D4FAE" w:rsidRDefault="005D4FAE" w:rsidP="00541A2B">
      <w:pPr>
        <w:ind w:left="360"/>
        <w:jc w:val="right"/>
      </w:pPr>
    </w:p>
    <w:p w14:paraId="5952628F" w14:textId="77777777" w:rsidR="005D4FAE" w:rsidRDefault="005D4FAE" w:rsidP="00541A2B">
      <w:pPr>
        <w:ind w:left="360"/>
        <w:jc w:val="right"/>
      </w:pPr>
    </w:p>
    <w:p w14:paraId="21093ED9" w14:textId="77777777" w:rsidR="005D4FAE" w:rsidRDefault="005D4FAE" w:rsidP="00541A2B">
      <w:pPr>
        <w:ind w:left="360"/>
        <w:jc w:val="right"/>
      </w:pPr>
    </w:p>
    <w:p w14:paraId="37FFD5CD" w14:textId="77777777" w:rsidR="005D4FAE" w:rsidRDefault="005D4FAE" w:rsidP="00541A2B">
      <w:pPr>
        <w:ind w:left="360"/>
        <w:jc w:val="right"/>
      </w:pPr>
    </w:p>
    <w:p w14:paraId="324B31AB" w14:textId="77777777" w:rsidR="005D4FAE" w:rsidRDefault="005D4FAE" w:rsidP="00541A2B">
      <w:pPr>
        <w:ind w:left="360"/>
        <w:jc w:val="right"/>
      </w:pPr>
    </w:p>
    <w:p w14:paraId="3E77901B" w14:textId="77777777" w:rsidR="005D4FAE" w:rsidRDefault="005D4FAE" w:rsidP="00541A2B">
      <w:pPr>
        <w:ind w:left="360"/>
        <w:jc w:val="right"/>
      </w:pPr>
    </w:p>
    <w:p w14:paraId="34E122AF" w14:textId="77777777" w:rsidR="005D4FAE" w:rsidRDefault="005D4FAE" w:rsidP="00541A2B">
      <w:pPr>
        <w:ind w:left="360"/>
        <w:jc w:val="right"/>
      </w:pPr>
    </w:p>
    <w:p w14:paraId="5AD97164" w14:textId="77777777" w:rsidR="005D4FAE" w:rsidRDefault="005D4FAE" w:rsidP="00541A2B">
      <w:pPr>
        <w:ind w:left="360"/>
        <w:jc w:val="right"/>
      </w:pPr>
    </w:p>
    <w:p w14:paraId="427C75E5" w14:textId="77777777" w:rsidR="005D4FAE" w:rsidRDefault="005D4FAE" w:rsidP="00541A2B">
      <w:pPr>
        <w:ind w:left="360"/>
        <w:jc w:val="right"/>
      </w:pPr>
    </w:p>
    <w:p w14:paraId="5E99EA55" w14:textId="77777777" w:rsidR="005D4FAE" w:rsidRDefault="005D4FAE" w:rsidP="00541A2B">
      <w:pPr>
        <w:ind w:left="360"/>
        <w:jc w:val="right"/>
      </w:pPr>
    </w:p>
    <w:p w14:paraId="4143BAA2" w14:textId="77777777" w:rsidR="005D4FAE" w:rsidRDefault="005D4FAE" w:rsidP="00541A2B">
      <w:pPr>
        <w:ind w:left="360"/>
        <w:jc w:val="right"/>
      </w:pPr>
    </w:p>
    <w:p w14:paraId="7DFD0C51" w14:textId="77777777" w:rsidR="005D4FAE" w:rsidRDefault="005D4FAE" w:rsidP="00541A2B">
      <w:pPr>
        <w:ind w:left="360"/>
        <w:jc w:val="right"/>
      </w:pPr>
    </w:p>
    <w:p w14:paraId="5D9BF0E9" w14:textId="77777777" w:rsidR="005D4FAE" w:rsidRDefault="005D4FAE" w:rsidP="00541A2B">
      <w:pPr>
        <w:ind w:left="360"/>
        <w:jc w:val="right"/>
      </w:pPr>
    </w:p>
    <w:p w14:paraId="431CC01D" w14:textId="77777777" w:rsidR="005D4FAE" w:rsidRDefault="005D4FAE" w:rsidP="00541A2B">
      <w:pPr>
        <w:ind w:left="360"/>
        <w:jc w:val="right"/>
      </w:pPr>
    </w:p>
    <w:p w14:paraId="2A2192A7" w14:textId="77777777" w:rsidR="005D4FAE" w:rsidRDefault="005D4FAE" w:rsidP="00541A2B">
      <w:pPr>
        <w:ind w:left="360"/>
        <w:jc w:val="right"/>
      </w:pPr>
    </w:p>
    <w:p w14:paraId="5D23CA21" w14:textId="77777777" w:rsidR="005D4FAE" w:rsidRDefault="005D4FAE" w:rsidP="00541A2B">
      <w:pPr>
        <w:ind w:left="360"/>
        <w:jc w:val="right"/>
      </w:pPr>
    </w:p>
    <w:p w14:paraId="5914E345" w14:textId="77777777" w:rsidR="005D4FAE" w:rsidRDefault="005D4FAE" w:rsidP="00541A2B">
      <w:pPr>
        <w:ind w:left="360"/>
        <w:jc w:val="right"/>
      </w:pPr>
    </w:p>
    <w:p w14:paraId="219BD435" w14:textId="77777777" w:rsidR="005D4FAE" w:rsidRDefault="005D4FAE" w:rsidP="00541A2B">
      <w:pPr>
        <w:ind w:left="360"/>
        <w:jc w:val="right"/>
      </w:pPr>
    </w:p>
    <w:p w14:paraId="2195294A" w14:textId="77777777" w:rsidR="005D4FAE" w:rsidRDefault="005D4FAE" w:rsidP="00541A2B">
      <w:pPr>
        <w:ind w:left="360"/>
        <w:jc w:val="right"/>
      </w:pPr>
    </w:p>
    <w:p w14:paraId="1424F429" w14:textId="77777777" w:rsidR="005D4FAE" w:rsidRDefault="005D4FAE" w:rsidP="00541A2B">
      <w:pPr>
        <w:ind w:left="360"/>
        <w:jc w:val="right"/>
      </w:pPr>
    </w:p>
    <w:p w14:paraId="6167A2FA" w14:textId="77777777" w:rsidR="005D4FAE" w:rsidRDefault="005D4FAE" w:rsidP="00541A2B">
      <w:pPr>
        <w:ind w:left="360"/>
        <w:jc w:val="right"/>
      </w:pPr>
    </w:p>
    <w:p w14:paraId="50F493AB" w14:textId="77777777" w:rsidR="005D4FAE" w:rsidRDefault="005D4FAE" w:rsidP="00541A2B">
      <w:pPr>
        <w:ind w:left="360"/>
        <w:jc w:val="right"/>
      </w:pPr>
    </w:p>
    <w:p w14:paraId="7AF81750" w14:textId="77777777" w:rsidR="005D4FAE" w:rsidRDefault="005D4FAE" w:rsidP="00541A2B">
      <w:pPr>
        <w:ind w:left="360"/>
        <w:jc w:val="right"/>
      </w:pPr>
    </w:p>
    <w:p w14:paraId="06B4C382" w14:textId="77777777" w:rsidR="005D4FAE" w:rsidRDefault="005D4FAE" w:rsidP="00541A2B">
      <w:pPr>
        <w:ind w:left="360"/>
        <w:jc w:val="right"/>
      </w:pPr>
    </w:p>
    <w:p w14:paraId="6FC7909F" w14:textId="77777777" w:rsidR="005D4FAE" w:rsidRDefault="005D4FAE" w:rsidP="00541A2B">
      <w:pPr>
        <w:ind w:left="360"/>
        <w:jc w:val="right"/>
      </w:pPr>
    </w:p>
    <w:p w14:paraId="78492806" w14:textId="77777777" w:rsidR="005D4FAE" w:rsidRDefault="005D4FAE" w:rsidP="00541A2B">
      <w:pPr>
        <w:ind w:left="360"/>
        <w:jc w:val="right"/>
      </w:pPr>
    </w:p>
    <w:p w14:paraId="48EBB274" w14:textId="77777777" w:rsidR="005D4FAE" w:rsidRDefault="005D4FAE" w:rsidP="00541A2B">
      <w:pPr>
        <w:ind w:left="360"/>
        <w:jc w:val="right"/>
      </w:pPr>
    </w:p>
    <w:p w14:paraId="715B7728" w14:textId="29915EB9" w:rsidR="00AF2AE2" w:rsidRDefault="4D157744" w:rsidP="00541A2B">
      <w:pPr>
        <w:ind w:left="360"/>
        <w:jc w:val="right"/>
      </w:pPr>
      <w:r>
        <w:lastRenderedPageBreak/>
        <w:t>2</w:t>
      </w:r>
      <w:r w:rsidR="00177DA3">
        <w:t>.</w:t>
      </w:r>
      <w:r w:rsidR="00C32BC7">
        <w:t> </w:t>
      </w:r>
      <w:r w:rsidR="0059755D">
        <w:t>pielikums</w:t>
      </w:r>
      <w:r w:rsidR="00541A2B">
        <w:br/>
      </w:r>
      <w:r w:rsidR="0059755D">
        <w:t>Ministru kabineta</w:t>
      </w:r>
      <w:r w:rsidR="00541A2B">
        <w:br/>
      </w:r>
      <w:r w:rsidR="0059755D">
        <w:t>2020. gada ______</w:t>
      </w:r>
      <w:r w:rsidR="00541A2B">
        <w:br/>
      </w:r>
      <w:r w:rsidR="0059755D">
        <w:t>noteikumiem Nr. </w:t>
      </w:r>
      <w:bookmarkStart w:id="3" w:name="piel-696843"/>
      <w:bookmarkEnd w:id="3"/>
      <w:r w:rsidR="0059755D">
        <w:t>___</w:t>
      </w:r>
    </w:p>
    <w:p w14:paraId="1C553E16" w14:textId="77777777" w:rsidR="00754F94" w:rsidRPr="0059755D" w:rsidRDefault="00754F94" w:rsidP="00541A2B">
      <w:pPr>
        <w:pStyle w:val="ListParagraph"/>
        <w:jc w:val="center"/>
      </w:pPr>
    </w:p>
    <w:p w14:paraId="4DC4188E" w14:textId="4D904050" w:rsidR="0059755D" w:rsidRDefault="0059755D" w:rsidP="006B2B6F">
      <w:pPr>
        <w:jc w:val="center"/>
        <w:rPr>
          <w:b/>
          <w:bCs/>
        </w:rPr>
      </w:pPr>
      <w:bookmarkStart w:id="4" w:name="696844"/>
      <w:bookmarkStart w:id="5" w:name="n-696844"/>
      <w:bookmarkEnd w:id="4"/>
      <w:bookmarkEnd w:id="5"/>
      <w:r w:rsidRPr="0059755D">
        <w:rPr>
          <w:b/>
          <w:bCs/>
        </w:rPr>
        <w:t xml:space="preserve">Vērtēšanas kritēriji pretendenta redzējumam par </w:t>
      </w:r>
      <w:r w:rsidR="000E0114" w:rsidRPr="000E0114">
        <w:rPr>
          <w:b/>
          <w:bCs/>
        </w:rPr>
        <w:t>Sabiedrisko pakalpojumu regulēšanas komisijas</w:t>
      </w:r>
      <w:r w:rsidRPr="0059755D">
        <w:rPr>
          <w:b/>
          <w:bCs/>
        </w:rPr>
        <w:t xml:space="preserve"> prioritātēm</w:t>
      </w:r>
    </w:p>
    <w:p w14:paraId="52D260F5" w14:textId="77777777" w:rsidR="006B2B6F" w:rsidRPr="0059755D" w:rsidRDefault="006B2B6F" w:rsidP="006B2B6F">
      <w:pPr>
        <w:jc w:val="center"/>
        <w:rPr>
          <w:b/>
          <w:b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8"/>
        <w:gridCol w:w="7089"/>
        <w:gridCol w:w="1208"/>
      </w:tblGrid>
      <w:tr w:rsidR="0059755D" w:rsidRPr="0059755D" w14:paraId="0A1BB15E" w14:textId="77777777" w:rsidTr="00177DA3">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14:paraId="76EEEAA8" w14:textId="77777777" w:rsidR="0059755D" w:rsidRPr="0059755D" w:rsidRDefault="0059755D" w:rsidP="0059755D">
            <w:pPr>
              <w:jc w:val="center"/>
            </w:pPr>
            <w:r w:rsidRPr="0059755D">
              <w:t>Nr. p. k.</w:t>
            </w:r>
          </w:p>
        </w:tc>
        <w:tc>
          <w:tcPr>
            <w:tcW w:w="3898" w:type="pct"/>
            <w:tcBorders>
              <w:top w:val="outset" w:sz="6" w:space="0" w:color="auto"/>
              <w:left w:val="outset" w:sz="6" w:space="0" w:color="auto"/>
              <w:bottom w:val="outset" w:sz="6" w:space="0" w:color="auto"/>
              <w:right w:val="outset" w:sz="6" w:space="0" w:color="auto"/>
            </w:tcBorders>
            <w:vAlign w:val="center"/>
            <w:hideMark/>
          </w:tcPr>
          <w:p w14:paraId="46AD1E86" w14:textId="77777777" w:rsidR="0059755D" w:rsidRPr="0059755D" w:rsidRDefault="0059755D" w:rsidP="0059755D">
            <w:pPr>
              <w:jc w:val="center"/>
            </w:pPr>
            <w:r w:rsidRPr="0059755D">
              <w:t>Skaidrojums</w:t>
            </w:r>
          </w:p>
        </w:tc>
        <w:tc>
          <w:tcPr>
            <w:tcW w:w="642" w:type="pct"/>
            <w:tcBorders>
              <w:top w:val="outset" w:sz="6" w:space="0" w:color="auto"/>
              <w:left w:val="outset" w:sz="6" w:space="0" w:color="auto"/>
              <w:bottom w:val="outset" w:sz="6" w:space="0" w:color="auto"/>
              <w:right w:val="outset" w:sz="6" w:space="0" w:color="auto"/>
            </w:tcBorders>
            <w:vAlign w:val="center"/>
            <w:hideMark/>
          </w:tcPr>
          <w:p w14:paraId="7A78DF4E" w14:textId="77777777" w:rsidR="0059755D" w:rsidRPr="0059755D" w:rsidRDefault="0059755D" w:rsidP="0059755D">
            <w:pPr>
              <w:jc w:val="center"/>
            </w:pPr>
            <w:r w:rsidRPr="0059755D">
              <w:t>Vērtējums (punkti)</w:t>
            </w:r>
          </w:p>
        </w:tc>
      </w:tr>
      <w:tr w:rsidR="0059755D" w:rsidRPr="0059755D" w14:paraId="72CEA310" w14:textId="77777777" w:rsidTr="00177DA3">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63702AB4" w14:textId="77777777" w:rsidR="0059755D" w:rsidRPr="0059755D" w:rsidRDefault="0059755D" w:rsidP="0059755D">
            <w:pPr>
              <w:jc w:val="center"/>
            </w:pPr>
            <w:r w:rsidRPr="0059755D">
              <w:t>1.</w:t>
            </w:r>
          </w:p>
        </w:tc>
        <w:tc>
          <w:tcPr>
            <w:tcW w:w="3898" w:type="pct"/>
            <w:tcBorders>
              <w:top w:val="outset" w:sz="6" w:space="0" w:color="auto"/>
              <w:left w:val="outset" w:sz="6" w:space="0" w:color="auto"/>
              <w:bottom w:val="outset" w:sz="6" w:space="0" w:color="auto"/>
              <w:right w:val="outset" w:sz="6" w:space="0" w:color="auto"/>
            </w:tcBorders>
            <w:hideMark/>
          </w:tcPr>
          <w:p w14:paraId="61232723" w14:textId="6BDE7D47" w:rsidR="0059755D" w:rsidRPr="0059755D" w:rsidRDefault="0059755D" w:rsidP="00C32BC7">
            <w:pPr>
              <w:jc w:val="both"/>
            </w:pPr>
            <w:r w:rsidRPr="0059755D">
              <w:t>Definē iestādes vīziju un stratēģiju plašāku valsts attīstības mērķu kontekstā. Identificē jaunus attīstības stratēģiskos virzienus iestādes stratēģijā un pārveido tos iestādes nākotnes darbības prioritātēs. Veido iestādes attīstības vīziju un nosaka prioritātes, kas ir reāli sasniedzamas un vēlamas</w:t>
            </w:r>
            <w:r w:rsidR="006B2B6F">
              <w:t>.</w:t>
            </w:r>
          </w:p>
        </w:tc>
        <w:tc>
          <w:tcPr>
            <w:tcW w:w="642" w:type="pct"/>
            <w:tcBorders>
              <w:top w:val="outset" w:sz="6" w:space="0" w:color="auto"/>
              <w:left w:val="outset" w:sz="6" w:space="0" w:color="auto"/>
              <w:bottom w:val="outset" w:sz="6" w:space="0" w:color="auto"/>
              <w:right w:val="outset" w:sz="6" w:space="0" w:color="auto"/>
            </w:tcBorders>
            <w:vAlign w:val="center"/>
            <w:hideMark/>
          </w:tcPr>
          <w:p w14:paraId="1CA14B33" w14:textId="77777777" w:rsidR="0059755D" w:rsidRPr="0059755D" w:rsidRDefault="0059755D" w:rsidP="0059755D">
            <w:pPr>
              <w:jc w:val="center"/>
            </w:pPr>
            <w:r w:rsidRPr="0059755D">
              <w:t>5</w:t>
            </w:r>
          </w:p>
        </w:tc>
      </w:tr>
      <w:tr w:rsidR="0059755D" w:rsidRPr="0059755D" w14:paraId="0BCFB9B0" w14:textId="77777777" w:rsidTr="00177DA3">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7C529E36" w14:textId="77777777" w:rsidR="0059755D" w:rsidRPr="0059755D" w:rsidRDefault="0059755D" w:rsidP="0059755D">
            <w:pPr>
              <w:jc w:val="center"/>
            </w:pPr>
            <w:r w:rsidRPr="0059755D">
              <w:t>2.</w:t>
            </w:r>
          </w:p>
        </w:tc>
        <w:tc>
          <w:tcPr>
            <w:tcW w:w="3898" w:type="pct"/>
            <w:tcBorders>
              <w:top w:val="outset" w:sz="6" w:space="0" w:color="auto"/>
              <w:left w:val="outset" w:sz="6" w:space="0" w:color="auto"/>
              <w:bottom w:val="outset" w:sz="6" w:space="0" w:color="auto"/>
              <w:right w:val="outset" w:sz="6" w:space="0" w:color="auto"/>
            </w:tcBorders>
            <w:hideMark/>
          </w:tcPr>
          <w:p w14:paraId="088C7222" w14:textId="51790AAC" w:rsidR="0059755D" w:rsidRPr="0059755D" w:rsidRDefault="0059755D" w:rsidP="00C32BC7">
            <w:pPr>
              <w:jc w:val="both"/>
            </w:pPr>
            <w:r w:rsidRPr="0059755D">
              <w:t>Definē problēmas, saskata iespējas un izvēlas risinājumus atbilstoši iestādes vīzijai un stratēģijai. Identificē šķēršļus un iestādes iespējas, kā arī atbilstoši pielāgo piedāvātos rīcības virzienus</w:t>
            </w:r>
            <w:r w:rsidR="006B2B6F">
              <w:t>.</w:t>
            </w:r>
          </w:p>
        </w:tc>
        <w:tc>
          <w:tcPr>
            <w:tcW w:w="642" w:type="pct"/>
            <w:tcBorders>
              <w:top w:val="outset" w:sz="6" w:space="0" w:color="auto"/>
              <w:left w:val="outset" w:sz="6" w:space="0" w:color="auto"/>
              <w:bottom w:val="outset" w:sz="6" w:space="0" w:color="auto"/>
              <w:right w:val="outset" w:sz="6" w:space="0" w:color="auto"/>
            </w:tcBorders>
            <w:vAlign w:val="center"/>
            <w:hideMark/>
          </w:tcPr>
          <w:p w14:paraId="0F034737" w14:textId="77777777" w:rsidR="0059755D" w:rsidRPr="0059755D" w:rsidRDefault="0059755D" w:rsidP="0059755D">
            <w:pPr>
              <w:jc w:val="center"/>
            </w:pPr>
            <w:r w:rsidRPr="0059755D">
              <w:t>4</w:t>
            </w:r>
          </w:p>
        </w:tc>
      </w:tr>
      <w:tr w:rsidR="0059755D" w:rsidRPr="0059755D" w14:paraId="25A11CA4" w14:textId="77777777" w:rsidTr="00177DA3">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3B134AF6" w14:textId="77777777" w:rsidR="0059755D" w:rsidRPr="0059755D" w:rsidRDefault="0059755D" w:rsidP="0059755D">
            <w:pPr>
              <w:jc w:val="center"/>
            </w:pPr>
            <w:r w:rsidRPr="0059755D">
              <w:t>3.</w:t>
            </w:r>
          </w:p>
        </w:tc>
        <w:tc>
          <w:tcPr>
            <w:tcW w:w="3898" w:type="pct"/>
            <w:tcBorders>
              <w:top w:val="outset" w:sz="6" w:space="0" w:color="auto"/>
              <w:left w:val="outset" w:sz="6" w:space="0" w:color="auto"/>
              <w:bottom w:val="outset" w:sz="6" w:space="0" w:color="auto"/>
              <w:right w:val="outset" w:sz="6" w:space="0" w:color="auto"/>
            </w:tcBorders>
            <w:hideMark/>
          </w:tcPr>
          <w:p w14:paraId="6E2F97C8" w14:textId="2B9B4852" w:rsidR="0059755D" w:rsidRPr="0059755D" w:rsidRDefault="0059755D" w:rsidP="00C32BC7">
            <w:pPr>
              <w:jc w:val="both"/>
            </w:pPr>
            <w:r w:rsidRPr="0059755D">
              <w:t>Pielāgo darba mērķus esošajiem jomas attīstības stratēģiskajiem virzieniem. Novērtē atšķirību starp esošo stāvokli un vēlamo attīstības stratēģisko virzienu nākotnē, taču nepiedāvā rīcības plānu, kā šo atšķirību mazināt. Vispārīgi definē iestādes stiprās un vājās puses un iesaistīto pušu ieguldījumu iestādes mērķu sasniegšanā</w:t>
            </w:r>
            <w:r w:rsidR="006B2B6F">
              <w:t>.</w:t>
            </w:r>
          </w:p>
        </w:tc>
        <w:tc>
          <w:tcPr>
            <w:tcW w:w="642" w:type="pct"/>
            <w:tcBorders>
              <w:top w:val="outset" w:sz="6" w:space="0" w:color="auto"/>
              <w:left w:val="outset" w:sz="6" w:space="0" w:color="auto"/>
              <w:bottom w:val="outset" w:sz="6" w:space="0" w:color="auto"/>
              <w:right w:val="outset" w:sz="6" w:space="0" w:color="auto"/>
            </w:tcBorders>
            <w:vAlign w:val="center"/>
            <w:hideMark/>
          </w:tcPr>
          <w:p w14:paraId="32DEBA62" w14:textId="77777777" w:rsidR="0059755D" w:rsidRPr="0059755D" w:rsidRDefault="0059755D" w:rsidP="0059755D">
            <w:pPr>
              <w:jc w:val="center"/>
            </w:pPr>
            <w:r w:rsidRPr="0059755D">
              <w:t>3</w:t>
            </w:r>
          </w:p>
        </w:tc>
      </w:tr>
      <w:tr w:rsidR="0059755D" w:rsidRPr="0059755D" w14:paraId="5393A2DB" w14:textId="77777777" w:rsidTr="00177DA3">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30D48DA8" w14:textId="77777777" w:rsidR="0059755D" w:rsidRPr="0059755D" w:rsidRDefault="0059755D" w:rsidP="0059755D">
            <w:pPr>
              <w:jc w:val="center"/>
            </w:pPr>
            <w:r w:rsidRPr="0059755D">
              <w:t>4.</w:t>
            </w:r>
          </w:p>
        </w:tc>
        <w:tc>
          <w:tcPr>
            <w:tcW w:w="3898" w:type="pct"/>
            <w:tcBorders>
              <w:top w:val="outset" w:sz="6" w:space="0" w:color="auto"/>
              <w:left w:val="outset" w:sz="6" w:space="0" w:color="auto"/>
              <w:bottom w:val="outset" w:sz="6" w:space="0" w:color="auto"/>
              <w:right w:val="outset" w:sz="6" w:space="0" w:color="auto"/>
            </w:tcBorders>
            <w:hideMark/>
          </w:tcPr>
          <w:p w14:paraId="654B23D8" w14:textId="7F323179" w:rsidR="0059755D" w:rsidRPr="0059755D" w:rsidRDefault="0059755D" w:rsidP="00C32BC7">
            <w:pPr>
              <w:jc w:val="both"/>
            </w:pPr>
            <w:r w:rsidRPr="0059755D">
              <w:t>Ir vispārīgas zināšanas par iestādes darbības jomu un attīstības tendencēm. Pārsvarā identificē iespējamos attīstības stratēģiskos virzienus nākotnē atbilstoši esošajai stratēģijai</w:t>
            </w:r>
            <w:r w:rsidR="006B2B6F">
              <w:t>.</w:t>
            </w:r>
          </w:p>
        </w:tc>
        <w:tc>
          <w:tcPr>
            <w:tcW w:w="642" w:type="pct"/>
            <w:tcBorders>
              <w:top w:val="outset" w:sz="6" w:space="0" w:color="auto"/>
              <w:left w:val="outset" w:sz="6" w:space="0" w:color="auto"/>
              <w:bottom w:val="outset" w:sz="6" w:space="0" w:color="auto"/>
              <w:right w:val="outset" w:sz="6" w:space="0" w:color="auto"/>
            </w:tcBorders>
            <w:vAlign w:val="center"/>
            <w:hideMark/>
          </w:tcPr>
          <w:p w14:paraId="0EAB100E" w14:textId="77777777" w:rsidR="0059755D" w:rsidRPr="0059755D" w:rsidRDefault="0059755D" w:rsidP="0059755D">
            <w:pPr>
              <w:jc w:val="center"/>
            </w:pPr>
            <w:r w:rsidRPr="0059755D">
              <w:t>2</w:t>
            </w:r>
          </w:p>
        </w:tc>
      </w:tr>
      <w:tr w:rsidR="0059755D" w:rsidRPr="0059755D" w14:paraId="469BBB42" w14:textId="77777777" w:rsidTr="00177DA3">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61DB871F" w14:textId="77777777" w:rsidR="0059755D" w:rsidRPr="0059755D" w:rsidRDefault="0059755D" w:rsidP="0059755D">
            <w:pPr>
              <w:jc w:val="center"/>
            </w:pPr>
            <w:r w:rsidRPr="0059755D">
              <w:t>5.</w:t>
            </w:r>
          </w:p>
        </w:tc>
        <w:tc>
          <w:tcPr>
            <w:tcW w:w="3898" w:type="pct"/>
            <w:tcBorders>
              <w:top w:val="outset" w:sz="6" w:space="0" w:color="auto"/>
              <w:left w:val="outset" w:sz="6" w:space="0" w:color="auto"/>
              <w:bottom w:val="outset" w:sz="6" w:space="0" w:color="auto"/>
              <w:right w:val="outset" w:sz="6" w:space="0" w:color="auto"/>
            </w:tcBorders>
            <w:hideMark/>
          </w:tcPr>
          <w:p w14:paraId="3DDB88C1" w14:textId="43A0FE4C" w:rsidR="0059755D" w:rsidRPr="0059755D" w:rsidRDefault="0059755D" w:rsidP="00C32BC7">
            <w:pPr>
              <w:jc w:val="both"/>
            </w:pPr>
            <w:r w:rsidRPr="0059755D">
              <w:t>Neorientējas iestādes darbības jomā un attīstības tendencēs</w:t>
            </w:r>
            <w:r w:rsidR="006B2B6F">
              <w:t>.</w:t>
            </w:r>
          </w:p>
        </w:tc>
        <w:tc>
          <w:tcPr>
            <w:tcW w:w="642" w:type="pct"/>
            <w:tcBorders>
              <w:top w:val="outset" w:sz="6" w:space="0" w:color="auto"/>
              <w:left w:val="outset" w:sz="6" w:space="0" w:color="auto"/>
              <w:bottom w:val="outset" w:sz="6" w:space="0" w:color="auto"/>
              <w:right w:val="outset" w:sz="6" w:space="0" w:color="auto"/>
            </w:tcBorders>
            <w:vAlign w:val="center"/>
            <w:hideMark/>
          </w:tcPr>
          <w:p w14:paraId="2A1A1B72" w14:textId="77777777" w:rsidR="0059755D" w:rsidRPr="0059755D" w:rsidRDefault="0059755D" w:rsidP="0059755D">
            <w:pPr>
              <w:jc w:val="center"/>
            </w:pPr>
            <w:r w:rsidRPr="0059755D">
              <w:t>1</w:t>
            </w:r>
          </w:p>
        </w:tc>
      </w:tr>
    </w:tbl>
    <w:p w14:paraId="2C9B6B76" w14:textId="77777777" w:rsidR="00177DA3" w:rsidRDefault="00177DA3" w:rsidP="00177DA3">
      <w:pPr>
        <w:ind w:firstLine="709"/>
        <w:jc w:val="right"/>
        <w:rPr>
          <w:i/>
          <w:iCs/>
        </w:rPr>
      </w:pPr>
      <w:r>
        <w:t>Ekonomikas ministrs J. </w:t>
      </w:r>
      <w:proofErr w:type="spellStart"/>
      <w:r>
        <w:t>Vitenbergs</w:t>
      </w:r>
      <w:proofErr w:type="spellEnd"/>
    </w:p>
    <w:p w14:paraId="2FF6DD7A" w14:textId="77777777" w:rsidR="00177DA3" w:rsidRDefault="00177DA3" w:rsidP="00177DA3">
      <w:pPr>
        <w:jc w:val="right"/>
      </w:pPr>
    </w:p>
    <w:p w14:paraId="5FFC44C5" w14:textId="77777777" w:rsidR="00A94BFE" w:rsidRDefault="00A94BFE" w:rsidP="00541A2B">
      <w:pPr>
        <w:pStyle w:val="ListParagraph"/>
        <w:jc w:val="right"/>
      </w:pPr>
    </w:p>
    <w:p w14:paraId="1D9DAEE6" w14:textId="77777777" w:rsidR="00A94BFE" w:rsidRDefault="00A94BFE" w:rsidP="00541A2B">
      <w:pPr>
        <w:pStyle w:val="ListParagraph"/>
        <w:jc w:val="right"/>
      </w:pPr>
    </w:p>
    <w:p w14:paraId="7C540DD8" w14:textId="77777777" w:rsidR="00A94BFE" w:rsidRDefault="00A94BFE" w:rsidP="00541A2B">
      <w:pPr>
        <w:pStyle w:val="ListParagraph"/>
        <w:jc w:val="right"/>
      </w:pPr>
    </w:p>
    <w:p w14:paraId="1549B1F1" w14:textId="77777777" w:rsidR="00A94BFE" w:rsidRDefault="00A94BFE" w:rsidP="00541A2B">
      <w:pPr>
        <w:pStyle w:val="ListParagraph"/>
        <w:jc w:val="right"/>
      </w:pPr>
    </w:p>
    <w:p w14:paraId="68E59DE0" w14:textId="77777777" w:rsidR="00A94BFE" w:rsidRDefault="00A94BFE" w:rsidP="00541A2B">
      <w:pPr>
        <w:pStyle w:val="ListParagraph"/>
        <w:jc w:val="right"/>
      </w:pPr>
    </w:p>
    <w:p w14:paraId="672FA3AC" w14:textId="77777777" w:rsidR="00A94BFE" w:rsidRDefault="00A94BFE" w:rsidP="00541A2B">
      <w:pPr>
        <w:pStyle w:val="ListParagraph"/>
        <w:jc w:val="right"/>
      </w:pPr>
    </w:p>
    <w:p w14:paraId="0165B3E8" w14:textId="77777777" w:rsidR="00A94BFE" w:rsidRDefault="00A94BFE" w:rsidP="00541A2B">
      <w:pPr>
        <w:pStyle w:val="ListParagraph"/>
        <w:jc w:val="right"/>
      </w:pPr>
    </w:p>
    <w:p w14:paraId="3FA2E637" w14:textId="77777777" w:rsidR="00A94BFE" w:rsidRDefault="00A94BFE" w:rsidP="00541A2B">
      <w:pPr>
        <w:pStyle w:val="ListParagraph"/>
        <w:jc w:val="right"/>
      </w:pPr>
    </w:p>
    <w:p w14:paraId="65A4159A" w14:textId="77777777" w:rsidR="00A94BFE" w:rsidRDefault="00A94BFE" w:rsidP="00541A2B">
      <w:pPr>
        <w:pStyle w:val="ListParagraph"/>
        <w:jc w:val="right"/>
      </w:pPr>
    </w:p>
    <w:p w14:paraId="6967FEEE" w14:textId="77777777" w:rsidR="00A94BFE" w:rsidRDefault="00A94BFE" w:rsidP="00541A2B">
      <w:pPr>
        <w:pStyle w:val="ListParagraph"/>
        <w:jc w:val="right"/>
      </w:pPr>
    </w:p>
    <w:p w14:paraId="3D9BD9B1" w14:textId="77777777" w:rsidR="00A94BFE" w:rsidRDefault="00A94BFE" w:rsidP="00541A2B">
      <w:pPr>
        <w:pStyle w:val="ListParagraph"/>
        <w:jc w:val="right"/>
      </w:pPr>
    </w:p>
    <w:p w14:paraId="26EA6F7A" w14:textId="77777777" w:rsidR="00A94BFE" w:rsidRDefault="00A94BFE" w:rsidP="00541A2B">
      <w:pPr>
        <w:pStyle w:val="ListParagraph"/>
        <w:jc w:val="right"/>
      </w:pPr>
    </w:p>
    <w:p w14:paraId="02597249" w14:textId="77777777" w:rsidR="00A94BFE" w:rsidRDefault="00A94BFE" w:rsidP="00541A2B">
      <w:pPr>
        <w:pStyle w:val="ListParagraph"/>
        <w:jc w:val="right"/>
      </w:pPr>
    </w:p>
    <w:p w14:paraId="62FB5158" w14:textId="77777777" w:rsidR="00A94BFE" w:rsidRDefault="00A94BFE" w:rsidP="00541A2B">
      <w:pPr>
        <w:pStyle w:val="ListParagraph"/>
        <w:jc w:val="right"/>
      </w:pPr>
    </w:p>
    <w:p w14:paraId="074F58BD" w14:textId="77777777" w:rsidR="00A94BFE" w:rsidRDefault="00A94BFE" w:rsidP="00541A2B">
      <w:pPr>
        <w:pStyle w:val="ListParagraph"/>
        <w:jc w:val="right"/>
      </w:pPr>
    </w:p>
    <w:p w14:paraId="0957F3EF" w14:textId="77777777" w:rsidR="00A94BFE" w:rsidRDefault="00A94BFE" w:rsidP="00541A2B">
      <w:pPr>
        <w:pStyle w:val="ListParagraph"/>
        <w:jc w:val="right"/>
      </w:pPr>
    </w:p>
    <w:p w14:paraId="40777E23" w14:textId="77777777" w:rsidR="00A94BFE" w:rsidRDefault="00A94BFE" w:rsidP="00541A2B">
      <w:pPr>
        <w:pStyle w:val="ListParagraph"/>
        <w:jc w:val="right"/>
      </w:pPr>
    </w:p>
    <w:p w14:paraId="7778E6A0" w14:textId="77777777" w:rsidR="00A94BFE" w:rsidRDefault="00A94BFE" w:rsidP="00541A2B">
      <w:pPr>
        <w:pStyle w:val="ListParagraph"/>
        <w:jc w:val="right"/>
      </w:pPr>
    </w:p>
    <w:p w14:paraId="4FB33800" w14:textId="432EDA48" w:rsidR="00E024E9" w:rsidRDefault="00177DA3" w:rsidP="00541A2B">
      <w:pPr>
        <w:pStyle w:val="ListParagraph"/>
        <w:jc w:val="right"/>
      </w:pPr>
      <w:r>
        <w:lastRenderedPageBreak/>
        <w:t>3.</w:t>
      </w:r>
      <w:r w:rsidR="00C32BC7">
        <w:t> </w:t>
      </w:r>
      <w:r w:rsidR="00E024E9">
        <w:t>pielikums</w:t>
      </w:r>
      <w:r w:rsidR="00541A2B">
        <w:br/>
      </w:r>
      <w:r w:rsidR="00E024E9">
        <w:t>Ministru kabineta</w:t>
      </w:r>
      <w:r w:rsidR="00541A2B">
        <w:br/>
      </w:r>
      <w:r w:rsidR="00E024E9">
        <w:t>2020. gada ______</w:t>
      </w:r>
      <w:r w:rsidR="00541A2B">
        <w:br/>
      </w:r>
      <w:r w:rsidR="00E024E9">
        <w:t>noteikumiem Nr. ____</w:t>
      </w:r>
    </w:p>
    <w:p w14:paraId="26FBA619" w14:textId="77777777" w:rsidR="000E0114" w:rsidRPr="0059755D" w:rsidRDefault="000E0114" w:rsidP="000E0114">
      <w:pPr>
        <w:pStyle w:val="ListParagraph"/>
      </w:pPr>
    </w:p>
    <w:p w14:paraId="6B498472" w14:textId="19A4CFC7" w:rsidR="0059755D" w:rsidRDefault="00E024E9" w:rsidP="000E0114">
      <w:pPr>
        <w:tabs>
          <w:tab w:val="left" w:pos="6521"/>
          <w:tab w:val="right" w:pos="8820"/>
        </w:tabs>
        <w:ind w:firstLine="709"/>
        <w:jc w:val="center"/>
        <w:rPr>
          <w:b/>
          <w:bCs/>
        </w:rPr>
      </w:pPr>
      <w:r w:rsidRPr="000E0114">
        <w:rPr>
          <w:b/>
          <w:bCs/>
        </w:rPr>
        <w:t>Rīcības rādītāji pretendenta komunikācijas, argumentācijas un prezentācijas prasmju novērtēšanai</w:t>
      </w:r>
    </w:p>
    <w:p w14:paraId="62C3CAD3" w14:textId="77777777" w:rsidR="000E0114" w:rsidRPr="000E0114" w:rsidRDefault="000E0114" w:rsidP="000E0114">
      <w:pPr>
        <w:tabs>
          <w:tab w:val="left" w:pos="6521"/>
          <w:tab w:val="right" w:pos="8820"/>
        </w:tabs>
        <w:ind w:firstLine="709"/>
        <w:jc w:val="center"/>
        <w:rPr>
          <w:b/>
          <w:b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8"/>
        <w:gridCol w:w="7089"/>
        <w:gridCol w:w="1208"/>
      </w:tblGrid>
      <w:tr w:rsidR="00E024E9" w:rsidRPr="00E024E9" w14:paraId="2D8E35F8" w14:textId="77777777" w:rsidTr="00E024E9">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14:paraId="31428802" w14:textId="77777777" w:rsidR="00E024E9" w:rsidRPr="00E024E9" w:rsidRDefault="00E024E9" w:rsidP="00E024E9">
            <w:pPr>
              <w:jc w:val="center"/>
            </w:pPr>
            <w:r w:rsidRPr="00E024E9">
              <w:t>Nr. p. k.</w:t>
            </w:r>
          </w:p>
        </w:tc>
        <w:tc>
          <w:tcPr>
            <w:tcW w:w="3898" w:type="pct"/>
            <w:tcBorders>
              <w:top w:val="outset" w:sz="6" w:space="0" w:color="auto"/>
              <w:left w:val="outset" w:sz="6" w:space="0" w:color="auto"/>
              <w:bottom w:val="outset" w:sz="6" w:space="0" w:color="auto"/>
              <w:right w:val="outset" w:sz="6" w:space="0" w:color="auto"/>
            </w:tcBorders>
            <w:vAlign w:val="center"/>
            <w:hideMark/>
          </w:tcPr>
          <w:p w14:paraId="6068862C" w14:textId="77777777" w:rsidR="00E024E9" w:rsidRPr="00E024E9" w:rsidRDefault="00E024E9" w:rsidP="00E024E9">
            <w:pPr>
              <w:jc w:val="center"/>
            </w:pPr>
            <w:r w:rsidRPr="00E024E9">
              <w:t>Skaidrojums</w:t>
            </w:r>
          </w:p>
        </w:tc>
        <w:tc>
          <w:tcPr>
            <w:tcW w:w="642" w:type="pct"/>
            <w:tcBorders>
              <w:top w:val="outset" w:sz="6" w:space="0" w:color="auto"/>
              <w:left w:val="outset" w:sz="6" w:space="0" w:color="auto"/>
              <w:bottom w:val="outset" w:sz="6" w:space="0" w:color="auto"/>
              <w:right w:val="outset" w:sz="6" w:space="0" w:color="auto"/>
            </w:tcBorders>
            <w:vAlign w:val="center"/>
            <w:hideMark/>
          </w:tcPr>
          <w:p w14:paraId="24F030D6" w14:textId="77777777" w:rsidR="00E024E9" w:rsidRPr="00E024E9" w:rsidRDefault="00E024E9" w:rsidP="00E024E9">
            <w:pPr>
              <w:jc w:val="center"/>
            </w:pPr>
            <w:r w:rsidRPr="00E024E9">
              <w:t>Vērtējums (punkti)</w:t>
            </w:r>
          </w:p>
        </w:tc>
      </w:tr>
      <w:tr w:rsidR="00E024E9" w:rsidRPr="00E024E9" w14:paraId="4E1FB31B" w14:textId="77777777" w:rsidTr="00E024E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43B935B9" w14:textId="77777777" w:rsidR="00E024E9" w:rsidRPr="00E024E9" w:rsidRDefault="00E024E9" w:rsidP="00E024E9">
            <w:pPr>
              <w:jc w:val="center"/>
            </w:pPr>
            <w:r w:rsidRPr="00E024E9">
              <w:t>1.</w:t>
            </w:r>
          </w:p>
        </w:tc>
        <w:tc>
          <w:tcPr>
            <w:tcW w:w="3898" w:type="pct"/>
            <w:tcBorders>
              <w:top w:val="outset" w:sz="6" w:space="0" w:color="auto"/>
              <w:left w:val="outset" w:sz="6" w:space="0" w:color="auto"/>
              <w:bottom w:val="outset" w:sz="6" w:space="0" w:color="auto"/>
              <w:right w:val="outset" w:sz="6" w:space="0" w:color="auto"/>
            </w:tcBorders>
            <w:hideMark/>
          </w:tcPr>
          <w:p w14:paraId="334ED0C0" w14:textId="02F3823F" w:rsidR="00E024E9" w:rsidRPr="00E024E9" w:rsidRDefault="00E024E9" w:rsidP="00C32BC7">
            <w:pPr>
              <w:jc w:val="both"/>
            </w:pPr>
            <w:r w:rsidRPr="00E024E9">
              <w:t>Publiski uzstājoties, spēj skaidri, saprotami un viegli uztveramā veidā izklāstīt informāciju. Spēj sniegt pārliecinošas atbildes uz komisijas jautājumiem</w:t>
            </w:r>
            <w:r w:rsidR="00410D82">
              <w:t xml:space="preserve">. Mērķtiecīga komunikācija, plānojot </w:t>
            </w:r>
            <w:r w:rsidR="00682383">
              <w:t>prezentācijas</w:t>
            </w:r>
            <w:r w:rsidR="00410D82">
              <w:t xml:space="preserve"> saturu, laiku un citus aspektus.</w:t>
            </w:r>
          </w:p>
        </w:tc>
        <w:tc>
          <w:tcPr>
            <w:tcW w:w="642" w:type="pct"/>
            <w:tcBorders>
              <w:top w:val="outset" w:sz="6" w:space="0" w:color="auto"/>
              <w:left w:val="outset" w:sz="6" w:space="0" w:color="auto"/>
              <w:bottom w:val="outset" w:sz="6" w:space="0" w:color="auto"/>
              <w:right w:val="outset" w:sz="6" w:space="0" w:color="auto"/>
            </w:tcBorders>
            <w:vAlign w:val="center"/>
            <w:hideMark/>
          </w:tcPr>
          <w:p w14:paraId="71AB27B8" w14:textId="77777777" w:rsidR="00E024E9" w:rsidRPr="00E024E9" w:rsidRDefault="00E024E9" w:rsidP="00E024E9">
            <w:pPr>
              <w:jc w:val="center"/>
            </w:pPr>
            <w:r w:rsidRPr="00E024E9">
              <w:t>5</w:t>
            </w:r>
          </w:p>
        </w:tc>
      </w:tr>
      <w:tr w:rsidR="00E024E9" w:rsidRPr="00E024E9" w14:paraId="50C6C6D3" w14:textId="77777777" w:rsidTr="00E024E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3126F6FD" w14:textId="77777777" w:rsidR="00E024E9" w:rsidRPr="00E024E9" w:rsidRDefault="00E024E9" w:rsidP="00E024E9">
            <w:pPr>
              <w:jc w:val="center"/>
            </w:pPr>
            <w:r w:rsidRPr="00E024E9">
              <w:t>2.</w:t>
            </w:r>
          </w:p>
        </w:tc>
        <w:tc>
          <w:tcPr>
            <w:tcW w:w="3898" w:type="pct"/>
            <w:tcBorders>
              <w:top w:val="outset" w:sz="6" w:space="0" w:color="auto"/>
              <w:left w:val="outset" w:sz="6" w:space="0" w:color="auto"/>
              <w:bottom w:val="outset" w:sz="6" w:space="0" w:color="auto"/>
              <w:right w:val="outset" w:sz="6" w:space="0" w:color="auto"/>
            </w:tcBorders>
            <w:hideMark/>
          </w:tcPr>
          <w:p w14:paraId="3EDE1C21" w14:textId="57A3AF3C" w:rsidR="00E024E9" w:rsidRPr="00E024E9" w:rsidRDefault="00E024E9" w:rsidP="00C32BC7">
            <w:pPr>
              <w:jc w:val="both"/>
            </w:pPr>
            <w:r w:rsidRPr="00E024E9">
              <w:t xml:space="preserve">Spēj saprotami un </w:t>
            </w:r>
            <w:r w:rsidR="00410D82">
              <w:t xml:space="preserve">skaidri </w:t>
            </w:r>
            <w:r w:rsidRPr="00E024E9">
              <w:t xml:space="preserve">izklāstīt informāciju, </w:t>
            </w:r>
            <w:r w:rsidR="00410D82">
              <w:t xml:space="preserve">taktiski </w:t>
            </w:r>
            <w:r w:rsidRPr="00E024E9">
              <w:t>izskaidrot sarežģītus vai nepopulārus lēmumus. Spēj sniegt argumentētas atbildes uz komisijas jautājumiem</w:t>
            </w:r>
            <w:r w:rsidR="00410D82">
              <w:t>.</w:t>
            </w:r>
          </w:p>
        </w:tc>
        <w:tc>
          <w:tcPr>
            <w:tcW w:w="642" w:type="pct"/>
            <w:tcBorders>
              <w:top w:val="outset" w:sz="6" w:space="0" w:color="auto"/>
              <w:left w:val="outset" w:sz="6" w:space="0" w:color="auto"/>
              <w:bottom w:val="outset" w:sz="6" w:space="0" w:color="auto"/>
              <w:right w:val="outset" w:sz="6" w:space="0" w:color="auto"/>
            </w:tcBorders>
            <w:vAlign w:val="center"/>
            <w:hideMark/>
          </w:tcPr>
          <w:p w14:paraId="69E9FE1E" w14:textId="77777777" w:rsidR="00E024E9" w:rsidRPr="00E024E9" w:rsidRDefault="00E024E9" w:rsidP="00E024E9">
            <w:pPr>
              <w:jc w:val="center"/>
            </w:pPr>
            <w:r w:rsidRPr="00E024E9">
              <w:t>4</w:t>
            </w:r>
          </w:p>
        </w:tc>
      </w:tr>
      <w:tr w:rsidR="00E024E9" w:rsidRPr="00E024E9" w14:paraId="449C087C" w14:textId="77777777" w:rsidTr="00E024E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74C66524" w14:textId="77777777" w:rsidR="00E024E9" w:rsidRPr="00E024E9" w:rsidRDefault="00E024E9" w:rsidP="00E024E9">
            <w:pPr>
              <w:jc w:val="center"/>
            </w:pPr>
            <w:r w:rsidRPr="00E024E9">
              <w:t>3.</w:t>
            </w:r>
          </w:p>
        </w:tc>
        <w:tc>
          <w:tcPr>
            <w:tcW w:w="3898" w:type="pct"/>
            <w:tcBorders>
              <w:top w:val="outset" w:sz="6" w:space="0" w:color="auto"/>
              <w:left w:val="outset" w:sz="6" w:space="0" w:color="auto"/>
              <w:bottom w:val="outset" w:sz="6" w:space="0" w:color="auto"/>
              <w:right w:val="outset" w:sz="6" w:space="0" w:color="auto"/>
            </w:tcBorders>
            <w:hideMark/>
          </w:tcPr>
          <w:p w14:paraId="7A2303C5" w14:textId="6E6FF1FF" w:rsidR="00E024E9" w:rsidRPr="00E024E9" w:rsidRDefault="00E024E9" w:rsidP="00C32BC7">
            <w:pPr>
              <w:jc w:val="both"/>
            </w:pPr>
            <w:r w:rsidRPr="00E024E9">
              <w:t>Spēj publiski uzstāties un saprotami izklāstīt prezentējamās tēmas būtību. Bez pamudinājuma argumentē savu viedokli. Uzklausa citus, nepārtraucot runātāju</w:t>
            </w:r>
            <w:r w:rsidR="00410D82">
              <w:t>.</w:t>
            </w:r>
          </w:p>
        </w:tc>
        <w:tc>
          <w:tcPr>
            <w:tcW w:w="642" w:type="pct"/>
            <w:tcBorders>
              <w:top w:val="outset" w:sz="6" w:space="0" w:color="auto"/>
              <w:left w:val="outset" w:sz="6" w:space="0" w:color="auto"/>
              <w:bottom w:val="outset" w:sz="6" w:space="0" w:color="auto"/>
              <w:right w:val="outset" w:sz="6" w:space="0" w:color="auto"/>
            </w:tcBorders>
            <w:vAlign w:val="center"/>
            <w:hideMark/>
          </w:tcPr>
          <w:p w14:paraId="2C5499C6" w14:textId="77777777" w:rsidR="00E024E9" w:rsidRPr="00E024E9" w:rsidRDefault="00E024E9" w:rsidP="00E024E9">
            <w:pPr>
              <w:jc w:val="center"/>
            </w:pPr>
            <w:r w:rsidRPr="00E024E9">
              <w:t>3</w:t>
            </w:r>
          </w:p>
        </w:tc>
      </w:tr>
      <w:tr w:rsidR="00E024E9" w:rsidRPr="00E024E9" w14:paraId="545E267E" w14:textId="77777777" w:rsidTr="00E024E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30FE68CC" w14:textId="77777777" w:rsidR="00E024E9" w:rsidRPr="00E024E9" w:rsidRDefault="00E024E9" w:rsidP="00E024E9">
            <w:pPr>
              <w:jc w:val="center"/>
            </w:pPr>
            <w:r w:rsidRPr="00E024E9">
              <w:t>4.</w:t>
            </w:r>
          </w:p>
        </w:tc>
        <w:tc>
          <w:tcPr>
            <w:tcW w:w="3898" w:type="pct"/>
            <w:tcBorders>
              <w:top w:val="outset" w:sz="6" w:space="0" w:color="auto"/>
              <w:left w:val="outset" w:sz="6" w:space="0" w:color="auto"/>
              <w:bottom w:val="outset" w:sz="6" w:space="0" w:color="auto"/>
              <w:right w:val="outset" w:sz="6" w:space="0" w:color="auto"/>
            </w:tcBorders>
            <w:hideMark/>
          </w:tcPr>
          <w:p w14:paraId="2B07153B" w14:textId="3D866458" w:rsidR="00E024E9" w:rsidRPr="00E024E9" w:rsidRDefault="00E024E9" w:rsidP="00C32BC7">
            <w:pPr>
              <w:jc w:val="both"/>
            </w:pPr>
            <w:r w:rsidRPr="00E024E9">
              <w:t>Publiski uzstājas ar grūtībām, atbildes uz komisijas jautājumiem sniedz nepārliecinoši vai nesniedz vispār</w:t>
            </w:r>
            <w:r w:rsidR="00410D82">
              <w:t>.</w:t>
            </w:r>
          </w:p>
        </w:tc>
        <w:tc>
          <w:tcPr>
            <w:tcW w:w="642" w:type="pct"/>
            <w:tcBorders>
              <w:top w:val="outset" w:sz="6" w:space="0" w:color="auto"/>
              <w:left w:val="outset" w:sz="6" w:space="0" w:color="auto"/>
              <w:bottom w:val="outset" w:sz="6" w:space="0" w:color="auto"/>
              <w:right w:val="outset" w:sz="6" w:space="0" w:color="auto"/>
            </w:tcBorders>
            <w:vAlign w:val="center"/>
            <w:hideMark/>
          </w:tcPr>
          <w:p w14:paraId="49C637F9" w14:textId="77777777" w:rsidR="00E024E9" w:rsidRPr="00E024E9" w:rsidRDefault="00E024E9" w:rsidP="00E024E9">
            <w:pPr>
              <w:jc w:val="center"/>
            </w:pPr>
            <w:r w:rsidRPr="00E024E9">
              <w:t>2</w:t>
            </w:r>
          </w:p>
        </w:tc>
      </w:tr>
      <w:tr w:rsidR="00E024E9" w:rsidRPr="00E024E9" w14:paraId="3BBFCBA6" w14:textId="77777777" w:rsidTr="00E024E9">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3AF7A436" w14:textId="77777777" w:rsidR="00E024E9" w:rsidRPr="00E024E9" w:rsidRDefault="00E024E9" w:rsidP="00E024E9">
            <w:pPr>
              <w:jc w:val="center"/>
            </w:pPr>
            <w:r w:rsidRPr="00E024E9">
              <w:t>5.</w:t>
            </w:r>
          </w:p>
        </w:tc>
        <w:tc>
          <w:tcPr>
            <w:tcW w:w="3898" w:type="pct"/>
            <w:tcBorders>
              <w:top w:val="outset" w:sz="6" w:space="0" w:color="auto"/>
              <w:left w:val="outset" w:sz="6" w:space="0" w:color="auto"/>
              <w:bottom w:val="outset" w:sz="6" w:space="0" w:color="auto"/>
              <w:right w:val="outset" w:sz="6" w:space="0" w:color="auto"/>
            </w:tcBorders>
            <w:hideMark/>
          </w:tcPr>
          <w:p w14:paraId="49638FCC" w14:textId="79F57418" w:rsidR="00E024E9" w:rsidRPr="00E024E9" w:rsidRDefault="00E024E9" w:rsidP="00C32BC7">
            <w:pPr>
              <w:jc w:val="both"/>
            </w:pPr>
            <w:r w:rsidRPr="00E024E9">
              <w:t xml:space="preserve">Nespēj publiski definēt iestādes vai nozares stratēģiskos mērķus un raksturot tās attīstības vīziju. Bez pamudinājuma neargumentē savu viedokli. Komunicējot ar komisiju, neapvalda negatīvas emocijas. </w:t>
            </w:r>
            <w:r w:rsidR="00410D82">
              <w:t>P</w:t>
            </w:r>
            <w:r w:rsidRPr="00E024E9">
              <w:t>ārtrauc runātāju vai runā vienlaikus ar to</w:t>
            </w:r>
            <w:r w:rsidR="00410D82">
              <w:t>.</w:t>
            </w:r>
          </w:p>
        </w:tc>
        <w:tc>
          <w:tcPr>
            <w:tcW w:w="642" w:type="pct"/>
            <w:tcBorders>
              <w:top w:val="outset" w:sz="6" w:space="0" w:color="auto"/>
              <w:left w:val="outset" w:sz="6" w:space="0" w:color="auto"/>
              <w:bottom w:val="outset" w:sz="6" w:space="0" w:color="auto"/>
              <w:right w:val="outset" w:sz="6" w:space="0" w:color="auto"/>
            </w:tcBorders>
            <w:vAlign w:val="center"/>
            <w:hideMark/>
          </w:tcPr>
          <w:p w14:paraId="0B905955" w14:textId="77777777" w:rsidR="00E024E9" w:rsidRPr="00E024E9" w:rsidRDefault="00E024E9" w:rsidP="00E024E9">
            <w:pPr>
              <w:jc w:val="center"/>
            </w:pPr>
            <w:r w:rsidRPr="00E024E9">
              <w:t>1</w:t>
            </w:r>
          </w:p>
        </w:tc>
      </w:tr>
    </w:tbl>
    <w:p w14:paraId="5418AD8B" w14:textId="77777777" w:rsidR="00177DA3" w:rsidRDefault="00177DA3" w:rsidP="00177DA3">
      <w:pPr>
        <w:ind w:firstLine="709"/>
        <w:jc w:val="right"/>
        <w:rPr>
          <w:i/>
          <w:iCs/>
        </w:rPr>
      </w:pPr>
      <w:r>
        <w:t>Ekonomikas ministrs J. </w:t>
      </w:r>
      <w:proofErr w:type="spellStart"/>
      <w:r>
        <w:t>Vitenbergs</w:t>
      </w:r>
      <w:proofErr w:type="spellEnd"/>
    </w:p>
    <w:p w14:paraId="6B3A7A72" w14:textId="77777777" w:rsidR="00410D82" w:rsidRDefault="00410D82" w:rsidP="00410D82">
      <w:pPr>
        <w:tabs>
          <w:tab w:val="left" w:pos="6521"/>
          <w:tab w:val="right" w:pos="8820"/>
        </w:tabs>
        <w:ind w:firstLine="709"/>
        <w:jc w:val="right"/>
        <w:rPr>
          <w:i/>
          <w:iCs/>
        </w:rPr>
      </w:pPr>
    </w:p>
    <w:p w14:paraId="1F02A8D1" w14:textId="77777777" w:rsidR="00A94BFE" w:rsidRDefault="00A94BFE" w:rsidP="00541A2B">
      <w:pPr>
        <w:pStyle w:val="ListParagraph"/>
        <w:jc w:val="right"/>
      </w:pPr>
    </w:p>
    <w:p w14:paraId="2EF240AC" w14:textId="77777777" w:rsidR="00A94BFE" w:rsidRDefault="00A94BFE" w:rsidP="00541A2B">
      <w:pPr>
        <w:pStyle w:val="ListParagraph"/>
        <w:jc w:val="right"/>
      </w:pPr>
    </w:p>
    <w:p w14:paraId="254510A4" w14:textId="77777777" w:rsidR="00A94BFE" w:rsidRDefault="00A94BFE" w:rsidP="00541A2B">
      <w:pPr>
        <w:pStyle w:val="ListParagraph"/>
        <w:jc w:val="right"/>
      </w:pPr>
    </w:p>
    <w:p w14:paraId="35350BD2" w14:textId="77777777" w:rsidR="00A94BFE" w:rsidRDefault="00A94BFE" w:rsidP="00541A2B">
      <w:pPr>
        <w:pStyle w:val="ListParagraph"/>
        <w:jc w:val="right"/>
      </w:pPr>
    </w:p>
    <w:p w14:paraId="3252F9B7" w14:textId="77777777" w:rsidR="00A94BFE" w:rsidRDefault="00A94BFE" w:rsidP="00541A2B">
      <w:pPr>
        <w:pStyle w:val="ListParagraph"/>
        <w:jc w:val="right"/>
      </w:pPr>
    </w:p>
    <w:p w14:paraId="7C44AB0C" w14:textId="77777777" w:rsidR="00A94BFE" w:rsidRDefault="00A94BFE" w:rsidP="00541A2B">
      <w:pPr>
        <w:pStyle w:val="ListParagraph"/>
        <w:jc w:val="right"/>
      </w:pPr>
    </w:p>
    <w:p w14:paraId="7B4A012D" w14:textId="77777777" w:rsidR="00A94BFE" w:rsidRDefault="00A94BFE" w:rsidP="00541A2B">
      <w:pPr>
        <w:pStyle w:val="ListParagraph"/>
        <w:jc w:val="right"/>
      </w:pPr>
    </w:p>
    <w:p w14:paraId="0E0F0556" w14:textId="77777777" w:rsidR="00A94BFE" w:rsidRDefault="00A94BFE" w:rsidP="00541A2B">
      <w:pPr>
        <w:pStyle w:val="ListParagraph"/>
        <w:jc w:val="right"/>
      </w:pPr>
    </w:p>
    <w:p w14:paraId="1AFD31FA" w14:textId="77777777" w:rsidR="00A94BFE" w:rsidRDefault="00A94BFE" w:rsidP="00541A2B">
      <w:pPr>
        <w:pStyle w:val="ListParagraph"/>
        <w:jc w:val="right"/>
      </w:pPr>
    </w:p>
    <w:p w14:paraId="1BB3EE37" w14:textId="77777777" w:rsidR="00A94BFE" w:rsidRDefault="00A94BFE" w:rsidP="00541A2B">
      <w:pPr>
        <w:pStyle w:val="ListParagraph"/>
        <w:jc w:val="right"/>
      </w:pPr>
    </w:p>
    <w:p w14:paraId="380E3312" w14:textId="77777777" w:rsidR="00A94BFE" w:rsidRDefault="00A94BFE" w:rsidP="00541A2B">
      <w:pPr>
        <w:pStyle w:val="ListParagraph"/>
        <w:jc w:val="right"/>
      </w:pPr>
    </w:p>
    <w:p w14:paraId="4A0B8546" w14:textId="77777777" w:rsidR="00A94BFE" w:rsidRDefault="00A94BFE" w:rsidP="00541A2B">
      <w:pPr>
        <w:pStyle w:val="ListParagraph"/>
        <w:jc w:val="right"/>
      </w:pPr>
    </w:p>
    <w:p w14:paraId="47763F39" w14:textId="77777777" w:rsidR="00A94BFE" w:rsidRDefault="00A94BFE" w:rsidP="00541A2B">
      <w:pPr>
        <w:pStyle w:val="ListParagraph"/>
        <w:jc w:val="right"/>
      </w:pPr>
    </w:p>
    <w:p w14:paraId="0836563E" w14:textId="77777777" w:rsidR="00A94BFE" w:rsidRDefault="00A94BFE" w:rsidP="00541A2B">
      <w:pPr>
        <w:pStyle w:val="ListParagraph"/>
        <w:jc w:val="right"/>
      </w:pPr>
    </w:p>
    <w:p w14:paraId="6F67235C" w14:textId="77777777" w:rsidR="00A94BFE" w:rsidRDefault="00A94BFE" w:rsidP="00541A2B">
      <w:pPr>
        <w:pStyle w:val="ListParagraph"/>
        <w:jc w:val="right"/>
      </w:pPr>
    </w:p>
    <w:p w14:paraId="25E39EC1" w14:textId="77777777" w:rsidR="00A94BFE" w:rsidRDefault="00A94BFE" w:rsidP="00541A2B">
      <w:pPr>
        <w:pStyle w:val="ListParagraph"/>
        <w:jc w:val="right"/>
      </w:pPr>
    </w:p>
    <w:p w14:paraId="59216B03" w14:textId="77777777" w:rsidR="00A94BFE" w:rsidRDefault="00A94BFE" w:rsidP="00541A2B">
      <w:pPr>
        <w:pStyle w:val="ListParagraph"/>
        <w:jc w:val="right"/>
      </w:pPr>
    </w:p>
    <w:p w14:paraId="64CB3828" w14:textId="77777777" w:rsidR="00A94BFE" w:rsidRDefault="00A94BFE" w:rsidP="00541A2B">
      <w:pPr>
        <w:pStyle w:val="ListParagraph"/>
        <w:jc w:val="right"/>
      </w:pPr>
    </w:p>
    <w:p w14:paraId="33E71BC9" w14:textId="77777777" w:rsidR="00A94BFE" w:rsidRDefault="00A94BFE" w:rsidP="00541A2B">
      <w:pPr>
        <w:pStyle w:val="ListParagraph"/>
        <w:jc w:val="right"/>
      </w:pPr>
    </w:p>
    <w:p w14:paraId="3E93BAFE" w14:textId="6336444D" w:rsidR="00E024E9" w:rsidRDefault="00541A2B" w:rsidP="00541A2B">
      <w:pPr>
        <w:pStyle w:val="ListParagraph"/>
        <w:jc w:val="right"/>
      </w:pPr>
      <w:r>
        <w:lastRenderedPageBreak/>
        <w:t>4. </w:t>
      </w:r>
      <w:r w:rsidR="00E024E9" w:rsidRPr="0059755D">
        <w:t>pielikums</w:t>
      </w:r>
      <w:r w:rsidR="00E024E9" w:rsidRPr="0059755D">
        <w:br/>
        <w:t>Ministru kabineta</w:t>
      </w:r>
      <w:r w:rsidR="00E024E9" w:rsidRPr="0059755D">
        <w:br/>
        <w:t>20</w:t>
      </w:r>
      <w:r w:rsidR="00E024E9">
        <w:t>20</w:t>
      </w:r>
      <w:r w:rsidR="00E024E9" w:rsidRPr="0059755D">
        <w:t xml:space="preserve">. gada </w:t>
      </w:r>
      <w:r w:rsidR="00E024E9">
        <w:t>______</w:t>
      </w:r>
      <w:r w:rsidR="00E024E9" w:rsidRPr="0059755D">
        <w:br/>
        <w:t>noteikumiem Nr. </w:t>
      </w:r>
      <w:r w:rsidR="00E024E9">
        <w:t>____</w:t>
      </w:r>
    </w:p>
    <w:p w14:paraId="7D1F71D9" w14:textId="77777777" w:rsidR="00410D82" w:rsidRDefault="00410D82" w:rsidP="00541A2B">
      <w:pPr>
        <w:pStyle w:val="ListParagraph"/>
        <w:jc w:val="center"/>
      </w:pPr>
    </w:p>
    <w:p w14:paraId="7D7FEC7F" w14:textId="44DA5C44" w:rsidR="00E024E9" w:rsidRPr="00410D82" w:rsidRDefault="00E024E9" w:rsidP="00410D82">
      <w:pPr>
        <w:jc w:val="center"/>
        <w:rPr>
          <w:b/>
          <w:bCs/>
        </w:rPr>
      </w:pPr>
      <w:r w:rsidRPr="00410D82">
        <w:rPr>
          <w:b/>
          <w:bCs/>
        </w:rPr>
        <w:t>Sabiedrisko pakalpojumu regulēšanas komisijas padomes amata kompetenču apraksts</w:t>
      </w:r>
    </w:p>
    <w:p w14:paraId="7875D7A2" w14:textId="77777777" w:rsidR="00E024E9" w:rsidRPr="00E024E9" w:rsidRDefault="00E024E9" w:rsidP="00E024E9">
      <w:pPr>
        <w:spacing w:before="100" w:beforeAutospacing="1" w:after="100" w:afterAutospacing="1"/>
      </w:pPr>
      <w:r w:rsidRPr="00E024E9">
        <w:t>1. Kompetence "Pārmaiņu vadīšana" – gatavība un spēja mērķtiecīgi vadīt efektīvu un kvalitatīvu pārmaiņu un organizācijas pārveides procesu.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60"/>
        <w:gridCol w:w="6642"/>
        <w:gridCol w:w="1653"/>
      </w:tblGrid>
      <w:tr w:rsidR="00E024E9" w:rsidRPr="00E024E9" w14:paraId="3E176FB1" w14:textId="77777777" w:rsidTr="00E024E9">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14:paraId="5BDE5C0F" w14:textId="77777777" w:rsidR="00E024E9" w:rsidRPr="00E024E9" w:rsidRDefault="00E024E9" w:rsidP="00E024E9">
            <w:pPr>
              <w:jc w:val="center"/>
            </w:pPr>
            <w:r w:rsidRPr="00E024E9">
              <w:t>Nr. p. k.</w:t>
            </w:r>
          </w:p>
        </w:tc>
        <w:tc>
          <w:tcPr>
            <w:tcW w:w="3700" w:type="pct"/>
            <w:tcBorders>
              <w:top w:val="outset" w:sz="6" w:space="0" w:color="auto"/>
              <w:left w:val="outset" w:sz="6" w:space="0" w:color="auto"/>
              <w:bottom w:val="outset" w:sz="6" w:space="0" w:color="auto"/>
              <w:right w:val="outset" w:sz="6" w:space="0" w:color="auto"/>
            </w:tcBorders>
            <w:vAlign w:val="center"/>
            <w:hideMark/>
          </w:tcPr>
          <w:p w14:paraId="7C7E8F2D" w14:textId="77777777" w:rsidR="00E024E9" w:rsidRPr="00E024E9" w:rsidRDefault="00E024E9" w:rsidP="00E024E9">
            <w:pPr>
              <w:jc w:val="center"/>
            </w:pPr>
            <w:r w:rsidRPr="00E024E9">
              <w:t>Kompetences rīcības rādītāji pa līmeņiem</w:t>
            </w:r>
          </w:p>
        </w:tc>
        <w:tc>
          <w:tcPr>
            <w:tcW w:w="900" w:type="pct"/>
            <w:tcBorders>
              <w:top w:val="outset" w:sz="6" w:space="0" w:color="auto"/>
              <w:left w:val="outset" w:sz="6" w:space="0" w:color="auto"/>
              <w:bottom w:val="outset" w:sz="6" w:space="0" w:color="auto"/>
              <w:right w:val="outset" w:sz="6" w:space="0" w:color="auto"/>
            </w:tcBorders>
            <w:vAlign w:val="center"/>
            <w:hideMark/>
          </w:tcPr>
          <w:p w14:paraId="1E47A87C" w14:textId="77777777" w:rsidR="00E024E9" w:rsidRPr="00E024E9" w:rsidRDefault="00E024E9" w:rsidP="00E024E9">
            <w:pPr>
              <w:jc w:val="center"/>
            </w:pPr>
            <w:r w:rsidRPr="00E024E9">
              <w:t>Vērtējums</w:t>
            </w:r>
          </w:p>
        </w:tc>
      </w:tr>
      <w:tr w:rsidR="00E024E9" w:rsidRPr="00E024E9" w14:paraId="5BE0EF99" w14:textId="77777777" w:rsidTr="00E024E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2424C08E" w14:textId="77777777" w:rsidR="00E024E9" w:rsidRPr="00E024E9" w:rsidRDefault="00E024E9" w:rsidP="00E024E9">
            <w:pPr>
              <w:jc w:val="center"/>
            </w:pPr>
            <w:r w:rsidRPr="00E024E9">
              <w:t>1.</w:t>
            </w:r>
          </w:p>
        </w:tc>
        <w:tc>
          <w:tcPr>
            <w:tcW w:w="3700" w:type="pct"/>
            <w:tcBorders>
              <w:top w:val="outset" w:sz="6" w:space="0" w:color="auto"/>
              <w:left w:val="outset" w:sz="6" w:space="0" w:color="auto"/>
              <w:bottom w:val="outset" w:sz="6" w:space="0" w:color="auto"/>
              <w:right w:val="outset" w:sz="6" w:space="0" w:color="auto"/>
            </w:tcBorders>
            <w:hideMark/>
          </w:tcPr>
          <w:p w14:paraId="30FBC69A" w14:textId="07AE08E8" w:rsidR="00E024E9" w:rsidRPr="00E024E9" w:rsidRDefault="00E024E9" w:rsidP="00C32BC7">
            <w:pPr>
              <w:jc w:val="both"/>
            </w:pPr>
            <w:r w:rsidRPr="00E024E9">
              <w:t xml:space="preserve">Regulāri izmēģina un testē jaunas pieejas un metodes </w:t>
            </w:r>
            <w:r w:rsidR="002B6E95">
              <w:t xml:space="preserve">organizācijas </w:t>
            </w:r>
            <w:r w:rsidRPr="00E024E9">
              <w:t xml:space="preserve">darba pilnveidošanai. Ar savu attieksmi iedvesmo darbiniekus pārmaiņām organizācijā. Attīsta darba vidi, kurā pastāvīga attīstība tiek uzskatīta par organizācijas vērtību, t. sk. mērķtiecīgi sagatavo darbiniekus un komandu pārmaiņām nākotnē. Mērķtiecīgi ievieš citu iestāžu pārmaiņu vadības labo praksi </w:t>
            </w:r>
            <w:r w:rsidR="002B6E95">
              <w:t>organizācijā</w:t>
            </w:r>
            <w:r w:rsidRPr="00E024E9">
              <w:t xml:space="preserve">. Ir paraugs citiem vadītājiem un </w:t>
            </w:r>
            <w:r w:rsidR="002B6E95">
              <w:t>organizācijām</w:t>
            </w:r>
            <w:r w:rsidRPr="00E024E9">
              <w:t xml:space="preserve"> jaunu iniciatīvu ieviešanā</w:t>
            </w:r>
            <w:r w:rsidR="002B6E95">
              <w:t>.</w:t>
            </w:r>
          </w:p>
        </w:tc>
        <w:tc>
          <w:tcPr>
            <w:tcW w:w="900" w:type="pct"/>
            <w:tcBorders>
              <w:top w:val="outset" w:sz="6" w:space="0" w:color="auto"/>
              <w:left w:val="outset" w:sz="6" w:space="0" w:color="auto"/>
              <w:bottom w:val="outset" w:sz="6" w:space="0" w:color="auto"/>
              <w:right w:val="outset" w:sz="6" w:space="0" w:color="auto"/>
            </w:tcBorders>
            <w:hideMark/>
          </w:tcPr>
          <w:p w14:paraId="45FED291" w14:textId="77777777" w:rsidR="00E024E9" w:rsidRPr="00E024E9" w:rsidRDefault="00E024E9" w:rsidP="00E024E9">
            <w:pPr>
              <w:jc w:val="center"/>
            </w:pPr>
            <w:r w:rsidRPr="00E024E9">
              <w:t>Izcili</w:t>
            </w:r>
          </w:p>
        </w:tc>
      </w:tr>
      <w:tr w:rsidR="00E024E9" w:rsidRPr="00E024E9" w14:paraId="7630E497" w14:textId="77777777" w:rsidTr="00E024E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5F54A223" w14:textId="77777777" w:rsidR="00E024E9" w:rsidRPr="00E024E9" w:rsidRDefault="00E024E9" w:rsidP="00E024E9">
            <w:pPr>
              <w:jc w:val="center"/>
            </w:pPr>
            <w:r w:rsidRPr="00E024E9">
              <w:t>2.</w:t>
            </w:r>
          </w:p>
        </w:tc>
        <w:tc>
          <w:tcPr>
            <w:tcW w:w="3700" w:type="pct"/>
            <w:tcBorders>
              <w:top w:val="outset" w:sz="6" w:space="0" w:color="auto"/>
              <w:left w:val="outset" w:sz="6" w:space="0" w:color="auto"/>
              <w:bottom w:val="outset" w:sz="6" w:space="0" w:color="auto"/>
              <w:right w:val="outset" w:sz="6" w:space="0" w:color="auto"/>
            </w:tcBorders>
            <w:hideMark/>
          </w:tcPr>
          <w:p w14:paraId="4CDD0596" w14:textId="49095FD3" w:rsidR="00E024E9" w:rsidRPr="00E024E9" w:rsidRDefault="00E024E9" w:rsidP="00C32BC7">
            <w:pPr>
              <w:jc w:val="both"/>
            </w:pPr>
            <w:r w:rsidRPr="00E024E9">
              <w:t xml:space="preserve">Veido organizācijā inovācijām un pārmaiņām atvērtu vidi: mudina </w:t>
            </w:r>
            <w:r w:rsidR="002B6E95" w:rsidRPr="00E024E9">
              <w:t>organizācijā</w:t>
            </w:r>
            <w:r w:rsidRPr="00E024E9">
              <w:t xml:space="preserve"> strādājošos nākt klajā ar jaunām iniciatīvām, atbalsta to īstenošanu. Saskata pārmaiņu nepieciešamību un rosina pārmaiņas, izvērtējot plašāku kontekstu: ilgtermiņa, t. sk. nozares attīstības tendences. Vienkāršā un saprotamā veidā pārliecina darbiniekus par pārmaiņu nepieciešamību, t. sk. par sagaidāmajiem rezultātiem un ieguvumiem. Apzina un izmanto labo praksi pārmaiņu vadīšanā. Iegūst atgriezenisko saiti no pārmaiņās iesaistītajām pusēm un izmanto to izmaiņu un uzlabojumu veikšanai pārmaiņu plānā un komunikācijā</w:t>
            </w:r>
            <w:r w:rsidR="002B6E95">
              <w:t>.</w:t>
            </w:r>
          </w:p>
        </w:tc>
        <w:tc>
          <w:tcPr>
            <w:tcW w:w="900" w:type="pct"/>
            <w:tcBorders>
              <w:top w:val="outset" w:sz="6" w:space="0" w:color="auto"/>
              <w:left w:val="outset" w:sz="6" w:space="0" w:color="auto"/>
              <w:bottom w:val="outset" w:sz="6" w:space="0" w:color="auto"/>
              <w:right w:val="outset" w:sz="6" w:space="0" w:color="auto"/>
            </w:tcBorders>
            <w:hideMark/>
          </w:tcPr>
          <w:p w14:paraId="562C2268" w14:textId="77777777" w:rsidR="00E024E9" w:rsidRPr="00E024E9" w:rsidRDefault="00E024E9" w:rsidP="00E024E9">
            <w:pPr>
              <w:jc w:val="center"/>
            </w:pPr>
            <w:r w:rsidRPr="00E024E9">
              <w:t>Ļoti labi</w:t>
            </w:r>
          </w:p>
        </w:tc>
      </w:tr>
      <w:tr w:rsidR="00E024E9" w:rsidRPr="00E024E9" w14:paraId="59639320" w14:textId="77777777" w:rsidTr="00E024E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4CBE7BE0" w14:textId="77777777" w:rsidR="00E024E9" w:rsidRPr="00E024E9" w:rsidRDefault="00E024E9" w:rsidP="00E024E9">
            <w:pPr>
              <w:jc w:val="center"/>
            </w:pPr>
            <w:r w:rsidRPr="00E024E9">
              <w:t>3.</w:t>
            </w:r>
          </w:p>
        </w:tc>
        <w:tc>
          <w:tcPr>
            <w:tcW w:w="3700" w:type="pct"/>
            <w:tcBorders>
              <w:top w:val="outset" w:sz="6" w:space="0" w:color="auto"/>
              <w:left w:val="outset" w:sz="6" w:space="0" w:color="auto"/>
              <w:bottom w:val="outset" w:sz="6" w:space="0" w:color="auto"/>
              <w:right w:val="outset" w:sz="6" w:space="0" w:color="auto"/>
            </w:tcBorders>
            <w:hideMark/>
          </w:tcPr>
          <w:p w14:paraId="42A32681" w14:textId="0801D307" w:rsidR="00E024E9" w:rsidRPr="00E024E9" w:rsidRDefault="00E024E9" w:rsidP="00C32BC7">
            <w:pPr>
              <w:jc w:val="both"/>
            </w:pPr>
            <w:r w:rsidRPr="00E024E9">
              <w:t>Definē pārmaiņu vajadzību, mērķi un sasniedzamos rezultātus, izskaidro tos darbiniekiem. Izstrādā pārmaiņu vadības plānu, nosakot veicamos pasākumus, termiņus un iesaistītās puses. Vada pārmaiņu procesu līdz izvirzītajam mērķim. Seko līdzi darbinieku noskaņojumam un izpratnei par pārmaiņu procesu, veic pasākumus, lai mazinātu pretestību, sniedz atbalstu. Atzīst pārmaiņu procesā pieļautās kļūdas</w:t>
            </w:r>
            <w:r w:rsidR="002B6E95">
              <w:t>.</w:t>
            </w:r>
          </w:p>
        </w:tc>
        <w:tc>
          <w:tcPr>
            <w:tcW w:w="900" w:type="pct"/>
            <w:tcBorders>
              <w:top w:val="outset" w:sz="6" w:space="0" w:color="auto"/>
              <w:left w:val="outset" w:sz="6" w:space="0" w:color="auto"/>
              <w:bottom w:val="outset" w:sz="6" w:space="0" w:color="auto"/>
              <w:right w:val="outset" w:sz="6" w:space="0" w:color="auto"/>
            </w:tcBorders>
            <w:hideMark/>
          </w:tcPr>
          <w:p w14:paraId="0808EC72" w14:textId="77777777" w:rsidR="00E024E9" w:rsidRPr="00E024E9" w:rsidRDefault="00E024E9" w:rsidP="00E024E9">
            <w:pPr>
              <w:jc w:val="center"/>
            </w:pPr>
            <w:r w:rsidRPr="00E024E9">
              <w:t>Labi</w:t>
            </w:r>
          </w:p>
        </w:tc>
      </w:tr>
      <w:tr w:rsidR="00E024E9" w:rsidRPr="00E024E9" w14:paraId="7EEB6118" w14:textId="77777777" w:rsidTr="00E024E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5C1017ED" w14:textId="77777777" w:rsidR="00E024E9" w:rsidRPr="00E024E9" w:rsidRDefault="00E024E9" w:rsidP="00E024E9">
            <w:pPr>
              <w:jc w:val="center"/>
            </w:pPr>
            <w:r w:rsidRPr="00E024E9">
              <w:t>4.</w:t>
            </w:r>
          </w:p>
        </w:tc>
        <w:tc>
          <w:tcPr>
            <w:tcW w:w="3700" w:type="pct"/>
            <w:tcBorders>
              <w:top w:val="outset" w:sz="6" w:space="0" w:color="auto"/>
              <w:left w:val="outset" w:sz="6" w:space="0" w:color="auto"/>
              <w:bottom w:val="outset" w:sz="6" w:space="0" w:color="auto"/>
              <w:right w:val="outset" w:sz="6" w:space="0" w:color="auto"/>
            </w:tcBorders>
            <w:hideMark/>
          </w:tcPr>
          <w:p w14:paraId="7072CF1D" w14:textId="4A00491E" w:rsidR="00E024E9" w:rsidRPr="00E024E9" w:rsidRDefault="00E024E9" w:rsidP="00C32BC7">
            <w:pPr>
              <w:jc w:val="both"/>
            </w:pPr>
            <w:r w:rsidRPr="00E024E9">
              <w:t>Izprot pārmaiņu nepieciešamību, taču neuzņemas aktīvu lomu pārmaiņu īstenošanā. Nepiedāvā pietiekami aptverošu vai ar iesaistītajām pusēm saskaņotu pārmaiņu vadības plānu. Nenoved pārmaiņas līdz rezultātam, sastopoties ar grūtībām un pretestību. Īsteno pārmaiņas tikai savā tiešās atbildības jomā, neizvērtējot to plašāku ietekmi uz iestādi</w:t>
            </w:r>
            <w:r w:rsidR="002B6E95">
              <w:t xml:space="preserve"> vai</w:t>
            </w:r>
            <w:r w:rsidRPr="00E024E9">
              <w:t xml:space="preserve"> nozari kopumā. Neizvērtē vai formāli izvērtē pārmaiņu rezultātus</w:t>
            </w:r>
            <w:r w:rsidR="002B6E95">
              <w:t>.</w:t>
            </w:r>
          </w:p>
        </w:tc>
        <w:tc>
          <w:tcPr>
            <w:tcW w:w="900" w:type="pct"/>
            <w:tcBorders>
              <w:top w:val="outset" w:sz="6" w:space="0" w:color="auto"/>
              <w:left w:val="outset" w:sz="6" w:space="0" w:color="auto"/>
              <w:bottom w:val="outset" w:sz="6" w:space="0" w:color="auto"/>
              <w:right w:val="outset" w:sz="6" w:space="0" w:color="auto"/>
            </w:tcBorders>
            <w:hideMark/>
          </w:tcPr>
          <w:p w14:paraId="7F807A93" w14:textId="77777777" w:rsidR="00E024E9" w:rsidRPr="00E024E9" w:rsidRDefault="00E024E9" w:rsidP="00E024E9">
            <w:pPr>
              <w:jc w:val="center"/>
            </w:pPr>
            <w:r w:rsidRPr="00E024E9">
              <w:t>Jāpilnveido</w:t>
            </w:r>
          </w:p>
        </w:tc>
      </w:tr>
      <w:tr w:rsidR="00E024E9" w:rsidRPr="00E024E9" w14:paraId="00CCAE3D" w14:textId="77777777" w:rsidTr="00E024E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26F8D420" w14:textId="77777777" w:rsidR="00E024E9" w:rsidRPr="00E024E9" w:rsidRDefault="00E024E9" w:rsidP="00E024E9">
            <w:pPr>
              <w:jc w:val="center"/>
            </w:pPr>
            <w:r w:rsidRPr="00E024E9">
              <w:t>5.</w:t>
            </w:r>
          </w:p>
        </w:tc>
        <w:tc>
          <w:tcPr>
            <w:tcW w:w="3700" w:type="pct"/>
            <w:tcBorders>
              <w:top w:val="outset" w:sz="6" w:space="0" w:color="auto"/>
              <w:left w:val="outset" w:sz="6" w:space="0" w:color="auto"/>
              <w:bottom w:val="outset" w:sz="6" w:space="0" w:color="auto"/>
              <w:right w:val="outset" w:sz="6" w:space="0" w:color="auto"/>
            </w:tcBorders>
            <w:hideMark/>
          </w:tcPr>
          <w:p w14:paraId="32EE9396" w14:textId="3CDECA36" w:rsidR="00E024E9" w:rsidRPr="00E024E9" w:rsidRDefault="00E024E9" w:rsidP="00C32BC7">
            <w:pPr>
              <w:jc w:val="both"/>
            </w:pPr>
            <w:r w:rsidRPr="00E024E9">
              <w:t>Nesaskata pārmaiņu nepieciešamību un to radītās iespējas iestādei. Bloķē pārmaiņu iniciatīvas un izrāda atklātu pretestību un negatīvu attieksmi pret ārēji rosinātām pārmaiņām. Ierosina pārmaiņas, neizvērtējot to pamatotību un lietderību</w:t>
            </w:r>
            <w:r w:rsidR="002B6E95">
              <w:t>.</w:t>
            </w:r>
          </w:p>
        </w:tc>
        <w:tc>
          <w:tcPr>
            <w:tcW w:w="900" w:type="pct"/>
            <w:tcBorders>
              <w:top w:val="outset" w:sz="6" w:space="0" w:color="auto"/>
              <w:left w:val="outset" w:sz="6" w:space="0" w:color="auto"/>
              <w:bottom w:val="outset" w:sz="6" w:space="0" w:color="auto"/>
              <w:right w:val="outset" w:sz="6" w:space="0" w:color="auto"/>
            </w:tcBorders>
            <w:hideMark/>
          </w:tcPr>
          <w:p w14:paraId="05A0B1AB" w14:textId="77777777" w:rsidR="00E024E9" w:rsidRPr="00E024E9" w:rsidRDefault="00E024E9" w:rsidP="00E024E9">
            <w:pPr>
              <w:jc w:val="center"/>
            </w:pPr>
            <w:r w:rsidRPr="00E024E9">
              <w:t>Neapmierinoši</w:t>
            </w:r>
          </w:p>
        </w:tc>
      </w:tr>
    </w:tbl>
    <w:p w14:paraId="474507B7" w14:textId="77777777" w:rsidR="00E024E9" w:rsidRPr="00E024E9" w:rsidRDefault="00E024E9" w:rsidP="00E024E9">
      <w:pPr>
        <w:spacing w:before="100" w:beforeAutospacing="1" w:after="100" w:afterAutospacing="1"/>
      </w:pPr>
      <w:r w:rsidRPr="00E024E9">
        <w:lastRenderedPageBreak/>
        <w:t>2. Kompetence "Lēmumu pieņemšana" – spēja pieņemt lēmumus, izvērtējot informāciju un uzņemoties atbildību par tiem.</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60"/>
        <w:gridCol w:w="6642"/>
        <w:gridCol w:w="1653"/>
      </w:tblGrid>
      <w:tr w:rsidR="00E024E9" w:rsidRPr="00E024E9" w14:paraId="4283D8E5" w14:textId="77777777" w:rsidTr="2435FB1E">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14:paraId="3E45E21B" w14:textId="77777777" w:rsidR="00E024E9" w:rsidRPr="00E024E9" w:rsidRDefault="00E024E9" w:rsidP="00E024E9">
            <w:pPr>
              <w:jc w:val="center"/>
            </w:pPr>
            <w:r w:rsidRPr="00E024E9">
              <w:t>Nr. p. k.</w:t>
            </w:r>
          </w:p>
        </w:tc>
        <w:tc>
          <w:tcPr>
            <w:tcW w:w="3700" w:type="pct"/>
            <w:tcBorders>
              <w:top w:val="outset" w:sz="6" w:space="0" w:color="auto"/>
              <w:left w:val="outset" w:sz="6" w:space="0" w:color="auto"/>
              <w:bottom w:val="outset" w:sz="6" w:space="0" w:color="auto"/>
              <w:right w:val="outset" w:sz="6" w:space="0" w:color="auto"/>
            </w:tcBorders>
            <w:vAlign w:val="center"/>
            <w:hideMark/>
          </w:tcPr>
          <w:p w14:paraId="19FFF6F5" w14:textId="77777777" w:rsidR="00E024E9" w:rsidRPr="00E024E9" w:rsidRDefault="00E024E9" w:rsidP="00E024E9">
            <w:pPr>
              <w:jc w:val="center"/>
            </w:pPr>
            <w:r w:rsidRPr="00E024E9">
              <w:t>Kompetences rīcības rādītāji pa līmeņiem</w:t>
            </w:r>
          </w:p>
        </w:tc>
        <w:tc>
          <w:tcPr>
            <w:tcW w:w="900" w:type="pct"/>
            <w:tcBorders>
              <w:top w:val="outset" w:sz="6" w:space="0" w:color="auto"/>
              <w:left w:val="outset" w:sz="6" w:space="0" w:color="auto"/>
              <w:bottom w:val="outset" w:sz="6" w:space="0" w:color="auto"/>
              <w:right w:val="outset" w:sz="6" w:space="0" w:color="auto"/>
            </w:tcBorders>
            <w:vAlign w:val="center"/>
            <w:hideMark/>
          </w:tcPr>
          <w:p w14:paraId="0BB1E3FB" w14:textId="77777777" w:rsidR="00E024E9" w:rsidRPr="00E024E9" w:rsidRDefault="00E024E9" w:rsidP="00E024E9">
            <w:pPr>
              <w:jc w:val="center"/>
            </w:pPr>
            <w:r w:rsidRPr="00E024E9">
              <w:t>Vērtējums</w:t>
            </w:r>
          </w:p>
        </w:tc>
      </w:tr>
      <w:tr w:rsidR="00E024E9" w:rsidRPr="00E024E9" w14:paraId="0960CD8B" w14:textId="77777777" w:rsidTr="2435FB1E">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57249252" w14:textId="77777777" w:rsidR="00E024E9" w:rsidRPr="00E024E9" w:rsidRDefault="00E024E9" w:rsidP="00E024E9">
            <w:pPr>
              <w:jc w:val="center"/>
            </w:pPr>
            <w:r w:rsidRPr="00E024E9">
              <w:t>1.</w:t>
            </w:r>
          </w:p>
        </w:tc>
        <w:tc>
          <w:tcPr>
            <w:tcW w:w="3700" w:type="pct"/>
            <w:tcBorders>
              <w:top w:val="outset" w:sz="6" w:space="0" w:color="auto"/>
              <w:left w:val="outset" w:sz="6" w:space="0" w:color="auto"/>
              <w:bottom w:val="outset" w:sz="6" w:space="0" w:color="auto"/>
              <w:right w:val="outset" w:sz="6" w:space="0" w:color="auto"/>
            </w:tcBorders>
            <w:hideMark/>
          </w:tcPr>
          <w:p w14:paraId="310E386B" w14:textId="7AED8BCF" w:rsidR="00E024E9" w:rsidRPr="00E024E9" w:rsidRDefault="00E024E9" w:rsidP="00C32BC7">
            <w:pPr>
              <w:jc w:val="both"/>
            </w:pPr>
            <w:r>
              <w:t xml:space="preserve">Uzņemas atbildību un </w:t>
            </w:r>
            <w:proofErr w:type="spellStart"/>
            <w:r>
              <w:t>proaktīvi</w:t>
            </w:r>
            <w:proofErr w:type="spellEnd"/>
            <w:r>
              <w:t xml:space="preserve"> risina sabiedrībai nozīmīgas problēmas. Jēgpilni iesaista visas puses lēmumu pieņemšanas procesā, lai panāktu iespējami labāko rezultātu. Paredz un skaidro nākotnē pieņemamo lēmumu iespējamās sekas un ieguvumus sabiedrībai. Pārvar pretestību sarežģītu lēmumu izpildē</w:t>
            </w:r>
            <w:r w:rsidR="23250EF1">
              <w:t>.</w:t>
            </w:r>
            <w:r w:rsidR="294C5A3C">
              <w:t xml:space="preserve"> Paliek uzticīgs lēmumiem, kas nāk par labu </w:t>
            </w:r>
            <w:r w:rsidR="00782876">
              <w:t>sabiedrībai</w:t>
            </w:r>
            <w:r w:rsidR="003A3CB6">
              <w:t>/organizācijai</w:t>
            </w:r>
            <w:r w:rsidR="294C5A3C">
              <w:t>, pat ja tie ir nepopulāri un pretrunīgi.</w:t>
            </w:r>
          </w:p>
        </w:tc>
        <w:tc>
          <w:tcPr>
            <w:tcW w:w="900" w:type="pct"/>
            <w:tcBorders>
              <w:top w:val="outset" w:sz="6" w:space="0" w:color="auto"/>
              <w:left w:val="outset" w:sz="6" w:space="0" w:color="auto"/>
              <w:bottom w:val="outset" w:sz="6" w:space="0" w:color="auto"/>
              <w:right w:val="outset" w:sz="6" w:space="0" w:color="auto"/>
            </w:tcBorders>
            <w:hideMark/>
          </w:tcPr>
          <w:p w14:paraId="0997388A" w14:textId="77777777" w:rsidR="00E024E9" w:rsidRPr="00E024E9" w:rsidRDefault="00E024E9" w:rsidP="00E024E9">
            <w:pPr>
              <w:jc w:val="center"/>
            </w:pPr>
            <w:r w:rsidRPr="00E024E9">
              <w:t>Izcili</w:t>
            </w:r>
          </w:p>
        </w:tc>
      </w:tr>
      <w:tr w:rsidR="00E024E9" w:rsidRPr="00E024E9" w14:paraId="37996336" w14:textId="77777777" w:rsidTr="2435FB1E">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61BA04F1" w14:textId="77777777" w:rsidR="00E024E9" w:rsidRPr="00E024E9" w:rsidRDefault="00E024E9" w:rsidP="00E024E9">
            <w:pPr>
              <w:jc w:val="center"/>
            </w:pPr>
            <w:r w:rsidRPr="00E024E9">
              <w:t>2.</w:t>
            </w:r>
          </w:p>
        </w:tc>
        <w:tc>
          <w:tcPr>
            <w:tcW w:w="3700" w:type="pct"/>
            <w:tcBorders>
              <w:top w:val="outset" w:sz="6" w:space="0" w:color="auto"/>
              <w:left w:val="outset" w:sz="6" w:space="0" w:color="auto"/>
              <w:bottom w:val="outset" w:sz="6" w:space="0" w:color="auto"/>
              <w:right w:val="outset" w:sz="6" w:space="0" w:color="auto"/>
            </w:tcBorders>
            <w:hideMark/>
          </w:tcPr>
          <w:p w14:paraId="385C7B47" w14:textId="22EA7018" w:rsidR="00E024E9" w:rsidRPr="00E024E9" w:rsidRDefault="00E024E9" w:rsidP="00C32BC7">
            <w:pPr>
              <w:jc w:val="both"/>
            </w:pPr>
            <w:r>
              <w:t xml:space="preserve">Laikus pieņem </w:t>
            </w:r>
            <w:r w:rsidR="003A3CB6">
              <w:t xml:space="preserve">un izpilda </w:t>
            </w:r>
            <w:r>
              <w:t>nepopulārus lēmumus, skaidri un izsmeļoši tos pamato visām iesaistītajām pusēm. Pieņem lēmumus nenoteiktas un/vai nepilnīgas informācijas apstākļos, kā arī stresa situācijās. Pilnveido lēmumu pieņemšanas procesu savā iestādē, veicinot individuālās atbildības uzņemšanos visos līmeņos. Izsmeļoši un saprotami izskaidro pieņemtos lēmumus visos līmeņos un visām iesaistītajām pusēm: vadības komandai, iestādes darbiniekiem, dažādām sabiedrības grupām. Ierosina efektīvākus lēmumu izpildes veidus, pārrauga to īstenošanu</w:t>
            </w:r>
            <w:r w:rsidR="003A3CB6">
              <w:t>.</w:t>
            </w:r>
          </w:p>
        </w:tc>
        <w:tc>
          <w:tcPr>
            <w:tcW w:w="900" w:type="pct"/>
            <w:tcBorders>
              <w:top w:val="outset" w:sz="6" w:space="0" w:color="auto"/>
              <w:left w:val="outset" w:sz="6" w:space="0" w:color="auto"/>
              <w:bottom w:val="outset" w:sz="6" w:space="0" w:color="auto"/>
              <w:right w:val="outset" w:sz="6" w:space="0" w:color="auto"/>
            </w:tcBorders>
            <w:hideMark/>
          </w:tcPr>
          <w:p w14:paraId="4EF21195" w14:textId="77777777" w:rsidR="00E024E9" w:rsidRPr="00E024E9" w:rsidRDefault="00E024E9" w:rsidP="00E024E9">
            <w:pPr>
              <w:jc w:val="center"/>
            </w:pPr>
            <w:r w:rsidRPr="00E024E9">
              <w:t>Ļoti labi</w:t>
            </w:r>
          </w:p>
        </w:tc>
      </w:tr>
      <w:tr w:rsidR="00E024E9" w:rsidRPr="00E024E9" w14:paraId="2C3DE5C2" w14:textId="77777777" w:rsidTr="2435FB1E">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127FDF8B" w14:textId="77777777" w:rsidR="00E024E9" w:rsidRPr="00E024E9" w:rsidRDefault="00E024E9" w:rsidP="00E024E9">
            <w:pPr>
              <w:jc w:val="center"/>
            </w:pPr>
            <w:r w:rsidRPr="00E024E9">
              <w:t>3.</w:t>
            </w:r>
          </w:p>
        </w:tc>
        <w:tc>
          <w:tcPr>
            <w:tcW w:w="3700" w:type="pct"/>
            <w:tcBorders>
              <w:top w:val="outset" w:sz="6" w:space="0" w:color="auto"/>
              <w:left w:val="outset" w:sz="6" w:space="0" w:color="auto"/>
              <w:bottom w:val="outset" w:sz="6" w:space="0" w:color="auto"/>
              <w:right w:val="outset" w:sz="6" w:space="0" w:color="auto"/>
            </w:tcBorders>
            <w:hideMark/>
          </w:tcPr>
          <w:p w14:paraId="4EAF9191" w14:textId="0459133C" w:rsidR="00E024E9" w:rsidRPr="00E024E9" w:rsidRDefault="00E024E9" w:rsidP="00C32BC7">
            <w:pPr>
              <w:jc w:val="both"/>
            </w:pPr>
            <w:r w:rsidRPr="00E024E9">
              <w:t>Patstāvīgi un laikus pieņem lēmumus, kas kaut daļēji ir iestādes atbildībā. Lēmuma pieņemšanas procesā konsultējas ar iesaistītajām pusēm. Lēmumus balsta pierādījumos un objektīvos faktos, izvērtējot riskus un ieguvumus, skaidri un izsmeļoši tos pamato. Veido lēmumu pieņemšanas procesu iestādē, skaidri nosakot veicamos pasākumus, iesaistītās puses un to atbildības robežas. Panāk un nodrošina lēmumu izpildi. Rūpējas par efektīvāku resursu izmantošanu. Uzņemas atbildību par pieņemtajiem lēmumiem, t. sk. kritiski izvērtē to radītās sekas, atzīst pieļautās kļūdas</w:t>
            </w:r>
            <w:r w:rsidR="002B6E95">
              <w:t>.</w:t>
            </w:r>
          </w:p>
        </w:tc>
        <w:tc>
          <w:tcPr>
            <w:tcW w:w="900" w:type="pct"/>
            <w:tcBorders>
              <w:top w:val="outset" w:sz="6" w:space="0" w:color="auto"/>
              <w:left w:val="outset" w:sz="6" w:space="0" w:color="auto"/>
              <w:bottom w:val="outset" w:sz="6" w:space="0" w:color="auto"/>
              <w:right w:val="outset" w:sz="6" w:space="0" w:color="auto"/>
            </w:tcBorders>
            <w:hideMark/>
          </w:tcPr>
          <w:p w14:paraId="407038C0" w14:textId="77777777" w:rsidR="00E024E9" w:rsidRPr="00E024E9" w:rsidRDefault="00E024E9" w:rsidP="00E024E9">
            <w:pPr>
              <w:jc w:val="center"/>
            </w:pPr>
            <w:r w:rsidRPr="00E024E9">
              <w:t>Labi</w:t>
            </w:r>
          </w:p>
        </w:tc>
      </w:tr>
      <w:tr w:rsidR="00E024E9" w:rsidRPr="00E024E9" w14:paraId="6A60F84D" w14:textId="77777777" w:rsidTr="2435FB1E">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5DA40C4E" w14:textId="77777777" w:rsidR="00E024E9" w:rsidRPr="00E024E9" w:rsidRDefault="00E024E9" w:rsidP="00E024E9">
            <w:pPr>
              <w:jc w:val="center"/>
            </w:pPr>
            <w:r w:rsidRPr="00E024E9">
              <w:t>4.</w:t>
            </w:r>
          </w:p>
        </w:tc>
        <w:tc>
          <w:tcPr>
            <w:tcW w:w="3700" w:type="pct"/>
            <w:tcBorders>
              <w:top w:val="outset" w:sz="6" w:space="0" w:color="auto"/>
              <w:left w:val="outset" w:sz="6" w:space="0" w:color="auto"/>
              <w:bottom w:val="outset" w:sz="6" w:space="0" w:color="auto"/>
              <w:right w:val="outset" w:sz="6" w:space="0" w:color="auto"/>
            </w:tcBorders>
            <w:hideMark/>
          </w:tcPr>
          <w:p w14:paraId="7978FB74" w14:textId="6843A95B" w:rsidR="00E024E9" w:rsidRPr="00E024E9" w:rsidRDefault="00E024E9" w:rsidP="00C32BC7">
            <w:pPr>
              <w:jc w:val="both"/>
            </w:pPr>
            <w:r w:rsidRPr="00E024E9">
              <w:t>Novilcina lēmumu pieņemšanu, meklē iemeslu nerīkoties. Informē iesaistītās puses pēc tam, kad lēmums jau sagatavots. Pietiekami neizvērtē lēmumu potenciālo ietekmi. Bez skaidrojuma maina lēmumu pieņemšanas procesu, radot neizpratni iesaistītajām pusēm</w:t>
            </w:r>
            <w:r w:rsidR="002B6E95">
              <w:t>.</w:t>
            </w:r>
          </w:p>
        </w:tc>
        <w:tc>
          <w:tcPr>
            <w:tcW w:w="900" w:type="pct"/>
            <w:tcBorders>
              <w:top w:val="outset" w:sz="6" w:space="0" w:color="auto"/>
              <w:left w:val="outset" w:sz="6" w:space="0" w:color="auto"/>
              <w:bottom w:val="outset" w:sz="6" w:space="0" w:color="auto"/>
              <w:right w:val="outset" w:sz="6" w:space="0" w:color="auto"/>
            </w:tcBorders>
            <w:hideMark/>
          </w:tcPr>
          <w:p w14:paraId="3153794B" w14:textId="77777777" w:rsidR="00E024E9" w:rsidRPr="00E024E9" w:rsidRDefault="00E024E9" w:rsidP="00E024E9">
            <w:pPr>
              <w:jc w:val="center"/>
            </w:pPr>
            <w:r w:rsidRPr="00E024E9">
              <w:t>Jāpilnveido</w:t>
            </w:r>
          </w:p>
        </w:tc>
      </w:tr>
      <w:tr w:rsidR="00E024E9" w:rsidRPr="00E024E9" w14:paraId="4D4DED3E" w14:textId="77777777" w:rsidTr="2435FB1E">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25229BCF" w14:textId="77777777" w:rsidR="00E024E9" w:rsidRPr="00E024E9" w:rsidRDefault="00E024E9" w:rsidP="00E024E9">
            <w:pPr>
              <w:jc w:val="center"/>
            </w:pPr>
            <w:r w:rsidRPr="00E024E9">
              <w:t>5.</w:t>
            </w:r>
          </w:p>
        </w:tc>
        <w:tc>
          <w:tcPr>
            <w:tcW w:w="3700" w:type="pct"/>
            <w:tcBorders>
              <w:top w:val="outset" w:sz="6" w:space="0" w:color="auto"/>
              <w:left w:val="outset" w:sz="6" w:space="0" w:color="auto"/>
              <w:bottom w:val="outset" w:sz="6" w:space="0" w:color="auto"/>
              <w:right w:val="outset" w:sz="6" w:space="0" w:color="auto"/>
            </w:tcBorders>
            <w:hideMark/>
          </w:tcPr>
          <w:p w14:paraId="3BC01503" w14:textId="06C4E99E" w:rsidR="00E024E9" w:rsidRPr="00E024E9" w:rsidRDefault="00E024E9" w:rsidP="00C32BC7">
            <w:pPr>
              <w:jc w:val="both"/>
            </w:pPr>
            <w:r w:rsidRPr="00E024E9">
              <w:t>Izvairās pieņemt lēmumus, kas ietilpst amata atbildībā. Pieņem lēmumus vienpersoniski vai šaurā lokā, neapzinot iesaistīto pušu viedokļus. Pieļauj paviršības lēmumu pieņemšanā un izpildē, nepievērš uzmanību iespējamiem riskiem. Neizpilda uzņemtās saistības. Atrod ārējo attaisnojumu savām kļūdām, neuzņemas atbildību</w:t>
            </w:r>
            <w:r w:rsidR="002B6E95">
              <w:t>.</w:t>
            </w:r>
          </w:p>
        </w:tc>
        <w:tc>
          <w:tcPr>
            <w:tcW w:w="900" w:type="pct"/>
            <w:tcBorders>
              <w:top w:val="outset" w:sz="6" w:space="0" w:color="auto"/>
              <w:left w:val="outset" w:sz="6" w:space="0" w:color="auto"/>
              <w:bottom w:val="outset" w:sz="6" w:space="0" w:color="auto"/>
              <w:right w:val="outset" w:sz="6" w:space="0" w:color="auto"/>
            </w:tcBorders>
            <w:hideMark/>
          </w:tcPr>
          <w:p w14:paraId="52F2F280" w14:textId="77777777" w:rsidR="00E024E9" w:rsidRPr="00E024E9" w:rsidRDefault="00E024E9" w:rsidP="00E024E9">
            <w:pPr>
              <w:jc w:val="center"/>
            </w:pPr>
            <w:r w:rsidRPr="00E024E9">
              <w:t>Neapmierinoši</w:t>
            </w:r>
          </w:p>
        </w:tc>
      </w:tr>
    </w:tbl>
    <w:p w14:paraId="41934E12" w14:textId="77777777" w:rsidR="00E024E9" w:rsidRPr="00E024E9" w:rsidRDefault="00E024E9" w:rsidP="00E024E9">
      <w:pPr>
        <w:spacing w:before="100" w:beforeAutospacing="1" w:after="100" w:afterAutospacing="1"/>
      </w:pPr>
      <w:r w:rsidRPr="00E024E9">
        <w:t>3. Kompetence "Stratēģiskais redzējums" – spēja definēt un pārvērst darbībā iestādes attīstības stratēģisko vīziju.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60"/>
        <w:gridCol w:w="6642"/>
        <w:gridCol w:w="1653"/>
      </w:tblGrid>
      <w:tr w:rsidR="00E024E9" w:rsidRPr="00E024E9" w14:paraId="3F756DE9" w14:textId="77777777" w:rsidTr="00E024E9">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14:paraId="4B26ED9E" w14:textId="77777777" w:rsidR="00E024E9" w:rsidRPr="00E024E9" w:rsidRDefault="00E024E9" w:rsidP="00E024E9">
            <w:pPr>
              <w:jc w:val="center"/>
            </w:pPr>
            <w:r w:rsidRPr="00E024E9">
              <w:t>Nr. p. k.</w:t>
            </w:r>
          </w:p>
        </w:tc>
        <w:tc>
          <w:tcPr>
            <w:tcW w:w="3700" w:type="pct"/>
            <w:tcBorders>
              <w:top w:val="outset" w:sz="6" w:space="0" w:color="auto"/>
              <w:left w:val="outset" w:sz="6" w:space="0" w:color="auto"/>
              <w:bottom w:val="outset" w:sz="6" w:space="0" w:color="auto"/>
              <w:right w:val="outset" w:sz="6" w:space="0" w:color="auto"/>
            </w:tcBorders>
            <w:vAlign w:val="center"/>
            <w:hideMark/>
          </w:tcPr>
          <w:p w14:paraId="2F76A183" w14:textId="77777777" w:rsidR="00E024E9" w:rsidRPr="00E024E9" w:rsidRDefault="00E024E9" w:rsidP="00E024E9">
            <w:pPr>
              <w:jc w:val="center"/>
            </w:pPr>
            <w:r w:rsidRPr="00E024E9">
              <w:t>Kompetences rīcības rādītāji pa līmeņiem</w:t>
            </w:r>
          </w:p>
        </w:tc>
        <w:tc>
          <w:tcPr>
            <w:tcW w:w="900" w:type="pct"/>
            <w:tcBorders>
              <w:top w:val="outset" w:sz="6" w:space="0" w:color="auto"/>
              <w:left w:val="outset" w:sz="6" w:space="0" w:color="auto"/>
              <w:bottom w:val="outset" w:sz="6" w:space="0" w:color="auto"/>
              <w:right w:val="outset" w:sz="6" w:space="0" w:color="auto"/>
            </w:tcBorders>
            <w:vAlign w:val="center"/>
            <w:hideMark/>
          </w:tcPr>
          <w:p w14:paraId="751EF3A1" w14:textId="77777777" w:rsidR="00E024E9" w:rsidRPr="00E024E9" w:rsidRDefault="00E024E9" w:rsidP="00E024E9">
            <w:pPr>
              <w:jc w:val="center"/>
            </w:pPr>
            <w:r w:rsidRPr="00E024E9">
              <w:t>Vērtējums</w:t>
            </w:r>
          </w:p>
        </w:tc>
      </w:tr>
      <w:tr w:rsidR="00E024E9" w:rsidRPr="00E024E9" w14:paraId="3F44A13C" w14:textId="77777777" w:rsidTr="00E024E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17065864" w14:textId="77777777" w:rsidR="00E024E9" w:rsidRPr="00E024E9" w:rsidRDefault="00E024E9" w:rsidP="00E024E9">
            <w:pPr>
              <w:jc w:val="center"/>
            </w:pPr>
            <w:r w:rsidRPr="00E024E9">
              <w:lastRenderedPageBreak/>
              <w:t>1.</w:t>
            </w:r>
          </w:p>
        </w:tc>
        <w:tc>
          <w:tcPr>
            <w:tcW w:w="3700" w:type="pct"/>
            <w:tcBorders>
              <w:top w:val="outset" w:sz="6" w:space="0" w:color="auto"/>
              <w:left w:val="outset" w:sz="6" w:space="0" w:color="auto"/>
              <w:bottom w:val="outset" w:sz="6" w:space="0" w:color="auto"/>
              <w:right w:val="outset" w:sz="6" w:space="0" w:color="auto"/>
            </w:tcBorders>
            <w:hideMark/>
          </w:tcPr>
          <w:p w14:paraId="6979B883" w14:textId="6814C565" w:rsidR="00E024E9" w:rsidRPr="00E024E9" w:rsidRDefault="00E024E9" w:rsidP="00C32BC7">
            <w:pPr>
              <w:jc w:val="both"/>
            </w:pPr>
            <w:r w:rsidRPr="00E024E9">
              <w:t xml:space="preserve">Vada </w:t>
            </w:r>
            <w:r w:rsidR="000B40CA">
              <w:t>organizācijas</w:t>
            </w:r>
            <w:r w:rsidRPr="00E024E9">
              <w:t xml:space="preserve"> attīstības vīzijas izstrādi. Definē un apzināti pauž vīziju un stratēģiju plašāku valsts attīstības mērķu kontekstā. Raksturo vīziju un vērtības saprotamā un viegli uztveramā veidā, lai panāktu darbinieku līdzdalību un iesaistīto personu uzticēšanos. Identificē</w:t>
            </w:r>
            <w:r w:rsidR="00B214A5">
              <w:t xml:space="preserve"> un izstrādā konceptu</w:t>
            </w:r>
            <w:r w:rsidRPr="00E024E9">
              <w:t xml:space="preserve"> jaun</w:t>
            </w:r>
            <w:r w:rsidR="00B214A5">
              <w:t xml:space="preserve">iem darbības virzieniem un </w:t>
            </w:r>
            <w:r w:rsidRPr="00E024E9">
              <w:t xml:space="preserve"> </w:t>
            </w:r>
            <w:r w:rsidR="00B214A5">
              <w:t>identificē</w:t>
            </w:r>
            <w:r w:rsidRPr="00E024E9">
              <w:t xml:space="preserve"> saistības starp iestādes vērtībām un pārveido tās iestādes darbības prioritātēs</w:t>
            </w:r>
            <w:r w:rsidR="002B6E95">
              <w:t>.</w:t>
            </w:r>
          </w:p>
        </w:tc>
        <w:tc>
          <w:tcPr>
            <w:tcW w:w="900" w:type="pct"/>
            <w:tcBorders>
              <w:top w:val="outset" w:sz="6" w:space="0" w:color="auto"/>
              <w:left w:val="outset" w:sz="6" w:space="0" w:color="auto"/>
              <w:bottom w:val="outset" w:sz="6" w:space="0" w:color="auto"/>
              <w:right w:val="outset" w:sz="6" w:space="0" w:color="auto"/>
            </w:tcBorders>
            <w:hideMark/>
          </w:tcPr>
          <w:p w14:paraId="7DA85EAA" w14:textId="77777777" w:rsidR="00E024E9" w:rsidRPr="00E024E9" w:rsidRDefault="00E024E9" w:rsidP="00E024E9">
            <w:pPr>
              <w:jc w:val="center"/>
            </w:pPr>
            <w:r w:rsidRPr="00E024E9">
              <w:t>Izcili</w:t>
            </w:r>
          </w:p>
        </w:tc>
      </w:tr>
      <w:tr w:rsidR="00E024E9" w:rsidRPr="00E024E9" w14:paraId="5E252DCE" w14:textId="77777777" w:rsidTr="00E024E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46EA4FD7" w14:textId="77777777" w:rsidR="00E024E9" w:rsidRPr="00E024E9" w:rsidRDefault="00E024E9" w:rsidP="00E024E9">
            <w:pPr>
              <w:jc w:val="center"/>
            </w:pPr>
            <w:r w:rsidRPr="00E024E9">
              <w:t>2.</w:t>
            </w:r>
          </w:p>
        </w:tc>
        <w:tc>
          <w:tcPr>
            <w:tcW w:w="3700" w:type="pct"/>
            <w:tcBorders>
              <w:top w:val="outset" w:sz="6" w:space="0" w:color="auto"/>
              <w:left w:val="outset" w:sz="6" w:space="0" w:color="auto"/>
              <w:bottom w:val="outset" w:sz="6" w:space="0" w:color="auto"/>
              <w:right w:val="outset" w:sz="6" w:space="0" w:color="auto"/>
            </w:tcBorders>
            <w:hideMark/>
          </w:tcPr>
          <w:p w14:paraId="2605CB2A" w14:textId="681F5332" w:rsidR="00E024E9" w:rsidRPr="00E024E9" w:rsidRDefault="00E024E9" w:rsidP="00C32BC7">
            <w:pPr>
              <w:jc w:val="both"/>
            </w:pPr>
            <w:r w:rsidRPr="00E024E9">
              <w:t>Paredz šķēršļus un iespējas iestādei un atbilstoši pielāgo savu rīcību. Definē problēmas, saskata iespējas un izvēlas risinājumus atbilstoši iestādes stratēģijai un vīzijai. Enerģiski un pārliecinoši popularizē stratēģiskos mērķus kolēģiem un padotajiem</w:t>
            </w:r>
            <w:r w:rsidR="002B6E95">
              <w:t>.</w:t>
            </w:r>
          </w:p>
        </w:tc>
        <w:tc>
          <w:tcPr>
            <w:tcW w:w="900" w:type="pct"/>
            <w:tcBorders>
              <w:top w:val="outset" w:sz="6" w:space="0" w:color="auto"/>
              <w:left w:val="outset" w:sz="6" w:space="0" w:color="auto"/>
              <w:bottom w:val="outset" w:sz="6" w:space="0" w:color="auto"/>
              <w:right w:val="outset" w:sz="6" w:space="0" w:color="auto"/>
            </w:tcBorders>
            <w:hideMark/>
          </w:tcPr>
          <w:p w14:paraId="474FDEDA" w14:textId="77777777" w:rsidR="00E024E9" w:rsidRPr="00E024E9" w:rsidRDefault="00E024E9" w:rsidP="00E024E9">
            <w:pPr>
              <w:jc w:val="center"/>
            </w:pPr>
            <w:r w:rsidRPr="00E024E9">
              <w:t>Ļoti labi</w:t>
            </w:r>
          </w:p>
        </w:tc>
      </w:tr>
      <w:tr w:rsidR="00E024E9" w:rsidRPr="00E024E9" w14:paraId="23DC30B3" w14:textId="77777777" w:rsidTr="00E024E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535B2528" w14:textId="77777777" w:rsidR="00E024E9" w:rsidRPr="00E024E9" w:rsidRDefault="00E024E9" w:rsidP="00E024E9">
            <w:pPr>
              <w:jc w:val="center"/>
            </w:pPr>
            <w:r w:rsidRPr="00E024E9">
              <w:t>3.</w:t>
            </w:r>
          </w:p>
        </w:tc>
        <w:tc>
          <w:tcPr>
            <w:tcW w:w="3700" w:type="pct"/>
            <w:tcBorders>
              <w:top w:val="outset" w:sz="6" w:space="0" w:color="auto"/>
              <w:left w:val="outset" w:sz="6" w:space="0" w:color="auto"/>
              <w:bottom w:val="outset" w:sz="6" w:space="0" w:color="auto"/>
              <w:right w:val="outset" w:sz="6" w:space="0" w:color="auto"/>
            </w:tcBorders>
            <w:hideMark/>
          </w:tcPr>
          <w:p w14:paraId="6AAD49E4" w14:textId="4D36FC12" w:rsidR="00E024E9" w:rsidRPr="00E024E9" w:rsidRDefault="00E024E9" w:rsidP="00C32BC7">
            <w:pPr>
              <w:jc w:val="both"/>
            </w:pPr>
            <w:r w:rsidRPr="00E024E9">
              <w:t xml:space="preserve">Sadarbojas ar darbiniekiem, lai noteiktu darbības mērķus un plānus un nodrošinātu atbilstību stratēģiskajam virzienam. Skaidri definē un veicina darbinieku ieguldījumu </w:t>
            </w:r>
            <w:r w:rsidR="000B40CA">
              <w:t>organizācijas</w:t>
            </w:r>
            <w:r w:rsidRPr="00E024E9">
              <w:t xml:space="preserve"> mērķu sasniegšanā. Seko līdzi komandas darbībai, lai nodrošinātu atbilstību stratēģiskajai virzībai un </w:t>
            </w:r>
            <w:r w:rsidR="000B40CA">
              <w:t>organizācijas</w:t>
            </w:r>
            <w:r w:rsidRPr="00E024E9">
              <w:t xml:space="preserve"> vērtībām. Regulāri popularizē </w:t>
            </w:r>
            <w:r w:rsidR="000B40CA">
              <w:t>organizāciju</w:t>
            </w:r>
            <w:r w:rsidRPr="00E024E9">
              <w:t>, tās stratēģisko vīziju un vērtības klientiem, iesaistītajām personām un partneriem. Novērtē atšķirību starp esošo stāvokli un vēlamo attīstības virzienu nākotnē un nosaka efektīvākos veidus, kā atšķirību mazināt</w:t>
            </w:r>
            <w:r w:rsidR="002B6E95">
              <w:t>.</w:t>
            </w:r>
          </w:p>
        </w:tc>
        <w:tc>
          <w:tcPr>
            <w:tcW w:w="900" w:type="pct"/>
            <w:tcBorders>
              <w:top w:val="outset" w:sz="6" w:space="0" w:color="auto"/>
              <w:left w:val="outset" w:sz="6" w:space="0" w:color="auto"/>
              <w:bottom w:val="outset" w:sz="6" w:space="0" w:color="auto"/>
              <w:right w:val="outset" w:sz="6" w:space="0" w:color="auto"/>
            </w:tcBorders>
            <w:hideMark/>
          </w:tcPr>
          <w:p w14:paraId="14F8B248" w14:textId="77777777" w:rsidR="00E024E9" w:rsidRPr="00E024E9" w:rsidRDefault="00E024E9" w:rsidP="00E024E9">
            <w:pPr>
              <w:jc w:val="center"/>
            </w:pPr>
            <w:r w:rsidRPr="00E024E9">
              <w:t>Labi</w:t>
            </w:r>
          </w:p>
        </w:tc>
      </w:tr>
      <w:tr w:rsidR="00E024E9" w:rsidRPr="00E024E9" w14:paraId="1248A39B" w14:textId="77777777" w:rsidTr="00E024E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514513E0" w14:textId="77777777" w:rsidR="00E024E9" w:rsidRPr="00E024E9" w:rsidRDefault="00E024E9" w:rsidP="00E024E9">
            <w:pPr>
              <w:jc w:val="center"/>
            </w:pPr>
            <w:r w:rsidRPr="00E024E9">
              <w:t>4.</w:t>
            </w:r>
          </w:p>
        </w:tc>
        <w:tc>
          <w:tcPr>
            <w:tcW w:w="3700" w:type="pct"/>
            <w:tcBorders>
              <w:top w:val="outset" w:sz="6" w:space="0" w:color="auto"/>
              <w:left w:val="outset" w:sz="6" w:space="0" w:color="auto"/>
              <w:bottom w:val="outset" w:sz="6" w:space="0" w:color="auto"/>
              <w:right w:val="outset" w:sz="6" w:space="0" w:color="auto"/>
            </w:tcBorders>
            <w:hideMark/>
          </w:tcPr>
          <w:p w14:paraId="621851D6" w14:textId="486AEC7A" w:rsidR="00E024E9" w:rsidRPr="00E024E9" w:rsidRDefault="00E024E9" w:rsidP="00C32BC7">
            <w:pPr>
              <w:jc w:val="both"/>
            </w:pPr>
            <w:r w:rsidRPr="00E024E9">
              <w:t>Komunicē ar darbiniekiem un skaidro stratēģisko vīziju savas atbildības jomā, bet ir mazāk aktīvs jaunu stratēģiskās attīstības virzienu noteikšanā. Pārsvarā identificē iespējamos virzienus nākotnē atbilstoši esošajai stratēģijai. Pastāvīgi analizē savu virzību un atbilstību iestādes mērķiem un sasniedzamajiem rezultātiem. Pielāgo personīgos darba mērķus darba jomas attīstības mērķiem</w:t>
            </w:r>
            <w:r w:rsidR="002B6E95">
              <w:t>.</w:t>
            </w:r>
          </w:p>
        </w:tc>
        <w:tc>
          <w:tcPr>
            <w:tcW w:w="900" w:type="pct"/>
            <w:tcBorders>
              <w:top w:val="outset" w:sz="6" w:space="0" w:color="auto"/>
              <w:left w:val="outset" w:sz="6" w:space="0" w:color="auto"/>
              <w:bottom w:val="outset" w:sz="6" w:space="0" w:color="auto"/>
              <w:right w:val="outset" w:sz="6" w:space="0" w:color="auto"/>
            </w:tcBorders>
            <w:hideMark/>
          </w:tcPr>
          <w:p w14:paraId="5A087A4C" w14:textId="77777777" w:rsidR="00E024E9" w:rsidRPr="00E024E9" w:rsidRDefault="00E024E9" w:rsidP="00E024E9">
            <w:pPr>
              <w:jc w:val="center"/>
            </w:pPr>
            <w:r w:rsidRPr="00E024E9">
              <w:t>Jāpilnveido</w:t>
            </w:r>
          </w:p>
        </w:tc>
      </w:tr>
      <w:tr w:rsidR="00E024E9" w:rsidRPr="00E024E9" w14:paraId="262AFED9" w14:textId="77777777" w:rsidTr="00E024E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07B93DAA" w14:textId="77777777" w:rsidR="00E024E9" w:rsidRPr="00E024E9" w:rsidRDefault="00E024E9" w:rsidP="00E024E9">
            <w:pPr>
              <w:jc w:val="center"/>
            </w:pPr>
            <w:r w:rsidRPr="00E024E9">
              <w:t>5.</w:t>
            </w:r>
          </w:p>
        </w:tc>
        <w:tc>
          <w:tcPr>
            <w:tcW w:w="3700" w:type="pct"/>
            <w:tcBorders>
              <w:top w:val="outset" w:sz="6" w:space="0" w:color="auto"/>
              <w:left w:val="outset" w:sz="6" w:space="0" w:color="auto"/>
              <w:bottom w:val="outset" w:sz="6" w:space="0" w:color="auto"/>
              <w:right w:val="outset" w:sz="6" w:space="0" w:color="auto"/>
            </w:tcBorders>
            <w:hideMark/>
          </w:tcPr>
          <w:p w14:paraId="687F59C1" w14:textId="48FEEA4C" w:rsidR="00E024E9" w:rsidRPr="00E024E9" w:rsidRDefault="00E024E9" w:rsidP="00C32BC7">
            <w:pPr>
              <w:jc w:val="both"/>
            </w:pPr>
            <w:r w:rsidRPr="00E024E9">
              <w:t>Trūkst stratēģiska redzējuma vai nevēlas apzināt jaunus stratēģiskos virzienus</w:t>
            </w:r>
            <w:r w:rsidR="002B6E95">
              <w:t>.</w:t>
            </w:r>
          </w:p>
        </w:tc>
        <w:tc>
          <w:tcPr>
            <w:tcW w:w="900" w:type="pct"/>
            <w:tcBorders>
              <w:top w:val="outset" w:sz="6" w:space="0" w:color="auto"/>
              <w:left w:val="outset" w:sz="6" w:space="0" w:color="auto"/>
              <w:bottom w:val="outset" w:sz="6" w:space="0" w:color="auto"/>
              <w:right w:val="outset" w:sz="6" w:space="0" w:color="auto"/>
            </w:tcBorders>
            <w:hideMark/>
          </w:tcPr>
          <w:p w14:paraId="78A32763" w14:textId="77777777" w:rsidR="00E024E9" w:rsidRPr="00E024E9" w:rsidRDefault="00E024E9" w:rsidP="00E024E9">
            <w:pPr>
              <w:jc w:val="center"/>
            </w:pPr>
            <w:r w:rsidRPr="00E024E9">
              <w:t>Neapmierinoši</w:t>
            </w:r>
          </w:p>
        </w:tc>
      </w:tr>
    </w:tbl>
    <w:p w14:paraId="5A7F844D" w14:textId="77777777" w:rsidR="00E024E9" w:rsidRPr="00E024E9" w:rsidRDefault="00E024E9" w:rsidP="00541A2B">
      <w:pPr>
        <w:spacing w:before="100" w:beforeAutospacing="1" w:after="100" w:afterAutospacing="1"/>
        <w:jc w:val="both"/>
      </w:pPr>
      <w:r w:rsidRPr="00E024E9">
        <w:t xml:space="preserve">4. Kompetence "Komandas vadīšana" – vēlme un spēja uzņemties līdera lomu, organizēt un virzīt komandas darbu, lai nodrošinātu mērķu sasniegšanu. Spēja veidot </w:t>
      </w:r>
      <w:proofErr w:type="spellStart"/>
      <w:r w:rsidRPr="00E024E9">
        <w:t>cieņpilnas</w:t>
      </w:r>
      <w:proofErr w:type="spellEnd"/>
      <w:r w:rsidRPr="00E024E9">
        <w:t>, uz sadarbību vērstas attiecības starp komandas dalībniekiem, rūpēties par komandu un motivēt to kopīgo mērķu sasniegšanai.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60"/>
        <w:gridCol w:w="6642"/>
        <w:gridCol w:w="1653"/>
      </w:tblGrid>
      <w:tr w:rsidR="00E024E9" w:rsidRPr="00E024E9" w14:paraId="39DF83B7" w14:textId="77777777" w:rsidTr="00E024E9">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14:paraId="69036406" w14:textId="77777777" w:rsidR="00E024E9" w:rsidRPr="00E024E9" w:rsidRDefault="00E024E9" w:rsidP="00E024E9">
            <w:pPr>
              <w:jc w:val="center"/>
            </w:pPr>
            <w:r w:rsidRPr="00E024E9">
              <w:t>Nr. p. k.</w:t>
            </w:r>
          </w:p>
        </w:tc>
        <w:tc>
          <w:tcPr>
            <w:tcW w:w="3700" w:type="pct"/>
            <w:tcBorders>
              <w:top w:val="outset" w:sz="6" w:space="0" w:color="auto"/>
              <w:left w:val="outset" w:sz="6" w:space="0" w:color="auto"/>
              <w:bottom w:val="outset" w:sz="6" w:space="0" w:color="auto"/>
              <w:right w:val="outset" w:sz="6" w:space="0" w:color="auto"/>
            </w:tcBorders>
            <w:vAlign w:val="center"/>
            <w:hideMark/>
          </w:tcPr>
          <w:p w14:paraId="42212328" w14:textId="77777777" w:rsidR="00E024E9" w:rsidRPr="00E024E9" w:rsidRDefault="00E024E9" w:rsidP="00E024E9">
            <w:pPr>
              <w:jc w:val="center"/>
            </w:pPr>
            <w:r w:rsidRPr="00E024E9">
              <w:t>Kompetences rīcības rādītāji pa līmeņiem</w:t>
            </w:r>
          </w:p>
        </w:tc>
        <w:tc>
          <w:tcPr>
            <w:tcW w:w="900" w:type="pct"/>
            <w:tcBorders>
              <w:top w:val="outset" w:sz="6" w:space="0" w:color="auto"/>
              <w:left w:val="outset" w:sz="6" w:space="0" w:color="auto"/>
              <w:bottom w:val="outset" w:sz="6" w:space="0" w:color="auto"/>
              <w:right w:val="outset" w:sz="6" w:space="0" w:color="auto"/>
            </w:tcBorders>
            <w:vAlign w:val="center"/>
            <w:hideMark/>
          </w:tcPr>
          <w:p w14:paraId="0C4E7B5E" w14:textId="77777777" w:rsidR="00E024E9" w:rsidRPr="00E024E9" w:rsidRDefault="00E024E9" w:rsidP="00E024E9">
            <w:pPr>
              <w:jc w:val="center"/>
            </w:pPr>
            <w:r w:rsidRPr="00E024E9">
              <w:t>Vērtējums</w:t>
            </w:r>
          </w:p>
        </w:tc>
      </w:tr>
      <w:tr w:rsidR="00E024E9" w:rsidRPr="00E024E9" w14:paraId="024AABF0" w14:textId="77777777" w:rsidTr="00E024E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4ECCD0A8" w14:textId="77777777" w:rsidR="00E024E9" w:rsidRPr="00E024E9" w:rsidRDefault="00E024E9" w:rsidP="00E024E9">
            <w:pPr>
              <w:jc w:val="center"/>
            </w:pPr>
            <w:r w:rsidRPr="00E024E9">
              <w:t>1.</w:t>
            </w:r>
          </w:p>
        </w:tc>
        <w:tc>
          <w:tcPr>
            <w:tcW w:w="3700" w:type="pct"/>
            <w:tcBorders>
              <w:top w:val="outset" w:sz="6" w:space="0" w:color="auto"/>
              <w:left w:val="outset" w:sz="6" w:space="0" w:color="auto"/>
              <w:bottom w:val="outset" w:sz="6" w:space="0" w:color="auto"/>
              <w:right w:val="outset" w:sz="6" w:space="0" w:color="auto"/>
            </w:tcBorders>
            <w:hideMark/>
          </w:tcPr>
          <w:p w14:paraId="226D9A52" w14:textId="766F479D" w:rsidR="00E024E9" w:rsidRPr="00E024E9" w:rsidRDefault="00E024E9" w:rsidP="00C32BC7">
            <w:pPr>
              <w:jc w:val="both"/>
            </w:pPr>
            <w:r w:rsidRPr="00E024E9">
              <w:t>Prezentē mērķi tā, lai katrs komandas dalībnieks "dzīvotu" ar šo ideju. Mērķtiecīgi plāno vadības pēctecību: identificē un attīsta nākamos komandu līderus. Izmanto daudzveidīgas metodes komandas attīstīšanai. Veido vidi, kurā komandas locekļi paši rada inovācijas, nāk klajā ar idejām un priekšlikumiem komandas darba snieguma kāpināšanai. Nodrošina komandā savstarpējo uzticēšanos, rada uzticību un uzticas komandas biedriem</w:t>
            </w:r>
            <w:r w:rsidR="002B6E95">
              <w:t>.</w:t>
            </w:r>
          </w:p>
        </w:tc>
        <w:tc>
          <w:tcPr>
            <w:tcW w:w="900" w:type="pct"/>
            <w:tcBorders>
              <w:top w:val="outset" w:sz="6" w:space="0" w:color="auto"/>
              <w:left w:val="outset" w:sz="6" w:space="0" w:color="auto"/>
              <w:bottom w:val="outset" w:sz="6" w:space="0" w:color="auto"/>
              <w:right w:val="outset" w:sz="6" w:space="0" w:color="auto"/>
            </w:tcBorders>
            <w:hideMark/>
          </w:tcPr>
          <w:p w14:paraId="61C5F4BC" w14:textId="77777777" w:rsidR="00E024E9" w:rsidRPr="00E024E9" w:rsidRDefault="00E024E9" w:rsidP="00E024E9">
            <w:pPr>
              <w:jc w:val="center"/>
            </w:pPr>
            <w:r w:rsidRPr="00E024E9">
              <w:t>Izcili</w:t>
            </w:r>
          </w:p>
        </w:tc>
      </w:tr>
      <w:tr w:rsidR="00E024E9" w:rsidRPr="00E024E9" w14:paraId="4A23976A" w14:textId="77777777" w:rsidTr="00E024E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05B2CF49" w14:textId="77777777" w:rsidR="00E024E9" w:rsidRPr="00E024E9" w:rsidRDefault="00E024E9" w:rsidP="00E024E9">
            <w:pPr>
              <w:jc w:val="center"/>
            </w:pPr>
            <w:r w:rsidRPr="00E024E9">
              <w:t>2.</w:t>
            </w:r>
          </w:p>
        </w:tc>
        <w:tc>
          <w:tcPr>
            <w:tcW w:w="3700" w:type="pct"/>
            <w:tcBorders>
              <w:top w:val="outset" w:sz="6" w:space="0" w:color="auto"/>
              <w:left w:val="outset" w:sz="6" w:space="0" w:color="auto"/>
              <w:bottom w:val="outset" w:sz="6" w:space="0" w:color="auto"/>
              <w:right w:val="outset" w:sz="6" w:space="0" w:color="auto"/>
            </w:tcBorders>
            <w:hideMark/>
          </w:tcPr>
          <w:p w14:paraId="37C6E6BC" w14:textId="261B425B" w:rsidR="00E024E9" w:rsidRPr="00E024E9" w:rsidRDefault="00E024E9" w:rsidP="00C32BC7">
            <w:pPr>
              <w:jc w:val="both"/>
            </w:pPr>
            <w:r w:rsidRPr="00E024E9">
              <w:t xml:space="preserve">Vada komandas pielāgošanos darbam mainīgos apstākļos, ja nepieciešams, pārdefinējot un mainot arī komandas mērķus. Nodrošina zināšanu nodošanu un pieredzes apmaiņu komandā. Regulāri īsteno pasākumus komandas motivācijas kāpināšanai. </w:t>
            </w:r>
            <w:r w:rsidRPr="00E024E9">
              <w:lastRenderedPageBreak/>
              <w:t>Veido panākumu "svinēšanas" kultūru komandā. Izvērtē komandas darba rezultātus, rosina arī komandu analizēt savu darbu</w:t>
            </w:r>
            <w:r w:rsidR="002B6E95">
              <w:t>.</w:t>
            </w:r>
          </w:p>
        </w:tc>
        <w:tc>
          <w:tcPr>
            <w:tcW w:w="900" w:type="pct"/>
            <w:tcBorders>
              <w:top w:val="outset" w:sz="6" w:space="0" w:color="auto"/>
              <w:left w:val="outset" w:sz="6" w:space="0" w:color="auto"/>
              <w:bottom w:val="outset" w:sz="6" w:space="0" w:color="auto"/>
              <w:right w:val="outset" w:sz="6" w:space="0" w:color="auto"/>
            </w:tcBorders>
            <w:hideMark/>
          </w:tcPr>
          <w:p w14:paraId="648E8224" w14:textId="77777777" w:rsidR="00E024E9" w:rsidRPr="00E024E9" w:rsidRDefault="00E024E9" w:rsidP="00E024E9">
            <w:pPr>
              <w:jc w:val="center"/>
            </w:pPr>
            <w:r w:rsidRPr="00E024E9">
              <w:lastRenderedPageBreak/>
              <w:t>Ļoti labi</w:t>
            </w:r>
          </w:p>
        </w:tc>
      </w:tr>
      <w:tr w:rsidR="00E024E9" w:rsidRPr="00E024E9" w14:paraId="1186FABD" w14:textId="77777777" w:rsidTr="00E024E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52748C68" w14:textId="77777777" w:rsidR="00E024E9" w:rsidRPr="00E024E9" w:rsidRDefault="00E024E9" w:rsidP="00E024E9">
            <w:pPr>
              <w:jc w:val="center"/>
            </w:pPr>
            <w:r w:rsidRPr="00E024E9">
              <w:t>3.</w:t>
            </w:r>
          </w:p>
        </w:tc>
        <w:tc>
          <w:tcPr>
            <w:tcW w:w="3700" w:type="pct"/>
            <w:tcBorders>
              <w:top w:val="outset" w:sz="6" w:space="0" w:color="auto"/>
              <w:left w:val="outset" w:sz="6" w:space="0" w:color="auto"/>
              <w:bottom w:val="outset" w:sz="6" w:space="0" w:color="auto"/>
              <w:right w:val="outset" w:sz="6" w:space="0" w:color="auto"/>
            </w:tcBorders>
            <w:hideMark/>
          </w:tcPr>
          <w:p w14:paraId="5C3B55E2" w14:textId="6B516C05" w:rsidR="00E024E9" w:rsidRPr="00E024E9" w:rsidRDefault="00E024E9" w:rsidP="00C32BC7">
            <w:pPr>
              <w:jc w:val="both"/>
            </w:pPr>
            <w:r w:rsidRPr="00E024E9">
              <w:t xml:space="preserve">Definē mērķus, vadoties no </w:t>
            </w:r>
            <w:proofErr w:type="spellStart"/>
            <w:r w:rsidR="000B40CA">
              <w:t>orgainizācijas</w:t>
            </w:r>
            <w:proofErr w:type="spellEnd"/>
            <w:r w:rsidRPr="00E024E9">
              <w:t xml:space="preserve"> stratēģijas, kopīgi ar komandu. Uzdevumu sadalē ņem vērā komandas dalībnieku spējas un intereses. Regulāri sniedz atgriezenisko saiti komandai, analizē un pārrunā komandas darba sniegumu. Seko līdzi komandas motivācijai un īsteno pasākumus motivācijas kāpināšanai. Atbalsta komandas dalībniekus mērķu un uzdevumu izpildē. Izturas taisnīgi un vienlīdzīgi pret visiem komandas dalībniekiem</w:t>
            </w:r>
            <w:r w:rsidR="002B6E95">
              <w:t>.</w:t>
            </w:r>
          </w:p>
        </w:tc>
        <w:tc>
          <w:tcPr>
            <w:tcW w:w="900" w:type="pct"/>
            <w:tcBorders>
              <w:top w:val="outset" w:sz="6" w:space="0" w:color="auto"/>
              <w:left w:val="outset" w:sz="6" w:space="0" w:color="auto"/>
              <w:bottom w:val="outset" w:sz="6" w:space="0" w:color="auto"/>
              <w:right w:val="outset" w:sz="6" w:space="0" w:color="auto"/>
            </w:tcBorders>
            <w:hideMark/>
          </w:tcPr>
          <w:p w14:paraId="6B5AB2B7" w14:textId="77777777" w:rsidR="00E024E9" w:rsidRPr="00E024E9" w:rsidRDefault="00E024E9" w:rsidP="00E024E9">
            <w:pPr>
              <w:jc w:val="center"/>
            </w:pPr>
            <w:r w:rsidRPr="00E024E9">
              <w:t>Labi</w:t>
            </w:r>
          </w:p>
        </w:tc>
      </w:tr>
      <w:tr w:rsidR="00E024E9" w:rsidRPr="00E024E9" w14:paraId="3D5D2758" w14:textId="77777777" w:rsidTr="00E024E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024DD9A3" w14:textId="77777777" w:rsidR="00E024E9" w:rsidRPr="00E024E9" w:rsidRDefault="00E024E9" w:rsidP="00E024E9">
            <w:pPr>
              <w:jc w:val="center"/>
            </w:pPr>
            <w:r w:rsidRPr="00E024E9">
              <w:t>4.</w:t>
            </w:r>
          </w:p>
        </w:tc>
        <w:tc>
          <w:tcPr>
            <w:tcW w:w="3700" w:type="pct"/>
            <w:tcBorders>
              <w:top w:val="outset" w:sz="6" w:space="0" w:color="auto"/>
              <w:left w:val="outset" w:sz="6" w:space="0" w:color="auto"/>
              <w:bottom w:val="outset" w:sz="6" w:space="0" w:color="auto"/>
              <w:right w:val="outset" w:sz="6" w:space="0" w:color="auto"/>
            </w:tcBorders>
            <w:hideMark/>
          </w:tcPr>
          <w:p w14:paraId="7FA305CC" w14:textId="273556D2" w:rsidR="00E024E9" w:rsidRPr="00E024E9" w:rsidRDefault="00E024E9" w:rsidP="00C32BC7">
            <w:pPr>
              <w:jc w:val="both"/>
            </w:pPr>
            <w:r w:rsidRPr="00E024E9">
              <w:t>Atgriezenisko saiti komandai sniedz neregulāri vai tikai kritiskās situācijās. Izrāda interesi par komandas motivāciju kritiskās situācijās. Definē mērķus, neiesaistot komandu un neizskaidrojot tos. Īslaicīgi spēj mobilizēt komandu darbam, lai paveiktu konkrētus uzdevumus. Izmanto vienus un tos pašus komandas motivācijas instrumentus, neizvērtējot to piemērotību. Demonstrē atšķirīgu attieksmi pret darbiniekiem līdzīgās situācijās</w:t>
            </w:r>
            <w:r w:rsidR="002B6E95">
              <w:t>.</w:t>
            </w:r>
          </w:p>
        </w:tc>
        <w:tc>
          <w:tcPr>
            <w:tcW w:w="900" w:type="pct"/>
            <w:tcBorders>
              <w:top w:val="outset" w:sz="6" w:space="0" w:color="auto"/>
              <w:left w:val="outset" w:sz="6" w:space="0" w:color="auto"/>
              <w:bottom w:val="outset" w:sz="6" w:space="0" w:color="auto"/>
              <w:right w:val="outset" w:sz="6" w:space="0" w:color="auto"/>
            </w:tcBorders>
            <w:hideMark/>
          </w:tcPr>
          <w:p w14:paraId="2C225D2C" w14:textId="77777777" w:rsidR="00E024E9" w:rsidRPr="00E024E9" w:rsidRDefault="00E024E9" w:rsidP="00E024E9">
            <w:pPr>
              <w:jc w:val="center"/>
            </w:pPr>
            <w:r w:rsidRPr="00E024E9">
              <w:t>Jāpilnveido</w:t>
            </w:r>
          </w:p>
        </w:tc>
      </w:tr>
      <w:tr w:rsidR="00E024E9" w:rsidRPr="00E024E9" w14:paraId="0CA17E06" w14:textId="77777777" w:rsidTr="00E024E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9BB23F3" w14:textId="77777777" w:rsidR="00E024E9" w:rsidRPr="00E024E9" w:rsidRDefault="00E024E9" w:rsidP="00E024E9">
            <w:pPr>
              <w:jc w:val="center"/>
            </w:pPr>
            <w:r w:rsidRPr="00E024E9">
              <w:t>5.</w:t>
            </w:r>
          </w:p>
        </w:tc>
        <w:tc>
          <w:tcPr>
            <w:tcW w:w="3700" w:type="pct"/>
            <w:tcBorders>
              <w:top w:val="outset" w:sz="6" w:space="0" w:color="auto"/>
              <w:left w:val="outset" w:sz="6" w:space="0" w:color="auto"/>
              <w:bottom w:val="outset" w:sz="6" w:space="0" w:color="auto"/>
              <w:right w:val="outset" w:sz="6" w:space="0" w:color="auto"/>
            </w:tcBorders>
            <w:hideMark/>
          </w:tcPr>
          <w:p w14:paraId="5B5EF7F8" w14:textId="5EF8B337" w:rsidR="00E024E9" w:rsidRPr="00E024E9" w:rsidRDefault="00E024E9" w:rsidP="00C32BC7">
            <w:pPr>
              <w:jc w:val="both"/>
            </w:pPr>
            <w:r w:rsidRPr="00E024E9">
              <w:t>Individuāli strādā ar komandas dalībniekiem, neveicinot komandas darbu. Dominē viedokļa paušanā. Nenosaka komandas mērķus, veic normatīvajos aktos uzdotos pienākumus, nedefinējot to izpildes rezultātā sasniedzamo mērķi. Izvairās analizēt komandas darba sniegumu, nedod atgriezenisko saiti par komandas sasniegumiem un neveiksmēm vai arī pievērš uzmanību tikai komandas kļūdām un trūkumiem. Nepievērš uzmanību komandas motivācijai</w:t>
            </w:r>
            <w:r w:rsidR="002B6E95">
              <w:t xml:space="preserve">. </w:t>
            </w:r>
          </w:p>
        </w:tc>
        <w:tc>
          <w:tcPr>
            <w:tcW w:w="900" w:type="pct"/>
            <w:tcBorders>
              <w:top w:val="outset" w:sz="6" w:space="0" w:color="auto"/>
              <w:left w:val="outset" w:sz="6" w:space="0" w:color="auto"/>
              <w:bottom w:val="outset" w:sz="6" w:space="0" w:color="auto"/>
              <w:right w:val="outset" w:sz="6" w:space="0" w:color="auto"/>
            </w:tcBorders>
            <w:hideMark/>
          </w:tcPr>
          <w:p w14:paraId="655BC500" w14:textId="77777777" w:rsidR="00E024E9" w:rsidRPr="00E024E9" w:rsidRDefault="00E024E9" w:rsidP="00E024E9">
            <w:pPr>
              <w:jc w:val="center"/>
            </w:pPr>
            <w:r w:rsidRPr="00E024E9">
              <w:t>Neapmierinoši</w:t>
            </w:r>
          </w:p>
        </w:tc>
      </w:tr>
    </w:tbl>
    <w:p w14:paraId="2A6C6AAC" w14:textId="77777777" w:rsidR="00E024E9" w:rsidRPr="00E024E9" w:rsidRDefault="00E024E9" w:rsidP="00E024E9">
      <w:pPr>
        <w:spacing w:before="100" w:beforeAutospacing="1" w:after="100" w:afterAutospacing="1"/>
      </w:pPr>
      <w:r w:rsidRPr="00E024E9">
        <w:t>5. Kompetence "Rezultātu sasniegšana" – prasme plānot un nodrošināt iestādes darbu tā, lai tiktu sasniegts plānotais mērķis un rezultāts.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60"/>
        <w:gridCol w:w="6642"/>
        <w:gridCol w:w="1653"/>
      </w:tblGrid>
      <w:tr w:rsidR="00E024E9" w:rsidRPr="00E024E9" w14:paraId="34A6AA19" w14:textId="77777777" w:rsidTr="00E024E9">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14:paraId="1C450EB2" w14:textId="77777777" w:rsidR="00E024E9" w:rsidRPr="00E024E9" w:rsidRDefault="00E024E9" w:rsidP="00E024E9">
            <w:pPr>
              <w:jc w:val="center"/>
            </w:pPr>
            <w:r w:rsidRPr="00E024E9">
              <w:t>Nr. p. k.</w:t>
            </w:r>
          </w:p>
        </w:tc>
        <w:tc>
          <w:tcPr>
            <w:tcW w:w="3700" w:type="pct"/>
            <w:tcBorders>
              <w:top w:val="outset" w:sz="6" w:space="0" w:color="auto"/>
              <w:left w:val="outset" w:sz="6" w:space="0" w:color="auto"/>
              <w:bottom w:val="outset" w:sz="6" w:space="0" w:color="auto"/>
              <w:right w:val="outset" w:sz="6" w:space="0" w:color="auto"/>
            </w:tcBorders>
            <w:vAlign w:val="center"/>
            <w:hideMark/>
          </w:tcPr>
          <w:p w14:paraId="20517DB6" w14:textId="77777777" w:rsidR="00E024E9" w:rsidRPr="00E024E9" w:rsidRDefault="00E024E9" w:rsidP="00E024E9">
            <w:pPr>
              <w:jc w:val="center"/>
            </w:pPr>
            <w:r w:rsidRPr="00E024E9">
              <w:t>Kompetences rīcības rādītāji pa līmeņiem</w:t>
            </w:r>
          </w:p>
        </w:tc>
        <w:tc>
          <w:tcPr>
            <w:tcW w:w="900" w:type="pct"/>
            <w:tcBorders>
              <w:top w:val="outset" w:sz="6" w:space="0" w:color="auto"/>
              <w:left w:val="outset" w:sz="6" w:space="0" w:color="auto"/>
              <w:bottom w:val="outset" w:sz="6" w:space="0" w:color="auto"/>
              <w:right w:val="outset" w:sz="6" w:space="0" w:color="auto"/>
            </w:tcBorders>
            <w:vAlign w:val="center"/>
            <w:hideMark/>
          </w:tcPr>
          <w:p w14:paraId="715067AF" w14:textId="77777777" w:rsidR="00E024E9" w:rsidRPr="00E024E9" w:rsidRDefault="00E024E9" w:rsidP="00E024E9">
            <w:pPr>
              <w:jc w:val="center"/>
            </w:pPr>
            <w:r w:rsidRPr="00E024E9">
              <w:t>Vērtējums</w:t>
            </w:r>
          </w:p>
        </w:tc>
      </w:tr>
      <w:tr w:rsidR="00E024E9" w:rsidRPr="00E024E9" w14:paraId="2A470183" w14:textId="77777777" w:rsidTr="00E024E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78D84EEE" w14:textId="77777777" w:rsidR="00E024E9" w:rsidRPr="00E024E9" w:rsidRDefault="00E024E9" w:rsidP="00E024E9">
            <w:pPr>
              <w:jc w:val="center"/>
            </w:pPr>
            <w:r w:rsidRPr="00E024E9">
              <w:t>1.</w:t>
            </w:r>
          </w:p>
        </w:tc>
        <w:tc>
          <w:tcPr>
            <w:tcW w:w="3700" w:type="pct"/>
            <w:tcBorders>
              <w:top w:val="outset" w:sz="6" w:space="0" w:color="auto"/>
              <w:left w:val="outset" w:sz="6" w:space="0" w:color="auto"/>
              <w:bottom w:val="outset" w:sz="6" w:space="0" w:color="auto"/>
              <w:right w:val="outset" w:sz="6" w:space="0" w:color="auto"/>
            </w:tcBorders>
            <w:hideMark/>
          </w:tcPr>
          <w:p w14:paraId="1D58F61A" w14:textId="06002677" w:rsidR="00E024E9" w:rsidRPr="00E024E9" w:rsidRDefault="00E024E9" w:rsidP="00C32BC7">
            <w:pPr>
              <w:jc w:val="both"/>
            </w:pPr>
            <w:r w:rsidRPr="00E024E9">
              <w:t>Neatlaidīgi virzās uz mērķu sasniegšanu, novērš šķēršļus, lai sasniegtu rezultātu. Nodrošina profesionālu augstas kvalitātes darbu organizācijā un aktīvu virzību uz mērķu sasniegšanu</w:t>
            </w:r>
            <w:r w:rsidR="002B6E95">
              <w:t>.</w:t>
            </w:r>
          </w:p>
        </w:tc>
        <w:tc>
          <w:tcPr>
            <w:tcW w:w="900" w:type="pct"/>
            <w:tcBorders>
              <w:top w:val="outset" w:sz="6" w:space="0" w:color="auto"/>
              <w:left w:val="outset" w:sz="6" w:space="0" w:color="auto"/>
              <w:bottom w:val="outset" w:sz="6" w:space="0" w:color="auto"/>
              <w:right w:val="outset" w:sz="6" w:space="0" w:color="auto"/>
            </w:tcBorders>
            <w:hideMark/>
          </w:tcPr>
          <w:p w14:paraId="78E5FDD0" w14:textId="77777777" w:rsidR="00E024E9" w:rsidRPr="00E024E9" w:rsidRDefault="00E024E9" w:rsidP="00E024E9">
            <w:pPr>
              <w:jc w:val="center"/>
            </w:pPr>
            <w:r w:rsidRPr="00E024E9">
              <w:t>Izcili</w:t>
            </w:r>
          </w:p>
        </w:tc>
      </w:tr>
      <w:tr w:rsidR="00E024E9" w:rsidRPr="00E024E9" w14:paraId="775794C9" w14:textId="77777777" w:rsidTr="00E024E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0111B644" w14:textId="77777777" w:rsidR="00E024E9" w:rsidRPr="00E024E9" w:rsidRDefault="00E024E9" w:rsidP="00E024E9">
            <w:pPr>
              <w:jc w:val="center"/>
            </w:pPr>
            <w:r w:rsidRPr="00E024E9">
              <w:t>2.</w:t>
            </w:r>
          </w:p>
        </w:tc>
        <w:tc>
          <w:tcPr>
            <w:tcW w:w="3700" w:type="pct"/>
            <w:tcBorders>
              <w:top w:val="outset" w:sz="6" w:space="0" w:color="auto"/>
              <w:left w:val="outset" w:sz="6" w:space="0" w:color="auto"/>
              <w:bottom w:val="outset" w:sz="6" w:space="0" w:color="auto"/>
              <w:right w:val="outset" w:sz="6" w:space="0" w:color="auto"/>
            </w:tcBorders>
            <w:hideMark/>
          </w:tcPr>
          <w:p w14:paraId="1F8A009C" w14:textId="4ED062C5" w:rsidR="00E024E9" w:rsidRPr="00E024E9" w:rsidRDefault="00E024E9" w:rsidP="00C32BC7">
            <w:pPr>
              <w:jc w:val="both"/>
            </w:pPr>
            <w:r w:rsidRPr="00E024E9">
              <w:t>Mērķtiecīgi plāno organizācijas darbu, nodrošinot vienmērīgu noslodzi un kvalitatīvus rezultātus noteiktajos termiņos. Efektīvi pārrauga rezultātu sasniegšanu, laikus veic darbības, lai mazinātu riskus</w:t>
            </w:r>
            <w:r w:rsidR="002B6E95">
              <w:t>.</w:t>
            </w:r>
          </w:p>
        </w:tc>
        <w:tc>
          <w:tcPr>
            <w:tcW w:w="900" w:type="pct"/>
            <w:tcBorders>
              <w:top w:val="outset" w:sz="6" w:space="0" w:color="auto"/>
              <w:left w:val="outset" w:sz="6" w:space="0" w:color="auto"/>
              <w:bottom w:val="outset" w:sz="6" w:space="0" w:color="auto"/>
              <w:right w:val="outset" w:sz="6" w:space="0" w:color="auto"/>
            </w:tcBorders>
            <w:hideMark/>
          </w:tcPr>
          <w:p w14:paraId="0C46131A" w14:textId="77777777" w:rsidR="00E024E9" w:rsidRPr="00E024E9" w:rsidRDefault="00E024E9" w:rsidP="00E024E9">
            <w:pPr>
              <w:jc w:val="center"/>
            </w:pPr>
            <w:r w:rsidRPr="00E024E9">
              <w:t>Ļoti labi</w:t>
            </w:r>
          </w:p>
        </w:tc>
      </w:tr>
      <w:tr w:rsidR="00E024E9" w:rsidRPr="00E024E9" w14:paraId="32227D58" w14:textId="77777777" w:rsidTr="00E024E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75F3DE63" w14:textId="77777777" w:rsidR="00E024E9" w:rsidRPr="00E024E9" w:rsidRDefault="00E024E9" w:rsidP="00E024E9">
            <w:pPr>
              <w:jc w:val="center"/>
            </w:pPr>
            <w:r w:rsidRPr="00E024E9">
              <w:t>3.</w:t>
            </w:r>
          </w:p>
        </w:tc>
        <w:tc>
          <w:tcPr>
            <w:tcW w:w="3700" w:type="pct"/>
            <w:tcBorders>
              <w:top w:val="outset" w:sz="6" w:space="0" w:color="auto"/>
              <w:left w:val="outset" w:sz="6" w:space="0" w:color="auto"/>
              <w:bottom w:val="outset" w:sz="6" w:space="0" w:color="auto"/>
              <w:right w:val="outset" w:sz="6" w:space="0" w:color="auto"/>
            </w:tcBorders>
            <w:hideMark/>
          </w:tcPr>
          <w:p w14:paraId="27A76BD6" w14:textId="2B69FA9B" w:rsidR="00E024E9" w:rsidRPr="00E024E9" w:rsidRDefault="00E024E9" w:rsidP="00C32BC7">
            <w:pPr>
              <w:jc w:val="both"/>
            </w:pPr>
            <w:r w:rsidRPr="00E024E9">
              <w:t>Skaidri definē uzdevumus, nosaka prioritātes un rīcības soļus. Pārbauda darba kvalitāti, nepieņem prasībām neatbilstošu, nekvalitatīvu darba izpildi. Laikus paredz iespējamās grūtības un rīkojas, lai tās mazinātu</w:t>
            </w:r>
            <w:r w:rsidR="002B6E95">
              <w:t>.</w:t>
            </w:r>
          </w:p>
        </w:tc>
        <w:tc>
          <w:tcPr>
            <w:tcW w:w="900" w:type="pct"/>
            <w:tcBorders>
              <w:top w:val="outset" w:sz="6" w:space="0" w:color="auto"/>
              <w:left w:val="outset" w:sz="6" w:space="0" w:color="auto"/>
              <w:bottom w:val="outset" w:sz="6" w:space="0" w:color="auto"/>
              <w:right w:val="outset" w:sz="6" w:space="0" w:color="auto"/>
            </w:tcBorders>
            <w:hideMark/>
          </w:tcPr>
          <w:p w14:paraId="5CE0AB8F" w14:textId="77777777" w:rsidR="00E024E9" w:rsidRPr="00E024E9" w:rsidRDefault="00E024E9" w:rsidP="00E024E9">
            <w:pPr>
              <w:jc w:val="center"/>
            </w:pPr>
            <w:r w:rsidRPr="00E024E9">
              <w:t>Labi</w:t>
            </w:r>
          </w:p>
        </w:tc>
      </w:tr>
      <w:tr w:rsidR="00E024E9" w:rsidRPr="00E024E9" w14:paraId="5F28796B" w14:textId="77777777" w:rsidTr="00E024E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702F5E20" w14:textId="77777777" w:rsidR="00E024E9" w:rsidRPr="00E024E9" w:rsidRDefault="00E024E9" w:rsidP="00E024E9">
            <w:pPr>
              <w:jc w:val="center"/>
            </w:pPr>
            <w:r w:rsidRPr="00E024E9">
              <w:t>4.</w:t>
            </w:r>
          </w:p>
        </w:tc>
        <w:tc>
          <w:tcPr>
            <w:tcW w:w="3700" w:type="pct"/>
            <w:tcBorders>
              <w:top w:val="outset" w:sz="6" w:space="0" w:color="auto"/>
              <w:left w:val="outset" w:sz="6" w:space="0" w:color="auto"/>
              <w:bottom w:val="outset" w:sz="6" w:space="0" w:color="auto"/>
              <w:right w:val="outset" w:sz="6" w:space="0" w:color="auto"/>
            </w:tcBorders>
            <w:hideMark/>
          </w:tcPr>
          <w:p w14:paraId="643AE490" w14:textId="1BBFDA63" w:rsidR="00E024E9" w:rsidRPr="00E024E9" w:rsidRDefault="00E024E9" w:rsidP="00C32BC7">
            <w:pPr>
              <w:jc w:val="both"/>
            </w:pPr>
            <w:r w:rsidRPr="00E024E9">
              <w:t>Sadala darbus atbilstoši darbinieku prasmēm. Pārbauda darba rezultātu, bet nepamana vai ignorē kļūdas</w:t>
            </w:r>
            <w:r w:rsidR="002B6E95">
              <w:t>.</w:t>
            </w:r>
          </w:p>
        </w:tc>
        <w:tc>
          <w:tcPr>
            <w:tcW w:w="900" w:type="pct"/>
            <w:tcBorders>
              <w:top w:val="outset" w:sz="6" w:space="0" w:color="auto"/>
              <w:left w:val="outset" w:sz="6" w:space="0" w:color="auto"/>
              <w:bottom w:val="outset" w:sz="6" w:space="0" w:color="auto"/>
              <w:right w:val="outset" w:sz="6" w:space="0" w:color="auto"/>
            </w:tcBorders>
            <w:hideMark/>
          </w:tcPr>
          <w:p w14:paraId="425F5ABA" w14:textId="77777777" w:rsidR="00E024E9" w:rsidRPr="00E024E9" w:rsidRDefault="00E024E9" w:rsidP="00E024E9">
            <w:pPr>
              <w:jc w:val="center"/>
            </w:pPr>
            <w:r w:rsidRPr="00E024E9">
              <w:t>Jāpilnveido</w:t>
            </w:r>
          </w:p>
        </w:tc>
      </w:tr>
      <w:tr w:rsidR="00E024E9" w:rsidRPr="00E024E9" w14:paraId="64A8906C" w14:textId="77777777" w:rsidTr="00E024E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2EC6F4A2" w14:textId="77777777" w:rsidR="00E024E9" w:rsidRPr="00E024E9" w:rsidRDefault="00E024E9" w:rsidP="00E024E9">
            <w:pPr>
              <w:jc w:val="center"/>
            </w:pPr>
            <w:r w:rsidRPr="00E024E9">
              <w:t>5.</w:t>
            </w:r>
          </w:p>
        </w:tc>
        <w:tc>
          <w:tcPr>
            <w:tcW w:w="3700" w:type="pct"/>
            <w:tcBorders>
              <w:top w:val="outset" w:sz="6" w:space="0" w:color="auto"/>
              <w:left w:val="outset" w:sz="6" w:space="0" w:color="auto"/>
              <w:bottom w:val="outset" w:sz="6" w:space="0" w:color="auto"/>
              <w:right w:val="outset" w:sz="6" w:space="0" w:color="auto"/>
            </w:tcBorders>
            <w:hideMark/>
          </w:tcPr>
          <w:p w14:paraId="21A3C0DF" w14:textId="2A29C5C8" w:rsidR="00E024E9" w:rsidRPr="00E024E9" w:rsidRDefault="00E024E9" w:rsidP="00C32BC7">
            <w:pPr>
              <w:jc w:val="both"/>
            </w:pPr>
            <w:r w:rsidRPr="00E024E9">
              <w:t>Nenosaka skaidrus uzdevumus, prioritātes un rīcības soļus. Nedomā par iespējām uzlabot darba kvalitāti, produktivitāti un efektivitāti. Darba rezultātu pieņemšanā nepamana vai ignorē kļūdas</w:t>
            </w:r>
            <w:r w:rsidR="002B6E95">
              <w:t>.</w:t>
            </w:r>
          </w:p>
        </w:tc>
        <w:tc>
          <w:tcPr>
            <w:tcW w:w="900" w:type="pct"/>
            <w:tcBorders>
              <w:top w:val="outset" w:sz="6" w:space="0" w:color="auto"/>
              <w:left w:val="outset" w:sz="6" w:space="0" w:color="auto"/>
              <w:bottom w:val="outset" w:sz="6" w:space="0" w:color="auto"/>
              <w:right w:val="outset" w:sz="6" w:space="0" w:color="auto"/>
            </w:tcBorders>
            <w:hideMark/>
          </w:tcPr>
          <w:p w14:paraId="222AF292" w14:textId="77777777" w:rsidR="00E024E9" w:rsidRPr="00E024E9" w:rsidRDefault="00E024E9" w:rsidP="00E024E9">
            <w:pPr>
              <w:jc w:val="center"/>
            </w:pPr>
            <w:r w:rsidRPr="00E024E9">
              <w:t>Neapmierinoši</w:t>
            </w:r>
          </w:p>
        </w:tc>
      </w:tr>
    </w:tbl>
    <w:p w14:paraId="1E4D3DCF" w14:textId="77777777" w:rsidR="00177DA3" w:rsidRDefault="00177DA3" w:rsidP="00177DA3">
      <w:pPr>
        <w:ind w:firstLine="709"/>
        <w:jc w:val="right"/>
        <w:rPr>
          <w:i/>
          <w:iCs/>
        </w:rPr>
      </w:pPr>
      <w:r>
        <w:t>Ekonomikas ministrs J. </w:t>
      </w:r>
      <w:proofErr w:type="spellStart"/>
      <w:r>
        <w:t>Vitenbergs</w:t>
      </w:r>
      <w:proofErr w:type="spellEnd"/>
    </w:p>
    <w:p w14:paraId="3A17C829" w14:textId="77777777" w:rsidR="00E024E9" w:rsidRPr="00BE5ABD" w:rsidRDefault="00E024E9" w:rsidP="002E2FAD">
      <w:pPr>
        <w:tabs>
          <w:tab w:val="left" w:pos="6521"/>
          <w:tab w:val="right" w:pos="8820"/>
        </w:tabs>
        <w:ind w:firstLine="709"/>
        <w:rPr>
          <w:szCs w:val="28"/>
        </w:rPr>
      </w:pPr>
    </w:p>
    <w:sectPr w:rsidR="00E024E9" w:rsidRPr="00BE5ABD" w:rsidSect="006457F2">
      <w:headerReference w:type="default" r:id="rId8"/>
      <w:footerReference w:type="default" r:id="rId9"/>
      <w:footerReference w:type="first" r:id="rId10"/>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85165" w14:textId="77777777" w:rsidR="006724AB" w:rsidRDefault="006724AB">
      <w:r>
        <w:separator/>
      </w:r>
    </w:p>
  </w:endnote>
  <w:endnote w:type="continuationSeparator" w:id="0">
    <w:p w14:paraId="0B732FAD" w14:textId="77777777" w:rsidR="006724AB" w:rsidRDefault="0067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40BDE" w14:textId="01F510AB" w:rsidR="004E3119" w:rsidRPr="004E3119" w:rsidRDefault="009724F6">
    <w:pPr>
      <w:pStyle w:val="Footer"/>
      <w:rPr>
        <w:sz w:val="20"/>
        <w:szCs w:val="20"/>
      </w:rPr>
    </w:pPr>
    <w:proofErr w:type="spellStart"/>
    <w:r>
      <w:rPr>
        <w:sz w:val="20"/>
        <w:szCs w:val="20"/>
      </w:rPr>
      <w:t>MK</w:t>
    </w:r>
    <w:r w:rsidR="00541A2B">
      <w:rPr>
        <w:sz w:val="20"/>
        <w:szCs w:val="20"/>
      </w:rPr>
      <w:t>N</w:t>
    </w:r>
    <w:r>
      <w:rPr>
        <w:sz w:val="20"/>
        <w:szCs w:val="20"/>
      </w:rPr>
      <w:t>ot_</w:t>
    </w:r>
    <w:r w:rsidR="00541A2B">
      <w:rPr>
        <w:sz w:val="20"/>
        <w:szCs w:val="20"/>
      </w:rPr>
      <w:t>SPRK</w:t>
    </w:r>
    <w:proofErr w:type="spellEnd"/>
    <w:r w:rsidR="00541A2B">
      <w:rPr>
        <w:sz w:val="20"/>
        <w:szCs w:val="20"/>
      </w:rPr>
      <w:t xml:space="preserve"> padomes locekli_</w:t>
    </w:r>
    <w:r w:rsidR="0062642B">
      <w:rPr>
        <w:sz w:val="20"/>
        <w:szCs w:val="20"/>
      </w:rPr>
      <w:t>1</w:t>
    </w:r>
    <w:r w:rsidR="00C32BC7">
      <w:rPr>
        <w:sz w:val="20"/>
        <w:szCs w:val="20"/>
      </w:rPr>
      <w:t>8</w:t>
    </w:r>
    <w:r w:rsidR="0062642B">
      <w:rPr>
        <w:sz w:val="20"/>
        <w:szCs w:val="20"/>
      </w:rPr>
      <w:t>05</w:t>
    </w:r>
    <w:r w:rsidR="00541A2B">
      <w:rPr>
        <w:sz w:val="20"/>
        <w:szCs w:val="20"/>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DC354" w14:textId="0EA13600" w:rsidR="006457F2" w:rsidRPr="009F3EFB" w:rsidRDefault="0062642B">
    <w:pPr>
      <w:pStyle w:val="Footer"/>
      <w:rPr>
        <w:sz w:val="20"/>
        <w:szCs w:val="20"/>
      </w:rPr>
    </w:pPr>
    <w:proofErr w:type="spellStart"/>
    <w:r>
      <w:rPr>
        <w:sz w:val="20"/>
        <w:szCs w:val="20"/>
      </w:rPr>
      <w:t>MKNot_SPRK</w:t>
    </w:r>
    <w:proofErr w:type="spellEnd"/>
    <w:r>
      <w:rPr>
        <w:sz w:val="20"/>
        <w:szCs w:val="20"/>
      </w:rPr>
      <w:t xml:space="preserve"> padomes locekli_1</w:t>
    </w:r>
    <w:r w:rsidR="00C32BC7">
      <w:rPr>
        <w:sz w:val="20"/>
        <w:szCs w:val="20"/>
      </w:rPr>
      <w:t>8</w:t>
    </w:r>
    <w:r>
      <w:rPr>
        <w:sz w:val="20"/>
        <w:szCs w:val="20"/>
      </w:rPr>
      <w:t>0520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374B6" w14:textId="77777777" w:rsidR="006724AB" w:rsidRDefault="006724AB">
      <w:r>
        <w:separator/>
      </w:r>
    </w:p>
  </w:footnote>
  <w:footnote w:type="continuationSeparator" w:id="0">
    <w:p w14:paraId="1062107A" w14:textId="77777777" w:rsidR="006724AB" w:rsidRDefault="00672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5098333"/>
      <w:docPartObj>
        <w:docPartGallery w:val="Page Numbers (Top of Page)"/>
        <w:docPartUnique/>
      </w:docPartObj>
    </w:sdtPr>
    <w:sdtEndPr>
      <w:rPr>
        <w:noProof/>
      </w:rPr>
    </w:sdtEndPr>
    <w:sdtContent>
      <w:p w14:paraId="120BC564" w14:textId="66C0720F" w:rsidR="00E368BA" w:rsidRDefault="00E368BA">
        <w:pPr>
          <w:pStyle w:val="Header"/>
          <w:jc w:val="center"/>
        </w:pPr>
        <w:r>
          <w:fldChar w:fldCharType="begin"/>
        </w:r>
        <w:r>
          <w:instrText xml:space="preserve"> PAGE   \* MERGEFORMAT </w:instrText>
        </w:r>
        <w:r>
          <w:fldChar w:fldCharType="separate"/>
        </w:r>
        <w:r w:rsidR="002E2FAD">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32092"/>
    <w:multiLevelType w:val="hybridMultilevel"/>
    <w:tmpl w:val="93BE874A"/>
    <w:lvl w:ilvl="0" w:tplc="120A7D18">
      <w:start w:val="1"/>
      <w:numFmt w:val="decimal"/>
      <w:lvlText w:val="%1)"/>
      <w:lvlJc w:val="left"/>
      <w:pPr>
        <w:ind w:left="1080"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1" w15:restartNumberingAfterBreak="0">
    <w:nsid w:val="12C71CE3"/>
    <w:multiLevelType w:val="hybridMultilevel"/>
    <w:tmpl w:val="2BBEA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0623E2"/>
    <w:multiLevelType w:val="hybridMultilevel"/>
    <w:tmpl w:val="A66E3CC8"/>
    <w:lvl w:ilvl="0" w:tplc="1E46D350">
      <w:start w:val="1"/>
      <w:numFmt w:val="bullet"/>
      <w:lvlText w:val=""/>
      <w:lvlJc w:val="left"/>
      <w:pPr>
        <w:ind w:left="720" w:hanging="360"/>
      </w:pPr>
      <w:rPr>
        <w:rFonts w:ascii="Symbol" w:hAnsi="Symbol" w:hint="default"/>
      </w:rPr>
    </w:lvl>
    <w:lvl w:ilvl="1" w:tplc="4880C98A">
      <w:start w:val="1"/>
      <w:numFmt w:val="bullet"/>
      <w:lvlText w:val="o"/>
      <w:lvlJc w:val="left"/>
      <w:pPr>
        <w:ind w:left="1440" w:hanging="360"/>
      </w:pPr>
      <w:rPr>
        <w:rFonts w:ascii="Courier New" w:hAnsi="Courier New" w:hint="default"/>
      </w:rPr>
    </w:lvl>
    <w:lvl w:ilvl="2" w:tplc="49E8A98C">
      <w:start w:val="1"/>
      <w:numFmt w:val="bullet"/>
      <w:lvlText w:val=""/>
      <w:lvlJc w:val="left"/>
      <w:pPr>
        <w:ind w:left="2160" w:hanging="360"/>
      </w:pPr>
      <w:rPr>
        <w:rFonts w:ascii="Wingdings" w:hAnsi="Wingdings" w:hint="default"/>
      </w:rPr>
    </w:lvl>
    <w:lvl w:ilvl="3" w:tplc="F1E2EBDC">
      <w:start w:val="1"/>
      <w:numFmt w:val="bullet"/>
      <w:lvlText w:val=""/>
      <w:lvlJc w:val="left"/>
      <w:pPr>
        <w:ind w:left="2880" w:hanging="360"/>
      </w:pPr>
      <w:rPr>
        <w:rFonts w:ascii="Symbol" w:hAnsi="Symbol" w:hint="default"/>
      </w:rPr>
    </w:lvl>
    <w:lvl w:ilvl="4" w:tplc="097E891C">
      <w:start w:val="1"/>
      <w:numFmt w:val="bullet"/>
      <w:lvlText w:val="o"/>
      <w:lvlJc w:val="left"/>
      <w:pPr>
        <w:ind w:left="3600" w:hanging="360"/>
      </w:pPr>
      <w:rPr>
        <w:rFonts w:ascii="Courier New" w:hAnsi="Courier New" w:hint="default"/>
      </w:rPr>
    </w:lvl>
    <w:lvl w:ilvl="5" w:tplc="58484990">
      <w:start w:val="1"/>
      <w:numFmt w:val="bullet"/>
      <w:lvlText w:val=""/>
      <w:lvlJc w:val="left"/>
      <w:pPr>
        <w:ind w:left="4320" w:hanging="360"/>
      </w:pPr>
      <w:rPr>
        <w:rFonts w:ascii="Wingdings" w:hAnsi="Wingdings" w:hint="default"/>
      </w:rPr>
    </w:lvl>
    <w:lvl w:ilvl="6" w:tplc="8D22FDAC">
      <w:start w:val="1"/>
      <w:numFmt w:val="bullet"/>
      <w:lvlText w:val=""/>
      <w:lvlJc w:val="left"/>
      <w:pPr>
        <w:ind w:left="5040" w:hanging="360"/>
      </w:pPr>
      <w:rPr>
        <w:rFonts w:ascii="Symbol" w:hAnsi="Symbol" w:hint="default"/>
      </w:rPr>
    </w:lvl>
    <w:lvl w:ilvl="7" w:tplc="7C5C552A">
      <w:start w:val="1"/>
      <w:numFmt w:val="bullet"/>
      <w:lvlText w:val="o"/>
      <w:lvlJc w:val="left"/>
      <w:pPr>
        <w:ind w:left="5760" w:hanging="360"/>
      </w:pPr>
      <w:rPr>
        <w:rFonts w:ascii="Courier New" w:hAnsi="Courier New" w:hint="default"/>
      </w:rPr>
    </w:lvl>
    <w:lvl w:ilvl="8" w:tplc="B69ADA08">
      <w:start w:val="1"/>
      <w:numFmt w:val="bullet"/>
      <w:lvlText w:val=""/>
      <w:lvlJc w:val="left"/>
      <w:pPr>
        <w:ind w:left="6480" w:hanging="360"/>
      </w:pPr>
      <w:rPr>
        <w:rFonts w:ascii="Wingdings" w:hAnsi="Wingdings" w:hint="default"/>
      </w:rPr>
    </w:lvl>
  </w:abstractNum>
  <w:abstractNum w:abstractNumId="4" w15:restartNumberingAfterBreak="0">
    <w:nsid w:val="22DE674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946A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A90651"/>
    <w:multiLevelType w:val="hybridMultilevel"/>
    <w:tmpl w:val="A1F4ADD8"/>
    <w:lvl w:ilvl="0" w:tplc="120A7D18">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5E453E68"/>
    <w:multiLevelType w:val="hybridMultilevel"/>
    <w:tmpl w:val="C860B22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9"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C5D787E"/>
    <w:multiLevelType w:val="hybridMultilevel"/>
    <w:tmpl w:val="B93A9B36"/>
    <w:lvl w:ilvl="0" w:tplc="120A7D18">
      <w:start w:val="1"/>
      <w:numFmt w:val="decimal"/>
      <w:lvlText w:val="%1)"/>
      <w:lvlJc w:val="left"/>
      <w:pPr>
        <w:ind w:left="2498" w:hanging="360"/>
      </w:pPr>
      <w:rPr>
        <w:rFonts w:hint="default"/>
      </w:r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11" w15:restartNumberingAfterBreak="0">
    <w:nsid w:val="785A5E3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8"/>
  </w:num>
  <w:num w:numId="3">
    <w:abstractNumId w:val="2"/>
  </w:num>
  <w:num w:numId="4">
    <w:abstractNumId w:val="9"/>
  </w:num>
  <w:num w:numId="5">
    <w:abstractNumId w:val="5"/>
  </w:num>
  <w:num w:numId="6">
    <w:abstractNumId w:val="6"/>
  </w:num>
  <w:num w:numId="7">
    <w:abstractNumId w:val="10"/>
  </w:num>
  <w:num w:numId="8">
    <w:abstractNumId w:val="0"/>
  </w:num>
  <w:num w:numId="9">
    <w:abstractNumId w:val="1"/>
  </w:num>
  <w:num w:numId="10">
    <w:abstractNumId w:val="1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7B70"/>
    <w:rsid w:val="0001382E"/>
    <w:rsid w:val="000149FD"/>
    <w:rsid w:val="00023004"/>
    <w:rsid w:val="00024B7B"/>
    <w:rsid w:val="000343F2"/>
    <w:rsid w:val="00034739"/>
    <w:rsid w:val="00054D8E"/>
    <w:rsid w:val="00061F6E"/>
    <w:rsid w:val="00064A65"/>
    <w:rsid w:val="00065417"/>
    <w:rsid w:val="00066D69"/>
    <w:rsid w:val="00076EE2"/>
    <w:rsid w:val="000861B3"/>
    <w:rsid w:val="00094C42"/>
    <w:rsid w:val="00097A3F"/>
    <w:rsid w:val="000A5426"/>
    <w:rsid w:val="000A6EEC"/>
    <w:rsid w:val="000A7D69"/>
    <w:rsid w:val="000B0701"/>
    <w:rsid w:val="000B40CA"/>
    <w:rsid w:val="000B5288"/>
    <w:rsid w:val="000C4FB2"/>
    <w:rsid w:val="000D0BD6"/>
    <w:rsid w:val="000E0114"/>
    <w:rsid w:val="000E3689"/>
    <w:rsid w:val="000F2D8F"/>
    <w:rsid w:val="0010580C"/>
    <w:rsid w:val="00122A47"/>
    <w:rsid w:val="001254CA"/>
    <w:rsid w:val="00137AC9"/>
    <w:rsid w:val="00143392"/>
    <w:rsid w:val="00143694"/>
    <w:rsid w:val="00151115"/>
    <w:rsid w:val="00154590"/>
    <w:rsid w:val="0015481A"/>
    <w:rsid w:val="00162B07"/>
    <w:rsid w:val="00166916"/>
    <w:rsid w:val="00166FCA"/>
    <w:rsid w:val="001729A0"/>
    <w:rsid w:val="0017478B"/>
    <w:rsid w:val="00177DA3"/>
    <w:rsid w:val="00181AD6"/>
    <w:rsid w:val="001920E1"/>
    <w:rsid w:val="001925BB"/>
    <w:rsid w:val="00196238"/>
    <w:rsid w:val="001A40E2"/>
    <w:rsid w:val="001C2481"/>
    <w:rsid w:val="001C4C57"/>
    <w:rsid w:val="001C54BD"/>
    <w:rsid w:val="001D2084"/>
    <w:rsid w:val="001D31F3"/>
    <w:rsid w:val="001D4310"/>
    <w:rsid w:val="001D6F80"/>
    <w:rsid w:val="001D7AF4"/>
    <w:rsid w:val="001D7F58"/>
    <w:rsid w:val="001E27D7"/>
    <w:rsid w:val="001F440B"/>
    <w:rsid w:val="002040C5"/>
    <w:rsid w:val="00216C6D"/>
    <w:rsid w:val="002324E9"/>
    <w:rsid w:val="00235571"/>
    <w:rsid w:val="00235B38"/>
    <w:rsid w:val="00240843"/>
    <w:rsid w:val="00242C98"/>
    <w:rsid w:val="002446D0"/>
    <w:rsid w:val="0024554A"/>
    <w:rsid w:val="00255AD7"/>
    <w:rsid w:val="00271E2E"/>
    <w:rsid w:val="002733CD"/>
    <w:rsid w:val="00274852"/>
    <w:rsid w:val="00294ED1"/>
    <w:rsid w:val="002A5689"/>
    <w:rsid w:val="002A72A1"/>
    <w:rsid w:val="002B1439"/>
    <w:rsid w:val="002B6E95"/>
    <w:rsid w:val="002C51C0"/>
    <w:rsid w:val="002D5D3B"/>
    <w:rsid w:val="002D5FC0"/>
    <w:rsid w:val="002D671D"/>
    <w:rsid w:val="002E2FAD"/>
    <w:rsid w:val="002E4CFA"/>
    <w:rsid w:val="002F09CE"/>
    <w:rsid w:val="002F0C9E"/>
    <w:rsid w:val="002F71E6"/>
    <w:rsid w:val="0031227D"/>
    <w:rsid w:val="00315D61"/>
    <w:rsid w:val="00321D83"/>
    <w:rsid w:val="00337378"/>
    <w:rsid w:val="00341FB9"/>
    <w:rsid w:val="003460CE"/>
    <w:rsid w:val="003461B0"/>
    <w:rsid w:val="0035370B"/>
    <w:rsid w:val="003657FB"/>
    <w:rsid w:val="00370725"/>
    <w:rsid w:val="00376128"/>
    <w:rsid w:val="00376CF7"/>
    <w:rsid w:val="00376F2B"/>
    <w:rsid w:val="003771AF"/>
    <w:rsid w:val="0037734D"/>
    <w:rsid w:val="00380711"/>
    <w:rsid w:val="00394279"/>
    <w:rsid w:val="00395BC5"/>
    <w:rsid w:val="003A3CB6"/>
    <w:rsid w:val="003B47C5"/>
    <w:rsid w:val="003B6775"/>
    <w:rsid w:val="003C368A"/>
    <w:rsid w:val="003C7250"/>
    <w:rsid w:val="003D3E29"/>
    <w:rsid w:val="003E1992"/>
    <w:rsid w:val="003E4E1B"/>
    <w:rsid w:val="003F0297"/>
    <w:rsid w:val="003F2AFD"/>
    <w:rsid w:val="00404CAA"/>
    <w:rsid w:val="004104E4"/>
    <w:rsid w:val="00410D82"/>
    <w:rsid w:val="004203E7"/>
    <w:rsid w:val="00424108"/>
    <w:rsid w:val="00433DAD"/>
    <w:rsid w:val="0044147C"/>
    <w:rsid w:val="004466A0"/>
    <w:rsid w:val="00452998"/>
    <w:rsid w:val="00481BA5"/>
    <w:rsid w:val="00482603"/>
    <w:rsid w:val="004944D5"/>
    <w:rsid w:val="00497C20"/>
    <w:rsid w:val="004B6E00"/>
    <w:rsid w:val="004C0159"/>
    <w:rsid w:val="004C04A0"/>
    <w:rsid w:val="004C1DE0"/>
    <w:rsid w:val="004C4C16"/>
    <w:rsid w:val="004C60C4"/>
    <w:rsid w:val="004D3EED"/>
    <w:rsid w:val="004D4846"/>
    <w:rsid w:val="004E0D35"/>
    <w:rsid w:val="004E3119"/>
    <w:rsid w:val="004E5A1D"/>
    <w:rsid w:val="004E74DA"/>
    <w:rsid w:val="004F79B1"/>
    <w:rsid w:val="005003A0"/>
    <w:rsid w:val="00523B02"/>
    <w:rsid w:val="00524BFD"/>
    <w:rsid w:val="005256C0"/>
    <w:rsid w:val="00525A55"/>
    <w:rsid w:val="00537199"/>
    <w:rsid w:val="00541A2B"/>
    <w:rsid w:val="00552B35"/>
    <w:rsid w:val="00565B2D"/>
    <w:rsid w:val="00567EA6"/>
    <w:rsid w:val="00572852"/>
    <w:rsid w:val="00574B34"/>
    <w:rsid w:val="0058034F"/>
    <w:rsid w:val="005966AB"/>
    <w:rsid w:val="0059755D"/>
    <w:rsid w:val="0059785F"/>
    <w:rsid w:val="005A2632"/>
    <w:rsid w:val="005A6234"/>
    <w:rsid w:val="005B5DE4"/>
    <w:rsid w:val="005C2A8B"/>
    <w:rsid w:val="005C2E05"/>
    <w:rsid w:val="005C67CA"/>
    <w:rsid w:val="005C78D9"/>
    <w:rsid w:val="005C7F82"/>
    <w:rsid w:val="005D285F"/>
    <w:rsid w:val="005D4FAE"/>
    <w:rsid w:val="005D534B"/>
    <w:rsid w:val="005E2B87"/>
    <w:rsid w:val="005F17AE"/>
    <w:rsid w:val="005F5401"/>
    <w:rsid w:val="00600472"/>
    <w:rsid w:val="0060088B"/>
    <w:rsid w:val="00615BB4"/>
    <w:rsid w:val="00623DF2"/>
    <w:rsid w:val="00624D3A"/>
    <w:rsid w:val="00624F2C"/>
    <w:rsid w:val="0062642B"/>
    <w:rsid w:val="00632521"/>
    <w:rsid w:val="006457F2"/>
    <w:rsid w:val="00651934"/>
    <w:rsid w:val="00663B82"/>
    <w:rsid w:val="00663FA1"/>
    <w:rsid w:val="00664357"/>
    <w:rsid w:val="00664C91"/>
    <w:rsid w:val="00665111"/>
    <w:rsid w:val="00671D14"/>
    <w:rsid w:val="006724AB"/>
    <w:rsid w:val="00681F12"/>
    <w:rsid w:val="00682383"/>
    <w:rsid w:val="00684B30"/>
    <w:rsid w:val="0068514E"/>
    <w:rsid w:val="00692104"/>
    <w:rsid w:val="00695B9B"/>
    <w:rsid w:val="006A4F8B"/>
    <w:rsid w:val="006B2B6F"/>
    <w:rsid w:val="006B60F9"/>
    <w:rsid w:val="006C4B76"/>
    <w:rsid w:val="006E5D5F"/>
    <w:rsid w:val="006E5FE2"/>
    <w:rsid w:val="006E6314"/>
    <w:rsid w:val="006F1E89"/>
    <w:rsid w:val="007055B3"/>
    <w:rsid w:val="007073F5"/>
    <w:rsid w:val="00721036"/>
    <w:rsid w:val="007244A1"/>
    <w:rsid w:val="00736411"/>
    <w:rsid w:val="00736E51"/>
    <w:rsid w:val="00745D70"/>
    <w:rsid w:val="00746861"/>
    <w:rsid w:val="00746F4F"/>
    <w:rsid w:val="00750EE3"/>
    <w:rsid w:val="00751EF6"/>
    <w:rsid w:val="00754F94"/>
    <w:rsid w:val="0075673A"/>
    <w:rsid w:val="00762E1A"/>
    <w:rsid w:val="00774A4B"/>
    <w:rsid w:val="00775F74"/>
    <w:rsid w:val="00780D00"/>
    <w:rsid w:val="00781929"/>
    <w:rsid w:val="00782876"/>
    <w:rsid w:val="00787DA8"/>
    <w:rsid w:val="007947CC"/>
    <w:rsid w:val="00796BFD"/>
    <w:rsid w:val="00797FFD"/>
    <w:rsid w:val="007A0FDB"/>
    <w:rsid w:val="007A43F9"/>
    <w:rsid w:val="007A49E3"/>
    <w:rsid w:val="007B42BC"/>
    <w:rsid w:val="007B5410"/>
    <w:rsid w:val="007B5DBD"/>
    <w:rsid w:val="007C63F0"/>
    <w:rsid w:val="007E52EA"/>
    <w:rsid w:val="007E6756"/>
    <w:rsid w:val="007F7F31"/>
    <w:rsid w:val="0080189A"/>
    <w:rsid w:val="00812AFA"/>
    <w:rsid w:val="00820C9F"/>
    <w:rsid w:val="00831A4B"/>
    <w:rsid w:val="00837BBE"/>
    <w:rsid w:val="008467C5"/>
    <w:rsid w:val="00853613"/>
    <w:rsid w:val="0086399E"/>
    <w:rsid w:val="008644A0"/>
    <w:rsid w:val="008644C1"/>
    <w:rsid w:val="00864D00"/>
    <w:rsid w:val="008678E7"/>
    <w:rsid w:val="00871391"/>
    <w:rsid w:val="00873D82"/>
    <w:rsid w:val="008769BC"/>
    <w:rsid w:val="00896817"/>
    <w:rsid w:val="008A7539"/>
    <w:rsid w:val="008B24B2"/>
    <w:rsid w:val="008C7A3B"/>
    <w:rsid w:val="008D0C38"/>
    <w:rsid w:val="008D1D4D"/>
    <w:rsid w:val="008D5CC2"/>
    <w:rsid w:val="008E7807"/>
    <w:rsid w:val="008F25E4"/>
    <w:rsid w:val="008F25E5"/>
    <w:rsid w:val="00900023"/>
    <w:rsid w:val="00907025"/>
    <w:rsid w:val="009079D9"/>
    <w:rsid w:val="00910156"/>
    <w:rsid w:val="00912954"/>
    <w:rsid w:val="009172AE"/>
    <w:rsid w:val="00927D53"/>
    <w:rsid w:val="00932D89"/>
    <w:rsid w:val="009366F3"/>
    <w:rsid w:val="00947B4D"/>
    <w:rsid w:val="009724F6"/>
    <w:rsid w:val="00972B92"/>
    <w:rsid w:val="00980D1E"/>
    <w:rsid w:val="0098390C"/>
    <w:rsid w:val="00993B6A"/>
    <w:rsid w:val="009A6272"/>
    <w:rsid w:val="009A7A12"/>
    <w:rsid w:val="009B0C15"/>
    <w:rsid w:val="009B2F22"/>
    <w:rsid w:val="009C5A63"/>
    <w:rsid w:val="009C76ED"/>
    <w:rsid w:val="009D1238"/>
    <w:rsid w:val="009D2F31"/>
    <w:rsid w:val="009D4608"/>
    <w:rsid w:val="009E0077"/>
    <w:rsid w:val="009F1E4B"/>
    <w:rsid w:val="009F3EFB"/>
    <w:rsid w:val="00A02662"/>
    <w:rsid w:val="00A02F96"/>
    <w:rsid w:val="00A07A0B"/>
    <w:rsid w:val="00A14196"/>
    <w:rsid w:val="00A16CE2"/>
    <w:rsid w:val="00A20672"/>
    <w:rsid w:val="00A30A66"/>
    <w:rsid w:val="00A31278"/>
    <w:rsid w:val="00A43125"/>
    <w:rsid w:val="00A442F3"/>
    <w:rsid w:val="00A63CBF"/>
    <w:rsid w:val="00A6794B"/>
    <w:rsid w:val="00A67CCA"/>
    <w:rsid w:val="00A75F12"/>
    <w:rsid w:val="00A76D7B"/>
    <w:rsid w:val="00A816A6"/>
    <w:rsid w:val="00A81C8B"/>
    <w:rsid w:val="00A94B70"/>
    <w:rsid w:val="00A94BFE"/>
    <w:rsid w:val="00A94F3A"/>
    <w:rsid w:val="00A97155"/>
    <w:rsid w:val="00AAC95F"/>
    <w:rsid w:val="00AB0AC9"/>
    <w:rsid w:val="00AB7A27"/>
    <w:rsid w:val="00AC23DE"/>
    <w:rsid w:val="00AD28A5"/>
    <w:rsid w:val="00AE2CB3"/>
    <w:rsid w:val="00AE301A"/>
    <w:rsid w:val="00AF2AE2"/>
    <w:rsid w:val="00AF5AB5"/>
    <w:rsid w:val="00B00418"/>
    <w:rsid w:val="00B12F17"/>
    <w:rsid w:val="00B136B1"/>
    <w:rsid w:val="00B14F23"/>
    <w:rsid w:val="00B1583A"/>
    <w:rsid w:val="00B16A5E"/>
    <w:rsid w:val="00B214A5"/>
    <w:rsid w:val="00B249E8"/>
    <w:rsid w:val="00B30445"/>
    <w:rsid w:val="00B30D1A"/>
    <w:rsid w:val="00B57ACD"/>
    <w:rsid w:val="00B6034C"/>
    <w:rsid w:val="00B605F4"/>
    <w:rsid w:val="00B60DB3"/>
    <w:rsid w:val="00B67D2D"/>
    <w:rsid w:val="00B77A0F"/>
    <w:rsid w:val="00B81177"/>
    <w:rsid w:val="00B83E78"/>
    <w:rsid w:val="00B957CA"/>
    <w:rsid w:val="00B9584F"/>
    <w:rsid w:val="00BA0F74"/>
    <w:rsid w:val="00BA506B"/>
    <w:rsid w:val="00BA66FA"/>
    <w:rsid w:val="00BB23F9"/>
    <w:rsid w:val="00BB487A"/>
    <w:rsid w:val="00BC4543"/>
    <w:rsid w:val="00BD688C"/>
    <w:rsid w:val="00C00364"/>
    <w:rsid w:val="00C00A8E"/>
    <w:rsid w:val="00C02A7A"/>
    <w:rsid w:val="00C02AF4"/>
    <w:rsid w:val="00C16AA1"/>
    <w:rsid w:val="00C22EBA"/>
    <w:rsid w:val="00C27AF9"/>
    <w:rsid w:val="00C31E7D"/>
    <w:rsid w:val="00C3251E"/>
    <w:rsid w:val="00C32BC7"/>
    <w:rsid w:val="00C406ED"/>
    <w:rsid w:val="00C44DE9"/>
    <w:rsid w:val="00C50FB0"/>
    <w:rsid w:val="00C53AD0"/>
    <w:rsid w:val="00C57485"/>
    <w:rsid w:val="00C60B40"/>
    <w:rsid w:val="00C6128B"/>
    <w:rsid w:val="00C62A14"/>
    <w:rsid w:val="00C65FA6"/>
    <w:rsid w:val="00C903DE"/>
    <w:rsid w:val="00C93126"/>
    <w:rsid w:val="00C9728E"/>
    <w:rsid w:val="00CA30A6"/>
    <w:rsid w:val="00CA7A60"/>
    <w:rsid w:val="00CB6776"/>
    <w:rsid w:val="00CE04CC"/>
    <w:rsid w:val="00CE26F2"/>
    <w:rsid w:val="00CE4361"/>
    <w:rsid w:val="00CF0DF7"/>
    <w:rsid w:val="00CF14BD"/>
    <w:rsid w:val="00D02AA6"/>
    <w:rsid w:val="00D03561"/>
    <w:rsid w:val="00D13CD3"/>
    <w:rsid w:val="00D1431D"/>
    <w:rsid w:val="00D14B43"/>
    <w:rsid w:val="00D253D6"/>
    <w:rsid w:val="00D34E8D"/>
    <w:rsid w:val="00D436D1"/>
    <w:rsid w:val="00D46149"/>
    <w:rsid w:val="00D53187"/>
    <w:rsid w:val="00D651B6"/>
    <w:rsid w:val="00D65840"/>
    <w:rsid w:val="00D720B4"/>
    <w:rsid w:val="00D76022"/>
    <w:rsid w:val="00D76D68"/>
    <w:rsid w:val="00D81E23"/>
    <w:rsid w:val="00D92529"/>
    <w:rsid w:val="00D962ED"/>
    <w:rsid w:val="00DA1C4C"/>
    <w:rsid w:val="00DA4BAA"/>
    <w:rsid w:val="00DB40DB"/>
    <w:rsid w:val="00DC25B2"/>
    <w:rsid w:val="00DC4156"/>
    <w:rsid w:val="00DC50A5"/>
    <w:rsid w:val="00DE6AEF"/>
    <w:rsid w:val="00DF23E1"/>
    <w:rsid w:val="00DF356F"/>
    <w:rsid w:val="00E01C4D"/>
    <w:rsid w:val="00E024E9"/>
    <w:rsid w:val="00E062BE"/>
    <w:rsid w:val="00E15CDA"/>
    <w:rsid w:val="00E25C04"/>
    <w:rsid w:val="00E261CD"/>
    <w:rsid w:val="00E34054"/>
    <w:rsid w:val="00E36013"/>
    <w:rsid w:val="00E368BA"/>
    <w:rsid w:val="00E36A1B"/>
    <w:rsid w:val="00E43197"/>
    <w:rsid w:val="00E43891"/>
    <w:rsid w:val="00E555E7"/>
    <w:rsid w:val="00E57733"/>
    <w:rsid w:val="00E62E98"/>
    <w:rsid w:val="00E6461F"/>
    <w:rsid w:val="00E65C0F"/>
    <w:rsid w:val="00E8221E"/>
    <w:rsid w:val="00E91C47"/>
    <w:rsid w:val="00E94494"/>
    <w:rsid w:val="00EA43C2"/>
    <w:rsid w:val="00EA441A"/>
    <w:rsid w:val="00EA7694"/>
    <w:rsid w:val="00EB0545"/>
    <w:rsid w:val="00EB16AA"/>
    <w:rsid w:val="00EC7F10"/>
    <w:rsid w:val="00EE1244"/>
    <w:rsid w:val="00EF258D"/>
    <w:rsid w:val="00F006A6"/>
    <w:rsid w:val="00F01D2F"/>
    <w:rsid w:val="00F04334"/>
    <w:rsid w:val="00F0572A"/>
    <w:rsid w:val="00F12337"/>
    <w:rsid w:val="00F14001"/>
    <w:rsid w:val="00F1436B"/>
    <w:rsid w:val="00F15096"/>
    <w:rsid w:val="00F16D93"/>
    <w:rsid w:val="00F23BB8"/>
    <w:rsid w:val="00F26BCD"/>
    <w:rsid w:val="00F2734A"/>
    <w:rsid w:val="00F416E7"/>
    <w:rsid w:val="00F43C28"/>
    <w:rsid w:val="00F52099"/>
    <w:rsid w:val="00F62C80"/>
    <w:rsid w:val="00F62E5C"/>
    <w:rsid w:val="00F749DB"/>
    <w:rsid w:val="00F74F5E"/>
    <w:rsid w:val="00F77E25"/>
    <w:rsid w:val="00F801B9"/>
    <w:rsid w:val="00F839D6"/>
    <w:rsid w:val="00F844B6"/>
    <w:rsid w:val="00F85B78"/>
    <w:rsid w:val="00F900BC"/>
    <w:rsid w:val="00FA08B2"/>
    <w:rsid w:val="00FA29C3"/>
    <w:rsid w:val="00FA349B"/>
    <w:rsid w:val="00FA52A6"/>
    <w:rsid w:val="00FB16E8"/>
    <w:rsid w:val="00FB47BE"/>
    <w:rsid w:val="00FD34BC"/>
    <w:rsid w:val="00FF0B30"/>
    <w:rsid w:val="01B77679"/>
    <w:rsid w:val="01BC57B0"/>
    <w:rsid w:val="01D45E17"/>
    <w:rsid w:val="01FE8337"/>
    <w:rsid w:val="0213ECB8"/>
    <w:rsid w:val="021E821B"/>
    <w:rsid w:val="024C3566"/>
    <w:rsid w:val="02B9D81C"/>
    <w:rsid w:val="030ECE6D"/>
    <w:rsid w:val="0345DC23"/>
    <w:rsid w:val="03EC2B80"/>
    <w:rsid w:val="0427D04F"/>
    <w:rsid w:val="042FAFB2"/>
    <w:rsid w:val="04892901"/>
    <w:rsid w:val="04BED207"/>
    <w:rsid w:val="050A4E9C"/>
    <w:rsid w:val="05943A06"/>
    <w:rsid w:val="05AE0552"/>
    <w:rsid w:val="062C6219"/>
    <w:rsid w:val="070BB406"/>
    <w:rsid w:val="07EAAB38"/>
    <w:rsid w:val="08D2AF2D"/>
    <w:rsid w:val="090C7E0D"/>
    <w:rsid w:val="095D54A4"/>
    <w:rsid w:val="09832BB5"/>
    <w:rsid w:val="09832D2D"/>
    <w:rsid w:val="09957B34"/>
    <w:rsid w:val="09AD3FDD"/>
    <w:rsid w:val="0A5E521A"/>
    <w:rsid w:val="0A8CCBA2"/>
    <w:rsid w:val="0AADA0E6"/>
    <w:rsid w:val="0AB74084"/>
    <w:rsid w:val="0C5B41B0"/>
    <w:rsid w:val="0C9C1EBA"/>
    <w:rsid w:val="0CEB73EC"/>
    <w:rsid w:val="0D042F95"/>
    <w:rsid w:val="0D283E43"/>
    <w:rsid w:val="0DDE160A"/>
    <w:rsid w:val="0E13482E"/>
    <w:rsid w:val="0F8C829D"/>
    <w:rsid w:val="0FB8B18F"/>
    <w:rsid w:val="0FFF024A"/>
    <w:rsid w:val="10B3BE7E"/>
    <w:rsid w:val="10C9BF0E"/>
    <w:rsid w:val="111EC442"/>
    <w:rsid w:val="11573D73"/>
    <w:rsid w:val="1158A002"/>
    <w:rsid w:val="117A2C1B"/>
    <w:rsid w:val="118725BA"/>
    <w:rsid w:val="119244C3"/>
    <w:rsid w:val="11A2D470"/>
    <w:rsid w:val="11C92C3A"/>
    <w:rsid w:val="12CD5696"/>
    <w:rsid w:val="12FF7CE0"/>
    <w:rsid w:val="13BEDF45"/>
    <w:rsid w:val="13FF5369"/>
    <w:rsid w:val="14051194"/>
    <w:rsid w:val="1414E72C"/>
    <w:rsid w:val="1455B767"/>
    <w:rsid w:val="14F99B07"/>
    <w:rsid w:val="14FAB460"/>
    <w:rsid w:val="150E64F3"/>
    <w:rsid w:val="1558D0C4"/>
    <w:rsid w:val="15E440BD"/>
    <w:rsid w:val="16DC7999"/>
    <w:rsid w:val="16F7E8B0"/>
    <w:rsid w:val="17375B76"/>
    <w:rsid w:val="173AF9DF"/>
    <w:rsid w:val="18D9EE44"/>
    <w:rsid w:val="18DBBD42"/>
    <w:rsid w:val="19705B67"/>
    <w:rsid w:val="19ACD072"/>
    <w:rsid w:val="19B78F8B"/>
    <w:rsid w:val="1A03B34B"/>
    <w:rsid w:val="1A4DB320"/>
    <w:rsid w:val="1A822211"/>
    <w:rsid w:val="1AF61488"/>
    <w:rsid w:val="1B260ACF"/>
    <w:rsid w:val="1B901D4D"/>
    <w:rsid w:val="1BA83C90"/>
    <w:rsid w:val="1BC41ACC"/>
    <w:rsid w:val="1C13123C"/>
    <w:rsid w:val="1C7800EF"/>
    <w:rsid w:val="1C78854A"/>
    <w:rsid w:val="1CC55C81"/>
    <w:rsid w:val="1CFC68B0"/>
    <w:rsid w:val="1D1E5FF8"/>
    <w:rsid w:val="1D43A706"/>
    <w:rsid w:val="1DC030FF"/>
    <w:rsid w:val="1DC6A58A"/>
    <w:rsid w:val="1E4E468A"/>
    <w:rsid w:val="1E7C72FC"/>
    <w:rsid w:val="1E8552B9"/>
    <w:rsid w:val="1EB83D44"/>
    <w:rsid w:val="1EE45077"/>
    <w:rsid w:val="1F3B770C"/>
    <w:rsid w:val="20591597"/>
    <w:rsid w:val="21171F7C"/>
    <w:rsid w:val="224C3C16"/>
    <w:rsid w:val="22DC93CB"/>
    <w:rsid w:val="22F3CE69"/>
    <w:rsid w:val="22F773AA"/>
    <w:rsid w:val="231C43FA"/>
    <w:rsid w:val="23250EF1"/>
    <w:rsid w:val="2341FE72"/>
    <w:rsid w:val="23A6BD9B"/>
    <w:rsid w:val="23A9FC0C"/>
    <w:rsid w:val="24085EE6"/>
    <w:rsid w:val="2435FB1E"/>
    <w:rsid w:val="248E883E"/>
    <w:rsid w:val="24A6CA30"/>
    <w:rsid w:val="255C4045"/>
    <w:rsid w:val="25BC9D2A"/>
    <w:rsid w:val="263884F9"/>
    <w:rsid w:val="264D74FE"/>
    <w:rsid w:val="2770FB4B"/>
    <w:rsid w:val="27CF6F91"/>
    <w:rsid w:val="27D71C52"/>
    <w:rsid w:val="27F4162A"/>
    <w:rsid w:val="28ADAE15"/>
    <w:rsid w:val="294B6E77"/>
    <w:rsid w:val="294C5A3C"/>
    <w:rsid w:val="29944F80"/>
    <w:rsid w:val="29B7E685"/>
    <w:rsid w:val="29C34FC7"/>
    <w:rsid w:val="29C7C46B"/>
    <w:rsid w:val="2A5073CB"/>
    <w:rsid w:val="2AAC8DF4"/>
    <w:rsid w:val="2AD49539"/>
    <w:rsid w:val="2AF70E0E"/>
    <w:rsid w:val="2AFA599F"/>
    <w:rsid w:val="2B030CD3"/>
    <w:rsid w:val="2B7D323C"/>
    <w:rsid w:val="2B9149A7"/>
    <w:rsid w:val="2BC07CDE"/>
    <w:rsid w:val="2BCDC104"/>
    <w:rsid w:val="2C988D2A"/>
    <w:rsid w:val="2CA82049"/>
    <w:rsid w:val="2CC2D46B"/>
    <w:rsid w:val="2D48DFE7"/>
    <w:rsid w:val="2D657AF5"/>
    <w:rsid w:val="2DA3C0A0"/>
    <w:rsid w:val="2DAF5C93"/>
    <w:rsid w:val="2E0255B2"/>
    <w:rsid w:val="2E2CBA09"/>
    <w:rsid w:val="2E787EE9"/>
    <w:rsid w:val="2ECD8EB5"/>
    <w:rsid w:val="2EED4BA5"/>
    <w:rsid w:val="2EEE5B40"/>
    <w:rsid w:val="2FA73C13"/>
    <w:rsid w:val="3053CAE9"/>
    <w:rsid w:val="306A92C2"/>
    <w:rsid w:val="30CDCE73"/>
    <w:rsid w:val="310D3AC8"/>
    <w:rsid w:val="31F7B9C1"/>
    <w:rsid w:val="323BFBC9"/>
    <w:rsid w:val="32682307"/>
    <w:rsid w:val="3278ECAE"/>
    <w:rsid w:val="329227DD"/>
    <w:rsid w:val="32A5D4E0"/>
    <w:rsid w:val="33041D33"/>
    <w:rsid w:val="33142D4D"/>
    <w:rsid w:val="3424DFAA"/>
    <w:rsid w:val="345646DE"/>
    <w:rsid w:val="3485331F"/>
    <w:rsid w:val="34B09590"/>
    <w:rsid w:val="34E95404"/>
    <w:rsid w:val="352F131D"/>
    <w:rsid w:val="360BD6A4"/>
    <w:rsid w:val="36160F0B"/>
    <w:rsid w:val="36220805"/>
    <w:rsid w:val="3637B342"/>
    <w:rsid w:val="36E0134E"/>
    <w:rsid w:val="37680BE6"/>
    <w:rsid w:val="378CFFB1"/>
    <w:rsid w:val="37BF7A02"/>
    <w:rsid w:val="37E6FECF"/>
    <w:rsid w:val="37EDE2AC"/>
    <w:rsid w:val="3806F827"/>
    <w:rsid w:val="381498C1"/>
    <w:rsid w:val="3862C66C"/>
    <w:rsid w:val="38842A49"/>
    <w:rsid w:val="3891697A"/>
    <w:rsid w:val="38A3DDB3"/>
    <w:rsid w:val="38D33215"/>
    <w:rsid w:val="38FA4EFD"/>
    <w:rsid w:val="39146CFE"/>
    <w:rsid w:val="393B78CA"/>
    <w:rsid w:val="395924D9"/>
    <w:rsid w:val="3A8D3A64"/>
    <w:rsid w:val="3A9C0457"/>
    <w:rsid w:val="3AA328C0"/>
    <w:rsid w:val="3AA465D8"/>
    <w:rsid w:val="3AA9931F"/>
    <w:rsid w:val="3AB72EEB"/>
    <w:rsid w:val="3AEAC072"/>
    <w:rsid w:val="3B309034"/>
    <w:rsid w:val="3C47F424"/>
    <w:rsid w:val="3C4B5BD5"/>
    <w:rsid w:val="3C5E54A9"/>
    <w:rsid w:val="3CA15BED"/>
    <w:rsid w:val="3D2FDAF2"/>
    <w:rsid w:val="3D51D2BD"/>
    <w:rsid w:val="3D60AB5C"/>
    <w:rsid w:val="3D679D71"/>
    <w:rsid w:val="3DA25F0E"/>
    <w:rsid w:val="3E240E6A"/>
    <w:rsid w:val="3EB4D965"/>
    <w:rsid w:val="3F46DF04"/>
    <w:rsid w:val="3F5CC422"/>
    <w:rsid w:val="3F644E37"/>
    <w:rsid w:val="3F7096AB"/>
    <w:rsid w:val="3F743B76"/>
    <w:rsid w:val="3F9CFAB3"/>
    <w:rsid w:val="3FAE559A"/>
    <w:rsid w:val="3FF959B6"/>
    <w:rsid w:val="408B7A1E"/>
    <w:rsid w:val="40C7A186"/>
    <w:rsid w:val="40F77913"/>
    <w:rsid w:val="4109BDD7"/>
    <w:rsid w:val="41DAA076"/>
    <w:rsid w:val="41F90920"/>
    <w:rsid w:val="42338A06"/>
    <w:rsid w:val="428C7A47"/>
    <w:rsid w:val="4325B6A5"/>
    <w:rsid w:val="434DB836"/>
    <w:rsid w:val="443199A7"/>
    <w:rsid w:val="44ADC605"/>
    <w:rsid w:val="44BB16AC"/>
    <w:rsid w:val="44E55794"/>
    <w:rsid w:val="45263ACC"/>
    <w:rsid w:val="45310149"/>
    <w:rsid w:val="455591F0"/>
    <w:rsid w:val="45B1271C"/>
    <w:rsid w:val="463C4FE5"/>
    <w:rsid w:val="466F713C"/>
    <w:rsid w:val="46887D3F"/>
    <w:rsid w:val="46EDE83F"/>
    <w:rsid w:val="46FFE9AF"/>
    <w:rsid w:val="4719BCB2"/>
    <w:rsid w:val="4736DCCF"/>
    <w:rsid w:val="4742CA52"/>
    <w:rsid w:val="474EE50D"/>
    <w:rsid w:val="47FAAD55"/>
    <w:rsid w:val="4839BBB7"/>
    <w:rsid w:val="485DF205"/>
    <w:rsid w:val="488161BC"/>
    <w:rsid w:val="48A3DED4"/>
    <w:rsid w:val="490A1828"/>
    <w:rsid w:val="492DDDA6"/>
    <w:rsid w:val="4996F9F3"/>
    <w:rsid w:val="499E9F1F"/>
    <w:rsid w:val="49D21453"/>
    <w:rsid w:val="49D94DF9"/>
    <w:rsid w:val="49EF2658"/>
    <w:rsid w:val="4A7D6F0A"/>
    <w:rsid w:val="4A92E1C7"/>
    <w:rsid w:val="4B2188E5"/>
    <w:rsid w:val="4B5E0D5D"/>
    <w:rsid w:val="4B65F000"/>
    <w:rsid w:val="4B7780B6"/>
    <w:rsid w:val="4BFDD636"/>
    <w:rsid w:val="4C506E8F"/>
    <w:rsid w:val="4C7291FB"/>
    <w:rsid w:val="4C7DF905"/>
    <w:rsid w:val="4D157744"/>
    <w:rsid w:val="4D85A886"/>
    <w:rsid w:val="4DE3F559"/>
    <w:rsid w:val="4DE96718"/>
    <w:rsid w:val="4E440F67"/>
    <w:rsid w:val="4E523A0B"/>
    <w:rsid w:val="4EF066CD"/>
    <w:rsid w:val="4F08ADC0"/>
    <w:rsid w:val="4F5773F0"/>
    <w:rsid w:val="4F5E1E16"/>
    <w:rsid w:val="4F8F9FCB"/>
    <w:rsid w:val="4FBAE992"/>
    <w:rsid w:val="4FE8D5D4"/>
    <w:rsid w:val="5037EF5E"/>
    <w:rsid w:val="50C33853"/>
    <w:rsid w:val="51508A82"/>
    <w:rsid w:val="51797E9E"/>
    <w:rsid w:val="51E38805"/>
    <w:rsid w:val="51E781CF"/>
    <w:rsid w:val="523517C1"/>
    <w:rsid w:val="5309FF61"/>
    <w:rsid w:val="53E3A2AA"/>
    <w:rsid w:val="53E4545D"/>
    <w:rsid w:val="53EAB05B"/>
    <w:rsid w:val="53ECA883"/>
    <w:rsid w:val="541DE98C"/>
    <w:rsid w:val="548045A4"/>
    <w:rsid w:val="54912D81"/>
    <w:rsid w:val="54B24D70"/>
    <w:rsid w:val="552446B9"/>
    <w:rsid w:val="554295F3"/>
    <w:rsid w:val="554A2600"/>
    <w:rsid w:val="554AFFAE"/>
    <w:rsid w:val="55BDA9A5"/>
    <w:rsid w:val="55F23F12"/>
    <w:rsid w:val="55F8ED02"/>
    <w:rsid w:val="5607C25E"/>
    <w:rsid w:val="56448B39"/>
    <w:rsid w:val="571F7EB9"/>
    <w:rsid w:val="572D1DF5"/>
    <w:rsid w:val="577EEB55"/>
    <w:rsid w:val="580A2847"/>
    <w:rsid w:val="5822CE8E"/>
    <w:rsid w:val="58379439"/>
    <w:rsid w:val="58856053"/>
    <w:rsid w:val="588FF20F"/>
    <w:rsid w:val="58C22BA3"/>
    <w:rsid w:val="590A3E38"/>
    <w:rsid w:val="5A401C7E"/>
    <w:rsid w:val="5AC7DF4D"/>
    <w:rsid w:val="5B1B7F06"/>
    <w:rsid w:val="5BA9377E"/>
    <w:rsid w:val="5BAAEB66"/>
    <w:rsid w:val="5BE1565E"/>
    <w:rsid w:val="5BE5B611"/>
    <w:rsid w:val="5BEF034E"/>
    <w:rsid w:val="5C85D116"/>
    <w:rsid w:val="5C9A73FF"/>
    <w:rsid w:val="5D7C41CA"/>
    <w:rsid w:val="5D7E8C07"/>
    <w:rsid w:val="5DB264C5"/>
    <w:rsid w:val="5DEBD507"/>
    <w:rsid w:val="5E1E0DB3"/>
    <w:rsid w:val="5E34867F"/>
    <w:rsid w:val="5E6905AD"/>
    <w:rsid w:val="5E865C4B"/>
    <w:rsid w:val="5E8E2509"/>
    <w:rsid w:val="5EB7F93E"/>
    <w:rsid w:val="5ED72E82"/>
    <w:rsid w:val="5EFE90BA"/>
    <w:rsid w:val="5FCD6643"/>
    <w:rsid w:val="60018501"/>
    <w:rsid w:val="60ACDB45"/>
    <w:rsid w:val="61A8B43B"/>
    <w:rsid w:val="622126BA"/>
    <w:rsid w:val="628A3D30"/>
    <w:rsid w:val="62A44B6A"/>
    <w:rsid w:val="62FD5FB1"/>
    <w:rsid w:val="632149E4"/>
    <w:rsid w:val="6333F5DE"/>
    <w:rsid w:val="63443A61"/>
    <w:rsid w:val="6370D713"/>
    <w:rsid w:val="6376AC5C"/>
    <w:rsid w:val="63B3AA64"/>
    <w:rsid w:val="63C5E999"/>
    <w:rsid w:val="644234C2"/>
    <w:rsid w:val="6456992F"/>
    <w:rsid w:val="6489409F"/>
    <w:rsid w:val="64973EFC"/>
    <w:rsid w:val="64C2EB12"/>
    <w:rsid w:val="65129647"/>
    <w:rsid w:val="6515052F"/>
    <w:rsid w:val="65E71D2A"/>
    <w:rsid w:val="661E576C"/>
    <w:rsid w:val="672B2874"/>
    <w:rsid w:val="679F90A5"/>
    <w:rsid w:val="67A7A026"/>
    <w:rsid w:val="67C9DF00"/>
    <w:rsid w:val="6818E004"/>
    <w:rsid w:val="683DAAA9"/>
    <w:rsid w:val="685F363A"/>
    <w:rsid w:val="68CBB513"/>
    <w:rsid w:val="694F9552"/>
    <w:rsid w:val="69951C33"/>
    <w:rsid w:val="6996A733"/>
    <w:rsid w:val="6AB6134F"/>
    <w:rsid w:val="6AD7EA6B"/>
    <w:rsid w:val="6B0305DA"/>
    <w:rsid w:val="6B077F5C"/>
    <w:rsid w:val="6BFD2F19"/>
    <w:rsid w:val="6BFF4B57"/>
    <w:rsid w:val="6CC3B96D"/>
    <w:rsid w:val="6D05D125"/>
    <w:rsid w:val="6D0BFF6E"/>
    <w:rsid w:val="6DF28150"/>
    <w:rsid w:val="6EAF898E"/>
    <w:rsid w:val="6F12BCF9"/>
    <w:rsid w:val="6F9F079A"/>
    <w:rsid w:val="6FC851E5"/>
    <w:rsid w:val="71227BE4"/>
    <w:rsid w:val="71314F1F"/>
    <w:rsid w:val="7267BB14"/>
    <w:rsid w:val="729A5B27"/>
    <w:rsid w:val="74651FF4"/>
    <w:rsid w:val="74B47AE8"/>
    <w:rsid w:val="74E46F50"/>
    <w:rsid w:val="75A75B92"/>
    <w:rsid w:val="75F230B9"/>
    <w:rsid w:val="76BF7B74"/>
    <w:rsid w:val="77CFE075"/>
    <w:rsid w:val="7893B8ED"/>
    <w:rsid w:val="78A7CA23"/>
    <w:rsid w:val="78BD06E7"/>
    <w:rsid w:val="79062245"/>
    <w:rsid w:val="791ED877"/>
    <w:rsid w:val="79238FC7"/>
    <w:rsid w:val="7A413235"/>
    <w:rsid w:val="7A583591"/>
    <w:rsid w:val="7A63EBC6"/>
    <w:rsid w:val="7AC61660"/>
    <w:rsid w:val="7ACA4627"/>
    <w:rsid w:val="7B2AF347"/>
    <w:rsid w:val="7BBE77A6"/>
    <w:rsid w:val="7BE92C1F"/>
    <w:rsid w:val="7C25D015"/>
    <w:rsid w:val="7C5985F6"/>
    <w:rsid w:val="7CC41497"/>
    <w:rsid w:val="7CFDE5A6"/>
    <w:rsid w:val="7E3DC133"/>
    <w:rsid w:val="7E82342E"/>
    <w:rsid w:val="7EAFBA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D5609CD5-EA92-4179-BFC3-CCDFE0CF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tv213">
    <w:name w:val="tv213"/>
    <w:basedOn w:val="Normal"/>
    <w:rsid w:val="00A20672"/>
    <w:pPr>
      <w:spacing w:before="100" w:beforeAutospacing="1" w:after="100" w:afterAutospacing="1"/>
    </w:pPr>
  </w:style>
  <w:style w:type="paragraph" w:customStyle="1" w:styleId="Default">
    <w:name w:val="Default"/>
    <w:rsid w:val="008F25E4"/>
    <w:pPr>
      <w:autoSpaceDE w:val="0"/>
      <w:autoSpaceDN w:val="0"/>
      <w:adjustRightInd w:val="0"/>
    </w:pPr>
    <w:rPr>
      <w:rFonts w:ascii="Times New Roman" w:hAnsi="Times New Roman"/>
      <w:color w:val="000000"/>
      <w:sz w:val="24"/>
      <w:szCs w:val="24"/>
    </w:rPr>
  </w:style>
  <w:style w:type="paragraph" w:customStyle="1" w:styleId="tvhtml">
    <w:name w:val="tv_html"/>
    <w:basedOn w:val="Normal"/>
    <w:rsid w:val="00E024E9"/>
    <w:pPr>
      <w:spacing w:before="100" w:beforeAutospacing="1" w:after="100" w:afterAutospacing="1"/>
    </w:pPr>
  </w:style>
  <w:style w:type="character" w:styleId="UnresolvedMention">
    <w:name w:val="Unresolved Mention"/>
    <w:basedOn w:val="DefaultParagraphFont"/>
    <w:uiPriority w:val="99"/>
    <w:semiHidden/>
    <w:unhideWhenUsed/>
    <w:rsid w:val="00A76D7B"/>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9028">
      <w:bodyDiv w:val="1"/>
      <w:marLeft w:val="0"/>
      <w:marRight w:val="0"/>
      <w:marTop w:val="0"/>
      <w:marBottom w:val="0"/>
      <w:divBdr>
        <w:top w:val="none" w:sz="0" w:space="0" w:color="auto"/>
        <w:left w:val="none" w:sz="0" w:space="0" w:color="auto"/>
        <w:bottom w:val="none" w:sz="0" w:space="0" w:color="auto"/>
        <w:right w:val="none" w:sz="0" w:space="0" w:color="auto"/>
      </w:divBdr>
    </w:div>
    <w:div w:id="54664342">
      <w:bodyDiv w:val="1"/>
      <w:marLeft w:val="0"/>
      <w:marRight w:val="0"/>
      <w:marTop w:val="0"/>
      <w:marBottom w:val="0"/>
      <w:divBdr>
        <w:top w:val="none" w:sz="0" w:space="0" w:color="auto"/>
        <w:left w:val="none" w:sz="0" w:space="0" w:color="auto"/>
        <w:bottom w:val="none" w:sz="0" w:space="0" w:color="auto"/>
        <w:right w:val="none" w:sz="0" w:space="0" w:color="auto"/>
      </w:divBdr>
      <w:divsChild>
        <w:div w:id="837504583">
          <w:marLeft w:val="0"/>
          <w:marRight w:val="0"/>
          <w:marTop w:val="0"/>
          <w:marBottom w:val="0"/>
          <w:divBdr>
            <w:top w:val="none" w:sz="0" w:space="0" w:color="auto"/>
            <w:left w:val="none" w:sz="0" w:space="0" w:color="auto"/>
            <w:bottom w:val="none" w:sz="0" w:space="0" w:color="auto"/>
            <w:right w:val="none" w:sz="0" w:space="0" w:color="auto"/>
          </w:divBdr>
        </w:div>
        <w:div w:id="1341348230">
          <w:marLeft w:val="0"/>
          <w:marRight w:val="0"/>
          <w:marTop w:val="0"/>
          <w:marBottom w:val="0"/>
          <w:divBdr>
            <w:top w:val="none" w:sz="0" w:space="0" w:color="auto"/>
            <w:left w:val="none" w:sz="0" w:space="0" w:color="auto"/>
            <w:bottom w:val="none" w:sz="0" w:space="0" w:color="auto"/>
            <w:right w:val="none" w:sz="0" w:space="0" w:color="auto"/>
          </w:divBdr>
        </w:div>
        <w:div w:id="1382511806">
          <w:marLeft w:val="0"/>
          <w:marRight w:val="0"/>
          <w:marTop w:val="0"/>
          <w:marBottom w:val="0"/>
          <w:divBdr>
            <w:top w:val="none" w:sz="0" w:space="0" w:color="auto"/>
            <w:left w:val="none" w:sz="0" w:space="0" w:color="auto"/>
            <w:bottom w:val="none" w:sz="0" w:space="0" w:color="auto"/>
            <w:right w:val="none" w:sz="0" w:space="0" w:color="auto"/>
          </w:divBdr>
        </w:div>
        <w:div w:id="1958218163">
          <w:marLeft w:val="0"/>
          <w:marRight w:val="0"/>
          <w:marTop w:val="0"/>
          <w:marBottom w:val="0"/>
          <w:divBdr>
            <w:top w:val="none" w:sz="0" w:space="0" w:color="auto"/>
            <w:left w:val="none" w:sz="0" w:space="0" w:color="auto"/>
            <w:bottom w:val="none" w:sz="0" w:space="0" w:color="auto"/>
            <w:right w:val="none" w:sz="0" w:space="0" w:color="auto"/>
          </w:divBdr>
        </w:div>
      </w:divsChild>
    </w:div>
    <w:div w:id="71126208">
      <w:bodyDiv w:val="1"/>
      <w:marLeft w:val="0"/>
      <w:marRight w:val="0"/>
      <w:marTop w:val="0"/>
      <w:marBottom w:val="0"/>
      <w:divBdr>
        <w:top w:val="none" w:sz="0" w:space="0" w:color="auto"/>
        <w:left w:val="none" w:sz="0" w:space="0" w:color="auto"/>
        <w:bottom w:val="none" w:sz="0" w:space="0" w:color="auto"/>
        <w:right w:val="none" w:sz="0" w:space="0" w:color="auto"/>
      </w:divBdr>
    </w:div>
    <w:div w:id="310792248">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42547072">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353413308">
      <w:bodyDiv w:val="1"/>
      <w:marLeft w:val="0"/>
      <w:marRight w:val="0"/>
      <w:marTop w:val="0"/>
      <w:marBottom w:val="0"/>
      <w:divBdr>
        <w:top w:val="none" w:sz="0" w:space="0" w:color="auto"/>
        <w:left w:val="none" w:sz="0" w:space="0" w:color="auto"/>
        <w:bottom w:val="none" w:sz="0" w:space="0" w:color="auto"/>
        <w:right w:val="none" w:sz="0" w:space="0" w:color="auto"/>
      </w:divBdr>
      <w:divsChild>
        <w:div w:id="1860270545">
          <w:marLeft w:val="0"/>
          <w:marRight w:val="0"/>
          <w:marTop w:val="0"/>
          <w:marBottom w:val="0"/>
          <w:divBdr>
            <w:top w:val="none" w:sz="0" w:space="0" w:color="auto"/>
            <w:left w:val="none" w:sz="0" w:space="0" w:color="auto"/>
            <w:bottom w:val="none" w:sz="0" w:space="0" w:color="auto"/>
            <w:right w:val="none" w:sz="0" w:space="0" w:color="auto"/>
          </w:divBdr>
        </w:div>
        <w:div w:id="1985504452">
          <w:marLeft w:val="0"/>
          <w:marRight w:val="0"/>
          <w:marTop w:val="0"/>
          <w:marBottom w:val="0"/>
          <w:divBdr>
            <w:top w:val="none" w:sz="0" w:space="0" w:color="auto"/>
            <w:left w:val="none" w:sz="0" w:space="0" w:color="auto"/>
            <w:bottom w:val="none" w:sz="0" w:space="0" w:color="auto"/>
            <w:right w:val="none" w:sz="0" w:space="0" w:color="auto"/>
          </w:divBdr>
        </w:div>
      </w:divsChild>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2145154423">
      <w:bodyDiv w:val="1"/>
      <w:marLeft w:val="0"/>
      <w:marRight w:val="0"/>
      <w:marTop w:val="0"/>
      <w:marBottom w:val="0"/>
      <w:divBdr>
        <w:top w:val="none" w:sz="0" w:space="0" w:color="auto"/>
        <w:left w:val="none" w:sz="0" w:space="0" w:color="auto"/>
        <w:bottom w:val="none" w:sz="0" w:space="0" w:color="auto"/>
        <w:right w:val="none" w:sz="0" w:space="0" w:color="auto"/>
      </w:divBdr>
      <w:divsChild>
        <w:div w:id="1934239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26FDF-AB63-44D8-8326-706C43025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12</Pages>
  <Words>16074</Words>
  <Characters>9163</Characters>
  <Application>Microsoft Office Word</Application>
  <DocSecurity>0</DocSecurity>
  <Lines>76</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Sabiedrisko pakalpojumu regulēšanas komisijas padomes priekšsēdētāja un padomes locekļu amata pretendentu atlasi</vt:lpstr>
      <vt:lpstr>Noteikumi par Sabiedrisko pakalpojumu regulēšanas komisijas padomes priekšsēdētāja un padomes locekļu amata pretendentu atlasi</vt:lpstr>
    </vt:vector>
  </TitlesOfParts>
  <Company>Iestādes nosaukums</Company>
  <LinksUpToDate>false</LinksUpToDate>
  <CharactersWithSpaces>25187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Sabiedrisko pakalpojumu regulēšanas komisijas padomes priekšsēdētāja un padomes locekļu amata pretendentu atlasi</dc:title>
  <dc:subject>Noteikumu projekts</dc:subject>
  <dc:creator>Vārds Uzvārds;Intars.Eglitis@em.gov.lv</dc:creator>
  <cp:keywords>Ministru kabineta noteikumu projekts</cp:keywords>
  <dc:description/>
  <cp:lastModifiedBy>Kristīne Grabe</cp:lastModifiedBy>
  <cp:revision>30</cp:revision>
  <cp:lastPrinted>2016-04-15T08:44:00Z</cp:lastPrinted>
  <dcterms:created xsi:type="dcterms:W3CDTF">2020-05-22T06:48:00Z</dcterms:created>
  <dcterms:modified xsi:type="dcterms:W3CDTF">2020-05-25T07:28:00Z</dcterms:modified>
</cp:coreProperties>
</file>