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801F" w14:textId="77777777" w:rsidR="00EB3301" w:rsidRPr="003413AC" w:rsidRDefault="00EB3301" w:rsidP="00EB3301">
      <w:pPr>
        <w:jc w:val="right"/>
        <w:rPr>
          <w:sz w:val="26"/>
          <w:szCs w:val="26"/>
          <w:lang w:val="lv-LV"/>
        </w:rPr>
      </w:pPr>
    </w:p>
    <w:p w14:paraId="0CC9F4FD" w14:textId="77777777" w:rsidR="00EB3301" w:rsidRPr="003413AC" w:rsidRDefault="00EB3301" w:rsidP="00EB3301">
      <w:pPr>
        <w:jc w:val="right"/>
        <w:rPr>
          <w:lang w:val="lv-LV"/>
        </w:rPr>
      </w:pPr>
      <w:r w:rsidRPr="003413AC">
        <w:rPr>
          <w:lang w:val="lv-LV"/>
        </w:rPr>
        <w:t>Projekts</w:t>
      </w:r>
    </w:p>
    <w:p w14:paraId="3AC84B94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</w:p>
    <w:p w14:paraId="3108330D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 xml:space="preserve">LATVIJAS REPUBLIKAS MINISTRU KABINETA </w:t>
      </w:r>
    </w:p>
    <w:p w14:paraId="229B3BBD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SĒDES PROTOKOLLĒMUMS</w:t>
      </w:r>
    </w:p>
    <w:p w14:paraId="384F761C" w14:textId="77777777" w:rsidR="00EB3301" w:rsidRPr="003413AC" w:rsidRDefault="00EB3301" w:rsidP="00EB3301">
      <w:pPr>
        <w:jc w:val="center"/>
        <w:rPr>
          <w:sz w:val="28"/>
          <w:szCs w:val="28"/>
          <w:lang w:val="lv-LV"/>
        </w:rPr>
      </w:pPr>
      <w:r w:rsidRPr="003413AC">
        <w:rPr>
          <w:sz w:val="28"/>
          <w:szCs w:val="28"/>
          <w:lang w:val="lv-LV"/>
        </w:rPr>
        <w:t>________________________________________________________________</w:t>
      </w:r>
    </w:p>
    <w:p w14:paraId="5B72EFB4" w14:textId="77777777" w:rsidR="00EB3301" w:rsidRPr="003413AC" w:rsidRDefault="00EB3301" w:rsidP="00EB3301">
      <w:pPr>
        <w:jc w:val="center"/>
        <w:rPr>
          <w:lang w:val="lv-LV"/>
        </w:rPr>
      </w:pPr>
    </w:p>
    <w:p w14:paraId="6362BCEE" w14:textId="3CB76663" w:rsidR="00EB3301" w:rsidRPr="003413AC" w:rsidRDefault="00EB3301" w:rsidP="00EB3301">
      <w:pPr>
        <w:tabs>
          <w:tab w:val="left" w:pos="4536"/>
        </w:tabs>
        <w:rPr>
          <w:lang w:val="lv-LV"/>
        </w:rPr>
      </w:pPr>
      <w:r w:rsidRPr="003413AC">
        <w:rPr>
          <w:lang w:val="lv-LV"/>
        </w:rPr>
        <w:t>Rīgā</w:t>
      </w:r>
      <w:r w:rsidRPr="003413AC">
        <w:rPr>
          <w:lang w:val="lv-LV"/>
        </w:rPr>
        <w:tab/>
        <w:t>Nr.</w:t>
      </w:r>
      <w:r w:rsidRPr="003413AC">
        <w:rPr>
          <w:lang w:val="lv-LV"/>
        </w:rPr>
        <w:tab/>
      </w:r>
      <w:r w:rsidRPr="003413AC">
        <w:rPr>
          <w:lang w:val="lv-LV"/>
        </w:rPr>
        <w:tab/>
      </w:r>
      <w:r w:rsidRPr="003413AC">
        <w:rPr>
          <w:lang w:val="lv-LV"/>
        </w:rPr>
        <w:tab/>
        <w:t>20</w:t>
      </w:r>
      <w:r>
        <w:rPr>
          <w:lang w:val="lv-LV"/>
        </w:rPr>
        <w:t>20</w:t>
      </w:r>
      <w:r w:rsidRPr="003413AC">
        <w:rPr>
          <w:lang w:val="lv-LV"/>
        </w:rPr>
        <w:t>. gada __._______</w:t>
      </w:r>
    </w:p>
    <w:p w14:paraId="5DF6EFEB" w14:textId="77777777" w:rsidR="00EB3301" w:rsidRPr="003413AC" w:rsidRDefault="00EB3301" w:rsidP="00EB3301">
      <w:pPr>
        <w:jc w:val="center"/>
        <w:rPr>
          <w:lang w:val="lv-LV"/>
        </w:rPr>
      </w:pPr>
    </w:p>
    <w:p w14:paraId="655EF511" w14:textId="77777777" w:rsidR="00EB3301" w:rsidRPr="003413AC" w:rsidRDefault="00EB3301" w:rsidP="00EB3301">
      <w:pPr>
        <w:jc w:val="center"/>
        <w:rPr>
          <w:lang w:val="lv-LV"/>
        </w:rPr>
      </w:pPr>
      <w:r w:rsidRPr="003413AC">
        <w:rPr>
          <w:lang w:val="lv-LV"/>
        </w:rPr>
        <w:t>.§</w:t>
      </w:r>
    </w:p>
    <w:p w14:paraId="06EC8032" w14:textId="77777777" w:rsidR="00EB3301" w:rsidRPr="003413AC" w:rsidRDefault="00EB3301" w:rsidP="00EB3301">
      <w:pPr>
        <w:rPr>
          <w:lang w:val="lv-LV"/>
        </w:rPr>
      </w:pPr>
    </w:p>
    <w:p w14:paraId="49F28761" w14:textId="48B9D016" w:rsidR="009A0DC0" w:rsidRPr="00291B0A" w:rsidRDefault="00291B0A" w:rsidP="009A0DC0">
      <w:pPr>
        <w:pStyle w:val="BodyText"/>
        <w:ind w:firstLine="567"/>
        <w:jc w:val="both"/>
        <w:rPr>
          <w:b w:val="0"/>
          <w:szCs w:val="28"/>
        </w:rPr>
      </w:pPr>
      <w:bookmarkStart w:id="0" w:name="bkm16"/>
      <w:bookmarkStart w:id="1" w:name="b"/>
      <w:bookmarkEnd w:id="0"/>
      <w:bookmarkEnd w:id="1"/>
      <w:r w:rsidRPr="00291B0A">
        <w:rPr>
          <w:b w:val="0"/>
          <w:bCs w:val="0"/>
          <w:noProof/>
          <w:szCs w:val="28"/>
        </w:rPr>
        <w:t>Ministru kabineta n</w:t>
      </w:r>
      <w:r w:rsidR="009A0DC0" w:rsidRPr="00291B0A">
        <w:rPr>
          <w:b w:val="0"/>
          <w:bCs w:val="0"/>
          <w:noProof/>
          <w:szCs w:val="28"/>
        </w:rPr>
        <w:t xml:space="preserve">oteikumu projekts  </w:t>
      </w:r>
      <w:r w:rsidR="009A0DC0" w:rsidRPr="00291B0A">
        <w:rPr>
          <w:b w:val="0"/>
          <w:bCs w:val="0"/>
          <w:szCs w:val="28"/>
          <w:lang w:eastAsia="lv-LV"/>
        </w:rPr>
        <w:t>“Grozījumi Ministru kabineta 2018. gada 21. augusta noteikumos Nr. 531 “Noteikumi par neatkarīgu ekspertu kompetences novērtēšanu un profesionālās darbības uzraudzību ēku energoefektivitātes jomā””</w:t>
      </w:r>
      <w:r w:rsidR="009A0DC0" w:rsidRPr="00291B0A">
        <w:rPr>
          <w:szCs w:val="28"/>
          <w:lang w:eastAsia="lv-LV"/>
        </w:rPr>
        <w:t xml:space="preserve"> </w:t>
      </w:r>
      <w:r w:rsidR="009A0DC0" w:rsidRPr="00291B0A">
        <w:rPr>
          <w:noProof/>
          <w:szCs w:val="28"/>
        </w:rPr>
        <w:t xml:space="preserve"> </w:t>
      </w:r>
      <w:r w:rsidR="00EB3301" w:rsidRPr="00291B0A">
        <w:rPr>
          <w:b w:val="0"/>
          <w:szCs w:val="28"/>
        </w:rPr>
        <w:t xml:space="preserve"> </w:t>
      </w:r>
    </w:p>
    <w:p w14:paraId="79E65E46" w14:textId="4C8CA068" w:rsidR="00EB3301" w:rsidRPr="00291B0A" w:rsidRDefault="00EB3301" w:rsidP="009A0DC0">
      <w:pPr>
        <w:pStyle w:val="BodyText"/>
        <w:ind w:firstLine="567"/>
        <w:rPr>
          <w:b w:val="0"/>
          <w:szCs w:val="28"/>
        </w:rPr>
      </w:pPr>
      <w:r w:rsidRPr="00291B0A">
        <w:rPr>
          <w:b w:val="0"/>
          <w:szCs w:val="28"/>
        </w:rPr>
        <w:t>(…)</w:t>
      </w:r>
    </w:p>
    <w:p w14:paraId="15BBA2D0" w14:textId="77777777" w:rsidR="00EB3301" w:rsidRPr="00291B0A" w:rsidRDefault="00EB3301" w:rsidP="00EB3301">
      <w:pPr>
        <w:pStyle w:val="BodyText"/>
        <w:rPr>
          <w:b w:val="0"/>
          <w:szCs w:val="28"/>
        </w:rPr>
      </w:pPr>
    </w:p>
    <w:p w14:paraId="5A61B0F2" w14:textId="77777777" w:rsidR="00EB3301" w:rsidRPr="00291B0A" w:rsidRDefault="00EB3301" w:rsidP="00EB3301">
      <w:pPr>
        <w:pStyle w:val="BodyText"/>
        <w:rPr>
          <w:b w:val="0"/>
          <w:szCs w:val="28"/>
        </w:rPr>
      </w:pPr>
    </w:p>
    <w:p w14:paraId="70CE1445" w14:textId="4202324C" w:rsidR="00EB3301" w:rsidRPr="00291B0A" w:rsidRDefault="00EB3301" w:rsidP="00EB3301">
      <w:pPr>
        <w:pStyle w:val="BodyText2"/>
        <w:tabs>
          <w:tab w:val="left" w:pos="426"/>
        </w:tabs>
        <w:rPr>
          <w:szCs w:val="28"/>
        </w:rPr>
      </w:pPr>
      <w:r w:rsidRPr="00291B0A">
        <w:rPr>
          <w:szCs w:val="28"/>
        </w:rPr>
        <w:t xml:space="preserve">1. Atbalstīt </w:t>
      </w:r>
      <w:r w:rsidR="009A0DC0" w:rsidRPr="00291B0A">
        <w:rPr>
          <w:szCs w:val="28"/>
        </w:rPr>
        <w:t>noteikumu projektu</w:t>
      </w:r>
      <w:r w:rsidRPr="00291B0A">
        <w:rPr>
          <w:szCs w:val="28"/>
        </w:rPr>
        <w:t>.</w:t>
      </w:r>
    </w:p>
    <w:p w14:paraId="2CEC8B89" w14:textId="77777777" w:rsidR="00EB3301" w:rsidRPr="00291B0A" w:rsidRDefault="00EB3301" w:rsidP="00EB3301">
      <w:pPr>
        <w:pStyle w:val="BodyText2"/>
        <w:tabs>
          <w:tab w:val="left" w:pos="426"/>
        </w:tabs>
        <w:rPr>
          <w:szCs w:val="28"/>
        </w:rPr>
      </w:pPr>
    </w:p>
    <w:p w14:paraId="09B1D2FA" w14:textId="77777777" w:rsidR="00EB3301" w:rsidRPr="00291B0A" w:rsidRDefault="00EB3301" w:rsidP="00EB3301">
      <w:pPr>
        <w:pStyle w:val="BodyText2"/>
        <w:tabs>
          <w:tab w:val="left" w:pos="426"/>
        </w:tabs>
        <w:rPr>
          <w:szCs w:val="28"/>
        </w:rPr>
      </w:pPr>
    </w:p>
    <w:p w14:paraId="05F769E3" w14:textId="77777777" w:rsidR="00EB3301" w:rsidRPr="00291B0A" w:rsidRDefault="00EB3301" w:rsidP="00EB3301">
      <w:pPr>
        <w:pStyle w:val="BodyText2"/>
        <w:tabs>
          <w:tab w:val="left" w:pos="426"/>
        </w:tabs>
        <w:rPr>
          <w:szCs w:val="28"/>
        </w:rPr>
      </w:pPr>
    </w:p>
    <w:p w14:paraId="7FA5CB41" w14:textId="36F2F7C7" w:rsidR="00EB3301" w:rsidRPr="00291B0A" w:rsidRDefault="00EB3301" w:rsidP="00EB3301">
      <w:pPr>
        <w:tabs>
          <w:tab w:val="left" w:pos="7371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Ministru prezident</w:t>
      </w:r>
      <w:r w:rsidR="00291B0A">
        <w:rPr>
          <w:sz w:val="28"/>
          <w:szCs w:val="28"/>
          <w:lang w:val="lv-LV"/>
        </w:rPr>
        <w:t>s</w:t>
      </w:r>
      <w:r w:rsidRPr="00291B0A">
        <w:rPr>
          <w:sz w:val="28"/>
          <w:szCs w:val="28"/>
          <w:lang w:val="lv-LV"/>
        </w:rPr>
        <w:tab/>
      </w:r>
      <w:r w:rsidR="00291B0A">
        <w:rPr>
          <w:sz w:val="28"/>
          <w:szCs w:val="28"/>
          <w:lang w:val="lv-LV"/>
        </w:rPr>
        <w:t xml:space="preserve">  </w:t>
      </w:r>
      <w:r w:rsidRPr="00291B0A">
        <w:rPr>
          <w:sz w:val="28"/>
          <w:szCs w:val="28"/>
        </w:rPr>
        <w:t xml:space="preserve">A. K. </w:t>
      </w:r>
      <w:proofErr w:type="spellStart"/>
      <w:r w:rsidRPr="00291B0A">
        <w:rPr>
          <w:sz w:val="28"/>
          <w:szCs w:val="28"/>
        </w:rPr>
        <w:t>Kariņš</w:t>
      </w:r>
      <w:proofErr w:type="spellEnd"/>
    </w:p>
    <w:p w14:paraId="167379BF" w14:textId="77777777" w:rsidR="00EB3301" w:rsidRPr="00291B0A" w:rsidRDefault="00EB3301" w:rsidP="00EB3301">
      <w:pPr>
        <w:jc w:val="both"/>
        <w:rPr>
          <w:sz w:val="28"/>
          <w:szCs w:val="28"/>
          <w:lang w:val="lv-LV"/>
        </w:rPr>
      </w:pPr>
    </w:p>
    <w:p w14:paraId="6712550C" w14:textId="221853E1" w:rsidR="00EB3301" w:rsidRPr="00291B0A" w:rsidRDefault="00EB3301" w:rsidP="00EB3301">
      <w:pPr>
        <w:tabs>
          <w:tab w:val="left" w:pos="7371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Valsts kancelejas direktor</w:t>
      </w:r>
      <w:r w:rsidR="00291B0A">
        <w:rPr>
          <w:sz w:val="28"/>
          <w:szCs w:val="28"/>
          <w:lang w:val="lv-LV"/>
        </w:rPr>
        <w:t>s</w:t>
      </w:r>
      <w:r w:rsidRPr="00291B0A">
        <w:rPr>
          <w:sz w:val="28"/>
          <w:szCs w:val="28"/>
          <w:lang w:val="lv-LV"/>
        </w:rPr>
        <w:tab/>
      </w:r>
      <w:r w:rsidR="00291B0A">
        <w:rPr>
          <w:sz w:val="28"/>
          <w:szCs w:val="28"/>
          <w:lang w:val="lv-LV"/>
        </w:rPr>
        <w:t xml:space="preserve"> </w:t>
      </w:r>
      <w:r w:rsidRPr="00291B0A">
        <w:rPr>
          <w:sz w:val="28"/>
          <w:szCs w:val="28"/>
          <w:lang w:val="lv-LV"/>
        </w:rPr>
        <w:t>J. Ci</w:t>
      </w:r>
      <w:proofErr w:type="spellStart"/>
      <w:r w:rsidRPr="00291B0A">
        <w:rPr>
          <w:sz w:val="28"/>
          <w:szCs w:val="28"/>
          <w:lang w:val="lv-LV"/>
        </w:rPr>
        <w:t>tskovskis</w:t>
      </w:r>
      <w:proofErr w:type="spellEnd"/>
    </w:p>
    <w:p w14:paraId="4555A432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</w:p>
    <w:p w14:paraId="0188EF27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  <w:r w:rsidRPr="00291B0A">
        <w:rPr>
          <w:szCs w:val="28"/>
        </w:rPr>
        <w:t>Iesniedzējs:</w:t>
      </w:r>
    </w:p>
    <w:p w14:paraId="7D4B6E9A" w14:textId="26B91E13" w:rsidR="00EB3301" w:rsidRPr="00291B0A" w:rsidRDefault="00EB3301" w:rsidP="00EB3301">
      <w:pPr>
        <w:tabs>
          <w:tab w:val="left" w:pos="7655"/>
        </w:tabs>
        <w:rPr>
          <w:sz w:val="28"/>
          <w:szCs w:val="28"/>
          <w:lang w:val="lv-LV"/>
        </w:rPr>
      </w:pPr>
      <w:r w:rsidRPr="00291B0A">
        <w:rPr>
          <w:sz w:val="28"/>
          <w:szCs w:val="28"/>
          <w:lang w:val="lv-LV"/>
        </w:rPr>
        <w:t>Ekonomikas ministr</w:t>
      </w:r>
      <w:r w:rsidR="009A0DC0" w:rsidRPr="00291B0A">
        <w:rPr>
          <w:sz w:val="28"/>
          <w:szCs w:val="28"/>
          <w:lang w:val="lv-LV"/>
        </w:rPr>
        <w:t>s</w:t>
      </w:r>
      <w:r w:rsidR="00291B0A">
        <w:rPr>
          <w:sz w:val="28"/>
          <w:szCs w:val="28"/>
          <w:lang w:val="lv-LV"/>
        </w:rPr>
        <w:t xml:space="preserve">                                                                         </w:t>
      </w:r>
      <w:r w:rsidR="009A0DC0" w:rsidRPr="00291B0A">
        <w:rPr>
          <w:sz w:val="28"/>
          <w:szCs w:val="28"/>
        </w:rPr>
        <w:t>J</w:t>
      </w:r>
      <w:r w:rsidRPr="00291B0A">
        <w:rPr>
          <w:sz w:val="28"/>
          <w:szCs w:val="28"/>
        </w:rPr>
        <w:t xml:space="preserve">. </w:t>
      </w:r>
      <w:proofErr w:type="spellStart"/>
      <w:r w:rsidR="009A0DC0" w:rsidRPr="00291B0A">
        <w:rPr>
          <w:sz w:val="28"/>
          <w:szCs w:val="28"/>
        </w:rPr>
        <w:t>Vitenbergs</w:t>
      </w:r>
      <w:proofErr w:type="spellEnd"/>
    </w:p>
    <w:p w14:paraId="51DEF611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</w:p>
    <w:p w14:paraId="7192D3BF" w14:textId="77777777" w:rsidR="00EB3301" w:rsidRPr="00291B0A" w:rsidRDefault="00EB3301" w:rsidP="00EB3301">
      <w:pPr>
        <w:pStyle w:val="BodyText2"/>
        <w:tabs>
          <w:tab w:val="left" w:pos="7230"/>
        </w:tabs>
        <w:rPr>
          <w:szCs w:val="28"/>
        </w:rPr>
      </w:pPr>
      <w:r w:rsidRPr="00291B0A">
        <w:rPr>
          <w:szCs w:val="28"/>
        </w:rPr>
        <w:t>Vizē:</w:t>
      </w:r>
    </w:p>
    <w:p w14:paraId="04E312C8" w14:textId="77777777" w:rsidR="00EB3301" w:rsidRPr="00291B0A" w:rsidRDefault="00EB3301" w:rsidP="00EB3301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291B0A">
        <w:rPr>
          <w:rFonts w:eastAsiaTheme="minorHAnsi"/>
          <w:sz w:val="28"/>
          <w:szCs w:val="28"/>
          <w:lang w:val="lv-LV"/>
        </w:rPr>
        <w:t>Valsts sekretāra pienākumu izpildītājs</w:t>
      </w:r>
    </w:p>
    <w:p w14:paraId="28D243F8" w14:textId="76A5AF07" w:rsidR="00EB3301" w:rsidRPr="00291B0A" w:rsidRDefault="00EB3301" w:rsidP="00291B0A">
      <w:pPr>
        <w:tabs>
          <w:tab w:val="left" w:pos="7797"/>
        </w:tabs>
        <w:rPr>
          <w:rFonts w:eastAsiaTheme="minorHAnsi"/>
          <w:sz w:val="28"/>
          <w:szCs w:val="28"/>
          <w:lang w:val="lv-LV"/>
        </w:rPr>
      </w:pPr>
      <w:r w:rsidRPr="00291B0A">
        <w:rPr>
          <w:rFonts w:eastAsiaTheme="minorHAnsi"/>
          <w:sz w:val="28"/>
          <w:szCs w:val="28"/>
          <w:lang w:val="lv-LV"/>
        </w:rPr>
        <w:t>valsts sekretāra vietnieks</w:t>
      </w:r>
      <w:r w:rsidR="00291B0A">
        <w:rPr>
          <w:rFonts w:eastAsiaTheme="minorHAnsi"/>
          <w:sz w:val="28"/>
          <w:szCs w:val="28"/>
          <w:lang w:val="lv-LV"/>
        </w:rPr>
        <w:t xml:space="preserve">                                                                     </w:t>
      </w:r>
      <w:r w:rsidRPr="00291B0A">
        <w:rPr>
          <w:bCs/>
          <w:sz w:val="28"/>
          <w:szCs w:val="28"/>
          <w:lang w:val="lv-LV"/>
        </w:rPr>
        <w:t>E. Valantis</w:t>
      </w:r>
    </w:p>
    <w:p w14:paraId="2586450E" w14:textId="77777777" w:rsidR="00EB3301" w:rsidRPr="00291B0A" w:rsidRDefault="00EB3301" w:rsidP="00EB3301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2B13FA43" w14:textId="77777777" w:rsidR="00EB3301" w:rsidRPr="00291B0A" w:rsidRDefault="00EB3301" w:rsidP="00EB3301">
      <w:pPr>
        <w:tabs>
          <w:tab w:val="left" w:pos="6237"/>
        </w:tabs>
        <w:rPr>
          <w:sz w:val="28"/>
          <w:szCs w:val="28"/>
          <w:lang w:val="lv-LV"/>
        </w:rPr>
      </w:pPr>
    </w:p>
    <w:p w14:paraId="38749D74" w14:textId="77777777" w:rsidR="00EB3301" w:rsidRPr="00291B0A" w:rsidRDefault="00EB3301" w:rsidP="00EB3301">
      <w:pPr>
        <w:tabs>
          <w:tab w:val="left" w:pos="6237"/>
        </w:tabs>
        <w:rPr>
          <w:sz w:val="28"/>
          <w:szCs w:val="28"/>
          <w:lang w:val="lv-LV"/>
        </w:rPr>
      </w:pPr>
    </w:p>
    <w:p w14:paraId="6CC93F0F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7F850D12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2E5357A9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4E56CC6E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1BFFAEF6" w14:textId="77777777" w:rsidR="00EB3301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</w:p>
    <w:p w14:paraId="3AE7C964" w14:textId="77777777" w:rsidR="00EB3301" w:rsidRPr="003413AC" w:rsidRDefault="00EB3301" w:rsidP="00EB3301">
      <w:pPr>
        <w:tabs>
          <w:tab w:val="left" w:pos="6237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 xml:space="preserve"> 670130</w:t>
      </w:r>
      <w:r>
        <w:rPr>
          <w:sz w:val="20"/>
          <w:szCs w:val="20"/>
          <w:lang w:val="lv-LV"/>
        </w:rPr>
        <w:t>06</w:t>
      </w:r>
    </w:p>
    <w:p w14:paraId="6925D9BE" w14:textId="77777777" w:rsidR="00EB3301" w:rsidRPr="003413AC" w:rsidRDefault="00EB3301" w:rsidP="00EB3301">
      <w:pPr>
        <w:rPr>
          <w:rFonts w:eastAsia="Calibri"/>
          <w:sz w:val="20"/>
          <w:lang w:val="lv-LV"/>
        </w:rPr>
      </w:pPr>
      <w:r>
        <w:rPr>
          <w:sz w:val="20"/>
          <w:szCs w:val="20"/>
          <w:lang w:val="lv-LV"/>
        </w:rPr>
        <w:t>karina</w:t>
      </w:r>
      <w:r w:rsidRPr="003413AC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truhanova</w:t>
      </w:r>
      <w:r w:rsidRPr="003413AC">
        <w:rPr>
          <w:sz w:val="20"/>
          <w:szCs w:val="20"/>
          <w:lang w:val="lv-LV"/>
        </w:rPr>
        <w:t>@em.gov.lv</w:t>
      </w:r>
    </w:p>
    <w:p w14:paraId="6DD08212" w14:textId="77777777" w:rsidR="00FB78CE" w:rsidRDefault="00FB78CE">
      <w:bookmarkStart w:id="2" w:name="_GoBack"/>
      <w:bookmarkEnd w:id="2"/>
    </w:p>
    <w:sectPr w:rsidR="00FB78CE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6132" w14:textId="77777777" w:rsidR="00A872B9" w:rsidRDefault="00A872B9" w:rsidP="00EB3301">
      <w:r>
        <w:separator/>
      </w:r>
    </w:p>
  </w:endnote>
  <w:endnote w:type="continuationSeparator" w:id="0">
    <w:p w14:paraId="486F1A12" w14:textId="77777777" w:rsidR="00A872B9" w:rsidRDefault="00A872B9" w:rsidP="00E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4622" w14:textId="77777777" w:rsidR="00066989" w:rsidRPr="00D074B5" w:rsidRDefault="00A872B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33F3" w14:textId="239C8A67" w:rsidR="001E17A5" w:rsidRPr="00CE557B" w:rsidRDefault="0083557B" w:rsidP="001E17A5">
    <w:pPr>
      <w:jc w:val="both"/>
      <w:rPr>
        <w:sz w:val="20"/>
        <w:szCs w:val="20"/>
        <w:lang w:val="lv-LV"/>
      </w:rPr>
    </w:pPr>
    <w:proofErr w:type="spellStart"/>
    <w:r>
      <w:rPr>
        <w:sz w:val="20"/>
        <w:szCs w:val="20"/>
        <w:lang w:val="lv-LV"/>
      </w:rPr>
      <w:t>EMprot</w:t>
    </w:r>
    <w:proofErr w:type="spellEnd"/>
    <w:r>
      <w:rPr>
        <w:sz w:val="20"/>
        <w:szCs w:val="20"/>
        <w:lang w:val="lv-LV"/>
      </w:rPr>
      <w:t>_</w:t>
    </w:r>
    <w:r w:rsidR="009A0DC0">
      <w:rPr>
        <w:sz w:val="20"/>
        <w:szCs w:val="20"/>
      </w:rPr>
      <w:t>20</w:t>
    </w:r>
    <w:r>
      <w:rPr>
        <w:sz w:val="20"/>
        <w:szCs w:val="20"/>
      </w:rPr>
      <w:t>0</w:t>
    </w:r>
    <w:r w:rsidR="009A0DC0">
      <w:rPr>
        <w:sz w:val="20"/>
        <w:szCs w:val="20"/>
      </w:rPr>
      <w:t>5</w:t>
    </w:r>
    <w:r w:rsidR="00EB3301">
      <w:rPr>
        <w:sz w:val="20"/>
        <w:szCs w:val="20"/>
      </w:rPr>
      <w:t>20</w:t>
    </w:r>
    <w:r w:rsidRPr="004079AC">
      <w:rPr>
        <w:sz w:val="20"/>
        <w:szCs w:val="20"/>
      </w:rPr>
      <w:t>_gro</w:t>
    </w:r>
    <w:r w:rsidR="009A0DC0">
      <w:rPr>
        <w:sz w:val="20"/>
        <w:szCs w:val="20"/>
      </w:rPr>
      <w:t>zMK531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F0C2" w14:textId="77777777" w:rsidR="00A872B9" w:rsidRDefault="00A872B9" w:rsidP="00EB3301">
      <w:r>
        <w:separator/>
      </w:r>
    </w:p>
  </w:footnote>
  <w:footnote w:type="continuationSeparator" w:id="0">
    <w:p w14:paraId="02EA88DD" w14:textId="77777777" w:rsidR="00A872B9" w:rsidRDefault="00A872B9" w:rsidP="00EB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34BF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784B8" w14:textId="77777777" w:rsidR="00066989" w:rsidRDefault="00A87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04D89" w14:textId="77777777" w:rsidR="00066989" w:rsidRDefault="0083557B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8B4C5F" w14:textId="77777777" w:rsidR="00066989" w:rsidRPr="00420B7D" w:rsidRDefault="00A872B9" w:rsidP="00E31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01"/>
    <w:rsid w:val="00291B0A"/>
    <w:rsid w:val="004211DA"/>
    <w:rsid w:val="007E195C"/>
    <w:rsid w:val="0083557B"/>
    <w:rsid w:val="009A0DC0"/>
    <w:rsid w:val="00A872B9"/>
    <w:rsid w:val="00EB3301"/>
    <w:rsid w:val="00EC0B01"/>
    <w:rsid w:val="00EE20F1"/>
    <w:rsid w:val="00F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E03AA"/>
  <w15:chartTrackingRefBased/>
  <w15:docId w15:val="{F268E121-6C6D-4DFB-B971-2BBCAFA6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3301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EB330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EB3301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B330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EB33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B330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B3301"/>
  </w:style>
  <w:style w:type="paragraph" w:styleId="Footer">
    <w:name w:val="footer"/>
    <w:basedOn w:val="Normal"/>
    <w:link w:val="FooterChar"/>
    <w:uiPriority w:val="99"/>
    <w:unhideWhenUsed/>
    <w:rsid w:val="00EB3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3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06440-1261-4D00-B51B-34CE05F0B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5C882-8F8E-447C-9291-3C8B9512C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31BE4-807A-46F5-9100-A73B50831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"Ēku energoefektivitātes likumā""</vt:lpstr>
    </vt:vector>
  </TitlesOfParts>
  <Company>Ekonomikas ministrija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"Ēku energoefektivitātes likumā""</dc:title>
  <dc:subject>MK sēdes protokollēmuma projekts</dc:subject>
  <dc:creator>Karina Truhanova</dc:creator>
  <cp:keywords/>
  <dc:description>67013006, karina.truhanova@em.gov.lv</dc:description>
  <cp:lastModifiedBy>Karina Truhanova</cp:lastModifiedBy>
  <cp:revision>3</cp:revision>
  <dcterms:created xsi:type="dcterms:W3CDTF">2020-05-20T19:55:00Z</dcterms:created>
  <dcterms:modified xsi:type="dcterms:W3CDTF">2020-05-20T20:40:00Z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