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C141" w14:textId="389E9515" w:rsidR="00B87DF5" w:rsidRPr="00B8058C" w:rsidRDefault="00B87DF5" w:rsidP="00F96DE7">
      <w:pPr>
        <w:pStyle w:val="Heading3"/>
        <w:shd w:val="clear" w:color="auto" w:fill="FFFFFF"/>
        <w:spacing w:before="0" w:beforeAutospacing="0" w:after="0" w:afterAutospacing="0"/>
        <w:jc w:val="right"/>
        <w:rPr>
          <w:b w:val="0"/>
          <w:sz w:val="24"/>
          <w:szCs w:val="24"/>
        </w:rPr>
      </w:pPr>
      <w:r w:rsidRPr="00B8058C">
        <w:rPr>
          <w:b w:val="0"/>
          <w:sz w:val="24"/>
          <w:szCs w:val="24"/>
        </w:rPr>
        <w:t>Likumprojekts</w:t>
      </w:r>
    </w:p>
    <w:p w14:paraId="0C43B1DE" w14:textId="4D35067E" w:rsidR="00B87DF5" w:rsidRPr="00B8058C" w:rsidRDefault="00B87DF5" w:rsidP="00F96DE7">
      <w:pPr>
        <w:pStyle w:val="Heading3"/>
        <w:shd w:val="clear" w:color="auto" w:fill="FFFFFF"/>
        <w:spacing w:before="0" w:beforeAutospacing="0" w:after="0" w:afterAutospacing="0"/>
        <w:jc w:val="center"/>
        <w:rPr>
          <w:rStyle w:val="Hyperlink"/>
          <w:color w:val="auto"/>
          <w:sz w:val="24"/>
          <w:szCs w:val="24"/>
          <w:u w:val="none"/>
        </w:rPr>
      </w:pPr>
      <w:r w:rsidRPr="00B8058C">
        <w:rPr>
          <w:sz w:val="24"/>
          <w:szCs w:val="24"/>
        </w:rPr>
        <w:t>Grozījumi</w:t>
      </w:r>
      <w:r w:rsidR="00992AF1" w:rsidRPr="00B8058C">
        <w:rPr>
          <w:sz w:val="24"/>
          <w:szCs w:val="24"/>
        </w:rPr>
        <w:t xml:space="preserve"> </w:t>
      </w:r>
      <w:hyperlink r:id="rId11" w:tgtFrame="_blank" w:history="1">
        <w:r w:rsidRPr="00B8058C">
          <w:rPr>
            <w:rStyle w:val="Hyperlink"/>
            <w:color w:val="auto"/>
            <w:sz w:val="24"/>
            <w:szCs w:val="24"/>
            <w:u w:val="none"/>
          </w:rPr>
          <w:t>Publisko iepirkumu likumā</w:t>
        </w:r>
      </w:hyperlink>
    </w:p>
    <w:p w14:paraId="7D56F3BF" w14:textId="77777777" w:rsidR="00B8058C" w:rsidRPr="00B8058C" w:rsidRDefault="00B8058C" w:rsidP="00F96DE7">
      <w:pPr>
        <w:pStyle w:val="Heading3"/>
        <w:shd w:val="clear" w:color="auto" w:fill="FFFFFF"/>
        <w:spacing w:before="0" w:beforeAutospacing="0" w:after="0" w:afterAutospacing="0"/>
        <w:jc w:val="center"/>
        <w:rPr>
          <w:rStyle w:val="Hyperlink"/>
          <w:b w:val="0"/>
          <w:color w:val="auto"/>
          <w:sz w:val="24"/>
          <w:szCs w:val="24"/>
          <w:u w:val="none"/>
        </w:rPr>
      </w:pPr>
    </w:p>
    <w:p w14:paraId="1C0B5BAE" w14:textId="5B464DCF" w:rsidR="00B87DF5" w:rsidRPr="00B8058C" w:rsidRDefault="00B87DF5" w:rsidP="00F96DE7">
      <w:pPr>
        <w:pStyle w:val="NormalWeb"/>
        <w:shd w:val="clear" w:color="auto" w:fill="FFFFFF"/>
        <w:spacing w:before="0" w:beforeAutospacing="0" w:after="0" w:afterAutospacing="0"/>
        <w:jc w:val="both"/>
      </w:pPr>
      <w:r w:rsidRPr="00B8058C">
        <w:t>Izdarīt </w:t>
      </w:r>
      <w:hyperlink r:id="rId12" w:tgtFrame="_blank" w:history="1">
        <w:r w:rsidRPr="00B8058C">
          <w:rPr>
            <w:rStyle w:val="Hyperlink"/>
            <w:color w:val="auto"/>
            <w:u w:val="none"/>
          </w:rPr>
          <w:t>Publisko iepirkumu likumā</w:t>
        </w:r>
      </w:hyperlink>
      <w:r w:rsidRPr="00B8058C">
        <w:t> (Latvijas Vēstnesis, 2016, 254. nr.; 2018, 89. nr.; 2018, 196. nr.; 2019, 41, nr.; 2019, 45. nr.) šādus grozījumus:</w:t>
      </w:r>
    </w:p>
    <w:p w14:paraId="2A969127" w14:textId="77777777" w:rsidR="00265D07" w:rsidRPr="00B8058C" w:rsidRDefault="00265D07" w:rsidP="00F96DE7">
      <w:pPr>
        <w:pStyle w:val="NormalWeb"/>
        <w:shd w:val="clear" w:color="auto" w:fill="FFFFFF"/>
        <w:spacing w:before="0" w:beforeAutospacing="0" w:after="0" w:afterAutospacing="0"/>
        <w:jc w:val="both"/>
      </w:pPr>
    </w:p>
    <w:p w14:paraId="10C95730" w14:textId="0A17F629" w:rsidR="007C529F" w:rsidRPr="00B8058C" w:rsidRDefault="007C529F" w:rsidP="00F96DE7">
      <w:pPr>
        <w:pStyle w:val="ListParagraph"/>
        <w:numPr>
          <w:ilvl w:val="0"/>
          <w:numId w:val="24"/>
        </w:numPr>
        <w:spacing w:after="0" w:line="240" w:lineRule="auto"/>
        <w:ind w:left="0" w:firstLine="0"/>
        <w:jc w:val="both"/>
      </w:pPr>
      <w:r w:rsidRPr="00B8058C">
        <w:t>papildināt 1.</w:t>
      </w:r>
      <w:r w:rsidR="002026E5" w:rsidRPr="00B8058C">
        <w:t xml:space="preserve"> </w:t>
      </w:r>
      <w:r w:rsidRPr="00B8058C">
        <w:t>pantu ar 17.</w:t>
      </w:r>
      <w:r w:rsidRPr="00B8058C">
        <w:rPr>
          <w:vertAlign w:val="superscript"/>
        </w:rPr>
        <w:t>1</w:t>
      </w:r>
      <w:r w:rsidRPr="00B8058C">
        <w:t xml:space="preserve"> punktu šādā redakcijā:</w:t>
      </w:r>
    </w:p>
    <w:p w14:paraId="17227E1E" w14:textId="77777777" w:rsidR="007C529F" w:rsidRPr="00B8058C" w:rsidRDefault="007C529F" w:rsidP="00F96DE7">
      <w:pPr>
        <w:pStyle w:val="ListParagraph"/>
        <w:spacing w:after="0" w:line="240" w:lineRule="auto"/>
        <w:ind w:left="0"/>
        <w:jc w:val="both"/>
      </w:pPr>
    </w:p>
    <w:p w14:paraId="2A3AF85D" w14:textId="6BD2414F" w:rsidR="007C529F" w:rsidRPr="00B8058C" w:rsidRDefault="007C529F" w:rsidP="00F96DE7">
      <w:pPr>
        <w:pStyle w:val="ListParagraph"/>
        <w:spacing w:after="0" w:line="240" w:lineRule="auto"/>
        <w:ind w:left="0"/>
        <w:contextualSpacing w:val="0"/>
        <w:jc w:val="both"/>
      </w:pPr>
      <w:r w:rsidRPr="00B8058C">
        <w:t>“17</w:t>
      </w:r>
      <w:r w:rsidRPr="00B8058C">
        <w:rPr>
          <w:vertAlign w:val="superscript"/>
        </w:rPr>
        <w:t>1</w:t>
      </w:r>
      <w:r w:rsidRPr="00B8058C">
        <w:t xml:space="preserve">) </w:t>
      </w:r>
      <w:r w:rsidR="00D515B3" w:rsidRPr="00B8058C">
        <w:t>līgumu reģistrs -</w:t>
      </w:r>
      <w:r w:rsidR="00D515B3">
        <w:t xml:space="preserve"> </w:t>
      </w:r>
      <w:r w:rsidR="00D515B3" w:rsidRPr="00B8058C">
        <w:t xml:space="preserve"> </w:t>
      </w:r>
      <w:r w:rsidR="00D515B3">
        <w:t>publikāciju vadības sistēmā atspoguļota informācija par pasūtītāju noslēgtajiem iepirkuma līgumiem, vispārīgām vienošanām un to grozījumiem</w:t>
      </w:r>
      <w:r w:rsidR="00984157">
        <w:t>,</w:t>
      </w:r>
      <w:r w:rsidR="00D515B3">
        <w:t xml:space="preserve"> kas tiek publiskota Iepirkumu uzraudzības biroja tīmekļvietnē. Līgumu reģistrā pieejami dati, </w:t>
      </w:r>
      <w:r w:rsidR="00D515B3" w:rsidRPr="00696E0F">
        <w:t xml:space="preserve">kas ietver informāciju </w:t>
      </w:r>
      <w:r w:rsidR="00D515B3" w:rsidRPr="00614BA5">
        <w:t xml:space="preserve">par pasūtītāju, piegādātāju, līguma noslēgšanas datumu, </w:t>
      </w:r>
      <w:r w:rsidR="00D515B3">
        <w:t>līguma priekšmetu,</w:t>
      </w:r>
      <w:r w:rsidR="00D515B3" w:rsidRPr="00614BA5">
        <w:t xml:space="preserve"> līguma summu, līguma izpildes termiņu, līguma grozījumiem, kā arī informāciju par faktisko līguma izpildi (līguma summu, izpildes termiņu, līguma izpildītāju un līguma izbeigšanas iemeslu, ja attiecināms) un citu informāciju, ja nepieciešams</w:t>
      </w:r>
      <w:r w:rsidRPr="00B8058C">
        <w:t>.”</w:t>
      </w:r>
    </w:p>
    <w:p w14:paraId="5C13FED4" w14:textId="77777777" w:rsidR="00265D07" w:rsidRPr="00B8058C" w:rsidRDefault="00265D07" w:rsidP="00F96DE7">
      <w:pPr>
        <w:pStyle w:val="ListParagraph"/>
        <w:spacing w:after="0" w:line="240" w:lineRule="auto"/>
        <w:ind w:left="0"/>
        <w:contextualSpacing w:val="0"/>
        <w:jc w:val="both"/>
      </w:pPr>
    </w:p>
    <w:p w14:paraId="7AFD53A1" w14:textId="77777777" w:rsidR="00D36210" w:rsidRPr="00B8058C" w:rsidRDefault="00D36210" w:rsidP="00F96DE7">
      <w:pPr>
        <w:pStyle w:val="ListParagraph"/>
        <w:numPr>
          <w:ilvl w:val="0"/>
          <w:numId w:val="24"/>
        </w:numPr>
        <w:spacing w:after="0" w:line="240" w:lineRule="auto"/>
        <w:ind w:left="0" w:firstLine="0"/>
        <w:contextualSpacing w:val="0"/>
        <w:jc w:val="both"/>
      </w:pPr>
      <w:r w:rsidRPr="00B8058C">
        <w:t>9. pantā:</w:t>
      </w:r>
    </w:p>
    <w:p w14:paraId="0623E861" w14:textId="77777777" w:rsidR="00265D07" w:rsidRPr="00B8058C" w:rsidRDefault="00265D07" w:rsidP="00265D07">
      <w:pPr>
        <w:pStyle w:val="ListParagraph"/>
        <w:spacing w:after="0" w:line="240" w:lineRule="auto"/>
        <w:ind w:left="0"/>
        <w:contextualSpacing w:val="0"/>
        <w:jc w:val="both"/>
      </w:pPr>
    </w:p>
    <w:p w14:paraId="4442A8EB" w14:textId="7BAB8469" w:rsidR="00DB396E" w:rsidRPr="00B8058C" w:rsidRDefault="008B4BB0" w:rsidP="00F96DE7">
      <w:pPr>
        <w:pStyle w:val="ListParagraph"/>
        <w:spacing w:after="0" w:line="240" w:lineRule="auto"/>
        <w:ind w:left="0"/>
        <w:contextualSpacing w:val="0"/>
        <w:jc w:val="both"/>
      </w:pPr>
      <w:r w:rsidRPr="00B8058C">
        <w:t>izteikt</w:t>
      </w:r>
      <w:r w:rsidR="00012DD0" w:rsidRPr="00B8058C">
        <w:t xml:space="preserve"> astotās daļas 2. punktu </w:t>
      </w:r>
      <w:r w:rsidRPr="00B8058C">
        <w:t>šādā redakcijā:</w:t>
      </w:r>
    </w:p>
    <w:p w14:paraId="5DB0A0C1" w14:textId="77777777" w:rsidR="00265D07" w:rsidRPr="00B8058C" w:rsidRDefault="00265D07" w:rsidP="00F96DE7">
      <w:pPr>
        <w:pStyle w:val="ListParagraph"/>
        <w:spacing w:after="0" w:line="240" w:lineRule="auto"/>
        <w:ind w:left="0"/>
        <w:contextualSpacing w:val="0"/>
        <w:jc w:val="both"/>
      </w:pPr>
    </w:p>
    <w:p w14:paraId="0D7A099A" w14:textId="0BD354A7" w:rsidR="008B4BB0" w:rsidRPr="00B8058C" w:rsidRDefault="008B4BB0" w:rsidP="00726827">
      <w:pPr>
        <w:pStyle w:val="tv213"/>
        <w:spacing w:before="0" w:beforeAutospacing="0" w:after="0" w:afterAutospacing="0"/>
        <w:jc w:val="both"/>
      </w:pPr>
      <w:r w:rsidRPr="00B8058C">
        <w:t>2) ir konstatēts, ka pretendentam piedāvājumu iesniegšanas termiņa pēdējā dienā vai dienā, kad pieņemts lēmums par iespējamu iepirkuma līguma slēgšanas tiesību piešķiršanu, Latvijā saskaņā ar likumu “Par nodokļiem un nodevām”</w:t>
      </w:r>
      <w:r w:rsidR="00A75D6F">
        <w:t>, ievērojot šā panta devītās daļas 1.punkta b) apakšpunktā noteikto</w:t>
      </w:r>
      <w:r w:rsidR="00A30C08">
        <w:t>,</w:t>
      </w:r>
      <w:r w:rsidRPr="00B8058C">
        <w:t xml:space="preserve"> vai valstī, kurā tas reģistrēts vai kurā atrodas tā pastāvīgā dzīvesvieta, saskaņā ar attiecīgās ārvalsts normatīvajiem aktiem nav izpildītas saistības nodokļu, t.sk. valsts sociālās apdrošināšanas jom</w:t>
      </w:r>
      <w:r w:rsidRPr="008C584E">
        <w:t>ā;</w:t>
      </w:r>
      <w:r w:rsidR="00726827">
        <w:t xml:space="preserve"> </w:t>
      </w:r>
    </w:p>
    <w:p w14:paraId="6E5F6B9F" w14:textId="77777777" w:rsidR="00265D07" w:rsidRPr="00B8058C" w:rsidRDefault="00265D07" w:rsidP="00F96DE7">
      <w:pPr>
        <w:pStyle w:val="tv213"/>
        <w:spacing w:before="0" w:beforeAutospacing="0" w:after="0" w:afterAutospacing="0"/>
        <w:jc w:val="both"/>
      </w:pPr>
    </w:p>
    <w:p w14:paraId="2E387422" w14:textId="4C286558" w:rsidR="006A7A6E" w:rsidRPr="00B8058C" w:rsidRDefault="006E4C4A" w:rsidP="00F96DE7">
      <w:pPr>
        <w:pStyle w:val="tv213"/>
        <w:spacing w:before="0" w:beforeAutospacing="0" w:after="0" w:afterAutospacing="0"/>
        <w:jc w:val="both"/>
      </w:pPr>
      <w:r w:rsidRPr="00B8058C">
        <w:t xml:space="preserve">papildināt astotās daļas </w:t>
      </w:r>
      <w:r w:rsidR="00B54403" w:rsidRPr="00B8058C">
        <w:t>3. punktā aiz vārdiem „</w:t>
      </w:r>
      <w:r w:rsidR="00134D93">
        <w:t>vai eksperts</w:t>
      </w:r>
      <w:r w:rsidR="00B54403" w:rsidRPr="00B8058C">
        <w:t>” ar vārdiem „vai iepirkumu komisijas sekretārs”.</w:t>
      </w:r>
    </w:p>
    <w:p w14:paraId="1851FC2A" w14:textId="1DA214B8" w:rsidR="00265D07" w:rsidRDefault="00265D07" w:rsidP="00F96DE7">
      <w:pPr>
        <w:pStyle w:val="tv213"/>
        <w:spacing w:before="0" w:beforeAutospacing="0" w:after="0" w:afterAutospacing="0"/>
        <w:jc w:val="both"/>
      </w:pPr>
    </w:p>
    <w:p w14:paraId="248913A0" w14:textId="6002AD2B" w:rsidR="005F7531" w:rsidRDefault="005F7531" w:rsidP="005F7531">
      <w:pPr>
        <w:pStyle w:val="ListParagraph"/>
        <w:spacing w:after="0" w:line="240" w:lineRule="auto"/>
        <w:ind w:left="0"/>
        <w:contextualSpacing w:val="0"/>
        <w:jc w:val="both"/>
      </w:pPr>
      <w:r w:rsidRPr="00B8058C">
        <w:t xml:space="preserve">izteikt </w:t>
      </w:r>
      <w:r>
        <w:t>devītās</w:t>
      </w:r>
      <w:r w:rsidRPr="00B8058C">
        <w:t xml:space="preserve"> daļas </w:t>
      </w:r>
      <w:r>
        <w:t>1</w:t>
      </w:r>
      <w:r w:rsidRPr="00B8058C">
        <w:t>. punktu</w:t>
      </w:r>
      <w:r>
        <w:t xml:space="preserve"> b) </w:t>
      </w:r>
      <w:r w:rsidR="0008751E">
        <w:t>apakšpunktu</w:t>
      </w:r>
      <w:r w:rsidRPr="00B8058C">
        <w:t xml:space="preserve"> šādā redakcijā:</w:t>
      </w:r>
    </w:p>
    <w:p w14:paraId="34699E39" w14:textId="7CCDC249" w:rsidR="005F7531" w:rsidRDefault="005F7531" w:rsidP="005F7531">
      <w:pPr>
        <w:pStyle w:val="ListParagraph"/>
        <w:spacing w:after="0" w:line="240" w:lineRule="auto"/>
        <w:ind w:left="0"/>
        <w:contextualSpacing w:val="0"/>
        <w:jc w:val="both"/>
      </w:pPr>
    </w:p>
    <w:p w14:paraId="7CA36FE3" w14:textId="23B05F67" w:rsidR="005F7531" w:rsidRPr="00B8058C" w:rsidRDefault="005F7531" w:rsidP="005F7531">
      <w:pPr>
        <w:pStyle w:val="ListParagraph"/>
        <w:spacing w:after="0" w:line="240" w:lineRule="auto"/>
        <w:ind w:left="0"/>
        <w:contextualSpacing w:val="0"/>
        <w:jc w:val="both"/>
      </w:pPr>
      <w:r w:rsidRPr="0067223F">
        <w:t>b)</w:t>
      </w:r>
      <w:r w:rsidRPr="0067223F">
        <w:rPr>
          <w:rFonts w:ascii="Arial" w:hAnsi="Arial" w:cs="Arial"/>
          <w:color w:val="414142"/>
          <w:sz w:val="20"/>
          <w:szCs w:val="20"/>
          <w:shd w:val="clear" w:color="auto" w:fill="FFFFFF"/>
        </w:rPr>
        <w:t xml:space="preserve"> </w:t>
      </w:r>
      <w:r w:rsidRPr="0067223F">
        <w:t xml:space="preserve">par šā panta astotās daļas 2. punktā minētajiem faktiem — no Valsts ieņēmumu dienesta un Latvijas pašvaldībām. </w:t>
      </w:r>
      <w:r w:rsidR="008C584E" w:rsidRPr="0067223F">
        <w:t>Papildus likumā “Par nodokļiem un nodevām” noteiktajam uzskat</w:t>
      </w:r>
      <w:r w:rsidR="00637756" w:rsidRPr="0067223F">
        <w:t>āms,</w:t>
      </w:r>
      <w:r w:rsidR="008C584E" w:rsidRPr="0067223F">
        <w:t xml:space="preserve"> ka kandidātam un pretendentam ir neizpildītas saistības nodokļu jomā, ja V</w:t>
      </w:r>
      <w:r w:rsidR="00D166B1" w:rsidRPr="0067223F">
        <w:t>alsts ieņēmu dienesta</w:t>
      </w:r>
      <w:r w:rsidR="008C584E" w:rsidRPr="0067223F">
        <w:t xml:space="preserve"> un pašvaldību administrēto nodokļu parādu kopsumma pārsniedz 150 </w:t>
      </w:r>
      <w:proofErr w:type="spellStart"/>
      <w:r w:rsidR="008C584E" w:rsidRPr="0067223F">
        <w:t>euro</w:t>
      </w:r>
      <w:proofErr w:type="spellEnd"/>
      <w:r w:rsidR="008C584E" w:rsidRPr="0067223F">
        <w:t>. P</w:t>
      </w:r>
      <w:r w:rsidR="008C584E" w:rsidRPr="0067223F">
        <w:rPr>
          <w:color w:val="000000" w:themeColor="text1"/>
        </w:rPr>
        <w:t xml:space="preserve">asūtītājs pārbaudi par to vai pretendentam </w:t>
      </w:r>
      <w:r w:rsidR="008C584E" w:rsidRPr="0067223F">
        <w:t xml:space="preserve">piedāvājumu iesniegšanas termiņa pēdējā dienā vai </w:t>
      </w:r>
      <w:r w:rsidR="008C584E" w:rsidRPr="0067223F">
        <w:rPr>
          <w:color w:val="000000" w:themeColor="text1"/>
        </w:rPr>
        <w:t xml:space="preserve">dienā, kad pieņemts lēmums par iespējamu iepirkuma līguma slēgšanas tiesību piešķiršanu, nav izpildītas saistības nodokļu jomā, veic ne ātrāk kā divas darbdienas pēc minētās dienas. </w:t>
      </w:r>
      <w:r w:rsidRPr="0067223F">
        <w:t>Pasūtītājs attiecīgo informāciju no Valsts ieņēmumu dienesta un Latvijas pašvaldībām ir tiesīgs saņemt, neprasot pretendenta un šā panta astotās daļas 4. punktā minētās personas piekrišanu;</w:t>
      </w:r>
    </w:p>
    <w:p w14:paraId="6E0192C9" w14:textId="77777777" w:rsidR="005F7531" w:rsidRDefault="005F7531" w:rsidP="00F96DE7">
      <w:pPr>
        <w:pStyle w:val="tv213"/>
        <w:spacing w:before="0" w:beforeAutospacing="0" w:after="0" w:afterAutospacing="0"/>
        <w:jc w:val="both"/>
      </w:pPr>
    </w:p>
    <w:p w14:paraId="4C25BA6B" w14:textId="77777777" w:rsidR="005F7531" w:rsidRPr="00B8058C" w:rsidRDefault="005F7531" w:rsidP="00F96DE7">
      <w:pPr>
        <w:pStyle w:val="tv213"/>
        <w:spacing w:before="0" w:beforeAutospacing="0" w:after="0" w:afterAutospacing="0"/>
        <w:jc w:val="both"/>
      </w:pPr>
    </w:p>
    <w:p w14:paraId="0CAEEFF2" w14:textId="6DE77FA2" w:rsidR="00B54403" w:rsidRPr="00B8058C" w:rsidRDefault="00C1537D" w:rsidP="00F96DE7">
      <w:pPr>
        <w:pStyle w:val="tv213"/>
        <w:spacing w:before="0" w:beforeAutospacing="0" w:after="0" w:afterAutospacing="0"/>
        <w:jc w:val="both"/>
      </w:pPr>
      <w:r w:rsidRPr="00B8058C">
        <w:t>izteikt desmito un vienpadsmito daļu šādā redakcijā:</w:t>
      </w:r>
    </w:p>
    <w:p w14:paraId="1C43A81C" w14:textId="77777777" w:rsidR="00265D07" w:rsidRPr="00B8058C" w:rsidRDefault="00265D07" w:rsidP="00F96DE7">
      <w:pPr>
        <w:pStyle w:val="tv213"/>
        <w:spacing w:before="0" w:beforeAutospacing="0" w:after="0" w:afterAutospacing="0"/>
        <w:jc w:val="both"/>
      </w:pPr>
    </w:p>
    <w:p w14:paraId="7A4A1156" w14:textId="5C13DDFB" w:rsidR="00C1537D" w:rsidRPr="00B8058C" w:rsidRDefault="00C1537D" w:rsidP="00F96DE7">
      <w:pPr>
        <w:pStyle w:val="tv213"/>
        <w:spacing w:before="0" w:beforeAutospacing="0" w:after="0" w:afterAutospacing="0"/>
        <w:jc w:val="both"/>
      </w:pPr>
      <w:r w:rsidRPr="00B8058C">
        <w:t>(10) Atkarībā no atbilstoši šā panta devītās daļas 1. punkta "b" apakšpunktam veiktās pārbaudes rezultātiem pasūtītājs:</w:t>
      </w:r>
    </w:p>
    <w:p w14:paraId="6A94ED45" w14:textId="77777777" w:rsidR="00265D07" w:rsidRPr="00B8058C" w:rsidRDefault="00265D07" w:rsidP="00F96DE7">
      <w:pPr>
        <w:pStyle w:val="tv213"/>
        <w:spacing w:before="0" w:beforeAutospacing="0" w:after="0" w:afterAutospacing="0"/>
        <w:jc w:val="both"/>
      </w:pPr>
    </w:p>
    <w:p w14:paraId="20008157" w14:textId="3642B227" w:rsidR="00C1537D" w:rsidRPr="00B8058C" w:rsidRDefault="00C1537D" w:rsidP="00F96DE7">
      <w:pPr>
        <w:pStyle w:val="tv213"/>
        <w:spacing w:before="0" w:beforeAutospacing="0" w:after="0" w:afterAutospacing="0"/>
        <w:ind w:left="567"/>
        <w:jc w:val="both"/>
      </w:pPr>
      <w:r w:rsidRPr="00B8058C">
        <w:lastRenderedPageBreak/>
        <w:t>1) neizslēdz pretendentu no dalības iepirkumā, ja konstatē, ka saskaņā ar Ministru kabineta noteiktajā informācijas sistēmā esošo informāciju pretendentam un šā panta astotās daļas 4. punktā minētajai personai nav neizpildītas saistības nodokļu, t.sk. valsts sociālās apdrošināšanas, jomā;</w:t>
      </w:r>
    </w:p>
    <w:p w14:paraId="67D81200" w14:textId="10F6F817" w:rsidR="003C54B0" w:rsidRPr="00B8058C" w:rsidRDefault="00C1537D" w:rsidP="00F96DE7">
      <w:pPr>
        <w:pStyle w:val="tv213"/>
        <w:spacing w:before="0" w:beforeAutospacing="0" w:after="0" w:afterAutospacing="0"/>
        <w:ind w:left="567"/>
        <w:jc w:val="both"/>
      </w:pPr>
      <w:r w:rsidRPr="00B8058C">
        <w:t>2) informē pretendentu par to, ka saskaņā ar informāciju, kas iegūta no Valsts ieņēmumu dienesta vai Latvijas pašvaldībām tam vai šā panta astotās daļas 4. punktā minētajai personai piedāvājumu iesniegšanas termiņa pēdējā dienā vai arī dienā, kad pieņemts lēmums par iespējamu līguma slēgšanas tiesību piešķiršanu, Latvijā saskaņā ar likumu “Par nodokļiem un nodevām” vai valstī, kurā tas reģistrēts vai kurā atrodas tā pastāvīgā dzīvesvieta, saskaņā ar attiecīgās ārvalsts normatīvajiem aktiem nav izpildītas saistības nodokļu, t.sk. valsts sociālās apdrošināšanas jomā, un nosaka termiņu — 10 dienas pēc informācijas nosūtīšanas dienas —</w:t>
      </w:r>
      <w:r w:rsidR="00363A86">
        <w:t xml:space="preserve"> </w:t>
      </w:r>
      <w:r w:rsidR="005A1CDF" w:rsidRPr="00B8058C">
        <w:rPr>
          <w:shd w:val="clear" w:color="auto" w:fill="FFFFFF"/>
        </w:rPr>
        <w:t>pierādījumu iesniegšanai</w:t>
      </w:r>
      <w:r w:rsidRPr="00B8058C">
        <w:t xml:space="preserve">, ka pretendentam piedāvājumu iesniegšanas termiņa pēdējā dienā vai dienā, kad pieņemts lēmums par iespējamu iepirkuma līguma slēgšanas tiesību piešķiršanu, </w:t>
      </w:r>
      <w:r w:rsidRPr="00B8058C">
        <w:rPr>
          <w:shd w:val="clear" w:color="auto" w:fill="FFFFFF"/>
        </w:rPr>
        <w:t>bija</w:t>
      </w:r>
      <w:r w:rsidRPr="00B8058C">
        <w:t xml:space="preserve"> izpildītas saistības nodokļu, t.sk. valsts sociālās apdrošināšanas, jomā. Ja noteiktajā termiņā apliecinājums nav iesniegts, pasūtītājs pretendentu izslēdz no dalības iepirkumā.</w:t>
      </w:r>
    </w:p>
    <w:p w14:paraId="6D4B5CAF" w14:textId="77777777" w:rsidR="00265D07" w:rsidRPr="00B8058C" w:rsidRDefault="00265D07" w:rsidP="00F96DE7">
      <w:pPr>
        <w:pStyle w:val="tv213"/>
        <w:spacing w:before="0" w:beforeAutospacing="0" w:after="0" w:afterAutospacing="0"/>
        <w:ind w:left="567"/>
        <w:jc w:val="both"/>
      </w:pPr>
    </w:p>
    <w:p w14:paraId="1736DF4C" w14:textId="589EB07B" w:rsidR="003C54B0" w:rsidRPr="00B8058C" w:rsidRDefault="003C54B0" w:rsidP="00F96DE7">
      <w:pPr>
        <w:pStyle w:val="tv213"/>
        <w:spacing w:before="0" w:beforeAutospacing="0" w:after="0" w:afterAutospacing="0"/>
        <w:jc w:val="both"/>
      </w:pPr>
      <w:r w:rsidRPr="00B8058C">
        <w:t xml:space="preserve">(11) Pretendents, lai apliecinātu, ka tam un šā panta astotās daļas 4. punktā minētajai personai </w:t>
      </w:r>
      <w:r w:rsidRPr="00B8058C">
        <w:rPr>
          <w:shd w:val="clear" w:color="auto" w:fill="FFFFFF"/>
        </w:rPr>
        <w:t>bija</w:t>
      </w:r>
      <w:r w:rsidRPr="00B8058C">
        <w:t xml:space="preserve"> izpildītas saistības nodokļu, t.sk. valsts sociālās apdrošināšanas, jomā, šā panta desmitās daļas 2. punktā minētajā termiņā iesniedz:</w:t>
      </w:r>
    </w:p>
    <w:p w14:paraId="7FC7353A" w14:textId="77777777" w:rsidR="00265D07" w:rsidRPr="00B8058C" w:rsidRDefault="00265D07" w:rsidP="00F96DE7">
      <w:pPr>
        <w:pStyle w:val="tv213"/>
        <w:spacing w:before="0" w:beforeAutospacing="0" w:after="0" w:afterAutospacing="0"/>
        <w:jc w:val="both"/>
      </w:pPr>
    </w:p>
    <w:p w14:paraId="2F2117FD" w14:textId="2992AB1B" w:rsidR="003C54B0" w:rsidRPr="00B8058C" w:rsidRDefault="003C54B0" w:rsidP="00F96DE7">
      <w:pPr>
        <w:pStyle w:val="tv213"/>
        <w:spacing w:before="0" w:beforeAutospacing="0" w:after="0" w:afterAutospacing="0"/>
        <w:ind w:left="567"/>
        <w:jc w:val="both"/>
      </w:pPr>
      <w:r w:rsidRPr="00B8058C">
        <w:t xml:space="preserve">1) </w:t>
      </w:r>
      <w:r w:rsidR="00F608A9" w:rsidRPr="0067223F">
        <w:t>izziņa</w:t>
      </w:r>
      <w:r w:rsidR="00F608A9" w:rsidRPr="00F608A9">
        <w:t xml:space="preserve"> </w:t>
      </w:r>
      <w:r w:rsidRPr="00B8058C">
        <w:t>no Valsts ieņēmumu dienesta elektroniskās deklarēšanas sistēmas;</w:t>
      </w:r>
    </w:p>
    <w:p w14:paraId="23A2134A" w14:textId="268F1796" w:rsidR="003C54B0" w:rsidRPr="00B8058C" w:rsidRDefault="003C54B0" w:rsidP="00F96DE7">
      <w:pPr>
        <w:pStyle w:val="tv213"/>
        <w:spacing w:before="0" w:beforeAutospacing="0" w:after="0" w:afterAutospacing="0"/>
        <w:ind w:left="567"/>
        <w:jc w:val="both"/>
      </w:pPr>
      <w:r w:rsidRPr="00B8058C">
        <w:t xml:space="preserve">2) pašvaldības izdota </w:t>
      </w:r>
      <w:r w:rsidR="00D654DD" w:rsidRPr="00B8058C">
        <w:t>izziņ</w:t>
      </w:r>
      <w:r w:rsidR="005317A7">
        <w:t>a</w:t>
      </w:r>
      <w:r w:rsidR="00D654DD" w:rsidRPr="00B8058C">
        <w:t xml:space="preserve"> </w:t>
      </w:r>
      <w:r w:rsidRPr="00B8058C">
        <w:t>par to, ka attiecīgajai personai nebija nekustamā īpašuma nodokļa parādu;</w:t>
      </w:r>
    </w:p>
    <w:p w14:paraId="229F12E0" w14:textId="098AEC84" w:rsidR="00C1537D" w:rsidRPr="00B8058C" w:rsidRDefault="003C54B0" w:rsidP="00F96DE7">
      <w:pPr>
        <w:pStyle w:val="tv213"/>
        <w:spacing w:before="0" w:beforeAutospacing="0" w:after="0" w:afterAutospacing="0"/>
        <w:ind w:left="567"/>
        <w:jc w:val="both"/>
      </w:pPr>
      <w:r w:rsidRPr="00B8058C">
        <w:t xml:space="preserve">3) citi objektīvi pierādījumi par nodokļu parādu </w:t>
      </w:r>
      <w:proofErr w:type="spellStart"/>
      <w:r w:rsidRPr="00B8058C">
        <w:t>neesību</w:t>
      </w:r>
      <w:proofErr w:type="spellEnd"/>
      <w:r w:rsidR="00D654DD">
        <w:t xml:space="preserve"> vai nodokļu saistību izpildi</w:t>
      </w:r>
      <w:r w:rsidRPr="00B8058C">
        <w:t>.</w:t>
      </w:r>
    </w:p>
    <w:p w14:paraId="1C5B811B" w14:textId="77777777" w:rsidR="00265D07" w:rsidRPr="00B8058C" w:rsidRDefault="00265D07" w:rsidP="00F96DE7">
      <w:pPr>
        <w:pStyle w:val="tv213"/>
        <w:spacing w:before="0" w:beforeAutospacing="0" w:after="0" w:afterAutospacing="0"/>
        <w:ind w:left="567"/>
        <w:jc w:val="both"/>
      </w:pPr>
    </w:p>
    <w:p w14:paraId="4D44A009" w14:textId="3761F211" w:rsidR="00D515B3" w:rsidRDefault="00D515B3" w:rsidP="00D515B3">
      <w:pPr>
        <w:pStyle w:val="ListParagraph"/>
        <w:numPr>
          <w:ilvl w:val="0"/>
          <w:numId w:val="24"/>
        </w:numPr>
        <w:spacing w:after="0" w:line="240" w:lineRule="auto"/>
        <w:ind w:left="709" w:hanging="709"/>
        <w:contextualSpacing w:val="0"/>
        <w:jc w:val="both"/>
      </w:pPr>
      <w:r>
        <w:t xml:space="preserve">izteikt </w:t>
      </w:r>
      <w:r w:rsidRPr="00D515B3">
        <w:t>33.pantu šādā redakcijā:</w:t>
      </w:r>
    </w:p>
    <w:p w14:paraId="4456862C" w14:textId="77777777" w:rsidR="00D515B3" w:rsidRDefault="00D515B3" w:rsidP="00D515B3">
      <w:pPr>
        <w:pStyle w:val="ListParagraph"/>
        <w:spacing w:after="0" w:line="240" w:lineRule="auto"/>
        <w:ind w:left="709"/>
        <w:jc w:val="both"/>
      </w:pPr>
    </w:p>
    <w:p w14:paraId="6BC67B75" w14:textId="1025E9CA" w:rsidR="00D515B3" w:rsidRDefault="00D515B3" w:rsidP="00D515B3">
      <w:pPr>
        <w:pStyle w:val="ListParagraph"/>
        <w:spacing w:after="0" w:line="240" w:lineRule="auto"/>
        <w:ind w:left="0"/>
        <w:jc w:val="both"/>
      </w:pPr>
      <w:r>
        <w:t>“33. pants. Paziņojums par izmaiņām līguma darbības laikā</w:t>
      </w:r>
    </w:p>
    <w:p w14:paraId="387B2C51" w14:textId="77777777" w:rsidR="00D515B3" w:rsidRDefault="00D515B3" w:rsidP="00D515B3">
      <w:pPr>
        <w:pStyle w:val="ListParagraph"/>
        <w:spacing w:after="0" w:line="240" w:lineRule="auto"/>
        <w:ind w:left="709"/>
        <w:jc w:val="both"/>
      </w:pPr>
    </w:p>
    <w:p w14:paraId="43903D35" w14:textId="6DB1A740" w:rsidR="00D515B3" w:rsidRDefault="00D515B3" w:rsidP="00D515B3">
      <w:pPr>
        <w:pStyle w:val="ListParagraph"/>
        <w:spacing w:after="0" w:line="240" w:lineRule="auto"/>
        <w:ind w:left="0"/>
        <w:contextualSpacing w:val="0"/>
        <w:jc w:val="both"/>
      </w:pPr>
      <w:r>
        <w:t xml:space="preserve">Pasūtītājs, kurš izdarījis šā likuma 61. panta trešās daļas 2. un 3. punktā minētos grozījumus iepirkuma līgumā, ja publisku piegādes līgumu vai pakalpojuma līgumu līgumcena ir 42 000 </w:t>
      </w:r>
      <w:proofErr w:type="spellStart"/>
      <w:r>
        <w:t>euro</w:t>
      </w:r>
      <w:proofErr w:type="spellEnd"/>
      <w:r>
        <w:t xml:space="preserve"> vai lielāka un publisku būvdarbu līgumu līgumcena ir 170 000 </w:t>
      </w:r>
      <w:proofErr w:type="spellStart"/>
      <w:r>
        <w:t>euro</w:t>
      </w:r>
      <w:proofErr w:type="spellEnd"/>
      <w:r>
        <w:t xml:space="preserve"> vai lielāka, 10 darbdienu laikā pēc grozījumu spēkā stāšanās dienas publicē paziņojumu par izmaiņām līguma darbības laikā.”</w:t>
      </w:r>
    </w:p>
    <w:p w14:paraId="536A24B4" w14:textId="77777777" w:rsidR="00D515B3" w:rsidRDefault="00D515B3" w:rsidP="00D515B3">
      <w:pPr>
        <w:pStyle w:val="ListParagraph"/>
        <w:spacing w:after="0" w:line="240" w:lineRule="auto"/>
        <w:ind w:left="709"/>
        <w:contextualSpacing w:val="0"/>
        <w:jc w:val="both"/>
      </w:pPr>
    </w:p>
    <w:p w14:paraId="7BA2D5C1" w14:textId="731D7CAB" w:rsidR="003B69C2" w:rsidRPr="00B8058C" w:rsidRDefault="009B302F" w:rsidP="00F96DE7">
      <w:pPr>
        <w:pStyle w:val="ListParagraph"/>
        <w:numPr>
          <w:ilvl w:val="0"/>
          <w:numId w:val="24"/>
        </w:numPr>
        <w:spacing w:after="0" w:line="240" w:lineRule="auto"/>
        <w:ind w:left="0" w:firstLine="0"/>
        <w:contextualSpacing w:val="0"/>
        <w:jc w:val="both"/>
      </w:pPr>
      <w:r w:rsidRPr="00B8058C">
        <w:t xml:space="preserve">izteikt </w:t>
      </w:r>
      <w:r w:rsidR="003B69C2" w:rsidRPr="00B8058C">
        <w:t>42.</w:t>
      </w:r>
      <w:r w:rsidR="002026E5" w:rsidRPr="00B8058C">
        <w:t xml:space="preserve"> </w:t>
      </w:r>
      <w:r w:rsidR="00FD3C99" w:rsidRPr="00B8058C">
        <w:t xml:space="preserve">un 43. </w:t>
      </w:r>
      <w:r w:rsidR="003B69C2" w:rsidRPr="00B8058C">
        <w:t>pant</w:t>
      </w:r>
      <w:r w:rsidRPr="00B8058C">
        <w:t>u šādā redakcijā</w:t>
      </w:r>
      <w:r w:rsidR="003B69C2" w:rsidRPr="00B8058C">
        <w:t>:</w:t>
      </w:r>
    </w:p>
    <w:p w14:paraId="7D74AABE" w14:textId="77777777" w:rsidR="00265D07" w:rsidRPr="00B8058C" w:rsidRDefault="00265D07" w:rsidP="00265D07">
      <w:pPr>
        <w:pStyle w:val="ListParagraph"/>
        <w:spacing w:after="0" w:line="240" w:lineRule="auto"/>
        <w:ind w:left="0"/>
        <w:contextualSpacing w:val="0"/>
        <w:jc w:val="both"/>
      </w:pPr>
    </w:p>
    <w:p w14:paraId="2361D1F4" w14:textId="77777777" w:rsidR="00BE24E4" w:rsidRPr="00B8058C" w:rsidRDefault="00C92DDE" w:rsidP="00F96DE7">
      <w:pPr>
        <w:pStyle w:val="tv213"/>
        <w:shd w:val="clear" w:color="auto" w:fill="FFFFFF"/>
        <w:spacing w:before="0" w:beforeAutospacing="0" w:after="0" w:afterAutospacing="0"/>
        <w:jc w:val="both"/>
      </w:pPr>
      <w:r w:rsidRPr="00B8058C">
        <w:t>„</w:t>
      </w:r>
      <w:r w:rsidR="00BE24E4" w:rsidRPr="00B8058C">
        <w:rPr>
          <w:bCs/>
        </w:rPr>
        <w:t>42. pants. Kandidātu un pretendentu izslēgšanas noteikumi</w:t>
      </w:r>
    </w:p>
    <w:p w14:paraId="7AC0474B" w14:textId="77777777" w:rsidR="00BE24E4" w:rsidRPr="00B8058C" w:rsidRDefault="00BE24E4" w:rsidP="00F96DE7">
      <w:pPr>
        <w:pStyle w:val="tv213"/>
        <w:shd w:val="clear" w:color="auto" w:fill="FFFFFF"/>
        <w:spacing w:before="0" w:beforeAutospacing="0" w:after="0" w:afterAutospacing="0"/>
        <w:jc w:val="both"/>
      </w:pPr>
    </w:p>
    <w:p w14:paraId="3D7BF74A" w14:textId="77777777" w:rsidR="00BE24E4" w:rsidRPr="00B8058C" w:rsidRDefault="00BE24E4" w:rsidP="00F96DE7">
      <w:pPr>
        <w:pStyle w:val="tv213"/>
        <w:shd w:val="clear" w:color="auto" w:fill="FFFFFF"/>
        <w:spacing w:before="0" w:beforeAutospacing="0" w:after="0" w:afterAutospacing="0"/>
        <w:jc w:val="both"/>
      </w:pPr>
      <w:r w:rsidRPr="00B8058C">
        <w:t>(1) Pasūtītājs izslēdz kandidātu vai pretendentu no turpmākas dalības iepirkuma procedūrā saskaņā ar šā panta noteikumiem.</w:t>
      </w:r>
    </w:p>
    <w:p w14:paraId="57CAB337" w14:textId="77777777" w:rsidR="00BE24E4" w:rsidRPr="00B8058C" w:rsidRDefault="00BE24E4" w:rsidP="00F96DE7">
      <w:pPr>
        <w:pStyle w:val="tv213"/>
        <w:shd w:val="clear" w:color="auto" w:fill="FFFFFF"/>
        <w:spacing w:before="0" w:beforeAutospacing="0" w:after="0" w:afterAutospacing="0"/>
        <w:jc w:val="both"/>
        <w:rPr>
          <w:highlight w:val="yellow"/>
        </w:rPr>
      </w:pPr>
    </w:p>
    <w:p w14:paraId="164A1CF3" w14:textId="77777777" w:rsidR="00BE24E4" w:rsidRPr="00B8058C" w:rsidRDefault="00BE24E4" w:rsidP="00F96DE7">
      <w:pPr>
        <w:pStyle w:val="tv213"/>
        <w:shd w:val="clear" w:color="auto" w:fill="FFFFFF"/>
        <w:spacing w:before="0" w:beforeAutospacing="0" w:after="0" w:afterAutospacing="0"/>
        <w:jc w:val="both"/>
      </w:pPr>
      <w:r w:rsidRPr="00B8058C">
        <w:t>(2) Ir šādi kandidātu un pretendentu izslēgšanas iemesli:</w:t>
      </w:r>
    </w:p>
    <w:p w14:paraId="34455332" w14:textId="77777777" w:rsidR="00BE24E4" w:rsidRPr="00B8058C" w:rsidRDefault="00BE24E4" w:rsidP="00F96DE7">
      <w:pPr>
        <w:pStyle w:val="tv213"/>
        <w:shd w:val="clear" w:color="auto" w:fill="FFFFFF"/>
        <w:spacing w:before="0" w:beforeAutospacing="0" w:after="0" w:afterAutospacing="0"/>
        <w:jc w:val="both"/>
      </w:pPr>
    </w:p>
    <w:p w14:paraId="6295727D" w14:textId="233541E9" w:rsidR="00BE24E4" w:rsidRPr="00B8058C" w:rsidRDefault="00BE24E4" w:rsidP="00F96DE7">
      <w:pPr>
        <w:pStyle w:val="tv213"/>
        <w:shd w:val="clear" w:color="auto" w:fill="FFFFFF"/>
        <w:spacing w:before="0" w:beforeAutospacing="0" w:after="0" w:afterAutospacing="0"/>
        <w:ind w:left="567"/>
        <w:jc w:val="both"/>
      </w:pPr>
      <w:r w:rsidRPr="00B8058C">
        <w:t xml:space="preserve">1) kandidāts, pretendents, vai persona, kura ir kandidāta vai pretendenta valdes vai padomes loceklis, </w:t>
      </w:r>
      <w:proofErr w:type="spellStart"/>
      <w:r w:rsidRPr="00B8058C">
        <w:t>pārstāvēttiesīgā</w:t>
      </w:r>
      <w:proofErr w:type="spellEnd"/>
      <w:r w:rsidRPr="00B8058C">
        <w:t xml:space="preserve"> persona vai prokūrists,</w:t>
      </w:r>
      <w:r w:rsidR="007A375B" w:rsidRPr="00F670C6">
        <w:t xml:space="preserve"> </w:t>
      </w:r>
      <w:r w:rsidR="00F608A9" w:rsidRPr="00FD3482">
        <w:t>patiesais labuma guvējs</w:t>
      </w:r>
      <w:r w:rsidR="00F608A9" w:rsidRPr="00F670C6">
        <w:t xml:space="preserve"> </w:t>
      </w:r>
      <w:r w:rsidRPr="00F670C6">
        <w:t>vai persona, kura ir pilnvarota pārstāvēt kandidātu vai pretendentu darbībās, kas saistītas ar filiāli</w:t>
      </w:r>
      <w:r w:rsidR="005D5181" w:rsidRPr="00F670C6">
        <w:t>,</w:t>
      </w:r>
      <w:r w:rsidRPr="00B8058C">
        <w:t xml:space="preserve"> ar tādu prokurora priekšrakstu par sodu vai tiesas spriedumu, kas stājies spēkā un kļuvis </w:t>
      </w:r>
      <w:r w:rsidRPr="00B8058C">
        <w:lastRenderedPageBreak/>
        <w:t>neapstrīdams un nepārsūdzams, ir atzīta par vainīgu vai tai ir piemērots piespiedu ietekmēšanas līdzeklis par jebkuru no šādiem noziedzīgiem nodarījumiem:</w:t>
      </w:r>
    </w:p>
    <w:p w14:paraId="1A5610A3" w14:textId="77777777" w:rsidR="00BE24E4" w:rsidRPr="00B8058C" w:rsidRDefault="00BE24E4" w:rsidP="00F96DE7">
      <w:pPr>
        <w:pStyle w:val="tv213"/>
        <w:numPr>
          <w:ilvl w:val="0"/>
          <w:numId w:val="35"/>
        </w:numPr>
        <w:shd w:val="clear" w:color="auto" w:fill="FFFFFF"/>
        <w:spacing w:before="0" w:beforeAutospacing="0" w:after="0" w:afterAutospacing="0"/>
        <w:ind w:left="1418"/>
        <w:jc w:val="both"/>
      </w:pPr>
      <w:r w:rsidRPr="00B8058C">
        <w:t>noziedzīgas organizācijas izveidošana, vadīšana, iesaistīšanās tajā vai tās sastāvā ietilpstošā organizētā grupā vai citā noziedzīgā formējumā vai piedalīšanās šādas organizācijas izdarītos noziedzīgos nodarījumos,</w:t>
      </w:r>
    </w:p>
    <w:p w14:paraId="72C8EDEA" w14:textId="77777777" w:rsidR="00BE24E4" w:rsidRPr="00B8058C" w:rsidRDefault="00BE24E4" w:rsidP="00F96DE7">
      <w:pPr>
        <w:pStyle w:val="tv213"/>
        <w:numPr>
          <w:ilvl w:val="0"/>
          <w:numId w:val="35"/>
        </w:numPr>
        <w:shd w:val="clear" w:color="auto" w:fill="FFFFFF"/>
        <w:spacing w:before="0" w:beforeAutospacing="0" w:after="0" w:afterAutospacing="0"/>
        <w:ind w:left="1418"/>
        <w:jc w:val="both"/>
      </w:pPr>
      <w:r w:rsidRPr="00B8058C">
        <w:t>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215C2CC3" w14:textId="77777777" w:rsidR="00BE24E4" w:rsidRPr="00B8058C" w:rsidRDefault="00BE24E4" w:rsidP="00F96DE7">
      <w:pPr>
        <w:pStyle w:val="tv213"/>
        <w:numPr>
          <w:ilvl w:val="0"/>
          <w:numId w:val="35"/>
        </w:numPr>
        <w:shd w:val="clear" w:color="auto" w:fill="FFFFFF"/>
        <w:spacing w:before="0" w:beforeAutospacing="0" w:after="0" w:afterAutospacing="0"/>
        <w:ind w:left="1418"/>
        <w:jc w:val="both"/>
      </w:pPr>
      <w:r w:rsidRPr="00B8058C">
        <w:t>krāpšana, piesavināšanās vai noziedzīgi iegūtu līdzekļu legalizēšana,</w:t>
      </w:r>
    </w:p>
    <w:p w14:paraId="682DE6F7" w14:textId="77777777" w:rsidR="00BE24E4" w:rsidRPr="00B8058C" w:rsidRDefault="00BE24E4" w:rsidP="00F96DE7">
      <w:pPr>
        <w:pStyle w:val="tv213"/>
        <w:numPr>
          <w:ilvl w:val="0"/>
          <w:numId w:val="35"/>
        </w:numPr>
        <w:shd w:val="clear" w:color="auto" w:fill="FFFFFF"/>
        <w:spacing w:before="0" w:beforeAutospacing="0" w:after="0" w:afterAutospacing="0"/>
        <w:ind w:left="1418"/>
        <w:jc w:val="both"/>
      </w:pPr>
      <w:r w:rsidRPr="00B8058C">
        <w:t>terorisms, terorisma finansēšana, teroristu grupas izveide vai organizēšana, ceļošana terorisma nolūkā, terorisma attaisnošana, aicinājums uz terorismu, terorisma draudi vai personas vervēšana vai apmācīšana terora aktu veikšanai,</w:t>
      </w:r>
    </w:p>
    <w:p w14:paraId="44027F6D" w14:textId="77777777" w:rsidR="00BE24E4" w:rsidRPr="00B8058C" w:rsidRDefault="00BE24E4" w:rsidP="00F96DE7">
      <w:pPr>
        <w:pStyle w:val="tv213"/>
        <w:numPr>
          <w:ilvl w:val="0"/>
          <w:numId w:val="35"/>
        </w:numPr>
        <w:shd w:val="clear" w:color="auto" w:fill="FFFFFF"/>
        <w:spacing w:before="0" w:beforeAutospacing="0" w:after="0" w:afterAutospacing="0"/>
        <w:ind w:left="1418"/>
        <w:jc w:val="both"/>
      </w:pPr>
      <w:r w:rsidRPr="00B8058C">
        <w:t>cilvēku tirdzniecība,</w:t>
      </w:r>
    </w:p>
    <w:p w14:paraId="2EDF4F71" w14:textId="77777777" w:rsidR="00BE24E4" w:rsidRPr="00B8058C" w:rsidRDefault="00BE24E4" w:rsidP="00F96DE7">
      <w:pPr>
        <w:pStyle w:val="tv213"/>
        <w:numPr>
          <w:ilvl w:val="0"/>
          <w:numId w:val="35"/>
        </w:numPr>
        <w:shd w:val="clear" w:color="auto" w:fill="FFFFFF"/>
        <w:spacing w:before="0" w:beforeAutospacing="0" w:after="0" w:afterAutospacing="0"/>
        <w:ind w:left="1418"/>
        <w:jc w:val="both"/>
      </w:pPr>
      <w:r w:rsidRPr="00B8058C">
        <w:t>izvairīšanās no nodokļu vai tiem pielīdzināto maksājumu samaksas;</w:t>
      </w:r>
    </w:p>
    <w:p w14:paraId="47F76988" w14:textId="77777777" w:rsidR="00BE24E4" w:rsidRPr="00B8058C" w:rsidRDefault="00BE24E4" w:rsidP="00F96DE7">
      <w:pPr>
        <w:pStyle w:val="tv213"/>
        <w:shd w:val="clear" w:color="auto" w:fill="FFFFFF"/>
        <w:spacing w:before="0" w:beforeAutospacing="0" w:after="0" w:afterAutospacing="0"/>
        <w:ind w:left="567" w:firstLine="300"/>
        <w:jc w:val="both"/>
      </w:pPr>
    </w:p>
    <w:p w14:paraId="79986B2E" w14:textId="554AD2CF" w:rsidR="00BE24E4" w:rsidRPr="00B8058C" w:rsidRDefault="00BE24E4" w:rsidP="00F96DE7">
      <w:pPr>
        <w:pStyle w:val="tv213"/>
        <w:shd w:val="clear" w:color="auto" w:fill="FFFFFF"/>
        <w:spacing w:before="0" w:beforeAutospacing="0" w:after="0" w:afterAutospacing="0"/>
        <w:ind w:left="567"/>
        <w:jc w:val="both"/>
      </w:pPr>
      <w:r w:rsidRPr="00B8058C">
        <w:t xml:space="preserve">2) </w:t>
      </w:r>
      <w:r w:rsidRPr="00F670C6">
        <w:t>kandidātam</w:t>
      </w:r>
      <w:r w:rsidR="00045D06" w:rsidRPr="00F670C6">
        <w:t xml:space="preserve"> </w:t>
      </w:r>
      <w:r w:rsidRPr="00F670C6">
        <w:t xml:space="preserve">pieteikumu un pretendentam </w:t>
      </w:r>
      <w:r w:rsidRPr="00B8058C">
        <w:t>piedāvājumu iesniegšanas termiņa pēdējā dienā vai dienā, kad pieņemts lēmums par iespējamu iepirkuma līguma slēgšanas tiesību piešķiršanu, Latvijā saskaņā ar likumu “Par nodokļiem un nodevām”</w:t>
      </w:r>
      <w:r w:rsidR="00A75D6F">
        <w:t>, ievērojot šā panta piektās daļas 1.punkta c) apakšpunktā noteikto,</w:t>
      </w:r>
      <w:r w:rsidR="00A75D6F" w:rsidRPr="00B8058C">
        <w:t xml:space="preserve"> </w:t>
      </w:r>
      <w:r w:rsidRPr="00B8058C">
        <w:t>vai valstī, kurā tas reģistrēts vai kurā atrodas tā pastāvīgā dzīvesvieta, saskaņā ar attiecīgās ārvalsts normatīvajiem aktiem nav izpildītas saistības nodokļu, t.sk. valsts sociālās apdrošināšanas jomā;</w:t>
      </w:r>
    </w:p>
    <w:p w14:paraId="6754CFAD" w14:textId="77777777" w:rsidR="00BE24E4" w:rsidRPr="00B8058C" w:rsidRDefault="00BE24E4" w:rsidP="00F96DE7">
      <w:pPr>
        <w:pStyle w:val="tv213"/>
        <w:shd w:val="clear" w:color="auto" w:fill="FFFFFF"/>
        <w:spacing w:before="0" w:beforeAutospacing="0" w:after="0" w:afterAutospacing="0"/>
        <w:ind w:left="567" w:firstLine="300"/>
        <w:jc w:val="both"/>
      </w:pPr>
    </w:p>
    <w:p w14:paraId="3BB00560" w14:textId="5B594316" w:rsidR="00BE24E4" w:rsidRPr="00B8058C" w:rsidRDefault="00BE24E4" w:rsidP="00F96DE7">
      <w:pPr>
        <w:pStyle w:val="tv213"/>
        <w:shd w:val="clear" w:color="auto" w:fill="FFFFFF"/>
        <w:spacing w:before="0" w:beforeAutospacing="0" w:after="0" w:afterAutospacing="0"/>
        <w:ind w:left="567"/>
        <w:jc w:val="both"/>
      </w:pPr>
      <w:r w:rsidRPr="00B8058C">
        <w:t xml:space="preserve">3) </w:t>
      </w:r>
      <w:r w:rsidR="00C6098B" w:rsidRPr="00B8058C">
        <w:t>kandidāts vai pretendents ir ārzonā reģistrēta juridiskā persona vai personu apvienība vai Latvijā reģistrēta kandidāta vai pretendenta vairāk nekā 25 procentu kapitāla daļu (akciju) īpašnieks vai turētājs ir ārzonā reģistrēta juridiskā persona vai personu apvienība</w:t>
      </w:r>
      <w:r w:rsidRPr="00B8058C">
        <w:t>;</w:t>
      </w:r>
    </w:p>
    <w:p w14:paraId="6ACB126F" w14:textId="77777777" w:rsidR="00BE24E4" w:rsidRPr="00B8058C" w:rsidRDefault="00BE24E4" w:rsidP="00F96DE7">
      <w:pPr>
        <w:pStyle w:val="tv213"/>
        <w:shd w:val="clear" w:color="auto" w:fill="FFFFFF"/>
        <w:spacing w:before="0" w:beforeAutospacing="0" w:after="0" w:afterAutospacing="0"/>
        <w:ind w:left="567" w:firstLine="300"/>
        <w:jc w:val="both"/>
      </w:pPr>
    </w:p>
    <w:p w14:paraId="0B8F0F02" w14:textId="77777777" w:rsidR="00BE24E4" w:rsidRPr="00B8058C" w:rsidRDefault="00BE24E4" w:rsidP="00F96DE7">
      <w:pPr>
        <w:pStyle w:val="tv213"/>
        <w:shd w:val="clear" w:color="auto" w:fill="FFFFFF"/>
        <w:spacing w:before="0" w:beforeAutospacing="0" w:after="0" w:afterAutospacing="0"/>
        <w:ind w:left="567"/>
        <w:jc w:val="both"/>
      </w:pPr>
      <w:r w:rsidRPr="00B8058C">
        <w:t>4) ir pasludināts kandidāta vai pretendenta maksātnespējas process, apturēta kandidāta vai pretendenta saimnieciskā darbība, kandidāts vai pretendents tiek likvidēts;</w:t>
      </w:r>
    </w:p>
    <w:p w14:paraId="0A3F7BBF" w14:textId="77777777" w:rsidR="00BE24E4" w:rsidRPr="00B8058C" w:rsidRDefault="00BE24E4" w:rsidP="00F96DE7">
      <w:pPr>
        <w:pStyle w:val="tv213"/>
        <w:shd w:val="clear" w:color="auto" w:fill="FFFFFF"/>
        <w:spacing w:before="0" w:beforeAutospacing="0" w:after="0" w:afterAutospacing="0"/>
        <w:ind w:left="567" w:firstLine="300"/>
        <w:jc w:val="both"/>
      </w:pPr>
    </w:p>
    <w:p w14:paraId="407B14D2" w14:textId="77777777" w:rsidR="00BE24E4" w:rsidRPr="00B8058C" w:rsidRDefault="00BE24E4" w:rsidP="00F96DE7">
      <w:pPr>
        <w:pStyle w:val="tv213"/>
        <w:shd w:val="clear" w:color="auto" w:fill="FFFFFF"/>
        <w:spacing w:before="0" w:beforeAutospacing="0" w:after="0" w:afterAutospacing="0"/>
        <w:ind w:left="567"/>
        <w:jc w:val="both"/>
      </w:pPr>
      <w:r w:rsidRPr="00B8058C">
        <w:rPr>
          <w:shd w:val="clear" w:color="auto" w:fill="FFFFFF"/>
        </w:rPr>
        <w:t xml:space="preserve">5) </w:t>
      </w:r>
      <w:r w:rsidRPr="00B8058C">
        <w:t>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4CDA8C3D" w14:textId="77777777" w:rsidR="00BE24E4" w:rsidRPr="00B8058C" w:rsidRDefault="00BE24E4" w:rsidP="00F96DE7">
      <w:pPr>
        <w:pStyle w:val="tv213"/>
        <w:shd w:val="clear" w:color="auto" w:fill="FFFFFF"/>
        <w:spacing w:before="0" w:beforeAutospacing="0" w:after="0" w:afterAutospacing="0"/>
        <w:ind w:left="567" w:firstLine="300"/>
        <w:jc w:val="both"/>
      </w:pPr>
    </w:p>
    <w:p w14:paraId="7742D2BA" w14:textId="77777777" w:rsidR="00BE24E4" w:rsidRPr="00B8058C" w:rsidRDefault="00BE24E4" w:rsidP="00F96DE7">
      <w:pPr>
        <w:pStyle w:val="tv213"/>
        <w:shd w:val="clear" w:color="auto" w:fill="FFFFFF"/>
        <w:spacing w:before="0" w:beforeAutospacing="0" w:after="0" w:afterAutospacing="0"/>
        <w:ind w:left="567"/>
        <w:jc w:val="both"/>
      </w:pPr>
      <w:r w:rsidRPr="00B8058C">
        <w:t>6) kandidāts vai pretendents ar kompetentas institūcijas lēmumu, tiesas spriedumu vai prokurora priekšrakstu par sodu, kas stājies spēkā un kļuvis neapstrīdams un nepārsūdzams, ir atzīts par vainīgu un sodīts par pārkāpumu, kurš izpaužas kā:</w:t>
      </w:r>
    </w:p>
    <w:p w14:paraId="599B3037" w14:textId="77777777" w:rsidR="00BE24E4" w:rsidRPr="00B8058C" w:rsidRDefault="00BE24E4" w:rsidP="00F96DE7">
      <w:pPr>
        <w:pStyle w:val="tv213"/>
        <w:shd w:val="clear" w:color="auto" w:fill="FFFFFF"/>
        <w:spacing w:before="0" w:beforeAutospacing="0" w:after="0" w:afterAutospacing="0"/>
        <w:ind w:left="1418" w:hanging="425"/>
        <w:jc w:val="both"/>
      </w:pPr>
      <w:r w:rsidRPr="00B8058C">
        <w:t xml:space="preserve">a) </w:t>
      </w:r>
      <w:r w:rsidRPr="00B8058C">
        <w:tab/>
        <w:t>vienas vai vairāku personu nodarbināšana, ja tām nav nepieciešamās darba atļaujas vai ja tās nav tiesīgas uzturēties Eiropas Savienības dalībvalstī,</w:t>
      </w:r>
    </w:p>
    <w:p w14:paraId="3195978E" w14:textId="77777777" w:rsidR="00BE24E4" w:rsidRDefault="00BE24E4" w:rsidP="00F96DE7">
      <w:pPr>
        <w:pStyle w:val="tv213"/>
        <w:shd w:val="clear" w:color="auto" w:fill="FFFFFF"/>
        <w:spacing w:before="0" w:beforeAutospacing="0" w:after="0" w:afterAutospacing="0"/>
        <w:ind w:left="1418" w:hanging="425"/>
        <w:jc w:val="both"/>
      </w:pPr>
      <w:r w:rsidRPr="00B8058C">
        <w:t xml:space="preserve">b) </w:t>
      </w:r>
      <w:r w:rsidRPr="00B8058C">
        <w:tab/>
        <w:t xml:space="preserve">personas nodarbināšana bez </w:t>
      </w:r>
      <w:proofErr w:type="spellStart"/>
      <w:r w:rsidRPr="00B8058C">
        <w:t>rakstveidā</w:t>
      </w:r>
      <w:proofErr w:type="spellEnd"/>
      <w:r w:rsidRPr="00B8058C">
        <w:t xml:space="preserve"> noslēgta darba līguma, nodokļu normatīvajos aktos noteiktajā termiņā neiesniedzot par šo personu informatīvo deklarāciju par darbiniekiem, kas iesniedzama par personām, kuras uzsāk darbu;</w:t>
      </w:r>
    </w:p>
    <w:p w14:paraId="65D70E0E" w14:textId="77777777" w:rsidR="000D5D31" w:rsidRPr="00B8058C" w:rsidRDefault="000D5D31" w:rsidP="00F96DE7">
      <w:pPr>
        <w:pStyle w:val="tv213"/>
        <w:shd w:val="clear" w:color="auto" w:fill="FFFFFF"/>
        <w:spacing w:before="0" w:beforeAutospacing="0" w:after="0" w:afterAutospacing="0"/>
        <w:ind w:left="1418" w:hanging="425"/>
        <w:jc w:val="both"/>
      </w:pPr>
    </w:p>
    <w:p w14:paraId="52E3F9CD" w14:textId="77777777" w:rsidR="00BE24E4" w:rsidRPr="00B8058C" w:rsidRDefault="00BE24E4" w:rsidP="00F96DE7">
      <w:pPr>
        <w:pStyle w:val="tv213"/>
        <w:shd w:val="clear" w:color="auto" w:fill="FFFFFF"/>
        <w:spacing w:before="0" w:beforeAutospacing="0" w:after="0" w:afterAutospacing="0"/>
        <w:ind w:left="567"/>
        <w:jc w:val="both"/>
      </w:pPr>
      <w:r w:rsidRPr="00B8058C">
        <w:t>7) Pasūtītāja rīcībā ir tāda informācija, ar kuru ir pierādāms, ka kandidāts vai pretendents:</w:t>
      </w:r>
    </w:p>
    <w:p w14:paraId="0EF317CD" w14:textId="77777777" w:rsidR="00BE24E4" w:rsidRPr="00B8058C" w:rsidRDefault="00BE24E4" w:rsidP="00F96DE7">
      <w:pPr>
        <w:pStyle w:val="tv213"/>
        <w:numPr>
          <w:ilvl w:val="0"/>
          <w:numId w:val="34"/>
        </w:numPr>
        <w:shd w:val="clear" w:color="auto" w:fill="FFFFFF"/>
        <w:spacing w:before="0" w:beforeAutospacing="0" w:after="0" w:afterAutospacing="0"/>
        <w:ind w:left="1418"/>
        <w:jc w:val="both"/>
      </w:pPr>
      <w:r w:rsidRPr="00B8058C">
        <w:lastRenderedPageBreak/>
        <w:t xml:space="preserve">ar citiem piegādātājiem ir noslēdzis tādas vienošanās, kuras ir vērstas uz konkurences </w:t>
      </w:r>
      <w:r w:rsidRPr="00B8058C">
        <w:rPr>
          <w:shd w:val="clear" w:color="auto" w:fill="FFFFFF"/>
        </w:rPr>
        <w:t> kavēšanu, ierobežošanu vai deformēšanu konkrētajā iepirkuma procedūrā;</w:t>
      </w:r>
    </w:p>
    <w:p w14:paraId="1EE4BD49" w14:textId="5DC4F7F9" w:rsidR="00BE24E4" w:rsidRPr="00B8058C" w:rsidRDefault="00BE24E4" w:rsidP="00F96DE7">
      <w:pPr>
        <w:pStyle w:val="tv213"/>
        <w:numPr>
          <w:ilvl w:val="0"/>
          <w:numId w:val="34"/>
        </w:numPr>
        <w:shd w:val="clear" w:color="auto" w:fill="FFFFFF"/>
        <w:spacing w:before="0" w:beforeAutospacing="0" w:after="0" w:afterAutospacing="0"/>
        <w:ind w:left="1418"/>
        <w:jc w:val="both"/>
      </w:pPr>
      <w:r w:rsidRPr="00B8058C">
        <w:t xml:space="preserve">ir pārkāpis Latvijas vai Eiropas Savienības normatīvo aktu vides, sociālo vai darba tiesību jomā, koplīgumu vai </w:t>
      </w:r>
      <w:proofErr w:type="spellStart"/>
      <w:r w:rsidRPr="00B8058C">
        <w:t>ģenerālvienošanos</w:t>
      </w:r>
      <w:proofErr w:type="spellEnd"/>
      <w:r w:rsidRPr="00B8058C">
        <w:t xml:space="preserve"> noteikumus vai tādas prasības, kādas noteiktas šā likuma </w:t>
      </w:r>
      <w:r w:rsidR="00A07C4F" w:rsidRPr="00B8058C">
        <w:t>3</w:t>
      </w:r>
      <w:r w:rsidRPr="00B8058C">
        <w:t>.</w:t>
      </w:r>
      <w:r w:rsidR="00A07C4F" w:rsidRPr="00B8058C">
        <w:t xml:space="preserve"> </w:t>
      </w:r>
      <w:r w:rsidRPr="00B8058C">
        <w:t>pielikumā minētajās starptautiskajās konvencijās;</w:t>
      </w:r>
    </w:p>
    <w:p w14:paraId="483E5AA2" w14:textId="77777777" w:rsidR="00BE24E4" w:rsidRDefault="00BE24E4" w:rsidP="00F96DE7">
      <w:pPr>
        <w:pStyle w:val="tv213"/>
        <w:numPr>
          <w:ilvl w:val="0"/>
          <w:numId w:val="34"/>
        </w:numPr>
        <w:shd w:val="clear" w:color="auto" w:fill="FFFFFF"/>
        <w:spacing w:before="0" w:beforeAutospacing="0" w:after="0" w:afterAutospacing="0"/>
        <w:ind w:left="1418"/>
        <w:jc w:val="both"/>
      </w:pPr>
      <w:r w:rsidRPr="00B8058C">
        <w:t>savā profesionālajā darbībā ir pieļāvis tādus  būtiskus pārkāpumus, kā dēļ ir pamatoti apšaubāma tā godprātība atbilstoši izpildīt iepirkuma līgumu vai vispārīgo vienošanos;</w:t>
      </w:r>
    </w:p>
    <w:p w14:paraId="06430B67" w14:textId="77777777" w:rsidR="000D5D31" w:rsidRPr="00B8058C" w:rsidRDefault="000D5D31" w:rsidP="000D5D31">
      <w:pPr>
        <w:pStyle w:val="tv213"/>
        <w:shd w:val="clear" w:color="auto" w:fill="FFFFFF"/>
        <w:spacing w:before="0" w:beforeAutospacing="0" w:after="0" w:afterAutospacing="0"/>
        <w:ind w:left="1418"/>
        <w:jc w:val="both"/>
      </w:pPr>
    </w:p>
    <w:p w14:paraId="1B27CCC6" w14:textId="77777777" w:rsidR="00BE24E4" w:rsidRPr="00B8058C" w:rsidRDefault="00BE24E4" w:rsidP="00F96DE7">
      <w:pPr>
        <w:pStyle w:val="tv213"/>
        <w:shd w:val="clear" w:color="auto" w:fill="FFFFFF"/>
        <w:spacing w:before="0" w:beforeAutospacing="0" w:after="0" w:afterAutospacing="0"/>
        <w:ind w:left="567"/>
        <w:jc w:val="both"/>
      </w:pPr>
      <w:r w:rsidRPr="00B8058C">
        <w:t>8) kandidāts vai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 vai koncesijas līgumu un tādēļ pasūtītājs, sabiedrisko pakalpojumu sniedzējs, publiskais partneris vai publiskā partnera pārstāvis ir vienpusēji atkāpies no iepirkuma līguma, vispārīgās vienošanās vai koncesijas līguma;</w:t>
      </w:r>
    </w:p>
    <w:p w14:paraId="60E78C30" w14:textId="77777777" w:rsidR="00BE24E4" w:rsidRPr="00B8058C" w:rsidRDefault="00BE24E4" w:rsidP="00F96DE7">
      <w:pPr>
        <w:pStyle w:val="tv213"/>
        <w:shd w:val="clear" w:color="auto" w:fill="FFFFFF"/>
        <w:spacing w:before="0" w:beforeAutospacing="0" w:after="0" w:afterAutospacing="0"/>
        <w:ind w:left="567"/>
        <w:jc w:val="both"/>
      </w:pPr>
    </w:p>
    <w:p w14:paraId="2DF9F97C" w14:textId="1B32107C" w:rsidR="00BE24E4" w:rsidRPr="00B8058C" w:rsidRDefault="00BE24E4" w:rsidP="00F96DE7">
      <w:pPr>
        <w:pStyle w:val="tv213"/>
        <w:shd w:val="clear" w:color="auto" w:fill="FFFFFF"/>
        <w:spacing w:before="0" w:beforeAutospacing="0" w:after="0" w:afterAutospacing="0"/>
        <w:ind w:left="567"/>
        <w:jc w:val="both"/>
      </w:pPr>
      <w:r w:rsidRPr="00B8058C">
        <w:t>9) iepirkuma procedūras dokumentu sagatavotājs (pasūtītāja amatpersona vai darbinieks), iepirkuma komisijas loceklis, eksperts vai iepirkumu komisijas sekretārs ir saistīts ar kandidātu vai pretendentu</w:t>
      </w:r>
      <w:r w:rsidR="007A375B" w:rsidRPr="007A375B">
        <w:t xml:space="preserve"> </w:t>
      </w:r>
      <w:r w:rsidR="00F608A9" w:rsidRPr="00755ED5">
        <w:t>vai tā patieso labuma guvēju</w:t>
      </w:r>
      <w:r w:rsidR="00F608A9" w:rsidRPr="00FA02BC">
        <w:t xml:space="preserve"> </w:t>
      </w:r>
      <w:r w:rsidRPr="00FA02BC">
        <w:t>šā</w:t>
      </w:r>
      <w:r w:rsidRPr="00B8058C">
        <w:t xml:space="preserve"> likuma 25. panta pirmās vai otrās daļas izpratnē vai ir ieinteresēts kāda kandidāta vai pretendenta izvēlē, un pasūtītājam nav iespējams novērst šo situāciju ar kandidātu vai pretendentu mazāk ierobežojošiem pasākumiem;</w:t>
      </w:r>
    </w:p>
    <w:p w14:paraId="69E4E109" w14:textId="77777777" w:rsidR="00BE24E4" w:rsidRPr="00B8058C" w:rsidRDefault="00BE24E4" w:rsidP="00F96DE7">
      <w:pPr>
        <w:pStyle w:val="tv213"/>
        <w:shd w:val="clear" w:color="auto" w:fill="FFFFFF"/>
        <w:spacing w:before="0" w:beforeAutospacing="0" w:after="0" w:afterAutospacing="0"/>
        <w:ind w:left="567"/>
        <w:jc w:val="both"/>
      </w:pPr>
    </w:p>
    <w:p w14:paraId="0C9A120E" w14:textId="77777777" w:rsidR="00BE24E4" w:rsidRPr="00B8058C" w:rsidRDefault="00BE24E4" w:rsidP="00F96DE7">
      <w:pPr>
        <w:pStyle w:val="tv213"/>
        <w:shd w:val="clear" w:color="auto" w:fill="FFFFFF"/>
        <w:spacing w:before="0" w:beforeAutospacing="0" w:after="0" w:afterAutospacing="0"/>
        <w:ind w:left="567"/>
        <w:jc w:val="both"/>
      </w:pPr>
      <w:r w:rsidRPr="00B8058C">
        <w:t>10) kandidātam vai pretendentam ir konkurenci ierobežojošas priekšrocības iepirkuma procedūrā, ja tas vai ar to saistīta juridiskā persona iesaistījās iepirkuma procedūras sagatavošanā saskaņā ar šā likuma 18. panta ceturto daļu un šīs priekšrocības nevar novērst ar mazāk ierobežojošiem pasākumiem, un kandidāts vai pretendents nevar pierādīt, ka tā vai ar to saistītas juridiskās personas dalība iepirkuma procedūras sagatavošanā neierobežo konkurenci;</w:t>
      </w:r>
    </w:p>
    <w:p w14:paraId="0DB35943" w14:textId="77777777" w:rsidR="00BE24E4" w:rsidRPr="00B8058C" w:rsidRDefault="00BE24E4" w:rsidP="00F96DE7">
      <w:pPr>
        <w:pStyle w:val="tv213"/>
        <w:shd w:val="clear" w:color="auto" w:fill="FFFFFF"/>
        <w:spacing w:before="0" w:beforeAutospacing="0" w:after="0" w:afterAutospacing="0"/>
        <w:ind w:left="567"/>
        <w:jc w:val="both"/>
      </w:pPr>
    </w:p>
    <w:p w14:paraId="34741F54" w14:textId="77777777" w:rsidR="00BE24E4" w:rsidRPr="00B8058C" w:rsidRDefault="00BE24E4" w:rsidP="00F96DE7">
      <w:pPr>
        <w:pStyle w:val="tv213"/>
        <w:shd w:val="clear" w:color="auto" w:fill="FFFFFF"/>
        <w:spacing w:before="0" w:beforeAutospacing="0" w:after="0" w:afterAutospacing="0"/>
        <w:ind w:left="567"/>
        <w:jc w:val="both"/>
      </w:pPr>
      <w:r w:rsidRPr="00B8058C">
        <w:t>11) kandidāts vai pretendents ir mēģinājis 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līguma slēgšanas tiesību piešķiršanu;</w:t>
      </w:r>
    </w:p>
    <w:p w14:paraId="65E2B800" w14:textId="77777777" w:rsidR="00BE24E4" w:rsidRPr="00B8058C" w:rsidRDefault="00BE24E4" w:rsidP="00F96DE7">
      <w:pPr>
        <w:pStyle w:val="tv213"/>
        <w:shd w:val="clear" w:color="auto" w:fill="FFFFFF"/>
        <w:spacing w:before="0" w:beforeAutospacing="0" w:after="0" w:afterAutospacing="0"/>
        <w:ind w:left="567"/>
        <w:jc w:val="both"/>
      </w:pPr>
    </w:p>
    <w:p w14:paraId="45B9B3B6" w14:textId="77777777" w:rsidR="00BE24E4" w:rsidRPr="00B8058C" w:rsidRDefault="00BE24E4" w:rsidP="00F96DE7">
      <w:pPr>
        <w:pStyle w:val="tv213"/>
        <w:shd w:val="clear" w:color="auto" w:fill="FFFFFF"/>
        <w:spacing w:before="0" w:beforeAutospacing="0" w:after="0" w:afterAutospacing="0"/>
        <w:ind w:left="567"/>
        <w:jc w:val="both"/>
      </w:pPr>
      <w:r w:rsidRPr="00B8058C">
        <w:t>12) kandidāts vai pretendents ir sniedzis nepatiesu informāciju, lai apliecinātu atbilstību šā panta noteikumiem vai saskaņā ar šo likumu noteiktajām kandidātu un pretendentu kvalifikācijas prasībām, vai nav sniedzis prasīto informāciju.</w:t>
      </w:r>
    </w:p>
    <w:p w14:paraId="0030338C" w14:textId="77777777" w:rsidR="00BE24E4" w:rsidRPr="00B8058C" w:rsidRDefault="00BE24E4" w:rsidP="00F96DE7">
      <w:pPr>
        <w:pStyle w:val="tv213"/>
        <w:shd w:val="clear" w:color="auto" w:fill="FFFFFF"/>
        <w:spacing w:before="0" w:beforeAutospacing="0" w:after="0" w:afterAutospacing="0"/>
        <w:jc w:val="both"/>
      </w:pPr>
    </w:p>
    <w:p w14:paraId="543640F3" w14:textId="77777777" w:rsidR="00BE24E4" w:rsidRPr="00B8058C" w:rsidRDefault="00BE24E4" w:rsidP="00F96DE7">
      <w:pPr>
        <w:pStyle w:val="tv213"/>
        <w:shd w:val="clear" w:color="auto" w:fill="FFFFFF"/>
        <w:spacing w:before="0" w:beforeAutospacing="0" w:after="0" w:afterAutospacing="0"/>
        <w:jc w:val="both"/>
      </w:pPr>
      <w:r w:rsidRPr="00B8058C">
        <w:t>(3) Šā panta otrajā daļā minētie izslēgšanas iemesli attiecas arī uz jebkuru no šādām personām:</w:t>
      </w:r>
    </w:p>
    <w:p w14:paraId="406681DF" w14:textId="4A0BCFFA" w:rsidR="00BE24E4" w:rsidRPr="00B8058C" w:rsidRDefault="00BE24E4" w:rsidP="00DF01B8">
      <w:pPr>
        <w:pStyle w:val="tv213"/>
        <w:numPr>
          <w:ilvl w:val="0"/>
          <w:numId w:val="45"/>
        </w:numPr>
        <w:shd w:val="clear" w:color="auto" w:fill="FFFFFF"/>
        <w:spacing w:before="0" w:beforeAutospacing="0" w:after="0" w:afterAutospacing="0"/>
        <w:ind w:left="851" w:hanging="284"/>
        <w:jc w:val="both"/>
      </w:pPr>
      <w:r w:rsidRPr="00B8058C">
        <w:t>uz personālsabiedrības biedru, ja kandidāts vai pretendents ir personālsabiedrība;</w:t>
      </w:r>
    </w:p>
    <w:p w14:paraId="379116D6" w14:textId="77777777" w:rsidR="00BE24E4" w:rsidRPr="00535E95" w:rsidRDefault="00BE24E4" w:rsidP="00DF01B8">
      <w:pPr>
        <w:pStyle w:val="tv213"/>
        <w:numPr>
          <w:ilvl w:val="1"/>
          <w:numId w:val="34"/>
        </w:numPr>
        <w:shd w:val="clear" w:color="auto" w:fill="FFFFFF"/>
        <w:spacing w:before="0" w:beforeAutospacing="0" w:after="0" w:afterAutospacing="0"/>
        <w:ind w:left="851" w:hanging="284"/>
        <w:jc w:val="both"/>
      </w:pPr>
      <w:r w:rsidRPr="00A54D4F">
        <w:lastRenderedPageBreak/>
        <w:t xml:space="preserve">uz kandidāta vai pretendenta norādīto personu, uz kuras iespējām kandidāts vai pretendents balstās, lai apliecinātu, ka tā kvalifikācija atbilst paziņojumā par līgumu vai </w:t>
      </w:r>
      <w:r w:rsidRPr="00535E95">
        <w:t>iepirkuma procedūras dokumentos noteiktajām prasībām;</w:t>
      </w:r>
    </w:p>
    <w:p w14:paraId="03BB10BE" w14:textId="77777777" w:rsidR="00504DCA" w:rsidRPr="00535E95" w:rsidRDefault="00BE24E4" w:rsidP="00D162FF">
      <w:pPr>
        <w:pStyle w:val="tv213"/>
        <w:numPr>
          <w:ilvl w:val="1"/>
          <w:numId w:val="34"/>
        </w:numPr>
        <w:shd w:val="clear" w:color="auto" w:fill="FFFFFF"/>
        <w:tabs>
          <w:tab w:val="center" w:pos="851"/>
        </w:tabs>
        <w:spacing w:before="0" w:beforeAutospacing="0" w:after="0" w:afterAutospacing="0"/>
        <w:ind w:left="567" w:firstLine="0"/>
        <w:jc w:val="both"/>
      </w:pPr>
      <w:r w:rsidRPr="00535E95">
        <w:t>uz pretendenta norādīto apakšuzņēmēju</w:t>
      </w:r>
      <w:r w:rsidR="00504DCA" w:rsidRPr="00535E95">
        <w:t>;</w:t>
      </w:r>
    </w:p>
    <w:p w14:paraId="12B0E68F" w14:textId="1F0C7871" w:rsidR="00504DCA" w:rsidRPr="00535E95" w:rsidRDefault="00F347D8" w:rsidP="00D162FF">
      <w:pPr>
        <w:pStyle w:val="tv213"/>
        <w:numPr>
          <w:ilvl w:val="1"/>
          <w:numId w:val="34"/>
        </w:numPr>
        <w:shd w:val="clear" w:color="auto" w:fill="FFFFFF"/>
        <w:tabs>
          <w:tab w:val="center" w:pos="851"/>
        </w:tabs>
        <w:spacing w:before="0" w:beforeAutospacing="0" w:after="0" w:afterAutospacing="0"/>
        <w:ind w:left="567" w:firstLine="0"/>
        <w:jc w:val="both"/>
      </w:pPr>
      <w:r w:rsidRPr="00535E95">
        <w:t>šā panta otrās daļas</w:t>
      </w:r>
      <w:r w:rsidR="004523F7" w:rsidRPr="00535E95">
        <w:t xml:space="preserve"> 1., </w:t>
      </w:r>
      <w:r w:rsidRPr="00535E95">
        <w:t>2.</w:t>
      </w:r>
      <w:r w:rsidR="004523F7" w:rsidRPr="00535E95">
        <w:t xml:space="preserve"> un 3. </w:t>
      </w:r>
      <w:r w:rsidRPr="00535E95">
        <w:t>punkts papildu</w:t>
      </w:r>
      <w:r w:rsidR="00795EC7" w:rsidRPr="00535E95">
        <w:t>s attiecināms uz personām, kurām</w:t>
      </w:r>
      <w:r w:rsidRPr="00535E95">
        <w:t xml:space="preserve"> kandidātā vai pretendentā ir izšķirošā ietekme uz līdzdalības pamata Koncernu likuma izpratnē</w:t>
      </w:r>
      <w:r w:rsidR="003E32D9" w:rsidRPr="00535E95">
        <w:t>.</w:t>
      </w:r>
      <w:r w:rsidR="00504DCA" w:rsidRPr="00535E95">
        <w:t xml:space="preserve"> </w:t>
      </w:r>
    </w:p>
    <w:p w14:paraId="4DFD451C" w14:textId="77777777" w:rsidR="00BE24E4" w:rsidRPr="00B8058C" w:rsidRDefault="00BE24E4" w:rsidP="00F96DE7">
      <w:pPr>
        <w:pStyle w:val="tv213"/>
        <w:shd w:val="clear" w:color="auto" w:fill="FFFFFF"/>
        <w:spacing w:before="0" w:beforeAutospacing="0" w:after="0" w:afterAutospacing="0"/>
        <w:jc w:val="both"/>
      </w:pPr>
    </w:p>
    <w:p w14:paraId="0851270E" w14:textId="77777777" w:rsidR="00BE24E4" w:rsidRPr="00B8058C" w:rsidRDefault="00BE24E4" w:rsidP="00F96DE7">
      <w:pPr>
        <w:pStyle w:val="tv213"/>
        <w:shd w:val="clear" w:color="auto" w:fill="FFFFFF"/>
        <w:spacing w:before="0" w:beforeAutospacing="0" w:after="0" w:afterAutospacing="0"/>
        <w:jc w:val="both"/>
      </w:pPr>
      <w:r w:rsidRPr="00B8058C">
        <w:t>(4) Pasūtītājs tomēr neizslēdz kandidātu vai pretendentu no dalības iepirkuma procedūrā jebkurā no šādiem gadījumiem:</w:t>
      </w:r>
    </w:p>
    <w:p w14:paraId="2C53FC6F" w14:textId="77777777" w:rsidR="00BE24E4" w:rsidRPr="00B8058C"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B8058C">
        <w:t>šā panta otrās daļas 1., 4., 5., 6., 7., 8., 9., 10., 11. un 12. punkta gadījumā kandidāts vai pretendents ir nodrošinājis uzticamību saskaņā ar šā likuma 43. pantu;</w:t>
      </w:r>
    </w:p>
    <w:p w14:paraId="2D07F894" w14:textId="77777777" w:rsidR="00BE24E4" w:rsidRPr="00B8058C"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B8058C">
        <w:t>šā panta otrās daļas 1., 5. un 6. punkta gadījumā no dienas, kad kļuvis neapstrīdams un nepārsūdzams tiesas spriedums, prokurora priekšraksts par sodu vai citas kompetentas institūcijas pieņemtais lēmums līdz pieteikuma vai piedāvājuma iesniegšanas dienai ir pagājuši trīs gadi;</w:t>
      </w:r>
    </w:p>
    <w:p w14:paraId="25D81FD5" w14:textId="0C53D8BD" w:rsidR="00BE24E4" w:rsidRPr="00796AEC"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B8058C">
        <w:t xml:space="preserve">šā panta </w:t>
      </w:r>
      <w:r w:rsidR="00AF58E8" w:rsidRPr="00796AEC">
        <w:t>otrās</w:t>
      </w:r>
      <w:r w:rsidRPr="00796AEC">
        <w:t xml:space="preserve"> daļas 7. punkta “b” un “c” apakšpunkta gadījumā no dienas, kad konstatēts attiecīgais pārkāpums līdz pieteikuma vai piedāvājuma iesniegšanas dienai ir pagājuši trīs gadi;</w:t>
      </w:r>
    </w:p>
    <w:p w14:paraId="6F49EE97" w14:textId="3B8AAC0E" w:rsidR="00BE24E4" w:rsidRPr="00B8058C"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796AEC">
        <w:t xml:space="preserve">šā panta </w:t>
      </w:r>
      <w:r w:rsidR="00AF58E8" w:rsidRPr="00796AEC">
        <w:t>otrās</w:t>
      </w:r>
      <w:r w:rsidRPr="00B8058C">
        <w:t xml:space="preserve"> daļas 8. punkta gadījumā no dienas, kad pasūtītājs, sabiedrisko pakalpojumu sniedzējs, publiskais partneris vai publiskā partnera pārstāvis vienpusēji atkāpies no iepirkuma līguma, vispārīgās vienošanās vai koncesijas līguma, līdz pieteikuma vai piedāvājuma iesniegšanas dienai ir pagājuši trīs gadi;</w:t>
      </w:r>
    </w:p>
    <w:p w14:paraId="02530A40" w14:textId="6AD09D3D" w:rsidR="00BE24E4" w:rsidRPr="00B8058C"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B8058C">
        <w:t>piemērojot sarunu procedūru saskaņā ar šā likuma 8. panta septītās daļas 3. punktu, ja iepirkuma līguma noslēgšana ir būtiska sabiedrības interešu nodrošināšanai, piemēram, drošības, veselības vai vides aizsardzības nodrošināšanai;</w:t>
      </w:r>
    </w:p>
    <w:p w14:paraId="46BCE23C" w14:textId="56298466" w:rsidR="00BE24E4" w:rsidRPr="00B8058C"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B8058C">
        <w:t>piemērojot sarunu procedūru saskaņā ar šā likuma 8. panta septītās daļas 7. punktu.</w:t>
      </w:r>
    </w:p>
    <w:p w14:paraId="573FFF59" w14:textId="77777777" w:rsidR="00BE24E4" w:rsidRPr="00B8058C" w:rsidRDefault="00BE24E4" w:rsidP="00F96DE7">
      <w:pPr>
        <w:pStyle w:val="tv213"/>
        <w:shd w:val="clear" w:color="auto" w:fill="FFFFFF"/>
        <w:spacing w:before="0" w:beforeAutospacing="0" w:after="0" w:afterAutospacing="0"/>
        <w:ind w:left="567"/>
        <w:jc w:val="both"/>
      </w:pPr>
    </w:p>
    <w:p w14:paraId="4D33EB39" w14:textId="77777777" w:rsidR="00BE24E4" w:rsidRPr="00B21E5C" w:rsidRDefault="00BE24E4" w:rsidP="00F96DE7">
      <w:pPr>
        <w:pStyle w:val="tv213"/>
        <w:shd w:val="clear" w:color="auto" w:fill="FFFFFF"/>
        <w:spacing w:before="0" w:beforeAutospacing="0" w:after="0" w:afterAutospacing="0"/>
        <w:jc w:val="both"/>
      </w:pPr>
      <w:r w:rsidRPr="00B8058C">
        <w:t xml:space="preserve">(5) </w:t>
      </w:r>
      <w:r w:rsidRPr="00B21E5C">
        <w:t>Pasūtītājs izslēdz kandidātu vai pretendentu par šā panta otrās daļas 1., 2., 3., 4., 5. vai 6. punktā minētiem izslēgšanas iemesliem, pamatojoties uz informāciju, kuru tas iegūst šādā kārtībā:</w:t>
      </w:r>
    </w:p>
    <w:p w14:paraId="668B9D52" w14:textId="391EA5DB" w:rsidR="00BE24E4" w:rsidRPr="00B21E5C" w:rsidRDefault="00BE24E4" w:rsidP="00D162FF">
      <w:pPr>
        <w:pStyle w:val="tv213"/>
        <w:numPr>
          <w:ilvl w:val="0"/>
          <w:numId w:val="42"/>
        </w:numPr>
        <w:shd w:val="clear" w:color="auto" w:fill="FFFFFF"/>
        <w:tabs>
          <w:tab w:val="center" w:pos="851"/>
        </w:tabs>
        <w:spacing w:before="0" w:beforeAutospacing="0" w:after="0" w:afterAutospacing="0"/>
        <w:ind w:left="567" w:firstLine="0"/>
        <w:jc w:val="both"/>
      </w:pPr>
      <w:r w:rsidRPr="00B21E5C">
        <w:t>attiecībā uz Latvijā reģistrētu vai pastāvīgi dzīvojošu personu, kā arī saistībā ar šā panta otrās daļas 1., 2., 5. un 6.</w:t>
      </w:r>
      <w:r w:rsidR="008240B4" w:rsidRPr="00B21E5C">
        <w:t xml:space="preserve"> </w:t>
      </w:r>
      <w:r w:rsidRPr="00B21E5C">
        <w:t>punktā minētajiem izslēgšanas iemesliem attiecībā uz ārvalstī reģistrētu vai pastāvīgi dzīvojošu personu izmanto Ministru kabineta noteikto informācijas sistēmu, ievērojot šādu kārtību un neprasot attiecīgo personu piekrišanu:</w:t>
      </w:r>
    </w:p>
    <w:p w14:paraId="151F4C8D" w14:textId="77777777" w:rsidR="00BE24E4" w:rsidRPr="00B21E5C" w:rsidRDefault="00BE24E4" w:rsidP="00F96DE7">
      <w:pPr>
        <w:pStyle w:val="tv213"/>
        <w:numPr>
          <w:ilvl w:val="0"/>
          <w:numId w:val="40"/>
        </w:numPr>
        <w:shd w:val="clear" w:color="auto" w:fill="FFFFFF"/>
        <w:spacing w:before="0" w:beforeAutospacing="0" w:after="0" w:afterAutospacing="0"/>
        <w:ind w:left="1276" w:hanging="283"/>
        <w:jc w:val="both"/>
      </w:pPr>
      <w:r w:rsidRPr="00B21E5C">
        <w:t xml:space="preserve">par šā panta otrās daļas 1., 5. un 6. punktā minēto izslēgšanas iemeslu, pasūtītājs, kā arī piegādātājs par sevi iegūst informāciju no </w:t>
      </w:r>
      <w:proofErr w:type="spellStart"/>
      <w:r w:rsidRPr="00B21E5C">
        <w:t>Iekšlietu</w:t>
      </w:r>
      <w:proofErr w:type="spellEnd"/>
      <w:r w:rsidRPr="00B21E5C">
        <w:t xml:space="preserve"> ministrijas Informācijas centra (Sodu reģistra);</w:t>
      </w:r>
    </w:p>
    <w:p w14:paraId="6CC87711" w14:textId="0811D79B" w:rsidR="00BE24E4" w:rsidRPr="00B21E5C" w:rsidRDefault="00BE24E4" w:rsidP="00FA02BC">
      <w:pPr>
        <w:pStyle w:val="tv213"/>
        <w:numPr>
          <w:ilvl w:val="0"/>
          <w:numId w:val="40"/>
        </w:numPr>
        <w:shd w:val="clear" w:color="auto" w:fill="FFFFFF"/>
        <w:spacing w:before="0" w:beforeAutospacing="0" w:after="0" w:afterAutospacing="0"/>
        <w:ind w:left="1276" w:hanging="283"/>
        <w:jc w:val="both"/>
      </w:pPr>
      <w:r w:rsidRPr="00B21E5C">
        <w:t xml:space="preserve">lai noskaidrotu šā panta otrās daļas 1. punktā minētās personas (valdes vai padomes loceklis, </w:t>
      </w:r>
      <w:proofErr w:type="spellStart"/>
      <w:r w:rsidRPr="00B21E5C">
        <w:t>pārstāvēttiesīgā</w:t>
      </w:r>
      <w:proofErr w:type="spellEnd"/>
      <w:r w:rsidRPr="00B21E5C">
        <w:t xml:space="preserve"> persona vai prokūrists,</w:t>
      </w:r>
      <w:r w:rsidR="00BF40A2" w:rsidRPr="00B21E5C">
        <w:t xml:space="preserve"> </w:t>
      </w:r>
      <w:r w:rsidR="00F608A9" w:rsidRPr="00B21E5C">
        <w:t xml:space="preserve">patiesais labuma guvējs </w:t>
      </w:r>
      <w:r w:rsidRPr="00B21E5C">
        <w:t>vai persona, kura ir pilnvarota pārstāvēt kandidātu vai pretendentu darbībās, kas saistītas ar filiāli) pasūtītājs iegūst informāciju no Uzņēmumu reģistra;</w:t>
      </w:r>
    </w:p>
    <w:p w14:paraId="618CA9B4" w14:textId="680C3092" w:rsidR="00BE24E4" w:rsidRPr="00B21E5C" w:rsidRDefault="00BE24E4" w:rsidP="00F96DE7">
      <w:pPr>
        <w:pStyle w:val="tv213"/>
        <w:numPr>
          <w:ilvl w:val="0"/>
          <w:numId w:val="40"/>
        </w:numPr>
        <w:shd w:val="clear" w:color="auto" w:fill="FFFFFF"/>
        <w:spacing w:before="0" w:beforeAutospacing="0" w:after="0" w:afterAutospacing="0"/>
        <w:ind w:left="1276" w:hanging="283"/>
        <w:jc w:val="both"/>
      </w:pPr>
      <w:r w:rsidRPr="00B21E5C">
        <w:t xml:space="preserve">par šā panta otrās daļas 2. punktā minēto izslēgšanas iemeslu pasūtītājs, kā arī piegādātājs par sevi iegūst informāciju no Valsts ieņēmumu dienesta un Latvijas Republikas pašvaldībām. </w:t>
      </w:r>
      <w:r w:rsidR="007B358A" w:rsidRPr="00B21E5C">
        <w:t xml:space="preserve">Papildus likumā </w:t>
      </w:r>
      <w:r w:rsidR="002224CC" w:rsidRPr="00B21E5C">
        <w:t>“P</w:t>
      </w:r>
      <w:r w:rsidR="007B358A" w:rsidRPr="00B21E5C">
        <w:t xml:space="preserve">ar </w:t>
      </w:r>
      <w:r w:rsidR="002224CC" w:rsidRPr="00B21E5C">
        <w:t xml:space="preserve">nodokļiem un nodevām” </w:t>
      </w:r>
      <w:r w:rsidR="00A33CA3" w:rsidRPr="00B21E5C">
        <w:t>noteiktajam uzskatāms, ka kandi</w:t>
      </w:r>
      <w:r w:rsidR="002224CC" w:rsidRPr="00B21E5C">
        <w:t>dātam un pretendentam ir neizpildītas saistības nodokļu jomā, ja V</w:t>
      </w:r>
      <w:r w:rsidR="00796AEC" w:rsidRPr="00B21E5C">
        <w:t>alsts ieņēmumu dienesta</w:t>
      </w:r>
      <w:r w:rsidR="002224CC" w:rsidRPr="00B21E5C">
        <w:t xml:space="preserve"> un pašvaldību administrēto nodokļu parādu kopsumma pārsniedz 150 </w:t>
      </w:r>
      <w:proofErr w:type="spellStart"/>
      <w:r w:rsidR="002224CC" w:rsidRPr="00B21E5C">
        <w:t>euro</w:t>
      </w:r>
      <w:proofErr w:type="spellEnd"/>
      <w:r w:rsidR="002224CC" w:rsidRPr="00B21E5C">
        <w:t>.</w:t>
      </w:r>
      <w:r w:rsidR="00A33CA3" w:rsidRPr="00B21E5C">
        <w:t xml:space="preserve"> </w:t>
      </w:r>
      <w:r w:rsidRPr="00B21E5C">
        <w:t>J</w:t>
      </w:r>
      <w:r w:rsidRPr="00B21E5C">
        <w:rPr>
          <w:shd w:val="clear" w:color="auto" w:fill="FFFFFF"/>
        </w:rPr>
        <w:t>a pasūtītājs konstatē, ka kandidātam, pretendentam</w:t>
      </w:r>
      <w:r w:rsidR="008F5ACC" w:rsidRPr="00B21E5C">
        <w:rPr>
          <w:shd w:val="clear" w:color="auto" w:fill="FFFFFF"/>
        </w:rPr>
        <w:t xml:space="preserve"> </w:t>
      </w:r>
      <w:r w:rsidRPr="00B21E5C">
        <w:rPr>
          <w:shd w:val="clear" w:color="auto" w:fill="FFFFFF"/>
        </w:rPr>
        <w:t xml:space="preserve">vai šā panta trešajā daļā minētai personai </w:t>
      </w:r>
      <w:r w:rsidRPr="00B21E5C">
        <w:t xml:space="preserve">pieteikumu vai piedāvājumu iesniegšanas termiņa pēdējā dienā vai dienā, kad pieņemts lēmums par iespējamu iepirkuma līguma </w:t>
      </w:r>
      <w:r w:rsidRPr="00B21E5C">
        <w:lastRenderedPageBreak/>
        <w:t xml:space="preserve">slēgšanas tiesību piešķiršanu, </w:t>
      </w:r>
      <w:r w:rsidRPr="00B21E5C">
        <w:rPr>
          <w:shd w:val="clear" w:color="auto" w:fill="FFFFFF"/>
        </w:rPr>
        <w:t xml:space="preserve">nav </w:t>
      </w:r>
      <w:r w:rsidRPr="00B21E5C">
        <w:t>izpildītas saistības nodokļu, t.sk. valsts sociālās apdrošināšanas</w:t>
      </w:r>
      <w:r w:rsidR="00500799" w:rsidRPr="00B21E5C">
        <w:t xml:space="preserve"> jomā</w:t>
      </w:r>
      <w:r w:rsidRPr="00B21E5C">
        <w:t xml:space="preserve">, </w:t>
      </w:r>
      <w:r w:rsidRPr="00B21E5C">
        <w:rPr>
          <w:shd w:val="clear" w:color="auto" w:fill="FFFFFF"/>
        </w:rPr>
        <w:t>pasūtītājs nosaka termiņu - 10 dienas pēc informācijas pieprasījuma nosūtīšanas dienas – šā panta sestajā daļā minēto pierādījumu iesniegšanai par to, ka kandidātam, pretendentam</w:t>
      </w:r>
      <w:r w:rsidR="008F5ACC" w:rsidRPr="00B21E5C">
        <w:rPr>
          <w:shd w:val="clear" w:color="auto" w:fill="FFFFFF"/>
        </w:rPr>
        <w:t xml:space="preserve">, </w:t>
      </w:r>
      <w:r w:rsidRPr="00B21E5C">
        <w:rPr>
          <w:shd w:val="clear" w:color="auto" w:fill="FFFFFF"/>
        </w:rPr>
        <w:t>vai šā panta trešajā daļā minētai personai attiecīgajā dienā bija</w:t>
      </w:r>
      <w:r w:rsidRPr="00B21E5C">
        <w:t xml:space="preserve"> izpildītas saistības nodokļu, t.sk. valsts sociālās apdrošināšanas, jomā</w:t>
      </w:r>
      <w:r w:rsidR="00726827" w:rsidRPr="00B21E5C">
        <w:t>. P</w:t>
      </w:r>
      <w:r w:rsidR="00726827" w:rsidRPr="00B21E5C">
        <w:rPr>
          <w:color w:val="000000" w:themeColor="text1"/>
        </w:rPr>
        <w:t xml:space="preserve">asūtītājs </w:t>
      </w:r>
      <w:r w:rsidR="0014156A" w:rsidRPr="00B21E5C">
        <w:rPr>
          <w:color w:val="000000" w:themeColor="text1"/>
        </w:rPr>
        <w:t xml:space="preserve">pārbaudi </w:t>
      </w:r>
      <w:r w:rsidR="00726827" w:rsidRPr="00B21E5C">
        <w:rPr>
          <w:color w:val="000000" w:themeColor="text1"/>
        </w:rPr>
        <w:t xml:space="preserve">par to vai </w:t>
      </w:r>
      <w:r w:rsidR="004E5AE1" w:rsidRPr="00B21E5C">
        <w:t>kandidātam pieteikumu un pretendentam piedāvājumu iesniegšanas termiņa pēdējā dienā vai dienā, kad pieņemts lēmums par iespējamu iepirkuma līguma slēgšanas tiesību piešķiršanu</w:t>
      </w:r>
      <w:r w:rsidR="00726827" w:rsidRPr="00B21E5C">
        <w:rPr>
          <w:color w:val="000000" w:themeColor="text1"/>
        </w:rPr>
        <w:t xml:space="preserve">, nav izpildītas saistības nodokļu, </w:t>
      </w:r>
      <w:r w:rsidR="000344BF" w:rsidRPr="00B21E5C">
        <w:rPr>
          <w:color w:val="000000" w:themeColor="text1"/>
        </w:rPr>
        <w:t xml:space="preserve">veic </w:t>
      </w:r>
      <w:r w:rsidR="00726827" w:rsidRPr="00B21E5C">
        <w:rPr>
          <w:color w:val="000000" w:themeColor="text1"/>
        </w:rPr>
        <w:t xml:space="preserve">ne ātrāk kā divas </w:t>
      </w:r>
      <w:r w:rsidR="00EE373A" w:rsidRPr="00B21E5C">
        <w:rPr>
          <w:color w:val="000000" w:themeColor="text1"/>
        </w:rPr>
        <w:t>darb</w:t>
      </w:r>
      <w:r w:rsidR="00726827" w:rsidRPr="00B21E5C">
        <w:rPr>
          <w:color w:val="000000" w:themeColor="text1"/>
        </w:rPr>
        <w:t xml:space="preserve">dienas pēc </w:t>
      </w:r>
      <w:r w:rsidR="000344BF" w:rsidRPr="00B21E5C">
        <w:rPr>
          <w:color w:val="000000" w:themeColor="text1"/>
        </w:rPr>
        <w:t>minētās dienas</w:t>
      </w:r>
      <w:r w:rsidRPr="00B21E5C">
        <w:t>;</w:t>
      </w:r>
    </w:p>
    <w:p w14:paraId="6C575932" w14:textId="714A74CE" w:rsidR="00BE24E4" w:rsidRPr="00651EE0" w:rsidRDefault="00BE24E4" w:rsidP="00F96DE7">
      <w:pPr>
        <w:pStyle w:val="tv213"/>
        <w:numPr>
          <w:ilvl w:val="0"/>
          <w:numId w:val="40"/>
        </w:numPr>
        <w:shd w:val="clear" w:color="auto" w:fill="FFFFFF"/>
        <w:spacing w:before="0" w:beforeAutospacing="0" w:after="0" w:afterAutospacing="0"/>
        <w:ind w:left="1276" w:hanging="283"/>
        <w:jc w:val="both"/>
      </w:pPr>
      <w:r w:rsidRPr="00B8058C">
        <w:t>par šā panta otrās daļas 3. un 4. punktā minēto izslēgšanas iemeslu, pasūtītājs, kā arī piegādātājs par sevi iegūst informāciju no Uzņēmumu reģistra. Ja dati attiecībā uz 3. punktā minēto izslēgšanas iemeslu nav pieejami Ministru kabineta noteiktajā informācijas sistēmā, pasūtītājs pieprasa apliecinājumu, ka uz kandidātu, pretendentu</w:t>
      </w:r>
      <w:r w:rsidR="004E5AE1">
        <w:rPr>
          <w:b/>
        </w:rPr>
        <w:t xml:space="preserve"> </w:t>
      </w:r>
      <w:r w:rsidRPr="00651EE0">
        <w:t xml:space="preserve">vai šā panta trešajā daļā minēto personu šis izslēgšanas iemesls neattiecas, nosakot termiņu apliecinājuma iesniegšanai - vismaz 10 dienas pēc </w:t>
      </w:r>
      <w:r w:rsidRPr="00651EE0">
        <w:rPr>
          <w:shd w:val="clear" w:color="auto" w:fill="FFFFFF"/>
        </w:rPr>
        <w:t>informācijas pieprasījuma nosūtīšanas dienas</w:t>
      </w:r>
      <w:r w:rsidRPr="00651EE0">
        <w:t>;</w:t>
      </w:r>
    </w:p>
    <w:p w14:paraId="6E05C833" w14:textId="024BD1B5" w:rsidR="00BE24E4" w:rsidRPr="00B8058C" w:rsidRDefault="00BE24E4" w:rsidP="00F608A9">
      <w:pPr>
        <w:pStyle w:val="tv213"/>
        <w:numPr>
          <w:ilvl w:val="0"/>
          <w:numId w:val="42"/>
        </w:numPr>
        <w:shd w:val="clear" w:color="auto" w:fill="FFFFFF"/>
        <w:tabs>
          <w:tab w:val="center" w:pos="851"/>
        </w:tabs>
        <w:spacing w:before="0" w:beforeAutospacing="0" w:after="0" w:afterAutospacing="0"/>
        <w:jc w:val="both"/>
      </w:pPr>
      <w:r w:rsidRPr="00651EE0">
        <w:t xml:space="preserve">attiecībā uz ārvalstī reģistrētu vai pastāvīgi dzīvojošu personu, tostarp Latvijā reģistrēta kandidāta vai pretendenta vai šā panta trešajā daļā minētās personas valdes vai padomes locekli, </w:t>
      </w:r>
      <w:proofErr w:type="spellStart"/>
      <w:r w:rsidRPr="00651EE0">
        <w:t>pārstāvēttiesīgo</w:t>
      </w:r>
      <w:proofErr w:type="spellEnd"/>
      <w:r w:rsidRPr="00651EE0">
        <w:t xml:space="preserve"> personu, prokūristu</w:t>
      </w:r>
      <w:r w:rsidR="00BF40A2" w:rsidRPr="00651EE0">
        <w:t>,</w:t>
      </w:r>
      <w:r w:rsidRPr="00651EE0">
        <w:t xml:space="preserve"> </w:t>
      </w:r>
      <w:r w:rsidR="00F608A9" w:rsidRPr="00773BBF">
        <w:t>patieso labuma guvēju</w:t>
      </w:r>
      <w:r w:rsidR="00F608A9" w:rsidRPr="00651EE0">
        <w:t xml:space="preserve"> </w:t>
      </w:r>
      <w:r w:rsidRPr="00651EE0">
        <w:t>vai personu, kura ir pilnvarota pārstāvēt kandidātu vai pretendentu darbībās, kas saistītas ar filiāli</w:t>
      </w:r>
      <w:r w:rsidRPr="00773BBF">
        <w:t xml:space="preserve"> un</w:t>
      </w:r>
      <w:r w:rsidR="00E6514B">
        <w:t>,</w:t>
      </w:r>
      <w:r w:rsidRPr="00773BBF">
        <w:t xml:space="preserve"> kura pastāvīgi dzīvo ārvalstī, lai apliecinātu, ka uz to neattiecās šā panta</w:t>
      </w:r>
      <w:r w:rsidRPr="00B8058C">
        <w:t xml:space="preserve"> otrajā daļā minētie izslēgšanas iemesli, pēc pasūtītāja pieprasījuma pasūtītāja noteiktajā termiņā, kas nevar būt noteikts īsāks par 10 darbdienām pēc pieprasījuma nosūtīšanas dienas, kandidāts vai pretendents iesniedz:</w:t>
      </w:r>
    </w:p>
    <w:p w14:paraId="6EDE423D" w14:textId="5185C331" w:rsidR="00BE24E4" w:rsidRPr="00651EE0" w:rsidRDefault="00BE24E4" w:rsidP="00651EE0">
      <w:pPr>
        <w:pStyle w:val="tv213"/>
        <w:numPr>
          <w:ilvl w:val="1"/>
          <w:numId w:val="36"/>
        </w:numPr>
        <w:shd w:val="clear" w:color="auto" w:fill="FFFFFF"/>
        <w:spacing w:before="0" w:beforeAutospacing="0" w:after="0" w:afterAutospacing="0"/>
        <w:ind w:left="1276" w:hanging="283"/>
        <w:jc w:val="both"/>
      </w:pPr>
      <w:r w:rsidRPr="00B8058C">
        <w:t xml:space="preserve">saistībā ar šā panta otrās daļas 1., 2., 4., 5. un 6. punktā minētiem izslēgšanas iemesliem - attiecīgās ārvalsts kompetentās institūcijas izziņu vai citu dokumentu, kas apliecina izslēgšanas iemesla neesamību. Attiecīgo ārvalsts kompetentās iestādes izziņu var aizstāt ar </w:t>
      </w:r>
      <w:r w:rsidRPr="00651EE0">
        <w:t xml:space="preserve">skaidrojumu, ja </w:t>
      </w:r>
      <w:r w:rsidRPr="00651EE0">
        <w:rPr>
          <w:shd w:val="clear" w:color="auto" w:fill="FFFFFF"/>
        </w:rPr>
        <w:t>atbilstoši kandidāta, pretendenta</w:t>
      </w:r>
      <w:r w:rsidR="00951412">
        <w:rPr>
          <w:shd w:val="clear" w:color="auto" w:fill="FFFFFF"/>
        </w:rPr>
        <w:t xml:space="preserve"> </w:t>
      </w:r>
      <w:r w:rsidRPr="00651EE0">
        <w:rPr>
          <w:shd w:val="clear" w:color="auto" w:fill="FFFFFF"/>
        </w:rPr>
        <w:t xml:space="preserve">vai šā panta trešajā daļā minētās personas reģistrācijas valsts normatīvajiem aktiem par valdes vai padomes locekli, </w:t>
      </w:r>
      <w:proofErr w:type="spellStart"/>
      <w:r w:rsidRPr="00651EE0">
        <w:rPr>
          <w:shd w:val="clear" w:color="auto" w:fill="FFFFFF"/>
        </w:rPr>
        <w:t>pārstāvēttiesīgo</w:t>
      </w:r>
      <w:proofErr w:type="spellEnd"/>
      <w:r w:rsidRPr="00651EE0">
        <w:rPr>
          <w:shd w:val="clear" w:color="auto" w:fill="FFFFFF"/>
        </w:rPr>
        <w:t xml:space="preserve"> personu vai prokūristu,</w:t>
      </w:r>
      <w:r w:rsidR="00BF40A2" w:rsidRPr="00651EE0">
        <w:t xml:space="preserve"> </w:t>
      </w:r>
      <w:r w:rsidR="00F608A9" w:rsidRPr="003B5F91">
        <w:t>patieso labuma guvēju</w:t>
      </w:r>
      <w:r w:rsidR="00916BE1" w:rsidRPr="003B5F91">
        <w:t>,</w:t>
      </w:r>
      <w:r w:rsidR="00916BE1" w:rsidRPr="00651EE0">
        <w:t xml:space="preserve"> </w:t>
      </w:r>
      <w:r w:rsidRPr="00651EE0">
        <w:rPr>
          <w:shd w:val="clear" w:color="auto" w:fill="FFFFFF"/>
        </w:rPr>
        <w:t>personu, kura ir pilnvarota pārstāvēt kandidātu vai pretendentu darbībās, kas saistītas ar filiāli</w:t>
      </w:r>
      <w:r w:rsidR="00916BE1" w:rsidRPr="00651EE0">
        <w:rPr>
          <w:shd w:val="clear" w:color="auto" w:fill="FFFFFF"/>
        </w:rPr>
        <w:t xml:space="preserve"> </w:t>
      </w:r>
      <w:r w:rsidRPr="0033360F">
        <w:rPr>
          <w:shd w:val="clear" w:color="auto" w:fill="FFFFFF"/>
        </w:rPr>
        <w:t>nevar būt persona,</w:t>
      </w:r>
      <w:r w:rsidRPr="00651EE0">
        <w:rPr>
          <w:shd w:val="clear" w:color="auto" w:fill="FFFFFF"/>
        </w:rPr>
        <w:t xml:space="preserve"> uz kuru ir attiecināmi šā panta otrās daļas 1.</w:t>
      </w:r>
      <w:r w:rsidR="00C71AC0" w:rsidRPr="00651EE0">
        <w:rPr>
          <w:shd w:val="clear" w:color="auto" w:fill="FFFFFF"/>
        </w:rPr>
        <w:t xml:space="preserve"> </w:t>
      </w:r>
      <w:r w:rsidRPr="00651EE0">
        <w:rPr>
          <w:shd w:val="clear" w:color="auto" w:fill="FFFFFF"/>
        </w:rPr>
        <w:t>punktā noteiktie izslēgšanas iemesli.</w:t>
      </w:r>
    </w:p>
    <w:p w14:paraId="5FA005C9" w14:textId="733109DD" w:rsidR="00BE24E4" w:rsidRPr="00B8058C" w:rsidRDefault="00BE24E4" w:rsidP="00F96DE7">
      <w:pPr>
        <w:pStyle w:val="tv213"/>
        <w:numPr>
          <w:ilvl w:val="1"/>
          <w:numId w:val="36"/>
        </w:numPr>
        <w:shd w:val="clear" w:color="auto" w:fill="FFFFFF"/>
        <w:spacing w:before="0" w:beforeAutospacing="0" w:after="0" w:afterAutospacing="0"/>
        <w:ind w:left="1276" w:hanging="283"/>
        <w:jc w:val="both"/>
      </w:pPr>
      <w:r w:rsidRPr="00651EE0">
        <w:t>saistībā ar šā panta otrās daļas 3. punktā minēto izslēgšanas iemeslu – apliecinājumu, ka uz kandidātu</w:t>
      </w:r>
      <w:r w:rsidR="00916BE1" w:rsidRPr="00651EE0">
        <w:t xml:space="preserve">, </w:t>
      </w:r>
      <w:r w:rsidRPr="00651EE0">
        <w:t>pretendentu</w:t>
      </w:r>
      <w:r w:rsidR="00951412">
        <w:t xml:space="preserve"> </w:t>
      </w:r>
      <w:r w:rsidRPr="00B8058C">
        <w:t>kā arī šā panta trešajā daļā minētajām personām izslēgšanas iemesls neattiecas, kam pievieno katras personas reģistrācijas valsti apliecinošu dokumentu;</w:t>
      </w:r>
    </w:p>
    <w:p w14:paraId="190AD1F4" w14:textId="49EF2250" w:rsidR="00BE24E4" w:rsidRDefault="00BE24E4" w:rsidP="00F96DE7">
      <w:pPr>
        <w:pStyle w:val="tv213"/>
        <w:numPr>
          <w:ilvl w:val="1"/>
          <w:numId w:val="36"/>
        </w:numPr>
        <w:shd w:val="clear" w:color="auto" w:fill="FFFFFF"/>
        <w:spacing w:before="0" w:beforeAutospacing="0" w:after="0" w:afterAutospacing="0"/>
        <w:ind w:left="1276" w:hanging="283"/>
        <w:jc w:val="both"/>
      </w:pPr>
      <w:r w:rsidRPr="00B8058C">
        <w:t xml:space="preserve"> ja attiecīgajā ārvalstī šā punkta “a” apakšpunktā minētās kompetentās institūcijas izziņas vai citi dokumenti netiek izsniegti vai ar tiem nepietiek, lai apliecinātu, ka uz kandidātu, pretendentu</w:t>
      </w:r>
      <w:r w:rsidR="00916BE1" w:rsidRPr="00651EE0">
        <w:t xml:space="preserve">, </w:t>
      </w:r>
      <w:r w:rsidR="00C2310E">
        <w:t xml:space="preserve">patieso labuma guvēju </w:t>
      </w:r>
      <w:r w:rsidRPr="00B8058C">
        <w:t>vai šā panta trešajā daļā minēto personu neattiecas šā panta otrajā daļā minētie izslēgšanas iemesli, minētās izziņas vai citus dokumentus var aizstāt ar zvērestu vai, ja zvēresta došanu attiecīgās valsts normatīvie akti neparedz, par šā panta otrās daļas 1., 2. vai 4. punktā minēto izslēgšanas iemeslu ar paša kandidāta, pretendenta</w:t>
      </w:r>
      <w:r w:rsidR="00951412">
        <w:t xml:space="preserve"> </w:t>
      </w:r>
      <w:r w:rsidRPr="00B8058C">
        <w:t xml:space="preserve">vai citas šā panta otrajā vai trešajā daļā minētās personas apliecinājumu kompetentai izpildvaras vai tiesu varas iestādei, zvērinātam notāram vai kompetentai attiecīgās nozares organizācijai to reģistrācijas vai patstāvīgās dzīvesvietas valstī, bet par šā panta otrās daļas 5., vai 6. punktā minēto </w:t>
      </w:r>
      <w:r w:rsidRPr="00B8058C">
        <w:lastRenderedPageBreak/>
        <w:t>izslēgšanas iemeslu – ar paša kandidāta, pretendenta</w:t>
      </w:r>
      <w:r w:rsidR="008C6B69">
        <w:t xml:space="preserve"> </w:t>
      </w:r>
      <w:r w:rsidRPr="00B8058C">
        <w:t>vai trešajā daļā minētās personas apliecinājumu pasūtītājam.</w:t>
      </w:r>
    </w:p>
    <w:p w14:paraId="4663BE88" w14:textId="77777777" w:rsidR="00B62E28" w:rsidRPr="00B8058C" w:rsidRDefault="00B62E28" w:rsidP="00B62E28">
      <w:pPr>
        <w:pStyle w:val="tv213"/>
        <w:shd w:val="clear" w:color="auto" w:fill="FFFFFF"/>
        <w:spacing w:before="0" w:beforeAutospacing="0" w:after="0" w:afterAutospacing="0"/>
        <w:ind w:left="1276"/>
        <w:jc w:val="both"/>
      </w:pPr>
    </w:p>
    <w:p w14:paraId="4F2540A0" w14:textId="6431A1AC" w:rsidR="00BE24E4" w:rsidRPr="00B8058C" w:rsidRDefault="00BE24E4" w:rsidP="00F96DE7">
      <w:pPr>
        <w:pStyle w:val="tv213"/>
        <w:shd w:val="clear" w:color="auto" w:fill="FFFFFF"/>
        <w:spacing w:before="0" w:beforeAutospacing="0" w:after="0" w:afterAutospacing="0"/>
        <w:jc w:val="both"/>
      </w:pPr>
      <w:r w:rsidRPr="00B8058C">
        <w:t xml:space="preserve">(6) Šā panta piektās daļas 1. punkta “c” apakšpunktā minētie pierādījumi, ar kuriem var apliecināt, ka </w:t>
      </w:r>
      <w:r w:rsidRPr="00B8058C">
        <w:rPr>
          <w:shd w:val="clear" w:color="auto" w:fill="FFFFFF"/>
        </w:rPr>
        <w:t>kandidātam, pretendentam</w:t>
      </w:r>
      <w:r w:rsidR="00916BE1" w:rsidRPr="00D062DD">
        <w:rPr>
          <w:shd w:val="clear" w:color="auto" w:fill="FFFFFF"/>
        </w:rPr>
        <w:t xml:space="preserve"> </w:t>
      </w:r>
      <w:r w:rsidRPr="00D062DD">
        <w:rPr>
          <w:shd w:val="clear" w:color="auto" w:fill="FFFFFF"/>
        </w:rPr>
        <w:t xml:space="preserve">vai </w:t>
      </w:r>
      <w:r w:rsidRPr="00B8058C">
        <w:rPr>
          <w:shd w:val="clear" w:color="auto" w:fill="FFFFFF"/>
        </w:rPr>
        <w:t>šā panta trešajā daļā minētai personai attiecīgajā dienā bija</w:t>
      </w:r>
      <w:r w:rsidRPr="00B8058C">
        <w:t xml:space="preserve"> izpildītas saistības nodokļu, t.sk. valsts sociālās apdrošināšanas, jomā, ir:</w:t>
      </w:r>
    </w:p>
    <w:p w14:paraId="632D22CC" w14:textId="2CF35EB0" w:rsidR="00BE24E4" w:rsidRPr="00B8058C" w:rsidRDefault="00F608A9" w:rsidP="00D162FF">
      <w:pPr>
        <w:pStyle w:val="tv213"/>
        <w:numPr>
          <w:ilvl w:val="0"/>
          <w:numId w:val="41"/>
        </w:numPr>
        <w:shd w:val="clear" w:color="auto" w:fill="FFFFFF"/>
        <w:tabs>
          <w:tab w:val="center" w:pos="851"/>
        </w:tabs>
        <w:spacing w:before="0" w:beforeAutospacing="0" w:after="0" w:afterAutospacing="0"/>
        <w:ind w:left="567" w:firstLine="0"/>
        <w:jc w:val="both"/>
      </w:pPr>
      <w:r w:rsidRPr="00D77C34">
        <w:t>izziņa</w:t>
      </w:r>
      <w:r w:rsidRPr="00287DE1">
        <w:rPr>
          <w:b/>
        </w:rPr>
        <w:t xml:space="preserve"> </w:t>
      </w:r>
      <w:r w:rsidR="00BE24E4" w:rsidRPr="00B8058C">
        <w:t>no Valsts ieņēmumu dienesta elektroniskās deklarēšanas sistēmas;</w:t>
      </w:r>
    </w:p>
    <w:p w14:paraId="559CE2CB" w14:textId="77777777" w:rsidR="00BE24E4" w:rsidRPr="00B8058C"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pPr>
      <w:r w:rsidRPr="00B8058C">
        <w:t>pašvaldības izdota izziņa par to, ka attiecīgajai personai nebija nekustamā īpašuma nodokļa parādu;</w:t>
      </w:r>
    </w:p>
    <w:p w14:paraId="7EB57B28" w14:textId="1934ED4E" w:rsidR="00BE24E4" w:rsidRPr="00B8058C"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pPr>
      <w:r w:rsidRPr="00B8058C">
        <w:t xml:space="preserve">citi objektīvi pierādījumi par nodokļu parādu </w:t>
      </w:r>
      <w:proofErr w:type="spellStart"/>
      <w:r w:rsidRPr="00B8058C">
        <w:t>neesību</w:t>
      </w:r>
      <w:proofErr w:type="spellEnd"/>
      <w:r w:rsidR="00D654DD" w:rsidRPr="00D654DD">
        <w:t xml:space="preserve"> </w:t>
      </w:r>
      <w:r w:rsidR="00D654DD">
        <w:t>vai nodokļu saistību izpildi</w:t>
      </w:r>
      <w:r w:rsidRPr="00B8058C">
        <w:t>.</w:t>
      </w:r>
    </w:p>
    <w:p w14:paraId="13429F93" w14:textId="77777777" w:rsidR="00BE24E4" w:rsidRPr="00B8058C" w:rsidRDefault="00BE24E4" w:rsidP="00F96DE7">
      <w:pPr>
        <w:pStyle w:val="tv213"/>
        <w:shd w:val="clear" w:color="auto" w:fill="FFFFFF"/>
        <w:spacing w:before="0" w:beforeAutospacing="0" w:after="0" w:afterAutospacing="0"/>
        <w:jc w:val="both"/>
      </w:pPr>
    </w:p>
    <w:p w14:paraId="7DF08F8F" w14:textId="77777777" w:rsidR="00BE24E4" w:rsidRPr="00B8058C" w:rsidRDefault="00BE24E4" w:rsidP="00F96DE7">
      <w:pPr>
        <w:pStyle w:val="tv213"/>
        <w:shd w:val="clear" w:color="auto" w:fill="FFFFFF"/>
        <w:spacing w:before="0" w:beforeAutospacing="0" w:after="0" w:afterAutospacing="0"/>
        <w:jc w:val="both"/>
      </w:pPr>
      <w:r w:rsidRPr="00B8058C">
        <w:t>(7) Pasūtītājs var izslēgt kandidātu vai pretendentu par jebkuru šā panta otrās daļas 7. un 8. punktā minētajiem izslēgšanas iemesliem, ja tā rīcībā ir tāda pietiekama un objektīva informācija, ar kuru ir pierādāms, ka pastāv attiecīgais izslēgšanas iemesls. Ja pasūtītājam, izvērtējot tā rīcībā esošo informāciju ir pamatotas šaubas par pierādījumu pietiekamību vai arī konkrētās personas pieļautie pārkāpumi ir maznozīmīgi, pasūtītājs ir tiesīgs kandidātu vai pretendentu neizslēgt no turpmākas dalības iepirkuma procedūrā.</w:t>
      </w:r>
    </w:p>
    <w:p w14:paraId="10C053E4" w14:textId="77777777" w:rsidR="00BE24E4" w:rsidRPr="00B8058C" w:rsidRDefault="00BE24E4" w:rsidP="00F96DE7">
      <w:pPr>
        <w:pStyle w:val="tv213"/>
        <w:shd w:val="clear" w:color="auto" w:fill="FFFFFF"/>
        <w:spacing w:before="0" w:beforeAutospacing="0" w:after="0" w:afterAutospacing="0"/>
        <w:jc w:val="both"/>
      </w:pPr>
    </w:p>
    <w:p w14:paraId="3D5F1DE1" w14:textId="77777777" w:rsidR="00BE24E4" w:rsidRPr="00B8058C" w:rsidRDefault="00BE24E4" w:rsidP="00F96DE7">
      <w:pPr>
        <w:pStyle w:val="tv213"/>
        <w:shd w:val="clear" w:color="auto" w:fill="FFFFFF"/>
        <w:spacing w:before="0" w:beforeAutospacing="0" w:after="0" w:afterAutospacing="0"/>
        <w:jc w:val="both"/>
      </w:pPr>
      <w:r w:rsidRPr="00B8058C">
        <w:t>(8) Pasūtītājs izslēdz kandidātu vai pretendentu, ja tas konstatē šā panta otrās daļas 9., 10., 11. vai 12. punktā minētos izslēgšanas iemeslus.</w:t>
      </w:r>
    </w:p>
    <w:p w14:paraId="050A2898" w14:textId="77777777" w:rsidR="00BE24E4" w:rsidRPr="00B8058C" w:rsidRDefault="00BE24E4" w:rsidP="00F96DE7">
      <w:pPr>
        <w:pStyle w:val="tv213"/>
        <w:shd w:val="clear" w:color="auto" w:fill="FFFFFF"/>
        <w:spacing w:before="0" w:beforeAutospacing="0" w:after="0" w:afterAutospacing="0"/>
        <w:jc w:val="both"/>
      </w:pPr>
      <w:r w:rsidRPr="00B8058C">
        <w:t xml:space="preserve"> </w:t>
      </w:r>
    </w:p>
    <w:p w14:paraId="71C3F940" w14:textId="77777777" w:rsidR="00BE24E4" w:rsidRPr="00B8058C" w:rsidRDefault="00BE24E4" w:rsidP="00F96DE7">
      <w:pPr>
        <w:pStyle w:val="tv213"/>
        <w:shd w:val="clear" w:color="auto" w:fill="FFFFFF"/>
        <w:spacing w:before="0" w:beforeAutospacing="0" w:after="0" w:afterAutospacing="0"/>
        <w:jc w:val="both"/>
      </w:pPr>
      <w:r w:rsidRPr="00B8058C">
        <w:t>(9) Pasūtītājs pārbaudi par šā panta otrajā daļā noteikto kandidātu un pretendentu izslēgšanas iemesliem veic:</w:t>
      </w:r>
    </w:p>
    <w:p w14:paraId="063E08A3" w14:textId="77777777" w:rsidR="00BE24E4" w:rsidRPr="00B8058C"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B8058C">
        <w:t>atklātā konkursā — attiecībā uz katru pretendentu, kuram atbilstoši citām paziņojumā par līgumu un iepirkuma procedūras dokumentos noteiktajām prasībām un izraudzītajiem piedāvājuma izvērtēšanas kritērijiem būtu piešķiramas līguma slēgšanas tiesības;</w:t>
      </w:r>
    </w:p>
    <w:p w14:paraId="14DDF669" w14:textId="77777777" w:rsidR="00BE24E4" w:rsidRPr="00B8058C"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B8058C">
        <w:t>slēgtā konkursā, konkursa dialogā, inovāciju partnerības procedūrā un konkursa procedūrā ar sarunām — attiecībā uz katru kandidātu, kas atbilst citām paziņojumā par līgumu un kandidātu atlases nolikumā noteiktajām prasībām un būtu uzaicināms iesniegt piedāvājumu. Ja pasūtītājs piemēro kandidātu skaita samazināšanu, tas minēto pārbaudi veic pirms kandidātu skaita samazināšanas. Pasūtītājs pārbaudi par šā panta otrās daļas 2. punktā minēto izslēgšanas iemeslu veic attiecībā uz katru pretendentu, kuram atbilstoši citām paziņojumā par līgumu un iepirkuma procedūras dokumentos noteiktajām prasībām un izraudzītajiem piedāvājuma izvērtēšanas kritērijiem būtu piešķiramas iepirkuma līguma slēgšanas tiesības;</w:t>
      </w:r>
    </w:p>
    <w:p w14:paraId="2242DF88" w14:textId="317A3A63" w:rsidR="00BE24E4" w:rsidRPr="00B8058C"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B8058C">
        <w:t>šā likuma 10. pantā minētajā iepirkumā (ja pasūtītājs iepirkuma procedūras dokumentos paredzējis piemērot šā panta otrajā daļā minētos izslēgšanas iemeslus) un sarunu procedūrā — attiecībā uz katru pretendentu, kuram būtu piešķiramas iepirkuma līguma slēgšanas tiesības;</w:t>
      </w:r>
    </w:p>
    <w:p w14:paraId="7A861F85" w14:textId="76776E5D" w:rsidR="00BE24E4" w:rsidRPr="00B8058C"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B8058C">
        <w:t>konkursa procedūrā ar sarunām šā likuma 8. panta sestās daļas 5. punktā minētajā gadījumā, ja tas uzaicina piedalīties sarunās tikai visus tos pretendentus, kuri iepriekš izsludinātajā attiecīgajā iepirkuma procedūrā nav izslēgti saskaņā ar šā panta noteikumiem un atbilst izvirzītajām kvalifikācijas prasībām, ja tā tiek piemērota pēc atklāta konkursa izbeigšanas, — attiecībā uz katru pretendentu, kas iesniedzis piedāvājumu atklātā konkursā un ir uzaicināts uz sarunu procedūru. Šo pārbaudi veic pirms sarunu uzsākšanas.</w:t>
      </w:r>
    </w:p>
    <w:p w14:paraId="06743D96" w14:textId="77777777" w:rsidR="00BE24E4" w:rsidRPr="00B8058C" w:rsidRDefault="00BE24E4" w:rsidP="00F96DE7">
      <w:pPr>
        <w:pStyle w:val="tv213"/>
        <w:shd w:val="clear" w:color="auto" w:fill="FFFFFF"/>
        <w:spacing w:before="0" w:beforeAutospacing="0" w:after="0" w:afterAutospacing="0"/>
        <w:jc w:val="both"/>
      </w:pPr>
    </w:p>
    <w:p w14:paraId="346B582B" w14:textId="77777777" w:rsidR="00BE24E4" w:rsidRPr="00B8058C" w:rsidRDefault="00BE24E4" w:rsidP="00F96DE7">
      <w:pPr>
        <w:pStyle w:val="tv213"/>
        <w:shd w:val="clear" w:color="auto" w:fill="FFFFFF"/>
        <w:spacing w:before="0" w:beforeAutospacing="0" w:after="0" w:afterAutospacing="0"/>
        <w:jc w:val="both"/>
      </w:pPr>
      <w:r w:rsidRPr="00B8058C">
        <w:t>(10) Ministru kabinets nosaka:</w:t>
      </w:r>
    </w:p>
    <w:p w14:paraId="152237B3" w14:textId="77777777" w:rsidR="00BE24E4" w:rsidRPr="00B8058C"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B8058C">
        <w:t>informācijas sistēmu, kurā veicama šā panta piektās daļas 1. punktā minētā pārbaude, kā arī šīs sistēmas uzturēšanas un izmantošanas kārtību;</w:t>
      </w:r>
    </w:p>
    <w:p w14:paraId="5CBF8BD7" w14:textId="77777777" w:rsidR="00BE24E4" w:rsidRPr="00B8058C"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B8058C">
        <w:lastRenderedPageBreak/>
        <w:t>šā panta piektās daļas 1. punkta “a” apakšpunktā minētās pārbaudāmās informācijas apstrādes mērķi un apjomu, kā arī tos normatīvos aktus un to pantus, kuri atbilst šā panta otrajā daļā noteiktajiem kandidātu un pretendentu izslēgšanas iemesliem un par kuros paredzētajiem pārkāpumiem un noziedzīgajiem nodarījumiem veicama šā panta piektās daļas 1. punkta “a” apakšpunktā noteiktā pārbaude;</w:t>
      </w:r>
    </w:p>
    <w:p w14:paraId="3B64B1B0" w14:textId="6D7F622B" w:rsidR="00BE24E4" w:rsidRPr="00B8058C"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B8058C">
        <w:t>kārtību, kādā šīs daļas 1. punktā minētā informācijas sistēma saņem un apstrādā informāciju no šā panta piektajā daļā minēto iestāžu uzturētajām informācijas sistēmām.</w:t>
      </w:r>
    </w:p>
    <w:p w14:paraId="290BF133" w14:textId="77777777" w:rsidR="00D162FF" w:rsidRPr="00B8058C" w:rsidRDefault="00D162FF" w:rsidP="00D162FF">
      <w:pPr>
        <w:pStyle w:val="tv213"/>
        <w:shd w:val="clear" w:color="auto" w:fill="FFFFFF"/>
        <w:spacing w:before="0" w:beforeAutospacing="0" w:after="0" w:afterAutospacing="0"/>
        <w:ind w:left="567"/>
        <w:jc w:val="both"/>
      </w:pPr>
    </w:p>
    <w:p w14:paraId="21018D13" w14:textId="77777777" w:rsidR="00BE24E4" w:rsidRPr="00B8058C" w:rsidRDefault="00BE24E4" w:rsidP="00F96DE7">
      <w:pPr>
        <w:pStyle w:val="tv213"/>
        <w:shd w:val="clear" w:color="auto" w:fill="FFFFFF"/>
        <w:spacing w:before="0" w:beforeAutospacing="0" w:after="0" w:afterAutospacing="0"/>
        <w:jc w:val="both"/>
      </w:pPr>
      <w:r w:rsidRPr="00B8058C">
        <w:t>43. pants. Uzticamības nodrošināšana</w:t>
      </w:r>
    </w:p>
    <w:p w14:paraId="4A31073F" w14:textId="77777777" w:rsidR="00D162FF" w:rsidRPr="00B8058C" w:rsidRDefault="00D162FF" w:rsidP="00F96DE7">
      <w:pPr>
        <w:pStyle w:val="tv213"/>
        <w:shd w:val="clear" w:color="auto" w:fill="FFFFFF"/>
        <w:spacing w:before="0" w:beforeAutospacing="0" w:after="0" w:afterAutospacing="0"/>
        <w:jc w:val="both"/>
      </w:pPr>
    </w:p>
    <w:p w14:paraId="538DC71A" w14:textId="0768BCEF" w:rsidR="00BE24E4" w:rsidRPr="00B8058C" w:rsidRDefault="00BE24E4" w:rsidP="00F96DE7">
      <w:pPr>
        <w:pStyle w:val="tv213"/>
        <w:shd w:val="clear" w:color="auto" w:fill="FFFFFF"/>
        <w:spacing w:before="0" w:beforeAutospacing="0" w:after="0" w:afterAutospacing="0"/>
        <w:jc w:val="both"/>
      </w:pPr>
      <w:r w:rsidRPr="00B8058C">
        <w:t>(1) Pasūtītājs, konstatējot, ka kandidāts vai pretendents būtu izslēdzams no dalības iepirkuma procedūrā, pamatojoties uz šā likuma 42. panta otrās daļas 1., 4., 5., 6., 7., 8., 9., 10., 11. un 12.punktā minētajiem izslēgšanas iemesliem un nav piemērojami šā likuma 42.</w:t>
      </w:r>
      <w:r w:rsidR="001C6C51">
        <w:t xml:space="preserve"> </w:t>
      </w:r>
      <w:r w:rsidRPr="00B8058C">
        <w:t>panta ceturtās daļas 2., 3., 4., 5. un 6.</w:t>
      </w:r>
      <w:r w:rsidR="001C6C51">
        <w:t xml:space="preserve"> </w:t>
      </w:r>
      <w:r w:rsidRPr="00B8058C">
        <w:t xml:space="preserve">punktā noteiktie izņēmumi, dod tiesības kandidātam vai pretendentam termiņā, kas ir vismaz 10 dienas pēc </w:t>
      </w:r>
      <w:r w:rsidRPr="00B8058C">
        <w:rPr>
          <w:shd w:val="clear" w:color="auto" w:fill="FFFFFF"/>
        </w:rPr>
        <w:t xml:space="preserve">informācijas pieprasījuma nosūtīšanas dienas, </w:t>
      </w:r>
      <w:r w:rsidRPr="00B8058C">
        <w:t>iesniegt skaidrojumu un pierādījumus, kas apliecina kandidāta vai pretendenta uzticamību saskaņā ar šā panta noteikumiem.</w:t>
      </w:r>
    </w:p>
    <w:p w14:paraId="68DF91CA" w14:textId="77777777" w:rsidR="00CB3596" w:rsidRPr="00B8058C" w:rsidRDefault="00CB3596" w:rsidP="00F96DE7">
      <w:pPr>
        <w:pStyle w:val="tv213"/>
        <w:shd w:val="clear" w:color="auto" w:fill="FFFFFF"/>
        <w:spacing w:before="0" w:beforeAutospacing="0" w:after="0" w:afterAutospacing="0"/>
        <w:jc w:val="both"/>
      </w:pPr>
    </w:p>
    <w:p w14:paraId="011C08F1" w14:textId="77777777" w:rsidR="00BE24E4" w:rsidRPr="00B8058C" w:rsidRDefault="00BE24E4" w:rsidP="00F96DE7">
      <w:pPr>
        <w:pStyle w:val="tv213"/>
        <w:shd w:val="clear" w:color="auto" w:fill="FFFFFF"/>
        <w:spacing w:before="0" w:beforeAutospacing="0" w:after="0" w:afterAutospacing="0"/>
        <w:jc w:val="both"/>
        <w:rPr>
          <w:shd w:val="clear" w:color="auto" w:fill="FFFFFF"/>
        </w:rPr>
      </w:pPr>
      <w:r w:rsidRPr="00B8058C">
        <w:t>(2)</w:t>
      </w:r>
      <w:r w:rsidRPr="00B8058C">
        <w:tab/>
        <w:t xml:space="preserve">Lai apliecinātu uzticamību, kandidāts vai pretendents iesniedz </w:t>
      </w:r>
      <w:r w:rsidRPr="00B8058C">
        <w:rPr>
          <w:shd w:val="clear" w:color="auto" w:fill="FFFFFF"/>
        </w:rPr>
        <w:t xml:space="preserve">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8058C">
        <w:rPr>
          <w:shd w:val="clear" w:color="auto" w:fill="FFFFFF"/>
        </w:rPr>
        <w:t>personālvadības</w:t>
      </w:r>
      <w:proofErr w:type="spellEnd"/>
      <w:r w:rsidRPr="00B8058C">
        <w:rPr>
          <w:shd w:val="clear" w:color="auto" w:fill="FFFFFF"/>
        </w:rPr>
        <w:t xml:space="preserve"> pasākumiem, lai pierādītu savu uzticamību un novērstu tādu pašu un līdzīgu gadījumu atkārtošanos nākotnē.</w:t>
      </w:r>
    </w:p>
    <w:p w14:paraId="63E8D5A9" w14:textId="77777777" w:rsidR="00CB3596" w:rsidRPr="00B8058C" w:rsidRDefault="00CB3596" w:rsidP="00F96DE7">
      <w:pPr>
        <w:pStyle w:val="tv213"/>
        <w:shd w:val="clear" w:color="auto" w:fill="FFFFFF"/>
        <w:spacing w:before="0" w:beforeAutospacing="0" w:after="0" w:afterAutospacing="0"/>
        <w:jc w:val="both"/>
      </w:pPr>
    </w:p>
    <w:p w14:paraId="2B8FA685" w14:textId="77777777" w:rsidR="00BE24E4" w:rsidRPr="00B8058C" w:rsidRDefault="00BE24E4" w:rsidP="00F96DE7">
      <w:pPr>
        <w:pStyle w:val="tv213"/>
        <w:shd w:val="clear" w:color="auto" w:fill="FFFFFF"/>
        <w:spacing w:before="0" w:beforeAutospacing="0" w:after="0" w:afterAutospacing="0"/>
        <w:jc w:val="both"/>
      </w:pPr>
      <w:r w:rsidRPr="00B8058C">
        <w:t>(3) Pasūtītājs izvērtē kandidāta, pretendenta vai personālsabiedrības biedra, ja kandidāts vai pretendents ir personālsabiedrība, skaidrojumā sniegto informāciju, veiktos pasākumus un to pierādījumus, ņemot vērā pārkāpuma smagumu un konkrētos apstākļus. Pasūtītājs var prasīt no attiecīgā pārkāpuma jomā kompetentām institūcijām atzinumus par to, vai kandidāta vai pretendenta veiktie pasākumi ir pietiekami uzticamības atjaunošanai un tādu pašu un līdzīgu gadījumu novēršanai nākotnē. Atzinumu nepieprasa, ja pasūtītājam ir pieejams vai arī kandidāts vai pretendents ir iesniedzis attiecīgā pārkāpuma jomā kompetentas institūcijas atzinumu par konkrētā kandidāta vai pretendenta veikto pasākumu pietiekamību uzticamības atjaunošanai un tādu pašu un līdzīgu gadījumu novēršanai nākotnē.</w:t>
      </w:r>
    </w:p>
    <w:p w14:paraId="7659A815" w14:textId="77777777" w:rsidR="00CB3596" w:rsidRPr="00B8058C" w:rsidRDefault="00CB3596" w:rsidP="00F96DE7">
      <w:pPr>
        <w:pStyle w:val="tv213"/>
        <w:shd w:val="clear" w:color="auto" w:fill="FFFFFF"/>
        <w:spacing w:before="0" w:beforeAutospacing="0" w:after="0" w:afterAutospacing="0"/>
        <w:jc w:val="both"/>
      </w:pPr>
    </w:p>
    <w:p w14:paraId="40F41329" w14:textId="77777777" w:rsidR="00BE24E4" w:rsidRPr="00B8058C" w:rsidRDefault="00BE24E4" w:rsidP="00F96DE7">
      <w:pPr>
        <w:pStyle w:val="tv213"/>
        <w:shd w:val="clear" w:color="auto" w:fill="FFFFFF"/>
        <w:spacing w:before="0" w:beforeAutospacing="0" w:after="0" w:afterAutospacing="0"/>
        <w:jc w:val="both"/>
      </w:pPr>
      <w:r w:rsidRPr="00B8058C">
        <w:t>(4) Ja pasūtītājs skaidrojumā sniegto informāciju un veiktos pasākumus uzskata par pietiekamiem uzticamības atjaunošanai un līdzīgu gadījumu nepieļaušanai nākotnē, tas pieņem lēmumu, ka attiecīgais kandidāts vai pretendents ir nodrošinājis uzticamību un nav izslēdzams no dalības iepirkuma procedūrā saskaņā ar šā likuma 42. panta ceturtās daļas 1.punktu.</w:t>
      </w:r>
    </w:p>
    <w:p w14:paraId="689218D9" w14:textId="77777777" w:rsidR="00CB3596" w:rsidRPr="00B8058C" w:rsidRDefault="00CB3596" w:rsidP="00F96DE7">
      <w:pPr>
        <w:pStyle w:val="tv213"/>
        <w:shd w:val="clear" w:color="auto" w:fill="FFFFFF"/>
        <w:spacing w:before="0" w:beforeAutospacing="0" w:after="0" w:afterAutospacing="0"/>
        <w:jc w:val="both"/>
      </w:pPr>
    </w:p>
    <w:p w14:paraId="6E8FDEE0" w14:textId="77777777" w:rsidR="00BE24E4" w:rsidRPr="00B8058C" w:rsidRDefault="00BE24E4" w:rsidP="00F96DE7">
      <w:pPr>
        <w:pStyle w:val="tv213"/>
        <w:shd w:val="clear" w:color="auto" w:fill="FFFFFF"/>
        <w:spacing w:before="0" w:beforeAutospacing="0" w:after="0" w:afterAutospacing="0"/>
        <w:jc w:val="both"/>
      </w:pPr>
      <w:r w:rsidRPr="00B8058C">
        <w:t>(5) Ja kandidāts vai pretendents būtu izslēdzams no dalības iepirkuma procedūrā tādēļ, ka šā likuma 42.panta otrās daļas 1., 4., 5., 6., 7., 8., 9., 10., 11. un 12.punktā minētie izslēgšanas iemesli attiecas uz šā likuma 42. panta trešās daļas 2. un 3. punktā minēto personu, pasūtītājs par atbilstošu pierādījumu uzticamības nodrošināšanai un kandidāta vai pretendenta neizslēgšanai no dalības iepirkuma procedūrā saskaņā ar šā likuma 42. panta ceturtās daļas 1.punktu uzskata šā likuma 42. panta trešās daļas 2. un 3. punktā minēto personu nomaiņu pret tādām paziņojumā par līgumu vai iepirkuma procedūras dokumentos noteiktajām prasībām atbilstošām personām, uz kurām nav attiecināmi šā likuma 42. panta otrajā daļā noteiktie izslēgšanas iemesli.</w:t>
      </w:r>
    </w:p>
    <w:p w14:paraId="20662AC4" w14:textId="77777777" w:rsidR="00BE24E4" w:rsidRPr="00B8058C" w:rsidRDefault="00BE24E4" w:rsidP="00F96DE7">
      <w:pPr>
        <w:pStyle w:val="tv213"/>
        <w:shd w:val="clear" w:color="auto" w:fill="FFFFFF"/>
        <w:spacing w:before="0" w:beforeAutospacing="0" w:after="0" w:afterAutospacing="0"/>
        <w:jc w:val="both"/>
      </w:pPr>
    </w:p>
    <w:p w14:paraId="0A83708E" w14:textId="77777777" w:rsidR="00BE24E4" w:rsidRPr="00B8058C" w:rsidRDefault="00BE24E4" w:rsidP="00F96DE7">
      <w:pPr>
        <w:pStyle w:val="tv213"/>
        <w:shd w:val="clear" w:color="auto" w:fill="FFFFFF"/>
        <w:spacing w:before="0" w:beforeAutospacing="0" w:after="0" w:afterAutospacing="0"/>
        <w:jc w:val="both"/>
      </w:pPr>
      <w:r w:rsidRPr="00B8058C">
        <w:lastRenderedPageBreak/>
        <w:t>(6) Ja kandidāts vai pretendents 10 darbdienu laikā pēc pieprasījuma nosūtīšanas dienas neiesniedz šā panta otrajā daļā minētos dokumentus vai arī pasūtītājs neuzskata iesniegto skaidrojumu un pierādījumus par pietiekamiem uzticamības atjaunošanai un līdzīgu gadījumu nepieļaušanai nākotnē, vai arī neveic šā likuma 42. panta trešās daļas 2. un 3. punktā minēto personu nomaiņu saskaņā ar šā panta piekto daļu, pasūtītājs pieņem lēmumu i</w:t>
      </w:r>
      <w:r w:rsidRPr="00B8058C">
        <w:rPr>
          <w:shd w:val="clear" w:color="auto" w:fill="FFFFFF"/>
        </w:rPr>
        <w:t>zslēgt kandidātu vai pretendentu no turpmākās dalības iepirkuma procedūrā.</w:t>
      </w:r>
    </w:p>
    <w:p w14:paraId="6F81B8C5" w14:textId="77777777" w:rsidR="00BE24E4" w:rsidRPr="00B8058C" w:rsidRDefault="00BE24E4" w:rsidP="00F96DE7">
      <w:pPr>
        <w:pStyle w:val="tv213"/>
        <w:shd w:val="clear" w:color="auto" w:fill="FFFFFF"/>
        <w:spacing w:before="0" w:beforeAutospacing="0" w:after="0" w:afterAutospacing="0"/>
        <w:jc w:val="both"/>
      </w:pPr>
    </w:p>
    <w:p w14:paraId="2FBD6BD3" w14:textId="6A44C52D" w:rsidR="00A6091A" w:rsidRPr="00B8058C" w:rsidRDefault="00BE24E4" w:rsidP="00F96DE7">
      <w:pPr>
        <w:pStyle w:val="tv213"/>
        <w:shd w:val="clear" w:color="auto" w:fill="FFFFFF"/>
        <w:spacing w:before="0" w:beforeAutospacing="0" w:after="0" w:afterAutospacing="0"/>
        <w:jc w:val="both"/>
      </w:pPr>
      <w:r w:rsidRPr="00B8058C">
        <w:t>(7) Šajā pantā paredzētā iespēja nodrošināt uzticamības atjaunošanu atbilstoši šā panta otrajai un trešajai daļai nav attiecināma uz personām, attiecībā uz kurām to reģistrācijas vai pastāvīgās dzīvesvietas valstī ir stājies spēkā galīgs un nepārsūdzams spriedums, ar kuru viņš izslēgts no dalības iepirkuma procedūrās, un nav pagājis attiecīgajā spriedumā noteiktais termiņš, līdz kuram viņš izslēdzams no dalības iepirkuma procedūrās.</w:t>
      </w:r>
      <w:r w:rsidR="00C92DDE" w:rsidRPr="00B8058C">
        <w:t>”</w:t>
      </w:r>
    </w:p>
    <w:p w14:paraId="2344A239" w14:textId="77777777" w:rsidR="00CB3596" w:rsidRPr="00B8058C" w:rsidRDefault="00CB3596" w:rsidP="00F96DE7">
      <w:pPr>
        <w:pStyle w:val="tv213"/>
        <w:shd w:val="clear" w:color="auto" w:fill="FFFFFF"/>
        <w:spacing w:before="0" w:beforeAutospacing="0" w:after="0" w:afterAutospacing="0"/>
        <w:jc w:val="both"/>
      </w:pPr>
    </w:p>
    <w:p w14:paraId="141A715F" w14:textId="2F6EC6F4" w:rsidR="008A110D" w:rsidRPr="00B8058C" w:rsidRDefault="000567CE" w:rsidP="00F96DE7">
      <w:pPr>
        <w:pStyle w:val="ListParagraph"/>
        <w:numPr>
          <w:ilvl w:val="0"/>
          <w:numId w:val="24"/>
        </w:numPr>
        <w:spacing w:after="0" w:line="240" w:lineRule="auto"/>
        <w:ind w:left="0" w:firstLine="0"/>
        <w:jc w:val="both"/>
      </w:pPr>
      <w:r>
        <w:t>svītrot 49. panta pirmā daļas otrajā teikumā</w:t>
      </w:r>
      <w:r w:rsidR="008A110D" w:rsidRPr="00B8058C">
        <w:t xml:space="preserve"> vārd</w:t>
      </w:r>
      <w:r w:rsidR="00FF0326" w:rsidRPr="00B8058C">
        <w:t>us “kura veicamo būvdarbu vai sniedzamo pakalpojumu vērtība ir vismaz 10 procenti no iepirkuma līguma vērtības”.</w:t>
      </w:r>
    </w:p>
    <w:p w14:paraId="6A056303" w14:textId="77777777" w:rsidR="00A6091A" w:rsidRPr="00B8058C" w:rsidRDefault="00A6091A" w:rsidP="00F96DE7">
      <w:pPr>
        <w:pStyle w:val="ListParagraph"/>
        <w:spacing w:after="0" w:line="240" w:lineRule="auto"/>
        <w:ind w:left="0"/>
        <w:jc w:val="both"/>
      </w:pPr>
    </w:p>
    <w:p w14:paraId="0245B575" w14:textId="29074EFB" w:rsidR="0063670D" w:rsidRPr="001D4A7A" w:rsidRDefault="0063670D" w:rsidP="00F96DE7">
      <w:pPr>
        <w:pStyle w:val="ListParagraph"/>
        <w:numPr>
          <w:ilvl w:val="0"/>
          <w:numId w:val="24"/>
        </w:numPr>
        <w:spacing w:after="0" w:line="240" w:lineRule="auto"/>
        <w:ind w:left="0" w:firstLine="0"/>
        <w:jc w:val="both"/>
        <w:rPr>
          <w:shd w:val="clear" w:color="auto" w:fill="FFFFFF"/>
        </w:rPr>
      </w:pPr>
      <w:r w:rsidRPr="001D4A7A">
        <w:rPr>
          <w:shd w:val="clear" w:color="auto" w:fill="FFFFFF"/>
        </w:rPr>
        <w:t>53.pants:</w:t>
      </w:r>
    </w:p>
    <w:p w14:paraId="21CC9AD3" w14:textId="77777777" w:rsidR="0063670D" w:rsidRPr="001D4A7A" w:rsidRDefault="0063670D" w:rsidP="00E21E73">
      <w:pPr>
        <w:pStyle w:val="ListParagraph"/>
        <w:rPr>
          <w:shd w:val="clear" w:color="auto" w:fill="FFFFFF"/>
        </w:rPr>
      </w:pPr>
    </w:p>
    <w:p w14:paraId="186DB8CB" w14:textId="65FE32F6" w:rsidR="0063670D" w:rsidRPr="001D4A7A" w:rsidRDefault="0063670D" w:rsidP="00E21E73">
      <w:pPr>
        <w:pStyle w:val="ListParagraph"/>
        <w:spacing w:after="0" w:line="240" w:lineRule="auto"/>
        <w:ind w:left="0"/>
        <w:jc w:val="both"/>
        <w:rPr>
          <w:shd w:val="clear" w:color="auto" w:fill="FFFFFF"/>
        </w:rPr>
      </w:pPr>
      <w:r w:rsidRPr="001D4A7A">
        <w:rPr>
          <w:shd w:val="clear" w:color="auto" w:fill="FFFFFF"/>
        </w:rPr>
        <w:t>izteikt pirmo daļu šādā redakcijā:</w:t>
      </w:r>
    </w:p>
    <w:p w14:paraId="63F60193" w14:textId="6D1222D8" w:rsidR="0063670D" w:rsidRPr="001D4A7A" w:rsidRDefault="0063670D" w:rsidP="00E21E73">
      <w:pPr>
        <w:pStyle w:val="ListParagraph"/>
        <w:spacing w:after="0" w:line="240" w:lineRule="auto"/>
        <w:ind w:left="0"/>
        <w:jc w:val="both"/>
        <w:rPr>
          <w:shd w:val="clear" w:color="auto" w:fill="FFFFFF"/>
        </w:rPr>
      </w:pPr>
    </w:p>
    <w:p w14:paraId="6BCFBC44" w14:textId="02865AED" w:rsidR="0063670D" w:rsidRPr="001D4A7A" w:rsidRDefault="0063670D" w:rsidP="00E21E73">
      <w:pPr>
        <w:spacing w:after="0" w:line="240" w:lineRule="auto"/>
        <w:jc w:val="both"/>
        <w:rPr>
          <w:shd w:val="clear" w:color="auto" w:fill="FFFFFF"/>
        </w:rPr>
      </w:pPr>
      <w:r w:rsidRPr="001D4A7A">
        <w:rPr>
          <w:shd w:val="clear" w:color="auto" w:fill="FFFFFF"/>
        </w:rPr>
        <w:t>(1) Ja piedāvājums konkrētam publiskam būvdarbu, publiskam piegādes vai publiskam pakalpojuma līgumam šķiet nepamatoti lēts, pasūtītājs pretendentam pieprasa skaidrojumu par piedāvāto cenu vai izmaksām. Pasūtītājam ir tiesības iegūt informāciju arī par pretendenta un tā piedāvājumā norādīto apakšuzņēmēju darbinieku vidējām stundas tarifa likmēm profesiju grupās.</w:t>
      </w:r>
    </w:p>
    <w:p w14:paraId="708B8366" w14:textId="2642D845" w:rsidR="0063670D" w:rsidRPr="001D4A7A" w:rsidRDefault="0063670D" w:rsidP="00E21E73">
      <w:pPr>
        <w:rPr>
          <w:shd w:val="clear" w:color="auto" w:fill="FFFFFF"/>
        </w:rPr>
      </w:pPr>
    </w:p>
    <w:p w14:paraId="6D6F9DD0" w14:textId="35E16911" w:rsidR="0063670D" w:rsidRPr="001D4A7A" w:rsidRDefault="0063670D" w:rsidP="00E21E73">
      <w:pPr>
        <w:rPr>
          <w:shd w:val="clear" w:color="auto" w:fill="FFFFFF"/>
        </w:rPr>
      </w:pPr>
      <w:r w:rsidRPr="001D4A7A">
        <w:rPr>
          <w:shd w:val="clear" w:color="auto" w:fill="FFFFFF"/>
        </w:rPr>
        <w:t>papildināt otrās daļas 4.punktu aiz vārda “sociālo” ar vārdiem “darbinieku atalgojuma”.</w:t>
      </w:r>
    </w:p>
    <w:p w14:paraId="238880E7" w14:textId="2510FBF9" w:rsidR="0063670D" w:rsidRPr="001D4A7A" w:rsidRDefault="0063670D" w:rsidP="00E21E73">
      <w:pPr>
        <w:rPr>
          <w:shd w:val="clear" w:color="auto" w:fill="FFFFFF"/>
        </w:rPr>
      </w:pPr>
      <w:r w:rsidRPr="001D4A7A">
        <w:rPr>
          <w:shd w:val="clear" w:color="auto" w:fill="FFFFFF"/>
        </w:rPr>
        <w:t xml:space="preserve">svītrot trešās daļas </w:t>
      </w:r>
      <w:r w:rsidR="00D336BF" w:rsidRPr="001D4A7A">
        <w:rPr>
          <w:shd w:val="clear" w:color="auto" w:fill="FFFFFF"/>
        </w:rPr>
        <w:t>otro teikumu.</w:t>
      </w:r>
    </w:p>
    <w:p w14:paraId="4DA70B60" w14:textId="1042E9B5" w:rsidR="00D336BF" w:rsidRPr="001D4A7A" w:rsidRDefault="00D336BF" w:rsidP="00D336BF">
      <w:pPr>
        <w:rPr>
          <w:shd w:val="clear" w:color="auto" w:fill="FFFFFF"/>
        </w:rPr>
      </w:pPr>
      <w:r w:rsidRPr="001D4A7A">
        <w:rPr>
          <w:shd w:val="clear" w:color="auto" w:fill="FFFFFF"/>
        </w:rPr>
        <w:t>papildināt ceturto daļu aiz vārda “sociālo” ar vārdiem “darbinieku atalgojuma”.</w:t>
      </w:r>
    </w:p>
    <w:p w14:paraId="179F333C" w14:textId="3B48952B" w:rsidR="00D336BF" w:rsidRPr="001D4A7A" w:rsidRDefault="00D336BF" w:rsidP="00E21E73">
      <w:pPr>
        <w:rPr>
          <w:shd w:val="clear" w:color="auto" w:fill="FFFFFF"/>
        </w:rPr>
      </w:pPr>
      <w:r w:rsidRPr="001D4A7A">
        <w:rPr>
          <w:shd w:val="clear" w:color="auto" w:fill="FFFFFF"/>
        </w:rPr>
        <w:t>papildināt ar sesto un septīto daļu šādā redakcijā:</w:t>
      </w:r>
    </w:p>
    <w:p w14:paraId="39427CE3" w14:textId="45129093" w:rsidR="00D336BF" w:rsidRPr="001D4A7A" w:rsidRDefault="00D336BF" w:rsidP="00E21E73">
      <w:pPr>
        <w:spacing w:after="0" w:line="240" w:lineRule="auto"/>
        <w:jc w:val="both"/>
        <w:rPr>
          <w:shd w:val="clear" w:color="auto" w:fill="FFFFFF"/>
        </w:rPr>
      </w:pPr>
      <w:r w:rsidRPr="001D4A7A">
        <w:rPr>
          <w:shd w:val="clear" w:color="auto" w:fill="FFFFFF"/>
        </w:rPr>
        <w:t>(6) Šā panta pirmajā daļā minēto informāciju attiecībā uz Latvijā reģistrētu vai pastāvīgi dzīvojošu personu par tā darbinieku vidējām stundas tarifa likmēm profesiju grupās pasūtītājs, kā arī piegādātājs par sevi, izmantojot Ministru kabineta noteikto informācijas sistēmu, Ministru kabineta noteiktajā kārtībā iegūst no Valsts ieņēmumu dienesta. Pasūtītājs minēto informāciju no Valsts ieņēmumu dienesta ir tiesīgs saņemt, neprasot pretendenta un tā piedāvājumā norādīto apakšuzņēmēju piekrišanu.</w:t>
      </w:r>
    </w:p>
    <w:p w14:paraId="7441258D" w14:textId="77777777" w:rsidR="00072A87" w:rsidRPr="001D4A7A" w:rsidRDefault="00072A87" w:rsidP="00E21E73">
      <w:pPr>
        <w:spacing w:after="0" w:line="240" w:lineRule="auto"/>
        <w:jc w:val="both"/>
        <w:rPr>
          <w:shd w:val="clear" w:color="auto" w:fill="FFFFFF"/>
        </w:rPr>
      </w:pPr>
    </w:p>
    <w:p w14:paraId="46BDE2A9" w14:textId="77777777" w:rsidR="00D336BF" w:rsidRPr="001D4A7A" w:rsidRDefault="00D336BF" w:rsidP="00E21E73">
      <w:pPr>
        <w:spacing w:after="0"/>
        <w:rPr>
          <w:shd w:val="clear" w:color="auto" w:fill="FFFFFF"/>
        </w:rPr>
      </w:pPr>
      <w:r w:rsidRPr="001D4A7A">
        <w:rPr>
          <w:shd w:val="clear" w:color="auto" w:fill="FFFFFF"/>
        </w:rPr>
        <w:t>(7) Ministru kabinets nosaka:</w:t>
      </w:r>
    </w:p>
    <w:p w14:paraId="7DAD5132" w14:textId="77777777" w:rsidR="00D336BF" w:rsidRPr="001D4A7A" w:rsidRDefault="00D336BF" w:rsidP="00E21E73">
      <w:pPr>
        <w:spacing w:after="0" w:line="240" w:lineRule="auto"/>
        <w:ind w:left="851" w:hanging="284"/>
        <w:jc w:val="both"/>
        <w:rPr>
          <w:shd w:val="clear" w:color="auto" w:fill="FFFFFF"/>
        </w:rPr>
      </w:pPr>
      <w:r w:rsidRPr="001D4A7A">
        <w:rPr>
          <w:shd w:val="clear" w:color="auto" w:fill="FFFFFF"/>
        </w:rPr>
        <w:t>1) informācijas sistēmu, kurā no Valsts ieņēmumu dienesta iegūstama šā panta pirmajā daļā minētā informācija, kā arī šīs sistēmas uzturēšanas un izmantošanas kārtību;</w:t>
      </w:r>
    </w:p>
    <w:p w14:paraId="7D10E944" w14:textId="0A595234" w:rsidR="00D336BF" w:rsidRPr="001D4A7A" w:rsidRDefault="00D336BF" w:rsidP="00E21E73">
      <w:pPr>
        <w:spacing w:after="0" w:line="240" w:lineRule="auto"/>
        <w:ind w:left="851" w:hanging="284"/>
        <w:jc w:val="both"/>
        <w:rPr>
          <w:shd w:val="clear" w:color="auto" w:fill="FFFFFF"/>
        </w:rPr>
      </w:pPr>
      <w:r w:rsidRPr="001D4A7A">
        <w:rPr>
          <w:shd w:val="clear" w:color="auto" w:fill="FFFFFF"/>
        </w:rPr>
        <w:t>2) šā panta pirmajā daļā minētās pārbaudāmās informācijas apstrādes mērķi un apjomu</w:t>
      </w:r>
      <w:r w:rsidR="00072A87" w:rsidRPr="001D4A7A">
        <w:rPr>
          <w:shd w:val="clear" w:color="auto" w:fill="FFFFFF"/>
        </w:rPr>
        <w:t>;</w:t>
      </w:r>
    </w:p>
    <w:p w14:paraId="6A8F6291" w14:textId="0CD1CA85" w:rsidR="00D336BF" w:rsidRPr="0063670D" w:rsidRDefault="00D336BF" w:rsidP="00E21E73">
      <w:pPr>
        <w:spacing w:after="0" w:line="240" w:lineRule="auto"/>
        <w:ind w:left="851" w:hanging="284"/>
        <w:jc w:val="both"/>
        <w:rPr>
          <w:shd w:val="clear" w:color="auto" w:fill="FFFFFF"/>
        </w:rPr>
      </w:pPr>
      <w:r w:rsidRPr="001D4A7A">
        <w:rPr>
          <w:shd w:val="clear" w:color="auto" w:fill="FFFFFF"/>
        </w:rPr>
        <w:t>3) kārtību, kādā šīs daļas 1. punktā minētā informācijas sistēma saņem informāciju no šā panta sestajā daļā minētās iestādes uzturētās informācijas sistēmas un apstrādā to.</w:t>
      </w:r>
    </w:p>
    <w:p w14:paraId="036E27C4" w14:textId="77777777" w:rsidR="0063670D" w:rsidRPr="00E21E73" w:rsidRDefault="0063670D" w:rsidP="00E21E73">
      <w:pPr>
        <w:pStyle w:val="ListParagraph"/>
        <w:rPr>
          <w:rFonts w:eastAsia="Calibri"/>
          <w:color w:val="000000" w:themeColor="text1"/>
        </w:rPr>
      </w:pPr>
    </w:p>
    <w:p w14:paraId="04296F5B" w14:textId="242F3FC1" w:rsidR="00680C07" w:rsidRPr="00596DFE" w:rsidRDefault="004C47B4" w:rsidP="00F96DE7">
      <w:pPr>
        <w:pStyle w:val="ListParagraph"/>
        <w:numPr>
          <w:ilvl w:val="0"/>
          <w:numId w:val="24"/>
        </w:numPr>
        <w:spacing w:after="0" w:line="240" w:lineRule="auto"/>
        <w:ind w:left="0" w:firstLine="0"/>
        <w:contextualSpacing w:val="0"/>
        <w:jc w:val="both"/>
      </w:pPr>
      <w:r w:rsidRPr="00596DFE">
        <w:t>p</w:t>
      </w:r>
      <w:r w:rsidR="00680C07" w:rsidRPr="00596DFE">
        <w:t>apildināt likumu ar 60.</w:t>
      </w:r>
      <w:r w:rsidR="00680C07" w:rsidRPr="00596DFE">
        <w:rPr>
          <w:vertAlign w:val="superscript"/>
        </w:rPr>
        <w:t>1</w:t>
      </w:r>
      <w:r w:rsidR="00BB76FA" w:rsidRPr="00596DFE">
        <w:rPr>
          <w:vertAlign w:val="superscript"/>
        </w:rPr>
        <w:t xml:space="preserve"> </w:t>
      </w:r>
      <w:r w:rsidR="00680C07" w:rsidRPr="00596DFE">
        <w:t>pantu šādā redakcijā:</w:t>
      </w:r>
    </w:p>
    <w:p w14:paraId="7F2F8567" w14:textId="77777777" w:rsidR="00265D07" w:rsidRPr="00594EA9" w:rsidRDefault="00265D07" w:rsidP="00265D07">
      <w:pPr>
        <w:pStyle w:val="ListParagraph"/>
        <w:spacing w:after="0" w:line="240" w:lineRule="auto"/>
        <w:ind w:left="0"/>
        <w:contextualSpacing w:val="0"/>
        <w:jc w:val="both"/>
        <w:rPr>
          <w:highlight w:val="yellow"/>
        </w:rPr>
      </w:pPr>
    </w:p>
    <w:p w14:paraId="1054E6F0" w14:textId="3691C65B" w:rsidR="00596DFE" w:rsidRDefault="00680C07" w:rsidP="00596DFE">
      <w:pPr>
        <w:pStyle w:val="ListParagraph"/>
        <w:spacing w:after="0" w:line="240" w:lineRule="auto"/>
        <w:ind w:left="0"/>
        <w:contextualSpacing w:val="0"/>
        <w:jc w:val="both"/>
      </w:pPr>
      <w:r w:rsidRPr="001D4A7A">
        <w:t>“</w:t>
      </w:r>
      <w:r w:rsidR="00596DFE">
        <w:t xml:space="preserve"> </w:t>
      </w:r>
      <w:r w:rsidR="00596DFE" w:rsidRPr="00C722AE">
        <w:t>60.</w:t>
      </w:r>
      <w:r w:rsidR="00596DFE" w:rsidRPr="00C722AE">
        <w:rPr>
          <w:vertAlign w:val="superscript"/>
        </w:rPr>
        <w:t>1</w:t>
      </w:r>
      <w:r w:rsidR="00596DFE" w:rsidRPr="00C722AE">
        <w:t xml:space="preserve"> pants. Līgum</w:t>
      </w:r>
      <w:r w:rsidR="00596DFE">
        <w:t>u</w:t>
      </w:r>
      <w:r w:rsidR="00596DFE" w:rsidRPr="00C722AE">
        <w:t xml:space="preserve"> reģistrs</w:t>
      </w:r>
    </w:p>
    <w:p w14:paraId="242C3272" w14:textId="77777777" w:rsidR="00596DFE" w:rsidRPr="00C722AE" w:rsidRDefault="00596DFE" w:rsidP="00596DFE">
      <w:pPr>
        <w:pStyle w:val="ListParagraph"/>
        <w:spacing w:after="0" w:line="240" w:lineRule="auto"/>
        <w:ind w:left="0"/>
        <w:contextualSpacing w:val="0"/>
        <w:jc w:val="both"/>
      </w:pPr>
    </w:p>
    <w:p w14:paraId="4E980E2A" w14:textId="77777777" w:rsidR="00596DFE" w:rsidRDefault="00596DFE" w:rsidP="00596DFE">
      <w:pPr>
        <w:jc w:val="both"/>
      </w:pPr>
      <w:r w:rsidRPr="00C722AE">
        <w:t xml:space="preserve">(1) </w:t>
      </w:r>
      <w:r>
        <w:t>I</w:t>
      </w:r>
      <w:r w:rsidRPr="004519A3">
        <w:t>epirkumu uzraudzības birojs triju darbdienu laikā pēc</w:t>
      </w:r>
      <w:r>
        <w:t xml:space="preserve"> </w:t>
      </w:r>
      <w:r w:rsidRPr="004519A3">
        <w:t>tam, kad</w:t>
      </w:r>
      <w:r>
        <w:t xml:space="preserve"> Iepirkumu uzraudzības biroja tīmekļvietnē publicēts </w:t>
      </w:r>
      <w:r w:rsidRPr="004519A3">
        <w:t>paziņojum</w:t>
      </w:r>
      <w:r>
        <w:t>s</w:t>
      </w:r>
      <w:r w:rsidRPr="004519A3">
        <w:t xml:space="preserve"> par līguma slēgšanas tiesību piešķiršanu</w:t>
      </w:r>
      <w:r>
        <w:t xml:space="preserve">, paziņojums par sociālajiem un citiem īpašiem pakalpojumiem, informatīvs paziņojums par noslēgto līgumu vai </w:t>
      </w:r>
      <w:r w:rsidRPr="004A524F">
        <w:t>paziņojum</w:t>
      </w:r>
      <w:r>
        <w:t>s</w:t>
      </w:r>
      <w:r w:rsidRPr="004A524F">
        <w:t xml:space="preserve"> par izmaiņām līguma darbības</w:t>
      </w:r>
      <w:r w:rsidRPr="000C1E53">
        <w:rPr>
          <w:rFonts w:ascii="Arial" w:hAnsi="Arial" w:cs="Arial"/>
          <w:color w:val="414142"/>
          <w:sz w:val="20"/>
          <w:szCs w:val="20"/>
          <w:shd w:val="clear" w:color="auto" w:fill="FFFFFF"/>
        </w:rPr>
        <w:t xml:space="preserve"> </w:t>
      </w:r>
      <w:r w:rsidRPr="000C1E53">
        <w:t>laikā</w:t>
      </w:r>
      <w:r>
        <w:t xml:space="preserve">, izveido vai papildina līgumu reģistra ierakstu par noslēgto </w:t>
      </w:r>
      <w:r w:rsidRPr="00C722AE">
        <w:t>iepirkuma līgum</w:t>
      </w:r>
      <w:r>
        <w:t>u vai</w:t>
      </w:r>
      <w:r w:rsidRPr="00C722AE">
        <w:t xml:space="preserve"> vispārīg</w:t>
      </w:r>
      <w:r>
        <w:t>o</w:t>
      </w:r>
      <w:r w:rsidRPr="00C722AE">
        <w:t xml:space="preserve"> vienošan</w:t>
      </w:r>
      <w:r>
        <w:t xml:space="preserve">os vai to grozījumiem ar attiecīgajā paziņojumā norādīto informāciju. </w:t>
      </w:r>
    </w:p>
    <w:p w14:paraId="3A64376D" w14:textId="77777777" w:rsidR="00596DFE" w:rsidRDefault="00596DFE" w:rsidP="00596DFE">
      <w:pPr>
        <w:spacing w:after="0" w:line="240" w:lineRule="auto"/>
        <w:jc w:val="both"/>
      </w:pPr>
      <w:r>
        <w:t xml:space="preserve">(2) </w:t>
      </w:r>
      <w:r w:rsidRPr="00C722AE">
        <w:t>Pasūtītājs</w:t>
      </w:r>
      <w:r w:rsidRPr="00145FB7">
        <w:t xml:space="preserve"> </w:t>
      </w:r>
      <w:r w:rsidRPr="00C722AE">
        <w:t xml:space="preserve">ne vēlāk kā </w:t>
      </w:r>
      <w:r>
        <w:t>piecu</w:t>
      </w:r>
      <w:r w:rsidRPr="00C722AE">
        <w:t xml:space="preserve"> darbdienu laikā pēc</w:t>
      </w:r>
      <w:r>
        <w:t xml:space="preserve"> </w:t>
      </w:r>
      <w:r w:rsidRPr="00C722AE">
        <w:t>iepirkum</w:t>
      </w:r>
      <w:r>
        <w:t>a</w:t>
      </w:r>
      <w:r w:rsidRPr="00C722AE">
        <w:t xml:space="preserve"> līguma vai vispārīgās vienošanās izpild</w:t>
      </w:r>
      <w:r>
        <w:t xml:space="preserve">es papildina </w:t>
      </w:r>
      <w:r w:rsidRPr="00C722AE">
        <w:t>publikāciju vadības sistēmā līgum</w:t>
      </w:r>
      <w:r>
        <w:t>u</w:t>
      </w:r>
      <w:r w:rsidRPr="00C722AE">
        <w:t xml:space="preserve"> reģistra </w:t>
      </w:r>
      <w:r>
        <w:t>ierakstu ar šādu informāciju:</w:t>
      </w:r>
    </w:p>
    <w:p w14:paraId="31AF2618" w14:textId="77777777" w:rsidR="00596DFE" w:rsidRPr="00C722AE" w:rsidRDefault="00596DFE" w:rsidP="00596DFE">
      <w:pPr>
        <w:pStyle w:val="ListParagraph"/>
        <w:numPr>
          <w:ilvl w:val="0"/>
          <w:numId w:val="47"/>
        </w:numPr>
        <w:spacing w:after="0" w:line="240" w:lineRule="auto"/>
        <w:ind w:left="993"/>
        <w:jc w:val="both"/>
      </w:pPr>
      <w:r>
        <w:t>f</w:t>
      </w:r>
      <w:r w:rsidRPr="00C722AE">
        <w:t xml:space="preserve">aktiskā līguma summa </w:t>
      </w:r>
      <w:proofErr w:type="spellStart"/>
      <w:r>
        <w:t>euro</w:t>
      </w:r>
      <w:proofErr w:type="spellEnd"/>
      <w:r w:rsidRPr="00C722AE">
        <w:t xml:space="preserve"> bez </w:t>
      </w:r>
      <w:r>
        <w:t>pievienotās vērtības nodokļa</w:t>
      </w:r>
      <w:r w:rsidRPr="00C722AE">
        <w:t>, par kādu līgums izpildīts;</w:t>
      </w:r>
    </w:p>
    <w:p w14:paraId="275523DD" w14:textId="77777777" w:rsidR="00596DFE" w:rsidRPr="00C722AE" w:rsidRDefault="00596DFE" w:rsidP="00596DFE">
      <w:pPr>
        <w:pStyle w:val="ListParagraph"/>
        <w:numPr>
          <w:ilvl w:val="0"/>
          <w:numId w:val="47"/>
        </w:numPr>
        <w:spacing w:after="0" w:line="240" w:lineRule="auto"/>
        <w:ind w:left="993"/>
        <w:jc w:val="both"/>
      </w:pPr>
      <w:r>
        <w:t>f</w:t>
      </w:r>
      <w:r w:rsidRPr="00C722AE">
        <w:t>aktiskais līguma izpildes termiņš vai datums, kad līgums izbeigts;</w:t>
      </w:r>
    </w:p>
    <w:p w14:paraId="084D9128" w14:textId="77777777" w:rsidR="00596DFE" w:rsidRPr="00C722AE" w:rsidRDefault="00596DFE" w:rsidP="00596DFE">
      <w:pPr>
        <w:pStyle w:val="ListParagraph"/>
        <w:numPr>
          <w:ilvl w:val="0"/>
          <w:numId w:val="47"/>
        </w:numPr>
        <w:ind w:left="993"/>
        <w:jc w:val="both"/>
      </w:pPr>
      <w:r>
        <w:t>l</w:t>
      </w:r>
      <w:r w:rsidRPr="00C722AE">
        <w:t>īguma izbeigšanas iemesls (ja attiecināms);</w:t>
      </w:r>
    </w:p>
    <w:p w14:paraId="22C66407" w14:textId="77777777" w:rsidR="00596DFE" w:rsidRDefault="00596DFE" w:rsidP="00596DFE">
      <w:pPr>
        <w:pStyle w:val="ListParagraph"/>
        <w:numPr>
          <w:ilvl w:val="0"/>
          <w:numId w:val="47"/>
        </w:numPr>
        <w:ind w:left="993"/>
        <w:jc w:val="both"/>
      </w:pPr>
      <w:r>
        <w:t>f</w:t>
      </w:r>
      <w:r w:rsidRPr="00C722AE">
        <w:t>aktiskais piegādātājs</w:t>
      </w:r>
      <w:r>
        <w:t>;</w:t>
      </w:r>
    </w:p>
    <w:p w14:paraId="2FF838BC" w14:textId="77777777" w:rsidR="00596DFE" w:rsidRPr="00C722AE" w:rsidRDefault="00596DFE" w:rsidP="00596DFE">
      <w:pPr>
        <w:pStyle w:val="ListParagraph"/>
        <w:numPr>
          <w:ilvl w:val="0"/>
          <w:numId w:val="47"/>
        </w:numPr>
        <w:ind w:left="993"/>
        <w:jc w:val="both"/>
      </w:pPr>
      <w:r>
        <w:t>cita informācija, ja nepieciešams.</w:t>
      </w:r>
    </w:p>
    <w:p w14:paraId="60A5561E" w14:textId="13175076" w:rsidR="00596DFE" w:rsidRDefault="00596DFE" w:rsidP="00596DFE">
      <w:pPr>
        <w:jc w:val="both"/>
      </w:pPr>
      <w:r>
        <w:t xml:space="preserve">(3) Piemērojot </w:t>
      </w:r>
      <w:r w:rsidRPr="002940AE">
        <w:t xml:space="preserve">šā likuma </w:t>
      </w:r>
      <w:r>
        <w:t>3., 4., 5., 9. un 10. pantā noteiktos izņēmumus, pasūtītājs piecu</w:t>
      </w:r>
      <w:r w:rsidRPr="00C722AE">
        <w:t xml:space="preserve"> darbdienu laikā</w:t>
      </w:r>
      <w:r w:rsidRPr="00860AA0">
        <w:t xml:space="preserve"> </w:t>
      </w:r>
      <w:r w:rsidRPr="00C722AE">
        <w:t xml:space="preserve">pēc dienas, kad noslēgts </w:t>
      </w:r>
      <w:r>
        <w:t xml:space="preserve">attiecīgais līgums vai tā grozījumi, </w:t>
      </w:r>
      <w:r w:rsidRPr="00C722AE">
        <w:t>publikāciju</w:t>
      </w:r>
      <w:r>
        <w:t xml:space="preserve"> vadības sistēmā izveido līgumu reģistra ierakstu, ievadot informāciju</w:t>
      </w:r>
      <w:r w:rsidRPr="008E3CEC">
        <w:t xml:space="preserve"> par </w:t>
      </w:r>
      <w:r w:rsidRPr="00131036">
        <w:t>pasūtītāju, piegādātāju, līguma noslēgšanas datumu,</w:t>
      </w:r>
      <w:r w:rsidRPr="00FE40BA">
        <w:t xml:space="preserve"> </w:t>
      </w:r>
      <w:r>
        <w:t>līguma priekšmetu,</w:t>
      </w:r>
      <w:r w:rsidR="00984157">
        <w:t xml:space="preserve"> </w:t>
      </w:r>
      <w:r w:rsidRPr="00131036">
        <w:t>līguma summu, līguma izpildes termiņu</w:t>
      </w:r>
      <w:r>
        <w:t>,</w:t>
      </w:r>
      <w:r w:rsidRPr="00131036">
        <w:t xml:space="preserve"> </w:t>
      </w:r>
      <w:r>
        <w:t xml:space="preserve">piemērotā izņēmuma pamatu, </w:t>
      </w:r>
      <w:r w:rsidRPr="00131036">
        <w:t>līguma grozījumiem, kā arī informāciju par faktisko līguma izpildi (līguma summu, izpildes termiņiem, līguma izpildītāju un līguma izbeigšanas iemesliem, ja attiecināms) un citu informāciju, ja nepieciešams.</w:t>
      </w:r>
      <w:r w:rsidRPr="00C722AE" w:rsidDel="006A29EA">
        <w:t xml:space="preserve"> </w:t>
      </w:r>
    </w:p>
    <w:p w14:paraId="763EC081" w14:textId="73F0CC8B" w:rsidR="00BF7408" w:rsidRPr="00596DFE" w:rsidRDefault="00596DFE" w:rsidP="00596DFE">
      <w:pPr>
        <w:jc w:val="both"/>
        <w:rPr>
          <w:sz w:val="32"/>
        </w:rPr>
      </w:pPr>
      <w:r>
        <w:t xml:space="preserve">(4) Šā panta trešajā daļā minētā informācija par </w:t>
      </w:r>
      <w:r w:rsidRPr="002940AE">
        <w:t xml:space="preserve">šā likuma </w:t>
      </w:r>
      <w:r>
        <w:t>3. panta devītās daļas kārtībā noslēgtiem līgumiem netiek publiskota Iepirkumu uzraudzības biroja tīmekļvietnē</w:t>
      </w:r>
      <w:r w:rsidR="00BF7408" w:rsidRPr="001D4A7A">
        <w:t>.”</w:t>
      </w:r>
    </w:p>
    <w:p w14:paraId="39536005" w14:textId="77777777" w:rsidR="00BF7408" w:rsidRPr="00B8058C" w:rsidRDefault="00BF7408" w:rsidP="00BF7408">
      <w:pPr>
        <w:pStyle w:val="tv213"/>
        <w:shd w:val="clear" w:color="auto" w:fill="FFFFFF"/>
        <w:spacing w:before="0" w:beforeAutospacing="0" w:after="0" w:afterAutospacing="0"/>
        <w:contextualSpacing/>
        <w:jc w:val="both"/>
      </w:pPr>
    </w:p>
    <w:p w14:paraId="31B826D9" w14:textId="5BEA7EA5" w:rsidR="003B0DE6" w:rsidRPr="00B8058C" w:rsidRDefault="003B0DE6" w:rsidP="00F96DE7">
      <w:pPr>
        <w:pStyle w:val="tv213"/>
        <w:numPr>
          <w:ilvl w:val="0"/>
          <w:numId w:val="24"/>
        </w:numPr>
        <w:shd w:val="clear" w:color="auto" w:fill="FFFFFF"/>
        <w:spacing w:before="0" w:beforeAutospacing="0" w:after="0" w:afterAutospacing="0"/>
        <w:ind w:left="0" w:firstLine="0"/>
        <w:jc w:val="both"/>
      </w:pPr>
      <w:r w:rsidRPr="00B8058C">
        <w:t>aizstāt 61. panta trešās daļas 4.</w:t>
      </w:r>
      <w:r w:rsidR="002026E5" w:rsidRPr="00B8058C">
        <w:t xml:space="preserve"> </w:t>
      </w:r>
      <w:r w:rsidRPr="00B8058C">
        <w:t>punktā vārdus “42. panta pirmajā daļā paredzētie izslēgšanas noteikumi, kā arī tie šā likuma 42. panta otrajā daļā paredzētie izslēgšanas noteikumi, kurus pasūtītājs sākotnēji ietvēris paziņojumā par līgumu vai iepirkuma procedūras dokumentos” ar vārdiem “42. panta otrajā daļā paredzētie izslēgšanas iemesli”.</w:t>
      </w:r>
    </w:p>
    <w:p w14:paraId="6D29A94B" w14:textId="77777777" w:rsidR="006A7A6E" w:rsidRPr="00B8058C" w:rsidRDefault="006A7A6E" w:rsidP="00F96DE7">
      <w:pPr>
        <w:pStyle w:val="tv213"/>
        <w:shd w:val="clear" w:color="auto" w:fill="FFFFFF"/>
        <w:spacing w:before="0" w:beforeAutospacing="0" w:after="0" w:afterAutospacing="0"/>
        <w:jc w:val="both"/>
      </w:pPr>
    </w:p>
    <w:p w14:paraId="5DF388D5" w14:textId="5892D1F1" w:rsidR="004D7F4A" w:rsidRPr="00B8058C" w:rsidRDefault="004D7F4A" w:rsidP="00F96DE7">
      <w:pPr>
        <w:pStyle w:val="tv213"/>
        <w:numPr>
          <w:ilvl w:val="0"/>
          <w:numId w:val="24"/>
        </w:numPr>
        <w:shd w:val="clear" w:color="auto" w:fill="FFFFFF"/>
        <w:spacing w:before="0" w:beforeAutospacing="0" w:after="0" w:afterAutospacing="0"/>
        <w:ind w:left="0" w:firstLine="0"/>
        <w:jc w:val="both"/>
      </w:pPr>
      <w:r w:rsidRPr="00B8058C">
        <w:t>62.</w:t>
      </w:r>
      <w:r w:rsidR="002026E5" w:rsidRPr="00B8058C">
        <w:t xml:space="preserve"> </w:t>
      </w:r>
      <w:r w:rsidRPr="00B8058C">
        <w:t>pantā:</w:t>
      </w:r>
    </w:p>
    <w:p w14:paraId="03557FEB" w14:textId="77777777" w:rsidR="00CB3596" w:rsidRPr="00B8058C" w:rsidRDefault="00CB3596" w:rsidP="00CB3596">
      <w:pPr>
        <w:pStyle w:val="tv213"/>
        <w:shd w:val="clear" w:color="auto" w:fill="FFFFFF"/>
        <w:spacing w:before="0" w:beforeAutospacing="0" w:after="0" w:afterAutospacing="0"/>
        <w:jc w:val="both"/>
      </w:pPr>
    </w:p>
    <w:p w14:paraId="622EDBCA" w14:textId="0D810E42" w:rsidR="004D7F4A" w:rsidRPr="00B8058C" w:rsidRDefault="004D7F4A" w:rsidP="00F96DE7">
      <w:pPr>
        <w:pStyle w:val="tv213"/>
        <w:shd w:val="clear" w:color="auto" w:fill="FFFFFF"/>
        <w:spacing w:before="0" w:beforeAutospacing="0" w:after="0" w:afterAutospacing="0"/>
        <w:jc w:val="both"/>
      </w:pPr>
      <w:r w:rsidRPr="00B8058C">
        <w:t>aizstāt trešās daļas 2.</w:t>
      </w:r>
      <w:r w:rsidR="002026E5" w:rsidRPr="00B8058C">
        <w:t xml:space="preserve"> </w:t>
      </w:r>
      <w:r w:rsidRPr="00B8058C">
        <w:t xml:space="preserve">punktā vārdus </w:t>
      </w:r>
      <w:r w:rsidR="00EF111D" w:rsidRPr="00B8058C">
        <w:t>“</w:t>
      </w:r>
      <w:r w:rsidRPr="00B8058C">
        <w:t>42. panta pirmajā vai otrajā daļā (atbilstoši pasūtītāja norādītajam paziņojumā par līgumu vai iepirkuma procedūras dokumentos) minētajiem pretendentu izslēgšanas gadījumiem</w:t>
      </w:r>
      <w:r w:rsidR="00EF111D" w:rsidRPr="00B8058C">
        <w:t>”</w:t>
      </w:r>
      <w:r w:rsidRPr="00B8058C">
        <w:t xml:space="preserve"> ar vārdiem</w:t>
      </w:r>
      <w:r w:rsidR="00EF111D" w:rsidRPr="00B8058C">
        <w:t xml:space="preserve"> “</w:t>
      </w:r>
      <w:r w:rsidRPr="00B8058C">
        <w:t>42. panta otrajā daļā minētajiem pretendentu izslēgšanas iemesliem</w:t>
      </w:r>
      <w:r w:rsidR="00EF111D" w:rsidRPr="00B8058C">
        <w:t>”</w:t>
      </w:r>
    </w:p>
    <w:p w14:paraId="13AE4C9B" w14:textId="77777777" w:rsidR="00CB3596" w:rsidRPr="00B8058C" w:rsidRDefault="00CB3596" w:rsidP="00F96DE7">
      <w:pPr>
        <w:pStyle w:val="tv213"/>
        <w:shd w:val="clear" w:color="auto" w:fill="FFFFFF"/>
        <w:spacing w:before="0" w:beforeAutospacing="0" w:after="0" w:afterAutospacing="0"/>
        <w:jc w:val="both"/>
      </w:pPr>
    </w:p>
    <w:p w14:paraId="19D27870" w14:textId="06A183D8" w:rsidR="004D720F" w:rsidRPr="00B8058C" w:rsidRDefault="004D720F" w:rsidP="00F96DE7">
      <w:pPr>
        <w:pStyle w:val="tv213"/>
        <w:shd w:val="clear" w:color="auto" w:fill="FFFFFF"/>
        <w:spacing w:before="0" w:beforeAutospacing="0" w:after="0" w:afterAutospacing="0"/>
        <w:jc w:val="both"/>
      </w:pPr>
      <w:r w:rsidRPr="00B8058C">
        <w:t>izteikt trešās daļas 3.</w:t>
      </w:r>
      <w:r w:rsidR="002026E5" w:rsidRPr="00B8058C">
        <w:t xml:space="preserve"> </w:t>
      </w:r>
      <w:r w:rsidRPr="00B8058C">
        <w:t>punktu šādā redakcijā “piedāvātais apakšuzņēmējs atbilst šā likuma 42. panta otrajā daļā minētajiem pretendentu izslēgšanas iemesliem”</w:t>
      </w:r>
    </w:p>
    <w:p w14:paraId="20BD8FDC" w14:textId="77777777" w:rsidR="00CB3596" w:rsidRPr="00B8058C" w:rsidRDefault="00CB3596" w:rsidP="00F96DE7">
      <w:pPr>
        <w:pStyle w:val="tv213"/>
        <w:shd w:val="clear" w:color="auto" w:fill="FFFFFF"/>
        <w:spacing w:before="0" w:beforeAutospacing="0" w:after="0" w:afterAutospacing="0"/>
        <w:jc w:val="both"/>
      </w:pPr>
    </w:p>
    <w:p w14:paraId="267D3633" w14:textId="6733A8FA" w:rsidR="004D720F" w:rsidRPr="00B8058C" w:rsidRDefault="006E4166" w:rsidP="00F96DE7">
      <w:pPr>
        <w:pStyle w:val="tv213"/>
        <w:shd w:val="clear" w:color="auto" w:fill="FFFFFF"/>
        <w:spacing w:before="0" w:beforeAutospacing="0" w:after="0" w:afterAutospacing="0"/>
        <w:jc w:val="both"/>
      </w:pPr>
      <w:r w:rsidRPr="00B8058C">
        <w:t xml:space="preserve">aizstāt piektajā daļā vārdus “42. panta trešajā daļā” ar vārdiem “42. panta </w:t>
      </w:r>
      <w:r w:rsidR="00E63721" w:rsidRPr="00B8058C">
        <w:t>ceturtās</w:t>
      </w:r>
      <w:r w:rsidRPr="00B8058C">
        <w:t xml:space="preserve"> daļā</w:t>
      </w:r>
      <w:r w:rsidR="00E63721" w:rsidRPr="00B8058C">
        <w:t xml:space="preserve"> 2., 3., un 4.punkt</w:t>
      </w:r>
      <w:r w:rsidR="00F76A37" w:rsidRPr="00B8058C">
        <w:t>ā</w:t>
      </w:r>
      <w:r w:rsidRPr="00B8058C">
        <w:t>”.</w:t>
      </w:r>
    </w:p>
    <w:p w14:paraId="652F209C" w14:textId="77777777" w:rsidR="00ED2374" w:rsidRPr="00B8058C" w:rsidRDefault="00ED2374" w:rsidP="00F96DE7">
      <w:pPr>
        <w:pStyle w:val="tv213"/>
        <w:shd w:val="clear" w:color="auto" w:fill="FFFFFF"/>
        <w:spacing w:before="0" w:beforeAutospacing="0" w:after="0" w:afterAutospacing="0"/>
        <w:jc w:val="both"/>
      </w:pPr>
    </w:p>
    <w:p w14:paraId="7C81B032" w14:textId="3C6A06C9" w:rsidR="007D6891" w:rsidRPr="00B8058C" w:rsidRDefault="007D6891" w:rsidP="00F96DE7">
      <w:pPr>
        <w:pStyle w:val="tv213"/>
        <w:numPr>
          <w:ilvl w:val="0"/>
          <w:numId w:val="24"/>
        </w:numPr>
        <w:shd w:val="clear" w:color="auto" w:fill="FFFFFF"/>
        <w:spacing w:before="0" w:beforeAutospacing="0" w:after="0" w:afterAutospacing="0"/>
        <w:ind w:left="0" w:firstLine="0"/>
        <w:jc w:val="both"/>
      </w:pPr>
      <w:r w:rsidRPr="00B8058C">
        <w:lastRenderedPageBreak/>
        <w:t>63.</w:t>
      </w:r>
      <w:r w:rsidR="002026E5" w:rsidRPr="00B8058C">
        <w:t xml:space="preserve"> </w:t>
      </w:r>
      <w:r w:rsidRPr="00B8058C">
        <w:t>pantā:</w:t>
      </w:r>
    </w:p>
    <w:p w14:paraId="5C02EEAA" w14:textId="77777777" w:rsidR="00ED2374" w:rsidRPr="00B8058C" w:rsidRDefault="00ED2374" w:rsidP="00ED2374">
      <w:pPr>
        <w:pStyle w:val="tv213"/>
        <w:shd w:val="clear" w:color="auto" w:fill="FFFFFF"/>
        <w:spacing w:before="0" w:beforeAutospacing="0" w:after="0" w:afterAutospacing="0"/>
        <w:jc w:val="both"/>
      </w:pPr>
    </w:p>
    <w:p w14:paraId="21995A8B" w14:textId="0D5F47EB" w:rsidR="007D6891" w:rsidRPr="00B8058C" w:rsidRDefault="007D6891" w:rsidP="00F96DE7">
      <w:pPr>
        <w:pStyle w:val="tv213"/>
        <w:shd w:val="clear" w:color="auto" w:fill="FFFFFF"/>
        <w:spacing w:before="0" w:beforeAutospacing="0" w:after="0" w:afterAutospacing="0"/>
        <w:jc w:val="both"/>
      </w:pPr>
      <w:r w:rsidRPr="00B8058C">
        <w:t>izteikt otro daļu šādā redakcijā: “Pasūtītājs pieprasa, lai pretendents savā piedāvājumā norāda visus apakšuzņēmējus, un katram šādam apakšuzņēmējam izpildei nododamo iepirkuma līguma daļu”</w:t>
      </w:r>
    </w:p>
    <w:p w14:paraId="4BFB6FB0" w14:textId="77777777" w:rsidR="00ED2374" w:rsidRPr="00B8058C" w:rsidRDefault="00ED2374" w:rsidP="00F96DE7">
      <w:pPr>
        <w:pStyle w:val="tv213"/>
        <w:shd w:val="clear" w:color="auto" w:fill="FFFFFF"/>
        <w:spacing w:before="0" w:beforeAutospacing="0" w:after="0" w:afterAutospacing="0"/>
        <w:jc w:val="both"/>
      </w:pPr>
    </w:p>
    <w:p w14:paraId="277B2ED4" w14:textId="6826BB58" w:rsidR="007D6891" w:rsidRPr="00B8058C" w:rsidRDefault="00D540DF" w:rsidP="00F96DE7">
      <w:pPr>
        <w:pStyle w:val="tv213"/>
        <w:shd w:val="clear" w:color="auto" w:fill="FFFFFF"/>
        <w:spacing w:before="0" w:beforeAutospacing="0" w:after="0" w:afterAutospacing="0"/>
        <w:jc w:val="both"/>
      </w:pPr>
      <w:r w:rsidRPr="00B8058C">
        <w:t>svītrot trešo daļu</w:t>
      </w:r>
    </w:p>
    <w:p w14:paraId="07F88C68" w14:textId="77777777" w:rsidR="00ED2374" w:rsidRPr="00B8058C" w:rsidRDefault="00ED2374" w:rsidP="00F96DE7">
      <w:pPr>
        <w:pStyle w:val="tv213"/>
        <w:shd w:val="clear" w:color="auto" w:fill="FFFFFF"/>
        <w:spacing w:before="0" w:beforeAutospacing="0" w:after="0" w:afterAutospacing="0"/>
        <w:jc w:val="both"/>
      </w:pPr>
    </w:p>
    <w:p w14:paraId="4D210198" w14:textId="713F5FAB" w:rsidR="00D540DF" w:rsidRPr="00B8058C" w:rsidRDefault="00D540DF" w:rsidP="00F96DE7">
      <w:pPr>
        <w:pStyle w:val="tv213"/>
        <w:numPr>
          <w:ilvl w:val="0"/>
          <w:numId w:val="24"/>
        </w:numPr>
        <w:shd w:val="clear" w:color="auto" w:fill="FFFFFF"/>
        <w:spacing w:before="0" w:beforeAutospacing="0" w:after="0" w:afterAutospacing="0"/>
        <w:ind w:left="0" w:firstLine="0"/>
        <w:jc w:val="both"/>
      </w:pPr>
      <w:r w:rsidRPr="00B8058C">
        <w:t>aizstāt 64. panta pirmās daļas 3.</w:t>
      </w:r>
      <w:r w:rsidR="002026E5" w:rsidRPr="00B8058C">
        <w:t xml:space="preserve"> </w:t>
      </w:r>
      <w:r w:rsidRPr="00B8058C">
        <w:t xml:space="preserve">punktā vārdus “42. panta pirmajā daļā minētajiem izslēgšanas gadījumiem” ar vārdiem “42. panta otrajā daļā </w:t>
      </w:r>
      <w:r w:rsidR="00B10C1F" w:rsidRPr="00B8058C">
        <w:t>minētajiem</w:t>
      </w:r>
      <w:r w:rsidRPr="00B8058C">
        <w:t xml:space="preserve"> izslēgšanas iemesli</w:t>
      </w:r>
      <w:r w:rsidR="00B10C1F" w:rsidRPr="00B8058C">
        <w:t>em</w:t>
      </w:r>
      <w:r w:rsidRPr="00B8058C">
        <w:t>”.</w:t>
      </w:r>
    </w:p>
    <w:p w14:paraId="27460A26" w14:textId="791DF5EC" w:rsidR="009879BC" w:rsidRPr="00B8058C" w:rsidRDefault="009879BC" w:rsidP="00F96DE7">
      <w:pPr>
        <w:pStyle w:val="tv213"/>
        <w:shd w:val="clear" w:color="auto" w:fill="FFFFFF"/>
        <w:spacing w:before="0" w:beforeAutospacing="0" w:after="0" w:afterAutospacing="0"/>
        <w:jc w:val="both"/>
      </w:pPr>
    </w:p>
    <w:p w14:paraId="020DDCAB" w14:textId="33C33C1C" w:rsidR="00FD3C99" w:rsidRPr="001D4A7A" w:rsidRDefault="00FD3C99" w:rsidP="00F96DE7">
      <w:pPr>
        <w:pStyle w:val="tv213"/>
        <w:numPr>
          <w:ilvl w:val="0"/>
          <w:numId w:val="24"/>
        </w:numPr>
        <w:shd w:val="clear" w:color="auto" w:fill="FFFFFF"/>
        <w:spacing w:before="0" w:beforeAutospacing="0" w:after="0" w:afterAutospacing="0"/>
        <w:ind w:left="0" w:firstLine="0"/>
        <w:jc w:val="both"/>
      </w:pPr>
      <w:r w:rsidRPr="001D4A7A">
        <w:t>Pap</w:t>
      </w:r>
      <w:r w:rsidR="00B008C4" w:rsidRPr="001D4A7A">
        <w:t>ildināt pārejas noteikumus ar šā</w:t>
      </w:r>
      <w:r w:rsidRPr="001D4A7A">
        <w:t xml:space="preserve">du </w:t>
      </w:r>
      <w:r w:rsidR="00B008C4" w:rsidRPr="001D4A7A">
        <w:t>16.</w:t>
      </w:r>
      <w:r w:rsidR="007670EE">
        <w:t xml:space="preserve"> un 17.</w:t>
      </w:r>
      <w:r w:rsidR="007C1749" w:rsidRPr="001D4A7A">
        <w:t xml:space="preserve"> </w:t>
      </w:r>
      <w:r w:rsidRPr="001D4A7A">
        <w:t>punktu:</w:t>
      </w:r>
    </w:p>
    <w:p w14:paraId="5747FF4D" w14:textId="77777777" w:rsidR="007670EE" w:rsidRDefault="00B008C4" w:rsidP="00D65313">
      <w:pPr>
        <w:pStyle w:val="tv213"/>
        <w:shd w:val="clear" w:color="auto" w:fill="FFFFFF"/>
        <w:spacing w:before="0" w:beforeAutospacing="0" w:after="0" w:afterAutospacing="0"/>
        <w:jc w:val="both"/>
      </w:pPr>
      <w:r w:rsidRPr="001D4A7A">
        <w:rPr>
          <w:rFonts w:eastAsiaTheme="minorHAnsi"/>
          <w:lang w:eastAsia="en-US"/>
        </w:rPr>
        <w:t>„</w:t>
      </w:r>
      <w:r w:rsidR="008F0047" w:rsidRPr="001D4A7A">
        <w:rPr>
          <w:rFonts w:eastAsiaTheme="minorHAnsi"/>
          <w:lang w:eastAsia="en-US"/>
        </w:rPr>
        <w:t xml:space="preserve">16. </w:t>
      </w:r>
      <w:r w:rsidR="00D65313" w:rsidRPr="001D4A7A">
        <w:t xml:space="preserve">Ja iepirkums vai iepirkuma procedūra ir izsludināta vai lēmums par iepirkuma vai iepirkuma procedūras uzsākšanu, ja iepirkums vai iepirkuma procedūra nav jāizsludina, ir pieņemts līdz 2020. gada 31. </w:t>
      </w:r>
      <w:r w:rsidR="00AD5C63">
        <w:t>decembrim</w:t>
      </w:r>
      <w:r w:rsidR="00D65313" w:rsidRPr="001D4A7A">
        <w:t>, tad iepirkums vai iepirkuma procedūra pabeidzama, tai skaitā apstrīdama vai pārsūdzama, saskaņā ar tā likuma noteikumiem, kas bija spēkā attiecīgā iepirkuma vai iepirkuma procedūras izsludināšanas vai lēmuma par tās uzsākšanu pieņemšanas dienā</w:t>
      </w:r>
      <w:r w:rsidR="0064441D" w:rsidRPr="001D4A7A">
        <w:t>.</w:t>
      </w:r>
    </w:p>
    <w:p w14:paraId="10CABCA3" w14:textId="77777777" w:rsidR="007670EE" w:rsidRDefault="007670EE" w:rsidP="00D65313">
      <w:pPr>
        <w:pStyle w:val="tv213"/>
        <w:shd w:val="clear" w:color="auto" w:fill="FFFFFF"/>
        <w:spacing w:before="0" w:beforeAutospacing="0" w:after="0" w:afterAutospacing="0"/>
        <w:jc w:val="both"/>
      </w:pPr>
    </w:p>
    <w:p w14:paraId="62DB18E0" w14:textId="3EE5631B" w:rsidR="007C1749" w:rsidRPr="001D4A7A" w:rsidRDefault="007670EE" w:rsidP="007670EE">
      <w:pPr>
        <w:jc w:val="both"/>
      </w:pPr>
      <w:r>
        <w:t xml:space="preserve">17. </w:t>
      </w:r>
      <w:r w:rsidRPr="004017EA">
        <w:rPr>
          <w:szCs w:val="20"/>
          <w:shd w:val="clear" w:color="auto" w:fill="FFFFFF"/>
        </w:rPr>
        <w:t xml:space="preserve">Šā </w:t>
      </w:r>
      <w:r>
        <w:rPr>
          <w:szCs w:val="20"/>
          <w:shd w:val="clear" w:color="auto" w:fill="FFFFFF"/>
        </w:rPr>
        <w:t xml:space="preserve">likuma </w:t>
      </w:r>
      <w:r w:rsidRPr="00C722AE">
        <w:t>60.</w:t>
      </w:r>
      <w:r w:rsidRPr="00C722AE">
        <w:rPr>
          <w:vertAlign w:val="superscript"/>
        </w:rPr>
        <w:t>1</w:t>
      </w:r>
      <w:r>
        <w:t xml:space="preserve"> pantā minēto ierakstu veido par </w:t>
      </w:r>
      <w:r w:rsidR="00886253">
        <w:t xml:space="preserve">tādiem </w:t>
      </w:r>
      <w:r>
        <w:t>iepirkuma</w:t>
      </w:r>
      <w:r w:rsidR="00880ACD">
        <w:t xml:space="preserve"> līgumiem</w:t>
      </w:r>
      <w:r w:rsidR="00886253">
        <w:t>,</w:t>
      </w:r>
      <w:r>
        <w:t xml:space="preserve"> </w:t>
      </w:r>
      <w:r w:rsidRPr="00C722AE">
        <w:t>vispārīgā</w:t>
      </w:r>
      <w:r>
        <w:t>m</w:t>
      </w:r>
      <w:r w:rsidRPr="00C722AE">
        <w:t xml:space="preserve"> vienošanā</w:t>
      </w:r>
      <w:r>
        <w:t>m, kas no</w:t>
      </w:r>
      <w:r w:rsidR="00880ACD">
        <w:t>slēgt</w:t>
      </w:r>
      <w:r w:rsidR="008C69B2">
        <w:t>as</w:t>
      </w:r>
      <w:r w:rsidR="00480401">
        <w:t>,</w:t>
      </w:r>
      <w:r>
        <w:t xml:space="preserve"> </w:t>
      </w:r>
      <w:r w:rsidR="00880ACD">
        <w:t>sākot ar</w:t>
      </w:r>
      <w:r>
        <w:t xml:space="preserve"> 2021.gada 1.janvār</w:t>
      </w:r>
      <w:r w:rsidR="00480401">
        <w:t>i</w:t>
      </w:r>
      <w:r>
        <w:t>.</w:t>
      </w:r>
      <w:r w:rsidR="00EC1B11" w:rsidRPr="001D4A7A">
        <w:t>”</w:t>
      </w:r>
    </w:p>
    <w:p w14:paraId="595BE2AD" w14:textId="77777777" w:rsidR="00FD3C99" w:rsidRPr="001D4A7A" w:rsidRDefault="00FD3C99" w:rsidP="007520D5">
      <w:pPr>
        <w:spacing w:after="0" w:line="240" w:lineRule="auto"/>
      </w:pPr>
    </w:p>
    <w:p w14:paraId="1116E08D" w14:textId="71A049D3" w:rsidR="00CB4E08" w:rsidRPr="001D4A7A" w:rsidRDefault="00C61EC9" w:rsidP="008C4B32">
      <w:pPr>
        <w:pStyle w:val="tv213"/>
        <w:numPr>
          <w:ilvl w:val="0"/>
          <w:numId w:val="24"/>
        </w:numPr>
        <w:shd w:val="clear" w:color="auto" w:fill="FFFFFF"/>
        <w:spacing w:before="0" w:beforeAutospacing="0" w:after="0" w:afterAutospacing="0"/>
        <w:ind w:left="0" w:firstLine="0"/>
        <w:jc w:val="both"/>
      </w:pPr>
      <w:r w:rsidRPr="001D4A7A">
        <w:t>a</w:t>
      </w:r>
      <w:r w:rsidR="00CB4E08" w:rsidRPr="001D4A7A">
        <w:t>izstāt 85.panta pirmajā daļā vārdus “ka iepirkuma procedūras dokumentu sagatavotājs, iepirkuma komisijas locekļi vai eksperti” ar vārdiem “ka iepirkuma procedūras dokumentu sagatavotājs, iepirkuma komisijas locekļi, eksperti vai iepirkumu komisijas sekretārs”</w:t>
      </w:r>
      <w:r w:rsidR="00693E39" w:rsidRPr="001D4A7A">
        <w:t>.</w:t>
      </w:r>
    </w:p>
    <w:p w14:paraId="4636A0ED" w14:textId="77777777" w:rsidR="008C4B32" w:rsidRDefault="008C4B32" w:rsidP="00EC1B11">
      <w:pPr>
        <w:pStyle w:val="tv213"/>
        <w:shd w:val="clear" w:color="auto" w:fill="FFFFFF"/>
        <w:spacing w:before="0" w:beforeAutospacing="0" w:after="0" w:afterAutospacing="0"/>
        <w:jc w:val="both"/>
      </w:pPr>
    </w:p>
    <w:p w14:paraId="0D7060E3" w14:textId="56A19D28" w:rsidR="009879BC" w:rsidRDefault="009879BC" w:rsidP="00F96DE7">
      <w:pPr>
        <w:pStyle w:val="tv213"/>
        <w:numPr>
          <w:ilvl w:val="0"/>
          <w:numId w:val="24"/>
        </w:numPr>
        <w:shd w:val="clear" w:color="auto" w:fill="FFFFFF"/>
        <w:spacing w:before="0" w:beforeAutospacing="0" w:after="0" w:afterAutospacing="0"/>
        <w:ind w:left="0" w:firstLine="0"/>
        <w:jc w:val="both"/>
      </w:pPr>
      <w:r w:rsidRPr="00B8058C">
        <w:t>Papildināt likumu ar 3.</w:t>
      </w:r>
      <w:r w:rsidR="00115D42" w:rsidRPr="00B8058C">
        <w:t xml:space="preserve"> </w:t>
      </w:r>
      <w:r w:rsidRPr="00B8058C">
        <w:t>pielikumu šādā redakcijā:</w:t>
      </w:r>
    </w:p>
    <w:p w14:paraId="56DFCC51" w14:textId="77777777" w:rsidR="00AB03F3" w:rsidRDefault="00AB03F3" w:rsidP="00AB03F3">
      <w:pPr>
        <w:pStyle w:val="tv213"/>
        <w:shd w:val="clear" w:color="auto" w:fill="FFFFFF"/>
        <w:spacing w:before="0" w:beforeAutospacing="0" w:after="0" w:afterAutospacing="0"/>
        <w:jc w:val="both"/>
      </w:pPr>
    </w:p>
    <w:p w14:paraId="79976ED8" w14:textId="77777777" w:rsidR="00AB03F3" w:rsidRPr="00B8058C" w:rsidRDefault="00AB03F3" w:rsidP="00AB03F3">
      <w:pPr>
        <w:pStyle w:val="tv213"/>
        <w:spacing w:before="0" w:beforeAutospacing="0" w:after="0" w:afterAutospacing="0"/>
        <w:rPr>
          <w:bCs/>
        </w:rPr>
      </w:pPr>
      <w:r w:rsidRPr="00B8058C">
        <w:t>“</w:t>
      </w:r>
      <w:r w:rsidRPr="00B8058C">
        <w:rPr>
          <w:bCs/>
        </w:rPr>
        <w:t>Starptautiskās konvencijas sociālajā un vides jomā</w:t>
      </w:r>
    </w:p>
    <w:p w14:paraId="41845891"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 xml:space="preserve">1948. gada Konvencija par asociāciju brīvību un tiesību aizsardzību, apvienojoties organizācijās (ILO konvencija Nr. 87), </w:t>
      </w:r>
    </w:p>
    <w:p w14:paraId="0D469582"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1949. gada Konvencija par tiesībām un apvienošanos organizācijās un kolektīvo līgumu slēgšanu (ILO konvencija Nr. 98),</w:t>
      </w:r>
    </w:p>
    <w:p w14:paraId="67E2661B"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1930. gada  Konvencija par piespiedu darbu (ILO konvencija Nr. 29),</w:t>
      </w:r>
    </w:p>
    <w:p w14:paraId="7373F764"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1957. gada Konvencija par piespiedu darba izskaušanu (ILO konvencija Nr. 105),</w:t>
      </w:r>
    </w:p>
    <w:p w14:paraId="42E6B283"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1973. gada Minimālā vecuma konvencija (ILO konvencija Nr. 138),</w:t>
      </w:r>
    </w:p>
    <w:p w14:paraId="275B16BF"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1958. gada Konvencija par diskrimināciju nodarbinātībā un profesijā (ILO konvencija Nr. 111),</w:t>
      </w:r>
    </w:p>
    <w:p w14:paraId="6C8457FA"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1951. gada Konvencija par vienlīdzīgu atlīdzību (ILO konvencija Nr. 100),</w:t>
      </w:r>
    </w:p>
    <w:p w14:paraId="2C3013AC" w14:textId="77777777" w:rsidR="00AB03F3" w:rsidRPr="00B8058C" w:rsidRDefault="00AB03F3" w:rsidP="00AB03F3">
      <w:pPr>
        <w:pStyle w:val="tv213"/>
        <w:numPr>
          <w:ilvl w:val="0"/>
          <w:numId w:val="32"/>
        </w:numPr>
        <w:spacing w:before="0" w:beforeAutospacing="0" w:after="0" w:afterAutospacing="0"/>
        <w:ind w:left="426"/>
        <w:jc w:val="both"/>
        <w:rPr>
          <w:bCs/>
        </w:rPr>
      </w:pPr>
      <w:r w:rsidRPr="00B8058C">
        <w:rPr>
          <w:bCs/>
        </w:rPr>
        <w:t>1999. gada Bērnu darba ļaunāko formu konvencija (ILO konvencija Nr. 182),</w:t>
      </w:r>
    </w:p>
    <w:p w14:paraId="4B6F7F15" w14:textId="77777777" w:rsidR="00AB03F3" w:rsidRPr="00B8058C" w:rsidRDefault="00AB03F3" w:rsidP="00AB03F3">
      <w:pPr>
        <w:pStyle w:val="tv213"/>
        <w:numPr>
          <w:ilvl w:val="0"/>
          <w:numId w:val="32"/>
        </w:numPr>
        <w:spacing w:before="0" w:beforeAutospacing="0" w:after="0" w:afterAutospacing="0"/>
        <w:ind w:left="426" w:hanging="357"/>
        <w:jc w:val="both"/>
        <w:rPr>
          <w:bCs/>
        </w:rPr>
      </w:pPr>
      <w:r w:rsidRPr="00B8058C">
        <w:rPr>
          <w:bCs/>
        </w:rPr>
        <w:t>1985. gada Vīnes Konvencija par ozona slāņa aizsardzību un tās 1987.gada Monreālas protokols par ozona slāni noārdošajām vielām,</w:t>
      </w:r>
    </w:p>
    <w:p w14:paraId="0F6B1B0E" w14:textId="77777777" w:rsidR="00AB03F3" w:rsidRPr="00B8058C" w:rsidRDefault="00AB03F3" w:rsidP="00AB03F3">
      <w:pPr>
        <w:pStyle w:val="tv213"/>
        <w:numPr>
          <w:ilvl w:val="0"/>
          <w:numId w:val="32"/>
        </w:numPr>
        <w:spacing w:before="0" w:beforeAutospacing="0" w:after="0" w:afterAutospacing="0"/>
        <w:ind w:left="426" w:hanging="357"/>
        <w:jc w:val="both"/>
        <w:rPr>
          <w:bCs/>
        </w:rPr>
      </w:pPr>
      <w:r w:rsidRPr="00B8058C">
        <w:rPr>
          <w:bCs/>
        </w:rPr>
        <w:t xml:space="preserve">1989. gada 22. marta Bāzeles Konvencija par kontroli pār kaitīgo atkritumu </w:t>
      </w:r>
      <w:proofErr w:type="spellStart"/>
      <w:r w:rsidRPr="00B8058C">
        <w:rPr>
          <w:bCs/>
        </w:rPr>
        <w:t>robežšķērsojošo</w:t>
      </w:r>
      <w:proofErr w:type="spellEnd"/>
      <w:r w:rsidRPr="00B8058C">
        <w:rPr>
          <w:bCs/>
        </w:rPr>
        <w:t xml:space="preserve"> transportēšanu un to aizvākšanu (Bāzeles konvencija),</w:t>
      </w:r>
    </w:p>
    <w:p w14:paraId="1AF99412" w14:textId="77777777" w:rsidR="00AB03F3" w:rsidRPr="00B8058C" w:rsidRDefault="00AB03F3" w:rsidP="00AB03F3">
      <w:pPr>
        <w:pStyle w:val="tv213"/>
        <w:numPr>
          <w:ilvl w:val="0"/>
          <w:numId w:val="32"/>
        </w:numPr>
        <w:spacing w:before="0" w:beforeAutospacing="0" w:after="0" w:afterAutospacing="0"/>
        <w:ind w:left="426" w:hanging="357"/>
        <w:jc w:val="both"/>
        <w:rPr>
          <w:bCs/>
        </w:rPr>
      </w:pPr>
      <w:r w:rsidRPr="00B8058C">
        <w:rPr>
          <w:bCs/>
        </w:rPr>
        <w:t>2001. gada 22. maija Stokholmas Konvencija par noturīgajiem organiskajiem piesārņotājiem (Stokholmas konvencija),</w:t>
      </w:r>
    </w:p>
    <w:p w14:paraId="73B241EA" w14:textId="77777777" w:rsidR="00AB03F3" w:rsidRDefault="00AB03F3" w:rsidP="00AB03F3">
      <w:pPr>
        <w:pStyle w:val="tv213"/>
        <w:numPr>
          <w:ilvl w:val="0"/>
          <w:numId w:val="32"/>
        </w:numPr>
        <w:spacing w:before="0" w:beforeAutospacing="0" w:after="0" w:afterAutospacing="0"/>
        <w:ind w:left="426" w:hanging="357"/>
        <w:jc w:val="both"/>
        <w:rPr>
          <w:bCs/>
        </w:rPr>
      </w:pPr>
      <w:r w:rsidRPr="00B8058C">
        <w:rPr>
          <w:bCs/>
        </w:rPr>
        <w:t xml:space="preserve">1998.gada 10.septembra Roterdamas konvencija par procedūru, saskaņā ar kuru starptautiskajā tirdzniecībā dodama iepriekš norunāta piekrišana attiecībā uz dažām bīstamām </w:t>
      </w:r>
      <w:r w:rsidRPr="00B8058C">
        <w:rPr>
          <w:bCs/>
        </w:rPr>
        <w:lastRenderedPageBreak/>
        <w:t>ķīmiskām vielām un pesticīdiem (UNEP/FAO) (PIC konvencija) un tās trīs reģionālie protokoli.</w:t>
      </w:r>
    </w:p>
    <w:p w14:paraId="66443150" w14:textId="77777777" w:rsidR="00AB03F3" w:rsidRDefault="00AB03F3" w:rsidP="00AB03F3">
      <w:pPr>
        <w:pStyle w:val="tv213"/>
        <w:shd w:val="clear" w:color="auto" w:fill="FFFFFF"/>
        <w:spacing w:before="0" w:beforeAutospacing="0" w:after="0" w:afterAutospacing="0"/>
        <w:jc w:val="both"/>
      </w:pPr>
    </w:p>
    <w:p w14:paraId="63BF89B9" w14:textId="39C56109" w:rsidR="001662C9" w:rsidRPr="00B8058C" w:rsidRDefault="00254442" w:rsidP="002C0064">
      <w:pPr>
        <w:pStyle w:val="tv213"/>
        <w:shd w:val="clear" w:color="auto" w:fill="FFFFFF"/>
        <w:spacing w:before="0" w:beforeAutospacing="0" w:after="0" w:afterAutospacing="0"/>
        <w:ind w:firstLine="426"/>
        <w:jc w:val="both"/>
      </w:pPr>
      <w:bookmarkStart w:id="0" w:name="_GoBack"/>
      <w:bookmarkEnd w:id="0"/>
      <w:r>
        <w:t xml:space="preserve">Likums stājas spēkā </w:t>
      </w:r>
      <w:r w:rsidRPr="00AD5C63">
        <w:t>202</w:t>
      </w:r>
      <w:r w:rsidR="00AD5C63" w:rsidRPr="00AD5C63">
        <w:t>1</w:t>
      </w:r>
      <w:r w:rsidRPr="00AD5C63">
        <w:t>. gada 1.</w:t>
      </w:r>
      <w:r w:rsidR="00AD5C63" w:rsidRPr="00AD5C63">
        <w:t>janvārī</w:t>
      </w:r>
      <w:r w:rsidRPr="00AD5C63">
        <w:t>.</w:t>
      </w:r>
    </w:p>
    <w:p w14:paraId="778AE278" w14:textId="77777777" w:rsidR="00ED2374" w:rsidRPr="00B8058C" w:rsidRDefault="00ED2374" w:rsidP="00ED2374">
      <w:pPr>
        <w:pStyle w:val="tv213"/>
        <w:shd w:val="clear" w:color="auto" w:fill="FFFFFF"/>
        <w:spacing w:before="0" w:beforeAutospacing="0" w:after="0" w:afterAutospacing="0"/>
        <w:jc w:val="both"/>
      </w:pPr>
    </w:p>
    <w:p w14:paraId="66F3D97A" w14:textId="2904A384" w:rsidR="009879BC" w:rsidRDefault="009879BC" w:rsidP="00F96DE7">
      <w:pPr>
        <w:pStyle w:val="tv213"/>
        <w:shd w:val="clear" w:color="auto" w:fill="FFFFFF"/>
        <w:spacing w:before="0" w:beforeAutospacing="0" w:after="0" w:afterAutospacing="0"/>
        <w:jc w:val="both"/>
      </w:pPr>
    </w:p>
    <w:p w14:paraId="31A8E6D5" w14:textId="77777777" w:rsidR="000E2539" w:rsidRDefault="000E2539" w:rsidP="000E2539">
      <w:pPr>
        <w:tabs>
          <w:tab w:val="right" w:pos="9356"/>
        </w:tabs>
        <w:spacing w:after="0" w:line="240" w:lineRule="auto"/>
        <w:jc w:val="both"/>
      </w:pPr>
      <w:r>
        <w:t>Finanšu ministrs</w:t>
      </w:r>
      <w:r>
        <w:tab/>
        <w:t>J. Reirs</w:t>
      </w:r>
    </w:p>
    <w:p w14:paraId="06B20C86" w14:textId="77777777" w:rsidR="001662C9" w:rsidRPr="00B8058C" w:rsidRDefault="001662C9" w:rsidP="001662C9">
      <w:pPr>
        <w:pStyle w:val="tv213"/>
        <w:shd w:val="clear" w:color="auto" w:fill="FFFFFF"/>
        <w:spacing w:before="0" w:beforeAutospacing="0" w:after="0" w:afterAutospacing="0"/>
        <w:ind w:left="7230"/>
        <w:jc w:val="both"/>
      </w:pPr>
    </w:p>
    <w:sectPr w:rsidR="001662C9" w:rsidRPr="00B8058C" w:rsidSect="008E7829">
      <w:headerReference w:type="default" r:id="rId13"/>
      <w:footerReference w:type="default" r:id="rId14"/>
      <w:footerReference w:type="first" r:id="rId15"/>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D293" w14:textId="77777777" w:rsidR="00581F07" w:rsidRDefault="00581F07" w:rsidP="008C6C77">
      <w:pPr>
        <w:spacing w:after="0" w:line="240" w:lineRule="auto"/>
      </w:pPr>
      <w:r>
        <w:separator/>
      </w:r>
    </w:p>
  </w:endnote>
  <w:endnote w:type="continuationSeparator" w:id="0">
    <w:p w14:paraId="72348336" w14:textId="77777777" w:rsidR="00581F07" w:rsidRDefault="00581F07"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9B00" w14:textId="29954E91" w:rsidR="008C6C77" w:rsidRPr="006F7DFA" w:rsidRDefault="006F7DFA" w:rsidP="006F7DFA">
    <w:pPr>
      <w:pStyle w:val="Footer"/>
      <w:rPr>
        <w:sz w:val="20"/>
        <w:szCs w:val="20"/>
      </w:rPr>
    </w:pPr>
    <w:r w:rsidRPr="00191922">
      <w:rPr>
        <w:sz w:val="20"/>
        <w:szCs w:val="20"/>
      </w:rPr>
      <w:t>FMlik_</w:t>
    </w:r>
    <w:r w:rsidR="00F52012">
      <w:rPr>
        <w:sz w:val="20"/>
        <w:szCs w:val="20"/>
      </w:rPr>
      <w:t>1</w:t>
    </w:r>
    <w:r w:rsidR="0067223F">
      <w:rPr>
        <w:sz w:val="20"/>
        <w:szCs w:val="20"/>
      </w:rPr>
      <w:t>8</w:t>
    </w:r>
    <w:r w:rsidR="00F52012">
      <w:rPr>
        <w:sz w:val="20"/>
        <w:szCs w:val="20"/>
      </w:rPr>
      <w:t>06</w:t>
    </w:r>
    <w:r w:rsidR="00427333">
      <w:rPr>
        <w:sz w:val="20"/>
        <w:szCs w:val="20"/>
      </w:rPr>
      <w:t>20</w:t>
    </w:r>
    <w:r w:rsidRPr="00191922">
      <w:rPr>
        <w:sz w:val="20"/>
        <w:szCs w:val="20"/>
      </w:rPr>
      <w:t>_PILgroz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771" w14:textId="55EC8AB4" w:rsidR="006F7DFA" w:rsidRPr="00427333" w:rsidRDefault="00427333" w:rsidP="00427333">
    <w:pPr>
      <w:pStyle w:val="Footer"/>
      <w:rPr>
        <w:sz w:val="20"/>
        <w:szCs w:val="20"/>
      </w:rPr>
    </w:pPr>
    <w:r w:rsidRPr="00191922">
      <w:rPr>
        <w:sz w:val="20"/>
        <w:szCs w:val="20"/>
      </w:rPr>
      <w:t>FMlik_</w:t>
    </w:r>
    <w:r w:rsidR="0067223F">
      <w:rPr>
        <w:sz w:val="20"/>
        <w:szCs w:val="20"/>
      </w:rPr>
      <w:t>18</w:t>
    </w:r>
    <w:r w:rsidR="00F52012">
      <w:rPr>
        <w:sz w:val="20"/>
        <w:szCs w:val="20"/>
      </w:rPr>
      <w:t>06</w:t>
    </w:r>
    <w:r w:rsidR="00363A86">
      <w:rPr>
        <w:sz w:val="20"/>
        <w:szCs w:val="20"/>
      </w:rPr>
      <w:t>20</w:t>
    </w:r>
    <w:r w:rsidRPr="00191922">
      <w:rPr>
        <w:sz w:val="20"/>
        <w:szCs w:val="20"/>
      </w:rPr>
      <w:t>_PILgroz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E839" w14:textId="77777777" w:rsidR="00581F07" w:rsidRDefault="00581F07" w:rsidP="008C6C77">
      <w:pPr>
        <w:spacing w:after="0" w:line="240" w:lineRule="auto"/>
      </w:pPr>
      <w:r>
        <w:separator/>
      </w:r>
    </w:p>
  </w:footnote>
  <w:footnote w:type="continuationSeparator" w:id="0">
    <w:p w14:paraId="4432CC19" w14:textId="77777777" w:rsidR="00581F07" w:rsidRDefault="00581F07"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84451"/>
      <w:docPartObj>
        <w:docPartGallery w:val="Page Numbers (Top of Page)"/>
        <w:docPartUnique/>
      </w:docPartObj>
    </w:sdtPr>
    <w:sdtEndPr>
      <w:rPr>
        <w:noProof/>
      </w:rPr>
    </w:sdtEndPr>
    <w:sdtContent>
      <w:p w14:paraId="176C8FC4" w14:textId="3DDB9336" w:rsidR="00191922" w:rsidRDefault="00191922" w:rsidP="00191922">
        <w:pPr>
          <w:pStyle w:val="Header"/>
          <w:jc w:val="center"/>
        </w:pPr>
        <w:r>
          <w:fldChar w:fldCharType="begin"/>
        </w:r>
        <w:r>
          <w:instrText xml:space="preserve"> PAGE   \* MERGEFORMAT </w:instrText>
        </w:r>
        <w:r>
          <w:fldChar w:fldCharType="separate"/>
        </w:r>
        <w:r w:rsidR="002C0064">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EB4"/>
    <w:multiLevelType w:val="hybridMultilevel"/>
    <w:tmpl w:val="EF2CFAF2"/>
    <w:lvl w:ilvl="0" w:tplc="0426000F">
      <w:start w:val="1"/>
      <w:numFmt w:val="decimal"/>
      <w:lvlText w:val="%1."/>
      <w:lvlJc w:val="left"/>
      <w:pPr>
        <w:ind w:left="759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375E6"/>
    <w:multiLevelType w:val="hybridMultilevel"/>
    <w:tmpl w:val="A9747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41EEF"/>
    <w:multiLevelType w:val="hybridMultilevel"/>
    <w:tmpl w:val="F620C6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AEC"/>
    <w:multiLevelType w:val="hybridMultilevel"/>
    <w:tmpl w:val="C5C6E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427E13"/>
    <w:multiLevelType w:val="hybridMultilevel"/>
    <w:tmpl w:val="E55A5ED6"/>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86E4A"/>
    <w:multiLevelType w:val="hybridMultilevel"/>
    <w:tmpl w:val="A0A086E0"/>
    <w:lvl w:ilvl="0" w:tplc="12B4D946">
      <w:start w:val="1"/>
      <w:numFmt w:val="decimal"/>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6A47D3"/>
    <w:multiLevelType w:val="hybridMultilevel"/>
    <w:tmpl w:val="359618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50E9C"/>
    <w:multiLevelType w:val="hybridMultilevel"/>
    <w:tmpl w:val="3B3A6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2A6E5E"/>
    <w:multiLevelType w:val="hybridMultilevel"/>
    <w:tmpl w:val="91866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2C3041"/>
    <w:multiLevelType w:val="hybridMultilevel"/>
    <w:tmpl w:val="C2EA3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1070"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22"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71B8D"/>
    <w:multiLevelType w:val="hybridMultilevel"/>
    <w:tmpl w:val="203E2E9E"/>
    <w:lvl w:ilvl="0" w:tplc="09B832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9D7D9E"/>
    <w:multiLevelType w:val="hybridMultilevel"/>
    <w:tmpl w:val="EA822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EE324B2"/>
    <w:multiLevelType w:val="hybridMultilevel"/>
    <w:tmpl w:val="D00041E4"/>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9"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885FF7"/>
    <w:multiLevelType w:val="hybridMultilevel"/>
    <w:tmpl w:val="8ABE0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394C88"/>
    <w:multiLevelType w:val="hybridMultilevel"/>
    <w:tmpl w:val="8F6ED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6"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7"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CA20C7"/>
    <w:multiLevelType w:val="hybridMultilevel"/>
    <w:tmpl w:val="80AA92B6"/>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B6DCBF14">
      <w:start w:val="1"/>
      <w:numFmt w:val="lowerLetter"/>
      <w:lvlText w:val="%3)"/>
      <w:lvlJc w:val="left"/>
      <w:pPr>
        <w:ind w:left="2940" w:hanging="360"/>
      </w:pPr>
      <w:rPr>
        <w:rFonts w:hint="default"/>
      </w:r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40"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C047838"/>
    <w:multiLevelType w:val="hybridMultilevel"/>
    <w:tmpl w:val="F6AA5AE8"/>
    <w:lvl w:ilvl="0" w:tplc="EA545AE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4F3B30"/>
    <w:multiLevelType w:val="hybridMultilevel"/>
    <w:tmpl w:val="DD664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3B0969"/>
    <w:multiLevelType w:val="hybridMultilevel"/>
    <w:tmpl w:val="49444AB2"/>
    <w:lvl w:ilvl="0" w:tplc="0CD49C3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0"/>
  </w:num>
  <w:num w:numId="3">
    <w:abstractNumId w:val="4"/>
  </w:num>
  <w:num w:numId="4">
    <w:abstractNumId w:val="40"/>
  </w:num>
  <w:num w:numId="5">
    <w:abstractNumId w:val="18"/>
  </w:num>
  <w:num w:numId="6">
    <w:abstractNumId w:val="45"/>
  </w:num>
  <w:num w:numId="7">
    <w:abstractNumId w:val="23"/>
  </w:num>
  <w:num w:numId="8">
    <w:abstractNumId w:val="14"/>
  </w:num>
  <w:num w:numId="9">
    <w:abstractNumId w:val="32"/>
  </w:num>
  <w:num w:numId="10">
    <w:abstractNumId w:val="27"/>
  </w:num>
  <w:num w:numId="11">
    <w:abstractNumId w:val="13"/>
  </w:num>
  <w:num w:numId="12">
    <w:abstractNumId w:val="4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2"/>
  </w:num>
  <w:num w:numId="17">
    <w:abstractNumId w:val="11"/>
  </w:num>
  <w:num w:numId="18">
    <w:abstractNumId w:val="2"/>
  </w:num>
  <w:num w:numId="19">
    <w:abstractNumId w:val="37"/>
  </w:num>
  <w:num w:numId="20">
    <w:abstractNumId w:val="30"/>
  </w:num>
  <w:num w:numId="21">
    <w:abstractNumId w:val="15"/>
  </w:num>
  <w:num w:numId="22">
    <w:abstractNumId w:val="5"/>
  </w:num>
  <w:num w:numId="23">
    <w:abstractNumId w:val="1"/>
  </w:num>
  <w:num w:numId="24">
    <w:abstractNumId w:val="41"/>
  </w:num>
  <w:num w:numId="25">
    <w:abstractNumId w:val="6"/>
  </w:num>
  <w:num w:numId="26">
    <w:abstractNumId w:val="7"/>
  </w:num>
  <w:num w:numId="27">
    <w:abstractNumId w:val="42"/>
  </w:num>
  <w:num w:numId="28">
    <w:abstractNumId w:val="9"/>
  </w:num>
  <w:num w:numId="29">
    <w:abstractNumId w:val="20"/>
  </w:num>
  <w:num w:numId="30">
    <w:abstractNumId w:val="34"/>
  </w:num>
  <w:num w:numId="31">
    <w:abstractNumId w:val="16"/>
  </w:num>
  <w:num w:numId="32">
    <w:abstractNumId w:val="0"/>
  </w:num>
  <w:num w:numId="33">
    <w:abstractNumId w:val="25"/>
  </w:num>
  <w:num w:numId="34">
    <w:abstractNumId w:val="26"/>
  </w:num>
  <w:num w:numId="35">
    <w:abstractNumId w:val="35"/>
  </w:num>
  <w:num w:numId="36">
    <w:abstractNumId w:val="8"/>
  </w:num>
  <w:num w:numId="37">
    <w:abstractNumId w:val="28"/>
  </w:num>
  <w:num w:numId="38">
    <w:abstractNumId w:val="39"/>
  </w:num>
  <w:num w:numId="39">
    <w:abstractNumId w:val="21"/>
  </w:num>
  <w:num w:numId="40">
    <w:abstractNumId w:val="36"/>
  </w:num>
  <w:num w:numId="41">
    <w:abstractNumId w:val="17"/>
  </w:num>
  <w:num w:numId="42">
    <w:abstractNumId w:val="33"/>
  </w:num>
  <w:num w:numId="43">
    <w:abstractNumId w:val="24"/>
  </w:num>
  <w:num w:numId="44">
    <w:abstractNumId w:val="43"/>
  </w:num>
  <w:num w:numId="45">
    <w:abstractNumId w:val="22"/>
  </w:num>
  <w:num w:numId="46">
    <w:abstractNumId w:val="3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CE"/>
    <w:rsid w:val="000064BC"/>
    <w:rsid w:val="00012DD0"/>
    <w:rsid w:val="000145FF"/>
    <w:rsid w:val="00015DBD"/>
    <w:rsid w:val="00016149"/>
    <w:rsid w:val="00026A37"/>
    <w:rsid w:val="000276AF"/>
    <w:rsid w:val="000342A0"/>
    <w:rsid w:val="000344BF"/>
    <w:rsid w:val="00034E7F"/>
    <w:rsid w:val="00037431"/>
    <w:rsid w:val="000401DA"/>
    <w:rsid w:val="000430A3"/>
    <w:rsid w:val="00045D06"/>
    <w:rsid w:val="00050934"/>
    <w:rsid w:val="000565D6"/>
    <w:rsid w:val="000567CE"/>
    <w:rsid w:val="0005788E"/>
    <w:rsid w:val="0007170E"/>
    <w:rsid w:val="00072A87"/>
    <w:rsid w:val="00076577"/>
    <w:rsid w:val="000805D7"/>
    <w:rsid w:val="000819BD"/>
    <w:rsid w:val="00082F4A"/>
    <w:rsid w:val="00084D1C"/>
    <w:rsid w:val="000854EE"/>
    <w:rsid w:val="0008751E"/>
    <w:rsid w:val="0009421B"/>
    <w:rsid w:val="000A0A07"/>
    <w:rsid w:val="000B2E8E"/>
    <w:rsid w:val="000B5558"/>
    <w:rsid w:val="000B7FCA"/>
    <w:rsid w:val="000D2119"/>
    <w:rsid w:val="000D44CC"/>
    <w:rsid w:val="000D5D31"/>
    <w:rsid w:val="000D64FF"/>
    <w:rsid w:val="000D7208"/>
    <w:rsid w:val="000E0AA3"/>
    <w:rsid w:val="000E2539"/>
    <w:rsid w:val="000E2946"/>
    <w:rsid w:val="000E49B3"/>
    <w:rsid w:val="000E65E3"/>
    <w:rsid w:val="000F1852"/>
    <w:rsid w:val="00104221"/>
    <w:rsid w:val="00107AE7"/>
    <w:rsid w:val="001130F4"/>
    <w:rsid w:val="00115D42"/>
    <w:rsid w:val="00123157"/>
    <w:rsid w:val="0013045D"/>
    <w:rsid w:val="001341CF"/>
    <w:rsid w:val="00134D93"/>
    <w:rsid w:val="001357C6"/>
    <w:rsid w:val="0014156A"/>
    <w:rsid w:val="00144BB5"/>
    <w:rsid w:val="001520DF"/>
    <w:rsid w:val="00161FFA"/>
    <w:rsid w:val="00164EAE"/>
    <w:rsid w:val="00165B36"/>
    <w:rsid w:val="00165D42"/>
    <w:rsid w:val="001662C9"/>
    <w:rsid w:val="00170B91"/>
    <w:rsid w:val="00173A4E"/>
    <w:rsid w:val="00177CE1"/>
    <w:rsid w:val="00180E69"/>
    <w:rsid w:val="00191922"/>
    <w:rsid w:val="001947C9"/>
    <w:rsid w:val="00195E48"/>
    <w:rsid w:val="00196DB6"/>
    <w:rsid w:val="001A1897"/>
    <w:rsid w:val="001B7DB9"/>
    <w:rsid w:val="001C2DE1"/>
    <w:rsid w:val="001C300C"/>
    <w:rsid w:val="001C4300"/>
    <w:rsid w:val="001C51A5"/>
    <w:rsid w:val="001C6C51"/>
    <w:rsid w:val="001D43B7"/>
    <w:rsid w:val="001D4A7A"/>
    <w:rsid w:val="001E23AB"/>
    <w:rsid w:val="001F59D6"/>
    <w:rsid w:val="002026E5"/>
    <w:rsid w:val="00205D26"/>
    <w:rsid w:val="002116CB"/>
    <w:rsid w:val="002147FE"/>
    <w:rsid w:val="002224CC"/>
    <w:rsid w:val="00223917"/>
    <w:rsid w:val="00234840"/>
    <w:rsid w:val="0023539A"/>
    <w:rsid w:val="002359B1"/>
    <w:rsid w:val="00246421"/>
    <w:rsid w:val="00254442"/>
    <w:rsid w:val="00260B4B"/>
    <w:rsid w:val="0026113D"/>
    <w:rsid w:val="00263256"/>
    <w:rsid w:val="00265D07"/>
    <w:rsid w:val="00266DCF"/>
    <w:rsid w:val="0027030A"/>
    <w:rsid w:val="0027421A"/>
    <w:rsid w:val="002771CC"/>
    <w:rsid w:val="002801E3"/>
    <w:rsid w:val="00284FC5"/>
    <w:rsid w:val="00285690"/>
    <w:rsid w:val="00287DE1"/>
    <w:rsid w:val="00291362"/>
    <w:rsid w:val="00291581"/>
    <w:rsid w:val="00291EBF"/>
    <w:rsid w:val="00296C4D"/>
    <w:rsid w:val="00297B0C"/>
    <w:rsid w:val="002A1640"/>
    <w:rsid w:val="002A4ED0"/>
    <w:rsid w:val="002A7A58"/>
    <w:rsid w:val="002B3302"/>
    <w:rsid w:val="002B3949"/>
    <w:rsid w:val="002B72F9"/>
    <w:rsid w:val="002C0064"/>
    <w:rsid w:val="002C6C7D"/>
    <w:rsid w:val="002D30E5"/>
    <w:rsid w:val="002D5972"/>
    <w:rsid w:val="002E636F"/>
    <w:rsid w:val="002E64D5"/>
    <w:rsid w:val="002E7CD1"/>
    <w:rsid w:val="002F3574"/>
    <w:rsid w:val="002F784A"/>
    <w:rsid w:val="002F7A9E"/>
    <w:rsid w:val="002F7FD5"/>
    <w:rsid w:val="003112AF"/>
    <w:rsid w:val="0032066F"/>
    <w:rsid w:val="00327AE7"/>
    <w:rsid w:val="0033161E"/>
    <w:rsid w:val="00331A0F"/>
    <w:rsid w:val="0033360F"/>
    <w:rsid w:val="00333F67"/>
    <w:rsid w:val="00336227"/>
    <w:rsid w:val="0033700C"/>
    <w:rsid w:val="00344285"/>
    <w:rsid w:val="0034609E"/>
    <w:rsid w:val="00355579"/>
    <w:rsid w:val="00356566"/>
    <w:rsid w:val="0035771F"/>
    <w:rsid w:val="00363A86"/>
    <w:rsid w:val="00364652"/>
    <w:rsid w:val="003668F3"/>
    <w:rsid w:val="003713C8"/>
    <w:rsid w:val="00376820"/>
    <w:rsid w:val="003807C2"/>
    <w:rsid w:val="003822BC"/>
    <w:rsid w:val="00383B28"/>
    <w:rsid w:val="00384038"/>
    <w:rsid w:val="003851A1"/>
    <w:rsid w:val="00391C04"/>
    <w:rsid w:val="003949A1"/>
    <w:rsid w:val="003A306F"/>
    <w:rsid w:val="003B0DE6"/>
    <w:rsid w:val="003B12FE"/>
    <w:rsid w:val="003B5F91"/>
    <w:rsid w:val="003B69C2"/>
    <w:rsid w:val="003B6F7C"/>
    <w:rsid w:val="003C3473"/>
    <w:rsid w:val="003C54B0"/>
    <w:rsid w:val="003C6708"/>
    <w:rsid w:val="003C6A5B"/>
    <w:rsid w:val="003D3C61"/>
    <w:rsid w:val="003D3CD5"/>
    <w:rsid w:val="003E181F"/>
    <w:rsid w:val="003E32D9"/>
    <w:rsid w:val="003E53D4"/>
    <w:rsid w:val="003E55C7"/>
    <w:rsid w:val="003E6024"/>
    <w:rsid w:val="0040126D"/>
    <w:rsid w:val="004144D0"/>
    <w:rsid w:val="00414E79"/>
    <w:rsid w:val="00420577"/>
    <w:rsid w:val="004269C0"/>
    <w:rsid w:val="00427333"/>
    <w:rsid w:val="00437308"/>
    <w:rsid w:val="00440507"/>
    <w:rsid w:val="00442DE2"/>
    <w:rsid w:val="004512B2"/>
    <w:rsid w:val="004523F7"/>
    <w:rsid w:val="00453822"/>
    <w:rsid w:val="00454A4A"/>
    <w:rsid w:val="00454C64"/>
    <w:rsid w:val="004655A4"/>
    <w:rsid w:val="00467C8F"/>
    <w:rsid w:val="00471090"/>
    <w:rsid w:val="00480152"/>
    <w:rsid w:val="00480401"/>
    <w:rsid w:val="00484DE4"/>
    <w:rsid w:val="004861B6"/>
    <w:rsid w:val="00493256"/>
    <w:rsid w:val="00493C77"/>
    <w:rsid w:val="004A14EA"/>
    <w:rsid w:val="004A3434"/>
    <w:rsid w:val="004A6B77"/>
    <w:rsid w:val="004B4925"/>
    <w:rsid w:val="004C3121"/>
    <w:rsid w:val="004C47B4"/>
    <w:rsid w:val="004C5564"/>
    <w:rsid w:val="004D332F"/>
    <w:rsid w:val="004D720F"/>
    <w:rsid w:val="004D7F4A"/>
    <w:rsid w:val="004E0B81"/>
    <w:rsid w:val="004E5032"/>
    <w:rsid w:val="004E5AE1"/>
    <w:rsid w:val="004E7884"/>
    <w:rsid w:val="004F08D3"/>
    <w:rsid w:val="004F1175"/>
    <w:rsid w:val="00500799"/>
    <w:rsid w:val="00500C61"/>
    <w:rsid w:val="005032D0"/>
    <w:rsid w:val="00504DCA"/>
    <w:rsid w:val="00506867"/>
    <w:rsid w:val="00506A96"/>
    <w:rsid w:val="0051125F"/>
    <w:rsid w:val="00513769"/>
    <w:rsid w:val="00516623"/>
    <w:rsid w:val="0052391D"/>
    <w:rsid w:val="005311F0"/>
    <w:rsid w:val="00531483"/>
    <w:rsid w:val="005317A7"/>
    <w:rsid w:val="005319F7"/>
    <w:rsid w:val="00535E95"/>
    <w:rsid w:val="00544F45"/>
    <w:rsid w:val="00552019"/>
    <w:rsid w:val="00553B19"/>
    <w:rsid w:val="00555426"/>
    <w:rsid w:val="00556D9B"/>
    <w:rsid w:val="00561C64"/>
    <w:rsid w:val="00562E68"/>
    <w:rsid w:val="00564EE0"/>
    <w:rsid w:val="00572A85"/>
    <w:rsid w:val="005743ED"/>
    <w:rsid w:val="00580B60"/>
    <w:rsid w:val="00580BC0"/>
    <w:rsid w:val="00581470"/>
    <w:rsid w:val="00581F07"/>
    <w:rsid w:val="00590A42"/>
    <w:rsid w:val="00594EA9"/>
    <w:rsid w:val="00594FE3"/>
    <w:rsid w:val="00596DFE"/>
    <w:rsid w:val="005A1CDF"/>
    <w:rsid w:val="005A2C5C"/>
    <w:rsid w:val="005A5F49"/>
    <w:rsid w:val="005A7CC3"/>
    <w:rsid w:val="005B2B9F"/>
    <w:rsid w:val="005C0D65"/>
    <w:rsid w:val="005C22CF"/>
    <w:rsid w:val="005C41AE"/>
    <w:rsid w:val="005D238F"/>
    <w:rsid w:val="005D2CD7"/>
    <w:rsid w:val="005D2E87"/>
    <w:rsid w:val="005D43FC"/>
    <w:rsid w:val="005D475C"/>
    <w:rsid w:val="005D5181"/>
    <w:rsid w:val="005F6B25"/>
    <w:rsid w:val="005F7531"/>
    <w:rsid w:val="006010D5"/>
    <w:rsid w:val="006033FD"/>
    <w:rsid w:val="00605ED0"/>
    <w:rsid w:val="00612276"/>
    <w:rsid w:val="006226BF"/>
    <w:rsid w:val="00623DB2"/>
    <w:rsid w:val="006266E8"/>
    <w:rsid w:val="00632598"/>
    <w:rsid w:val="0063670D"/>
    <w:rsid w:val="00637756"/>
    <w:rsid w:val="006407B0"/>
    <w:rsid w:val="0064441D"/>
    <w:rsid w:val="00645AD0"/>
    <w:rsid w:val="006501EE"/>
    <w:rsid w:val="00651EE0"/>
    <w:rsid w:val="006529A5"/>
    <w:rsid w:val="00653536"/>
    <w:rsid w:val="00660CD6"/>
    <w:rsid w:val="00667CC7"/>
    <w:rsid w:val="006714B4"/>
    <w:rsid w:val="0067223F"/>
    <w:rsid w:val="00680C07"/>
    <w:rsid w:val="00685802"/>
    <w:rsid w:val="00687DAC"/>
    <w:rsid w:val="00693E39"/>
    <w:rsid w:val="00693F5F"/>
    <w:rsid w:val="00695B4B"/>
    <w:rsid w:val="006A19E4"/>
    <w:rsid w:val="006A239D"/>
    <w:rsid w:val="006A608B"/>
    <w:rsid w:val="006A7A6E"/>
    <w:rsid w:val="006A7A7F"/>
    <w:rsid w:val="006B0D6A"/>
    <w:rsid w:val="006B3ECC"/>
    <w:rsid w:val="006B4406"/>
    <w:rsid w:val="006B7F9C"/>
    <w:rsid w:val="006C4A19"/>
    <w:rsid w:val="006C7A1B"/>
    <w:rsid w:val="006D280A"/>
    <w:rsid w:val="006D69A7"/>
    <w:rsid w:val="006E0E81"/>
    <w:rsid w:val="006E2603"/>
    <w:rsid w:val="006E4166"/>
    <w:rsid w:val="006E4C4A"/>
    <w:rsid w:val="006E57A2"/>
    <w:rsid w:val="006E5B3C"/>
    <w:rsid w:val="006E67B9"/>
    <w:rsid w:val="006E7279"/>
    <w:rsid w:val="006F7DFA"/>
    <w:rsid w:val="0070583B"/>
    <w:rsid w:val="007066E7"/>
    <w:rsid w:val="00715144"/>
    <w:rsid w:val="00715AA7"/>
    <w:rsid w:val="00715BE5"/>
    <w:rsid w:val="00720912"/>
    <w:rsid w:val="00726827"/>
    <w:rsid w:val="00731D1A"/>
    <w:rsid w:val="007333AD"/>
    <w:rsid w:val="00733A72"/>
    <w:rsid w:val="00735E3B"/>
    <w:rsid w:val="007520D5"/>
    <w:rsid w:val="00755ED5"/>
    <w:rsid w:val="007638A0"/>
    <w:rsid w:val="007670EE"/>
    <w:rsid w:val="00770ABA"/>
    <w:rsid w:val="00771E06"/>
    <w:rsid w:val="00772591"/>
    <w:rsid w:val="00773BBF"/>
    <w:rsid w:val="007754B0"/>
    <w:rsid w:val="00780F56"/>
    <w:rsid w:val="00782A5C"/>
    <w:rsid w:val="00782D0A"/>
    <w:rsid w:val="007947BA"/>
    <w:rsid w:val="00795EC7"/>
    <w:rsid w:val="00796734"/>
    <w:rsid w:val="00796AEC"/>
    <w:rsid w:val="00797002"/>
    <w:rsid w:val="007A375B"/>
    <w:rsid w:val="007A4363"/>
    <w:rsid w:val="007A7DBD"/>
    <w:rsid w:val="007B2297"/>
    <w:rsid w:val="007B358A"/>
    <w:rsid w:val="007B427D"/>
    <w:rsid w:val="007B5B4D"/>
    <w:rsid w:val="007B7ADC"/>
    <w:rsid w:val="007C1749"/>
    <w:rsid w:val="007C28F5"/>
    <w:rsid w:val="007C3BF9"/>
    <w:rsid w:val="007C4BDC"/>
    <w:rsid w:val="007C529F"/>
    <w:rsid w:val="007D283D"/>
    <w:rsid w:val="007D491C"/>
    <w:rsid w:val="007D5695"/>
    <w:rsid w:val="007D6891"/>
    <w:rsid w:val="007E1EF9"/>
    <w:rsid w:val="007F5005"/>
    <w:rsid w:val="007F5BDC"/>
    <w:rsid w:val="00800E90"/>
    <w:rsid w:val="00802F84"/>
    <w:rsid w:val="00805839"/>
    <w:rsid w:val="008106AB"/>
    <w:rsid w:val="008116F6"/>
    <w:rsid w:val="00815F32"/>
    <w:rsid w:val="00822411"/>
    <w:rsid w:val="00824051"/>
    <w:rsid w:val="008240B4"/>
    <w:rsid w:val="0083177B"/>
    <w:rsid w:val="008353A8"/>
    <w:rsid w:val="0083563F"/>
    <w:rsid w:val="008358EA"/>
    <w:rsid w:val="00835E7B"/>
    <w:rsid w:val="00841B0D"/>
    <w:rsid w:val="008426A9"/>
    <w:rsid w:val="00845776"/>
    <w:rsid w:val="008479F3"/>
    <w:rsid w:val="00851BDE"/>
    <w:rsid w:val="00852A2F"/>
    <w:rsid w:val="008603CF"/>
    <w:rsid w:val="00861D8B"/>
    <w:rsid w:val="00866701"/>
    <w:rsid w:val="00867F1A"/>
    <w:rsid w:val="00870552"/>
    <w:rsid w:val="00880ACD"/>
    <w:rsid w:val="008842CE"/>
    <w:rsid w:val="00886253"/>
    <w:rsid w:val="008869D0"/>
    <w:rsid w:val="00886F4E"/>
    <w:rsid w:val="00891986"/>
    <w:rsid w:val="0089619C"/>
    <w:rsid w:val="008969FF"/>
    <w:rsid w:val="008A110D"/>
    <w:rsid w:val="008A5E49"/>
    <w:rsid w:val="008A61BF"/>
    <w:rsid w:val="008B149E"/>
    <w:rsid w:val="008B4BB0"/>
    <w:rsid w:val="008C4544"/>
    <w:rsid w:val="008C4B32"/>
    <w:rsid w:val="008C584E"/>
    <w:rsid w:val="008C69B2"/>
    <w:rsid w:val="008C6B69"/>
    <w:rsid w:val="008C6C77"/>
    <w:rsid w:val="008D28C8"/>
    <w:rsid w:val="008D2EE0"/>
    <w:rsid w:val="008D6952"/>
    <w:rsid w:val="008E013C"/>
    <w:rsid w:val="008E12A2"/>
    <w:rsid w:val="008E6150"/>
    <w:rsid w:val="008E7829"/>
    <w:rsid w:val="008F0047"/>
    <w:rsid w:val="008F2749"/>
    <w:rsid w:val="008F5ACC"/>
    <w:rsid w:val="008F5EE5"/>
    <w:rsid w:val="00900FE5"/>
    <w:rsid w:val="009010FD"/>
    <w:rsid w:val="00902CD7"/>
    <w:rsid w:val="0091190B"/>
    <w:rsid w:val="00914931"/>
    <w:rsid w:val="00916BE1"/>
    <w:rsid w:val="0092214C"/>
    <w:rsid w:val="00930F89"/>
    <w:rsid w:val="009355F6"/>
    <w:rsid w:val="00940E09"/>
    <w:rsid w:val="00951412"/>
    <w:rsid w:val="0095395B"/>
    <w:rsid w:val="00957867"/>
    <w:rsid w:val="00960F9C"/>
    <w:rsid w:val="009630AE"/>
    <w:rsid w:val="00963488"/>
    <w:rsid w:val="009635B0"/>
    <w:rsid w:val="00967FE6"/>
    <w:rsid w:val="00972C97"/>
    <w:rsid w:val="00975BB9"/>
    <w:rsid w:val="00980076"/>
    <w:rsid w:val="009806D4"/>
    <w:rsid w:val="00984157"/>
    <w:rsid w:val="009879BC"/>
    <w:rsid w:val="00992AF1"/>
    <w:rsid w:val="00995AF5"/>
    <w:rsid w:val="00997CAF"/>
    <w:rsid w:val="009A7174"/>
    <w:rsid w:val="009B29DB"/>
    <w:rsid w:val="009B2EBF"/>
    <w:rsid w:val="009B300E"/>
    <w:rsid w:val="009B302F"/>
    <w:rsid w:val="009C5A9C"/>
    <w:rsid w:val="009D0EC0"/>
    <w:rsid w:val="009D1183"/>
    <w:rsid w:val="009D61D8"/>
    <w:rsid w:val="009D6600"/>
    <w:rsid w:val="009D67BF"/>
    <w:rsid w:val="009D6C5C"/>
    <w:rsid w:val="009D74DA"/>
    <w:rsid w:val="009E724C"/>
    <w:rsid w:val="009F6CD5"/>
    <w:rsid w:val="00A0244F"/>
    <w:rsid w:val="00A07C4F"/>
    <w:rsid w:val="00A12AA4"/>
    <w:rsid w:val="00A134AB"/>
    <w:rsid w:val="00A239A4"/>
    <w:rsid w:val="00A249CB"/>
    <w:rsid w:val="00A30C08"/>
    <w:rsid w:val="00A33CA3"/>
    <w:rsid w:val="00A37C67"/>
    <w:rsid w:val="00A436C1"/>
    <w:rsid w:val="00A44B42"/>
    <w:rsid w:val="00A467E5"/>
    <w:rsid w:val="00A54D4F"/>
    <w:rsid w:val="00A56BCE"/>
    <w:rsid w:val="00A573DC"/>
    <w:rsid w:val="00A6091A"/>
    <w:rsid w:val="00A62033"/>
    <w:rsid w:val="00A62DF4"/>
    <w:rsid w:val="00A709BA"/>
    <w:rsid w:val="00A75D6F"/>
    <w:rsid w:val="00A816E9"/>
    <w:rsid w:val="00A82B35"/>
    <w:rsid w:val="00A837D6"/>
    <w:rsid w:val="00A875F6"/>
    <w:rsid w:val="00A90CBE"/>
    <w:rsid w:val="00A9600D"/>
    <w:rsid w:val="00A97591"/>
    <w:rsid w:val="00AA12C5"/>
    <w:rsid w:val="00AA7933"/>
    <w:rsid w:val="00AB03F3"/>
    <w:rsid w:val="00AB230B"/>
    <w:rsid w:val="00AB42C9"/>
    <w:rsid w:val="00AD5C63"/>
    <w:rsid w:val="00AE0173"/>
    <w:rsid w:val="00AE0978"/>
    <w:rsid w:val="00AE508A"/>
    <w:rsid w:val="00AE5C99"/>
    <w:rsid w:val="00AF58E8"/>
    <w:rsid w:val="00AF5E6F"/>
    <w:rsid w:val="00B008C4"/>
    <w:rsid w:val="00B020DB"/>
    <w:rsid w:val="00B07A1A"/>
    <w:rsid w:val="00B10C1F"/>
    <w:rsid w:val="00B12A39"/>
    <w:rsid w:val="00B174CC"/>
    <w:rsid w:val="00B21E5C"/>
    <w:rsid w:val="00B2629B"/>
    <w:rsid w:val="00B34BA1"/>
    <w:rsid w:val="00B35CD8"/>
    <w:rsid w:val="00B408B0"/>
    <w:rsid w:val="00B41253"/>
    <w:rsid w:val="00B429C5"/>
    <w:rsid w:val="00B46368"/>
    <w:rsid w:val="00B465DE"/>
    <w:rsid w:val="00B469E8"/>
    <w:rsid w:val="00B54403"/>
    <w:rsid w:val="00B56559"/>
    <w:rsid w:val="00B57FAF"/>
    <w:rsid w:val="00B61F8B"/>
    <w:rsid w:val="00B626F5"/>
    <w:rsid w:val="00B62E28"/>
    <w:rsid w:val="00B63EDC"/>
    <w:rsid w:val="00B64E29"/>
    <w:rsid w:val="00B65863"/>
    <w:rsid w:val="00B662B4"/>
    <w:rsid w:val="00B71FA9"/>
    <w:rsid w:val="00B726CC"/>
    <w:rsid w:val="00B72A56"/>
    <w:rsid w:val="00B72C30"/>
    <w:rsid w:val="00B804C1"/>
    <w:rsid w:val="00B8058C"/>
    <w:rsid w:val="00B84251"/>
    <w:rsid w:val="00B87DF5"/>
    <w:rsid w:val="00B90E96"/>
    <w:rsid w:val="00BA1B06"/>
    <w:rsid w:val="00BB04FE"/>
    <w:rsid w:val="00BB76FA"/>
    <w:rsid w:val="00BC07C5"/>
    <w:rsid w:val="00BC315D"/>
    <w:rsid w:val="00BD2CDB"/>
    <w:rsid w:val="00BE1C70"/>
    <w:rsid w:val="00BE24E4"/>
    <w:rsid w:val="00BE5659"/>
    <w:rsid w:val="00BE7727"/>
    <w:rsid w:val="00BF13DB"/>
    <w:rsid w:val="00BF3E11"/>
    <w:rsid w:val="00BF40A2"/>
    <w:rsid w:val="00BF7408"/>
    <w:rsid w:val="00C00D9D"/>
    <w:rsid w:val="00C041C0"/>
    <w:rsid w:val="00C044B0"/>
    <w:rsid w:val="00C06618"/>
    <w:rsid w:val="00C06BED"/>
    <w:rsid w:val="00C10C73"/>
    <w:rsid w:val="00C137CD"/>
    <w:rsid w:val="00C1537D"/>
    <w:rsid w:val="00C155B1"/>
    <w:rsid w:val="00C21919"/>
    <w:rsid w:val="00C2310E"/>
    <w:rsid w:val="00C24B9C"/>
    <w:rsid w:val="00C300AD"/>
    <w:rsid w:val="00C37825"/>
    <w:rsid w:val="00C40D37"/>
    <w:rsid w:val="00C428D9"/>
    <w:rsid w:val="00C45FBB"/>
    <w:rsid w:val="00C468A5"/>
    <w:rsid w:val="00C470E3"/>
    <w:rsid w:val="00C5524E"/>
    <w:rsid w:val="00C6098B"/>
    <w:rsid w:val="00C61EC9"/>
    <w:rsid w:val="00C71AC0"/>
    <w:rsid w:val="00C7251B"/>
    <w:rsid w:val="00C72F78"/>
    <w:rsid w:val="00C73578"/>
    <w:rsid w:val="00C8051F"/>
    <w:rsid w:val="00C86367"/>
    <w:rsid w:val="00C92DDE"/>
    <w:rsid w:val="00CA1BA3"/>
    <w:rsid w:val="00CA50B5"/>
    <w:rsid w:val="00CA5540"/>
    <w:rsid w:val="00CB3421"/>
    <w:rsid w:val="00CB3596"/>
    <w:rsid w:val="00CB4E08"/>
    <w:rsid w:val="00CC1019"/>
    <w:rsid w:val="00CC32AD"/>
    <w:rsid w:val="00CC41BA"/>
    <w:rsid w:val="00CD15DF"/>
    <w:rsid w:val="00CD38D3"/>
    <w:rsid w:val="00CD5235"/>
    <w:rsid w:val="00CE2961"/>
    <w:rsid w:val="00CE4F3F"/>
    <w:rsid w:val="00D004F7"/>
    <w:rsid w:val="00D0282C"/>
    <w:rsid w:val="00D02AA2"/>
    <w:rsid w:val="00D034C5"/>
    <w:rsid w:val="00D04055"/>
    <w:rsid w:val="00D05411"/>
    <w:rsid w:val="00D05F42"/>
    <w:rsid w:val="00D062DD"/>
    <w:rsid w:val="00D10BE0"/>
    <w:rsid w:val="00D1102B"/>
    <w:rsid w:val="00D154FB"/>
    <w:rsid w:val="00D162FF"/>
    <w:rsid w:val="00D166B1"/>
    <w:rsid w:val="00D21229"/>
    <w:rsid w:val="00D2265E"/>
    <w:rsid w:val="00D336BF"/>
    <w:rsid w:val="00D3398B"/>
    <w:rsid w:val="00D34043"/>
    <w:rsid w:val="00D35092"/>
    <w:rsid w:val="00D36210"/>
    <w:rsid w:val="00D36DD2"/>
    <w:rsid w:val="00D40419"/>
    <w:rsid w:val="00D515B3"/>
    <w:rsid w:val="00D53321"/>
    <w:rsid w:val="00D53747"/>
    <w:rsid w:val="00D540DF"/>
    <w:rsid w:val="00D544B2"/>
    <w:rsid w:val="00D5451B"/>
    <w:rsid w:val="00D62C04"/>
    <w:rsid w:val="00D65313"/>
    <w:rsid w:val="00D654DD"/>
    <w:rsid w:val="00D77C34"/>
    <w:rsid w:val="00D82DEA"/>
    <w:rsid w:val="00D83E40"/>
    <w:rsid w:val="00D873A1"/>
    <w:rsid w:val="00D87CF0"/>
    <w:rsid w:val="00D92ACC"/>
    <w:rsid w:val="00D931BA"/>
    <w:rsid w:val="00DA3028"/>
    <w:rsid w:val="00DB396E"/>
    <w:rsid w:val="00DB4AC7"/>
    <w:rsid w:val="00DB4C84"/>
    <w:rsid w:val="00DC6965"/>
    <w:rsid w:val="00DD1B5D"/>
    <w:rsid w:val="00DE0395"/>
    <w:rsid w:val="00DE1687"/>
    <w:rsid w:val="00DE1B58"/>
    <w:rsid w:val="00DF01B8"/>
    <w:rsid w:val="00DF0568"/>
    <w:rsid w:val="00DF5F82"/>
    <w:rsid w:val="00E017E6"/>
    <w:rsid w:val="00E03274"/>
    <w:rsid w:val="00E04068"/>
    <w:rsid w:val="00E11E85"/>
    <w:rsid w:val="00E17770"/>
    <w:rsid w:val="00E214EF"/>
    <w:rsid w:val="00E21E73"/>
    <w:rsid w:val="00E23F8E"/>
    <w:rsid w:val="00E24C5D"/>
    <w:rsid w:val="00E277CC"/>
    <w:rsid w:val="00E27858"/>
    <w:rsid w:val="00E30049"/>
    <w:rsid w:val="00E43447"/>
    <w:rsid w:val="00E57511"/>
    <w:rsid w:val="00E5753F"/>
    <w:rsid w:val="00E63721"/>
    <w:rsid w:val="00E64412"/>
    <w:rsid w:val="00E6514B"/>
    <w:rsid w:val="00E722BE"/>
    <w:rsid w:val="00E82DD2"/>
    <w:rsid w:val="00E85CBF"/>
    <w:rsid w:val="00E86D3C"/>
    <w:rsid w:val="00E94193"/>
    <w:rsid w:val="00EA3ACD"/>
    <w:rsid w:val="00EA561A"/>
    <w:rsid w:val="00EB0779"/>
    <w:rsid w:val="00EB0BEC"/>
    <w:rsid w:val="00EC049D"/>
    <w:rsid w:val="00EC05C5"/>
    <w:rsid w:val="00EC0605"/>
    <w:rsid w:val="00EC1B11"/>
    <w:rsid w:val="00EC27A4"/>
    <w:rsid w:val="00EC3916"/>
    <w:rsid w:val="00EC6033"/>
    <w:rsid w:val="00EC7DCD"/>
    <w:rsid w:val="00ED2374"/>
    <w:rsid w:val="00ED2AB2"/>
    <w:rsid w:val="00ED32AD"/>
    <w:rsid w:val="00ED5071"/>
    <w:rsid w:val="00EE1449"/>
    <w:rsid w:val="00EE373A"/>
    <w:rsid w:val="00EE3EC5"/>
    <w:rsid w:val="00EE4B52"/>
    <w:rsid w:val="00EF111D"/>
    <w:rsid w:val="00EF2A3A"/>
    <w:rsid w:val="00EF7FC5"/>
    <w:rsid w:val="00F014BA"/>
    <w:rsid w:val="00F12011"/>
    <w:rsid w:val="00F1664E"/>
    <w:rsid w:val="00F17881"/>
    <w:rsid w:val="00F20AC9"/>
    <w:rsid w:val="00F22340"/>
    <w:rsid w:val="00F24273"/>
    <w:rsid w:val="00F322EF"/>
    <w:rsid w:val="00F347D8"/>
    <w:rsid w:val="00F37F88"/>
    <w:rsid w:val="00F429FC"/>
    <w:rsid w:val="00F52012"/>
    <w:rsid w:val="00F52261"/>
    <w:rsid w:val="00F5539B"/>
    <w:rsid w:val="00F608A9"/>
    <w:rsid w:val="00F62941"/>
    <w:rsid w:val="00F670C6"/>
    <w:rsid w:val="00F6769C"/>
    <w:rsid w:val="00F75040"/>
    <w:rsid w:val="00F7591D"/>
    <w:rsid w:val="00F76A37"/>
    <w:rsid w:val="00F7745C"/>
    <w:rsid w:val="00F82E85"/>
    <w:rsid w:val="00F914AC"/>
    <w:rsid w:val="00F918BE"/>
    <w:rsid w:val="00F93C89"/>
    <w:rsid w:val="00F96DE7"/>
    <w:rsid w:val="00FA02BC"/>
    <w:rsid w:val="00FA6745"/>
    <w:rsid w:val="00FA79D7"/>
    <w:rsid w:val="00FB79FE"/>
    <w:rsid w:val="00FC0A4F"/>
    <w:rsid w:val="00FC718C"/>
    <w:rsid w:val="00FD3482"/>
    <w:rsid w:val="00FD3C99"/>
    <w:rsid w:val="00FD61B7"/>
    <w:rsid w:val="00FE3D25"/>
    <w:rsid w:val="00FF0326"/>
    <w:rsid w:val="00FF0AF6"/>
    <w:rsid w:val="00FF56E1"/>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6F11"/>
  <w15:docId w15:val="{4D76DA7E-2615-4F25-A438-CCA62B14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348604405">
      <w:bodyDiv w:val="1"/>
      <w:marLeft w:val="0"/>
      <w:marRight w:val="0"/>
      <w:marTop w:val="0"/>
      <w:marBottom w:val="0"/>
      <w:divBdr>
        <w:top w:val="none" w:sz="0" w:space="0" w:color="auto"/>
        <w:left w:val="none" w:sz="0" w:space="0" w:color="auto"/>
        <w:bottom w:val="none" w:sz="0" w:space="0" w:color="auto"/>
        <w:right w:val="none" w:sz="0" w:space="0" w:color="auto"/>
      </w:divBdr>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9532">
      <w:bodyDiv w:val="1"/>
      <w:marLeft w:val="0"/>
      <w:marRight w:val="0"/>
      <w:marTop w:val="0"/>
      <w:marBottom w:val="0"/>
      <w:divBdr>
        <w:top w:val="none" w:sz="0" w:space="0" w:color="auto"/>
        <w:left w:val="none" w:sz="0" w:space="0" w:color="auto"/>
        <w:bottom w:val="none" w:sz="0" w:space="0" w:color="auto"/>
        <w:right w:val="none" w:sz="0" w:space="0" w:color="auto"/>
      </w:divBdr>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451777798">
      <w:bodyDiv w:val="1"/>
      <w:marLeft w:val="0"/>
      <w:marRight w:val="0"/>
      <w:marTop w:val="0"/>
      <w:marBottom w:val="0"/>
      <w:divBdr>
        <w:top w:val="none" w:sz="0" w:space="0" w:color="auto"/>
        <w:left w:val="none" w:sz="0" w:space="0" w:color="auto"/>
        <w:bottom w:val="none" w:sz="0" w:space="0" w:color="auto"/>
        <w:right w:val="none" w:sz="0" w:space="0" w:color="auto"/>
      </w:divBdr>
    </w:div>
    <w:div w:id="1522553735">
      <w:bodyDiv w:val="1"/>
      <w:marLeft w:val="0"/>
      <w:marRight w:val="0"/>
      <w:marTop w:val="0"/>
      <w:marBottom w:val="0"/>
      <w:divBdr>
        <w:top w:val="none" w:sz="0" w:space="0" w:color="auto"/>
        <w:left w:val="none" w:sz="0" w:space="0" w:color="auto"/>
        <w:bottom w:val="none" w:sz="0" w:space="0" w:color="auto"/>
        <w:right w:val="none" w:sz="0" w:space="0" w:color="auto"/>
      </w:divBdr>
      <w:divsChild>
        <w:div w:id="1973902211">
          <w:marLeft w:val="0"/>
          <w:marRight w:val="0"/>
          <w:marTop w:val="0"/>
          <w:marBottom w:val="0"/>
          <w:divBdr>
            <w:top w:val="none" w:sz="0" w:space="0" w:color="auto"/>
            <w:left w:val="none" w:sz="0" w:space="0" w:color="auto"/>
            <w:bottom w:val="none" w:sz="0" w:space="0" w:color="auto"/>
            <w:right w:val="none" w:sz="0" w:space="0" w:color="auto"/>
          </w:divBdr>
          <w:divsChild>
            <w:div w:id="1490054822">
              <w:marLeft w:val="0"/>
              <w:marRight w:val="0"/>
              <w:marTop w:val="0"/>
              <w:marBottom w:val="0"/>
              <w:divBdr>
                <w:top w:val="none" w:sz="0" w:space="0" w:color="auto"/>
                <w:left w:val="none" w:sz="0" w:space="0" w:color="auto"/>
                <w:bottom w:val="none" w:sz="0" w:space="0" w:color="auto"/>
                <w:right w:val="none" w:sz="0" w:space="0" w:color="auto"/>
              </w:divBdr>
              <w:divsChild>
                <w:div w:id="1464695455">
                  <w:marLeft w:val="0"/>
                  <w:marRight w:val="0"/>
                  <w:marTop w:val="0"/>
                  <w:marBottom w:val="0"/>
                  <w:divBdr>
                    <w:top w:val="none" w:sz="0" w:space="0" w:color="auto"/>
                    <w:left w:val="none" w:sz="0" w:space="0" w:color="auto"/>
                    <w:bottom w:val="none" w:sz="0" w:space="0" w:color="auto"/>
                    <w:right w:val="none" w:sz="0" w:space="0" w:color="auto"/>
                  </w:divBdr>
                  <w:divsChild>
                    <w:div w:id="1707020962">
                      <w:marLeft w:val="0"/>
                      <w:marRight w:val="0"/>
                      <w:marTop w:val="0"/>
                      <w:marBottom w:val="0"/>
                      <w:divBdr>
                        <w:top w:val="none" w:sz="0" w:space="0" w:color="auto"/>
                        <w:left w:val="none" w:sz="0" w:space="0" w:color="auto"/>
                        <w:bottom w:val="none" w:sz="0" w:space="0" w:color="auto"/>
                        <w:right w:val="none" w:sz="0" w:space="0" w:color="auto"/>
                      </w:divBdr>
                      <w:divsChild>
                        <w:div w:id="516968460">
                          <w:marLeft w:val="0"/>
                          <w:marRight w:val="0"/>
                          <w:marTop w:val="0"/>
                          <w:marBottom w:val="0"/>
                          <w:divBdr>
                            <w:top w:val="none" w:sz="0" w:space="0" w:color="auto"/>
                            <w:left w:val="none" w:sz="0" w:space="0" w:color="auto"/>
                            <w:bottom w:val="none" w:sz="0" w:space="0" w:color="auto"/>
                            <w:right w:val="none" w:sz="0" w:space="0" w:color="auto"/>
                          </w:divBdr>
                        </w:div>
                        <w:div w:id="1722635800">
                          <w:marLeft w:val="0"/>
                          <w:marRight w:val="0"/>
                          <w:marTop w:val="0"/>
                          <w:marBottom w:val="0"/>
                          <w:divBdr>
                            <w:top w:val="none" w:sz="0" w:space="0" w:color="auto"/>
                            <w:left w:val="none" w:sz="0" w:space="0" w:color="auto"/>
                            <w:bottom w:val="none" w:sz="0" w:space="0" w:color="auto"/>
                            <w:right w:val="none" w:sz="0" w:space="0" w:color="auto"/>
                          </w:divBdr>
                          <w:divsChild>
                            <w:div w:id="757213797">
                              <w:marLeft w:val="0"/>
                              <w:marRight w:val="0"/>
                              <w:marTop w:val="0"/>
                              <w:marBottom w:val="0"/>
                              <w:divBdr>
                                <w:top w:val="none" w:sz="0" w:space="0" w:color="auto"/>
                                <w:left w:val="none" w:sz="0" w:space="0" w:color="auto"/>
                                <w:bottom w:val="none" w:sz="0" w:space="0" w:color="auto"/>
                                <w:right w:val="none" w:sz="0" w:space="0" w:color="auto"/>
                              </w:divBdr>
                              <w:divsChild>
                                <w:div w:id="1945965668">
                                  <w:marLeft w:val="0"/>
                                  <w:marRight w:val="0"/>
                                  <w:marTop w:val="0"/>
                                  <w:marBottom w:val="0"/>
                                  <w:divBdr>
                                    <w:top w:val="none" w:sz="0" w:space="0" w:color="auto"/>
                                    <w:left w:val="none" w:sz="0" w:space="0" w:color="auto"/>
                                    <w:bottom w:val="none" w:sz="0" w:space="0" w:color="auto"/>
                                    <w:right w:val="none" w:sz="0" w:space="0" w:color="auto"/>
                                  </w:divBdr>
                                </w:div>
                                <w:div w:id="1310133620">
                                  <w:marLeft w:val="0"/>
                                  <w:marRight w:val="0"/>
                                  <w:marTop w:val="0"/>
                                  <w:marBottom w:val="0"/>
                                  <w:divBdr>
                                    <w:top w:val="none" w:sz="0" w:space="0" w:color="auto"/>
                                    <w:left w:val="none" w:sz="0" w:space="0" w:color="auto"/>
                                    <w:bottom w:val="none" w:sz="0" w:space="0" w:color="auto"/>
                                    <w:right w:val="none" w:sz="0" w:space="0" w:color="auto"/>
                                  </w:divBdr>
                                  <w:divsChild>
                                    <w:div w:id="1657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5018">
              <w:marLeft w:val="0"/>
              <w:marRight w:val="0"/>
              <w:marTop w:val="0"/>
              <w:marBottom w:val="0"/>
              <w:divBdr>
                <w:top w:val="none" w:sz="0" w:space="0" w:color="auto"/>
                <w:left w:val="none" w:sz="0" w:space="0" w:color="auto"/>
                <w:bottom w:val="none" w:sz="0" w:space="0" w:color="auto"/>
                <w:right w:val="none" w:sz="0" w:space="0" w:color="auto"/>
              </w:divBdr>
              <w:divsChild>
                <w:div w:id="35394183">
                  <w:marLeft w:val="0"/>
                  <w:marRight w:val="0"/>
                  <w:marTop w:val="0"/>
                  <w:marBottom w:val="0"/>
                  <w:divBdr>
                    <w:top w:val="none" w:sz="0" w:space="0" w:color="auto"/>
                    <w:left w:val="none" w:sz="0" w:space="0" w:color="auto"/>
                    <w:bottom w:val="none" w:sz="0" w:space="0" w:color="auto"/>
                    <w:right w:val="none" w:sz="0" w:space="0" w:color="auto"/>
                  </w:divBdr>
                </w:div>
                <w:div w:id="1570920619">
                  <w:marLeft w:val="0"/>
                  <w:marRight w:val="0"/>
                  <w:marTop w:val="0"/>
                  <w:marBottom w:val="0"/>
                  <w:divBdr>
                    <w:top w:val="none" w:sz="0" w:space="0" w:color="auto"/>
                    <w:left w:val="none" w:sz="0" w:space="0" w:color="auto"/>
                    <w:bottom w:val="none" w:sz="0" w:space="0" w:color="auto"/>
                    <w:right w:val="none" w:sz="0" w:space="0" w:color="auto"/>
                  </w:divBdr>
                </w:div>
                <w:div w:id="952319519">
                  <w:marLeft w:val="0"/>
                  <w:marRight w:val="0"/>
                  <w:marTop w:val="0"/>
                  <w:marBottom w:val="0"/>
                  <w:divBdr>
                    <w:top w:val="none" w:sz="0" w:space="0" w:color="auto"/>
                    <w:left w:val="none" w:sz="0" w:space="0" w:color="auto"/>
                    <w:bottom w:val="none" w:sz="0" w:space="0" w:color="auto"/>
                    <w:right w:val="none" w:sz="0" w:space="0" w:color="auto"/>
                  </w:divBdr>
                </w:div>
                <w:div w:id="1110976383">
                  <w:marLeft w:val="0"/>
                  <w:marRight w:val="0"/>
                  <w:marTop w:val="0"/>
                  <w:marBottom w:val="0"/>
                  <w:divBdr>
                    <w:top w:val="none" w:sz="0" w:space="0" w:color="auto"/>
                    <w:left w:val="none" w:sz="0" w:space="0" w:color="auto"/>
                    <w:bottom w:val="none" w:sz="0" w:space="0" w:color="auto"/>
                    <w:right w:val="none" w:sz="0" w:space="0" w:color="auto"/>
                  </w:divBdr>
                </w:div>
                <w:div w:id="1396515379">
                  <w:marLeft w:val="0"/>
                  <w:marRight w:val="0"/>
                  <w:marTop w:val="0"/>
                  <w:marBottom w:val="0"/>
                  <w:divBdr>
                    <w:top w:val="none" w:sz="0" w:space="0" w:color="auto"/>
                    <w:left w:val="none" w:sz="0" w:space="0" w:color="auto"/>
                    <w:bottom w:val="none" w:sz="0" w:space="0" w:color="auto"/>
                    <w:right w:val="none" w:sz="0" w:space="0" w:color="auto"/>
                  </w:divBdr>
                </w:div>
                <w:div w:id="237398094">
                  <w:marLeft w:val="0"/>
                  <w:marRight w:val="0"/>
                  <w:marTop w:val="0"/>
                  <w:marBottom w:val="0"/>
                  <w:divBdr>
                    <w:top w:val="none" w:sz="0" w:space="0" w:color="auto"/>
                    <w:left w:val="none" w:sz="0" w:space="0" w:color="auto"/>
                    <w:bottom w:val="none" w:sz="0" w:space="0" w:color="auto"/>
                    <w:right w:val="none" w:sz="0" w:space="0" w:color="auto"/>
                  </w:divBdr>
                </w:div>
                <w:div w:id="248008049">
                  <w:marLeft w:val="0"/>
                  <w:marRight w:val="0"/>
                  <w:marTop w:val="0"/>
                  <w:marBottom w:val="0"/>
                  <w:divBdr>
                    <w:top w:val="none" w:sz="0" w:space="0" w:color="auto"/>
                    <w:left w:val="none" w:sz="0" w:space="0" w:color="auto"/>
                    <w:bottom w:val="none" w:sz="0" w:space="0" w:color="auto"/>
                    <w:right w:val="none" w:sz="0" w:space="0" w:color="auto"/>
                  </w:divBdr>
                </w:div>
                <w:div w:id="22176987">
                  <w:marLeft w:val="0"/>
                  <w:marRight w:val="0"/>
                  <w:marTop w:val="0"/>
                  <w:marBottom w:val="0"/>
                  <w:divBdr>
                    <w:top w:val="none" w:sz="0" w:space="0" w:color="auto"/>
                    <w:left w:val="none" w:sz="0" w:space="0" w:color="auto"/>
                    <w:bottom w:val="none" w:sz="0" w:space="0" w:color="auto"/>
                    <w:right w:val="none" w:sz="0" w:space="0" w:color="auto"/>
                  </w:divBdr>
                </w:div>
                <w:div w:id="981815960">
                  <w:marLeft w:val="0"/>
                  <w:marRight w:val="0"/>
                  <w:marTop w:val="0"/>
                  <w:marBottom w:val="0"/>
                  <w:divBdr>
                    <w:top w:val="none" w:sz="0" w:space="0" w:color="auto"/>
                    <w:left w:val="none" w:sz="0" w:space="0" w:color="auto"/>
                    <w:bottom w:val="none" w:sz="0" w:space="0" w:color="auto"/>
                    <w:right w:val="none" w:sz="0" w:space="0" w:color="auto"/>
                  </w:divBdr>
                </w:div>
                <w:div w:id="1064253567">
                  <w:marLeft w:val="0"/>
                  <w:marRight w:val="0"/>
                  <w:marTop w:val="0"/>
                  <w:marBottom w:val="0"/>
                  <w:divBdr>
                    <w:top w:val="none" w:sz="0" w:space="0" w:color="auto"/>
                    <w:left w:val="none" w:sz="0" w:space="0" w:color="auto"/>
                    <w:bottom w:val="none" w:sz="0" w:space="0" w:color="auto"/>
                    <w:right w:val="none" w:sz="0" w:space="0" w:color="auto"/>
                  </w:divBdr>
                </w:div>
                <w:div w:id="189299686">
                  <w:marLeft w:val="0"/>
                  <w:marRight w:val="0"/>
                  <w:marTop w:val="0"/>
                  <w:marBottom w:val="0"/>
                  <w:divBdr>
                    <w:top w:val="none" w:sz="0" w:space="0" w:color="auto"/>
                    <w:left w:val="none" w:sz="0" w:space="0" w:color="auto"/>
                    <w:bottom w:val="none" w:sz="0" w:space="0" w:color="auto"/>
                    <w:right w:val="none" w:sz="0" w:space="0" w:color="auto"/>
                  </w:divBdr>
                </w:div>
                <w:div w:id="1629124696">
                  <w:marLeft w:val="0"/>
                  <w:marRight w:val="0"/>
                  <w:marTop w:val="0"/>
                  <w:marBottom w:val="0"/>
                  <w:divBdr>
                    <w:top w:val="none" w:sz="0" w:space="0" w:color="auto"/>
                    <w:left w:val="none" w:sz="0" w:space="0" w:color="auto"/>
                    <w:bottom w:val="none" w:sz="0" w:space="0" w:color="auto"/>
                    <w:right w:val="none" w:sz="0" w:space="0" w:color="auto"/>
                  </w:divBdr>
                </w:div>
                <w:div w:id="1912546428">
                  <w:marLeft w:val="0"/>
                  <w:marRight w:val="0"/>
                  <w:marTop w:val="0"/>
                  <w:marBottom w:val="0"/>
                  <w:divBdr>
                    <w:top w:val="none" w:sz="0" w:space="0" w:color="auto"/>
                    <w:left w:val="none" w:sz="0" w:space="0" w:color="auto"/>
                    <w:bottom w:val="none" w:sz="0" w:space="0" w:color="auto"/>
                    <w:right w:val="none" w:sz="0" w:space="0" w:color="auto"/>
                  </w:divBdr>
                </w:div>
                <w:div w:id="905797483">
                  <w:marLeft w:val="0"/>
                  <w:marRight w:val="0"/>
                  <w:marTop w:val="0"/>
                  <w:marBottom w:val="0"/>
                  <w:divBdr>
                    <w:top w:val="none" w:sz="0" w:space="0" w:color="auto"/>
                    <w:left w:val="none" w:sz="0" w:space="0" w:color="auto"/>
                    <w:bottom w:val="none" w:sz="0" w:space="0" w:color="auto"/>
                    <w:right w:val="none" w:sz="0" w:space="0" w:color="auto"/>
                  </w:divBdr>
                </w:div>
                <w:div w:id="500237023">
                  <w:marLeft w:val="0"/>
                  <w:marRight w:val="0"/>
                  <w:marTop w:val="0"/>
                  <w:marBottom w:val="0"/>
                  <w:divBdr>
                    <w:top w:val="none" w:sz="0" w:space="0" w:color="auto"/>
                    <w:left w:val="none" w:sz="0" w:space="0" w:color="auto"/>
                    <w:bottom w:val="none" w:sz="0" w:space="0" w:color="auto"/>
                    <w:right w:val="none" w:sz="0" w:space="0" w:color="auto"/>
                  </w:divBdr>
                </w:div>
                <w:div w:id="481316861">
                  <w:marLeft w:val="0"/>
                  <w:marRight w:val="0"/>
                  <w:marTop w:val="0"/>
                  <w:marBottom w:val="0"/>
                  <w:divBdr>
                    <w:top w:val="none" w:sz="0" w:space="0" w:color="auto"/>
                    <w:left w:val="none" w:sz="0" w:space="0" w:color="auto"/>
                    <w:bottom w:val="none" w:sz="0" w:space="0" w:color="auto"/>
                    <w:right w:val="none" w:sz="0" w:space="0" w:color="auto"/>
                  </w:divBdr>
                </w:div>
                <w:div w:id="862788974">
                  <w:marLeft w:val="0"/>
                  <w:marRight w:val="0"/>
                  <w:marTop w:val="0"/>
                  <w:marBottom w:val="0"/>
                  <w:divBdr>
                    <w:top w:val="none" w:sz="0" w:space="0" w:color="auto"/>
                    <w:left w:val="none" w:sz="0" w:space="0" w:color="auto"/>
                    <w:bottom w:val="none" w:sz="0" w:space="0" w:color="auto"/>
                    <w:right w:val="none" w:sz="0" w:space="0" w:color="auto"/>
                  </w:divBdr>
                </w:div>
                <w:div w:id="323819970">
                  <w:marLeft w:val="0"/>
                  <w:marRight w:val="0"/>
                  <w:marTop w:val="0"/>
                  <w:marBottom w:val="0"/>
                  <w:divBdr>
                    <w:top w:val="none" w:sz="0" w:space="0" w:color="auto"/>
                    <w:left w:val="none" w:sz="0" w:space="0" w:color="auto"/>
                    <w:bottom w:val="none" w:sz="0" w:space="0" w:color="auto"/>
                    <w:right w:val="none" w:sz="0" w:space="0" w:color="auto"/>
                  </w:divBdr>
                </w:div>
                <w:div w:id="1121724846">
                  <w:marLeft w:val="0"/>
                  <w:marRight w:val="0"/>
                  <w:marTop w:val="0"/>
                  <w:marBottom w:val="0"/>
                  <w:divBdr>
                    <w:top w:val="none" w:sz="0" w:space="0" w:color="auto"/>
                    <w:left w:val="none" w:sz="0" w:space="0" w:color="auto"/>
                    <w:bottom w:val="none" w:sz="0" w:space="0" w:color="auto"/>
                    <w:right w:val="none" w:sz="0" w:space="0" w:color="auto"/>
                  </w:divBdr>
                </w:div>
                <w:div w:id="314575193">
                  <w:marLeft w:val="0"/>
                  <w:marRight w:val="0"/>
                  <w:marTop w:val="0"/>
                  <w:marBottom w:val="0"/>
                  <w:divBdr>
                    <w:top w:val="none" w:sz="0" w:space="0" w:color="auto"/>
                    <w:left w:val="none" w:sz="0" w:space="0" w:color="auto"/>
                    <w:bottom w:val="none" w:sz="0" w:space="0" w:color="auto"/>
                    <w:right w:val="none" w:sz="0" w:space="0" w:color="auto"/>
                  </w:divBdr>
                </w:div>
                <w:div w:id="570653482">
                  <w:marLeft w:val="0"/>
                  <w:marRight w:val="0"/>
                  <w:marTop w:val="0"/>
                  <w:marBottom w:val="0"/>
                  <w:divBdr>
                    <w:top w:val="none" w:sz="0" w:space="0" w:color="auto"/>
                    <w:left w:val="none" w:sz="0" w:space="0" w:color="auto"/>
                    <w:bottom w:val="none" w:sz="0" w:space="0" w:color="auto"/>
                    <w:right w:val="none" w:sz="0" w:space="0" w:color="auto"/>
                  </w:divBdr>
                </w:div>
                <w:div w:id="806359043">
                  <w:marLeft w:val="0"/>
                  <w:marRight w:val="0"/>
                  <w:marTop w:val="0"/>
                  <w:marBottom w:val="0"/>
                  <w:divBdr>
                    <w:top w:val="none" w:sz="0" w:space="0" w:color="auto"/>
                    <w:left w:val="none" w:sz="0" w:space="0" w:color="auto"/>
                    <w:bottom w:val="none" w:sz="0" w:space="0" w:color="auto"/>
                    <w:right w:val="none" w:sz="0" w:space="0" w:color="auto"/>
                  </w:divBdr>
                </w:div>
                <w:div w:id="1254509417">
                  <w:marLeft w:val="0"/>
                  <w:marRight w:val="0"/>
                  <w:marTop w:val="0"/>
                  <w:marBottom w:val="0"/>
                  <w:divBdr>
                    <w:top w:val="none" w:sz="0" w:space="0" w:color="auto"/>
                    <w:left w:val="none" w:sz="0" w:space="0" w:color="auto"/>
                    <w:bottom w:val="none" w:sz="0" w:space="0" w:color="auto"/>
                    <w:right w:val="none" w:sz="0" w:space="0" w:color="auto"/>
                  </w:divBdr>
                </w:div>
                <w:div w:id="162357301">
                  <w:marLeft w:val="0"/>
                  <w:marRight w:val="0"/>
                  <w:marTop w:val="0"/>
                  <w:marBottom w:val="0"/>
                  <w:divBdr>
                    <w:top w:val="none" w:sz="0" w:space="0" w:color="auto"/>
                    <w:left w:val="none" w:sz="0" w:space="0" w:color="auto"/>
                    <w:bottom w:val="none" w:sz="0" w:space="0" w:color="auto"/>
                    <w:right w:val="none" w:sz="0" w:space="0" w:color="auto"/>
                  </w:divBdr>
                </w:div>
                <w:div w:id="2096392286">
                  <w:marLeft w:val="0"/>
                  <w:marRight w:val="0"/>
                  <w:marTop w:val="0"/>
                  <w:marBottom w:val="0"/>
                  <w:divBdr>
                    <w:top w:val="none" w:sz="0" w:space="0" w:color="auto"/>
                    <w:left w:val="none" w:sz="0" w:space="0" w:color="auto"/>
                    <w:bottom w:val="none" w:sz="0" w:space="0" w:color="auto"/>
                    <w:right w:val="none" w:sz="0" w:space="0" w:color="auto"/>
                  </w:divBdr>
                </w:div>
                <w:div w:id="1940596718">
                  <w:marLeft w:val="0"/>
                  <w:marRight w:val="0"/>
                  <w:marTop w:val="0"/>
                  <w:marBottom w:val="0"/>
                  <w:divBdr>
                    <w:top w:val="none" w:sz="0" w:space="0" w:color="auto"/>
                    <w:left w:val="none" w:sz="0" w:space="0" w:color="auto"/>
                    <w:bottom w:val="none" w:sz="0" w:space="0" w:color="auto"/>
                    <w:right w:val="none" w:sz="0" w:space="0" w:color="auto"/>
                  </w:divBdr>
                </w:div>
                <w:div w:id="1999191256">
                  <w:marLeft w:val="0"/>
                  <w:marRight w:val="0"/>
                  <w:marTop w:val="0"/>
                  <w:marBottom w:val="0"/>
                  <w:divBdr>
                    <w:top w:val="none" w:sz="0" w:space="0" w:color="auto"/>
                    <w:left w:val="none" w:sz="0" w:space="0" w:color="auto"/>
                    <w:bottom w:val="none" w:sz="0" w:space="0" w:color="auto"/>
                    <w:right w:val="none" w:sz="0" w:space="0" w:color="auto"/>
                  </w:divBdr>
                </w:div>
                <w:div w:id="1168903431">
                  <w:marLeft w:val="0"/>
                  <w:marRight w:val="0"/>
                  <w:marTop w:val="0"/>
                  <w:marBottom w:val="0"/>
                  <w:divBdr>
                    <w:top w:val="none" w:sz="0" w:space="0" w:color="auto"/>
                    <w:left w:val="none" w:sz="0" w:space="0" w:color="auto"/>
                    <w:bottom w:val="none" w:sz="0" w:space="0" w:color="auto"/>
                    <w:right w:val="none" w:sz="0" w:space="0" w:color="auto"/>
                  </w:divBdr>
                </w:div>
                <w:div w:id="1367750703">
                  <w:marLeft w:val="0"/>
                  <w:marRight w:val="0"/>
                  <w:marTop w:val="0"/>
                  <w:marBottom w:val="0"/>
                  <w:divBdr>
                    <w:top w:val="none" w:sz="0" w:space="0" w:color="auto"/>
                    <w:left w:val="none" w:sz="0" w:space="0" w:color="auto"/>
                    <w:bottom w:val="none" w:sz="0" w:space="0" w:color="auto"/>
                    <w:right w:val="none" w:sz="0" w:space="0" w:color="auto"/>
                  </w:divBdr>
                </w:div>
                <w:div w:id="1805612323">
                  <w:marLeft w:val="0"/>
                  <w:marRight w:val="0"/>
                  <w:marTop w:val="0"/>
                  <w:marBottom w:val="0"/>
                  <w:divBdr>
                    <w:top w:val="none" w:sz="0" w:space="0" w:color="auto"/>
                    <w:left w:val="none" w:sz="0" w:space="0" w:color="auto"/>
                    <w:bottom w:val="none" w:sz="0" w:space="0" w:color="auto"/>
                    <w:right w:val="none" w:sz="0" w:space="0" w:color="auto"/>
                  </w:divBdr>
                </w:div>
                <w:div w:id="2091266633">
                  <w:marLeft w:val="0"/>
                  <w:marRight w:val="0"/>
                  <w:marTop w:val="0"/>
                  <w:marBottom w:val="0"/>
                  <w:divBdr>
                    <w:top w:val="none" w:sz="0" w:space="0" w:color="auto"/>
                    <w:left w:val="none" w:sz="0" w:space="0" w:color="auto"/>
                    <w:bottom w:val="none" w:sz="0" w:space="0" w:color="auto"/>
                    <w:right w:val="none" w:sz="0" w:space="0" w:color="auto"/>
                  </w:divBdr>
                </w:div>
                <w:div w:id="833303136">
                  <w:marLeft w:val="0"/>
                  <w:marRight w:val="0"/>
                  <w:marTop w:val="0"/>
                  <w:marBottom w:val="0"/>
                  <w:divBdr>
                    <w:top w:val="none" w:sz="0" w:space="0" w:color="auto"/>
                    <w:left w:val="none" w:sz="0" w:space="0" w:color="auto"/>
                    <w:bottom w:val="none" w:sz="0" w:space="0" w:color="auto"/>
                    <w:right w:val="none" w:sz="0" w:space="0" w:color="auto"/>
                  </w:divBdr>
                </w:div>
                <w:div w:id="337393321">
                  <w:marLeft w:val="0"/>
                  <w:marRight w:val="0"/>
                  <w:marTop w:val="0"/>
                  <w:marBottom w:val="0"/>
                  <w:divBdr>
                    <w:top w:val="none" w:sz="0" w:space="0" w:color="auto"/>
                    <w:left w:val="none" w:sz="0" w:space="0" w:color="auto"/>
                    <w:bottom w:val="none" w:sz="0" w:space="0" w:color="auto"/>
                    <w:right w:val="none" w:sz="0" w:space="0" w:color="auto"/>
                  </w:divBdr>
                </w:div>
                <w:div w:id="307126355">
                  <w:marLeft w:val="0"/>
                  <w:marRight w:val="0"/>
                  <w:marTop w:val="0"/>
                  <w:marBottom w:val="0"/>
                  <w:divBdr>
                    <w:top w:val="none" w:sz="0" w:space="0" w:color="auto"/>
                    <w:left w:val="none" w:sz="0" w:space="0" w:color="auto"/>
                    <w:bottom w:val="none" w:sz="0" w:space="0" w:color="auto"/>
                    <w:right w:val="none" w:sz="0" w:space="0" w:color="auto"/>
                  </w:divBdr>
                </w:div>
                <w:div w:id="1880776627">
                  <w:marLeft w:val="0"/>
                  <w:marRight w:val="0"/>
                  <w:marTop w:val="0"/>
                  <w:marBottom w:val="0"/>
                  <w:divBdr>
                    <w:top w:val="none" w:sz="0" w:space="0" w:color="auto"/>
                    <w:left w:val="none" w:sz="0" w:space="0" w:color="auto"/>
                    <w:bottom w:val="none" w:sz="0" w:space="0" w:color="auto"/>
                    <w:right w:val="none" w:sz="0" w:space="0" w:color="auto"/>
                  </w:divBdr>
                </w:div>
                <w:div w:id="1794787092">
                  <w:marLeft w:val="0"/>
                  <w:marRight w:val="0"/>
                  <w:marTop w:val="0"/>
                  <w:marBottom w:val="0"/>
                  <w:divBdr>
                    <w:top w:val="none" w:sz="0" w:space="0" w:color="auto"/>
                    <w:left w:val="none" w:sz="0" w:space="0" w:color="auto"/>
                    <w:bottom w:val="none" w:sz="0" w:space="0" w:color="auto"/>
                    <w:right w:val="none" w:sz="0" w:space="0" w:color="auto"/>
                  </w:divBdr>
                </w:div>
                <w:div w:id="1579899020">
                  <w:marLeft w:val="0"/>
                  <w:marRight w:val="0"/>
                  <w:marTop w:val="0"/>
                  <w:marBottom w:val="0"/>
                  <w:divBdr>
                    <w:top w:val="none" w:sz="0" w:space="0" w:color="auto"/>
                    <w:left w:val="none" w:sz="0" w:space="0" w:color="auto"/>
                    <w:bottom w:val="none" w:sz="0" w:space="0" w:color="auto"/>
                    <w:right w:val="none" w:sz="0" w:space="0" w:color="auto"/>
                  </w:divBdr>
                </w:div>
                <w:div w:id="542408194">
                  <w:marLeft w:val="0"/>
                  <w:marRight w:val="0"/>
                  <w:marTop w:val="0"/>
                  <w:marBottom w:val="0"/>
                  <w:divBdr>
                    <w:top w:val="none" w:sz="0" w:space="0" w:color="auto"/>
                    <w:left w:val="none" w:sz="0" w:space="0" w:color="auto"/>
                    <w:bottom w:val="none" w:sz="0" w:space="0" w:color="auto"/>
                    <w:right w:val="none" w:sz="0" w:space="0" w:color="auto"/>
                  </w:divBdr>
                </w:div>
                <w:div w:id="958145033">
                  <w:marLeft w:val="0"/>
                  <w:marRight w:val="0"/>
                  <w:marTop w:val="0"/>
                  <w:marBottom w:val="0"/>
                  <w:divBdr>
                    <w:top w:val="none" w:sz="0" w:space="0" w:color="auto"/>
                    <w:left w:val="none" w:sz="0" w:space="0" w:color="auto"/>
                    <w:bottom w:val="none" w:sz="0" w:space="0" w:color="auto"/>
                    <w:right w:val="none" w:sz="0" w:space="0" w:color="auto"/>
                  </w:divBdr>
                </w:div>
                <w:div w:id="1036927870">
                  <w:marLeft w:val="0"/>
                  <w:marRight w:val="0"/>
                  <w:marTop w:val="0"/>
                  <w:marBottom w:val="0"/>
                  <w:divBdr>
                    <w:top w:val="none" w:sz="0" w:space="0" w:color="auto"/>
                    <w:left w:val="none" w:sz="0" w:space="0" w:color="auto"/>
                    <w:bottom w:val="none" w:sz="0" w:space="0" w:color="auto"/>
                    <w:right w:val="none" w:sz="0" w:space="0" w:color="auto"/>
                  </w:divBdr>
                </w:div>
                <w:div w:id="1585914468">
                  <w:marLeft w:val="0"/>
                  <w:marRight w:val="0"/>
                  <w:marTop w:val="0"/>
                  <w:marBottom w:val="0"/>
                  <w:divBdr>
                    <w:top w:val="none" w:sz="0" w:space="0" w:color="auto"/>
                    <w:left w:val="none" w:sz="0" w:space="0" w:color="auto"/>
                    <w:bottom w:val="none" w:sz="0" w:space="0" w:color="auto"/>
                    <w:right w:val="none" w:sz="0" w:space="0" w:color="auto"/>
                  </w:divBdr>
                </w:div>
                <w:div w:id="1926378152">
                  <w:marLeft w:val="0"/>
                  <w:marRight w:val="0"/>
                  <w:marTop w:val="0"/>
                  <w:marBottom w:val="0"/>
                  <w:divBdr>
                    <w:top w:val="none" w:sz="0" w:space="0" w:color="auto"/>
                    <w:left w:val="none" w:sz="0" w:space="0" w:color="auto"/>
                    <w:bottom w:val="none" w:sz="0" w:space="0" w:color="auto"/>
                    <w:right w:val="none" w:sz="0" w:space="0" w:color="auto"/>
                  </w:divBdr>
                </w:div>
                <w:div w:id="1557938300">
                  <w:marLeft w:val="0"/>
                  <w:marRight w:val="0"/>
                  <w:marTop w:val="0"/>
                  <w:marBottom w:val="0"/>
                  <w:divBdr>
                    <w:top w:val="none" w:sz="0" w:space="0" w:color="auto"/>
                    <w:left w:val="none" w:sz="0" w:space="0" w:color="auto"/>
                    <w:bottom w:val="none" w:sz="0" w:space="0" w:color="auto"/>
                    <w:right w:val="none" w:sz="0" w:space="0" w:color="auto"/>
                  </w:divBdr>
                </w:div>
                <w:div w:id="1718436349">
                  <w:marLeft w:val="0"/>
                  <w:marRight w:val="0"/>
                  <w:marTop w:val="0"/>
                  <w:marBottom w:val="0"/>
                  <w:divBdr>
                    <w:top w:val="none" w:sz="0" w:space="0" w:color="auto"/>
                    <w:left w:val="none" w:sz="0" w:space="0" w:color="auto"/>
                    <w:bottom w:val="none" w:sz="0" w:space="0" w:color="auto"/>
                    <w:right w:val="none" w:sz="0" w:space="0" w:color="auto"/>
                  </w:divBdr>
                </w:div>
                <w:div w:id="342978846">
                  <w:marLeft w:val="0"/>
                  <w:marRight w:val="0"/>
                  <w:marTop w:val="0"/>
                  <w:marBottom w:val="0"/>
                  <w:divBdr>
                    <w:top w:val="none" w:sz="0" w:space="0" w:color="auto"/>
                    <w:left w:val="none" w:sz="0" w:space="0" w:color="auto"/>
                    <w:bottom w:val="none" w:sz="0" w:space="0" w:color="auto"/>
                    <w:right w:val="none" w:sz="0" w:space="0" w:color="auto"/>
                  </w:divBdr>
                </w:div>
                <w:div w:id="625966879">
                  <w:marLeft w:val="0"/>
                  <w:marRight w:val="0"/>
                  <w:marTop w:val="0"/>
                  <w:marBottom w:val="0"/>
                  <w:divBdr>
                    <w:top w:val="none" w:sz="0" w:space="0" w:color="auto"/>
                    <w:left w:val="none" w:sz="0" w:space="0" w:color="auto"/>
                    <w:bottom w:val="none" w:sz="0" w:space="0" w:color="auto"/>
                    <w:right w:val="none" w:sz="0" w:space="0" w:color="auto"/>
                  </w:divBdr>
                </w:div>
                <w:div w:id="1830057776">
                  <w:marLeft w:val="0"/>
                  <w:marRight w:val="0"/>
                  <w:marTop w:val="0"/>
                  <w:marBottom w:val="0"/>
                  <w:divBdr>
                    <w:top w:val="none" w:sz="0" w:space="0" w:color="auto"/>
                    <w:left w:val="none" w:sz="0" w:space="0" w:color="auto"/>
                    <w:bottom w:val="none" w:sz="0" w:space="0" w:color="auto"/>
                    <w:right w:val="none" w:sz="0" w:space="0" w:color="auto"/>
                  </w:divBdr>
                </w:div>
                <w:div w:id="573861787">
                  <w:marLeft w:val="0"/>
                  <w:marRight w:val="0"/>
                  <w:marTop w:val="0"/>
                  <w:marBottom w:val="0"/>
                  <w:divBdr>
                    <w:top w:val="none" w:sz="0" w:space="0" w:color="auto"/>
                    <w:left w:val="none" w:sz="0" w:space="0" w:color="auto"/>
                    <w:bottom w:val="none" w:sz="0" w:space="0" w:color="auto"/>
                    <w:right w:val="none" w:sz="0" w:space="0" w:color="auto"/>
                  </w:divBdr>
                </w:div>
                <w:div w:id="604197041">
                  <w:marLeft w:val="0"/>
                  <w:marRight w:val="0"/>
                  <w:marTop w:val="0"/>
                  <w:marBottom w:val="0"/>
                  <w:divBdr>
                    <w:top w:val="none" w:sz="0" w:space="0" w:color="auto"/>
                    <w:left w:val="none" w:sz="0" w:space="0" w:color="auto"/>
                    <w:bottom w:val="none" w:sz="0" w:space="0" w:color="auto"/>
                    <w:right w:val="none" w:sz="0" w:space="0" w:color="auto"/>
                  </w:divBdr>
                </w:div>
                <w:div w:id="941766253">
                  <w:marLeft w:val="0"/>
                  <w:marRight w:val="0"/>
                  <w:marTop w:val="0"/>
                  <w:marBottom w:val="0"/>
                  <w:divBdr>
                    <w:top w:val="none" w:sz="0" w:space="0" w:color="auto"/>
                    <w:left w:val="none" w:sz="0" w:space="0" w:color="auto"/>
                    <w:bottom w:val="none" w:sz="0" w:space="0" w:color="auto"/>
                    <w:right w:val="none" w:sz="0" w:space="0" w:color="auto"/>
                  </w:divBdr>
                </w:div>
                <w:div w:id="2054888275">
                  <w:marLeft w:val="0"/>
                  <w:marRight w:val="0"/>
                  <w:marTop w:val="0"/>
                  <w:marBottom w:val="0"/>
                  <w:divBdr>
                    <w:top w:val="none" w:sz="0" w:space="0" w:color="auto"/>
                    <w:left w:val="none" w:sz="0" w:space="0" w:color="auto"/>
                    <w:bottom w:val="none" w:sz="0" w:space="0" w:color="auto"/>
                    <w:right w:val="none" w:sz="0" w:space="0" w:color="auto"/>
                  </w:divBdr>
                </w:div>
                <w:div w:id="1475176865">
                  <w:marLeft w:val="0"/>
                  <w:marRight w:val="0"/>
                  <w:marTop w:val="0"/>
                  <w:marBottom w:val="0"/>
                  <w:divBdr>
                    <w:top w:val="none" w:sz="0" w:space="0" w:color="auto"/>
                    <w:left w:val="none" w:sz="0" w:space="0" w:color="auto"/>
                    <w:bottom w:val="none" w:sz="0" w:space="0" w:color="auto"/>
                    <w:right w:val="none" w:sz="0" w:space="0" w:color="auto"/>
                  </w:divBdr>
                </w:div>
                <w:div w:id="1768883083">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1088577969">
                  <w:marLeft w:val="0"/>
                  <w:marRight w:val="0"/>
                  <w:marTop w:val="0"/>
                  <w:marBottom w:val="0"/>
                  <w:divBdr>
                    <w:top w:val="none" w:sz="0" w:space="0" w:color="auto"/>
                    <w:left w:val="none" w:sz="0" w:space="0" w:color="auto"/>
                    <w:bottom w:val="none" w:sz="0" w:space="0" w:color="auto"/>
                    <w:right w:val="none" w:sz="0" w:space="0" w:color="auto"/>
                  </w:divBdr>
                </w:div>
                <w:div w:id="1636254137">
                  <w:marLeft w:val="0"/>
                  <w:marRight w:val="0"/>
                  <w:marTop w:val="0"/>
                  <w:marBottom w:val="0"/>
                  <w:divBdr>
                    <w:top w:val="none" w:sz="0" w:space="0" w:color="auto"/>
                    <w:left w:val="none" w:sz="0" w:space="0" w:color="auto"/>
                    <w:bottom w:val="none" w:sz="0" w:space="0" w:color="auto"/>
                    <w:right w:val="none" w:sz="0" w:space="0" w:color="auto"/>
                  </w:divBdr>
                </w:div>
                <w:div w:id="1598172134">
                  <w:marLeft w:val="0"/>
                  <w:marRight w:val="0"/>
                  <w:marTop w:val="0"/>
                  <w:marBottom w:val="0"/>
                  <w:divBdr>
                    <w:top w:val="none" w:sz="0" w:space="0" w:color="auto"/>
                    <w:left w:val="none" w:sz="0" w:space="0" w:color="auto"/>
                    <w:bottom w:val="none" w:sz="0" w:space="0" w:color="auto"/>
                    <w:right w:val="none" w:sz="0" w:space="0" w:color="auto"/>
                  </w:divBdr>
                </w:div>
                <w:div w:id="906499573">
                  <w:marLeft w:val="0"/>
                  <w:marRight w:val="0"/>
                  <w:marTop w:val="0"/>
                  <w:marBottom w:val="0"/>
                  <w:divBdr>
                    <w:top w:val="none" w:sz="0" w:space="0" w:color="auto"/>
                    <w:left w:val="none" w:sz="0" w:space="0" w:color="auto"/>
                    <w:bottom w:val="none" w:sz="0" w:space="0" w:color="auto"/>
                    <w:right w:val="none" w:sz="0" w:space="0" w:color="auto"/>
                  </w:divBdr>
                </w:div>
                <w:div w:id="1879122008">
                  <w:marLeft w:val="0"/>
                  <w:marRight w:val="0"/>
                  <w:marTop w:val="0"/>
                  <w:marBottom w:val="0"/>
                  <w:divBdr>
                    <w:top w:val="none" w:sz="0" w:space="0" w:color="auto"/>
                    <w:left w:val="none" w:sz="0" w:space="0" w:color="auto"/>
                    <w:bottom w:val="none" w:sz="0" w:space="0" w:color="auto"/>
                    <w:right w:val="none" w:sz="0" w:space="0" w:color="auto"/>
                  </w:divBdr>
                </w:div>
                <w:div w:id="1797872960">
                  <w:marLeft w:val="0"/>
                  <w:marRight w:val="0"/>
                  <w:marTop w:val="0"/>
                  <w:marBottom w:val="0"/>
                  <w:divBdr>
                    <w:top w:val="none" w:sz="0" w:space="0" w:color="auto"/>
                    <w:left w:val="none" w:sz="0" w:space="0" w:color="auto"/>
                    <w:bottom w:val="none" w:sz="0" w:space="0" w:color="auto"/>
                    <w:right w:val="none" w:sz="0" w:space="0" w:color="auto"/>
                  </w:divBdr>
                </w:div>
                <w:div w:id="354844448">
                  <w:marLeft w:val="0"/>
                  <w:marRight w:val="0"/>
                  <w:marTop w:val="0"/>
                  <w:marBottom w:val="0"/>
                  <w:divBdr>
                    <w:top w:val="none" w:sz="0" w:space="0" w:color="auto"/>
                    <w:left w:val="none" w:sz="0" w:space="0" w:color="auto"/>
                    <w:bottom w:val="none" w:sz="0" w:space="0" w:color="auto"/>
                    <w:right w:val="none" w:sz="0" w:space="0" w:color="auto"/>
                  </w:divBdr>
                </w:div>
                <w:div w:id="435752720">
                  <w:marLeft w:val="0"/>
                  <w:marRight w:val="0"/>
                  <w:marTop w:val="0"/>
                  <w:marBottom w:val="0"/>
                  <w:divBdr>
                    <w:top w:val="none" w:sz="0" w:space="0" w:color="auto"/>
                    <w:left w:val="none" w:sz="0" w:space="0" w:color="auto"/>
                    <w:bottom w:val="none" w:sz="0" w:space="0" w:color="auto"/>
                    <w:right w:val="none" w:sz="0" w:space="0" w:color="auto"/>
                  </w:divBdr>
                </w:div>
                <w:div w:id="1529297033">
                  <w:marLeft w:val="0"/>
                  <w:marRight w:val="0"/>
                  <w:marTop w:val="0"/>
                  <w:marBottom w:val="0"/>
                  <w:divBdr>
                    <w:top w:val="none" w:sz="0" w:space="0" w:color="auto"/>
                    <w:left w:val="none" w:sz="0" w:space="0" w:color="auto"/>
                    <w:bottom w:val="none" w:sz="0" w:space="0" w:color="auto"/>
                    <w:right w:val="none" w:sz="0" w:space="0" w:color="auto"/>
                  </w:divBdr>
                </w:div>
                <w:div w:id="35667995">
                  <w:marLeft w:val="0"/>
                  <w:marRight w:val="0"/>
                  <w:marTop w:val="0"/>
                  <w:marBottom w:val="0"/>
                  <w:divBdr>
                    <w:top w:val="none" w:sz="0" w:space="0" w:color="auto"/>
                    <w:left w:val="none" w:sz="0" w:space="0" w:color="auto"/>
                    <w:bottom w:val="none" w:sz="0" w:space="0" w:color="auto"/>
                    <w:right w:val="none" w:sz="0" w:space="0" w:color="auto"/>
                  </w:divBdr>
                </w:div>
                <w:div w:id="1540701136">
                  <w:marLeft w:val="0"/>
                  <w:marRight w:val="0"/>
                  <w:marTop w:val="0"/>
                  <w:marBottom w:val="0"/>
                  <w:divBdr>
                    <w:top w:val="none" w:sz="0" w:space="0" w:color="auto"/>
                    <w:left w:val="none" w:sz="0" w:space="0" w:color="auto"/>
                    <w:bottom w:val="none" w:sz="0" w:space="0" w:color="auto"/>
                    <w:right w:val="none" w:sz="0" w:space="0" w:color="auto"/>
                  </w:divBdr>
                </w:div>
                <w:div w:id="1115443599">
                  <w:marLeft w:val="0"/>
                  <w:marRight w:val="0"/>
                  <w:marTop w:val="0"/>
                  <w:marBottom w:val="0"/>
                  <w:divBdr>
                    <w:top w:val="none" w:sz="0" w:space="0" w:color="auto"/>
                    <w:left w:val="none" w:sz="0" w:space="0" w:color="auto"/>
                    <w:bottom w:val="none" w:sz="0" w:space="0" w:color="auto"/>
                    <w:right w:val="none" w:sz="0" w:space="0" w:color="auto"/>
                  </w:divBdr>
                </w:div>
                <w:div w:id="110824555">
                  <w:marLeft w:val="0"/>
                  <w:marRight w:val="0"/>
                  <w:marTop w:val="0"/>
                  <w:marBottom w:val="0"/>
                  <w:divBdr>
                    <w:top w:val="none" w:sz="0" w:space="0" w:color="auto"/>
                    <w:left w:val="none" w:sz="0" w:space="0" w:color="auto"/>
                    <w:bottom w:val="none" w:sz="0" w:space="0" w:color="auto"/>
                    <w:right w:val="none" w:sz="0" w:space="0" w:color="auto"/>
                  </w:divBdr>
                </w:div>
                <w:div w:id="1823884354">
                  <w:marLeft w:val="0"/>
                  <w:marRight w:val="0"/>
                  <w:marTop w:val="0"/>
                  <w:marBottom w:val="0"/>
                  <w:divBdr>
                    <w:top w:val="none" w:sz="0" w:space="0" w:color="auto"/>
                    <w:left w:val="none" w:sz="0" w:space="0" w:color="auto"/>
                    <w:bottom w:val="none" w:sz="0" w:space="0" w:color="auto"/>
                    <w:right w:val="none" w:sz="0" w:space="0" w:color="auto"/>
                  </w:divBdr>
                </w:div>
                <w:div w:id="565923123">
                  <w:marLeft w:val="0"/>
                  <w:marRight w:val="0"/>
                  <w:marTop w:val="0"/>
                  <w:marBottom w:val="0"/>
                  <w:divBdr>
                    <w:top w:val="none" w:sz="0" w:space="0" w:color="auto"/>
                    <w:left w:val="none" w:sz="0" w:space="0" w:color="auto"/>
                    <w:bottom w:val="none" w:sz="0" w:space="0" w:color="auto"/>
                    <w:right w:val="none" w:sz="0" w:space="0" w:color="auto"/>
                  </w:divBdr>
                </w:div>
                <w:div w:id="1075276770">
                  <w:marLeft w:val="0"/>
                  <w:marRight w:val="0"/>
                  <w:marTop w:val="0"/>
                  <w:marBottom w:val="0"/>
                  <w:divBdr>
                    <w:top w:val="none" w:sz="0" w:space="0" w:color="auto"/>
                    <w:left w:val="none" w:sz="0" w:space="0" w:color="auto"/>
                    <w:bottom w:val="none" w:sz="0" w:space="0" w:color="auto"/>
                    <w:right w:val="none" w:sz="0" w:space="0" w:color="auto"/>
                  </w:divBdr>
                </w:div>
                <w:div w:id="1416317950">
                  <w:marLeft w:val="0"/>
                  <w:marRight w:val="0"/>
                  <w:marTop w:val="0"/>
                  <w:marBottom w:val="0"/>
                  <w:divBdr>
                    <w:top w:val="none" w:sz="0" w:space="0" w:color="auto"/>
                    <w:left w:val="none" w:sz="0" w:space="0" w:color="auto"/>
                    <w:bottom w:val="none" w:sz="0" w:space="0" w:color="auto"/>
                    <w:right w:val="none" w:sz="0" w:space="0" w:color="auto"/>
                  </w:divBdr>
                </w:div>
                <w:div w:id="2132437496">
                  <w:marLeft w:val="0"/>
                  <w:marRight w:val="0"/>
                  <w:marTop w:val="0"/>
                  <w:marBottom w:val="0"/>
                  <w:divBdr>
                    <w:top w:val="none" w:sz="0" w:space="0" w:color="auto"/>
                    <w:left w:val="none" w:sz="0" w:space="0" w:color="auto"/>
                    <w:bottom w:val="none" w:sz="0" w:space="0" w:color="auto"/>
                    <w:right w:val="none" w:sz="0" w:space="0" w:color="auto"/>
                  </w:divBdr>
                </w:div>
                <w:div w:id="2101295830">
                  <w:marLeft w:val="0"/>
                  <w:marRight w:val="0"/>
                  <w:marTop w:val="0"/>
                  <w:marBottom w:val="0"/>
                  <w:divBdr>
                    <w:top w:val="none" w:sz="0" w:space="0" w:color="auto"/>
                    <w:left w:val="none" w:sz="0" w:space="0" w:color="auto"/>
                    <w:bottom w:val="none" w:sz="0" w:space="0" w:color="auto"/>
                    <w:right w:val="none" w:sz="0" w:space="0" w:color="auto"/>
                  </w:divBdr>
                </w:div>
                <w:div w:id="796684737">
                  <w:marLeft w:val="0"/>
                  <w:marRight w:val="0"/>
                  <w:marTop w:val="0"/>
                  <w:marBottom w:val="0"/>
                  <w:divBdr>
                    <w:top w:val="none" w:sz="0" w:space="0" w:color="auto"/>
                    <w:left w:val="none" w:sz="0" w:space="0" w:color="auto"/>
                    <w:bottom w:val="none" w:sz="0" w:space="0" w:color="auto"/>
                    <w:right w:val="none" w:sz="0" w:space="0" w:color="auto"/>
                  </w:divBdr>
                </w:div>
                <w:div w:id="781920389">
                  <w:marLeft w:val="0"/>
                  <w:marRight w:val="0"/>
                  <w:marTop w:val="0"/>
                  <w:marBottom w:val="0"/>
                  <w:divBdr>
                    <w:top w:val="none" w:sz="0" w:space="0" w:color="auto"/>
                    <w:left w:val="none" w:sz="0" w:space="0" w:color="auto"/>
                    <w:bottom w:val="none" w:sz="0" w:space="0" w:color="auto"/>
                    <w:right w:val="none" w:sz="0" w:space="0" w:color="auto"/>
                  </w:divBdr>
                </w:div>
                <w:div w:id="155537638">
                  <w:marLeft w:val="0"/>
                  <w:marRight w:val="0"/>
                  <w:marTop w:val="0"/>
                  <w:marBottom w:val="0"/>
                  <w:divBdr>
                    <w:top w:val="none" w:sz="0" w:space="0" w:color="auto"/>
                    <w:left w:val="none" w:sz="0" w:space="0" w:color="auto"/>
                    <w:bottom w:val="none" w:sz="0" w:space="0" w:color="auto"/>
                    <w:right w:val="none" w:sz="0" w:space="0" w:color="auto"/>
                  </w:divBdr>
                </w:div>
                <w:div w:id="784076917">
                  <w:marLeft w:val="0"/>
                  <w:marRight w:val="0"/>
                  <w:marTop w:val="0"/>
                  <w:marBottom w:val="0"/>
                  <w:divBdr>
                    <w:top w:val="none" w:sz="0" w:space="0" w:color="auto"/>
                    <w:left w:val="none" w:sz="0" w:space="0" w:color="auto"/>
                    <w:bottom w:val="none" w:sz="0" w:space="0" w:color="auto"/>
                    <w:right w:val="none" w:sz="0" w:space="0" w:color="auto"/>
                  </w:divBdr>
                </w:div>
                <w:div w:id="1399788518">
                  <w:marLeft w:val="0"/>
                  <w:marRight w:val="0"/>
                  <w:marTop w:val="0"/>
                  <w:marBottom w:val="0"/>
                  <w:divBdr>
                    <w:top w:val="none" w:sz="0" w:space="0" w:color="auto"/>
                    <w:left w:val="none" w:sz="0" w:space="0" w:color="auto"/>
                    <w:bottom w:val="none" w:sz="0" w:space="0" w:color="auto"/>
                    <w:right w:val="none" w:sz="0" w:space="0" w:color="auto"/>
                  </w:divBdr>
                </w:div>
                <w:div w:id="1853061417">
                  <w:marLeft w:val="0"/>
                  <w:marRight w:val="0"/>
                  <w:marTop w:val="0"/>
                  <w:marBottom w:val="0"/>
                  <w:divBdr>
                    <w:top w:val="none" w:sz="0" w:space="0" w:color="auto"/>
                    <w:left w:val="none" w:sz="0" w:space="0" w:color="auto"/>
                    <w:bottom w:val="none" w:sz="0" w:space="0" w:color="auto"/>
                    <w:right w:val="none" w:sz="0" w:space="0" w:color="auto"/>
                  </w:divBdr>
                </w:div>
                <w:div w:id="1007906511">
                  <w:marLeft w:val="0"/>
                  <w:marRight w:val="0"/>
                  <w:marTop w:val="0"/>
                  <w:marBottom w:val="0"/>
                  <w:divBdr>
                    <w:top w:val="none" w:sz="0" w:space="0" w:color="auto"/>
                    <w:left w:val="none" w:sz="0" w:space="0" w:color="auto"/>
                    <w:bottom w:val="none" w:sz="0" w:space="0" w:color="auto"/>
                    <w:right w:val="none" w:sz="0" w:space="0" w:color="auto"/>
                  </w:divBdr>
                </w:div>
                <w:div w:id="575094657">
                  <w:marLeft w:val="0"/>
                  <w:marRight w:val="0"/>
                  <w:marTop w:val="0"/>
                  <w:marBottom w:val="0"/>
                  <w:divBdr>
                    <w:top w:val="none" w:sz="0" w:space="0" w:color="auto"/>
                    <w:left w:val="none" w:sz="0" w:space="0" w:color="auto"/>
                    <w:bottom w:val="none" w:sz="0" w:space="0" w:color="auto"/>
                    <w:right w:val="none" w:sz="0" w:space="0" w:color="auto"/>
                  </w:divBdr>
                </w:div>
                <w:div w:id="1654144690">
                  <w:marLeft w:val="0"/>
                  <w:marRight w:val="0"/>
                  <w:marTop w:val="0"/>
                  <w:marBottom w:val="0"/>
                  <w:divBdr>
                    <w:top w:val="none" w:sz="0" w:space="0" w:color="auto"/>
                    <w:left w:val="none" w:sz="0" w:space="0" w:color="auto"/>
                    <w:bottom w:val="none" w:sz="0" w:space="0" w:color="auto"/>
                    <w:right w:val="none" w:sz="0" w:space="0" w:color="auto"/>
                  </w:divBdr>
                </w:div>
                <w:div w:id="1370767381">
                  <w:marLeft w:val="0"/>
                  <w:marRight w:val="0"/>
                  <w:marTop w:val="0"/>
                  <w:marBottom w:val="0"/>
                  <w:divBdr>
                    <w:top w:val="none" w:sz="0" w:space="0" w:color="auto"/>
                    <w:left w:val="none" w:sz="0" w:space="0" w:color="auto"/>
                    <w:bottom w:val="none" w:sz="0" w:space="0" w:color="auto"/>
                    <w:right w:val="none" w:sz="0" w:space="0" w:color="auto"/>
                  </w:divBdr>
                </w:div>
                <w:div w:id="2112773020">
                  <w:marLeft w:val="0"/>
                  <w:marRight w:val="0"/>
                  <w:marTop w:val="0"/>
                  <w:marBottom w:val="0"/>
                  <w:divBdr>
                    <w:top w:val="none" w:sz="0" w:space="0" w:color="auto"/>
                    <w:left w:val="none" w:sz="0" w:space="0" w:color="auto"/>
                    <w:bottom w:val="none" w:sz="0" w:space="0" w:color="auto"/>
                    <w:right w:val="none" w:sz="0" w:space="0" w:color="auto"/>
                  </w:divBdr>
                </w:div>
                <w:div w:id="57364739">
                  <w:marLeft w:val="0"/>
                  <w:marRight w:val="0"/>
                  <w:marTop w:val="0"/>
                  <w:marBottom w:val="0"/>
                  <w:divBdr>
                    <w:top w:val="none" w:sz="0" w:space="0" w:color="auto"/>
                    <w:left w:val="none" w:sz="0" w:space="0" w:color="auto"/>
                    <w:bottom w:val="none" w:sz="0" w:space="0" w:color="auto"/>
                    <w:right w:val="none" w:sz="0" w:space="0" w:color="auto"/>
                  </w:divBdr>
                </w:div>
                <w:div w:id="2053189770">
                  <w:marLeft w:val="0"/>
                  <w:marRight w:val="0"/>
                  <w:marTop w:val="0"/>
                  <w:marBottom w:val="0"/>
                  <w:divBdr>
                    <w:top w:val="none" w:sz="0" w:space="0" w:color="auto"/>
                    <w:left w:val="none" w:sz="0" w:space="0" w:color="auto"/>
                    <w:bottom w:val="none" w:sz="0" w:space="0" w:color="auto"/>
                    <w:right w:val="none" w:sz="0" w:space="0" w:color="auto"/>
                  </w:divBdr>
                </w:div>
                <w:div w:id="998769182">
                  <w:marLeft w:val="0"/>
                  <w:marRight w:val="0"/>
                  <w:marTop w:val="0"/>
                  <w:marBottom w:val="0"/>
                  <w:divBdr>
                    <w:top w:val="none" w:sz="0" w:space="0" w:color="auto"/>
                    <w:left w:val="none" w:sz="0" w:space="0" w:color="auto"/>
                    <w:bottom w:val="none" w:sz="0" w:space="0" w:color="auto"/>
                    <w:right w:val="none" w:sz="0" w:space="0" w:color="auto"/>
                  </w:divBdr>
                </w:div>
                <w:div w:id="938757375">
                  <w:marLeft w:val="0"/>
                  <w:marRight w:val="0"/>
                  <w:marTop w:val="0"/>
                  <w:marBottom w:val="0"/>
                  <w:divBdr>
                    <w:top w:val="none" w:sz="0" w:space="0" w:color="auto"/>
                    <w:left w:val="none" w:sz="0" w:space="0" w:color="auto"/>
                    <w:bottom w:val="none" w:sz="0" w:space="0" w:color="auto"/>
                    <w:right w:val="none" w:sz="0" w:space="0" w:color="auto"/>
                  </w:divBdr>
                </w:div>
                <w:div w:id="1742364783">
                  <w:marLeft w:val="0"/>
                  <w:marRight w:val="0"/>
                  <w:marTop w:val="0"/>
                  <w:marBottom w:val="0"/>
                  <w:divBdr>
                    <w:top w:val="none" w:sz="0" w:space="0" w:color="auto"/>
                    <w:left w:val="none" w:sz="0" w:space="0" w:color="auto"/>
                    <w:bottom w:val="none" w:sz="0" w:space="0" w:color="auto"/>
                    <w:right w:val="none" w:sz="0" w:space="0" w:color="auto"/>
                  </w:divBdr>
                </w:div>
                <w:div w:id="654913242">
                  <w:marLeft w:val="0"/>
                  <w:marRight w:val="0"/>
                  <w:marTop w:val="0"/>
                  <w:marBottom w:val="0"/>
                  <w:divBdr>
                    <w:top w:val="none" w:sz="0" w:space="0" w:color="auto"/>
                    <w:left w:val="none" w:sz="0" w:space="0" w:color="auto"/>
                    <w:bottom w:val="none" w:sz="0" w:space="0" w:color="auto"/>
                    <w:right w:val="none" w:sz="0" w:space="0" w:color="auto"/>
                  </w:divBdr>
                </w:div>
                <w:div w:id="1700082330">
                  <w:marLeft w:val="0"/>
                  <w:marRight w:val="0"/>
                  <w:marTop w:val="0"/>
                  <w:marBottom w:val="0"/>
                  <w:divBdr>
                    <w:top w:val="none" w:sz="0" w:space="0" w:color="auto"/>
                    <w:left w:val="none" w:sz="0" w:space="0" w:color="auto"/>
                    <w:bottom w:val="none" w:sz="0" w:space="0" w:color="auto"/>
                    <w:right w:val="none" w:sz="0" w:space="0" w:color="auto"/>
                  </w:divBdr>
                </w:div>
                <w:div w:id="1526213417">
                  <w:marLeft w:val="0"/>
                  <w:marRight w:val="0"/>
                  <w:marTop w:val="0"/>
                  <w:marBottom w:val="0"/>
                  <w:divBdr>
                    <w:top w:val="none" w:sz="0" w:space="0" w:color="auto"/>
                    <w:left w:val="none" w:sz="0" w:space="0" w:color="auto"/>
                    <w:bottom w:val="none" w:sz="0" w:space="0" w:color="auto"/>
                    <w:right w:val="none" w:sz="0" w:space="0" w:color="auto"/>
                  </w:divBdr>
                </w:div>
                <w:div w:id="1605730296">
                  <w:marLeft w:val="0"/>
                  <w:marRight w:val="0"/>
                  <w:marTop w:val="0"/>
                  <w:marBottom w:val="0"/>
                  <w:divBdr>
                    <w:top w:val="none" w:sz="0" w:space="0" w:color="auto"/>
                    <w:left w:val="none" w:sz="0" w:space="0" w:color="auto"/>
                    <w:bottom w:val="none" w:sz="0" w:space="0" w:color="auto"/>
                    <w:right w:val="none" w:sz="0" w:space="0" w:color="auto"/>
                  </w:divBdr>
                </w:div>
                <w:div w:id="1870725420">
                  <w:marLeft w:val="0"/>
                  <w:marRight w:val="0"/>
                  <w:marTop w:val="0"/>
                  <w:marBottom w:val="0"/>
                  <w:divBdr>
                    <w:top w:val="none" w:sz="0" w:space="0" w:color="auto"/>
                    <w:left w:val="none" w:sz="0" w:space="0" w:color="auto"/>
                    <w:bottom w:val="none" w:sz="0" w:space="0" w:color="auto"/>
                    <w:right w:val="none" w:sz="0" w:space="0" w:color="auto"/>
                  </w:divBdr>
                </w:div>
                <w:div w:id="212160944">
                  <w:marLeft w:val="0"/>
                  <w:marRight w:val="0"/>
                  <w:marTop w:val="0"/>
                  <w:marBottom w:val="0"/>
                  <w:divBdr>
                    <w:top w:val="none" w:sz="0" w:space="0" w:color="auto"/>
                    <w:left w:val="none" w:sz="0" w:space="0" w:color="auto"/>
                    <w:bottom w:val="none" w:sz="0" w:space="0" w:color="auto"/>
                    <w:right w:val="none" w:sz="0" w:space="0" w:color="auto"/>
                  </w:divBdr>
                </w:div>
                <w:div w:id="1619606986">
                  <w:marLeft w:val="0"/>
                  <w:marRight w:val="0"/>
                  <w:marTop w:val="0"/>
                  <w:marBottom w:val="0"/>
                  <w:divBdr>
                    <w:top w:val="none" w:sz="0" w:space="0" w:color="auto"/>
                    <w:left w:val="none" w:sz="0" w:space="0" w:color="auto"/>
                    <w:bottom w:val="none" w:sz="0" w:space="0" w:color="auto"/>
                    <w:right w:val="none" w:sz="0" w:space="0" w:color="auto"/>
                  </w:divBdr>
                </w:div>
                <w:div w:id="2126464805">
                  <w:marLeft w:val="0"/>
                  <w:marRight w:val="0"/>
                  <w:marTop w:val="0"/>
                  <w:marBottom w:val="0"/>
                  <w:divBdr>
                    <w:top w:val="none" w:sz="0" w:space="0" w:color="auto"/>
                    <w:left w:val="none" w:sz="0" w:space="0" w:color="auto"/>
                    <w:bottom w:val="none" w:sz="0" w:space="0" w:color="auto"/>
                    <w:right w:val="none" w:sz="0" w:space="0" w:color="auto"/>
                  </w:divBdr>
                </w:div>
                <w:div w:id="2068063058">
                  <w:marLeft w:val="0"/>
                  <w:marRight w:val="0"/>
                  <w:marTop w:val="0"/>
                  <w:marBottom w:val="0"/>
                  <w:divBdr>
                    <w:top w:val="none" w:sz="0" w:space="0" w:color="auto"/>
                    <w:left w:val="none" w:sz="0" w:space="0" w:color="auto"/>
                    <w:bottom w:val="none" w:sz="0" w:space="0" w:color="auto"/>
                    <w:right w:val="none" w:sz="0" w:space="0" w:color="auto"/>
                  </w:divBdr>
                </w:div>
                <w:div w:id="47152357">
                  <w:marLeft w:val="0"/>
                  <w:marRight w:val="0"/>
                  <w:marTop w:val="0"/>
                  <w:marBottom w:val="0"/>
                  <w:divBdr>
                    <w:top w:val="none" w:sz="0" w:space="0" w:color="auto"/>
                    <w:left w:val="none" w:sz="0" w:space="0" w:color="auto"/>
                    <w:bottom w:val="none" w:sz="0" w:space="0" w:color="auto"/>
                    <w:right w:val="none" w:sz="0" w:space="0" w:color="auto"/>
                  </w:divBdr>
                </w:div>
                <w:div w:id="341010191">
                  <w:marLeft w:val="0"/>
                  <w:marRight w:val="0"/>
                  <w:marTop w:val="0"/>
                  <w:marBottom w:val="0"/>
                  <w:divBdr>
                    <w:top w:val="none" w:sz="0" w:space="0" w:color="auto"/>
                    <w:left w:val="none" w:sz="0" w:space="0" w:color="auto"/>
                    <w:bottom w:val="none" w:sz="0" w:space="0" w:color="auto"/>
                    <w:right w:val="none" w:sz="0" w:space="0" w:color="auto"/>
                  </w:divBdr>
                </w:div>
                <w:div w:id="1615865903">
                  <w:marLeft w:val="0"/>
                  <w:marRight w:val="0"/>
                  <w:marTop w:val="0"/>
                  <w:marBottom w:val="0"/>
                  <w:divBdr>
                    <w:top w:val="none" w:sz="0" w:space="0" w:color="auto"/>
                    <w:left w:val="none" w:sz="0" w:space="0" w:color="auto"/>
                    <w:bottom w:val="none" w:sz="0" w:space="0" w:color="auto"/>
                    <w:right w:val="none" w:sz="0" w:space="0" w:color="auto"/>
                  </w:divBdr>
                </w:div>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371662252">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0"/>
                  <w:marBottom w:val="0"/>
                  <w:divBdr>
                    <w:top w:val="none" w:sz="0" w:space="0" w:color="auto"/>
                    <w:left w:val="none" w:sz="0" w:space="0" w:color="auto"/>
                    <w:bottom w:val="none" w:sz="0" w:space="0" w:color="auto"/>
                    <w:right w:val="none" w:sz="0" w:space="0" w:color="auto"/>
                  </w:divBdr>
                </w:div>
                <w:div w:id="1741636533">
                  <w:marLeft w:val="0"/>
                  <w:marRight w:val="0"/>
                  <w:marTop w:val="0"/>
                  <w:marBottom w:val="0"/>
                  <w:divBdr>
                    <w:top w:val="none" w:sz="0" w:space="0" w:color="auto"/>
                    <w:left w:val="none" w:sz="0" w:space="0" w:color="auto"/>
                    <w:bottom w:val="none" w:sz="0" w:space="0" w:color="auto"/>
                    <w:right w:val="none" w:sz="0" w:space="0" w:color="auto"/>
                  </w:divBdr>
                </w:div>
                <w:div w:id="292028954">
                  <w:marLeft w:val="0"/>
                  <w:marRight w:val="0"/>
                  <w:marTop w:val="0"/>
                  <w:marBottom w:val="0"/>
                  <w:divBdr>
                    <w:top w:val="none" w:sz="0" w:space="0" w:color="auto"/>
                    <w:left w:val="none" w:sz="0" w:space="0" w:color="auto"/>
                    <w:bottom w:val="none" w:sz="0" w:space="0" w:color="auto"/>
                    <w:right w:val="none" w:sz="0" w:space="0" w:color="auto"/>
                  </w:divBdr>
                </w:div>
                <w:div w:id="519706839">
                  <w:marLeft w:val="0"/>
                  <w:marRight w:val="0"/>
                  <w:marTop w:val="0"/>
                  <w:marBottom w:val="0"/>
                  <w:divBdr>
                    <w:top w:val="none" w:sz="0" w:space="0" w:color="auto"/>
                    <w:left w:val="none" w:sz="0" w:space="0" w:color="auto"/>
                    <w:bottom w:val="none" w:sz="0" w:space="0" w:color="auto"/>
                    <w:right w:val="none" w:sz="0" w:space="0" w:color="auto"/>
                  </w:divBdr>
                </w:div>
                <w:div w:id="36973723">
                  <w:marLeft w:val="0"/>
                  <w:marRight w:val="0"/>
                  <w:marTop w:val="0"/>
                  <w:marBottom w:val="0"/>
                  <w:divBdr>
                    <w:top w:val="none" w:sz="0" w:space="0" w:color="auto"/>
                    <w:left w:val="none" w:sz="0" w:space="0" w:color="auto"/>
                    <w:bottom w:val="none" w:sz="0" w:space="0" w:color="auto"/>
                    <w:right w:val="none" w:sz="0" w:space="0" w:color="auto"/>
                  </w:divBdr>
                </w:div>
                <w:div w:id="978454776">
                  <w:marLeft w:val="0"/>
                  <w:marRight w:val="0"/>
                  <w:marTop w:val="0"/>
                  <w:marBottom w:val="0"/>
                  <w:divBdr>
                    <w:top w:val="none" w:sz="0" w:space="0" w:color="auto"/>
                    <w:left w:val="none" w:sz="0" w:space="0" w:color="auto"/>
                    <w:bottom w:val="none" w:sz="0" w:space="0" w:color="auto"/>
                    <w:right w:val="none" w:sz="0" w:space="0" w:color="auto"/>
                  </w:divBdr>
                </w:div>
                <w:div w:id="713895582">
                  <w:marLeft w:val="0"/>
                  <w:marRight w:val="0"/>
                  <w:marTop w:val="0"/>
                  <w:marBottom w:val="0"/>
                  <w:divBdr>
                    <w:top w:val="none" w:sz="0" w:space="0" w:color="auto"/>
                    <w:left w:val="none" w:sz="0" w:space="0" w:color="auto"/>
                    <w:bottom w:val="none" w:sz="0" w:space="0" w:color="auto"/>
                    <w:right w:val="none" w:sz="0" w:space="0" w:color="auto"/>
                  </w:divBdr>
                </w:div>
                <w:div w:id="1798835162">
                  <w:marLeft w:val="0"/>
                  <w:marRight w:val="0"/>
                  <w:marTop w:val="0"/>
                  <w:marBottom w:val="0"/>
                  <w:divBdr>
                    <w:top w:val="none" w:sz="0" w:space="0" w:color="auto"/>
                    <w:left w:val="none" w:sz="0" w:space="0" w:color="auto"/>
                    <w:bottom w:val="none" w:sz="0" w:space="0" w:color="auto"/>
                    <w:right w:val="none" w:sz="0" w:space="0" w:color="auto"/>
                  </w:divBdr>
                </w:div>
                <w:div w:id="770930287">
                  <w:marLeft w:val="0"/>
                  <w:marRight w:val="0"/>
                  <w:marTop w:val="0"/>
                  <w:marBottom w:val="0"/>
                  <w:divBdr>
                    <w:top w:val="none" w:sz="0" w:space="0" w:color="auto"/>
                    <w:left w:val="none" w:sz="0" w:space="0" w:color="auto"/>
                    <w:bottom w:val="none" w:sz="0" w:space="0" w:color="auto"/>
                    <w:right w:val="none" w:sz="0" w:space="0" w:color="auto"/>
                  </w:divBdr>
                </w:div>
                <w:div w:id="1015500136">
                  <w:marLeft w:val="0"/>
                  <w:marRight w:val="0"/>
                  <w:marTop w:val="0"/>
                  <w:marBottom w:val="0"/>
                  <w:divBdr>
                    <w:top w:val="none" w:sz="0" w:space="0" w:color="auto"/>
                    <w:left w:val="none" w:sz="0" w:space="0" w:color="auto"/>
                    <w:bottom w:val="none" w:sz="0" w:space="0" w:color="auto"/>
                    <w:right w:val="none" w:sz="0" w:space="0" w:color="auto"/>
                  </w:divBdr>
                </w:div>
                <w:div w:id="954213640">
                  <w:marLeft w:val="0"/>
                  <w:marRight w:val="0"/>
                  <w:marTop w:val="0"/>
                  <w:marBottom w:val="0"/>
                  <w:divBdr>
                    <w:top w:val="none" w:sz="0" w:space="0" w:color="auto"/>
                    <w:left w:val="none" w:sz="0" w:space="0" w:color="auto"/>
                    <w:bottom w:val="none" w:sz="0" w:space="0" w:color="auto"/>
                    <w:right w:val="none" w:sz="0" w:space="0" w:color="auto"/>
                  </w:divBdr>
                </w:div>
                <w:div w:id="871498187">
                  <w:marLeft w:val="0"/>
                  <w:marRight w:val="0"/>
                  <w:marTop w:val="0"/>
                  <w:marBottom w:val="0"/>
                  <w:divBdr>
                    <w:top w:val="none" w:sz="0" w:space="0" w:color="auto"/>
                    <w:left w:val="none" w:sz="0" w:space="0" w:color="auto"/>
                    <w:bottom w:val="none" w:sz="0" w:space="0" w:color="auto"/>
                    <w:right w:val="none" w:sz="0" w:space="0" w:color="auto"/>
                  </w:divBdr>
                </w:div>
                <w:div w:id="1073628982">
                  <w:marLeft w:val="0"/>
                  <w:marRight w:val="0"/>
                  <w:marTop w:val="0"/>
                  <w:marBottom w:val="0"/>
                  <w:divBdr>
                    <w:top w:val="none" w:sz="0" w:space="0" w:color="auto"/>
                    <w:left w:val="none" w:sz="0" w:space="0" w:color="auto"/>
                    <w:bottom w:val="none" w:sz="0" w:space="0" w:color="auto"/>
                    <w:right w:val="none" w:sz="0" w:space="0" w:color="auto"/>
                  </w:divBdr>
                </w:div>
                <w:div w:id="219288482">
                  <w:marLeft w:val="0"/>
                  <w:marRight w:val="0"/>
                  <w:marTop w:val="0"/>
                  <w:marBottom w:val="0"/>
                  <w:divBdr>
                    <w:top w:val="none" w:sz="0" w:space="0" w:color="auto"/>
                    <w:left w:val="none" w:sz="0" w:space="0" w:color="auto"/>
                    <w:bottom w:val="none" w:sz="0" w:space="0" w:color="auto"/>
                    <w:right w:val="none" w:sz="0" w:space="0" w:color="auto"/>
                  </w:divBdr>
                </w:div>
                <w:div w:id="1014918446">
                  <w:marLeft w:val="0"/>
                  <w:marRight w:val="0"/>
                  <w:marTop w:val="0"/>
                  <w:marBottom w:val="0"/>
                  <w:divBdr>
                    <w:top w:val="none" w:sz="0" w:space="0" w:color="auto"/>
                    <w:left w:val="none" w:sz="0" w:space="0" w:color="auto"/>
                    <w:bottom w:val="none" w:sz="0" w:space="0" w:color="auto"/>
                    <w:right w:val="none" w:sz="0" w:space="0" w:color="auto"/>
                  </w:divBdr>
                </w:div>
                <w:div w:id="714233097">
                  <w:marLeft w:val="0"/>
                  <w:marRight w:val="0"/>
                  <w:marTop w:val="0"/>
                  <w:marBottom w:val="0"/>
                  <w:divBdr>
                    <w:top w:val="none" w:sz="0" w:space="0" w:color="auto"/>
                    <w:left w:val="none" w:sz="0" w:space="0" w:color="auto"/>
                    <w:bottom w:val="none" w:sz="0" w:space="0" w:color="auto"/>
                    <w:right w:val="none" w:sz="0" w:space="0" w:color="auto"/>
                  </w:divBdr>
                </w:div>
                <w:div w:id="1112818445">
                  <w:marLeft w:val="0"/>
                  <w:marRight w:val="0"/>
                  <w:marTop w:val="0"/>
                  <w:marBottom w:val="0"/>
                  <w:divBdr>
                    <w:top w:val="none" w:sz="0" w:space="0" w:color="auto"/>
                    <w:left w:val="none" w:sz="0" w:space="0" w:color="auto"/>
                    <w:bottom w:val="none" w:sz="0" w:space="0" w:color="auto"/>
                    <w:right w:val="none" w:sz="0" w:space="0" w:color="auto"/>
                  </w:divBdr>
                </w:div>
                <w:div w:id="1656572832">
                  <w:marLeft w:val="0"/>
                  <w:marRight w:val="0"/>
                  <w:marTop w:val="0"/>
                  <w:marBottom w:val="0"/>
                  <w:divBdr>
                    <w:top w:val="none" w:sz="0" w:space="0" w:color="auto"/>
                    <w:left w:val="none" w:sz="0" w:space="0" w:color="auto"/>
                    <w:bottom w:val="none" w:sz="0" w:space="0" w:color="auto"/>
                    <w:right w:val="none" w:sz="0" w:space="0" w:color="auto"/>
                  </w:divBdr>
                </w:div>
                <w:div w:id="1525367783">
                  <w:marLeft w:val="0"/>
                  <w:marRight w:val="0"/>
                  <w:marTop w:val="0"/>
                  <w:marBottom w:val="0"/>
                  <w:divBdr>
                    <w:top w:val="none" w:sz="0" w:space="0" w:color="auto"/>
                    <w:left w:val="none" w:sz="0" w:space="0" w:color="auto"/>
                    <w:bottom w:val="none" w:sz="0" w:space="0" w:color="auto"/>
                    <w:right w:val="none" w:sz="0" w:space="0" w:color="auto"/>
                  </w:divBdr>
                </w:div>
                <w:div w:id="546993181">
                  <w:marLeft w:val="0"/>
                  <w:marRight w:val="0"/>
                  <w:marTop w:val="0"/>
                  <w:marBottom w:val="0"/>
                  <w:divBdr>
                    <w:top w:val="none" w:sz="0" w:space="0" w:color="auto"/>
                    <w:left w:val="none" w:sz="0" w:space="0" w:color="auto"/>
                    <w:bottom w:val="none" w:sz="0" w:space="0" w:color="auto"/>
                    <w:right w:val="none" w:sz="0" w:space="0" w:color="auto"/>
                  </w:divBdr>
                </w:div>
              </w:divsChild>
            </w:div>
            <w:div w:id="1306005609">
              <w:marLeft w:val="0"/>
              <w:marRight w:val="0"/>
              <w:marTop w:val="0"/>
              <w:marBottom w:val="0"/>
              <w:divBdr>
                <w:top w:val="none" w:sz="0" w:space="0" w:color="auto"/>
                <w:left w:val="none" w:sz="0" w:space="0" w:color="auto"/>
                <w:bottom w:val="none" w:sz="0" w:space="0" w:color="auto"/>
                <w:right w:val="none" w:sz="0" w:space="0" w:color="auto"/>
              </w:divBdr>
              <w:divsChild>
                <w:div w:id="1321347596">
                  <w:marLeft w:val="0"/>
                  <w:marRight w:val="0"/>
                  <w:marTop w:val="0"/>
                  <w:marBottom w:val="0"/>
                  <w:divBdr>
                    <w:top w:val="none" w:sz="0" w:space="0" w:color="auto"/>
                    <w:left w:val="none" w:sz="0" w:space="0" w:color="auto"/>
                    <w:bottom w:val="none" w:sz="0" w:space="0" w:color="auto"/>
                    <w:right w:val="none" w:sz="0" w:space="0" w:color="auto"/>
                  </w:divBdr>
                </w:div>
                <w:div w:id="53432608">
                  <w:marLeft w:val="0"/>
                  <w:marRight w:val="0"/>
                  <w:marTop w:val="0"/>
                  <w:marBottom w:val="0"/>
                  <w:divBdr>
                    <w:top w:val="none" w:sz="0" w:space="0" w:color="auto"/>
                    <w:left w:val="none" w:sz="0" w:space="0" w:color="auto"/>
                    <w:bottom w:val="none" w:sz="0" w:space="0" w:color="auto"/>
                    <w:right w:val="none" w:sz="0" w:space="0" w:color="auto"/>
                  </w:divBdr>
                  <w:divsChild>
                    <w:div w:id="879437741">
                      <w:marLeft w:val="0"/>
                      <w:marRight w:val="0"/>
                      <w:marTop w:val="0"/>
                      <w:marBottom w:val="0"/>
                      <w:divBdr>
                        <w:top w:val="none" w:sz="0" w:space="0" w:color="auto"/>
                        <w:left w:val="none" w:sz="0" w:space="0" w:color="auto"/>
                        <w:bottom w:val="none" w:sz="0" w:space="0" w:color="auto"/>
                        <w:right w:val="none" w:sz="0" w:space="0" w:color="auto"/>
                      </w:divBdr>
                    </w:div>
                    <w:div w:id="6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303">
              <w:marLeft w:val="0"/>
              <w:marRight w:val="0"/>
              <w:marTop w:val="0"/>
              <w:marBottom w:val="0"/>
              <w:divBdr>
                <w:top w:val="none" w:sz="0" w:space="0" w:color="auto"/>
                <w:left w:val="none" w:sz="0" w:space="0" w:color="auto"/>
                <w:bottom w:val="none" w:sz="0" w:space="0" w:color="auto"/>
                <w:right w:val="none" w:sz="0" w:space="0" w:color="auto"/>
              </w:divBdr>
              <w:divsChild>
                <w:div w:id="589315703">
                  <w:marLeft w:val="0"/>
                  <w:marRight w:val="0"/>
                  <w:marTop w:val="0"/>
                  <w:marBottom w:val="0"/>
                  <w:divBdr>
                    <w:top w:val="none" w:sz="0" w:space="0" w:color="auto"/>
                    <w:left w:val="none" w:sz="0" w:space="0" w:color="auto"/>
                    <w:bottom w:val="none" w:sz="0" w:space="0" w:color="auto"/>
                    <w:right w:val="none" w:sz="0" w:space="0" w:color="auto"/>
                  </w:divBdr>
                </w:div>
              </w:divsChild>
            </w:div>
            <w:div w:id="797115279">
              <w:marLeft w:val="0"/>
              <w:marRight w:val="0"/>
              <w:marTop w:val="0"/>
              <w:marBottom w:val="0"/>
              <w:divBdr>
                <w:top w:val="none" w:sz="0" w:space="0" w:color="auto"/>
                <w:left w:val="none" w:sz="0" w:space="0" w:color="auto"/>
                <w:bottom w:val="none" w:sz="0" w:space="0" w:color="auto"/>
                <w:right w:val="none" w:sz="0" w:space="0" w:color="auto"/>
              </w:divBdr>
              <w:divsChild>
                <w:div w:id="660620460">
                  <w:marLeft w:val="0"/>
                  <w:marRight w:val="0"/>
                  <w:marTop w:val="0"/>
                  <w:marBottom w:val="0"/>
                  <w:divBdr>
                    <w:top w:val="none" w:sz="0" w:space="0" w:color="auto"/>
                    <w:left w:val="none" w:sz="0" w:space="0" w:color="auto"/>
                    <w:bottom w:val="none" w:sz="0" w:space="0" w:color="auto"/>
                    <w:right w:val="none" w:sz="0" w:space="0" w:color="auto"/>
                  </w:divBdr>
                </w:div>
                <w:div w:id="2099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2054">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1932425553">
      <w:bodyDiv w:val="1"/>
      <w:marLeft w:val="0"/>
      <w:marRight w:val="0"/>
      <w:marTop w:val="0"/>
      <w:marBottom w:val="0"/>
      <w:divBdr>
        <w:top w:val="none" w:sz="0" w:space="0" w:color="auto"/>
        <w:left w:val="none" w:sz="0" w:space="0" w:color="auto"/>
        <w:bottom w:val="none" w:sz="0" w:space="0" w:color="auto"/>
        <w:right w:val="none" w:sz="0" w:space="0" w:color="auto"/>
      </w:divBdr>
    </w:div>
    <w:div w:id="1938370447">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TAP xmlns="8a8406e0-fd3e-4c97-9c6b-df4e1c510b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90DE-D366-453C-9B88-4B3E5FBA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620D9-6669-437D-B4FA-566E15D538CF}">
  <ds:schemaRefs>
    <ds:schemaRef ds:uri="http://schemas.microsoft.com/sharepoint/v3/contenttype/forms"/>
  </ds:schemaRefs>
</ds:datastoreItem>
</file>

<file path=customXml/itemProps3.xml><?xml version="1.0" encoding="utf-8"?>
<ds:datastoreItem xmlns:ds="http://schemas.openxmlformats.org/officeDocument/2006/customXml" ds:itemID="{50DAE10C-CD0A-4B3D-8D46-BCD4239DF1C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1C056C18-9920-4DC3-A819-17A93246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21819</Words>
  <Characters>12438</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Likumprojekts</dc:subject>
  <dc:creator>agnese.sencilo@fm.gov.lv</dc:creator>
  <cp:keywords/>
  <dc:description>agnese.sencilo@fm.gov.lv
67083915</dc:description>
  <cp:lastModifiedBy>Inguna Dancīte</cp:lastModifiedBy>
  <cp:revision>6</cp:revision>
  <cp:lastPrinted>2019-11-25T11:05:00Z</cp:lastPrinted>
  <dcterms:created xsi:type="dcterms:W3CDTF">2020-06-19T06:23:00Z</dcterms:created>
  <dcterms:modified xsi:type="dcterms:W3CDTF">2020-06-19T06:45:00Z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