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C732" w14:textId="04194EE7" w:rsidR="00FA09AD" w:rsidRDefault="00C368D3" w:rsidP="00941AE7">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1.</w:t>
      </w:r>
      <w:r w:rsidR="00FA09AD">
        <w:rPr>
          <w:rFonts w:ascii="Times New Roman" w:eastAsia="Times New Roman" w:hAnsi="Times New Roman" w:cs="Times New Roman"/>
          <w:color w:val="000000"/>
          <w:sz w:val="28"/>
          <w:szCs w:val="28"/>
          <w:highlight w:val="white"/>
        </w:rPr>
        <w:t xml:space="preserve"> pielikums </w:t>
      </w:r>
    </w:p>
    <w:p w14:paraId="1BB7027D" w14:textId="77777777" w:rsidR="00941AE7" w:rsidRPr="00CC2E35" w:rsidRDefault="00941AE7" w:rsidP="00941AE7">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56E72357" w14:textId="681B9601" w:rsidR="00941AE7" w:rsidRPr="00CC2E35" w:rsidRDefault="00941AE7" w:rsidP="00941AE7">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w:t>
      </w:r>
      <w:r>
        <w:rPr>
          <w:rFonts w:ascii="Times New Roman" w:hAnsi="Times New Roman"/>
          <w:sz w:val="28"/>
          <w:szCs w:val="28"/>
        </w:rPr>
        <w:t>20</w:t>
      </w:r>
      <w:r w:rsidRPr="00CC2E35">
        <w:rPr>
          <w:rFonts w:ascii="Times New Roman" w:hAnsi="Times New Roman"/>
          <w:sz w:val="28"/>
          <w:szCs w:val="28"/>
        </w:rPr>
        <w:t xml:space="preserve">. gada </w:t>
      </w:r>
      <w:r w:rsidR="002E5E2E">
        <w:rPr>
          <w:rFonts w:ascii="Times New Roman" w:eastAsia="Times New Roman" w:hAnsi="Times New Roman"/>
          <w:sz w:val="28"/>
          <w:szCs w:val="28"/>
        </w:rPr>
        <w:t>2. jūnij</w:t>
      </w:r>
      <w:r w:rsidR="002E5E2E">
        <w:rPr>
          <w:rFonts w:ascii="Times New Roman" w:eastAsia="Times New Roman" w:hAnsi="Times New Roman"/>
          <w:sz w:val="28"/>
          <w:szCs w:val="28"/>
        </w:rPr>
        <w:t>a</w:t>
      </w:r>
    </w:p>
    <w:p w14:paraId="7C43A7B4" w14:textId="0AC0ED7C" w:rsidR="00941AE7" w:rsidRPr="00CC2E35" w:rsidRDefault="00941AE7" w:rsidP="00941AE7">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2E5E2E">
        <w:rPr>
          <w:rFonts w:ascii="Times New Roman" w:hAnsi="Times New Roman"/>
          <w:sz w:val="28"/>
          <w:szCs w:val="28"/>
        </w:rPr>
        <w:t>332</w:t>
      </w:r>
      <w:bookmarkStart w:id="0" w:name="_GoBack"/>
      <w:bookmarkEnd w:id="0"/>
    </w:p>
    <w:p w14:paraId="61E8A9AA" w14:textId="77777777" w:rsidR="00A62046" w:rsidRPr="00941AE7" w:rsidRDefault="00A62046" w:rsidP="00941AE7">
      <w:pPr>
        <w:pStyle w:val="PlainText"/>
        <w:jc w:val="center"/>
        <w:rPr>
          <w:rFonts w:ascii="Times New Roman" w:hAnsi="Times New Roman" w:cs="Times New Roman"/>
          <w:bCs/>
          <w:sz w:val="28"/>
          <w:szCs w:val="28"/>
        </w:rPr>
      </w:pPr>
    </w:p>
    <w:p w14:paraId="2DBDFCFE" w14:textId="3BD12797" w:rsidR="00A62046" w:rsidRPr="00A62046" w:rsidRDefault="00A62046" w:rsidP="00941AE7">
      <w:pPr>
        <w:pStyle w:val="PlainText"/>
        <w:jc w:val="center"/>
        <w:rPr>
          <w:rFonts w:ascii="Times New Roman" w:hAnsi="Times New Roman" w:cs="Times New Roman"/>
          <w:b/>
          <w:sz w:val="28"/>
          <w:szCs w:val="28"/>
        </w:rPr>
      </w:pPr>
      <w:r w:rsidRPr="00A62046">
        <w:rPr>
          <w:rFonts w:ascii="Times New Roman" w:hAnsi="Times New Roman" w:cs="Times New Roman"/>
          <w:b/>
          <w:sz w:val="28"/>
          <w:szCs w:val="28"/>
        </w:rPr>
        <w:t>Profesionālās vidējās izglītības un arodizglītības programmu veidi, satura sadalījums un struktūra</w:t>
      </w:r>
    </w:p>
    <w:p w14:paraId="0C12E54D" w14:textId="77777777" w:rsidR="00237476" w:rsidRDefault="00237476" w:rsidP="00941AE7">
      <w:pPr>
        <w:spacing w:after="0" w:line="240" w:lineRule="auto"/>
        <w:jc w:val="center"/>
        <w:rPr>
          <w:rFonts w:ascii="Times New Roman" w:hAnsi="Times New Roman" w:cs="Times New Roman"/>
          <w:b/>
        </w:rPr>
      </w:pPr>
    </w:p>
    <w:p w14:paraId="05E400B1" w14:textId="55107397" w:rsidR="00D13F77" w:rsidRPr="00237476" w:rsidRDefault="00673F0D" w:rsidP="00941AE7">
      <w:pPr>
        <w:spacing w:after="0" w:line="240" w:lineRule="auto"/>
        <w:jc w:val="center"/>
        <w:rPr>
          <w:rFonts w:ascii="Times New Roman" w:hAnsi="Times New Roman" w:cs="Times New Roman"/>
          <w:b/>
          <w:sz w:val="24"/>
          <w:szCs w:val="24"/>
        </w:rPr>
      </w:pPr>
      <w:r w:rsidRPr="00237476">
        <w:rPr>
          <w:rFonts w:ascii="Times New Roman" w:hAnsi="Times New Roman" w:cs="Times New Roman"/>
          <w:b/>
          <w:sz w:val="24"/>
          <w:szCs w:val="24"/>
        </w:rPr>
        <w:t>Pro</w:t>
      </w:r>
      <w:r w:rsidR="000D7997" w:rsidRPr="00237476">
        <w:rPr>
          <w:rFonts w:ascii="Times New Roman" w:hAnsi="Times New Roman" w:cs="Times New Roman"/>
          <w:b/>
          <w:sz w:val="24"/>
          <w:szCs w:val="24"/>
        </w:rPr>
        <w:t xml:space="preserve">fesionālās </w:t>
      </w:r>
      <w:r w:rsidR="00640F38" w:rsidRPr="00237476">
        <w:rPr>
          <w:rFonts w:ascii="Times New Roman" w:hAnsi="Times New Roman" w:cs="Times New Roman"/>
          <w:b/>
          <w:sz w:val="24"/>
          <w:szCs w:val="24"/>
        </w:rPr>
        <w:t xml:space="preserve">vidējās </w:t>
      </w:r>
      <w:r w:rsidR="000D7997" w:rsidRPr="00237476">
        <w:rPr>
          <w:rFonts w:ascii="Times New Roman" w:hAnsi="Times New Roman" w:cs="Times New Roman"/>
          <w:b/>
          <w:sz w:val="24"/>
          <w:szCs w:val="24"/>
        </w:rPr>
        <w:t>izglītības programmu</w:t>
      </w:r>
      <w:r w:rsidR="00640F38" w:rsidRPr="00237476">
        <w:rPr>
          <w:rFonts w:ascii="Times New Roman" w:hAnsi="Times New Roman" w:cs="Times New Roman"/>
          <w:b/>
          <w:sz w:val="24"/>
          <w:szCs w:val="24"/>
        </w:rPr>
        <w:t xml:space="preserve"> un arodizglītības programmu</w:t>
      </w:r>
      <w:r w:rsidR="000D7997" w:rsidRPr="00237476">
        <w:rPr>
          <w:rFonts w:ascii="Times New Roman" w:hAnsi="Times New Roman" w:cs="Times New Roman"/>
          <w:b/>
          <w:sz w:val="24"/>
          <w:szCs w:val="24"/>
        </w:rPr>
        <w:t xml:space="preserve"> veidi pēc profesionālās kvalifikācijas līmeņiem, programmas apjoma</w:t>
      </w:r>
      <w:r w:rsidR="00F1421C">
        <w:rPr>
          <w:rFonts w:ascii="Times New Roman" w:hAnsi="Times New Roman" w:cs="Times New Roman"/>
          <w:b/>
          <w:sz w:val="24"/>
          <w:szCs w:val="24"/>
        </w:rPr>
        <w:t>,</w:t>
      </w:r>
      <w:r w:rsidR="000D7997" w:rsidRPr="00237476">
        <w:rPr>
          <w:rFonts w:ascii="Times New Roman" w:hAnsi="Times New Roman" w:cs="Times New Roman"/>
          <w:b/>
          <w:sz w:val="24"/>
          <w:szCs w:val="24"/>
        </w:rPr>
        <w:t xml:space="preserve"> </w:t>
      </w:r>
      <w:r w:rsidR="00670661" w:rsidRPr="00237476">
        <w:rPr>
          <w:rFonts w:ascii="Times New Roman" w:hAnsi="Times New Roman" w:cs="Times New Roman"/>
          <w:b/>
          <w:sz w:val="24"/>
          <w:szCs w:val="24"/>
        </w:rPr>
        <w:t>t</w:t>
      </w:r>
      <w:r w:rsidR="00237476">
        <w:rPr>
          <w:rFonts w:ascii="Times New Roman" w:hAnsi="Times New Roman" w:cs="Times New Roman"/>
          <w:b/>
          <w:sz w:val="24"/>
          <w:szCs w:val="24"/>
        </w:rPr>
        <w:t xml:space="preserve">ai </w:t>
      </w:r>
      <w:r w:rsidR="00670661" w:rsidRPr="00237476">
        <w:rPr>
          <w:rFonts w:ascii="Times New Roman" w:hAnsi="Times New Roman" w:cs="Times New Roman"/>
          <w:b/>
          <w:sz w:val="24"/>
          <w:szCs w:val="24"/>
        </w:rPr>
        <w:t>sk</w:t>
      </w:r>
      <w:r w:rsidR="00237476">
        <w:rPr>
          <w:rFonts w:ascii="Times New Roman" w:hAnsi="Times New Roman" w:cs="Times New Roman"/>
          <w:b/>
          <w:sz w:val="24"/>
          <w:szCs w:val="24"/>
        </w:rPr>
        <w:t>aitā</w:t>
      </w:r>
      <w:r w:rsidR="00670661" w:rsidRPr="00237476">
        <w:rPr>
          <w:rFonts w:ascii="Times New Roman" w:hAnsi="Times New Roman" w:cs="Times New Roman"/>
          <w:b/>
          <w:sz w:val="24"/>
          <w:szCs w:val="24"/>
        </w:rPr>
        <w:t xml:space="preserve"> minimālais stundu kopskaits praks</w:t>
      </w:r>
      <w:r w:rsidR="00F1421C">
        <w:rPr>
          <w:rFonts w:ascii="Times New Roman" w:hAnsi="Times New Roman" w:cs="Times New Roman"/>
          <w:b/>
          <w:sz w:val="24"/>
          <w:szCs w:val="24"/>
        </w:rPr>
        <w:t xml:space="preserve">ei </w:t>
      </w:r>
      <w:r w:rsidR="000D7997" w:rsidRPr="00237476">
        <w:rPr>
          <w:rFonts w:ascii="Times New Roman" w:hAnsi="Times New Roman" w:cs="Times New Roman"/>
          <w:b/>
          <w:sz w:val="24"/>
          <w:szCs w:val="24"/>
        </w:rPr>
        <w:t>un īstenošanas</w:t>
      </w:r>
      <w:r w:rsidR="00640F38" w:rsidRPr="00237476">
        <w:rPr>
          <w:rFonts w:ascii="Times New Roman" w:hAnsi="Times New Roman" w:cs="Times New Roman"/>
          <w:b/>
          <w:sz w:val="24"/>
          <w:szCs w:val="24"/>
        </w:rPr>
        <w:t xml:space="preserve"> ilgums</w:t>
      </w:r>
    </w:p>
    <w:p w14:paraId="2C21F270" w14:textId="77777777" w:rsidR="00237476" w:rsidRDefault="00237476" w:rsidP="00237476">
      <w:pPr>
        <w:spacing w:after="0" w:line="240" w:lineRule="auto"/>
        <w:jc w:val="right"/>
        <w:rPr>
          <w:rFonts w:ascii="Times New Roman" w:hAnsi="Times New Roman" w:cs="Times New Roman"/>
          <w:sz w:val="24"/>
          <w:szCs w:val="24"/>
        </w:rPr>
      </w:pPr>
    </w:p>
    <w:p w14:paraId="760EDE11" w14:textId="2350FF91" w:rsidR="00237476" w:rsidRPr="00237476" w:rsidRDefault="00237476" w:rsidP="00237476">
      <w:pPr>
        <w:spacing w:after="0" w:line="240" w:lineRule="auto"/>
        <w:jc w:val="right"/>
        <w:rPr>
          <w:rFonts w:ascii="Times New Roman" w:hAnsi="Times New Roman" w:cs="Times New Roman"/>
          <w:sz w:val="24"/>
          <w:szCs w:val="24"/>
        </w:rPr>
      </w:pPr>
      <w:r w:rsidRPr="00237476">
        <w:rPr>
          <w:rFonts w:ascii="Times New Roman" w:hAnsi="Times New Roman" w:cs="Times New Roman"/>
          <w:sz w:val="24"/>
          <w:szCs w:val="24"/>
        </w:rPr>
        <w:t>1.</w:t>
      </w:r>
      <w:r w:rsidR="00880C23">
        <w:rPr>
          <w:rFonts w:ascii="Times New Roman" w:hAnsi="Times New Roman" w:cs="Times New Roman"/>
          <w:sz w:val="24"/>
          <w:szCs w:val="24"/>
        </w:rPr>
        <w:t> </w:t>
      </w:r>
      <w:r w:rsidRPr="00237476">
        <w:rPr>
          <w:rFonts w:ascii="Times New Roman" w:hAnsi="Times New Roman" w:cs="Times New Roman"/>
          <w:sz w:val="24"/>
          <w:szCs w:val="24"/>
        </w:rPr>
        <w:t xml:space="preserve">tabula </w:t>
      </w:r>
    </w:p>
    <w:p w14:paraId="47190BFE" w14:textId="77777777" w:rsidR="00941AE7" w:rsidRPr="00237476" w:rsidRDefault="00941AE7" w:rsidP="00941AE7">
      <w:pPr>
        <w:spacing w:after="0" w:line="240" w:lineRule="auto"/>
        <w:jc w:val="center"/>
        <w:rPr>
          <w:rFonts w:ascii="Times New Roman" w:hAnsi="Times New Roman" w:cs="Times New Roman"/>
          <w:bCs/>
          <w:sz w:val="20"/>
          <w:szCs w:val="20"/>
        </w:rPr>
      </w:pPr>
    </w:p>
    <w:tbl>
      <w:tblPr>
        <w:tblStyle w:val="TableGrid"/>
        <w:tblW w:w="14459" w:type="dxa"/>
        <w:tblInd w:w="-176" w:type="dxa"/>
        <w:tblLayout w:type="fixed"/>
        <w:tblLook w:val="04A0" w:firstRow="1" w:lastRow="0" w:firstColumn="1" w:lastColumn="0" w:noHBand="0" w:noVBand="1"/>
      </w:tblPr>
      <w:tblGrid>
        <w:gridCol w:w="1844"/>
        <w:gridCol w:w="1701"/>
        <w:gridCol w:w="1842"/>
        <w:gridCol w:w="1560"/>
        <w:gridCol w:w="1559"/>
        <w:gridCol w:w="1559"/>
        <w:gridCol w:w="2410"/>
        <w:gridCol w:w="1984"/>
      </w:tblGrid>
      <w:tr w:rsidR="00664031" w:rsidRPr="00237476" w14:paraId="6A57AC65" w14:textId="77777777" w:rsidTr="00237476">
        <w:tc>
          <w:tcPr>
            <w:tcW w:w="1844" w:type="dxa"/>
            <w:vAlign w:val="center"/>
          </w:tcPr>
          <w:p w14:paraId="16FB2F71" w14:textId="07186227" w:rsidR="00664031" w:rsidRPr="00237476" w:rsidRDefault="00664031" w:rsidP="006F46B5">
            <w:pPr>
              <w:jc w:val="center"/>
              <w:rPr>
                <w:rFonts w:ascii="Times New Roman" w:hAnsi="Times New Roman" w:cs="Times New Roman"/>
                <w:sz w:val="24"/>
                <w:szCs w:val="24"/>
              </w:rPr>
            </w:pPr>
            <w:r w:rsidRPr="00237476">
              <w:rPr>
                <w:rFonts w:ascii="Times New Roman" w:hAnsi="Times New Roman" w:cs="Times New Roman"/>
                <w:sz w:val="24"/>
                <w:szCs w:val="24"/>
              </w:rPr>
              <w:t xml:space="preserve">Profesionālās kvalifikācijas līmenis </w:t>
            </w:r>
          </w:p>
        </w:tc>
        <w:tc>
          <w:tcPr>
            <w:tcW w:w="1701" w:type="dxa"/>
            <w:vAlign w:val="center"/>
          </w:tcPr>
          <w:p w14:paraId="3D57B64F" w14:textId="77777777" w:rsidR="00664031" w:rsidRPr="00237476" w:rsidRDefault="00664031" w:rsidP="00321C78">
            <w:pPr>
              <w:jc w:val="center"/>
              <w:rPr>
                <w:rFonts w:ascii="Times New Roman" w:hAnsi="Times New Roman" w:cs="Times New Roman"/>
                <w:sz w:val="24"/>
                <w:szCs w:val="24"/>
              </w:rPr>
            </w:pPr>
            <w:r w:rsidRPr="00237476">
              <w:rPr>
                <w:rFonts w:ascii="Times New Roman" w:hAnsi="Times New Roman" w:cs="Times New Roman"/>
                <w:sz w:val="24"/>
                <w:szCs w:val="24"/>
              </w:rPr>
              <w:t xml:space="preserve">Izglītības </w:t>
            </w:r>
            <w:r w:rsidR="00ED1482" w:rsidRPr="00237476">
              <w:rPr>
                <w:rFonts w:ascii="Times New Roman" w:hAnsi="Times New Roman" w:cs="Times New Roman"/>
                <w:sz w:val="24"/>
                <w:szCs w:val="24"/>
              </w:rPr>
              <w:t>programma</w:t>
            </w:r>
          </w:p>
        </w:tc>
        <w:tc>
          <w:tcPr>
            <w:tcW w:w="1842" w:type="dxa"/>
            <w:vAlign w:val="center"/>
          </w:tcPr>
          <w:p w14:paraId="68F9CE5E" w14:textId="77777777" w:rsidR="00664031" w:rsidRPr="00237476" w:rsidRDefault="00664031" w:rsidP="00321C78">
            <w:pPr>
              <w:jc w:val="center"/>
              <w:rPr>
                <w:rFonts w:ascii="Times New Roman" w:hAnsi="Times New Roman" w:cs="Times New Roman"/>
                <w:sz w:val="24"/>
                <w:szCs w:val="24"/>
              </w:rPr>
            </w:pPr>
            <w:r w:rsidRPr="00237476">
              <w:rPr>
                <w:rFonts w:ascii="Times New Roman" w:hAnsi="Times New Roman" w:cs="Times New Roman"/>
                <w:sz w:val="24"/>
                <w:szCs w:val="24"/>
              </w:rPr>
              <w:t>Prasības attiecībā uz iepriekš iegūto izglītību</w:t>
            </w:r>
          </w:p>
        </w:tc>
        <w:tc>
          <w:tcPr>
            <w:tcW w:w="1560" w:type="dxa"/>
            <w:vAlign w:val="center"/>
          </w:tcPr>
          <w:p w14:paraId="526EDE1D" w14:textId="5F9F6E7C" w:rsidR="00664031" w:rsidRPr="00237476" w:rsidRDefault="00664031" w:rsidP="00321C78">
            <w:pPr>
              <w:jc w:val="center"/>
              <w:rPr>
                <w:rFonts w:ascii="Times New Roman" w:hAnsi="Times New Roman" w:cs="Times New Roman"/>
                <w:sz w:val="24"/>
                <w:szCs w:val="24"/>
              </w:rPr>
            </w:pPr>
            <w:r w:rsidRPr="00237476">
              <w:rPr>
                <w:rFonts w:ascii="Times New Roman" w:hAnsi="Times New Roman" w:cs="Times New Roman"/>
                <w:sz w:val="24"/>
                <w:szCs w:val="24"/>
              </w:rPr>
              <w:t xml:space="preserve">Iegūstamā </w:t>
            </w:r>
            <w:r w:rsidR="00507399" w:rsidRPr="00237476">
              <w:rPr>
                <w:rFonts w:ascii="Times New Roman" w:hAnsi="Times New Roman" w:cs="Times New Roman"/>
                <w:sz w:val="24"/>
                <w:szCs w:val="24"/>
              </w:rPr>
              <w:t>profesionālā kvalifikācija</w:t>
            </w:r>
          </w:p>
        </w:tc>
        <w:tc>
          <w:tcPr>
            <w:tcW w:w="1559" w:type="dxa"/>
            <w:vAlign w:val="center"/>
          </w:tcPr>
          <w:p w14:paraId="024BE2F1" w14:textId="0BDCDB46" w:rsidR="00664031" w:rsidRPr="00425B5D" w:rsidRDefault="00664031" w:rsidP="00321C78">
            <w:pPr>
              <w:jc w:val="center"/>
              <w:rPr>
                <w:rFonts w:ascii="Times New Roman" w:hAnsi="Times New Roman" w:cs="Times New Roman"/>
                <w:sz w:val="24"/>
                <w:szCs w:val="24"/>
              </w:rPr>
            </w:pPr>
            <w:r w:rsidRPr="00425B5D">
              <w:rPr>
                <w:rFonts w:ascii="Times New Roman" w:hAnsi="Times New Roman" w:cs="Times New Roman"/>
                <w:sz w:val="24"/>
                <w:szCs w:val="24"/>
              </w:rPr>
              <w:t>Programmas apjoms</w:t>
            </w:r>
            <w:r w:rsidR="00ED1482" w:rsidRPr="00425B5D">
              <w:rPr>
                <w:rFonts w:ascii="Times New Roman" w:hAnsi="Times New Roman" w:cs="Times New Roman"/>
                <w:sz w:val="24"/>
                <w:szCs w:val="24"/>
              </w:rPr>
              <w:t xml:space="preserve"> </w:t>
            </w:r>
            <w:r w:rsidR="00425B5D" w:rsidRPr="00425B5D">
              <w:rPr>
                <w:rFonts w:ascii="Times New Roman" w:hAnsi="Times New Roman" w:cs="Times New Roman"/>
                <w:sz w:val="24"/>
                <w:szCs w:val="24"/>
              </w:rPr>
              <w:t>(</w:t>
            </w:r>
            <w:r w:rsidR="00ED1482" w:rsidRPr="00425B5D">
              <w:rPr>
                <w:rFonts w:ascii="Times New Roman" w:hAnsi="Times New Roman" w:cs="Times New Roman"/>
                <w:sz w:val="24"/>
                <w:szCs w:val="24"/>
              </w:rPr>
              <w:t>stundas</w:t>
            </w:r>
            <w:r w:rsidR="00425B5D" w:rsidRPr="00425B5D">
              <w:rPr>
                <w:rFonts w:ascii="Times New Roman" w:hAnsi="Times New Roman" w:cs="Times New Roman"/>
                <w:sz w:val="24"/>
                <w:szCs w:val="24"/>
              </w:rPr>
              <w:t>)</w:t>
            </w:r>
          </w:p>
        </w:tc>
        <w:tc>
          <w:tcPr>
            <w:tcW w:w="1559" w:type="dxa"/>
            <w:shd w:val="clear" w:color="auto" w:fill="auto"/>
            <w:vAlign w:val="center"/>
          </w:tcPr>
          <w:p w14:paraId="01CD15DE" w14:textId="77777777" w:rsidR="00425B5D" w:rsidRPr="00425B5D" w:rsidRDefault="00664031" w:rsidP="00321C78">
            <w:pPr>
              <w:jc w:val="center"/>
              <w:rPr>
                <w:rFonts w:ascii="Times New Roman" w:hAnsi="Times New Roman" w:cs="Times New Roman"/>
                <w:sz w:val="24"/>
                <w:szCs w:val="24"/>
              </w:rPr>
            </w:pPr>
            <w:r w:rsidRPr="00425B5D">
              <w:rPr>
                <w:rFonts w:ascii="Times New Roman" w:hAnsi="Times New Roman" w:cs="Times New Roman"/>
                <w:sz w:val="24"/>
                <w:szCs w:val="24"/>
              </w:rPr>
              <w:t>Programmas īstenošanas ilgums</w:t>
            </w:r>
            <w:r w:rsidR="00ED1482" w:rsidRPr="00425B5D">
              <w:rPr>
                <w:rFonts w:ascii="Times New Roman" w:hAnsi="Times New Roman" w:cs="Times New Roman"/>
                <w:sz w:val="24"/>
                <w:szCs w:val="24"/>
              </w:rPr>
              <w:t xml:space="preserve"> </w:t>
            </w:r>
          </w:p>
          <w:p w14:paraId="344DFA50" w14:textId="63C11846" w:rsidR="00664031" w:rsidRPr="00425B5D" w:rsidRDefault="00425B5D" w:rsidP="00321C78">
            <w:pPr>
              <w:jc w:val="center"/>
              <w:rPr>
                <w:rFonts w:ascii="Times New Roman" w:hAnsi="Times New Roman" w:cs="Times New Roman"/>
                <w:sz w:val="24"/>
                <w:szCs w:val="24"/>
              </w:rPr>
            </w:pPr>
            <w:r w:rsidRPr="00425B5D">
              <w:rPr>
                <w:rFonts w:ascii="Times New Roman" w:hAnsi="Times New Roman" w:cs="Times New Roman"/>
                <w:sz w:val="24"/>
                <w:szCs w:val="24"/>
              </w:rPr>
              <w:t>(</w:t>
            </w:r>
            <w:r w:rsidR="00ED1482" w:rsidRPr="00425B5D">
              <w:rPr>
                <w:rFonts w:ascii="Times New Roman" w:hAnsi="Times New Roman" w:cs="Times New Roman"/>
                <w:sz w:val="24"/>
                <w:szCs w:val="24"/>
              </w:rPr>
              <w:t>gadi</w:t>
            </w:r>
            <w:r w:rsidRPr="00425B5D">
              <w:rPr>
                <w:rFonts w:ascii="Times New Roman" w:hAnsi="Times New Roman" w:cs="Times New Roman"/>
                <w:sz w:val="24"/>
                <w:szCs w:val="24"/>
              </w:rPr>
              <w:t>)</w:t>
            </w:r>
          </w:p>
        </w:tc>
        <w:tc>
          <w:tcPr>
            <w:tcW w:w="2410" w:type="dxa"/>
          </w:tcPr>
          <w:p w14:paraId="2E88A2D6" w14:textId="49CAE16E" w:rsidR="00664031" w:rsidRPr="00425B5D" w:rsidRDefault="00664031" w:rsidP="00664031">
            <w:pPr>
              <w:jc w:val="center"/>
              <w:rPr>
                <w:rFonts w:ascii="Times New Roman" w:hAnsi="Times New Roman" w:cs="Times New Roman"/>
                <w:sz w:val="24"/>
                <w:szCs w:val="24"/>
              </w:rPr>
            </w:pPr>
            <w:r w:rsidRPr="00425B5D">
              <w:rPr>
                <w:rFonts w:ascii="Times New Roman" w:hAnsi="Times New Roman" w:cs="Times New Roman"/>
                <w:sz w:val="24"/>
                <w:szCs w:val="24"/>
              </w:rPr>
              <w:t>Prakses moduļu</w:t>
            </w:r>
            <w:r w:rsidR="00A85A13" w:rsidRPr="00425B5D">
              <w:rPr>
                <w:rFonts w:ascii="Times New Roman" w:hAnsi="Times New Roman" w:cs="Times New Roman"/>
                <w:sz w:val="24"/>
                <w:szCs w:val="24"/>
              </w:rPr>
              <w:t xml:space="preserve"> vai kvalifikācijas prakse</w:t>
            </w:r>
            <w:r w:rsidR="00006B4D" w:rsidRPr="00425B5D">
              <w:rPr>
                <w:rFonts w:ascii="Times New Roman" w:hAnsi="Times New Roman" w:cs="Times New Roman"/>
                <w:sz w:val="24"/>
                <w:szCs w:val="24"/>
              </w:rPr>
              <w:t>s</w:t>
            </w:r>
            <w:r w:rsidRPr="00425B5D">
              <w:rPr>
                <w:rFonts w:ascii="Times New Roman" w:hAnsi="Times New Roman" w:cs="Times New Roman"/>
                <w:sz w:val="24"/>
                <w:szCs w:val="24"/>
              </w:rPr>
              <w:t xml:space="preserve"> minimālais kopapjoms</w:t>
            </w:r>
            <w:r w:rsidR="005C7A58" w:rsidRPr="00425B5D">
              <w:rPr>
                <w:rFonts w:ascii="Times New Roman" w:hAnsi="Times New Roman" w:cs="Times New Roman"/>
                <w:sz w:val="24"/>
                <w:szCs w:val="24"/>
                <w:vertAlign w:val="superscript"/>
              </w:rPr>
              <w:t>1,</w:t>
            </w:r>
            <w:r w:rsidR="00FE3438" w:rsidRPr="00425B5D">
              <w:rPr>
                <w:rFonts w:ascii="Times New Roman" w:hAnsi="Times New Roman" w:cs="Times New Roman"/>
                <w:sz w:val="24"/>
                <w:szCs w:val="24"/>
                <w:vertAlign w:val="superscript"/>
              </w:rPr>
              <w:t xml:space="preserve"> </w:t>
            </w:r>
            <w:r w:rsidR="005C7A58" w:rsidRPr="00425B5D">
              <w:rPr>
                <w:rFonts w:ascii="Times New Roman" w:hAnsi="Times New Roman" w:cs="Times New Roman"/>
                <w:sz w:val="24"/>
                <w:szCs w:val="24"/>
                <w:vertAlign w:val="superscript"/>
              </w:rPr>
              <w:t>2,</w:t>
            </w:r>
            <w:r w:rsidR="00FE3438" w:rsidRPr="00425B5D">
              <w:rPr>
                <w:rFonts w:ascii="Times New Roman" w:hAnsi="Times New Roman" w:cs="Times New Roman"/>
                <w:sz w:val="24"/>
                <w:szCs w:val="24"/>
                <w:vertAlign w:val="superscript"/>
              </w:rPr>
              <w:t xml:space="preserve"> </w:t>
            </w:r>
            <w:r w:rsidR="005C7A58" w:rsidRPr="00425B5D">
              <w:rPr>
                <w:rFonts w:ascii="Times New Roman" w:hAnsi="Times New Roman" w:cs="Times New Roman"/>
                <w:sz w:val="24"/>
                <w:szCs w:val="24"/>
                <w:vertAlign w:val="superscript"/>
              </w:rPr>
              <w:t>3</w:t>
            </w:r>
            <w:r w:rsidR="00ED1482" w:rsidRPr="00425B5D">
              <w:rPr>
                <w:rFonts w:ascii="Times New Roman" w:hAnsi="Times New Roman" w:cs="Times New Roman"/>
                <w:sz w:val="24"/>
                <w:szCs w:val="24"/>
              </w:rPr>
              <w:t xml:space="preserve"> </w:t>
            </w:r>
            <w:r w:rsidR="00425B5D" w:rsidRPr="00425B5D">
              <w:rPr>
                <w:rFonts w:ascii="Times New Roman" w:hAnsi="Times New Roman" w:cs="Times New Roman"/>
                <w:sz w:val="24"/>
                <w:szCs w:val="24"/>
              </w:rPr>
              <w:t>(</w:t>
            </w:r>
            <w:r w:rsidR="00ED1482" w:rsidRPr="00425B5D">
              <w:rPr>
                <w:rFonts w:ascii="Times New Roman" w:hAnsi="Times New Roman" w:cs="Times New Roman"/>
                <w:sz w:val="24"/>
                <w:szCs w:val="24"/>
              </w:rPr>
              <w:t>stundas</w:t>
            </w:r>
            <w:r w:rsidR="00425B5D" w:rsidRPr="00425B5D">
              <w:rPr>
                <w:rFonts w:ascii="Times New Roman" w:hAnsi="Times New Roman" w:cs="Times New Roman"/>
                <w:sz w:val="24"/>
                <w:szCs w:val="24"/>
              </w:rPr>
              <w:t>)</w:t>
            </w:r>
          </w:p>
        </w:tc>
        <w:tc>
          <w:tcPr>
            <w:tcW w:w="1984" w:type="dxa"/>
            <w:shd w:val="clear" w:color="auto" w:fill="auto"/>
            <w:vAlign w:val="center"/>
          </w:tcPr>
          <w:p w14:paraId="4ADBB911" w14:textId="77777777" w:rsidR="00664031" w:rsidRPr="00237476" w:rsidRDefault="00664031" w:rsidP="00321C78">
            <w:pPr>
              <w:jc w:val="center"/>
              <w:rPr>
                <w:rFonts w:ascii="Times New Roman" w:hAnsi="Times New Roman" w:cs="Times New Roman"/>
                <w:sz w:val="24"/>
                <w:szCs w:val="24"/>
              </w:rPr>
            </w:pPr>
            <w:r w:rsidRPr="00237476">
              <w:rPr>
                <w:rFonts w:ascii="Times New Roman" w:hAnsi="Times New Roman" w:cs="Times New Roman"/>
                <w:sz w:val="24"/>
                <w:szCs w:val="24"/>
              </w:rPr>
              <w:t>Izglītības dokuments</w:t>
            </w:r>
          </w:p>
        </w:tc>
      </w:tr>
      <w:tr w:rsidR="00784549" w:rsidRPr="00237476" w14:paraId="1F08EAD0" w14:textId="77777777" w:rsidTr="00237476">
        <w:trPr>
          <w:trHeight w:val="607"/>
        </w:trPr>
        <w:tc>
          <w:tcPr>
            <w:tcW w:w="1844" w:type="dxa"/>
            <w:vMerge w:val="restart"/>
            <w:vAlign w:val="center"/>
          </w:tcPr>
          <w:p w14:paraId="4D78EFF6" w14:textId="425C39E2" w:rsidR="002A194B" w:rsidRPr="00237476" w:rsidRDefault="00784549" w:rsidP="00237476">
            <w:pPr>
              <w:jc w:val="center"/>
              <w:rPr>
                <w:rFonts w:ascii="Times New Roman" w:hAnsi="Times New Roman" w:cs="Times New Roman"/>
                <w:sz w:val="24"/>
                <w:szCs w:val="24"/>
              </w:rPr>
            </w:pPr>
            <w:proofErr w:type="gramStart"/>
            <w:r w:rsidRPr="00237476">
              <w:rPr>
                <w:rFonts w:ascii="Times New Roman" w:hAnsi="Times New Roman" w:cs="Times New Roman"/>
                <w:sz w:val="24"/>
                <w:szCs w:val="24"/>
              </w:rPr>
              <w:t>Trešais profesionālās kvalifikācijas līmenis,</w:t>
            </w:r>
            <w:proofErr w:type="gramEnd"/>
            <w:r w:rsidRPr="00237476">
              <w:rPr>
                <w:rFonts w:ascii="Times New Roman" w:hAnsi="Times New Roman" w:cs="Times New Roman"/>
                <w:sz w:val="24"/>
                <w:szCs w:val="24"/>
              </w:rPr>
              <w:t xml:space="preserve"> atbilst Latvijas kvalifikāciju ietvarstruktūras 4. līmenim</w:t>
            </w:r>
          </w:p>
        </w:tc>
        <w:tc>
          <w:tcPr>
            <w:tcW w:w="1701" w:type="dxa"/>
            <w:vMerge w:val="restart"/>
            <w:vAlign w:val="center"/>
          </w:tcPr>
          <w:p w14:paraId="4C7311B8" w14:textId="52F81FE1" w:rsidR="00784549" w:rsidRPr="00237476" w:rsidRDefault="00784549" w:rsidP="00237476">
            <w:pPr>
              <w:jc w:val="center"/>
              <w:rPr>
                <w:rFonts w:ascii="Times New Roman" w:hAnsi="Times New Roman" w:cs="Times New Roman"/>
                <w:sz w:val="24"/>
                <w:szCs w:val="24"/>
              </w:rPr>
            </w:pPr>
            <w:r w:rsidRPr="00237476">
              <w:rPr>
                <w:rFonts w:ascii="Times New Roman" w:hAnsi="Times New Roman" w:cs="Times New Roman"/>
                <w:sz w:val="24"/>
                <w:szCs w:val="24"/>
              </w:rPr>
              <w:t>Profesionālās</w:t>
            </w:r>
            <w:r w:rsidR="00237476">
              <w:rPr>
                <w:rFonts w:ascii="Times New Roman" w:hAnsi="Times New Roman" w:cs="Times New Roman"/>
                <w:sz w:val="24"/>
                <w:szCs w:val="24"/>
              </w:rPr>
              <w:t xml:space="preserve"> </w:t>
            </w:r>
            <w:r w:rsidRPr="00237476">
              <w:rPr>
                <w:rFonts w:ascii="Times New Roman" w:hAnsi="Times New Roman" w:cs="Times New Roman"/>
                <w:sz w:val="24"/>
                <w:szCs w:val="24"/>
              </w:rPr>
              <w:t>vidējās izglītības programma</w:t>
            </w:r>
          </w:p>
        </w:tc>
        <w:tc>
          <w:tcPr>
            <w:tcW w:w="1842" w:type="dxa"/>
            <w:vMerge w:val="restart"/>
            <w:vAlign w:val="center"/>
          </w:tcPr>
          <w:p w14:paraId="757BA691" w14:textId="77777777" w:rsidR="00784549" w:rsidRPr="00237476" w:rsidRDefault="00784549" w:rsidP="009218A8">
            <w:pPr>
              <w:jc w:val="center"/>
              <w:rPr>
                <w:rFonts w:ascii="Times New Roman" w:hAnsi="Times New Roman" w:cs="Times New Roman"/>
                <w:sz w:val="24"/>
                <w:szCs w:val="24"/>
              </w:rPr>
            </w:pPr>
            <w:r w:rsidRPr="00237476">
              <w:rPr>
                <w:rFonts w:ascii="Times New Roman" w:hAnsi="Times New Roman" w:cs="Times New Roman"/>
                <w:sz w:val="24"/>
                <w:szCs w:val="24"/>
              </w:rPr>
              <w:t>Pamatizglītība</w:t>
            </w:r>
          </w:p>
        </w:tc>
        <w:tc>
          <w:tcPr>
            <w:tcW w:w="1560" w:type="dxa"/>
            <w:vAlign w:val="center"/>
          </w:tcPr>
          <w:p w14:paraId="23B20A01" w14:textId="77777777" w:rsidR="00784549" w:rsidRPr="00237476" w:rsidRDefault="00784549" w:rsidP="00D44277">
            <w:pPr>
              <w:jc w:val="center"/>
              <w:rPr>
                <w:rFonts w:ascii="Times New Roman" w:hAnsi="Times New Roman" w:cs="Times New Roman"/>
                <w:sz w:val="24"/>
                <w:szCs w:val="24"/>
              </w:rPr>
            </w:pPr>
            <w:r w:rsidRPr="00237476">
              <w:rPr>
                <w:rFonts w:ascii="Times New Roman" w:hAnsi="Times New Roman" w:cs="Times New Roman"/>
                <w:sz w:val="24"/>
                <w:szCs w:val="24"/>
              </w:rPr>
              <w:t>Profesija</w:t>
            </w:r>
          </w:p>
        </w:tc>
        <w:tc>
          <w:tcPr>
            <w:tcW w:w="1559" w:type="dxa"/>
            <w:vAlign w:val="center"/>
          </w:tcPr>
          <w:p w14:paraId="00368FA0" w14:textId="476D3211" w:rsidR="00784549" w:rsidRPr="00237476" w:rsidRDefault="00784549" w:rsidP="006D5D95">
            <w:pPr>
              <w:jc w:val="center"/>
              <w:rPr>
                <w:rFonts w:ascii="Times New Roman" w:hAnsi="Times New Roman" w:cs="Times New Roman"/>
                <w:sz w:val="24"/>
                <w:szCs w:val="24"/>
              </w:rPr>
            </w:pPr>
            <w:r w:rsidRPr="00237476">
              <w:rPr>
                <w:rFonts w:ascii="Times New Roman" w:hAnsi="Times New Roman" w:cs="Times New Roman"/>
                <w:sz w:val="24"/>
                <w:szCs w:val="24"/>
              </w:rPr>
              <w:t>4760</w:t>
            </w:r>
            <w:r w:rsidR="00237476">
              <w:rPr>
                <w:rFonts w:ascii="Times New Roman" w:hAnsi="Times New Roman" w:cs="Times New Roman"/>
                <w:sz w:val="24"/>
                <w:szCs w:val="24"/>
              </w:rPr>
              <w:t>–</w:t>
            </w:r>
            <w:r w:rsidRPr="00237476">
              <w:rPr>
                <w:rFonts w:ascii="Times New Roman" w:hAnsi="Times New Roman" w:cs="Times New Roman"/>
                <w:sz w:val="24"/>
                <w:szCs w:val="24"/>
              </w:rPr>
              <w:t>5740</w:t>
            </w:r>
            <w:r w:rsidR="00412388" w:rsidRPr="00237476">
              <w:rPr>
                <w:rFonts w:ascii="Times New Roman" w:hAnsi="Times New Roman" w:cs="Times New Roman"/>
                <w:sz w:val="24"/>
                <w:szCs w:val="24"/>
                <w:vertAlign w:val="superscript"/>
              </w:rPr>
              <w:t>4</w:t>
            </w:r>
            <w:r w:rsidR="006D553A" w:rsidRPr="00237476">
              <w:rPr>
                <w:rFonts w:ascii="Times New Roman" w:hAnsi="Times New Roman" w:cs="Times New Roman"/>
                <w:sz w:val="24"/>
                <w:szCs w:val="24"/>
                <w:vertAlign w:val="superscript"/>
              </w:rPr>
              <w:t>,</w:t>
            </w:r>
            <w:r w:rsidR="00FE3438">
              <w:rPr>
                <w:rFonts w:ascii="Times New Roman" w:hAnsi="Times New Roman" w:cs="Times New Roman"/>
                <w:sz w:val="24"/>
                <w:szCs w:val="24"/>
                <w:vertAlign w:val="superscript"/>
              </w:rPr>
              <w:t xml:space="preserve"> </w:t>
            </w:r>
            <w:r w:rsidR="006D553A" w:rsidRPr="00237476">
              <w:rPr>
                <w:rFonts w:ascii="Times New Roman" w:hAnsi="Times New Roman" w:cs="Times New Roman"/>
                <w:sz w:val="24"/>
                <w:szCs w:val="24"/>
                <w:vertAlign w:val="superscript"/>
              </w:rPr>
              <w:t>5</w:t>
            </w:r>
          </w:p>
        </w:tc>
        <w:tc>
          <w:tcPr>
            <w:tcW w:w="1559" w:type="dxa"/>
            <w:shd w:val="clear" w:color="auto" w:fill="auto"/>
            <w:vAlign w:val="center"/>
          </w:tcPr>
          <w:p w14:paraId="483096A3" w14:textId="2A5A9DD4" w:rsidR="00784549" w:rsidRPr="00237476" w:rsidRDefault="00784549" w:rsidP="00D24653">
            <w:pPr>
              <w:jc w:val="center"/>
              <w:rPr>
                <w:rFonts w:ascii="Times New Roman" w:hAnsi="Times New Roman" w:cs="Times New Roman"/>
                <w:sz w:val="24"/>
                <w:szCs w:val="24"/>
              </w:rPr>
            </w:pPr>
            <w:r w:rsidRPr="00237476">
              <w:rPr>
                <w:rFonts w:ascii="Times New Roman" w:hAnsi="Times New Roman" w:cs="Times New Roman"/>
                <w:sz w:val="24"/>
                <w:szCs w:val="24"/>
              </w:rPr>
              <w:t>3</w:t>
            </w:r>
            <w:r w:rsidR="000734B6">
              <w:rPr>
                <w:rFonts w:ascii="Times New Roman" w:hAnsi="Times New Roman" w:cs="Times New Roman"/>
                <w:sz w:val="24"/>
                <w:szCs w:val="24"/>
              </w:rPr>
              <w:t>,</w:t>
            </w:r>
            <w:r w:rsidRPr="00237476">
              <w:rPr>
                <w:rFonts w:ascii="Times New Roman" w:hAnsi="Times New Roman" w:cs="Times New Roman"/>
                <w:sz w:val="24"/>
                <w:szCs w:val="24"/>
              </w:rPr>
              <w:t>5</w:t>
            </w:r>
            <w:r w:rsidR="006D553A" w:rsidRPr="00237476">
              <w:rPr>
                <w:rFonts w:ascii="Times New Roman" w:hAnsi="Times New Roman" w:cs="Times New Roman"/>
                <w:sz w:val="24"/>
                <w:szCs w:val="24"/>
                <w:vertAlign w:val="superscript"/>
              </w:rPr>
              <w:t>6</w:t>
            </w:r>
            <w:r w:rsidR="00237476" w:rsidRPr="00237476">
              <w:rPr>
                <w:rFonts w:ascii="Times New Roman" w:hAnsi="Times New Roman" w:cs="Times New Roman"/>
                <w:sz w:val="24"/>
                <w:szCs w:val="24"/>
              </w:rPr>
              <w:t>–</w:t>
            </w:r>
            <w:r w:rsidRPr="00237476">
              <w:rPr>
                <w:rFonts w:ascii="Times New Roman" w:hAnsi="Times New Roman" w:cs="Times New Roman"/>
                <w:sz w:val="24"/>
                <w:szCs w:val="24"/>
              </w:rPr>
              <w:t>4</w:t>
            </w:r>
          </w:p>
        </w:tc>
        <w:tc>
          <w:tcPr>
            <w:tcW w:w="2410" w:type="dxa"/>
          </w:tcPr>
          <w:p w14:paraId="0B0FB6D3" w14:textId="77777777" w:rsidR="00784549" w:rsidRPr="00237476" w:rsidRDefault="00784549" w:rsidP="005C7A58">
            <w:pPr>
              <w:jc w:val="center"/>
              <w:rPr>
                <w:rFonts w:ascii="Times New Roman" w:hAnsi="Times New Roman" w:cs="Times New Roman"/>
                <w:sz w:val="24"/>
                <w:szCs w:val="24"/>
              </w:rPr>
            </w:pPr>
            <w:r w:rsidRPr="00237476">
              <w:rPr>
                <w:rFonts w:ascii="Times New Roman" w:hAnsi="Times New Roman" w:cs="Times New Roman"/>
                <w:sz w:val="24"/>
                <w:szCs w:val="24"/>
              </w:rPr>
              <w:t>560</w:t>
            </w:r>
          </w:p>
        </w:tc>
        <w:tc>
          <w:tcPr>
            <w:tcW w:w="1984" w:type="dxa"/>
            <w:vMerge w:val="restart"/>
            <w:shd w:val="clear" w:color="auto" w:fill="auto"/>
            <w:vAlign w:val="center"/>
          </w:tcPr>
          <w:p w14:paraId="74E562B7" w14:textId="77777777" w:rsidR="00784549" w:rsidRPr="00237476" w:rsidRDefault="00784549" w:rsidP="00321C78">
            <w:pPr>
              <w:jc w:val="center"/>
              <w:rPr>
                <w:rFonts w:ascii="Times New Roman" w:hAnsi="Times New Roman" w:cs="Times New Roman"/>
                <w:sz w:val="24"/>
                <w:szCs w:val="24"/>
              </w:rPr>
            </w:pPr>
            <w:r w:rsidRPr="00237476">
              <w:rPr>
                <w:rFonts w:ascii="Times New Roman" w:hAnsi="Times New Roman" w:cs="Times New Roman"/>
                <w:sz w:val="24"/>
                <w:szCs w:val="24"/>
              </w:rPr>
              <w:t>Diploms par profesionālo vidējo izglītību</w:t>
            </w:r>
          </w:p>
        </w:tc>
      </w:tr>
      <w:tr w:rsidR="00784549" w:rsidRPr="00237476" w14:paraId="723B4511" w14:textId="77777777" w:rsidTr="00237476">
        <w:tc>
          <w:tcPr>
            <w:tcW w:w="1844" w:type="dxa"/>
            <w:vMerge/>
          </w:tcPr>
          <w:p w14:paraId="3424E96E" w14:textId="77777777" w:rsidR="00784549" w:rsidRPr="00237476" w:rsidRDefault="00784549" w:rsidP="00E5338F">
            <w:pPr>
              <w:rPr>
                <w:rFonts w:ascii="Times New Roman" w:hAnsi="Times New Roman" w:cs="Times New Roman"/>
                <w:b/>
                <w:sz w:val="24"/>
                <w:szCs w:val="24"/>
              </w:rPr>
            </w:pPr>
          </w:p>
        </w:tc>
        <w:tc>
          <w:tcPr>
            <w:tcW w:w="1701" w:type="dxa"/>
            <w:vMerge/>
          </w:tcPr>
          <w:p w14:paraId="071BFFD3" w14:textId="77777777" w:rsidR="00784549" w:rsidRPr="00237476" w:rsidRDefault="00784549" w:rsidP="00E5338F">
            <w:pPr>
              <w:rPr>
                <w:rFonts w:ascii="Times New Roman" w:hAnsi="Times New Roman" w:cs="Times New Roman"/>
                <w:b/>
                <w:sz w:val="24"/>
                <w:szCs w:val="24"/>
              </w:rPr>
            </w:pPr>
          </w:p>
        </w:tc>
        <w:tc>
          <w:tcPr>
            <w:tcW w:w="1842" w:type="dxa"/>
            <w:vMerge/>
            <w:vAlign w:val="center"/>
          </w:tcPr>
          <w:p w14:paraId="5831F37A" w14:textId="77777777" w:rsidR="00784549" w:rsidRPr="00237476" w:rsidRDefault="00784549" w:rsidP="009218A8">
            <w:pPr>
              <w:jc w:val="center"/>
              <w:rPr>
                <w:rFonts w:ascii="Times New Roman" w:hAnsi="Times New Roman" w:cs="Times New Roman"/>
                <w:sz w:val="24"/>
                <w:szCs w:val="24"/>
              </w:rPr>
            </w:pPr>
          </w:p>
        </w:tc>
        <w:tc>
          <w:tcPr>
            <w:tcW w:w="1560" w:type="dxa"/>
            <w:vAlign w:val="center"/>
          </w:tcPr>
          <w:p w14:paraId="0F568782" w14:textId="77777777" w:rsidR="00784549" w:rsidRPr="00237476" w:rsidRDefault="00784549" w:rsidP="00D44277">
            <w:pPr>
              <w:jc w:val="center"/>
              <w:rPr>
                <w:rFonts w:ascii="Times New Roman" w:hAnsi="Times New Roman" w:cs="Times New Roman"/>
                <w:sz w:val="24"/>
                <w:szCs w:val="24"/>
              </w:rPr>
            </w:pPr>
            <w:r w:rsidRPr="00237476">
              <w:rPr>
                <w:rFonts w:ascii="Times New Roman" w:hAnsi="Times New Roman" w:cs="Times New Roman"/>
                <w:sz w:val="24"/>
                <w:szCs w:val="24"/>
              </w:rPr>
              <w:t>Profesija ar specializāciju</w:t>
            </w:r>
          </w:p>
        </w:tc>
        <w:tc>
          <w:tcPr>
            <w:tcW w:w="1559" w:type="dxa"/>
            <w:vAlign w:val="center"/>
          </w:tcPr>
          <w:p w14:paraId="05994731" w14:textId="519FB245" w:rsidR="00784549" w:rsidRPr="00237476" w:rsidRDefault="00784549" w:rsidP="006D5D95">
            <w:pPr>
              <w:jc w:val="center"/>
              <w:rPr>
                <w:rFonts w:ascii="Times New Roman" w:hAnsi="Times New Roman" w:cs="Times New Roman"/>
                <w:b/>
                <w:sz w:val="24"/>
                <w:szCs w:val="24"/>
              </w:rPr>
            </w:pPr>
            <w:r w:rsidRPr="00237476">
              <w:rPr>
                <w:rFonts w:ascii="Times New Roman" w:hAnsi="Times New Roman" w:cs="Times New Roman"/>
                <w:sz w:val="24"/>
                <w:szCs w:val="24"/>
              </w:rPr>
              <w:t>5000</w:t>
            </w:r>
            <w:r w:rsidR="00237476">
              <w:rPr>
                <w:rFonts w:ascii="Times New Roman" w:hAnsi="Times New Roman" w:cs="Times New Roman"/>
                <w:sz w:val="24"/>
                <w:szCs w:val="24"/>
              </w:rPr>
              <w:t>–</w:t>
            </w:r>
            <w:r w:rsidRPr="00237476">
              <w:rPr>
                <w:rFonts w:ascii="Times New Roman" w:hAnsi="Times New Roman" w:cs="Times New Roman"/>
                <w:sz w:val="24"/>
                <w:szCs w:val="24"/>
              </w:rPr>
              <w:t>5740</w:t>
            </w:r>
            <w:r w:rsidR="0018389A" w:rsidRPr="00237476">
              <w:rPr>
                <w:rFonts w:ascii="Times New Roman" w:hAnsi="Times New Roman" w:cs="Times New Roman"/>
                <w:sz w:val="24"/>
                <w:szCs w:val="24"/>
                <w:vertAlign w:val="superscript"/>
              </w:rPr>
              <w:t>4</w:t>
            </w:r>
          </w:p>
        </w:tc>
        <w:tc>
          <w:tcPr>
            <w:tcW w:w="1559" w:type="dxa"/>
            <w:shd w:val="clear" w:color="auto" w:fill="auto"/>
            <w:vAlign w:val="center"/>
          </w:tcPr>
          <w:p w14:paraId="644CE8C8" w14:textId="60F70FFC" w:rsidR="00784549" w:rsidRPr="00237476" w:rsidRDefault="00784549" w:rsidP="0003059E">
            <w:pPr>
              <w:jc w:val="center"/>
              <w:rPr>
                <w:rFonts w:ascii="Times New Roman" w:hAnsi="Times New Roman" w:cs="Times New Roman"/>
                <w:sz w:val="24"/>
                <w:szCs w:val="24"/>
              </w:rPr>
            </w:pPr>
            <w:r w:rsidRPr="00237476">
              <w:rPr>
                <w:rFonts w:ascii="Times New Roman" w:hAnsi="Times New Roman" w:cs="Times New Roman"/>
                <w:sz w:val="24"/>
                <w:szCs w:val="24"/>
              </w:rPr>
              <w:t>3</w:t>
            </w:r>
            <w:r w:rsidR="000734B6">
              <w:rPr>
                <w:rFonts w:ascii="Times New Roman" w:hAnsi="Times New Roman" w:cs="Times New Roman"/>
                <w:sz w:val="24"/>
                <w:szCs w:val="24"/>
              </w:rPr>
              <w:t>,</w:t>
            </w:r>
            <w:r w:rsidRPr="00237476">
              <w:rPr>
                <w:rFonts w:ascii="Times New Roman" w:hAnsi="Times New Roman" w:cs="Times New Roman"/>
                <w:sz w:val="24"/>
                <w:szCs w:val="24"/>
              </w:rPr>
              <w:t>5</w:t>
            </w:r>
            <w:r w:rsidR="006D553A" w:rsidRPr="00237476">
              <w:rPr>
                <w:rFonts w:ascii="Times New Roman" w:hAnsi="Times New Roman" w:cs="Times New Roman"/>
                <w:sz w:val="24"/>
                <w:szCs w:val="24"/>
                <w:vertAlign w:val="superscript"/>
              </w:rPr>
              <w:t>7</w:t>
            </w:r>
            <w:r w:rsidR="00237476">
              <w:rPr>
                <w:rFonts w:ascii="Times New Roman" w:hAnsi="Times New Roman" w:cs="Times New Roman"/>
                <w:sz w:val="24"/>
                <w:szCs w:val="24"/>
              </w:rPr>
              <w:t>–</w:t>
            </w:r>
            <w:r w:rsidRPr="00237476">
              <w:rPr>
                <w:rFonts w:ascii="Times New Roman" w:hAnsi="Times New Roman" w:cs="Times New Roman"/>
                <w:sz w:val="24"/>
                <w:szCs w:val="24"/>
              </w:rPr>
              <w:t>4</w:t>
            </w:r>
          </w:p>
        </w:tc>
        <w:tc>
          <w:tcPr>
            <w:tcW w:w="2410" w:type="dxa"/>
            <w:vAlign w:val="center"/>
          </w:tcPr>
          <w:p w14:paraId="758B3385" w14:textId="3598F5D0" w:rsidR="00784549" w:rsidRPr="00237476" w:rsidRDefault="00784549" w:rsidP="0003059E">
            <w:pPr>
              <w:jc w:val="center"/>
              <w:rPr>
                <w:rFonts w:ascii="Times New Roman" w:hAnsi="Times New Roman" w:cs="Times New Roman"/>
                <w:color w:val="FF0000"/>
                <w:sz w:val="24"/>
                <w:szCs w:val="24"/>
              </w:rPr>
            </w:pPr>
            <w:r w:rsidRPr="00237476">
              <w:rPr>
                <w:rFonts w:ascii="Times New Roman" w:hAnsi="Times New Roman" w:cs="Times New Roman"/>
                <w:sz w:val="24"/>
                <w:szCs w:val="24"/>
              </w:rPr>
              <w:t>720</w:t>
            </w:r>
            <w:r w:rsidR="006D553A" w:rsidRPr="00237476">
              <w:rPr>
                <w:rFonts w:ascii="Times New Roman" w:hAnsi="Times New Roman" w:cs="Times New Roman"/>
                <w:sz w:val="24"/>
                <w:szCs w:val="24"/>
                <w:vertAlign w:val="superscript"/>
              </w:rPr>
              <w:t>8</w:t>
            </w:r>
          </w:p>
        </w:tc>
        <w:tc>
          <w:tcPr>
            <w:tcW w:w="1984" w:type="dxa"/>
            <w:vMerge/>
            <w:shd w:val="clear" w:color="auto" w:fill="auto"/>
          </w:tcPr>
          <w:p w14:paraId="7844609C" w14:textId="77777777" w:rsidR="00784549" w:rsidRPr="00237476" w:rsidRDefault="00784549" w:rsidP="00E5338F">
            <w:pPr>
              <w:rPr>
                <w:rFonts w:ascii="Times New Roman" w:hAnsi="Times New Roman" w:cs="Times New Roman"/>
                <w:b/>
                <w:sz w:val="24"/>
                <w:szCs w:val="24"/>
              </w:rPr>
            </w:pPr>
          </w:p>
        </w:tc>
      </w:tr>
      <w:tr w:rsidR="00784549" w:rsidRPr="00237476" w14:paraId="375426EA" w14:textId="77777777" w:rsidTr="00237476">
        <w:tc>
          <w:tcPr>
            <w:tcW w:w="1844" w:type="dxa"/>
            <w:vMerge/>
          </w:tcPr>
          <w:p w14:paraId="66D59BE1" w14:textId="77777777" w:rsidR="00784549" w:rsidRPr="00237476" w:rsidRDefault="00784549" w:rsidP="00E5338F">
            <w:pPr>
              <w:rPr>
                <w:rFonts w:ascii="Times New Roman" w:hAnsi="Times New Roman" w:cs="Times New Roman"/>
                <w:sz w:val="24"/>
                <w:szCs w:val="24"/>
              </w:rPr>
            </w:pPr>
          </w:p>
        </w:tc>
        <w:tc>
          <w:tcPr>
            <w:tcW w:w="1701" w:type="dxa"/>
            <w:vMerge/>
          </w:tcPr>
          <w:p w14:paraId="2BC9E693" w14:textId="77777777" w:rsidR="00784549" w:rsidRPr="00237476" w:rsidRDefault="00784549" w:rsidP="00E5338F">
            <w:pPr>
              <w:rPr>
                <w:rFonts w:ascii="Times New Roman" w:hAnsi="Times New Roman" w:cs="Times New Roman"/>
                <w:sz w:val="24"/>
                <w:szCs w:val="24"/>
              </w:rPr>
            </w:pPr>
          </w:p>
        </w:tc>
        <w:tc>
          <w:tcPr>
            <w:tcW w:w="1842" w:type="dxa"/>
            <w:vAlign w:val="center"/>
          </w:tcPr>
          <w:p w14:paraId="7B9F5517" w14:textId="70E16583" w:rsidR="00784549" w:rsidRPr="00237476" w:rsidRDefault="00784549" w:rsidP="003A5E68">
            <w:pPr>
              <w:jc w:val="center"/>
              <w:rPr>
                <w:rFonts w:ascii="Times New Roman" w:hAnsi="Times New Roman" w:cs="Times New Roman"/>
                <w:sz w:val="24"/>
                <w:szCs w:val="24"/>
              </w:rPr>
            </w:pPr>
            <w:r w:rsidRPr="00237476">
              <w:rPr>
                <w:rFonts w:ascii="Times New Roman" w:hAnsi="Times New Roman" w:cs="Times New Roman"/>
                <w:sz w:val="24"/>
                <w:szCs w:val="24"/>
              </w:rPr>
              <w:t>Arodizglītība (2</w:t>
            </w:r>
            <w:r w:rsidR="00237476">
              <w:rPr>
                <w:rFonts w:ascii="Times New Roman" w:hAnsi="Times New Roman" w:cs="Times New Roman"/>
                <w:sz w:val="24"/>
                <w:szCs w:val="24"/>
              </w:rPr>
              <w:t>,</w:t>
            </w:r>
            <w:r w:rsidRPr="00237476">
              <w:rPr>
                <w:rFonts w:ascii="Times New Roman" w:hAnsi="Times New Roman" w:cs="Times New Roman"/>
                <w:sz w:val="24"/>
                <w:szCs w:val="24"/>
              </w:rPr>
              <w:t>5</w:t>
            </w:r>
            <w:r w:rsidR="00237476">
              <w:rPr>
                <w:rFonts w:ascii="Times New Roman" w:hAnsi="Times New Roman" w:cs="Times New Roman"/>
                <w:sz w:val="24"/>
                <w:szCs w:val="24"/>
              </w:rPr>
              <w:t>–</w:t>
            </w:r>
            <w:r w:rsidRPr="00237476">
              <w:rPr>
                <w:rFonts w:ascii="Times New Roman" w:hAnsi="Times New Roman" w:cs="Times New Roman"/>
                <w:sz w:val="24"/>
                <w:szCs w:val="24"/>
              </w:rPr>
              <w:t>3 gadi</w:t>
            </w:r>
            <w:r w:rsidR="006D553A" w:rsidRPr="00237476">
              <w:rPr>
                <w:rFonts w:ascii="Times New Roman" w:hAnsi="Times New Roman" w:cs="Times New Roman"/>
                <w:sz w:val="24"/>
                <w:szCs w:val="24"/>
                <w:vertAlign w:val="superscript"/>
              </w:rPr>
              <w:t>9</w:t>
            </w:r>
            <w:r w:rsidRPr="00237476">
              <w:rPr>
                <w:rFonts w:ascii="Times New Roman" w:hAnsi="Times New Roman" w:cs="Times New Roman"/>
                <w:sz w:val="24"/>
                <w:szCs w:val="24"/>
              </w:rPr>
              <w:t>)</w:t>
            </w:r>
          </w:p>
        </w:tc>
        <w:tc>
          <w:tcPr>
            <w:tcW w:w="1560" w:type="dxa"/>
            <w:vAlign w:val="center"/>
          </w:tcPr>
          <w:p w14:paraId="2A903C55" w14:textId="77777777" w:rsidR="00784549" w:rsidRPr="00237476" w:rsidRDefault="00784549" w:rsidP="00D44277">
            <w:pPr>
              <w:jc w:val="center"/>
              <w:rPr>
                <w:rFonts w:ascii="Times New Roman" w:hAnsi="Times New Roman" w:cs="Times New Roman"/>
                <w:sz w:val="24"/>
                <w:szCs w:val="24"/>
              </w:rPr>
            </w:pPr>
            <w:r w:rsidRPr="00237476">
              <w:rPr>
                <w:rFonts w:ascii="Times New Roman" w:hAnsi="Times New Roman" w:cs="Times New Roman"/>
                <w:sz w:val="24"/>
                <w:szCs w:val="24"/>
              </w:rPr>
              <w:t>Profesija vai profesija ar specializāciju</w:t>
            </w:r>
          </w:p>
        </w:tc>
        <w:tc>
          <w:tcPr>
            <w:tcW w:w="1559" w:type="dxa"/>
            <w:vAlign w:val="center"/>
          </w:tcPr>
          <w:p w14:paraId="7A674EC9" w14:textId="4C60A9D6" w:rsidR="00784549" w:rsidRPr="00237476" w:rsidRDefault="00784549" w:rsidP="00D24653">
            <w:pPr>
              <w:jc w:val="center"/>
              <w:rPr>
                <w:rFonts w:ascii="Times New Roman" w:hAnsi="Times New Roman" w:cs="Times New Roman"/>
                <w:sz w:val="24"/>
                <w:szCs w:val="24"/>
              </w:rPr>
            </w:pPr>
            <w:r w:rsidRPr="00237476">
              <w:rPr>
                <w:rFonts w:ascii="Times New Roman" w:hAnsi="Times New Roman" w:cs="Times New Roman"/>
                <w:sz w:val="24"/>
                <w:szCs w:val="24"/>
              </w:rPr>
              <w:t>1420</w:t>
            </w:r>
            <w:r w:rsidR="00237476">
              <w:rPr>
                <w:rFonts w:ascii="Times New Roman" w:hAnsi="Times New Roman" w:cs="Times New Roman"/>
                <w:sz w:val="24"/>
                <w:szCs w:val="24"/>
              </w:rPr>
              <w:t>–</w:t>
            </w:r>
            <w:r w:rsidRPr="00237476">
              <w:rPr>
                <w:rFonts w:ascii="Times New Roman" w:hAnsi="Times New Roman" w:cs="Times New Roman"/>
                <w:sz w:val="24"/>
                <w:szCs w:val="24"/>
              </w:rPr>
              <w:t>2384</w:t>
            </w:r>
          </w:p>
        </w:tc>
        <w:tc>
          <w:tcPr>
            <w:tcW w:w="1559" w:type="dxa"/>
            <w:shd w:val="clear" w:color="auto" w:fill="auto"/>
            <w:vAlign w:val="center"/>
          </w:tcPr>
          <w:p w14:paraId="684660EA" w14:textId="2CEDAAF8" w:rsidR="00784549" w:rsidRPr="00237476" w:rsidRDefault="00784549" w:rsidP="00D24653">
            <w:pPr>
              <w:jc w:val="center"/>
              <w:rPr>
                <w:rFonts w:ascii="Times New Roman" w:hAnsi="Times New Roman" w:cs="Times New Roman"/>
                <w:sz w:val="24"/>
                <w:szCs w:val="24"/>
              </w:rPr>
            </w:pPr>
            <w:r w:rsidRPr="00237476">
              <w:rPr>
                <w:rFonts w:ascii="Times New Roman" w:hAnsi="Times New Roman" w:cs="Times New Roman"/>
                <w:sz w:val="24"/>
                <w:szCs w:val="24"/>
              </w:rPr>
              <w:t>1</w:t>
            </w:r>
            <w:r w:rsidR="00237476">
              <w:rPr>
                <w:rFonts w:ascii="Times New Roman" w:hAnsi="Times New Roman" w:cs="Times New Roman"/>
                <w:sz w:val="24"/>
                <w:szCs w:val="24"/>
              </w:rPr>
              <w:t>–</w:t>
            </w:r>
            <w:r w:rsidRPr="00237476">
              <w:rPr>
                <w:rFonts w:ascii="Times New Roman" w:hAnsi="Times New Roman" w:cs="Times New Roman"/>
                <w:sz w:val="24"/>
                <w:szCs w:val="24"/>
              </w:rPr>
              <w:t>1</w:t>
            </w:r>
            <w:r w:rsidR="00237476">
              <w:rPr>
                <w:rFonts w:ascii="Times New Roman" w:hAnsi="Times New Roman" w:cs="Times New Roman"/>
                <w:sz w:val="24"/>
                <w:szCs w:val="24"/>
              </w:rPr>
              <w:t>,</w:t>
            </w:r>
            <w:r w:rsidRPr="00237476">
              <w:rPr>
                <w:rFonts w:ascii="Times New Roman" w:hAnsi="Times New Roman" w:cs="Times New Roman"/>
                <w:sz w:val="24"/>
                <w:szCs w:val="24"/>
              </w:rPr>
              <w:t>5</w:t>
            </w:r>
          </w:p>
        </w:tc>
        <w:tc>
          <w:tcPr>
            <w:tcW w:w="2410" w:type="dxa"/>
            <w:vAlign w:val="center"/>
          </w:tcPr>
          <w:p w14:paraId="6F00E06C" w14:textId="77777777" w:rsidR="00784549" w:rsidRPr="00237476" w:rsidRDefault="00784549" w:rsidP="00B41CF4">
            <w:pPr>
              <w:jc w:val="center"/>
              <w:rPr>
                <w:rFonts w:ascii="Times New Roman" w:hAnsi="Times New Roman" w:cs="Times New Roman"/>
                <w:color w:val="FF0000"/>
                <w:sz w:val="24"/>
                <w:szCs w:val="24"/>
              </w:rPr>
            </w:pPr>
            <w:r w:rsidRPr="00237476">
              <w:rPr>
                <w:rFonts w:ascii="Times New Roman" w:hAnsi="Times New Roman" w:cs="Times New Roman"/>
                <w:sz w:val="24"/>
                <w:szCs w:val="24"/>
              </w:rPr>
              <w:t>320</w:t>
            </w:r>
          </w:p>
        </w:tc>
        <w:tc>
          <w:tcPr>
            <w:tcW w:w="1984" w:type="dxa"/>
            <w:vMerge/>
            <w:shd w:val="clear" w:color="auto" w:fill="auto"/>
          </w:tcPr>
          <w:p w14:paraId="0FAE9343" w14:textId="77777777" w:rsidR="00784549" w:rsidRPr="00237476" w:rsidRDefault="00784549" w:rsidP="00D13F77">
            <w:pPr>
              <w:jc w:val="center"/>
              <w:rPr>
                <w:rFonts w:ascii="Times New Roman" w:hAnsi="Times New Roman" w:cs="Times New Roman"/>
                <w:sz w:val="24"/>
                <w:szCs w:val="24"/>
              </w:rPr>
            </w:pPr>
          </w:p>
        </w:tc>
      </w:tr>
      <w:tr w:rsidR="00784549" w:rsidRPr="00237476" w14:paraId="45045A86" w14:textId="77777777" w:rsidTr="00237476">
        <w:tc>
          <w:tcPr>
            <w:tcW w:w="1844" w:type="dxa"/>
            <w:vMerge/>
          </w:tcPr>
          <w:p w14:paraId="3265B3FA" w14:textId="77777777" w:rsidR="00784549" w:rsidRPr="00237476" w:rsidRDefault="00784549" w:rsidP="00E5338F">
            <w:pPr>
              <w:rPr>
                <w:rFonts w:ascii="Times New Roman" w:hAnsi="Times New Roman" w:cs="Times New Roman"/>
                <w:sz w:val="24"/>
                <w:szCs w:val="24"/>
              </w:rPr>
            </w:pPr>
          </w:p>
        </w:tc>
        <w:tc>
          <w:tcPr>
            <w:tcW w:w="1701" w:type="dxa"/>
            <w:vMerge/>
          </w:tcPr>
          <w:p w14:paraId="02B656EA" w14:textId="77777777" w:rsidR="00784549" w:rsidRPr="00237476" w:rsidRDefault="00784549" w:rsidP="00E5338F">
            <w:pPr>
              <w:rPr>
                <w:rFonts w:ascii="Times New Roman" w:hAnsi="Times New Roman" w:cs="Times New Roman"/>
                <w:sz w:val="24"/>
                <w:szCs w:val="24"/>
              </w:rPr>
            </w:pPr>
          </w:p>
        </w:tc>
        <w:tc>
          <w:tcPr>
            <w:tcW w:w="1842" w:type="dxa"/>
            <w:vAlign w:val="center"/>
          </w:tcPr>
          <w:p w14:paraId="2831015D" w14:textId="77777777" w:rsidR="00784549" w:rsidRPr="00237476" w:rsidRDefault="00784549" w:rsidP="009218A8">
            <w:pPr>
              <w:jc w:val="center"/>
              <w:rPr>
                <w:rFonts w:ascii="Times New Roman" w:hAnsi="Times New Roman" w:cs="Times New Roman"/>
                <w:sz w:val="24"/>
                <w:szCs w:val="24"/>
              </w:rPr>
            </w:pPr>
            <w:r w:rsidRPr="00237476">
              <w:rPr>
                <w:rFonts w:ascii="Times New Roman" w:hAnsi="Times New Roman" w:cs="Times New Roman"/>
                <w:sz w:val="24"/>
                <w:szCs w:val="24"/>
              </w:rPr>
              <w:t>Vidējā izglītība</w:t>
            </w:r>
          </w:p>
        </w:tc>
        <w:tc>
          <w:tcPr>
            <w:tcW w:w="1560" w:type="dxa"/>
            <w:vAlign w:val="center"/>
          </w:tcPr>
          <w:p w14:paraId="7B0E02A8" w14:textId="77777777" w:rsidR="00784549" w:rsidRPr="00237476" w:rsidRDefault="00784549" w:rsidP="00330A4B">
            <w:pPr>
              <w:jc w:val="center"/>
              <w:rPr>
                <w:rFonts w:ascii="Times New Roman" w:hAnsi="Times New Roman" w:cs="Times New Roman"/>
                <w:sz w:val="24"/>
                <w:szCs w:val="24"/>
              </w:rPr>
            </w:pPr>
            <w:r w:rsidRPr="00237476">
              <w:rPr>
                <w:rFonts w:ascii="Times New Roman" w:hAnsi="Times New Roman" w:cs="Times New Roman"/>
                <w:sz w:val="24"/>
                <w:szCs w:val="24"/>
              </w:rPr>
              <w:t xml:space="preserve">Profesija </w:t>
            </w:r>
          </w:p>
        </w:tc>
        <w:tc>
          <w:tcPr>
            <w:tcW w:w="1559" w:type="dxa"/>
            <w:vAlign w:val="center"/>
          </w:tcPr>
          <w:p w14:paraId="6388EEE0" w14:textId="77777777" w:rsidR="00784549" w:rsidRPr="00237476" w:rsidRDefault="00784549" w:rsidP="00D24653">
            <w:pPr>
              <w:jc w:val="center"/>
              <w:rPr>
                <w:rFonts w:ascii="Times New Roman" w:hAnsi="Times New Roman" w:cs="Times New Roman"/>
                <w:sz w:val="24"/>
                <w:szCs w:val="24"/>
              </w:rPr>
            </w:pPr>
            <w:r w:rsidRPr="00237476">
              <w:rPr>
                <w:rFonts w:ascii="Times New Roman" w:hAnsi="Times New Roman" w:cs="Times New Roman"/>
                <w:sz w:val="24"/>
                <w:szCs w:val="24"/>
              </w:rPr>
              <w:t>Vismaz 2120</w:t>
            </w:r>
          </w:p>
        </w:tc>
        <w:tc>
          <w:tcPr>
            <w:tcW w:w="1559" w:type="dxa"/>
            <w:shd w:val="clear" w:color="auto" w:fill="auto"/>
            <w:vAlign w:val="center"/>
          </w:tcPr>
          <w:p w14:paraId="1740ED5B" w14:textId="79E98A0A" w:rsidR="00784549" w:rsidRPr="00237476" w:rsidRDefault="00784549" w:rsidP="00D24653">
            <w:pPr>
              <w:jc w:val="center"/>
              <w:rPr>
                <w:rFonts w:ascii="Times New Roman" w:hAnsi="Times New Roman" w:cs="Times New Roman"/>
                <w:sz w:val="24"/>
                <w:szCs w:val="24"/>
              </w:rPr>
            </w:pPr>
            <w:r w:rsidRPr="00237476">
              <w:rPr>
                <w:rFonts w:ascii="Times New Roman" w:hAnsi="Times New Roman" w:cs="Times New Roman"/>
                <w:sz w:val="24"/>
                <w:szCs w:val="24"/>
              </w:rPr>
              <w:t>1</w:t>
            </w:r>
            <w:r w:rsidR="00237476">
              <w:rPr>
                <w:rFonts w:ascii="Times New Roman" w:hAnsi="Times New Roman" w:cs="Times New Roman"/>
                <w:sz w:val="24"/>
                <w:szCs w:val="24"/>
              </w:rPr>
              <w:t>,</w:t>
            </w:r>
            <w:r w:rsidRPr="00237476">
              <w:rPr>
                <w:rFonts w:ascii="Times New Roman" w:hAnsi="Times New Roman" w:cs="Times New Roman"/>
                <w:sz w:val="24"/>
                <w:szCs w:val="24"/>
              </w:rPr>
              <w:t>5</w:t>
            </w:r>
            <w:r w:rsidR="00237476">
              <w:rPr>
                <w:rFonts w:ascii="Times New Roman" w:hAnsi="Times New Roman" w:cs="Times New Roman"/>
                <w:sz w:val="24"/>
                <w:szCs w:val="24"/>
              </w:rPr>
              <w:t>–</w:t>
            </w:r>
            <w:r w:rsidR="00102CF4" w:rsidRPr="00237476">
              <w:rPr>
                <w:rFonts w:ascii="Times New Roman" w:hAnsi="Times New Roman" w:cs="Times New Roman"/>
                <w:sz w:val="24"/>
                <w:szCs w:val="24"/>
              </w:rPr>
              <w:t>3</w:t>
            </w:r>
          </w:p>
        </w:tc>
        <w:tc>
          <w:tcPr>
            <w:tcW w:w="2410" w:type="dxa"/>
            <w:vAlign w:val="center"/>
          </w:tcPr>
          <w:p w14:paraId="30DE77B4" w14:textId="77777777" w:rsidR="00784549" w:rsidRPr="00237476" w:rsidRDefault="00784549" w:rsidP="00B41CF4">
            <w:pPr>
              <w:jc w:val="center"/>
              <w:rPr>
                <w:rFonts w:ascii="Times New Roman" w:hAnsi="Times New Roman" w:cs="Times New Roman"/>
                <w:sz w:val="24"/>
                <w:szCs w:val="24"/>
              </w:rPr>
            </w:pPr>
            <w:r w:rsidRPr="00237476">
              <w:rPr>
                <w:rFonts w:ascii="Times New Roman" w:hAnsi="Times New Roman" w:cs="Times New Roman"/>
                <w:sz w:val="24"/>
                <w:szCs w:val="24"/>
              </w:rPr>
              <w:t>320</w:t>
            </w:r>
          </w:p>
        </w:tc>
        <w:tc>
          <w:tcPr>
            <w:tcW w:w="1984" w:type="dxa"/>
            <w:vMerge/>
            <w:shd w:val="clear" w:color="auto" w:fill="auto"/>
          </w:tcPr>
          <w:p w14:paraId="61A2FE58" w14:textId="77777777" w:rsidR="00784549" w:rsidRPr="00237476" w:rsidRDefault="00784549" w:rsidP="00D13F77">
            <w:pPr>
              <w:jc w:val="center"/>
              <w:rPr>
                <w:rFonts w:ascii="Times New Roman" w:hAnsi="Times New Roman" w:cs="Times New Roman"/>
                <w:sz w:val="24"/>
                <w:szCs w:val="24"/>
              </w:rPr>
            </w:pPr>
          </w:p>
        </w:tc>
      </w:tr>
      <w:tr w:rsidR="00784549" w:rsidRPr="00237476" w14:paraId="58886CBC" w14:textId="77777777" w:rsidTr="00237476">
        <w:trPr>
          <w:trHeight w:val="991"/>
        </w:trPr>
        <w:tc>
          <w:tcPr>
            <w:tcW w:w="1844" w:type="dxa"/>
            <w:vMerge/>
            <w:tcBorders>
              <w:bottom w:val="single" w:sz="4" w:space="0" w:color="auto"/>
            </w:tcBorders>
          </w:tcPr>
          <w:p w14:paraId="53119760" w14:textId="77777777" w:rsidR="00784549" w:rsidRPr="00237476" w:rsidRDefault="00784549" w:rsidP="00E5338F">
            <w:pPr>
              <w:rPr>
                <w:rFonts w:ascii="Times New Roman" w:hAnsi="Times New Roman" w:cs="Times New Roman"/>
                <w:sz w:val="24"/>
                <w:szCs w:val="24"/>
              </w:rPr>
            </w:pPr>
          </w:p>
        </w:tc>
        <w:tc>
          <w:tcPr>
            <w:tcW w:w="1701" w:type="dxa"/>
            <w:vMerge/>
            <w:tcBorders>
              <w:bottom w:val="single" w:sz="4" w:space="0" w:color="auto"/>
            </w:tcBorders>
          </w:tcPr>
          <w:p w14:paraId="64E92FC4" w14:textId="77777777" w:rsidR="00784549" w:rsidRPr="00237476" w:rsidRDefault="00784549" w:rsidP="00E5338F">
            <w:pPr>
              <w:rPr>
                <w:rFonts w:ascii="Times New Roman" w:hAnsi="Times New Roman" w:cs="Times New Roman"/>
                <w:sz w:val="24"/>
                <w:szCs w:val="24"/>
              </w:rPr>
            </w:pPr>
          </w:p>
        </w:tc>
        <w:tc>
          <w:tcPr>
            <w:tcW w:w="1842" w:type="dxa"/>
            <w:vAlign w:val="center"/>
          </w:tcPr>
          <w:p w14:paraId="60DA4FA3" w14:textId="77777777" w:rsidR="00784549" w:rsidRPr="00237476" w:rsidRDefault="00784549" w:rsidP="009218A8">
            <w:pPr>
              <w:jc w:val="center"/>
              <w:rPr>
                <w:rFonts w:ascii="Times New Roman" w:hAnsi="Times New Roman" w:cs="Times New Roman"/>
                <w:sz w:val="24"/>
                <w:szCs w:val="24"/>
              </w:rPr>
            </w:pPr>
            <w:r w:rsidRPr="00237476">
              <w:rPr>
                <w:rFonts w:ascii="Times New Roman" w:hAnsi="Times New Roman" w:cs="Times New Roman"/>
                <w:sz w:val="24"/>
                <w:szCs w:val="24"/>
              </w:rPr>
              <w:t>Vidējā izglītība</w:t>
            </w:r>
          </w:p>
        </w:tc>
        <w:tc>
          <w:tcPr>
            <w:tcW w:w="1560" w:type="dxa"/>
            <w:vAlign w:val="center"/>
          </w:tcPr>
          <w:p w14:paraId="322E0D76" w14:textId="77777777" w:rsidR="00784549" w:rsidRPr="00237476" w:rsidRDefault="00784549" w:rsidP="00930B4B">
            <w:pPr>
              <w:jc w:val="center"/>
              <w:rPr>
                <w:rFonts w:ascii="Times New Roman" w:hAnsi="Times New Roman" w:cs="Times New Roman"/>
                <w:sz w:val="24"/>
                <w:szCs w:val="24"/>
              </w:rPr>
            </w:pPr>
            <w:r w:rsidRPr="00237476">
              <w:rPr>
                <w:rFonts w:ascii="Times New Roman" w:hAnsi="Times New Roman" w:cs="Times New Roman"/>
                <w:sz w:val="24"/>
                <w:szCs w:val="24"/>
              </w:rPr>
              <w:t>Profesija vai profesija ar specializāciju</w:t>
            </w:r>
          </w:p>
        </w:tc>
        <w:tc>
          <w:tcPr>
            <w:tcW w:w="1559" w:type="dxa"/>
            <w:vAlign w:val="center"/>
          </w:tcPr>
          <w:p w14:paraId="2BC73B44" w14:textId="481AEDFA" w:rsidR="00784549" w:rsidRPr="00237476" w:rsidRDefault="00784549" w:rsidP="0003059E">
            <w:pPr>
              <w:jc w:val="center"/>
              <w:rPr>
                <w:rFonts w:ascii="Times New Roman" w:hAnsi="Times New Roman" w:cs="Times New Roman"/>
                <w:sz w:val="24"/>
                <w:szCs w:val="24"/>
              </w:rPr>
            </w:pPr>
            <w:r w:rsidRPr="00237476">
              <w:rPr>
                <w:rFonts w:ascii="Times New Roman" w:hAnsi="Times New Roman" w:cs="Times New Roman"/>
                <w:sz w:val="24"/>
                <w:szCs w:val="24"/>
              </w:rPr>
              <w:t>Vismaz 3120</w:t>
            </w:r>
            <w:r w:rsidR="006D553A" w:rsidRPr="00237476">
              <w:rPr>
                <w:rFonts w:ascii="Times New Roman" w:hAnsi="Times New Roman" w:cs="Times New Roman"/>
                <w:sz w:val="24"/>
                <w:szCs w:val="24"/>
                <w:vertAlign w:val="superscript"/>
              </w:rPr>
              <w:t>10</w:t>
            </w:r>
          </w:p>
        </w:tc>
        <w:tc>
          <w:tcPr>
            <w:tcW w:w="1559" w:type="dxa"/>
            <w:tcBorders>
              <w:bottom w:val="single" w:sz="4" w:space="0" w:color="auto"/>
            </w:tcBorders>
            <w:shd w:val="clear" w:color="auto" w:fill="auto"/>
            <w:vAlign w:val="center"/>
          </w:tcPr>
          <w:p w14:paraId="1539598D" w14:textId="77777777" w:rsidR="00784549" w:rsidRPr="00237476" w:rsidRDefault="00784549" w:rsidP="00330A4B">
            <w:pPr>
              <w:jc w:val="center"/>
              <w:rPr>
                <w:rFonts w:ascii="Times New Roman" w:hAnsi="Times New Roman" w:cs="Times New Roman"/>
                <w:sz w:val="24"/>
                <w:szCs w:val="24"/>
              </w:rPr>
            </w:pPr>
            <w:r w:rsidRPr="00237476">
              <w:rPr>
                <w:rFonts w:ascii="Times New Roman" w:hAnsi="Times New Roman" w:cs="Times New Roman"/>
                <w:sz w:val="24"/>
                <w:szCs w:val="24"/>
              </w:rPr>
              <w:t>2</w:t>
            </w:r>
          </w:p>
        </w:tc>
        <w:tc>
          <w:tcPr>
            <w:tcW w:w="2410" w:type="dxa"/>
            <w:tcBorders>
              <w:bottom w:val="single" w:sz="4" w:space="0" w:color="auto"/>
            </w:tcBorders>
            <w:vAlign w:val="center"/>
          </w:tcPr>
          <w:p w14:paraId="542D3264" w14:textId="77777777" w:rsidR="00784549" w:rsidRPr="00237476" w:rsidRDefault="00784549" w:rsidP="00B41CF4">
            <w:pPr>
              <w:jc w:val="center"/>
              <w:rPr>
                <w:rFonts w:ascii="Times New Roman" w:hAnsi="Times New Roman" w:cs="Times New Roman"/>
                <w:sz w:val="24"/>
                <w:szCs w:val="24"/>
              </w:rPr>
            </w:pPr>
            <w:r w:rsidRPr="00237476">
              <w:rPr>
                <w:rFonts w:ascii="Times New Roman" w:hAnsi="Times New Roman" w:cs="Times New Roman"/>
                <w:sz w:val="24"/>
                <w:szCs w:val="24"/>
              </w:rPr>
              <w:t>320</w:t>
            </w:r>
          </w:p>
        </w:tc>
        <w:tc>
          <w:tcPr>
            <w:tcW w:w="1984" w:type="dxa"/>
            <w:vMerge/>
            <w:tcBorders>
              <w:bottom w:val="single" w:sz="4" w:space="0" w:color="auto"/>
            </w:tcBorders>
            <w:shd w:val="clear" w:color="auto" w:fill="auto"/>
          </w:tcPr>
          <w:p w14:paraId="64F2FAB2" w14:textId="77777777" w:rsidR="00784549" w:rsidRPr="00237476" w:rsidRDefault="00784549" w:rsidP="00D13F77">
            <w:pPr>
              <w:jc w:val="center"/>
              <w:rPr>
                <w:rFonts w:ascii="Times New Roman" w:hAnsi="Times New Roman" w:cs="Times New Roman"/>
                <w:sz w:val="24"/>
                <w:szCs w:val="24"/>
              </w:rPr>
            </w:pPr>
          </w:p>
        </w:tc>
      </w:tr>
    </w:tbl>
    <w:p w14:paraId="0F244F61" w14:textId="77777777" w:rsidR="00880C23" w:rsidRDefault="00880C23">
      <w:r>
        <w:br w:type="page"/>
      </w:r>
    </w:p>
    <w:tbl>
      <w:tblPr>
        <w:tblStyle w:val="TableGrid"/>
        <w:tblW w:w="14459" w:type="dxa"/>
        <w:tblInd w:w="-176" w:type="dxa"/>
        <w:tblLayout w:type="fixed"/>
        <w:tblLook w:val="04A0" w:firstRow="1" w:lastRow="0" w:firstColumn="1" w:lastColumn="0" w:noHBand="0" w:noVBand="1"/>
      </w:tblPr>
      <w:tblGrid>
        <w:gridCol w:w="1844"/>
        <w:gridCol w:w="1701"/>
        <w:gridCol w:w="1842"/>
        <w:gridCol w:w="1560"/>
        <w:gridCol w:w="1559"/>
        <w:gridCol w:w="1559"/>
        <w:gridCol w:w="2410"/>
        <w:gridCol w:w="1984"/>
      </w:tblGrid>
      <w:tr w:rsidR="00784549" w:rsidRPr="00237476" w14:paraId="1610135B" w14:textId="77777777" w:rsidTr="00237476">
        <w:tc>
          <w:tcPr>
            <w:tcW w:w="1844" w:type="dxa"/>
            <w:vMerge w:val="restart"/>
            <w:vAlign w:val="center"/>
          </w:tcPr>
          <w:p w14:paraId="5149CCAB" w14:textId="742373F4" w:rsidR="00784549" w:rsidRPr="00237476" w:rsidRDefault="00784549" w:rsidP="006F46B5">
            <w:pPr>
              <w:jc w:val="center"/>
              <w:rPr>
                <w:rFonts w:ascii="Times New Roman" w:hAnsi="Times New Roman" w:cs="Times New Roman"/>
                <w:sz w:val="24"/>
                <w:szCs w:val="24"/>
              </w:rPr>
            </w:pPr>
            <w:proofErr w:type="gramStart"/>
            <w:r w:rsidRPr="00237476">
              <w:rPr>
                <w:rFonts w:ascii="Times New Roman" w:hAnsi="Times New Roman" w:cs="Times New Roman"/>
                <w:sz w:val="24"/>
                <w:szCs w:val="24"/>
              </w:rPr>
              <w:lastRenderedPageBreak/>
              <w:t>Otrais profesionālās kvalifikācijas līmenis,</w:t>
            </w:r>
            <w:proofErr w:type="gramEnd"/>
            <w:r w:rsidRPr="00237476">
              <w:rPr>
                <w:rFonts w:ascii="Times New Roman" w:hAnsi="Times New Roman" w:cs="Times New Roman"/>
                <w:sz w:val="24"/>
                <w:szCs w:val="24"/>
              </w:rPr>
              <w:t xml:space="preserve"> atbilst Latvijas kvalifikāciju ietvarstruktūras 3. līmenim</w:t>
            </w:r>
          </w:p>
        </w:tc>
        <w:tc>
          <w:tcPr>
            <w:tcW w:w="1701" w:type="dxa"/>
            <w:vMerge w:val="restart"/>
            <w:vAlign w:val="center"/>
          </w:tcPr>
          <w:p w14:paraId="173D9344" w14:textId="77777777" w:rsidR="00784549" w:rsidRPr="00237476" w:rsidRDefault="00784549" w:rsidP="00C20F9B">
            <w:pPr>
              <w:jc w:val="center"/>
              <w:rPr>
                <w:rFonts w:ascii="Times New Roman" w:hAnsi="Times New Roman" w:cs="Times New Roman"/>
                <w:sz w:val="24"/>
                <w:szCs w:val="24"/>
              </w:rPr>
            </w:pPr>
            <w:r w:rsidRPr="00237476">
              <w:rPr>
                <w:rFonts w:ascii="Times New Roman" w:hAnsi="Times New Roman" w:cs="Times New Roman"/>
                <w:sz w:val="24"/>
                <w:szCs w:val="24"/>
              </w:rPr>
              <w:t>Arodizglītības programma</w:t>
            </w:r>
          </w:p>
        </w:tc>
        <w:tc>
          <w:tcPr>
            <w:tcW w:w="1842" w:type="dxa"/>
            <w:vMerge w:val="restart"/>
            <w:vAlign w:val="center"/>
          </w:tcPr>
          <w:p w14:paraId="304754B2" w14:textId="77777777" w:rsidR="00784549" w:rsidRPr="00237476" w:rsidRDefault="00784549" w:rsidP="009218A8">
            <w:pPr>
              <w:jc w:val="center"/>
              <w:rPr>
                <w:rFonts w:ascii="Times New Roman" w:hAnsi="Times New Roman" w:cs="Times New Roman"/>
                <w:sz w:val="24"/>
                <w:szCs w:val="24"/>
              </w:rPr>
            </w:pPr>
            <w:r w:rsidRPr="00237476">
              <w:rPr>
                <w:rFonts w:ascii="Times New Roman" w:hAnsi="Times New Roman" w:cs="Times New Roman"/>
                <w:sz w:val="24"/>
                <w:szCs w:val="24"/>
              </w:rPr>
              <w:t>Pamatizglītība</w:t>
            </w:r>
          </w:p>
        </w:tc>
        <w:tc>
          <w:tcPr>
            <w:tcW w:w="1560" w:type="dxa"/>
          </w:tcPr>
          <w:p w14:paraId="3B8904F6" w14:textId="77777777" w:rsidR="00784549" w:rsidRPr="00237476" w:rsidRDefault="00784549" w:rsidP="00F1421C">
            <w:pPr>
              <w:jc w:val="center"/>
              <w:rPr>
                <w:rFonts w:ascii="Times New Roman" w:hAnsi="Times New Roman" w:cs="Times New Roman"/>
                <w:sz w:val="24"/>
                <w:szCs w:val="24"/>
              </w:rPr>
            </w:pPr>
            <w:r w:rsidRPr="00237476">
              <w:rPr>
                <w:rFonts w:ascii="Times New Roman" w:hAnsi="Times New Roman" w:cs="Times New Roman"/>
                <w:sz w:val="24"/>
                <w:szCs w:val="24"/>
              </w:rPr>
              <w:t>Profesija</w:t>
            </w:r>
          </w:p>
        </w:tc>
        <w:tc>
          <w:tcPr>
            <w:tcW w:w="1559" w:type="dxa"/>
          </w:tcPr>
          <w:p w14:paraId="1290121C" w14:textId="11D97A36" w:rsidR="00784549" w:rsidRPr="00237476" w:rsidRDefault="00784549" w:rsidP="00C368D3">
            <w:pPr>
              <w:jc w:val="center"/>
              <w:rPr>
                <w:rFonts w:ascii="Times New Roman" w:hAnsi="Times New Roman" w:cs="Times New Roman"/>
                <w:sz w:val="24"/>
                <w:szCs w:val="24"/>
              </w:rPr>
            </w:pPr>
            <w:r w:rsidRPr="00237476">
              <w:rPr>
                <w:rFonts w:ascii="Times New Roman" w:hAnsi="Times New Roman" w:cs="Times New Roman"/>
                <w:sz w:val="24"/>
                <w:szCs w:val="24"/>
              </w:rPr>
              <w:t>3340</w:t>
            </w:r>
            <w:r w:rsidR="00237476">
              <w:rPr>
                <w:rFonts w:ascii="Times New Roman" w:hAnsi="Times New Roman" w:cs="Times New Roman"/>
                <w:sz w:val="24"/>
                <w:szCs w:val="24"/>
              </w:rPr>
              <w:t>–</w:t>
            </w:r>
            <w:r w:rsidRPr="00237476">
              <w:rPr>
                <w:rFonts w:ascii="Times New Roman" w:hAnsi="Times New Roman" w:cs="Times New Roman"/>
                <w:sz w:val="24"/>
                <w:szCs w:val="24"/>
              </w:rPr>
              <w:t>4250</w:t>
            </w:r>
          </w:p>
        </w:tc>
        <w:tc>
          <w:tcPr>
            <w:tcW w:w="1559" w:type="dxa"/>
            <w:shd w:val="clear" w:color="auto" w:fill="auto"/>
            <w:vAlign w:val="center"/>
          </w:tcPr>
          <w:p w14:paraId="3C136D40" w14:textId="7FF83D3D" w:rsidR="00784549" w:rsidRPr="00237476" w:rsidRDefault="00784549" w:rsidP="001A047F">
            <w:pPr>
              <w:jc w:val="center"/>
              <w:rPr>
                <w:rFonts w:ascii="Times New Roman" w:hAnsi="Times New Roman" w:cs="Times New Roman"/>
                <w:sz w:val="24"/>
                <w:szCs w:val="24"/>
              </w:rPr>
            </w:pPr>
            <w:r w:rsidRPr="00237476">
              <w:rPr>
                <w:rFonts w:ascii="Times New Roman" w:hAnsi="Times New Roman" w:cs="Times New Roman"/>
                <w:sz w:val="24"/>
                <w:szCs w:val="24"/>
              </w:rPr>
              <w:t>2</w:t>
            </w:r>
            <w:r w:rsidR="00237476">
              <w:rPr>
                <w:rFonts w:ascii="Times New Roman" w:hAnsi="Times New Roman" w:cs="Times New Roman"/>
                <w:sz w:val="24"/>
                <w:szCs w:val="24"/>
              </w:rPr>
              <w:t>,</w:t>
            </w:r>
            <w:r w:rsidRPr="00237476">
              <w:rPr>
                <w:rFonts w:ascii="Times New Roman" w:hAnsi="Times New Roman" w:cs="Times New Roman"/>
                <w:sz w:val="24"/>
                <w:szCs w:val="24"/>
              </w:rPr>
              <w:t>5</w:t>
            </w:r>
            <w:r w:rsidR="00237476">
              <w:rPr>
                <w:rFonts w:ascii="Times New Roman" w:hAnsi="Times New Roman" w:cs="Times New Roman"/>
                <w:sz w:val="24"/>
                <w:szCs w:val="24"/>
              </w:rPr>
              <w:t>–</w:t>
            </w:r>
            <w:r w:rsidRPr="00237476">
              <w:rPr>
                <w:rFonts w:ascii="Times New Roman" w:hAnsi="Times New Roman" w:cs="Times New Roman"/>
                <w:sz w:val="24"/>
                <w:szCs w:val="24"/>
              </w:rPr>
              <w:t>3</w:t>
            </w:r>
          </w:p>
        </w:tc>
        <w:tc>
          <w:tcPr>
            <w:tcW w:w="2410" w:type="dxa"/>
            <w:vAlign w:val="center"/>
          </w:tcPr>
          <w:p w14:paraId="5053091D" w14:textId="4C285940" w:rsidR="00784549" w:rsidRPr="00237476" w:rsidRDefault="00784549" w:rsidP="0003059E">
            <w:pPr>
              <w:jc w:val="center"/>
              <w:rPr>
                <w:rFonts w:ascii="Times New Roman" w:hAnsi="Times New Roman" w:cs="Times New Roman"/>
                <w:sz w:val="24"/>
                <w:szCs w:val="24"/>
              </w:rPr>
            </w:pPr>
            <w:r w:rsidRPr="00237476">
              <w:rPr>
                <w:rFonts w:ascii="Times New Roman" w:hAnsi="Times New Roman" w:cs="Times New Roman"/>
                <w:sz w:val="24"/>
                <w:szCs w:val="24"/>
              </w:rPr>
              <w:t>280</w:t>
            </w:r>
          </w:p>
        </w:tc>
        <w:tc>
          <w:tcPr>
            <w:tcW w:w="1984" w:type="dxa"/>
            <w:vMerge w:val="restart"/>
            <w:shd w:val="clear" w:color="auto" w:fill="auto"/>
            <w:vAlign w:val="center"/>
          </w:tcPr>
          <w:p w14:paraId="1C9187B6" w14:textId="77777777" w:rsidR="00784549" w:rsidRPr="00237476" w:rsidRDefault="00784549" w:rsidP="006638EC">
            <w:pPr>
              <w:jc w:val="center"/>
              <w:rPr>
                <w:rFonts w:ascii="Times New Roman" w:hAnsi="Times New Roman" w:cs="Times New Roman"/>
                <w:sz w:val="24"/>
                <w:szCs w:val="24"/>
              </w:rPr>
            </w:pPr>
            <w:r w:rsidRPr="00237476">
              <w:rPr>
                <w:rFonts w:ascii="Times New Roman" w:hAnsi="Times New Roman" w:cs="Times New Roman"/>
                <w:sz w:val="24"/>
                <w:szCs w:val="24"/>
              </w:rPr>
              <w:t>Atestāts par arodizglītību</w:t>
            </w:r>
          </w:p>
        </w:tc>
      </w:tr>
      <w:tr w:rsidR="00784549" w:rsidRPr="00237476" w14:paraId="4C3FD2B8" w14:textId="77777777" w:rsidTr="00237476">
        <w:tc>
          <w:tcPr>
            <w:tcW w:w="1844" w:type="dxa"/>
            <w:vMerge/>
          </w:tcPr>
          <w:p w14:paraId="01C3536B" w14:textId="77777777" w:rsidR="00784549" w:rsidRPr="00237476" w:rsidRDefault="00784549" w:rsidP="00B9618F">
            <w:pPr>
              <w:rPr>
                <w:rFonts w:ascii="Times New Roman" w:hAnsi="Times New Roman" w:cs="Times New Roman"/>
                <w:b/>
                <w:sz w:val="24"/>
                <w:szCs w:val="24"/>
              </w:rPr>
            </w:pPr>
          </w:p>
        </w:tc>
        <w:tc>
          <w:tcPr>
            <w:tcW w:w="1701" w:type="dxa"/>
            <w:vMerge/>
          </w:tcPr>
          <w:p w14:paraId="3D63DCAE" w14:textId="77777777" w:rsidR="00784549" w:rsidRPr="00237476" w:rsidRDefault="00784549" w:rsidP="00B9618F">
            <w:pPr>
              <w:rPr>
                <w:rFonts w:ascii="Times New Roman" w:hAnsi="Times New Roman" w:cs="Times New Roman"/>
                <w:b/>
                <w:sz w:val="24"/>
                <w:szCs w:val="24"/>
              </w:rPr>
            </w:pPr>
          </w:p>
        </w:tc>
        <w:tc>
          <w:tcPr>
            <w:tcW w:w="1842" w:type="dxa"/>
            <w:vMerge/>
          </w:tcPr>
          <w:p w14:paraId="3B15CA84" w14:textId="77777777" w:rsidR="00784549" w:rsidRPr="00237476" w:rsidRDefault="00784549" w:rsidP="00B9618F">
            <w:pPr>
              <w:rPr>
                <w:rFonts w:ascii="Times New Roman" w:hAnsi="Times New Roman" w:cs="Times New Roman"/>
                <w:sz w:val="24"/>
                <w:szCs w:val="24"/>
              </w:rPr>
            </w:pPr>
          </w:p>
        </w:tc>
        <w:tc>
          <w:tcPr>
            <w:tcW w:w="1560" w:type="dxa"/>
          </w:tcPr>
          <w:p w14:paraId="4E07097C" w14:textId="77777777" w:rsidR="00784549" w:rsidRPr="00237476" w:rsidRDefault="00784549" w:rsidP="00F1421C">
            <w:pPr>
              <w:jc w:val="center"/>
              <w:rPr>
                <w:rFonts w:ascii="Times New Roman" w:hAnsi="Times New Roman" w:cs="Times New Roman"/>
                <w:sz w:val="24"/>
                <w:szCs w:val="24"/>
              </w:rPr>
            </w:pPr>
            <w:r w:rsidRPr="00237476">
              <w:rPr>
                <w:rFonts w:ascii="Times New Roman" w:hAnsi="Times New Roman" w:cs="Times New Roman"/>
                <w:sz w:val="24"/>
                <w:szCs w:val="24"/>
              </w:rPr>
              <w:t>Profesija ar specializāciju</w:t>
            </w:r>
          </w:p>
        </w:tc>
        <w:tc>
          <w:tcPr>
            <w:tcW w:w="1559" w:type="dxa"/>
            <w:vAlign w:val="center"/>
          </w:tcPr>
          <w:p w14:paraId="7F03CA96" w14:textId="18BD6FE0" w:rsidR="00784549" w:rsidRPr="00237476" w:rsidRDefault="00784549" w:rsidP="00AE75FB">
            <w:pPr>
              <w:jc w:val="center"/>
              <w:rPr>
                <w:rFonts w:ascii="Times New Roman" w:hAnsi="Times New Roman" w:cs="Times New Roman"/>
                <w:sz w:val="24"/>
                <w:szCs w:val="24"/>
              </w:rPr>
            </w:pPr>
            <w:r w:rsidRPr="00237476">
              <w:rPr>
                <w:rFonts w:ascii="Times New Roman" w:hAnsi="Times New Roman" w:cs="Times New Roman"/>
                <w:sz w:val="24"/>
                <w:szCs w:val="24"/>
              </w:rPr>
              <w:t>3650</w:t>
            </w:r>
            <w:r w:rsidR="00237476">
              <w:rPr>
                <w:rFonts w:ascii="Times New Roman" w:hAnsi="Times New Roman" w:cs="Times New Roman"/>
                <w:sz w:val="24"/>
                <w:szCs w:val="24"/>
              </w:rPr>
              <w:t>–</w:t>
            </w:r>
            <w:r w:rsidRPr="00237476">
              <w:rPr>
                <w:rFonts w:ascii="Times New Roman" w:hAnsi="Times New Roman" w:cs="Times New Roman"/>
                <w:sz w:val="24"/>
                <w:szCs w:val="24"/>
              </w:rPr>
              <w:t>4250</w:t>
            </w:r>
          </w:p>
        </w:tc>
        <w:tc>
          <w:tcPr>
            <w:tcW w:w="1559" w:type="dxa"/>
            <w:shd w:val="clear" w:color="auto" w:fill="auto"/>
            <w:vAlign w:val="center"/>
          </w:tcPr>
          <w:p w14:paraId="4F7FD5F3" w14:textId="623FF2D9" w:rsidR="00784549" w:rsidRPr="00237476" w:rsidRDefault="00784549" w:rsidP="001A047F">
            <w:pPr>
              <w:jc w:val="center"/>
              <w:rPr>
                <w:rFonts w:ascii="Times New Roman" w:hAnsi="Times New Roman" w:cs="Times New Roman"/>
                <w:sz w:val="24"/>
                <w:szCs w:val="24"/>
              </w:rPr>
            </w:pPr>
            <w:r w:rsidRPr="00237476">
              <w:rPr>
                <w:rFonts w:ascii="Times New Roman" w:hAnsi="Times New Roman" w:cs="Times New Roman"/>
                <w:sz w:val="24"/>
                <w:szCs w:val="24"/>
              </w:rPr>
              <w:t>2</w:t>
            </w:r>
            <w:r w:rsidR="00237476">
              <w:rPr>
                <w:rFonts w:ascii="Times New Roman" w:hAnsi="Times New Roman" w:cs="Times New Roman"/>
                <w:sz w:val="24"/>
                <w:szCs w:val="24"/>
              </w:rPr>
              <w:t>,</w:t>
            </w:r>
            <w:r w:rsidRPr="00237476">
              <w:rPr>
                <w:rFonts w:ascii="Times New Roman" w:hAnsi="Times New Roman" w:cs="Times New Roman"/>
                <w:sz w:val="24"/>
                <w:szCs w:val="24"/>
              </w:rPr>
              <w:t>5</w:t>
            </w:r>
            <w:r w:rsidR="00237476">
              <w:rPr>
                <w:rFonts w:ascii="Times New Roman" w:hAnsi="Times New Roman" w:cs="Times New Roman"/>
                <w:sz w:val="24"/>
                <w:szCs w:val="24"/>
              </w:rPr>
              <w:t>–</w:t>
            </w:r>
            <w:r w:rsidRPr="00237476">
              <w:rPr>
                <w:rFonts w:ascii="Times New Roman" w:hAnsi="Times New Roman" w:cs="Times New Roman"/>
                <w:sz w:val="24"/>
                <w:szCs w:val="24"/>
              </w:rPr>
              <w:t>3</w:t>
            </w:r>
          </w:p>
        </w:tc>
        <w:tc>
          <w:tcPr>
            <w:tcW w:w="2410" w:type="dxa"/>
            <w:vAlign w:val="center"/>
          </w:tcPr>
          <w:p w14:paraId="763FB60C" w14:textId="30D87830" w:rsidR="00784549" w:rsidRPr="00237476" w:rsidRDefault="00784549" w:rsidP="00396EAA">
            <w:pPr>
              <w:jc w:val="center"/>
              <w:rPr>
                <w:rFonts w:ascii="Times New Roman" w:hAnsi="Times New Roman" w:cs="Times New Roman"/>
                <w:sz w:val="24"/>
                <w:szCs w:val="24"/>
              </w:rPr>
            </w:pPr>
            <w:r w:rsidRPr="00237476">
              <w:rPr>
                <w:rFonts w:ascii="Times New Roman" w:hAnsi="Times New Roman" w:cs="Times New Roman"/>
                <w:sz w:val="24"/>
                <w:szCs w:val="24"/>
              </w:rPr>
              <w:t>420</w:t>
            </w:r>
            <w:r w:rsidR="00DE0B1B" w:rsidRPr="00237476">
              <w:rPr>
                <w:rFonts w:ascii="Times New Roman" w:hAnsi="Times New Roman" w:cs="Times New Roman"/>
                <w:sz w:val="24"/>
                <w:szCs w:val="24"/>
                <w:vertAlign w:val="superscript"/>
              </w:rPr>
              <w:t>11</w:t>
            </w:r>
          </w:p>
        </w:tc>
        <w:tc>
          <w:tcPr>
            <w:tcW w:w="1984" w:type="dxa"/>
            <w:vMerge/>
            <w:shd w:val="clear" w:color="auto" w:fill="auto"/>
          </w:tcPr>
          <w:p w14:paraId="0537E459" w14:textId="77777777" w:rsidR="00784549" w:rsidRPr="00237476" w:rsidRDefault="00784549" w:rsidP="00B9618F">
            <w:pPr>
              <w:rPr>
                <w:rFonts w:ascii="Times New Roman" w:hAnsi="Times New Roman" w:cs="Times New Roman"/>
                <w:b/>
                <w:sz w:val="24"/>
                <w:szCs w:val="24"/>
              </w:rPr>
            </w:pPr>
          </w:p>
        </w:tc>
      </w:tr>
      <w:tr w:rsidR="00784549" w:rsidRPr="00237476" w14:paraId="14135478" w14:textId="77777777" w:rsidTr="00237476">
        <w:tc>
          <w:tcPr>
            <w:tcW w:w="1844" w:type="dxa"/>
            <w:vMerge/>
          </w:tcPr>
          <w:p w14:paraId="4783B303" w14:textId="77777777" w:rsidR="00784549" w:rsidRPr="00237476" w:rsidRDefault="00784549" w:rsidP="00B9618F">
            <w:pPr>
              <w:rPr>
                <w:rFonts w:ascii="Times New Roman" w:hAnsi="Times New Roman" w:cs="Times New Roman"/>
                <w:b/>
                <w:sz w:val="24"/>
                <w:szCs w:val="24"/>
              </w:rPr>
            </w:pPr>
          </w:p>
        </w:tc>
        <w:tc>
          <w:tcPr>
            <w:tcW w:w="1701" w:type="dxa"/>
            <w:vMerge/>
          </w:tcPr>
          <w:p w14:paraId="22774F96" w14:textId="77777777" w:rsidR="00784549" w:rsidRPr="00237476" w:rsidRDefault="00784549" w:rsidP="00B9618F">
            <w:pPr>
              <w:rPr>
                <w:rFonts w:ascii="Times New Roman" w:hAnsi="Times New Roman" w:cs="Times New Roman"/>
                <w:b/>
                <w:sz w:val="24"/>
                <w:szCs w:val="24"/>
              </w:rPr>
            </w:pPr>
          </w:p>
        </w:tc>
        <w:tc>
          <w:tcPr>
            <w:tcW w:w="1842" w:type="dxa"/>
            <w:vAlign w:val="center"/>
          </w:tcPr>
          <w:p w14:paraId="5634EAA2" w14:textId="4E144C8A" w:rsidR="00784549" w:rsidRPr="00237476" w:rsidRDefault="00784549" w:rsidP="0003059E">
            <w:pPr>
              <w:jc w:val="center"/>
              <w:rPr>
                <w:rFonts w:ascii="Times New Roman" w:hAnsi="Times New Roman" w:cs="Times New Roman"/>
                <w:sz w:val="24"/>
                <w:szCs w:val="24"/>
              </w:rPr>
            </w:pPr>
            <w:r w:rsidRPr="00237476">
              <w:rPr>
                <w:rFonts w:ascii="Times New Roman" w:hAnsi="Times New Roman" w:cs="Times New Roman"/>
                <w:sz w:val="24"/>
                <w:szCs w:val="24"/>
              </w:rPr>
              <w:t>Pamatizglītība</w:t>
            </w:r>
            <w:r w:rsidR="006D553A" w:rsidRPr="00237476">
              <w:rPr>
                <w:rFonts w:ascii="Times New Roman" w:hAnsi="Times New Roman" w:cs="Times New Roman"/>
                <w:sz w:val="24"/>
                <w:szCs w:val="24"/>
                <w:vertAlign w:val="superscript"/>
              </w:rPr>
              <w:t>12</w:t>
            </w:r>
            <w:r w:rsidRPr="00237476">
              <w:rPr>
                <w:rFonts w:ascii="Times New Roman" w:hAnsi="Times New Roman" w:cs="Times New Roman"/>
                <w:sz w:val="24"/>
                <w:szCs w:val="24"/>
              </w:rPr>
              <w:t>(no 17</w:t>
            </w:r>
            <w:r w:rsidR="000734B6">
              <w:rPr>
                <w:rFonts w:ascii="Times New Roman" w:hAnsi="Times New Roman" w:cs="Times New Roman"/>
                <w:sz w:val="24"/>
                <w:szCs w:val="24"/>
              </w:rPr>
              <w:t> </w:t>
            </w:r>
            <w:r w:rsidRPr="00237476">
              <w:rPr>
                <w:rFonts w:ascii="Times New Roman" w:hAnsi="Times New Roman" w:cs="Times New Roman"/>
                <w:sz w:val="24"/>
                <w:szCs w:val="24"/>
              </w:rPr>
              <w:t>gadu vecuma)</w:t>
            </w:r>
          </w:p>
        </w:tc>
        <w:tc>
          <w:tcPr>
            <w:tcW w:w="1560" w:type="dxa"/>
            <w:vAlign w:val="center"/>
          </w:tcPr>
          <w:p w14:paraId="471A2B15" w14:textId="77777777" w:rsidR="00784549" w:rsidRPr="00237476" w:rsidRDefault="00784549" w:rsidP="00460752">
            <w:pPr>
              <w:jc w:val="center"/>
              <w:rPr>
                <w:rFonts w:ascii="Times New Roman" w:hAnsi="Times New Roman" w:cs="Times New Roman"/>
                <w:sz w:val="24"/>
                <w:szCs w:val="24"/>
              </w:rPr>
            </w:pPr>
            <w:r w:rsidRPr="00237476">
              <w:rPr>
                <w:rFonts w:ascii="Times New Roman" w:hAnsi="Times New Roman" w:cs="Times New Roman"/>
                <w:sz w:val="24"/>
                <w:szCs w:val="24"/>
              </w:rPr>
              <w:t>Profesija</w:t>
            </w:r>
          </w:p>
        </w:tc>
        <w:tc>
          <w:tcPr>
            <w:tcW w:w="1559" w:type="dxa"/>
            <w:vAlign w:val="center"/>
          </w:tcPr>
          <w:p w14:paraId="51F3A37D" w14:textId="77777777" w:rsidR="00784549" w:rsidRPr="00237476" w:rsidRDefault="00784549" w:rsidP="00D24653">
            <w:pPr>
              <w:jc w:val="center"/>
              <w:rPr>
                <w:rFonts w:ascii="Times New Roman" w:hAnsi="Times New Roman" w:cs="Times New Roman"/>
                <w:b/>
                <w:sz w:val="24"/>
                <w:szCs w:val="24"/>
              </w:rPr>
            </w:pPr>
            <w:r w:rsidRPr="00237476">
              <w:rPr>
                <w:rFonts w:ascii="Times New Roman" w:hAnsi="Times New Roman" w:cs="Times New Roman"/>
                <w:sz w:val="24"/>
                <w:szCs w:val="24"/>
              </w:rPr>
              <w:t>Vismaz 1420</w:t>
            </w:r>
          </w:p>
        </w:tc>
        <w:tc>
          <w:tcPr>
            <w:tcW w:w="1559" w:type="dxa"/>
            <w:shd w:val="clear" w:color="auto" w:fill="auto"/>
            <w:vAlign w:val="center"/>
          </w:tcPr>
          <w:p w14:paraId="0AD3CA9B" w14:textId="77777777" w:rsidR="00784549" w:rsidRPr="00237476" w:rsidRDefault="00784549" w:rsidP="001A047F">
            <w:pPr>
              <w:jc w:val="center"/>
              <w:rPr>
                <w:rFonts w:ascii="Times New Roman" w:hAnsi="Times New Roman" w:cs="Times New Roman"/>
                <w:sz w:val="24"/>
                <w:szCs w:val="24"/>
              </w:rPr>
            </w:pPr>
            <w:r w:rsidRPr="00237476">
              <w:rPr>
                <w:rFonts w:ascii="Times New Roman" w:hAnsi="Times New Roman" w:cs="Times New Roman"/>
                <w:sz w:val="24"/>
                <w:szCs w:val="24"/>
              </w:rPr>
              <w:t>1</w:t>
            </w:r>
          </w:p>
        </w:tc>
        <w:tc>
          <w:tcPr>
            <w:tcW w:w="2410" w:type="dxa"/>
            <w:vAlign w:val="center"/>
          </w:tcPr>
          <w:p w14:paraId="7A1047C4" w14:textId="77777777" w:rsidR="00784549" w:rsidRPr="00237476" w:rsidRDefault="00784549" w:rsidP="00396EAA">
            <w:pPr>
              <w:jc w:val="center"/>
              <w:rPr>
                <w:rFonts w:ascii="Times New Roman" w:hAnsi="Times New Roman" w:cs="Times New Roman"/>
                <w:sz w:val="24"/>
                <w:szCs w:val="24"/>
              </w:rPr>
            </w:pPr>
            <w:r w:rsidRPr="00237476">
              <w:rPr>
                <w:rFonts w:ascii="Times New Roman" w:hAnsi="Times New Roman" w:cs="Times New Roman"/>
                <w:sz w:val="24"/>
                <w:szCs w:val="24"/>
              </w:rPr>
              <w:t>280</w:t>
            </w:r>
          </w:p>
        </w:tc>
        <w:tc>
          <w:tcPr>
            <w:tcW w:w="1984" w:type="dxa"/>
            <w:vMerge w:val="restart"/>
            <w:shd w:val="clear" w:color="auto" w:fill="auto"/>
            <w:vAlign w:val="center"/>
          </w:tcPr>
          <w:p w14:paraId="5D9E1187" w14:textId="77777777" w:rsidR="00784549" w:rsidRPr="00237476" w:rsidRDefault="00784549" w:rsidP="006638EC">
            <w:pPr>
              <w:jc w:val="center"/>
              <w:rPr>
                <w:rFonts w:ascii="Times New Roman" w:hAnsi="Times New Roman" w:cs="Times New Roman"/>
                <w:b/>
                <w:sz w:val="24"/>
                <w:szCs w:val="24"/>
              </w:rPr>
            </w:pPr>
            <w:r w:rsidRPr="00237476">
              <w:rPr>
                <w:rFonts w:ascii="Times New Roman" w:hAnsi="Times New Roman" w:cs="Times New Roman"/>
                <w:sz w:val="24"/>
                <w:szCs w:val="24"/>
              </w:rPr>
              <w:t>Profesionālās kvalifikācijas apliecība</w:t>
            </w:r>
          </w:p>
        </w:tc>
      </w:tr>
      <w:tr w:rsidR="00784549" w:rsidRPr="00237476" w14:paraId="37C7C5EE" w14:textId="77777777" w:rsidTr="00237476">
        <w:tc>
          <w:tcPr>
            <w:tcW w:w="1844" w:type="dxa"/>
            <w:vMerge/>
          </w:tcPr>
          <w:p w14:paraId="449C2CB3" w14:textId="77777777" w:rsidR="00784549" w:rsidRPr="00237476" w:rsidRDefault="00784549" w:rsidP="00B9618F">
            <w:pPr>
              <w:rPr>
                <w:rFonts w:ascii="Times New Roman" w:hAnsi="Times New Roman" w:cs="Times New Roman"/>
                <w:b/>
                <w:sz w:val="24"/>
                <w:szCs w:val="24"/>
              </w:rPr>
            </w:pPr>
          </w:p>
        </w:tc>
        <w:tc>
          <w:tcPr>
            <w:tcW w:w="1701" w:type="dxa"/>
            <w:vMerge/>
          </w:tcPr>
          <w:p w14:paraId="366BB634" w14:textId="77777777" w:rsidR="00784549" w:rsidRPr="00237476" w:rsidRDefault="00784549" w:rsidP="00B9618F">
            <w:pPr>
              <w:rPr>
                <w:rFonts w:ascii="Times New Roman" w:hAnsi="Times New Roman" w:cs="Times New Roman"/>
                <w:b/>
                <w:sz w:val="24"/>
                <w:szCs w:val="24"/>
              </w:rPr>
            </w:pPr>
          </w:p>
        </w:tc>
        <w:tc>
          <w:tcPr>
            <w:tcW w:w="1842" w:type="dxa"/>
            <w:vAlign w:val="center"/>
          </w:tcPr>
          <w:p w14:paraId="5D39C74C" w14:textId="436BB183" w:rsidR="00784549" w:rsidRPr="00237476" w:rsidRDefault="00784549" w:rsidP="0003059E">
            <w:pPr>
              <w:jc w:val="center"/>
              <w:rPr>
                <w:rFonts w:ascii="Times New Roman" w:hAnsi="Times New Roman" w:cs="Times New Roman"/>
                <w:sz w:val="24"/>
                <w:szCs w:val="24"/>
              </w:rPr>
            </w:pPr>
            <w:r w:rsidRPr="00237476">
              <w:rPr>
                <w:rFonts w:ascii="Times New Roman" w:hAnsi="Times New Roman" w:cs="Times New Roman"/>
                <w:sz w:val="24"/>
                <w:szCs w:val="24"/>
              </w:rPr>
              <w:t>Pamatizglītība</w:t>
            </w:r>
            <w:r w:rsidR="006D553A" w:rsidRPr="00237476">
              <w:rPr>
                <w:rFonts w:ascii="Times New Roman" w:hAnsi="Times New Roman" w:cs="Times New Roman"/>
                <w:sz w:val="24"/>
                <w:szCs w:val="24"/>
                <w:vertAlign w:val="superscript"/>
              </w:rPr>
              <w:t>12</w:t>
            </w:r>
            <w:r w:rsidRPr="00237476">
              <w:rPr>
                <w:rFonts w:ascii="Times New Roman" w:hAnsi="Times New Roman" w:cs="Times New Roman"/>
                <w:sz w:val="24"/>
                <w:szCs w:val="24"/>
              </w:rPr>
              <w:t xml:space="preserve"> (no 17 gadu vecuma)</w:t>
            </w:r>
          </w:p>
        </w:tc>
        <w:tc>
          <w:tcPr>
            <w:tcW w:w="1560" w:type="dxa"/>
            <w:vAlign w:val="center"/>
          </w:tcPr>
          <w:p w14:paraId="0C9FA9B8" w14:textId="77777777" w:rsidR="00784549" w:rsidRPr="00237476" w:rsidRDefault="00784549" w:rsidP="00460752">
            <w:pPr>
              <w:jc w:val="center"/>
              <w:rPr>
                <w:rFonts w:ascii="Times New Roman" w:hAnsi="Times New Roman" w:cs="Times New Roman"/>
                <w:sz w:val="24"/>
                <w:szCs w:val="24"/>
              </w:rPr>
            </w:pPr>
            <w:r w:rsidRPr="00237476">
              <w:rPr>
                <w:rFonts w:ascii="Times New Roman" w:hAnsi="Times New Roman" w:cs="Times New Roman"/>
                <w:sz w:val="24"/>
                <w:szCs w:val="24"/>
              </w:rPr>
              <w:t>Profesija ar specializāciju</w:t>
            </w:r>
          </w:p>
        </w:tc>
        <w:tc>
          <w:tcPr>
            <w:tcW w:w="1559" w:type="dxa"/>
            <w:vAlign w:val="center"/>
          </w:tcPr>
          <w:p w14:paraId="643EBC07" w14:textId="5A4BA8D9" w:rsidR="00784549" w:rsidRPr="00237476" w:rsidRDefault="00784549" w:rsidP="00664031">
            <w:pPr>
              <w:jc w:val="center"/>
              <w:rPr>
                <w:rFonts w:ascii="Times New Roman" w:hAnsi="Times New Roman" w:cs="Times New Roman"/>
                <w:b/>
                <w:sz w:val="24"/>
                <w:szCs w:val="24"/>
              </w:rPr>
            </w:pPr>
            <w:r w:rsidRPr="00237476">
              <w:rPr>
                <w:rFonts w:ascii="Times New Roman" w:hAnsi="Times New Roman" w:cs="Times New Roman"/>
                <w:sz w:val="24"/>
                <w:szCs w:val="24"/>
              </w:rPr>
              <w:t>1420</w:t>
            </w:r>
            <w:r w:rsidR="00237476">
              <w:rPr>
                <w:rFonts w:ascii="Times New Roman" w:hAnsi="Times New Roman" w:cs="Times New Roman"/>
                <w:sz w:val="24"/>
                <w:szCs w:val="24"/>
              </w:rPr>
              <w:t>–</w:t>
            </w:r>
            <w:r w:rsidRPr="00237476">
              <w:rPr>
                <w:rFonts w:ascii="Times New Roman" w:hAnsi="Times New Roman" w:cs="Times New Roman"/>
                <w:sz w:val="24"/>
                <w:szCs w:val="24"/>
              </w:rPr>
              <w:t>2384</w:t>
            </w:r>
          </w:p>
        </w:tc>
        <w:tc>
          <w:tcPr>
            <w:tcW w:w="1559" w:type="dxa"/>
            <w:shd w:val="clear" w:color="auto" w:fill="auto"/>
            <w:vAlign w:val="center"/>
          </w:tcPr>
          <w:p w14:paraId="55C03D9F" w14:textId="5D424170" w:rsidR="00784549" w:rsidRPr="00237476" w:rsidRDefault="00784549" w:rsidP="005F22C8">
            <w:pPr>
              <w:jc w:val="center"/>
              <w:rPr>
                <w:rFonts w:ascii="Times New Roman" w:hAnsi="Times New Roman" w:cs="Times New Roman"/>
                <w:sz w:val="24"/>
                <w:szCs w:val="24"/>
              </w:rPr>
            </w:pPr>
            <w:r w:rsidRPr="00237476">
              <w:rPr>
                <w:rFonts w:ascii="Times New Roman" w:hAnsi="Times New Roman" w:cs="Times New Roman"/>
                <w:sz w:val="24"/>
                <w:szCs w:val="24"/>
              </w:rPr>
              <w:t>1</w:t>
            </w:r>
            <w:r w:rsidR="00237476">
              <w:rPr>
                <w:rFonts w:ascii="Times New Roman" w:hAnsi="Times New Roman" w:cs="Times New Roman"/>
                <w:sz w:val="24"/>
                <w:szCs w:val="24"/>
              </w:rPr>
              <w:t>,</w:t>
            </w:r>
            <w:r w:rsidRPr="00237476">
              <w:rPr>
                <w:rFonts w:ascii="Times New Roman" w:hAnsi="Times New Roman" w:cs="Times New Roman"/>
                <w:sz w:val="24"/>
                <w:szCs w:val="24"/>
              </w:rPr>
              <w:t>5</w:t>
            </w:r>
          </w:p>
        </w:tc>
        <w:tc>
          <w:tcPr>
            <w:tcW w:w="2410" w:type="dxa"/>
            <w:vAlign w:val="center"/>
          </w:tcPr>
          <w:p w14:paraId="4B08D7E0" w14:textId="5354BEB3" w:rsidR="00784549" w:rsidRPr="00237476" w:rsidRDefault="00784549" w:rsidP="00396EAA">
            <w:pPr>
              <w:jc w:val="center"/>
              <w:rPr>
                <w:rFonts w:ascii="Times New Roman" w:hAnsi="Times New Roman" w:cs="Times New Roman"/>
                <w:sz w:val="24"/>
                <w:szCs w:val="24"/>
                <w:vertAlign w:val="superscript"/>
              </w:rPr>
            </w:pPr>
            <w:r w:rsidRPr="00237476">
              <w:rPr>
                <w:rFonts w:ascii="Times New Roman" w:hAnsi="Times New Roman" w:cs="Times New Roman"/>
                <w:sz w:val="24"/>
                <w:szCs w:val="24"/>
              </w:rPr>
              <w:t>320</w:t>
            </w:r>
            <w:r w:rsidR="006D553A" w:rsidRPr="00237476">
              <w:rPr>
                <w:rFonts w:ascii="Times New Roman" w:hAnsi="Times New Roman" w:cs="Times New Roman"/>
                <w:sz w:val="24"/>
                <w:szCs w:val="24"/>
                <w:vertAlign w:val="superscript"/>
              </w:rPr>
              <w:t>13</w:t>
            </w:r>
          </w:p>
        </w:tc>
        <w:tc>
          <w:tcPr>
            <w:tcW w:w="1984" w:type="dxa"/>
            <w:vMerge/>
            <w:shd w:val="clear" w:color="auto" w:fill="auto"/>
          </w:tcPr>
          <w:p w14:paraId="2D4E816C" w14:textId="77777777" w:rsidR="00784549" w:rsidRPr="00237476" w:rsidRDefault="00784549" w:rsidP="00B9618F">
            <w:pPr>
              <w:rPr>
                <w:rFonts w:ascii="Times New Roman" w:hAnsi="Times New Roman" w:cs="Times New Roman"/>
                <w:b/>
                <w:sz w:val="24"/>
                <w:szCs w:val="24"/>
              </w:rPr>
            </w:pPr>
          </w:p>
        </w:tc>
      </w:tr>
      <w:tr w:rsidR="006F59A0" w:rsidRPr="00237476" w14:paraId="78768EFB" w14:textId="77777777" w:rsidTr="00237476">
        <w:trPr>
          <w:trHeight w:val="562"/>
        </w:trPr>
        <w:tc>
          <w:tcPr>
            <w:tcW w:w="1844" w:type="dxa"/>
            <w:vMerge/>
          </w:tcPr>
          <w:p w14:paraId="0601100F" w14:textId="77777777" w:rsidR="006F59A0" w:rsidRPr="00237476" w:rsidRDefault="006F59A0" w:rsidP="00B9618F">
            <w:pPr>
              <w:rPr>
                <w:rFonts w:ascii="Times New Roman" w:hAnsi="Times New Roman" w:cs="Times New Roman"/>
                <w:b/>
                <w:sz w:val="24"/>
                <w:szCs w:val="24"/>
              </w:rPr>
            </w:pPr>
          </w:p>
        </w:tc>
        <w:tc>
          <w:tcPr>
            <w:tcW w:w="1701" w:type="dxa"/>
            <w:vMerge/>
          </w:tcPr>
          <w:p w14:paraId="71D1C5B2" w14:textId="77777777" w:rsidR="006F59A0" w:rsidRPr="00237476" w:rsidRDefault="006F59A0" w:rsidP="00B9618F">
            <w:pPr>
              <w:rPr>
                <w:rFonts w:ascii="Times New Roman" w:hAnsi="Times New Roman" w:cs="Times New Roman"/>
                <w:b/>
                <w:sz w:val="24"/>
                <w:szCs w:val="24"/>
              </w:rPr>
            </w:pPr>
          </w:p>
        </w:tc>
        <w:tc>
          <w:tcPr>
            <w:tcW w:w="1842" w:type="dxa"/>
            <w:vAlign w:val="center"/>
          </w:tcPr>
          <w:p w14:paraId="179A2AFD" w14:textId="77777777" w:rsidR="006F59A0" w:rsidRPr="00237476" w:rsidRDefault="006F59A0" w:rsidP="009218A8">
            <w:pPr>
              <w:jc w:val="center"/>
              <w:rPr>
                <w:rFonts w:ascii="Times New Roman" w:hAnsi="Times New Roman" w:cs="Times New Roman"/>
                <w:sz w:val="24"/>
                <w:szCs w:val="24"/>
              </w:rPr>
            </w:pPr>
            <w:r w:rsidRPr="00237476">
              <w:rPr>
                <w:rFonts w:ascii="Times New Roman" w:hAnsi="Times New Roman" w:cs="Times New Roman"/>
                <w:sz w:val="24"/>
                <w:szCs w:val="24"/>
              </w:rPr>
              <w:t>Vidējā izglītība</w:t>
            </w:r>
          </w:p>
        </w:tc>
        <w:tc>
          <w:tcPr>
            <w:tcW w:w="1560" w:type="dxa"/>
            <w:vAlign w:val="center"/>
          </w:tcPr>
          <w:p w14:paraId="106FDFFD" w14:textId="77777777" w:rsidR="006F59A0" w:rsidRPr="00237476" w:rsidRDefault="006F59A0" w:rsidP="00460752">
            <w:pPr>
              <w:jc w:val="center"/>
              <w:rPr>
                <w:rFonts w:ascii="Times New Roman" w:hAnsi="Times New Roman" w:cs="Times New Roman"/>
                <w:b/>
                <w:sz w:val="24"/>
                <w:szCs w:val="24"/>
              </w:rPr>
            </w:pPr>
            <w:r w:rsidRPr="00237476">
              <w:rPr>
                <w:rFonts w:ascii="Times New Roman" w:hAnsi="Times New Roman" w:cs="Times New Roman"/>
                <w:sz w:val="24"/>
                <w:szCs w:val="24"/>
              </w:rPr>
              <w:t>Profesija</w:t>
            </w:r>
          </w:p>
        </w:tc>
        <w:tc>
          <w:tcPr>
            <w:tcW w:w="1559" w:type="dxa"/>
            <w:vAlign w:val="center"/>
          </w:tcPr>
          <w:p w14:paraId="2EF0A99A" w14:textId="732F4A4F" w:rsidR="006F59A0" w:rsidRPr="00237476" w:rsidRDefault="006F59A0" w:rsidP="00664031">
            <w:pPr>
              <w:jc w:val="center"/>
              <w:rPr>
                <w:rFonts w:ascii="Times New Roman" w:hAnsi="Times New Roman" w:cs="Times New Roman"/>
                <w:b/>
                <w:sz w:val="24"/>
                <w:szCs w:val="24"/>
              </w:rPr>
            </w:pPr>
            <w:r w:rsidRPr="00237476">
              <w:rPr>
                <w:rFonts w:ascii="Times New Roman" w:hAnsi="Times New Roman" w:cs="Times New Roman"/>
                <w:sz w:val="24"/>
                <w:szCs w:val="24"/>
              </w:rPr>
              <w:t>Vismaz</w:t>
            </w:r>
            <w:r w:rsidR="00F1421C">
              <w:rPr>
                <w:rFonts w:ascii="Times New Roman" w:hAnsi="Times New Roman" w:cs="Times New Roman"/>
                <w:sz w:val="24"/>
                <w:szCs w:val="24"/>
              </w:rPr>
              <w:t xml:space="preserve"> </w:t>
            </w:r>
            <w:r w:rsidRPr="00237476">
              <w:rPr>
                <w:rFonts w:ascii="Times New Roman" w:hAnsi="Times New Roman" w:cs="Times New Roman"/>
                <w:sz w:val="24"/>
                <w:szCs w:val="24"/>
              </w:rPr>
              <w:t>1560</w:t>
            </w:r>
          </w:p>
        </w:tc>
        <w:tc>
          <w:tcPr>
            <w:tcW w:w="1559" w:type="dxa"/>
            <w:shd w:val="clear" w:color="auto" w:fill="auto"/>
            <w:vAlign w:val="center"/>
          </w:tcPr>
          <w:p w14:paraId="61A757BA" w14:textId="77777777" w:rsidR="006F59A0" w:rsidRPr="00237476" w:rsidRDefault="006F59A0" w:rsidP="009218A8">
            <w:pPr>
              <w:jc w:val="center"/>
              <w:rPr>
                <w:rFonts w:ascii="Times New Roman" w:hAnsi="Times New Roman" w:cs="Times New Roman"/>
                <w:sz w:val="24"/>
                <w:szCs w:val="24"/>
              </w:rPr>
            </w:pPr>
            <w:r w:rsidRPr="00237476">
              <w:rPr>
                <w:rFonts w:ascii="Times New Roman" w:hAnsi="Times New Roman" w:cs="Times New Roman"/>
                <w:sz w:val="24"/>
                <w:szCs w:val="24"/>
              </w:rPr>
              <w:t>1</w:t>
            </w:r>
          </w:p>
        </w:tc>
        <w:tc>
          <w:tcPr>
            <w:tcW w:w="2410" w:type="dxa"/>
            <w:vAlign w:val="center"/>
          </w:tcPr>
          <w:p w14:paraId="6BDD7227" w14:textId="77777777" w:rsidR="006F59A0" w:rsidRPr="00237476" w:rsidRDefault="006F59A0" w:rsidP="00396EAA">
            <w:pPr>
              <w:jc w:val="center"/>
              <w:rPr>
                <w:rFonts w:ascii="Times New Roman" w:hAnsi="Times New Roman" w:cs="Times New Roman"/>
                <w:sz w:val="24"/>
                <w:szCs w:val="24"/>
              </w:rPr>
            </w:pPr>
            <w:r w:rsidRPr="00237476">
              <w:rPr>
                <w:rFonts w:ascii="Times New Roman" w:hAnsi="Times New Roman" w:cs="Times New Roman"/>
                <w:sz w:val="24"/>
                <w:szCs w:val="24"/>
              </w:rPr>
              <w:t>280</w:t>
            </w:r>
          </w:p>
        </w:tc>
        <w:tc>
          <w:tcPr>
            <w:tcW w:w="1984" w:type="dxa"/>
            <w:vMerge/>
            <w:shd w:val="clear" w:color="auto" w:fill="auto"/>
          </w:tcPr>
          <w:p w14:paraId="29713E7A" w14:textId="77777777" w:rsidR="006F59A0" w:rsidRPr="00237476" w:rsidRDefault="006F59A0" w:rsidP="00B9618F">
            <w:pPr>
              <w:rPr>
                <w:rFonts w:ascii="Times New Roman" w:hAnsi="Times New Roman" w:cs="Times New Roman"/>
                <w:b/>
                <w:sz w:val="24"/>
                <w:szCs w:val="24"/>
              </w:rPr>
            </w:pPr>
          </w:p>
        </w:tc>
      </w:tr>
    </w:tbl>
    <w:p w14:paraId="58C03789" w14:textId="34E29477" w:rsidR="00FC1F8F" w:rsidRPr="00237476" w:rsidRDefault="00FC1F8F" w:rsidP="00E12FF9">
      <w:pPr>
        <w:spacing w:after="0" w:line="240" w:lineRule="auto"/>
        <w:jc w:val="both"/>
        <w:rPr>
          <w:rFonts w:ascii="Times New Roman" w:hAnsi="Times New Roman" w:cs="Times New Roman"/>
          <w:sz w:val="24"/>
          <w:szCs w:val="24"/>
        </w:rPr>
      </w:pPr>
    </w:p>
    <w:p w14:paraId="7D3AD10A" w14:textId="5026F918" w:rsidR="00416BE4" w:rsidRPr="00237476" w:rsidRDefault="00F46C1A" w:rsidP="00237476">
      <w:pPr>
        <w:tabs>
          <w:tab w:val="left" w:pos="1134"/>
        </w:tabs>
        <w:spacing w:after="0" w:line="240" w:lineRule="auto"/>
        <w:ind w:firstLine="709"/>
        <w:jc w:val="both"/>
        <w:rPr>
          <w:rFonts w:ascii="Times New Roman" w:hAnsi="Times New Roman" w:cs="Times New Roman"/>
          <w:sz w:val="24"/>
          <w:szCs w:val="24"/>
        </w:rPr>
      </w:pPr>
      <w:r w:rsidRPr="00237476">
        <w:rPr>
          <w:rFonts w:ascii="Times New Roman" w:hAnsi="Times New Roman" w:cs="Times New Roman"/>
          <w:sz w:val="24"/>
          <w:szCs w:val="24"/>
        </w:rPr>
        <w:t>Piezīme</w:t>
      </w:r>
      <w:r w:rsidR="00256B14" w:rsidRPr="00237476">
        <w:rPr>
          <w:rFonts w:ascii="Times New Roman" w:hAnsi="Times New Roman" w:cs="Times New Roman"/>
          <w:sz w:val="24"/>
          <w:szCs w:val="24"/>
        </w:rPr>
        <w:t>s</w:t>
      </w:r>
      <w:r w:rsidR="00237476">
        <w:rPr>
          <w:rFonts w:ascii="Times New Roman" w:hAnsi="Times New Roman" w:cs="Times New Roman"/>
          <w:sz w:val="24"/>
          <w:szCs w:val="24"/>
        </w:rPr>
        <w:t>.</w:t>
      </w:r>
      <w:r w:rsidRPr="00237476">
        <w:rPr>
          <w:rFonts w:ascii="Times New Roman" w:hAnsi="Times New Roman" w:cs="Times New Roman"/>
          <w:sz w:val="24"/>
          <w:szCs w:val="24"/>
        </w:rPr>
        <w:t xml:space="preserve"> </w:t>
      </w:r>
    </w:p>
    <w:p w14:paraId="54727A52" w14:textId="005ED1FD" w:rsidR="009C46E1" w:rsidRPr="00237476" w:rsidRDefault="009C46E1"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Noslēguma prakses moduļa </w:t>
      </w:r>
      <w:r w:rsidR="00702C41" w:rsidRPr="00237476">
        <w:rPr>
          <w:rFonts w:ascii="Times New Roman" w:hAnsi="Times New Roman" w:cs="Times New Roman"/>
          <w:sz w:val="24"/>
          <w:szCs w:val="24"/>
        </w:rPr>
        <w:t xml:space="preserve">profesijas </w:t>
      </w:r>
      <w:r w:rsidR="000F5731" w:rsidRPr="00237476">
        <w:rPr>
          <w:rFonts w:ascii="Times New Roman" w:hAnsi="Times New Roman" w:cs="Times New Roman"/>
          <w:sz w:val="24"/>
          <w:szCs w:val="24"/>
        </w:rPr>
        <w:t xml:space="preserve">ieguvei </w:t>
      </w:r>
      <w:r w:rsidRPr="00237476">
        <w:rPr>
          <w:rFonts w:ascii="Times New Roman" w:hAnsi="Times New Roman" w:cs="Times New Roman"/>
          <w:sz w:val="24"/>
          <w:szCs w:val="24"/>
        </w:rPr>
        <w:t>īstenošanas ilgums ir nepārtraukts vismaz četras nedēļas. Noslēguma prakses moduļus nevar apgūt paralēli citiem profesionālo kompetenču moduļiem,</w:t>
      </w:r>
      <w:r w:rsidR="002D3820" w:rsidRPr="00237476">
        <w:rPr>
          <w:rFonts w:ascii="Times New Roman" w:hAnsi="Times New Roman" w:cs="Times New Roman"/>
          <w:sz w:val="24"/>
          <w:szCs w:val="24"/>
        </w:rPr>
        <w:t xml:space="preserve"> mūžizglītības kompetenču kursiem</w:t>
      </w:r>
      <w:r w:rsidR="005C7A58" w:rsidRPr="00237476">
        <w:rPr>
          <w:rFonts w:ascii="Times New Roman" w:hAnsi="Times New Roman" w:cs="Times New Roman"/>
          <w:sz w:val="24"/>
          <w:szCs w:val="24"/>
        </w:rPr>
        <w:t xml:space="preserve"> un</w:t>
      </w:r>
      <w:r w:rsidR="002D3820" w:rsidRPr="00237476">
        <w:rPr>
          <w:rFonts w:ascii="Times New Roman" w:hAnsi="Times New Roman" w:cs="Times New Roman"/>
          <w:sz w:val="24"/>
          <w:szCs w:val="24"/>
        </w:rPr>
        <w:t xml:space="preserve"> </w:t>
      </w:r>
      <w:r w:rsidRPr="00237476">
        <w:rPr>
          <w:rFonts w:ascii="Times New Roman" w:hAnsi="Times New Roman" w:cs="Times New Roman"/>
          <w:sz w:val="24"/>
          <w:szCs w:val="24"/>
        </w:rPr>
        <w:t>vispārējās vidējās izglītības pamatkursiem un padziļinātajiem kursiem</w:t>
      </w:r>
      <w:r w:rsidR="005C67D1" w:rsidRPr="00237476">
        <w:rPr>
          <w:rFonts w:ascii="Times New Roman" w:hAnsi="Times New Roman" w:cs="Times New Roman"/>
          <w:sz w:val="24"/>
          <w:szCs w:val="24"/>
        </w:rPr>
        <w:t xml:space="preserve">, izņemot izglītības programmu grupā </w:t>
      </w:r>
      <w:r w:rsidR="000734B6" w:rsidRPr="000734B6">
        <w:rPr>
          <w:rFonts w:ascii="Times New Roman" w:hAnsi="Times New Roman" w:cs="Times New Roman"/>
          <w:color w:val="000000"/>
          <w:sz w:val="24"/>
          <w:szCs w:val="24"/>
        </w:rPr>
        <w:t>"</w:t>
      </w:r>
      <w:r w:rsidR="005C67D1" w:rsidRPr="00237476">
        <w:rPr>
          <w:rFonts w:ascii="Times New Roman" w:hAnsi="Times New Roman" w:cs="Times New Roman"/>
          <w:sz w:val="24"/>
          <w:szCs w:val="24"/>
        </w:rPr>
        <w:t>Mūzika un skatuves māksla</w:t>
      </w:r>
      <w:r w:rsidR="000734B6" w:rsidRPr="000734B6">
        <w:rPr>
          <w:rFonts w:ascii="Times New Roman" w:hAnsi="Times New Roman" w:cs="Times New Roman"/>
          <w:color w:val="000000"/>
          <w:sz w:val="24"/>
          <w:szCs w:val="24"/>
        </w:rPr>
        <w:t>"</w:t>
      </w:r>
      <w:r w:rsidR="005C67D1" w:rsidRPr="00237476">
        <w:rPr>
          <w:rFonts w:ascii="Times New Roman" w:hAnsi="Times New Roman" w:cs="Times New Roman"/>
          <w:sz w:val="24"/>
          <w:szCs w:val="24"/>
        </w:rPr>
        <w:t>.</w:t>
      </w:r>
    </w:p>
    <w:p w14:paraId="46CB8836" w14:textId="4715A954" w:rsidR="005C7A58" w:rsidRPr="00237476" w:rsidRDefault="005C7A58"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Atbilstoši </w:t>
      </w:r>
      <w:r w:rsidR="00702C41" w:rsidRPr="00237476">
        <w:rPr>
          <w:rFonts w:ascii="Times New Roman" w:hAnsi="Times New Roman" w:cs="Times New Roman"/>
          <w:sz w:val="24"/>
          <w:szCs w:val="24"/>
        </w:rPr>
        <w:t>profesij</w:t>
      </w:r>
      <w:r w:rsidRPr="00237476">
        <w:rPr>
          <w:rFonts w:ascii="Times New Roman" w:hAnsi="Times New Roman" w:cs="Times New Roman"/>
          <w:sz w:val="24"/>
          <w:szCs w:val="24"/>
        </w:rPr>
        <w:t xml:space="preserve">as sarežģītībai vai darba devēju prasībām prakses moduļu kopapjoms var tikt palielināts </w:t>
      </w:r>
      <w:r w:rsidR="000734B6">
        <w:rPr>
          <w:rFonts w:ascii="Times New Roman" w:hAnsi="Times New Roman" w:cs="Times New Roman"/>
          <w:sz w:val="24"/>
          <w:szCs w:val="24"/>
        </w:rPr>
        <w:t>atbilstoši</w:t>
      </w:r>
      <w:r w:rsidRPr="00237476">
        <w:rPr>
          <w:rFonts w:ascii="Times New Roman" w:hAnsi="Times New Roman" w:cs="Times New Roman"/>
          <w:sz w:val="24"/>
          <w:szCs w:val="24"/>
        </w:rPr>
        <w:t xml:space="preserve"> nepieciešamība</w:t>
      </w:r>
      <w:r w:rsidR="000734B6">
        <w:rPr>
          <w:rFonts w:ascii="Times New Roman" w:hAnsi="Times New Roman" w:cs="Times New Roman"/>
          <w:sz w:val="24"/>
          <w:szCs w:val="24"/>
        </w:rPr>
        <w:t>i</w:t>
      </w:r>
      <w:r w:rsidRPr="00237476">
        <w:rPr>
          <w:rFonts w:ascii="Times New Roman" w:hAnsi="Times New Roman" w:cs="Times New Roman"/>
          <w:sz w:val="24"/>
          <w:szCs w:val="24"/>
        </w:rPr>
        <w:t xml:space="preserve"> vienas </w:t>
      </w:r>
      <w:r w:rsidR="00702C41" w:rsidRPr="00237476">
        <w:rPr>
          <w:rFonts w:ascii="Times New Roman" w:hAnsi="Times New Roman" w:cs="Times New Roman"/>
          <w:sz w:val="24"/>
          <w:szCs w:val="24"/>
        </w:rPr>
        <w:t>profesijas</w:t>
      </w:r>
      <w:r w:rsidRPr="00237476">
        <w:rPr>
          <w:rFonts w:ascii="Times New Roman" w:hAnsi="Times New Roman" w:cs="Times New Roman"/>
          <w:sz w:val="24"/>
          <w:szCs w:val="24"/>
        </w:rPr>
        <w:t xml:space="preserve"> ietvaros, saskaņojot ar </w:t>
      </w:r>
      <w:r w:rsidR="00024FCA" w:rsidRPr="00237476">
        <w:rPr>
          <w:rFonts w:ascii="Times New Roman" w:hAnsi="Times New Roman" w:cs="Times New Roman"/>
          <w:sz w:val="24"/>
          <w:szCs w:val="24"/>
        </w:rPr>
        <w:t>Valsts izglītības satura centru, vai</w:t>
      </w:r>
      <w:r w:rsidR="00412388" w:rsidRPr="00237476">
        <w:rPr>
          <w:rFonts w:ascii="Times New Roman" w:hAnsi="Times New Roman" w:cs="Times New Roman"/>
          <w:sz w:val="24"/>
          <w:szCs w:val="24"/>
        </w:rPr>
        <w:t xml:space="preserve"> izglītības</w:t>
      </w:r>
      <w:r w:rsidR="00024FCA" w:rsidRPr="00237476">
        <w:rPr>
          <w:rFonts w:ascii="Times New Roman" w:hAnsi="Times New Roman" w:cs="Times New Roman"/>
          <w:sz w:val="24"/>
          <w:szCs w:val="24"/>
        </w:rPr>
        <w:t xml:space="preserve"> tematiskajā jomā </w:t>
      </w:r>
      <w:r w:rsidR="000734B6" w:rsidRPr="00720C1E">
        <w:rPr>
          <w:rFonts w:ascii="Times New Roman" w:hAnsi="Times New Roman" w:cs="Times New Roman"/>
          <w:color w:val="000000"/>
          <w:sz w:val="24"/>
          <w:szCs w:val="24"/>
        </w:rPr>
        <w:t>"</w:t>
      </w:r>
      <w:r w:rsidR="00024FCA" w:rsidRPr="00720C1E">
        <w:rPr>
          <w:rFonts w:ascii="Times New Roman" w:hAnsi="Times New Roman" w:cs="Times New Roman"/>
          <w:sz w:val="24"/>
          <w:szCs w:val="24"/>
        </w:rPr>
        <w:t>Mākslas</w:t>
      </w:r>
      <w:r w:rsidR="000734B6" w:rsidRPr="00720C1E">
        <w:rPr>
          <w:rFonts w:ascii="Times New Roman" w:hAnsi="Times New Roman" w:cs="Times New Roman"/>
          <w:color w:val="000000"/>
          <w:sz w:val="24"/>
          <w:szCs w:val="24"/>
        </w:rPr>
        <w:t>"</w:t>
      </w:r>
      <w:r w:rsidR="00024FCA" w:rsidRPr="00237476">
        <w:rPr>
          <w:rFonts w:ascii="Times New Roman" w:hAnsi="Times New Roman" w:cs="Times New Roman"/>
          <w:sz w:val="24"/>
          <w:szCs w:val="24"/>
        </w:rPr>
        <w:t xml:space="preserve"> </w:t>
      </w:r>
      <w:r w:rsidR="000734B6">
        <w:rPr>
          <w:rFonts w:ascii="Times New Roman" w:hAnsi="Times New Roman" w:cs="Times New Roman"/>
          <w:sz w:val="24"/>
          <w:szCs w:val="24"/>
        </w:rPr>
        <w:t xml:space="preserve">– </w:t>
      </w:r>
      <w:r w:rsidR="00024FCA" w:rsidRPr="00237476">
        <w:rPr>
          <w:rFonts w:ascii="Times New Roman" w:hAnsi="Times New Roman" w:cs="Times New Roman"/>
          <w:sz w:val="24"/>
          <w:szCs w:val="24"/>
        </w:rPr>
        <w:t>saskaņo</w:t>
      </w:r>
      <w:r w:rsidR="000734B6">
        <w:rPr>
          <w:rFonts w:ascii="Times New Roman" w:hAnsi="Times New Roman" w:cs="Times New Roman"/>
          <w:sz w:val="24"/>
          <w:szCs w:val="24"/>
        </w:rPr>
        <w:t>jot</w:t>
      </w:r>
      <w:r w:rsidR="00024FCA" w:rsidRPr="00237476">
        <w:rPr>
          <w:rFonts w:ascii="Times New Roman" w:hAnsi="Times New Roman" w:cs="Times New Roman"/>
          <w:sz w:val="24"/>
          <w:szCs w:val="24"/>
        </w:rPr>
        <w:t xml:space="preserve"> ar </w:t>
      </w:r>
      <w:r w:rsidR="00C4696E" w:rsidRPr="00237476">
        <w:rPr>
          <w:rFonts w:ascii="Times New Roman" w:hAnsi="Times New Roman" w:cs="Times New Roman"/>
          <w:sz w:val="24"/>
          <w:szCs w:val="24"/>
        </w:rPr>
        <w:t>Latvijas N</w:t>
      </w:r>
      <w:r w:rsidR="00024FCA" w:rsidRPr="00237476">
        <w:rPr>
          <w:rFonts w:ascii="Times New Roman" w:hAnsi="Times New Roman" w:cs="Times New Roman"/>
          <w:sz w:val="24"/>
          <w:szCs w:val="24"/>
        </w:rPr>
        <w:t>acionālo kultūras centru.</w:t>
      </w:r>
    </w:p>
    <w:p w14:paraId="09355317" w14:textId="71311608" w:rsidR="00BE2C76" w:rsidRPr="00237476" w:rsidRDefault="00BE2C76"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Izglītības programmu kopu </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Kuģa mehānika</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 xml:space="preserve"> un </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Jūras transports</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 xml:space="preserve"> profesionālās izglītības programmās prakses apjomu nosaka </w:t>
      </w:r>
      <w:r w:rsidR="000734B6">
        <w:rPr>
          <w:rFonts w:ascii="Times New Roman" w:hAnsi="Times New Roman" w:cs="Times New Roman"/>
          <w:sz w:val="24"/>
          <w:szCs w:val="24"/>
        </w:rPr>
        <w:t xml:space="preserve">pa </w:t>
      </w:r>
      <w:r w:rsidRPr="00237476">
        <w:rPr>
          <w:rFonts w:ascii="Times New Roman" w:hAnsi="Times New Roman" w:cs="Times New Roman"/>
          <w:sz w:val="24"/>
          <w:szCs w:val="24"/>
        </w:rPr>
        <w:t>mēneš</w:t>
      </w:r>
      <w:r w:rsidR="000734B6">
        <w:rPr>
          <w:rFonts w:ascii="Times New Roman" w:hAnsi="Times New Roman" w:cs="Times New Roman"/>
          <w:sz w:val="24"/>
          <w:szCs w:val="24"/>
        </w:rPr>
        <w:t>iem</w:t>
      </w:r>
      <w:r w:rsidRPr="00237476">
        <w:rPr>
          <w:rFonts w:ascii="Times New Roman" w:hAnsi="Times New Roman" w:cs="Times New Roman"/>
          <w:sz w:val="24"/>
          <w:szCs w:val="24"/>
        </w:rPr>
        <w:t xml:space="preserve">, ievērojot </w:t>
      </w:r>
      <w:r w:rsidR="000734B6" w:rsidRPr="00237476">
        <w:rPr>
          <w:rFonts w:ascii="Times New Roman" w:hAnsi="Times New Roman" w:cs="Times New Roman"/>
          <w:sz w:val="24"/>
          <w:szCs w:val="24"/>
        </w:rPr>
        <w:t>prasības</w:t>
      </w:r>
      <w:r w:rsidR="000734B6">
        <w:rPr>
          <w:rFonts w:ascii="Times New Roman" w:hAnsi="Times New Roman" w:cs="Times New Roman"/>
          <w:sz w:val="24"/>
          <w:szCs w:val="24"/>
        </w:rPr>
        <w:t>, kas noteiktas</w:t>
      </w:r>
      <w:r w:rsidR="000734B6" w:rsidRPr="00237476">
        <w:rPr>
          <w:rFonts w:ascii="Times New Roman" w:hAnsi="Times New Roman" w:cs="Times New Roman"/>
          <w:sz w:val="24"/>
          <w:szCs w:val="24"/>
        </w:rPr>
        <w:t xml:space="preserve"> </w:t>
      </w:r>
      <w:r w:rsidRPr="00237476">
        <w:rPr>
          <w:rFonts w:ascii="Times New Roman" w:hAnsi="Times New Roman" w:cs="Times New Roman"/>
          <w:sz w:val="24"/>
          <w:szCs w:val="24"/>
        </w:rPr>
        <w:t>1978.</w:t>
      </w:r>
      <w:r w:rsidR="000734B6">
        <w:rPr>
          <w:rFonts w:ascii="Times New Roman" w:hAnsi="Times New Roman" w:cs="Times New Roman"/>
          <w:sz w:val="24"/>
          <w:szCs w:val="24"/>
        </w:rPr>
        <w:t> </w:t>
      </w:r>
      <w:r w:rsidRPr="00237476">
        <w:rPr>
          <w:rFonts w:ascii="Times New Roman" w:hAnsi="Times New Roman" w:cs="Times New Roman"/>
          <w:sz w:val="24"/>
          <w:szCs w:val="24"/>
        </w:rPr>
        <w:t>gada Starptautisk</w:t>
      </w:r>
      <w:r w:rsidR="000734B6">
        <w:rPr>
          <w:rFonts w:ascii="Times New Roman" w:hAnsi="Times New Roman" w:cs="Times New Roman"/>
          <w:sz w:val="24"/>
          <w:szCs w:val="24"/>
        </w:rPr>
        <w:t>ajā</w:t>
      </w:r>
      <w:r w:rsidRPr="00237476">
        <w:rPr>
          <w:rFonts w:ascii="Times New Roman" w:hAnsi="Times New Roman" w:cs="Times New Roman"/>
          <w:sz w:val="24"/>
          <w:szCs w:val="24"/>
        </w:rPr>
        <w:t xml:space="preserve"> konvencij</w:t>
      </w:r>
      <w:r w:rsidR="000734B6">
        <w:rPr>
          <w:rFonts w:ascii="Times New Roman" w:hAnsi="Times New Roman" w:cs="Times New Roman"/>
          <w:sz w:val="24"/>
          <w:szCs w:val="24"/>
        </w:rPr>
        <w:t>ā</w:t>
      </w:r>
      <w:r w:rsidRPr="00237476">
        <w:rPr>
          <w:rFonts w:ascii="Times New Roman" w:hAnsi="Times New Roman" w:cs="Times New Roman"/>
          <w:sz w:val="24"/>
          <w:szCs w:val="24"/>
        </w:rPr>
        <w:t xml:space="preserve"> par jūrnieku sagatavošanu un diplomēšanu, kā arī sardzes pildīšanu un 2006.</w:t>
      </w:r>
      <w:r w:rsidR="000734B6">
        <w:rPr>
          <w:rFonts w:ascii="Times New Roman" w:hAnsi="Times New Roman" w:cs="Times New Roman"/>
          <w:sz w:val="24"/>
          <w:szCs w:val="24"/>
        </w:rPr>
        <w:t> </w:t>
      </w:r>
      <w:r w:rsidRPr="00237476">
        <w:rPr>
          <w:rFonts w:ascii="Times New Roman" w:hAnsi="Times New Roman" w:cs="Times New Roman"/>
          <w:sz w:val="24"/>
          <w:szCs w:val="24"/>
        </w:rPr>
        <w:t>gada Konvencij</w:t>
      </w:r>
      <w:r w:rsidR="000734B6">
        <w:rPr>
          <w:rFonts w:ascii="Times New Roman" w:hAnsi="Times New Roman" w:cs="Times New Roman"/>
          <w:sz w:val="24"/>
          <w:szCs w:val="24"/>
        </w:rPr>
        <w:t>ā</w:t>
      </w:r>
      <w:r w:rsidRPr="00237476">
        <w:rPr>
          <w:rFonts w:ascii="Times New Roman" w:hAnsi="Times New Roman" w:cs="Times New Roman"/>
          <w:sz w:val="24"/>
          <w:szCs w:val="24"/>
        </w:rPr>
        <w:t xml:space="preserve"> par darbu jūrniecībā, kopējam prakses apjomam </w:t>
      </w:r>
      <w:r w:rsidR="00A554F1" w:rsidRPr="00237476">
        <w:rPr>
          <w:rFonts w:ascii="Times New Roman" w:hAnsi="Times New Roman" w:cs="Times New Roman"/>
          <w:sz w:val="24"/>
          <w:szCs w:val="24"/>
        </w:rPr>
        <w:t xml:space="preserve">nedēļā </w:t>
      </w:r>
      <w:r w:rsidRPr="00237476">
        <w:rPr>
          <w:rFonts w:ascii="Times New Roman" w:hAnsi="Times New Roman" w:cs="Times New Roman"/>
          <w:sz w:val="24"/>
          <w:szCs w:val="24"/>
        </w:rPr>
        <w:t>nepārsniedzot 72</w:t>
      </w:r>
      <w:r w:rsidR="000734B6">
        <w:rPr>
          <w:rFonts w:ascii="Times New Roman" w:hAnsi="Times New Roman" w:cs="Times New Roman"/>
          <w:sz w:val="24"/>
          <w:szCs w:val="24"/>
        </w:rPr>
        <w:t> </w:t>
      </w:r>
      <w:r w:rsidRPr="00237476">
        <w:rPr>
          <w:rFonts w:ascii="Times New Roman" w:hAnsi="Times New Roman" w:cs="Times New Roman"/>
          <w:sz w:val="24"/>
          <w:szCs w:val="24"/>
        </w:rPr>
        <w:t>kontak</w:t>
      </w:r>
      <w:r w:rsidR="00BB162E" w:rsidRPr="00237476">
        <w:rPr>
          <w:rFonts w:ascii="Times New Roman" w:hAnsi="Times New Roman" w:cs="Times New Roman"/>
          <w:sz w:val="24"/>
          <w:szCs w:val="24"/>
        </w:rPr>
        <w:t>t</w:t>
      </w:r>
      <w:r w:rsidRPr="00237476">
        <w:rPr>
          <w:rFonts w:ascii="Times New Roman" w:hAnsi="Times New Roman" w:cs="Times New Roman"/>
          <w:sz w:val="24"/>
          <w:szCs w:val="24"/>
        </w:rPr>
        <w:t>stundas.</w:t>
      </w:r>
    </w:p>
    <w:p w14:paraId="50F37F30" w14:textId="607E4A7C" w:rsidR="00DE0B1B" w:rsidRPr="00237476" w:rsidRDefault="00DE0B1B" w:rsidP="000734B6">
      <w:pPr>
        <w:pStyle w:val="ListParagraph"/>
        <w:numPr>
          <w:ilvl w:val="0"/>
          <w:numId w:val="14"/>
        </w:numPr>
        <w:tabs>
          <w:tab w:val="left" w:pos="1134"/>
        </w:tabs>
        <w:spacing w:after="0" w:line="240" w:lineRule="auto"/>
        <w:ind w:left="0" w:firstLine="709"/>
        <w:rPr>
          <w:rFonts w:ascii="Times New Roman" w:hAnsi="Times New Roman" w:cs="Times New Roman"/>
          <w:sz w:val="24"/>
          <w:szCs w:val="24"/>
        </w:rPr>
      </w:pPr>
      <w:r w:rsidRPr="00237476">
        <w:rPr>
          <w:rFonts w:ascii="Times New Roman" w:hAnsi="Times New Roman" w:cs="Times New Roman"/>
          <w:sz w:val="24"/>
          <w:szCs w:val="24"/>
        </w:rPr>
        <w:t xml:space="preserve">Profesionālās vidējās izglītības programmu maksimālais īstenošanas apjoms stundās nav attiecināms uz izglītības programmām, </w:t>
      </w:r>
      <w:r w:rsidR="000734B6">
        <w:rPr>
          <w:rFonts w:ascii="Times New Roman" w:hAnsi="Times New Roman" w:cs="Times New Roman"/>
          <w:sz w:val="24"/>
          <w:szCs w:val="24"/>
        </w:rPr>
        <w:t xml:space="preserve">pēc </w:t>
      </w:r>
      <w:r w:rsidRPr="00237476">
        <w:rPr>
          <w:rFonts w:ascii="Times New Roman" w:hAnsi="Times New Roman" w:cs="Times New Roman"/>
          <w:sz w:val="24"/>
          <w:szCs w:val="24"/>
        </w:rPr>
        <w:t>kuru apguves tiek piešķirta jūrnieka profesionālā kvalifikācija.</w:t>
      </w:r>
    </w:p>
    <w:p w14:paraId="44220E2C" w14:textId="6B56D3DD" w:rsidR="00DE0B1B" w:rsidRPr="00237476" w:rsidRDefault="00DE0B1B"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Izglītības programmu grupā </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Mūzika un skatuves māksla</w:t>
      </w:r>
      <w:r w:rsidR="000734B6" w:rsidRPr="000734B6">
        <w:rPr>
          <w:rFonts w:ascii="Times New Roman" w:hAnsi="Times New Roman" w:cs="Times New Roman"/>
          <w:color w:val="000000"/>
          <w:sz w:val="24"/>
          <w:szCs w:val="24"/>
        </w:rPr>
        <w:t>"</w:t>
      </w:r>
      <w:r w:rsidRPr="00237476">
        <w:rPr>
          <w:rFonts w:ascii="Times New Roman" w:hAnsi="Times New Roman" w:cs="Times New Roman"/>
          <w:sz w:val="24"/>
          <w:szCs w:val="24"/>
        </w:rPr>
        <w:t xml:space="preserve"> maksimālais stundu skaits var sasniegt 5800 stundas.</w:t>
      </w:r>
    </w:p>
    <w:p w14:paraId="66B74F65" w14:textId="0D5CC28C" w:rsidR="00123471" w:rsidRPr="00BD3896" w:rsidRDefault="0003059E"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720C1E">
        <w:rPr>
          <w:rFonts w:ascii="Times New Roman" w:hAnsi="Times New Roman" w:cs="Times New Roman"/>
          <w:sz w:val="24"/>
          <w:szCs w:val="24"/>
        </w:rPr>
        <w:t xml:space="preserve">Izņemot </w:t>
      </w:r>
      <w:r w:rsidR="00F1421C" w:rsidRPr="00720C1E">
        <w:rPr>
          <w:rFonts w:ascii="Times New Roman" w:hAnsi="Times New Roman" w:cs="Times New Roman"/>
          <w:sz w:val="24"/>
          <w:szCs w:val="24"/>
        </w:rPr>
        <w:t>profesionālās izglītības kompetences centra</w:t>
      </w:r>
      <w:r w:rsidR="007660C1" w:rsidRPr="00720C1E">
        <w:rPr>
          <w:rFonts w:ascii="Times New Roman" w:hAnsi="Times New Roman" w:cs="Times New Roman"/>
          <w:sz w:val="24"/>
          <w:szCs w:val="24"/>
        </w:rPr>
        <w:t xml:space="preserve"> </w:t>
      </w:r>
      <w:r w:rsidR="00F1421C" w:rsidRPr="00720C1E">
        <w:rPr>
          <w:rFonts w:ascii="Times New Roman" w:hAnsi="Times New Roman" w:cs="Times New Roman"/>
          <w:color w:val="000000"/>
          <w:sz w:val="24"/>
          <w:szCs w:val="24"/>
        </w:rPr>
        <w:t>"</w:t>
      </w:r>
      <w:r w:rsidRPr="00720C1E">
        <w:rPr>
          <w:rFonts w:ascii="Times New Roman" w:hAnsi="Times New Roman" w:cs="Times New Roman"/>
          <w:sz w:val="24"/>
          <w:szCs w:val="24"/>
        </w:rPr>
        <w:t>Nacionālā Mākslu vidusskola</w:t>
      </w:r>
      <w:r w:rsidR="00F1421C" w:rsidRPr="00720C1E">
        <w:rPr>
          <w:rFonts w:ascii="Times New Roman" w:hAnsi="Times New Roman" w:cs="Times New Roman"/>
          <w:color w:val="000000"/>
          <w:sz w:val="24"/>
          <w:szCs w:val="24"/>
        </w:rPr>
        <w:t>"</w:t>
      </w:r>
      <w:r w:rsidRPr="00720C1E">
        <w:rPr>
          <w:rFonts w:ascii="Times New Roman" w:hAnsi="Times New Roman" w:cs="Times New Roman"/>
          <w:sz w:val="24"/>
          <w:szCs w:val="24"/>
        </w:rPr>
        <w:t xml:space="preserve"> īstenotās izglītības programmas.</w:t>
      </w:r>
    </w:p>
    <w:p w14:paraId="5DC15A2B" w14:textId="25D83459" w:rsidR="00BB162E" w:rsidRPr="00237476" w:rsidRDefault="00BB162E"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Profesionālās vidējās izglītības programmā 3</w:t>
      </w:r>
      <w:r w:rsidR="000734B6">
        <w:rPr>
          <w:rFonts w:ascii="Times New Roman" w:hAnsi="Times New Roman" w:cs="Times New Roman"/>
          <w:sz w:val="24"/>
          <w:szCs w:val="24"/>
        </w:rPr>
        <w:t>,</w:t>
      </w:r>
      <w:r w:rsidRPr="00237476">
        <w:rPr>
          <w:rFonts w:ascii="Times New Roman" w:hAnsi="Times New Roman" w:cs="Times New Roman"/>
          <w:sz w:val="24"/>
          <w:szCs w:val="24"/>
        </w:rPr>
        <w:t>5</w:t>
      </w:r>
      <w:r w:rsidR="000734B6">
        <w:rPr>
          <w:rFonts w:ascii="Times New Roman" w:hAnsi="Times New Roman" w:cs="Times New Roman"/>
          <w:sz w:val="24"/>
          <w:szCs w:val="24"/>
        </w:rPr>
        <w:t> </w:t>
      </w:r>
      <w:r w:rsidRPr="00237476">
        <w:rPr>
          <w:rFonts w:ascii="Times New Roman" w:hAnsi="Times New Roman" w:cs="Times New Roman"/>
          <w:sz w:val="24"/>
          <w:szCs w:val="24"/>
        </w:rPr>
        <w:t xml:space="preserve">gados var iegūt tikai </w:t>
      </w:r>
      <w:r w:rsidR="00702C41" w:rsidRPr="00237476">
        <w:rPr>
          <w:rFonts w:ascii="Times New Roman" w:hAnsi="Times New Roman" w:cs="Times New Roman"/>
          <w:sz w:val="24"/>
          <w:szCs w:val="24"/>
        </w:rPr>
        <w:t>profesij</w:t>
      </w:r>
      <w:r w:rsidRPr="00237476">
        <w:rPr>
          <w:rFonts w:ascii="Times New Roman" w:hAnsi="Times New Roman" w:cs="Times New Roman"/>
          <w:sz w:val="24"/>
          <w:szCs w:val="24"/>
        </w:rPr>
        <w:t>u</w:t>
      </w:r>
      <w:r w:rsidR="000734B6">
        <w:rPr>
          <w:rFonts w:ascii="Times New Roman" w:hAnsi="Times New Roman" w:cs="Times New Roman"/>
          <w:sz w:val="24"/>
          <w:szCs w:val="24"/>
        </w:rPr>
        <w:t>.</w:t>
      </w:r>
      <w:r w:rsidRPr="00237476">
        <w:rPr>
          <w:rFonts w:ascii="Times New Roman" w:hAnsi="Times New Roman" w:cs="Times New Roman"/>
          <w:sz w:val="24"/>
          <w:szCs w:val="24"/>
        </w:rPr>
        <w:t xml:space="preserve"> </w:t>
      </w:r>
      <w:r w:rsidR="000734B6">
        <w:rPr>
          <w:rFonts w:ascii="Times New Roman" w:hAnsi="Times New Roman" w:cs="Times New Roman"/>
          <w:sz w:val="24"/>
          <w:szCs w:val="24"/>
        </w:rPr>
        <w:t>P</w:t>
      </w:r>
      <w:r w:rsidRPr="00237476">
        <w:rPr>
          <w:rFonts w:ascii="Times New Roman" w:hAnsi="Times New Roman" w:cs="Times New Roman"/>
          <w:sz w:val="24"/>
          <w:szCs w:val="24"/>
        </w:rPr>
        <w:t xml:space="preserve">rofesionālās vidējās izglītības programmas, kuru apguvi noslēdz </w:t>
      </w:r>
      <w:r w:rsidR="00702C41" w:rsidRPr="00237476">
        <w:rPr>
          <w:rFonts w:ascii="Times New Roman" w:hAnsi="Times New Roman" w:cs="Times New Roman"/>
          <w:sz w:val="24"/>
          <w:szCs w:val="24"/>
        </w:rPr>
        <w:t>profesij</w:t>
      </w:r>
      <w:r w:rsidRPr="00237476">
        <w:rPr>
          <w:rFonts w:ascii="Times New Roman" w:hAnsi="Times New Roman" w:cs="Times New Roman"/>
          <w:sz w:val="24"/>
          <w:szCs w:val="24"/>
        </w:rPr>
        <w:t>a ar specializāciju</w:t>
      </w:r>
      <w:r w:rsidR="000734B6">
        <w:rPr>
          <w:rFonts w:ascii="Times New Roman" w:hAnsi="Times New Roman" w:cs="Times New Roman"/>
          <w:sz w:val="24"/>
          <w:szCs w:val="24"/>
        </w:rPr>
        <w:t>,</w:t>
      </w:r>
      <w:r w:rsidR="00046FBC" w:rsidRPr="00237476">
        <w:rPr>
          <w:rFonts w:ascii="Times New Roman" w:hAnsi="Times New Roman" w:cs="Times New Roman"/>
          <w:sz w:val="24"/>
          <w:szCs w:val="24"/>
        </w:rPr>
        <w:t xml:space="preserve"> īsteno ilgāk par 3</w:t>
      </w:r>
      <w:r w:rsidR="000734B6">
        <w:rPr>
          <w:rFonts w:ascii="Times New Roman" w:hAnsi="Times New Roman" w:cs="Times New Roman"/>
          <w:sz w:val="24"/>
          <w:szCs w:val="24"/>
        </w:rPr>
        <w:t>,</w:t>
      </w:r>
      <w:r w:rsidR="00046FBC" w:rsidRPr="00237476">
        <w:rPr>
          <w:rFonts w:ascii="Times New Roman" w:hAnsi="Times New Roman" w:cs="Times New Roman"/>
          <w:sz w:val="24"/>
          <w:szCs w:val="24"/>
        </w:rPr>
        <w:t>5 gadiem.</w:t>
      </w:r>
    </w:p>
    <w:p w14:paraId="5DAD0207" w14:textId="6CF502D2" w:rsidR="00BE2C76" w:rsidRPr="00720C1E" w:rsidRDefault="00BE2C76"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Profesijai ar specializāciju prakses moduļu </w:t>
      </w:r>
      <w:r w:rsidR="00DE0B1B" w:rsidRPr="00237476">
        <w:rPr>
          <w:rFonts w:ascii="Times New Roman" w:hAnsi="Times New Roman" w:cs="Times New Roman"/>
          <w:sz w:val="24"/>
          <w:szCs w:val="24"/>
        </w:rPr>
        <w:t xml:space="preserve">vai kvalifikācijas prakses </w:t>
      </w:r>
      <w:r w:rsidRPr="00237476">
        <w:rPr>
          <w:rFonts w:ascii="Times New Roman" w:hAnsi="Times New Roman" w:cs="Times New Roman"/>
          <w:sz w:val="24"/>
          <w:szCs w:val="24"/>
        </w:rPr>
        <w:t>minimālais kopapjoms</w:t>
      </w:r>
      <w:r w:rsidR="005C7A58" w:rsidRPr="00237476">
        <w:rPr>
          <w:rFonts w:ascii="Times New Roman" w:hAnsi="Times New Roman" w:cs="Times New Roman"/>
          <w:sz w:val="24"/>
          <w:szCs w:val="24"/>
        </w:rPr>
        <w:t xml:space="preserve"> </w:t>
      </w:r>
      <w:r w:rsidR="000734B6">
        <w:rPr>
          <w:rFonts w:ascii="Times New Roman" w:hAnsi="Times New Roman" w:cs="Times New Roman"/>
          <w:sz w:val="24"/>
          <w:szCs w:val="24"/>
        </w:rPr>
        <w:t xml:space="preserve">– </w:t>
      </w:r>
      <w:r w:rsidR="005C7A58" w:rsidRPr="00237476">
        <w:rPr>
          <w:rFonts w:ascii="Times New Roman" w:hAnsi="Times New Roman" w:cs="Times New Roman"/>
          <w:sz w:val="24"/>
          <w:szCs w:val="24"/>
        </w:rPr>
        <w:t>720</w:t>
      </w:r>
      <w:r w:rsidR="000734B6">
        <w:rPr>
          <w:rFonts w:ascii="Times New Roman" w:hAnsi="Times New Roman" w:cs="Times New Roman"/>
          <w:sz w:val="24"/>
          <w:szCs w:val="24"/>
        </w:rPr>
        <w:t> </w:t>
      </w:r>
      <w:r w:rsidR="005C7A58" w:rsidRPr="00237476">
        <w:rPr>
          <w:rFonts w:ascii="Times New Roman" w:hAnsi="Times New Roman" w:cs="Times New Roman"/>
          <w:sz w:val="24"/>
          <w:szCs w:val="24"/>
        </w:rPr>
        <w:t>stundas</w:t>
      </w:r>
      <w:r w:rsidRPr="00237476">
        <w:rPr>
          <w:rFonts w:ascii="Times New Roman" w:hAnsi="Times New Roman" w:cs="Times New Roman"/>
          <w:sz w:val="24"/>
          <w:szCs w:val="24"/>
        </w:rPr>
        <w:t xml:space="preserve"> </w:t>
      </w:r>
      <w:r w:rsidR="000734B6">
        <w:rPr>
          <w:rFonts w:ascii="Times New Roman" w:hAnsi="Times New Roman" w:cs="Times New Roman"/>
          <w:sz w:val="24"/>
          <w:szCs w:val="24"/>
        </w:rPr>
        <w:t xml:space="preserve">– </w:t>
      </w:r>
      <w:r w:rsidRPr="00237476">
        <w:rPr>
          <w:rFonts w:ascii="Times New Roman" w:hAnsi="Times New Roman" w:cs="Times New Roman"/>
          <w:sz w:val="24"/>
          <w:szCs w:val="24"/>
        </w:rPr>
        <w:t>ietver vismaz 560</w:t>
      </w:r>
      <w:r w:rsidR="000734B6">
        <w:rPr>
          <w:rFonts w:ascii="Times New Roman" w:hAnsi="Times New Roman" w:cs="Times New Roman"/>
          <w:sz w:val="24"/>
          <w:szCs w:val="24"/>
        </w:rPr>
        <w:t> </w:t>
      </w:r>
      <w:r w:rsidRPr="00237476">
        <w:rPr>
          <w:rFonts w:ascii="Times New Roman" w:hAnsi="Times New Roman" w:cs="Times New Roman"/>
          <w:sz w:val="24"/>
          <w:szCs w:val="24"/>
        </w:rPr>
        <w:t xml:space="preserve">prakses </w:t>
      </w:r>
      <w:r w:rsidRPr="00720C1E">
        <w:rPr>
          <w:rFonts w:ascii="Times New Roman" w:hAnsi="Times New Roman" w:cs="Times New Roman"/>
          <w:sz w:val="24"/>
          <w:szCs w:val="24"/>
        </w:rPr>
        <w:t xml:space="preserve">moduļu </w:t>
      </w:r>
      <w:r w:rsidR="00DE0B1B" w:rsidRPr="00720C1E">
        <w:rPr>
          <w:rFonts w:ascii="Times New Roman" w:hAnsi="Times New Roman" w:cs="Times New Roman"/>
          <w:sz w:val="24"/>
          <w:szCs w:val="24"/>
        </w:rPr>
        <w:t xml:space="preserve">vai kvalifikācijas prakses </w:t>
      </w:r>
      <w:r w:rsidRPr="00720C1E">
        <w:rPr>
          <w:rFonts w:ascii="Times New Roman" w:hAnsi="Times New Roman" w:cs="Times New Roman"/>
          <w:sz w:val="24"/>
          <w:szCs w:val="24"/>
        </w:rPr>
        <w:t xml:space="preserve">stundas, kas nepieciešamas </w:t>
      </w:r>
      <w:r w:rsidR="00702C41" w:rsidRPr="00720C1E">
        <w:rPr>
          <w:rFonts w:ascii="Times New Roman" w:hAnsi="Times New Roman" w:cs="Times New Roman"/>
          <w:sz w:val="24"/>
          <w:szCs w:val="24"/>
        </w:rPr>
        <w:t>profesijas</w:t>
      </w:r>
      <w:r w:rsidR="002A194B" w:rsidRPr="00720C1E">
        <w:rPr>
          <w:rFonts w:ascii="Times New Roman" w:hAnsi="Times New Roman" w:cs="Times New Roman"/>
          <w:sz w:val="24"/>
          <w:szCs w:val="24"/>
        </w:rPr>
        <w:t xml:space="preserve"> </w:t>
      </w:r>
      <w:r w:rsidRPr="00720C1E">
        <w:rPr>
          <w:rFonts w:ascii="Times New Roman" w:hAnsi="Times New Roman" w:cs="Times New Roman"/>
          <w:sz w:val="24"/>
          <w:szCs w:val="24"/>
        </w:rPr>
        <w:t>iegūšanai</w:t>
      </w:r>
      <w:r w:rsidR="000734B6" w:rsidRPr="00720C1E">
        <w:rPr>
          <w:rFonts w:ascii="Times New Roman" w:hAnsi="Times New Roman" w:cs="Times New Roman"/>
          <w:sz w:val="24"/>
          <w:szCs w:val="24"/>
        </w:rPr>
        <w:t>,</w:t>
      </w:r>
      <w:r w:rsidRPr="00720C1E">
        <w:rPr>
          <w:rFonts w:ascii="Times New Roman" w:hAnsi="Times New Roman" w:cs="Times New Roman"/>
          <w:sz w:val="24"/>
          <w:szCs w:val="24"/>
        </w:rPr>
        <w:t xml:space="preserve"> un vismaz 160</w:t>
      </w:r>
      <w:r w:rsidR="000734B6" w:rsidRPr="00720C1E">
        <w:rPr>
          <w:rFonts w:ascii="Times New Roman" w:hAnsi="Times New Roman" w:cs="Times New Roman"/>
          <w:sz w:val="24"/>
          <w:szCs w:val="24"/>
        </w:rPr>
        <w:t> </w:t>
      </w:r>
      <w:r w:rsidRPr="00720C1E">
        <w:rPr>
          <w:rFonts w:ascii="Times New Roman" w:hAnsi="Times New Roman" w:cs="Times New Roman"/>
          <w:sz w:val="24"/>
          <w:szCs w:val="24"/>
        </w:rPr>
        <w:t>prakses moduļ</w:t>
      </w:r>
      <w:r w:rsidR="00720C1E" w:rsidRPr="00720C1E">
        <w:rPr>
          <w:rFonts w:ascii="Times New Roman" w:hAnsi="Times New Roman" w:cs="Times New Roman"/>
          <w:sz w:val="24"/>
          <w:szCs w:val="24"/>
        </w:rPr>
        <w:t>u</w:t>
      </w:r>
      <w:r w:rsidRPr="00720C1E">
        <w:rPr>
          <w:rFonts w:ascii="Times New Roman" w:hAnsi="Times New Roman" w:cs="Times New Roman"/>
          <w:sz w:val="24"/>
          <w:szCs w:val="24"/>
        </w:rPr>
        <w:t xml:space="preserve"> </w:t>
      </w:r>
      <w:r w:rsidR="00DE0B1B" w:rsidRPr="00720C1E">
        <w:rPr>
          <w:rFonts w:ascii="Times New Roman" w:hAnsi="Times New Roman" w:cs="Times New Roman"/>
          <w:sz w:val="24"/>
          <w:szCs w:val="24"/>
        </w:rPr>
        <w:t xml:space="preserve">vai kvalifikācijas prakses </w:t>
      </w:r>
      <w:r w:rsidRPr="00720C1E">
        <w:rPr>
          <w:rFonts w:ascii="Times New Roman" w:hAnsi="Times New Roman" w:cs="Times New Roman"/>
          <w:sz w:val="24"/>
          <w:szCs w:val="24"/>
        </w:rPr>
        <w:t>stundas specializācijas iegūšanai.</w:t>
      </w:r>
    </w:p>
    <w:p w14:paraId="5133C1A6" w14:textId="3845FAD6" w:rsidR="00046FBC" w:rsidRPr="00720C1E" w:rsidRDefault="00DE0B1B" w:rsidP="000734B6">
      <w:pPr>
        <w:pStyle w:val="ListParagraph"/>
        <w:numPr>
          <w:ilvl w:val="0"/>
          <w:numId w:val="14"/>
        </w:numPr>
        <w:tabs>
          <w:tab w:val="left" w:pos="1134"/>
        </w:tabs>
        <w:spacing w:after="0" w:line="240" w:lineRule="auto"/>
        <w:ind w:left="0" w:firstLine="709"/>
        <w:jc w:val="both"/>
        <w:rPr>
          <w:rFonts w:ascii="Times New Roman" w:hAnsi="Times New Roman" w:cs="Times New Roman"/>
          <w:sz w:val="24"/>
          <w:szCs w:val="24"/>
        </w:rPr>
      </w:pPr>
      <w:r w:rsidRPr="00720C1E">
        <w:rPr>
          <w:rFonts w:ascii="Times New Roman" w:hAnsi="Times New Roman" w:cs="Times New Roman"/>
          <w:sz w:val="24"/>
          <w:szCs w:val="24"/>
        </w:rPr>
        <w:t xml:space="preserve">Izglītojamie ar iepriekš iegūtu arodizglītību var iegūt profesionālo vidējo izglītību </w:t>
      </w:r>
      <w:r w:rsidR="000734B6" w:rsidRPr="00720C1E">
        <w:rPr>
          <w:rFonts w:ascii="Times New Roman" w:hAnsi="Times New Roman" w:cs="Times New Roman"/>
          <w:sz w:val="24"/>
          <w:szCs w:val="24"/>
        </w:rPr>
        <w:t>1–</w:t>
      </w:r>
      <w:r w:rsidRPr="00720C1E">
        <w:rPr>
          <w:rFonts w:ascii="Times New Roman" w:hAnsi="Times New Roman" w:cs="Times New Roman"/>
          <w:sz w:val="24"/>
          <w:szCs w:val="24"/>
        </w:rPr>
        <w:t>1</w:t>
      </w:r>
      <w:r w:rsidR="000734B6" w:rsidRPr="00720C1E">
        <w:rPr>
          <w:rFonts w:ascii="Times New Roman" w:hAnsi="Times New Roman" w:cs="Times New Roman"/>
          <w:sz w:val="24"/>
          <w:szCs w:val="24"/>
        </w:rPr>
        <w:t>,</w:t>
      </w:r>
      <w:r w:rsidRPr="00720C1E">
        <w:rPr>
          <w:rFonts w:ascii="Times New Roman" w:hAnsi="Times New Roman" w:cs="Times New Roman"/>
          <w:sz w:val="24"/>
          <w:szCs w:val="24"/>
        </w:rPr>
        <w:t>5</w:t>
      </w:r>
      <w:r w:rsidR="000734B6" w:rsidRPr="00720C1E">
        <w:rPr>
          <w:rFonts w:ascii="Times New Roman" w:hAnsi="Times New Roman" w:cs="Times New Roman"/>
          <w:sz w:val="24"/>
          <w:szCs w:val="24"/>
        </w:rPr>
        <w:t> </w:t>
      </w:r>
      <w:r w:rsidRPr="00720C1E">
        <w:rPr>
          <w:rFonts w:ascii="Times New Roman" w:hAnsi="Times New Roman" w:cs="Times New Roman"/>
          <w:sz w:val="24"/>
          <w:szCs w:val="24"/>
        </w:rPr>
        <w:t xml:space="preserve">gadu laikā, ja turpina apgūt secīgu, Latvijas kvalifikāciju ietvarstruktūrā un profesijas standartā noteiktu augstāka līmeņa profesionālo kvalifikāciju, iekļaujoties profesionālās vidējās </w:t>
      </w:r>
      <w:r w:rsidRPr="00720C1E">
        <w:rPr>
          <w:rFonts w:ascii="Times New Roman" w:hAnsi="Times New Roman" w:cs="Times New Roman"/>
          <w:sz w:val="24"/>
          <w:szCs w:val="24"/>
        </w:rPr>
        <w:lastRenderedPageBreak/>
        <w:t>izglītības programmā, kas tiek īstenota 3</w:t>
      </w:r>
      <w:r w:rsidR="000734B6" w:rsidRPr="00720C1E">
        <w:rPr>
          <w:rFonts w:ascii="Times New Roman" w:hAnsi="Times New Roman" w:cs="Times New Roman"/>
          <w:sz w:val="24"/>
          <w:szCs w:val="24"/>
        </w:rPr>
        <w:t>,</w:t>
      </w:r>
      <w:r w:rsidRPr="00720C1E">
        <w:rPr>
          <w:rFonts w:ascii="Times New Roman" w:hAnsi="Times New Roman" w:cs="Times New Roman"/>
          <w:sz w:val="24"/>
          <w:szCs w:val="24"/>
        </w:rPr>
        <w:t>5</w:t>
      </w:r>
      <w:r w:rsidR="000734B6" w:rsidRPr="00720C1E">
        <w:rPr>
          <w:rFonts w:ascii="Times New Roman" w:hAnsi="Times New Roman" w:cs="Times New Roman"/>
          <w:sz w:val="24"/>
          <w:szCs w:val="24"/>
        </w:rPr>
        <w:t>–4 </w:t>
      </w:r>
      <w:r w:rsidRPr="00720C1E">
        <w:rPr>
          <w:rFonts w:ascii="Times New Roman" w:hAnsi="Times New Roman" w:cs="Times New Roman"/>
          <w:sz w:val="24"/>
          <w:szCs w:val="24"/>
        </w:rPr>
        <w:t xml:space="preserve">gadus. Patstāvīga profesionālās vidējās izglītības programma, kas īstenojama </w:t>
      </w:r>
      <w:r w:rsidR="000734B6" w:rsidRPr="00720C1E">
        <w:rPr>
          <w:rFonts w:ascii="Times New Roman" w:hAnsi="Times New Roman" w:cs="Times New Roman"/>
          <w:sz w:val="24"/>
          <w:szCs w:val="24"/>
        </w:rPr>
        <w:t>1–</w:t>
      </w:r>
      <w:r w:rsidRPr="00720C1E">
        <w:rPr>
          <w:rFonts w:ascii="Times New Roman" w:hAnsi="Times New Roman" w:cs="Times New Roman"/>
          <w:sz w:val="24"/>
          <w:szCs w:val="24"/>
        </w:rPr>
        <w:t>1</w:t>
      </w:r>
      <w:r w:rsidR="000734B6" w:rsidRPr="00720C1E">
        <w:rPr>
          <w:rFonts w:ascii="Times New Roman" w:hAnsi="Times New Roman" w:cs="Times New Roman"/>
          <w:sz w:val="24"/>
          <w:szCs w:val="24"/>
        </w:rPr>
        <w:t>,</w:t>
      </w:r>
      <w:r w:rsidRPr="00720C1E">
        <w:rPr>
          <w:rFonts w:ascii="Times New Roman" w:hAnsi="Times New Roman" w:cs="Times New Roman"/>
          <w:sz w:val="24"/>
          <w:szCs w:val="24"/>
        </w:rPr>
        <w:t>5</w:t>
      </w:r>
      <w:r w:rsidR="000734B6" w:rsidRPr="00720C1E">
        <w:rPr>
          <w:rFonts w:ascii="Times New Roman" w:hAnsi="Times New Roman" w:cs="Times New Roman"/>
          <w:sz w:val="24"/>
          <w:szCs w:val="24"/>
        </w:rPr>
        <w:t> </w:t>
      </w:r>
      <w:r w:rsidRPr="00720C1E">
        <w:rPr>
          <w:rFonts w:ascii="Times New Roman" w:hAnsi="Times New Roman" w:cs="Times New Roman"/>
          <w:sz w:val="24"/>
          <w:szCs w:val="24"/>
        </w:rPr>
        <w:t>gadus</w:t>
      </w:r>
      <w:r w:rsidR="000734B6" w:rsidRPr="00720C1E">
        <w:rPr>
          <w:rFonts w:ascii="Times New Roman" w:hAnsi="Times New Roman" w:cs="Times New Roman"/>
          <w:sz w:val="24"/>
          <w:szCs w:val="24"/>
        </w:rPr>
        <w:t>,</w:t>
      </w:r>
      <w:r w:rsidRPr="00720C1E">
        <w:rPr>
          <w:rFonts w:ascii="Times New Roman" w:hAnsi="Times New Roman" w:cs="Times New Roman"/>
          <w:sz w:val="24"/>
          <w:szCs w:val="24"/>
        </w:rPr>
        <w:t xml:space="preserve"> ar iepriekš iegūtu arodizglītību nevar tikt īstenota.</w:t>
      </w:r>
    </w:p>
    <w:p w14:paraId="4998E7DA" w14:textId="4660BBE4" w:rsidR="00046FBC" w:rsidRPr="00720C1E" w:rsidRDefault="00930B4B" w:rsidP="007464CB">
      <w:pPr>
        <w:pStyle w:val="ListParagraph"/>
        <w:numPr>
          <w:ilvl w:val="0"/>
          <w:numId w:val="14"/>
        </w:numPr>
        <w:tabs>
          <w:tab w:val="left" w:pos="1276"/>
        </w:tabs>
        <w:spacing w:after="0" w:line="240" w:lineRule="auto"/>
        <w:ind w:left="0" w:firstLine="709"/>
        <w:jc w:val="both"/>
        <w:rPr>
          <w:rFonts w:ascii="Times New Roman" w:hAnsi="Times New Roman" w:cs="Times New Roman"/>
          <w:sz w:val="24"/>
          <w:szCs w:val="24"/>
        </w:rPr>
      </w:pPr>
      <w:r w:rsidRPr="00720C1E">
        <w:rPr>
          <w:rFonts w:ascii="Times New Roman" w:hAnsi="Times New Roman" w:cs="Times New Roman"/>
          <w:sz w:val="24"/>
          <w:szCs w:val="24"/>
        </w:rPr>
        <w:t>Profesionālās vidējās izglītības programmas izglītības tematiskaj</w:t>
      </w:r>
      <w:r w:rsidR="007464CB" w:rsidRPr="00720C1E">
        <w:rPr>
          <w:rFonts w:ascii="Times New Roman" w:hAnsi="Times New Roman" w:cs="Times New Roman"/>
          <w:sz w:val="24"/>
          <w:szCs w:val="24"/>
        </w:rPr>
        <w:t>ā</w:t>
      </w:r>
      <w:r w:rsidRPr="00720C1E">
        <w:rPr>
          <w:rFonts w:ascii="Times New Roman" w:hAnsi="Times New Roman" w:cs="Times New Roman"/>
          <w:sz w:val="24"/>
          <w:szCs w:val="24"/>
        </w:rPr>
        <w:t xml:space="preserve"> jom</w:t>
      </w:r>
      <w:r w:rsidR="007464CB" w:rsidRPr="00720C1E">
        <w:rPr>
          <w:rFonts w:ascii="Times New Roman" w:hAnsi="Times New Roman" w:cs="Times New Roman"/>
          <w:sz w:val="24"/>
          <w:szCs w:val="24"/>
        </w:rPr>
        <w:t>ā</w:t>
      </w:r>
      <w:r w:rsidRPr="00720C1E">
        <w:rPr>
          <w:rFonts w:ascii="Times New Roman" w:hAnsi="Times New Roman" w:cs="Times New Roman"/>
          <w:sz w:val="24"/>
          <w:szCs w:val="24"/>
        </w:rPr>
        <w:t xml:space="preserve"> </w:t>
      </w:r>
      <w:r w:rsidR="007464CB" w:rsidRPr="00720C1E">
        <w:rPr>
          <w:rFonts w:ascii="Times New Roman" w:hAnsi="Times New Roman" w:cs="Times New Roman"/>
          <w:color w:val="000000"/>
          <w:sz w:val="24"/>
          <w:szCs w:val="24"/>
        </w:rPr>
        <w:t>"</w:t>
      </w:r>
      <w:r w:rsidRPr="00720C1E">
        <w:rPr>
          <w:rFonts w:ascii="Times New Roman" w:hAnsi="Times New Roman" w:cs="Times New Roman"/>
          <w:sz w:val="24"/>
          <w:szCs w:val="24"/>
        </w:rPr>
        <w:t>Māksla</w:t>
      </w:r>
      <w:r w:rsidR="00720C1E" w:rsidRPr="00720C1E">
        <w:rPr>
          <w:rFonts w:ascii="Times New Roman" w:hAnsi="Times New Roman" w:cs="Times New Roman"/>
          <w:sz w:val="24"/>
          <w:szCs w:val="24"/>
        </w:rPr>
        <w:t>s</w:t>
      </w:r>
      <w:r w:rsidR="007464CB" w:rsidRPr="00720C1E">
        <w:rPr>
          <w:rFonts w:ascii="Times New Roman" w:hAnsi="Times New Roman" w:cs="Times New Roman"/>
          <w:color w:val="000000"/>
          <w:sz w:val="24"/>
          <w:szCs w:val="24"/>
        </w:rPr>
        <w:t>"</w:t>
      </w:r>
      <w:r w:rsidRPr="00720C1E">
        <w:rPr>
          <w:rFonts w:ascii="Times New Roman" w:hAnsi="Times New Roman" w:cs="Times New Roman"/>
          <w:sz w:val="24"/>
          <w:szCs w:val="24"/>
        </w:rPr>
        <w:t xml:space="preserve"> īstenojamas vismaz 3120</w:t>
      </w:r>
      <w:r w:rsidR="007464CB" w:rsidRPr="00720C1E">
        <w:rPr>
          <w:rFonts w:ascii="Times New Roman" w:hAnsi="Times New Roman" w:cs="Times New Roman"/>
          <w:sz w:val="24"/>
          <w:szCs w:val="24"/>
        </w:rPr>
        <w:t> </w:t>
      </w:r>
      <w:r w:rsidRPr="00720C1E">
        <w:rPr>
          <w:rFonts w:ascii="Times New Roman" w:hAnsi="Times New Roman" w:cs="Times New Roman"/>
          <w:sz w:val="24"/>
          <w:szCs w:val="24"/>
        </w:rPr>
        <w:t>stundu apjomā ar īstenošanas ilgumu – vismaz divi gadi.</w:t>
      </w:r>
    </w:p>
    <w:p w14:paraId="0A037B47" w14:textId="7F9CACC7" w:rsidR="00BE2C76" w:rsidRPr="00720C1E" w:rsidRDefault="00930B4B" w:rsidP="007464CB">
      <w:pPr>
        <w:pStyle w:val="ListParagraph"/>
        <w:numPr>
          <w:ilvl w:val="0"/>
          <w:numId w:val="14"/>
        </w:numPr>
        <w:tabs>
          <w:tab w:val="left" w:pos="1276"/>
        </w:tabs>
        <w:spacing w:after="0" w:line="240" w:lineRule="auto"/>
        <w:ind w:left="0" w:firstLine="709"/>
        <w:jc w:val="both"/>
        <w:rPr>
          <w:rFonts w:ascii="Times New Roman" w:hAnsi="Times New Roman" w:cs="Times New Roman"/>
          <w:sz w:val="24"/>
          <w:szCs w:val="24"/>
        </w:rPr>
      </w:pPr>
      <w:r w:rsidRPr="00720C1E">
        <w:rPr>
          <w:rFonts w:ascii="Times New Roman" w:hAnsi="Times New Roman" w:cs="Times New Roman"/>
          <w:sz w:val="24"/>
          <w:szCs w:val="24"/>
        </w:rPr>
        <w:t xml:space="preserve">Profesijai ar specializāciju prakses moduļu </w:t>
      </w:r>
      <w:r w:rsidR="00DE0B1B" w:rsidRPr="00720C1E">
        <w:rPr>
          <w:rFonts w:ascii="Times New Roman" w:hAnsi="Times New Roman" w:cs="Times New Roman"/>
          <w:sz w:val="24"/>
          <w:szCs w:val="24"/>
        </w:rPr>
        <w:t xml:space="preserve">vai kvalifikācijas prakses </w:t>
      </w:r>
      <w:r w:rsidRPr="00720C1E">
        <w:rPr>
          <w:rFonts w:ascii="Times New Roman" w:hAnsi="Times New Roman" w:cs="Times New Roman"/>
          <w:sz w:val="24"/>
          <w:szCs w:val="24"/>
        </w:rPr>
        <w:t xml:space="preserve">minimālais kopapjoms </w:t>
      </w:r>
      <w:r w:rsidR="007464CB" w:rsidRPr="00720C1E">
        <w:rPr>
          <w:rFonts w:ascii="Times New Roman" w:hAnsi="Times New Roman" w:cs="Times New Roman"/>
          <w:sz w:val="24"/>
          <w:szCs w:val="24"/>
        </w:rPr>
        <w:t xml:space="preserve">– </w:t>
      </w:r>
      <w:r w:rsidRPr="00720C1E">
        <w:rPr>
          <w:rFonts w:ascii="Times New Roman" w:hAnsi="Times New Roman" w:cs="Times New Roman"/>
          <w:sz w:val="24"/>
          <w:szCs w:val="24"/>
        </w:rPr>
        <w:t>420</w:t>
      </w:r>
      <w:r w:rsidR="00720C1E">
        <w:rPr>
          <w:rFonts w:ascii="Times New Roman" w:hAnsi="Times New Roman" w:cs="Times New Roman"/>
          <w:sz w:val="24"/>
          <w:szCs w:val="24"/>
        </w:rPr>
        <w:t> </w:t>
      </w:r>
      <w:r w:rsidRPr="00720C1E">
        <w:rPr>
          <w:rFonts w:ascii="Times New Roman" w:hAnsi="Times New Roman" w:cs="Times New Roman"/>
          <w:sz w:val="24"/>
          <w:szCs w:val="24"/>
        </w:rPr>
        <w:t xml:space="preserve">stundas </w:t>
      </w:r>
      <w:r w:rsidR="007464CB" w:rsidRPr="00720C1E">
        <w:rPr>
          <w:rFonts w:ascii="Times New Roman" w:hAnsi="Times New Roman" w:cs="Times New Roman"/>
          <w:sz w:val="24"/>
          <w:szCs w:val="24"/>
        </w:rPr>
        <w:t>–</w:t>
      </w:r>
      <w:r w:rsidRPr="00720C1E">
        <w:rPr>
          <w:rFonts w:ascii="Times New Roman" w:hAnsi="Times New Roman" w:cs="Times New Roman"/>
          <w:sz w:val="24"/>
          <w:szCs w:val="24"/>
        </w:rPr>
        <w:t xml:space="preserve"> ietver vismaz 280</w:t>
      </w:r>
      <w:r w:rsidR="007464CB" w:rsidRPr="00720C1E">
        <w:rPr>
          <w:rFonts w:ascii="Times New Roman" w:hAnsi="Times New Roman" w:cs="Times New Roman"/>
          <w:sz w:val="24"/>
          <w:szCs w:val="24"/>
        </w:rPr>
        <w:t> </w:t>
      </w:r>
      <w:r w:rsidRPr="00720C1E">
        <w:rPr>
          <w:rFonts w:ascii="Times New Roman" w:hAnsi="Times New Roman" w:cs="Times New Roman"/>
          <w:sz w:val="24"/>
          <w:szCs w:val="24"/>
        </w:rPr>
        <w:t>prakses moduļu</w:t>
      </w:r>
      <w:r w:rsidR="00DE0B1B" w:rsidRPr="00720C1E">
        <w:rPr>
          <w:sz w:val="24"/>
          <w:szCs w:val="24"/>
        </w:rPr>
        <w:t xml:space="preserve"> </w:t>
      </w:r>
      <w:r w:rsidR="00DE0B1B" w:rsidRPr="00720C1E">
        <w:rPr>
          <w:rFonts w:ascii="Times New Roman" w:hAnsi="Times New Roman" w:cs="Times New Roman"/>
          <w:sz w:val="24"/>
          <w:szCs w:val="24"/>
        </w:rPr>
        <w:t>vai kvalifikācijas prakses</w:t>
      </w:r>
      <w:r w:rsidRPr="00720C1E">
        <w:rPr>
          <w:rFonts w:ascii="Times New Roman" w:hAnsi="Times New Roman" w:cs="Times New Roman"/>
          <w:sz w:val="24"/>
          <w:szCs w:val="24"/>
        </w:rPr>
        <w:t xml:space="preserve"> stundas, kas nepieciešamas </w:t>
      </w:r>
      <w:r w:rsidR="002A194B" w:rsidRPr="00720C1E">
        <w:rPr>
          <w:rFonts w:ascii="Times New Roman" w:hAnsi="Times New Roman" w:cs="Times New Roman"/>
          <w:sz w:val="24"/>
          <w:szCs w:val="24"/>
        </w:rPr>
        <w:t xml:space="preserve">profesijas </w:t>
      </w:r>
      <w:r w:rsidRPr="00720C1E">
        <w:rPr>
          <w:rFonts w:ascii="Times New Roman" w:hAnsi="Times New Roman" w:cs="Times New Roman"/>
          <w:sz w:val="24"/>
          <w:szCs w:val="24"/>
        </w:rPr>
        <w:t>iegūšanai</w:t>
      </w:r>
      <w:r w:rsidR="007464CB" w:rsidRPr="00720C1E">
        <w:rPr>
          <w:rFonts w:ascii="Times New Roman" w:hAnsi="Times New Roman" w:cs="Times New Roman"/>
          <w:sz w:val="24"/>
          <w:szCs w:val="24"/>
        </w:rPr>
        <w:t>,</w:t>
      </w:r>
      <w:r w:rsidRPr="00720C1E">
        <w:rPr>
          <w:rFonts w:ascii="Times New Roman" w:hAnsi="Times New Roman" w:cs="Times New Roman"/>
          <w:sz w:val="24"/>
          <w:szCs w:val="24"/>
        </w:rPr>
        <w:t xml:space="preserve"> un vismaz 140</w:t>
      </w:r>
      <w:r w:rsidR="007464CB" w:rsidRPr="00720C1E">
        <w:rPr>
          <w:rFonts w:ascii="Times New Roman" w:hAnsi="Times New Roman" w:cs="Times New Roman"/>
          <w:sz w:val="24"/>
          <w:szCs w:val="24"/>
        </w:rPr>
        <w:t> </w:t>
      </w:r>
      <w:r w:rsidRPr="00720C1E">
        <w:rPr>
          <w:rFonts w:ascii="Times New Roman" w:hAnsi="Times New Roman" w:cs="Times New Roman"/>
          <w:sz w:val="24"/>
          <w:szCs w:val="24"/>
        </w:rPr>
        <w:t>prakses moduļ</w:t>
      </w:r>
      <w:r w:rsidR="00720C1E" w:rsidRPr="00720C1E">
        <w:rPr>
          <w:rFonts w:ascii="Times New Roman" w:hAnsi="Times New Roman" w:cs="Times New Roman"/>
          <w:sz w:val="24"/>
          <w:szCs w:val="24"/>
        </w:rPr>
        <w:t>u</w:t>
      </w:r>
      <w:r w:rsidRPr="00720C1E">
        <w:rPr>
          <w:rFonts w:ascii="Times New Roman" w:hAnsi="Times New Roman" w:cs="Times New Roman"/>
          <w:sz w:val="24"/>
          <w:szCs w:val="24"/>
        </w:rPr>
        <w:t xml:space="preserve"> </w:t>
      </w:r>
      <w:r w:rsidR="006D553A" w:rsidRPr="00720C1E">
        <w:rPr>
          <w:rFonts w:ascii="Times New Roman" w:hAnsi="Times New Roman" w:cs="Times New Roman"/>
          <w:sz w:val="24"/>
          <w:szCs w:val="24"/>
        </w:rPr>
        <w:t xml:space="preserve">vai kvalifikācijas prakses </w:t>
      </w:r>
      <w:r w:rsidRPr="00720C1E">
        <w:rPr>
          <w:rFonts w:ascii="Times New Roman" w:hAnsi="Times New Roman" w:cs="Times New Roman"/>
          <w:sz w:val="24"/>
          <w:szCs w:val="24"/>
        </w:rPr>
        <w:t>stundas specializācijas iegūšanai.</w:t>
      </w:r>
    </w:p>
    <w:p w14:paraId="1D37348B" w14:textId="41A8834C" w:rsidR="009B0B28" w:rsidRPr="00237476" w:rsidRDefault="00DE0B1B" w:rsidP="007464CB">
      <w:pPr>
        <w:pStyle w:val="ListParagraph"/>
        <w:numPr>
          <w:ilvl w:val="0"/>
          <w:numId w:val="14"/>
        </w:numPr>
        <w:tabs>
          <w:tab w:val="left" w:pos="1276"/>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Pēc pamatizglītības ieguves no 17</w:t>
      </w:r>
      <w:r w:rsidR="007464CB">
        <w:rPr>
          <w:rFonts w:ascii="Times New Roman" w:hAnsi="Times New Roman" w:cs="Times New Roman"/>
          <w:sz w:val="24"/>
          <w:szCs w:val="24"/>
        </w:rPr>
        <w:t> </w:t>
      </w:r>
      <w:r w:rsidRPr="00237476">
        <w:rPr>
          <w:rFonts w:ascii="Times New Roman" w:hAnsi="Times New Roman" w:cs="Times New Roman"/>
          <w:sz w:val="24"/>
          <w:szCs w:val="24"/>
        </w:rPr>
        <w:t>gadu vecuma izglītojamos uzņem izglītības programmās, kuru īstenošanas ilgums ir viens gads un kas orientētas uz turpmāko darbu īpašos apstākļos, kas saistīti ar paaugstinātu risku viņu drošībai un veselībai un kurā var nodarbināt personu tikai no 18</w:t>
      </w:r>
      <w:r w:rsidR="007464CB">
        <w:rPr>
          <w:rFonts w:ascii="Times New Roman" w:hAnsi="Times New Roman" w:cs="Times New Roman"/>
          <w:sz w:val="24"/>
          <w:szCs w:val="24"/>
        </w:rPr>
        <w:t> </w:t>
      </w:r>
      <w:r w:rsidRPr="00237476">
        <w:rPr>
          <w:rFonts w:ascii="Times New Roman" w:hAnsi="Times New Roman" w:cs="Times New Roman"/>
          <w:sz w:val="24"/>
          <w:szCs w:val="24"/>
        </w:rPr>
        <w:t>gadu vecuma.</w:t>
      </w:r>
    </w:p>
    <w:p w14:paraId="76CB4EBD" w14:textId="04F61A07" w:rsidR="006D553A" w:rsidRPr="00237476" w:rsidRDefault="006D553A" w:rsidP="007464CB">
      <w:pPr>
        <w:pStyle w:val="ListParagraph"/>
        <w:numPr>
          <w:ilvl w:val="0"/>
          <w:numId w:val="14"/>
        </w:numPr>
        <w:tabs>
          <w:tab w:val="left" w:pos="1276"/>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Profesijai ar specializāciju prakses moduļu vai kvalifikācijas prakses minimālais kopapjoms </w:t>
      </w:r>
      <w:r w:rsidR="007464CB">
        <w:rPr>
          <w:rFonts w:ascii="Times New Roman" w:hAnsi="Times New Roman" w:cs="Times New Roman"/>
          <w:sz w:val="24"/>
          <w:szCs w:val="24"/>
        </w:rPr>
        <w:t xml:space="preserve">– </w:t>
      </w:r>
      <w:r w:rsidRPr="00237476">
        <w:rPr>
          <w:rFonts w:ascii="Times New Roman" w:hAnsi="Times New Roman" w:cs="Times New Roman"/>
          <w:sz w:val="24"/>
          <w:szCs w:val="24"/>
        </w:rPr>
        <w:t>320</w:t>
      </w:r>
      <w:r w:rsidR="00720C1E">
        <w:rPr>
          <w:rFonts w:ascii="Times New Roman" w:hAnsi="Times New Roman" w:cs="Times New Roman"/>
          <w:sz w:val="24"/>
          <w:szCs w:val="24"/>
        </w:rPr>
        <w:t> </w:t>
      </w:r>
      <w:r w:rsidRPr="00237476">
        <w:rPr>
          <w:rFonts w:ascii="Times New Roman" w:hAnsi="Times New Roman" w:cs="Times New Roman"/>
          <w:sz w:val="24"/>
          <w:szCs w:val="24"/>
        </w:rPr>
        <w:t xml:space="preserve">stundas </w:t>
      </w:r>
      <w:r w:rsidR="007464CB">
        <w:rPr>
          <w:rFonts w:ascii="Times New Roman" w:hAnsi="Times New Roman" w:cs="Times New Roman"/>
          <w:sz w:val="24"/>
          <w:szCs w:val="24"/>
        </w:rPr>
        <w:t xml:space="preserve">– </w:t>
      </w:r>
      <w:r w:rsidRPr="00237476">
        <w:rPr>
          <w:rFonts w:ascii="Times New Roman" w:hAnsi="Times New Roman" w:cs="Times New Roman"/>
          <w:sz w:val="24"/>
          <w:szCs w:val="24"/>
        </w:rPr>
        <w:t xml:space="preserve">ietver vismaz </w:t>
      </w:r>
      <w:r w:rsidRPr="00720C1E">
        <w:rPr>
          <w:rFonts w:ascii="Times New Roman" w:hAnsi="Times New Roman" w:cs="Times New Roman"/>
          <w:sz w:val="24"/>
          <w:szCs w:val="24"/>
        </w:rPr>
        <w:t>280</w:t>
      </w:r>
      <w:r w:rsidR="007464CB" w:rsidRPr="00720C1E">
        <w:rPr>
          <w:rFonts w:ascii="Times New Roman" w:hAnsi="Times New Roman" w:cs="Times New Roman"/>
          <w:sz w:val="24"/>
          <w:szCs w:val="24"/>
        </w:rPr>
        <w:t> </w:t>
      </w:r>
      <w:r w:rsidRPr="00720C1E">
        <w:rPr>
          <w:rFonts w:ascii="Times New Roman" w:hAnsi="Times New Roman" w:cs="Times New Roman"/>
          <w:sz w:val="24"/>
          <w:szCs w:val="24"/>
        </w:rPr>
        <w:t>prakses moduļu vai kvalifikācijas prakses stundas, kas nepieciešamas profesijas iegūšanai</w:t>
      </w:r>
      <w:r w:rsidR="007464CB" w:rsidRPr="00720C1E">
        <w:rPr>
          <w:rFonts w:ascii="Times New Roman" w:hAnsi="Times New Roman" w:cs="Times New Roman"/>
          <w:sz w:val="24"/>
          <w:szCs w:val="24"/>
        </w:rPr>
        <w:t>,</w:t>
      </w:r>
      <w:r w:rsidRPr="00720C1E">
        <w:rPr>
          <w:rFonts w:ascii="Times New Roman" w:hAnsi="Times New Roman" w:cs="Times New Roman"/>
          <w:sz w:val="24"/>
          <w:szCs w:val="24"/>
        </w:rPr>
        <w:t xml:space="preserve"> un vismaz 40</w:t>
      </w:r>
      <w:r w:rsidR="007464CB" w:rsidRPr="00720C1E">
        <w:rPr>
          <w:rFonts w:ascii="Times New Roman" w:hAnsi="Times New Roman" w:cs="Times New Roman"/>
          <w:sz w:val="24"/>
          <w:szCs w:val="24"/>
        </w:rPr>
        <w:t> </w:t>
      </w:r>
      <w:r w:rsidRPr="00720C1E">
        <w:rPr>
          <w:rFonts w:ascii="Times New Roman" w:hAnsi="Times New Roman" w:cs="Times New Roman"/>
          <w:sz w:val="24"/>
          <w:szCs w:val="24"/>
        </w:rPr>
        <w:t>stundas prakses moduļ</w:t>
      </w:r>
      <w:r w:rsidR="00720C1E" w:rsidRPr="00720C1E">
        <w:rPr>
          <w:rFonts w:ascii="Times New Roman" w:hAnsi="Times New Roman" w:cs="Times New Roman"/>
          <w:sz w:val="24"/>
          <w:szCs w:val="24"/>
        </w:rPr>
        <w:t>u</w:t>
      </w:r>
      <w:r w:rsidRPr="00720C1E">
        <w:rPr>
          <w:rFonts w:ascii="Times New Roman" w:hAnsi="Times New Roman" w:cs="Times New Roman"/>
          <w:sz w:val="24"/>
          <w:szCs w:val="24"/>
        </w:rPr>
        <w:t xml:space="preserve"> vai</w:t>
      </w:r>
      <w:r w:rsidRPr="00237476">
        <w:rPr>
          <w:rFonts w:ascii="Times New Roman" w:hAnsi="Times New Roman" w:cs="Times New Roman"/>
          <w:sz w:val="24"/>
          <w:szCs w:val="24"/>
        </w:rPr>
        <w:t xml:space="preserve"> kvalifikācijas prakses stundas specializācijas iegūšanai.</w:t>
      </w:r>
    </w:p>
    <w:p w14:paraId="69E77230" w14:textId="77777777" w:rsidR="000851F4" w:rsidRPr="00237476" w:rsidRDefault="000851F4" w:rsidP="007464CB">
      <w:pPr>
        <w:tabs>
          <w:tab w:val="left" w:pos="1276"/>
        </w:tabs>
        <w:spacing w:after="0" w:line="240" w:lineRule="auto"/>
        <w:ind w:firstLine="709"/>
        <w:jc w:val="both"/>
        <w:rPr>
          <w:rFonts w:ascii="Times New Roman" w:hAnsi="Times New Roman" w:cs="Times New Roman"/>
          <w:sz w:val="24"/>
          <w:szCs w:val="24"/>
        </w:rPr>
      </w:pPr>
    </w:p>
    <w:p w14:paraId="6E617BE1" w14:textId="77777777" w:rsidR="00136C2F" w:rsidRPr="00136C2F" w:rsidRDefault="00136C2F" w:rsidP="00136C2F">
      <w:pPr>
        <w:spacing w:after="0" w:line="240" w:lineRule="auto"/>
        <w:jc w:val="center"/>
        <w:rPr>
          <w:rFonts w:ascii="Times New Roman" w:hAnsi="Times New Roman" w:cs="Times New Roman"/>
          <w:b/>
          <w:sz w:val="24"/>
          <w:szCs w:val="24"/>
        </w:rPr>
      </w:pPr>
      <w:r w:rsidRPr="00136C2F">
        <w:rPr>
          <w:rFonts w:ascii="Times New Roman" w:hAnsi="Times New Roman" w:cs="Times New Roman"/>
          <w:b/>
          <w:sz w:val="24"/>
          <w:szCs w:val="24"/>
        </w:rPr>
        <w:t>Teorijas un prakses procentuālās attiecības profesionālās (priekšmetu vai modulārās) izglītības programmās</w:t>
      </w:r>
    </w:p>
    <w:p w14:paraId="2CDA6884" w14:textId="77777777" w:rsidR="00136C2F" w:rsidRPr="00136C2F" w:rsidRDefault="00136C2F" w:rsidP="00136C2F">
      <w:pPr>
        <w:spacing w:after="0" w:line="240" w:lineRule="auto"/>
        <w:jc w:val="right"/>
        <w:rPr>
          <w:rFonts w:ascii="Times New Roman" w:hAnsi="Times New Roman" w:cs="Times New Roman"/>
          <w:bCs/>
          <w:sz w:val="16"/>
          <w:szCs w:val="16"/>
        </w:rPr>
      </w:pPr>
    </w:p>
    <w:p w14:paraId="51E85A82" w14:textId="77777777" w:rsidR="00136C2F" w:rsidRPr="00136C2F" w:rsidRDefault="00136C2F" w:rsidP="00136C2F">
      <w:pPr>
        <w:spacing w:after="0" w:line="240" w:lineRule="auto"/>
        <w:jc w:val="right"/>
        <w:rPr>
          <w:rFonts w:ascii="Times New Roman" w:hAnsi="Times New Roman" w:cs="Times New Roman"/>
          <w:sz w:val="24"/>
          <w:szCs w:val="24"/>
        </w:rPr>
      </w:pPr>
      <w:r w:rsidRPr="00136C2F">
        <w:rPr>
          <w:rFonts w:ascii="Times New Roman" w:hAnsi="Times New Roman" w:cs="Times New Roman"/>
          <w:sz w:val="24"/>
          <w:szCs w:val="24"/>
        </w:rPr>
        <w:t xml:space="preserve">2. tabula </w:t>
      </w:r>
    </w:p>
    <w:p w14:paraId="59E4FCCD" w14:textId="77777777" w:rsidR="00136C2F" w:rsidRPr="00136C2F" w:rsidRDefault="00136C2F" w:rsidP="00136C2F">
      <w:pPr>
        <w:spacing w:after="0" w:line="240" w:lineRule="auto"/>
        <w:jc w:val="center"/>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4538"/>
        <w:gridCol w:w="3285"/>
        <w:gridCol w:w="3285"/>
      </w:tblGrid>
      <w:tr w:rsidR="00136C2F" w:rsidRPr="00136C2F" w14:paraId="20B3A907" w14:textId="77777777" w:rsidTr="00136C2F">
        <w:trPr>
          <w:jc w:val="center"/>
        </w:trPr>
        <w:tc>
          <w:tcPr>
            <w:tcW w:w="4538" w:type="dxa"/>
            <w:tcBorders>
              <w:top w:val="single" w:sz="4" w:space="0" w:color="auto"/>
              <w:left w:val="single" w:sz="4" w:space="0" w:color="auto"/>
              <w:bottom w:val="single" w:sz="4" w:space="0" w:color="auto"/>
              <w:right w:val="single" w:sz="4" w:space="0" w:color="auto"/>
            </w:tcBorders>
            <w:hideMark/>
          </w:tcPr>
          <w:p w14:paraId="40C31A91"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Izglītības programma</w:t>
            </w:r>
          </w:p>
        </w:tc>
        <w:tc>
          <w:tcPr>
            <w:tcW w:w="3285" w:type="dxa"/>
            <w:tcBorders>
              <w:top w:val="single" w:sz="4" w:space="0" w:color="auto"/>
              <w:left w:val="single" w:sz="4" w:space="0" w:color="auto"/>
              <w:bottom w:val="single" w:sz="4" w:space="0" w:color="auto"/>
              <w:right w:val="single" w:sz="4" w:space="0" w:color="auto"/>
            </w:tcBorders>
            <w:hideMark/>
          </w:tcPr>
          <w:p w14:paraId="17DEFB34"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Teorijas stundas</w:t>
            </w:r>
            <w:r w:rsidRPr="00136C2F">
              <w:rPr>
                <w:rFonts w:ascii="Times New Roman" w:hAnsi="Times New Roman" w:cs="Times New Roman"/>
                <w:sz w:val="24"/>
                <w:szCs w:val="24"/>
                <w:vertAlign w:val="superscript"/>
              </w:rPr>
              <w:t>1</w:t>
            </w:r>
          </w:p>
        </w:tc>
        <w:tc>
          <w:tcPr>
            <w:tcW w:w="3285" w:type="dxa"/>
            <w:tcBorders>
              <w:top w:val="single" w:sz="4" w:space="0" w:color="auto"/>
              <w:left w:val="single" w:sz="4" w:space="0" w:color="auto"/>
              <w:bottom w:val="single" w:sz="4" w:space="0" w:color="auto"/>
              <w:right w:val="single" w:sz="4" w:space="0" w:color="auto"/>
            </w:tcBorders>
            <w:hideMark/>
          </w:tcPr>
          <w:p w14:paraId="6057BB27" w14:textId="3E35CFDD"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Prakse</w:t>
            </w:r>
            <w:r w:rsidRPr="00136C2F">
              <w:rPr>
                <w:rFonts w:ascii="Times New Roman" w:hAnsi="Times New Roman" w:cs="Times New Roman"/>
                <w:sz w:val="24"/>
                <w:szCs w:val="24"/>
                <w:vertAlign w:val="superscript"/>
              </w:rPr>
              <w:t>1, 2</w:t>
            </w:r>
          </w:p>
        </w:tc>
      </w:tr>
      <w:tr w:rsidR="00136C2F" w:rsidRPr="00136C2F" w14:paraId="2F3C93D1" w14:textId="77777777" w:rsidTr="00136C2F">
        <w:trPr>
          <w:jc w:val="center"/>
        </w:trPr>
        <w:tc>
          <w:tcPr>
            <w:tcW w:w="4538" w:type="dxa"/>
            <w:tcBorders>
              <w:top w:val="single" w:sz="4" w:space="0" w:color="auto"/>
              <w:left w:val="single" w:sz="4" w:space="0" w:color="auto"/>
              <w:bottom w:val="single" w:sz="4" w:space="0" w:color="auto"/>
              <w:right w:val="single" w:sz="4" w:space="0" w:color="auto"/>
            </w:tcBorders>
            <w:hideMark/>
          </w:tcPr>
          <w:p w14:paraId="27682D90" w14:textId="77777777" w:rsidR="00136C2F" w:rsidRPr="00136C2F" w:rsidRDefault="00136C2F">
            <w:pPr>
              <w:rPr>
                <w:rFonts w:ascii="Times New Roman" w:hAnsi="Times New Roman" w:cs="Times New Roman"/>
                <w:sz w:val="24"/>
                <w:szCs w:val="24"/>
              </w:rPr>
            </w:pPr>
            <w:r w:rsidRPr="00136C2F">
              <w:rPr>
                <w:rFonts w:ascii="Times New Roman" w:hAnsi="Times New Roman" w:cs="Times New Roman"/>
                <w:sz w:val="24"/>
                <w:szCs w:val="24"/>
              </w:rPr>
              <w:t>Profesionālās vidējās izglītības programmas</w:t>
            </w:r>
            <w:r w:rsidRPr="00136C2F">
              <w:rPr>
                <w:rFonts w:ascii="Times New Roman" w:hAnsi="Times New Roman" w:cs="Times New Roman"/>
                <w:sz w:val="24"/>
                <w:szCs w:val="24"/>
                <w:vertAlign w:val="superscript"/>
              </w:rPr>
              <w:t>3</w:t>
            </w:r>
          </w:p>
        </w:tc>
        <w:tc>
          <w:tcPr>
            <w:tcW w:w="3285" w:type="dxa"/>
            <w:tcBorders>
              <w:top w:val="single" w:sz="4" w:space="0" w:color="auto"/>
              <w:left w:val="single" w:sz="4" w:space="0" w:color="auto"/>
              <w:bottom w:val="single" w:sz="4" w:space="0" w:color="auto"/>
              <w:right w:val="single" w:sz="4" w:space="0" w:color="auto"/>
            </w:tcBorders>
            <w:hideMark/>
          </w:tcPr>
          <w:p w14:paraId="62A8B3BE"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50 %</w:t>
            </w:r>
          </w:p>
        </w:tc>
        <w:tc>
          <w:tcPr>
            <w:tcW w:w="3285" w:type="dxa"/>
            <w:tcBorders>
              <w:top w:val="single" w:sz="4" w:space="0" w:color="auto"/>
              <w:left w:val="single" w:sz="4" w:space="0" w:color="auto"/>
              <w:bottom w:val="single" w:sz="4" w:space="0" w:color="auto"/>
              <w:right w:val="single" w:sz="4" w:space="0" w:color="auto"/>
            </w:tcBorders>
            <w:hideMark/>
          </w:tcPr>
          <w:p w14:paraId="7D047655"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50 %</w:t>
            </w:r>
          </w:p>
        </w:tc>
      </w:tr>
      <w:tr w:rsidR="00136C2F" w:rsidRPr="00136C2F" w14:paraId="7BFB6387" w14:textId="77777777" w:rsidTr="00136C2F">
        <w:trPr>
          <w:jc w:val="center"/>
        </w:trPr>
        <w:tc>
          <w:tcPr>
            <w:tcW w:w="4538" w:type="dxa"/>
            <w:tcBorders>
              <w:top w:val="single" w:sz="4" w:space="0" w:color="auto"/>
              <w:left w:val="single" w:sz="4" w:space="0" w:color="auto"/>
              <w:bottom w:val="single" w:sz="4" w:space="0" w:color="auto"/>
              <w:right w:val="single" w:sz="4" w:space="0" w:color="auto"/>
            </w:tcBorders>
            <w:hideMark/>
          </w:tcPr>
          <w:p w14:paraId="41FF72FF" w14:textId="77777777" w:rsidR="00136C2F" w:rsidRPr="00136C2F" w:rsidRDefault="00136C2F">
            <w:pPr>
              <w:rPr>
                <w:rFonts w:ascii="Times New Roman" w:hAnsi="Times New Roman" w:cs="Times New Roman"/>
                <w:sz w:val="24"/>
                <w:szCs w:val="24"/>
              </w:rPr>
            </w:pPr>
            <w:r w:rsidRPr="00136C2F">
              <w:rPr>
                <w:rFonts w:ascii="Times New Roman" w:hAnsi="Times New Roman" w:cs="Times New Roman"/>
                <w:sz w:val="24"/>
                <w:szCs w:val="24"/>
              </w:rPr>
              <w:t>Arodizglītības programmas</w:t>
            </w:r>
          </w:p>
        </w:tc>
        <w:tc>
          <w:tcPr>
            <w:tcW w:w="3285" w:type="dxa"/>
            <w:tcBorders>
              <w:top w:val="single" w:sz="4" w:space="0" w:color="auto"/>
              <w:left w:val="single" w:sz="4" w:space="0" w:color="auto"/>
              <w:bottom w:val="single" w:sz="4" w:space="0" w:color="auto"/>
              <w:right w:val="single" w:sz="4" w:space="0" w:color="auto"/>
            </w:tcBorders>
            <w:hideMark/>
          </w:tcPr>
          <w:p w14:paraId="7FEB71B5"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35 %</w:t>
            </w:r>
          </w:p>
        </w:tc>
        <w:tc>
          <w:tcPr>
            <w:tcW w:w="3285" w:type="dxa"/>
            <w:tcBorders>
              <w:top w:val="single" w:sz="4" w:space="0" w:color="auto"/>
              <w:left w:val="single" w:sz="4" w:space="0" w:color="auto"/>
              <w:bottom w:val="single" w:sz="4" w:space="0" w:color="auto"/>
              <w:right w:val="single" w:sz="4" w:space="0" w:color="auto"/>
            </w:tcBorders>
            <w:hideMark/>
          </w:tcPr>
          <w:p w14:paraId="06761B21" w14:textId="77777777" w:rsidR="00136C2F" w:rsidRPr="00136C2F" w:rsidRDefault="00136C2F">
            <w:pPr>
              <w:jc w:val="center"/>
              <w:rPr>
                <w:rFonts w:ascii="Times New Roman" w:hAnsi="Times New Roman" w:cs="Times New Roman"/>
                <w:sz w:val="24"/>
                <w:szCs w:val="24"/>
              </w:rPr>
            </w:pPr>
            <w:r w:rsidRPr="00136C2F">
              <w:rPr>
                <w:rFonts w:ascii="Times New Roman" w:hAnsi="Times New Roman" w:cs="Times New Roman"/>
                <w:sz w:val="24"/>
                <w:szCs w:val="24"/>
              </w:rPr>
              <w:t>65 %</w:t>
            </w:r>
          </w:p>
        </w:tc>
      </w:tr>
    </w:tbl>
    <w:p w14:paraId="76262821" w14:textId="77777777" w:rsidR="00136C2F" w:rsidRPr="00136C2F" w:rsidRDefault="00136C2F" w:rsidP="00136C2F">
      <w:pPr>
        <w:spacing w:after="0" w:line="240" w:lineRule="auto"/>
        <w:jc w:val="both"/>
        <w:rPr>
          <w:rFonts w:ascii="Times New Roman" w:hAnsi="Times New Roman" w:cs="Times New Roman"/>
          <w:sz w:val="24"/>
          <w:szCs w:val="24"/>
        </w:rPr>
      </w:pPr>
    </w:p>
    <w:p w14:paraId="30DE5E05" w14:textId="77777777" w:rsidR="00136C2F" w:rsidRPr="00136C2F" w:rsidRDefault="00136C2F" w:rsidP="00136C2F">
      <w:pPr>
        <w:tabs>
          <w:tab w:val="left" w:pos="1134"/>
        </w:tabs>
        <w:spacing w:after="0" w:line="240" w:lineRule="auto"/>
        <w:ind w:firstLine="709"/>
        <w:jc w:val="both"/>
        <w:rPr>
          <w:rFonts w:ascii="Times New Roman" w:hAnsi="Times New Roman" w:cs="Times New Roman"/>
          <w:sz w:val="24"/>
          <w:szCs w:val="24"/>
        </w:rPr>
      </w:pPr>
      <w:r w:rsidRPr="00136C2F">
        <w:rPr>
          <w:rFonts w:ascii="Times New Roman" w:hAnsi="Times New Roman" w:cs="Times New Roman"/>
          <w:sz w:val="24"/>
          <w:szCs w:val="24"/>
        </w:rPr>
        <w:t xml:space="preserve">Piezīmes. </w:t>
      </w:r>
    </w:p>
    <w:p w14:paraId="5DC9AC2C" w14:textId="77777777" w:rsidR="00136C2F" w:rsidRPr="00136C2F" w:rsidRDefault="00136C2F" w:rsidP="00136C2F">
      <w:pPr>
        <w:pStyle w:val="ListParagraph"/>
        <w:numPr>
          <w:ilvl w:val="0"/>
          <w:numId w:val="17"/>
        </w:numPr>
        <w:tabs>
          <w:tab w:val="left" w:pos="993"/>
        </w:tabs>
        <w:spacing w:after="0" w:line="240" w:lineRule="auto"/>
        <w:ind w:left="0" w:firstLine="709"/>
        <w:jc w:val="both"/>
        <w:rPr>
          <w:rFonts w:ascii="Times New Roman" w:hAnsi="Times New Roman" w:cs="Times New Roman"/>
          <w:sz w:val="24"/>
          <w:szCs w:val="24"/>
        </w:rPr>
      </w:pPr>
      <w:r w:rsidRPr="00136C2F">
        <w:rPr>
          <w:rFonts w:ascii="Times New Roman" w:hAnsi="Times New Roman" w:cs="Times New Roman"/>
          <w:sz w:val="24"/>
          <w:szCs w:val="24"/>
        </w:rPr>
        <w:t>Pieļaujamā atkāpe – pieci procenti.</w:t>
      </w:r>
    </w:p>
    <w:p w14:paraId="1CDF0355" w14:textId="77777777" w:rsidR="00136C2F" w:rsidRPr="00136C2F" w:rsidRDefault="00136C2F" w:rsidP="00136C2F">
      <w:pPr>
        <w:pStyle w:val="ListParagraph"/>
        <w:numPr>
          <w:ilvl w:val="0"/>
          <w:numId w:val="17"/>
        </w:numPr>
        <w:tabs>
          <w:tab w:val="left" w:pos="993"/>
        </w:tabs>
        <w:spacing w:after="0" w:line="240" w:lineRule="auto"/>
        <w:ind w:left="0" w:firstLine="709"/>
        <w:jc w:val="both"/>
        <w:rPr>
          <w:rFonts w:ascii="Times New Roman" w:hAnsi="Times New Roman" w:cs="Times New Roman"/>
          <w:sz w:val="24"/>
          <w:szCs w:val="24"/>
        </w:rPr>
      </w:pPr>
      <w:r w:rsidRPr="00136C2F">
        <w:rPr>
          <w:rFonts w:ascii="Times New Roman" w:hAnsi="Times New Roman" w:cs="Times New Roman"/>
          <w:sz w:val="24"/>
          <w:szCs w:val="24"/>
        </w:rPr>
        <w:t>Prakse ietver vispārējās vidējās izglītības mācību priekšmetu pamatkursu, padziļināto kursu saturu, profesionālo kompetenču moduļu vai profesionālo mācību priekšmetu un mūžizglītības kompetenču moduļu satura praktisko daļu, kā arī mācību kursu "Sports", profesionālo kompetenču prakses moduļus vai kvalifikācijas praksi.</w:t>
      </w:r>
    </w:p>
    <w:p w14:paraId="328F8435" w14:textId="77777777" w:rsidR="00136C2F" w:rsidRPr="00136C2F" w:rsidRDefault="00136C2F" w:rsidP="00136C2F">
      <w:pPr>
        <w:pStyle w:val="ListParagraph"/>
        <w:numPr>
          <w:ilvl w:val="0"/>
          <w:numId w:val="17"/>
        </w:numPr>
        <w:tabs>
          <w:tab w:val="left" w:pos="993"/>
        </w:tabs>
        <w:spacing w:after="0" w:line="240" w:lineRule="auto"/>
        <w:ind w:left="0" w:firstLine="709"/>
        <w:jc w:val="both"/>
        <w:rPr>
          <w:rFonts w:ascii="Times New Roman" w:hAnsi="Times New Roman" w:cs="Times New Roman"/>
          <w:sz w:val="24"/>
          <w:szCs w:val="24"/>
        </w:rPr>
      </w:pPr>
      <w:r w:rsidRPr="00136C2F">
        <w:rPr>
          <w:rFonts w:ascii="Times New Roman" w:hAnsi="Times New Roman" w:cs="Times New Roman"/>
          <w:sz w:val="24"/>
          <w:szCs w:val="24"/>
        </w:rPr>
        <w:t>Izglītības programmās, kurās mācās izglītojamie ar iepriekš apgūtu vidējo izglītību, teorijas stundu skaitu var samazināt līdz 30 % no programmas apjoma.</w:t>
      </w:r>
    </w:p>
    <w:p w14:paraId="1C137471" w14:textId="77777777" w:rsidR="00136C2F" w:rsidRPr="00237476" w:rsidRDefault="00136C2F" w:rsidP="00136C2F">
      <w:pPr>
        <w:pStyle w:val="ListParagraph"/>
        <w:tabs>
          <w:tab w:val="left" w:pos="1134"/>
        </w:tabs>
        <w:spacing w:after="0" w:line="240" w:lineRule="auto"/>
        <w:ind w:left="709"/>
        <w:jc w:val="both"/>
        <w:rPr>
          <w:rFonts w:ascii="Times New Roman" w:hAnsi="Times New Roman" w:cs="Times New Roman"/>
          <w:sz w:val="24"/>
          <w:szCs w:val="24"/>
        </w:rPr>
      </w:pPr>
    </w:p>
    <w:p w14:paraId="0597770E" w14:textId="77777777" w:rsidR="00237476" w:rsidRDefault="00237476">
      <w:pPr>
        <w:rPr>
          <w:rFonts w:ascii="Times New Roman" w:hAnsi="Times New Roman" w:cs="Times New Roman"/>
          <w:sz w:val="24"/>
          <w:szCs w:val="24"/>
        </w:rPr>
      </w:pPr>
      <w:r>
        <w:rPr>
          <w:rFonts w:ascii="Times New Roman" w:hAnsi="Times New Roman" w:cs="Times New Roman"/>
          <w:sz w:val="24"/>
          <w:szCs w:val="24"/>
        </w:rPr>
        <w:br w:type="page"/>
      </w:r>
    </w:p>
    <w:p w14:paraId="241B93C2" w14:textId="77777777" w:rsidR="00237476" w:rsidRPr="00237476" w:rsidRDefault="00237476" w:rsidP="00941AE7">
      <w:pPr>
        <w:spacing w:after="0" w:line="240" w:lineRule="auto"/>
        <w:jc w:val="right"/>
        <w:rPr>
          <w:rFonts w:ascii="Times New Roman" w:hAnsi="Times New Roman" w:cs="Times New Roman"/>
          <w:sz w:val="24"/>
          <w:szCs w:val="24"/>
        </w:rPr>
      </w:pPr>
    </w:p>
    <w:p w14:paraId="457E38B4" w14:textId="63B75BAE" w:rsidR="00E12FF9" w:rsidRPr="00237476" w:rsidRDefault="00FF366D" w:rsidP="00941AE7">
      <w:pPr>
        <w:spacing w:after="0" w:line="240" w:lineRule="auto"/>
        <w:jc w:val="center"/>
        <w:rPr>
          <w:rFonts w:ascii="Times New Roman" w:hAnsi="Times New Roman" w:cs="Times New Roman"/>
          <w:b/>
          <w:sz w:val="24"/>
          <w:szCs w:val="24"/>
        </w:rPr>
      </w:pPr>
      <w:r w:rsidRPr="00237476">
        <w:rPr>
          <w:rFonts w:ascii="Times New Roman" w:hAnsi="Times New Roman" w:cs="Times New Roman"/>
          <w:b/>
          <w:sz w:val="24"/>
          <w:szCs w:val="24"/>
        </w:rPr>
        <w:t>Profesionālās</w:t>
      </w:r>
      <w:r w:rsidR="00AE75FB" w:rsidRPr="00237476">
        <w:rPr>
          <w:rFonts w:ascii="Times New Roman" w:hAnsi="Times New Roman" w:cs="Times New Roman"/>
          <w:b/>
          <w:sz w:val="24"/>
          <w:szCs w:val="24"/>
        </w:rPr>
        <w:t xml:space="preserve"> vidējās</w:t>
      </w:r>
      <w:r w:rsidRPr="00237476">
        <w:rPr>
          <w:rFonts w:ascii="Times New Roman" w:hAnsi="Times New Roman" w:cs="Times New Roman"/>
          <w:b/>
          <w:sz w:val="24"/>
          <w:szCs w:val="24"/>
        </w:rPr>
        <w:t xml:space="preserve"> izglītības</w:t>
      </w:r>
      <w:r w:rsidR="00AE75FB" w:rsidRPr="00237476">
        <w:rPr>
          <w:rFonts w:ascii="Times New Roman" w:hAnsi="Times New Roman" w:cs="Times New Roman"/>
          <w:b/>
          <w:sz w:val="24"/>
          <w:szCs w:val="24"/>
          <w:vertAlign w:val="superscript"/>
        </w:rPr>
        <w:t>1</w:t>
      </w:r>
      <w:r w:rsidR="00AE75FB" w:rsidRPr="00237476">
        <w:rPr>
          <w:rFonts w:ascii="Times New Roman" w:hAnsi="Times New Roman" w:cs="Times New Roman"/>
          <w:b/>
          <w:sz w:val="24"/>
          <w:szCs w:val="24"/>
        </w:rPr>
        <w:t xml:space="preserve"> un arodizglītības programmu</w:t>
      </w:r>
      <w:r w:rsidRPr="00237476">
        <w:rPr>
          <w:rFonts w:ascii="Times New Roman" w:hAnsi="Times New Roman" w:cs="Times New Roman"/>
          <w:b/>
          <w:sz w:val="24"/>
          <w:szCs w:val="24"/>
        </w:rPr>
        <w:t xml:space="preserve"> satura </w:t>
      </w:r>
      <w:r w:rsidR="00E12FF9" w:rsidRPr="00237476">
        <w:rPr>
          <w:rFonts w:ascii="Times New Roman" w:hAnsi="Times New Roman" w:cs="Times New Roman"/>
          <w:b/>
          <w:sz w:val="24"/>
          <w:szCs w:val="24"/>
        </w:rPr>
        <w:t>sadalījums</w:t>
      </w:r>
    </w:p>
    <w:p w14:paraId="52667F8B" w14:textId="77777777" w:rsidR="00BE0859" w:rsidRDefault="00BE0859" w:rsidP="00BE0859">
      <w:pPr>
        <w:spacing w:after="0" w:line="240" w:lineRule="auto"/>
        <w:jc w:val="right"/>
        <w:rPr>
          <w:rFonts w:ascii="Times New Roman" w:hAnsi="Times New Roman" w:cs="Times New Roman"/>
          <w:sz w:val="24"/>
          <w:szCs w:val="24"/>
        </w:rPr>
      </w:pPr>
      <w:r w:rsidRPr="00237476">
        <w:rPr>
          <w:rFonts w:ascii="Times New Roman" w:hAnsi="Times New Roman" w:cs="Times New Roman"/>
          <w:sz w:val="24"/>
          <w:szCs w:val="24"/>
        </w:rPr>
        <w:t xml:space="preserve">3. tabula </w:t>
      </w:r>
    </w:p>
    <w:p w14:paraId="0C44FE73" w14:textId="77777777" w:rsidR="00941AE7" w:rsidRPr="00BE0859" w:rsidRDefault="00941AE7" w:rsidP="00941AE7">
      <w:pPr>
        <w:spacing w:after="0" w:line="240" w:lineRule="auto"/>
        <w:jc w:val="center"/>
        <w:rPr>
          <w:rFonts w:ascii="Times New Roman" w:hAnsi="Times New Roman" w:cs="Times New Roman"/>
          <w:bCs/>
          <w:sz w:val="16"/>
          <w:szCs w:val="16"/>
        </w:rPr>
      </w:pPr>
    </w:p>
    <w:tbl>
      <w:tblPr>
        <w:tblStyle w:val="TableGrid"/>
        <w:tblW w:w="0" w:type="auto"/>
        <w:jc w:val="center"/>
        <w:tblLook w:val="04A0" w:firstRow="1" w:lastRow="0" w:firstColumn="1" w:lastColumn="0" w:noHBand="0" w:noVBand="1"/>
      </w:tblPr>
      <w:tblGrid>
        <w:gridCol w:w="4866"/>
        <w:gridCol w:w="4867"/>
      </w:tblGrid>
      <w:tr w:rsidR="00FF2371" w:rsidRPr="00237476" w14:paraId="0743CDE5" w14:textId="77777777" w:rsidTr="00FF2371">
        <w:trPr>
          <w:jc w:val="center"/>
        </w:trPr>
        <w:tc>
          <w:tcPr>
            <w:tcW w:w="9733" w:type="dxa"/>
            <w:gridSpan w:val="2"/>
          </w:tcPr>
          <w:p w14:paraId="165237D2" w14:textId="638F9F2D" w:rsidR="00FF2371" w:rsidRPr="00237476" w:rsidRDefault="00FF2371" w:rsidP="00914240">
            <w:pPr>
              <w:jc w:val="center"/>
              <w:rPr>
                <w:rFonts w:ascii="Times New Roman" w:hAnsi="Times New Roman" w:cs="Times New Roman"/>
                <w:sz w:val="24"/>
                <w:szCs w:val="24"/>
              </w:rPr>
            </w:pPr>
            <w:r w:rsidRPr="00237476">
              <w:rPr>
                <w:rFonts w:ascii="Times New Roman" w:hAnsi="Times New Roman" w:cs="Times New Roman"/>
                <w:sz w:val="24"/>
                <w:szCs w:val="24"/>
              </w:rPr>
              <w:t>100</w:t>
            </w:r>
            <w:r w:rsidR="00237476">
              <w:rPr>
                <w:rFonts w:ascii="Times New Roman" w:hAnsi="Times New Roman" w:cs="Times New Roman"/>
                <w:sz w:val="24"/>
                <w:szCs w:val="24"/>
              </w:rPr>
              <w:t> </w:t>
            </w:r>
            <w:r w:rsidRPr="00237476">
              <w:rPr>
                <w:rFonts w:ascii="Times New Roman" w:hAnsi="Times New Roman" w:cs="Times New Roman"/>
                <w:sz w:val="24"/>
                <w:szCs w:val="24"/>
              </w:rPr>
              <w:t xml:space="preserve">% </w:t>
            </w:r>
          </w:p>
          <w:p w14:paraId="6B343260" w14:textId="4021A01F" w:rsidR="00AE75FB" w:rsidRPr="00237476" w:rsidRDefault="00AE75FB" w:rsidP="00914240">
            <w:pPr>
              <w:jc w:val="center"/>
              <w:rPr>
                <w:rFonts w:ascii="Times New Roman" w:hAnsi="Times New Roman" w:cs="Times New Roman"/>
                <w:sz w:val="24"/>
                <w:szCs w:val="24"/>
                <w:vertAlign w:val="superscript"/>
              </w:rPr>
            </w:pPr>
            <w:r w:rsidRPr="00237476">
              <w:rPr>
                <w:rFonts w:ascii="Times New Roman" w:hAnsi="Times New Roman" w:cs="Times New Roman"/>
                <w:sz w:val="24"/>
                <w:szCs w:val="24"/>
              </w:rPr>
              <w:t>Profesionālās vidējās izglītības programma – 5740 stundas</w:t>
            </w:r>
            <w:r w:rsidR="00AD44BF" w:rsidRPr="00237476">
              <w:rPr>
                <w:rFonts w:ascii="Times New Roman" w:hAnsi="Times New Roman" w:cs="Times New Roman"/>
                <w:sz w:val="24"/>
                <w:szCs w:val="24"/>
                <w:vertAlign w:val="superscript"/>
              </w:rPr>
              <w:t>2, 3</w:t>
            </w:r>
          </w:p>
          <w:p w14:paraId="4C7D8AD4" w14:textId="757261DF" w:rsidR="00AE75FB" w:rsidRPr="00237476" w:rsidRDefault="00AE75FB" w:rsidP="00914240">
            <w:pPr>
              <w:jc w:val="center"/>
              <w:rPr>
                <w:rFonts w:ascii="Times New Roman" w:hAnsi="Times New Roman" w:cs="Times New Roman"/>
                <w:sz w:val="24"/>
                <w:szCs w:val="24"/>
                <w:vertAlign w:val="superscript"/>
              </w:rPr>
            </w:pPr>
            <w:r w:rsidRPr="00237476">
              <w:rPr>
                <w:rFonts w:ascii="Times New Roman" w:hAnsi="Times New Roman" w:cs="Times New Roman"/>
                <w:sz w:val="24"/>
                <w:szCs w:val="24"/>
              </w:rPr>
              <w:t>Arodizglītības programma – 4250 stundas</w:t>
            </w:r>
          </w:p>
        </w:tc>
      </w:tr>
      <w:tr w:rsidR="00FF2371" w:rsidRPr="00237476" w14:paraId="3E11CD79" w14:textId="77777777" w:rsidTr="000851F4">
        <w:trPr>
          <w:jc w:val="center"/>
        </w:trPr>
        <w:tc>
          <w:tcPr>
            <w:tcW w:w="4866" w:type="dxa"/>
          </w:tcPr>
          <w:p w14:paraId="4F3E8CBA" w14:textId="4EE48770" w:rsidR="00FF2371" w:rsidRPr="00237476" w:rsidRDefault="00330A4B" w:rsidP="00B9618F">
            <w:pPr>
              <w:jc w:val="center"/>
              <w:rPr>
                <w:rFonts w:ascii="Times New Roman" w:hAnsi="Times New Roman" w:cs="Times New Roman"/>
                <w:sz w:val="24"/>
                <w:szCs w:val="24"/>
              </w:rPr>
            </w:pPr>
            <w:r w:rsidRPr="00237476">
              <w:rPr>
                <w:rFonts w:ascii="Times New Roman" w:hAnsi="Times New Roman" w:cs="Times New Roman"/>
                <w:sz w:val="24"/>
                <w:szCs w:val="24"/>
              </w:rPr>
              <w:t>Pamatdaļa</w:t>
            </w:r>
            <w:r w:rsidR="00AD44BF" w:rsidRPr="00237476">
              <w:rPr>
                <w:rFonts w:ascii="Times New Roman" w:hAnsi="Times New Roman" w:cs="Times New Roman"/>
                <w:sz w:val="24"/>
                <w:szCs w:val="24"/>
                <w:vertAlign w:val="superscript"/>
              </w:rPr>
              <w:t>4</w:t>
            </w:r>
          </w:p>
          <w:p w14:paraId="2DA9A0CD" w14:textId="17DA7770" w:rsidR="00FF2371" w:rsidRPr="00237476" w:rsidRDefault="00CB2FE3" w:rsidP="00B9618F">
            <w:pPr>
              <w:jc w:val="center"/>
              <w:rPr>
                <w:rFonts w:ascii="Times New Roman" w:hAnsi="Times New Roman" w:cs="Times New Roman"/>
                <w:sz w:val="24"/>
                <w:szCs w:val="24"/>
              </w:rPr>
            </w:pPr>
            <w:r w:rsidRPr="00237476">
              <w:rPr>
                <w:rFonts w:ascii="Times New Roman" w:hAnsi="Times New Roman" w:cs="Times New Roman"/>
                <w:sz w:val="24"/>
                <w:szCs w:val="24"/>
              </w:rPr>
              <w:t>70</w:t>
            </w:r>
            <w:r w:rsidR="00237476">
              <w:rPr>
                <w:rFonts w:ascii="Times New Roman" w:hAnsi="Times New Roman" w:cs="Times New Roman"/>
                <w:sz w:val="24"/>
                <w:szCs w:val="24"/>
              </w:rPr>
              <w:t> </w:t>
            </w:r>
            <w:r w:rsidR="00FF2371" w:rsidRPr="00237476">
              <w:rPr>
                <w:rFonts w:ascii="Times New Roman" w:hAnsi="Times New Roman" w:cs="Times New Roman"/>
                <w:sz w:val="24"/>
                <w:szCs w:val="24"/>
              </w:rPr>
              <w:t xml:space="preserve">% </w:t>
            </w:r>
          </w:p>
        </w:tc>
        <w:tc>
          <w:tcPr>
            <w:tcW w:w="4867" w:type="dxa"/>
          </w:tcPr>
          <w:p w14:paraId="5F8A9B28" w14:textId="73501C8D" w:rsidR="00FF2371" w:rsidRPr="00237476" w:rsidRDefault="00993B06" w:rsidP="001271FF">
            <w:pPr>
              <w:jc w:val="center"/>
              <w:rPr>
                <w:rFonts w:ascii="Times New Roman" w:hAnsi="Times New Roman" w:cs="Times New Roman"/>
                <w:sz w:val="24"/>
                <w:szCs w:val="24"/>
              </w:rPr>
            </w:pPr>
            <w:r w:rsidRPr="00237476">
              <w:rPr>
                <w:rFonts w:ascii="Times New Roman" w:hAnsi="Times New Roman" w:cs="Times New Roman"/>
                <w:sz w:val="24"/>
                <w:szCs w:val="24"/>
              </w:rPr>
              <w:t>Mainīgā</w:t>
            </w:r>
            <w:r w:rsidR="00FF2371" w:rsidRPr="00237476">
              <w:rPr>
                <w:rFonts w:ascii="Times New Roman" w:hAnsi="Times New Roman" w:cs="Times New Roman"/>
                <w:sz w:val="24"/>
                <w:szCs w:val="24"/>
              </w:rPr>
              <w:t xml:space="preserve"> daļa</w:t>
            </w:r>
            <w:r w:rsidR="00713DA1">
              <w:rPr>
                <w:rFonts w:ascii="Times New Roman" w:hAnsi="Times New Roman" w:cs="Times New Roman"/>
                <w:sz w:val="24"/>
                <w:szCs w:val="24"/>
                <w:vertAlign w:val="superscript"/>
              </w:rPr>
              <w:t>4</w:t>
            </w:r>
          </w:p>
          <w:p w14:paraId="636F40B2" w14:textId="3324C15B" w:rsidR="00FF2371" w:rsidRPr="00237476" w:rsidRDefault="00CB2FE3" w:rsidP="001271FF">
            <w:pPr>
              <w:jc w:val="center"/>
              <w:rPr>
                <w:rFonts w:ascii="Times New Roman" w:hAnsi="Times New Roman" w:cs="Times New Roman"/>
                <w:sz w:val="24"/>
                <w:szCs w:val="24"/>
              </w:rPr>
            </w:pPr>
            <w:r w:rsidRPr="00237476">
              <w:rPr>
                <w:rFonts w:ascii="Times New Roman" w:hAnsi="Times New Roman" w:cs="Times New Roman"/>
                <w:sz w:val="24"/>
                <w:szCs w:val="24"/>
              </w:rPr>
              <w:t>30</w:t>
            </w:r>
            <w:r w:rsidR="00237476">
              <w:rPr>
                <w:rFonts w:ascii="Times New Roman" w:hAnsi="Times New Roman" w:cs="Times New Roman"/>
                <w:sz w:val="24"/>
                <w:szCs w:val="24"/>
              </w:rPr>
              <w:t> </w:t>
            </w:r>
            <w:r w:rsidR="00FF2371" w:rsidRPr="00237476">
              <w:rPr>
                <w:rFonts w:ascii="Times New Roman" w:hAnsi="Times New Roman" w:cs="Times New Roman"/>
                <w:sz w:val="24"/>
                <w:szCs w:val="24"/>
              </w:rPr>
              <w:t>%</w:t>
            </w:r>
          </w:p>
        </w:tc>
      </w:tr>
    </w:tbl>
    <w:p w14:paraId="611F56FD" w14:textId="77777777" w:rsidR="00FC1F8F" w:rsidRPr="00237476" w:rsidRDefault="00FC1F8F" w:rsidP="00FF366D">
      <w:pPr>
        <w:spacing w:after="0" w:line="240" w:lineRule="auto"/>
        <w:jc w:val="both"/>
        <w:rPr>
          <w:rFonts w:ascii="Times New Roman" w:hAnsi="Times New Roman" w:cs="Times New Roman"/>
          <w:sz w:val="24"/>
          <w:szCs w:val="24"/>
        </w:rPr>
      </w:pPr>
    </w:p>
    <w:p w14:paraId="4C046882" w14:textId="2F2973D3" w:rsidR="00AE75FB" w:rsidRPr="00237476" w:rsidRDefault="000851F4" w:rsidP="00237476">
      <w:pPr>
        <w:tabs>
          <w:tab w:val="left" w:pos="1134"/>
        </w:tabs>
        <w:spacing w:after="0" w:line="240" w:lineRule="auto"/>
        <w:ind w:firstLine="709"/>
        <w:jc w:val="both"/>
        <w:rPr>
          <w:rFonts w:ascii="Times New Roman" w:hAnsi="Times New Roman" w:cs="Times New Roman"/>
          <w:sz w:val="24"/>
          <w:szCs w:val="24"/>
        </w:rPr>
      </w:pPr>
      <w:r w:rsidRPr="00237476">
        <w:rPr>
          <w:rFonts w:ascii="Times New Roman" w:hAnsi="Times New Roman" w:cs="Times New Roman"/>
          <w:sz w:val="24"/>
          <w:szCs w:val="24"/>
        </w:rPr>
        <w:t>Piezīmes</w:t>
      </w:r>
      <w:r w:rsidR="006F191C">
        <w:rPr>
          <w:rFonts w:ascii="Times New Roman" w:hAnsi="Times New Roman" w:cs="Times New Roman"/>
          <w:sz w:val="24"/>
          <w:szCs w:val="24"/>
        </w:rPr>
        <w:t>.</w:t>
      </w:r>
    </w:p>
    <w:p w14:paraId="602A1CFD" w14:textId="2F7D124B" w:rsidR="00AE75FB" w:rsidRPr="00237476" w:rsidRDefault="00AE75FB" w:rsidP="00237476">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Profesionālās vidējās izglītības un arodizglītības programmu satura sadalījums neattiecas uz profesionālās vidējās izglītības programmām, kas tiek īstenotas pēc vidējās izglītības</w:t>
      </w:r>
      <w:r w:rsidR="00AA3283">
        <w:rPr>
          <w:rFonts w:ascii="Times New Roman" w:hAnsi="Times New Roman" w:cs="Times New Roman"/>
          <w:sz w:val="24"/>
          <w:szCs w:val="24"/>
        </w:rPr>
        <w:t xml:space="preserve"> ieguves</w:t>
      </w:r>
      <w:proofErr w:type="gramStart"/>
      <w:r w:rsidRPr="00237476">
        <w:rPr>
          <w:rFonts w:ascii="Times New Roman" w:hAnsi="Times New Roman" w:cs="Times New Roman"/>
          <w:sz w:val="24"/>
          <w:szCs w:val="24"/>
        </w:rPr>
        <w:t>, un arodizglītības</w:t>
      </w:r>
      <w:proofErr w:type="gramEnd"/>
      <w:r w:rsidRPr="00237476">
        <w:rPr>
          <w:rFonts w:ascii="Times New Roman" w:hAnsi="Times New Roman" w:cs="Times New Roman"/>
          <w:sz w:val="24"/>
          <w:szCs w:val="24"/>
        </w:rPr>
        <w:t xml:space="preserve"> programmām, kas tiek īstenotas pēc vidējās izglītības un pamatizglītības </w:t>
      </w:r>
      <w:r w:rsidR="00AA3283">
        <w:rPr>
          <w:rFonts w:ascii="Times New Roman" w:hAnsi="Times New Roman" w:cs="Times New Roman"/>
          <w:sz w:val="24"/>
          <w:szCs w:val="24"/>
        </w:rPr>
        <w:t xml:space="preserve">ieguves </w:t>
      </w:r>
      <w:r w:rsidRPr="00237476">
        <w:rPr>
          <w:rFonts w:ascii="Times New Roman" w:hAnsi="Times New Roman" w:cs="Times New Roman"/>
          <w:sz w:val="24"/>
          <w:szCs w:val="24"/>
        </w:rPr>
        <w:t>(no 17</w:t>
      </w:r>
      <w:r w:rsidR="00AA3283">
        <w:rPr>
          <w:rFonts w:ascii="Times New Roman" w:hAnsi="Times New Roman" w:cs="Times New Roman"/>
          <w:sz w:val="24"/>
          <w:szCs w:val="24"/>
        </w:rPr>
        <w:t> </w:t>
      </w:r>
      <w:r w:rsidRPr="00237476">
        <w:rPr>
          <w:rFonts w:ascii="Times New Roman" w:hAnsi="Times New Roman" w:cs="Times New Roman"/>
          <w:sz w:val="24"/>
          <w:szCs w:val="24"/>
        </w:rPr>
        <w:t>gadu vecuma).</w:t>
      </w:r>
    </w:p>
    <w:p w14:paraId="4588D47A" w14:textId="28EF3DA5" w:rsidR="00AD44BF" w:rsidRPr="00237476" w:rsidRDefault="00AD44BF" w:rsidP="00237476">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Profesionālās vidējās izglītības programmu maksimālais īstenošanas apjoms stundās nav attiecināms uz izglītības programmām, </w:t>
      </w:r>
      <w:r w:rsidR="00AA3283">
        <w:rPr>
          <w:rFonts w:ascii="Times New Roman" w:hAnsi="Times New Roman" w:cs="Times New Roman"/>
          <w:sz w:val="24"/>
          <w:szCs w:val="24"/>
        </w:rPr>
        <w:t xml:space="preserve">pēc </w:t>
      </w:r>
      <w:r w:rsidRPr="00237476">
        <w:rPr>
          <w:rFonts w:ascii="Times New Roman" w:hAnsi="Times New Roman" w:cs="Times New Roman"/>
          <w:sz w:val="24"/>
          <w:szCs w:val="24"/>
        </w:rPr>
        <w:t>kuru apguves tiek piešķirta jūrnieka profesionālā kvalifikācija.</w:t>
      </w:r>
    </w:p>
    <w:p w14:paraId="2D4C20EA" w14:textId="4D394A3E" w:rsidR="00AD44BF" w:rsidRPr="00237476" w:rsidRDefault="00AD44BF" w:rsidP="00237476">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Izglītības programmu grupā </w:t>
      </w:r>
      <w:r w:rsidR="00BE0859" w:rsidRPr="000734B6">
        <w:rPr>
          <w:rFonts w:ascii="Times New Roman" w:hAnsi="Times New Roman" w:cs="Times New Roman"/>
          <w:color w:val="000000"/>
          <w:sz w:val="24"/>
          <w:szCs w:val="24"/>
        </w:rPr>
        <w:t>"</w:t>
      </w:r>
      <w:r w:rsidRPr="00237476">
        <w:rPr>
          <w:rFonts w:ascii="Times New Roman" w:hAnsi="Times New Roman" w:cs="Times New Roman"/>
          <w:sz w:val="24"/>
          <w:szCs w:val="24"/>
        </w:rPr>
        <w:t>Mūzika un skatuves māksla</w:t>
      </w:r>
      <w:r w:rsidR="00BE0859" w:rsidRPr="000734B6">
        <w:rPr>
          <w:rFonts w:ascii="Times New Roman" w:hAnsi="Times New Roman" w:cs="Times New Roman"/>
          <w:color w:val="000000"/>
          <w:sz w:val="24"/>
          <w:szCs w:val="24"/>
        </w:rPr>
        <w:t>"</w:t>
      </w:r>
      <w:r w:rsidRPr="00237476">
        <w:rPr>
          <w:rFonts w:ascii="Times New Roman" w:hAnsi="Times New Roman" w:cs="Times New Roman"/>
          <w:sz w:val="24"/>
          <w:szCs w:val="24"/>
        </w:rPr>
        <w:t xml:space="preserve"> maksimālais stundu skaits var sasniegt 5800</w:t>
      </w:r>
      <w:r w:rsidR="00AA3283">
        <w:rPr>
          <w:rFonts w:ascii="Times New Roman" w:hAnsi="Times New Roman" w:cs="Times New Roman"/>
          <w:sz w:val="24"/>
          <w:szCs w:val="24"/>
        </w:rPr>
        <w:t> </w:t>
      </w:r>
      <w:r w:rsidRPr="00237476">
        <w:rPr>
          <w:rFonts w:ascii="Times New Roman" w:hAnsi="Times New Roman" w:cs="Times New Roman"/>
          <w:sz w:val="24"/>
          <w:szCs w:val="24"/>
        </w:rPr>
        <w:t>stundas.</w:t>
      </w:r>
    </w:p>
    <w:p w14:paraId="4AA706FA" w14:textId="6120582D" w:rsidR="00AE75FB" w:rsidRPr="00237476" w:rsidRDefault="00AE75FB" w:rsidP="00237476">
      <w:pPr>
        <w:pStyle w:val="ListParagraph"/>
        <w:numPr>
          <w:ilvl w:val="0"/>
          <w:numId w:val="16"/>
        </w:numPr>
        <w:tabs>
          <w:tab w:val="left" w:pos="1134"/>
        </w:tabs>
        <w:spacing w:after="0" w:line="240" w:lineRule="auto"/>
        <w:ind w:left="0" w:firstLine="709"/>
        <w:jc w:val="both"/>
        <w:rPr>
          <w:rFonts w:ascii="Times New Roman" w:hAnsi="Times New Roman" w:cs="Times New Roman"/>
          <w:sz w:val="24"/>
          <w:szCs w:val="24"/>
        </w:rPr>
      </w:pPr>
      <w:r w:rsidRPr="00237476">
        <w:rPr>
          <w:rFonts w:ascii="Times New Roman" w:hAnsi="Times New Roman" w:cs="Times New Roman"/>
          <w:sz w:val="24"/>
          <w:szCs w:val="24"/>
        </w:rPr>
        <w:t xml:space="preserve">Pieļaujamā atkāpe </w:t>
      </w:r>
      <w:r w:rsidR="00AA3283">
        <w:rPr>
          <w:rFonts w:ascii="Times New Roman" w:hAnsi="Times New Roman" w:cs="Times New Roman"/>
          <w:sz w:val="24"/>
          <w:szCs w:val="24"/>
        </w:rPr>
        <w:t>–</w:t>
      </w:r>
      <w:r w:rsidRPr="00237476">
        <w:rPr>
          <w:rFonts w:ascii="Times New Roman" w:hAnsi="Times New Roman" w:cs="Times New Roman"/>
          <w:sz w:val="24"/>
          <w:szCs w:val="24"/>
        </w:rPr>
        <w:t xml:space="preserve"> pieci procenti.</w:t>
      </w:r>
    </w:p>
    <w:p w14:paraId="17C96EBD" w14:textId="77777777" w:rsidR="00AD44BF" w:rsidRPr="00237476" w:rsidRDefault="00AD44BF" w:rsidP="00AD44BF">
      <w:pPr>
        <w:spacing w:after="0" w:line="240" w:lineRule="auto"/>
        <w:jc w:val="both"/>
        <w:rPr>
          <w:rFonts w:ascii="Times New Roman" w:hAnsi="Times New Roman" w:cs="Times New Roman"/>
          <w:sz w:val="24"/>
          <w:szCs w:val="24"/>
        </w:rPr>
      </w:pPr>
    </w:p>
    <w:p w14:paraId="59291DA1" w14:textId="77777777" w:rsidR="00BE0859" w:rsidRDefault="00BE0859">
      <w:pPr>
        <w:rPr>
          <w:rFonts w:ascii="Times New Roman" w:hAnsi="Times New Roman" w:cs="Times New Roman"/>
          <w:b/>
          <w:sz w:val="24"/>
          <w:szCs w:val="24"/>
        </w:rPr>
      </w:pPr>
      <w:r>
        <w:rPr>
          <w:rFonts w:ascii="Times New Roman" w:hAnsi="Times New Roman" w:cs="Times New Roman"/>
          <w:b/>
          <w:sz w:val="24"/>
          <w:szCs w:val="24"/>
        </w:rPr>
        <w:br w:type="page"/>
      </w:r>
    </w:p>
    <w:p w14:paraId="50670935" w14:textId="6452D7AE" w:rsidR="00D12BBF" w:rsidRPr="00237476" w:rsidRDefault="00D12BBF" w:rsidP="00941AE7">
      <w:pPr>
        <w:spacing w:after="0" w:line="240" w:lineRule="auto"/>
        <w:jc w:val="center"/>
        <w:rPr>
          <w:rFonts w:ascii="Times New Roman" w:hAnsi="Times New Roman" w:cs="Times New Roman"/>
          <w:b/>
          <w:sz w:val="24"/>
          <w:szCs w:val="24"/>
        </w:rPr>
      </w:pPr>
      <w:r w:rsidRPr="00237476">
        <w:rPr>
          <w:rFonts w:ascii="Times New Roman" w:hAnsi="Times New Roman" w:cs="Times New Roman"/>
          <w:b/>
          <w:sz w:val="24"/>
          <w:szCs w:val="24"/>
        </w:rPr>
        <w:lastRenderedPageBreak/>
        <w:t>Profesionālās</w:t>
      </w:r>
      <w:r w:rsidR="00037168" w:rsidRPr="00237476">
        <w:rPr>
          <w:rFonts w:ascii="Times New Roman" w:hAnsi="Times New Roman" w:cs="Times New Roman"/>
          <w:b/>
          <w:sz w:val="24"/>
          <w:szCs w:val="24"/>
        </w:rPr>
        <w:t xml:space="preserve"> vidējās izglītības un arodizglītības</w:t>
      </w:r>
      <w:r w:rsidRPr="00237476">
        <w:rPr>
          <w:rFonts w:ascii="Times New Roman" w:hAnsi="Times New Roman" w:cs="Times New Roman"/>
          <w:b/>
          <w:sz w:val="24"/>
          <w:szCs w:val="24"/>
        </w:rPr>
        <w:t xml:space="preserve"> </w:t>
      </w:r>
      <w:r w:rsidR="00776A5D" w:rsidRPr="00237476">
        <w:rPr>
          <w:rFonts w:ascii="Times New Roman" w:hAnsi="Times New Roman" w:cs="Times New Roman"/>
          <w:b/>
          <w:sz w:val="24"/>
          <w:szCs w:val="24"/>
        </w:rPr>
        <w:t xml:space="preserve">(priekšmetu vai </w:t>
      </w:r>
      <w:r w:rsidRPr="00237476">
        <w:rPr>
          <w:rFonts w:ascii="Times New Roman" w:hAnsi="Times New Roman" w:cs="Times New Roman"/>
          <w:b/>
          <w:sz w:val="24"/>
          <w:szCs w:val="24"/>
        </w:rPr>
        <w:t>modulārās</w:t>
      </w:r>
      <w:r w:rsidR="00776A5D" w:rsidRPr="00237476">
        <w:rPr>
          <w:rFonts w:ascii="Times New Roman" w:hAnsi="Times New Roman" w:cs="Times New Roman"/>
          <w:b/>
          <w:sz w:val="24"/>
          <w:szCs w:val="24"/>
        </w:rPr>
        <w:t>)</w:t>
      </w:r>
      <w:r w:rsidRPr="00237476">
        <w:rPr>
          <w:rFonts w:ascii="Times New Roman" w:hAnsi="Times New Roman" w:cs="Times New Roman"/>
          <w:b/>
          <w:sz w:val="24"/>
          <w:szCs w:val="24"/>
        </w:rPr>
        <w:t xml:space="preserve"> </w:t>
      </w:r>
      <w:r w:rsidR="00256B14" w:rsidRPr="00237476">
        <w:rPr>
          <w:rFonts w:ascii="Times New Roman" w:hAnsi="Times New Roman" w:cs="Times New Roman"/>
          <w:b/>
          <w:sz w:val="24"/>
          <w:szCs w:val="24"/>
        </w:rPr>
        <w:t xml:space="preserve">izglītības </w:t>
      </w:r>
      <w:r w:rsidRPr="00237476">
        <w:rPr>
          <w:rFonts w:ascii="Times New Roman" w:hAnsi="Times New Roman" w:cs="Times New Roman"/>
          <w:b/>
          <w:sz w:val="24"/>
          <w:szCs w:val="24"/>
        </w:rPr>
        <w:t xml:space="preserve">programmas </w:t>
      </w:r>
      <w:r w:rsidR="00330A4B" w:rsidRPr="00237476">
        <w:rPr>
          <w:rFonts w:ascii="Times New Roman" w:hAnsi="Times New Roman" w:cs="Times New Roman"/>
          <w:b/>
          <w:sz w:val="24"/>
          <w:szCs w:val="24"/>
        </w:rPr>
        <w:t>pamatdaļas</w:t>
      </w:r>
      <w:r w:rsidRPr="00237476">
        <w:rPr>
          <w:rFonts w:ascii="Times New Roman" w:hAnsi="Times New Roman" w:cs="Times New Roman"/>
          <w:b/>
          <w:sz w:val="24"/>
          <w:szCs w:val="24"/>
        </w:rPr>
        <w:t xml:space="preserve"> struktūra</w:t>
      </w:r>
    </w:p>
    <w:p w14:paraId="28DF67EB" w14:textId="77777777" w:rsidR="00AA3283" w:rsidRPr="00AA3283" w:rsidRDefault="00AA3283" w:rsidP="00BE0859">
      <w:pPr>
        <w:spacing w:after="0" w:line="240" w:lineRule="auto"/>
        <w:jc w:val="right"/>
        <w:rPr>
          <w:rFonts w:ascii="Times New Roman" w:hAnsi="Times New Roman" w:cs="Times New Roman"/>
          <w:sz w:val="16"/>
          <w:szCs w:val="16"/>
        </w:rPr>
      </w:pPr>
    </w:p>
    <w:p w14:paraId="63202C5D" w14:textId="30E3A937" w:rsidR="00BE0859" w:rsidRPr="00237476" w:rsidRDefault="00BE0859" w:rsidP="00BE0859">
      <w:pPr>
        <w:spacing w:after="0" w:line="240" w:lineRule="auto"/>
        <w:jc w:val="right"/>
        <w:rPr>
          <w:rFonts w:ascii="Times New Roman" w:hAnsi="Times New Roman" w:cs="Times New Roman"/>
          <w:sz w:val="24"/>
          <w:szCs w:val="24"/>
        </w:rPr>
      </w:pPr>
      <w:r w:rsidRPr="00237476">
        <w:rPr>
          <w:rFonts w:ascii="Times New Roman" w:hAnsi="Times New Roman" w:cs="Times New Roman"/>
          <w:sz w:val="24"/>
          <w:szCs w:val="24"/>
        </w:rPr>
        <w:t>4. tabula</w:t>
      </w:r>
    </w:p>
    <w:p w14:paraId="50FECAF9" w14:textId="77777777" w:rsidR="00941AE7" w:rsidRPr="00E42A51" w:rsidRDefault="00941AE7" w:rsidP="00941AE7">
      <w:pPr>
        <w:spacing w:after="0" w:line="240" w:lineRule="auto"/>
        <w:jc w:val="center"/>
        <w:rPr>
          <w:rFonts w:ascii="Times New Roman" w:hAnsi="Times New Roman" w:cs="Times New Roman"/>
          <w:bCs/>
          <w:sz w:val="24"/>
          <w:szCs w:val="24"/>
        </w:rPr>
      </w:pPr>
    </w:p>
    <w:tbl>
      <w:tblPr>
        <w:tblStyle w:val="TableGrid"/>
        <w:tblW w:w="12979" w:type="dxa"/>
        <w:jc w:val="center"/>
        <w:tblLook w:val="04A0" w:firstRow="1" w:lastRow="0" w:firstColumn="1" w:lastColumn="0" w:noHBand="0" w:noVBand="1"/>
      </w:tblPr>
      <w:tblGrid>
        <w:gridCol w:w="3883"/>
        <w:gridCol w:w="3969"/>
        <w:gridCol w:w="5127"/>
      </w:tblGrid>
      <w:tr w:rsidR="00D12BBF" w:rsidRPr="00237476" w14:paraId="06290FB3" w14:textId="77777777" w:rsidTr="00E42A51">
        <w:trPr>
          <w:trHeight w:val="337"/>
          <w:jc w:val="center"/>
        </w:trPr>
        <w:tc>
          <w:tcPr>
            <w:tcW w:w="3883" w:type="dxa"/>
            <w:vAlign w:val="center"/>
          </w:tcPr>
          <w:p w14:paraId="1BD916D7" w14:textId="3FCAD91D" w:rsidR="00D12BBF" w:rsidRPr="00720C1E" w:rsidRDefault="00D12BBF" w:rsidP="00E42A51">
            <w:pPr>
              <w:jc w:val="center"/>
              <w:rPr>
                <w:rFonts w:ascii="Times New Roman" w:hAnsi="Times New Roman" w:cs="Times New Roman"/>
                <w:sz w:val="24"/>
                <w:szCs w:val="24"/>
              </w:rPr>
            </w:pPr>
            <w:r w:rsidRPr="00720C1E">
              <w:rPr>
                <w:rFonts w:ascii="Times New Roman" w:hAnsi="Times New Roman" w:cs="Times New Roman"/>
                <w:sz w:val="24"/>
                <w:szCs w:val="24"/>
              </w:rPr>
              <w:t>Profesionālo kompetenču moduļi</w:t>
            </w:r>
            <w:r w:rsidR="00F21123" w:rsidRPr="00720C1E">
              <w:rPr>
                <w:rFonts w:ascii="Times New Roman" w:hAnsi="Times New Roman" w:cs="Times New Roman"/>
                <w:sz w:val="24"/>
                <w:szCs w:val="24"/>
              </w:rPr>
              <w:t xml:space="preserve"> vai profesionālie mācību priekšmeti</w:t>
            </w:r>
          </w:p>
          <w:p w14:paraId="724DEEC0" w14:textId="3EB05EF2" w:rsidR="00D12BBF" w:rsidRPr="00720C1E" w:rsidRDefault="006F191C" w:rsidP="00E42A51">
            <w:pPr>
              <w:jc w:val="center"/>
              <w:rPr>
                <w:rFonts w:ascii="Times New Roman" w:hAnsi="Times New Roman" w:cs="Times New Roman"/>
                <w:sz w:val="24"/>
                <w:szCs w:val="24"/>
              </w:rPr>
            </w:pPr>
            <w:r w:rsidRPr="00720C1E">
              <w:rPr>
                <w:rFonts w:ascii="Times New Roman" w:hAnsi="Times New Roman" w:cs="Times New Roman"/>
                <w:sz w:val="24"/>
                <w:szCs w:val="24"/>
              </w:rPr>
              <w:t>(</w:t>
            </w:r>
            <w:r w:rsidR="00D12BBF" w:rsidRPr="00720C1E">
              <w:rPr>
                <w:rFonts w:ascii="Times New Roman" w:hAnsi="Times New Roman" w:cs="Times New Roman"/>
                <w:sz w:val="24"/>
                <w:szCs w:val="24"/>
              </w:rPr>
              <w:t>70</w:t>
            </w:r>
            <w:r w:rsidR="00E42A51" w:rsidRPr="00720C1E">
              <w:rPr>
                <w:rFonts w:ascii="Times New Roman" w:hAnsi="Times New Roman" w:cs="Times New Roman"/>
                <w:sz w:val="24"/>
                <w:szCs w:val="24"/>
              </w:rPr>
              <w:t> </w:t>
            </w:r>
            <w:r w:rsidR="00D12BBF" w:rsidRPr="00720C1E">
              <w:rPr>
                <w:rFonts w:ascii="Times New Roman" w:hAnsi="Times New Roman" w:cs="Times New Roman"/>
                <w:sz w:val="24"/>
                <w:szCs w:val="24"/>
              </w:rPr>
              <w:t>%</w:t>
            </w:r>
            <w:r w:rsidRPr="00720C1E">
              <w:rPr>
                <w:rFonts w:ascii="Times New Roman" w:hAnsi="Times New Roman" w:cs="Times New Roman"/>
                <w:sz w:val="24"/>
                <w:szCs w:val="24"/>
              </w:rPr>
              <w:t>)</w:t>
            </w:r>
            <w:r w:rsidR="00BC71E9" w:rsidRPr="00720C1E">
              <w:rPr>
                <w:rFonts w:ascii="Times New Roman" w:hAnsi="Times New Roman" w:cs="Times New Roman"/>
                <w:sz w:val="24"/>
                <w:szCs w:val="24"/>
                <w:vertAlign w:val="superscript"/>
              </w:rPr>
              <w:t>*</w:t>
            </w:r>
          </w:p>
        </w:tc>
        <w:tc>
          <w:tcPr>
            <w:tcW w:w="3969" w:type="dxa"/>
            <w:vAlign w:val="center"/>
          </w:tcPr>
          <w:p w14:paraId="32CD21E1" w14:textId="77777777" w:rsidR="00D12BBF" w:rsidRPr="00720C1E" w:rsidRDefault="00D12BBF" w:rsidP="00E42A51">
            <w:pPr>
              <w:jc w:val="center"/>
              <w:rPr>
                <w:rFonts w:ascii="Times New Roman" w:hAnsi="Times New Roman" w:cs="Times New Roman"/>
                <w:sz w:val="24"/>
                <w:szCs w:val="24"/>
              </w:rPr>
            </w:pPr>
            <w:r w:rsidRPr="00720C1E">
              <w:rPr>
                <w:rFonts w:ascii="Times New Roman" w:hAnsi="Times New Roman" w:cs="Times New Roman"/>
                <w:sz w:val="24"/>
                <w:szCs w:val="24"/>
              </w:rPr>
              <w:t>Mūžizglītības kompetences modulis</w:t>
            </w:r>
          </w:p>
          <w:p w14:paraId="02997E66" w14:textId="03B55363" w:rsidR="00E14F6E" w:rsidRPr="00720C1E" w:rsidRDefault="00E14F6E" w:rsidP="00E42A51">
            <w:pPr>
              <w:jc w:val="center"/>
              <w:rPr>
                <w:rFonts w:ascii="Times New Roman" w:hAnsi="Times New Roman" w:cs="Times New Roman"/>
                <w:sz w:val="24"/>
                <w:szCs w:val="24"/>
              </w:rPr>
            </w:pPr>
            <w:r w:rsidRPr="00720C1E">
              <w:rPr>
                <w:rFonts w:ascii="Times New Roman" w:hAnsi="Times New Roman" w:cs="Times New Roman"/>
                <w:sz w:val="24"/>
                <w:szCs w:val="24"/>
              </w:rPr>
              <w:t>(iekļaujas 70</w:t>
            </w:r>
            <w:r w:rsidR="00E42A51" w:rsidRPr="00720C1E">
              <w:rPr>
                <w:rFonts w:ascii="Times New Roman" w:hAnsi="Times New Roman" w:cs="Times New Roman"/>
                <w:sz w:val="24"/>
                <w:szCs w:val="24"/>
              </w:rPr>
              <w:t> </w:t>
            </w:r>
            <w:r w:rsidRPr="00720C1E">
              <w:rPr>
                <w:rFonts w:ascii="Times New Roman" w:hAnsi="Times New Roman" w:cs="Times New Roman"/>
                <w:sz w:val="24"/>
                <w:szCs w:val="24"/>
              </w:rPr>
              <w:t>% apjomā)</w:t>
            </w:r>
          </w:p>
        </w:tc>
        <w:tc>
          <w:tcPr>
            <w:tcW w:w="5127" w:type="dxa"/>
            <w:vAlign w:val="center"/>
          </w:tcPr>
          <w:p w14:paraId="5592B15F" w14:textId="2295C906" w:rsidR="00D12BBF" w:rsidRPr="00720C1E" w:rsidRDefault="00F21457" w:rsidP="00E42A51">
            <w:pPr>
              <w:jc w:val="center"/>
              <w:rPr>
                <w:rFonts w:ascii="Times New Roman" w:hAnsi="Times New Roman" w:cs="Times New Roman"/>
                <w:sz w:val="24"/>
                <w:szCs w:val="24"/>
              </w:rPr>
            </w:pPr>
            <w:r w:rsidRPr="00720C1E">
              <w:rPr>
                <w:rFonts w:ascii="Times New Roman" w:hAnsi="Times New Roman" w:cs="Times New Roman"/>
                <w:sz w:val="24"/>
                <w:szCs w:val="24"/>
              </w:rPr>
              <w:t>Vispārējās vidējās izglītības mācību priekšmetu pam</w:t>
            </w:r>
            <w:r w:rsidR="00330A4B" w:rsidRPr="00720C1E">
              <w:rPr>
                <w:rFonts w:ascii="Times New Roman" w:hAnsi="Times New Roman" w:cs="Times New Roman"/>
                <w:sz w:val="24"/>
                <w:szCs w:val="24"/>
              </w:rPr>
              <w:t>a</w:t>
            </w:r>
            <w:r w:rsidRPr="00720C1E">
              <w:rPr>
                <w:rFonts w:ascii="Times New Roman" w:hAnsi="Times New Roman" w:cs="Times New Roman"/>
                <w:sz w:val="24"/>
                <w:szCs w:val="24"/>
              </w:rPr>
              <w:t>tkursi</w:t>
            </w:r>
            <w:r w:rsidR="00006B4D" w:rsidRPr="00720C1E">
              <w:rPr>
                <w:rFonts w:ascii="Times New Roman" w:hAnsi="Times New Roman" w:cs="Times New Roman"/>
                <w:sz w:val="24"/>
                <w:szCs w:val="24"/>
              </w:rPr>
              <w:t>, ja mācības tiek uzsāktas pēc pamatizglītības ieguves</w:t>
            </w:r>
          </w:p>
          <w:p w14:paraId="77AB6AB1" w14:textId="581D7E8A" w:rsidR="00D12BBF" w:rsidRPr="00237476" w:rsidRDefault="006F191C" w:rsidP="00E42A51">
            <w:pPr>
              <w:jc w:val="center"/>
              <w:rPr>
                <w:rFonts w:ascii="Times New Roman" w:hAnsi="Times New Roman" w:cs="Times New Roman"/>
                <w:sz w:val="24"/>
                <w:szCs w:val="24"/>
              </w:rPr>
            </w:pPr>
            <w:r w:rsidRPr="00720C1E">
              <w:rPr>
                <w:rFonts w:ascii="Times New Roman" w:hAnsi="Times New Roman" w:cs="Times New Roman"/>
                <w:sz w:val="24"/>
                <w:szCs w:val="24"/>
              </w:rPr>
              <w:t>(</w:t>
            </w:r>
            <w:r w:rsidR="00D12BBF" w:rsidRPr="00720C1E">
              <w:rPr>
                <w:rFonts w:ascii="Times New Roman" w:hAnsi="Times New Roman" w:cs="Times New Roman"/>
                <w:sz w:val="24"/>
                <w:szCs w:val="24"/>
              </w:rPr>
              <w:t>30</w:t>
            </w:r>
            <w:r w:rsidR="00E42A51" w:rsidRPr="00720C1E">
              <w:rPr>
                <w:rFonts w:ascii="Times New Roman" w:hAnsi="Times New Roman" w:cs="Times New Roman"/>
                <w:sz w:val="24"/>
                <w:szCs w:val="24"/>
              </w:rPr>
              <w:t> </w:t>
            </w:r>
            <w:r w:rsidR="00D12BBF" w:rsidRPr="00720C1E">
              <w:rPr>
                <w:rFonts w:ascii="Times New Roman" w:hAnsi="Times New Roman" w:cs="Times New Roman"/>
                <w:sz w:val="24"/>
                <w:szCs w:val="24"/>
              </w:rPr>
              <w:t>%</w:t>
            </w:r>
            <w:r w:rsidRPr="00720C1E">
              <w:rPr>
                <w:rFonts w:ascii="Times New Roman" w:hAnsi="Times New Roman" w:cs="Times New Roman"/>
                <w:sz w:val="24"/>
                <w:szCs w:val="24"/>
              </w:rPr>
              <w:t>)</w:t>
            </w:r>
            <w:r w:rsidR="00BC71E9" w:rsidRPr="00720C1E">
              <w:rPr>
                <w:rFonts w:ascii="Times New Roman" w:hAnsi="Times New Roman" w:cs="Times New Roman"/>
                <w:sz w:val="24"/>
                <w:szCs w:val="24"/>
                <w:vertAlign w:val="superscript"/>
              </w:rPr>
              <w:t>*</w:t>
            </w:r>
          </w:p>
        </w:tc>
      </w:tr>
      <w:tr w:rsidR="00D12BBF" w:rsidRPr="00237476" w14:paraId="441DAA1F" w14:textId="77777777" w:rsidTr="00E42A51">
        <w:trPr>
          <w:trHeight w:val="2427"/>
          <w:jc w:val="center"/>
        </w:trPr>
        <w:tc>
          <w:tcPr>
            <w:tcW w:w="3883" w:type="dxa"/>
          </w:tcPr>
          <w:p w14:paraId="704C0231" w14:textId="559D45BB" w:rsidR="00D12BBF" w:rsidRPr="00237476" w:rsidRDefault="00D12BBF" w:rsidP="00E42A51">
            <w:pPr>
              <w:rPr>
                <w:rFonts w:ascii="Times New Roman" w:hAnsi="Times New Roman" w:cs="Times New Roman"/>
                <w:sz w:val="24"/>
                <w:szCs w:val="24"/>
              </w:rPr>
            </w:pPr>
            <w:r w:rsidRPr="00237476">
              <w:rPr>
                <w:rFonts w:ascii="Times New Roman" w:hAnsi="Times New Roman" w:cs="Times New Roman"/>
                <w:sz w:val="24"/>
                <w:szCs w:val="24"/>
              </w:rPr>
              <w:t>P</w:t>
            </w:r>
            <w:r w:rsidR="00F21123" w:rsidRPr="00237476">
              <w:rPr>
                <w:rFonts w:ascii="Times New Roman" w:hAnsi="Times New Roman" w:cs="Times New Roman"/>
                <w:sz w:val="24"/>
                <w:szCs w:val="24"/>
              </w:rPr>
              <w:t xml:space="preserve">rofesijas standartā un </w:t>
            </w:r>
            <w:r w:rsidR="00702C41" w:rsidRPr="00237476">
              <w:rPr>
                <w:rFonts w:ascii="Times New Roman" w:hAnsi="Times New Roman" w:cs="Times New Roman"/>
                <w:sz w:val="24"/>
                <w:szCs w:val="24"/>
              </w:rPr>
              <w:t>profesionālās kvalifikācijas prasībās</w:t>
            </w:r>
            <w:r w:rsidRPr="00237476">
              <w:rPr>
                <w:rFonts w:ascii="Times New Roman" w:hAnsi="Times New Roman" w:cs="Times New Roman"/>
                <w:sz w:val="24"/>
                <w:szCs w:val="24"/>
              </w:rPr>
              <w:t xml:space="preserve"> definēto zināšanu, prasmju un kompetenču kopums</w:t>
            </w:r>
          </w:p>
          <w:p w14:paraId="3CD6ABA0" w14:textId="77777777" w:rsidR="00D12BBF" w:rsidRPr="00237476" w:rsidRDefault="00D12BBF" w:rsidP="00E42A51">
            <w:pPr>
              <w:rPr>
                <w:rFonts w:ascii="Times New Roman" w:hAnsi="Times New Roman" w:cs="Times New Roman"/>
                <w:sz w:val="24"/>
                <w:szCs w:val="24"/>
              </w:rPr>
            </w:pPr>
          </w:p>
        </w:tc>
        <w:tc>
          <w:tcPr>
            <w:tcW w:w="3969" w:type="dxa"/>
          </w:tcPr>
          <w:p w14:paraId="1282FA63" w14:textId="77777777" w:rsidR="003B43D1" w:rsidRPr="00237476" w:rsidRDefault="00D12BBF" w:rsidP="00E42A51">
            <w:pPr>
              <w:rPr>
                <w:rFonts w:ascii="Times New Roman" w:hAnsi="Times New Roman" w:cs="Times New Roman"/>
                <w:sz w:val="24"/>
                <w:szCs w:val="24"/>
              </w:rPr>
            </w:pPr>
            <w:r w:rsidRPr="00237476">
              <w:rPr>
                <w:rFonts w:ascii="Times New Roman" w:hAnsi="Times New Roman" w:cs="Times New Roman"/>
                <w:sz w:val="24"/>
                <w:szCs w:val="24"/>
              </w:rPr>
              <w:t xml:space="preserve">Sabiedrība un cilvēka </w:t>
            </w:r>
            <w:r w:rsidR="00E14F6E" w:rsidRPr="00237476">
              <w:rPr>
                <w:rFonts w:ascii="Times New Roman" w:hAnsi="Times New Roman" w:cs="Times New Roman"/>
                <w:sz w:val="24"/>
                <w:szCs w:val="24"/>
              </w:rPr>
              <w:t>drošība</w:t>
            </w:r>
            <w:r w:rsidR="00256B14" w:rsidRPr="00237476">
              <w:rPr>
                <w:rFonts w:ascii="Times New Roman" w:hAnsi="Times New Roman" w:cs="Times New Roman"/>
                <w:sz w:val="24"/>
                <w:szCs w:val="24"/>
              </w:rPr>
              <w:t>:</w:t>
            </w:r>
          </w:p>
          <w:p w14:paraId="45CC5299" w14:textId="1FAA779E" w:rsidR="00D12BBF"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 </w:t>
            </w:r>
            <w:r w:rsidR="00256B14" w:rsidRPr="00237476">
              <w:rPr>
                <w:rFonts w:ascii="Times New Roman" w:hAnsi="Times New Roman" w:cs="Times New Roman"/>
                <w:sz w:val="24"/>
                <w:szCs w:val="24"/>
              </w:rPr>
              <w:t>profesionālas vidējās izglītības programm</w:t>
            </w:r>
            <w:r w:rsidR="003B43D1" w:rsidRPr="00237476">
              <w:rPr>
                <w:rFonts w:ascii="Times New Roman" w:hAnsi="Times New Roman" w:cs="Times New Roman"/>
                <w:sz w:val="24"/>
                <w:szCs w:val="24"/>
              </w:rPr>
              <w:t>ā</w:t>
            </w:r>
            <w:r w:rsidR="00256B14" w:rsidRPr="00237476">
              <w:rPr>
                <w:rFonts w:ascii="Times New Roman" w:hAnsi="Times New Roman" w:cs="Times New Roman"/>
                <w:sz w:val="24"/>
                <w:szCs w:val="24"/>
              </w:rPr>
              <w:t xml:space="preserve">s </w:t>
            </w:r>
            <w:r w:rsidR="00E14F6E" w:rsidRPr="00237476">
              <w:rPr>
                <w:rFonts w:ascii="Times New Roman" w:hAnsi="Times New Roman" w:cs="Times New Roman"/>
                <w:sz w:val="24"/>
                <w:szCs w:val="24"/>
              </w:rPr>
              <w:t xml:space="preserve">vismaz </w:t>
            </w:r>
            <w:r w:rsidR="00330A4B" w:rsidRPr="00237476">
              <w:rPr>
                <w:rFonts w:ascii="Times New Roman" w:hAnsi="Times New Roman" w:cs="Times New Roman"/>
                <w:sz w:val="24"/>
                <w:szCs w:val="24"/>
              </w:rPr>
              <w:t>80</w:t>
            </w:r>
            <w:r w:rsidR="00AA3283">
              <w:rPr>
                <w:rFonts w:ascii="Times New Roman" w:hAnsi="Times New Roman" w:cs="Times New Roman"/>
                <w:sz w:val="24"/>
                <w:szCs w:val="24"/>
              </w:rPr>
              <w:t> </w:t>
            </w:r>
            <w:r w:rsidR="00E14F6E" w:rsidRPr="00237476">
              <w:rPr>
                <w:rFonts w:ascii="Times New Roman" w:hAnsi="Times New Roman" w:cs="Times New Roman"/>
                <w:sz w:val="24"/>
                <w:szCs w:val="24"/>
              </w:rPr>
              <w:t>stundas, no kurām obligāti 24</w:t>
            </w:r>
            <w:r w:rsidR="00AA3283">
              <w:rPr>
                <w:rFonts w:ascii="Times New Roman" w:hAnsi="Times New Roman" w:cs="Times New Roman"/>
                <w:sz w:val="24"/>
                <w:szCs w:val="24"/>
              </w:rPr>
              <w:t> </w:t>
            </w:r>
            <w:r w:rsidR="00E14F6E" w:rsidRPr="00237476">
              <w:rPr>
                <w:rFonts w:ascii="Times New Roman" w:hAnsi="Times New Roman" w:cs="Times New Roman"/>
                <w:sz w:val="24"/>
                <w:szCs w:val="24"/>
              </w:rPr>
              <w:t>stundas veselības izglītībai</w:t>
            </w:r>
            <w:r w:rsidR="00256B14" w:rsidRPr="00237476">
              <w:rPr>
                <w:rFonts w:ascii="Times New Roman" w:hAnsi="Times New Roman" w:cs="Times New Roman"/>
                <w:sz w:val="24"/>
                <w:szCs w:val="24"/>
              </w:rPr>
              <w:t>;</w:t>
            </w:r>
          </w:p>
          <w:p w14:paraId="4A899EFC" w14:textId="3C0D9B41" w:rsidR="00256B14"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 </w:t>
            </w:r>
            <w:r w:rsidR="003B43D1" w:rsidRPr="00237476">
              <w:rPr>
                <w:rFonts w:ascii="Times New Roman" w:hAnsi="Times New Roman" w:cs="Times New Roman"/>
                <w:sz w:val="24"/>
                <w:szCs w:val="24"/>
              </w:rPr>
              <w:t>arodizglītības programmās vismaz 50</w:t>
            </w:r>
            <w:r w:rsidR="00AA3283">
              <w:rPr>
                <w:rFonts w:ascii="Times New Roman" w:hAnsi="Times New Roman" w:cs="Times New Roman"/>
                <w:sz w:val="24"/>
                <w:szCs w:val="24"/>
              </w:rPr>
              <w:t> </w:t>
            </w:r>
            <w:r w:rsidR="003B43D1" w:rsidRPr="00237476">
              <w:rPr>
                <w:rFonts w:ascii="Times New Roman" w:hAnsi="Times New Roman" w:cs="Times New Roman"/>
                <w:sz w:val="24"/>
                <w:szCs w:val="24"/>
              </w:rPr>
              <w:t>stundas, no kurām obligāti 20</w:t>
            </w:r>
            <w:r w:rsidR="00AA3283">
              <w:rPr>
                <w:rFonts w:ascii="Times New Roman" w:hAnsi="Times New Roman" w:cs="Times New Roman"/>
                <w:sz w:val="24"/>
                <w:szCs w:val="24"/>
              </w:rPr>
              <w:t> </w:t>
            </w:r>
            <w:r w:rsidR="003B43D1" w:rsidRPr="00237476">
              <w:rPr>
                <w:rFonts w:ascii="Times New Roman" w:hAnsi="Times New Roman" w:cs="Times New Roman"/>
                <w:sz w:val="24"/>
                <w:szCs w:val="24"/>
              </w:rPr>
              <w:t>stundas veselības izglītībai</w:t>
            </w:r>
          </w:p>
        </w:tc>
        <w:tc>
          <w:tcPr>
            <w:tcW w:w="5127" w:type="dxa"/>
          </w:tcPr>
          <w:p w14:paraId="3CA0899F" w14:textId="77777777"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Profesionālās vidējās izglītības programmās:</w:t>
            </w:r>
          </w:p>
          <w:p w14:paraId="75CC6E40" w14:textId="0C7F529F"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m</w:t>
            </w:r>
            <w:r w:rsidRPr="00237476">
              <w:rPr>
                <w:rFonts w:ascii="Times New Roman" w:hAnsi="Times New Roman" w:cs="Times New Roman"/>
                <w:sz w:val="24"/>
                <w:szCs w:val="24"/>
              </w:rPr>
              <w:t>atemātika (vismaz vispārīgais līmenis; vismaz 190 stundas);</w:t>
            </w:r>
          </w:p>
          <w:p w14:paraId="3EAE971E" w14:textId="1E98786A"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l</w:t>
            </w:r>
            <w:r w:rsidRPr="00237476">
              <w:rPr>
                <w:rFonts w:ascii="Times New Roman" w:hAnsi="Times New Roman" w:cs="Times New Roman"/>
                <w:sz w:val="24"/>
                <w:szCs w:val="24"/>
              </w:rPr>
              <w:t>atviešu valoda</w:t>
            </w:r>
            <w:r w:rsidR="00A111A0">
              <w:rPr>
                <w:rFonts w:ascii="Times New Roman" w:hAnsi="Times New Roman" w:cs="Times New Roman"/>
                <w:sz w:val="24"/>
                <w:szCs w:val="24"/>
              </w:rPr>
              <w:t> </w:t>
            </w:r>
            <w:r w:rsidRPr="00237476">
              <w:rPr>
                <w:rFonts w:ascii="Times New Roman" w:hAnsi="Times New Roman" w:cs="Times New Roman"/>
                <w:sz w:val="24"/>
                <w:szCs w:val="24"/>
              </w:rPr>
              <w:t xml:space="preserve">I; </w:t>
            </w:r>
            <w:r w:rsidR="00880C23">
              <w:rPr>
                <w:rFonts w:ascii="Times New Roman" w:hAnsi="Times New Roman" w:cs="Times New Roman"/>
                <w:sz w:val="24"/>
                <w:szCs w:val="24"/>
              </w:rPr>
              <w:t>l</w:t>
            </w:r>
            <w:r w:rsidRPr="00237476">
              <w:rPr>
                <w:rFonts w:ascii="Times New Roman" w:hAnsi="Times New Roman" w:cs="Times New Roman"/>
                <w:sz w:val="24"/>
                <w:szCs w:val="24"/>
              </w:rPr>
              <w:t>iteratūra</w:t>
            </w:r>
            <w:r w:rsidR="00A111A0">
              <w:rPr>
                <w:rFonts w:ascii="Times New Roman" w:hAnsi="Times New Roman" w:cs="Times New Roman"/>
                <w:sz w:val="24"/>
                <w:szCs w:val="24"/>
              </w:rPr>
              <w:t> </w:t>
            </w:r>
            <w:r w:rsidRPr="00237476">
              <w:rPr>
                <w:rFonts w:ascii="Times New Roman" w:hAnsi="Times New Roman" w:cs="Times New Roman"/>
                <w:sz w:val="24"/>
                <w:szCs w:val="24"/>
              </w:rPr>
              <w:t>I (vismaz optimālais līmenis; kopā vismaz 360 stundas);</w:t>
            </w:r>
          </w:p>
          <w:p w14:paraId="4AE83C21" w14:textId="532E9521"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s</w:t>
            </w:r>
            <w:r w:rsidRPr="00237476">
              <w:rPr>
                <w:rFonts w:ascii="Times New Roman" w:hAnsi="Times New Roman" w:cs="Times New Roman"/>
                <w:sz w:val="24"/>
                <w:szCs w:val="24"/>
              </w:rPr>
              <w:t>vešvaloda</w:t>
            </w:r>
            <w:r w:rsidR="00A111A0">
              <w:rPr>
                <w:rFonts w:ascii="Times New Roman" w:hAnsi="Times New Roman" w:cs="Times New Roman"/>
                <w:sz w:val="24"/>
                <w:szCs w:val="24"/>
              </w:rPr>
              <w:t> </w:t>
            </w:r>
            <w:r w:rsidRPr="00237476">
              <w:rPr>
                <w:rFonts w:ascii="Times New Roman" w:hAnsi="Times New Roman" w:cs="Times New Roman"/>
                <w:sz w:val="24"/>
                <w:szCs w:val="24"/>
              </w:rPr>
              <w:t>I (vismaz optimālais līmenis (B2); vismaz 190 stundas);</w:t>
            </w:r>
          </w:p>
          <w:p w14:paraId="4A579CD9" w14:textId="6DAC87AF"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s</w:t>
            </w:r>
            <w:r w:rsidRPr="00237476">
              <w:rPr>
                <w:rFonts w:ascii="Times New Roman" w:hAnsi="Times New Roman" w:cs="Times New Roman"/>
                <w:sz w:val="24"/>
                <w:szCs w:val="24"/>
              </w:rPr>
              <w:t xml:space="preserve">ports (vismaz vispārīgais līmenis; 2 stundas nedēļā, </w:t>
            </w:r>
            <w:r w:rsidR="007660C1" w:rsidRPr="00237476">
              <w:rPr>
                <w:rFonts w:ascii="Times New Roman" w:hAnsi="Times New Roman" w:cs="Times New Roman"/>
                <w:sz w:val="24"/>
                <w:szCs w:val="24"/>
              </w:rPr>
              <w:t xml:space="preserve">izņemot </w:t>
            </w:r>
            <w:r w:rsidRPr="00237476">
              <w:rPr>
                <w:rFonts w:ascii="Times New Roman" w:hAnsi="Times New Roman" w:cs="Times New Roman"/>
                <w:sz w:val="24"/>
                <w:szCs w:val="24"/>
              </w:rPr>
              <w:t>nedēļas, kad tiek īstenoti prakses moduļi).</w:t>
            </w:r>
          </w:p>
          <w:p w14:paraId="1E290906" w14:textId="77777777" w:rsidR="00F21123" w:rsidRPr="00237476" w:rsidRDefault="00F21123" w:rsidP="00E42A51">
            <w:pPr>
              <w:rPr>
                <w:rFonts w:ascii="Times New Roman" w:hAnsi="Times New Roman" w:cs="Times New Roman"/>
                <w:sz w:val="24"/>
                <w:szCs w:val="24"/>
              </w:rPr>
            </w:pPr>
          </w:p>
          <w:p w14:paraId="274BFD01" w14:textId="77777777"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Arodizglītības programmās:</w:t>
            </w:r>
          </w:p>
          <w:p w14:paraId="2935D054" w14:textId="7C2A4444"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m</w:t>
            </w:r>
            <w:r w:rsidRPr="00237476">
              <w:rPr>
                <w:rFonts w:ascii="Times New Roman" w:hAnsi="Times New Roman" w:cs="Times New Roman"/>
                <w:sz w:val="24"/>
                <w:szCs w:val="24"/>
              </w:rPr>
              <w:t>atemātika (vismaz vispārīgais līmenis; vismaz 190 stundas);</w:t>
            </w:r>
          </w:p>
          <w:p w14:paraId="1085EC80" w14:textId="6FEC1A78"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l</w:t>
            </w:r>
            <w:r w:rsidRPr="00237476">
              <w:rPr>
                <w:rFonts w:ascii="Times New Roman" w:hAnsi="Times New Roman" w:cs="Times New Roman"/>
                <w:sz w:val="24"/>
                <w:szCs w:val="24"/>
              </w:rPr>
              <w:t xml:space="preserve">atviešu valoda; </w:t>
            </w:r>
            <w:r w:rsidR="00880C23">
              <w:rPr>
                <w:rFonts w:ascii="Times New Roman" w:hAnsi="Times New Roman" w:cs="Times New Roman"/>
                <w:sz w:val="24"/>
                <w:szCs w:val="24"/>
              </w:rPr>
              <w:t>l</w:t>
            </w:r>
            <w:r w:rsidRPr="00237476">
              <w:rPr>
                <w:rFonts w:ascii="Times New Roman" w:hAnsi="Times New Roman" w:cs="Times New Roman"/>
                <w:sz w:val="24"/>
                <w:szCs w:val="24"/>
              </w:rPr>
              <w:t>iteratūra (vismaz vispārīgais līmenis; kopā vismaz 180 stundas);</w:t>
            </w:r>
          </w:p>
          <w:p w14:paraId="7CCEB700" w14:textId="235B0734" w:rsidR="00F21123"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s</w:t>
            </w:r>
            <w:r w:rsidRPr="00237476">
              <w:rPr>
                <w:rFonts w:ascii="Times New Roman" w:hAnsi="Times New Roman" w:cs="Times New Roman"/>
                <w:sz w:val="24"/>
                <w:szCs w:val="24"/>
              </w:rPr>
              <w:t>vešvaloda (vismaz vispārīgais līmenis (B1); vismaz 105 stundas);</w:t>
            </w:r>
          </w:p>
          <w:p w14:paraId="027B028E" w14:textId="7433C8DB" w:rsidR="00D12BBF" w:rsidRPr="00237476" w:rsidRDefault="00F21123" w:rsidP="00E42A51">
            <w:pPr>
              <w:rPr>
                <w:rFonts w:ascii="Times New Roman" w:hAnsi="Times New Roman" w:cs="Times New Roman"/>
                <w:sz w:val="24"/>
                <w:szCs w:val="24"/>
              </w:rPr>
            </w:pPr>
            <w:r w:rsidRPr="00237476">
              <w:rPr>
                <w:rFonts w:ascii="Times New Roman" w:hAnsi="Times New Roman" w:cs="Times New Roman"/>
                <w:sz w:val="24"/>
                <w:szCs w:val="24"/>
              </w:rPr>
              <w:t xml:space="preserve">• </w:t>
            </w:r>
            <w:r w:rsidR="00880C23">
              <w:rPr>
                <w:rFonts w:ascii="Times New Roman" w:hAnsi="Times New Roman" w:cs="Times New Roman"/>
                <w:sz w:val="24"/>
                <w:szCs w:val="24"/>
              </w:rPr>
              <w:t>s</w:t>
            </w:r>
            <w:r w:rsidRPr="00237476">
              <w:rPr>
                <w:rFonts w:ascii="Times New Roman" w:hAnsi="Times New Roman" w:cs="Times New Roman"/>
                <w:sz w:val="24"/>
                <w:szCs w:val="24"/>
              </w:rPr>
              <w:t>ports (vismaz vispārīgais līmenis; 2</w:t>
            </w:r>
            <w:r w:rsidR="00A111A0">
              <w:rPr>
                <w:rFonts w:ascii="Times New Roman" w:hAnsi="Times New Roman" w:cs="Times New Roman"/>
                <w:sz w:val="24"/>
                <w:szCs w:val="24"/>
              </w:rPr>
              <w:t> </w:t>
            </w:r>
            <w:r w:rsidRPr="00237476">
              <w:rPr>
                <w:rFonts w:ascii="Times New Roman" w:hAnsi="Times New Roman" w:cs="Times New Roman"/>
                <w:sz w:val="24"/>
                <w:szCs w:val="24"/>
              </w:rPr>
              <w:t>stundas nedēļā, izņem</w:t>
            </w:r>
            <w:r w:rsidR="00880C23" w:rsidRPr="00237476">
              <w:rPr>
                <w:rFonts w:ascii="Times New Roman" w:hAnsi="Times New Roman" w:cs="Times New Roman"/>
                <w:sz w:val="24"/>
                <w:szCs w:val="24"/>
              </w:rPr>
              <w:t>o</w:t>
            </w:r>
            <w:r w:rsidRPr="00237476">
              <w:rPr>
                <w:rFonts w:ascii="Times New Roman" w:hAnsi="Times New Roman" w:cs="Times New Roman"/>
                <w:sz w:val="24"/>
                <w:szCs w:val="24"/>
              </w:rPr>
              <w:t>t nedēļas, kad tiek īstenoti prakses moduļi)</w:t>
            </w:r>
          </w:p>
        </w:tc>
      </w:tr>
    </w:tbl>
    <w:p w14:paraId="38A5BDB3" w14:textId="77777777" w:rsidR="00C64326" w:rsidRPr="00237476" w:rsidRDefault="00C64326" w:rsidP="00D12BBF">
      <w:pPr>
        <w:spacing w:after="0" w:line="240" w:lineRule="auto"/>
        <w:jc w:val="both"/>
        <w:rPr>
          <w:rFonts w:ascii="Times New Roman" w:eastAsia="Calibri" w:hAnsi="Times New Roman" w:cs="Times New Roman"/>
          <w:sz w:val="24"/>
          <w:szCs w:val="24"/>
        </w:rPr>
      </w:pPr>
    </w:p>
    <w:p w14:paraId="429C3967" w14:textId="1424050F" w:rsidR="00D12BBF" w:rsidRPr="00237476" w:rsidRDefault="003828DA" w:rsidP="00E42A51">
      <w:pPr>
        <w:spacing w:after="0" w:line="240" w:lineRule="auto"/>
        <w:ind w:firstLine="709"/>
        <w:jc w:val="both"/>
        <w:rPr>
          <w:rFonts w:ascii="Times New Roman" w:eastAsia="Calibri" w:hAnsi="Times New Roman" w:cs="Times New Roman"/>
          <w:sz w:val="24"/>
          <w:szCs w:val="24"/>
        </w:rPr>
      </w:pPr>
      <w:r w:rsidRPr="00237476">
        <w:rPr>
          <w:rFonts w:ascii="Times New Roman" w:eastAsia="Calibri" w:hAnsi="Times New Roman" w:cs="Times New Roman"/>
          <w:sz w:val="24"/>
          <w:szCs w:val="24"/>
        </w:rPr>
        <w:t>Piezīme.</w:t>
      </w:r>
      <w:r w:rsidR="00E42A51">
        <w:rPr>
          <w:rFonts w:ascii="Times New Roman" w:eastAsia="Calibri" w:hAnsi="Times New Roman" w:cs="Times New Roman"/>
          <w:sz w:val="24"/>
          <w:szCs w:val="24"/>
        </w:rPr>
        <w:t xml:space="preserve"> </w:t>
      </w:r>
      <w:r w:rsidR="00BC71E9" w:rsidRPr="00237476">
        <w:rPr>
          <w:rFonts w:ascii="Times New Roman" w:eastAsia="Calibri" w:hAnsi="Times New Roman" w:cs="Times New Roman"/>
          <w:sz w:val="24"/>
          <w:szCs w:val="24"/>
        </w:rPr>
        <w:t>*</w:t>
      </w:r>
      <w:r w:rsidR="006F191C">
        <w:rPr>
          <w:rFonts w:ascii="Times New Roman" w:eastAsia="Calibri" w:hAnsi="Times New Roman" w:cs="Times New Roman"/>
          <w:sz w:val="24"/>
          <w:szCs w:val="24"/>
        </w:rPr>
        <w:t> </w:t>
      </w:r>
      <w:r w:rsidR="00F21123" w:rsidRPr="00237476">
        <w:rPr>
          <w:rFonts w:ascii="Times New Roman" w:eastAsia="Calibri" w:hAnsi="Times New Roman" w:cs="Times New Roman"/>
          <w:sz w:val="24"/>
          <w:szCs w:val="24"/>
        </w:rPr>
        <w:t>Pieļaujamā atkāp</w:t>
      </w:r>
      <w:r w:rsidR="00AA3283">
        <w:rPr>
          <w:rFonts w:ascii="Times New Roman" w:eastAsia="Calibri" w:hAnsi="Times New Roman" w:cs="Times New Roman"/>
          <w:sz w:val="24"/>
          <w:szCs w:val="24"/>
        </w:rPr>
        <w:t>e</w:t>
      </w:r>
      <w:r w:rsidR="00F21123" w:rsidRPr="00237476">
        <w:rPr>
          <w:rFonts w:ascii="Times New Roman" w:eastAsia="Calibri" w:hAnsi="Times New Roman" w:cs="Times New Roman"/>
          <w:sz w:val="24"/>
          <w:szCs w:val="24"/>
        </w:rPr>
        <w:t xml:space="preserve"> – pieci</w:t>
      </w:r>
      <w:r w:rsidR="00D12BBF" w:rsidRPr="00237476">
        <w:rPr>
          <w:rFonts w:ascii="Times New Roman" w:eastAsia="Calibri" w:hAnsi="Times New Roman" w:cs="Times New Roman"/>
          <w:sz w:val="24"/>
          <w:szCs w:val="24"/>
        </w:rPr>
        <w:t xml:space="preserve"> procenti</w:t>
      </w:r>
      <w:r w:rsidRPr="00237476">
        <w:rPr>
          <w:rFonts w:ascii="Times New Roman" w:eastAsia="Calibri" w:hAnsi="Times New Roman" w:cs="Times New Roman"/>
          <w:sz w:val="24"/>
          <w:szCs w:val="24"/>
        </w:rPr>
        <w:t>.</w:t>
      </w:r>
    </w:p>
    <w:p w14:paraId="5124B952" w14:textId="77777777" w:rsidR="000851F4" w:rsidRPr="00237476" w:rsidRDefault="000851F4" w:rsidP="00941AE7">
      <w:pPr>
        <w:spacing w:after="0" w:line="240" w:lineRule="auto"/>
        <w:jc w:val="right"/>
        <w:rPr>
          <w:rFonts w:ascii="Times New Roman" w:hAnsi="Times New Roman" w:cs="Times New Roman"/>
          <w:sz w:val="24"/>
          <w:szCs w:val="24"/>
        </w:rPr>
      </w:pPr>
    </w:p>
    <w:p w14:paraId="799B4C64" w14:textId="77777777" w:rsidR="00E42A51" w:rsidRDefault="00E42A51">
      <w:pPr>
        <w:rPr>
          <w:rFonts w:ascii="Times New Roman" w:hAnsi="Times New Roman" w:cs="Times New Roman"/>
          <w:sz w:val="24"/>
          <w:szCs w:val="24"/>
        </w:rPr>
      </w:pPr>
      <w:r>
        <w:rPr>
          <w:rFonts w:ascii="Times New Roman" w:hAnsi="Times New Roman" w:cs="Times New Roman"/>
          <w:sz w:val="24"/>
          <w:szCs w:val="24"/>
        </w:rPr>
        <w:br w:type="page"/>
      </w:r>
    </w:p>
    <w:p w14:paraId="0833668B" w14:textId="326D105C" w:rsidR="00E14F6E" w:rsidRPr="00237476" w:rsidRDefault="00FA6479" w:rsidP="00941AE7">
      <w:pPr>
        <w:spacing w:after="0" w:line="240" w:lineRule="auto"/>
        <w:jc w:val="center"/>
        <w:rPr>
          <w:rFonts w:ascii="Times New Roman" w:hAnsi="Times New Roman" w:cs="Times New Roman"/>
          <w:b/>
          <w:sz w:val="24"/>
          <w:szCs w:val="24"/>
        </w:rPr>
      </w:pPr>
      <w:r w:rsidRPr="00237476">
        <w:rPr>
          <w:rFonts w:ascii="Times New Roman" w:hAnsi="Times New Roman" w:cs="Times New Roman"/>
          <w:b/>
          <w:sz w:val="24"/>
          <w:szCs w:val="24"/>
        </w:rPr>
        <w:lastRenderedPageBreak/>
        <w:t xml:space="preserve">Profesionālās vidējās izglītības un arodizglītības </w:t>
      </w:r>
      <w:r w:rsidR="00776A5D" w:rsidRPr="00237476">
        <w:rPr>
          <w:rFonts w:ascii="Times New Roman" w:hAnsi="Times New Roman" w:cs="Times New Roman"/>
          <w:b/>
          <w:sz w:val="24"/>
          <w:szCs w:val="24"/>
        </w:rPr>
        <w:t xml:space="preserve">(priekšmetu vai </w:t>
      </w:r>
      <w:r w:rsidRPr="00237476">
        <w:rPr>
          <w:rFonts w:ascii="Times New Roman" w:hAnsi="Times New Roman" w:cs="Times New Roman"/>
          <w:b/>
          <w:sz w:val="24"/>
          <w:szCs w:val="24"/>
        </w:rPr>
        <w:t>modulārās</w:t>
      </w:r>
      <w:r w:rsidR="00776A5D" w:rsidRPr="00237476">
        <w:rPr>
          <w:rFonts w:ascii="Times New Roman" w:hAnsi="Times New Roman" w:cs="Times New Roman"/>
          <w:b/>
          <w:sz w:val="24"/>
          <w:szCs w:val="24"/>
        </w:rPr>
        <w:t>)</w:t>
      </w:r>
      <w:r w:rsidRPr="00237476">
        <w:rPr>
          <w:rFonts w:ascii="Times New Roman" w:hAnsi="Times New Roman" w:cs="Times New Roman"/>
          <w:b/>
          <w:sz w:val="24"/>
          <w:szCs w:val="24"/>
        </w:rPr>
        <w:t xml:space="preserve"> izglītības programmas mainīgās daļas struktūra</w:t>
      </w:r>
    </w:p>
    <w:p w14:paraId="1E523E76" w14:textId="77777777" w:rsidR="00880C23" w:rsidRPr="00880C23" w:rsidRDefault="00880C23" w:rsidP="00AA3283">
      <w:pPr>
        <w:spacing w:after="0" w:line="240" w:lineRule="auto"/>
        <w:jc w:val="right"/>
        <w:rPr>
          <w:rFonts w:ascii="Times New Roman" w:hAnsi="Times New Roman" w:cs="Times New Roman"/>
          <w:sz w:val="16"/>
          <w:szCs w:val="16"/>
        </w:rPr>
      </w:pPr>
    </w:p>
    <w:p w14:paraId="51581C23" w14:textId="751E1681" w:rsidR="00AA3283" w:rsidRPr="00237476" w:rsidRDefault="00AA3283" w:rsidP="00AA3283">
      <w:pPr>
        <w:spacing w:after="0" w:line="240" w:lineRule="auto"/>
        <w:jc w:val="right"/>
        <w:rPr>
          <w:rFonts w:ascii="Times New Roman" w:hAnsi="Times New Roman" w:cs="Times New Roman"/>
          <w:sz w:val="24"/>
          <w:szCs w:val="24"/>
        </w:rPr>
      </w:pPr>
      <w:r w:rsidRPr="00237476">
        <w:rPr>
          <w:rFonts w:ascii="Times New Roman" w:hAnsi="Times New Roman" w:cs="Times New Roman"/>
          <w:sz w:val="24"/>
          <w:szCs w:val="24"/>
        </w:rPr>
        <w:t>5.</w:t>
      </w:r>
      <w:r>
        <w:rPr>
          <w:rFonts w:ascii="Times New Roman" w:hAnsi="Times New Roman" w:cs="Times New Roman"/>
          <w:sz w:val="24"/>
          <w:szCs w:val="24"/>
        </w:rPr>
        <w:t> </w:t>
      </w:r>
      <w:r w:rsidRPr="00237476">
        <w:rPr>
          <w:rFonts w:ascii="Times New Roman" w:hAnsi="Times New Roman" w:cs="Times New Roman"/>
          <w:sz w:val="24"/>
          <w:szCs w:val="24"/>
        </w:rPr>
        <w:t>tabula</w:t>
      </w:r>
    </w:p>
    <w:p w14:paraId="1D1954B1" w14:textId="77777777" w:rsidR="00941AE7" w:rsidRPr="00880C23" w:rsidRDefault="00941AE7" w:rsidP="00941AE7">
      <w:pPr>
        <w:spacing w:after="0" w:line="240" w:lineRule="auto"/>
        <w:jc w:val="center"/>
        <w:rPr>
          <w:rFonts w:ascii="Times New Roman" w:hAnsi="Times New Roman" w:cs="Times New Roman"/>
          <w:b/>
          <w:sz w:val="16"/>
          <w:szCs w:val="16"/>
        </w:rPr>
      </w:pPr>
    </w:p>
    <w:tbl>
      <w:tblPr>
        <w:tblStyle w:val="TableGrid"/>
        <w:tblW w:w="13400" w:type="dxa"/>
        <w:jc w:val="center"/>
        <w:tblLook w:val="04A0" w:firstRow="1" w:lastRow="0" w:firstColumn="1" w:lastColumn="0" w:noHBand="0" w:noVBand="1"/>
      </w:tblPr>
      <w:tblGrid>
        <w:gridCol w:w="5320"/>
        <w:gridCol w:w="2317"/>
        <w:gridCol w:w="2835"/>
        <w:gridCol w:w="2928"/>
      </w:tblGrid>
      <w:tr w:rsidR="00984FF0" w:rsidRPr="00237476" w14:paraId="0041642B" w14:textId="77777777" w:rsidTr="00880C23">
        <w:trPr>
          <w:jc w:val="center"/>
        </w:trPr>
        <w:tc>
          <w:tcPr>
            <w:tcW w:w="5320" w:type="dxa"/>
            <w:vAlign w:val="center"/>
          </w:tcPr>
          <w:p w14:paraId="36F19539" w14:textId="2901AAB4" w:rsidR="00984FF0" w:rsidRPr="00237476" w:rsidRDefault="00984FF0" w:rsidP="00D86365">
            <w:pPr>
              <w:jc w:val="center"/>
              <w:rPr>
                <w:rFonts w:ascii="Times New Roman" w:hAnsi="Times New Roman" w:cs="Times New Roman"/>
                <w:sz w:val="24"/>
                <w:szCs w:val="24"/>
              </w:rPr>
            </w:pPr>
            <w:r w:rsidRPr="00237476">
              <w:rPr>
                <w:rFonts w:ascii="Times New Roman" w:hAnsi="Times New Roman" w:cs="Times New Roman"/>
                <w:sz w:val="24"/>
                <w:szCs w:val="24"/>
              </w:rPr>
              <w:t>Profesionālo kompetenču moduļi</w:t>
            </w:r>
            <w:r w:rsidR="00C64326" w:rsidRPr="00237476">
              <w:rPr>
                <w:sz w:val="24"/>
                <w:szCs w:val="24"/>
              </w:rPr>
              <w:t xml:space="preserve"> </w:t>
            </w:r>
            <w:r w:rsidR="00C64326" w:rsidRPr="00237476">
              <w:rPr>
                <w:rFonts w:ascii="Times New Roman" w:hAnsi="Times New Roman" w:cs="Times New Roman"/>
                <w:sz w:val="24"/>
                <w:szCs w:val="24"/>
              </w:rPr>
              <w:t>vai profesionālie mācību priekšmeti</w:t>
            </w:r>
          </w:p>
        </w:tc>
        <w:tc>
          <w:tcPr>
            <w:tcW w:w="2317" w:type="dxa"/>
            <w:vAlign w:val="center"/>
          </w:tcPr>
          <w:p w14:paraId="6CF6846B" w14:textId="17A7A8F8" w:rsidR="00984FF0" w:rsidRPr="00237476" w:rsidRDefault="00984FF0" w:rsidP="007F39C9">
            <w:pPr>
              <w:jc w:val="center"/>
              <w:rPr>
                <w:rFonts w:ascii="Times New Roman" w:hAnsi="Times New Roman" w:cs="Times New Roman"/>
                <w:sz w:val="24"/>
                <w:szCs w:val="24"/>
              </w:rPr>
            </w:pPr>
            <w:r w:rsidRPr="00237476">
              <w:rPr>
                <w:rFonts w:ascii="Times New Roman" w:hAnsi="Times New Roman" w:cs="Times New Roman"/>
                <w:sz w:val="24"/>
                <w:szCs w:val="24"/>
              </w:rPr>
              <w:t>Mūžizglītības kompetenču moduļi</w:t>
            </w:r>
            <w:r w:rsidR="00BC71E9" w:rsidRPr="00237476">
              <w:rPr>
                <w:rFonts w:ascii="Times New Roman" w:hAnsi="Times New Roman" w:cs="Times New Roman"/>
                <w:sz w:val="24"/>
                <w:szCs w:val="24"/>
              </w:rPr>
              <w:t>*</w:t>
            </w:r>
            <w:r w:rsidR="00776A5D" w:rsidRPr="00237476">
              <w:rPr>
                <w:rFonts w:ascii="Times New Roman" w:hAnsi="Times New Roman" w:cs="Times New Roman"/>
                <w:sz w:val="24"/>
                <w:szCs w:val="24"/>
              </w:rPr>
              <w:t xml:space="preserve"> </w:t>
            </w:r>
          </w:p>
        </w:tc>
        <w:tc>
          <w:tcPr>
            <w:tcW w:w="2835" w:type="dxa"/>
            <w:vAlign w:val="center"/>
          </w:tcPr>
          <w:p w14:paraId="4842FF79" w14:textId="6DA80CBE" w:rsidR="00984FF0" w:rsidRPr="00237476" w:rsidRDefault="00984FF0" w:rsidP="007F39C9">
            <w:pPr>
              <w:jc w:val="center"/>
              <w:rPr>
                <w:rFonts w:ascii="Times New Roman" w:hAnsi="Times New Roman" w:cs="Times New Roman"/>
                <w:sz w:val="24"/>
                <w:szCs w:val="24"/>
              </w:rPr>
            </w:pPr>
            <w:r w:rsidRPr="00237476">
              <w:rPr>
                <w:rFonts w:ascii="Times New Roman" w:hAnsi="Times New Roman" w:cs="Times New Roman"/>
                <w:sz w:val="24"/>
                <w:szCs w:val="24"/>
              </w:rPr>
              <w:t>Vispārējās vidējās izglītības mācību priekšmetu pamatkursi un padziļinātie kursi</w:t>
            </w:r>
            <w:r w:rsidR="00006B4D" w:rsidRPr="00237476">
              <w:rPr>
                <w:rFonts w:ascii="Times New Roman" w:hAnsi="Times New Roman" w:cs="Times New Roman"/>
                <w:sz w:val="24"/>
                <w:szCs w:val="24"/>
              </w:rPr>
              <w:t>, ja mācības tiek uzsāktas pēc pamatizglītības ieguves</w:t>
            </w:r>
            <w:r w:rsidR="004320BB" w:rsidRPr="00237476">
              <w:rPr>
                <w:rFonts w:ascii="Times New Roman" w:hAnsi="Times New Roman" w:cs="Times New Roman"/>
                <w:sz w:val="24"/>
                <w:szCs w:val="24"/>
              </w:rPr>
              <w:t>*</w:t>
            </w:r>
          </w:p>
        </w:tc>
        <w:tc>
          <w:tcPr>
            <w:tcW w:w="2928" w:type="dxa"/>
            <w:vAlign w:val="center"/>
          </w:tcPr>
          <w:p w14:paraId="4D4F8F83" w14:textId="77777777" w:rsidR="00984FF0" w:rsidRPr="00237476" w:rsidRDefault="00984FF0" w:rsidP="00984FF0">
            <w:pPr>
              <w:jc w:val="center"/>
              <w:rPr>
                <w:rFonts w:ascii="Times New Roman" w:hAnsi="Times New Roman" w:cs="Times New Roman"/>
                <w:sz w:val="24"/>
                <w:szCs w:val="24"/>
              </w:rPr>
            </w:pPr>
            <w:r w:rsidRPr="00237476">
              <w:rPr>
                <w:rFonts w:ascii="Times New Roman" w:hAnsi="Times New Roman" w:cs="Times New Roman"/>
                <w:sz w:val="24"/>
                <w:szCs w:val="24"/>
              </w:rPr>
              <w:t>Citi kursi</w:t>
            </w:r>
          </w:p>
        </w:tc>
      </w:tr>
      <w:tr w:rsidR="00C64326" w:rsidRPr="00237476" w14:paraId="19E195AB" w14:textId="77777777" w:rsidTr="00880C23">
        <w:trPr>
          <w:trHeight w:val="651"/>
          <w:jc w:val="center"/>
        </w:trPr>
        <w:tc>
          <w:tcPr>
            <w:tcW w:w="5320" w:type="dxa"/>
            <w:vMerge w:val="restart"/>
            <w:vAlign w:val="center"/>
          </w:tcPr>
          <w:p w14:paraId="67AC7559" w14:textId="5F56241C"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Profesionālo kompetenču moduļi, kas profesionālās modulārās izglītības programmā ir iekļauti izvēles (C) daļā vismaz 5</w:t>
            </w:r>
            <w:r w:rsidR="00880C23">
              <w:rPr>
                <w:rFonts w:ascii="Times New Roman" w:hAnsi="Times New Roman" w:cs="Times New Roman"/>
                <w:sz w:val="24"/>
                <w:szCs w:val="24"/>
              </w:rPr>
              <w:t> </w:t>
            </w:r>
            <w:r w:rsidRPr="00237476">
              <w:rPr>
                <w:rFonts w:ascii="Times New Roman" w:hAnsi="Times New Roman" w:cs="Times New Roman"/>
                <w:sz w:val="24"/>
                <w:szCs w:val="24"/>
              </w:rPr>
              <w:t>% apmērā no modulārās izglītības programmas</w:t>
            </w:r>
          </w:p>
        </w:tc>
        <w:tc>
          <w:tcPr>
            <w:tcW w:w="2317" w:type="dxa"/>
            <w:vAlign w:val="center"/>
          </w:tcPr>
          <w:p w14:paraId="5E1ECC38"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Iniciatīva un uzņēmējdarbība</w:t>
            </w:r>
          </w:p>
        </w:tc>
        <w:tc>
          <w:tcPr>
            <w:tcW w:w="2835" w:type="dxa"/>
            <w:vMerge w:val="restart"/>
            <w:vAlign w:val="center"/>
          </w:tcPr>
          <w:p w14:paraId="5E8D765B"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Atbilstoši normatīvajos aktos par valsts vispārējās vidējās izglītības standartu un vispārējās vidējās izglītības programmu paraugiem noteikti vispārējās vidējās izglītības mācību priekšmetu pamatkursi un padziļinātie kursi</w:t>
            </w:r>
          </w:p>
        </w:tc>
        <w:tc>
          <w:tcPr>
            <w:tcW w:w="2928" w:type="dxa"/>
            <w:vMerge w:val="restart"/>
            <w:vAlign w:val="center"/>
          </w:tcPr>
          <w:p w14:paraId="74025E1E" w14:textId="21F85521"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Izlīdzinošie kursi, lai sekmīgi apgūtu vispārējās vidējās izglītības mācību priekšmetu pamatkursus vai apgūtu attiecīgās profesijas profesionālo kompetenču moduļus</w:t>
            </w:r>
          </w:p>
        </w:tc>
      </w:tr>
      <w:tr w:rsidR="00C64326" w:rsidRPr="00237476" w14:paraId="1E83E6B8" w14:textId="77777777" w:rsidTr="00880C23">
        <w:trPr>
          <w:trHeight w:val="852"/>
          <w:jc w:val="center"/>
        </w:trPr>
        <w:tc>
          <w:tcPr>
            <w:tcW w:w="5320" w:type="dxa"/>
            <w:vMerge/>
            <w:vAlign w:val="center"/>
          </w:tcPr>
          <w:p w14:paraId="7E3782D4" w14:textId="77777777" w:rsidR="00C64326" w:rsidRPr="00237476" w:rsidRDefault="00C64326" w:rsidP="00E42A51">
            <w:pPr>
              <w:rPr>
                <w:rFonts w:ascii="Times New Roman" w:hAnsi="Times New Roman" w:cs="Times New Roman"/>
                <w:sz w:val="24"/>
                <w:szCs w:val="24"/>
              </w:rPr>
            </w:pPr>
          </w:p>
        </w:tc>
        <w:tc>
          <w:tcPr>
            <w:tcW w:w="2317" w:type="dxa"/>
            <w:vAlign w:val="center"/>
          </w:tcPr>
          <w:p w14:paraId="32A30AAF"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Valodas, kultūras izpratne un izpausmes</w:t>
            </w:r>
          </w:p>
        </w:tc>
        <w:tc>
          <w:tcPr>
            <w:tcW w:w="2835" w:type="dxa"/>
            <w:vMerge/>
            <w:vAlign w:val="center"/>
          </w:tcPr>
          <w:p w14:paraId="33DDA53B" w14:textId="77777777" w:rsidR="00C64326" w:rsidRPr="00237476" w:rsidRDefault="00C64326" w:rsidP="00E42A51">
            <w:pPr>
              <w:rPr>
                <w:rFonts w:ascii="Times New Roman" w:hAnsi="Times New Roman" w:cs="Times New Roman"/>
                <w:sz w:val="24"/>
                <w:szCs w:val="24"/>
              </w:rPr>
            </w:pPr>
          </w:p>
        </w:tc>
        <w:tc>
          <w:tcPr>
            <w:tcW w:w="2928" w:type="dxa"/>
            <w:vMerge/>
            <w:vAlign w:val="center"/>
          </w:tcPr>
          <w:p w14:paraId="5918911D" w14:textId="77777777" w:rsidR="00C64326" w:rsidRPr="00237476" w:rsidRDefault="00C64326" w:rsidP="00E42A51">
            <w:pPr>
              <w:rPr>
                <w:rFonts w:ascii="Times New Roman" w:hAnsi="Times New Roman" w:cs="Times New Roman"/>
                <w:sz w:val="24"/>
                <w:szCs w:val="24"/>
              </w:rPr>
            </w:pPr>
          </w:p>
        </w:tc>
      </w:tr>
      <w:tr w:rsidR="00C64326" w:rsidRPr="00237476" w14:paraId="5FE1DDB6" w14:textId="77777777" w:rsidTr="00880C23">
        <w:trPr>
          <w:trHeight w:val="836"/>
          <w:jc w:val="center"/>
        </w:trPr>
        <w:tc>
          <w:tcPr>
            <w:tcW w:w="5320" w:type="dxa"/>
            <w:vMerge w:val="restart"/>
            <w:vAlign w:val="center"/>
          </w:tcPr>
          <w:p w14:paraId="4536EADF" w14:textId="7281242F"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Profesionālo kompetenču moduļi, t</w:t>
            </w:r>
            <w:r w:rsidR="00880C23">
              <w:rPr>
                <w:rFonts w:ascii="Times New Roman" w:hAnsi="Times New Roman" w:cs="Times New Roman"/>
                <w:sz w:val="24"/>
                <w:szCs w:val="24"/>
              </w:rPr>
              <w:t xml:space="preserve">ai </w:t>
            </w:r>
            <w:r w:rsidRPr="00237476">
              <w:rPr>
                <w:rFonts w:ascii="Times New Roman" w:hAnsi="Times New Roman" w:cs="Times New Roman"/>
                <w:sz w:val="24"/>
                <w:szCs w:val="24"/>
              </w:rPr>
              <w:t>sk</w:t>
            </w:r>
            <w:r w:rsidR="00880C23">
              <w:rPr>
                <w:rFonts w:ascii="Times New Roman" w:hAnsi="Times New Roman" w:cs="Times New Roman"/>
                <w:sz w:val="24"/>
                <w:szCs w:val="24"/>
              </w:rPr>
              <w:t>aitā</w:t>
            </w:r>
            <w:r w:rsidRPr="00237476">
              <w:rPr>
                <w:rFonts w:ascii="Times New Roman" w:hAnsi="Times New Roman" w:cs="Times New Roman"/>
                <w:sz w:val="24"/>
                <w:szCs w:val="24"/>
              </w:rPr>
              <w:t xml:space="preserve"> prakses moduļi vai kvalifikācijas prakse, ja profesionālo kompetenču apguvei nepieciešams ilgāks laiks atbilstoši profesijas īpatnībām vai darba devēju prasībām</w:t>
            </w:r>
          </w:p>
        </w:tc>
        <w:tc>
          <w:tcPr>
            <w:tcW w:w="2317" w:type="dxa"/>
            <w:vAlign w:val="center"/>
          </w:tcPr>
          <w:p w14:paraId="66DD5888"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Sociālās un pilsoniskās prasmes</w:t>
            </w:r>
          </w:p>
        </w:tc>
        <w:tc>
          <w:tcPr>
            <w:tcW w:w="2835" w:type="dxa"/>
            <w:vMerge/>
            <w:vAlign w:val="center"/>
          </w:tcPr>
          <w:p w14:paraId="549A4C58" w14:textId="77777777" w:rsidR="00C64326" w:rsidRPr="00237476" w:rsidRDefault="00C64326" w:rsidP="00E42A51">
            <w:pPr>
              <w:rPr>
                <w:rFonts w:ascii="Times New Roman" w:hAnsi="Times New Roman" w:cs="Times New Roman"/>
                <w:sz w:val="24"/>
                <w:szCs w:val="24"/>
              </w:rPr>
            </w:pPr>
          </w:p>
        </w:tc>
        <w:tc>
          <w:tcPr>
            <w:tcW w:w="2928" w:type="dxa"/>
            <w:vMerge/>
            <w:vAlign w:val="center"/>
          </w:tcPr>
          <w:p w14:paraId="3E6FBE3C" w14:textId="77777777" w:rsidR="00C64326" w:rsidRPr="00237476" w:rsidRDefault="00C64326" w:rsidP="00E42A51">
            <w:pPr>
              <w:rPr>
                <w:rFonts w:ascii="Times New Roman" w:hAnsi="Times New Roman" w:cs="Times New Roman"/>
                <w:sz w:val="24"/>
                <w:szCs w:val="24"/>
              </w:rPr>
            </w:pPr>
          </w:p>
        </w:tc>
      </w:tr>
      <w:tr w:rsidR="00C64326" w:rsidRPr="00237476" w14:paraId="2CF6EFBF" w14:textId="77777777" w:rsidTr="00880C23">
        <w:trPr>
          <w:trHeight w:val="848"/>
          <w:jc w:val="center"/>
        </w:trPr>
        <w:tc>
          <w:tcPr>
            <w:tcW w:w="5320" w:type="dxa"/>
            <w:vMerge/>
            <w:vAlign w:val="center"/>
          </w:tcPr>
          <w:p w14:paraId="770367C1" w14:textId="77777777" w:rsidR="00C64326" w:rsidRPr="00237476" w:rsidRDefault="00C64326" w:rsidP="00E42A51">
            <w:pPr>
              <w:rPr>
                <w:rFonts w:ascii="Times New Roman" w:hAnsi="Times New Roman" w:cs="Times New Roman"/>
                <w:sz w:val="24"/>
                <w:szCs w:val="24"/>
              </w:rPr>
            </w:pPr>
          </w:p>
        </w:tc>
        <w:tc>
          <w:tcPr>
            <w:tcW w:w="2317" w:type="dxa"/>
            <w:vAlign w:val="center"/>
          </w:tcPr>
          <w:p w14:paraId="58B052BE"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Informācijas un komunikācijas tehnoloģijas</w:t>
            </w:r>
          </w:p>
        </w:tc>
        <w:tc>
          <w:tcPr>
            <w:tcW w:w="2835" w:type="dxa"/>
            <w:vMerge/>
            <w:vAlign w:val="center"/>
          </w:tcPr>
          <w:p w14:paraId="7F633822" w14:textId="77777777" w:rsidR="00C64326" w:rsidRPr="00237476" w:rsidRDefault="00C64326" w:rsidP="00E42A51">
            <w:pPr>
              <w:rPr>
                <w:rFonts w:ascii="Times New Roman" w:hAnsi="Times New Roman" w:cs="Times New Roman"/>
                <w:sz w:val="24"/>
                <w:szCs w:val="24"/>
              </w:rPr>
            </w:pPr>
          </w:p>
        </w:tc>
        <w:tc>
          <w:tcPr>
            <w:tcW w:w="2928" w:type="dxa"/>
            <w:vMerge w:val="restart"/>
            <w:vAlign w:val="center"/>
          </w:tcPr>
          <w:p w14:paraId="1C6D6CE3" w14:textId="6B8DD6E6"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Profesijai atbilstoši specializētie kursi</w:t>
            </w:r>
          </w:p>
        </w:tc>
      </w:tr>
      <w:tr w:rsidR="00C64326" w:rsidRPr="00237476" w14:paraId="0190245D" w14:textId="77777777" w:rsidTr="00880C23">
        <w:trPr>
          <w:trHeight w:val="832"/>
          <w:jc w:val="center"/>
        </w:trPr>
        <w:tc>
          <w:tcPr>
            <w:tcW w:w="5320" w:type="dxa"/>
            <w:vAlign w:val="center"/>
          </w:tcPr>
          <w:p w14:paraId="18583D78" w14:textId="161C416A"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Papildu profesionālo kompetenču moduļi vai profesionālie mācību priekšmeti, lai papildus profesijai iegūtu specializāciju</w:t>
            </w:r>
          </w:p>
        </w:tc>
        <w:tc>
          <w:tcPr>
            <w:tcW w:w="2317" w:type="dxa"/>
            <w:vAlign w:val="center"/>
          </w:tcPr>
          <w:p w14:paraId="0C3AD839" w14:textId="77777777" w:rsidR="00C64326" w:rsidRPr="00237476" w:rsidRDefault="00C64326" w:rsidP="00E42A51">
            <w:pPr>
              <w:rPr>
                <w:rFonts w:ascii="Times New Roman" w:hAnsi="Times New Roman" w:cs="Times New Roman"/>
                <w:sz w:val="24"/>
                <w:szCs w:val="24"/>
              </w:rPr>
            </w:pPr>
            <w:r w:rsidRPr="00237476">
              <w:rPr>
                <w:rFonts w:ascii="Times New Roman" w:hAnsi="Times New Roman" w:cs="Times New Roman"/>
                <w:sz w:val="24"/>
                <w:szCs w:val="24"/>
              </w:rPr>
              <w:t>Zaļās prasmes</w:t>
            </w:r>
          </w:p>
        </w:tc>
        <w:tc>
          <w:tcPr>
            <w:tcW w:w="2835" w:type="dxa"/>
            <w:vMerge/>
            <w:vAlign w:val="center"/>
          </w:tcPr>
          <w:p w14:paraId="4885BBF4" w14:textId="0B71BDF8" w:rsidR="00C64326" w:rsidRPr="00237476" w:rsidRDefault="00C64326" w:rsidP="00E42A51">
            <w:pPr>
              <w:rPr>
                <w:rFonts w:ascii="Times New Roman" w:hAnsi="Times New Roman" w:cs="Times New Roman"/>
                <w:sz w:val="24"/>
                <w:szCs w:val="24"/>
              </w:rPr>
            </w:pPr>
          </w:p>
        </w:tc>
        <w:tc>
          <w:tcPr>
            <w:tcW w:w="2928" w:type="dxa"/>
            <w:vMerge/>
          </w:tcPr>
          <w:p w14:paraId="4D8850CA" w14:textId="77777777" w:rsidR="00C64326" w:rsidRPr="00237476" w:rsidRDefault="00C64326" w:rsidP="00E42A51">
            <w:pPr>
              <w:rPr>
                <w:rFonts w:ascii="Times New Roman" w:hAnsi="Times New Roman" w:cs="Times New Roman"/>
                <w:sz w:val="24"/>
                <w:szCs w:val="24"/>
              </w:rPr>
            </w:pPr>
          </w:p>
        </w:tc>
      </w:tr>
    </w:tbl>
    <w:p w14:paraId="076C38EA" w14:textId="77777777" w:rsidR="00C64326" w:rsidRPr="00237476" w:rsidRDefault="00C64326" w:rsidP="00E42A51">
      <w:pPr>
        <w:spacing w:after="0" w:line="240" w:lineRule="auto"/>
        <w:rPr>
          <w:rFonts w:ascii="Times New Roman" w:hAnsi="Times New Roman" w:cs="Times New Roman"/>
          <w:sz w:val="24"/>
          <w:szCs w:val="24"/>
        </w:rPr>
      </w:pPr>
    </w:p>
    <w:p w14:paraId="658BBB7B" w14:textId="3F01D528" w:rsidR="006B2AC0" w:rsidRPr="00237476" w:rsidRDefault="006B2AC0" w:rsidP="00E42A51">
      <w:pPr>
        <w:spacing w:after="0" w:line="240" w:lineRule="auto"/>
        <w:ind w:firstLine="709"/>
        <w:jc w:val="both"/>
        <w:rPr>
          <w:rFonts w:ascii="Times New Roman" w:hAnsi="Times New Roman" w:cs="Times New Roman"/>
          <w:sz w:val="24"/>
          <w:szCs w:val="24"/>
        </w:rPr>
      </w:pPr>
      <w:r w:rsidRPr="00237476">
        <w:rPr>
          <w:rFonts w:ascii="Times New Roman" w:hAnsi="Times New Roman" w:cs="Times New Roman"/>
          <w:sz w:val="24"/>
          <w:szCs w:val="24"/>
        </w:rPr>
        <w:t>Piezīme</w:t>
      </w:r>
      <w:r w:rsidR="00E42A51">
        <w:rPr>
          <w:rFonts w:ascii="Times New Roman" w:hAnsi="Times New Roman" w:cs="Times New Roman"/>
          <w:sz w:val="24"/>
          <w:szCs w:val="24"/>
        </w:rPr>
        <w:t xml:space="preserve">. </w:t>
      </w:r>
      <w:r w:rsidR="00BC71E9" w:rsidRPr="00237476">
        <w:rPr>
          <w:rFonts w:ascii="Times New Roman" w:hAnsi="Times New Roman" w:cs="Times New Roman"/>
          <w:sz w:val="24"/>
          <w:szCs w:val="24"/>
        </w:rPr>
        <w:t>*</w:t>
      </w:r>
      <w:r w:rsidR="00880C23">
        <w:rPr>
          <w:rFonts w:ascii="Times New Roman" w:hAnsi="Times New Roman" w:cs="Times New Roman"/>
          <w:sz w:val="24"/>
          <w:szCs w:val="24"/>
        </w:rPr>
        <w:t> </w:t>
      </w:r>
      <w:r w:rsidR="000851F4" w:rsidRPr="00237476">
        <w:rPr>
          <w:rFonts w:ascii="Times New Roman" w:hAnsi="Times New Roman" w:cs="Times New Roman"/>
          <w:sz w:val="24"/>
          <w:szCs w:val="24"/>
        </w:rPr>
        <w:t xml:space="preserve">Mūžizglītības kompetenču moduļu un vispārējās vidējās izglītības mācību priekšmetu </w:t>
      </w:r>
      <w:r w:rsidR="002A194B" w:rsidRPr="00237476">
        <w:rPr>
          <w:rFonts w:ascii="Times New Roman" w:hAnsi="Times New Roman" w:cs="Times New Roman"/>
          <w:sz w:val="24"/>
          <w:szCs w:val="24"/>
        </w:rPr>
        <w:t>pamatkursu</w:t>
      </w:r>
      <w:r w:rsidR="000851F4" w:rsidRPr="00237476">
        <w:rPr>
          <w:rFonts w:ascii="Times New Roman" w:hAnsi="Times New Roman" w:cs="Times New Roman"/>
          <w:sz w:val="24"/>
          <w:szCs w:val="24"/>
        </w:rPr>
        <w:t xml:space="preserve"> un padziļināto kursu saturs, ja </w:t>
      </w:r>
      <w:r w:rsidR="00B36628" w:rsidRPr="00237476">
        <w:rPr>
          <w:rFonts w:ascii="Times New Roman" w:hAnsi="Times New Roman" w:cs="Times New Roman"/>
          <w:sz w:val="24"/>
          <w:szCs w:val="24"/>
        </w:rPr>
        <w:t>izglītojamajam sasniedzamie mācīšanās rezultāti pārklājas, var tik</w:t>
      </w:r>
      <w:r w:rsidR="00AD469C" w:rsidRPr="00237476">
        <w:rPr>
          <w:rFonts w:ascii="Times New Roman" w:hAnsi="Times New Roman" w:cs="Times New Roman"/>
          <w:sz w:val="24"/>
          <w:szCs w:val="24"/>
        </w:rPr>
        <w:t>t savstarpēji aizstāts vai integrēts profesionālo kompetenču mod</w:t>
      </w:r>
      <w:r w:rsidR="0098472D" w:rsidRPr="00237476">
        <w:rPr>
          <w:rFonts w:ascii="Times New Roman" w:hAnsi="Times New Roman" w:cs="Times New Roman"/>
          <w:sz w:val="24"/>
          <w:szCs w:val="24"/>
        </w:rPr>
        <w:t xml:space="preserve">uļos vai </w:t>
      </w:r>
      <w:r w:rsidR="0098472D" w:rsidRPr="00720C1E">
        <w:rPr>
          <w:rFonts w:ascii="Times New Roman" w:hAnsi="Times New Roman" w:cs="Times New Roman"/>
          <w:sz w:val="24"/>
          <w:szCs w:val="24"/>
        </w:rPr>
        <w:t>profesionāl</w:t>
      </w:r>
      <w:r w:rsidR="006F191C" w:rsidRPr="00720C1E">
        <w:rPr>
          <w:rFonts w:ascii="Times New Roman" w:hAnsi="Times New Roman" w:cs="Times New Roman"/>
          <w:sz w:val="24"/>
          <w:szCs w:val="24"/>
        </w:rPr>
        <w:t>ajos</w:t>
      </w:r>
      <w:r w:rsidR="0098472D" w:rsidRPr="00720C1E">
        <w:rPr>
          <w:rFonts w:ascii="Times New Roman" w:hAnsi="Times New Roman" w:cs="Times New Roman"/>
          <w:sz w:val="24"/>
          <w:szCs w:val="24"/>
        </w:rPr>
        <w:t xml:space="preserve"> m</w:t>
      </w:r>
      <w:r w:rsidR="0098472D" w:rsidRPr="00237476">
        <w:rPr>
          <w:rFonts w:ascii="Times New Roman" w:hAnsi="Times New Roman" w:cs="Times New Roman"/>
          <w:sz w:val="24"/>
          <w:szCs w:val="24"/>
        </w:rPr>
        <w:t>ācību priekšmetos.</w:t>
      </w:r>
    </w:p>
    <w:p w14:paraId="0ADA3B44" w14:textId="77777777" w:rsidR="00941AE7" w:rsidRPr="00237476" w:rsidRDefault="00941AE7" w:rsidP="00E42A51">
      <w:pPr>
        <w:pStyle w:val="Body"/>
        <w:spacing w:after="0" w:line="240" w:lineRule="auto"/>
        <w:ind w:firstLine="709"/>
        <w:jc w:val="both"/>
        <w:rPr>
          <w:rFonts w:ascii="Times New Roman" w:hAnsi="Times New Roman" w:cs="Times New Roman"/>
          <w:color w:val="auto"/>
          <w:sz w:val="24"/>
          <w:szCs w:val="24"/>
          <w:lang w:val="de-DE"/>
        </w:rPr>
      </w:pPr>
    </w:p>
    <w:p w14:paraId="71204FF5" w14:textId="77777777" w:rsidR="00941AE7" w:rsidRPr="00237476" w:rsidRDefault="00941AE7" w:rsidP="00941AE7">
      <w:pPr>
        <w:pStyle w:val="Body"/>
        <w:spacing w:after="0" w:line="240" w:lineRule="auto"/>
        <w:ind w:firstLine="709"/>
        <w:jc w:val="both"/>
        <w:rPr>
          <w:rFonts w:ascii="Times New Roman" w:hAnsi="Times New Roman" w:cs="Times New Roman"/>
          <w:color w:val="auto"/>
          <w:sz w:val="24"/>
          <w:szCs w:val="24"/>
          <w:lang w:val="de-DE"/>
        </w:rPr>
      </w:pPr>
    </w:p>
    <w:p w14:paraId="7FA84E71" w14:textId="77777777" w:rsidR="00941AE7" w:rsidRPr="00237476" w:rsidRDefault="00941AE7" w:rsidP="00941AE7">
      <w:pPr>
        <w:pStyle w:val="Body"/>
        <w:spacing w:after="0" w:line="240" w:lineRule="auto"/>
        <w:ind w:firstLine="709"/>
        <w:jc w:val="both"/>
        <w:rPr>
          <w:rFonts w:ascii="Times New Roman" w:hAnsi="Times New Roman" w:cs="Times New Roman"/>
          <w:color w:val="auto"/>
          <w:sz w:val="24"/>
          <w:szCs w:val="24"/>
          <w:lang w:val="de-DE"/>
        </w:rPr>
      </w:pPr>
    </w:p>
    <w:p w14:paraId="76D644F3" w14:textId="77777777" w:rsidR="00941AE7" w:rsidRPr="00163941" w:rsidRDefault="00941AE7" w:rsidP="00880C23">
      <w:pPr>
        <w:pStyle w:val="Body"/>
        <w:tabs>
          <w:tab w:val="left" w:pos="8222"/>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sectPr w:rsidR="00941AE7" w:rsidRPr="00163941" w:rsidSect="00941AE7">
      <w:headerReference w:type="default" r:id="rId8"/>
      <w:footerReference w:type="default" r:id="rId9"/>
      <w:footerReference w:type="first" r:id="rId10"/>
      <w:pgSz w:w="16838" w:h="11906" w:orient="landscape"/>
      <w:pgMar w:top="1418" w:right="1134" w:bottom="1134" w:left="1701" w:header="709" w:footer="709" w:gutter="0"/>
      <w:pgNumType w:chapStyle="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FAF" w16cex:dateUtc="2020-05-18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B9ED" w14:textId="77777777" w:rsidR="00423491" w:rsidRDefault="00423491" w:rsidP="00FA09AD">
      <w:pPr>
        <w:spacing w:after="0" w:line="240" w:lineRule="auto"/>
      </w:pPr>
      <w:r>
        <w:separator/>
      </w:r>
    </w:p>
  </w:endnote>
  <w:endnote w:type="continuationSeparator" w:id="0">
    <w:p w14:paraId="29C61D77" w14:textId="77777777" w:rsidR="00423491" w:rsidRDefault="00423491" w:rsidP="00FA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B6AD" w14:textId="77777777" w:rsidR="00941AE7" w:rsidRPr="00941AE7" w:rsidRDefault="00941AE7" w:rsidP="00941AE7">
    <w:pPr>
      <w:pStyle w:val="Footer"/>
      <w:rPr>
        <w:rFonts w:ascii="Times New Roman" w:hAnsi="Times New Roman" w:cs="Times New Roman"/>
        <w:sz w:val="16"/>
        <w:szCs w:val="16"/>
      </w:rPr>
    </w:pPr>
    <w:r>
      <w:rPr>
        <w:rFonts w:ascii="Times New Roman" w:hAnsi="Times New Roman" w:cs="Times New Roman"/>
        <w:sz w:val="16"/>
        <w:szCs w:val="16"/>
      </w:rPr>
      <w:t>N0788_0p1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B3BF" w14:textId="5F587E0E" w:rsidR="00941AE7" w:rsidRPr="00941AE7" w:rsidRDefault="00941AE7">
    <w:pPr>
      <w:pStyle w:val="Footer"/>
      <w:rPr>
        <w:rFonts w:ascii="Times New Roman" w:hAnsi="Times New Roman" w:cs="Times New Roman"/>
        <w:sz w:val="16"/>
        <w:szCs w:val="16"/>
      </w:rPr>
    </w:pPr>
    <w:r>
      <w:rPr>
        <w:rFonts w:ascii="Times New Roman" w:hAnsi="Times New Roman" w:cs="Times New Roman"/>
        <w:sz w:val="16"/>
        <w:szCs w:val="16"/>
      </w:rPr>
      <w:t>N0788_0p1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0AEF" w14:textId="77777777" w:rsidR="00423491" w:rsidRDefault="00423491" w:rsidP="00FA09AD">
      <w:pPr>
        <w:spacing w:after="0" w:line="240" w:lineRule="auto"/>
      </w:pPr>
      <w:r>
        <w:separator/>
      </w:r>
    </w:p>
  </w:footnote>
  <w:footnote w:type="continuationSeparator" w:id="0">
    <w:p w14:paraId="56299DDC" w14:textId="77777777" w:rsidR="00423491" w:rsidRDefault="00423491" w:rsidP="00FA0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977757715"/>
      <w:docPartObj>
        <w:docPartGallery w:val="Page Numbers (Top of Page)"/>
        <w:docPartUnique/>
      </w:docPartObj>
    </w:sdtPr>
    <w:sdtEndPr>
      <w:rPr>
        <w:noProof/>
        <w:sz w:val="24"/>
        <w:szCs w:val="24"/>
      </w:rPr>
    </w:sdtEndPr>
    <w:sdtContent>
      <w:p w14:paraId="7E9D86A3" w14:textId="36C19B22" w:rsidR="006F46B5" w:rsidRPr="00941AE7" w:rsidRDefault="006F46B5">
        <w:pPr>
          <w:pStyle w:val="Header"/>
          <w:jc w:val="center"/>
          <w:rPr>
            <w:rFonts w:ascii="Times New Roman" w:hAnsi="Times New Roman" w:cs="Times New Roman"/>
            <w:sz w:val="24"/>
            <w:szCs w:val="24"/>
          </w:rPr>
        </w:pPr>
        <w:r w:rsidRPr="00941AE7">
          <w:rPr>
            <w:rFonts w:ascii="Times New Roman" w:hAnsi="Times New Roman" w:cs="Times New Roman"/>
            <w:sz w:val="24"/>
            <w:szCs w:val="24"/>
          </w:rPr>
          <w:fldChar w:fldCharType="begin"/>
        </w:r>
        <w:r w:rsidRPr="00941AE7">
          <w:rPr>
            <w:rFonts w:ascii="Times New Roman" w:hAnsi="Times New Roman" w:cs="Times New Roman"/>
            <w:sz w:val="24"/>
            <w:szCs w:val="24"/>
          </w:rPr>
          <w:instrText xml:space="preserve"> PAGE   \* MERGEFORMAT </w:instrText>
        </w:r>
        <w:r w:rsidRPr="00941AE7">
          <w:rPr>
            <w:rFonts w:ascii="Times New Roman" w:hAnsi="Times New Roman" w:cs="Times New Roman"/>
            <w:sz w:val="24"/>
            <w:szCs w:val="24"/>
          </w:rPr>
          <w:fldChar w:fldCharType="separate"/>
        </w:r>
        <w:r w:rsidR="00560B73" w:rsidRPr="00941AE7">
          <w:rPr>
            <w:rFonts w:ascii="Times New Roman" w:hAnsi="Times New Roman" w:cs="Times New Roman"/>
            <w:noProof/>
            <w:sz w:val="24"/>
            <w:szCs w:val="24"/>
          </w:rPr>
          <w:t>3</w:t>
        </w:r>
        <w:r w:rsidRPr="00941AE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381"/>
    <w:multiLevelType w:val="hybridMultilevel"/>
    <w:tmpl w:val="5588A78E"/>
    <w:lvl w:ilvl="0" w:tplc="7E8405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593C83"/>
    <w:multiLevelType w:val="hybridMultilevel"/>
    <w:tmpl w:val="71D42BEE"/>
    <w:lvl w:ilvl="0" w:tplc="D9A64C4C">
      <w:start w:val="1"/>
      <w:numFmt w:val="decimal"/>
      <w:lvlText w:val="%1"/>
      <w:lvlJc w:val="left"/>
      <w:pPr>
        <w:ind w:left="644" w:hanging="360"/>
      </w:pPr>
      <w:rPr>
        <w:rFonts w:hint="default"/>
        <w:color w:val="auto"/>
        <w:sz w:val="20"/>
        <w:szCs w:val="20"/>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C6519"/>
    <w:multiLevelType w:val="hybridMultilevel"/>
    <w:tmpl w:val="3DF8B9CA"/>
    <w:lvl w:ilvl="0" w:tplc="490A7E28">
      <w:start w:val="3"/>
      <w:numFmt w:val="bullet"/>
      <w:lvlText w:val="-"/>
      <w:lvlJc w:val="left"/>
      <w:pPr>
        <w:ind w:left="720" w:hanging="360"/>
      </w:pPr>
      <w:rPr>
        <w:rFonts w:ascii="Times New Roman" w:eastAsia="Times New Roman" w:hAnsi="Times New Roman" w:cs="Times New Roman" w:hint="default"/>
        <w:color w:val="FF000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5741DD"/>
    <w:multiLevelType w:val="hybridMultilevel"/>
    <w:tmpl w:val="2E5016CA"/>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890388"/>
    <w:multiLevelType w:val="hybridMultilevel"/>
    <w:tmpl w:val="BFB28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122D4"/>
    <w:multiLevelType w:val="hybridMultilevel"/>
    <w:tmpl w:val="51662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54E90"/>
    <w:multiLevelType w:val="hybridMultilevel"/>
    <w:tmpl w:val="2B745CD2"/>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C462E6"/>
    <w:multiLevelType w:val="hybridMultilevel"/>
    <w:tmpl w:val="CFBE6176"/>
    <w:lvl w:ilvl="0" w:tplc="103ABCDC">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B5292E"/>
    <w:multiLevelType w:val="hybridMultilevel"/>
    <w:tmpl w:val="634E3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769F5"/>
    <w:multiLevelType w:val="hybridMultilevel"/>
    <w:tmpl w:val="4694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E6573B"/>
    <w:multiLevelType w:val="hybridMultilevel"/>
    <w:tmpl w:val="693C7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8A54A3"/>
    <w:multiLevelType w:val="hybridMultilevel"/>
    <w:tmpl w:val="27AC5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01318F"/>
    <w:multiLevelType w:val="hybridMultilevel"/>
    <w:tmpl w:val="1A626D3E"/>
    <w:lvl w:ilvl="0" w:tplc="5ECC11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2F2BE6"/>
    <w:multiLevelType w:val="hybridMultilevel"/>
    <w:tmpl w:val="B92A2E68"/>
    <w:lvl w:ilvl="0" w:tplc="B6B4B13C">
      <w:start w:val="1"/>
      <w:numFmt w:val="decimal"/>
      <w:lvlText w:val="%1"/>
      <w:lvlJc w:val="left"/>
      <w:pPr>
        <w:ind w:left="928" w:hanging="360"/>
      </w:pPr>
      <w:rPr>
        <w:rFonts w:hint="default"/>
        <w:sz w:val="20"/>
        <w:szCs w:val="20"/>
        <w:vertAlign w:val="superscrip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60642670"/>
    <w:multiLevelType w:val="hybridMultilevel"/>
    <w:tmpl w:val="7E948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343670"/>
    <w:multiLevelType w:val="multilevel"/>
    <w:tmpl w:val="86C6FFB0"/>
    <w:lvl w:ilvl="0">
      <w:start w:val="1"/>
      <w:numFmt w:val="decimal"/>
      <w:lvlText w:val="%1"/>
      <w:lvlJc w:val="left"/>
      <w:pPr>
        <w:ind w:left="1080" w:hanging="360"/>
      </w:pPr>
      <w:rPr>
        <w:rFonts w:hint="default"/>
        <w:sz w:val="20"/>
        <w:szCs w:val="20"/>
        <w:vertAlign w:val="superscrip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5"/>
  </w:num>
  <w:num w:numId="3">
    <w:abstractNumId w:val="9"/>
  </w:num>
  <w:num w:numId="4">
    <w:abstractNumId w:val="10"/>
  </w:num>
  <w:num w:numId="5">
    <w:abstractNumId w:val="14"/>
  </w:num>
  <w:num w:numId="6">
    <w:abstractNumId w:val="7"/>
  </w:num>
  <w:num w:numId="7">
    <w:abstractNumId w:val="8"/>
  </w:num>
  <w:num w:numId="8">
    <w:abstractNumId w:val="2"/>
  </w:num>
  <w:num w:numId="9">
    <w:abstractNumId w:val="11"/>
  </w:num>
  <w:num w:numId="10">
    <w:abstractNumId w:val="6"/>
  </w:num>
  <w:num w:numId="11">
    <w:abstractNumId w:val="3"/>
  </w:num>
  <w:num w:numId="12">
    <w:abstractNumId w:val="12"/>
  </w:num>
  <w:num w:numId="13">
    <w:abstractNumId w:val="0"/>
  </w:num>
  <w:num w:numId="14">
    <w:abstractNumId w:val="1"/>
  </w:num>
  <w:num w:numId="15">
    <w:abstractNumId w:val="13"/>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F77"/>
    <w:rsid w:val="00006B4D"/>
    <w:rsid w:val="00013042"/>
    <w:rsid w:val="00022DAA"/>
    <w:rsid w:val="00024FCA"/>
    <w:rsid w:val="00030169"/>
    <w:rsid w:val="0003059E"/>
    <w:rsid w:val="0003115B"/>
    <w:rsid w:val="00037168"/>
    <w:rsid w:val="00040C6A"/>
    <w:rsid w:val="00046FBC"/>
    <w:rsid w:val="00057D26"/>
    <w:rsid w:val="000621D4"/>
    <w:rsid w:val="000734B6"/>
    <w:rsid w:val="00081B99"/>
    <w:rsid w:val="000851F4"/>
    <w:rsid w:val="000A2EC1"/>
    <w:rsid w:val="000C5595"/>
    <w:rsid w:val="000D7997"/>
    <w:rsid w:val="000F5731"/>
    <w:rsid w:val="00102CF4"/>
    <w:rsid w:val="00123471"/>
    <w:rsid w:val="001271FF"/>
    <w:rsid w:val="00136C2F"/>
    <w:rsid w:val="00157AE3"/>
    <w:rsid w:val="00173272"/>
    <w:rsid w:val="0018389A"/>
    <w:rsid w:val="001A047F"/>
    <w:rsid w:val="001A0682"/>
    <w:rsid w:val="001A4876"/>
    <w:rsid w:val="001D32B9"/>
    <w:rsid w:val="001D5E5E"/>
    <w:rsid w:val="00231111"/>
    <w:rsid w:val="00237476"/>
    <w:rsid w:val="00256B14"/>
    <w:rsid w:val="00273E4D"/>
    <w:rsid w:val="00284D08"/>
    <w:rsid w:val="002A194B"/>
    <w:rsid w:val="002C031F"/>
    <w:rsid w:val="002D3820"/>
    <w:rsid w:val="002E104D"/>
    <w:rsid w:val="002E5E2E"/>
    <w:rsid w:val="003038CF"/>
    <w:rsid w:val="00310443"/>
    <w:rsid w:val="00321C78"/>
    <w:rsid w:val="00330A4B"/>
    <w:rsid w:val="00355744"/>
    <w:rsid w:val="003828DA"/>
    <w:rsid w:val="00396EAA"/>
    <w:rsid w:val="003A5E68"/>
    <w:rsid w:val="003B43D1"/>
    <w:rsid w:val="003D22F5"/>
    <w:rsid w:val="003E5C61"/>
    <w:rsid w:val="00403ADA"/>
    <w:rsid w:val="00412388"/>
    <w:rsid w:val="00416BE4"/>
    <w:rsid w:val="00423491"/>
    <w:rsid w:val="00425B5D"/>
    <w:rsid w:val="004320BB"/>
    <w:rsid w:val="00437CAC"/>
    <w:rsid w:val="00460752"/>
    <w:rsid w:val="0046091B"/>
    <w:rsid w:val="00465219"/>
    <w:rsid w:val="004714B3"/>
    <w:rsid w:val="004B59AB"/>
    <w:rsid w:val="004C21A7"/>
    <w:rsid w:val="004F5029"/>
    <w:rsid w:val="004F7569"/>
    <w:rsid w:val="00507399"/>
    <w:rsid w:val="00526A97"/>
    <w:rsid w:val="00545AFC"/>
    <w:rsid w:val="0055640C"/>
    <w:rsid w:val="00560B73"/>
    <w:rsid w:val="005B0E18"/>
    <w:rsid w:val="005C4429"/>
    <w:rsid w:val="005C67D1"/>
    <w:rsid w:val="005C7A58"/>
    <w:rsid w:val="005D5E85"/>
    <w:rsid w:val="005F22C8"/>
    <w:rsid w:val="005F3BB8"/>
    <w:rsid w:val="00604A02"/>
    <w:rsid w:val="006050B9"/>
    <w:rsid w:val="00631477"/>
    <w:rsid w:val="00640F38"/>
    <w:rsid w:val="00655187"/>
    <w:rsid w:val="006638EC"/>
    <w:rsid w:val="00664031"/>
    <w:rsid w:val="00670661"/>
    <w:rsid w:val="00670AC5"/>
    <w:rsid w:val="00673F0D"/>
    <w:rsid w:val="00675954"/>
    <w:rsid w:val="006B1532"/>
    <w:rsid w:val="006B2AC0"/>
    <w:rsid w:val="006C16F8"/>
    <w:rsid w:val="006D553A"/>
    <w:rsid w:val="006D5D95"/>
    <w:rsid w:val="006F0304"/>
    <w:rsid w:val="006F191C"/>
    <w:rsid w:val="006F46B5"/>
    <w:rsid w:val="006F59A0"/>
    <w:rsid w:val="00701E93"/>
    <w:rsid w:val="00702C41"/>
    <w:rsid w:val="00707A26"/>
    <w:rsid w:val="00713DA1"/>
    <w:rsid w:val="00720C1E"/>
    <w:rsid w:val="007464CB"/>
    <w:rsid w:val="00747D45"/>
    <w:rsid w:val="007630E5"/>
    <w:rsid w:val="007660C1"/>
    <w:rsid w:val="007720E4"/>
    <w:rsid w:val="00776A5D"/>
    <w:rsid w:val="00784549"/>
    <w:rsid w:val="007B22E4"/>
    <w:rsid w:val="007D527B"/>
    <w:rsid w:val="007F688A"/>
    <w:rsid w:val="00810F84"/>
    <w:rsid w:val="008310C4"/>
    <w:rsid w:val="00835C5E"/>
    <w:rsid w:val="008407C2"/>
    <w:rsid w:val="008610C0"/>
    <w:rsid w:val="00880C23"/>
    <w:rsid w:val="008814AE"/>
    <w:rsid w:val="00883716"/>
    <w:rsid w:val="00890F9D"/>
    <w:rsid w:val="008919D4"/>
    <w:rsid w:val="00905D3A"/>
    <w:rsid w:val="00906100"/>
    <w:rsid w:val="00914240"/>
    <w:rsid w:val="009218A8"/>
    <w:rsid w:val="00930B4B"/>
    <w:rsid w:val="00933EE2"/>
    <w:rsid w:val="00941AE7"/>
    <w:rsid w:val="00971A22"/>
    <w:rsid w:val="0098472D"/>
    <w:rsid w:val="00984FF0"/>
    <w:rsid w:val="009879CF"/>
    <w:rsid w:val="00993B06"/>
    <w:rsid w:val="009B0B28"/>
    <w:rsid w:val="009C46E1"/>
    <w:rsid w:val="009C673F"/>
    <w:rsid w:val="00A017A6"/>
    <w:rsid w:val="00A0770B"/>
    <w:rsid w:val="00A111A0"/>
    <w:rsid w:val="00A16EEA"/>
    <w:rsid w:val="00A315B4"/>
    <w:rsid w:val="00A54DAF"/>
    <w:rsid w:val="00A554F1"/>
    <w:rsid w:val="00A60EB3"/>
    <w:rsid w:val="00A62046"/>
    <w:rsid w:val="00A652CA"/>
    <w:rsid w:val="00A72BB2"/>
    <w:rsid w:val="00A85A13"/>
    <w:rsid w:val="00A85BDA"/>
    <w:rsid w:val="00AA1C9C"/>
    <w:rsid w:val="00AA3283"/>
    <w:rsid w:val="00AA64B1"/>
    <w:rsid w:val="00AC6B5D"/>
    <w:rsid w:val="00AD44BF"/>
    <w:rsid w:val="00AD469C"/>
    <w:rsid w:val="00AD4A7D"/>
    <w:rsid w:val="00AE75FB"/>
    <w:rsid w:val="00B0006D"/>
    <w:rsid w:val="00B01AAD"/>
    <w:rsid w:val="00B14F26"/>
    <w:rsid w:val="00B22735"/>
    <w:rsid w:val="00B36628"/>
    <w:rsid w:val="00B41CF4"/>
    <w:rsid w:val="00B502BF"/>
    <w:rsid w:val="00B554BC"/>
    <w:rsid w:val="00B64BB5"/>
    <w:rsid w:val="00B959AB"/>
    <w:rsid w:val="00BB162E"/>
    <w:rsid w:val="00BC71E9"/>
    <w:rsid w:val="00BD3896"/>
    <w:rsid w:val="00BE0859"/>
    <w:rsid w:val="00BE2C76"/>
    <w:rsid w:val="00C20F9B"/>
    <w:rsid w:val="00C368D3"/>
    <w:rsid w:val="00C4696E"/>
    <w:rsid w:val="00C64326"/>
    <w:rsid w:val="00C96998"/>
    <w:rsid w:val="00CB2FE3"/>
    <w:rsid w:val="00CC35A2"/>
    <w:rsid w:val="00D12BBF"/>
    <w:rsid w:val="00D13F77"/>
    <w:rsid w:val="00D24653"/>
    <w:rsid w:val="00D32C42"/>
    <w:rsid w:val="00D44277"/>
    <w:rsid w:val="00D63089"/>
    <w:rsid w:val="00D86365"/>
    <w:rsid w:val="00DE0AD3"/>
    <w:rsid w:val="00DE0B1B"/>
    <w:rsid w:val="00E12FF9"/>
    <w:rsid w:val="00E14F6E"/>
    <w:rsid w:val="00E362A5"/>
    <w:rsid w:val="00E42A51"/>
    <w:rsid w:val="00E50F3D"/>
    <w:rsid w:val="00E5338F"/>
    <w:rsid w:val="00E64049"/>
    <w:rsid w:val="00E9000F"/>
    <w:rsid w:val="00E90A5F"/>
    <w:rsid w:val="00EA00EE"/>
    <w:rsid w:val="00ED1482"/>
    <w:rsid w:val="00ED6A9E"/>
    <w:rsid w:val="00EE29CA"/>
    <w:rsid w:val="00EF7CC9"/>
    <w:rsid w:val="00F02EDC"/>
    <w:rsid w:val="00F077F0"/>
    <w:rsid w:val="00F1421C"/>
    <w:rsid w:val="00F14827"/>
    <w:rsid w:val="00F21123"/>
    <w:rsid w:val="00F21457"/>
    <w:rsid w:val="00F44251"/>
    <w:rsid w:val="00F46C1A"/>
    <w:rsid w:val="00F83560"/>
    <w:rsid w:val="00FA09AD"/>
    <w:rsid w:val="00FA6479"/>
    <w:rsid w:val="00FB09B0"/>
    <w:rsid w:val="00FB476B"/>
    <w:rsid w:val="00FC1F8F"/>
    <w:rsid w:val="00FE3438"/>
    <w:rsid w:val="00FF2371"/>
    <w:rsid w:val="00FF366D"/>
    <w:rsid w:val="00FF4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0167EC"/>
  <w15:docId w15:val="{91446F42-5230-4BB7-9FBB-93B929DB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3F77"/>
    <w:rPr>
      <w:sz w:val="16"/>
      <w:szCs w:val="16"/>
    </w:rPr>
  </w:style>
  <w:style w:type="paragraph" w:styleId="CommentText">
    <w:name w:val="annotation text"/>
    <w:basedOn w:val="Normal"/>
    <w:link w:val="CommentTextChar"/>
    <w:uiPriority w:val="99"/>
    <w:semiHidden/>
    <w:unhideWhenUsed/>
    <w:rsid w:val="00D13F77"/>
    <w:pPr>
      <w:spacing w:line="240" w:lineRule="auto"/>
    </w:pPr>
    <w:rPr>
      <w:sz w:val="20"/>
      <w:szCs w:val="20"/>
    </w:rPr>
  </w:style>
  <w:style w:type="character" w:customStyle="1" w:styleId="CommentTextChar">
    <w:name w:val="Comment Text Char"/>
    <w:basedOn w:val="DefaultParagraphFont"/>
    <w:link w:val="CommentText"/>
    <w:uiPriority w:val="99"/>
    <w:semiHidden/>
    <w:rsid w:val="00D13F77"/>
    <w:rPr>
      <w:sz w:val="20"/>
      <w:szCs w:val="20"/>
    </w:rPr>
  </w:style>
  <w:style w:type="paragraph" w:styleId="CommentSubject">
    <w:name w:val="annotation subject"/>
    <w:basedOn w:val="CommentText"/>
    <w:next w:val="CommentText"/>
    <w:link w:val="CommentSubjectChar"/>
    <w:uiPriority w:val="99"/>
    <w:semiHidden/>
    <w:unhideWhenUsed/>
    <w:rsid w:val="00D13F77"/>
    <w:rPr>
      <w:b/>
      <w:bCs/>
    </w:rPr>
  </w:style>
  <w:style w:type="character" w:customStyle="1" w:styleId="CommentSubjectChar">
    <w:name w:val="Comment Subject Char"/>
    <w:basedOn w:val="CommentTextChar"/>
    <w:link w:val="CommentSubject"/>
    <w:uiPriority w:val="99"/>
    <w:semiHidden/>
    <w:rsid w:val="00D13F77"/>
    <w:rPr>
      <w:b/>
      <w:bCs/>
      <w:sz w:val="20"/>
      <w:szCs w:val="20"/>
    </w:rPr>
  </w:style>
  <w:style w:type="paragraph" w:styleId="BalloonText">
    <w:name w:val="Balloon Text"/>
    <w:basedOn w:val="Normal"/>
    <w:link w:val="BalloonTextChar"/>
    <w:uiPriority w:val="99"/>
    <w:semiHidden/>
    <w:unhideWhenUsed/>
    <w:rsid w:val="00D13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F77"/>
    <w:rPr>
      <w:rFonts w:ascii="Tahoma" w:hAnsi="Tahoma" w:cs="Tahoma"/>
      <w:sz w:val="16"/>
      <w:szCs w:val="16"/>
    </w:rPr>
  </w:style>
  <w:style w:type="paragraph" w:styleId="ListParagraph">
    <w:name w:val="List Paragraph"/>
    <w:basedOn w:val="Normal"/>
    <w:uiPriority w:val="34"/>
    <w:qFormat/>
    <w:rsid w:val="00D13F77"/>
    <w:pPr>
      <w:ind w:left="720"/>
      <w:contextualSpacing/>
    </w:pPr>
  </w:style>
  <w:style w:type="table" w:styleId="TableGrid">
    <w:name w:val="Table Grid"/>
    <w:basedOn w:val="TableNormal"/>
    <w:uiPriority w:val="59"/>
    <w:rsid w:val="00D1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9AD"/>
  </w:style>
  <w:style w:type="paragraph" w:styleId="Footer">
    <w:name w:val="footer"/>
    <w:basedOn w:val="Normal"/>
    <w:link w:val="FooterChar"/>
    <w:uiPriority w:val="99"/>
    <w:unhideWhenUsed/>
    <w:rsid w:val="00FA0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9AD"/>
  </w:style>
  <w:style w:type="paragraph" w:styleId="PlainText">
    <w:name w:val="Plain Text"/>
    <w:basedOn w:val="Normal"/>
    <w:link w:val="PlainTextChar"/>
    <w:uiPriority w:val="99"/>
    <w:semiHidden/>
    <w:unhideWhenUsed/>
    <w:rsid w:val="00A620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2046"/>
    <w:rPr>
      <w:rFonts w:ascii="Calibri" w:hAnsi="Calibri"/>
      <w:szCs w:val="21"/>
    </w:rPr>
  </w:style>
  <w:style w:type="paragraph" w:customStyle="1" w:styleId="Body">
    <w:name w:val="Body"/>
    <w:rsid w:val="00941AE7"/>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3149">
      <w:bodyDiv w:val="1"/>
      <w:marLeft w:val="0"/>
      <w:marRight w:val="0"/>
      <w:marTop w:val="0"/>
      <w:marBottom w:val="0"/>
      <w:divBdr>
        <w:top w:val="none" w:sz="0" w:space="0" w:color="auto"/>
        <w:left w:val="none" w:sz="0" w:space="0" w:color="auto"/>
        <w:bottom w:val="none" w:sz="0" w:space="0" w:color="auto"/>
        <w:right w:val="none" w:sz="0" w:space="0" w:color="auto"/>
      </w:divBdr>
    </w:div>
    <w:div w:id="871456473">
      <w:bodyDiv w:val="1"/>
      <w:marLeft w:val="0"/>
      <w:marRight w:val="0"/>
      <w:marTop w:val="0"/>
      <w:marBottom w:val="0"/>
      <w:divBdr>
        <w:top w:val="none" w:sz="0" w:space="0" w:color="auto"/>
        <w:left w:val="none" w:sz="0" w:space="0" w:color="auto"/>
        <w:bottom w:val="none" w:sz="0" w:space="0" w:color="auto"/>
        <w:right w:val="none" w:sz="0" w:space="0" w:color="auto"/>
      </w:divBdr>
    </w:div>
    <w:div w:id="12533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B6C9-9B2E-4E40-ADBB-682A0582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6578</Words>
  <Characters>3750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VISC</dc:creator>
  <cp:lastModifiedBy>Leontine Babkina</cp:lastModifiedBy>
  <cp:revision>28</cp:revision>
  <cp:lastPrinted>2020-05-21T05:24:00Z</cp:lastPrinted>
  <dcterms:created xsi:type="dcterms:W3CDTF">2020-04-27T08:33:00Z</dcterms:created>
  <dcterms:modified xsi:type="dcterms:W3CDTF">2020-06-03T06:20:00Z</dcterms:modified>
</cp:coreProperties>
</file>