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BC2D" w14:textId="77777777" w:rsidR="00291C71" w:rsidRDefault="006D3444" w:rsidP="006D344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Ministru kabineta noteikumu projekta „Grozījumi Ministru kabineta </w:t>
      </w:r>
    </w:p>
    <w:p w14:paraId="11A31925" w14:textId="46D40612" w:rsidR="006D3444" w:rsidRDefault="006D3444" w:rsidP="006D344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2006. gada 19.decembra noteikumos Nr. 1037 „Bāriņtiesas darbības noteikumi” sākotnējās ietekmes novērtējuma ziņojums (anotācija)</w:t>
      </w:r>
    </w:p>
    <w:p w14:paraId="66FD7BEF" w14:textId="77777777" w:rsidR="00E5323B" w:rsidRPr="00C603B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C603B9"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C603B9" w:rsidRDefault="00E5323B" w:rsidP="00EE22EA">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Tiesību akta projekta anotācijas kopsavilkums</w:t>
            </w:r>
          </w:p>
        </w:tc>
      </w:tr>
      <w:tr w:rsidR="009060D8" w:rsidRPr="00C603B9"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C603B9" w:rsidRDefault="00E5323B" w:rsidP="00C6798C">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DE02FA" w14:textId="2B31364D" w:rsidR="009F2BA9" w:rsidRPr="00E23E52" w:rsidRDefault="00A0550D" w:rsidP="00D60A29">
            <w:pPr>
              <w:spacing w:after="0" w:line="240" w:lineRule="auto"/>
              <w:jc w:val="both"/>
              <w:rPr>
                <w:rFonts w:ascii="Times New Roman" w:hAnsi="Times New Roman" w:cs="Times New Roman"/>
                <w:sz w:val="24"/>
                <w:szCs w:val="24"/>
              </w:rPr>
            </w:pPr>
            <w:r w:rsidRPr="00D841F1">
              <w:rPr>
                <w:rFonts w:ascii="Times New Roman" w:hAnsi="Times New Roman" w:cs="Times New Roman"/>
                <w:sz w:val="24"/>
                <w:szCs w:val="24"/>
              </w:rPr>
              <w:t xml:space="preserve">Ministru kabineta </w:t>
            </w:r>
            <w:r w:rsidR="00D841F1" w:rsidRPr="00D841F1">
              <w:rPr>
                <w:rFonts w:ascii="Times New Roman" w:hAnsi="Times New Roman" w:cs="Times New Roman"/>
                <w:sz w:val="24"/>
                <w:szCs w:val="24"/>
              </w:rPr>
              <w:t>n</w:t>
            </w:r>
            <w:r w:rsidR="00B152FF" w:rsidRPr="00D841F1">
              <w:rPr>
                <w:rFonts w:ascii="Times New Roman" w:hAnsi="Times New Roman" w:cs="Times New Roman"/>
                <w:sz w:val="24"/>
                <w:szCs w:val="24"/>
              </w:rPr>
              <w:t xml:space="preserve">oteikumu projekta </w:t>
            </w:r>
            <w:r w:rsidRPr="00D841F1">
              <w:rPr>
                <w:rFonts w:ascii="Times New Roman" w:hAnsi="Times New Roman" w:cs="Times New Roman"/>
                <w:sz w:val="24"/>
                <w:szCs w:val="24"/>
              </w:rPr>
              <w:t>„Grozījumi Ministru kabineta 2006.gada 19.decembra noteikumos Nr.1037 „Bāriņtiesas darbības noteikumi””</w:t>
            </w:r>
            <w:r w:rsidR="00FA2CE8">
              <w:rPr>
                <w:rFonts w:ascii="Times New Roman" w:hAnsi="Times New Roman" w:cs="Times New Roman"/>
                <w:sz w:val="24"/>
                <w:szCs w:val="24"/>
              </w:rPr>
              <w:t xml:space="preserve"> (turpmāk- Noteikumu projekts)</w:t>
            </w:r>
            <w:r w:rsidR="00D841F1">
              <w:t xml:space="preserve"> </w:t>
            </w:r>
            <w:r w:rsidR="00B720F9">
              <w:rPr>
                <w:rFonts w:ascii="Times New Roman" w:hAnsi="Times New Roman" w:cs="Times New Roman"/>
                <w:sz w:val="24"/>
                <w:szCs w:val="24"/>
              </w:rPr>
              <w:t xml:space="preserve">mērķis </w:t>
            </w:r>
            <w:r w:rsidR="00B720F9" w:rsidRPr="00B720F9">
              <w:rPr>
                <w:rFonts w:ascii="Times New Roman" w:hAnsi="Times New Roman" w:cs="Times New Roman"/>
                <w:sz w:val="24"/>
                <w:szCs w:val="24"/>
              </w:rPr>
              <w:t xml:space="preserve">ir </w:t>
            </w:r>
            <w:r w:rsidR="00B152FF" w:rsidRPr="00B720F9">
              <w:rPr>
                <w:rFonts w:ascii="Times New Roman" w:hAnsi="Times New Roman" w:cs="Times New Roman"/>
                <w:sz w:val="24"/>
                <w:szCs w:val="24"/>
              </w:rPr>
              <w:t>pilnveido</w:t>
            </w:r>
            <w:r w:rsidR="00B720F9" w:rsidRPr="00B720F9">
              <w:rPr>
                <w:rFonts w:ascii="Times New Roman" w:hAnsi="Times New Roman" w:cs="Times New Roman"/>
                <w:sz w:val="24"/>
                <w:szCs w:val="24"/>
              </w:rPr>
              <w:t xml:space="preserve">t </w:t>
            </w:r>
            <w:r w:rsidR="00B152FF" w:rsidRPr="00B720F9">
              <w:rPr>
                <w:rFonts w:ascii="Times New Roman" w:hAnsi="Times New Roman" w:cs="Times New Roman"/>
                <w:sz w:val="24"/>
                <w:szCs w:val="24"/>
              </w:rPr>
              <w:t xml:space="preserve"> </w:t>
            </w:r>
            <w:r w:rsidR="00D841F1">
              <w:rPr>
                <w:rFonts w:ascii="Times New Roman" w:hAnsi="Times New Roman" w:cs="Times New Roman"/>
                <w:sz w:val="24"/>
                <w:szCs w:val="24"/>
              </w:rPr>
              <w:t>bāriņtiesa</w:t>
            </w:r>
            <w:r w:rsidR="00D26F4B">
              <w:rPr>
                <w:rFonts w:ascii="Times New Roman" w:hAnsi="Times New Roman" w:cs="Times New Roman"/>
                <w:sz w:val="24"/>
                <w:szCs w:val="24"/>
              </w:rPr>
              <w:t>s darbīb</w:t>
            </w:r>
            <w:r w:rsidR="00FA2CE8">
              <w:rPr>
                <w:rFonts w:ascii="Times New Roman" w:hAnsi="Times New Roman" w:cs="Times New Roman"/>
                <w:sz w:val="24"/>
                <w:szCs w:val="24"/>
              </w:rPr>
              <w:t>as noteikumus</w:t>
            </w:r>
            <w:r w:rsidR="00C46A0C">
              <w:rPr>
                <w:rFonts w:ascii="Times New Roman" w:hAnsi="Times New Roman" w:cs="Times New Roman"/>
                <w:sz w:val="24"/>
                <w:szCs w:val="24"/>
              </w:rPr>
              <w:t xml:space="preserve"> attiecībā uz </w:t>
            </w:r>
            <w:r w:rsidR="00FA2CE8">
              <w:rPr>
                <w:rFonts w:ascii="Times New Roman" w:hAnsi="Times New Roman" w:cs="Times New Roman"/>
                <w:sz w:val="24"/>
                <w:szCs w:val="24"/>
              </w:rPr>
              <w:t xml:space="preserve">bāriņtiesu lietu reģistru </w:t>
            </w:r>
            <w:r w:rsidR="00A56D11">
              <w:rPr>
                <w:rFonts w:ascii="Times New Roman" w:hAnsi="Times New Roman" w:cs="Times New Roman"/>
                <w:sz w:val="24"/>
                <w:szCs w:val="24"/>
              </w:rPr>
              <w:t xml:space="preserve">vešanu, </w:t>
            </w:r>
            <w:r w:rsidR="00C46A0C">
              <w:rPr>
                <w:rFonts w:ascii="Times New Roman" w:hAnsi="Times New Roman" w:cs="Times New Roman"/>
                <w:sz w:val="24"/>
                <w:szCs w:val="24"/>
              </w:rPr>
              <w:t xml:space="preserve">ārpusģimenes aprūpes un aizgādnības lietu </w:t>
            </w:r>
            <w:r w:rsidR="001C4740">
              <w:rPr>
                <w:rFonts w:ascii="Times New Roman" w:hAnsi="Times New Roman" w:cs="Times New Roman"/>
                <w:sz w:val="24"/>
                <w:szCs w:val="24"/>
              </w:rPr>
              <w:t>uzraudzību</w:t>
            </w:r>
            <w:r w:rsidR="00C46A0C">
              <w:rPr>
                <w:rFonts w:ascii="Times New Roman" w:hAnsi="Times New Roman" w:cs="Times New Roman"/>
                <w:sz w:val="24"/>
                <w:szCs w:val="24"/>
              </w:rPr>
              <w:t xml:space="preserve">, bāriņtiesas sēdes </w:t>
            </w:r>
            <w:r w:rsidR="003A7F7F">
              <w:rPr>
                <w:rFonts w:ascii="Times New Roman" w:hAnsi="Times New Roman" w:cs="Times New Roman"/>
                <w:sz w:val="24"/>
                <w:szCs w:val="24"/>
              </w:rPr>
              <w:t xml:space="preserve">organizēšanas un </w:t>
            </w:r>
            <w:r w:rsidR="00C46A0C">
              <w:rPr>
                <w:rFonts w:ascii="Times New Roman" w:hAnsi="Times New Roman" w:cs="Times New Roman"/>
                <w:sz w:val="24"/>
                <w:szCs w:val="24"/>
              </w:rPr>
              <w:t xml:space="preserve">norises kārtību, </w:t>
            </w:r>
            <w:r w:rsidR="00D26F4B">
              <w:rPr>
                <w:rFonts w:ascii="Times New Roman" w:hAnsi="Times New Roman" w:cs="Times New Roman"/>
                <w:sz w:val="24"/>
                <w:szCs w:val="24"/>
              </w:rPr>
              <w:t>tost</w:t>
            </w:r>
            <w:r w:rsidR="00F57D2B">
              <w:rPr>
                <w:rFonts w:ascii="Times New Roman" w:hAnsi="Times New Roman" w:cs="Times New Roman"/>
                <w:sz w:val="24"/>
                <w:szCs w:val="24"/>
              </w:rPr>
              <w:t>ar</w:t>
            </w:r>
            <w:r w:rsidR="00D26F4B">
              <w:rPr>
                <w:rFonts w:ascii="Times New Roman" w:hAnsi="Times New Roman" w:cs="Times New Roman"/>
                <w:sz w:val="24"/>
                <w:szCs w:val="24"/>
              </w:rPr>
              <w:t xml:space="preserve">p </w:t>
            </w:r>
            <w:r w:rsidR="00D26F4B">
              <w:rPr>
                <w:rFonts w:ascii="Times New Roman" w:eastAsia="Times New Roman" w:hAnsi="Times New Roman" w:cs="Times New Roman"/>
                <w:sz w:val="24"/>
                <w:szCs w:val="24"/>
                <w:lang w:eastAsia="lv-LV"/>
              </w:rPr>
              <w:t>main</w:t>
            </w:r>
            <w:r w:rsidR="00C46A0C">
              <w:rPr>
                <w:rFonts w:ascii="Times New Roman" w:eastAsia="Times New Roman" w:hAnsi="Times New Roman" w:cs="Times New Roman"/>
                <w:sz w:val="24"/>
                <w:szCs w:val="24"/>
                <w:lang w:eastAsia="lv-LV"/>
              </w:rPr>
              <w:t>ot</w:t>
            </w:r>
            <w:r w:rsidR="00D26F4B">
              <w:rPr>
                <w:rFonts w:ascii="Times New Roman" w:eastAsia="Times New Roman" w:hAnsi="Times New Roman" w:cs="Times New Roman"/>
                <w:sz w:val="24"/>
                <w:szCs w:val="24"/>
                <w:lang w:eastAsia="lv-LV"/>
              </w:rPr>
              <w:t xml:space="preserve"> atzinuma pēc tiesas pieprasījuma sagatavošanas kārtību. </w:t>
            </w:r>
          </w:p>
          <w:p w14:paraId="165597E0" w14:textId="3196B7E0" w:rsidR="007E7F7B" w:rsidRPr="003D4941" w:rsidRDefault="00B152FF" w:rsidP="00D60A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7E7F7B">
              <w:rPr>
                <w:rFonts w:ascii="Times New Roman" w:eastAsia="Times New Roman" w:hAnsi="Times New Roman" w:cs="Times New Roman"/>
                <w:sz w:val="24"/>
                <w:szCs w:val="24"/>
                <w:lang w:eastAsia="lv-LV"/>
              </w:rPr>
              <w:t xml:space="preserve">rojekts stāsies spēkā </w:t>
            </w:r>
            <w:r>
              <w:rPr>
                <w:rFonts w:ascii="Times New Roman" w:hAnsi="Times New Roman"/>
                <w:sz w:val="24"/>
                <w:szCs w:val="24"/>
              </w:rPr>
              <w:t xml:space="preserve"> Oficiālo publikāciju un tiesiskās informācijas likumā noteiktajā kārtībā.</w:t>
            </w:r>
          </w:p>
        </w:tc>
      </w:tr>
    </w:tbl>
    <w:p w14:paraId="3F605639" w14:textId="77777777" w:rsidR="00E5323B" w:rsidRPr="00C603B9" w:rsidRDefault="00E5323B" w:rsidP="00C6798C">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3125"/>
        <w:gridCol w:w="5377"/>
      </w:tblGrid>
      <w:tr w:rsidR="009060D8" w:rsidRPr="00C603B9" w14:paraId="2D2B0C26" w14:textId="77777777" w:rsidTr="00B815E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C603B9" w:rsidRDefault="00E5323B" w:rsidP="00B815E4">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I. Tiesību akta projekta izstrādes nepieciešamība</w:t>
            </w:r>
          </w:p>
        </w:tc>
      </w:tr>
      <w:tr w:rsidR="009060D8" w:rsidRPr="00C603B9" w14:paraId="46358389" w14:textId="77777777" w:rsidTr="00B815E4">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677DEAA4" w14:textId="77777777" w:rsidR="00655F2C"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3095" w:type="dxa"/>
            <w:tcBorders>
              <w:top w:val="outset" w:sz="6" w:space="0" w:color="auto"/>
              <w:left w:val="outset" w:sz="6" w:space="0" w:color="auto"/>
              <w:bottom w:val="outset" w:sz="6" w:space="0" w:color="auto"/>
              <w:right w:val="outset" w:sz="6" w:space="0" w:color="auto"/>
            </w:tcBorders>
            <w:hideMark/>
          </w:tcPr>
          <w:p w14:paraId="649F7170" w14:textId="77777777" w:rsidR="00E5323B"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Pamatojums</w:t>
            </w:r>
          </w:p>
        </w:tc>
        <w:tc>
          <w:tcPr>
            <w:tcW w:w="5332" w:type="dxa"/>
            <w:tcBorders>
              <w:top w:val="outset" w:sz="6" w:space="0" w:color="auto"/>
              <w:left w:val="outset" w:sz="6" w:space="0" w:color="auto"/>
              <w:bottom w:val="outset" w:sz="6" w:space="0" w:color="auto"/>
              <w:right w:val="outset" w:sz="6" w:space="0" w:color="auto"/>
            </w:tcBorders>
            <w:shd w:val="clear" w:color="auto" w:fill="auto"/>
            <w:hideMark/>
          </w:tcPr>
          <w:p w14:paraId="3A1802F0" w14:textId="1C8CF624" w:rsidR="00746DC9" w:rsidRPr="00C603B9" w:rsidRDefault="00746DC9" w:rsidP="00B815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Labklājības ministrijas iniciatīva</w:t>
            </w:r>
            <w:r w:rsidR="008A349A">
              <w:rPr>
                <w:rFonts w:ascii="Times New Roman" w:eastAsia="Times New Roman" w:hAnsi="Times New Roman" w:cs="Times New Roman"/>
                <w:sz w:val="24"/>
                <w:szCs w:val="24"/>
                <w:lang w:eastAsia="lv-LV"/>
              </w:rPr>
              <w:t>.</w:t>
            </w:r>
          </w:p>
        </w:tc>
      </w:tr>
      <w:tr w:rsidR="009060D8" w:rsidRPr="00C603B9" w14:paraId="3CD31E2A" w14:textId="77777777" w:rsidTr="00B815E4">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0E03EA27" w14:textId="77777777" w:rsidR="00655F2C"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2.</w:t>
            </w:r>
          </w:p>
        </w:tc>
        <w:tc>
          <w:tcPr>
            <w:tcW w:w="3095" w:type="dxa"/>
            <w:tcBorders>
              <w:top w:val="outset" w:sz="6" w:space="0" w:color="auto"/>
              <w:left w:val="outset" w:sz="6" w:space="0" w:color="auto"/>
              <w:bottom w:val="outset" w:sz="6" w:space="0" w:color="auto"/>
              <w:right w:val="outset" w:sz="6" w:space="0" w:color="auto"/>
            </w:tcBorders>
            <w:hideMark/>
          </w:tcPr>
          <w:p w14:paraId="473A834E" w14:textId="77777777" w:rsidR="00E5323B"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332" w:type="dxa"/>
            <w:tcBorders>
              <w:top w:val="outset" w:sz="6" w:space="0" w:color="auto"/>
              <w:left w:val="outset" w:sz="6" w:space="0" w:color="auto"/>
              <w:bottom w:val="outset" w:sz="6" w:space="0" w:color="auto"/>
              <w:right w:val="outset" w:sz="6" w:space="0" w:color="auto"/>
            </w:tcBorders>
          </w:tcPr>
          <w:p w14:paraId="569CD706" w14:textId="19FCE8B7" w:rsidR="00A94A97" w:rsidRPr="00C603B9" w:rsidRDefault="0026157F" w:rsidP="00B81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Izstrādātais Noteikumu projekts pilnveido </w:t>
            </w:r>
            <w:r w:rsidR="00170476">
              <w:rPr>
                <w:rFonts w:ascii="Times New Roman" w:hAnsi="Times New Roman" w:cs="Times New Roman"/>
                <w:sz w:val="24"/>
                <w:szCs w:val="24"/>
              </w:rPr>
              <w:t xml:space="preserve">Ministru kabineta </w:t>
            </w:r>
            <w:r w:rsidR="00D815BF" w:rsidRPr="00B720F9">
              <w:rPr>
                <w:rFonts w:ascii="Times New Roman" w:hAnsi="Times New Roman" w:cs="Times New Roman"/>
                <w:sz w:val="24"/>
                <w:szCs w:val="24"/>
              </w:rPr>
              <w:t xml:space="preserve">2006.gada 19.decembra noteikumos </w:t>
            </w:r>
            <w:r>
              <w:rPr>
                <w:rFonts w:ascii="Times New Roman" w:hAnsi="Times New Roman" w:cs="Times New Roman"/>
                <w:sz w:val="24"/>
                <w:szCs w:val="24"/>
              </w:rPr>
              <w:t xml:space="preserve"> Nr.1037</w:t>
            </w:r>
            <w:r w:rsidR="00170476">
              <w:rPr>
                <w:rFonts w:ascii="Times New Roman" w:hAnsi="Times New Roman" w:cs="Times New Roman"/>
                <w:sz w:val="24"/>
                <w:szCs w:val="24"/>
              </w:rPr>
              <w:t xml:space="preserve"> “Bāriņtiesas darbības noteikumi” (turpmāk</w:t>
            </w:r>
            <w:r w:rsidR="001C4740">
              <w:rPr>
                <w:rFonts w:ascii="Times New Roman" w:hAnsi="Times New Roman" w:cs="Times New Roman"/>
                <w:sz w:val="24"/>
                <w:szCs w:val="24"/>
              </w:rPr>
              <w:t xml:space="preserve"> </w:t>
            </w:r>
            <w:r w:rsidR="00170476">
              <w:rPr>
                <w:rFonts w:ascii="Times New Roman" w:hAnsi="Times New Roman" w:cs="Times New Roman"/>
                <w:sz w:val="24"/>
                <w:szCs w:val="24"/>
              </w:rPr>
              <w:t>-</w:t>
            </w:r>
            <w:r w:rsidR="001C4740">
              <w:rPr>
                <w:rFonts w:ascii="Times New Roman" w:hAnsi="Times New Roman" w:cs="Times New Roman"/>
                <w:sz w:val="24"/>
                <w:szCs w:val="24"/>
              </w:rPr>
              <w:t xml:space="preserve"> </w:t>
            </w:r>
            <w:r w:rsidR="00D815BF">
              <w:rPr>
                <w:rFonts w:ascii="Times New Roman" w:hAnsi="Times New Roman" w:cs="Times New Roman"/>
                <w:sz w:val="24"/>
                <w:szCs w:val="24"/>
              </w:rPr>
              <w:t>MK noteikumi Nr.1037</w:t>
            </w:r>
            <w:r w:rsidR="00F57D2B" w:rsidRPr="003D4941">
              <w:rPr>
                <w:rFonts w:ascii="Times New Roman" w:hAnsi="Times New Roman" w:cs="Times New Roman"/>
                <w:sz w:val="24"/>
                <w:szCs w:val="24"/>
              </w:rPr>
              <w:t>)</w:t>
            </w:r>
            <w:r>
              <w:rPr>
                <w:rFonts w:ascii="Times New Roman" w:hAnsi="Times New Roman" w:cs="Times New Roman"/>
                <w:sz w:val="24"/>
                <w:szCs w:val="24"/>
              </w:rPr>
              <w:t xml:space="preserve"> ietverto regulējumu, </w:t>
            </w:r>
            <w:r w:rsidR="00E23E52">
              <w:rPr>
                <w:rFonts w:ascii="Times New Roman" w:hAnsi="Times New Roman" w:cs="Times New Roman"/>
                <w:sz w:val="24"/>
                <w:szCs w:val="24"/>
              </w:rPr>
              <w:t xml:space="preserve">lai </w:t>
            </w:r>
            <w:r>
              <w:rPr>
                <w:rFonts w:ascii="Times New Roman" w:hAnsi="Times New Roman" w:cs="Times New Roman"/>
                <w:sz w:val="24"/>
                <w:szCs w:val="24"/>
              </w:rPr>
              <w:t>nodrošin</w:t>
            </w:r>
            <w:r w:rsidR="00E23E52">
              <w:rPr>
                <w:rFonts w:ascii="Times New Roman" w:hAnsi="Times New Roman" w:cs="Times New Roman"/>
                <w:sz w:val="24"/>
                <w:szCs w:val="24"/>
              </w:rPr>
              <w:t xml:space="preserve">ātu </w:t>
            </w:r>
            <w:r>
              <w:rPr>
                <w:rFonts w:ascii="Times New Roman" w:hAnsi="Times New Roman" w:cs="Times New Roman"/>
                <w:sz w:val="24"/>
                <w:szCs w:val="24"/>
              </w:rPr>
              <w:t xml:space="preserve"> efektīvāku </w:t>
            </w:r>
            <w:r w:rsidR="00E23E52">
              <w:rPr>
                <w:rFonts w:ascii="Times New Roman" w:hAnsi="Times New Roman" w:cs="Times New Roman"/>
                <w:sz w:val="24"/>
                <w:szCs w:val="24"/>
              </w:rPr>
              <w:t xml:space="preserve">bāriņtiesas darbību </w:t>
            </w:r>
            <w:r>
              <w:rPr>
                <w:rFonts w:ascii="Times New Roman" w:hAnsi="Times New Roman" w:cs="Times New Roman"/>
                <w:sz w:val="24"/>
                <w:szCs w:val="24"/>
              </w:rPr>
              <w:t>bērna vai aizgādnībā esoš</w:t>
            </w:r>
            <w:r w:rsidR="003A7F7F">
              <w:rPr>
                <w:rFonts w:ascii="Times New Roman" w:hAnsi="Times New Roman" w:cs="Times New Roman"/>
                <w:sz w:val="24"/>
                <w:szCs w:val="24"/>
              </w:rPr>
              <w:t>a</w:t>
            </w:r>
            <w:r>
              <w:rPr>
                <w:rFonts w:ascii="Times New Roman" w:hAnsi="Times New Roman" w:cs="Times New Roman"/>
                <w:sz w:val="24"/>
                <w:szCs w:val="24"/>
              </w:rPr>
              <w:t>s personas tiesību un tiesisko interešu aizsardzīb</w:t>
            </w:r>
            <w:r w:rsidR="007559A6">
              <w:rPr>
                <w:rFonts w:ascii="Times New Roman" w:hAnsi="Times New Roman" w:cs="Times New Roman"/>
                <w:sz w:val="24"/>
                <w:szCs w:val="24"/>
              </w:rPr>
              <w:t>ā.</w:t>
            </w:r>
          </w:p>
          <w:p w14:paraId="1E7342F3" w14:textId="1F82E352" w:rsidR="0011577F" w:rsidRPr="001C58C1" w:rsidRDefault="0011577F" w:rsidP="003436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Būtiskākie ar Noteikumu projektu plānotie grozījumi ir šādi:</w:t>
            </w:r>
          </w:p>
          <w:p w14:paraId="1C8BCB41" w14:textId="16786590" w:rsidR="000F2730" w:rsidRPr="00D8054C" w:rsidRDefault="0011577F" w:rsidP="003436CB">
            <w:pPr>
              <w:spacing w:after="0" w:line="240" w:lineRule="auto"/>
              <w:ind w:firstLine="219"/>
              <w:jc w:val="both"/>
              <w:rPr>
                <w:rFonts w:ascii="Times New Roman" w:hAnsi="Times New Roman" w:cs="Times New Roman"/>
                <w:sz w:val="24"/>
                <w:szCs w:val="24"/>
              </w:rPr>
            </w:pPr>
            <w:r w:rsidRPr="00524072">
              <w:rPr>
                <w:rFonts w:ascii="Times New Roman" w:eastAsia="Times New Roman" w:hAnsi="Times New Roman" w:cs="Times New Roman"/>
                <w:sz w:val="24"/>
                <w:szCs w:val="24"/>
                <w:lang w:eastAsia="lv-LV"/>
              </w:rPr>
              <w:t>1)</w:t>
            </w:r>
            <w:r w:rsidR="000F2730">
              <w:rPr>
                <w:rFonts w:ascii="Times New Roman" w:hAnsi="Times New Roman" w:cs="Times New Roman"/>
                <w:sz w:val="24"/>
                <w:szCs w:val="24"/>
              </w:rPr>
              <w:t xml:space="preserve"> Atbilstoši Bāriņtiesu likuma 50.pantam, </w:t>
            </w:r>
            <w:r w:rsidR="000F2730" w:rsidRPr="00D8054C">
              <w:rPr>
                <w:rFonts w:ascii="Times New Roman" w:hAnsi="Times New Roman" w:cs="Times New Roman"/>
                <w:sz w:val="24"/>
                <w:szCs w:val="24"/>
              </w:rPr>
              <w:t>bāriņtiesa atzinumus sniedz sekojošos gadījumos:</w:t>
            </w:r>
          </w:p>
          <w:p w14:paraId="3A014059" w14:textId="7814313E" w:rsidR="000F2730" w:rsidRPr="00D8054C"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lai noteiktu kārtību, kādā izmantojamas saskarsmes tiesības un tiesības uzturēt personiskas attiecības un tiešus kontaktus ar bērnu;</w:t>
            </w:r>
          </w:p>
          <w:p w14:paraId="5D0E77F6" w14:textId="7E148575" w:rsidR="000F2730" w:rsidRPr="00D8054C"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viena vecāka atsevišķas aizgādības noteikšanai;</w:t>
            </w:r>
          </w:p>
          <w:p w14:paraId="0F1D0C36" w14:textId="23DCF7D1" w:rsidR="000F2730" w:rsidRPr="00D8054C"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 xml:space="preserve">aizgādības tiesību atņemšanai </w:t>
            </w:r>
            <w:r w:rsidR="003A7F7F">
              <w:rPr>
                <w:rFonts w:ascii="Times New Roman" w:hAnsi="Times New Roman" w:cs="Times New Roman"/>
                <w:sz w:val="24"/>
                <w:szCs w:val="24"/>
              </w:rPr>
              <w:t>vai</w:t>
            </w:r>
            <w:r w:rsidR="003A7F7F" w:rsidRPr="00D8054C">
              <w:rPr>
                <w:rFonts w:ascii="Times New Roman" w:hAnsi="Times New Roman" w:cs="Times New Roman"/>
                <w:sz w:val="24"/>
                <w:szCs w:val="24"/>
              </w:rPr>
              <w:t xml:space="preserve"> </w:t>
            </w:r>
            <w:r w:rsidR="000F2730" w:rsidRPr="00D8054C">
              <w:rPr>
                <w:rFonts w:ascii="Times New Roman" w:hAnsi="Times New Roman" w:cs="Times New Roman"/>
                <w:sz w:val="24"/>
                <w:szCs w:val="24"/>
              </w:rPr>
              <w:t>atjaunošanai;</w:t>
            </w:r>
          </w:p>
          <w:p w14:paraId="686A200C" w14:textId="21BF4119" w:rsidR="000F2730" w:rsidRPr="00D8054C"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paternitātes atzīšanai vai apstrīdēšanai;</w:t>
            </w:r>
          </w:p>
          <w:p w14:paraId="42F8BFF3" w14:textId="157BCC9A" w:rsidR="00245251" w:rsidRPr="005E6D61"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citos Civilprocesa likumā paredzētajos gadījumos.</w:t>
            </w:r>
          </w:p>
          <w:p w14:paraId="08880E41" w14:textId="2AA95983" w:rsidR="00245251" w:rsidRDefault="005E6D61" w:rsidP="003436CB">
            <w:pPr>
              <w:pStyle w:val="Sarakstarindkopa"/>
              <w:ind w:left="0" w:firstLine="0"/>
              <w:jc w:val="both"/>
              <w:rPr>
                <w:sz w:val="24"/>
                <w:szCs w:val="24"/>
              </w:rPr>
            </w:pPr>
            <w:r>
              <w:rPr>
                <w:sz w:val="24"/>
                <w:szCs w:val="24"/>
              </w:rPr>
              <w:t xml:space="preserve">Visbiežāk sastopamā konfliktsituācija vecāku starpā pēc šķiršanās ir </w:t>
            </w:r>
            <w:r w:rsidR="00AA37DF" w:rsidRPr="00AA37DF">
              <w:rPr>
                <w:sz w:val="24"/>
                <w:szCs w:val="24"/>
              </w:rPr>
              <w:t xml:space="preserve">jautājumos, kas saistās ar vecāku nespēju savstarpēji vienoties par bērna turpmāko aprūpi un </w:t>
            </w:r>
            <w:proofErr w:type="spellStart"/>
            <w:r w:rsidR="00AA37DF" w:rsidRPr="00AA37DF">
              <w:rPr>
                <w:sz w:val="24"/>
                <w:szCs w:val="24"/>
              </w:rPr>
              <w:t>cieņpilni</w:t>
            </w:r>
            <w:proofErr w:type="spellEnd"/>
            <w:r w:rsidR="00AA37DF" w:rsidRPr="00AA37DF">
              <w:rPr>
                <w:sz w:val="24"/>
                <w:szCs w:val="24"/>
              </w:rPr>
              <w:t xml:space="preserve"> atrisināt savstarpējās domstarpības. </w:t>
            </w:r>
            <w:r w:rsidR="00CC70DA">
              <w:rPr>
                <w:sz w:val="24"/>
                <w:szCs w:val="24"/>
              </w:rPr>
              <w:t>Bāriņtiesas 2019.gadā, pēc tiesas pieprasījuma ir devušas 842 atzinumus par bērna aizgādības noteikšanu un saskarsmes tiesības izmantošanas kārtību (2018.gadā – 855 atzinumus, 2017.gadā – 850 atzinumus)</w:t>
            </w:r>
            <w:r w:rsidR="00CC70DA">
              <w:rPr>
                <w:rStyle w:val="Vresatsauce"/>
                <w:sz w:val="24"/>
                <w:szCs w:val="24"/>
              </w:rPr>
              <w:footnoteReference w:id="1"/>
            </w:r>
            <w:r w:rsidR="00CC70DA">
              <w:rPr>
                <w:sz w:val="24"/>
                <w:szCs w:val="24"/>
              </w:rPr>
              <w:t xml:space="preserve">. </w:t>
            </w:r>
            <w:r>
              <w:rPr>
                <w:sz w:val="24"/>
                <w:szCs w:val="24"/>
              </w:rPr>
              <w:t xml:space="preserve">Saskaņā ar Civillikuma 181.panta pirmo </w:t>
            </w:r>
            <w:r>
              <w:rPr>
                <w:sz w:val="24"/>
                <w:szCs w:val="24"/>
              </w:rPr>
              <w:lastRenderedPageBreak/>
              <w:t>daļu bērnam ir tiesības uzturēt personiskas attiecības un tiešus kontaktus ar jebkuru no vecākiem. Strīdus par saskarsmes tiesību izmantošanas kārtību ar bērnu saskaņā ar Civilprocesa 244.</w:t>
            </w:r>
            <w:r>
              <w:rPr>
                <w:sz w:val="24"/>
                <w:szCs w:val="24"/>
                <w:vertAlign w:val="superscript"/>
              </w:rPr>
              <w:t>1</w:t>
            </w:r>
            <w:r>
              <w:rPr>
                <w:sz w:val="24"/>
                <w:szCs w:val="24"/>
              </w:rPr>
              <w:t xml:space="preserve"> pantu izskata vispārējās jurisdikcijas tiesa, nevis bāriņtiesa. Minētais regulējums ir piemērojams arī gadījumos, kad vecāku starpā pastāv strīds par bērna aizgādības (t.i. atsevišķas vai kopīgas aizgādības, bērnu dzīvesvietas) īstenošanu.</w:t>
            </w:r>
          </w:p>
          <w:p w14:paraId="099639CA" w14:textId="77777777" w:rsidR="005E6D61" w:rsidRDefault="005E6D61" w:rsidP="003436CB">
            <w:pPr>
              <w:spacing w:after="0" w:line="240" w:lineRule="auto"/>
              <w:jc w:val="both"/>
              <w:rPr>
                <w:rFonts w:ascii="Times New Roman" w:hAnsi="Times New Roman" w:cs="Times New Roman"/>
                <w:sz w:val="24"/>
                <w:szCs w:val="24"/>
              </w:rPr>
            </w:pPr>
            <w:r w:rsidRPr="00064157">
              <w:rPr>
                <w:rFonts w:ascii="Times New Roman" w:hAnsi="Times New Roman" w:cs="Times New Roman"/>
                <w:sz w:val="24"/>
                <w:szCs w:val="24"/>
              </w:rPr>
              <w:t>Saskaņā ar Bāriņtiesu likuma 17.panta 3.punktu bāriņtiesas pienākums ir piedalīties lietas izskatīšanā tiesā un sniegt atzinumu, ja likums nosaka vai tiesa atzīst bāriņtiesas piedalīšanos lietas izskatīšanā par nepieciešamu. Bāriņtiesas, kas lietā tiek pieaicināta Civilprocesa likuma 89.panta kārtībā, galvenais uzdevums ir sniegt tiesai papildus informāciju savas kompetences ietvaros, kas nepieciešama attiecīgā jautājuma izlemšanā. Šādas institūcijas atzinums ir pierādīšanas līdzeklis civillietā un saskaņā ar Civilprocesa likuma 126.panta noteikumiem tas tāpat kā citi pierādījumi tiesai jāvērtē atbilstoši civilprocesa vispārīgajiem pierādījumu vērtēšanas noteikumiem.</w:t>
            </w:r>
          </w:p>
          <w:p w14:paraId="466A664D" w14:textId="7AE374BB" w:rsidR="005E6D61" w:rsidRDefault="005E6D61" w:rsidP="00B815E4">
            <w:pPr>
              <w:pStyle w:val="Sarakstarindkopa"/>
              <w:ind w:left="78" w:firstLine="0"/>
              <w:jc w:val="both"/>
              <w:rPr>
                <w:bCs/>
                <w:sz w:val="24"/>
                <w:szCs w:val="24"/>
              </w:rPr>
            </w:pPr>
          </w:p>
          <w:p w14:paraId="004D3838" w14:textId="195D29EC" w:rsidR="005E6D61" w:rsidRDefault="005E6D61"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 tiesas pieprasījuma bāriņtiesa sagatavo atzinumu (lēmuma formā), kas nav administratīvais akts un tas nav pārsūdzams. Bāriņtiesa tiesvedībā ir procesa dalībnieks – institūcija vai trešā persona</w:t>
            </w:r>
            <w:r w:rsidR="00D17764">
              <w:rPr>
                <w:rFonts w:ascii="Times New Roman" w:hAnsi="Times New Roman" w:cs="Times New Roman"/>
                <w:sz w:val="24"/>
                <w:szCs w:val="24"/>
              </w:rPr>
              <w:t xml:space="preserve">, kuras sagatavotajam atzinumam nav galējā noregulējuma rakstura – tas ir institūcijas viedoklis par iespējami labāko risinājumu bērnam un </w:t>
            </w:r>
            <w:r w:rsidR="00CC70DA">
              <w:rPr>
                <w:rFonts w:ascii="Times New Roman" w:hAnsi="Times New Roman" w:cs="Times New Roman"/>
                <w:sz w:val="24"/>
                <w:szCs w:val="24"/>
              </w:rPr>
              <w:t>tas</w:t>
            </w:r>
            <w:r w:rsidR="00D17764">
              <w:rPr>
                <w:rFonts w:ascii="Times New Roman" w:hAnsi="Times New Roman" w:cs="Times New Roman"/>
                <w:sz w:val="24"/>
                <w:szCs w:val="24"/>
              </w:rPr>
              <w:t xml:space="preserve"> kalpo</w:t>
            </w:r>
            <w:r w:rsidR="00EF2668">
              <w:rPr>
                <w:rFonts w:ascii="Times New Roman" w:hAnsi="Times New Roman" w:cs="Times New Roman"/>
                <w:sz w:val="24"/>
                <w:szCs w:val="24"/>
              </w:rPr>
              <w:t xml:space="preserve"> kā viens no pierādījumiem civillietā</w:t>
            </w:r>
            <w:r w:rsidR="00D17764">
              <w:rPr>
                <w:rFonts w:ascii="Times New Roman" w:hAnsi="Times New Roman" w:cs="Times New Roman"/>
                <w:sz w:val="24"/>
                <w:szCs w:val="24"/>
              </w:rPr>
              <w:t xml:space="preserve">. </w:t>
            </w:r>
            <w:r w:rsidRPr="00DD09E7">
              <w:rPr>
                <w:rFonts w:ascii="Times New Roman" w:hAnsi="Times New Roman" w:cs="Times New Roman"/>
                <w:sz w:val="24"/>
                <w:szCs w:val="24"/>
              </w:rPr>
              <w:t>Līdz ar to</w:t>
            </w:r>
            <w:r w:rsidR="00CC70DA">
              <w:rPr>
                <w:rFonts w:ascii="Times New Roman" w:hAnsi="Times New Roman" w:cs="Times New Roman"/>
                <w:sz w:val="24"/>
                <w:szCs w:val="24"/>
              </w:rPr>
              <w:t>,</w:t>
            </w:r>
            <w:r w:rsidRPr="00DD09E7">
              <w:rPr>
                <w:rFonts w:ascii="Times New Roman" w:hAnsi="Times New Roman" w:cs="Times New Roman"/>
                <w:sz w:val="24"/>
                <w:szCs w:val="24"/>
              </w:rPr>
              <w:t xml:space="preserve"> personai ir tiesības lietā, kas tiek izskatīta civilprocesuālā kārtībā, iesniegt pierādījumus tiesai savu iebildumu apstiprināšanai p</w:t>
            </w:r>
            <w:r w:rsidR="00D17764">
              <w:rPr>
                <w:rFonts w:ascii="Times New Roman" w:hAnsi="Times New Roman" w:cs="Times New Roman"/>
                <w:sz w:val="24"/>
                <w:szCs w:val="24"/>
              </w:rPr>
              <w:t>ar</w:t>
            </w:r>
            <w:r w:rsidRPr="00DD09E7">
              <w:rPr>
                <w:rFonts w:ascii="Times New Roman" w:hAnsi="Times New Roman" w:cs="Times New Roman"/>
                <w:sz w:val="24"/>
                <w:szCs w:val="24"/>
              </w:rPr>
              <w:t xml:space="preserve"> bāriņtiesas lēmumu, jo galīgo lēmumu strīdus jautājumā pieņems tiesa</w:t>
            </w:r>
            <w:r w:rsidRPr="00551137">
              <w:rPr>
                <w:rFonts w:ascii="Times New Roman" w:hAnsi="Times New Roman" w:cs="Times New Roman"/>
                <w:sz w:val="24"/>
                <w:szCs w:val="24"/>
              </w:rPr>
              <w:t>, izskatot konkrēto civillietu. Bāriņtiesas atzinums pats par sevi neko nemaina strīdā iesaistīto personu tiesiskajās attiecībās</w:t>
            </w:r>
            <w:r>
              <w:rPr>
                <w:rFonts w:ascii="Times New Roman" w:hAnsi="Times New Roman" w:cs="Times New Roman"/>
                <w:sz w:val="24"/>
                <w:szCs w:val="24"/>
              </w:rPr>
              <w:t>, līdz ar to nav pamata uzskatīt, ka minētais bāriņtiesas lēmums, kurā ir izteikts bāriņtiesas viedoklis par aizgādības tiesībām un saskarsmes tiesības izmantošanas kārtību, varētu ierobežot personas tiesības</w:t>
            </w:r>
            <w:r>
              <w:rPr>
                <w:rStyle w:val="Vresatsauce"/>
                <w:rFonts w:ascii="Times New Roman" w:hAnsi="Times New Roman" w:cs="Times New Roman"/>
                <w:sz w:val="24"/>
                <w:szCs w:val="24"/>
              </w:rPr>
              <w:footnoteReference w:id="2"/>
            </w:r>
            <w:r>
              <w:rPr>
                <w:rFonts w:ascii="Times New Roman" w:hAnsi="Times New Roman" w:cs="Times New Roman"/>
                <w:sz w:val="24"/>
                <w:szCs w:val="24"/>
              </w:rPr>
              <w:t xml:space="preserve">. </w:t>
            </w:r>
          </w:p>
          <w:p w14:paraId="03022532" w14:textId="4025F068" w:rsidR="005E6D61" w:rsidRPr="00041DC1" w:rsidRDefault="005E6D61" w:rsidP="00041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praksē ir iedibinājusies kārtība, ka vecāki tiesvedības procesa ietvaros piesaista advokātus un savstarpējās konfliktsituācijas risina bāriņtiesas atzinuma sagatavošanas procesā bāriņtiesā nevis tiesā, pieņemot, ka tas ir izšķirošais pierādījums tiesai galīgā noregulējuma pieņemšanā. Rezultātā veidojas nesamērīgs </w:t>
            </w:r>
            <w:r w:rsidR="00C24DC0">
              <w:rPr>
                <w:rFonts w:ascii="Times New Roman" w:hAnsi="Times New Roman" w:cs="Times New Roman"/>
                <w:sz w:val="24"/>
                <w:szCs w:val="24"/>
              </w:rPr>
              <w:t>iesaistīto institūciju</w:t>
            </w:r>
            <w:r>
              <w:rPr>
                <w:rFonts w:ascii="Times New Roman" w:hAnsi="Times New Roman" w:cs="Times New Roman"/>
                <w:sz w:val="24"/>
                <w:szCs w:val="24"/>
              </w:rPr>
              <w:t xml:space="preserve"> darba un administratīvo resursu patēriņš ģimenes konfliktu </w:t>
            </w:r>
            <w:r>
              <w:rPr>
                <w:rFonts w:ascii="Times New Roman" w:hAnsi="Times New Roman" w:cs="Times New Roman"/>
                <w:sz w:val="24"/>
                <w:szCs w:val="24"/>
              </w:rPr>
              <w:lastRenderedPageBreak/>
              <w:t xml:space="preserve">risināšanā, kas savukārt negatīvi ietekmē bāriņtiesas spējas veikt citas likumā noteiktās funkcijas, kā piemēram, veikt darbības ģimeniskas vides nodrošināšanā ārpusģimenes aprūpē esošajiem bērniem, jo faktiski lielākā daļa darbinieku resursu tiek patērēti vecāku domstarpību risināšanā. Neskatoties uz to, ka bāriņtiesas sniegtais atzinums tiesai ir tikai bāriņtiesas viedoklis, kas vecākiem nav saistošs un kas </w:t>
            </w:r>
            <w:r w:rsidR="00C24DC0">
              <w:rPr>
                <w:rFonts w:ascii="Times New Roman" w:hAnsi="Times New Roman" w:cs="Times New Roman"/>
                <w:sz w:val="24"/>
                <w:szCs w:val="24"/>
              </w:rPr>
              <w:t xml:space="preserve">ir </w:t>
            </w:r>
            <w:r>
              <w:rPr>
                <w:rFonts w:ascii="Times New Roman" w:hAnsi="Times New Roman" w:cs="Times New Roman"/>
                <w:sz w:val="24"/>
                <w:szCs w:val="24"/>
              </w:rPr>
              <w:t xml:space="preserve">tikai </w:t>
            </w:r>
            <w:r w:rsidRPr="005E6D61">
              <w:rPr>
                <w:rFonts w:ascii="Times New Roman" w:hAnsi="Times New Roman" w:cs="Times New Roman"/>
                <w:sz w:val="24"/>
                <w:szCs w:val="24"/>
              </w:rPr>
              <w:t>viens no pierādījumiem</w:t>
            </w:r>
            <w:r>
              <w:rPr>
                <w:rFonts w:ascii="Times New Roman" w:hAnsi="Times New Roman" w:cs="Times New Roman"/>
                <w:sz w:val="24"/>
                <w:szCs w:val="24"/>
              </w:rPr>
              <w:t xml:space="preserve"> tiesā, vecāki, kurus nepamierina bāriņtiesas sagatavotais viedoklis, nereti cenšas tos apstrīdēt </w:t>
            </w:r>
            <w:r w:rsidR="00D55D41">
              <w:rPr>
                <w:rFonts w:ascii="Times New Roman" w:hAnsi="Times New Roman" w:cs="Times New Roman"/>
                <w:sz w:val="24"/>
                <w:szCs w:val="24"/>
              </w:rPr>
              <w:t xml:space="preserve">Valsts bērnu tiesību aizsardzības inspekcijā (turpmāk – </w:t>
            </w:r>
            <w:r>
              <w:rPr>
                <w:rFonts w:ascii="Times New Roman" w:hAnsi="Times New Roman" w:cs="Times New Roman"/>
                <w:sz w:val="24"/>
                <w:szCs w:val="24"/>
              </w:rPr>
              <w:t>VBTAI</w:t>
            </w:r>
            <w:r w:rsidR="00D55D41">
              <w:rPr>
                <w:rFonts w:ascii="Times New Roman" w:hAnsi="Times New Roman" w:cs="Times New Roman"/>
                <w:sz w:val="24"/>
                <w:szCs w:val="24"/>
              </w:rPr>
              <w:t>)</w:t>
            </w:r>
            <w:r>
              <w:rPr>
                <w:rFonts w:ascii="Times New Roman" w:hAnsi="Times New Roman" w:cs="Times New Roman"/>
                <w:sz w:val="24"/>
                <w:szCs w:val="24"/>
              </w:rPr>
              <w:t xml:space="preserve">, Labklājības ministrijā, </w:t>
            </w:r>
            <w:proofErr w:type="spellStart"/>
            <w:r>
              <w:rPr>
                <w:rFonts w:ascii="Times New Roman" w:hAnsi="Times New Roman" w:cs="Times New Roman"/>
                <w:sz w:val="24"/>
                <w:szCs w:val="24"/>
              </w:rPr>
              <w:t>Tiesībsarga</w:t>
            </w:r>
            <w:proofErr w:type="spellEnd"/>
            <w:r>
              <w:rPr>
                <w:rFonts w:ascii="Times New Roman" w:hAnsi="Times New Roman" w:cs="Times New Roman"/>
                <w:sz w:val="24"/>
                <w:szCs w:val="24"/>
              </w:rPr>
              <w:t xml:space="preserve"> birojā, Ģenerālprokuratūrā u.c. bērnu tiesību aizsardzības iestādēs, norādot uz šķietamiem bāriņtiesas pārkāpumiem bērnu tiesību nodrošināšanā, lai gan šie iebildumi būtu sniedzami tiesā. </w:t>
            </w:r>
            <w:r w:rsidR="00CC043C" w:rsidRPr="00AA37DF">
              <w:rPr>
                <w:sz w:val="24"/>
                <w:szCs w:val="24"/>
              </w:rPr>
              <w:t xml:space="preserve"> </w:t>
            </w:r>
            <w:r w:rsidR="00CC043C" w:rsidRPr="00CC043C">
              <w:rPr>
                <w:rFonts w:ascii="Times New Roman" w:hAnsi="Times New Roman" w:cs="Times New Roman"/>
                <w:sz w:val="24"/>
                <w:szCs w:val="24"/>
              </w:rPr>
              <w:t xml:space="preserve">Tā, piemēram, VBTAI 2018.gadā ir saņemti 220 iesniegumi, savukārt </w:t>
            </w:r>
            <w:proofErr w:type="spellStart"/>
            <w:r w:rsidR="00CC043C" w:rsidRPr="00CC043C">
              <w:rPr>
                <w:rFonts w:ascii="Times New Roman" w:hAnsi="Times New Roman" w:cs="Times New Roman"/>
                <w:sz w:val="24"/>
                <w:szCs w:val="24"/>
              </w:rPr>
              <w:t>Tiesībsarga</w:t>
            </w:r>
            <w:proofErr w:type="spellEnd"/>
            <w:r w:rsidR="00CC043C" w:rsidRPr="00CC043C">
              <w:rPr>
                <w:rFonts w:ascii="Times New Roman" w:hAnsi="Times New Roman" w:cs="Times New Roman"/>
                <w:sz w:val="24"/>
                <w:szCs w:val="24"/>
              </w:rPr>
              <w:t xml:space="preserve"> birojā 111 iesniegumi, kas saistīti ar vecāku domstarpību lietu risināšanu.</w:t>
            </w:r>
          </w:p>
          <w:p w14:paraId="4708738C" w14:textId="5D07ABB0" w:rsidR="003A00C5" w:rsidRDefault="00C43405" w:rsidP="00041DC1">
            <w:pPr>
              <w:pStyle w:val="Sarakstarindkopa"/>
              <w:ind w:left="0" w:firstLine="0"/>
              <w:jc w:val="both"/>
              <w:rPr>
                <w:rFonts w:eastAsia="Times New Roman"/>
                <w:sz w:val="24"/>
                <w:szCs w:val="24"/>
                <w:lang w:eastAsia="lv-LV"/>
              </w:rPr>
            </w:pPr>
            <w:r>
              <w:rPr>
                <w:rFonts w:eastAsia="Times New Roman"/>
                <w:sz w:val="24"/>
                <w:szCs w:val="24"/>
                <w:lang w:eastAsia="lv-LV"/>
              </w:rPr>
              <w:t>Ņemot vērā minēto, a</w:t>
            </w:r>
            <w:r w:rsidR="00110DA7">
              <w:rPr>
                <w:rFonts w:eastAsia="Times New Roman"/>
                <w:sz w:val="24"/>
                <w:szCs w:val="24"/>
                <w:lang w:eastAsia="lv-LV"/>
              </w:rPr>
              <w:t xml:space="preserve">r grozījumiem </w:t>
            </w:r>
            <w:r w:rsidR="009B302B">
              <w:rPr>
                <w:rFonts w:eastAsia="Times New Roman"/>
                <w:sz w:val="24"/>
                <w:szCs w:val="24"/>
                <w:lang w:eastAsia="lv-LV"/>
              </w:rPr>
              <w:t xml:space="preserve">MK </w:t>
            </w:r>
            <w:r w:rsidR="00110DA7">
              <w:rPr>
                <w:rFonts w:eastAsia="Times New Roman"/>
                <w:sz w:val="24"/>
                <w:szCs w:val="24"/>
                <w:lang w:eastAsia="lv-LV"/>
              </w:rPr>
              <w:t>noteikumos</w:t>
            </w:r>
            <w:r w:rsidR="009B302B">
              <w:rPr>
                <w:rFonts w:eastAsia="Times New Roman"/>
                <w:sz w:val="24"/>
                <w:szCs w:val="24"/>
                <w:lang w:eastAsia="lv-LV"/>
              </w:rPr>
              <w:t xml:space="preserve"> Nr.1037</w:t>
            </w:r>
            <w:r w:rsidR="00110DA7">
              <w:rPr>
                <w:rFonts w:eastAsia="Times New Roman"/>
                <w:sz w:val="24"/>
                <w:szCs w:val="24"/>
                <w:lang w:eastAsia="lv-LV"/>
              </w:rPr>
              <w:t xml:space="preserve"> ir paredzēts būtiski mainīt atzinuma pēc tiesas pieprasījuma sagatavošanas kārtību. Proti,  paredzot atzinuma sniegšanu bez personas klātbūtnes bāriņtiesas sēdē</w:t>
            </w:r>
            <w:r w:rsidR="003A00C5">
              <w:rPr>
                <w:rFonts w:eastAsia="Times New Roman"/>
                <w:sz w:val="24"/>
                <w:szCs w:val="24"/>
                <w:lang w:eastAsia="lv-LV"/>
              </w:rPr>
              <w:t xml:space="preserve"> (Noteikumu projekta </w:t>
            </w:r>
            <w:r w:rsidR="00B363EC">
              <w:rPr>
                <w:rFonts w:eastAsia="Times New Roman"/>
                <w:sz w:val="24"/>
                <w:szCs w:val="24"/>
                <w:lang w:eastAsia="lv-LV"/>
              </w:rPr>
              <w:t>31</w:t>
            </w:r>
            <w:r w:rsidR="003A00C5">
              <w:rPr>
                <w:rFonts w:eastAsia="Times New Roman"/>
                <w:sz w:val="24"/>
                <w:szCs w:val="24"/>
                <w:lang w:eastAsia="lv-LV"/>
              </w:rPr>
              <w:t>.punkts).</w:t>
            </w:r>
          </w:p>
          <w:p w14:paraId="016A0EE4" w14:textId="31288FE7" w:rsidR="003A00C5" w:rsidRPr="00041DC1" w:rsidRDefault="00110DA7" w:rsidP="00041DC1">
            <w:pPr>
              <w:spacing w:after="0" w:line="240" w:lineRule="auto"/>
              <w:jc w:val="both"/>
              <w:rPr>
                <w:rFonts w:ascii="Times New Roman" w:eastAsia="Times New Roman" w:hAnsi="Times New Roman" w:cs="Times New Roman"/>
                <w:sz w:val="24"/>
                <w:szCs w:val="24"/>
                <w:lang w:eastAsia="lv-LV"/>
              </w:rPr>
            </w:pPr>
            <w:r w:rsidRPr="00EC0FBD">
              <w:rPr>
                <w:rFonts w:ascii="Times New Roman" w:eastAsia="Times New Roman" w:hAnsi="Times New Roman" w:cs="Times New Roman"/>
                <w:sz w:val="24"/>
                <w:szCs w:val="24"/>
                <w:lang w:eastAsia="lv-LV"/>
              </w:rPr>
              <w:t>Izmaiņu mērķis ir bāriņtiesas darba efektivitātes uzlabošana, vienlaikus neierobežojot personas līdzdalības tiesības procesā iestādē</w:t>
            </w:r>
            <w:r w:rsidR="006C1759" w:rsidRPr="00EC0FBD">
              <w:rPr>
                <w:rFonts w:ascii="Times New Roman" w:eastAsia="Times New Roman" w:hAnsi="Times New Roman" w:cs="Times New Roman"/>
                <w:sz w:val="24"/>
                <w:szCs w:val="24"/>
                <w:lang w:eastAsia="lv-LV"/>
              </w:rPr>
              <w:t>.</w:t>
            </w:r>
          </w:p>
          <w:p w14:paraId="4A06C075" w14:textId="1AF2F9BC" w:rsidR="00EC0FBD" w:rsidRDefault="00C24DC0" w:rsidP="00187E1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Noteikumu projekts paredz, ka a</w:t>
            </w:r>
            <w:r w:rsidR="0011577F" w:rsidRPr="007E5AB1">
              <w:rPr>
                <w:rFonts w:ascii="Times New Roman" w:hAnsi="Times New Roman" w:cs="Times New Roman"/>
                <w:bCs/>
                <w:sz w:val="24"/>
                <w:szCs w:val="24"/>
              </w:rPr>
              <w:t>tzinum</w:t>
            </w:r>
            <w:r w:rsidR="00E237C9">
              <w:rPr>
                <w:rFonts w:ascii="Times New Roman" w:hAnsi="Times New Roman" w:cs="Times New Roman"/>
                <w:bCs/>
                <w:sz w:val="24"/>
                <w:szCs w:val="24"/>
              </w:rPr>
              <w:t>i</w:t>
            </w:r>
            <w:r w:rsidR="0011577F" w:rsidRPr="007E5AB1">
              <w:rPr>
                <w:rFonts w:ascii="Times New Roman" w:hAnsi="Times New Roman" w:cs="Times New Roman"/>
                <w:bCs/>
                <w:sz w:val="24"/>
                <w:szCs w:val="24"/>
              </w:rPr>
              <w:t xml:space="preserve">, kas tiek sniegti pēc tiesas pieprasījuma Bāriņtiesu likuma 50.pantā noteiktajos gadījumos (turpmāk – atzinums tiesai), </w:t>
            </w:r>
            <w:r w:rsidR="00EC0FBD" w:rsidRPr="007E5AB1">
              <w:rPr>
                <w:rFonts w:ascii="Times New Roman" w:hAnsi="Times New Roman" w:cs="Times New Roman"/>
                <w:bCs/>
                <w:sz w:val="24"/>
                <w:szCs w:val="24"/>
              </w:rPr>
              <w:t xml:space="preserve">tiek </w:t>
            </w:r>
            <w:r w:rsidR="0011577F" w:rsidRPr="007E5AB1">
              <w:rPr>
                <w:rFonts w:ascii="Times New Roman" w:hAnsi="Times New Roman" w:cs="Times New Roman"/>
                <w:bCs/>
                <w:sz w:val="24"/>
                <w:szCs w:val="24"/>
              </w:rPr>
              <w:t>pieņem</w:t>
            </w:r>
            <w:r w:rsidR="00CD07A7">
              <w:rPr>
                <w:rFonts w:ascii="Times New Roman" w:hAnsi="Times New Roman" w:cs="Times New Roman"/>
                <w:bCs/>
                <w:sz w:val="24"/>
                <w:szCs w:val="24"/>
              </w:rPr>
              <w:t>ti</w:t>
            </w:r>
            <w:r w:rsidR="0011577F" w:rsidRPr="007E5AB1">
              <w:rPr>
                <w:rFonts w:ascii="Times New Roman" w:hAnsi="Times New Roman" w:cs="Times New Roman"/>
                <w:bCs/>
                <w:sz w:val="24"/>
                <w:szCs w:val="24"/>
              </w:rPr>
              <w:t xml:space="preserve"> bāriņtiesas sēdē bez person</w:t>
            </w:r>
            <w:r w:rsidR="00633F1D">
              <w:rPr>
                <w:rFonts w:ascii="Times New Roman" w:hAnsi="Times New Roman" w:cs="Times New Roman"/>
                <w:bCs/>
                <w:sz w:val="24"/>
                <w:szCs w:val="24"/>
              </w:rPr>
              <w:t>as</w:t>
            </w:r>
            <w:r w:rsidR="0011577F" w:rsidRPr="007E5AB1">
              <w:rPr>
                <w:rFonts w:ascii="Times New Roman" w:hAnsi="Times New Roman" w:cs="Times New Roman"/>
                <w:bCs/>
                <w:sz w:val="24"/>
                <w:szCs w:val="24"/>
              </w:rPr>
              <w:t xml:space="preserve">, </w:t>
            </w:r>
            <w:r w:rsidR="00A87A24">
              <w:rPr>
                <w:rFonts w:ascii="Times New Roman" w:hAnsi="Times New Roman" w:cs="Times New Roman"/>
                <w:bCs/>
                <w:sz w:val="24"/>
                <w:szCs w:val="24"/>
              </w:rPr>
              <w:t>kuras intereses skar</w:t>
            </w:r>
            <w:r w:rsidR="0011577F" w:rsidRPr="007E5AB1">
              <w:rPr>
                <w:rFonts w:ascii="Times New Roman" w:hAnsi="Times New Roman" w:cs="Times New Roman"/>
                <w:bCs/>
                <w:sz w:val="24"/>
                <w:szCs w:val="24"/>
              </w:rPr>
              <w:t xml:space="preserve"> atzinums, klātbūtnes</w:t>
            </w:r>
            <w:r w:rsidR="00CD07A7">
              <w:rPr>
                <w:rFonts w:ascii="Times New Roman" w:hAnsi="Times New Roman" w:cs="Times New Roman"/>
                <w:bCs/>
                <w:sz w:val="24"/>
                <w:szCs w:val="24"/>
              </w:rPr>
              <w:t xml:space="preserve">, un sagatavoti </w:t>
            </w:r>
            <w:proofErr w:type="spellStart"/>
            <w:r w:rsidR="00CD07A7">
              <w:rPr>
                <w:rFonts w:ascii="Times New Roman" w:hAnsi="Times New Roman" w:cs="Times New Roman"/>
                <w:bCs/>
                <w:sz w:val="24"/>
                <w:szCs w:val="24"/>
              </w:rPr>
              <w:t>rakstveidā</w:t>
            </w:r>
            <w:proofErr w:type="spellEnd"/>
            <w:r w:rsidR="00CD07A7">
              <w:rPr>
                <w:rFonts w:ascii="Times New Roman" w:hAnsi="Times New Roman" w:cs="Times New Roman"/>
                <w:bCs/>
                <w:sz w:val="24"/>
                <w:szCs w:val="24"/>
              </w:rPr>
              <w:t xml:space="preserve"> lēmuma formā</w:t>
            </w:r>
            <w:r w:rsidR="00EC0FBD" w:rsidRPr="007E5AB1">
              <w:rPr>
                <w:rFonts w:ascii="Times New Roman" w:hAnsi="Times New Roman" w:cs="Times New Roman"/>
                <w:bCs/>
                <w:sz w:val="24"/>
                <w:szCs w:val="24"/>
              </w:rPr>
              <w:t xml:space="preserve">. </w:t>
            </w:r>
          </w:p>
          <w:p w14:paraId="68A6840A" w14:textId="244FA4BC" w:rsidR="00D337BF" w:rsidRPr="009207D4" w:rsidRDefault="00D337BF" w:rsidP="0044265D">
            <w:pPr>
              <w:pStyle w:val="Sarakstarindkopa"/>
              <w:ind w:left="0" w:firstLine="0"/>
              <w:jc w:val="both"/>
              <w:rPr>
                <w:bCs/>
                <w:sz w:val="24"/>
                <w:szCs w:val="24"/>
              </w:rPr>
            </w:pPr>
            <w:r w:rsidRPr="00D337BF">
              <w:rPr>
                <w:rFonts w:eastAsia="Times New Roman"/>
                <w:sz w:val="24"/>
                <w:szCs w:val="24"/>
              </w:rPr>
              <w:t xml:space="preserve">Atzinums </w:t>
            </w:r>
            <w:r w:rsidR="00FC14EB">
              <w:rPr>
                <w:rFonts w:eastAsia="Times New Roman"/>
                <w:sz w:val="24"/>
                <w:szCs w:val="24"/>
              </w:rPr>
              <w:t xml:space="preserve">tiesai </w:t>
            </w:r>
            <w:r w:rsidRPr="00D337BF">
              <w:rPr>
                <w:bCs/>
                <w:sz w:val="24"/>
                <w:szCs w:val="24"/>
              </w:rPr>
              <w:t xml:space="preserve">sastāv </w:t>
            </w:r>
            <w:r w:rsidRPr="009207D4">
              <w:rPr>
                <w:bCs/>
                <w:sz w:val="24"/>
                <w:szCs w:val="24"/>
              </w:rPr>
              <w:t>no</w:t>
            </w:r>
            <w:r w:rsidRPr="009207D4">
              <w:rPr>
                <w:rFonts w:ascii="Arial" w:hAnsi="Arial" w:cs="Arial"/>
                <w:sz w:val="24"/>
                <w:szCs w:val="24"/>
                <w:shd w:val="clear" w:color="auto" w:fill="FFFFFF"/>
              </w:rPr>
              <w:t xml:space="preserve"> </w:t>
            </w:r>
            <w:r w:rsidR="00FA252B" w:rsidRPr="009207D4">
              <w:rPr>
                <w:sz w:val="24"/>
                <w:szCs w:val="24"/>
                <w:shd w:val="clear" w:color="auto" w:fill="FFFFFF"/>
              </w:rPr>
              <w:t>ievaddaļas,</w:t>
            </w:r>
            <w:r w:rsidR="00FA252B" w:rsidRPr="009207D4">
              <w:rPr>
                <w:rFonts w:ascii="Arial" w:hAnsi="Arial" w:cs="Arial"/>
                <w:sz w:val="24"/>
                <w:szCs w:val="24"/>
                <w:shd w:val="clear" w:color="auto" w:fill="FFFFFF"/>
              </w:rPr>
              <w:t xml:space="preserve"> </w:t>
            </w:r>
            <w:r w:rsidRPr="009207D4">
              <w:rPr>
                <w:sz w:val="24"/>
                <w:szCs w:val="24"/>
                <w:shd w:val="clear" w:color="auto" w:fill="FFFFFF"/>
              </w:rPr>
              <w:t>aprakstošās, motīvu un rezolutīvās daļas</w:t>
            </w:r>
            <w:r w:rsidRPr="009207D4">
              <w:rPr>
                <w:bCs/>
                <w:sz w:val="24"/>
                <w:szCs w:val="24"/>
              </w:rPr>
              <w:t>, kurās sniegta šāda informācija:</w:t>
            </w:r>
          </w:p>
          <w:p w14:paraId="6CB6CEDC" w14:textId="5647C0F2" w:rsidR="00FA252B" w:rsidRPr="00FA252B" w:rsidRDefault="00FA252B" w:rsidP="00FA252B">
            <w:pPr>
              <w:pStyle w:val="Sarakstarindkopa"/>
              <w:ind w:left="0" w:firstLine="568"/>
              <w:jc w:val="both"/>
              <w:rPr>
                <w:sz w:val="24"/>
                <w:szCs w:val="24"/>
              </w:rPr>
            </w:pPr>
            <w:r>
              <w:rPr>
                <w:bCs/>
                <w:sz w:val="24"/>
                <w:szCs w:val="24"/>
              </w:rPr>
              <w:t xml:space="preserve">- </w:t>
            </w:r>
            <w:r w:rsidRPr="00FA252B">
              <w:rPr>
                <w:bCs/>
                <w:sz w:val="24"/>
                <w:szCs w:val="24"/>
              </w:rPr>
              <w:t xml:space="preserve">ievaddaļā norāda atzinuma sagatavošanas vietu un laiku, bāriņtiesas nosaukumu un bāriņtiesas locekļu vārdus, uzvārdus, lietas izskatīšanas pamatojumu. Ja atzinums sagatavots </w:t>
            </w:r>
            <w:r w:rsidRPr="00FA252B">
              <w:rPr>
                <w:sz w:val="24"/>
                <w:szCs w:val="24"/>
                <w:shd w:val="clear" w:color="auto" w:fill="FFFFFF"/>
              </w:rPr>
              <w:t>bāriņtiesas sēdē personas, kuras intereses  skar atzinums, klātbūtnē</w:t>
            </w:r>
            <w:r w:rsidRPr="00FA252B">
              <w:rPr>
                <w:bCs/>
                <w:sz w:val="24"/>
                <w:szCs w:val="24"/>
              </w:rPr>
              <w:t>, ievaddaļā norāda šādas nepieciešamības pamatojumu, kā arī p</w:t>
            </w:r>
            <w:r w:rsidRPr="00FA252B">
              <w:rPr>
                <w:color w:val="414142"/>
                <w:sz w:val="24"/>
                <w:szCs w:val="24"/>
                <w:shd w:val="clear" w:color="auto" w:fill="FFFFFF"/>
              </w:rPr>
              <w:t xml:space="preserve">ersonas, </w:t>
            </w:r>
            <w:r w:rsidRPr="009167F2">
              <w:rPr>
                <w:sz w:val="24"/>
                <w:szCs w:val="24"/>
                <w:shd w:val="clear" w:color="auto" w:fill="FFFFFF"/>
              </w:rPr>
              <w:t>kuras piedalās sēdē, un personas, kurām par sēdi ir paziņots, bet kuras nav ieradušās, kā arī neierašanās iemeslus, ja tādi ir zināmi;</w:t>
            </w:r>
          </w:p>
          <w:p w14:paraId="5724635A" w14:textId="26F96482" w:rsidR="00D337BF" w:rsidRPr="00D337BF" w:rsidRDefault="00D337BF" w:rsidP="00D337BF">
            <w:pPr>
              <w:pStyle w:val="Sarakstarindkopa"/>
              <w:ind w:left="0" w:firstLine="567"/>
              <w:jc w:val="both"/>
              <w:rPr>
                <w:sz w:val="24"/>
                <w:szCs w:val="24"/>
              </w:rPr>
            </w:pPr>
            <w:r>
              <w:rPr>
                <w:bCs/>
                <w:sz w:val="24"/>
                <w:szCs w:val="24"/>
              </w:rPr>
              <w:t xml:space="preserve">- </w:t>
            </w:r>
            <w:r w:rsidRPr="00D337BF">
              <w:rPr>
                <w:bCs/>
                <w:sz w:val="24"/>
                <w:szCs w:val="24"/>
              </w:rPr>
              <w:t xml:space="preserve">aprakstošā daļā norāda lietas apstākļus, </w:t>
            </w:r>
            <w:r w:rsidRPr="00D337BF">
              <w:rPr>
                <w:sz w:val="24"/>
                <w:szCs w:val="24"/>
              </w:rPr>
              <w:t>informāciju par bērnu un ģimeni vai aizgād</w:t>
            </w:r>
            <w:r w:rsidR="00CD07A7">
              <w:rPr>
                <w:sz w:val="24"/>
                <w:szCs w:val="24"/>
              </w:rPr>
              <w:t>n</w:t>
            </w:r>
            <w:r w:rsidRPr="00D337BF">
              <w:rPr>
                <w:sz w:val="24"/>
                <w:szCs w:val="24"/>
              </w:rPr>
              <w:t xml:space="preserve">ībā esošo personu, uzskaita konstatētos faktus un iegūtos pierādījumus; </w:t>
            </w:r>
          </w:p>
          <w:p w14:paraId="2A0446DE" w14:textId="489183FA" w:rsidR="00D337BF" w:rsidRPr="00D337BF" w:rsidRDefault="00D337BF" w:rsidP="00D337BF">
            <w:pPr>
              <w:pStyle w:val="Sarakstarindkopa"/>
              <w:ind w:left="0" w:firstLine="567"/>
              <w:jc w:val="both"/>
              <w:rPr>
                <w:sz w:val="24"/>
                <w:szCs w:val="24"/>
              </w:rPr>
            </w:pPr>
            <w:r>
              <w:rPr>
                <w:bCs/>
                <w:sz w:val="24"/>
                <w:szCs w:val="24"/>
              </w:rPr>
              <w:lastRenderedPageBreak/>
              <w:t xml:space="preserve">- </w:t>
            </w:r>
            <w:r w:rsidRPr="00D337BF">
              <w:rPr>
                <w:sz w:val="24"/>
                <w:szCs w:val="24"/>
              </w:rPr>
              <w:t>motīvu daļā norāda  iegūto ziņu  analīzi saistībā ar tiesā iesniegto prasību, bāriņtiesas secinājumus un ieteikumus par bērna vai aizgādnībā esošas personas interesēm atbilstošāko risinājumu  un tā pamatojumu;</w:t>
            </w:r>
          </w:p>
          <w:p w14:paraId="011F7DF5" w14:textId="1180E2DE" w:rsidR="00D337BF" w:rsidRPr="00D337BF" w:rsidRDefault="00D337BF" w:rsidP="00D337BF">
            <w:pPr>
              <w:pStyle w:val="Sarakstarindkopa"/>
              <w:ind w:left="0" w:firstLine="567"/>
              <w:jc w:val="both"/>
              <w:rPr>
                <w:sz w:val="24"/>
                <w:szCs w:val="24"/>
              </w:rPr>
            </w:pPr>
            <w:r>
              <w:rPr>
                <w:bCs/>
                <w:sz w:val="24"/>
                <w:szCs w:val="24"/>
              </w:rPr>
              <w:t xml:space="preserve">- </w:t>
            </w:r>
            <w:r w:rsidRPr="00D337BF">
              <w:rPr>
                <w:bCs/>
                <w:sz w:val="24"/>
                <w:szCs w:val="24"/>
              </w:rPr>
              <w:t xml:space="preserve"> </w:t>
            </w:r>
            <w:r w:rsidRPr="00D337BF">
              <w:rPr>
                <w:sz w:val="24"/>
                <w:szCs w:val="24"/>
              </w:rPr>
              <w:t xml:space="preserve">rezolutīvajā  daļā sniegts bāriņtiesas viedoklis par  bērna vai aizgādnībā esošas personas interesēm atbilstošāko risinājumu. </w:t>
            </w:r>
          </w:p>
          <w:p w14:paraId="51A82929" w14:textId="2D977A1D" w:rsidR="00BC3F0A" w:rsidRPr="00BC3F0A" w:rsidRDefault="00BC3F0A" w:rsidP="0001458C">
            <w:pPr>
              <w:pStyle w:val="Sarakstarindkopa"/>
              <w:ind w:left="0" w:firstLine="0"/>
              <w:jc w:val="both"/>
              <w:rPr>
                <w:color w:val="000000"/>
                <w:sz w:val="24"/>
                <w:szCs w:val="24"/>
              </w:rPr>
            </w:pPr>
            <w:r w:rsidRPr="00BC3F0A">
              <w:rPr>
                <w:sz w:val="24"/>
                <w:szCs w:val="24"/>
              </w:rPr>
              <w:t xml:space="preserve">Savukārt attiecībā uz personas līdzdalību, ir </w:t>
            </w:r>
            <w:r>
              <w:rPr>
                <w:sz w:val="24"/>
                <w:szCs w:val="24"/>
              </w:rPr>
              <w:t>p</w:t>
            </w:r>
            <w:r w:rsidRPr="00BC3F0A">
              <w:rPr>
                <w:sz w:val="24"/>
                <w:szCs w:val="24"/>
              </w:rPr>
              <w:t>aredzēts noteikt, ka</w:t>
            </w:r>
            <w:r w:rsidR="00CD07A7">
              <w:rPr>
                <w:sz w:val="24"/>
                <w:szCs w:val="24"/>
              </w:rPr>
              <w:t xml:space="preserve"> bāriņtiesa,</w:t>
            </w:r>
            <w:r w:rsidRPr="00BC3F0A">
              <w:rPr>
                <w:sz w:val="24"/>
                <w:szCs w:val="24"/>
              </w:rPr>
              <w:t xml:space="preserve"> </w:t>
            </w:r>
            <w:r>
              <w:rPr>
                <w:color w:val="000000"/>
                <w:sz w:val="24"/>
                <w:szCs w:val="24"/>
              </w:rPr>
              <w:t>saņemot tiesas pieprasījumu</w:t>
            </w:r>
            <w:r w:rsidR="00CD07A7">
              <w:rPr>
                <w:color w:val="000000"/>
                <w:sz w:val="24"/>
                <w:szCs w:val="24"/>
              </w:rPr>
              <w:t xml:space="preserve"> sniegt atzinumu civillietā</w:t>
            </w:r>
            <w:r>
              <w:rPr>
                <w:color w:val="000000"/>
                <w:sz w:val="24"/>
                <w:szCs w:val="24"/>
              </w:rPr>
              <w:t xml:space="preserve">, konkrētās lietas dalībniekiem lūdz </w:t>
            </w:r>
            <w:r w:rsidRPr="00BC3F0A">
              <w:rPr>
                <w:color w:val="000000"/>
                <w:sz w:val="24"/>
                <w:szCs w:val="24"/>
              </w:rPr>
              <w:t xml:space="preserve">20 dienu laikā izteikt rakstveida viedokli jautājuma izskatīšanai bāriņtiesas sēdē, </w:t>
            </w:r>
            <w:r w:rsidR="00CA1C76">
              <w:rPr>
                <w:color w:val="000000"/>
                <w:sz w:val="24"/>
                <w:szCs w:val="24"/>
              </w:rPr>
              <w:t xml:space="preserve">kā arī </w:t>
            </w:r>
            <w:r w:rsidRPr="00BC3F0A">
              <w:rPr>
                <w:color w:val="000000"/>
                <w:sz w:val="24"/>
                <w:szCs w:val="24"/>
              </w:rPr>
              <w:t>ne vēlāk kā 30 dienu laikā sniegt papildus viedokli un pierādījumus</w:t>
            </w:r>
            <w:r w:rsidR="00E21EA6">
              <w:rPr>
                <w:color w:val="000000"/>
                <w:sz w:val="24"/>
                <w:szCs w:val="24"/>
              </w:rPr>
              <w:t xml:space="preserve"> (</w:t>
            </w:r>
            <w:r w:rsidRPr="00BC3F0A">
              <w:rPr>
                <w:color w:val="000000"/>
                <w:sz w:val="24"/>
                <w:szCs w:val="24"/>
              </w:rPr>
              <w:t>skaitot no dienas, kad bāriņtiesa nosūtījusi informācijas pieprasījumu  konkrētās lietas dalībniekam</w:t>
            </w:r>
            <w:r w:rsidR="00E21EA6">
              <w:rPr>
                <w:color w:val="000000"/>
                <w:sz w:val="24"/>
                <w:szCs w:val="24"/>
              </w:rPr>
              <w:t>).</w:t>
            </w:r>
          </w:p>
          <w:p w14:paraId="109E683C" w14:textId="79B96081" w:rsidR="0001458C" w:rsidRPr="0089632A" w:rsidRDefault="0001458C" w:rsidP="0001458C">
            <w:pPr>
              <w:pStyle w:val="Sarakstarindkopa"/>
              <w:ind w:left="0" w:firstLine="0"/>
              <w:jc w:val="both"/>
              <w:rPr>
                <w:sz w:val="24"/>
                <w:szCs w:val="24"/>
              </w:rPr>
            </w:pPr>
            <w:r w:rsidRPr="007E5AB1">
              <w:rPr>
                <w:color w:val="000000"/>
                <w:sz w:val="24"/>
                <w:szCs w:val="24"/>
                <w:shd w:val="clear" w:color="auto" w:fill="FFFFFF"/>
              </w:rPr>
              <w:t xml:space="preserve">Vienlaikus </w:t>
            </w:r>
            <w:r>
              <w:rPr>
                <w:color w:val="000000"/>
                <w:sz w:val="24"/>
                <w:szCs w:val="24"/>
                <w:shd w:val="clear" w:color="auto" w:fill="FFFFFF"/>
              </w:rPr>
              <w:t xml:space="preserve">tiek saglabāta arī </w:t>
            </w:r>
            <w:proofErr w:type="spellStart"/>
            <w:r>
              <w:rPr>
                <w:color w:val="000000"/>
                <w:sz w:val="24"/>
                <w:szCs w:val="24"/>
                <w:shd w:val="clear" w:color="auto" w:fill="FFFFFF"/>
              </w:rPr>
              <w:t>spēķā</w:t>
            </w:r>
            <w:proofErr w:type="spellEnd"/>
            <w:r>
              <w:rPr>
                <w:color w:val="000000"/>
                <w:sz w:val="24"/>
                <w:szCs w:val="24"/>
                <w:shd w:val="clear" w:color="auto" w:fill="FFFFFF"/>
              </w:rPr>
              <w:t xml:space="preserve"> esošā kārtība, proti, nepieciešamības gadījumā, </w:t>
            </w:r>
            <w:r w:rsidRPr="007E5AB1">
              <w:rPr>
                <w:sz w:val="24"/>
                <w:szCs w:val="24"/>
                <w:shd w:val="clear" w:color="auto" w:fill="FFFFFF"/>
              </w:rPr>
              <w:t>bāriņtiesa pēc savas iniciatīvas var nozīmēt lietas izskatīšanu bāriņtiesas sēdē personas, kur</w:t>
            </w:r>
            <w:r w:rsidR="00075B34">
              <w:rPr>
                <w:sz w:val="24"/>
                <w:szCs w:val="24"/>
                <w:shd w:val="clear" w:color="auto" w:fill="FFFFFF"/>
              </w:rPr>
              <w:t xml:space="preserve">as intereses skar </w:t>
            </w:r>
            <w:r w:rsidRPr="007E5AB1">
              <w:rPr>
                <w:sz w:val="24"/>
                <w:szCs w:val="24"/>
                <w:shd w:val="clear" w:color="auto" w:fill="FFFFFF"/>
              </w:rPr>
              <w:t>atzinums, klātbūtnē</w:t>
            </w:r>
            <w:r w:rsidRPr="007E5AB1">
              <w:rPr>
                <w:sz w:val="24"/>
                <w:szCs w:val="24"/>
              </w:rPr>
              <w:t>.</w:t>
            </w:r>
          </w:p>
          <w:p w14:paraId="25444AAA" w14:textId="0FC6C2B1" w:rsidR="00BC3F0A" w:rsidRPr="00A34244" w:rsidRDefault="00BC3F0A" w:rsidP="00A34244">
            <w:pPr>
              <w:spacing w:after="0" w:line="240" w:lineRule="auto"/>
              <w:jc w:val="both"/>
              <w:rPr>
                <w:rFonts w:ascii="Times New Roman" w:eastAsia="Times New Roman" w:hAnsi="Times New Roman" w:cs="Times New Roman"/>
                <w:sz w:val="24"/>
                <w:szCs w:val="24"/>
              </w:rPr>
            </w:pPr>
            <w:r w:rsidRPr="00E154C5">
              <w:rPr>
                <w:rFonts w:ascii="Times New Roman" w:eastAsia="Times New Roman" w:hAnsi="Times New Roman" w:cs="Times New Roman"/>
                <w:sz w:val="24"/>
                <w:szCs w:val="24"/>
              </w:rPr>
              <w:t xml:space="preserve">Ņemot vērā, ka attiecībā uz citiem bāriņtiesas lēmumiem </w:t>
            </w:r>
            <w:r w:rsidRPr="00077E4C">
              <w:rPr>
                <w:rFonts w:ascii="Times New Roman" w:eastAsia="Times New Roman" w:hAnsi="Times New Roman" w:cs="Times New Roman"/>
                <w:sz w:val="24"/>
                <w:szCs w:val="24"/>
              </w:rPr>
              <w:t>MK Noteikumu</w:t>
            </w:r>
            <w:r w:rsidRPr="00E154C5">
              <w:rPr>
                <w:rFonts w:ascii="Times New Roman" w:eastAsia="Times New Roman" w:hAnsi="Times New Roman" w:cs="Times New Roman"/>
                <w:sz w:val="24"/>
                <w:szCs w:val="24"/>
              </w:rPr>
              <w:t xml:space="preserve"> </w:t>
            </w:r>
            <w:r w:rsidRPr="00077E4C">
              <w:rPr>
                <w:rFonts w:ascii="Times New Roman" w:hAnsi="Times New Roman" w:cs="Times New Roman"/>
                <w:sz w:val="24"/>
                <w:szCs w:val="24"/>
              </w:rPr>
              <w:t xml:space="preserve">Nr.1037 </w:t>
            </w:r>
            <w:r w:rsidRPr="00E154C5">
              <w:rPr>
                <w:rFonts w:ascii="Times New Roman" w:eastAsia="Times New Roman" w:hAnsi="Times New Roman" w:cs="Times New Roman"/>
                <w:sz w:val="24"/>
                <w:szCs w:val="24"/>
              </w:rPr>
              <w:t xml:space="preserve">70.punktā </w:t>
            </w:r>
            <w:r w:rsidRPr="00077E4C">
              <w:rPr>
                <w:rFonts w:ascii="Times New Roman" w:eastAsia="Times New Roman" w:hAnsi="Times New Roman" w:cs="Times New Roman"/>
                <w:sz w:val="24"/>
                <w:szCs w:val="24"/>
              </w:rPr>
              <w:t xml:space="preserve">ir </w:t>
            </w:r>
            <w:r w:rsidRPr="00E154C5">
              <w:rPr>
                <w:rFonts w:ascii="Times New Roman" w:eastAsia="Times New Roman" w:hAnsi="Times New Roman" w:cs="Times New Roman"/>
                <w:sz w:val="24"/>
                <w:szCs w:val="24"/>
              </w:rPr>
              <w:t xml:space="preserve">noteikts termiņš bāriņtiesas lēmuma sagatavošanai, noformēšanai un nosūtīšanai lietas dalībniekam, lai nodrošinātu atbilstošu privātpersonu tiesību aizsardzību, </w:t>
            </w:r>
            <w:r w:rsidRPr="00077E4C">
              <w:rPr>
                <w:rFonts w:ascii="Times New Roman" w:eastAsia="Times New Roman" w:hAnsi="Times New Roman" w:cs="Times New Roman"/>
                <w:sz w:val="24"/>
                <w:szCs w:val="24"/>
              </w:rPr>
              <w:t xml:space="preserve">Noteikumu </w:t>
            </w:r>
            <w:r w:rsidRPr="00E154C5">
              <w:rPr>
                <w:rFonts w:ascii="Times New Roman" w:eastAsia="Times New Roman" w:hAnsi="Times New Roman" w:cs="Times New Roman"/>
                <w:sz w:val="24"/>
                <w:szCs w:val="24"/>
              </w:rPr>
              <w:t>projekta</w:t>
            </w:r>
            <w:r w:rsidRPr="00077E4C">
              <w:rPr>
                <w:rFonts w:ascii="Times New Roman" w:eastAsia="Times New Roman" w:hAnsi="Times New Roman" w:cs="Times New Roman"/>
                <w:sz w:val="24"/>
                <w:szCs w:val="24"/>
              </w:rPr>
              <w:t xml:space="preserve"> 31</w:t>
            </w:r>
            <w:r w:rsidRPr="00E154C5">
              <w:rPr>
                <w:rFonts w:ascii="Times New Roman" w:eastAsia="Times New Roman" w:hAnsi="Times New Roman" w:cs="Times New Roman"/>
                <w:sz w:val="24"/>
                <w:szCs w:val="24"/>
              </w:rPr>
              <w:t>.punktā iekļaut</w:t>
            </w:r>
            <w:r w:rsidRPr="00077E4C">
              <w:rPr>
                <w:rFonts w:ascii="Times New Roman" w:eastAsia="Times New Roman" w:hAnsi="Times New Roman" w:cs="Times New Roman"/>
                <w:sz w:val="24"/>
                <w:szCs w:val="24"/>
              </w:rPr>
              <w:t>s</w:t>
            </w:r>
            <w:r w:rsidRPr="00E154C5">
              <w:rPr>
                <w:rFonts w:ascii="Times New Roman" w:eastAsia="Times New Roman" w:hAnsi="Times New Roman" w:cs="Times New Roman"/>
                <w:sz w:val="24"/>
                <w:szCs w:val="24"/>
              </w:rPr>
              <w:t xml:space="preserve"> 98.</w:t>
            </w:r>
            <w:r w:rsidRPr="00E154C5">
              <w:rPr>
                <w:rFonts w:ascii="Times New Roman" w:eastAsia="Times New Roman" w:hAnsi="Times New Roman" w:cs="Times New Roman"/>
                <w:sz w:val="24"/>
                <w:szCs w:val="24"/>
                <w:vertAlign w:val="superscript"/>
              </w:rPr>
              <w:t>6</w:t>
            </w:r>
            <w:r w:rsidRPr="00E154C5">
              <w:rPr>
                <w:rFonts w:ascii="Times New Roman" w:eastAsia="Times New Roman" w:hAnsi="Times New Roman" w:cs="Times New Roman"/>
                <w:sz w:val="24"/>
                <w:szCs w:val="24"/>
              </w:rPr>
              <w:t xml:space="preserve"> punkt</w:t>
            </w:r>
            <w:r w:rsidRPr="00077E4C">
              <w:rPr>
                <w:rFonts w:ascii="Times New Roman" w:eastAsia="Times New Roman" w:hAnsi="Times New Roman" w:cs="Times New Roman"/>
                <w:sz w:val="24"/>
                <w:szCs w:val="24"/>
              </w:rPr>
              <w:t>s</w:t>
            </w:r>
            <w:r w:rsidRPr="00E154C5">
              <w:rPr>
                <w:rFonts w:ascii="Times New Roman" w:eastAsia="Times New Roman" w:hAnsi="Times New Roman" w:cs="Times New Roman"/>
                <w:sz w:val="24"/>
                <w:szCs w:val="24"/>
              </w:rPr>
              <w:t xml:space="preserve">, nosakot termiņu, kurā atzinuma </w:t>
            </w:r>
            <w:r w:rsidRPr="00077E4C">
              <w:rPr>
                <w:rFonts w:ascii="Times New Roman" w:eastAsia="Times New Roman" w:hAnsi="Times New Roman" w:cs="Times New Roman"/>
                <w:sz w:val="24"/>
                <w:szCs w:val="24"/>
              </w:rPr>
              <w:t xml:space="preserve">tiesai </w:t>
            </w:r>
            <w:r w:rsidRPr="00E154C5">
              <w:rPr>
                <w:rFonts w:ascii="Times New Roman" w:eastAsia="Times New Roman" w:hAnsi="Times New Roman" w:cs="Times New Roman"/>
                <w:sz w:val="24"/>
                <w:szCs w:val="24"/>
              </w:rPr>
              <w:t>kopija tiek nosūtīta lietas dalībniekam</w:t>
            </w:r>
            <w:r>
              <w:rPr>
                <w:rFonts w:ascii="Times New Roman" w:eastAsia="Times New Roman" w:hAnsi="Times New Roman" w:cs="Times New Roman"/>
                <w:sz w:val="24"/>
                <w:szCs w:val="24"/>
              </w:rPr>
              <w:t xml:space="preserve"> (10 darbdienu laikā)</w:t>
            </w:r>
            <w:r w:rsidRPr="00E154C5">
              <w:rPr>
                <w:rFonts w:ascii="Times New Roman" w:eastAsia="Times New Roman" w:hAnsi="Times New Roman" w:cs="Times New Roman"/>
                <w:sz w:val="24"/>
                <w:szCs w:val="24"/>
              </w:rPr>
              <w:t>.</w:t>
            </w:r>
          </w:p>
          <w:p w14:paraId="1119DFAD" w14:textId="34E085F8" w:rsidR="00FF163A" w:rsidRPr="00A34244" w:rsidRDefault="00A34244" w:rsidP="00A34244">
            <w:pPr>
              <w:pStyle w:val="Sarakstarindkopa"/>
              <w:ind w:left="0" w:firstLine="0"/>
              <w:jc w:val="both"/>
              <w:rPr>
                <w:sz w:val="24"/>
                <w:szCs w:val="24"/>
              </w:rPr>
            </w:pPr>
            <w:r>
              <w:rPr>
                <w:sz w:val="24"/>
                <w:szCs w:val="24"/>
              </w:rPr>
              <w:t>Ja kādam b</w:t>
            </w:r>
            <w:r w:rsidR="00FF163A" w:rsidRPr="00A34244">
              <w:rPr>
                <w:sz w:val="24"/>
                <w:szCs w:val="24"/>
              </w:rPr>
              <w:t>āriņtiesas loceklim</w:t>
            </w:r>
            <w:r>
              <w:rPr>
                <w:sz w:val="24"/>
                <w:szCs w:val="24"/>
              </w:rPr>
              <w:t xml:space="preserve"> </w:t>
            </w:r>
            <w:r w:rsidR="00FF163A" w:rsidRPr="00A34244">
              <w:rPr>
                <w:sz w:val="24"/>
                <w:szCs w:val="24"/>
              </w:rPr>
              <w:t xml:space="preserve">par bāriņtiesas sēdē pieņemto atzinumu tiesai ir atšķirīgs viedoklis, </w:t>
            </w:r>
            <w:r>
              <w:rPr>
                <w:sz w:val="24"/>
                <w:szCs w:val="24"/>
              </w:rPr>
              <w:t xml:space="preserve">tad attiecīgi bāriņtiesas loceklim  </w:t>
            </w:r>
            <w:r w:rsidR="00FF163A" w:rsidRPr="00A34244">
              <w:rPr>
                <w:sz w:val="24"/>
                <w:szCs w:val="24"/>
              </w:rPr>
              <w:t>t</w:t>
            </w:r>
            <w:r>
              <w:rPr>
                <w:sz w:val="24"/>
                <w:szCs w:val="24"/>
              </w:rPr>
              <w:t xml:space="preserve">as ir </w:t>
            </w:r>
            <w:r w:rsidR="00FF163A" w:rsidRPr="00A34244">
              <w:rPr>
                <w:sz w:val="24"/>
                <w:szCs w:val="24"/>
              </w:rPr>
              <w:t xml:space="preserve"> </w:t>
            </w:r>
            <w:r>
              <w:rPr>
                <w:sz w:val="24"/>
                <w:szCs w:val="24"/>
              </w:rPr>
              <w:t>jā</w:t>
            </w:r>
            <w:r w:rsidR="00FF163A" w:rsidRPr="00A34244">
              <w:rPr>
                <w:sz w:val="24"/>
                <w:szCs w:val="24"/>
              </w:rPr>
              <w:t xml:space="preserve">pamato un  </w:t>
            </w:r>
            <w:r>
              <w:rPr>
                <w:sz w:val="24"/>
                <w:szCs w:val="24"/>
              </w:rPr>
              <w:t>jā</w:t>
            </w:r>
            <w:r w:rsidR="00FF163A" w:rsidRPr="00A34244">
              <w:rPr>
                <w:sz w:val="24"/>
                <w:szCs w:val="24"/>
              </w:rPr>
              <w:t xml:space="preserve">noformē rakstiski 10 darbdienu laikā. Atsevišķo viedokli kopā ar atzinumu </w:t>
            </w:r>
            <w:proofErr w:type="spellStart"/>
            <w:r w:rsidR="00FF163A" w:rsidRPr="00A34244">
              <w:rPr>
                <w:sz w:val="24"/>
                <w:szCs w:val="24"/>
              </w:rPr>
              <w:t>nosūta</w:t>
            </w:r>
            <w:proofErr w:type="spellEnd"/>
            <w:r w:rsidR="00FF163A" w:rsidRPr="00A34244">
              <w:rPr>
                <w:sz w:val="24"/>
                <w:szCs w:val="24"/>
              </w:rPr>
              <w:t xml:space="preserve"> tiesai.</w:t>
            </w:r>
          </w:p>
          <w:p w14:paraId="2FC3AC63" w14:textId="77777777" w:rsidR="00E154C5" w:rsidRPr="00E154C5" w:rsidRDefault="00E154C5" w:rsidP="00B815E4">
            <w:pPr>
              <w:spacing w:after="0" w:line="240" w:lineRule="auto"/>
              <w:rPr>
                <w:rFonts w:ascii="Calibri" w:eastAsia="Times New Roman" w:hAnsi="Calibri" w:cs="Calibri"/>
              </w:rPr>
            </w:pPr>
          </w:p>
          <w:p w14:paraId="6718558A" w14:textId="5F42CDBC" w:rsidR="00187E1F" w:rsidRDefault="00187E1F" w:rsidP="00187E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šiem grozījumiem būtiski tiks samazināts laika un resursu patēriņš lēmuma pieņemšanas procesā</w:t>
            </w:r>
            <w:r w:rsidR="004D0EBD">
              <w:rPr>
                <w:rFonts w:ascii="Times New Roman" w:hAnsi="Times New Roman" w:cs="Times New Roman"/>
                <w:color w:val="000000"/>
                <w:sz w:val="24"/>
                <w:szCs w:val="24"/>
              </w:rPr>
              <w:t xml:space="preserve"> iestādē</w:t>
            </w:r>
            <w:r>
              <w:rPr>
                <w:rFonts w:ascii="Times New Roman" w:hAnsi="Times New Roman" w:cs="Times New Roman"/>
                <w:color w:val="000000"/>
                <w:sz w:val="24"/>
                <w:szCs w:val="24"/>
              </w:rPr>
              <w:t>, jo bāriņtiesai būs jārēķinās tikai ar savu noslodzi, nosakot sēdes laiku un datumu, no lietas dalībnieku puses netiks ļaunprātīgi kavēta bāriņtiesas lēmuma pieņemšanas gaita un attiecīgi konkrētā tiesvedības gaita</w:t>
            </w:r>
            <w:r w:rsidR="004D0E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D0EBD">
              <w:rPr>
                <w:rFonts w:ascii="Times New Roman" w:hAnsi="Times New Roman" w:cs="Times New Roman"/>
                <w:color w:val="000000"/>
                <w:sz w:val="24"/>
                <w:szCs w:val="24"/>
              </w:rPr>
              <w:t>P</w:t>
            </w:r>
            <w:r>
              <w:rPr>
                <w:rFonts w:ascii="Times New Roman" w:hAnsi="Times New Roman" w:cs="Times New Roman"/>
                <w:color w:val="000000"/>
                <w:sz w:val="24"/>
                <w:szCs w:val="24"/>
              </w:rPr>
              <w:t>iemēram, līdz šim praksē bāriņtiesas sēdes</w:t>
            </w:r>
            <w:r w:rsidR="004D0EBD">
              <w:rPr>
                <w:rFonts w:ascii="Times New Roman" w:hAnsi="Times New Roman" w:cs="Times New Roman"/>
                <w:color w:val="000000"/>
                <w:sz w:val="24"/>
                <w:szCs w:val="24"/>
              </w:rPr>
              <w:t xml:space="preserve"> lielā daļā gadījumu</w:t>
            </w:r>
            <w:r>
              <w:rPr>
                <w:rFonts w:ascii="Times New Roman" w:hAnsi="Times New Roman" w:cs="Times New Roman"/>
                <w:color w:val="000000"/>
                <w:sz w:val="24"/>
                <w:szCs w:val="24"/>
              </w:rPr>
              <w:t xml:space="preserve"> tiek atliktas, jo nav ieradies lietas dalībnieks vai tā </w:t>
            </w:r>
            <w:r w:rsidR="004D0EBD">
              <w:rPr>
                <w:rFonts w:ascii="Times New Roman" w:hAnsi="Times New Roman" w:cs="Times New Roman"/>
                <w:color w:val="000000"/>
                <w:sz w:val="24"/>
                <w:szCs w:val="24"/>
              </w:rPr>
              <w:t xml:space="preserve">pilnvarotais </w:t>
            </w:r>
            <w:r>
              <w:rPr>
                <w:rFonts w:ascii="Times New Roman" w:hAnsi="Times New Roman" w:cs="Times New Roman"/>
                <w:color w:val="000000"/>
                <w:sz w:val="24"/>
                <w:szCs w:val="24"/>
              </w:rPr>
              <w:t xml:space="preserve">pārstāvis. Lietas izskatīšana bez personu klātbūtnes ļaus bāriņtiesai ietaupīt cilvēkresursus un administratīvos resursus tādu darbību veikšanai, kā piemēram, uzaicinājumu uz sēdi nosūtīšanai, sēdes protokola sastādīšanai, kā arī sēdes laika adekvātai ieplānošanai (dalībnieku uzklausīšana bāriņtiesas sēdes laikā nereti var ilgt pat līdz 2 stundām, </w:t>
            </w:r>
            <w:r>
              <w:rPr>
                <w:rFonts w:ascii="Times New Roman" w:hAnsi="Times New Roman" w:cs="Times New Roman"/>
                <w:color w:val="000000"/>
                <w:sz w:val="24"/>
                <w:szCs w:val="24"/>
              </w:rPr>
              <w:lastRenderedPageBreak/>
              <w:t>tādējādi aizkavējot citu bāriņtiesas sēžu izskatīšanu atbilstoši ieplānotajam laika grafikam;</w:t>
            </w:r>
            <w:r w:rsidRPr="003879D5">
              <w:rPr>
                <w:rFonts w:ascii="Times New Roman" w:hAnsi="Times New Roman" w:cs="Times New Roman"/>
                <w:color w:val="000000"/>
                <w:sz w:val="24"/>
                <w:szCs w:val="24"/>
                <w:shd w:val="clear" w:color="auto" w:fill="FFFFFF"/>
              </w:rPr>
              <w:t xml:space="preserve"> ievērojami samazinātos lietu izskatīšanas atlikšana</w:t>
            </w:r>
            <w:r>
              <w:rPr>
                <w:rFonts w:ascii="Times New Roman" w:hAnsi="Times New Roman" w:cs="Times New Roman"/>
                <w:color w:val="000000"/>
                <w:sz w:val="24"/>
                <w:szCs w:val="24"/>
              </w:rPr>
              <w:t xml:space="preserve">). </w:t>
            </w:r>
          </w:p>
          <w:p w14:paraId="2B967364" w14:textId="436BA7A6" w:rsidR="00187E1F" w:rsidRDefault="00187E1F" w:rsidP="00187E1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Vienlaikus ar šiem grozījumiem paredzams veicināt personu izpratni par bāriņtiesas lomu tiesvedības procesā, kas izriet no aizgādības tiesībām, stiprinot bāriņtiesas sagatavotā atzinuma būtību un jēgu – ka tas nav galīgais noregulējums tiesvedībā, bet ir tikai viens no pierādījumiem </w:t>
            </w:r>
            <w:r w:rsidR="004D0EBD">
              <w:rPr>
                <w:rFonts w:ascii="Times New Roman" w:hAnsi="Times New Roman" w:cs="Times New Roman"/>
                <w:color w:val="000000"/>
                <w:sz w:val="24"/>
                <w:szCs w:val="24"/>
              </w:rPr>
              <w:t xml:space="preserve">civillietā </w:t>
            </w:r>
            <w:r>
              <w:rPr>
                <w:rFonts w:ascii="Times New Roman" w:hAnsi="Times New Roman" w:cs="Times New Roman"/>
                <w:color w:val="000000"/>
                <w:sz w:val="24"/>
                <w:szCs w:val="24"/>
              </w:rPr>
              <w:t xml:space="preserve">un iebildumi par to vai papildus pierādījumi ir iesniedzami tiesā. </w:t>
            </w:r>
          </w:p>
          <w:p w14:paraId="1AC525B7" w14:textId="77777777" w:rsidR="00B01F23" w:rsidRDefault="00B01F23"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7A7329AA" w14:textId="0C98515E" w:rsidR="00BB6A25" w:rsidRPr="004B4C17" w:rsidRDefault="00821CCD"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4C45C3">
              <w:rPr>
                <w:rFonts w:ascii="Times New Roman" w:hAnsi="Times New Roman" w:cs="Times New Roman"/>
                <w:color w:val="000000"/>
                <w:sz w:val="24"/>
                <w:szCs w:val="24"/>
                <w:shd w:val="clear" w:color="auto" w:fill="FFFFFF"/>
              </w:rPr>
              <w:t xml:space="preserve">) </w:t>
            </w:r>
            <w:r w:rsidR="00AA7C82" w:rsidRPr="0040778B">
              <w:rPr>
                <w:rFonts w:ascii="Times New Roman" w:hAnsi="Times New Roman" w:cs="Times New Roman"/>
                <w:sz w:val="24"/>
                <w:szCs w:val="24"/>
              </w:rPr>
              <w:t xml:space="preserve">MK noteikumu Nr.1037 </w:t>
            </w:r>
            <w:r w:rsidR="00AA7C82">
              <w:rPr>
                <w:rFonts w:ascii="Times New Roman" w:hAnsi="Times New Roman" w:cs="Times New Roman"/>
                <w:sz w:val="24"/>
                <w:szCs w:val="24"/>
              </w:rPr>
              <w:t>14</w:t>
            </w:r>
            <w:r w:rsidR="00AA7C82" w:rsidRPr="0040778B">
              <w:rPr>
                <w:rFonts w:ascii="Times New Roman" w:hAnsi="Times New Roman" w:cs="Times New Roman"/>
                <w:sz w:val="24"/>
                <w:szCs w:val="24"/>
              </w:rPr>
              <w:t>. punkt</w:t>
            </w:r>
            <w:r w:rsidR="00AA7C82">
              <w:rPr>
                <w:rFonts w:ascii="Times New Roman" w:hAnsi="Times New Roman" w:cs="Times New Roman"/>
                <w:sz w:val="24"/>
                <w:szCs w:val="24"/>
              </w:rPr>
              <w:t xml:space="preserve">ā ir noteikts, ka </w:t>
            </w:r>
            <w:r w:rsidR="00AA7C82" w:rsidRPr="004B4C17">
              <w:rPr>
                <w:rFonts w:ascii="Times New Roman" w:hAnsi="Times New Roman" w:cs="Times New Roman"/>
                <w:sz w:val="24"/>
                <w:szCs w:val="24"/>
                <w:shd w:val="clear" w:color="auto" w:fill="FFFFFF"/>
              </w:rPr>
              <w:t>personai, kura iepazīstas ar lietas materiāliem, bāriņtiesa nodrošina iespēju izrakstīt no lietas materiāliem nepieciešamo informāciju vai ar tehniskiem līdzekļiem izgatavot nepieciešamo lietā esošo dokumentu kopijas, par to izdarot atzīmi lietas uzziņas lapā.</w:t>
            </w:r>
          </w:p>
          <w:p w14:paraId="2E571BD7" w14:textId="2066F93D" w:rsidR="002C6A8D" w:rsidRPr="002C6A8D" w:rsidRDefault="004D0EBD"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Latvijas Bāriņtiesu darbinieku a</w:t>
            </w:r>
            <w:r w:rsidR="002C6A8D">
              <w:rPr>
                <w:rFonts w:ascii="Times New Roman" w:hAnsi="Times New Roman" w:cs="Times New Roman"/>
                <w:color w:val="000000"/>
                <w:sz w:val="24"/>
                <w:szCs w:val="24"/>
                <w:shd w:val="clear" w:color="auto" w:fill="FFFFFF"/>
              </w:rPr>
              <w:t xml:space="preserve">sociācija </w:t>
            </w:r>
            <w:r>
              <w:rPr>
                <w:rFonts w:ascii="Times New Roman" w:hAnsi="Times New Roman" w:cs="Times New Roman"/>
                <w:color w:val="000000"/>
                <w:sz w:val="24"/>
                <w:szCs w:val="24"/>
                <w:shd w:val="clear" w:color="auto" w:fill="FFFFFF"/>
              </w:rPr>
              <w:t xml:space="preserve">(turpmāk – Asociācija) </w:t>
            </w:r>
            <w:r w:rsidR="002C6A8D">
              <w:rPr>
                <w:rFonts w:ascii="Times New Roman" w:hAnsi="Times New Roman" w:cs="Times New Roman"/>
                <w:color w:val="000000"/>
                <w:sz w:val="24"/>
                <w:szCs w:val="24"/>
                <w:shd w:val="clear" w:color="auto" w:fill="FFFFFF"/>
              </w:rPr>
              <w:t xml:space="preserve">ir norādījusi, ka praksē bieži ir gadījumi, </w:t>
            </w:r>
            <w:r w:rsidR="002C6A8D" w:rsidRPr="00334912">
              <w:rPr>
                <w:rFonts w:ascii="Times New Roman" w:hAnsi="Times New Roman" w:cs="Times New Roman"/>
                <w:sz w:val="24"/>
                <w:szCs w:val="24"/>
              </w:rPr>
              <w:t>kad persona vēlas saņemt visas lietas materiālu kopijas, un pieprasa tās vairakkārt, bez īpaša pamatojuma.</w:t>
            </w:r>
          </w:p>
          <w:p w14:paraId="667B472A" w14:textId="443A903B" w:rsidR="002C6A8D" w:rsidRPr="002C6A8D" w:rsidRDefault="002C6A8D" w:rsidP="00B81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Tādējādi, l</w:t>
            </w:r>
            <w:r w:rsidRPr="00334912">
              <w:rPr>
                <w:rFonts w:ascii="Times New Roman" w:hAnsi="Times New Roman" w:cs="Times New Roman"/>
                <w:sz w:val="24"/>
                <w:szCs w:val="24"/>
              </w:rPr>
              <w:t>ai risinātu šo situāciju</w:t>
            </w:r>
            <w:r w:rsidR="00D26971">
              <w:rPr>
                <w:rFonts w:ascii="Times New Roman" w:hAnsi="Times New Roman" w:cs="Times New Roman"/>
                <w:sz w:val="24"/>
                <w:szCs w:val="24"/>
              </w:rPr>
              <w:t xml:space="preserve"> un nodrošinātu efektīvu resursu izmantošanu</w:t>
            </w:r>
            <w:r w:rsidRPr="00334912">
              <w:rPr>
                <w:rFonts w:ascii="Times New Roman" w:hAnsi="Times New Roman" w:cs="Times New Roman"/>
                <w:sz w:val="24"/>
                <w:szCs w:val="24"/>
              </w:rPr>
              <w:t xml:space="preserve">, </w:t>
            </w:r>
            <w:r w:rsidR="00F20E22">
              <w:rPr>
                <w:rFonts w:ascii="Times New Roman" w:hAnsi="Times New Roman" w:cs="Times New Roman"/>
                <w:sz w:val="24"/>
                <w:szCs w:val="24"/>
              </w:rPr>
              <w:t xml:space="preserve">tiek precizēts </w:t>
            </w:r>
            <w:r w:rsidRPr="0040778B">
              <w:rPr>
                <w:rFonts w:ascii="Times New Roman" w:hAnsi="Times New Roman" w:cs="Times New Roman"/>
                <w:sz w:val="24"/>
                <w:szCs w:val="24"/>
              </w:rPr>
              <w:t>MK noteikumu Nr.1037</w:t>
            </w:r>
            <w:r>
              <w:rPr>
                <w:rFonts w:ascii="Times New Roman" w:hAnsi="Times New Roman" w:cs="Times New Roman"/>
                <w:sz w:val="24"/>
                <w:szCs w:val="24"/>
              </w:rPr>
              <w:t xml:space="preserve"> 14.punkts paredz</w:t>
            </w:r>
            <w:r w:rsidR="00F20E22">
              <w:rPr>
                <w:rFonts w:ascii="Times New Roman" w:hAnsi="Times New Roman" w:cs="Times New Roman"/>
                <w:sz w:val="24"/>
                <w:szCs w:val="24"/>
              </w:rPr>
              <w:t>ot</w:t>
            </w:r>
            <w:r>
              <w:rPr>
                <w:rFonts w:ascii="Times New Roman" w:hAnsi="Times New Roman" w:cs="Times New Roman"/>
                <w:sz w:val="24"/>
                <w:szCs w:val="24"/>
              </w:rPr>
              <w:t xml:space="preserve">, ka </w:t>
            </w:r>
            <w:r w:rsidR="00F20E22" w:rsidRPr="00B151CC">
              <w:rPr>
                <w:rFonts w:ascii="Times New Roman" w:hAnsi="Times New Roman" w:cs="Times New Roman"/>
                <w:sz w:val="28"/>
                <w:szCs w:val="28"/>
              </w:rPr>
              <w:t xml:space="preserve"> </w:t>
            </w:r>
            <w:r w:rsidR="00F20E22" w:rsidRPr="00F20E22">
              <w:rPr>
                <w:rFonts w:ascii="Times New Roman" w:hAnsi="Times New Roman" w:cs="Times New Roman"/>
                <w:sz w:val="24"/>
                <w:szCs w:val="24"/>
              </w:rPr>
              <w:t>personai, kura iepazīstas ar lietas materiāliem, bāriņtiesa nodrošina iespēju izrakstīt vai, izmantojot savus tehniskos līdzekļus,  nofotografēt no lietas materiāliem nepieciešamo informāciju, vai arī ar tehniskiem līdzekļiem izgatavot nepieciešamo lietā esošo dokumentu kopijas</w:t>
            </w:r>
            <w:r w:rsidR="00F20E22">
              <w:rPr>
                <w:rFonts w:ascii="Times New Roman" w:hAnsi="Times New Roman" w:cs="Times New Roman"/>
                <w:sz w:val="24"/>
                <w:szCs w:val="24"/>
              </w:rPr>
              <w:t xml:space="preserve">. </w:t>
            </w:r>
            <w:r w:rsidR="000F2010">
              <w:rPr>
                <w:rFonts w:ascii="Times New Roman" w:hAnsi="Times New Roman" w:cs="Times New Roman"/>
                <w:sz w:val="24"/>
                <w:szCs w:val="24"/>
              </w:rPr>
              <w:t>Vienlaikus b</w:t>
            </w:r>
            <w:r w:rsidRPr="002C6A8D">
              <w:rPr>
                <w:rFonts w:ascii="Times New Roman" w:hAnsi="Times New Roman" w:cs="Times New Roman"/>
                <w:sz w:val="24"/>
                <w:szCs w:val="24"/>
              </w:rPr>
              <w:t xml:space="preserve">āriņtiesai ir tiesības atteikt lietas dokumentu kopiju izsniegšanu atkārtoti, ja attiecīgs pieprasījums nav pamatots ar objektīviem </w:t>
            </w:r>
            <w:r w:rsidR="009E0585">
              <w:rPr>
                <w:rFonts w:ascii="Times New Roman" w:hAnsi="Times New Roman" w:cs="Times New Roman"/>
                <w:sz w:val="24"/>
                <w:szCs w:val="24"/>
              </w:rPr>
              <w:t>iemesliem</w:t>
            </w:r>
            <w:r w:rsidR="000F2010">
              <w:rPr>
                <w:rFonts w:ascii="Times New Roman" w:hAnsi="Times New Roman" w:cs="Times New Roman"/>
                <w:sz w:val="24"/>
                <w:szCs w:val="24"/>
              </w:rPr>
              <w:t xml:space="preserve"> (Noteikumu projekta </w:t>
            </w:r>
            <w:r w:rsidR="00F20E22">
              <w:rPr>
                <w:rFonts w:ascii="Times New Roman" w:hAnsi="Times New Roman" w:cs="Times New Roman"/>
                <w:sz w:val="24"/>
                <w:szCs w:val="24"/>
              </w:rPr>
              <w:t>6</w:t>
            </w:r>
            <w:r w:rsidR="000F2010">
              <w:rPr>
                <w:rFonts w:ascii="Times New Roman" w:hAnsi="Times New Roman" w:cs="Times New Roman"/>
                <w:sz w:val="24"/>
                <w:szCs w:val="24"/>
              </w:rPr>
              <w:t>.punkts).</w:t>
            </w:r>
          </w:p>
          <w:p w14:paraId="2266162A" w14:textId="77777777" w:rsidR="002C6A8D" w:rsidRDefault="002C6A8D" w:rsidP="00B815E4">
            <w:pPr>
              <w:spacing w:after="0" w:line="240" w:lineRule="auto"/>
              <w:ind w:firstLine="720"/>
              <w:jc w:val="both"/>
              <w:rPr>
                <w:rFonts w:ascii="Times New Roman" w:hAnsi="Times New Roman" w:cs="Times New Roman"/>
                <w:sz w:val="28"/>
                <w:szCs w:val="28"/>
              </w:rPr>
            </w:pPr>
          </w:p>
          <w:p w14:paraId="70206D5F" w14:textId="368FED7A" w:rsidR="00EB498E" w:rsidRDefault="00821CCD" w:rsidP="00B815E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EB498E" w:rsidRPr="00EB498E">
              <w:rPr>
                <w:rFonts w:ascii="Times New Roman" w:hAnsi="Times New Roman" w:cs="Times New Roman"/>
                <w:sz w:val="24"/>
                <w:szCs w:val="24"/>
                <w:shd w:val="clear" w:color="auto" w:fill="FFFFFF"/>
              </w:rPr>
              <w:t>)  Bāriņtiesa pieņem apmeklētājus ne retāk kā divas reizes nedēļā (vismaz reizi nedēļā apmeklētājiem izdevīgā laikā) bāriņtiesas nolikumā noteiktajā kārtībā</w:t>
            </w:r>
            <w:r w:rsidR="00EB498E">
              <w:rPr>
                <w:rFonts w:ascii="Arial" w:hAnsi="Arial" w:cs="Arial"/>
                <w:color w:val="414142"/>
                <w:sz w:val="20"/>
                <w:szCs w:val="20"/>
                <w:shd w:val="clear" w:color="auto" w:fill="FFFFFF"/>
              </w:rPr>
              <w:t>.</w:t>
            </w:r>
          </w:p>
          <w:p w14:paraId="2C093CC5" w14:textId="52807D74" w:rsidR="00EB498E" w:rsidRDefault="00EB498E" w:rsidP="00B815E4">
            <w:pPr>
              <w:spacing w:after="0" w:line="240" w:lineRule="auto"/>
              <w:jc w:val="both"/>
            </w:pPr>
            <w:r w:rsidRPr="00EB498E">
              <w:rPr>
                <w:rFonts w:ascii="Times New Roman" w:hAnsi="Times New Roman" w:cs="Times New Roman"/>
                <w:color w:val="000000"/>
                <w:sz w:val="24"/>
                <w:szCs w:val="24"/>
                <w:shd w:val="clear" w:color="auto" w:fill="FFFFFF"/>
              </w:rPr>
              <w:t>Nolūkā nodrošināt bāriņtiesas pieejamību</w:t>
            </w:r>
            <w:r w:rsidR="004D0EBD">
              <w:rPr>
                <w:rFonts w:ascii="Times New Roman" w:hAnsi="Times New Roman" w:cs="Times New Roman"/>
                <w:color w:val="000000"/>
                <w:sz w:val="24"/>
                <w:szCs w:val="24"/>
                <w:shd w:val="clear" w:color="auto" w:fill="FFFFFF"/>
              </w:rPr>
              <w:t>,</w:t>
            </w:r>
            <w:r w:rsidRPr="00EB498E">
              <w:rPr>
                <w:rFonts w:ascii="Times New Roman" w:hAnsi="Times New Roman" w:cs="Times New Roman"/>
                <w:color w:val="000000"/>
                <w:sz w:val="24"/>
                <w:szCs w:val="24"/>
                <w:shd w:val="clear" w:color="auto" w:fill="FFFFFF"/>
              </w:rPr>
              <w:t xml:space="preserve"> īpaši bērniem un aizgādnībā esošām personām, tiek </w:t>
            </w:r>
            <w:r w:rsidRPr="00EB498E">
              <w:rPr>
                <w:rFonts w:ascii="Times New Roman" w:hAnsi="Times New Roman" w:cs="Times New Roman"/>
                <w:sz w:val="24"/>
                <w:szCs w:val="24"/>
              </w:rPr>
              <w:t>papildināts MK noteikumu Nr.1037 11.punkts, paredzot, ka bērnu un aizgādnībā esošu personu pieņemšana tiek nodrošināta bāriņtiesas darba laikā (Noteikumu 4.punkts).</w:t>
            </w:r>
            <w:r w:rsidR="00F90377">
              <w:rPr>
                <w:rFonts w:ascii="Times New Roman" w:hAnsi="Times New Roman" w:cs="Times New Roman"/>
                <w:sz w:val="24"/>
                <w:szCs w:val="24"/>
              </w:rPr>
              <w:t xml:space="preserve"> Proti, </w:t>
            </w:r>
            <w:r w:rsidR="004D0EBD">
              <w:rPr>
                <w:rFonts w:ascii="Times New Roman" w:hAnsi="Times New Roman" w:cs="Times New Roman"/>
                <w:sz w:val="24"/>
                <w:szCs w:val="24"/>
              </w:rPr>
              <w:t xml:space="preserve">bāriņtiesai ir pienākums uzklausīt bērnu un aizgādnībā esošu personu </w:t>
            </w:r>
            <w:r w:rsidR="00BB6C76">
              <w:rPr>
                <w:rFonts w:ascii="Times New Roman" w:hAnsi="Times New Roman" w:cs="Times New Roman"/>
                <w:color w:val="000000"/>
                <w:sz w:val="24"/>
                <w:szCs w:val="24"/>
                <w:shd w:val="clear" w:color="auto" w:fill="FFFFFF"/>
              </w:rPr>
              <w:t>bāriņties</w:t>
            </w:r>
            <w:r w:rsidR="00B92290">
              <w:rPr>
                <w:rFonts w:ascii="Times New Roman" w:hAnsi="Times New Roman" w:cs="Times New Roman"/>
                <w:color w:val="000000"/>
                <w:sz w:val="24"/>
                <w:szCs w:val="24"/>
                <w:shd w:val="clear" w:color="auto" w:fill="FFFFFF"/>
              </w:rPr>
              <w:t xml:space="preserve">as darba laikā, </w:t>
            </w:r>
            <w:r w:rsidR="004D0EBD">
              <w:rPr>
                <w:rFonts w:ascii="Times New Roman" w:hAnsi="Times New Roman" w:cs="Times New Roman"/>
                <w:color w:val="000000"/>
                <w:sz w:val="24"/>
                <w:szCs w:val="24"/>
                <w:shd w:val="clear" w:color="auto" w:fill="FFFFFF"/>
              </w:rPr>
              <w:t xml:space="preserve">arī </w:t>
            </w:r>
            <w:r w:rsidR="00BB6C76" w:rsidRPr="00BB6C76">
              <w:rPr>
                <w:rStyle w:val="Izclums"/>
                <w:rFonts w:ascii="Times New Roman" w:hAnsi="Times New Roman" w:cs="Times New Roman"/>
                <w:bCs/>
                <w:i w:val="0"/>
                <w:iCs w:val="0"/>
                <w:sz w:val="24"/>
                <w:szCs w:val="24"/>
                <w:shd w:val="clear" w:color="auto" w:fill="FFFFFF"/>
              </w:rPr>
              <w:t>ārpus</w:t>
            </w:r>
            <w:r w:rsidR="00BB6C76">
              <w:rPr>
                <w:rStyle w:val="Izclums"/>
                <w:rFonts w:ascii="Times New Roman" w:hAnsi="Times New Roman" w:cs="Times New Roman"/>
                <w:bCs/>
                <w:i w:val="0"/>
                <w:iCs w:val="0"/>
                <w:sz w:val="24"/>
                <w:szCs w:val="24"/>
                <w:shd w:val="clear" w:color="auto" w:fill="FFFFFF"/>
              </w:rPr>
              <w:t xml:space="preserve"> noteiktā</w:t>
            </w:r>
            <w:r w:rsidR="00BB6C76" w:rsidRPr="00BB6C76">
              <w:rPr>
                <w:rStyle w:val="Izclums"/>
                <w:rFonts w:ascii="Times New Roman" w:hAnsi="Times New Roman" w:cs="Times New Roman"/>
                <w:bCs/>
                <w:i w:val="0"/>
                <w:iCs w:val="0"/>
                <w:sz w:val="24"/>
                <w:szCs w:val="24"/>
                <w:shd w:val="clear" w:color="auto" w:fill="FFFFFF"/>
              </w:rPr>
              <w:t xml:space="preserve"> apmeklētāju pieņemšanas laika</w:t>
            </w:r>
            <w:r w:rsidR="00BB6C76">
              <w:t>.</w:t>
            </w:r>
          </w:p>
          <w:p w14:paraId="34C4C6B8" w14:textId="77777777" w:rsidR="000446B1" w:rsidRDefault="000446B1" w:rsidP="00B815E4">
            <w:pPr>
              <w:spacing w:after="0" w:line="240" w:lineRule="auto"/>
              <w:jc w:val="both"/>
            </w:pPr>
          </w:p>
          <w:p w14:paraId="2DF8E83F" w14:textId="2AE98683" w:rsidR="00544F11" w:rsidRDefault="00544F11" w:rsidP="00B815E4">
            <w:pPr>
              <w:spacing w:after="0" w:line="240" w:lineRule="auto"/>
              <w:jc w:val="both"/>
              <w:rPr>
                <w:rFonts w:ascii="Times New Roman" w:hAnsi="Times New Roman" w:cs="Times New Roman"/>
                <w:sz w:val="24"/>
                <w:szCs w:val="24"/>
              </w:rPr>
            </w:pPr>
            <w:r w:rsidRPr="00544F11">
              <w:rPr>
                <w:rFonts w:ascii="Times New Roman" w:hAnsi="Times New Roman" w:cs="Times New Roman"/>
                <w:color w:val="000000"/>
                <w:sz w:val="24"/>
                <w:szCs w:val="24"/>
                <w:shd w:val="clear" w:color="auto" w:fill="FFFFFF"/>
              </w:rPr>
              <w:t>4)</w:t>
            </w:r>
            <w:r w:rsidR="004D0EBD">
              <w:rPr>
                <w:rFonts w:ascii="Times New Roman" w:hAnsi="Times New Roman" w:cs="Times New Roman"/>
                <w:color w:val="000000"/>
                <w:sz w:val="24"/>
                <w:szCs w:val="24"/>
                <w:shd w:val="clear" w:color="auto" w:fill="FFFFFF"/>
              </w:rPr>
              <w:t xml:space="preserve"> </w:t>
            </w:r>
            <w:r w:rsidRPr="00544F11">
              <w:rPr>
                <w:rFonts w:ascii="Times New Roman" w:hAnsi="Times New Roman" w:cs="Times New Roman"/>
                <w:sz w:val="24"/>
                <w:szCs w:val="24"/>
              </w:rPr>
              <w:t xml:space="preserve">Ar grozījumiem MK noteikumu Nr.1037 III nodaļā “Lietu reģistri un reģistrācijas žurnāli” ir paredzēti </w:t>
            </w:r>
            <w:r w:rsidRPr="00544F11">
              <w:rPr>
                <w:rFonts w:ascii="Times New Roman" w:hAnsi="Times New Roman" w:cs="Times New Roman"/>
                <w:sz w:val="24"/>
                <w:szCs w:val="24"/>
              </w:rPr>
              <w:lastRenderedPageBreak/>
              <w:t>vairāki grozījumi, nolūkā saskaņot izmantoto terminoloģiju ar Ministru kabineta 2012.gada 6.nove</w:t>
            </w:r>
            <w:r w:rsidR="004D0EBD">
              <w:rPr>
                <w:rFonts w:ascii="Times New Roman" w:hAnsi="Times New Roman" w:cs="Times New Roman"/>
                <w:sz w:val="24"/>
                <w:szCs w:val="24"/>
              </w:rPr>
              <w:t>m</w:t>
            </w:r>
            <w:r w:rsidRPr="00544F11">
              <w:rPr>
                <w:rFonts w:ascii="Times New Roman" w:hAnsi="Times New Roman" w:cs="Times New Roman"/>
                <w:sz w:val="24"/>
                <w:szCs w:val="24"/>
              </w:rPr>
              <w:t>bra noteikumiem Nr.748 “Dokumentu un arhīvu pārvaldības noteikumi”.</w:t>
            </w:r>
            <w:r>
              <w:rPr>
                <w:rFonts w:ascii="Times New Roman" w:hAnsi="Times New Roman" w:cs="Times New Roman"/>
                <w:sz w:val="24"/>
                <w:szCs w:val="24"/>
              </w:rPr>
              <w:t xml:space="preserve"> </w:t>
            </w:r>
            <w:r w:rsidRPr="00544F11">
              <w:rPr>
                <w:rFonts w:ascii="Times New Roman" w:hAnsi="Times New Roman" w:cs="Times New Roman"/>
                <w:sz w:val="24"/>
                <w:szCs w:val="24"/>
              </w:rPr>
              <w:t xml:space="preserve">Attiecīgi </w:t>
            </w:r>
            <w:r w:rsidR="00E553DB">
              <w:rPr>
                <w:rFonts w:ascii="Times New Roman" w:hAnsi="Times New Roman" w:cs="Times New Roman"/>
                <w:sz w:val="24"/>
                <w:szCs w:val="24"/>
              </w:rPr>
              <w:t xml:space="preserve">paredzēts </w:t>
            </w:r>
            <w:r w:rsidRPr="00544F11">
              <w:rPr>
                <w:rFonts w:ascii="Times New Roman" w:hAnsi="Times New Roman" w:cs="Times New Roman"/>
                <w:sz w:val="24"/>
                <w:szCs w:val="24"/>
              </w:rPr>
              <w:t xml:space="preserve">turpmāk nelietot terminu “reģistrācijas žurnāli”, to </w:t>
            </w:r>
            <w:r w:rsidR="007C6E24">
              <w:rPr>
                <w:rFonts w:ascii="Times New Roman" w:hAnsi="Times New Roman" w:cs="Times New Roman"/>
                <w:sz w:val="24"/>
                <w:szCs w:val="24"/>
              </w:rPr>
              <w:t>aizstājot ar</w:t>
            </w:r>
            <w:r w:rsidRPr="00544F11">
              <w:rPr>
                <w:rFonts w:ascii="Times New Roman" w:hAnsi="Times New Roman" w:cs="Times New Roman"/>
                <w:sz w:val="24"/>
                <w:szCs w:val="24"/>
              </w:rPr>
              <w:t xml:space="preserve"> terminu “lietu reģistri” (gan tie, kuru saturs tiek nodefinēts MK noteikumu Nr.1037 III nodaļā, gan tie, kurus bāriņtiesas papildus izveidojušas). </w:t>
            </w:r>
          </w:p>
          <w:p w14:paraId="63C5EC55" w14:textId="77777777" w:rsidR="002A1563" w:rsidRPr="00544F11" w:rsidRDefault="002A1563" w:rsidP="002A15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MK n</w:t>
            </w:r>
            <w:r w:rsidRPr="00544F11">
              <w:rPr>
                <w:rFonts w:ascii="Times New Roman" w:eastAsia="Times New Roman" w:hAnsi="Times New Roman" w:cs="Times New Roman"/>
                <w:bCs/>
                <w:iCs/>
                <w:sz w:val="24"/>
                <w:szCs w:val="24"/>
                <w:lang w:eastAsia="lv-LV"/>
              </w:rPr>
              <w:t xml:space="preserve">oteikumu </w:t>
            </w:r>
            <w:r>
              <w:rPr>
                <w:rFonts w:ascii="Times New Roman" w:eastAsia="Times New Roman" w:hAnsi="Times New Roman" w:cs="Times New Roman"/>
                <w:bCs/>
                <w:iCs/>
                <w:sz w:val="24"/>
                <w:szCs w:val="24"/>
                <w:lang w:eastAsia="lv-LV"/>
              </w:rPr>
              <w:t xml:space="preserve">Nr.10137 </w:t>
            </w:r>
            <w:r w:rsidRPr="00544F11">
              <w:rPr>
                <w:rFonts w:ascii="Times New Roman" w:eastAsia="Times New Roman" w:hAnsi="Times New Roman" w:cs="Times New Roman"/>
                <w:bCs/>
                <w:iCs/>
                <w:sz w:val="24"/>
                <w:szCs w:val="24"/>
                <w:lang w:eastAsia="lv-LV"/>
              </w:rPr>
              <w:t xml:space="preserve">17.punktā ir uzskaitīti </w:t>
            </w:r>
            <w:r w:rsidRPr="00544F11">
              <w:rPr>
                <w:rFonts w:ascii="Times New Roman" w:eastAsia="Times New Roman" w:hAnsi="Times New Roman" w:cs="Times New Roman"/>
                <w:sz w:val="24"/>
                <w:szCs w:val="24"/>
                <w:lang w:eastAsia="lv-LV"/>
              </w:rPr>
              <w:t>bāriņtiesai iekārtojamie lietu reģistri, proti:</w:t>
            </w:r>
          </w:p>
          <w:p w14:paraId="3B0870C4"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“17.1. aizgādības tiesību pārtraukšanas un atņemšanas un aizgādības tiesību atjaunošanas lietu reģistru;</w:t>
            </w:r>
          </w:p>
          <w:p w14:paraId="4DDADAA8"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17.2. audžuģimeņu lietu reģistru;</w:t>
            </w:r>
          </w:p>
          <w:p w14:paraId="6003357F"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17.3. adopcijas lietu reģistru;</w:t>
            </w:r>
          </w:p>
          <w:p w14:paraId="76283A80"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17.4. aizbildnības lietu reģistru;</w:t>
            </w:r>
          </w:p>
          <w:p w14:paraId="005939E3"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17.5. aizgādnības lietu reģistru;</w:t>
            </w:r>
          </w:p>
          <w:p w14:paraId="7A0E76D4"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17.6. lietu alfabētisko reģistru.”</w:t>
            </w:r>
          </w:p>
          <w:p w14:paraId="17F19A28" w14:textId="64B90DA4" w:rsidR="002A1563" w:rsidRDefault="0064149C" w:rsidP="002A156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Taču </w:t>
            </w:r>
            <w:r w:rsidR="002A1563">
              <w:rPr>
                <w:rFonts w:ascii="Times New Roman" w:eastAsia="Times New Roman" w:hAnsi="Times New Roman" w:cs="Times New Roman"/>
                <w:bCs/>
                <w:iCs/>
                <w:sz w:val="24"/>
                <w:szCs w:val="24"/>
                <w:lang w:eastAsia="lv-LV"/>
              </w:rPr>
              <w:t xml:space="preserve">MK </w:t>
            </w:r>
            <w:r w:rsidR="002A1563" w:rsidRPr="00544F11">
              <w:rPr>
                <w:rFonts w:ascii="Times New Roman" w:eastAsia="Times New Roman" w:hAnsi="Times New Roman" w:cs="Times New Roman"/>
                <w:bCs/>
                <w:iCs/>
                <w:sz w:val="24"/>
                <w:szCs w:val="24"/>
                <w:lang w:eastAsia="lv-LV"/>
              </w:rPr>
              <w:t xml:space="preserve">noteikumu </w:t>
            </w:r>
            <w:r w:rsidR="002A1563">
              <w:rPr>
                <w:rFonts w:ascii="Times New Roman" w:eastAsia="Times New Roman" w:hAnsi="Times New Roman" w:cs="Times New Roman"/>
                <w:bCs/>
                <w:iCs/>
                <w:sz w:val="24"/>
                <w:szCs w:val="24"/>
                <w:lang w:eastAsia="lv-LV"/>
              </w:rPr>
              <w:t xml:space="preserve">Nr.1037 </w:t>
            </w:r>
            <w:r w:rsidR="002A1563" w:rsidRPr="00544F11">
              <w:rPr>
                <w:rFonts w:ascii="Times New Roman" w:eastAsia="Times New Roman" w:hAnsi="Times New Roman" w:cs="Times New Roman"/>
                <w:bCs/>
                <w:iCs/>
                <w:sz w:val="24"/>
                <w:szCs w:val="24"/>
                <w:lang w:eastAsia="lv-LV"/>
              </w:rPr>
              <w:t>17.punkta uzskaitījumā iztrūkst būtisks bērnu tiesību un interešu nodrošināšanai nepieciešamais reģistrs</w:t>
            </w:r>
            <w:r w:rsidR="002A1563">
              <w:rPr>
                <w:rFonts w:ascii="Times New Roman" w:eastAsia="Times New Roman" w:hAnsi="Times New Roman" w:cs="Times New Roman"/>
                <w:bCs/>
                <w:iCs/>
                <w:sz w:val="24"/>
                <w:szCs w:val="24"/>
                <w:lang w:eastAsia="lv-LV"/>
              </w:rPr>
              <w:t xml:space="preserve"> (</w:t>
            </w:r>
            <w:bookmarkStart w:id="0" w:name="_Hlk32995193"/>
            <w:r w:rsidR="00E60417">
              <w:rPr>
                <w:rFonts w:ascii="Times New Roman" w:eastAsia="Times New Roman" w:hAnsi="Times New Roman" w:cs="Times New Roman"/>
                <w:bCs/>
                <w:iCs/>
                <w:sz w:val="24"/>
                <w:szCs w:val="24"/>
                <w:lang w:eastAsia="lv-LV"/>
              </w:rPr>
              <w:t xml:space="preserve">ārpusģimenes aprūpes iestādes </w:t>
            </w:r>
            <w:r w:rsidR="002A1563" w:rsidRPr="007C6E24">
              <w:rPr>
                <w:rFonts w:ascii="Times New Roman" w:eastAsia="Times New Roman" w:hAnsi="Times New Roman" w:cs="Times New Roman"/>
                <w:bCs/>
                <w:iCs/>
                <w:sz w:val="24"/>
                <w:szCs w:val="24"/>
                <w:lang w:eastAsia="lv-LV"/>
              </w:rPr>
              <w:t xml:space="preserve"> </w:t>
            </w:r>
            <w:bookmarkEnd w:id="0"/>
            <w:r w:rsidR="002A1563">
              <w:rPr>
                <w:rFonts w:ascii="Times New Roman" w:eastAsia="Times New Roman" w:hAnsi="Times New Roman" w:cs="Times New Roman"/>
                <w:bCs/>
                <w:iCs/>
                <w:sz w:val="24"/>
                <w:szCs w:val="24"/>
                <w:lang w:eastAsia="lv-LV"/>
              </w:rPr>
              <w:t xml:space="preserve">lietu </w:t>
            </w:r>
            <w:r w:rsidR="002A1563" w:rsidRPr="007C6E24">
              <w:rPr>
                <w:rFonts w:ascii="Times New Roman" w:eastAsia="Times New Roman" w:hAnsi="Times New Roman" w:cs="Times New Roman"/>
                <w:bCs/>
                <w:iCs/>
                <w:sz w:val="24"/>
                <w:szCs w:val="24"/>
                <w:lang w:eastAsia="lv-LV"/>
              </w:rPr>
              <w:t>reģistr</w:t>
            </w:r>
            <w:r w:rsidR="002A1563">
              <w:rPr>
                <w:rFonts w:ascii="Times New Roman" w:eastAsia="Times New Roman" w:hAnsi="Times New Roman" w:cs="Times New Roman"/>
                <w:bCs/>
                <w:iCs/>
                <w:sz w:val="24"/>
                <w:szCs w:val="24"/>
                <w:lang w:eastAsia="lv-LV"/>
              </w:rPr>
              <w:t>s)</w:t>
            </w:r>
            <w:r w:rsidR="00E60417">
              <w:rPr>
                <w:rFonts w:ascii="Times New Roman" w:eastAsia="Times New Roman" w:hAnsi="Times New Roman" w:cs="Times New Roman"/>
                <w:bCs/>
                <w:iCs/>
                <w:sz w:val="24"/>
                <w:szCs w:val="24"/>
                <w:lang w:eastAsia="lv-LV"/>
              </w:rPr>
              <w:t xml:space="preserve">, </w:t>
            </w:r>
            <w:r w:rsidR="002A1563">
              <w:rPr>
                <w:rFonts w:ascii="Times New Roman" w:eastAsia="Times New Roman" w:hAnsi="Times New Roman" w:cs="Times New Roman"/>
                <w:bCs/>
                <w:iCs/>
                <w:sz w:val="24"/>
                <w:szCs w:val="24"/>
                <w:lang w:eastAsia="lv-LV"/>
              </w:rPr>
              <w:t xml:space="preserve"> lai gan praksē šādu lietu reģistru bāriņtiesas jau šobrīd iekārto. </w:t>
            </w:r>
          </w:p>
          <w:p w14:paraId="502E5FA4" w14:textId="5C2B08BE" w:rsidR="00116D28" w:rsidRPr="002C6A8D" w:rsidRDefault="00D322BC" w:rsidP="00B81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Tādējādi</w:t>
            </w:r>
            <w:r w:rsidR="00544F11" w:rsidRPr="00544F11">
              <w:rPr>
                <w:rFonts w:ascii="Times New Roman" w:hAnsi="Times New Roman" w:cs="Times New Roman"/>
                <w:sz w:val="24"/>
                <w:szCs w:val="24"/>
              </w:rPr>
              <w:t xml:space="preserve">, lai nodrošinātu konsekventu informācijas uzskaiti par visām trijām ārpusģimenes aprūpes formām (audžuģimenēm, aizbildņiem un </w:t>
            </w:r>
            <w:r w:rsidR="00D032A7">
              <w:rPr>
                <w:rFonts w:ascii="Times New Roman" w:hAnsi="Times New Roman" w:cs="Times New Roman"/>
                <w:sz w:val="24"/>
                <w:szCs w:val="24"/>
              </w:rPr>
              <w:t xml:space="preserve">ārpusģimenes </w:t>
            </w:r>
            <w:r w:rsidR="00544F11" w:rsidRPr="00544F11">
              <w:rPr>
                <w:rFonts w:ascii="Times New Roman" w:hAnsi="Times New Roman" w:cs="Times New Roman"/>
                <w:sz w:val="24"/>
                <w:szCs w:val="24"/>
              </w:rPr>
              <w:t>aprūpes iestādē</w:t>
            </w:r>
            <w:r w:rsidR="00D032A7">
              <w:rPr>
                <w:rFonts w:ascii="Times New Roman" w:hAnsi="Times New Roman" w:cs="Times New Roman"/>
                <w:sz w:val="24"/>
                <w:szCs w:val="24"/>
              </w:rPr>
              <w:t>m</w:t>
            </w:r>
            <w:r w:rsidR="00544F11" w:rsidRPr="00544F11">
              <w:rPr>
                <w:rFonts w:ascii="Times New Roman" w:hAnsi="Times New Roman" w:cs="Times New Roman"/>
                <w:sz w:val="24"/>
                <w:szCs w:val="24"/>
              </w:rPr>
              <w:t xml:space="preserve">), </w:t>
            </w:r>
            <w:r w:rsidR="00F52D23">
              <w:rPr>
                <w:rFonts w:ascii="Times New Roman" w:hAnsi="Times New Roman" w:cs="Times New Roman"/>
                <w:sz w:val="24"/>
                <w:szCs w:val="24"/>
              </w:rPr>
              <w:t xml:space="preserve">kā arī </w:t>
            </w:r>
            <w:r w:rsidR="00544F11" w:rsidRPr="00544F11">
              <w:rPr>
                <w:rFonts w:ascii="Times New Roman" w:hAnsi="Times New Roman" w:cs="Times New Roman"/>
                <w:sz w:val="24"/>
                <w:szCs w:val="24"/>
              </w:rPr>
              <w:t>ņemot vērā izmaiņas un jauninājumus ārpusģimenes aprūpes sniedzēju klāstā (2018.gadā ieviests specializēto audžuģimeņu institūts)</w:t>
            </w:r>
            <w:r>
              <w:rPr>
                <w:rFonts w:ascii="Times New Roman" w:hAnsi="Times New Roman" w:cs="Times New Roman"/>
                <w:sz w:val="24"/>
                <w:szCs w:val="24"/>
              </w:rPr>
              <w:t xml:space="preserve"> </w:t>
            </w:r>
            <w:r w:rsidR="0093590E">
              <w:rPr>
                <w:rFonts w:ascii="Times New Roman" w:eastAsia="Times New Roman" w:hAnsi="Times New Roman" w:cs="Times New Roman"/>
                <w:bCs/>
                <w:iCs/>
                <w:sz w:val="24"/>
                <w:szCs w:val="24"/>
                <w:lang w:eastAsia="lv-LV"/>
              </w:rPr>
              <w:t xml:space="preserve">Noteikumu projekts paredz papildināt MK noteikumus Nr.1037 </w:t>
            </w:r>
            <w:r w:rsidR="00544F11" w:rsidRPr="00544F11">
              <w:rPr>
                <w:rFonts w:ascii="Times New Roman" w:eastAsia="Times New Roman" w:hAnsi="Times New Roman" w:cs="Times New Roman"/>
                <w:sz w:val="24"/>
                <w:szCs w:val="24"/>
                <w:lang w:eastAsia="lv-LV"/>
              </w:rPr>
              <w:t>ar 17.7. apakšpunktu</w:t>
            </w:r>
            <w:r w:rsidR="006860A8">
              <w:rPr>
                <w:rFonts w:ascii="Times New Roman" w:eastAsia="Times New Roman" w:hAnsi="Times New Roman" w:cs="Times New Roman"/>
                <w:sz w:val="24"/>
                <w:szCs w:val="24"/>
                <w:lang w:eastAsia="lv-LV"/>
              </w:rPr>
              <w:t xml:space="preserve"> un 2</w:t>
            </w:r>
            <w:r w:rsidR="00F52D23">
              <w:rPr>
                <w:rFonts w:ascii="Times New Roman" w:eastAsia="Times New Roman" w:hAnsi="Times New Roman" w:cs="Times New Roman"/>
                <w:sz w:val="24"/>
                <w:szCs w:val="24"/>
                <w:lang w:eastAsia="lv-LV"/>
              </w:rPr>
              <w:t>3</w:t>
            </w:r>
            <w:r w:rsidR="006860A8">
              <w:rPr>
                <w:rFonts w:ascii="Times New Roman" w:eastAsia="Times New Roman" w:hAnsi="Times New Roman" w:cs="Times New Roman"/>
                <w:sz w:val="24"/>
                <w:szCs w:val="24"/>
                <w:lang w:eastAsia="lv-LV"/>
              </w:rPr>
              <w:t>.</w:t>
            </w:r>
            <w:r w:rsidR="006860A8" w:rsidRPr="006860A8">
              <w:rPr>
                <w:rFonts w:ascii="Times New Roman" w:eastAsia="Times New Roman" w:hAnsi="Times New Roman" w:cs="Times New Roman"/>
                <w:sz w:val="24"/>
                <w:szCs w:val="24"/>
                <w:vertAlign w:val="superscript"/>
                <w:lang w:eastAsia="lv-LV"/>
              </w:rPr>
              <w:t>1</w:t>
            </w:r>
            <w:r w:rsidR="005D5BC3" w:rsidRPr="006860A8">
              <w:rPr>
                <w:rFonts w:ascii="Times New Roman" w:eastAsia="Times New Roman" w:hAnsi="Times New Roman" w:cs="Times New Roman"/>
                <w:sz w:val="24"/>
                <w:szCs w:val="24"/>
                <w:vertAlign w:val="superscript"/>
                <w:lang w:eastAsia="lv-LV"/>
              </w:rPr>
              <w:t xml:space="preserve"> </w:t>
            </w:r>
            <w:r w:rsidR="006860A8" w:rsidRPr="006860A8">
              <w:rPr>
                <w:rFonts w:ascii="Times New Roman" w:eastAsia="Times New Roman" w:hAnsi="Times New Roman" w:cs="Times New Roman"/>
                <w:sz w:val="24"/>
                <w:szCs w:val="24"/>
                <w:lang w:eastAsia="lv-LV"/>
              </w:rPr>
              <w:t>punktu</w:t>
            </w:r>
            <w:r w:rsidR="00116D28">
              <w:rPr>
                <w:rFonts w:ascii="Times New Roman" w:eastAsia="Times New Roman" w:hAnsi="Times New Roman" w:cs="Times New Roman"/>
                <w:sz w:val="24"/>
                <w:szCs w:val="24"/>
                <w:lang w:eastAsia="lv-LV"/>
              </w:rPr>
              <w:t xml:space="preserve"> </w:t>
            </w:r>
            <w:r w:rsidR="00116D28">
              <w:rPr>
                <w:rFonts w:ascii="Times New Roman" w:hAnsi="Times New Roman" w:cs="Times New Roman"/>
                <w:sz w:val="24"/>
                <w:szCs w:val="24"/>
              </w:rPr>
              <w:t xml:space="preserve"> (Noteikumu projekta </w:t>
            </w:r>
            <w:r w:rsidR="00F52D23">
              <w:rPr>
                <w:rFonts w:ascii="Times New Roman" w:hAnsi="Times New Roman" w:cs="Times New Roman"/>
                <w:sz w:val="24"/>
                <w:szCs w:val="24"/>
              </w:rPr>
              <w:t>8</w:t>
            </w:r>
            <w:r w:rsidR="00116D28">
              <w:rPr>
                <w:rFonts w:ascii="Times New Roman" w:hAnsi="Times New Roman" w:cs="Times New Roman"/>
                <w:sz w:val="24"/>
                <w:szCs w:val="24"/>
              </w:rPr>
              <w:t xml:space="preserve">. un </w:t>
            </w:r>
            <w:r w:rsidR="00F52D23">
              <w:rPr>
                <w:rFonts w:ascii="Times New Roman" w:hAnsi="Times New Roman" w:cs="Times New Roman"/>
                <w:sz w:val="24"/>
                <w:szCs w:val="24"/>
              </w:rPr>
              <w:t>10</w:t>
            </w:r>
            <w:r w:rsidR="00116D28">
              <w:rPr>
                <w:rFonts w:ascii="Times New Roman" w:hAnsi="Times New Roman" w:cs="Times New Roman"/>
                <w:sz w:val="24"/>
                <w:szCs w:val="24"/>
              </w:rPr>
              <w:t>.punkts)</w:t>
            </w:r>
            <w:r w:rsidR="0093590E">
              <w:rPr>
                <w:rFonts w:ascii="Times New Roman" w:hAnsi="Times New Roman" w:cs="Times New Roman"/>
                <w:sz w:val="24"/>
                <w:szCs w:val="24"/>
              </w:rPr>
              <w:t>, nosakot bāriņtiesas pienākumu iekārtot attiecīgo lietu reģistru un tajā iekļaujamo informāciju.</w:t>
            </w:r>
            <w:r w:rsidR="006025E1">
              <w:rPr>
                <w:rFonts w:ascii="Times New Roman" w:hAnsi="Times New Roman" w:cs="Times New Roman"/>
                <w:sz w:val="24"/>
                <w:szCs w:val="24"/>
              </w:rPr>
              <w:t xml:space="preserve"> Vienlaikus </w:t>
            </w:r>
            <w:r w:rsidR="006025E1">
              <w:rPr>
                <w:rFonts w:ascii="Times New Roman" w:eastAsia="Times New Roman" w:hAnsi="Times New Roman" w:cs="Times New Roman"/>
                <w:bCs/>
                <w:iCs/>
                <w:sz w:val="24"/>
                <w:szCs w:val="24"/>
                <w:lang w:eastAsia="lv-LV"/>
              </w:rPr>
              <w:t xml:space="preserve"> papildinot MK noteikumu Nr.1037  19.punktu attiecībā uz nepieciešamību iekļaut arī attiecīgo informāciju par specializētajām audžuģimenēm.</w:t>
            </w:r>
          </w:p>
          <w:p w14:paraId="4D05F9BB" w14:textId="77777777" w:rsidR="00544F11" w:rsidRPr="00544F11" w:rsidRDefault="00544F11" w:rsidP="00B815E4">
            <w:pPr>
              <w:spacing w:after="0" w:line="240" w:lineRule="auto"/>
              <w:jc w:val="both"/>
              <w:rPr>
                <w:rFonts w:ascii="Times New Roman" w:hAnsi="Times New Roman" w:cs="Times New Roman"/>
                <w:color w:val="000000"/>
                <w:sz w:val="24"/>
                <w:szCs w:val="24"/>
                <w:shd w:val="clear" w:color="auto" w:fill="FFFFFF"/>
              </w:rPr>
            </w:pPr>
          </w:p>
          <w:p w14:paraId="02A5C521" w14:textId="31FDD78E" w:rsidR="00544F11" w:rsidRPr="00D718C9" w:rsidRDefault="00544F11" w:rsidP="00B815E4">
            <w:pPr>
              <w:spacing w:line="240" w:lineRule="auto"/>
              <w:jc w:val="both"/>
              <w:rPr>
                <w:rFonts w:ascii="Times New Roman" w:hAnsi="Times New Roman" w:cs="Times New Roman"/>
                <w:sz w:val="24"/>
                <w:szCs w:val="24"/>
              </w:rPr>
            </w:pPr>
            <w:r w:rsidRPr="00544F11">
              <w:rPr>
                <w:rFonts w:ascii="Times New Roman" w:hAnsi="Times New Roman" w:cs="Times New Roman"/>
                <w:sz w:val="24"/>
                <w:szCs w:val="24"/>
              </w:rPr>
              <w:t xml:space="preserve"> </w:t>
            </w:r>
            <w:r w:rsidRPr="00544F11">
              <w:rPr>
                <w:rFonts w:ascii="Times New Roman" w:hAnsi="Times New Roman" w:cs="Times New Roman"/>
                <w:color w:val="000000" w:themeColor="text1"/>
                <w:sz w:val="24"/>
                <w:szCs w:val="24"/>
              </w:rPr>
              <w:t xml:space="preserve">Patlaban </w:t>
            </w:r>
            <w:r w:rsidRPr="00544F11">
              <w:rPr>
                <w:rFonts w:ascii="Times New Roman" w:hAnsi="Times New Roman" w:cs="Times New Roman"/>
                <w:sz w:val="24"/>
                <w:szCs w:val="24"/>
              </w:rPr>
              <w:t xml:space="preserve">MK noteikumu Nr.1037 </w:t>
            </w:r>
            <w:r w:rsidRPr="00544F11">
              <w:rPr>
                <w:rFonts w:ascii="Times New Roman" w:hAnsi="Times New Roman" w:cs="Times New Roman"/>
                <w:color w:val="000000" w:themeColor="text1"/>
                <w:sz w:val="24"/>
                <w:szCs w:val="24"/>
              </w:rPr>
              <w:t>27.</w:t>
            </w:r>
            <w:r w:rsidRPr="00544F11">
              <w:rPr>
                <w:rFonts w:ascii="Times New Roman" w:hAnsi="Times New Roman" w:cs="Times New Roman"/>
                <w:color w:val="000000" w:themeColor="text1"/>
                <w:sz w:val="24"/>
                <w:szCs w:val="24"/>
                <w:vertAlign w:val="superscript"/>
              </w:rPr>
              <w:t xml:space="preserve">1 </w:t>
            </w:r>
            <w:r w:rsidRPr="00544F11">
              <w:rPr>
                <w:rFonts w:ascii="Times New Roman" w:hAnsi="Times New Roman" w:cs="Times New Roman"/>
                <w:color w:val="000000" w:themeColor="text1"/>
                <w:sz w:val="24"/>
                <w:szCs w:val="24"/>
              </w:rPr>
              <w:t xml:space="preserve">punktā ir noteikts, ka </w:t>
            </w:r>
            <w:r w:rsidRPr="00544F11">
              <w:rPr>
                <w:rFonts w:ascii="Times New Roman" w:hAnsi="Times New Roman" w:cs="Times New Roman"/>
                <w:sz w:val="24"/>
                <w:szCs w:val="24"/>
                <w:shd w:val="clear" w:color="auto" w:fill="FFFFFF"/>
              </w:rPr>
              <w:t xml:space="preserve">bāriņtiesa nodrošina lietu reģistros un lietu reģistrācijas žurnālos esošo datu elektronisku apstrādi normatīvajos aktos par nepilngadīgo personu atbalsta informācijas sistēmu noteiktajā kārtībā. Proti, </w:t>
            </w:r>
            <w:r w:rsidRPr="00544F11">
              <w:rPr>
                <w:rFonts w:ascii="Times New Roman" w:hAnsi="Times New Roman" w:cs="Times New Roman"/>
                <w:color w:val="000000" w:themeColor="text1"/>
                <w:sz w:val="24"/>
                <w:szCs w:val="24"/>
              </w:rPr>
              <w:t xml:space="preserve">uzskaitītas tikai četras  lietu kategorijas </w:t>
            </w:r>
            <w:r w:rsidRPr="00544F11">
              <w:rPr>
                <w:rFonts w:ascii="Times New Roman" w:hAnsi="Times New Roman" w:cs="Times New Roman"/>
                <w:sz w:val="24"/>
                <w:szCs w:val="24"/>
              </w:rPr>
              <w:t>(</w:t>
            </w:r>
            <w:r w:rsidRPr="00544F11">
              <w:rPr>
                <w:rFonts w:ascii="Times New Roman" w:hAnsi="Times New Roman" w:cs="Times New Roman"/>
                <w:sz w:val="24"/>
                <w:szCs w:val="24"/>
                <w:shd w:val="clear" w:color="auto" w:fill="FFFFFF"/>
              </w:rPr>
              <w:t>aizgādības tiesību pārtraukšanas un atņemšanas un aizgādības tiesību atjaunošanas, audžuģimeņu, adopcijas un aizbildnības jomā)</w:t>
            </w:r>
            <w:r w:rsidR="0093590E">
              <w:rPr>
                <w:rFonts w:ascii="Times New Roman" w:hAnsi="Times New Roman" w:cs="Times New Roman"/>
                <w:sz w:val="24"/>
                <w:szCs w:val="24"/>
                <w:shd w:val="clear" w:color="auto" w:fill="FFFFFF"/>
              </w:rPr>
              <w:t>,</w:t>
            </w:r>
            <w:r w:rsidRPr="00544F11">
              <w:rPr>
                <w:rFonts w:ascii="Times New Roman" w:hAnsi="Times New Roman" w:cs="Times New Roman"/>
                <w:sz w:val="24"/>
                <w:szCs w:val="24"/>
              </w:rPr>
              <w:t xml:space="preserve"> uz kurām ir attiecināma bāriņtiesu lietu reģistros esošo datu elektroniskā apstrāde nepilngadīgo personu atbalsta informācijas sistēmā (turpmāk - NPAIS). Savukārt atbilstoši M</w:t>
            </w:r>
            <w:r w:rsidR="0093590E">
              <w:rPr>
                <w:rFonts w:ascii="Times New Roman" w:hAnsi="Times New Roman" w:cs="Times New Roman"/>
                <w:sz w:val="24"/>
                <w:szCs w:val="24"/>
              </w:rPr>
              <w:t xml:space="preserve">inistru </w:t>
            </w:r>
            <w:r w:rsidR="0093590E">
              <w:rPr>
                <w:rFonts w:ascii="Times New Roman" w:hAnsi="Times New Roman" w:cs="Times New Roman"/>
                <w:sz w:val="24"/>
                <w:szCs w:val="24"/>
              </w:rPr>
              <w:lastRenderedPageBreak/>
              <w:t>kabineta</w:t>
            </w:r>
            <w:r w:rsidRPr="00544F11">
              <w:rPr>
                <w:rFonts w:ascii="Times New Roman" w:hAnsi="Times New Roman" w:cs="Times New Roman"/>
                <w:sz w:val="24"/>
                <w:szCs w:val="24"/>
              </w:rPr>
              <w:t xml:space="preserve"> </w:t>
            </w:r>
            <w:r w:rsidRPr="00544F11">
              <w:rPr>
                <w:rFonts w:ascii="Times New Roman" w:hAnsi="Times New Roman" w:cs="Times New Roman"/>
                <w:sz w:val="24"/>
                <w:szCs w:val="24"/>
                <w:shd w:val="clear" w:color="auto" w:fill="FFFFFF"/>
              </w:rPr>
              <w:t xml:space="preserve">2014.gada 25.marta </w:t>
            </w:r>
            <w:r w:rsidRPr="00544F11">
              <w:rPr>
                <w:rFonts w:ascii="Times New Roman" w:hAnsi="Times New Roman" w:cs="Times New Roman"/>
                <w:sz w:val="24"/>
                <w:szCs w:val="24"/>
              </w:rPr>
              <w:t>noteikumiem Nr.157 “</w:t>
            </w:r>
            <w:r w:rsidRPr="00544F11">
              <w:rPr>
                <w:rFonts w:ascii="Times New Roman" w:hAnsi="Times New Roman" w:cs="Times New Roman"/>
                <w:bCs/>
                <w:sz w:val="24"/>
                <w:szCs w:val="24"/>
                <w:shd w:val="clear" w:color="auto" w:fill="FFFFFF"/>
              </w:rPr>
              <w:t>Nepilngadīgo personu atbalsta informācijas sistēmas noteikumi</w:t>
            </w:r>
            <w:r w:rsidRPr="00544F11">
              <w:rPr>
                <w:rFonts w:ascii="Times New Roman" w:hAnsi="Times New Roman" w:cs="Times New Roman"/>
                <w:sz w:val="24"/>
                <w:szCs w:val="24"/>
              </w:rPr>
              <w:t>” (turpmāk – MK noteikumi Nr.157) bāriņtiesai NPAIS</w:t>
            </w:r>
            <w:r w:rsidRPr="00544F11">
              <w:rPr>
                <w:rFonts w:ascii="Times New Roman" w:hAnsi="Times New Roman" w:cs="Times New Roman"/>
                <w:sz w:val="24"/>
                <w:szCs w:val="24"/>
                <w:shd w:val="clear" w:color="auto" w:fill="FFFFFF"/>
              </w:rPr>
              <w:t xml:space="preserve"> ir jāiesniedz plašāks informācijas apjoms, nekā tas noteikts</w:t>
            </w:r>
            <w:r w:rsidRPr="00544F11">
              <w:rPr>
                <w:rFonts w:ascii="Times New Roman" w:hAnsi="Times New Roman" w:cs="Times New Roman"/>
                <w:sz w:val="24"/>
                <w:szCs w:val="24"/>
              </w:rPr>
              <w:t xml:space="preserve"> MK noteikumu Nr.1037 27.</w:t>
            </w:r>
            <w:r w:rsidRPr="00544F11">
              <w:rPr>
                <w:rFonts w:ascii="Times New Roman" w:hAnsi="Times New Roman" w:cs="Times New Roman"/>
                <w:sz w:val="24"/>
                <w:szCs w:val="24"/>
                <w:vertAlign w:val="superscript"/>
              </w:rPr>
              <w:t xml:space="preserve">1 </w:t>
            </w:r>
            <w:r w:rsidRPr="00544F11">
              <w:rPr>
                <w:rFonts w:ascii="Times New Roman" w:hAnsi="Times New Roman" w:cs="Times New Roman"/>
                <w:sz w:val="24"/>
                <w:szCs w:val="24"/>
              </w:rPr>
              <w:t>punktā.</w:t>
            </w:r>
            <w:r w:rsidRPr="00544F11">
              <w:rPr>
                <w:rFonts w:ascii="Times New Roman" w:hAnsi="Times New Roman" w:cs="Times New Roman"/>
                <w:sz w:val="24"/>
                <w:szCs w:val="24"/>
                <w:shd w:val="clear" w:color="auto" w:fill="FFFFFF"/>
              </w:rPr>
              <w:t xml:space="preserve"> </w:t>
            </w:r>
            <w:r w:rsidRPr="00544F11">
              <w:rPr>
                <w:rFonts w:ascii="Times New Roman" w:hAnsi="Times New Roman" w:cs="Times New Roman"/>
                <w:color w:val="000000"/>
                <w:sz w:val="24"/>
                <w:szCs w:val="24"/>
              </w:rPr>
              <w:t xml:space="preserve">Tādējādi svītrots </w:t>
            </w:r>
            <w:r w:rsidRPr="00544F11">
              <w:rPr>
                <w:rFonts w:ascii="Times New Roman" w:hAnsi="Times New Roman" w:cs="Times New Roman"/>
                <w:color w:val="000000" w:themeColor="text1"/>
                <w:sz w:val="24"/>
                <w:szCs w:val="24"/>
              </w:rPr>
              <w:t>27.</w:t>
            </w:r>
            <w:r w:rsidRPr="00544F11">
              <w:rPr>
                <w:rFonts w:ascii="Times New Roman" w:hAnsi="Times New Roman" w:cs="Times New Roman"/>
                <w:color w:val="000000" w:themeColor="text1"/>
                <w:sz w:val="24"/>
                <w:szCs w:val="24"/>
                <w:vertAlign w:val="superscript"/>
              </w:rPr>
              <w:t xml:space="preserve">1 </w:t>
            </w:r>
            <w:r w:rsidRPr="00544F11">
              <w:rPr>
                <w:rFonts w:ascii="Times New Roman" w:hAnsi="Times New Roman" w:cs="Times New Roman"/>
                <w:color w:val="000000" w:themeColor="text1"/>
                <w:sz w:val="24"/>
                <w:szCs w:val="24"/>
              </w:rPr>
              <w:t>punktā iekavās minētais lietu kategoriju uzskaitījums, aizstājot to ar vispārīgu  redakciju un, paredzot, ka bāriņtiesa nodrošina lietu reģistros par bērniem esošo datu elektronisk</w:t>
            </w:r>
            <w:r w:rsidR="005A4108">
              <w:rPr>
                <w:rFonts w:ascii="Times New Roman" w:hAnsi="Times New Roman" w:cs="Times New Roman"/>
                <w:color w:val="000000" w:themeColor="text1"/>
                <w:sz w:val="24"/>
                <w:szCs w:val="24"/>
              </w:rPr>
              <w:t>u</w:t>
            </w:r>
            <w:r w:rsidRPr="00544F11">
              <w:rPr>
                <w:rFonts w:ascii="Times New Roman" w:hAnsi="Times New Roman" w:cs="Times New Roman"/>
                <w:color w:val="000000" w:themeColor="text1"/>
                <w:sz w:val="24"/>
                <w:szCs w:val="24"/>
              </w:rPr>
              <w:t xml:space="preserve"> apstrādi normatīvajos aktos par </w:t>
            </w:r>
            <w:r w:rsidR="00B7022E">
              <w:rPr>
                <w:rFonts w:ascii="Times New Roman" w:hAnsi="Times New Roman" w:cs="Times New Roman"/>
                <w:color w:val="000000" w:themeColor="text1"/>
                <w:sz w:val="24"/>
                <w:szCs w:val="24"/>
              </w:rPr>
              <w:t>NPAIS</w:t>
            </w:r>
            <w:r w:rsidRPr="00544F11">
              <w:rPr>
                <w:rFonts w:ascii="Times New Roman" w:hAnsi="Times New Roman" w:cs="Times New Roman"/>
                <w:color w:val="000000" w:themeColor="text1"/>
                <w:sz w:val="24"/>
                <w:szCs w:val="24"/>
              </w:rPr>
              <w:t xml:space="preserve"> noteiktajā kārtībā. Proti, pēc būtības nepaplašinot datu apstrādes apjomu, bet harmonizējot MK noteikumus Nr.1037 ar </w:t>
            </w:r>
            <w:r w:rsidRPr="00544F11">
              <w:rPr>
                <w:rFonts w:ascii="Times New Roman" w:hAnsi="Times New Roman" w:cs="Times New Roman"/>
                <w:sz w:val="24"/>
                <w:szCs w:val="24"/>
              </w:rPr>
              <w:t>MK noteikum</w:t>
            </w:r>
            <w:r w:rsidR="00B7022E">
              <w:rPr>
                <w:rFonts w:ascii="Times New Roman" w:hAnsi="Times New Roman" w:cs="Times New Roman"/>
                <w:sz w:val="24"/>
                <w:szCs w:val="24"/>
              </w:rPr>
              <w:t>os</w:t>
            </w:r>
            <w:r w:rsidRPr="00544F11">
              <w:rPr>
                <w:rFonts w:ascii="Times New Roman" w:hAnsi="Times New Roman" w:cs="Times New Roman"/>
                <w:sz w:val="24"/>
                <w:szCs w:val="24"/>
              </w:rPr>
              <w:t xml:space="preserve"> Nr.157 noteikto regulējumu. </w:t>
            </w:r>
          </w:p>
          <w:p w14:paraId="008FBAB6" w14:textId="25384104" w:rsidR="004E3ABD" w:rsidRPr="004E3ABD" w:rsidRDefault="00544F11" w:rsidP="00B815E4">
            <w:pPr>
              <w:autoSpaceDE w:val="0"/>
              <w:autoSpaceDN w:val="0"/>
              <w:adjustRightInd w:val="0"/>
              <w:spacing w:after="0" w:line="240" w:lineRule="auto"/>
              <w:jc w:val="both"/>
              <w:rPr>
                <w:rFonts w:ascii="Times New Roman" w:hAnsi="Times New Roman" w:cs="Times New Roman"/>
                <w:color w:val="000000"/>
                <w:sz w:val="24"/>
                <w:szCs w:val="24"/>
              </w:rPr>
            </w:pPr>
            <w:r w:rsidRPr="00544F11">
              <w:rPr>
                <w:rFonts w:ascii="Times New Roman" w:hAnsi="Times New Roman" w:cs="Times New Roman"/>
                <w:color w:val="000000"/>
                <w:sz w:val="24"/>
                <w:szCs w:val="24"/>
              </w:rPr>
              <w:t xml:space="preserve">Paredzēts, ka metodiku par to, kāda informācija jāiekļauj </w:t>
            </w:r>
            <w:r w:rsidR="004B0D89">
              <w:rPr>
                <w:rFonts w:ascii="Times New Roman" w:hAnsi="Times New Roman" w:cs="Times New Roman"/>
                <w:color w:val="000000"/>
                <w:sz w:val="24"/>
                <w:szCs w:val="24"/>
              </w:rPr>
              <w:t xml:space="preserve">bāriņtiesas </w:t>
            </w:r>
            <w:r w:rsidRPr="00544F11">
              <w:rPr>
                <w:rFonts w:ascii="Times New Roman" w:hAnsi="Times New Roman" w:cs="Times New Roman"/>
                <w:color w:val="000000"/>
                <w:sz w:val="24"/>
                <w:szCs w:val="24"/>
              </w:rPr>
              <w:t>lietu reģistros (gan MK noteikum</w:t>
            </w:r>
            <w:r w:rsidR="00B7022E">
              <w:rPr>
                <w:rFonts w:ascii="Times New Roman" w:hAnsi="Times New Roman" w:cs="Times New Roman"/>
                <w:color w:val="000000"/>
                <w:sz w:val="24"/>
                <w:szCs w:val="24"/>
              </w:rPr>
              <w:t>o</w:t>
            </w:r>
            <w:r w:rsidRPr="00544F11">
              <w:rPr>
                <w:rFonts w:ascii="Times New Roman" w:hAnsi="Times New Roman" w:cs="Times New Roman"/>
                <w:color w:val="000000"/>
                <w:sz w:val="24"/>
                <w:szCs w:val="24"/>
              </w:rPr>
              <w:t xml:space="preserve">s Nr.1037, gan visos pārējos, kādi ir definēti bāriņtiesas lietu </w:t>
            </w:r>
            <w:proofErr w:type="spellStart"/>
            <w:r w:rsidRPr="00544F11">
              <w:rPr>
                <w:rFonts w:ascii="Times New Roman" w:hAnsi="Times New Roman" w:cs="Times New Roman"/>
                <w:color w:val="000000"/>
                <w:sz w:val="24"/>
                <w:szCs w:val="24"/>
              </w:rPr>
              <w:t>paraugnomenklatūrā</w:t>
            </w:r>
            <w:proofErr w:type="spellEnd"/>
            <w:r w:rsidRPr="00544F11">
              <w:rPr>
                <w:rFonts w:ascii="Times New Roman" w:hAnsi="Times New Roman" w:cs="Times New Roman"/>
                <w:color w:val="000000"/>
                <w:sz w:val="24"/>
                <w:szCs w:val="24"/>
              </w:rPr>
              <w:t xml:space="preserve">), nosaka VBTAI (bāriņtiesu lietu </w:t>
            </w:r>
            <w:proofErr w:type="spellStart"/>
            <w:r w:rsidRPr="00544F11">
              <w:rPr>
                <w:rFonts w:ascii="Times New Roman" w:hAnsi="Times New Roman" w:cs="Times New Roman"/>
                <w:color w:val="000000"/>
                <w:sz w:val="24"/>
                <w:szCs w:val="24"/>
              </w:rPr>
              <w:t>paraugnomenklatūras</w:t>
            </w:r>
            <w:proofErr w:type="spellEnd"/>
            <w:r w:rsidRPr="00544F11">
              <w:rPr>
                <w:rFonts w:ascii="Times New Roman" w:hAnsi="Times New Roman" w:cs="Times New Roman"/>
                <w:color w:val="000000"/>
                <w:sz w:val="24"/>
                <w:szCs w:val="24"/>
              </w:rPr>
              <w:t xml:space="preserve"> metodiskie ieteikumi, kurus apstiprina VBTAI priekšnieks). Tādējādi MK noteikumu Nr.1037 28.punktā ir ietverts  pilnvarojums, ka </w:t>
            </w:r>
            <w:r w:rsidR="006F3A17">
              <w:rPr>
                <w:rFonts w:ascii="Times New Roman" w:hAnsi="Times New Roman" w:cs="Times New Roman"/>
                <w:color w:val="000000"/>
                <w:sz w:val="24"/>
                <w:szCs w:val="24"/>
              </w:rPr>
              <w:t xml:space="preserve">bāriņtiesas </w:t>
            </w:r>
            <w:r w:rsidRPr="00544F11">
              <w:rPr>
                <w:rFonts w:ascii="Times New Roman" w:hAnsi="Times New Roman" w:cs="Times New Roman"/>
                <w:color w:val="000000"/>
                <w:sz w:val="24"/>
                <w:szCs w:val="24"/>
              </w:rPr>
              <w:t xml:space="preserve">lietu reģistros iekļaujamo informāciju definē VBTAI priekšnieks bāriņtiesu lietu </w:t>
            </w:r>
            <w:proofErr w:type="spellStart"/>
            <w:r w:rsidRPr="00544F11">
              <w:rPr>
                <w:rFonts w:ascii="Times New Roman" w:hAnsi="Times New Roman" w:cs="Times New Roman"/>
                <w:color w:val="000000"/>
                <w:sz w:val="24"/>
                <w:szCs w:val="24"/>
              </w:rPr>
              <w:t>paraugnomenklatūras</w:t>
            </w:r>
            <w:proofErr w:type="spellEnd"/>
            <w:r w:rsidRPr="00544F11">
              <w:rPr>
                <w:rFonts w:ascii="Times New Roman" w:hAnsi="Times New Roman" w:cs="Times New Roman"/>
                <w:color w:val="000000"/>
                <w:sz w:val="24"/>
                <w:szCs w:val="24"/>
              </w:rPr>
              <w:t xml:space="preserve"> metodiskajos </w:t>
            </w:r>
            <w:r w:rsidR="00E20722">
              <w:rPr>
                <w:rFonts w:ascii="Times New Roman" w:hAnsi="Times New Roman" w:cs="Times New Roman"/>
                <w:color w:val="000000"/>
                <w:sz w:val="24"/>
                <w:szCs w:val="24"/>
              </w:rPr>
              <w:t>ieteikumos</w:t>
            </w:r>
            <w:r w:rsidRPr="00544F11">
              <w:rPr>
                <w:rFonts w:ascii="Times New Roman" w:hAnsi="Times New Roman" w:cs="Times New Roman"/>
                <w:color w:val="000000"/>
                <w:sz w:val="24"/>
                <w:szCs w:val="24"/>
              </w:rPr>
              <w:t xml:space="preserve"> (Noteikumu </w:t>
            </w:r>
            <w:r w:rsidRPr="00544F11">
              <w:rPr>
                <w:rFonts w:ascii="Times New Roman" w:hAnsi="Times New Roman" w:cs="Times New Roman"/>
                <w:color w:val="000000"/>
                <w:sz w:val="24"/>
                <w:szCs w:val="24"/>
                <w:shd w:val="clear" w:color="auto" w:fill="FFFFFF"/>
              </w:rPr>
              <w:t>projekta 15.punkts).</w:t>
            </w:r>
          </w:p>
          <w:p w14:paraId="5D2F17CB" w14:textId="14691264" w:rsidR="00EB7BB2" w:rsidRPr="00B815E4" w:rsidRDefault="00D718C9" w:rsidP="00B815E4">
            <w:pPr>
              <w:spacing w:after="0" w:line="240" w:lineRule="auto"/>
              <w:jc w:val="both"/>
              <w:rPr>
                <w:rFonts w:ascii="Times New Roman" w:hAnsi="Times New Roman" w:cs="Times New Roman"/>
                <w:sz w:val="24"/>
                <w:szCs w:val="24"/>
              </w:rPr>
            </w:pPr>
            <w:r w:rsidRPr="00B815E4">
              <w:rPr>
                <w:rFonts w:ascii="Times New Roman" w:hAnsi="Times New Roman" w:cs="Times New Roman"/>
                <w:color w:val="000000"/>
                <w:sz w:val="24"/>
                <w:szCs w:val="24"/>
                <w:shd w:val="clear" w:color="auto" w:fill="FFFFFF"/>
              </w:rPr>
              <w:t xml:space="preserve">Vienlaikus </w:t>
            </w:r>
            <w:r w:rsidR="004009C7" w:rsidRPr="00B815E4">
              <w:rPr>
                <w:rFonts w:ascii="Times New Roman" w:hAnsi="Times New Roman" w:cs="Times New Roman"/>
                <w:sz w:val="24"/>
                <w:szCs w:val="24"/>
              </w:rPr>
              <w:t>attiecībā uz grozījumiem</w:t>
            </w:r>
            <w:r w:rsidR="00EB7BB2" w:rsidRPr="00B815E4">
              <w:rPr>
                <w:rFonts w:ascii="Times New Roman" w:hAnsi="Times New Roman" w:cs="Times New Roman"/>
                <w:sz w:val="24"/>
                <w:szCs w:val="24"/>
              </w:rPr>
              <w:t xml:space="preserve"> </w:t>
            </w:r>
            <w:r w:rsidR="00EB7BB2" w:rsidRPr="00B815E4">
              <w:rPr>
                <w:rFonts w:ascii="Times New Roman" w:hAnsi="Times New Roman" w:cs="Times New Roman"/>
                <w:color w:val="000000"/>
                <w:sz w:val="24"/>
                <w:szCs w:val="24"/>
              </w:rPr>
              <w:t xml:space="preserve">MK noteikumu Nr.1037 </w:t>
            </w:r>
            <w:r w:rsidR="00C3520D" w:rsidRPr="00B815E4">
              <w:rPr>
                <w:rFonts w:ascii="Times New Roman" w:hAnsi="Times New Roman" w:cs="Times New Roman"/>
                <w:sz w:val="24"/>
                <w:szCs w:val="24"/>
              </w:rPr>
              <w:t xml:space="preserve"> 25., 26., 27., 27.</w:t>
            </w:r>
            <w:r w:rsidR="00C3520D" w:rsidRPr="00B815E4">
              <w:rPr>
                <w:rFonts w:ascii="Times New Roman" w:hAnsi="Times New Roman" w:cs="Times New Roman"/>
                <w:sz w:val="24"/>
                <w:szCs w:val="24"/>
                <w:vertAlign w:val="superscript"/>
              </w:rPr>
              <w:t>1</w:t>
            </w:r>
            <w:r w:rsidR="00C3520D" w:rsidRPr="00B815E4">
              <w:rPr>
                <w:rFonts w:ascii="Times New Roman" w:hAnsi="Times New Roman" w:cs="Times New Roman"/>
                <w:sz w:val="24"/>
                <w:szCs w:val="24"/>
              </w:rPr>
              <w:t xml:space="preserve"> un 28.punkt</w:t>
            </w:r>
            <w:r w:rsidR="004009C7" w:rsidRPr="00B815E4">
              <w:rPr>
                <w:rFonts w:ascii="Times New Roman" w:hAnsi="Times New Roman" w:cs="Times New Roman"/>
                <w:sz w:val="24"/>
                <w:szCs w:val="24"/>
              </w:rPr>
              <w:t>ā ir paredzēts</w:t>
            </w:r>
            <w:r w:rsidR="00B815E4" w:rsidRPr="00B815E4">
              <w:rPr>
                <w:rFonts w:ascii="Times New Roman" w:hAnsi="Times New Roman" w:cs="Times New Roman"/>
                <w:sz w:val="24"/>
                <w:szCs w:val="24"/>
              </w:rPr>
              <w:t xml:space="preserve"> noteikt</w:t>
            </w:r>
            <w:r w:rsidR="004009C7" w:rsidRPr="00B815E4">
              <w:rPr>
                <w:rFonts w:ascii="Times New Roman" w:hAnsi="Times New Roman" w:cs="Times New Roman"/>
                <w:sz w:val="24"/>
                <w:szCs w:val="24"/>
              </w:rPr>
              <w:t xml:space="preserve"> pārejas </w:t>
            </w:r>
            <w:r w:rsidR="00EB7BB2" w:rsidRPr="00B815E4">
              <w:rPr>
                <w:rFonts w:ascii="Times New Roman" w:hAnsi="Times New Roman" w:cs="Times New Roman"/>
                <w:sz w:val="24"/>
                <w:szCs w:val="24"/>
              </w:rPr>
              <w:t>termiņ</w:t>
            </w:r>
            <w:r w:rsidR="00B815E4" w:rsidRPr="00B815E4">
              <w:rPr>
                <w:rFonts w:ascii="Times New Roman" w:hAnsi="Times New Roman" w:cs="Times New Roman"/>
                <w:sz w:val="24"/>
                <w:szCs w:val="24"/>
              </w:rPr>
              <w:t xml:space="preserve">u - </w:t>
            </w:r>
            <w:r w:rsidR="00C3520D" w:rsidRPr="00B815E4">
              <w:rPr>
                <w:rFonts w:ascii="Times New Roman" w:hAnsi="Times New Roman" w:cs="Times New Roman"/>
                <w:sz w:val="24"/>
                <w:szCs w:val="24"/>
              </w:rPr>
              <w:t>2022.gada 1.janvāri</w:t>
            </w:r>
            <w:r w:rsidR="00B815E4" w:rsidRPr="00B815E4">
              <w:rPr>
                <w:rFonts w:ascii="Times New Roman" w:hAnsi="Times New Roman" w:cs="Times New Roman"/>
                <w:sz w:val="24"/>
                <w:szCs w:val="24"/>
              </w:rPr>
              <w:t>s</w:t>
            </w:r>
            <w:r w:rsidR="00C3520D" w:rsidRPr="00B815E4">
              <w:rPr>
                <w:rFonts w:ascii="Times New Roman" w:hAnsi="Times New Roman" w:cs="Times New Roman"/>
                <w:sz w:val="24"/>
                <w:szCs w:val="24"/>
              </w:rPr>
              <w:t xml:space="preserve">. </w:t>
            </w:r>
            <w:r w:rsidR="009F3FF7" w:rsidRPr="00B815E4">
              <w:rPr>
                <w:rFonts w:ascii="Times New Roman" w:hAnsi="Times New Roman" w:cs="Times New Roman"/>
                <w:color w:val="000000"/>
                <w:sz w:val="24"/>
                <w:szCs w:val="24"/>
              </w:rPr>
              <w:t xml:space="preserve">(Noteikumu </w:t>
            </w:r>
            <w:r w:rsidR="009F3FF7" w:rsidRPr="00B815E4">
              <w:rPr>
                <w:rFonts w:ascii="Times New Roman" w:hAnsi="Times New Roman" w:cs="Times New Roman"/>
                <w:color w:val="000000"/>
                <w:sz w:val="24"/>
                <w:szCs w:val="24"/>
                <w:shd w:val="clear" w:color="auto" w:fill="FFFFFF"/>
              </w:rPr>
              <w:t>projekta 30.punkts).</w:t>
            </w:r>
            <w:r w:rsidR="00B7022E">
              <w:rPr>
                <w:rFonts w:ascii="Times New Roman" w:hAnsi="Times New Roman" w:cs="Times New Roman"/>
                <w:color w:val="000000"/>
                <w:sz w:val="24"/>
                <w:szCs w:val="24"/>
                <w:shd w:val="clear" w:color="auto" w:fill="FFFFFF"/>
              </w:rPr>
              <w:t xml:space="preserve"> </w:t>
            </w:r>
            <w:r w:rsidR="00EB7BB2" w:rsidRPr="00EB7BB2">
              <w:rPr>
                <w:rFonts w:ascii="Times New Roman" w:hAnsi="Times New Roman" w:cs="Times New Roman"/>
                <w:color w:val="000000"/>
                <w:sz w:val="24"/>
                <w:szCs w:val="24"/>
              </w:rPr>
              <w:t>Attiecīgais pārejas termiņš ir saistīts ar to, ka lietu nomenklatūru veido katra kalendārā gada dokumentiem, norādot to sistematizāciju lietās (Ministru kabineta 2012.gada 6.novembra noteikumi Nr.748 "Dokumentu un arhīvu pārvaldības noteikumi" 4.punkts). Ievērojot minēto</w:t>
            </w:r>
            <w:r w:rsidR="00B7022E">
              <w:rPr>
                <w:rFonts w:ascii="Times New Roman" w:hAnsi="Times New Roman" w:cs="Times New Roman"/>
                <w:color w:val="000000"/>
                <w:sz w:val="24"/>
                <w:szCs w:val="24"/>
              </w:rPr>
              <w:t>,</w:t>
            </w:r>
            <w:r w:rsidR="00EB7BB2" w:rsidRPr="00EB7BB2">
              <w:rPr>
                <w:rFonts w:ascii="Times New Roman" w:hAnsi="Times New Roman" w:cs="Times New Roman"/>
                <w:color w:val="000000"/>
                <w:sz w:val="24"/>
                <w:szCs w:val="24"/>
              </w:rPr>
              <w:t xml:space="preserve"> izmaiņas dokumentu pārvaldībā ieviešamas, sākoties jaunam kalendārajam gadam.</w:t>
            </w:r>
          </w:p>
          <w:p w14:paraId="325DC86B" w14:textId="77777777" w:rsidR="00811C47" w:rsidRDefault="00811C47"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57626CC5" w14:textId="77777777" w:rsidR="00537792" w:rsidRDefault="00EE7195" w:rsidP="0053779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11577F" w:rsidRPr="003879D5">
              <w:rPr>
                <w:rFonts w:ascii="Times New Roman" w:hAnsi="Times New Roman" w:cs="Times New Roman"/>
                <w:color w:val="000000"/>
                <w:sz w:val="24"/>
                <w:szCs w:val="24"/>
                <w:shd w:val="clear" w:color="auto" w:fill="FFFFFF"/>
              </w:rPr>
              <w:t>)</w:t>
            </w:r>
            <w:r w:rsidR="0040778B" w:rsidRPr="00194926">
              <w:rPr>
                <w:rFonts w:ascii="Times New Roman" w:hAnsi="Times New Roman" w:cs="Times New Roman"/>
                <w:color w:val="000000"/>
                <w:sz w:val="24"/>
                <w:szCs w:val="24"/>
                <w:shd w:val="clear" w:color="auto" w:fill="FFFFFF"/>
              </w:rPr>
              <w:t xml:space="preserve"> </w:t>
            </w:r>
            <w:proofErr w:type="spellStart"/>
            <w:r w:rsidR="00441FF2" w:rsidRPr="00194926">
              <w:rPr>
                <w:rFonts w:ascii="Times New Roman" w:hAnsi="Times New Roman" w:cs="Times New Roman"/>
                <w:color w:val="000000"/>
                <w:sz w:val="24"/>
                <w:szCs w:val="24"/>
                <w:shd w:val="clear" w:color="auto" w:fill="FFFFFF"/>
              </w:rPr>
              <w:t>Tiesībsargs</w:t>
            </w:r>
            <w:proofErr w:type="spellEnd"/>
            <w:r w:rsidR="00441FF2" w:rsidRPr="00194926">
              <w:rPr>
                <w:rFonts w:ascii="Times New Roman" w:hAnsi="Times New Roman" w:cs="Times New Roman"/>
                <w:color w:val="000000"/>
                <w:sz w:val="24"/>
                <w:szCs w:val="24"/>
                <w:shd w:val="clear" w:color="auto" w:fill="FFFFFF"/>
              </w:rPr>
              <w:t xml:space="preserve"> ir norādījis</w:t>
            </w:r>
            <w:r w:rsidR="000727A7" w:rsidRPr="00194926">
              <w:rPr>
                <w:rFonts w:ascii="Times New Roman" w:hAnsi="Times New Roman" w:cs="Times New Roman"/>
                <w:color w:val="000000"/>
                <w:sz w:val="24"/>
                <w:szCs w:val="24"/>
                <w:shd w:val="clear" w:color="auto" w:fill="FFFFFF"/>
              </w:rPr>
              <w:t xml:space="preserve">, ka </w:t>
            </w:r>
            <w:r w:rsidR="000727A7" w:rsidRPr="00194926">
              <w:rPr>
                <w:rFonts w:ascii="Times New Roman" w:hAnsi="Times New Roman" w:cs="Times New Roman"/>
                <w:sz w:val="24"/>
                <w:szCs w:val="24"/>
              </w:rPr>
              <w:t>p</w:t>
            </w:r>
            <w:r w:rsidR="0040778B" w:rsidRPr="00194926">
              <w:rPr>
                <w:rFonts w:ascii="Times New Roman" w:hAnsi="Times New Roman" w:cs="Times New Roman"/>
                <w:sz w:val="24"/>
                <w:szCs w:val="24"/>
              </w:rPr>
              <w:t>raksē joprojām tiek konstatēti gadījumi, kad bāriņtiesai ir bijusi nepieciešamība pieņemt lēmumu īsākā termiņā, kas neatbilst Noteikumu Nr.1037 45.punktā noteiktajam</w:t>
            </w:r>
            <w:r w:rsidR="000727A7" w:rsidRPr="00194926">
              <w:rPr>
                <w:rFonts w:ascii="Times New Roman" w:hAnsi="Times New Roman" w:cs="Times New Roman"/>
                <w:sz w:val="24"/>
                <w:szCs w:val="24"/>
              </w:rPr>
              <w:t xml:space="preserve">     (10 darbdienas)</w:t>
            </w:r>
            <w:r w:rsidR="0040778B" w:rsidRPr="00194926">
              <w:rPr>
                <w:rFonts w:ascii="Times New Roman" w:hAnsi="Times New Roman" w:cs="Times New Roman"/>
                <w:sz w:val="24"/>
                <w:szCs w:val="24"/>
              </w:rPr>
              <w:t>, bet atbilst bērna interesēm, kam jābūt primārajam apsvērumam</w:t>
            </w:r>
            <w:r w:rsidR="003276E0" w:rsidRPr="00194926">
              <w:rPr>
                <w:rFonts w:ascii="Times New Roman" w:hAnsi="Times New Roman" w:cs="Times New Roman"/>
                <w:sz w:val="24"/>
                <w:szCs w:val="24"/>
              </w:rPr>
              <w:t xml:space="preserve">, piemēram, </w:t>
            </w:r>
            <w:r w:rsidR="0040778B" w:rsidRPr="00194926">
              <w:rPr>
                <w:rFonts w:ascii="Times New Roman" w:hAnsi="Times New Roman" w:cs="Times New Roman"/>
                <w:sz w:val="24"/>
                <w:szCs w:val="24"/>
              </w:rPr>
              <w:t>institūcijā esoša bērna ievietošana aizbildnībā</w:t>
            </w:r>
            <w:r w:rsidR="003030B4" w:rsidRPr="00194926">
              <w:rPr>
                <w:rFonts w:ascii="Times New Roman" w:hAnsi="Times New Roman" w:cs="Times New Roman"/>
                <w:sz w:val="24"/>
                <w:szCs w:val="24"/>
              </w:rPr>
              <w:t>.</w:t>
            </w:r>
            <w:r w:rsidR="00175713">
              <w:rPr>
                <w:rFonts w:ascii="Times New Roman" w:hAnsi="Times New Roman" w:cs="Times New Roman"/>
                <w:sz w:val="24"/>
                <w:szCs w:val="24"/>
              </w:rPr>
              <w:t xml:space="preserve"> </w:t>
            </w:r>
          </w:p>
          <w:p w14:paraId="4B8828FF" w14:textId="71DFD711" w:rsidR="002B0BEF" w:rsidRPr="00741D5D" w:rsidRDefault="00441B4D" w:rsidP="00537792">
            <w:pPr>
              <w:spacing w:after="0" w:line="240" w:lineRule="auto"/>
              <w:jc w:val="both"/>
              <w:rPr>
                <w:rFonts w:ascii="Times New Roman" w:hAnsi="Times New Roman" w:cs="Times New Roman"/>
                <w:color w:val="000000"/>
                <w:sz w:val="24"/>
                <w:szCs w:val="24"/>
                <w:shd w:val="clear" w:color="auto" w:fill="FFFFFF"/>
              </w:rPr>
            </w:pPr>
            <w:r w:rsidRPr="00194926">
              <w:rPr>
                <w:rFonts w:ascii="Times New Roman" w:hAnsi="Times New Roman" w:cs="Times New Roman"/>
                <w:sz w:val="24"/>
                <w:szCs w:val="24"/>
              </w:rPr>
              <w:t>Asociācija ir norādījusi, ka</w:t>
            </w:r>
            <w:r w:rsidR="00B528EA">
              <w:rPr>
                <w:rFonts w:ascii="Times New Roman" w:hAnsi="Times New Roman" w:cs="Times New Roman"/>
                <w:sz w:val="24"/>
                <w:szCs w:val="24"/>
              </w:rPr>
              <w:t xml:space="preserve"> </w:t>
            </w:r>
            <w:r w:rsidR="002B0BEF">
              <w:rPr>
                <w:rFonts w:ascii="Times New Roman" w:hAnsi="Times New Roman" w:cs="Times New Roman"/>
                <w:sz w:val="24"/>
                <w:szCs w:val="24"/>
              </w:rPr>
              <w:t xml:space="preserve">nepieciešamība </w:t>
            </w:r>
            <w:r w:rsidR="002B0BEF" w:rsidRPr="002B0BEF">
              <w:rPr>
                <w:rFonts w:ascii="Times New Roman" w:hAnsi="Times New Roman" w:cs="Times New Roman"/>
                <w:sz w:val="24"/>
                <w:szCs w:val="24"/>
              </w:rPr>
              <w:t>paredzēt iespēju nosūtīt uzaicinājumu</w:t>
            </w:r>
            <w:r w:rsidR="0052382A">
              <w:rPr>
                <w:rFonts w:ascii="Times New Roman" w:hAnsi="Times New Roman" w:cs="Times New Roman"/>
                <w:sz w:val="24"/>
                <w:szCs w:val="24"/>
              </w:rPr>
              <w:t xml:space="preserve"> un pieņemt lēmumu </w:t>
            </w:r>
            <w:r w:rsidR="002B0BEF" w:rsidRPr="002B0BEF">
              <w:rPr>
                <w:rFonts w:ascii="Times New Roman" w:hAnsi="Times New Roman" w:cs="Times New Roman"/>
                <w:sz w:val="24"/>
                <w:szCs w:val="24"/>
              </w:rPr>
              <w:t xml:space="preserve"> īsākā </w:t>
            </w:r>
            <w:r w:rsidR="001E67A5">
              <w:rPr>
                <w:rFonts w:ascii="Times New Roman" w:hAnsi="Times New Roman" w:cs="Times New Roman"/>
                <w:sz w:val="24"/>
                <w:szCs w:val="24"/>
              </w:rPr>
              <w:t>laikā nekā 10 darbdienas</w:t>
            </w:r>
            <w:r w:rsidR="002B0BEF" w:rsidRPr="002B0BEF">
              <w:rPr>
                <w:rFonts w:ascii="Times New Roman" w:hAnsi="Times New Roman" w:cs="Times New Roman"/>
                <w:sz w:val="24"/>
                <w:szCs w:val="24"/>
              </w:rPr>
              <w:t>,</w:t>
            </w:r>
            <w:r w:rsidR="002B0BEF" w:rsidRPr="005654FC">
              <w:rPr>
                <w:sz w:val="27"/>
                <w:szCs w:val="27"/>
              </w:rPr>
              <w:t xml:space="preserve"> </w:t>
            </w:r>
            <w:r w:rsidRPr="00194926">
              <w:rPr>
                <w:rFonts w:ascii="Times New Roman" w:hAnsi="Times New Roman" w:cs="Times New Roman"/>
                <w:sz w:val="24"/>
                <w:szCs w:val="24"/>
              </w:rPr>
              <w:t xml:space="preserve">var būt arī </w:t>
            </w:r>
            <w:r w:rsidR="000B687E">
              <w:rPr>
                <w:rFonts w:ascii="Times New Roman" w:hAnsi="Times New Roman" w:cs="Times New Roman"/>
                <w:sz w:val="24"/>
                <w:szCs w:val="24"/>
              </w:rPr>
              <w:t>citās lietu kategorijās,</w:t>
            </w:r>
            <w:r w:rsidRPr="00194926">
              <w:rPr>
                <w:rFonts w:ascii="Times New Roman" w:hAnsi="Times New Roman" w:cs="Times New Roman"/>
                <w:sz w:val="24"/>
                <w:szCs w:val="24"/>
              </w:rPr>
              <w:t xml:space="preserve"> piemēram, </w:t>
            </w:r>
            <w:r w:rsidRPr="00194926">
              <w:rPr>
                <w:rFonts w:ascii="Times New Roman" w:eastAsia="Times New Roman" w:hAnsi="Times New Roman" w:cs="Times New Roman"/>
                <w:sz w:val="24"/>
                <w:szCs w:val="24"/>
                <w:lang w:eastAsia="lv-LV"/>
              </w:rPr>
              <w:t>bērna</w:t>
            </w:r>
            <w:r w:rsidR="00B7022E">
              <w:rPr>
                <w:rFonts w:ascii="Times New Roman" w:eastAsia="Times New Roman" w:hAnsi="Times New Roman" w:cs="Times New Roman"/>
                <w:sz w:val="24"/>
                <w:szCs w:val="24"/>
                <w:lang w:eastAsia="lv-LV"/>
              </w:rPr>
              <w:t xml:space="preserve"> vai</w:t>
            </w:r>
            <w:r w:rsidRPr="00194926">
              <w:rPr>
                <w:rFonts w:ascii="Times New Roman" w:eastAsia="Times New Roman" w:hAnsi="Times New Roman" w:cs="Times New Roman"/>
                <w:sz w:val="24"/>
                <w:szCs w:val="24"/>
                <w:lang w:eastAsia="lv-LV"/>
              </w:rPr>
              <w:t xml:space="preserve"> personas ar ierobežotu rīcībspēju mantiskie jautājumi</w:t>
            </w:r>
            <w:r w:rsidR="00CA2C4A">
              <w:rPr>
                <w:rFonts w:ascii="Times New Roman" w:eastAsia="Times New Roman" w:hAnsi="Times New Roman" w:cs="Times New Roman"/>
                <w:sz w:val="24"/>
                <w:szCs w:val="24"/>
                <w:lang w:eastAsia="lv-LV"/>
              </w:rPr>
              <w:t xml:space="preserve"> </w:t>
            </w:r>
            <w:r w:rsidR="00CA2C4A" w:rsidRPr="00F30076">
              <w:rPr>
                <w:rFonts w:ascii="Times New Roman" w:eastAsia="Times New Roman" w:hAnsi="Times New Roman" w:cs="Times New Roman"/>
                <w:sz w:val="24"/>
                <w:szCs w:val="24"/>
                <w:lang w:eastAsia="lv-LV"/>
              </w:rPr>
              <w:t>(</w:t>
            </w:r>
            <w:r w:rsidR="00F30076" w:rsidRPr="00F30076">
              <w:rPr>
                <w:rFonts w:ascii="Times New Roman" w:eastAsia="Times New Roman" w:hAnsi="Times New Roman" w:cs="Times New Roman"/>
                <w:sz w:val="24"/>
                <w:szCs w:val="24"/>
                <w:lang w:eastAsia="lv-LV"/>
              </w:rPr>
              <w:t xml:space="preserve">nokavēts </w:t>
            </w:r>
            <w:r w:rsidR="00CA2C4A" w:rsidRPr="00F30076">
              <w:rPr>
                <w:rFonts w:ascii="Times New Roman" w:eastAsia="Times New Roman" w:hAnsi="Times New Roman" w:cs="Times New Roman"/>
                <w:sz w:val="24"/>
                <w:szCs w:val="24"/>
                <w:lang w:eastAsia="lv-LV"/>
              </w:rPr>
              <w:t xml:space="preserve"> mantojuma termiņš)</w:t>
            </w:r>
            <w:r w:rsidRPr="00F30076">
              <w:rPr>
                <w:rFonts w:ascii="Times New Roman" w:eastAsia="Times New Roman" w:hAnsi="Times New Roman" w:cs="Times New Roman"/>
                <w:sz w:val="24"/>
                <w:szCs w:val="24"/>
                <w:lang w:eastAsia="lv-LV"/>
              </w:rPr>
              <w:t>,</w:t>
            </w:r>
            <w:r w:rsidRPr="00194926">
              <w:rPr>
                <w:rFonts w:ascii="Times New Roman" w:eastAsia="Times New Roman" w:hAnsi="Times New Roman" w:cs="Times New Roman"/>
                <w:sz w:val="24"/>
                <w:szCs w:val="24"/>
                <w:lang w:eastAsia="lv-LV"/>
              </w:rPr>
              <w:t xml:space="preserve"> aizgādņa iecelšana mantojumam</w:t>
            </w:r>
            <w:r w:rsidR="00CA2C4A">
              <w:rPr>
                <w:rFonts w:ascii="Times New Roman" w:eastAsia="Times New Roman" w:hAnsi="Times New Roman" w:cs="Times New Roman"/>
                <w:sz w:val="24"/>
                <w:szCs w:val="24"/>
                <w:lang w:eastAsia="lv-LV"/>
              </w:rPr>
              <w:t xml:space="preserve">, pagaidu aizgādņa iecelšana </w:t>
            </w:r>
            <w:r w:rsidR="00CA2C4A" w:rsidRPr="00F30076">
              <w:rPr>
                <w:rFonts w:ascii="Times New Roman" w:eastAsia="Times New Roman" w:hAnsi="Times New Roman" w:cs="Times New Roman"/>
                <w:sz w:val="24"/>
                <w:szCs w:val="24"/>
                <w:lang w:eastAsia="lv-LV"/>
              </w:rPr>
              <w:t>(jāsaņem pensija)</w:t>
            </w:r>
            <w:r w:rsidR="00F634F5" w:rsidRPr="00F30076">
              <w:rPr>
                <w:rFonts w:ascii="Times New Roman" w:eastAsia="Times New Roman" w:hAnsi="Times New Roman" w:cs="Times New Roman"/>
                <w:sz w:val="24"/>
                <w:szCs w:val="24"/>
                <w:lang w:eastAsia="lv-LV"/>
              </w:rPr>
              <w:t>,</w:t>
            </w:r>
            <w:r w:rsidR="00F634F5">
              <w:rPr>
                <w:rFonts w:ascii="Times New Roman" w:eastAsia="Times New Roman" w:hAnsi="Times New Roman" w:cs="Times New Roman"/>
                <w:sz w:val="24"/>
                <w:szCs w:val="24"/>
                <w:lang w:eastAsia="lv-LV"/>
              </w:rPr>
              <w:t xml:space="preserve"> </w:t>
            </w:r>
            <w:r w:rsidR="00F634F5">
              <w:rPr>
                <w:rFonts w:ascii="Times New Roman" w:eastAsia="Times New Roman" w:hAnsi="Times New Roman" w:cs="Times New Roman"/>
                <w:sz w:val="24"/>
                <w:szCs w:val="24"/>
                <w:lang w:eastAsia="lv-LV"/>
              </w:rPr>
              <w:lastRenderedPageBreak/>
              <w:t>audžuģimenei ir nepieciešams saņemt pilnvarojumu konkrētu darbību veikšanai</w:t>
            </w:r>
            <w:r w:rsidR="003E57ED">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 xml:space="preserve"> u.c.</w:t>
            </w:r>
            <w:r w:rsidR="000B687E">
              <w:rPr>
                <w:rFonts w:ascii="Times New Roman" w:eastAsia="Times New Roman" w:hAnsi="Times New Roman" w:cs="Times New Roman"/>
                <w:sz w:val="24"/>
                <w:szCs w:val="24"/>
                <w:lang w:eastAsia="lv-LV"/>
              </w:rPr>
              <w:t xml:space="preserve">, vienlaikus </w:t>
            </w:r>
            <w:r w:rsidR="00194926" w:rsidRPr="00194926">
              <w:rPr>
                <w:rFonts w:ascii="Times New Roman" w:eastAsia="Times New Roman" w:hAnsi="Times New Roman" w:cs="Times New Roman"/>
                <w:sz w:val="24"/>
                <w:szCs w:val="24"/>
                <w:lang w:eastAsia="lv-LV"/>
              </w:rPr>
              <w:t>pastāvot</w:t>
            </w:r>
            <w:r w:rsidR="002B0BEF">
              <w:rPr>
                <w:rFonts w:ascii="Times New Roman" w:eastAsia="Times New Roman" w:hAnsi="Times New Roman" w:cs="Times New Roman"/>
                <w:sz w:val="24"/>
                <w:szCs w:val="24"/>
                <w:lang w:eastAsia="lv-LV"/>
              </w:rPr>
              <w:t xml:space="preserve"> sekojošiem nosacījumiem:</w:t>
            </w:r>
          </w:p>
          <w:p w14:paraId="255C2130" w14:textId="77777777" w:rsidR="002B0BEF" w:rsidRDefault="00FB57C1" w:rsidP="00B815E4">
            <w:pPr>
              <w:tabs>
                <w:tab w:val="left" w:pos="21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bāriņtiesas kompetencē esošais jautājums izskatāms nekavējoties;</w:t>
            </w:r>
          </w:p>
          <w:p w14:paraId="6BCAFCE4" w14:textId="3A2B2CA2" w:rsidR="00194926" w:rsidRPr="00194926" w:rsidRDefault="00FB57C1" w:rsidP="00B815E4">
            <w:pPr>
              <w:tabs>
                <w:tab w:val="left" w:pos="21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 xml:space="preserve">lietā iegūta </w:t>
            </w:r>
            <w:r w:rsidR="00175713">
              <w:rPr>
                <w:rFonts w:ascii="Times New Roman" w:eastAsia="Times New Roman" w:hAnsi="Times New Roman" w:cs="Times New Roman"/>
                <w:sz w:val="24"/>
                <w:szCs w:val="24"/>
                <w:lang w:eastAsia="lv-LV"/>
              </w:rPr>
              <w:t xml:space="preserve">visa </w:t>
            </w:r>
            <w:r w:rsidR="00194926" w:rsidRPr="00194926">
              <w:rPr>
                <w:rFonts w:ascii="Times New Roman" w:eastAsia="Times New Roman" w:hAnsi="Times New Roman" w:cs="Times New Roman"/>
                <w:sz w:val="24"/>
                <w:szCs w:val="24"/>
                <w:lang w:eastAsia="lv-LV"/>
              </w:rPr>
              <w:t>nepieciešamā informācija lēmuma pieņemšanai;</w:t>
            </w:r>
          </w:p>
          <w:p w14:paraId="6554BAC6" w14:textId="29B847C1" w:rsidR="00194926" w:rsidRDefault="00FB57C1" w:rsidP="00B815E4">
            <w:pPr>
              <w:tabs>
                <w:tab w:val="left" w:pos="219"/>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saņemts administratīvā procesa dalībnieka lūgums izskatīt lietu ātrāk, un šis lūgums ir pamatots;</w:t>
            </w:r>
          </w:p>
          <w:p w14:paraId="1DA56E43" w14:textId="08AC138F" w:rsidR="002B0BEF" w:rsidRPr="00194926" w:rsidRDefault="002B0BEF" w:rsidP="00B815E4">
            <w:pPr>
              <w:tabs>
                <w:tab w:val="left" w:pos="21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634F5">
              <w:rPr>
                <w:rFonts w:ascii="Times New Roman" w:eastAsia="Times New Roman" w:hAnsi="Times New Roman" w:cs="Times New Roman"/>
                <w:sz w:val="24"/>
                <w:szCs w:val="24"/>
                <w:lang w:eastAsia="lv-LV"/>
              </w:rPr>
              <w:t xml:space="preserve"> </w:t>
            </w:r>
            <w:r w:rsidRPr="00194926">
              <w:rPr>
                <w:rFonts w:ascii="Times New Roman" w:eastAsia="Times New Roman" w:hAnsi="Times New Roman" w:cs="Times New Roman"/>
                <w:sz w:val="24"/>
                <w:szCs w:val="24"/>
                <w:lang w:eastAsia="lv-LV"/>
              </w:rPr>
              <w:t>ja uzaicinājums uz bāriņtiesas sēdi administratīvā procesa dalībniekam izsniegts pret parakstu un bāriņtiesa vienojusies ar administratīvā procesa dalībnieku par lietas ātrāku izskatīšanu;</w:t>
            </w:r>
          </w:p>
          <w:p w14:paraId="7E8E392F" w14:textId="6EA1EC70" w:rsidR="00194926" w:rsidRPr="00194926" w:rsidRDefault="00FB57C1" w:rsidP="00B815E4">
            <w:pPr>
              <w:tabs>
                <w:tab w:val="left" w:pos="219"/>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administratīvā procesa dalībnieks lūdz lietu izskatīt bez viņa klātbūtnes;</w:t>
            </w:r>
          </w:p>
          <w:p w14:paraId="3134B88F" w14:textId="4C771A55" w:rsidR="00194926" w:rsidRPr="00194926" w:rsidRDefault="00FB57C1" w:rsidP="00B815E4">
            <w:pPr>
              <w:tabs>
                <w:tab w:val="left" w:pos="219"/>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634F5">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ja persona saziņai ar bāriņtiesu norādījusi elektronisko pastu, un bāriņtiesa uzaicinājumu nosūtījusi elektroniski.</w:t>
            </w:r>
          </w:p>
          <w:p w14:paraId="192A3ECC" w14:textId="12952089" w:rsidR="00B23D06" w:rsidRDefault="003B451D" w:rsidP="00B815E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Ņemot vērā minēto, </w:t>
            </w:r>
            <w:r w:rsidR="0040778B" w:rsidRPr="0040778B">
              <w:rPr>
                <w:rFonts w:ascii="Times New Roman" w:hAnsi="Times New Roman" w:cs="Times New Roman"/>
                <w:sz w:val="24"/>
                <w:szCs w:val="24"/>
              </w:rPr>
              <w:t xml:space="preserve">MK noteikumu Nr.1037 45.punkts </w:t>
            </w:r>
            <w:r w:rsidR="00712540">
              <w:rPr>
                <w:rFonts w:ascii="Times New Roman" w:hAnsi="Times New Roman" w:cs="Times New Roman"/>
                <w:sz w:val="24"/>
                <w:szCs w:val="24"/>
              </w:rPr>
              <w:t xml:space="preserve">tiek </w:t>
            </w:r>
            <w:r w:rsidR="00212FB9">
              <w:rPr>
                <w:rFonts w:ascii="Times New Roman" w:hAnsi="Times New Roman" w:cs="Times New Roman"/>
                <w:sz w:val="24"/>
                <w:szCs w:val="24"/>
              </w:rPr>
              <w:t>precizēts, iekļaujot atsauci uz Paziņošanas likumu</w:t>
            </w:r>
            <w:r w:rsidR="00B7022E">
              <w:rPr>
                <w:rFonts w:ascii="Times New Roman" w:hAnsi="Times New Roman" w:cs="Times New Roman"/>
                <w:sz w:val="24"/>
                <w:szCs w:val="24"/>
              </w:rPr>
              <w:t>,</w:t>
            </w:r>
            <w:r w:rsidR="00212FB9">
              <w:rPr>
                <w:rFonts w:ascii="Times New Roman" w:hAnsi="Times New Roman" w:cs="Times New Roman"/>
                <w:sz w:val="24"/>
                <w:szCs w:val="24"/>
              </w:rPr>
              <w:t xml:space="preserve"> vienlaikus </w:t>
            </w:r>
            <w:r w:rsidR="0040778B" w:rsidRPr="0040778B">
              <w:rPr>
                <w:rFonts w:ascii="Times New Roman" w:hAnsi="Times New Roman" w:cs="Times New Roman"/>
                <w:sz w:val="24"/>
                <w:szCs w:val="24"/>
              </w:rPr>
              <w:t>paredzot</w:t>
            </w:r>
            <w:r w:rsidR="00212FB9">
              <w:rPr>
                <w:rFonts w:ascii="Times New Roman" w:hAnsi="Times New Roman" w:cs="Times New Roman"/>
                <w:sz w:val="24"/>
                <w:szCs w:val="24"/>
              </w:rPr>
              <w:t xml:space="preserve">, ka </w:t>
            </w:r>
            <w:r w:rsidR="0040778B" w:rsidRPr="0040778B">
              <w:rPr>
                <w:rFonts w:ascii="Times New Roman" w:hAnsi="Times New Roman" w:cs="Times New Roman"/>
                <w:sz w:val="24"/>
                <w:szCs w:val="24"/>
              </w:rPr>
              <w:t>bāriņtiesa ir tiesīga paziņot un izsniegt uzaicinājumu uz bāriņtiesas sēdi īsākā laikā nekā 10 darbdien</w:t>
            </w:r>
            <w:r w:rsidR="00B7022E">
              <w:rPr>
                <w:rFonts w:ascii="Times New Roman" w:hAnsi="Times New Roman" w:cs="Times New Roman"/>
                <w:sz w:val="24"/>
                <w:szCs w:val="24"/>
              </w:rPr>
              <w:t>a</w:t>
            </w:r>
            <w:r w:rsidR="0040778B" w:rsidRPr="0040778B">
              <w:rPr>
                <w:rFonts w:ascii="Times New Roman" w:hAnsi="Times New Roman" w:cs="Times New Roman"/>
                <w:sz w:val="24"/>
                <w:szCs w:val="24"/>
              </w:rPr>
              <w:t xml:space="preserve">s pirms bāriņtiesas sēdes, ja </w:t>
            </w:r>
            <w:r w:rsidR="00212FB9">
              <w:rPr>
                <w:rFonts w:ascii="Times New Roman" w:hAnsi="Times New Roman" w:cs="Times New Roman"/>
                <w:sz w:val="24"/>
                <w:szCs w:val="24"/>
              </w:rPr>
              <w:t>tas atbilst bērna vai aizgādnībā esošas personas interesēm</w:t>
            </w:r>
            <w:r w:rsidR="00497E73">
              <w:rPr>
                <w:rFonts w:ascii="Times New Roman" w:hAnsi="Times New Roman" w:cs="Times New Roman"/>
                <w:sz w:val="24"/>
                <w:szCs w:val="24"/>
              </w:rPr>
              <w:t>.</w:t>
            </w:r>
            <w:r w:rsidR="00212FB9">
              <w:rPr>
                <w:rFonts w:ascii="Times New Roman" w:hAnsi="Times New Roman" w:cs="Times New Roman"/>
                <w:sz w:val="24"/>
                <w:szCs w:val="24"/>
              </w:rPr>
              <w:t xml:space="preserve"> </w:t>
            </w:r>
            <w:r w:rsidR="00497E73">
              <w:rPr>
                <w:rFonts w:ascii="Times New Roman" w:hAnsi="Times New Roman" w:cs="Times New Roman"/>
                <w:sz w:val="24"/>
                <w:szCs w:val="24"/>
              </w:rPr>
              <w:t xml:space="preserve">Uzaicinājumā ir jābūt norādītam pamatojumam </w:t>
            </w:r>
            <w:r w:rsidR="00E4419E">
              <w:rPr>
                <w:rFonts w:ascii="Times New Roman" w:hAnsi="Times New Roman" w:cs="Times New Roman"/>
                <w:sz w:val="24"/>
                <w:szCs w:val="24"/>
              </w:rPr>
              <w:t>attiecībā uz</w:t>
            </w:r>
            <w:r w:rsidR="00C24776">
              <w:rPr>
                <w:rFonts w:ascii="Times New Roman" w:hAnsi="Times New Roman" w:cs="Times New Roman"/>
                <w:sz w:val="24"/>
                <w:szCs w:val="24"/>
              </w:rPr>
              <w:t xml:space="preserve"> </w:t>
            </w:r>
            <w:r w:rsidR="00497E73">
              <w:rPr>
                <w:rFonts w:ascii="Times New Roman" w:hAnsi="Times New Roman" w:cs="Times New Roman"/>
                <w:sz w:val="24"/>
                <w:szCs w:val="24"/>
              </w:rPr>
              <w:t>saīsinātā termiņa nepieciešamīb</w:t>
            </w:r>
            <w:r w:rsidR="00C24776">
              <w:rPr>
                <w:rFonts w:ascii="Times New Roman" w:hAnsi="Times New Roman" w:cs="Times New Roman"/>
                <w:sz w:val="24"/>
                <w:szCs w:val="24"/>
              </w:rPr>
              <w:t>u</w:t>
            </w:r>
            <w:r w:rsidR="00497E73">
              <w:rPr>
                <w:rFonts w:ascii="Times New Roman" w:hAnsi="Times New Roman" w:cs="Times New Roman"/>
                <w:sz w:val="24"/>
                <w:szCs w:val="24"/>
              </w:rPr>
              <w:t xml:space="preserve">  </w:t>
            </w:r>
            <w:r w:rsidR="0040778B">
              <w:rPr>
                <w:rFonts w:ascii="Times New Roman" w:hAnsi="Times New Roman" w:cs="Times New Roman"/>
                <w:color w:val="000000"/>
                <w:sz w:val="24"/>
                <w:szCs w:val="24"/>
                <w:shd w:val="clear" w:color="auto" w:fill="FFFFFF"/>
              </w:rPr>
              <w:t>(Noteikumu projekta 1</w:t>
            </w:r>
            <w:r w:rsidR="00BC6493">
              <w:rPr>
                <w:rFonts w:ascii="Times New Roman" w:hAnsi="Times New Roman" w:cs="Times New Roman"/>
                <w:color w:val="000000"/>
                <w:sz w:val="24"/>
                <w:szCs w:val="24"/>
                <w:shd w:val="clear" w:color="auto" w:fill="FFFFFF"/>
              </w:rPr>
              <w:t>9</w:t>
            </w:r>
            <w:r w:rsidR="0040778B">
              <w:rPr>
                <w:rFonts w:ascii="Times New Roman" w:hAnsi="Times New Roman" w:cs="Times New Roman"/>
                <w:color w:val="000000"/>
                <w:sz w:val="24"/>
                <w:szCs w:val="24"/>
                <w:shd w:val="clear" w:color="auto" w:fill="FFFFFF"/>
              </w:rPr>
              <w:t>.punkts)</w:t>
            </w:r>
            <w:r w:rsidR="00A8516C">
              <w:rPr>
                <w:rFonts w:ascii="Times New Roman" w:hAnsi="Times New Roman" w:cs="Times New Roman"/>
                <w:color w:val="000000"/>
                <w:sz w:val="24"/>
                <w:szCs w:val="24"/>
                <w:shd w:val="clear" w:color="auto" w:fill="FFFFFF"/>
              </w:rPr>
              <w:t>.</w:t>
            </w:r>
          </w:p>
          <w:p w14:paraId="02BE61B2" w14:textId="77777777" w:rsidR="00F57D2B" w:rsidRDefault="00F57D2B" w:rsidP="00B815E4">
            <w:pPr>
              <w:spacing w:after="0" w:line="240" w:lineRule="auto"/>
              <w:jc w:val="both"/>
              <w:rPr>
                <w:rFonts w:ascii="Times New Roman" w:hAnsi="Times New Roman" w:cs="Times New Roman"/>
                <w:color w:val="000000"/>
                <w:sz w:val="24"/>
                <w:szCs w:val="24"/>
                <w:shd w:val="clear" w:color="auto" w:fill="FFFFFF"/>
              </w:rPr>
            </w:pPr>
          </w:p>
          <w:p w14:paraId="1F37D583" w14:textId="27F8729D" w:rsidR="00FF47C0" w:rsidRPr="00E47C04" w:rsidRDefault="00053DF3" w:rsidP="00B815E4">
            <w:pPr>
              <w:spacing w:after="0" w:line="240" w:lineRule="auto"/>
              <w:jc w:val="both"/>
              <w:rPr>
                <w:rFonts w:ascii="Times New Roman" w:hAnsi="Times New Roman" w:cs="Times New Roman"/>
                <w:color w:val="000000"/>
                <w:sz w:val="24"/>
                <w:szCs w:val="24"/>
                <w:shd w:val="clear" w:color="auto" w:fill="FFFFFF"/>
              </w:rPr>
            </w:pPr>
            <w:r w:rsidRPr="00E47C04">
              <w:rPr>
                <w:rFonts w:ascii="Times New Roman" w:hAnsi="Times New Roman" w:cs="Times New Roman"/>
                <w:color w:val="000000"/>
                <w:sz w:val="24"/>
                <w:szCs w:val="24"/>
                <w:shd w:val="clear" w:color="auto" w:fill="FFFFFF"/>
              </w:rPr>
              <w:t>7</w:t>
            </w:r>
            <w:r w:rsidR="007F064B" w:rsidRPr="00E47C04">
              <w:rPr>
                <w:rFonts w:ascii="Times New Roman" w:hAnsi="Times New Roman" w:cs="Times New Roman"/>
                <w:color w:val="000000"/>
                <w:sz w:val="24"/>
                <w:szCs w:val="24"/>
                <w:shd w:val="clear" w:color="auto" w:fill="FFFFFF"/>
              </w:rPr>
              <w:t>)</w:t>
            </w:r>
            <w:r w:rsidR="00D0526D" w:rsidRPr="00E47C04">
              <w:rPr>
                <w:rFonts w:ascii="Times New Roman" w:hAnsi="Times New Roman" w:cs="Times New Roman"/>
                <w:color w:val="000000"/>
                <w:sz w:val="24"/>
                <w:szCs w:val="24"/>
                <w:shd w:val="clear" w:color="auto" w:fill="FFFFFF"/>
              </w:rPr>
              <w:t xml:space="preserve"> </w:t>
            </w:r>
            <w:r w:rsidR="00B522F5" w:rsidRPr="00E47C04">
              <w:rPr>
                <w:rFonts w:ascii="Times New Roman" w:hAnsi="Times New Roman" w:cs="Times New Roman"/>
                <w:color w:val="000000"/>
                <w:sz w:val="24"/>
                <w:szCs w:val="24"/>
                <w:shd w:val="clear" w:color="auto" w:fill="FFFFFF"/>
              </w:rPr>
              <w:t xml:space="preserve">Attiecībā uz </w:t>
            </w:r>
            <w:r w:rsidR="00B522F5" w:rsidRPr="00E47C04">
              <w:rPr>
                <w:rFonts w:ascii="Times New Roman" w:hAnsi="Times New Roman" w:cs="Times New Roman"/>
                <w:color w:val="000000"/>
                <w:sz w:val="24"/>
                <w:szCs w:val="24"/>
              </w:rPr>
              <w:t xml:space="preserve">gadījumiem, ja bāriņtiesas sēdes gaita pilnā apjomā tiek fiksēta, izmantojot skaņu ierakstu, </w:t>
            </w:r>
            <w:r w:rsidR="00FF47C0" w:rsidRPr="00E47C04">
              <w:rPr>
                <w:rFonts w:ascii="Times New Roman" w:hAnsi="Times New Roman" w:cs="Times New Roman"/>
                <w:color w:val="000000"/>
                <w:sz w:val="24"/>
                <w:szCs w:val="24"/>
                <w:shd w:val="clear" w:color="auto" w:fill="FFFFFF"/>
              </w:rPr>
              <w:t>ar Noteikumu projektu paredzēts:</w:t>
            </w:r>
          </w:p>
          <w:p w14:paraId="6636EA51" w14:textId="05FD70B8" w:rsidR="00173DE9" w:rsidRPr="00E47C04" w:rsidRDefault="00FF47C0" w:rsidP="00B815E4">
            <w:pPr>
              <w:spacing w:after="0" w:line="240" w:lineRule="auto"/>
              <w:jc w:val="both"/>
              <w:rPr>
                <w:rFonts w:ascii="Times New Roman" w:hAnsi="Times New Roman" w:cs="Times New Roman"/>
                <w:sz w:val="24"/>
                <w:szCs w:val="24"/>
              </w:rPr>
            </w:pPr>
            <w:r w:rsidRPr="00E47C04">
              <w:rPr>
                <w:rFonts w:ascii="Times New Roman" w:hAnsi="Times New Roman" w:cs="Times New Roman"/>
                <w:color w:val="000000"/>
                <w:sz w:val="24"/>
                <w:szCs w:val="24"/>
                <w:shd w:val="clear" w:color="auto" w:fill="FFFFFF"/>
              </w:rPr>
              <w:t xml:space="preserve">- </w:t>
            </w:r>
            <w:r w:rsidR="00D0526D" w:rsidRPr="00E47C04">
              <w:rPr>
                <w:rFonts w:ascii="Times New Roman" w:hAnsi="Times New Roman" w:cs="Times New Roman"/>
                <w:color w:val="000000"/>
                <w:sz w:val="24"/>
                <w:szCs w:val="24"/>
              </w:rPr>
              <w:t>precizēt prasības</w:t>
            </w:r>
            <w:r w:rsidR="00BA509F" w:rsidRPr="00E47C04">
              <w:rPr>
                <w:rFonts w:ascii="Times New Roman" w:hAnsi="Times New Roman" w:cs="Times New Roman"/>
                <w:color w:val="000000"/>
                <w:sz w:val="24"/>
                <w:szCs w:val="24"/>
              </w:rPr>
              <w:t>, kas jāievēro sagatavojot bāriņtiesas sēdes protokolu</w:t>
            </w:r>
            <w:r w:rsidRPr="00E47C04">
              <w:rPr>
                <w:rFonts w:ascii="Times New Roman" w:hAnsi="Times New Roman" w:cs="Times New Roman"/>
                <w:color w:val="000000"/>
                <w:sz w:val="24"/>
                <w:szCs w:val="24"/>
              </w:rPr>
              <w:t xml:space="preserve">, nosakot, ka </w:t>
            </w:r>
            <w:r w:rsidR="00CE1175" w:rsidRPr="00E47C04">
              <w:rPr>
                <w:rFonts w:ascii="Times New Roman" w:hAnsi="Times New Roman" w:cs="Times New Roman"/>
                <w:color w:val="000000"/>
                <w:sz w:val="24"/>
                <w:szCs w:val="24"/>
                <w:shd w:val="clear" w:color="auto" w:fill="FFFFFF"/>
              </w:rPr>
              <w:t>šādā gadījumā protokolā ir jānorāda, ka</w:t>
            </w:r>
            <w:r w:rsidR="00CE1175" w:rsidRPr="00E47C04">
              <w:rPr>
                <w:rFonts w:ascii="Times New Roman" w:hAnsi="Times New Roman" w:cs="Times New Roman"/>
                <w:sz w:val="24"/>
                <w:szCs w:val="24"/>
              </w:rPr>
              <w:t xml:space="preserve"> bāriņtiesas sēd</w:t>
            </w:r>
            <w:r w:rsidR="00B87E5F" w:rsidRPr="00E47C04">
              <w:rPr>
                <w:rFonts w:ascii="Times New Roman" w:hAnsi="Times New Roman" w:cs="Times New Roman"/>
                <w:sz w:val="24"/>
                <w:szCs w:val="24"/>
              </w:rPr>
              <w:t xml:space="preserve">e tiek </w:t>
            </w:r>
            <w:r w:rsidR="00CE1175" w:rsidRPr="00E47C04">
              <w:rPr>
                <w:rFonts w:ascii="Times New Roman" w:hAnsi="Times New Roman" w:cs="Times New Roman"/>
                <w:sz w:val="24"/>
                <w:szCs w:val="24"/>
              </w:rPr>
              <w:t>fiksē</w:t>
            </w:r>
            <w:r w:rsidR="00B87E5F" w:rsidRPr="00E47C04">
              <w:rPr>
                <w:rFonts w:ascii="Times New Roman" w:hAnsi="Times New Roman" w:cs="Times New Roman"/>
                <w:sz w:val="24"/>
                <w:szCs w:val="24"/>
              </w:rPr>
              <w:t>ta</w:t>
            </w:r>
            <w:r w:rsidR="00CE1175" w:rsidRPr="00E47C04">
              <w:rPr>
                <w:rFonts w:ascii="Times New Roman" w:hAnsi="Times New Roman" w:cs="Times New Roman"/>
                <w:sz w:val="24"/>
                <w:szCs w:val="24"/>
              </w:rPr>
              <w:t xml:space="preserve"> ar skaņu ierakstu</w:t>
            </w:r>
            <w:r w:rsidR="00B87E5F" w:rsidRPr="00E47C04">
              <w:rPr>
                <w:rFonts w:ascii="Times New Roman" w:hAnsi="Times New Roman" w:cs="Times New Roman"/>
                <w:sz w:val="24"/>
                <w:szCs w:val="24"/>
              </w:rPr>
              <w:t xml:space="preserve">. </w:t>
            </w:r>
            <w:r w:rsidR="00E47C04" w:rsidRPr="00E47C04">
              <w:rPr>
                <w:rFonts w:ascii="Times New Roman" w:hAnsi="Times New Roman" w:cs="Times New Roman"/>
                <w:sz w:val="24"/>
                <w:szCs w:val="24"/>
              </w:rPr>
              <w:t xml:space="preserve">Vienlaikus ir paredzēts, ka, gadījumā, </w:t>
            </w:r>
            <w:r w:rsidR="00E47C04" w:rsidRPr="00E47C04">
              <w:rPr>
                <w:rFonts w:ascii="Times New Roman" w:hAnsi="Times New Roman" w:cs="Times New Roman"/>
                <w:color w:val="000000"/>
                <w:sz w:val="24"/>
                <w:szCs w:val="24"/>
              </w:rPr>
              <w:t>j</w:t>
            </w:r>
            <w:r w:rsidR="007644C7" w:rsidRPr="00E47C04">
              <w:rPr>
                <w:rFonts w:ascii="Times New Roman" w:hAnsi="Times New Roman" w:cs="Times New Roman"/>
                <w:color w:val="000000"/>
                <w:sz w:val="24"/>
                <w:szCs w:val="24"/>
              </w:rPr>
              <w:t xml:space="preserve">a bāriņtiesas sēdes gaita pilnā apjomā tiek fiksēta skaņu ierakstā un ieraksts tiek uzglabāts informācijas sistēmā, </w:t>
            </w:r>
            <w:r w:rsidR="007644C7" w:rsidRPr="00E47C04">
              <w:rPr>
                <w:rFonts w:ascii="Times New Roman" w:hAnsi="Times New Roman" w:cs="Times New Roman"/>
                <w:sz w:val="24"/>
                <w:szCs w:val="24"/>
              </w:rPr>
              <w:t xml:space="preserve">kas nodrošina konfidencialitāti, integritāti, pieejamību, auditācijas pierakstus un citas augsta riska informācijas drošības prasības, </w:t>
            </w:r>
            <w:r w:rsidR="00E47C04" w:rsidRPr="00E47C04">
              <w:rPr>
                <w:rFonts w:ascii="Times New Roman" w:hAnsi="Times New Roman" w:cs="Times New Roman"/>
                <w:sz w:val="24"/>
                <w:szCs w:val="24"/>
              </w:rPr>
              <w:t xml:space="preserve">protokolā norāda </w:t>
            </w:r>
            <w:r w:rsidR="007644C7" w:rsidRPr="00E47C04">
              <w:rPr>
                <w:rFonts w:ascii="Times New Roman" w:hAnsi="Times New Roman" w:cs="Times New Roman"/>
                <w:color w:val="000000"/>
                <w:sz w:val="24"/>
                <w:szCs w:val="24"/>
              </w:rPr>
              <w:t xml:space="preserve">skaņu ieraksta faila datnes nosaukumu, </w:t>
            </w:r>
          </w:p>
          <w:p w14:paraId="7B4D352F" w14:textId="7750914A" w:rsidR="003F3573" w:rsidRPr="00E47C04" w:rsidRDefault="00E47C04" w:rsidP="00E47C04">
            <w:pPr>
              <w:spacing w:after="0" w:line="240" w:lineRule="auto"/>
              <w:jc w:val="both"/>
              <w:rPr>
                <w:rFonts w:ascii="Times New Roman" w:hAnsi="Times New Roman" w:cs="Times New Roman"/>
                <w:color w:val="000000"/>
                <w:sz w:val="24"/>
                <w:szCs w:val="24"/>
              </w:rPr>
            </w:pPr>
            <w:r w:rsidRPr="00E47C04">
              <w:rPr>
                <w:rFonts w:ascii="Times New Roman" w:hAnsi="Times New Roman" w:cs="Times New Roman"/>
                <w:color w:val="000000"/>
                <w:sz w:val="24"/>
                <w:szCs w:val="24"/>
              </w:rPr>
              <w:t xml:space="preserve">nenorādot lietas dalībnieku teikto </w:t>
            </w:r>
            <w:r w:rsidR="00F27CD4" w:rsidRPr="00E47C04">
              <w:rPr>
                <w:rFonts w:ascii="Times New Roman" w:hAnsi="Times New Roman" w:cs="Times New Roman"/>
                <w:color w:val="000000"/>
                <w:sz w:val="24"/>
                <w:szCs w:val="24"/>
                <w:shd w:val="clear" w:color="auto" w:fill="FFFFFF"/>
              </w:rPr>
              <w:t>(Noteikumu projekta 22., 23.punkts)</w:t>
            </w:r>
            <w:r w:rsidR="00FF47C0" w:rsidRPr="00E47C04">
              <w:rPr>
                <w:rFonts w:ascii="Times New Roman" w:hAnsi="Times New Roman" w:cs="Times New Roman"/>
                <w:color w:val="000000"/>
                <w:sz w:val="24"/>
                <w:szCs w:val="24"/>
                <w:shd w:val="clear" w:color="auto" w:fill="FFFFFF"/>
              </w:rPr>
              <w:t>;</w:t>
            </w:r>
          </w:p>
          <w:p w14:paraId="239B0FD9" w14:textId="714CF475" w:rsidR="00D10545" w:rsidRPr="004F4443" w:rsidRDefault="00FF47C0" w:rsidP="00B815E4">
            <w:pPr>
              <w:spacing w:after="0" w:line="240" w:lineRule="auto"/>
              <w:jc w:val="both"/>
              <w:rPr>
                <w:rFonts w:ascii="Times New Roman" w:hAnsi="Times New Roman" w:cs="Times New Roman"/>
                <w:color w:val="000000"/>
                <w:sz w:val="24"/>
                <w:szCs w:val="24"/>
                <w:shd w:val="clear" w:color="auto" w:fill="FFFFFF"/>
              </w:rPr>
            </w:pPr>
            <w:r w:rsidRPr="009B796D">
              <w:rPr>
                <w:rFonts w:ascii="Times New Roman" w:hAnsi="Times New Roman" w:cs="Times New Roman"/>
                <w:color w:val="000000"/>
                <w:sz w:val="24"/>
                <w:szCs w:val="24"/>
              </w:rPr>
              <w:t xml:space="preserve">- </w:t>
            </w:r>
            <w:r w:rsidR="00F27CD4" w:rsidRPr="009B796D">
              <w:rPr>
                <w:rFonts w:ascii="Times New Roman" w:hAnsi="Times New Roman" w:cs="Times New Roman"/>
                <w:color w:val="000000"/>
                <w:sz w:val="24"/>
                <w:szCs w:val="24"/>
              </w:rPr>
              <w:t xml:space="preserve"> </w:t>
            </w:r>
            <w:r w:rsidR="0001078C" w:rsidRPr="009B796D">
              <w:rPr>
                <w:rFonts w:ascii="Times New Roman" w:hAnsi="Times New Roman" w:cs="Times New Roman"/>
                <w:color w:val="000000"/>
                <w:sz w:val="24"/>
                <w:szCs w:val="24"/>
                <w:shd w:val="clear" w:color="auto" w:fill="FFFFFF"/>
              </w:rPr>
              <w:t>papildin</w:t>
            </w:r>
            <w:r w:rsidR="00D10545" w:rsidRPr="009B796D">
              <w:rPr>
                <w:rFonts w:ascii="Times New Roman" w:hAnsi="Times New Roman" w:cs="Times New Roman"/>
                <w:color w:val="000000"/>
                <w:sz w:val="24"/>
                <w:szCs w:val="24"/>
                <w:shd w:val="clear" w:color="auto" w:fill="FFFFFF"/>
              </w:rPr>
              <w:t>ā</w:t>
            </w:r>
            <w:r w:rsidR="0001078C" w:rsidRPr="009B796D">
              <w:rPr>
                <w:rFonts w:ascii="Times New Roman" w:hAnsi="Times New Roman" w:cs="Times New Roman"/>
                <w:color w:val="000000"/>
                <w:sz w:val="24"/>
                <w:szCs w:val="24"/>
                <w:shd w:val="clear" w:color="auto" w:fill="FFFFFF"/>
              </w:rPr>
              <w:t xml:space="preserve">t </w:t>
            </w:r>
            <w:r w:rsidR="0006716B" w:rsidRPr="009B796D">
              <w:rPr>
                <w:rFonts w:ascii="Times New Roman" w:hAnsi="Times New Roman" w:cs="Times New Roman"/>
                <w:color w:val="000000"/>
                <w:sz w:val="24"/>
                <w:szCs w:val="24"/>
              </w:rPr>
              <w:t xml:space="preserve">MK </w:t>
            </w:r>
            <w:r w:rsidR="0006716B" w:rsidRPr="009B796D">
              <w:rPr>
                <w:rFonts w:ascii="Times New Roman" w:hAnsi="Times New Roman" w:cs="Times New Roman"/>
                <w:sz w:val="24"/>
                <w:szCs w:val="24"/>
              </w:rPr>
              <w:t>noteikumus Nr.1037</w:t>
            </w:r>
            <w:r w:rsidR="0006716B" w:rsidRPr="009B796D">
              <w:rPr>
                <w:rFonts w:ascii="Times New Roman" w:hAnsi="Times New Roman" w:cs="Times New Roman"/>
                <w:color w:val="000000"/>
                <w:sz w:val="24"/>
                <w:szCs w:val="24"/>
                <w:shd w:val="clear" w:color="auto" w:fill="FFFFFF"/>
              </w:rPr>
              <w:t xml:space="preserve">  </w:t>
            </w:r>
            <w:r w:rsidR="0001078C" w:rsidRPr="009B796D">
              <w:rPr>
                <w:rFonts w:ascii="Times New Roman" w:hAnsi="Times New Roman" w:cs="Times New Roman"/>
                <w:color w:val="000000"/>
                <w:sz w:val="24"/>
                <w:szCs w:val="24"/>
                <w:shd w:val="clear" w:color="auto" w:fill="FFFFFF"/>
              </w:rPr>
              <w:t>ar 63.</w:t>
            </w:r>
            <w:r w:rsidR="0001078C" w:rsidRPr="009B796D">
              <w:rPr>
                <w:rFonts w:ascii="Times New Roman" w:hAnsi="Times New Roman" w:cs="Times New Roman"/>
                <w:color w:val="000000"/>
                <w:sz w:val="24"/>
                <w:szCs w:val="24"/>
                <w:shd w:val="clear" w:color="auto" w:fill="FFFFFF"/>
                <w:vertAlign w:val="superscript"/>
              </w:rPr>
              <w:t xml:space="preserve">1 </w:t>
            </w:r>
            <w:r w:rsidR="0001078C" w:rsidRPr="009B796D">
              <w:rPr>
                <w:rFonts w:ascii="Times New Roman" w:hAnsi="Times New Roman" w:cs="Times New Roman"/>
                <w:color w:val="000000"/>
                <w:sz w:val="24"/>
                <w:szCs w:val="24"/>
                <w:shd w:val="clear" w:color="auto" w:fill="FFFFFF"/>
              </w:rPr>
              <w:t>punktu</w:t>
            </w:r>
            <w:r w:rsidR="0001078C" w:rsidRPr="009B796D">
              <w:rPr>
                <w:rFonts w:ascii="Times New Roman" w:hAnsi="Times New Roman" w:cs="Times New Roman"/>
                <w:color w:val="000000"/>
                <w:sz w:val="24"/>
                <w:szCs w:val="24"/>
                <w:shd w:val="clear" w:color="auto" w:fill="FFFFFF"/>
                <w:vertAlign w:val="superscript"/>
              </w:rPr>
              <w:t xml:space="preserve"> </w:t>
            </w:r>
            <w:r w:rsidR="00D10545" w:rsidRPr="009B796D">
              <w:rPr>
                <w:rFonts w:ascii="Times New Roman" w:hAnsi="Times New Roman" w:cs="Times New Roman"/>
                <w:color w:val="000000"/>
                <w:sz w:val="24"/>
                <w:szCs w:val="24"/>
                <w:shd w:val="clear" w:color="auto" w:fill="FFFFFF"/>
              </w:rPr>
              <w:t>attiecībā uz</w:t>
            </w:r>
            <w:r w:rsidR="00D10545" w:rsidRPr="009B796D">
              <w:rPr>
                <w:rFonts w:ascii="Times New Roman" w:hAnsi="Times New Roman" w:cs="Times New Roman"/>
                <w:color w:val="000000"/>
                <w:sz w:val="24"/>
                <w:szCs w:val="24"/>
                <w:shd w:val="clear" w:color="auto" w:fill="FFFFFF"/>
                <w:vertAlign w:val="superscript"/>
              </w:rPr>
              <w:t xml:space="preserve"> </w:t>
            </w:r>
            <w:r w:rsidR="0001078C" w:rsidRPr="009B796D">
              <w:rPr>
                <w:rFonts w:ascii="Times New Roman" w:hAnsi="Times New Roman" w:cs="Times New Roman"/>
                <w:color w:val="000000"/>
                <w:sz w:val="24"/>
                <w:szCs w:val="24"/>
                <w:shd w:val="clear" w:color="auto" w:fill="FFFFFF"/>
              </w:rPr>
              <w:t>skaņu ieraksta pieejamību</w:t>
            </w:r>
            <w:r w:rsidR="00D10545" w:rsidRPr="009B796D">
              <w:rPr>
                <w:rFonts w:ascii="Times New Roman" w:hAnsi="Times New Roman" w:cs="Times New Roman"/>
                <w:color w:val="000000"/>
                <w:sz w:val="24"/>
                <w:szCs w:val="24"/>
                <w:shd w:val="clear" w:color="auto" w:fill="FFFFFF"/>
              </w:rPr>
              <w:t xml:space="preserve">, </w:t>
            </w:r>
            <w:r w:rsidR="00B94BBD" w:rsidRPr="009B796D">
              <w:rPr>
                <w:rFonts w:ascii="Times New Roman" w:hAnsi="Times New Roman" w:cs="Times New Roman"/>
                <w:color w:val="000000"/>
                <w:sz w:val="24"/>
                <w:szCs w:val="24"/>
                <w:shd w:val="clear" w:color="auto" w:fill="FFFFFF"/>
              </w:rPr>
              <w:t>nosakot</w:t>
            </w:r>
            <w:r w:rsidR="00D10545" w:rsidRPr="009B796D">
              <w:rPr>
                <w:rFonts w:ascii="Times New Roman" w:hAnsi="Times New Roman" w:cs="Times New Roman"/>
                <w:color w:val="000000"/>
                <w:sz w:val="24"/>
                <w:szCs w:val="24"/>
                <w:shd w:val="clear" w:color="auto" w:fill="FFFFFF"/>
              </w:rPr>
              <w:t xml:space="preserve">, </w:t>
            </w:r>
            <w:r w:rsidR="00D10545" w:rsidRPr="009B796D">
              <w:rPr>
                <w:rFonts w:ascii="Times New Roman" w:hAnsi="Times New Roman" w:cs="Times New Roman"/>
                <w:sz w:val="24"/>
                <w:szCs w:val="24"/>
              </w:rPr>
              <w:t xml:space="preserve">ja bāriņtiesas sēdes gaita </w:t>
            </w:r>
            <w:r w:rsidR="00D10545" w:rsidRPr="009B796D">
              <w:rPr>
                <w:rFonts w:ascii="Times New Roman" w:hAnsi="Times New Roman" w:cs="Times New Roman"/>
                <w:color w:val="000000"/>
                <w:sz w:val="24"/>
                <w:szCs w:val="24"/>
              </w:rPr>
              <w:t xml:space="preserve">pilnā apjomā tiek fiksēta, izmantojot skaņu ierakstu, tad bāriņtiesas sēdes dalībniekam attiecīgais skaņas </w:t>
            </w:r>
            <w:r w:rsidR="00D10545" w:rsidRPr="00B7022E">
              <w:rPr>
                <w:rFonts w:ascii="Times New Roman" w:hAnsi="Times New Roman" w:cs="Times New Roman"/>
                <w:color w:val="000000"/>
                <w:sz w:val="24"/>
                <w:szCs w:val="24"/>
              </w:rPr>
              <w:t>ieraksts pieejams nākamajā dienā pēc bāriņtiesas sēdes</w:t>
            </w:r>
            <w:r w:rsidR="00D10545" w:rsidRPr="004F4443">
              <w:rPr>
                <w:rFonts w:ascii="Times New Roman" w:hAnsi="Times New Roman" w:cs="Times New Roman"/>
                <w:color w:val="000000"/>
                <w:sz w:val="24"/>
                <w:szCs w:val="24"/>
              </w:rPr>
              <w:t xml:space="preserve"> dienas, </w:t>
            </w:r>
            <w:r w:rsidR="00CB60A9" w:rsidRPr="00E07462">
              <w:rPr>
                <w:rFonts w:ascii="Times New Roman" w:hAnsi="Times New Roman" w:cs="Times New Roman"/>
                <w:color w:val="000000"/>
                <w:sz w:val="24"/>
                <w:szCs w:val="24"/>
              </w:rPr>
              <w:t xml:space="preserve">bet </w:t>
            </w:r>
            <w:r w:rsidR="00D10545" w:rsidRPr="00B7022E">
              <w:rPr>
                <w:rFonts w:ascii="Times New Roman" w:hAnsi="Times New Roman" w:cs="Times New Roman"/>
                <w:color w:val="000000"/>
                <w:sz w:val="24"/>
                <w:szCs w:val="24"/>
              </w:rPr>
              <w:t xml:space="preserve">skaņas </w:t>
            </w:r>
            <w:r w:rsidR="00D10545" w:rsidRPr="00B7022E">
              <w:rPr>
                <w:rFonts w:ascii="Times New Roman" w:hAnsi="Times New Roman" w:cs="Times New Roman"/>
                <w:color w:val="000000"/>
                <w:sz w:val="24"/>
                <w:szCs w:val="24"/>
              </w:rPr>
              <w:lastRenderedPageBreak/>
              <w:t xml:space="preserve">ieraksta </w:t>
            </w:r>
            <w:proofErr w:type="spellStart"/>
            <w:r w:rsidR="00D10545" w:rsidRPr="00B7022E">
              <w:rPr>
                <w:rFonts w:ascii="Times New Roman" w:hAnsi="Times New Roman" w:cs="Times New Roman"/>
                <w:color w:val="000000"/>
                <w:sz w:val="24"/>
                <w:szCs w:val="24"/>
              </w:rPr>
              <w:t>audioprotokols</w:t>
            </w:r>
            <w:proofErr w:type="spellEnd"/>
            <w:r w:rsidR="00D10545" w:rsidRPr="00B7022E">
              <w:rPr>
                <w:rFonts w:ascii="Times New Roman" w:hAnsi="Times New Roman" w:cs="Times New Roman"/>
                <w:color w:val="000000"/>
                <w:sz w:val="24"/>
                <w:szCs w:val="24"/>
              </w:rPr>
              <w:t xml:space="preserve"> – pēc trīs dienām</w:t>
            </w:r>
            <w:r w:rsidR="00CB60A9" w:rsidRPr="00E07462">
              <w:rPr>
                <w:rFonts w:ascii="Times New Roman" w:hAnsi="Times New Roman" w:cs="Times New Roman"/>
                <w:sz w:val="24"/>
                <w:szCs w:val="24"/>
              </w:rPr>
              <w:t xml:space="preserve"> (</w:t>
            </w:r>
            <w:r w:rsidR="00CB60A9" w:rsidRPr="00B7022E">
              <w:rPr>
                <w:rFonts w:ascii="Times New Roman" w:hAnsi="Times New Roman" w:cs="Times New Roman"/>
                <w:color w:val="000000"/>
                <w:sz w:val="24"/>
                <w:szCs w:val="24"/>
                <w:shd w:val="clear" w:color="auto" w:fill="FFFFFF"/>
              </w:rPr>
              <w:t>Noteikumu projekta 2</w:t>
            </w:r>
            <w:r w:rsidR="00CB60A9" w:rsidRPr="00E07462">
              <w:rPr>
                <w:rFonts w:ascii="Times New Roman" w:hAnsi="Times New Roman" w:cs="Times New Roman"/>
                <w:color w:val="000000"/>
                <w:sz w:val="24"/>
                <w:szCs w:val="24"/>
                <w:shd w:val="clear" w:color="auto" w:fill="FFFFFF"/>
              </w:rPr>
              <w:t>4</w:t>
            </w:r>
            <w:r w:rsidR="00CB60A9" w:rsidRPr="00B7022E">
              <w:rPr>
                <w:rFonts w:ascii="Times New Roman" w:hAnsi="Times New Roman" w:cs="Times New Roman"/>
                <w:color w:val="000000"/>
                <w:sz w:val="24"/>
                <w:szCs w:val="24"/>
                <w:shd w:val="clear" w:color="auto" w:fill="FFFFFF"/>
              </w:rPr>
              <w:t>.punkts)</w:t>
            </w:r>
            <w:r w:rsidRPr="00B7022E">
              <w:rPr>
                <w:rFonts w:ascii="Times New Roman" w:hAnsi="Times New Roman" w:cs="Times New Roman"/>
                <w:color w:val="000000"/>
                <w:sz w:val="24"/>
                <w:szCs w:val="24"/>
                <w:shd w:val="clear" w:color="auto" w:fill="FFFFFF"/>
              </w:rPr>
              <w:t>;</w:t>
            </w:r>
          </w:p>
          <w:p w14:paraId="3CDD9533" w14:textId="5184BFD6" w:rsidR="00544F11" w:rsidRPr="009F28F9" w:rsidRDefault="00544F11" w:rsidP="00B815E4">
            <w:pPr>
              <w:spacing w:after="0" w:line="240" w:lineRule="auto"/>
              <w:jc w:val="both"/>
              <w:rPr>
                <w:rFonts w:ascii="Times New Roman" w:hAnsi="Times New Roman" w:cs="Times New Roman"/>
                <w:sz w:val="24"/>
                <w:szCs w:val="24"/>
              </w:rPr>
            </w:pPr>
            <w:r w:rsidRPr="009F28F9">
              <w:rPr>
                <w:rFonts w:ascii="Times New Roman" w:hAnsi="Times New Roman" w:cs="Times New Roman"/>
                <w:color w:val="000000"/>
                <w:sz w:val="24"/>
                <w:szCs w:val="24"/>
              </w:rPr>
              <w:t xml:space="preserve">- </w:t>
            </w:r>
            <w:r w:rsidRPr="009F28F9">
              <w:rPr>
                <w:rFonts w:ascii="Times New Roman" w:hAnsi="Times New Roman" w:cs="Times New Roman"/>
                <w:color w:val="000000"/>
                <w:sz w:val="24"/>
                <w:szCs w:val="24"/>
                <w:shd w:val="clear" w:color="auto" w:fill="FFFFFF"/>
              </w:rPr>
              <w:t xml:space="preserve">gadījumā, </w:t>
            </w:r>
            <w:r w:rsidRPr="009F28F9">
              <w:rPr>
                <w:rFonts w:ascii="Times New Roman" w:hAnsi="Times New Roman" w:cs="Times New Roman"/>
                <w:color w:val="000000"/>
                <w:sz w:val="24"/>
                <w:szCs w:val="24"/>
              </w:rPr>
              <w:t xml:space="preserve">ja bāriņtiesas sēdes gaita pilnā apjomā tiek fiksēta, izmantojot skaņu ierakstu, </w:t>
            </w:r>
            <w:r w:rsidRPr="009F28F9">
              <w:rPr>
                <w:rFonts w:ascii="Times New Roman" w:hAnsi="Times New Roman" w:cs="Times New Roman"/>
                <w:color w:val="000000"/>
                <w:sz w:val="24"/>
                <w:szCs w:val="24"/>
                <w:shd w:val="clear" w:color="auto" w:fill="FFFFFF"/>
              </w:rPr>
              <w:t xml:space="preserve">nav attiecināms šajā punktā ietvertais priekšraksts par rakstveida piezīmju iesniegšanu </w:t>
            </w:r>
            <w:r w:rsidRPr="009F28F9">
              <w:rPr>
                <w:rFonts w:ascii="Times New Roman" w:hAnsi="Times New Roman" w:cs="Times New Roman"/>
                <w:sz w:val="24"/>
                <w:szCs w:val="24"/>
                <w:shd w:val="clear" w:color="auto" w:fill="FFFFFF"/>
              </w:rPr>
              <w:t>(</w:t>
            </w:r>
            <w:r w:rsidRPr="009F28F9">
              <w:rPr>
                <w:rFonts w:ascii="Times New Roman" w:hAnsi="Times New Roman" w:cs="Times New Roman"/>
                <w:color w:val="000000"/>
                <w:sz w:val="24"/>
                <w:szCs w:val="24"/>
                <w:shd w:val="clear" w:color="auto" w:fill="FFFFFF"/>
              </w:rPr>
              <w:t>Noteikumu projekta 25.punkts).</w:t>
            </w:r>
            <w:r w:rsidRPr="009F28F9">
              <w:rPr>
                <w:rFonts w:ascii="Times New Roman" w:hAnsi="Times New Roman" w:cs="Times New Roman"/>
                <w:sz w:val="24"/>
                <w:szCs w:val="24"/>
              </w:rPr>
              <w:t xml:space="preserve"> </w:t>
            </w:r>
          </w:p>
          <w:p w14:paraId="1BB19986" w14:textId="77777777" w:rsidR="00544F11" w:rsidRPr="00CA6EF2" w:rsidRDefault="00544F11" w:rsidP="00B815E4">
            <w:pPr>
              <w:spacing w:after="0" w:line="240" w:lineRule="auto"/>
              <w:jc w:val="both"/>
              <w:rPr>
                <w:rFonts w:ascii="Times New Roman" w:hAnsi="Times New Roman" w:cs="Times New Roman"/>
                <w:color w:val="000000"/>
                <w:sz w:val="24"/>
                <w:szCs w:val="24"/>
              </w:rPr>
            </w:pPr>
            <w:r w:rsidRPr="009F28F9">
              <w:rPr>
                <w:rFonts w:ascii="Times New Roman" w:hAnsi="Times New Roman" w:cs="Times New Roman"/>
                <w:color w:val="000000"/>
                <w:sz w:val="24"/>
                <w:szCs w:val="24"/>
                <w:shd w:val="clear" w:color="auto" w:fill="FFFFFF"/>
              </w:rPr>
              <w:t>Šāds grozījums tiek piedāvāts, ņemot vērā to, ka ar pilno skaņu ierakstu tiek novērstas iespējamas situācijas, kad sēdes protokolā varētu rasties būtiskas neprecizitātes. Skaņu ierakstā sēdes laikā paustais tiek atspoguļots atbilstoši sēdes dalībnieku teiktajam.</w:t>
            </w:r>
            <w:r>
              <w:rPr>
                <w:rFonts w:ascii="Times New Roman" w:hAnsi="Times New Roman" w:cs="Times New Roman"/>
                <w:color w:val="000000"/>
                <w:sz w:val="24"/>
                <w:szCs w:val="24"/>
                <w:shd w:val="clear" w:color="auto" w:fill="FFFFFF"/>
              </w:rPr>
              <w:t xml:space="preserve"> </w:t>
            </w:r>
          </w:p>
          <w:p w14:paraId="1BB019DA" w14:textId="77777777" w:rsidR="00F57D2B" w:rsidRPr="003B451D" w:rsidRDefault="00F57D2B" w:rsidP="00B815E4">
            <w:pPr>
              <w:spacing w:after="0" w:line="240" w:lineRule="auto"/>
              <w:jc w:val="both"/>
              <w:rPr>
                <w:rFonts w:ascii="Times New Roman" w:hAnsi="Times New Roman" w:cs="Times New Roman"/>
                <w:sz w:val="24"/>
                <w:szCs w:val="24"/>
              </w:rPr>
            </w:pPr>
          </w:p>
          <w:p w14:paraId="78998738" w14:textId="3B742B8A" w:rsidR="006909C4" w:rsidRPr="00234CE4" w:rsidRDefault="00053DF3" w:rsidP="00B815E4">
            <w:pPr>
              <w:spacing w:after="0" w:line="240" w:lineRule="auto"/>
              <w:jc w:val="both"/>
            </w:pPr>
            <w:r>
              <w:rPr>
                <w:rFonts w:ascii="Times New Roman" w:hAnsi="Times New Roman" w:cs="Times New Roman"/>
                <w:sz w:val="24"/>
                <w:szCs w:val="24"/>
              </w:rPr>
              <w:t>8</w:t>
            </w:r>
            <w:r w:rsidR="00D412B2" w:rsidRPr="0012139E">
              <w:rPr>
                <w:rFonts w:ascii="Times New Roman" w:hAnsi="Times New Roman" w:cs="Times New Roman"/>
                <w:sz w:val="24"/>
                <w:szCs w:val="24"/>
              </w:rPr>
              <w:t>)</w:t>
            </w:r>
            <w:r w:rsidR="00D412B2">
              <w:t xml:space="preserve"> </w:t>
            </w:r>
            <w:r w:rsidR="00234CE4" w:rsidRPr="00234CE4">
              <w:rPr>
                <w:rFonts w:ascii="Times New Roman" w:hAnsi="Times New Roman" w:cs="Times New Roman"/>
                <w:sz w:val="24"/>
                <w:szCs w:val="24"/>
              </w:rPr>
              <w:t>Lai precizētu satura prasības</w:t>
            </w:r>
            <w:r w:rsidR="00234CE4">
              <w:rPr>
                <w:rFonts w:ascii="Times New Roman" w:hAnsi="Times New Roman" w:cs="Times New Roman"/>
                <w:sz w:val="24"/>
                <w:szCs w:val="24"/>
              </w:rPr>
              <w:t xml:space="preserve"> </w:t>
            </w:r>
            <w:r w:rsidR="00654C3A">
              <w:rPr>
                <w:rFonts w:ascii="Times New Roman" w:hAnsi="Times New Roman" w:cs="Times New Roman"/>
                <w:sz w:val="24"/>
                <w:szCs w:val="24"/>
              </w:rPr>
              <w:t>aizbildnībā un aizgādnībā esoš</w:t>
            </w:r>
            <w:r w:rsidR="004F4443">
              <w:rPr>
                <w:rFonts w:ascii="Times New Roman" w:hAnsi="Times New Roman" w:cs="Times New Roman"/>
                <w:sz w:val="24"/>
                <w:szCs w:val="24"/>
              </w:rPr>
              <w:t>a</w:t>
            </w:r>
            <w:r w:rsidR="00654C3A">
              <w:rPr>
                <w:rFonts w:ascii="Times New Roman" w:hAnsi="Times New Roman" w:cs="Times New Roman"/>
                <w:sz w:val="24"/>
                <w:szCs w:val="24"/>
              </w:rPr>
              <w:t>s personas dzīves apstākļu</w:t>
            </w:r>
            <w:r w:rsidR="006D7BDE">
              <w:rPr>
                <w:rFonts w:ascii="Times New Roman" w:hAnsi="Times New Roman" w:cs="Times New Roman"/>
                <w:sz w:val="24"/>
                <w:szCs w:val="24"/>
              </w:rPr>
              <w:t xml:space="preserve"> pārraudzībā</w:t>
            </w:r>
            <w:r w:rsidR="00654C3A">
              <w:rPr>
                <w:rFonts w:ascii="Times New Roman" w:hAnsi="Times New Roman" w:cs="Times New Roman"/>
                <w:sz w:val="24"/>
                <w:szCs w:val="24"/>
              </w:rPr>
              <w:t>,</w:t>
            </w:r>
            <w:r w:rsidR="00234CE4">
              <w:rPr>
                <w:rFonts w:ascii="Times New Roman" w:hAnsi="Times New Roman" w:cs="Times New Roman"/>
                <w:sz w:val="24"/>
                <w:szCs w:val="24"/>
              </w:rPr>
              <w:t xml:space="preserve"> v</w:t>
            </w:r>
            <w:r w:rsidR="006909C4">
              <w:rPr>
                <w:rFonts w:ascii="Times New Roman" w:hAnsi="Times New Roman" w:cs="Times New Roman"/>
                <w:sz w:val="24"/>
                <w:szCs w:val="24"/>
              </w:rPr>
              <w:t xml:space="preserve">eikti saturiski un redakcionāli </w:t>
            </w:r>
            <w:r w:rsidR="004F4443">
              <w:rPr>
                <w:rFonts w:ascii="Times New Roman" w:hAnsi="Times New Roman" w:cs="Times New Roman"/>
                <w:sz w:val="24"/>
                <w:szCs w:val="24"/>
              </w:rPr>
              <w:t xml:space="preserve">precizējumi </w:t>
            </w:r>
            <w:r w:rsidR="00654C3A" w:rsidRPr="0040778B">
              <w:rPr>
                <w:rFonts w:ascii="Times New Roman" w:hAnsi="Times New Roman" w:cs="Times New Roman"/>
                <w:sz w:val="24"/>
                <w:szCs w:val="24"/>
              </w:rPr>
              <w:t xml:space="preserve">MK noteikumu Nr.1037 </w:t>
            </w:r>
            <w:r w:rsidR="00654C3A">
              <w:rPr>
                <w:rFonts w:ascii="Times New Roman" w:hAnsi="Times New Roman" w:cs="Times New Roman"/>
                <w:sz w:val="24"/>
                <w:szCs w:val="24"/>
              </w:rPr>
              <w:t>80.</w:t>
            </w:r>
            <w:r w:rsidR="008B1DE5">
              <w:rPr>
                <w:rFonts w:ascii="Times New Roman" w:hAnsi="Times New Roman" w:cs="Times New Roman"/>
                <w:sz w:val="24"/>
                <w:szCs w:val="24"/>
              </w:rPr>
              <w:t xml:space="preserve"> un 81.</w:t>
            </w:r>
            <w:r w:rsidR="00654C3A">
              <w:rPr>
                <w:rFonts w:ascii="Times New Roman" w:hAnsi="Times New Roman" w:cs="Times New Roman"/>
                <w:sz w:val="24"/>
                <w:szCs w:val="24"/>
              </w:rPr>
              <w:t xml:space="preserve">punktā. </w:t>
            </w:r>
          </w:p>
          <w:p w14:paraId="2BDC9D88" w14:textId="71A451A0" w:rsidR="00BF64FE" w:rsidRPr="005404F2" w:rsidRDefault="00561831" w:rsidP="00786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Proti</w:t>
            </w:r>
            <w:r w:rsidR="00BF64FE">
              <w:rPr>
                <w:rFonts w:ascii="Times New Roman" w:hAnsi="Times New Roman" w:cs="Times New Roman"/>
                <w:sz w:val="24"/>
                <w:szCs w:val="24"/>
              </w:rPr>
              <w:t xml:space="preserve">, </w:t>
            </w:r>
            <w:r w:rsidR="00C14A7A">
              <w:rPr>
                <w:rFonts w:ascii="Times New Roman" w:hAnsi="Times New Roman" w:cs="Times New Roman"/>
                <w:sz w:val="24"/>
                <w:szCs w:val="24"/>
              </w:rPr>
              <w:t xml:space="preserve">ar grozījumiem </w:t>
            </w:r>
            <w:r w:rsidR="00C14A7A" w:rsidRPr="0040778B">
              <w:rPr>
                <w:rFonts w:ascii="Times New Roman" w:hAnsi="Times New Roman" w:cs="Times New Roman"/>
                <w:sz w:val="24"/>
                <w:szCs w:val="24"/>
              </w:rPr>
              <w:t xml:space="preserve">MK noteikumu Nr.1037 </w:t>
            </w:r>
            <w:r w:rsidR="00C14A7A">
              <w:rPr>
                <w:rFonts w:ascii="Times New Roman" w:hAnsi="Times New Roman" w:cs="Times New Roman"/>
                <w:sz w:val="24"/>
                <w:szCs w:val="24"/>
              </w:rPr>
              <w:t>8</w:t>
            </w:r>
            <w:r w:rsidR="00237B16">
              <w:rPr>
                <w:rFonts w:ascii="Times New Roman" w:hAnsi="Times New Roman" w:cs="Times New Roman"/>
                <w:sz w:val="24"/>
                <w:szCs w:val="24"/>
              </w:rPr>
              <w:t>1</w:t>
            </w:r>
            <w:r w:rsidR="00C14A7A">
              <w:rPr>
                <w:rFonts w:ascii="Times New Roman" w:hAnsi="Times New Roman" w:cs="Times New Roman"/>
                <w:sz w:val="24"/>
                <w:szCs w:val="24"/>
              </w:rPr>
              <w:t xml:space="preserve">. punktā paredzēts, ka </w:t>
            </w:r>
            <w:r w:rsidR="007A7CC5">
              <w:rPr>
                <w:rFonts w:ascii="Times New Roman" w:hAnsi="Times New Roman" w:cs="Times New Roman"/>
                <w:sz w:val="24"/>
                <w:szCs w:val="24"/>
              </w:rPr>
              <w:t>bāriņtiesa</w:t>
            </w:r>
            <w:r w:rsidR="004F4443">
              <w:rPr>
                <w:rFonts w:ascii="Times New Roman" w:hAnsi="Times New Roman" w:cs="Times New Roman"/>
                <w:sz w:val="24"/>
                <w:szCs w:val="24"/>
              </w:rPr>
              <w:t>,</w:t>
            </w:r>
            <w:r w:rsidR="00181B5F">
              <w:rPr>
                <w:rFonts w:ascii="Times New Roman" w:hAnsi="Times New Roman" w:cs="Times New Roman"/>
                <w:sz w:val="24"/>
                <w:szCs w:val="24"/>
              </w:rPr>
              <w:t xml:space="preserve"> </w:t>
            </w:r>
            <w:r w:rsidR="00BF64FE">
              <w:rPr>
                <w:rFonts w:ascii="Times New Roman" w:hAnsi="Times New Roman" w:cs="Times New Roman"/>
                <w:sz w:val="24"/>
                <w:szCs w:val="24"/>
              </w:rPr>
              <w:t xml:space="preserve">sastādot </w:t>
            </w:r>
            <w:r w:rsidR="009F7C38">
              <w:rPr>
                <w:rFonts w:ascii="Times New Roman" w:hAnsi="Times New Roman" w:cs="Times New Roman"/>
                <w:sz w:val="24"/>
                <w:szCs w:val="24"/>
              </w:rPr>
              <w:t>dzīves apstākļu pārbaudes akt</w:t>
            </w:r>
            <w:r w:rsidR="00BF64FE">
              <w:rPr>
                <w:rFonts w:ascii="Times New Roman" w:hAnsi="Times New Roman" w:cs="Times New Roman"/>
                <w:sz w:val="24"/>
                <w:szCs w:val="24"/>
              </w:rPr>
              <w:t>u par a</w:t>
            </w:r>
            <w:r w:rsidR="00BF64FE" w:rsidRPr="002B768A">
              <w:rPr>
                <w:rFonts w:ascii="Times New Roman" w:hAnsi="Times New Roman" w:cs="Times New Roman"/>
                <w:sz w:val="24"/>
                <w:szCs w:val="24"/>
              </w:rPr>
              <w:t>izbildnībā</w:t>
            </w:r>
            <w:r w:rsidR="00BF64FE">
              <w:rPr>
                <w:rFonts w:ascii="Times New Roman" w:hAnsi="Times New Roman" w:cs="Times New Roman"/>
                <w:sz w:val="24"/>
                <w:szCs w:val="24"/>
              </w:rPr>
              <w:t xml:space="preserve"> esošā bērna aprūpi,  </w:t>
            </w:r>
            <w:r w:rsidR="009F7C38">
              <w:rPr>
                <w:rFonts w:ascii="Times New Roman" w:hAnsi="Times New Roman" w:cs="Times New Roman"/>
                <w:sz w:val="24"/>
                <w:szCs w:val="24"/>
              </w:rPr>
              <w:t>iekļauj</w:t>
            </w:r>
            <w:r w:rsidR="00181B5F">
              <w:rPr>
                <w:rFonts w:ascii="Times New Roman" w:hAnsi="Times New Roman" w:cs="Times New Roman"/>
                <w:sz w:val="24"/>
                <w:szCs w:val="24"/>
              </w:rPr>
              <w:t xml:space="preserve"> </w:t>
            </w:r>
            <w:r w:rsidR="00D4533A">
              <w:rPr>
                <w:rFonts w:ascii="Times New Roman" w:hAnsi="Times New Roman" w:cs="Times New Roman"/>
                <w:sz w:val="24"/>
                <w:szCs w:val="24"/>
              </w:rPr>
              <w:t xml:space="preserve">vismaz </w:t>
            </w:r>
            <w:r w:rsidR="00BF64FE" w:rsidRPr="00CF0828">
              <w:rPr>
                <w:rFonts w:ascii="Times New Roman" w:hAnsi="Times New Roman" w:cs="Times New Roman"/>
                <w:sz w:val="28"/>
                <w:szCs w:val="28"/>
              </w:rPr>
              <w:t xml:space="preserve"> </w:t>
            </w:r>
            <w:r w:rsidR="00BF64FE" w:rsidRPr="00BF64FE">
              <w:rPr>
                <w:rFonts w:ascii="Times New Roman" w:hAnsi="Times New Roman" w:cs="Times New Roman"/>
                <w:sz w:val="24"/>
                <w:szCs w:val="24"/>
              </w:rPr>
              <w:t>informāciju par</w:t>
            </w:r>
            <w:r w:rsidR="00BF64FE">
              <w:rPr>
                <w:rFonts w:ascii="Times New Roman" w:hAnsi="Times New Roman" w:cs="Times New Roman"/>
                <w:sz w:val="28"/>
                <w:szCs w:val="28"/>
              </w:rPr>
              <w:t xml:space="preserve"> </w:t>
            </w:r>
            <w:r w:rsidR="00BF64FE" w:rsidRPr="00BF64FE">
              <w:rPr>
                <w:rFonts w:ascii="Times New Roman" w:eastAsia="Times New Roman" w:hAnsi="Times New Roman" w:cs="Times New Roman"/>
                <w:sz w:val="24"/>
                <w:szCs w:val="24"/>
                <w:lang w:eastAsia="lv-LV"/>
              </w:rPr>
              <w:t>bērna viedokli</w:t>
            </w:r>
            <w:r w:rsidR="004F4443">
              <w:rPr>
                <w:rFonts w:ascii="Times New Roman" w:eastAsia="Times New Roman" w:hAnsi="Times New Roman" w:cs="Times New Roman"/>
                <w:sz w:val="24"/>
                <w:szCs w:val="24"/>
                <w:lang w:eastAsia="lv-LV"/>
              </w:rPr>
              <w:t>,</w:t>
            </w:r>
            <w:r w:rsidR="00BF64FE" w:rsidRPr="00BF64FE">
              <w:rPr>
                <w:rFonts w:ascii="Times New Roman" w:eastAsia="Times New Roman" w:hAnsi="Times New Roman" w:cs="Times New Roman"/>
                <w:sz w:val="24"/>
                <w:szCs w:val="24"/>
                <w:lang w:eastAsia="lv-LV"/>
              </w:rPr>
              <w:t xml:space="preserve"> par dzīves apstākļiem, savstarpējām attiecībām ar aizbildni un nedalītā saimniecībā dzīvojošām personām,</w:t>
            </w:r>
            <w:r w:rsidR="00BF64FE" w:rsidRPr="00BF64FE">
              <w:rPr>
                <w:rFonts w:ascii="Times New Roman" w:eastAsia="Times New Roman" w:hAnsi="Times New Roman" w:cs="Times New Roman"/>
                <w:b/>
                <w:sz w:val="24"/>
                <w:szCs w:val="24"/>
                <w:lang w:eastAsia="lv-LV"/>
              </w:rPr>
              <w:t xml:space="preserve"> </w:t>
            </w:r>
            <w:r w:rsidR="00BF64FE" w:rsidRPr="00BF64FE">
              <w:rPr>
                <w:rFonts w:ascii="Times New Roman" w:eastAsia="Times New Roman" w:hAnsi="Times New Roman" w:cs="Times New Roman"/>
                <w:sz w:val="24"/>
                <w:szCs w:val="24"/>
                <w:lang w:eastAsia="lv-LV"/>
              </w:rPr>
              <w:t>par saskarsmi un iespējām kontaktēties ar vecākiem un citiem radiniekiem</w:t>
            </w:r>
            <w:r w:rsidR="00BF64FE">
              <w:rPr>
                <w:rFonts w:ascii="Times New Roman" w:eastAsia="Times New Roman" w:hAnsi="Times New Roman" w:cs="Times New Roman"/>
                <w:sz w:val="24"/>
                <w:szCs w:val="24"/>
                <w:lang w:eastAsia="lv-LV"/>
              </w:rPr>
              <w:t xml:space="preserve">, kā arī tiek noskaidrots un norādīts </w:t>
            </w:r>
            <w:r w:rsidR="00BF64FE" w:rsidRPr="00BF64FE">
              <w:rPr>
                <w:rFonts w:ascii="Times New Roman" w:hAnsi="Times New Roman" w:cs="Times New Roman"/>
                <w:sz w:val="24"/>
                <w:szCs w:val="24"/>
              </w:rPr>
              <w:t>aizbildņa viedoklis par aizbildnības pārvaldību un savstarpējām attiecībām ar aizbilstamo</w:t>
            </w:r>
            <w:r w:rsidR="007A7CC5">
              <w:rPr>
                <w:rFonts w:ascii="Times New Roman" w:hAnsi="Times New Roman" w:cs="Times New Roman"/>
                <w:sz w:val="24"/>
                <w:szCs w:val="24"/>
              </w:rPr>
              <w:t xml:space="preserve"> </w:t>
            </w:r>
            <w:r w:rsidR="009E6BA2" w:rsidRPr="007A7CC5">
              <w:rPr>
                <w:rFonts w:ascii="Times New Roman" w:hAnsi="Times New Roman" w:cs="Times New Roman"/>
                <w:sz w:val="24"/>
                <w:szCs w:val="24"/>
              </w:rPr>
              <w:t>(Noteikumu projekta 2</w:t>
            </w:r>
            <w:r w:rsidR="009E6BA2">
              <w:rPr>
                <w:rFonts w:ascii="Times New Roman" w:hAnsi="Times New Roman" w:cs="Times New Roman"/>
                <w:sz w:val="24"/>
                <w:szCs w:val="24"/>
              </w:rPr>
              <w:t>7</w:t>
            </w:r>
            <w:r w:rsidR="009E6BA2" w:rsidRPr="007A7CC5">
              <w:rPr>
                <w:rFonts w:ascii="Times New Roman" w:hAnsi="Times New Roman" w:cs="Times New Roman"/>
                <w:sz w:val="24"/>
                <w:szCs w:val="24"/>
              </w:rPr>
              <w:t xml:space="preserve">.punkts). </w:t>
            </w:r>
          </w:p>
          <w:p w14:paraId="033D7FB4" w14:textId="6E7A6791" w:rsidR="00006C46" w:rsidRDefault="0091591B" w:rsidP="00B815E4">
            <w:pPr>
              <w:spacing w:line="240" w:lineRule="auto"/>
              <w:jc w:val="both"/>
              <w:rPr>
                <w:rFonts w:ascii="Times New Roman" w:hAnsi="Times New Roman" w:cs="Times New Roman"/>
                <w:sz w:val="24"/>
                <w:szCs w:val="24"/>
              </w:rPr>
            </w:pPr>
            <w:r>
              <w:rPr>
                <w:rFonts w:ascii="Times New Roman" w:hAnsi="Times New Roman" w:cs="Times New Roman"/>
                <w:sz w:val="24"/>
                <w:szCs w:val="24"/>
              </w:rPr>
              <w:t>Ņ</w:t>
            </w:r>
            <w:r w:rsidR="0049469B" w:rsidRPr="007A7CC5">
              <w:rPr>
                <w:rFonts w:ascii="Times New Roman" w:hAnsi="Times New Roman" w:cs="Times New Roman"/>
                <w:sz w:val="24"/>
                <w:szCs w:val="24"/>
              </w:rPr>
              <w:t>emot vērā Civillikuma 356.pantā noteikto un Civillikuma 360.panta otrajā un trešajā daļā noteiktos aizgādņa pienākumus, kā arī Bāriņtiesu likuma 41.panta pirmajā daļā noteikto bāriņtiesas pienākumu uzraudzīt aizgādņa rīcību aizgādņa pienākumu izpildē</w:t>
            </w:r>
            <w:r>
              <w:rPr>
                <w:rFonts w:ascii="Times New Roman" w:hAnsi="Times New Roman" w:cs="Times New Roman"/>
                <w:sz w:val="24"/>
                <w:szCs w:val="24"/>
              </w:rPr>
              <w:t>,</w:t>
            </w:r>
            <w:r w:rsidR="002E1A74">
              <w:rPr>
                <w:rFonts w:ascii="Times New Roman" w:hAnsi="Times New Roman" w:cs="Times New Roman"/>
                <w:sz w:val="24"/>
                <w:szCs w:val="24"/>
              </w:rPr>
              <w:t xml:space="preserve"> </w:t>
            </w:r>
            <w:r w:rsidR="00A66C8A">
              <w:rPr>
                <w:rFonts w:ascii="Times New Roman" w:hAnsi="Times New Roman" w:cs="Times New Roman"/>
                <w:sz w:val="24"/>
                <w:szCs w:val="24"/>
              </w:rPr>
              <w:t>Noteikumu projektā paredzēts</w:t>
            </w:r>
            <w:r>
              <w:rPr>
                <w:rFonts w:ascii="Times New Roman" w:hAnsi="Times New Roman" w:cs="Times New Roman"/>
                <w:sz w:val="24"/>
                <w:szCs w:val="24"/>
              </w:rPr>
              <w:t xml:space="preserve">, ka </w:t>
            </w:r>
            <w:r w:rsidR="001F70F0" w:rsidRPr="001F70F0">
              <w:rPr>
                <w:rFonts w:ascii="Times New Roman" w:hAnsi="Times New Roman" w:cs="Times New Roman"/>
                <w:sz w:val="24"/>
                <w:szCs w:val="24"/>
              </w:rPr>
              <w:t>bāriņtiesa vismaz reizi gadā</w:t>
            </w:r>
            <w:r w:rsidR="004F4443">
              <w:rPr>
                <w:rFonts w:ascii="Times New Roman" w:hAnsi="Times New Roman" w:cs="Times New Roman"/>
                <w:sz w:val="24"/>
                <w:szCs w:val="24"/>
              </w:rPr>
              <w:t>,</w:t>
            </w:r>
            <w:r w:rsidR="001F70F0" w:rsidRPr="001F70F0">
              <w:rPr>
                <w:rFonts w:ascii="Times New Roman" w:hAnsi="Times New Roman" w:cs="Times New Roman"/>
                <w:sz w:val="24"/>
                <w:szCs w:val="24"/>
              </w:rPr>
              <w:t xml:space="preserve"> pārbaudot aizgādņa darbību, noskaidro aizgādņa un aizgādnībā esošas personas viedokli par mantas pārvaldību, kā arī aizgādnībā esošas personas viedokli par </w:t>
            </w:r>
            <w:r w:rsidR="001F70F0" w:rsidRPr="001F70F0">
              <w:rPr>
                <w:rFonts w:ascii="Times New Roman" w:eastAsia="Times New Roman" w:hAnsi="Times New Roman" w:cs="Times New Roman"/>
                <w:sz w:val="24"/>
                <w:szCs w:val="24"/>
                <w:lang w:eastAsia="lv-LV"/>
              </w:rPr>
              <w:t>savstarpējām attiecībām ar aizgādni un nedalītā saimniecībā dzīvojošām personām</w:t>
            </w:r>
            <w:r w:rsidR="001F70F0">
              <w:rPr>
                <w:rFonts w:ascii="Times New Roman" w:hAnsi="Times New Roman" w:cs="Times New Roman"/>
                <w:sz w:val="24"/>
                <w:szCs w:val="24"/>
              </w:rPr>
              <w:t xml:space="preserve"> </w:t>
            </w:r>
            <w:r w:rsidR="0092017D" w:rsidRPr="007A7CC5">
              <w:rPr>
                <w:rFonts w:ascii="Times New Roman" w:hAnsi="Times New Roman" w:cs="Times New Roman"/>
                <w:sz w:val="24"/>
                <w:szCs w:val="24"/>
              </w:rPr>
              <w:t>(Noteikumu projekta</w:t>
            </w:r>
            <w:r w:rsidR="009E6BA2">
              <w:rPr>
                <w:rFonts w:ascii="Times New Roman" w:hAnsi="Times New Roman" w:cs="Times New Roman"/>
                <w:sz w:val="24"/>
                <w:szCs w:val="24"/>
              </w:rPr>
              <w:t xml:space="preserve"> </w:t>
            </w:r>
            <w:r w:rsidR="0092017D" w:rsidRPr="007A7CC5">
              <w:rPr>
                <w:rFonts w:ascii="Times New Roman" w:hAnsi="Times New Roman" w:cs="Times New Roman"/>
                <w:sz w:val="24"/>
                <w:szCs w:val="24"/>
              </w:rPr>
              <w:t>2</w:t>
            </w:r>
            <w:r w:rsidR="00237B16">
              <w:rPr>
                <w:rFonts w:ascii="Times New Roman" w:hAnsi="Times New Roman" w:cs="Times New Roman"/>
                <w:sz w:val="24"/>
                <w:szCs w:val="24"/>
              </w:rPr>
              <w:t>6</w:t>
            </w:r>
            <w:r w:rsidR="0092017D" w:rsidRPr="007A7CC5">
              <w:rPr>
                <w:rFonts w:ascii="Times New Roman" w:hAnsi="Times New Roman" w:cs="Times New Roman"/>
                <w:sz w:val="24"/>
                <w:szCs w:val="24"/>
              </w:rPr>
              <w:t xml:space="preserve">. punkts). </w:t>
            </w:r>
          </w:p>
          <w:p w14:paraId="65D5F5B8" w14:textId="4F8DDAF2" w:rsidR="009607DC" w:rsidRDefault="003350E1" w:rsidP="00B815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w:t>
            </w:r>
            <w:r w:rsidR="009607DC">
              <w:rPr>
                <w:rFonts w:ascii="Times New Roman" w:hAnsi="Times New Roman" w:cs="Times New Roman"/>
                <w:sz w:val="24"/>
                <w:szCs w:val="24"/>
              </w:rPr>
              <w:t xml:space="preserve">attiecībā uz aizgādnības lietu pārraudzības piekritību, ir paredzēts, ka </w:t>
            </w:r>
            <w:r w:rsidR="009607DC" w:rsidRPr="009607DC">
              <w:rPr>
                <w:rFonts w:ascii="Times New Roman" w:eastAsia="Times New Roman" w:hAnsi="Times New Roman" w:cs="Times New Roman"/>
                <w:bCs/>
                <w:sz w:val="24"/>
                <w:szCs w:val="24"/>
              </w:rPr>
              <w:t>aizgādnībā esoš</w:t>
            </w:r>
            <w:r w:rsidR="004305F1">
              <w:rPr>
                <w:rFonts w:ascii="Times New Roman" w:eastAsia="Times New Roman" w:hAnsi="Times New Roman" w:cs="Times New Roman"/>
                <w:bCs/>
                <w:sz w:val="24"/>
                <w:szCs w:val="24"/>
              </w:rPr>
              <w:t>as</w:t>
            </w:r>
            <w:r w:rsidR="009607DC" w:rsidRPr="009607DC">
              <w:rPr>
                <w:rFonts w:ascii="Times New Roman" w:eastAsia="Times New Roman" w:hAnsi="Times New Roman" w:cs="Times New Roman"/>
                <w:bCs/>
                <w:sz w:val="24"/>
                <w:szCs w:val="24"/>
              </w:rPr>
              <w:t xml:space="preserve"> person</w:t>
            </w:r>
            <w:r w:rsidR="004305F1">
              <w:rPr>
                <w:rFonts w:ascii="Times New Roman" w:eastAsia="Times New Roman" w:hAnsi="Times New Roman" w:cs="Times New Roman"/>
                <w:bCs/>
                <w:sz w:val="24"/>
                <w:szCs w:val="24"/>
              </w:rPr>
              <w:t>as</w:t>
            </w:r>
            <w:r w:rsidR="009607DC" w:rsidRPr="009607DC">
              <w:rPr>
                <w:rFonts w:ascii="Times New Roman" w:eastAsia="Times New Roman" w:hAnsi="Times New Roman" w:cs="Times New Roman"/>
                <w:bCs/>
                <w:sz w:val="24"/>
                <w:szCs w:val="24"/>
              </w:rPr>
              <w:t xml:space="preserve"> liet</w:t>
            </w:r>
            <w:r w:rsidR="0090150E">
              <w:rPr>
                <w:rFonts w:ascii="Times New Roman" w:eastAsia="Times New Roman" w:hAnsi="Times New Roman" w:cs="Times New Roman"/>
                <w:bCs/>
                <w:sz w:val="24"/>
                <w:szCs w:val="24"/>
              </w:rPr>
              <w:t>u</w:t>
            </w:r>
            <w:r w:rsidR="009607DC" w:rsidRPr="009607DC">
              <w:rPr>
                <w:rFonts w:ascii="Times New Roman" w:eastAsia="Times New Roman" w:hAnsi="Times New Roman" w:cs="Times New Roman"/>
                <w:bCs/>
                <w:sz w:val="24"/>
                <w:szCs w:val="24"/>
              </w:rPr>
              <w:t xml:space="preserve"> </w:t>
            </w:r>
            <w:proofErr w:type="spellStart"/>
            <w:r w:rsidR="009607DC" w:rsidRPr="009607DC">
              <w:rPr>
                <w:rFonts w:ascii="Times New Roman" w:eastAsia="Times New Roman" w:hAnsi="Times New Roman" w:cs="Times New Roman"/>
                <w:bCs/>
                <w:sz w:val="24"/>
                <w:szCs w:val="24"/>
              </w:rPr>
              <w:t>pārsūta</w:t>
            </w:r>
            <w:proofErr w:type="spellEnd"/>
            <w:r w:rsidR="009607DC" w:rsidRPr="009607DC">
              <w:rPr>
                <w:rFonts w:ascii="Times New Roman" w:eastAsia="Times New Roman" w:hAnsi="Times New Roman" w:cs="Times New Roman"/>
                <w:bCs/>
                <w:sz w:val="24"/>
                <w:szCs w:val="24"/>
              </w:rPr>
              <w:t xml:space="preserve"> tai bāriņtiesai, kur ir deklarēta personas dzīvesvieta, bet, ja deklarētās dzīvesvietas nav, — t</w:t>
            </w:r>
            <w:r w:rsidR="004F4443">
              <w:rPr>
                <w:rFonts w:ascii="Times New Roman" w:eastAsia="Times New Roman" w:hAnsi="Times New Roman" w:cs="Times New Roman"/>
                <w:bCs/>
                <w:sz w:val="24"/>
                <w:szCs w:val="24"/>
              </w:rPr>
              <w:t>ai</w:t>
            </w:r>
            <w:r w:rsidR="009607DC" w:rsidRPr="009607DC">
              <w:rPr>
                <w:rFonts w:ascii="Times New Roman" w:eastAsia="Times New Roman" w:hAnsi="Times New Roman" w:cs="Times New Roman"/>
                <w:bCs/>
                <w:sz w:val="24"/>
                <w:szCs w:val="24"/>
              </w:rPr>
              <w:t xml:space="preserve"> bāriņtiesai, kuras darbības teritorijā ir personas dzīvesvieta. Ja persona ievietota ārstniecības iestādē, lietu </w:t>
            </w:r>
            <w:proofErr w:type="spellStart"/>
            <w:r w:rsidR="009607DC" w:rsidRPr="009607DC">
              <w:rPr>
                <w:rFonts w:ascii="Times New Roman" w:eastAsia="Times New Roman" w:hAnsi="Times New Roman" w:cs="Times New Roman"/>
                <w:bCs/>
                <w:sz w:val="24"/>
                <w:szCs w:val="24"/>
              </w:rPr>
              <w:t>pārsūta</w:t>
            </w:r>
            <w:proofErr w:type="spellEnd"/>
            <w:r w:rsidR="009607DC" w:rsidRPr="009607DC">
              <w:rPr>
                <w:rFonts w:ascii="Times New Roman" w:eastAsia="Times New Roman" w:hAnsi="Times New Roman" w:cs="Times New Roman"/>
                <w:bCs/>
                <w:sz w:val="24"/>
                <w:szCs w:val="24"/>
              </w:rPr>
              <w:t xml:space="preserve"> tai bāriņtiesai, kuras darbības teritorijā atrodas ārstniecības iestāde</w:t>
            </w:r>
            <w:r w:rsidR="009607DC">
              <w:rPr>
                <w:rFonts w:ascii="Times New Roman" w:eastAsia="Times New Roman" w:hAnsi="Times New Roman" w:cs="Times New Roman"/>
                <w:bCs/>
                <w:sz w:val="24"/>
                <w:szCs w:val="24"/>
              </w:rPr>
              <w:t xml:space="preserve"> </w:t>
            </w:r>
            <w:r w:rsidR="009607DC">
              <w:rPr>
                <w:rFonts w:ascii="Times New Roman" w:hAnsi="Times New Roman" w:cs="Times New Roman"/>
                <w:sz w:val="24"/>
                <w:szCs w:val="24"/>
              </w:rPr>
              <w:t xml:space="preserve">(Noteikumu projekta 17.punkts). </w:t>
            </w:r>
          </w:p>
          <w:p w14:paraId="10155527" w14:textId="77777777" w:rsidR="00A833CC" w:rsidRPr="007A7CC5" w:rsidRDefault="00A833CC" w:rsidP="00B815E4">
            <w:pPr>
              <w:spacing w:line="240" w:lineRule="auto"/>
              <w:jc w:val="both"/>
              <w:rPr>
                <w:rFonts w:ascii="Times New Roman" w:hAnsi="Times New Roman" w:cs="Times New Roman"/>
                <w:sz w:val="24"/>
                <w:szCs w:val="24"/>
              </w:rPr>
            </w:pPr>
          </w:p>
          <w:p w14:paraId="378A1FAF" w14:textId="1BF8E9EA" w:rsidR="00811C47" w:rsidRPr="00D85CFF" w:rsidRDefault="00AA445B" w:rsidP="00D85CFF">
            <w:pPr>
              <w:spacing w:after="0" w:line="240" w:lineRule="auto"/>
              <w:jc w:val="both"/>
              <w:rPr>
                <w:rFonts w:ascii="Times New Roman" w:hAnsi="Times New Roman" w:cs="Times New Roman"/>
                <w:sz w:val="24"/>
                <w:szCs w:val="24"/>
              </w:rPr>
            </w:pPr>
            <w:r w:rsidRPr="005D6329">
              <w:rPr>
                <w:rFonts w:ascii="Times New Roman" w:eastAsia="Times New Roman" w:hAnsi="Times New Roman" w:cs="Times New Roman"/>
                <w:sz w:val="24"/>
                <w:szCs w:val="24"/>
                <w:lang w:eastAsia="lv-LV"/>
              </w:rPr>
              <w:lastRenderedPageBreak/>
              <w:t>9</w:t>
            </w:r>
            <w:r w:rsidR="005874F2" w:rsidRPr="005D6329">
              <w:rPr>
                <w:rFonts w:ascii="Times New Roman" w:eastAsia="Times New Roman" w:hAnsi="Times New Roman" w:cs="Times New Roman"/>
                <w:sz w:val="24"/>
                <w:szCs w:val="24"/>
                <w:lang w:eastAsia="lv-LV"/>
              </w:rPr>
              <w:t>)</w:t>
            </w:r>
            <w:r w:rsidR="005874F2" w:rsidRPr="003879D5">
              <w:rPr>
                <w:rFonts w:ascii="Times New Roman" w:eastAsia="Times New Roman" w:hAnsi="Times New Roman" w:cs="Times New Roman"/>
                <w:sz w:val="24"/>
                <w:szCs w:val="24"/>
                <w:lang w:eastAsia="lv-LV"/>
              </w:rPr>
              <w:t xml:space="preserve"> </w:t>
            </w:r>
            <w:r w:rsidR="006F11C7">
              <w:rPr>
                <w:rFonts w:ascii="Times New Roman" w:hAnsi="Times New Roman" w:cs="Times New Roman"/>
                <w:color w:val="000000"/>
                <w:sz w:val="24"/>
                <w:szCs w:val="24"/>
                <w:shd w:val="clear" w:color="auto" w:fill="FFFFFF"/>
              </w:rPr>
              <w:t>V</w:t>
            </w:r>
            <w:r w:rsidR="00B32F97">
              <w:rPr>
                <w:rFonts w:ascii="Times New Roman" w:hAnsi="Times New Roman" w:cs="Times New Roman"/>
                <w:color w:val="000000"/>
                <w:sz w:val="24"/>
                <w:szCs w:val="24"/>
                <w:shd w:val="clear" w:color="auto" w:fill="FFFFFF"/>
              </w:rPr>
              <w:t xml:space="preserve">ienlaikus tiek veikti </w:t>
            </w:r>
            <w:r w:rsidR="009F1611">
              <w:rPr>
                <w:rFonts w:ascii="Times New Roman" w:hAnsi="Times New Roman" w:cs="Times New Roman"/>
                <w:color w:val="000000"/>
                <w:sz w:val="24"/>
                <w:szCs w:val="24"/>
                <w:shd w:val="clear" w:color="auto" w:fill="FFFFFF"/>
              </w:rPr>
              <w:t>tehniski</w:t>
            </w:r>
            <w:r w:rsidR="00B32F97">
              <w:rPr>
                <w:rFonts w:ascii="Times New Roman" w:hAnsi="Times New Roman" w:cs="Times New Roman"/>
                <w:color w:val="000000"/>
                <w:sz w:val="24"/>
                <w:szCs w:val="24"/>
                <w:shd w:val="clear" w:color="auto" w:fill="FFFFFF"/>
              </w:rPr>
              <w:t xml:space="preserve"> grozījumi:</w:t>
            </w:r>
          </w:p>
          <w:p w14:paraId="70286C4C" w14:textId="3B59EC90" w:rsidR="00E057EB" w:rsidRDefault="00B32F97"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4F4443">
              <w:rPr>
                <w:rFonts w:ascii="Times New Roman" w:hAnsi="Times New Roman" w:cs="Times New Roman"/>
                <w:color w:val="000000"/>
                <w:sz w:val="24"/>
                <w:szCs w:val="24"/>
                <w:shd w:val="clear" w:color="auto" w:fill="FFFFFF"/>
              </w:rPr>
              <w:t xml:space="preserve"> </w:t>
            </w:r>
            <w:r w:rsidR="00E057EB">
              <w:rPr>
                <w:rFonts w:ascii="Times New Roman" w:hAnsi="Times New Roman" w:cs="Times New Roman"/>
                <w:color w:val="000000"/>
                <w:sz w:val="24"/>
                <w:szCs w:val="24"/>
                <w:shd w:val="clear" w:color="auto" w:fill="FFFFFF"/>
              </w:rPr>
              <w:t>precizēts</w:t>
            </w:r>
            <w:r w:rsidR="00E057EB" w:rsidRPr="0040778B">
              <w:rPr>
                <w:rFonts w:ascii="Times New Roman" w:hAnsi="Times New Roman" w:cs="Times New Roman"/>
                <w:sz w:val="24"/>
                <w:szCs w:val="24"/>
              </w:rPr>
              <w:t xml:space="preserve"> MK noteikumu Nr.1037 </w:t>
            </w:r>
            <w:r w:rsidR="00E057EB">
              <w:rPr>
                <w:rFonts w:ascii="Times New Roman" w:hAnsi="Times New Roman" w:cs="Times New Roman"/>
                <w:sz w:val="24"/>
                <w:szCs w:val="24"/>
              </w:rPr>
              <w:t xml:space="preserve">32.punkts, </w:t>
            </w:r>
            <w:r w:rsidR="00E057EB">
              <w:rPr>
                <w:rFonts w:ascii="Times New Roman" w:hAnsi="Times New Roman" w:cs="Times New Roman"/>
                <w:color w:val="000000"/>
                <w:sz w:val="24"/>
                <w:szCs w:val="24"/>
                <w:shd w:val="clear" w:color="auto" w:fill="FFFFFF"/>
              </w:rPr>
              <w:t xml:space="preserve"> </w:t>
            </w:r>
            <w:r w:rsidR="00806154">
              <w:rPr>
                <w:rFonts w:ascii="Times New Roman" w:hAnsi="Times New Roman" w:cs="Times New Roman"/>
                <w:color w:val="000000"/>
                <w:sz w:val="24"/>
                <w:szCs w:val="24"/>
                <w:shd w:val="clear" w:color="auto" w:fill="FFFFFF"/>
              </w:rPr>
              <w:t>harmonizē</w:t>
            </w:r>
            <w:r w:rsidR="00E057EB">
              <w:rPr>
                <w:rFonts w:ascii="Times New Roman" w:hAnsi="Times New Roman" w:cs="Times New Roman"/>
                <w:color w:val="000000"/>
                <w:sz w:val="24"/>
                <w:szCs w:val="24"/>
                <w:shd w:val="clear" w:color="auto" w:fill="FFFFFF"/>
              </w:rPr>
              <w:t>jot to</w:t>
            </w:r>
            <w:r w:rsidR="00806154">
              <w:rPr>
                <w:rFonts w:ascii="Times New Roman" w:hAnsi="Times New Roman" w:cs="Times New Roman"/>
                <w:color w:val="000000"/>
                <w:sz w:val="24"/>
                <w:szCs w:val="24"/>
                <w:shd w:val="clear" w:color="auto" w:fill="FFFFFF"/>
              </w:rPr>
              <w:t xml:space="preserve"> ar Bāriņtiesu likuma 55.panta trešo daļ</w:t>
            </w:r>
            <w:r w:rsidR="004F4443">
              <w:rPr>
                <w:rFonts w:ascii="Times New Roman" w:hAnsi="Times New Roman" w:cs="Times New Roman"/>
                <w:color w:val="000000"/>
                <w:sz w:val="24"/>
                <w:szCs w:val="24"/>
                <w:shd w:val="clear" w:color="auto" w:fill="FFFFFF"/>
              </w:rPr>
              <w:t xml:space="preserve">u </w:t>
            </w:r>
            <w:r w:rsidR="00E057EB">
              <w:rPr>
                <w:rFonts w:ascii="Times New Roman" w:hAnsi="Times New Roman" w:cs="Times New Roman"/>
                <w:color w:val="000000"/>
                <w:sz w:val="24"/>
                <w:szCs w:val="24"/>
                <w:shd w:val="clear" w:color="auto" w:fill="FFFFFF"/>
              </w:rPr>
              <w:t>(Noteikumu projekta 16.punkts)</w:t>
            </w:r>
            <w:r w:rsidR="00F26D34">
              <w:rPr>
                <w:rFonts w:ascii="Times New Roman" w:hAnsi="Times New Roman" w:cs="Times New Roman"/>
                <w:color w:val="000000"/>
                <w:sz w:val="24"/>
                <w:szCs w:val="24"/>
                <w:shd w:val="clear" w:color="auto" w:fill="FFFFFF"/>
              </w:rPr>
              <w:t>;</w:t>
            </w:r>
          </w:p>
          <w:p w14:paraId="7E48645E" w14:textId="2A32C9D5" w:rsidR="00B32F97" w:rsidRPr="00470A7A" w:rsidRDefault="00C24813" w:rsidP="00B815E4">
            <w:pPr>
              <w:autoSpaceDE w:val="0"/>
              <w:autoSpaceDN w:val="0"/>
              <w:adjustRightInd w:val="0"/>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b)</w:t>
            </w:r>
            <w:r w:rsidR="004F4443">
              <w:rPr>
                <w:rFonts w:ascii="Times New Roman" w:hAnsi="Times New Roman" w:cs="Times New Roman"/>
                <w:color w:val="000000"/>
                <w:sz w:val="24"/>
                <w:szCs w:val="24"/>
                <w:shd w:val="clear" w:color="auto" w:fill="FFFFFF"/>
              </w:rPr>
              <w:t xml:space="preserve"> </w:t>
            </w:r>
            <w:r w:rsidR="00F26D34">
              <w:rPr>
                <w:rFonts w:ascii="Times New Roman" w:hAnsi="Times New Roman" w:cs="Times New Roman"/>
                <w:color w:val="000000"/>
                <w:sz w:val="24"/>
                <w:szCs w:val="24"/>
                <w:shd w:val="clear" w:color="auto" w:fill="FFFFFF"/>
              </w:rPr>
              <w:t xml:space="preserve">precizēts </w:t>
            </w:r>
            <w:r w:rsidR="00F26D34" w:rsidRPr="0040778B">
              <w:rPr>
                <w:rFonts w:ascii="Times New Roman" w:hAnsi="Times New Roman" w:cs="Times New Roman"/>
                <w:sz w:val="24"/>
                <w:szCs w:val="24"/>
              </w:rPr>
              <w:t xml:space="preserve">MK noteikumu Nr.1037 </w:t>
            </w:r>
            <w:r w:rsidR="00F26D34">
              <w:rPr>
                <w:rFonts w:ascii="Times New Roman" w:hAnsi="Times New Roman" w:cs="Times New Roman"/>
                <w:sz w:val="24"/>
                <w:szCs w:val="24"/>
              </w:rPr>
              <w:t>43.</w:t>
            </w:r>
            <w:r w:rsidR="00F26D34" w:rsidRPr="00F26D34">
              <w:rPr>
                <w:rFonts w:ascii="Times New Roman" w:hAnsi="Times New Roman" w:cs="Times New Roman"/>
                <w:sz w:val="24"/>
                <w:szCs w:val="24"/>
                <w:vertAlign w:val="superscript"/>
              </w:rPr>
              <w:t>5</w:t>
            </w:r>
            <w:r w:rsidR="00F26D34">
              <w:rPr>
                <w:rFonts w:ascii="Times New Roman" w:hAnsi="Times New Roman" w:cs="Times New Roman"/>
                <w:sz w:val="24"/>
                <w:szCs w:val="24"/>
              </w:rPr>
              <w:t>punkts</w:t>
            </w:r>
            <w:r w:rsidR="00087142">
              <w:rPr>
                <w:rFonts w:ascii="Times New Roman" w:hAnsi="Times New Roman" w:cs="Times New Roman"/>
                <w:sz w:val="24"/>
                <w:szCs w:val="24"/>
              </w:rPr>
              <w:t xml:space="preserve"> </w:t>
            </w:r>
            <w:r w:rsidR="000D2FA9">
              <w:rPr>
                <w:rFonts w:ascii="Times New Roman" w:hAnsi="Times New Roman" w:cs="Times New Roman"/>
                <w:sz w:val="24"/>
                <w:szCs w:val="24"/>
              </w:rPr>
              <w:t>attiecībā uz ierakstu, kas fiksē bāriņtiesas sēdes gaitu</w:t>
            </w:r>
            <w:r w:rsidR="00470A7A">
              <w:rPr>
                <w:rFonts w:ascii="Times New Roman" w:hAnsi="Times New Roman" w:cs="Times New Roman"/>
                <w:sz w:val="24"/>
                <w:szCs w:val="24"/>
              </w:rPr>
              <w:t xml:space="preserve">, veidošanu un pievienošanu lietas materiāliem. </w:t>
            </w:r>
            <w:r w:rsidR="00470A7A" w:rsidRPr="00470A7A">
              <w:rPr>
                <w:rFonts w:ascii="Times New Roman" w:hAnsi="Times New Roman" w:cs="Times New Roman"/>
                <w:sz w:val="24"/>
                <w:szCs w:val="24"/>
              </w:rPr>
              <w:t xml:space="preserve">Proti,  </w:t>
            </w:r>
            <w:r w:rsidR="00470A7A">
              <w:rPr>
                <w:rFonts w:ascii="Times New Roman" w:hAnsi="Times New Roman" w:cs="Times New Roman"/>
                <w:sz w:val="24"/>
                <w:szCs w:val="24"/>
              </w:rPr>
              <w:t>ir paredzēts</w:t>
            </w:r>
            <w:r w:rsidR="00470A7A" w:rsidRPr="00470A7A">
              <w:rPr>
                <w:rFonts w:ascii="Times New Roman" w:hAnsi="Times New Roman" w:cs="Times New Roman"/>
                <w:sz w:val="24"/>
                <w:szCs w:val="24"/>
              </w:rPr>
              <w:t xml:space="preserve">, ka </w:t>
            </w:r>
            <w:r w:rsidR="00470A7A">
              <w:rPr>
                <w:rFonts w:ascii="Times New Roman" w:hAnsi="Times New Roman" w:cs="Times New Roman"/>
                <w:sz w:val="24"/>
                <w:szCs w:val="24"/>
              </w:rPr>
              <w:t xml:space="preserve">šos </w:t>
            </w:r>
            <w:r w:rsidR="00470A7A" w:rsidRPr="00470A7A">
              <w:rPr>
                <w:rFonts w:ascii="Times New Roman" w:hAnsi="Times New Roman" w:cs="Times New Roman"/>
                <w:sz w:val="24"/>
                <w:szCs w:val="24"/>
                <w:shd w:val="clear" w:color="auto" w:fill="FFFFFF"/>
              </w:rPr>
              <w:t>ierakstus saglabā uz neatkarīga datu nesēja,</w:t>
            </w:r>
            <w:r w:rsidR="00470A7A" w:rsidRPr="00470A7A">
              <w:rPr>
                <w:rStyle w:val="Izclums"/>
                <w:rFonts w:ascii="Times New Roman" w:hAnsi="Times New Roman" w:cs="Times New Roman"/>
                <w:bCs/>
                <w:sz w:val="24"/>
                <w:szCs w:val="24"/>
                <w:shd w:val="clear" w:color="auto" w:fill="FFFFFF"/>
              </w:rPr>
              <w:t xml:space="preserve"> </w:t>
            </w:r>
            <w:r w:rsidR="00470A7A" w:rsidRPr="00470A7A">
              <w:rPr>
                <w:rStyle w:val="Izclums"/>
                <w:rFonts w:ascii="Times New Roman" w:hAnsi="Times New Roman" w:cs="Times New Roman"/>
                <w:bCs/>
                <w:i w:val="0"/>
                <w:sz w:val="24"/>
                <w:szCs w:val="24"/>
                <w:shd w:val="clear" w:color="auto" w:fill="FFFFFF"/>
              </w:rPr>
              <w:t>pārvēršot</w:t>
            </w:r>
            <w:r w:rsidR="00470A7A" w:rsidRPr="00470A7A">
              <w:rPr>
                <w:rFonts w:ascii="Times New Roman" w:hAnsi="Times New Roman" w:cs="Times New Roman"/>
                <w:i/>
                <w:sz w:val="24"/>
                <w:szCs w:val="24"/>
                <w:shd w:val="clear" w:color="auto" w:fill="FFFFFF"/>
              </w:rPr>
              <w:t> </w:t>
            </w:r>
            <w:r w:rsidR="00470A7A" w:rsidRPr="00470A7A">
              <w:rPr>
                <w:rFonts w:ascii="Times New Roman" w:hAnsi="Times New Roman" w:cs="Times New Roman"/>
                <w:sz w:val="24"/>
                <w:szCs w:val="24"/>
                <w:shd w:val="clear" w:color="auto" w:fill="FFFFFF"/>
              </w:rPr>
              <w:t>analogos</w:t>
            </w:r>
            <w:r w:rsidR="00470A7A" w:rsidRPr="00470A7A">
              <w:rPr>
                <w:rFonts w:ascii="Times New Roman" w:hAnsi="Times New Roman" w:cs="Times New Roman"/>
                <w:i/>
                <w:sz w:val="24"/>
                <w:szCs w:val="24"/>
                <w:shd w:val="clear" w:color="auto" w:fill="FFFFFF"/>
              </w:rPr>
              <w:t> </w:t>
            </w:r>
            <w:r w:rsidR="00470A7A" w:rsidRPr="00470A7A">
              <w:rPr>
                <w:rStyle w:val="Izclums"/>
                <w:rFonts w:ascii="Times New Roman" w:hAnsi="Times New Roman" w:cs="Times New Roman"/>
                <w:bCs/>
                <w:i w:val="0"/>
                <w:sz w:val="24"/>
                <w:szCs w:val="24"/>
                <w:shd w:val="clear" w:color="auto" w:fill="FFFFFF"/>
              </w:rPr>
              <w:t>ierakstus digitālā formātā</w:t>
            </w:r>
            <w:r w:rsidR="00470A7A">
              <w:rPr>
                <w:i/>
                <w:color w:val="000000"/>
              </w:rPr>
              <w:t xml:space="preserve"> </w:t>
            </w:r>
            <w:r w:rsidR="000D2FA9">
              <w:rPr>
                <w:rFonts w:ascii="Times New Roman" w:hAnsi="Times New Roman" w:cs="Times New Roman"/>
                <w:color w:val="000000"/>
                <w:sz w:val="24"/>
                <w:szCs w:val="24"/>
                <w:shd w:val="clear" w:color="auto" w:fill="FFFFFF"/>
              </w:rPr>
              <w:t>(Noteikumu projekta 18.punkts);</w:t>
            </w:r>
          </w:p>
          <w:p w14:paraId="1B1CA331" w14:textId="03D51BEB" w:rsidR="00423C7B" w:rsidRDefault="00C24813"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w:t>
            </w:r>
            <w:r w:rsidR="00B32F97">
              <w:rPr>
                <w:rFonts w:ascii="Times New Roman" w:hAnsi="Times New Roman" w:cs="Times New Roman"/>
                <w:color w:val="000000"/>
                <w:sz w:val="24"/>
                <w:szCs w:val="24"/>
                <w:shd w:val="clear" w:color="auto" w:fill="FFFFFF"/>
              </w:rPr>
              <w:t>)</w:t>
            </w:r>
            <w:r w:rsidR="00095E19">
              <w:rPr>
                <w:rFonts w:ascii="Times New Roman" w:hAnsi="Times New Roman" w:cs="Times New Roman"/>
                <w:color w:val="000000"/>
                <w:sz w:val="24"/>
                <w:szCs w:val="24"/>
                <w:shd w:val="clear" w:color="auto" w:fill="FFFFFF"/>
              </w:rPr>
              <w:t xml:space="preserve"> </w:t>
            </w:r>
            <w:r w:rsidR="00E867D6">
              <w:rPr>
                <w:rFonts w:ascii="Times New Roman" w:hAnsi="Times New Roman" w:cs="Times New Roman"/>
                <w:color w:val="000000"/>
                <w:sz w:val="24"/>
                <w:szCs w:val="24"/>
                <w:shd w:val="clear" w:color="auto" w:fill="FFFFFF"/>
              </w:rPr>
              <w:t xml:space="preserve">visā noteikumu tekstā vārdi “nepilngadīga persona” tiek aizstāti ar vārdu “bērns” </w:t>
            </w:r>
            <w:r w:rsidR="00B32F97">
              <w:rPr>
                <w:rFonts w:ascii="Times New Roman" w:hAnsi="Times New Roman" w:cs="Times New Roman"/>
                <w:color w:val="000000"/>
                <w:sz w:val="24"/>
                <w:szCs w:val="24"/>
                <w:shd w:val="clear" w:color="auto" w:fill="FFFFFF"/>
              </w:rPr>
              <w:t xml:space="preserve"> (Noteikumu projekta </w:t>
            </w:r>
            <w:r w:rsidR="00E867D6">
              <w:rPr>
                <w:rFonts w:ascii="Times New Roman" w:hAnsi="Times New Roman" w:cs="Times New Roman"/>
                <w:color w:val="000000"/>
                <w:sz w:val="24"/>
                <w:szCs w:val="24"/>
                <w:shd w:val="clear" w:color="auto" w:fill="FFFFFF"/>
              </w:rPr>
              <w:t>2</w:t>
            </w:r>
            <w:r w:rsidR="00B32F97">
              <w:rPr>
                <w:rFonts w:ascii="Times New Roman" w:hAnsi="Times New Roman" w:cs="Times New Roman"/>
                <w:color w:val="000000"/>
                <w:sz w:val="24"/>
                <w:szCs w:val="24"/>
                <w:shd w:val="clear" w:color="auto" w:fill="FFFFFF"/>
              </w:rPr>
              <w:t>.punkts</w:t>
            </w:r>
            <w:r w:rsidR="00E867D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14:paraId="77D6F850" w14:textId="2124ABC8" w:rsidR="00423C7B" w:rsidRDefault="00C24813"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w:t>
            </w:r>
            <w:r w:rsidR="00607084">
              <w:rPr>
                <w:rFonts w:ascii="Times New Roman" w:hAnsi="Times New Roman" w:cs="Times New Roman"/>
                <w:color w:val="000000"/>
                <w:sz w:val="24"/>
                <w:szCs w:val="24"/>
                <w:shd w:val="clear" w:color="auto" w:fill="FFFFFF"/>
              </w:rPr>
              <w:t>) precizēts</w:t>
            </w:r>
            <w:r w:rsidR="009F2BA9">
              <w:rPr>
                <w:rFonts w:ascii="Times New Roman" w:hAnsi="Times New Roman" w:cs="Times New Roman"/>
                <w:color w:val="000000"/>
                <w:sz w:val="24"/>
                <w:szCs w:val="24"/>
                <w:shd w:val="clear" w:color="auto" w:fill="FFFFFF"/>
              </w:rPr>
              <w:t xml:space="preserve"> MK noteikumu </w:t>
            </w:r>
            <w:r w:rsidR="00607084">
              <w:rPr>
                <w:rFonts w:ascii="Times New Roman" w:hAnsi="Times New Roman" w:cs="Times New Roman"/>
                <w:color w:val="000000"/>
                <w:sz w:val="24"/>
                <w:szCs w:val="24"/>
                <w:shd w:val="clear" w:color="auto" w:fill="FFFFFF"/>
              </w:rPr>
              <w:t xml:space="preserve"> </w:t>
            </w:r>
            <w:r w:rsidR="009F2BA9">
              <w:rPr>
                <w:rFonts w:ascii="Times New Roman" w:hAnsi="Times New Roman" w:cs="Times New Roman"/>
                <w:color w:val="000000"/>
                <w:sz w:val="24"/>
                <w:szCs w:val="24"/>
                <w:shd w:val="clear" w:color="auto" w:fill="FFFFFF"/>
              </w:rPr>
              <w:t>Nr.1037 73.punkts,</w:t>
            </w:r>
            <w:r w:rsidR="00CA219C">
              <w:rPr>
                <w:rFonts w:ascii="Times New Roman" w:hAnsi="Times New Roman" w:cs="Times New Roman"/>
                <w:color w:val="000000"/>
                <w:sz w:val="24"/>
                <w:szCs w:val="24"/>
                <w:shd w:val="clear" w:color="auto" w:fill="FFFFFF"/>
              </w:rPr>
              <w:t xml:space="preserve"> </w:t>
            </w:r>
            <w:r w:rsidR="009D4999">
              <w:rPr>
                <w:rFonts w:ascii="Times New Roman" w:hAnsi="Times New Roman" w:cs="Times New Roman"/>
                <w:color w:val="000000"/>
                <w:sz w:val="24"/>
                <w:szCs w:val="24"/>
                <w:shd w:val="clear" w:color="auto" w:fill="FFFFFF"/>
              </w:rPr>
              <w:t xml:space="preserve">harmonizējot to ar Bāriņtiesu likuma 22.punkta pirmās </w:t>
            </w:r>
            <w:proofErr w:type="spellStart"/>
            <w:r w:rsidR="009D4999">
              <w:rPr>
                <w:rFonts w:ascii="Times New Roman" w:hAnsi="Times New Roman" w:cs="Times New Roman"/>
                <w:color w:val="000000"/>
                <w:sz w:val="24"/>
                <w:szCs w:val="24"/>
                <w:shd w:val="clear" w:color="auto" w:fill="FFFFFF"/>
              </w:rPr>
              <w:t>prim</w:t>
            </w:r>
            <w:proofErr w:type="spellEnd"/>
            <w:r w:rsidR="009D4999">
              <w:rPr>
                <w:rFonts w:ascii="Times New Roman" w:hAnsi="Times New Roman" w:cs="Times New Roman"/>
                <w:color w:val="000000"/>
                <w:sz w:val="24"/>
                <w:szCs w:val="24"/>
                <w:shd w:val="clear" w:color="auto" w:fill="FFFFFF"/>
              </w:rPr>
              <w:t xml:space="preserve"> daļu, </w:t>
            </w:r>
            <w:r w:rsidR="00CA219C">
              <w:rPr>
                <w:rFonts w:ascii="Times New Roman" w:hAnsi="Times New Roman" w:cs="Times New Roman"/>
                <w:color w:val="000000"/>
                <w:sz w:val="24"/>
                <w:szCs w:val="24"/>
                <w:shd w:val="clear" w:color="auto" w:fill="FFFFFF"/>
              </w:rPr>
              <w:t xml:space="preserve">nosakot, ka riska </w:t>
            </w:r>
            <w:r w:rsidR="009F2BA9">
              <w:rPr>
                <w:rFonts w:ascii="Times New Roman" w:hAnsi="Times New Roman" w:cs="Times New Roman"/>
                <w:color w:val="000000"/>
                <w:sz w:val="24"/>
                <w:szCs w:val="24"/>
                <w:shd w:val="clear" w:color="auto" w:fill="FFFFFF"/>
              </w:rPr>
              <w:t>no</w:t>
            </w:r>
            <w:r w:rsidR="00CA219C">
              <w:rPr>
                <w:rFonts w:ascii="Times New Roman" w:hAnsi="Times New Roman" w:cs="Times New Roman"/>
                <w:color w:val="000000"/>
                <w:sz w:val="24"/>
                <w:szCs w:val="24"/>
                <w:shd w:val="clear" w:color="auto" w:fill="FFFFFF"/>
              </w:rPr>
              <w:t xml:space="preserve">vērtēšana veicama  </w:t>
            </w:r>
            <w:r w:rsidR="00CA219C" w:rsidRPr="00CA219C">
              <w:rPr>
                <w:rFonts w:ascii="Times New Roman" w:hAnsi="Times New Roman" w:cs="Times New Roman"/>
                <w:color w:val="000000"/>
                <w:sz w:val="24"/>
                <w:szCs w:val="24"/>
                <w:shd w:val="clear" w:color="auto" w:fill="FFFFFF"/>
              </w:rPr>
              <w:t xml:space="preserve">arī </w:t>
            </w:r>
            <w:r w:rsidR="009F2BA9" w:rsidRPr="00CA219C">
              <w:rPr>
                <w:rFonts w:ascii="Times New Roman" w:hAnsi="Times New Roman" w:cs="Times New Roman"/>
                <w:sz w:val="24"/>
                <w:szCs w:val="24"/>
                <w:shd w:val="clear" w:color="auto" w:fill="FFFFFF"/>
              </w:rPr>
              <w:t>ierosinot lietu par bērna aizgādības tiesību pārtraukšanu vecākam</w:t>
            </w:r>
            <w:r w:rsidR="00CA219C">
              <w:rPr>
                <w:rFonts w:ascii="Times New Roman" w:hAnsi="Times New Roman" w:cs="Times New Roman"/>
                <w:sz w:val="24"/>
                <w:szCs w:val="24"/>
                <w:shd w:val="clear" w:color="auto" w:fill="FFFFFF"/>
              </w:rPr>
              <w:t xml:space="preserve"> </w:t>
            </w:r>
            <w:r w:rsidR="00CA219C">
              <w:rPr>
                <w:rFonts w:ascii="Times New Roman" w:hAnsi="Times New Roman" w:cs="Times New Roman"/>
                <w:color w:val="000000"/>
                <w:sz w:val="24"/>
                <w:szCs w:val="24"/>
                <w:shd w:val="clear" w:color="auto" w:fill="FFFFFF"/>
              </w:rPr>
              <w:t>(Noteikumu projekta 26.punkts);</w:t>
            </w:r>
          </w:p>
          <w:p w14:paraId="012B072D" w14:textId="72F443EC" w:rsidR="00DB6E97" w:rsidRPr="00A02FA8" w:rsidRDefault="00C24813" w:rsidP="00117358">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e</w:t>
            </w:r>
            <w:r w:rsidR="000B3598">
              <w:rPr>
                <w:rFonts w:ascii="Times New Roman" w:hAnsi="Times New Roman" w:cs="Times New Roman"/>
                <w:sz w:val="24"/>
                <w:szCs w:val="24"/>
              </w:rPr>
              <w:t xml:space="preserve">) </w:t>
            </w:r>
            <w:r w:rsidR="007E32B9">
              <w:rPr>
                <w:rFonts w:ascii="Times New Roman" w:hAnsi="Times New Roman" w:cs="Times New Roman"/>
                <w:sz w:val="24"/>
                <w:szCs w:val="24"/>
              </w:rPr>
              <w:t xml:space="preserve">2018.gada 1.septembrī stājās spēkā grozījumi </w:t>
            </w:r>
            <w:r w:rsidR="00434865" w:rsidRPr="00117358">
              <w:rPr>
                <w:rFonts w:ascii="Times New Roman" w:hAnsi="Times New Roman" w:cs="Times New Roman"/>
                <w:sz w:val="24"/>
                <w:szCs w:val="24"/>
              </w:rPr>
              <w:t xml:space="preserve"> Bāriņtiesu likum</w:t>
            </w:r>
            <w:r w:rsidR="007E32B9">
              <w:rPr>
                <w:rFonts w:ascii="Times New Roman" w:hAnsi="Times New Roman" w:cs="Times New Roman"/>
                <w:sz w:val="24"/>
                <w:szCs w:val="24"/>
              </w:rPr>
              <w:t xml:space="preserve">ā, </w:t>
            </w:r>
            <w:r w:rsidR="007E32B9" w:rsidRPr="00A02FA8">
              <w:rPr>
                <w:rFonts w:ascii="Times New Roman" w:hAnsi="Times New Roman" w:cs="Times New Roman"/>
                <w:sz w:val="24"/>
                <w:szCs w:val="24"/>
              </w:rPr>
              <w:t xml:space="preserve">kas nosaka, ka </w:t>
            </w:r>
            <w:r w:rsidR="00117358" w:rsidRPr="00A02FA8">
              <w:rPr>
                <w:rFonts w:ascii="Times New Roman" w:hAnsi="Times New Roman" w:cs="Times New Roman"/>
                <w:sz w:val="24"/>
                <w:szCs w:val="24"/>
                <w:shd w:val="clear" w:color="auto" w:fill="FFFFFF"/>
              </w:rPr>
              <w:t xml:space="preserve"> informāciju par audžuģimenē ievietotajiem bērniem un audžuģimenēm bāriņtiesas reģistrē Audžuģimeņu informācijas sistēmā</w:t>
            </w:r>
            <w:r w:rsidR="007E32B9" w:rsidRPr="00A02FA8">
              <w:rPr>
                <w:rFonts w:ascii="Times New Roman" w:hAnsi="Times New Roman" w:cs="Times New Roman"/>
                <w:sz w:val="24"/>
                <w:szCs w:val="24"/>
                <w:shd w:val="clear" w:color="auto" w:fill="FFFFFF"/>
              </w:rPr>
              <w:t xml:space="preserve"> (25.</w:t>
            </w:r>
            <w:r w:rsidR="007E32B9" w:rsidRPr="00A02FA8">
              <w:rPr>
                <w:rFonts w:ascii="Times New Roman" w:hAnsi="Times New Roman" w:cs="Times New Roman"/>
                <w:sz w:val="24"/>
                <w:szCs w:val="24"/>
                <w:shd w:val="clear" w:color="auto" w:fill="FFFFFF"/>
                <w:vertAlign w:val="superscript"/>
              </w:rPr>
              <w:t xml:space="preserve">1 </w:t>
            </w:r>
            <w:r w:rsidR="007E32B9" w:rsidRPr="00A02FA8">
              <w:rPr>
                <w:rFonts w:ascii="Times New Roman" w:hAnsi="Times New Roman" w:cs="Times New Roman"/>
                <w:sz w:val="24"/>
                <w:szCs w:val="24"/>
                <w:shd w:val="clear" w:color="auto" w:fill="FFFFFF"/>
              </w:rPr>
              <w:t>pants)</w:t>
            </w:r>
            <w:r w:rsidR="00DB6E97" w:rsidRPr="00A02FA8">
              <w:rPr>
                <w:rFonts w:ascii="Times New Roman" w:hAnsi="Times New Roman" w:cs="Times New Roman"/>
                <w:sz w:val="24"/>
                <w:szCs w:val="24"/>
                <w:shd w:val="clear" w:color="auto" w:fill="FFFFFF"/>
              </w:rPr>
              <w:t xml:space="preserve">. </w:t>
            </w:r>
          </w:p>
          <w:p w14:paraId="1B8CFD56" w14:textId="1627D946" w:rsidR="00B64C39" w:rsidRDefault="00B21444" w:rsidP="001173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grozījumiem Bērnu tiesību aizsardzības likumā, kas stājās spēkā 2018.gada 1.jūlijā, </w:t>
            </w:r>
            <w:r w:rsidR="00AD1000">
              <w:rPr>
                <w:rFonts w:ascii="Times New Roman" w:hAnsi="Times New Roman" w:cs="Times New Roman"/>
                <w:sz w:val="24"/>
                <w:szCs w:val="24"/>
              </w:rPr>
              <w:t xml:space="preserve">darbību uzsāka </w:t>
            </w:r>
            <w:r w:rsidR="004F4443">
              <w:rPr>
                <w:rFonts w:ascii="Times New Roman" w:hAnsi="Times New Roman" w:cs="Times New Roman"/>
                <w:sz w:val="24"/>
                <w:szCs w:val="24"/>
              </w:rPr>
              <w:t>Ā</w:t>
            </w:r>
            <w:r w:rsidR="00CD6FA0" w:rsidRPr="00CD6FA0">
              <w:rPr>
                <w:rFonts w:ascii="Times New Roman" w:hAnsi="Times New Roman" w:cs="Times New Roman"/>
                <w:sz w:val="24"/>
                <w:szCs w:val="24"/>
              </w:rPr>
              <w:t>rpusģimenes aprūpes atbalsta centr</w:t>
            </w:r>
            <w:r w:rsidR="000B00FA">
              <w:rPr>
                <w:rFonts w:ascii="Times New Roman" w:hAnsi="Times New Roman" w:cs="Times New Roman"/>
                <w:sz w:val="24"/>
                <w:szCs w:val="24"/>
              </w:rPr>
              <w:t>i</w:t>
            </w:r>
            <w:r w:rsidR="00C864ED">
              <w:rPr>
                <w:rFonts w:ascii="Times New Roman" w:hAnsi="Times New Roman" w:cs="Times New Roman"/>
                <w:sz w:val="24"/>
                <w:szCs w:val="24"/>
              </w:rPr>
              <w:t xml:space="preserve"> (turpmāk – Atbalsta centri)</w:t>
            </w:r>
            <w:r w:rsidR="000B00FA">
              <w:rPr>
                <w:rFonts w:ascii="Times New Roman" w:hAnsi="Times New Roman" w:cs="Times New Roman"/>
                <w:sz w:val="24"/>
                <w:szCs w:val="24"/>
              </w:rPr>
              <w:t>.</w:t>
            </w:r>
            <w:r w:rsidR="00CD6FA0" w:rsidRPr="00CD6FA0">
              <w:rPr>
                <w:rFonts w:ascii="Times New Roman" w:hAnsi="Times New Roman" w:cs="Times New Roman"/>
                <w:sz w:val="24"/>
                <w:szCs w:val="24"/>
              </w:rPr>
              <w:t xml:space="preserve"> </w:t>
            </w:r>
          </w:p>
          <w:p w14:paraId="22197F6E" w14:textId="77777777" w:rsidR="00811C47" w:rsidRDefault="00DB6E97" w:rsidP="00A02FA8">
            <w:pPr>
              <w:spacing w:after="0" w:line="240" w:lineRule="auto"/>
              <w:jc w:val="both"/>
              <w:rPr>
                <w:rFonts w:ascii="Times New Roman" w:hAnsi="Times New Roman" w:cs="Times New Roman"/>
                <w:sz w:val="24"/>
                <w:szCs w:val="24"/>
                <w:shd w:val="clear" w:color="auto" w:fill="FFFFFF"/>
              </w:rPr>
            </w:pPr>
            <w:r w:rsidRPr="00DB6E97">
              <w:rPr>
                <w:rFonts w:ascii="Times New Roman" w:hAnsi="Times New Roman" w:cs="Times New Roman"/>
                <w:color w:val="000000"/>
                <w:sz w:val="24"/>
                <w:szCs w:val="24"/>
                <w:shd w:val="clear" w:color="auto" w:fill="FFFFFF"/>
              </w:rPr>
              <w:t>Noteikum</w:t>
            </w:r>
            <w:r w:rsidR="00E11C77">
              <w:rPr>
                <w:rFonts w:ascii="Times New Roman" w:hAnsi="Times New Roman" w:cs="Times New Roman"/>
                <w:color w:val="000000"/>
                <w:sz w:val="24"/>
                <w:szCs w:val="24"/>
                <w:shd w:val="clear" w:color="auto" w:fill="FFFFFF"/>
              </w:rPr>
              <w:t>u  projekta 29.</w:t>
            </w:r>
            <w:r w:rsidR="0017299C">
              <w:rPr>
                <w:rFonts w:ascii="Times New Roman" w:hAnsi="Times New Roman" w:cs="Times New Roman"/>
                <w:color w:val="000000"/>
                <w:sz w:val="24"/>
                <w:szCs w:val="24"/>
                <w:shd w:val="clear" w:color="auto" w:fill="FFFFFF"/>
              </w:rPr>
              <w:t xml:space="preserve"> un 30.</w:t>
            </w:r>
            <w:r w:rsidR="00E11C77">
              <w:rPr>
                <w:rFonts w:ascii="Times New Roman" w:hAnsi="Times New Roman" w:cs="Times New Roman"/>
                <w:color w:val="000000"/>
                <w:sz w:val="24"/>
                <w:szCs w:val="24"/>
                <w:shd w:val="clear" w:color="auto" w:fill="FFFFFF"/>
              </w:rPr>
              <w:t>punkts</w:t>
            </w:r>
            <w:r w:rsidRPr="00DB6E97">
              <w:rPr>
                <w:rFonts w:ascii="Times New Roman" w:hAnsi="Times New Roman" w:cs="Times New Roman"/>
                <w:color w:val="000000"/>
                <w:sz w:val="24"/>
                <w:szCs w:val="24"/>
                <w:shd w:val="clear" w:color="auto" w:fill="FFFFFF"/>
              </w:rPr>
              <w:t xml:space="preserve"> </w:t>
            </w:r>
            <w:r w:rsidR="00E11C77">
              <w:rPr>
                <w:rFonts w:ascii="Times New Roman" w:hAnsi="Times New Roman" w:cs="Times New Roman"/>
                <w:color w:val="000000"/>
                <w:sz w:val="24"/>
                <w:szCs w:val="24"/>
                <w:shd w:val="clear" w:color="auto" w:fill="FFFFFF"/>
              </w:rPr>
              <w:t xml:space="preserve">paredz, ka </w:t>
            </w:r>
            <w:r w:rsidRPr="00DB6E97">
              <w:rPr>
                <w:rFonts w:ascii="Times New Roman" w:hAnsi="Times New Roman" w:cs="Times New Roman"/>
                <w:color w:val="000000"/>
                <w:sz w:val="24"/>
                <w:szCs w:val="24"/>
                <w:shd w:val="clear" w:color="auto" w:fill="FFFFFF"/>
              </w:rPr>
              <w:t xml:space="preserve"> </w:t>
            </w:r>
            <w:bookmarkStart w:id="1" w:name="_Hlk12441787"/>
            <w:r w:rsidR="00E11C77">
              <w:rPr>
                <w:rFonts w:ascii="Times New Roman" w:hAnsi="Times New Roman" w:cs="Times New Roman"/>
                <w:color w:val="000000"/>
                <w:sz w:val="24"/>
                <w:szCs w:val="24"/>
                <w:shd w:val="clear" w:color="auto" w:fill="FFFFFF"/>
              </w:rPr>
              <w:t xml:space="preserve">bāriņtiesai sagatavojot </w:t>
            </w:r>
            <w:r w:rsidR="00C864ED">
              <w:rPr>
                <w:rFonts w:ascii="Times New Roman" w:hAnsi="Times New Roman" w:cs="Times New Roman"/>
                <w:color w:val="000000"/>
                <w:sz w:val="24"/>
                <w:szCs w:val="24"/>
                <w:shd w:val="clear" w:color="auto" w:fill="FFFFFF"/>
              </w:rPr>
              <w:t>MK n</w:t>
            </w:r>
            <w:r w:rsidR="00E11C77">
              <w:rPr>
                <w:rFonts w:ascii="Times New Roman" w:hAnsi="Times New Roman" w:cs="Times New Roman"/>
                <w:color w:val="000000"/>
                <w:sz w:val="24"/>
                <w:szCs w:val="24"/>
                <w:shd w:val="clear" w:color="auto" w:fill="FFFFFF"/>
              </w:rPr>
              <w:t>oteikumu</w:t>
            </w:r>
            <w:r w:rsidR="00C864ED">
              <w:rPr>
                <w:rFonts w:ascii="Times New Roman" w:hAnsi="Times New Roman" w:cs="Times New Roman"/>
                <w:color w:val="000000"/>
                <w:sz w:val="24"/>
                <w:szCs w:val="24"/>
                <w:shd w:val="clear" w:color="auto" w:fill="FFFFFF"/>
              </w:rPr>
              <w:t xml:space="preserve"> Nr.1037</w:t>
            </w:r>
            <w:r w:rsidR="00E11C77">
              <w:rPr>
                <w:rFonts w:ascii="Times New Roman" w:hAnsi="Times New Roman" w:cs="Times New Roman"/>
                <w:color w:val="000000"/>
                <w:sz w:val="24"/>
                <w:szCs w:val="24"/>
                <w:shd w:val="clear" w:color="auto" w:fill="FFFFFF"/>
              </w:rPr>
              <w:t xml:space="preserve"> </w:t>
            </w:r>
            <w:r w:rsidRPr="00DB6E97">
              <w:rPr>
                <w:rFonts w:ascii="Times New Roman" w:hAnsi="Times New Roman" w:cs="Times New Roman"/>
                <w:sz w:val="24"/>
                <w:szCs w:val="24"/>
              </w:rPr>
              <w:t>81.</w:t>
            </w:r>
            <w:r w:rsidRPr="00DB6E97">
              <w:rPr>
                <w:rFonts w:ascii="Times New Roman" w:hAnsi="Times New Roman" w:cs="Times New Roman"/>
                <w:sz w:val="24"/>
                <w:szCs w:val="24"/>
                <w:vertAlign w:val="superscript"/>
              </w:rPr>
              <w:t xml:space="preserve">2 </w:t>
            </w:r>
            <w:bookmarkEnd w:id="1"/>
            <w:r w:rsidR="00E11C77" w:rsidRPr="00C864ED">
              <w:rPr>
                <w:rFonts w:ascii="Times New Roman" w:hAnsi="Times New Roman" w:cs="Times New Roman"/>
                <w:sz w:val="24"/>
                <w:szCs w:val="24"/>
              </w:rPr>
              <w:t xml:space="preserve">punktā minēto pārskatu, </w:t>
            </w:r>
            <w:r w:rsidR="00CD6FA0" w:rsidRPr="00C864ED">
              <w:rPr>
                <w:rFonts w:ascii="Times New Roman" w:hAnsi="Times New Roman" w:cs="Times New Roman"/>
                <w:sz w:val="24"/>
                <w:szCs w:val="24"/>
              </w:rPr>
              <w:t xml:space="preserve">turpmāk ir </w:t>
            </w:r>
            <w:r w:rsidR="00D26A26" w:rsidRPr="00C864ED">
              <w:rPr>
                <w:rFonts w:ascii="Times New Roman" w:hAnsi="Times New Roman" w:cs="Times New Roman"/>
                <w:sz w:val="24"/>
                <w:szCs w:val="24"/>
              </w:rPr>
              <w:t xml:space="preserve">jāiekļauj ziņas no </w:t>
            </w:r>
            <w:r w:rsidR="00D26A26" w:rsidRPr="00E07462">
              <w:rPr>
                <w:rFonts w:ascii="Times New Roman" w:hAnsi="Times New Roman" w:cs="Times New Roman"/>
                <w:sz w:val="24"/>
                <w:szCs w:val="24"/>
                <w:shd w:val="clear" w:color="auto" w:fill="FFFFFF"/>
              </w:rPr>
              <w:t xml:space="preserve">Audžuģimeņu informācijas sistēmas, kā arī jāsazinās ar </w:t>
            </w:r>
            <w:r w:rsidR="00C864ED">
              <w:rPr>
                <w:rFonts w:ascii="Times New Roman" w:hAnsi="Times New Roman" w:cs="Times New Roman"/>
                <w:sz w:val="24"/>
                <w:szCs w:val="24"/>
              </w:rPr>
              <w:t>A</w:t>
            </w:r>
            <w:r w:rsidR="00D26A26" w:rsidRPr="00C864ED">
              <w:rPr>
                <w:rFonts w:ascii="Times New Roman" w:hAnsi="Times New Roman" w:cs="Times New Roman"/>
                <w:sz w:val="24"/>
                <w:szCs w:val="24"/>
              </w:rPr>
              <w:t xml:space="preserve">tbalsta centru un </w:t>
            </w:r>
            <w:r w:rsidR="00CD6FA0" w:rsidRPr="00C864ED">
              <w:rPr>
                <w:rFonts w:ascii="Times New Roman" w:hAnsi="Times New Roman" w:cs="Times New Roman"/>
                <w:sz w:val="24"/>
                <w:szCs w:val="24"/>
              </w:rPr>
              <w:t xml:space="preserve">jāiekļauj </w:t>
            </w:r>
            <w:r w:rsidR="00C864ED">
              <w:rPr>
                <w:rFonts w:ascii="Times New Roman" w:hAnsi="Times New Roman" w:cs="Times New Roman"/>
                <w:sz w:val="24"/>
                <w:szCs w:val="24"/>
              </w:rPr>
              <w:t>A</w:t>
            </w:r>
            <w:r w:rsidR="00CD6FA0" w:rsidRPr="00CD6FA0">
              <w:rPr>
                <w:rFonts w:ascii="Times New Roman" w:hAnsi="Times New Roman" w:cs="Times New Roman"/>
                <w:sz w:val="24"/>
                <w:szCs w:val="24"/>
              </w:rPr>
              <w:t>tbalsta centra darbinieka</w:t>
            </w:r>
            <w:r w:rsidR="00CD6FA0">
              <w:rPr>
                <w:rFonts w:ascii="Times New Roman" w:hAnsi="Times New Roman" w:cs="Times New Roman"/>
                <w:sz w:val="24"/>
                <w:szCs w:val="24"/>
              </w:rPr>
              <w:t xml:space="preserve"> sniegtā informācija </w:t>
            </w:r>
            <w:r w:rsidR="00CD6FA0" w:rsidRPr="00A02FA8">
              <w:rPr>
                <w:rFonts w:ascii="Times New Roman" w:hAnsi="Times New Roman" w:cs="Times New Roman"/>
                <w:sz w:val="24"/>
                <w:szCs w:val="24"/>
              </w:rPr>
              <w:t xml:space="preserve">par iespēju </w:t>
            </w:r>
            <w:r w:rsidR="006656D8" w:rsidRPr="00A02FA8">
              <w:rPr>
                <w:rFonts w:ascii="Times New Roman" w:hAnsi="Times New Roman" w:cs="Times New Roman"/>
                <w:sz w:val="24"/>
                <w:szCs w:val="24"/>
              </w:rPr>
              <w:t xml:space="preserve">attiecīgai audžuģimenei uzņemt bērnu </w:t>
            </w:r>
            <w:r w:rsidR="00CD6FA0" w:rsidRPr="00A02FA8">
              <w:rPr>
                <w:rFonts w:ascii="Times New Roman" w:hAnsi="Times New Roman" w:cs="Times New Roman"/>
                <w:sz w:val="24"/>
                <w:szCs w:val="24"/>
                <w:shd w:val="clear" w:color="auto" w:fill="FFFFFF"/>
              </w:rPr>
              <w:t xml:space="preserve">(iepriekš bāriņtiesai bija jāsazinās ar </w:t>
            </w:r>
            <w:r w:rsidR="00C864ED">
              <w:rPr>
                <w:rFonts w:ascii="Times New Roman" w:hAnsi="Times New Roman" w:cs="Times New Roman"/>
                <w:sz w:val="24"/>
                <w:szCs w:val="24"/>
                <w:shd w:val="clear" w:color="auto" w:fill="FFFFFF"/>
              </w:rPr>
              <w:t>VBTAI</w:t>
            </w:r>
            <w:r w:rsidR="00CD6FA0" w:rsidRPr="00A02FA8">
              <w:rPr>
                <w:rFonts w:ascii="Times New Roman" w:hAnsi="Times New Roman" w:cs="Times New Roman"/>
                <w:sz w:val="24"/>
                <w:szCs w:val="24"/>
                <w:shd w:val="clear" w:color="auto" w:fill="FFFFFF"/>
              </w:rPr>
              <w:t>)</w:t>
            </w:r>
            <w:r w:rsidR="00D26A26" w:rsidRPr="00A02FA8">
              <w:rPr>
                <w:rFonts w:ascii="Times New Roman" w:hAnsi="Times New Roman" w:cs="Times New Roman"/>
                <w:sz w:val="24"/>
                <w:szCs w:val="24"/>
                <w:shd w:val="clear" w:color="auto" w:fill="FFFFFF"/>
              </w:rPr>
              <w:t>.</w:t>
            </w:r>
            <w:r w:rsidR="007034E4" w:rsidRPr="00A02FA8">
              <w:rPr>
                <w:rFonts w:ascii="Times New Roman" w:hAnsi="Times New Roman" w:cs="Times New Roman"/>
                <w:sz w:val="24"/>
                <w:szCs w:val="24"/>
                <w:shd w:val="clear" w:color="auto" w:fill="FFFFFF"/>
              </w:rPr>
              <w:t xml:space="preserve"> </w:t>
            </w:r>
            <w:r w:rsidR="002E3156" w:rsidRPr="00A02FA8">
              <w:rPr>
                <w:rFonts w:ascii="Times New Roman" w:hAnsi="Times New Roman" w:cs="Times New Roman"/>
                <w:sz w:val="24"/>
                <w:szCs w:val="24"/>
                <w:shd w:val="clear" w:color="auto" w:fill="FFFFFF"/>
              </w:rPr>
              <w:t>Vienlaikus, lai apzinātu pēc iespējas plašāku potenciālo aizbildņu loku</w:t>
            </w:r>
            <w:r w:rsidR="00C406D5" w:rsidRPr="00A02FA8">
              <w:rPr>
                <w:rFonts w:ascii="Times New Roman" w:hAnsi="Times New Roman" w:cs="Times New Roman"/>
                <w:sz w:val="24"/>
                <w:szCs w:val="24"/>
                <w:shd w:val="clear" w:color="auto" w:fill="FFFFFF"/>
              </w:rPr>
              <w:t xml:space="preserve">, t.sk. bērna </w:t>
            </w:r>
            <w:r w:rsidR="00784C2F" w:rsidRPr="00A02FA8">
              <w:rPr>
                <w:rFonts w:ascii="Times New Roman" w:hAnsi="Times New Roman" w:cs="Times New Roman"/>
                <w:sz w:val="24"/>
                <w:szCs w:val="24"/>
                <w:shd w:val="clear" w:color="auto" w:fill="FFFFFF"/>
              </w:rPr>
              <w:t>attālākos radiniekus</w:t>
            </w:r>
            <w:r w:rsidR="002E3156" w:rsidRPr="00A02FA8">
              <w:rPr>
                <w:rFonts w:ascii="Times New Roman" w:hAnsi="Times New Roman" w:cs="Times New Roman"/>
                <w:sz w:val="24"/>
                <w:szCs w:val="24"/>
                <w:shd w:val="clear" w:color="auto" w:fill="FFFFFF"/>
              </w:rPr>
              <w:t>, pārskatā ir iekļaujamas arī ziņas</w:t>
            </w:r>
            <w:r w:rsidR="009E6573" w:rsidRPr="00A02FA8">
              <w:rPr>
                <w:rFonts w:ascii="Times New Roman" w:hAnsi="Times New Roman" w:cs="Times New Roman"/>
                <w:sz w:val="24"/>
                <w:szCs w:val="24"/>
                <w:shd w:val="clear" w:color="auto" w:fill="FFFFFF"/>
              </w:rPr>
              <w:t>, kas iegūtas</w:t>
            </w:r>
            <w:r w:rsidR="002E3156" w:rsidRPr="00A02FA8">
              <w:rPr>
                <w:rFonts w:ascii="Times New Roman" w:hAnsi="Times New Roman" w:cs="Times New Roman"/>
                <w:sz w:val="24"/>
                <w:szCs w:val="24"/>
                <w:shd w:val="clear" w:color="auto" w:fill="FFFFFF"/>
              </w:rPr>
              <w:t xml:space="preserve"> </w:t>
            </w:r>
            <w:r w:rsidR="00E11C77" w:rsidRPr="00A02FA8">
              <w:rPr>
                <w:rFonts w:ascii="Times New Roman" w:hAnsi="Times New Roman" w:cs="Times New Roman"/>
                <w:sz w:val="24"/>
                <w:szCs w:val="24"/>
                <w:shd w:val="clear" w:color="auto" w:fill="FFFFFF"/>
              </w:rPr>
              <w:t xml:space="preserve">no </w:t>
            </w:r>
            <w:r w:rsidR="004E617C" w:rsidRPr="00A02FA8">
              <w:rPr>
                <w:rFonts w:ascii="Times New Roman" w:hAnsi="Times New Roman" w:cs="Times New Roman"/>
                <w:sz w:val="24"/>
                <w:szCs w:val="24"/>
                <w:shd w:val="clear" w:color="auto" w:fill="FFFFFF"/>
              </w:rPr>
              <w:t>Iedzīvotāju reģistra</w:t>
            </w:r>
            <w:r w:rsidR="002E3156" w:rsidRPr="00A02FA8">
              <w:rPr>
                <w:rFonts w:ascii="Times New Roman" w:hAnsi="Times New Roman" w:cs="Times New Roman"/>
                <w:sz w:val="24"/>
                <w:szCs w:val="24"/>
                <w:shd w:val="clear" w:color="auto" w:fill="FFFFFF"/>
              </w:rPr>
              <w:t>.</w:t>
            </w:r>
          </w:p>
          <w:p w14:paraId="5168CED2" w14:textId="05E0F4BC" w:rsidR="009167F2" w:rsidRPr="00A02FA8" w:rsidRDefault="009167F2" w:rsidP="00A02FA8">
            <w:pPr>
              <w:spacing w:after="0" w:line="240" w:lineRule="auto"/>
              <w:jc w:val="both"/>
              <w:rPr>
                <w:rFonts w:ascii="Times New Roman" w:hAnsi="Times New Roman" w:cs="Times New Roman"/>
                <w:sz w:val="24"/>
                <w:szCs w:val="24"/>
                <w:shd w:val="clear" w:color="auto" w:fill="FFFFFF"/>
              </w:rPr>
            </w:pPr>
          </w:p>
        </w:tc>
      </w:tr>
      <w:tr w:rsidR="009060D8" w:rsidRPr="00C603B9" w14:paraId="78ED748F" w14:textId="77777777" w:rsidTr="00B815E4">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0A38FCDD" w14:textId="5C391227" w:rsidR="00655F2C"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lastRenderedPageBreak/>
              <w:t>3.</w:t>
            </w:r>
          </w:p>
        </w:tc>
        <w:tc>
          <w:tcPr>
            <w:tcW w:w="3095" w:type="dxa"/>
            <w:tcBorders>
              <w:top w:val="outset" w:sz="6" w:space="0" w:color="auto"/>
              <w:left w:val="outset" w:sz="6" w:space="0" w:color="auto"/>
              <w:bottom w:val="outset" w:sz="6" w:space="0" w:color="auto"/>
              <w:right w:val="outset" w:sz="6" w:space="0" w:color="auto"/>
            </w:tcBorders>
            <w:hideMark/>
          </w:tcPr>
          <w:p w14:paraId="47496853" w14:textId="77777777" w:rsidR="00E5323B"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5332" w:type="dxa"/>
            <w:tcBorders>
              <w:top w:val="outset" w:sz="6" w:space="0" w:color="auto"/>
              <w:left w:val="outset" w:sz="6" w:space="0" w:color="auto"/>
              <w:bottom w:val="outset" w:sz="6" w:space="0" w:color="auto"/>
              <w:right w:val="outset" w:sz="6" w:space="0" w:color="auto"/>
            </w:tcBorders>
            <w:hideMark/>
          </w:tcPr>
          <w:p w14:paraId="52EA866E" w14:textId="77777777" w:rsidR="00A469C8" w:rsidRDefault="00C17DB9" w:rsidP="00B815E4">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Noteikumu projekts</w:t>
            </w:r>
            <w:r w:rsidRPr="00C603B9">
              <w:rPr>
                <w:rFonts w:ascii="Times New Roman" w:eastAsia="Times New Roman" w:hAnsi="Times New Roman" w:cs="Times New Roman"/>
                <w:iCs/>
                <w:sz w:val="24"/>
                <w:szCs w:val="24"/>
                <w:lang w:eastAsia="lv-LV"/>
              </w:rPr>
              <w:t xml:space="preserve"> izstrādāts</w:t>
            </w:r>
            <w:r>
              <w:rPr>
                <w:rFonts w:ascii="Times New Roman" w:eastAsia="Times New Roman" w:hAnsi="Times New Roman" w:cs="Times New Roman"/>
                <w:iCs/>
                <w:sz w:val="24"/>
                <w:szCs w:val="24"/>
                <w:lang w:eastAsia="lv-LV"/>
              </w:rPr>
              <w:t>,</w:t>
            </w:r>
            <w:r w:rsidRPr="00C603B9">
              <w:rPr>
                <w:rFonts w:ascii="Times New Roman" w:eastAsia="Times New Roman" w:hAnsi="Times New Roman" w:cs="Times New Roman"/>
                <w:iCs/>
                <w:sz w:val="24"/>
                <w:szCs w:val="24"/>
                <w:lang w:eastAsia="lv-LV"/>
              </w:rPr>
              <w:t xml:space="preserve"> konsultējoties ar </w:t>
            </w:r>
            <w:r>
              <w:rPr>
                <w:rFonts w:ascii="Times New Roman" w:hAnsi="Times New Roman" w:cs="Times New Roman"/>
                <w:sz w:val="24"/>
                <w:szCs w:val="24"/>
                <w:shd w:val="clear" w:color="auto" w:fill="FFFFFF"/>
              </w:rPr>
              <w:t>A</w:t>
            </w:r>
            <w:r w:rsidRPr="00C603B9">
              <w:rPr>
                <w:rFonts w:ascii="Times New Roman" w:hAnsi="Times New Roman" w:cs="Times New Roman"/>
                <w:sz w:val="24"/>
                <w:szCs w:val="24"/>
                <w:shd w:val="clear" w:color="auto" w:fill="FFFFFF"/>
              </w:rPr>
              <w:t>sociāciju</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Tiesībsarga</w:t>
            </w:r>
            <w:proofErr w:type="spellEnd"/>
            <w:r>
              <w:rPr>
                <w:rFonts w:ascii="Times New Roman" w:hAnsi="Times New Roman" w:cs="Times New Roman"/>
                <w:sz w:val="24"/>
                <w:szCs w:val="24"/>
                <w:shd w:val="clear" w:color="auto" w:fill="FFFFFF"/>
              </w:rPr>
              <w:t xml:space="preserve"> biroju, Tieslietu ministriju, Rīgas apgabaltiesu, VBTAI.</w:t>
            </w:r>
          </w:p>
          <w:p w14:paraId="66342146" w14:textId="5BF14B81" w:rsidR="00F817AA" w:rsidRPr="00C603B9" w:rsidRDefault="00F817AA" w:rsidP="00B815E4">
            <w:pPr>
              <w:spacing w:after="0" w:line="240" w:lineRule="auto"/>
              <w:jc w:val="both"/>
              <w:rPr>
                <w:rFonts w:ascii="Times New Roman" w:eastAsia="Times New Roman" w:hAnsi="Times New Roman" w:cs="Times New Roman"/>
                <w:sz w:val="24"/>
                <w:szCs w:val="24"/>
                <w:lang w:eastAsia="lv-LV"/>
              </w:rPr>
            </w:pPr>
          </w:p>
        </w:tc>
      </w:tr>
      <w:tr w:rsidR="009060D8" w:rsidRPr="00C603B9" w14:paraId="112EDFF6" w14:textId="77777777" w:rsidTr="00B815E4">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489D9500" w14:textId="77777777" w:rsidR="00655F2C"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4.</w:t>
            </w:r>
          </w:p>
        </w:tc>
        <w:tc>
          <w:tcPr>
            <w:tcW w:w="3095" w:type="dxa"/>
            <w:tcBorders>
              <w:top w:val="outset" w:sz="6" w:space="0" w:color="auto"/>
              <w:left w:val="outset" w:sz="6" w:space="0" w:color="auto"/>
              <w:bottom w:val="outset" w:sz="6" w:space="0" w:color="auto"/>
              <w:right w:val="outset" w:sz="6" w:space="0" w:color="auto"/>
            </w:tcBorders>
            <w:hideMark/>
          </w:tcPr>
          <w:p w14:paraId="6069EF00" w14:textId="77777777" w:rsidR="00E5323B"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shd w:val="clear" w:color="auto" w:fill="auto"/>
          </w:tcPr>
          <w:p w14:paraId="2216B382" w14:textId="77777777" w:rsidR="006D4B37" w:rsidRDefault="008A6F0C" w:rsidP="00B815E4">
            <w:pPr>
              <w:spacing w:after="0" w:line="240" w:lineRule="auto"/>
              <w:jc w:val="both"/>
              <w:rPr>
                <w:rFonts w:ascii="Times New Roman" w:hAnsi="Times New Roman" w:cs="Times New Roman"/>
                <w:sz w:val="24"/>
                <w:szCs w:val="24"/>
              </w:rPr>
            </w:pPr>
            <w:r w:rsidRPr="00C603B9">
              <w:rPr>
                <w:rFonts w:ascii="Times New Roman" w:hAnsi="Times New Roman" w:cs="Times New Roman"/>
                <w:sz w:val="24"/>
                <w:szCs w:val="24"/>
              </w:rPr>
              <w:t>N</w:t>
            </w:r>
            <w:r w:rsidR="00311A05" w:rsidRPr="00C603B9">
              <w:rPr>
                <w:rFonts w:ascii="Times New Roman" w:hAnsi="Times New Roman" w:cs="Times New Roman"/>
                <w:sz w:val="24"/>
                <w:szCs w:val="24"/>
              </w:rPr>
              <w:t>av.</w:t>
            </w:r>
          </w:p>
          <w:p w14:paraId="5B02B036" w14:textId="1B47871A" w:rsidR="00F817AA" w:rsidRPr="00C603B9" w:rsidRDefault="00F817AA" w:rsidP="00B815E4">
            <w:pPr>
              <w:spacing w:after="0" w:line="240" w:lineRule="auto"/>
              <w:jc w:val="both"/>
              <w:rPr>
                <w:rFonts w:ascii="Times New Roman" w:hAnsi="Times New Roman" w:cs="Times New Roman"/>
                <w:sz w:val="24"/>
                <w:szCs w:val="24"/>
              </w:rPr>
            </w:pPr>
          </w:p>
        </w:tc>
      </w:tr>
    </w:tbl>
    <w:p w14:paraId="06F31320" w14:textId="77777777" w:rsidR="00F817AA" w:rsidRDefault="00F817AA" w:rsidP="00E5323B">
      <w:pPr>
        <w:spacing w:after="0" w:line="240" w:lineRule="auto"/>
        <w:rPr>
          <w:rFonts w:ascii="Times New Roman" w:eastAsia="Times New Roman" w:hAnsi="Times New Roman" w:cs="Times New Roman"/>
          <w:iCs/>
          <w:sz w:val="24"/>
          <w:szCs w:val="24"/>
          <w:lang w:eastAsia="lv-LV"/>
        </w:rPr>
      </w:pPr>
    </w:p>
    <w:p w14:paraId="4E5299C3" w14:textId="0A33F963" w:rsidR="00E5323B" w:rsidRPr="00C603B9" w:rsidRDefault="00B815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r w:rsidR="00E5323B" w:rsidRPr="00C603B9">
        <w:rPr>
          <w:rFonts w:ascii="Times New Roman" w:eastAsia="Times New Roman" w:hAnsi="Times New Roman" w:cs="Times New Roman"/>
          <w:iCs/>
          <w:sz w:val="24"/>
          <w:szCs w:val="24"/>
          <w:lang w:eastAsia="lv-LV"/>
        </w:rPr>
        <w:t xml:space="preserve">  </w:t>
      </w:r>
    </w:p>
    <w:tbl>
      <w:tblPr>
        <w:tblW w:w="4981" w:type="pct"/>
        <w:tblCellSpacing w:w="15" w:type="dxa"/>
        <w:tblInd w:w="4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820"/>
        <w:gridCol w:w="5685"/>
      </w:tblGrid>
      <w:tr w:rsidR="009060D8" w:rsidRPr="00C603B9" w14:paraId="59B3C6D4" w14:textId="77777777" w:rsidTr="0021627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C603B9" w:rsidRDefault="00E5323B" w:rsidP="00EE56A6">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9060D8" w:rsidRPr="00C603B9" w14:paraId="2E942528" w14:textId="77777777" w:rsidTr="0021627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60DF9ED6"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1557" w:type="pct"/>
            <w:tcBorders>
              <w:top w:val="outset" w:sz="6" w:space="0" w:color="auto"/>
              <w:left w:val="outset" w:sz="6" w:space="0" w:color="auto"/>
              <w:bottom w:val="outset" w:sz="6" w:space="0" w:color="auto"/>
              <w:right w:val="outset" w:sz="6" w:space="0" w:color="auto"/>
            </w:tcBorders>
            <w:hideMark/>
          </w:tcPr>
          <w:p w14:paraId="7DDD6030"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 xml:space="preserve">Sabiedrības </w:t>
            </w:r>
            <w:proofErr w:type="spellStart"/>
            <w:r w:rsidRPr="00C603B9">
              <w:rPr>
                <w:rFonts w:ascii="Times New Roman" w:eastAsia="Times New Roman" w:hAnsi="Times New Roman" w:cs="Times New Roman"/>
                <w:iCs/>
                <w:sz w:val="24"/>
                <w:szCs w:val="24"/>
                <w:lang w:eastAsia="lv-LV"/>
              </w:rPr>
              <w:t>mērķgrupas</w:t>
            </w:r>
            <w:proofErr w:type="spellEnd"/>
            <w:r w:rsidRPr="00C603B9">
              <w:rPr>
                <w:rFonts w:ascii="Times New Roman" w:eastAsia="Times New Roman" w:hAnsi="Times New Roman" w:cs="Times New Roman"/>
                <w:iCs/>
                <w:sz w:val="24"/>
                <w:szCs w:val="24"/>
                <w:lang w:eastAsia="lv-LV"/>
              </w:rPr>
              <w:t>, kuras tiesiskais regulējums ietekmē vai varētu ietekmēt</w:t>
            </w:r>
          </w:p>
        </w:tc>
        <w:tc>
          <w:tcPr>
            <w:tcW w:w="3113" w:type="pct"/>
            <w:tcBorders>
              <w:top w:val="outset" w:sz="6" w:space="0" w:color="auto"/>
              <w:left w:val="outset" w:sz="6" w:space="0" w:color="auto"/>
              <w:bottom w:val="outset" w:sz="6" w:space="0" w:color="auto"/>
              <w:right w:val="outset" w:sz="6" w:space="0" w:color="auto"/>
            </w:tcBorders>
            <w:hideMark/>
          </w:tcPr>
          <w:p w14:paraId="7E79D6E5" w14:textId="499D2626" w:rsidR="00DF65EC" w:rsidRPr="00B5734A" w:rsidRDefault="00B60E8C" w:rsidP="00B60E8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w:t>
            </w:r>
            <w:r w:rsidR="003412F5" w:rsidRPr="00C603B9">
              <w:rPr>
                <w:rFonts w:ascii="Times New Roman" w:hAnsi="Times New Roman" w:cs="Times New Roman"/>
                <w:sz w:val="24"/>
                <w:szCs w:val="24"/>
              </w:rPr>
              <w:t xml:space="preserve"> tiešā veidā attiecas </w:t>
            </w:r>
            <w:r w:rsidR="00501F45" w:rsidRPr="00C603B9">
              <w:rPr>
                <w:rFonts w:ascii="Times New Roman" w:hAnsi="Times New Roman" w:cs="Times New Roman"/>
                <w:sz w:val="24"/>
                <w:szCs w:val="24"/>
              </w:rPr>
              <w:t xml:space="preserve">uz </w:t>
            </w:r>
            <w:r w:rsidR="003412F5" w:rsidRPr="00C603B9">
              <w:rPr>
                <w:rFonts w:ascii="Times New Roman" w:hAnsi="Times New Roman" w:cs="Times New Roman"/>
                <w:sz w:val="24"/>
                <w:szCs w:val="24"/>
              </w:rPr>
              <w:t>bāriņtiesām</w:t>
            </w:r>
            <w:r w:rsidR="00501F45" w:rsidRPr="00C603B9">
              <w:rPr>
                <w:rFonts w:ascii="Times New Roman" w:hAnsi="Times New Roman" w:cs="Times New Roman"/>
                <w:sz w:val="24"/>
                <w:szCs w:val="24"/>
              </w:rPr>
              <w:t xml:space="preserve"> (</w:t>
            </w:r>
            <w:r w:rsidR="006412F6" w:rsidRPr="00C603B9">
              <w:rPr>
                <w:rFonts w:ascii="Times New Roman" w:hAnsi="Times New Roman" w:cs="Times New Roman"/>
                <w:sz w:val="24"/>
                <w:szCs w:val="24"/>
              </w:rPr>
              <w:t xml:space="preserve">saskaņā ar </w:t>
            </w:r>
            <w:r w:rsidR="00C864ED">
              <w:rPr>
                <w:rFonts w:ascii="Times New Roman" w:hAnsi="Times New Roman" w:cs="Times New Roman"/>
                <w:sz w:val="24"/>
                <w:szCs w:val="24"/>
              </w:rPr>
              <w:t>VBTAI</w:t>
            </w:r>
            <w:r w:rsidR="006412F6" w:rsidRPr="00C603B9">
              <w:rPr>
                <w:rFonts w:ascii="Times New Roman" w:hAnsi="Times New Roman" w:cs="Times New Roman"/>
                <w:sz w:val="24"/>
                <w:szCs w:val="24"/>
              </w:rPr>
              <w:t xml:space="preserve"> </w:t>
            </w:r>
            <w:r w:rsidR="0006710E">
              <w:rPr>
                <w:rFonts w:ascii="Times New Roman" w:hAnsi="Times New Roman" w:cs="Times New Roman"/>
                <w:sz w:val="24"/>
                <w:szCs w:val="24"/>
              </w:rPr>
              <w:t xml:space="preserve">sniegtajiem </w:t>
            </w:r>
            <w:r w:rsidR="0006710E" w:rsidRPr="008E6117">
              <w:rPr>
                <w:rFonts w:ascii="Times New Roman" w:hAnsi="Times New Roman" w:cs="Times New Roman"/>
                <w:sz w:val="24"/>
                <w:szCs w:val="24"/>
              </w:rPr>
              <w:t xml:space="preserve">datiem </w:t>
            </w:r>
            <w:r w:rsidR="006412F6" w:rsidRPr="008E6117">
              <w:rPr>
                <w:rFonts w:ascii="Times New Roman" w:hAnsi="Times New Roman" w:cs="Times New Roman"/>
                <w:sz w:val="24"/>
                <w:szCs w:val="24"/>
              </w:rPr>
              <w:t>20</w:t>
            </w:r>
            <w:r w:rsidR="00651B45" w:rsidRPr="008E6117">
              <w:rPr>
                <w:rFonts w:ascii="Times New Roman" w:hAnsi="Times New Roman" w:cs="Times New Roman"/>
                <w:sz w:val="24"/>
                <w:szCs w:val="24"/>
              </w:rPr>
              <w:t>20</w:t>
            </w:r>
            <w:r w:rsidR="006412F6" w:rsidRPr="008E6117">
              <w:rPr>
                <w:rFonts w:ascii="Times New Roman" w:hAnsi="Times New Roman" w:cs="Times New Roman"/>
                <w:sz w:val="24"/>
                <w:szCs w:val="24"/>
              </w:rPr>
              <w:t>.gada 1.</w:t>
            </w:r>
            <w:r w:rsidR="00651B45" w:rsidRPr="008E6117">
              <w:rPr>
                <w:rFonts w:ascii="Times New Roman" w:hAnsi="Times New Roman" w:cs="Times New Roman"/>
                <w:sz w:val="24"/>
                <w:szCs w:val="24"/>
              </w:rPr>
              <w:t xml:space="preserve">maijā </w:t>
            </w:r>
            <w:r w:rsidR="006412F6" w:rsidRPr="008E6117">
              <w:rPr>
                <w:rFonts w:ascii="Times New Roman" w:hAnsi="Times New Roman" w:cs="Times New Roman"/>
                <w:sz w:val="24"/>
                <w:szCs w:val="24"/>
              </w:rPr>
              <w:t xml:space="preserve"> Latvijā darboj</w:t>
            </w:r>
            <w:r w:rsidR="00E007BB" w:rsidRPr="008E6117">
              <w:rPr>
                <w:rFonts w:ascii="Times New Roman" w:hAnsi="Times New Roman" w:cs="Times New Roman"/>
                <w:sz w:val="24"/>
                <w:szCs w:val="24"/>
              </w:rPr>
              <w:t>a</w:t>
            </w:r>
            <w:r w:rsidR="006412F6" w:rsidRPr="008E6117">
              <w:rPr>
                <w:rFonts w:ascii="Times New Roman" w:hAnsi="Times New Roman" w:cs="Times New Roman"/>
                <w:sz w:val="24"/>
                <w:szCs w:val="24"/>
              </w:rPr>
              <w:t xml:space="preserve">s  </w:t>
            </w:r>
            <w:r w:rsidR="004467E9" w:rsidRPr="008E6117">
              <w:rPr>
                <w:rFonts w:ascii="Times New Roman" w:hAnsi="Times New Roman" w:cs="Times New Roman"/>
                <w:sz w:val="24"/>
                <w:szCs w:val="24"/>
              </w:rPr>
              <w:t xml:space="preserve">117 </w:t>
            </w:r>
            <w:r w:rsidR="006412F6" w:rsidRPr="008E6117">
              <w:rPr>
                <w:rFonts w:ascii="Times New Roman" w:hAnsi="Times New Roman" w:cs="Times New Roman"/>
                <w:sz w:val="24"/>
                <w:szCs w:val="24"/>
              </w:rPr>
              <w:t>bāriņtiesa</w:t>
            </w:r>
            <w:r w:rsidR="004467E9" w:rsidRPr="008E6117">
              <w:rPr>
                <w:rFonts w:ascii="Times New Roman" w:hAnsi="Times New Roman" w:cs="Times New Roman"/>
                <w:sz w:val="24"/>
                <w:szCs w:val="24"/>
              </w:rPr>
              <w:t>s</w:t>
            </w:r>
            <w:r w:rsidR="00501F45" w:rsidRPr="008E6117">
              <w:rPr>
                <w:rFonts w:ascii="Times New Roman" w:hAnsi="Times New Roman" w:cs="Times New Roman"/>
                <w:sz w:val="24"/>
                <w:szCs w:val="24"/>
              </w:rPr>
              <w:t>)</w:t>
            </w:r>
            <w:r w:rsidR="003412F5" w:rsidRPr="008E6117">
              <w:rPr>
                <w:rFonts w:ascii="Times New Roman" w:hAnsi="Times New Roman" w:cs="Times New Roman"/>
                <w:sz w:val="24"/>
                <w:szCs w:val="24"/>
              </w:rPr>
              <w:t>,</w:t>
            </w:r>
            <w:r w:rsidR="00B44B8F" w:rsidRPr="00C603B9">
              <w:rPr>
                <w:rFonts w:ascii="Times New Roman" w:hAnsi="Times New Roman" w:cs="Times New Roman"/>
                <w:sz w:val="24"/>
                <w:szCs w:val="24"/>
              </w:rPr>
              <w:t xml:space="preserve"> </w:t>
            </w:r>
            <w:r w:rsidR="009D211D">
              <w:rPr>
                <w:rFonts w:ascii="Times New Roman" w:hAnsi="Times New Roman" w:cs="Times New Roman"/>
                <w:sz w:val="24"/>
                <w:szCs w:val="24"/>
              </w:rPr>
              <w:t>p</w:t>
            </w:r>
            <w:r w:rsidR="00CD443A">
              <w:rPr>
                <w:rFonts w:ascii="Times New Roman" w:eastAsia="Times New Roman" w:hAnsi="Times New Roman" w:cs="Times New Roman"/>
                <w:sz w:val="24"/>
                <w:szCs w:val="24"/>
                <w:lang w:eastAsia="lv-LV"/>
              </w:rPr>
              <w:t>ers</w:t>
            </w:r>
            <w:r w:rsidR="00F16153">
              <w:rPr>
                <w:rFonts w:ascii="Times New Roman" w:eastAsia="Times New Roman" w:hAnsi="Times New Roman" w:cs="Times New Roman"/>
                <w:sz w:val="24"/>
                <w:szCs w:val="24"/>
                <w:lang w:eastAsia="lv-LV"/>
              </w:rPr>
              <w:t>o</w:t>
            </w:r>
            <w:r w:rsidR="00CD443A">
              <w:rPr>
                <w:rFonts w:ascii="Times New Roman" w:eastAsia="Times New Roman" w:hAnsi="Times New Roman" w:cs="Times New Roman"/>
                <w:sz w:val="24"/>
                <w:szCs w:val="24"/>
                <w:lang w:eastAsia="lv-LV"/>
              </w:rPr>
              <w:t>n</w:t>
            </w:r>
            <w:r w:rsidR="009D211D">
              <w:rPr>
                <w:rFonts w:ascii="Times New Roman" w:eastAsia="Times New Roman" w:hAnsi="Times New Roman" w:cs="Times New Roman"/>
                <w:sz w:val="24"/>
                <w:szCs w:val="24"/>
                <w:lang w:eastAsia="lv-LV"/>
              </w:rPr>
              <w:t>ām</w:t>
            </w:r>
            <w:r w:rsidR="00C864ED">
              <w:rPr>
                <w:rFonts w:ascii="Times New Roman" w:eastAsia="Times New Roman" w:hAnsi="Times New Roman" w:cs="Times New Roman"/>
                <w:sz w:val="24"/>
                <w:szCs w:val="24"/>
                <w:lang w:eastAsia="lv-LV"/>
              </w:rPr>
              <w:t>,</w:t>
            </w:r>
            <w:r w:rsidR="009D211D">
              <w:rPr>
                <w:rFonts w:ascii="Times New Roman" w:eastAsia="Times New Roman" w:hAnsi="Times New Roman" w:cs="Times New Roman"/>
                <w:sz w:val="24"/>
                <w:szCs w:val="24"/>
                <w:lang w:eastAsia="lv-LV"/>
              </w:rPr>
              <w:t xml:space="preserve"> par kurām bāriņtiesa pēc tiesas pieprasījuma</w:t>
            </w:r>
            <w:r w:rsidR="00BC0FD3">
              <w:rPr>
                <w:rFonts w:ascii="Times New Roman" w:eastAsia="Times New Roman" w:hAnsi="Times New Roman" w:cs="Times New Roman"/>
                <w:sz w:val="24"/>
                <w:szCs w:val="24"/>
                <w:lang w:eastAsia="lv-LV"/>
              </w:rPr>
              <w:t xml:space="preserve"> noteiktajos gadījumos</w:t>
            </w:r>
            <w:r w:rsidR="009D211D">
              <w:rPr>
                <w:rFonts w:ascii="Times New Roman" w:eastAsia="Times New Roman" w:hAnsi="Times New Roman" w:cs="Times New Roman"/>
                <w:sz w:val="24"/>
                <w:szCs w:val="24"/>
                <w:lang w:eastAsia="lv-LV"/>
              </w:rPr>
              <w:t xml:space="preserve"> sniedz atzinumu</w:t>
            </w:r>
            <w:r w:rsidR="007D4B32">
              <w:rPr>
                <w:rFonts w:ascii="Times New Roman" w:eastAsia="Times New Roman" w:hAnsi="Times New Roman" w:cs="Times New Roman"/>
                <w:sz w:val="24"/>
                <w:szCs w:val="24"/>
                <w:lang w:eastAsia="lv-LV"/>
              </w:rPr>
              <w:t xml:space="preserve"> (</w:t>
            </w:r>
            <w:r w:rsidR="00785384">
              <w:rPr>
                <w:rFonts w:ascii="Times New Roman" w:eastAsia="Times New Roman" w:hAnsi="Times New Roman" w:cs="Times New Roman"/>
                <w:sz w:val="24"/>
                <w:szCs w:val="24"/>
                <w:lang w:eastAsia="lv-LV"/>
              </w:rPr>
              <w:t>842 bērni)</w:t>
            </w:r>
            <w:r w:rsidR="00DF65EC">
              <w:rPr>
                <w:rFonts w:ascii="Times New Roman" w:eastAsia="Times New Roman" w:hAnsi="Times New Roman" w:cs="Times New Roman"/>
                <w:sz w:val="24"/>
                <w:szCs w:val="24"/>
                <w:lang w:eastAsia="lv-LV"/>
              </w:rPr>
              <w:t>,</w:t>
            </w:r>
            <w:r w:rsidR="008E6117">
              <w:rPr>
                <w:rFonts w:ascii="Times New Roman" w:eastAsia="Times New Roman" w:hAnsi="Times New Roman" w:cs="Times New Roman"/>
                <w:sz w:val="24"/>
                <w:szCs w:val="24"/>
                <w:lang w:eastAsia="lv-LV"/>
              </w:rPr>
              <w:t xml:space="preserve"> bērniem, kuri atrodas aizbildnībā, aizgādnībā esošām personām</w:t>
            </w:r>
            <w:r w:rsidR="00E07462">
              <w:rPr>
                <w:rFonts w:ascii="Times New Roman" w:eastAsia="Times New Roman" w:hAnsi="Times New Roman" w:cs="Times New Roman"/>
                <w:sz w:val="24"/>
                <w:szCs w:val="24"/>
                <w:lang w:eastAsia="lv-LV"/>
              </w:rPr>
              <w:t>.</w:t>
            </w:r>
            <w:r w:rsidR="00C3585F">
              <w:rPr>
                <w:rFonts w:ascii="Times New Roman" w:eastAsia="Times New Roman" w:hAnsi="Times New Roman" w:cs="Times New Roman"/>
                <w:sz w:val="24"/>
                <w:szCs w:val="24"/>
                <w:lang w:eastAsia="lv-LV"/>
              </w:rPr>
              <w:t xml:space="preserve"> </w:t>
            </w:r>
            <w:r w:rsidR="00D841F1" w:rsidRPr="00B5734A">
              <w:rPr>
                <w:rFonts w:ascii="Times New Roman" w:hAnsi="Times New Roman" w:cs="Times New Roman"/>
                <w:sz w:val="24"/>
                <w:szCs w:val="24"/>
              </w:rPr>
              <w:t xml:space="preserve">Saskaņā ar </w:t>
            </w:r>
            <w:r w:rsidR="00A46FFA">
              <w:rPr>
                <w:rFonts w:ascii="Times New Roman" w:hAnsi="Times New Roman" w:cs="Times New Roman"/>
                <w:sz w:val="24"/>
                <w:szCs w:val="24"/>
              </w:rPr>
              <w:t>“</w:t>
            </w:r>
            <w:r w:rsidR="00D87DEA">
              <w:rPr>
                <w:rFonts w:ascii="Times New Roman" w:hAnsi="Times New Roman" w:cs="Times New Roman"/>
                <w:sz w:val="24"/>
                <w:szCs w:val="24"/>
              </w:rPr>
              <w:t>P</w:t>
            </w:r>
            <w:r w:rsidR="00D841F1" w:rsidRPr="00B5734A">
              <w:rPr>
                <w:rFonts w:ascii="Times New Roman" w:hAnsi="Times New Roman" w:cs="Times New Roman"/>
                <w:sz w:val="24"/>
                <w:szCs w:val="24"/>
              </w:rPr>
              <w:t>ārskat</w:t>
            </w:r>
            <w:r w:rsidR="00A46FFA">
              <w:rPr>
                <w:rFonts w:ascii="Times New Roman" w:hAnsi="Times New Roman" w:cs="Times New Roman"/>
                <w:sz w:val="24"/>
                <w:szCs w:val="24"/>
              </w:rPr>
              <w:t>s</w:t>
            </w:r>
            <w:r w:rsidR="00D87DEA">
              <w:rPr>
                <w:rFonts w:ascii="Times New Roman" w:hAnsi="Times New Roman" w:cs="Times New Roman"/>
                <w:sz w:val="24"/>
                <w:szCs w:val="24"/>
              </w:rPr>
              <w:t xml:space="preserve"> par bāriņtiesas darbu 2019.gadā</w:t>
            </w:r>
            <w:r w:rsidR="00A46FFA">
              <w:rPr>
                <w:rFonts w:ascii="Times New Roman" w:hAnsi="Times New Roman" w:cs="Times New Roman"/>
                <w:sz w:val="24"/>
                <w:szCs w:val="24"/>
              </w:rPr>
              <w:t>”</w:t>
            </w:r>
            <w:r w:rsidR="00D841F1" w:rsidRPr="00B5734A">
              <w:rPr>
                <w:rFonts w:ascii="Times New Roman" w:hAnsi="Times New Roman" w:cs="Times New Roman"/>
                <w:sz w:val="24"/>
                <w:szCs w:val="24"/>
              </w:rPr>
              <w:t xml:space="preserve"> 20</w:t>
            </w:r>
            <w:r w:rsidR="008E6117" w:rsidRPr="00B5734A">
              <w:rPr>
                <w:rFonts w:ascii="Times New Roman" w:hAnsi="Times New Roman" w:cs="Times New Roman"/>
                <w:sz w:val="24"/>
                <w:szCs w:val="24"/>
              </w:rPr>
              <w:t>20</w:t>
            </w:r>
            <w:r w:rsidR="00D841F1" w:rsidRPr="00B5734A">
              <w:rPr>
                <w:rFonts w:ascii="Times New Roman" w:hAnsi="Times New Roman" w:cs="Times New Roman"/>
                <w:sz w:val="24"/>
                <w:szCs w:val="24"/>
              </w:rPr>
              <w:t>.gada 1.janvārī Latvijā ārpusģimenes aprūpē kop</w:t>
            </w:r>
            <w:r w:rsidR="000B4317">
              <w:rPr>
                <w:rFonts w:ascii="Times New Roman" w:hAnsi="Times New Roman" w:cs="Times New Roman"/>
                <w:sz w:val="24"/>
                <w:szCs w:val="24"/>
              </w:rPr>
              <w:t>ā</w:t>
            </w:r>
            <w:r w:rsidR="00D841F1" w:rsidRPr="00B5734A">
              <w:rPr>
                <w:rFonts w:ascii="Times New Roman" w:hAnsi="Times New Roman" w:cs="Times New Roman"/>
                <w:sz w:val="24"/>
                <w:szCs w:val="24"/>
              </w:rPr>
              <w:t xml:space="preserve"> </w:t>
            </w:r>
            <w:r w:rsidR="002753A4">
              <w:rPr>
                <w:rFonts w:ascii="Times New Roman" w:hAnsi="Times New Roman" w:cs="Times New Roman"/>
                <w:sz w:val="24"/>
                <w:szCs w:val="24"/>
              </w:rPr>
              <w:t xml:space="preserve">ir </w:t>
            </w:r>
            <w:r w:rsidR="00D841F1" w:rsidRPr="00B5734A">
              <w:rPr>
                <w:rFonts w:ascii="Times New Roman" w:hAnsi="Times New Roman" w:cs="Times New Roman"/>
                <w:sz w:val="24"/>
                <w:szCs w:val="24"/>
              </w:rPr>
              <w:t xml:space="preserve"> </w:t>
            </w:r>
            <w:r w:rsidR="00975531">
              <w:rPr>
                <w:rFonts w:ascii="Times New Roman" w:hAnsi="Times New Roman" w:cs="Times New Roman"/>
                <w:sz w:val="24"/>
                <w:szCs w:val="24"/>
              </w:rPr>
              <w:t>6</w:t>
            </w:r>
            <w:r w:rsidR="00352F21">
              <w:rPr>
                <w:rFonts w:ascii="Times New Roman" w:hAnsi="Times New Roman" w:cs="Times New Roman"/>
                <w:sz w:val="24"/>
                <w:szCs w:val="24"/>
              </w:rPr>
              <w:t>252</w:t>
            </w:r>
            <w:r w:rsidR="00D841F1" w:rsidRPr="00B5734A">
              <w:rPr>
                <w:rFonts w:ascii="Times New Roman" w:hAnsi="Times New Roman" w:cs="Times New Roman"/>
                <w:sz w:val="24"/>
                <w:szCs w:val="24"/>
              </w:rPr>
              <w:t xml:space="preserve"> bērni, no tiem  </w:t>
            </w:r>
            <w:r w:rsidR="003A7F7F">
              <w:rPr>
                <w:rFonts w:ascii="Times New Roman" w:hAnsi="Times New Roman" w:cs="Times New Roman"/>
                <w:sz w:val="24"/>
                <w:szCs w:val="24"/>
              </w:rPr>
              <w:t xml:space="preserve">4276 bērni ievietoti </w:t>
            </w:r>
            <w:r w:rsidR="00D841F1" w:rsidRPr="00B5734A">
              <w:rPr>
                <w:rFonts w:ascii="Times New Roman" w:hAnsi="Times New Roman" w:cs="Times New Roman"/>
                <w:sz w:val="24"/>
                <w:szCs w:val="24"/>
              </w:rPr>
              <w:t>aizbildnībā</w:t>
            </w:r>
            <w:r w:rsidR="003A7F7F">
              <w:rPr>
                <w:rFonts w:ascii="Times New Roman" w:hAnsi="Times New Roman" w:cs="Times New Roman"/>
                <w:sz w:val="24"/>
                <w:szCs w:val="24"/>
              </w:rPr>
              <w:t>.</w:t>
            </w:r>
            <w:r w:rsidR="00072713" w:rsidRPr="00B5734A">
              <w:rPr>
                <w:rFonts w:ascii="Times New Roman" w:eastAsia="Times New Roman" w:hAnsi="Times New Roman" w:cs="Times New Roman"/>
                <w:sz w:val="24"/>
                <w:szCs w:val="24"/>
                <w:lang w:eastAsia="lv-LV"/>
              </w:rPr>
              <w:t xml:space="preserve"> Aizgādnībā esošo  personu skait</w:t>
            </w:r>
            <w:r w:rsidR="00D87DEA">
              <w:rPr>
                <w:rFonts w:ascii="Times New Roman" w:eastAsia="Times New Roman" w:hAnsi="Times New Roman" w:cs="Times New Roman"/>
                <w:sz w:val="24"/>
                <w:szCs w:val="24"/>
                <w:lang w:eastAsia="lv-LV"/>
              </w:rPr>
              <w:t>s - 3487.</w:t>
            </w:r>
          </w:p>
          <w:p w14:paraId="5CA12EFA" w14:textId="3323C643" w:rsidR="00DF65EC" w:rsidRPr="009D211D" w:rsidRDefault="00DF65EC" w:rsidP="00B60E8C">
            <w:pPr>
              <w:spacing w:after="0" w:line="240" w:lineRule="auto"/>
              <w:jc w:val="both"/>
              <w:rPr>
                <w:rFonts w:ascii="Times New Roman" w:hAnsi="Times New Roman" w:cs="Times New Roman"/>
                <w:sz w:val="24"/>
                <w:szCs w:val="24"/>
              </w:rPr>
            </w:pPr>
          </w:p>
        </w:tc>
      </w:tr>
      <w:tr w:rsidR="009060D8" w:rsidRPr="00C603B9" w14:paraId="3BBC9A62" w14:textId="77777777" w:rsidTr="0021627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04623E6F"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2.</w:t>
            </w:r>
          </w:p>
        </w:tc>
        <w:tc>
          <w:tcPr>
            <w:tcW w:w="1557" w:type="pct"/>
            <w:tcBorders>
              <w:top w:val="outset" w:sz="6" w:space="0" w:color="auto"/>
              <w:left w:val="outset" w:sz="6" w:space="0" w:color="auto"/>
              <w:bottom w:val="outset" w:sz="6" w:space="0" w:color="auto"/>
              <w:right w:val="outset" w:sz="6" w:space="0" w:color="auto"/>
            </w:tcBorders>
            <w:hideMark/>
          </w:tcPr>
          <w:p w14:paraId="4801E611"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Tiesiskā regulējuma ietekme uz tautsaimniecību un administratīvo slogu</w:t>
            </w:r>
          </w:p>
        </w:tc>
        <w:tc>
          <w:tcPr>
            <w:tcW w:w="3113" w:type="pct"/>
            <w:tcBorders>
              <w:top w:val="outset" w:sz="6" w:space="0" w:color="auto"/>
              <w:left w:val="outset" w:sz="6" w:space="0" w:color="auto"/>
              <w:bottom w:val="outset" w:sz="6" w:space="0" w:color="auto"/>
              <w:right w:val="outset" w:sz="6" w:space="0" w:color="auto"/>
            </w:tcBorders>
            <w:hideMark/>
          </w:tcPr>
          <w:p w14:paraId="22B94C27" w14:textId="22977663" w:rsidR="009959E3" w:rsidRPr="009959E3" w:rsidRDefault="009959E3" w:rsidP="009959E3">
            <w:pPr>
              <w:spacing w:after="0" w:line="240" w:lineRule="auto"/>
              <w:jc w:val="both"/>
              <w:rPr>
                <w:rFonts w:ascii="Times New Roman" w:hAnsi="Times New Roman" w:cs="Times New Roman"/>
                <w:sz w:val="24"/>
                <w:szCs w:val="24"/>
              </w:rPr>
            </w:pPr>
            <w:r w:rsidRPr="009959E3">
              <w:rPr>
                <w:rFonts w:ascii="Times New Roman" w:hAnsi="Times New Roman" w:cs="Times New Roman"/>
                <w:color w:val="000000"/>
                <w:sz w:val="24"/>
                <w:szCs w:val="24"/>
                <w:shd w:val="clear" w:color="auto" w:fill="FFFFFF"/>
              </w:rPr>
              <w:t>Fiziskajām personām administratīvais slogs nemainās</w:t>
            </w:r>
            <w:r w:rsidR="00B915AB">
              <w:rPr>
                <w:rFonts w:ascii="Times New Roman" w:hAnsi="Times New Roman" w:cs="Times New Roman"/>
                <w:color w:val="000000"/>
                <w:sz w:val="24"/>
                <w:szCs w:val="24"/>
                <w:shd w:val="clear" w:color="auto" w:fill="FFFFFF"/>
              </w:rPr>
              <w:t>.</w:t>
            </w:r>
          </w:p>
          <w:p w14:paraId="413224DA" w14:textId="5E57D1F6" w:rsidR="00AC3124" w:rsidRPr="0019532F" w:rsidRDefault="00B915AB" w:rsidP="0019532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G</w:t>
            </w:r>
            <w:r w:rsidRPr="00B915AB">
              <w:rPr>
                <w:rFonts w:ascii="Times New Roman" w:hAnsi="Times New Roman" w:cs="Times New Roman"/>
                <w:color w:val="000000"/>
                <w:sz w:val="24"/>
                <w:szCs w:val="24"/>
                <w:shd w:val="clear" w:color="auto" w:fill="FFFFFF"/>
              </w:rPr>
              <w:t xml:space="preserve">rozījumi,  kas paredz, ka </w:t>
            </w:r>
            <w:r w:rsidR="003A7F7F">
              <w:rPr>
                <w:rFonts w:ascii="Times New Roman" w:hAnsi="Times New Roman" w:cs="Times New Roman"/>
                <w:color w:val="000000"/>
                <w:sz w:val="24"/>
                <w:szCs w:val="24"/>
                <w:shd w:val="clear" w:color="auto" w:fill="FFFFFF"/>
              </w:rPr>
              <w:t xml:space="preserve">bāriņtiesas </w:t>
            </w:r>
            <w:r w:rsidRPr="00B915AB">
              <w:rPr>
                <w:rFonts w:ascii="Times New Roman" w:hAnsi="Times New Roman" w:cs="Times New Roman"/>
                <w:color w:val="000000"/>
                <w:sz w:val="24"/>
                <w:szCs w:val="24"/>
                <w:shd w:val="clear" w:color="auto" w:fill="FFFFFF"/>
              </w:rPr>
              <w:t>a</w:t>
            </w:r>
            <w:r w:rsidRPr="00B915AB">
              <w:rPr>
                <w:rFonts w:ascii="Times New Roman" w:hAnsi="Times New Roman" w:cs="Times New Roman"/>
                <w:bCs/>
                <w:sz w:val="24"/>
                <w:szCs w:val="24"/>
              </w:rPr>
              <w:t>tzinumi</w:t>
            </w:r>
            <w:r w:rsidRPr="007E5AB1">
              <w:rPr>
                <w:rFonts w:ascii="Times New Roman" w:hAnsi="Times New Roman" w:cs="Times New Roman"/>
                <w:bCs/>
                <w:sz w:val="24"/>
                <w:szCs w:val="24"/>
              </w:rPr>
              <w:t xml:space="preserve">, kas tiek </w:t>
            </w:r>
            <w:r w:rsidR="003A7F7F">
              <w:rPr>
                <w:rFonts w:ascii="Times New Roman" w:hAnsi="Times New Roman" w:cs="Times New Roman"/>
                <w:bCs/>
                <w:sz w:val="24"/>
                <w:szCs w:val="24"/>
              </w:rPr>
              <w:t>sagatavoti</w:t>
            </w:r>
            <w:r w:rsidR="003A7F7F" w:rsidRPr="007E5AB1">
              <w:rPr>
                <w:rFonts w:ascii="Times New Roman" w:hAnsi="Times New Roman" w:cs="Times New Roman"/>
                <w:bCs/>
                <w:sz w:val="24"/>
                <w:szCs w:val="24"/>
              </w:rPr>
              <w:t xml:space="preserve">  </w:t>
            </w:r>
            <w:r w:rsidRPr="007E5AB1">
              <w:rPr>
                <w:rFonts w:ascii="Times New Roman" w:hAnsi="Times New Roman" w:cs="Times New Roman"/>
                <w:bCs/>
                <w:sz w:val="24"/>
                <w:szCs w:val="24"/>
              </w:rPr>
              <w:t xml:space="preserve">pēc tiesas pieprasījuma, tiek </w:t>
            </w:r>
            <w:r w:rsidR="003A7F7F">
              <w:rPr>
                <w:rFonts w:ascii="Times New Roman" w:hAnsi="Times New Roman" w:cs="Times New Roman"/>
                <w:bCs/>
                <w:sz w:val="24"/>
                <w:szCs w:val="24"/>
              </w:rPr>
              <w:t xml:space="preserve">noformēti </w:t>
            </w:r>
            <w:proofErr w:type="spellStart"/>
            <w:r w:rsidR="003A7F7F">
              <w:rPr>
                <w:rFonts w:ascii="Times New Roman" w:hAnsi="Times New Roman" w:cs="Times New Roman"/>
                <w:bCs/>
                <w:sz w:val="24"/>
                <w:szCs w:val="24"/>
              </w:rPr>
              <w:t>rakstveidā</w:t>
            </w:r>
            <w:proofErr w:type="spellEnd"/>
            <w:r w:rsidR="003A7F7F">
              <w:rPr>
                <w:rFonts w:ascii="Times New Roman" w:hAnsi="Times New Roman" w:cs="Times New Roman"/>
                <w:bCs/>
                <w:sz w:val="24"/>
                <w:szCs w:val="24"/>
              </w:rPr>
              <w:t xml:space="preserve"> lēmuma formā</w:t>
            </w:r>
            <w:r w:rsidRPr="007E5AB1">
              <w:rPr>
                <w:rFonts w:ascii="Times New Roman" w:hAnsi="Times New Roman" w:cs="Times New Roman"/>
                <w:bCs/>
                <w:sz w:val="24"/>
                <w:szCs w:val="24"/>
              </w:rPr>
              <w:t>, kurus pieņem bāriņtiesas sēdē bez personu, uz kurām attiecas atzinums, klātbūtnes</w:t>
            </w:r>
            <w:r>
              <w:rPr>
                <w:rFonts w:ascii="Times New Roman" w:hAnsi="Times New Roman" w:cs="Times New Roman"/>
                <w:bCs/>
                <w:sz w:val="24"/>
                <w:szCs w:val="24"/>
              </w:rPr>
              <w:t xml:space="preserve">,  </w:t>
            </w:r>
            <w:r w:rsidRPr="00B915AB">
              <w:rPr>
                <w:rFonts w:ascii="Times New Roman" w:hAnsi="Times New Roman" w:cs="Times New Roman"/>
                <w:color w:val="000000"/>
                <w:sz w:val="24"/>
                <w:szCs w:val="24"/>
                <w:shd w:val="clear" w:color="auto" w:fill="FFFFFF"/>
              </w:rPr>
              <w:t>ļautu paaugstināt bāriņtiesas darba procesa efektivitāti, veicinātu bāriņtiesas resursu racionālu izmantošanu.</w:t>
            </w:r>
          </w:p>
        </w:tc>
      </w:tr>
      <w:tr w:rsidR="009060D8" w:rsidRPr="00C603B9" w14:paraId="3BCF02B0" w14:textId="77777777" w:rsidTr="0021627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4D7B7D9D"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3.</w:t>
            </w:r>
          </w:p>
        </w:tc>
        <w:tc>
          <w:tcPr>
            <w:tcW w:w="1557" w:type="pct"/>
            <w:tcBorders>
              <w:top w:val="outset" w:sz="6" w:space="0" w:color="auto"/>
              <w:left w:val="outset" w:sz="6" w:space="0" w:color="auto"/>
              <w:bottom w:val="outset" w:sz="6" w:space="0" w:color="auto"/>
              <w:right w:val="outset" w:sz="6" w:space="0" w:color="auto"/>
            </w:tcBorders>
            <w:hideMark/>
          </w:tcPr>
          <w:p w14:paraId="158ECBFA"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Administratīvo izmaksu monetārs novērtējums</w:t>
            </w:r>
          </w:p>
        </w:tc>
        <w:tc>
          <w:tcPr>
            <w:tcW w:w="3113" w:type="pct"/>
            <w:tcBorders>
              <w:top w:val="outset" w:sz="6" w:space="0" w:color="auto"/>
              <w:left w:val="outset" w:sz="6" w:space="0" w:color="auto"/>
              <w:bottom w:val="outset" w:sz="6" w:space="0" w:color="auto"/>
              <w:right w:val="outset" w:sz="6" w:space="0" w:color="auto"/>
            </w:tcBorders>
            <w:hideMark/>
          </w:tcPr>
          <w:p w14:paraId="2233E46E" w14:textId="15667F72" w:rsidR="00E5323B" w:rsidRPr="00C603B9" w:rsidRDefault="009712C4" w:rsidP="006F565C">
            <w:pPr>
              <w:spacing w:after="0" w:line="240" w:lineRule="auto"/>
              <w:ind w:right="176"/>
              <w:jc w:val="both"/>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 attiecināms.</w:t>
            </w:r>
          </w:p>
        </w:tc>
      </w:tr>
      <w:tr w:rsidR="009060D8" w:rsidRPr="00C603B9" w14:paraId="226FC373" w14:textId="77777777" w:rsidTr="0021627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0FA6F2A8" w14:textId="77777777" w:rsidR="00655F2C" w:rsidRPr="00C603B9" w:rsidRDefault="00EE56A6"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4</w:t>
            </w:r>
            <w:r w:rsidR="00E5323B" w:rsidRPr="00C603B9">
              <w:rPr>
                <w:rFonts w:ascii="Times New Roman" w:eastAsia="Times New Roman" w:hAnsi="Times New Roman" w:cs="Times New Roman"/>
                <w:iCs/>
                <w:sz w:val="24"/>
                <w:szCs w:val="24"/>
                <w:lang w:eastAsia="lv-LV"/>
              </w:rPr>
              <w:t>.</w:t>
            </w:r>
          </w:p>
        </w:tc>
        <w:tc>
          <w:tcPr>
            <w:tcW w:w="1557" w:type="pct"/>
            <w:tcBorders>
              <w:top w:val="outset" w:sz="6" w:space="0" w:color="auto"/>
              <w:left w:val="outset" w:sz="6" w:space="0" w:color="auto"/>
              <w:bottom w:val="outset" w:sz="6" w:space="0" w:color="auto"/>
              <w:right w:val="outset" w:sz="6" w:space="0" w:color="auto"/>
            </w:tcBorders>
            <w:hideMark/>
          </w:tcPr>
          <w:p w14:paraId="12B7CCE8"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3113" w:type="pct"/>
            <w:tcBorders>
              <w:top w:val="outset" w:sz="6" w:space="0" w:color="auto"/>
              <w:left w:val="outset" w:sz="6" w:space="0" w:color="auto"/>
              <w:bottom w:val="outset" w:sz="6" w:space="0" w:color="auto"/>
              <w:right w:val="outset" w:sz="6" w:space="0" w:color="auto"/>
            </w:tcBorders>
            <w:hideMark/>
          </w:tcPr>
          <w:p w14:paraId="303CAAC3" w14:textId="77777777" w:rsidR="00E5323B" w:rsidRPr="00C603B9" w:rsidRDefault="00EE56A6"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w:t>
            </w:r>
          </w:p>
        </w:tc>
      </w:tr>
    </w:tbl>
    <w:p w14:paraId="66EF4D1C" w14:textId="77777777" w:rsidR="00F17273" w:rsidRPr="00C603B9" w:rsidRDefault="00F17273"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F17273" w:rsidRPr="00C603B9" w14:paraId="084FE228" w14:textId="77777777" w:rsidTr="0021627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4E8BA4" w14:textId="74A07B59" w:rsidR="00F17273" w:rsidRPr="00C603B9" w:rsidRDefault="00F17273" w:rsidP="00F17273">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III. Tiesību akta projekta ietekme uz valsts budžetu un pašvaldību budžetiem</w:t>
            </w:r>
          </w:p>
        </w:tc>
      </w:tr>
      <w:tr w:rsidR="00F17273" w:rsidRPr="00C603B9" w14:paraId="554680DD" w14:textId="77777777" w:rsidTr="0021627F">
        <w:trPr>
          <w:trHeight w:val="26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BA3C842" w14:textId="4F109A5C" w:rsidR="00F17273" w:rsidRPr="00C603B9" w:rsidRDefault="002221E4" w:rsidP="00C663E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F17273" w:rsidRPr="00C603B9">
              <w:rPr>
                <w:rFonts w:ascii="Times New Roman" w:eastAsia="Times New Roman" w:hAnsi="Times New Roman" w:cs="Times New Roman"/>
                <w:iCs/>
                <w:sz w:val="24"/>
                <w:szCs w:val="24"/>
                <w:lang w:eastAsia="lv-LV"/>
              </w:rPr>
              <w:t xml:space="preserve"> šo jomu neskar. </w:t>
            </w:r>
          </w:p>
        </w:tc>
      </w:tr>
    </w:tbl>
    <w:p w14:paraId="69F3C80D" w14:textId="77777777" w:rsidR="00F17273" w:rsidRPr="00C603B9" w:rsidRDefault="00F17273"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A11DF" w:rsidRPr="00C603B9" w14:paraId="1480BB99" w14:textId="77777777" w:rsidTr="0021627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7AAF4DF" w14:textId="77777777" w:rsidR="00CA11DF" w:rsidRPr="00C603B9" w:rsidRDefault="00CA11DF" w:rsidP="00CA11DF">
            <w:pPr>
              <w:spacing w:after="0" w:line="240" w:lineRule="auto"/>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IV. Tiesību akta projekta ietekme uz spēkā esošo tiesību normu sistēmu</w:t>
            </w:r>
          </w:p>
        </w:tc>
      </w:tr>
      <w:tr w:rsidR="00CA11DF" w:rsidRPr="00C603B9" w14:paraId="5099C356"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9A992FB"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9787C13"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Saistītie tiesību aktu projekti</w:t>
            </w:r>
          </w:p>
        </w:tc>
        <w:tc>
          <w:tcPr>
            <w:tcW w:w="2976" w:type="pct"/>
            <w:tcBorders>
              <w:top w:val="outset" w:sz="6" w:space="0" w:color="auto"/>
              <w:left w:val="outset" w:sz="6" w:space="0" w:color="auto"/>
              <w:bottom w:val="outset" w:sz="6" w:space="0" w:color="auto"/>
              <w:right w:val="outset" w:sz="6" w:space="0" w:color="auto"/>
            </w:tcBorders>
            <w:hideMark/>
          </w:tcPr>
          <w:p w14:paraId="1005FBCE" w14:textId="1BFD4579" w:rsidR="00CA11DF" w:rsidRPr="00C603B9" w:rsidRDefault="00EC12E2" w:rsidP="00EC12E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A11DF" w:rsidRPr="00C603B9" w14:paraId="4F9907F9"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5E7883E"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0E628FBD"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Atbildīgā institūcija</w:t>
            </w:r>
          </w:p>
        </w:tc>
        <w:tc>
          <w:tcPr>
            <w:tcW w:w="2976" w:type="pct"/>
            <w:tcBorders>
              <w:top w:val="outset" w:sz="6" w:space="0" w:color="auto"/>
              <w:left w:val="outset" w:sz="6" w:space="0" w:color="auto"/>
              <w:bottom w:val="outset" w:sz="6" w:space="0" w:color="auto"/>
              <w:right w:val="outset" w:sz="6" w:space="0" w:color="auto"/>
            </w:tcBorders>
            <w:hideMark/>
          </w:tcPr>
          <w:p w14:paraId="7630F7A2" w14:textId="7866237A"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Labklājības ministrija</w:t>
            </w:r>
          </w:p>
        </w:tc>
      </w:tr>
      <w:tr w:rsidR="00CA11DF" w:rsidRPr="00C603B9" w14:paraId="570DB4AF"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CD3BAB1"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21ADECF9"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2868C9AD"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w:t>
            </w:r>
          </w:p>
        </w:tc>
      </w:tr>
    </w:tbl>
    <w:p w14:paraId="0417F80E" w14:textId="4D1C7D9D" w:rsidR="00E5323B" w:rsidRPr="00C603B9" w:rsidRDefault="0049597F" w:rsidP="004B47FA">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br w:type="textWrapping" w:clear="all"/>
      </w:r>
      <w:r w:rsidR="00E5323B" w:rsidRPr="00C603B9">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9060D8" w:rsidRPr="00C603B9" w14:paraId="14C24252" w14:textId="77777777" w:rsidTr="0021627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693F247" w14:textId="77777777" w:rsidR="00655F2C" w:rsidRPr="00C603B9" w:rsidRDefault="00E5323B" w:rsidP="00EE56A6">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60D8" w:rsidRPr="00C603B9" w14:paraId="1FDE8785" w14:textId="77777777" w:rsidTr="0021627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B7703ED" w14:textId="3C635623" w:rsidR="00A07604" w:rsidRPr="00C603B9" w:rsidRDefault="00773C0D" w:rsidP="00EE56A6">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Noteikumu projekts</w:t>
            </w:r>
            <w:r w:rsidR="00A07604" w:rsidRPr="00C603B9">
              <w:rPr>
                <w:rFonts w:ascii="Times New Roman" w:eastAsia="Times New Roman" w:hAnsi="Times New Roman" w:cs="Times New Roman"/>
                <w:iCs/>
                <w:sz w:val="24"/>
                <w:szCs w:val="24"/>
                <w:lang w:eastAsia="lv-LV"/>
              </w:rPr>
              <w:t xml:space="preserve"> šo jomu neskar</w:t>
            </w:r>
          </w:p>
        </w:tc>
      </w:tr>
    </w:tbl>
    <w:p w14:paraId="3701CCDD"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9060D8" w:rsidRPr="00C603B9" w14:paraId="02E52078" w14:textId="77777777" w:rsidTr="0021627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C603B9" w:rsidRDefault="00E5323B" w:rsidP="00EE56A6">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VI. Sabiedrības līdzdalība un komunikācijas aktivitātes</w:t>
            </w:r>
          </w:p>
        </w:tc>
      </w:tr>
      <w:tr w:rsidR="009060D8" w:rsidRPr="00C603B9" w14:paraId="59597BC4"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B1B4A5A"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51001F5C"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76" w:type="pct"/>
            <w:tcBorders>
              <w:top w:val="outset" w:sz="6" w:space="0" w:color="auto"/>
              <w:left w:val="outset" w:sz="6" w:space="0" w:color="auto"/>
              <w:bottom w:val="outset" w:sz="6" w:space="0" w:color="auto"/>
              <w:right w:val="outset" w:sz="6" w:space="0" w:color="auto"/>
            </w:tcBorders>
          </w:tcPr>
          <w:p w14:paraId="5761ADE8" w14:textId="5638A400" w:rsidR="00294A57" w:rsidRPr="00C603B9" w:rsidRDefault="002C65A5" w:rsidP="00F27CE2">
            <w:pPr>
              <w:spacing w:after="0" w:line="240" w:lineRule="auto"/>
              <w:jc w:val="both"/>
              <w:rPr>
                <w:rFonts w:eastAsia="Times New Roman"/>
                <w:iCs/>
                <w:sz w:val="24"/>
                <w:szCs w:val="24"/>
                <w:lang w:eastAsia="lv-LV"/>
              </w:rPr>
            </w:pPr>
            <w:r w:rsidRPr="00C603B9">
              <w:rPr>
                <w:rFonts w:ascii="Times New Roman" w:hAnsi="Times New Roman" w:cs="Times New Roman"/>
                <w:sz w:val="24"/>
                <w:szCs w:val="24"/>
              </w:rPr>
              <w:t xml:space="preserve">Lai informētu sabiedrību par noteikumu projektu un dotu iespēju ieinteresētajām personām izteikt viedokli, </w:t>
            </w:r>
            <w:r w:rsidR="00BA4F6C">
              <w:rPr>
                <w:rFonts w:ascii="Times New Roman" w:hAnsi="Times New Roman" w:cs="Times New Roman"/>
                <w:sz w:val="24"/>
                <w:szCs w:val="24"/>
              </w:rPr>
              <w:t>noteikumu projekts</w:t>
            </w:r>
            <w:r w:rsidRPr="00C603B9">
              <w:rPr>
                <w:rFonts w:ascii="Times New Roman" w:hAnsi="Times New Roman" w:cs="Times New Roman"/>
                <w:sz w:val="24"/>
                <w:szCs w:val="24"/>
              </w:rPr>
              <w:t xml:space="preserve"> saskaņā ar Ministru kabineta 2009. gada 25. augusta noteikumiem Nr. 970 </w:t>
            </w:r>
            <w:r w:rsidR="00C603B9" w:rsidRPr="00C603B9">
              <w:rPr>
                <w:rFonts w:ascii="Times New Roman" w:hAnsi="Times New Roman" w:cs="Times New Roman"/>
                <w:sz w:val="24"/>
                <w:szCs w:val="24"/>
              </w:rPr>
              <w:t>”</w:t>
            </w:r>
            <w:r w:rsidRPr="00C603B9">
              <w:rPr>
                <w:rFonts w:ascii="Times New Roman" w:hAnsi="Times New Roman" w:cs="Times New Roman"/>
                <w:sz w:val="24"/>
                <w:szCs w:val="24"/>
              </w:rPr>
              <w:t>Sabiedrības līdzdalības kārtība attīstības un plānošanas procesā</w:t>
            </w:r>
            <w:r w:rsidR="00C603B9" w:rsidRPr="00C603B9">
              <w:rPr>
                <w:rFonts w:ascii="Times New Roman" w:hAnsi="Times New Roman" w:cs="Times New Roman"/>
                <w:sz w:val="24"/>
                <w:szCs w:val="24"/>
              </w:rPr>
              <w:t>”</w:t>
            </w:r>
            <w:r w:rsidRPr="00C603B9">
              <w:rPr>
                <w:rFonts w:ascii="Times New Roman" w:hAnsi="Times New Roman" w:cs="Times New Roman"/>
                <w:sz w:val="24"/>
                <w:szCs w:val="24"/>
              </w:rPr>
              <w:t xml:space="preserve"> (turpmāk – </w:t>
            </w:r>
            <w:r w:rsidR="00A74DBF">
              <w:rPr>
                <w:rFonts w:ascii="Times New Roman" w:hAnsi="Times New Roman" w:cs="Times New Roman"/>
                <w:sz w:val="24"/>
                <w:szCs w:val="24"/>
              </w:rPr>
              <w:t xml:space="preserve">MK </w:t>
            </w:r>
            <w:r w:rsidRPr="00C603B9">
              <w:rPr>
                <w:rFonts w:ascii="Times New Roman" w:hAnsi="Times New Roman" w:cs="Times New Roman"/>
                <w:sz w:val="24"/>
                <w:szCs w:val="24"/>
              </w:rPr>
              <w:t xml:space="preserve">noteikumi Nr. 970) </w:t>
            </w:r>
            <w:r w:rsidR="00B623DB">
              <w:rPr>
                <w:rFonts w:ascii="Times New Roman" w:hAnsi="Times New Roman" w:cs="Times New Roman"/>
                <w:sz w:val="24"/>
                <w:szCs w:val="24"/>
              </w:rPr>
              <w:t xml:space="preserve">2020.gada </w:t>
            </w:r>
            <w:r w:rsidR="00267FC7">
              <w:rPr>
                <w:rFonts w:ascii="Times New Roman" w:hAnsi="Times New Roman" w:cs="Times New Roman"/>
                <w:sz w:val="24"/>
                <w:szCs w:val="24"/>
              </w:rPr>
              <w:lastRenderedPageBreak/>
              <w:t>26.</w:t>
            </w:r>
            <w:r w:rsidR="00B623DB">
              <w:rPr>
                <w:rFonts w:ascii="Times New Roman" w:hAnsi="Times New Roman" w:cs="Times New Roman"/>
                <w:sz w:val="24"/>
                <w:szCs w:val="24"/>
              </w:rPr>
              <w:t>maij</w:t>
            </w:r>
            <w:r w:rsidR="00267FC7">
              <w:rPr>
                <w:rFonts w:ascii="Times New Roman" w:hAnsi="Times New Roman" w:cs="Times New Roman"/>
                <w:sz w:val="24"/>
                <w:szCs w:val="24"/>
              </w:rPr>
              <w:t xml:space="preserve">ā </w:t>
            </w:r>
            <w:r w:rsidR="00501DA2">
              <w:rPr>
                <w:rFonts w:ascii="Times New Roman" w:hAnsi="Times New Roman" w:cs="Times New Roman"/>
                <w:sz w:val="24"/>
                <w:szCs w:val="24"/>
              </w:rPr>
              <w:t>t</w:t>
            </w:r>
            <w:r w:rsidRPr="00C603B9">
              <w:rPr>
                <w:rFonts w:ascii="Times New Roman" w:hAnsi="Times New Roman" w:cs="Times New Roman"/>
                <w:sz w:val="24"/>
                <w:szCs w:val="24"/>
              </w:rPr>
              <w:t xml:space="preserve">ika ievietots </w:t>
            </w:r>
            <w:r w:rsidR="005829CC" w:rsidRPr="004B47FA">
              <w:rPr>
                <w:rFonts w:ascii="Times New Roman" w:hAnsi="Times New Roman" w:cs="Times New Roman"/>
                <w:color w:val="000000"/>
                <w:sz w:val="24"/>
                <w:szCs w:val="24"/>
                <w:shd w:val="clear" w:color="auto" w:fill="FFFFFF"/>
              </w:rPr>
              <w:t>Labklājības ministrijas un Valsts kancelejas tīmekļvietnē</w:t>
            </w:r>
            <w:r w:rsidR="00DB489F">
              <w:rPr>
                <w:rFonts w:ascii="Times New Roman" w:hAnsi="Times New Roman" w:cs="Times New Roman"/>
                <w:color w:val="000000"/>
                <w:sz w:val="24"/>
                <w:szCs w:val="24"/>
                <w:shd w:val="clear" w:color="auto" w:fill="FFFFFF"/>
              </w:rPr>
              <w:t>.</w:t>
            </w:r>
          </w:p>
        </w:tc>
      </w:tr>
      <w:tr w:rsidR="009060D8" w:rsidRPr="00C603B9" w14:paraId="07A030E3"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8EDE9EA" w14:textId="411EFA0A"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3A339C6F"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Sabiedrības līdzdalība projekta izstrādē</w:t>
            </w:r>
          </w:p>
        </w:tc>
        <w:tc>
          <w:tcPr>
            <w:tcW w:w="2976" w:type="pct"/>
            <w:tcBorders>
              <w:top w:val="outset" w:sz="6" w:space="0" w:color="auto"/>
              <w:left w:val="outset" w:sz="6" w:space="0" w:color="auto"/>
              <w:bottom w:val="outset" w:sz="6" w:space="0" w:color="auto"/>
              <w:right w:val="outset" w:sz="6" w:space="0" w:color="auto"/>
            </w:tcBorders>
            <w:hideMark/>
          </w:tcPr>
          <w:p w14:paraId="2F9CD239" w14:textId="61292B59" w:rsidR="00E5323B" w:rsidRDefault="00004374" w:rsidP="00F47FB9">
            <w:pPr>
              <w:spacing w:after="0" w:line="240" w:lineRule="auto"/>
              <w:jc w:val="both"/>
              <w:rPr>
                <w:rFonts w:ascii="Times New Roman" w:hAnsi="Times New Roman" w:cs="Times New Roman"/>
                <w:color w:val="000000"/>
                <w:sz w:val="24"/>
                <w:szCs w:val="24"/>
                <w:shd w:val="clear" w:color="auto" w:fill="FFFFFF"/>
              </w:rPr>
            </w:pPr>
            <w:r w:rsidRPr="00C603B9">
              <w:rPr>
                <w:rFonts w:ascii="Times New Roman" w:eastAsia="Times New Roman" w:hAnsi="Times New Roman" w:cs="Times New Roman"/>
                <w:iCs/>
                <w:sz w:val="24"/>
                <w:szCs w:val="24"/>
                <w:lang w:eastAsia="lv-LV"/>
              </w:rPr>
              <w:t xml:space="preserve">Ievērojot </w:t>
            </w:r>
            <w:r w:rsidR="00A74DBF">
              <w:rPr>
                <w:rFonts w:ascii="Times New Roman" w:eastAsia="Times New Roman" w:hAnsi="Times New Roman" w:cs="Times New Roman"/>
                <w:iCs/>
                <w:sz w:val="24"/>
                <w:szCs w:val="24"/>
                <w:lang w:eastAsia="lv-LV"/>
              </w:rPr>
              <w:t xml:space="preserve">MK </w:t>
            </w:r>
            <w:r w:rsidRPr="00C603B9">
              <w:rPr>
                <w:rFonts w:ascii="Times New Roman" w:eastAsia="Times New Roman" w:hAnsi="Times New Roman" w:cs="Times New Roman"/>
                <w:iCs/>
                <w:sz w:val="24"/>
                <w:szCs w:val="24"/>
                <w:lang w:eastAsia="lv-LV"/>
              </w:rPr>
              <w:t xml:space="preserve">noteikumos Nr.970 noteikto kārtību, sabiedrības pārstāvji viedokļus par </w:t>
            </w:r>
            <w:r w:rsidR="00FF7796">
              <w:rPr>
                <w:rFonts w:ascii="Times New Roman" w:eastAsia="Times New Roman" w:hAnsi="Times New Roman" w:cs="Times New Roman"/>
                <w:iCs/>
                <w:sz w:val="24"/>
                <w:szCs w:val="24"/>
                <w:lang w:eastAsia="lv-LV"/>
              </w:rPr>
              <w:t>noteikumu projektu</w:t>
            </w:r>
            <w:r w:rsidRPr="00C603B9">
              <w:rPr>
                <w:rFonts w:ascii="Times New Roman" w:eastAsia="Times New Roman" w:hAnsi="Times New Roman" w:cs="Times New Roman"/>
                <w:iCs/>
                <w:sz w:val="24"/>
                <w:szCs w:val="24"/>
                <w:lang w:eastAsia="lv-LV"/>
              </w:rPr>
              <w:t xml:space="preserve"> varēja izteikt </w:t>
            </w:r>
            <w:r w:rsidR="00152448" w:rsidRPr="004B47FA">
              <w:rPr>
                <w:rFonts w:ascii="Times New Roman" w:hAnsi="Times New Roman" w:cs="Times New Roman"/>
                <w:color w:val="000000"/>
                <w:sz w:val="24"/>
                <w:szCs w:val="24"/>
                <w:shd w:val="clear" w:color="auto" w:fill="FFFFFF"/>
              </w:rPr>
              <w:t>no 20</w:t>
            </w:r>
            <w:r w:rsidR="00FF7796">
              <w:rPr>
                <w:rFonts w:ascii="Times New Roman" w:hAnsi="Times New Roman" w:cs="Times New Roman"/>
                <w:color w:val="000000"/>
                <w:sz w:val="24"/>
                <w:szCs w:val="24"/>
                <w:shd w:val="clear" w:color="auto" w:fill="FFFFFF"/>
              </w:rPr>
              <w:t>20</w:t>
            </w:r>
            <w:r w:rsidR="00152448" w:rsidRPr="004B47FA">
              <w:rPr>
                <w:rFonts w:ascii="Times New Roman" w:hAnsi="Times New Roman" w:cs="Times New Roman"/>
                <w:color w:val="000000"/>
                <w:sz w:val="24"/>
                <w:szCs w:val="24"/>
                <w:shd w:val="clear" w:color="auto" w:fill="FFFFFF"/>
              </w:rPr>
              <w:t xml:space="preserve">.gada </w:t>
            </w:r>
            <w:r w:rsidR="00674A9F">
              <w:rPr>
                <w:rFonts w:ascii="Times New Roman" w:hAnsi="Times New Roman" w:cs="Times New Roman"/>
                <w:color w:val="000000"/>
                <w:sz w:val="24"/>
                <w:szCs w:val="24"/>
                <w:shd w:val="clear" w:color="auto" w:fill="FFFFFF"/>
              </w:rPr>
              <w:t>26</w:t>
            </w:r>
            <w:r w:rsidR="004A349A" w:rsidRPr="00837D63">
              <w:rPr>
                <w:rFonts w:ascii="Times New Roman" w:hAnsi="Times New Roman" w:cs="Times New Roman"/>
                <w:color w:val="000000"/>
                <w:sz w:val="24"/>
                <w:szCs w:val="24"/>
                <w:shd w:val="clear" w:color="auto" w:fill="FFFFFF"/>
              </w:rPr>
              <w:t>. ma</w:t>
            </w:r>
            <w:r w:rsidR="001B5B04" w:rsidRPr="00837D63">
              <w:rPr>
                <w:rFonts w:ascii="Times New Roman" w:hAnsi="Times New Roman" w:cs="Times New Roman"/>
                <w:color w:val="000000"/>
                <w:sz w:val="24"/>
                <w:szCs w:val="24"/>
                <w:shd w:val="clear" w:color="auto" w:fill="FFFFFF"/>
              </w:rPr>
              <w:t>ija</w:t>
            </w:r>
            <w:r w:rsidR="00152448" w:rsidRPr="00837D63">
              <w:rPr>
                <w:rFonts w:ascii="Times New Roman" w:hAnsi="Times New Roman" w:cs="Times New Roman"/>
                <w:color w:val="000000"/>
                <w:sz w:val="24"/>
                <w:szCs w:val="24"/>
                <w:shd w:val="clear" w:color="auto" w:fill="FFFFFF"/>
              </w:rPr>
              <w:t xml:space="preserve"> līdz </w:t>
            </w:r>
            <w:r w:rsidR="00674A9F" w:rsidRPr="00837D63">
              <w:rPr>
                <w:rFonts w:ascii="Times New Roman" w:hAnsi="Times New Roman" w:cs="Times New Roman"/>
                <w:color w:val="000000"/>
                <w:sz w:val="24"/>
                <w:szCs w:val="24"/>
                <w:shd w:val="clear" w:color="auto" w:fill="FFFFFF"/>
              </w:rPr>
              <w:t>9.jūnijam</w:t>
            </w:r>
            <w:r w:rsidR="00152448" w:rsidRPr="00837D63">
              <w:rPr>
                <w:rFonts w:ascii="Times New Roman" w:hAnsi="Times New Roman" w:cs="Times New Roman"/>
                <w:color w:val="000000"/>
                <w:sz w:val="24"/>
                <w:szCs w:val="24"/>
                <w:shd w:val="clear" w:color="auto" w:fill="FFFFFF"/>
              </w:rPr>
              <w:t>.</w:t>
            </w:r>
          </w:p>
          <w:p w14:paraId="0370CE5A" w14:textId="77777777" w:rsidR="00844470" w:rsidRPr="004B47FA" w:rsidRDefault="00844470" w:rsidP="00F47FB9">
            <w:pPr>
              <w:spacing w:after="0" w:line="240" w:lineRule="auto"/>
              <w:jc w:val="both"/>
              <w:rPr>
                <w:rFonts w:ascii="Times New Roman" w:hAnsi="Times New Roman" w:cs="Times New Roman"/>
                <w:color w:val="000000"/>
                <w:sz w:val="24"/>
                <w:szCs w:val="24"/>
                <w:shd w:val="clear" w:color="auto" w:fill="FFFFFF"/>
              </w:rPr>
            </w:pPr>
          </w:p>
          <w:p w14:paraId="690533C6" w14:textId="1DCA3A00" w:rsidR="005829CC" w:rsidRPr="00C603B9" w:rsidRDefault="005829CC" w:rsidP="00F47FB9">
            <w:pPr>
              <w:spacing w:after="0" w:line="240" w:lineRule="auto"/>
              <w:jc w:val="both"/>
              <w:rPr>
                <w:rFonts w:ascii="Times New Roman" w:eastAsia="Times New Roman" w:hAnsi="Times New Roman" w:cs="Times New Roman"/>
                <w:iCs/>
                <w:sz w:val="24"/>
                <w:szCs w:val="24"/>
                <w:lang w:eastAsia="lv-LV"/>
              </w:rPr>
            </w:pPr>
          </w:p>
        </w:tc>
      </w:tr>
      <w:tr w:rsidR="009060D8" w:rsidRPr="00C603B9" w14:paraId="2D177E89"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78034E8"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7C7A63D9"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Sabiedrības līdzdalības rezultāti</w:t>
            </w:r>
          </w:p>
        </w:tc>
        <w:tc>
          <w:tcPr>
            <w:tcW w:w="2976" w:type="pct"/>
            <w:tcBorders>
              <w:top w:val="outset" w:sz="6" w:space="0" w:color="auto"/>
              <w:left w:val="outset" w:sz="6" w:space="0" w:color="auto"/>
              <w:bottom w:val="outset" w:sz="6" w:space="0" w:color="auto"/>
              <w:right w:val="outset" w:sz="6" w:space="0" w:color="auto"/>
            </w:tcBorders>
            <w:hideMark/>
          </w:tcPr>
          <w:p w14:paraId="7E55652E" w14:textId="52BBC56B" w:rsidR="00E5323B" w:rsidRPr="00F735D7" w:rsidRDefault="003824B0" w:rsidP="00F735D7">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Labklājības ministrijas un Valsts kancelejas t</w:t>
            </w:r>
            <w:r w:rsidR="00152448" w:rsidRPr="00C603B9">
              <w:rPr>
                <w:rFonts w:ascii="Times New Roman" w:hAnsi="Times New Roman" w:cs="Times New Roman"/>
                <w:color w:val="000000"/>
                <w:sz w:val="24"/>
                <w:szCs w:val="24"/>
                <w:shd w:val="clear" w:color="auto" w:fill="FFFFFF"/>
              </w:rPr>
              <w:t xml:space="preserve">īmekļvietnēs saistībā ar </w:t>
            </w:r>
            <w:r w:rsidR="000C2BA6">
              <w:rPr>
                <w:rFonts w:ascii="Times New Roman" w:hAnsi="Times New Roman" w:cs="Times New Roman"/>
                <w:color w:val="000000"/>
                <w:sz w:val="24"/>
                <w:szCs w:val="24"/>
                <w:shd w:val="clear" w:color="auto" w:fill="FFFFFF"/>
              </w:rPr>
              <w:t xml:space="preserve">noteikumu projektu </w:t>
            </w:r>
            <w:r w:rsidR="00152448" w:rsidRPr="00C603B9">
              <w:rPr>
                <w:rFonts w:ascii="Times New Roman" w:hAnsi="Times New Roman" w:cs="Times New Roman"/>
                <w:color w:val="000000"/>
                <w:sz w:val="24"/>
                <w:szCs w:val="24"/>
                <w:shd w:val="clear" w:color="auto" w:fill="FFFFFF"/>
              </w:rPr>
              <w:t xml:space="preserve"> priekšlikumi</w:t>
            </w:r>
            <w:r w:rsidR="008C409C" w:rsidRPr="00C603B9">
              <w:rPr>
                <w:rFonts w:ascii="Times New Roman" w:hAnsi="Times New Roman" w:cs="Times New Roman"/>
                <w:color w:val="000000"/>
                <w:sz w:val="24"/>
                <w:szCs w:val="24"/>
                <w:shd w:val="clear" w:color="auto" w:fill="FFFFFF"/>
              </w:rPr>
              <w:t xml:space="preserve"> un iebildumi</w:t>
            </w:r>
            <w:r w:rsidR="00152448" w:rsidRPr="00C603B9">
              <w:rPr>
                <w:rFonts w:ascii="Times New Roman" w:hAnsi="Times New Roman" w:cs="Times New Roman"/>
                <w:color w:val="000000"/>
                <w:sz w:val="24"/>
                <w:szCs w:val="24"/>
                <w:shd w:val="clear" w:color="auto" w:fill="FFFFFF"/>
              </w:rPr>
              <w:t xml:space="preserve"> </w:t>
            </w:r>
            <w:r w:rsidR="00CC6178">
              <w:rPr>
                <w:rFonts w:ascii="Times New Roman" w:hAnsi="Times New Roman" w:cs="Times New Roman"/>
                <w:color w:val="000000"/>
                <w:sz w:val="24"/>
                <w:szCs w:val="24"/>
                <w:shd w:val="clear" w:color="auto" w:fill="FFFFFF"/>
              </w:rPr>
              <w:t>nav</w:t>
            </w:r>
            <w:r w:rsidR="00152448" w:rsidRPr="00C603B9">
              <w:rPr>
                <w:rFonts w:ascii="Times New Roman" w:hAnsi="Times New Roman" w:cs="Times New Roman"/>
                <w:color w:val="000000"/>
                <w:sz w:val="24"/>
                <w:szCs w:val="24"/>
                <w:shd w:val="clear" w:color="auto" w:fill="FFFFFF"/>
              </w:rPr>
              <w:t xml:space="preserve"> saņemti.</w:t>
            </w:r>
          </w:p>
        </w:tc>
      </w:tr>
      <w:tr w:rsidR="009060D8" w:rsidRPr="00C603B9" w14:paraId="7F726D8D"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95E2C1A"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2CCED596"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5E4A3F3" w14:textId="77777777" w:rsidR="00E5323B" w:rsidRPr="00C603B9" w:rsidRDefault="00EE56A6"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w:t>
            </w:r>
          </w:p>
        </w:tc>
      </w:tr>
    </w:tbl>
    <w:p w14:paraId="63E1B6FA"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9060D8" w:rsidRPr="00C603B9" w14:paraId="50613E5B" w14:textId="77777777" w:rsidTr="0021627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5357F4B" w14:textId="77777777" w:rsidR="00655F2C" w:rsidRPr="00C603B9" w:rsidRDefault="00E5323B" w:rsidP="00EE56A6">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060D8" w:rsidRPr="00C603B9" w14:paraId="35A388B1"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A2084B"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0C24F9EB"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01946997" w14:textId="699D4B62" w:rsidR="00E5323B" w:rsidRPr="00C603B9" w:rsidRDefault="002133DC" w:rsidP="00EE56A6">
            <w:pPr>
              <w:spacing w:after="0" w:line="240" w:lineRule="auto"/>
              <w:jc w:val="both"/>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sz w:val="24"/>
                <w:szCs w:val="24"/>
                <w:lang w:eastAsia="lv-LV"/>
              </w:rPr>
              <w:t>B</w:t>
            </w:r>
            <w:r w:rsidR="00EE56A6" w:rsidRPr="00C603B9">
              <w:rPr>
                <w:rFonts w:ascii="Times New Roman" w:eastAsia="Times New Roman" w:hAnsi="Times New Roman" w:cs="Times New Roman"/>
                <w:sz w:val="24"/>
                <w:szCs w:val="24"/>
                <w:lang w:eastAsia="lv-LV"/>
              </w:rPr>
              <w:t>āriņtiesas</w:t>
            </w:r>
            <w:r w:rsidR="00037333">
              <w:rPr>
                <w:rFonts w:ascii="Times New Roman" w:eastAsia="Times New Roman" w:hAnsi="Times New Roman" w:cs="Times New Roman"/>
                <w:sz w:val="24"/>
                <w:szCs w:val="24"/>
                <w:lang w:eastAsia="lv-LV"/>
              </w:rPr>
              <w:t>.</w:t>
            </w:r>
          </w:p>
        </w:tc>
      </w:tr>
      <w:tr w:rsidR="009060D8" w:rsidRPr="00C603B9" w14:paraId="1213378B"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DBFC90A"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219068AA"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Projekta izpildes ietekme uz pārvaldes funkcijām un institucionālo struktūru.</w:t>
            </w:r>
            <w:r w:rsidRPr="00C603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4043C6AC" w14:textId="16BA4ACF" w:rsidR="002133DC" w:rsidRPr="00C603B9" w:rsidRDefault="002133DC" w:rsidP="00E77805">
            <w:pPr>
              <w:shd w:val="clear" w:color="auto" w:fill="FFFFFF"/>
              <w:spacing w:after="0" w:line="240" w:lineRule="auto"/>
              <w:jc w:val="both"/>
              <w:rPr>
                <w:rFonts w:ascii="Times New Roman" w:eastAsia="Times New Roman" w:hAnsi="Times New Roman" w:cs="Times New Roman"/>
                <w:sz w:val="24"/>
                <w:szCs w:val="24"/>
                <w:lang w:eastAsia="lv-LV"/>
              </w:rPr>
            </w:pPr>
            <w:r w:rsidRPr="00C603B9">
              <w:rPr>
                <w:rFonts w:ascii="Times New Roman" w:hAnsi="Times New Roman" w:cs="Times New Roman"/>
                <w:sz w:val="24"/>
                <w:szCs w:val="24"/>
              </w:rPr>
              <w:t>Papildu cilvēkresursi un finanšu līdzekļi nav nepieciešami, jaunas institūcijas netiek veidotas, kā arī netiek likvidētas esošās.</w:t>
            </w:r>
          </w:p>
          <w:p w14:paraId="349D5002" w14:textId="459D634A" w:rsidR="00E5323B" w:rsidRPr="00C603B9" w:rsidRDefault="00E5323B" w:rsidP="00533F0B">
            <w:pPr>
              <w:shd w:val="clear" w:color="auto" w:fill="FFFFFF"/>
              <w:spacing w:after="0" w:line="240" w:lineRule="auto"/>
              <w:jc w:val="both"/>
              <w:rPr>
                <w:rFonts w:ascii="Times New Roman" w:eastAsia="Times New Roman" w:hAnsi="Times New Roman" w:cs="Times New Roman"/>
                <w:iCs/>
                <w:sz w:val="24"/>
                <w:szCs w:val="24"/>
                <w:lang w:eastAsia="lv-LV"/>
              </w:rPr>
            </w:pPr>
          </w:p>
        </w:tc>
      </w:tr>
      <w:tr w:rsidR="009060D8" w:rsidRPr="00C603B9" w14:paraId="25C321E0" w14:textId="77777777" w:rsidTr="0021627F">
        <w:trPr>
          <w:trHeight w:val="2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64688AC"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5AF5D24C"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2391A712" w14:textId="77777777" w:rsidR="00E5323B" w:rsidRPr="00C603B9" w:rsidRDefault="00EE56A6"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w:t>
            </w:r>
          </w:p>
        </w:tc>
      </w:tr>
    </w:tbl>
    <w:p w14:paraId="49F75B07" w14:textId="3C6005B3" w:rsidR="00C25B49" w:rsidRDefault="00C25B49" w:rsidP="00894C55">
      <w:pPr>
        <w:spacing w:after="0" w:line="240" w:lineRule="auto"/>
        <w:rPr>
          <w:rFonts w:ascii="Times New Roman" w:hAnsi="Times New Roman" w:cs="Times New Roman"/>
          <w:sz w:val="24"/>
          <w:szCs w:val="24"/>
        </w:rPr>
      </w:pPr>
    </w:p>
    <w:p w14:paraId="4AC776E6" w14:textId="77777777" w:rsidR="00844470" w:rsidRPr="00C603B9" w:rsidRDefault="00844470" w:rsidP="00894C55">
      <w:pPr>
        <w:spacing w:after="0" w:line="240" w:lineRule="auto"/>
        <w:rPr>
          <w:rFonts w:ascii="Times New Roman" w:hAnsi="Times New Roman" w:cs="Times New Roman"/>
          <w:sz w:val="24"/>
          <w:szCs w:val="24"/>
        </w:rPr>
      </w:pPr>
    </w:p>
    <w:p w14:paraId="0E03D464" w14:textId="77777777" w:rsidR="00894C55" w:rsidRPr="00C603B9" w:rsidRDefault="00894C55" w:rsidP="003C3B64">
      <w:pPr>
        <w:tabs>
          <w:tab w:val="left" w:pos="6237"/>
        </w:tabs>
        <w:spacing w:after="0" w:line="240" w:lineRule="auto"/>
        <w:rPr>
          <w:rFonts w:ascii="Times New Roman" w:hAnsi="Times New Roman" w:cs="Times New Roman"/>
          <w:sz w:val="24"/>
          <w:szCs w:val="24"/>
        </w:rPr>
      </w:pPr>
    </w:p>
    <w:p w14:paraId="1AB9BDDF" w14:textId="77777777" w:rsidR="003C3B64" w:rsidRPr="00C603B9" w:rsidRDefault="003C3B64" w:rsidP="003C3B64">
      <w:pPr>
        <w:rPr>
          <w:rFonts w:ascii="Times New Roman" w:hAnsi="Times New Roman" w:cs="Times New Roman"/>
          <w:sz w:val="26"/>
          <w:szCs w:val="26"/>
        </w:rPr>
      </w:pPr>
      <w:r w:rsidRPr="00C603B9">
        <w:rPr>
          <w:rFonts w:ascii="Times New Roman" w:hAnsi="Times New Roman" w:cs="Times New Roman"/>
          <w:sz w:val="26"/>
          <w:szCs w:val="26"/>
        </w:rPr>
        <w:t>Labklājības ministre</w:t>
      </w:r>
      <w:r w:rsidRPr="00C603B9">
        <w:rPr>
          <w:rFonts w:ascii="Times New Roman" w:hAnsi="Times New Roman" w:cs="Times New Roman"/>
          <w:sz w:val="26"/>
          <w:szCs w:val="26"/>
        </w:rPr>
        <w:tab/>
      </w:r>
      <w:r w:rsidRPr="00C603B9">
        <w:rPr>
          <w:rFonts w:ascii="Times New Roman" w:hAnsi="Times New Roman" w:cs="Times New Roman"/>
          <w:sz w:val="26"/>
          <w:szCs w:val="26"/>
        </w:rPr>
        <w:tab/>
      </w:r>
      <w:r w:rsidRPr="00C603B9">
        <w:rPr>
          <w:rFonts w:ascii="Times New Roman" w:hAnsi="Times New Roman" w:cs="Times New Roman"/>
          <w:sz w:val="26"/>
          <w:szCs w:val="26"/>
        </w:rPr>
        <w:tab/>
      </w:r>
      <w:r w:rsidRPr="00C603B9">
        <w:rPr>
          <w:rFonts w:ascii="Times New Roman" w:hAnsi="Times New Roman" w:cs="Times New Roman"/>
          <w:sz w:val="26"/>
          <w:szCs w:val="26"/>
        </w:rPr>
        <w:tab/>
      </w:r>
      <w:r w:rsidRPr="00C603B9">
        <w:rPr>
          <w:rFonts w:ascii="Times New Roman" w:hAnsi="Times New Roman" w:cs="Times New Roman"/>
          <w:sz w:val="26"/>
          <w:szCs w:val="26"/>
        </w:rPr>
        <w:tab/>
      </w:r>
      <w:r w:rsidRPr="00C603B9">
        <w:rPr>
          <w:rFonts w:ascii="Times New Roman" w:hAnsi="Times New Roman" w:cs="Times New Roman"/>
          <w:sz w:val="26"/>
          <w:szCs w:val="26"/>
        </w:rPr>
        <w:tab/>
        <w:t xml:space="preserve">                    R.Petraviča</w:t>
      </w:r>
    </w:p>
    <w:p w14:paraId="48D5B820" w14:textId="191850C7" w:rsidR="003C3B64" w:rsidRDefault="003C3B64" w:rsidP="003C3B64">
      <w:pPr>
        <w:spacing w:after="0" w:line="240" w:lineRule="auto"/>
        <w:ind w:right="-766"/>
        <w:jc w:val="both"/>
        <w:rPr>
          <w:rFonts w:ascii="Times New Roman" w:hAnsi="Times New Roman" w:cs="Times New Roman"/>
        </w:rPr>
      </w:pPr>
    </w:p>
    <w:p w14:paraId="54DFAEF2" w14:textId="24474CC9" w:rsidR="00EB2B9B" w:rsidRDefault="00EB2B9B" w:rsidP="003C3B64">
      <w:pPr>
        <w:spacing w:after="0" w:line="240" w:lineRule="auto"/>
        <w:ind w:right="-766"/>
        <w:jc w:val="both"/>
        <w:rPr>
          <w:rFonts w:ascii="Times New Roman" w:hAnsi="Times New Roman" w:cs="Times New Roman"/>
        </w:rPr>
      </w:pPr>
    </w:p>
    <w:p w14:paraId="5E5990D0" w14:textId="2D155494" w:rsidR="00EB2B9B" w:rsidRDefault="00EB2B9B" w:rsidP="003C3B64">
      <w:pPr>
        <w:spacing w:after="0" w:line="240" w:lineRule="auto"/>
        <w:ind w:right="-766"/>
        <w:jc w:val="both"/>
        <w:rPr>
          <w:rFonts w:ascii="Times New Roman" w:hAnsi="Times New Roman" w:cs="Times New Roman"/>
        </w:rPr>
      </w:pPr>
    </w:p>
    <w:p w14:paraId="265A8384" w14:textId="1E60FD38" w:rsidR="00EB2B9B" w:rsidRDefault="00EB2B9B" w:rsidP="003C3B64">
      <w:pPr>
        <w:spacing w:after="0" w:line="240" w:lineRule="auto"/>
        <w:ind w:right="-766"/>
        <w:jc w:val="both"/>
        <w:rPr>
          <w:rFonts w:ascii="Times New Roman" w:hAnsi="Times New Roman" w:cs="Times New Roman"/>
        </w:rPr>
      </w:pPr>
    </w:p>
    <w:p w14:paraId="09DEFEBA" w14:textId="4ADECD95" w:rsidR="002929B4" w:rsidRDefault="002929B4" w:rsidP="003C3B64">
      <w:pPr>
        <w:spacing w:after="0" w:line="240" w:lineRule="auto"/>
        <w:ind w:right="-766"/>
        <w:jc w:val="both"/>
        <w:rPr>
          <w:rFonts w:ascii="Times New Roman" w:hAnsi="Times New Roman" w:cs="Times New Roman"/>
        </w:rPr>
      </w:pPr>
    </w:p>
    <w:p w14:paraId="6081A6D1" w14:textId="68E98A06" w:rsidR="002929B4" w:rsidRDefault="002929B4" w:rsidP="003C3B64">
      <w:pPr>
        <w:spacing w:after="0" w:line="240" w:lineRule="auto"/>
        <w:ind w:right="-766"/>
        <w:jc w:val="both"/>
        <w:rPr>
          <w:rFonts w:ascii="Times New Roman" w:hAnsi="Times New Roman" w:cs="Times New Roman"/>
        </w:rPr>
      </w:pPr>
    </w:p>
    <w:p w14:paraId="6260E9CF" w14:textId="3AF69E0A" w:rsidR="002929B4" w:rsidRDefault="002929B4" w:rsidP="003C3B64">
      <w:pPr>
        <w:spacing w:after="0" w:line="240" w:lineRule="auto"/>
        <w:ind w:right="-766"/>
        <w:jc w:val="both"/>
        <w:rPr>
          <w:rFonts w:ascii="Times New Roman" w:hAnsi="Times New Roman" w:cs="Times New Roman"/>
        </w:rPr>
      </w:pPr>
    </w:p>
    <w:p w14:paraId="0139DAC2" w14:textId="77777777" w:rsidR="002929B4" w:rsidRDefault="002929B4" w:rsidP="003C3B64">
      <w:pPr>
        <w:spacing w:after="0" w:line="240" w:lineRule="auto"/>
        <w:ind w:right="-766"/>
        <w:jc w:val="both"/>
        <w:rPr>
          <w:rFonts w:ascii="Times New Roman" w:hAnsi="Times New Roman" w:cs="Times New Roman"/>
        </w:rPr>
      </w:pPr>
    </w:p>
    <w:p w14:paraId="75EDEC61" w14:textId="5BBF31D7" w:rsidR="00EB2B9B" w:rsidRDefault="00EB2B9B" w:rsidP="003C3B64">
      <w:pPr>
        <w:spacing w:after="0" w:line="240" w:lineRule="auto"/>
        <w:ind w:right="-766"/>
        <w:jc w:val="both"/>
        <w:rPr>
          <w:rFonts w:ascii="Times New Roman" w:hAnsi="Times New Roman" w:cs="Times New Roman"/>
        </w:rPr>
      </w:pPr>
    </w:p>
    <w:p w14:paraId="50E7F2F3" w14:textId="6D60390E" w:rsidR="00E022B1" w:rsidRDefault="00E022B1" w:rsidP="003C3B64">
      <w:pPr>
        <w:spacing w:after="0" w:line="240" w:lineRule="auto"/>
        <w:ind w:right="-766"/>
        <w:jc w:val="both"/>
        <w:rPr>
          <w:rFonts w:ascii="Times New Roman" w:hAnsi="Times New Roman" w:cs="Times New Roman"/>
        </w:rPr>
      </w:pPr>
    </w:p>
    <w:p w14:paraId="1F79B3B1" w14:textId="1AEF4C78" w:rsidR="00E022B1" w:rsidRDefault="00E022B1" w:rsidP="003C3B64">
      <w:pPr>
        <w:spacing w:after="0" w:line="240" w:lineRule="auto"/>
        <w:ind w:right="-766"/>
        <w:jc w:val="both"/>
        <w:rPr>
          <w:rFonts w:ascii="Times New Roman" w:hAnsi="Times New Roman" w:cs="Times New Roman"/>
        </w:rPr>
      </w:pPr>
    </w:p>
    <w:p w14:paraId="01FAD71F" w14:textId="6104C589" w:rsidR="00E022B1" w:rsidRDefault="00E022B1" w:rsidP="003C3B64">
      <w:pPr>
        <w:spacing w:after="0" w:line="240" w:lineRule="auto"/>
        <w:ind w:right="-766"/>
        <w:jc w:val="both"/>
        <w:rPr>
          <w:rFonts w:ascii="Times New Roman" w:hAnsi="Times New Roman" w:cs="Times New Roman"/>
        </w:rPr>
      </w:pPr>
    </w:p>
    <w:p w14:paraId="71DDC297" w14:textId="77777777" w:rsidR="0021627F" w:rsidRDefault="0021627F" w:rsidP="003C3B64">
      <w:pPr>
        <w:spacing w:after="0" w:line="240" w:lineRule="auto"/>
        <w:ind w:right="-766"/>
        <w:jc w:val="both"/>
        <w:rPr>
          <w:rFonts w:ascii="Times New Roman" w:hAnsi="Times New Roman" w:cs="Times New Roman"/>
        </w:rPr>
      </w:pPr>
      <w:bookmarkStart w:id="2" w:name="_GoBack"/>
      <w:bookmarkEnd w:id="2"/>
    </w:p>
    <w:p w14:paraId="5B73A955" w14:textId="77777777" w:rsidR="00EB2B9B" w:rsidRPr="00C603B9" w:rsidRDefault="00EB2B9B" w:rsidP="003C3B64">
      <w:pPr>
        <w:spacing w:after="0" w:line="240" w:lineRule="auto"/>
        <w:ind w:right="-766"/>
        <w:jc w:val="both"/>
        <w:rPr>
          <w:rFonts w:ascii="Times New Roman" w:hAnsi="Times New Roman" w:cs="Times New Roman"/>
        </w:rPr>
      </w:pPr>
    </w:p>
    <w:p w14:paraId="4A058375" w14:textId="5E401700" w:rsidR="003C3B64" w:rsidRPr="00B74683" w:rsidRDefault="00E022B1" w:rsidP="003C3B64">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3C3B64" w:rsidRPr="00B74683">
        <w:rPr>
          <w:rFonts w:ascii="Times New Roman" w:hAnsi="Times New Roman" w:cs="Times New Roman"/>
          <w:sz w:val="20"/>
          <w:szCs w:val="20"/>
        </w:rPr>
        <w:t>.0</w:t>
      </w:r>
      <w:r w:rsidR="0027103F">
        <w:rPr>
          <w:rFonts w:ascii="Times New Roman" w:hAnsi="Times New Roman" w:cs="Times New Roman"/>
          <w:sz w:val="20"/>
          <w:szCs w:val="20"/>
        </w:rPr>
        <w:t>6</w:t>
      </w:r>
      <w:r w:rsidR="003C3B64" w:rsidRPr="00B74683">
        <w:rPr>
          <w:rFonts w:ascii="Times New Roman" w:hAnsi="Times New Roman" w:cs="Times New Roman"/>
          <w:sz w:val="20"/>
          <w:szCs w:val="20"/>
        </w:rPr>
        <w:t>.20</w:t>
      </w:r>
      <w:r w:rsidR="008C25E8">
        <w:rPr>
          <w:rFonts w:ascii="Times New Roman" w:hAnsi="Times New Roman" w:cs="Times New Roman"/>
          <w:sz w:val="20"/>
          <w:szCs w:val="20"/>
        </w:rPr>
        <w:t>20</w:t>
      </w:r>
      <w:r w:rsidR="003C3B64" w:rsidRPr="00B74683">
        <w:rPr>
          <w:rFonts w:ascii="Times New Roman" w:hAnsi="Times New Roman" w:cs="Times New Roman"/>
          <w:sz w:val="20"/>
          <w:szCs w:val="20"/>
        </w:rPr>
        <w:t xml:space="preserve">. </w:t>
      </w:r>
    </w:p>
    <w:p w14:paraId="5091058E" w14:textId="34D890D9" w:rsidR="003C3B64" w:rsidRPr="00C603B9" w:rsidRDefault="00B17BFB" w:rsidP="003C3B6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K.Venta-Kittele</w:t>
      </w:r>
      <w:proofErr w:type="spellEnd"/>
      <w:r w:rsidR="003C3B64" w:rsidRPr="00C603B9">
        <w:rPr>
          <w:rFonts w:ascii="Times New Roman" w:hAnsi="Times New Roman" w:cs="Times New Roman"/>
          <w:sz w:val="20"/>
          <w:szCs w:val="20"/>
        </w:rPr>
        <w:tab/>
      </w:r>
    </w:p>
    <w:p w14:paraId="668F018F" w14:textId="214ADD06" w:rsidR="003C3B64" w:rsidRDefault="003C3B64" w:rsidP="003C3B64">
      <w:pPr>
        <w:spacing w:after="0" w:line="240" w:lineRule="auto"/>
        <w:rPr>
          <w:rStyle w:val="Hipersaite"/>
          <w:rFonts w:ascii="Times New Roman" w:hAnsi="Times New Roman" w:cs="Times New Roman"/>
          <w:sz w:val="20"/>
          <w:szCs w:val="20"/>
        </w:rPr>
      </w:pPr>
      <w:r w:rsidRPr="00C603B9">
        <w:rPr>
          <w:rFonts w:ascii="Times New Roman" w:hAnsi="Times New Roman" w:cs="Times New Roman"/>
          <w:sz w:val="20"/>
          <w:szCs w:val="20"/>
        </w:rPr>
        <w:t>670216</w:t>
      </w:r>
      <w:r w:rsidR="00B17BFB">
        <w:rPr>
          <w:rFonts w:ascii="Times New Roman" w:hAnsi="Times New Roman" w:cs="Times New Roman"/>
          <w:sz w:val="20"/>
          <w:szCs w:val="20"/>
        </w:rPr>
        <w:t>10</w:t>
      </w:r>
      <w:r w:rsidRPr="00C603B9">
        <w:rPr>
          <w:rFonts w:ascii="Times New Roman" w:hAnsi="Times New Roman" w:cs="Times New Roman"/>
          <w:sz w:val="20"/>
          <w:szCs w:val="20"/>
        </w:rPr>
        <w:t xml:space="preserve">, </w:t>
      </w:r>
      <w:hyperlink r:id="rId8" w:history="1">
        <w:r w:rsidR="00B17BFB" w:rsidRPr="000B03C6">
          <w:rPr>
            <w:rStyle w:val="Hipersaite"/>
            <w:rFonts w:ascii="Times New Roman" w:hAnsi="Times New Roman" w:cs="Times New Roman"/>
            <w:sz w:val="20"/>
            <w:szCs w:val="20"/>
          </w:rPr>
          <w:t>kristine.venta-kittele@lm.gov.lv</w:t>
        </w:r>
      </w:hyperlink>
    </w:p>
    <w:p w14:paraId="500DF23D" w14:textId="10EF90A7" w:rsidR="00B17BFB" w:rsidRDefault="00B17BFB" w:rsidP="003C3B6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Z.Mustermane</w:t>
      </w:r>
      <w:proofErr w:type="spellEnd"/>
    </w:p>
    <w:p w14:paraId="403478EC" w14:textId="1A8E419B" w:rsidR="00B17BFB" w:rsidRDefault="00B17BFB" w:rsidP="00B17BFB">
      <w:pPr>
        <w:spacing w:after="0" w:line="240" w:lineRule="auto"/>
        <w:rPr>
          <w:rStyle w:val="Hipersaite"/>
          <w:rFonts w:ascii="Times New Roman" w:hAnsi="Times New Roman" w:cs="Times New Roman"/>
          <w:sz w:val="20"/>
          <w:szCs w:val="20"/>
        </w:rPr>
      </w:pPr>
      <w:r w:rsidRPr="00C603B9">
        <w:rPr>
          <w:rFonts w:ascii="Times New Roman" w:hAnsi="Times New Roman" w:cs="Times New Roman"/>
          <w:sz w:val="20"/>
          <w:szCs w:val="20"/>
        </w:rPr>
        <w:t>670216</w:t>
      </w:r>
      <w:r>
        <w:rPr>
          <w:rFonts w:ascii="Times New Roman" w:hAnsi="Times New Roman" w:cs="Times New Roman"/>
          <w:sz w:val="20"/>
          <w:szCs w:val="20"/>
        </w:rPr>
        <w:t>49</w:t>
      </w:r>
      <w:r w:rsidRPr="00C603B9">
        <w:rPr>
          <w:rFonts w:ascii="Times New Roman" w:hAnsi="Times New Roman" w:cs="Times New Roman"/>
          <w:sz w:val="20"/>
          <w:szCs w:val="20"/>
        </w:rPr>
        <w:t xml:space="preserve">, </w:t>
      </w:r>
      <w:hyperlink r:id="rId9" w:history="1">
        <w:r w:rsidRPr="000B03C6">
          <w:rPr>
            <w:rStyle w:val="Hipersaite"/>
            <w:rFonts w:ascii="Times New Roman" w:hAnsi="Times New Roman" w:cs="Times New Roman"/>
            <w:sz w:val="20"/>
            <w:szCs w:val="20"/>
          </w:rPr>
          <w:t>zita.mustermane@lm.gov.lv</w:t>
        </w:r>
      </w:hyperlink>
    </w:p>
    <w:p w14:paraId="01645A64" w14:textId="64A0734C" w:rsidR="00E231FB" w:rsidRPr="00E231FB" w:rsidRDefault="00E231FB" w:rsidP="00E231FB">
      <w:pPr>
        <w:spacing w:after="0" w:line="240" w:lineRule="auto"/>
        <w:rPr>
          <w:rStyle w:val="Hipersaite"/>
          <w:rFonts w:ascii="Times New Roman" w:hAnsi="Times New Roman" w:cs="Times New Roman"/>
          <w:color w:val="auto"/>
          <w:sz w:val="20"/>
          <w:szCs w:val="20"/>
          <w:u w:val="none"/>
        </w:rPr>
      </w:pPr>
      <w:r w:rsidRPr="00E231FB">
        <w:rPr>
          <w:rStyle w:val="Hipersaite"/>
          <w:rFonts w:ascii="Times New Roman" w:hAnsi="Times New Roman" w:cs="Times New Roman"/>
          <w:color w:val="auto"/>
          <w:sz w:val="20"/>
          <w:szCs w:val="20"/>
          <w:u w:val="none"/>
        </w:rPr>
        <w:t>20</w:t>
      </w:r>
      <w:r>
        <w:rPr>
          <w:rStyle w:val="Hipersaite"/>
          <w:rFonts w:ascii="Times New Roman" w:hAnsi="Times New Roman" w:cs="Times New Roman"/>
          <w:color w:val="auto"/>
          <w:sz w:val="20"/>
          <w:szCs w:val="20"/>
          <w:u w:val="none"/>
        </w:rPr>
        <w:t>-</w:t>
      </w:r>
      <w:r w:rsidRPr="00E231FB">
        <w:rPr>
          <w:rStyle w:val="Hipersaite"/>
          <w:rFonts w:ascii="Times New Roman" w:hAnsi="Times New Roman" w:cs="Times New Roman"/>
          <w:color w:val="auto"/>
          <w:sz w:val="20"/>
          <w:szCs w:val="20"/>
          <w:u w:val="none"/>
        </w:rPr>
        <w:t>I/7718</w:t>
      </w:r>
    </w:p>
    <w:p w14:paraId="518D2172" w14:textId="77777777" w:rsidR="00B17BFB" w:rsidRDefault="00B17BFB" w:rsidP="003C3B64">
      <w:pPr>
        <w:spacing w:after="0" w:line="240" w:lineRule="auto"/>
        <w:rPr>
          <w:rFonts w:ascii="Times New Roman" w:hAnsi="Times New Roman" w:cs="Times New Roman"/>
          <w:sz w:val="20"/>
          <w:szCs w:val="20"/>
        </w:rPr>
      </w:pPr>
    </w:p>
    <w:p w14:paraId="35F163EA" w14:textId="77777777" w:rsidR="00B17BFB" w:rsidRPr="00C603B9" w:rsidRDefault="00B17BFB" w:rsidP="003C3B64">
      <w:pPr>
        <w:spacing w:after="0" w:line="240" w:lineRule="auto"/>
        <w:rPr>
          <w:rFonts w:ascii="Times New Roman" w:hAnsi="Times New Roman" w:cs="Times New Roman"/>
          <w:sz w:val="20"/>
          <w:szCs w:val="20"/>
        </w:rPr>
      </w:pPr>
    </w:p>
    <w:p w14:paraId="43F7CA6F" w14:textId="77777777" w:rsidR="00894C55" w:rsidRPr="00B74683" w:rsidRDefault="00894C55" w:rsidP="00894C55">
      <w:pPr>
        <w:tabs>
          <w:tab w:val="left" w:pos="6237"/>
        </w:tabs>
        <w:spacing w:after="0" w:line="240" w:lineRule="auto"/>
        <w:ind w:firstLine="720"/>
        <w:rPr>
          <w:rFonts w:ascii="Times New Roman" w:hAnsi="Times New Roman" w:cs="Times New Roman"/>
          <w:sz w:val="24"/>
          <w:szCs w:val="24"/>
        </w:rPr>
      </w:pPr>
    </w:p>
    <w:sectPr w:rsidR="00894C55" w:rsidRPr="00B7468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492B" w14:textId="77777777" w:rsidR="00E22434" w:rsidRDefault="00E22434" w:rsidP="00894C55">
      <w:pPr>
        <w:spacing w:after="0" w:line="240" w:lineRule="auto"/>
      </w:pPr>
      <w:r>
        <w:separator/>
      </w:r>
    </w:p>
  </w:endnote>
  <w:endnote w:type="continuationSeparator" w:id="0">
    <w:p w14:paraId="6F912D81" w14:textId="77777777" w:rsidR="00E22434" w:rsidRDefault="00E2243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D7CA" w14:textId="7BA4BD48" w:rsidR="003C3B64" w:rsidRDefault="00C82AC8" w:rsidP="003C3B64">
    <w:pPr>
      <w:shd w:val="clear" w:color="auto" w:fill="FFFFFF"/>
      <w:spacing w:after="0" w:line="240" w:lineRule="auto"/>
      <w:jc w:val="both"/>
      <w:rPr>
        <w:rFonts w:ascii="Times New Roman" w:eastAsia="Times New Roman" w:hAnsi="Times New Roman" w:cs="Times New Roman"/>
        <w:bCs/>
        <w:sz w:val="20"/>
        <w:szCs w:val="20"/>
        <w:lang w:eastAsia="lv-LV"/>
      </w:rPr>
    </w:pPr>
    <w:r w:rsidRPr="00C82AC8">
      <w:rPr>
        <w:rFonts w:ascii="Times New Roman" w:hAnsi="Times New Roman" w:cs="Times New Roman"/>
        <w:sz w:val="20"/>
        <w:szCs w:val="20"/>
      </w:rPr>
      <w:t>LM</w:t>
    </w:r>
    <w:r w:rsidR="00B17BFB">
      <w:rPr>
        <w:rFonts w:ascii="Times New Roman" w:hAnsi="Times New Roman" w:cs="Times New Roman"/>
        <w:sz w:val="20"/>
        <w:szCs w:val="20"/>
      </w:rPr>
      <w:t>A</w:t>
    </w:r>
    <w:r w:rsidRPr="00C82AC8">
      <w:rPr>
        <w:rFonts w:ascii="Times New Roman" w:hAnsi="Times New Roman" w:cs="Times New Roman"/>
        <w:sz w:val="20"/>
        <w:szCs w:val="20"/>
      </w:rPr>
      <w:t>not_</w:t>
    </w:r>
    <w:r w:rsidR="00221D3B">
      <w:rPr>
        <w:rFonts w:ascii="Times New Roman" w:hAnsi="Times New Roman" w:cs="Times New Roman"/>
        <w:sz w:val="20"/>
        <w:szCs w:val="20"/>
      </w:rPr>
      <w:t>15</w:t>
    </w:r>
    <w:r w:rsidR="001D4256">
      <w:rPr>
        <w:rFonts w:ascii="Times New Roman" w:hAnsi="Times New Roman" w:cs="Times New Roman"/>
        <w:sz w:val="20"/>
        <w:szCs w:val="20"/>
      </w:rPr>
      <w:t>06</w:t>
    </w:r>
    <w:r w:rsidR="008C25E8">
      <w:rPr>
        <w:rFonts w:ascii="Times New Roman" w:hAnsi="Times New Roman" w:cs="Times New Roman"/>
        <w:sz w:val="20"/>
        <w:szCs w:val="20"/>
      </w:rPr>
      <w:t>20</w:t>
    </w:r>
    <w:r w:rsidRPr="00C82AC8">
      <w:rPr>
        <w:rFonts w:ascii="Times New Roman" w:hAnsi="Times New Roman" w:cs="Times New Roman"/>
        <w:sz w:val="20"/>
        <w:szCs w:val="20"/>
      </w:rPr>
      <w:t>_</w:t>
    </w:r>
    <w:r w:rsidR="00221D3B">
      <w:rPr>
        <w:rFonts w:ascii="Times New Roman" w:hAnsi="Times New Roman" w:cs="Times New Roman"/>
        <w:sz w:val="20"/>
        <w:szCs w:val="20"/>
      </w:rPr>
      <w:t>barintiesa_1037</w:t>
    </w:r>
  </w:p>
  <w:p w14:paraId="3B4D1528" w14:textId="1B729337" w:rsidR="005750CC" w:rsidRPr="003C3B64" w:rsidRDefault="005750CC" w:rsidP="003C3B6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0A07" w14:textId="0BF9DDE5" w:rsidR="00B17BFB" w:rsidRDefault="00B17BFB" w:rsidP="00B17BFB">
    <w:pPr>
      <w:shd w:val="clear" w:color="auto" w:fill="FFFFFF"/>
      <w:spacing w:after="0" w:line="240" w:lineRule="auto"/>
      <w:jc w:val="both"/>
      <w:rPr>
        <w:rFonts w:ascii="Times New Roman" w:eastAsia="Times New Roman" w:hAnsi="Times New Roman" w:cs="Times New Roman"/>
        <w:bCs/>
        <w:sz w:val="20"/>
        <w:szCs w:val="20"/>
        <w:lang w:eastAsia="lv-LV"/>
      </w:rPr>
    </w:pPr>
    <w:r w:rsidRPr="00C82AC8">
      <w:rPr>
        <w:rFonts w:ascii="Times New Roman" w:hAnsi="Times New Roman" w:cs="Times New Roman"/>
        <w:sz w:val="20"/>
        <w:szCs w:val="20"/>
      </w:rPr>
      <w:t>LM</w:t>
    </w:r>
    <w:r>
      <w:rPr>
        <w:rFonts w:ascii="Times New Roman" w:hAnsi="Times New Roman" w:cs="Times New Roman"/>
        <w:sz w:val="20"/>
        <w:szCs w:val="20"/>
      </w:rPr>
      <w:t>A</w:t>
    </w:r>
    <w:r w:rsidRPr="00C82AC8">
      <w:rPr>
        <w:rFonts w:ascii="Times New Roman" w:hAnsi="Times New Roman" w:cs="Times New Roman"/>
        <w:sz w:val="20"/>
        <w:szCs w:val="20"/>
      </w:rPr>
      <w:t>not_</w:t>
    </w:r>
    <w:r w:rsidR="00E716B7">
      <w:rPr>
        <w:rFonts w:ascii="Times New Roman" w:hAnsi="Times New Roman" w:cs="Times New Roman"/>
        <w:sz w:val="20"/>
        <w:szCs w:val="20"/>
      </w:rPr>
      <w:t>15</w:t>
    </w:r>
    <w:r w:rsidR="001D4256">
      <w:rPr>
        <w:rFonts w:ascii="Times New Roman" w:hAnsi="Times New Roman" w:cs="Times New Roman"/>
        <w:sz w:val="20"/>
        <w:szCs w:val="20"/>
      </w:rPr>
      <w:t>06</w:t>
    </w:r>
    <w:r w:rsidR="008C25E8">
      <w:rPr>
        <w:rFonts w:ascii="Times New Roman" w:hAnsi="Times New Roman" w:cs="Times New Roman"/>
        <w:sz w:val="20"/>
        <w:szCs w:val="20"/>
      </w:rPr>
      <w:t>20</w:t>
    </w:r>
    <w:r w:rsidR="000F3AAC">
      <w:rPr>
        <w:rFonts w:ascii="Times New Roman" w:hAnsi="Times New Roman" w:cs="Times New Roman"/>
        <w:sz w:val="20"/>
        <w:szCs w:val="20"/>
      </w:rPr>
      <w:t>_barintiesa_1037</w:t>
    </w:r>
  </w:p>
  <w:p w14:paraId="6099BCB7" w14:textId="4ABCBC37" w:rsidR="005750CC" w:rsidRPr="009A2654" w:rsidRDefault="005750C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2849" w14:textId="77777777" w:rsidR="00E22434" w:rsidRDefault="00E22434" w:rsidP="00894C55">
      <w:pPr>
        <w:spacing w:after="0" w:line="240" w:lineRule="auto"/>
      </w:pPr>
      <w:r>
        <w:separator/>
      </w:r>
    </w:p>
  </w:footnote>
  <w:footnote w:type="continuationSeparator" w:id="0">
    <w:p w14:paraId="467E0294" w14:textId="77777777" w:rsidR="00E22434" w:rsidRDefault="00E22434" w:rsidP="00894C55">
      <w:pPr>
        <w:spacing w:after="0" w:line="240" w:lineRule="auto"/>
      </w:pPr>
      <w:r>
        <w:continuationSeparator/>
      </w:r>
    </w:p>
  </w:footnote>
  <w:footnote w:id="1">
    <w:p w14:paraId="3D8981AB" w14:textId="44449CCC" w:rsidR="00CC70DA" w:rsidRDefault="00CC70DA">
      <w:pPr>
        <w:pStyle w:val="Vresteksts"/>
      </w:pPr>
      <w:r>
        <w:rPr>
          <w:rStyle w:val="Vresatsauce"/>
        </w:rPr>
        <w:footnoteRef/>
      </w:r>
      <w:r>
        <w:t xml:space="preserve"> Bāriņtiesu oficiālā statistika. Pieejams: </w:t>
      </w:r>
      <w:hyperlink r:id="rId1" w:history="1">
        <w:r w:rsidRPr="00CC70DA">
          <w:rPr>
            <w:rStyle w:val="Hipersaite"/>
          </w:rPr>
          <w:t>http://www.bti.gov.lv/lat/barintiesas/statistika/</w:t>
        </w:r>
      </w:hyperlink>
    </w:p>
  </w:footnote>
  <w:footnote w:id="2">
    <w:p w14:paraId="2D726854" w14:textId="77777777" w:rsidR="005E6D61" w:rsidRPr="00064157" w:rsidRDefault="005E6D61" w:rsidP="005E6D61">
      <w:pPr>
        <w:pStyle w:val="Vresteksts"/>
      </w:pPr>
      <w:r>
        <w:rPr>
          <w:rStyle w:val="Vresatsauce"/>
        </w:rPr>
        <w:footnoteRef/>
      </w:r>
      <w:r>
        <w:t xml:space="preserve"> </w:t>
      </w:r>
      <w:r w:rsidRPr="00064157">
        <w:t>Latvijas Republikas Augstākās tiesas Senāta Administartīvo lietu departamenta 2004.gada 11.jūnija lēmums lietā Nr.SKA-125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5750CC" w:rsidRPr="00C25B49" w:rsidRDefault="005750C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1A302C9"/>
    <w:multiLevelType w:val="hybridMultilevel"/>
    <w:tmpl w:val="4E300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A17B6E"/>
    <w:multiLevelType w:val="hybridMultilevel"/>
    <w:tmpl w:val="F934CB34"/>
    <w:lvl w:ilvl="0" w:tplc="B02055DA">
      <w:start w:val="1"/>
      <w:numFmt w:val="bullet"/>
      <w:lvlText w:val=""/>
      <w:lvlJc w:val="left"/>
      <w:pPr>
        <w:ind w:left="150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246B54"/>
    <w:multiLevelType w:val="hybridMultilevel"/>
    <w:tmpl w:val="CE7C1824"/>
    <w:lvl w:ilvl="0" w:tplc="5A50310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152899"/>
    <w:multiLevelType w:val="hybridMultilevel"/>
    <w:tmpl w:val="62303AAE"/>
    <w:lvl w:ilvl="0" w:tplc="2A4AD7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58F2168"/>
    <w:multiLevelType w:val="hybridMultilevel"/>
    <w:tmpl w:val="D4CAEDF6"/>
    <w:lvl w:ilvl="0" w:tplc="02A823B8">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A86B9E"/>
    <w:multiLevelType w:val="hybridMultilevel"/>
    <w:tmpl w:val="8B3ACE00"/>
    <w:lvl w:ilvl="0" w:tplc="58FAD0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9"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3"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8676F3"/>
    <w:multiLevelType w:val="hybridMultilevel"/>
    <w:tmpl w:val="1054DE82"/>
    <w:lvl w:ilvl="0" w:tplc="898C4B2A">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5F1558"/>
    <w:multiLevelType w:val="hybridMultilevel"/>
    <w:tmpl w:val="B6F8D52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8"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235E7F"/>
    <w:multiLevelType w:val="hybridMultilevel"/>
    <w:tmpl w:val="1556D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DE667B"/>
    <w:multiLevelType w:val="hybridMultilevel"/>
    <w:tmpl w:val="145C6456"/>
    <w:lvl w:ilvl="0" w:tplc="B02055DA">
      <w:start w:val="1"/>
      <w:numFmt w:val="bullet"/>
      <w:lvlText w:val=""/>
      <w:lvlJc w:val="left"/>
      <w:pPr>
        <w:ind w:left="1500" w:hanging="360"/>
      </w:pPr>
      <w:rPr>
        <w:rFonts w:ascii="Wingdings" w:hAnsi="Wingdings" w:hint="default"/>
        <w:color w:val="auto"/>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2"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B47A64"/>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39" w15:restartNumberingAfterBreak="0">
    <w:nsid w:val="7C6D34F8"/>
    <w:multiLevelType w:val="hybridMultilevel"/>
    <w:tmpl w:val="894242DE"/>
    <w:lvl w:ilvl="0" w:tplc="B6AA3B76">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6"/>
  </w:num>
  <w:num w:numId="3">
    <w:abstractNumId w:val="20"/>
  </w:num>
  <w:num w:numId="4">
    <w:abstractNumId w:val="36"/>
  </w:num>
  <w:num w:numId="5">
    <w:abstractNumId w:val="17"/>
  </w:num>
  <w:num w:numId="6">
    <w:abstractNumId w:val="34"/>
  </w:num>
  <w:num w:numId="7">
    <w:abstractNumId w:val="23"/>
  </w:num>
  <w:num w:numId="8">
    <w:abstractNumId w:val="29"/>
  </w:num>
  <w:num w:numId="9">
    <w:abstractNumId w:val="33"/>
  </w:num>
  <w:num w:numId="10">
    <w:abstractNumId w:val="15"/>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22"/>
  </w:num>
  <w:num w:numId="13">
    <w:abstractNumId w:val="4"/>
  </w:num>
  <w:num w:numId="14">
    <w:abstractNumId w:val="9"/>
  </w:num>
  <w:num w:numId="15">
    <w:abstractNumId w:val="14"/>
  </w:num>
  <w:num w:numId="16">
    <w:abstractNumId w:val="26"/>
  </w:num>
  <w:num w:numId="17">
    <w:abstractNumId w:val="32"/>
  </w:num>
  <w:num w:numId="18">
    <w:abstractNumId w:val="2"/>
  </w:num>
  <w:num w:numId="19">
    <w:abstractNumId w:val="21"/>
  </w:num>
  <w:num w:numId="20">
    <w:abstractNumId w:val="19"/>
  </w:num>
  <w:num w:numId="21">
    <w:abstractNumId w:val="16"/>
  </w:num>
  <w:num w:numId="22">
    <w:abstractNumId w:val="35"/>
  </w:num>
  <w:num w:numId="23">
    <w:abstractNumId w:val="10"/>
  </w:num>
  <w:num w:numId="24">
    <w:abstractNumId w:val="3"/>
  </w:num>
  <w:num w:numId="25">
    <w:abstractNumId w:val="38"/>
  </w:num>
  <w:num w:numId="26">
    <w:abstractNumId w:val="18"/>
  </w:num>
  <w:num w:numId="27">
    <w:abstractNumId w:val="2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30"/>
  </w:num>
  <w:num w:numId="37">
    <w:abstractNumId w:val="37"/>
  </w:num>
  <w:num w:numId="38">
    <w:abstractNumId w:val="8"/>
  </w:num>
  <w:num w:numId="39">
    <w:abstractNumId w:val="25"/>
  </w:num>
  <w:num w:numId="40">
    <w:abstractNumId w:val="39"/>
  </w:num>
  <w:num w:numId="41">
    <w:abstractNumId w:val="31"/>
  </w:num>
  <w:num w:numId="42">
    <w:abstractNumId w:val="7"/>
  </w:num>
  <w:num w:numId="43">
    <w:abstractNumId w:val="13"/>
  </w:num>
  <w:num w:numId="44">
    <w:abstractNumId w:val="12"/>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9"/>
    <w:rsid w:val="00004374"/>
    <w:rsid w:val="0000546A"/>
    <w:rsid w:val="00006C46"/>
    <w:rsid w:val="0001078C"/>
    <w:rsid w:val="000113E5"/>
    <w:rsid w:val="00013D03"/>
    <w:rsid w:val="0001458C"/>
    <w:rsid w:val="0001710E"/>
    <w:rsid w:val="0002416C"/>
    <w:rsid w:val="00024EC5"/>
    <w:rsid w:val="00037333"/>
    <w:rsid w:val="00041DC1"/>
    <w:rsid w:val="0004289F"/>
    <w:rsid w:val="000442AC"/>
    <w:rsid w:val="000446B1"/>
    <w:rsid w:val="00047558"/>
    <w:rsid w:val="00050782"/>
    <w:rsid w:val="00050A83"/>
    <w:rsid w:val="00051020"/>
    <w:rsid w:val="000510EF"/>
    <w:rsid w:val="00053DF3"/>
    <w:rsid w:val="00057F0F"/>
    <w:rsid w:val="00063908"/>
    <w:rsid w:val="0006710E"/>
    <w:rsid w:val="0006716B"/>
    <w:rsid w:val="0007094F"/>
    <w:rsid w:val="00072713"/>
    <w:rsid w:val="000727A7"/>
    <w:rsid w:val="00075396"/>
    <w:rsid w:val="00075B34"/>
    <w:rsid w:val="00077E4C"/>
    <w:rsid w:val="00080CA1"/>
    <w:rsid w:val="000814FB"/>
    <w:rsid w:val="00083A7C"/>
    <w:rsid w:val="00086093"/>
    <w:rsid w:val="00087142"/>
    <w:rsid w:val="000955CE"/>
    <w:rsid w:val="00095E19"/>
    <w:rsid w:val="000A160C"/>
    <w:rsid w:val="000A229B"/>
    <w:rsid w:val="000A55C0"/>
    <w:rsid w:val="000B00FA"/>
    <w:rsid w:val="000B10DD"/>
    <w:rsid w:val="000B128E"/>
    <w:rsid w:val="000B3598"/>
    <w:rsid w:val="000B4317"/>
    <w:rsid w:val="000B5CF3"/>
    <w:rsid w:val="000B65FF"/>
    <w:rsid w:val="000B687E"/>
    <w:rsid w:val="000B7078"/>
    <w:rsid w:val="000C06E9"/>
    <w:rsid w:val="000C2BA6"/>
    <w:rsid w:val="000C686E"/>
    <w:rsid w:val="000D2FA9"/>
    <w:rsid w:val="000E0579"/>
    <w:rsid w:val="000E1A73"/>
    <w:rsid w:val="000E507B"/>
    <w:rsid w:val="000E63B8"/>
    <w:rsid w:val="000F2010"/>
    <w:rsid w:val="000F2730"/>
    <w:rsid w:val="000F3AAC"/>
    <w:rsid w:val="000F533A"/>
    <w:rsid w:val="000F65A9"/>
    <w:rsid w:val="00103502"/>
    <w:rsid w:val="00106AFD"/>
    <w:rsid w:val="00110DA7"/>
    <w:rsid w:val="0011335D"/>
    <w:rsid w:val="0011577F"/>
    <w:rsid w:val="00115DCC"/>
    <w:rsid w:val="00116D28"/>
    <w:rsid w:val="00117358"/>
    <w:rsid w:val="0012139E"/>
    <w:rsid w:val="00121ED2"/>
    <w:rsid w:val="0012288F"/>
    <w:rsid w:val="00123A2D"/>
    <w:rsid w:val="00123D38"/>
    <w:rsid w:val="00123E36"/>
    <w:rsid w:val="00132464"/>
    <w:rsid w:val="00134E0D"/>
    <w:rsid w:val="001420B9"/>
    <w:rsid w:val="00143EE5"/>
    <w:rsid w:val="00144B97"/>
    <w:rsid w:val="00152448"/>
    <w:rsid w:val="00154EFE"/>
    <w:rsid w:val="0016159A"/>
    <w:rsid w:val="00166CE6"/>
    <w:rsid w:val="00167F7E"/>
    <w:rsid w:val="00170476"/>
    <w:rsid w:val="0017299C"/>
    <w:rsid w:val="00173DE9"/>
    <w:rsid w:val="00175713"/>
    <w:rsid w:val="001819C1"/>
    <w:rsid w:val="00181B5F"/>
    <w:rsid w:val="001836E6"/>
    <w:rsid w:val="00184C4A"/>
    <w:rsid w:val="00185704"/>
    <w:rsid w:val="00185C31"/>
    <w:rsid w:val="00187C2B"/>
    <w:rsid w:val="00187E1F"/>
    <w:rsid w:val="00194926"/>
    <w:rsid w:val="0019532F"/>
    <w:rsid w:val="0019683D"/>
    <w:rsid w:val="001B1928"/>
    <w:rsid w:val="001B5052"/>
    <w:rsid w:val="001B5B04"/>
    <w:rsid w:val="001B7788"/>
    <w:rsid w:val="001B7985"/>
    <w:rsid w:val="001C22BD"/>
    <w:rsid w:val="001C4740"/>
    <w:rsid w:val="001C5878"/>
    <w:rsid w:val="001C58C1"/>
    <w:rsid w:val="001D0F8E"/>
    <w:rsid w:val="001D10E2"/>
    <w:rsid w:val="001D1DB1"/>
    <w:rsid w:val="001D20D5"/>
    <w:rsid w:val="001D4256"/>
    <w:rsid w:val="001D6800"/>
    <w:rsid w:val="001D7A4C"/>
    <w:rsid w:val="001E2D50"/>
    <w:rsid w:val="001E559C"/>
    <w:rsid w:val="001E67A5"/>
    <w:rsid w:val="001F28D5"/>
    <w:rsid w:val="001F2D7C"/>
    <w:rsid w:val="001F499C"/>
    <w:rsid w:val="001F5281"/>
    <w:rsid w:val="001F6862"/>
    <w:rsid w:val="001F70F0"/>
    <w:rsid w:val="00200A5C"/>
    <w:rsid w:val="00202000"/>
    <w:rsid w:val="00202C2F"/>
    <w:rsid w:val="00207B00"/>
    <w:rsid w:val="00212FB9"/>
    <w:rsid w:val="002133DC"/>
    <w:rsid w:val="00215501"/>
    <w:rsid w:val="0021627F"/>
    <w:rsid w:val="00221D3B"/>
    <w:rsid w:val="002221E4"/>
    <w:rsid w:val="0022713A"/>
    <w:rsid w:val="002279D1"/>
    <w:rsid w:val="00234CE4"/>
    <w:rsid w:val="00236F75"/>
    <w:rsid w:val="00237B16"/>
    <w:rsid w:val="00242C0F"/>
    <w:rsid w:val="00243426"/>
    <w:rsid w:val="00245251"/>
    <w:rsid w:val="00250648"/>
    <w:rsid w:val="00257804"/>
    <w:rsid w:val="0026157F"/>
    <w:rsid w:val="00263747"/>
    <w:rsid w:val="00267FC7"/>
    <w:rsid w:val="0027103F"/>
    <w:rsid w:val="00272816"/>
    <w:rsid w:val="002741A4"/>
    <w:rsid w:val="002753A4"/>
    <w:rsid w:val="00275706"/>
    <w:rsid w:val="00276827"/>
    <w:rsid w:val="00280DC8"/>
    <w:rsid w:val="002829A5"/>
    <w:rsid w:val="002867C4"/>
    <w:rsid w:val="00291C71"/>
    <w:rsid w:val="002929B4"/>
    <w:rsid w:val="00292C98"/>
    <w:rsid w:val="00293328"/>
    <w:rsid w:val="00294A57"/>
    <w:rsid w:val="00295913"/>
    <w:rsid w:val="00297A9E"/>
    <w:rsid w:val="002A1563"/>
    <w:rsid w:val="002A187F"/>
    <w:rsid w:val="002A1C3D"/>
    <w:rsid w:val="002A59D3"/>
    <w:rsid w:val="002B050D"/>
    <w:rsid w:val="002B0BEF"/>
    <w:rsid w:val="002B10DB"/>
    <w:rsid w:val="002B3015"/>
    <w:rsid w:val="002B73BA"/>
    <w:rsid w:val="002B744E"/>
    <w:rsid w:val="002B768A"/>
    <w:rsid w:val="002C65A5"/>
    <w:rsid w:val="002C6A8D"/>
    <w:rsid w:val="002D57BB"/>
    <w:rsid w:val="002D5EC2"/>
    <w:rsid w:val="002E0CC4"/>
    <w:rsid w:val="002E1A74"/>
    <w:rsid w:val="002E1C05"/>
    <w:rsid w:val="002E3156"/>
    <w:rsid w:val="002E6103"/>
    <w:rsid w:val="002F05FD"/>
    <w:rsid w:val="002F0B18"/>
    <w:rsid w:val="002F33AE"/>
    <w:rsid w:val="002F34AA"/>
    <w:rsid w:val="002F3C9D"/>
    <w:rsid w:val="00302827"/>
    <w:rsid w:val="003030B4"/>
    <w:rsid w:val="003114E6"/>
    <w:rsid w:val="00311A05"/>
    <w:rsid w:val="003153A9"/>
    <w:rsid w:val="003154C4"/>
    <w:rsid w:val="00317DA8"/>
    <w:rsid w:val="003276E0"/>
    <w:rsid w:val="003350E1"/>
    <w:rsid w:val="003356A9"/>
    <w:rsid w:val="003412F5"/>
    <w:rsid w:val="003427ED"/>
    <w:rsid w:val="00342F97"/>
    <w:rsid w:val="003436CB"/>
    <w:rsid w:val="003443DA"/>
    <w:rsid w:val="00344D4A"/>
    <w:rsid w:val="00345ACA"/>
    <w:rsid w:val="00351907"/>
    <w:rsid w:val="0035208A"/>
    <w:rsid w:val="003529C4"/>
    <w:rsid w:val="00352C7C"/>
    <w:rsid w:val="00352F21"/>
    <w:rsid w:val="00353C6D"/>
    <w:rsid w:val="00357D51"/>
    <w:rsid w:val="00364537"/>
    <w:rsid w:val="0036516D"/>
    <w:rsid w:val="003678C2"/>
    <w:rsid w:val="00370323"/>
    <w:rsid w:val="00371475"/>
    <w:rsid w:val="0037185D"/>
    <w:rsid w:val="0037524F"/>
    <w:rsid w:val="00377F11"/>
    <w:rsid w:val="003824B0"/>
    <w:rsid w:val="00385C9B"/>
    <w:rsid w:val="003879D5"/>
    <w:rsid w:val="00391297"/>
    <w:rsid w:val="00392B9A"/>
    <w:rsid w:val="00393116"/>
    <w:rsid w:val="00395520"/>
    <w:rsid w:val="003A00C5"/>
    <w:rsid w:val="003A39CA"/>
    <w:rsid w:val="003A3B35"/>
    <w:rsid w:val="003A7F7F"/>
    <w:rsid w:val="003B0BF9"/>
    <w:rsid w:val="003B451D"/>
    <w:rsid w:val="003C2A77"/>
    <w:rsid w:val="003C3B64"/>
    <w:rsid w:val="003D3E4F"/>
    <w:rsid w:val="003D4941"/>
    <w:rsid w:val="003D7F14"/>
    <w:rsid w:val="003E0791"/>
    <w:rsid w:val="003E57ED"/>
    <w:rsid w:val="003E6DB8"/>
    <w:rsid w:val="003F28AC"/>
    <w:rsid w:val="003F3573"/>
    <w:rsid w:val="003F4B6A"/>
    <w:rsid w:val="003F573B"/>
    <w:rsid w:val="003F6306"/>
    <w:rsid w:val="004009C7"/>
    <w:rsid w:val="004067F0"/>
    <w:rsid w:val="0040778B"/>
    <w:rsid w:val="00410A8F"/>
    <w:rsid w:val="00410E6E"/>
    <w:rsid w:val="004158CA"/>
    <w:rsid w:val="004206B1"/>
    <w:rsid w:val="004213BA"/>
    <w:rsid w:val="0042213E"/>
    <w:rsid w:val="00423C7B"/>
    <w:rsid w:val="00424A14"/>
    <w:rsid w:val="004305F1"/>
    <w:rsid w:val="00431C9B"/>
    <w:rsid w:val="00434865"/>
    <w:rsid w:val="00436D3B"/>
    <w:rsid w:val="00441B41"/>
    <w:rsid w:val="00441B4D"/>
    <w:rsid w:val="00441FF2"/>
    <w:rsid w:val="0044265D"/>
    <w:rsid w:val="00443142"/>
    <w:rsid w:val="00443C22"/>
    <w:rsid w:val="004454FE"/>
    <w:rsid w:val="00446639"/>
    <w:rsid w:val="004467E9"/>
    <w:rsid w:val="004502D9"/>
    <w:rsid w:val="00452BFC"/>
    <w:rsid w:val="0045444E"/>
    <w:rsid w:val="00456179"/>
    <w:rsid w:val="00456622"/>
    <w:rsid w:val="00456827"/>
    <w:rsid w:val="00456E40"/>
    <w:rsid w:val="004608A4"/>
    <w:rsid w:val="0046254E"/>
    <w:rsid w:val="00462A56"/>
    <w:rsid w:val="00464702"/>
    <w:rsid w:val="00470A7A"/>
    <w:rsid w:val="00471F27"/>
    <w:rsid w:val="004729AD"/>
    <w:rsid w:val="00473A29"/>
    <w:rsid w:val="004754B6"/>
    <w:rsid w:val="0047736E"/>
    <w:rsid w:val="00484BF4"/>
    <w:rsid w:val="004877BF"/>
    <w:rsid w:val="00493BA8"/>
    <w:rsid w:val="0049469B"/>
    <w:rsid w:val="0049597F"/>
    <w:rsid w:val="00496D53"/>
    <w:rsid w:val="00497E73"/>
    <w:rsid w:val="004A349A"/>
    <w:rsid w:val="004A60BB"/>
    <w:rsid w:val="004B0B65"/>
    <w:rsid w:val="004B0D89"/>
    <w:rsid w:val="004B47FA"/>
    <w:rsid w:val="004B4C17"/>
    <w:rsid w:val="004C03FD"/>
    <w:rsid w:val="004C1B07"/>
    <w:rsid w:val="004C2AD1"/>
    <w:rsid w:val="004C45C3"/>
    <w:rsid w:val="004D0EBD"/>
    <w:rsid w:val="004E3ABD"/>
    <w:rsid w:val="004E5234"/>
    <w:rsid w:val="004E617C"/>
    <w:rsid w:val="004E7170"/>
    <w:rsid w:val="004F4443"/>
    <w:rsid w:val="004F563E"/>
    <w:rsid w:val="004F6C35"/>
    <w:rsid w:val="004F7444"/>
    <w:rsid w:val="0050178F"/>
    <w:rsid w:val="00501DA2"/>
    <w:rsid w:val="00501F45"/>
    <w:rsid w:val="00507753"/>
    <w:rsid w:val="005106D8"/>
    <w:rsid w:val="00510755"/>
    <w:rsid w:val="00511136"/>
    <w:rsid w:val="005175C6"/>
    <w:rsid w:val="0052382A"/>
    <w:rsid w:val="00524072"/>
    <w:rsid w:val="00533505"/>
    <w:rsid w:val="00533F0B"/>
    <w:rsid w:val="00536A18"/>
    <w:rsid w:val="00537792"/>
    <w:rsid w:val="005404F2"/>
    <w:rsid w:val="0054390B"/>
    <w:rsid w:val="00544F11"/>
    <w:rsid w:val="005507FC"/>
    <w:rsid w:val="00552CE8"/>
    <w:rsid w:val="005531A1"/>
    <w:rsid w:val="00560634"/>
    <w:rsid w:val="00561831"/>
    <w:rsid w:val="00571A56"/>
    <w:rsid w:val="005750CC"/>
    <w:rsid w:val="005755F6"/>
    <w:rsid w:val="00577295"/>
    <w:rsid w:val="00580BA6"/>
    <w:rsid w:val="005829CC"/>
    <w:rsid w:val="00585CF1"/>
    <w:rsid w:val="005874F2"/>
    <w:rsid w:val="00590B4E"/>
    <w:rsid w:val="005942C0"/>
    <w:rsid w:val="00596B78"/>
    <w:rsid w:val="005A37CF"/>
    <w:rsid w:val="005A3B3F"/>
    <w:rsid w:val="005A4108"/>
    <w:rsid w:val="005A6D36"/>
    <w:rsid w:val="005A796F"/>
    <w:rsid w:val="005B0476"/>
    <w:rsid w:val="005B2AB0"/>
    <w:rsid w:val="005D3304"/>
    <w:rsid w:val="005D5BC3"/>
    <w:rsid w:val="005D6329"/>
    <w:rsid w:val="005E48E8"/>
    <w:rsid w:val="005E6D61"/>
    <w:rsid w:val="005F0C27"/>
    <w:rsid w:val="005F61BF"/>
    <w:rsid w:val="005F74D8"/>
    <w:rsid w:val="006015FA"/>
    <w:rsid w:val="006025E1"/>
    <w:rsid w:val="006046BC"/>
    <w:rsid w:val="00607084"/>
    <w:rsid w:val="00612490"/>
    <w:rsid w:val="006163FD"/>
    <w:rsid w:val="00617548"/>
    <w:rsid w:val="0062014F"/>
    <w:rsid w:val="00630135"/>
    <w:rsid w:val="006305F1"/>
    <w:rsid w:val="00630FD5"/>
    <w:rsid w:val="0063366B"/>
    <w:rsid w:val="00633F1D"/>
    <w:rsid w:val="00637AB2"/>
    <w:rsid w:val="006412F6"/>
    <w:rsid w:val="0064149C"/>
    <w:rsid w:val="00641611"/>
    <w:rsid w:val="00643696"/>
    <w:rsid w:val="00646070"/>
    <w:rsid w:val="00647733"/>
    <w:rsid w:val="00647C52"/>
    <w:rsid w:val="00650190"/>
    <w:rsid w:val="00651B45"/>
    <w:rsid w:val="006543A9"/>
    <w:rsid w:val="006543AD"/>
    <w:rsid w:val="00654C3A"/>
    <w:rsid w:val="00654F24"/>
    <w:rsid w:val="00655F2C"/>
    <w:rsid w:val="00660A00"/>
    <w:rsid w:val="006616B3"/>
    <w:rsid w:val="006656D8"/>
    <w:rsid w:val="0067441C"/>
    <w:rsid w:val="00674A9F"/>
    <w:rsid w:val="006767E6"/>
    <w:rsid w:val="00680958"/>
    <w:rsid w:val="00685452"/>
    <w:rsid w:val="006860A8"/>
    <w:rsid w:val="00686FC8"/>
    <w:rsid w:val="006909C4"/>
    <w:rsid w:val="006927B3"/>
    <w:rsid w:val="00692C2F"/>
    <w:rsid w:val="0069482B"/>
    <w:rsid w:val="00695230"/>
    <w:rsid w:val="006B2838"/>
    <w:rsid w:val="006B4F34"/>
    <w:rsid w:val="006C06FF"/>
    <w:rsid w:val="006C1759"/>
    <w:rsid w:val="006C3A69"/>
    <w:rsid w:val="006D0418"/>
    <w:rsid w:val="006D3444"/>
    <w:rsid w:val="006D3D61"/>
    <w:rsid w:val="006D3F2A"/>
    <w:rsid w:val="006D4B37"/>
    <w:rsid w:val="006D7BDE"/>
    <w:rsid w:val="006E1081"/>
    <w:rsid w:val="006E1F4B"/>
    <w:rsid w:val="006E35C3"/>
    <w:rsid w:val="006F11C7"/>
    <w:rsid w:val="006F31C4"/>
    <w:rsid w:val="006F3A17"/>
    <w:rsid w:val="006F4A85"/>
    <w:rsid w:val="006F565C"/>
    <w:rsid w:val="007034E4"/>
    <w:rsid w:val="00712540"/>
    <w:rsid w:val="0071549A"/>
    <w:rsid w:val="00716AD8"/>
    <w:rsid w:val="00720585"/>
    <w:rsid w:val="007227D0"/>
    <w:rsid w:val="0072552F"/>
    <w:rsid w:val="007269EC"/>
    <w:rsid w:val="007279F2"/>
    <w:rsid w:val="0073629D"/>
    <w:rsid w:val="0074017E"/>
    <w:rsid w:val="00741D5D"/>
    <w:rsid w:val="007454E0"/>
    <w:rsid w:val="00745607"/>
    <w:rsid w:val="00746DC9"/>
    <w:rsid w:val="00752B7A"/>
    <w:rsid w:val="007559A6"/>
    <w:rsid w:val="00756DE5"/>
    <w:rsid w:val="0076004D"/>
    <w:rsid w:val="00761543"/>
    <w:rsid w:val="007644C7"/>
    <w:rsid w:val="00765369"/>
    <w:rsid w:val="0076574D"/>
    <w:rsid w:val="00770D13"/>
    <w:rsid w:val="00771AB5"/>
    <w:rsid w:val="00773079"/>
    <w:rsid w:val="00773AF6"/>
    <w:rsid w:val="00773C0D"/>
    <w:rsid w:val="00773EB7"/>
    <w:rsid w:val="00774BDC"/>
    <w:rsid w:val="00777567"/>
    <w:rsid w:val="007801D3"/>
    <w:rsid w:val="00781644"/>
    <w:rsid w:val="00783208"/>
    <w:rsid w:val="00784C2F"/>
    <w:rsid w:val="00785014"/>
    <w:rsid w:val="00785384"/>
    <w:rsid w:val="00786CC2"/>
    <w:rsid w:val="00791A71"/>
    <w:rsid w:val="00793542"/>
    <w:rsid w:val="0079463A"/>
    <w:rsid w:val="00795F71"/>
    <w:rsid w:val="007A1EAF"/>
    <w:rsid w:val="007A7CC5"/>
    <w:rsid w:val="007B1E99"/>
    <w:rsid w:val="007B3F94"/>
    <w:rsid w:val="007B6387"/>
    <w:rsid w:val="007B726F"/>
    <w:rsid w:val="007C16CA"/>
    <w:rsid w:val="007C2462"/>
    <w:rsid w:val="007C4950"/>
    <w:rsid w:val="007C6231"/>
    <w:rsid w:val="007C6E24"/>
    <w:rsid w:val="007D263A"/>
    <w:rsid w:val="007D3739"/>
    <w:rsid w:val="007D4B32"/>
    <w:rsid w:val="007D4FFB"/>
    <w:rsid w:val="007E216C"/>
    <w:rsid w:val="007E32B9"/>
    <w:rsid w:val="007E5AB1"/>
    <w:rsid w:val="007E5F7A"/>
    <w:rsid w:val="007E6F58"/>
    <w:rsid w:val="007E73AB"/>
    <w:rsid w:val="007E7F7B"/>
    <w:rsid w:val="007F064B"/>
    <w:rsid w:val="007F1C46"/>
    <w:rsid w:val="007F2A57"/>
    <w:rsid w:val="007F5128"/>
    <w:rsid w:val="007F64D0"/>
    <w:rsid w:val="007F6827"/>
    <w:rsid w:val="008038FA"/>
    <w:rsid w:val="00804453"/>
    <w:rsid w:val="00806154"/>
    <w:rsid w:val="00811C47"/>
    <w:rsid w:val="00812079"/>
    <w:rsid w:val="00816A55"/>
    <w:rsid w:val="00816C11"/>
    <w:rsid w:val="00817C03"/>
    <w:rsid w:val="00821CCD"/>
    <w:rsid w:val="00822BC7"/>
    <w:rsid w:val="00831405"/>
    <w:rsid w:val="00831B2C"/>
    <w:rsid w:val="00832AF2"/>
    <w:rsid w:val="00832B26"/>
    <w:rsid w:val="00832F0E"/>
    <w:rsid w:val="00833F1E"/>
    <w:rsid w:val="00837D63"/>
    <w:rsid w:val="00844470"/>
    <w:rsid w:val="00846ADF"/>
    <w:rsid w:val="008531E0"/>
    <w:rsid w:val="00855520"/>
    <w:rsid w:val="008623A6"/>
    <w:rsid w:val="0087173F"/>
    <w:rsid w:val="00873EA9"/>
    <w:rsid w:val="00874952"/>
    <w:rsid w:val="00882505"/>
    <w:rsid w:val="00883C6D"/>
    <w:rsid w:val="00894C55"/>
    <w:rsid w:val="0089632A"/>
    <w:rsid w:val="008A0E13"/>
    <w:rsid w:val="008A2F59"/>
    <w:rsid w:val="008A349A"/>
    <w:rsid w:val="008A5D31"/>
    <w:rsid w:val="008A63D6"/>
    <w:rsid w:val="008A6F0C"/>
    <w:rsid w:val="008B1DE5"/>
    <w:rsid w:val="008B3301"/>
    <w:rsid w:val="008B470C"/>
    <w:rsid w:val="008B700E"/>
    <w:rsid w:val="008B7612"/>
    <w:rsid w:val="008C1C85"/>
    <w:rsid w:val="008C25E8"/>
    <w:rsid w:val="008C2B9F"/>
    <w:rsid w:val="008C409C"/>
    <w:rsid w:val="008C48C1"/>
    <w:rsid w:val="008D28AD"/>
    <w:rsid w:val="008D2929"/>
    <w:rsid w:val="008E1140"/>
    <w:rsid w:val="008E39EC"/>
    <w:rsid w:val="008E6117"/>
    <w:rsid w:val="0090150E"/>
    <w:rsid w:val="00902B2F"/>
    <w:rsid w:val="00906040"/>
    <w:rsid w:val="009060D8"/>
    <w:rsid w:val="009061C5"/>
    <w:rsid w:val="009070FF"/>
    <w:rsid w:val="009077C3"/>
    <w:rsid w:val="0091591B"/>
    <w:rsid w:val="00915BC6"/>
    <w:rsid w:val="009167F2"/>
    <w:rsid w:val="0092017D"/>
    <w:rsid w:val="009207D4"/>
    <w:rsid w:val="00927035"/>
    <w:rsid w:val="0093590E"/>
    <w:rsid w:val="00936C31"/>
    <w:rsid w:val="0093705E"/>
    <w:rsid w:val="00937445"/>
    <w:rsid w:val="00937E00"/>
    <w:rsid w:val="00941417"/>
    <w:rsid w:val="00942E88"/>
    <w:rsid w:val="00956F89"/>
    <w:rsid w:val="009607DC"/>
    <w:rsid w:val="009634FA"/>
    <w:rsid w:val="00963631"/>
    <w:rsid w:val="00970C53"/>
    <w:rsid w:val="009712C4"/>
    <w:rsid w:val="0097311E"/>
    <w:rsid w:val="00975531"/>
    <w:rsid w:val="00976C43"/>
    <w:rsid w:val="0098661F"/>
    <w:rsid w:val="00991F5E"/>
    <w:rsid w:val="009959E3"/>
    <w:rsid w:val="009A20BE"/>
    <w:rsid w:val="009A2654"/>
    <w:rsid w:val="009B302B"/>
    <w:rsid w:val="009B4308"/>
    <w:rsid w:val="009B796D"/>
    <w:rsid w:val="009D0D52"/>
    <w:rsid w:val="009D1114"/>
    <w:rsid w:val="009D211D"/>
    <w:rsid w:val="009D331E"/>
    <w:rsid w:val="009D37A5"/>
    <w:rsid w:val="009D4999"/>
    <w:rsid w:val="009D587C"/>
    <w:rsid w:val="009D790F"/>
    <w:rsid w:val="009D7939"/>
    <w:rsid w:val="009E022B"/>
    <w:rsid w:val="009E0585"/>
    <w:rsid w:val="009E0A53"/>
    <w:rsid w:val="009E34BC"/>
    <w:rsid w:val="009E367C"/>
    <w:rsid w:val="009E4470"/>
    <w:rsid w:val="009E6573"/>
    <w:rsid w:val="009E6BA2"/>
    <w:rsid w:val="009E6D20"/>
    <w:rsid w:val="009F100F"/>
    <w:rsid w:val="009F1611"/>
    <w:rsid w:val="009F28F9"/>
    <w:rsid w:val="009F2BA9"/>
    <w:rsid w:val="009F3FF7"/>
    <w:rsid w:val="009F7C38"/>
    <w:rsid w:val="009F7FB4"/>
    <w:rsid w:val="00A02FA8"/>
    <w:rsid w:val="00A0550D"/>
    <w:rsid w:val="00A07604"/>
    <w:rsid w:val="00A10FC3"/>
    <w:rsid w:val="00A13DC9"/>
    <w:rsid w:val="00A14541"/>
    <w:rsid w:val="00A14A9A"/>
    <w:rsid w:val="00A16005"/>
    <w:rsid w:val="00A20131"/>
    <w:rsid w:val="00A266CC"/>
    <w:rsid w:val="00A3333C"/>
    <w:rsid w:val="00A34244"/>
    <w:rsid w:val="00A36BF3"/>
    <w:rsid w:val="00A37A32"/>
    <w:rsid w:val="00A44034"/>
    <w:rsid w:val="00A469C8"/>
    <w:rsid w:val="00A46FFA"/>
    <w:rsid w:val="00A51AC2"/>
    <w:rsid w:val="00A54CC2"/>
    <w:rsid w:val="00A56D11"/>
    <w:rsid w:val="00A6073E"/>
    <w:rsid w:val="00A6359E"/>
    <w:rsid w:val="00A658BA"/>
    <w:rsid w:val="00A66296"/>
    <w:rsid w:val="00A66C8A"/>
    <w:rsid w:val="00A71438"/>
    <w:rsid w:val="00A74DBF"/>
    <w:rsid w:val="00A7585A"/>
    <w:rsid w:val="00A8098B"/>
    <w:rsid w:val="00A814DD"/>
    <w:rsid w:val="00A833CC"/>
    <w:rsid w:val="00A8390B"/>
    <w:rsid w:val="00A8516C"/>
    <w:rsid w:val="00A854AE"/>
    <w:rsid w:val="00A87A24"/>
    <w:rsid w:val="00A918E3"/>
    <w:rsid w:val="00A91A0C"/>
    <w:rsid w:val="00A92822"/>
    <w:rsid w:val="00A94A97"/>
    <w:rsid w:val="00A96D90"/>
    <w:rsid w:val="00AA37DF"/>
    <w:rsid w:val="00AA445B"/>
    <w:rsid w:val="00AA6DCE"/>
    <w:rsid w:val="00AA7C82"/>
    <w:rsid w:val="00AB1932"/>
    <w:rsid w:val="00AB21C2"/>
    <w:rsid w:val="00AC3124"/>
    <w:rsid w:val="00AC378F"/>
    <w:rsid w:val="00AC5B2C"/>
    <w:rsid w:val="00AC6B59"/>
    <w:rsid w:val="00AD1000"/>
    <w:rsid w:val="00AD640F"/>
    <w:rsid w:val="00AE5567"/>
    <w:rsid w:val="00AF0721"/>
    <w:rsid w:val="00AF1239"/>
    <w:rsid w:val="00AF4420"/>
    <w:rsid w:val="00B01F23"/>
    <w:rsid w:val="00B03418"/>
    <w:rsid w:val="00B068B2"/>
    <w:rsid w:val="00B1108C"/>
    <w:rsid w:val="00B11813"/>
    <w:rsid w:val="00B11E91"/>
    <w:rsid w:val="00B152FF"/>
    <w:rsid w:val="00B16480"/>
    <w:rsid w:val="00B17BFB"/>
    <w:rsid w:val="00B21444"/>
    <w:rsid w:val="00B2165C"/>
    <w:rsid w:val="00B23D06"/>
    <w:rsid w:val="00B23F25"/>
    <w:rsid w:val="00B2515E"/>
    <w:rsid w:val="00B31117"/>
    <w:rsid w:val="00B32F97"/>
    <w:rsid w:val="00B34D9C"/>
    <w:rsid w:val="00B363EC"/>
    <w:rsid w:val="00B375F0"/>
    <w:rsid w:val="00B41DD2"/>
    <w:rsid w:val="00B43771"/>
    <w:rsid w:val="00B44B8F"/>
    <w:rsid w:val="00B50452"/>
    <w:rsid w:val="00B5161B"/>
    <w:rsid w:val="00B522F5"/>
    <w:rsid w:val="00B528EA"/>
    <w:rsid w:val="00B54843"/>
    <w:rsid w:val="00B56338"/>
    <w:rsid w:val="00B5719E"/>
    <w:rsid w:val="00B5734A"/>
    <w:rsid w:val="00B57CC5"/>
    <w:rsid w:val="00B60E8C"/>
    <w:rsid w:val="00B6108F"/>
    <w:rsid w:val="00B623DB"/>
    <w:rsid w:val="00B64C39"/>
    <w:rsid w:val="00B66AE4"/>
    <w:rsid w:val="00B7022E"/>
    <w:rsid w:val="00B7070A"/>
    <w:rsid w:val="00B70D7A"/>
    <w:rsid w:val="00B71659"/>
    <w:rsid w:val="00B720F9"/>
    <w:rsid w:val="00B74683"/>
    <w:rsid w:val="00B7540C"/>
    <w:rsid w:val="00B75670"/>
    <w:rsid w:val="00B75F99"/>
    <w:rsid w:val="00B815E4"/>
    <w:rsid w:val="00B851BE"/>
    <w:rsid w:val="00B8647A"/>
    <w:rsid w:val="00B87E5F"/>
    <w:rsid w:val="00B90AD8"/>
    <w:rsid w:val="00B915AB"/>
    <w:rsid w:val="00B92290"/>
    <w:rsid w:val="00B93B41"/>
    <w:rsid w:val="00B94BBD"/>
    <w:rsid w:val="00B964E3"/>
    <w:rsid w:val="00BA20AA"/>
    <w:rsid w:val="00BA4F6C"/>
    <w:rsid w:val="00BA509F"/>
    <w:rsid w:val="00BA581C"/>
    <w:rsid w:val="00BA72D4"/>
    <w:rsid w:val="00BB1C24"/>
    <w:rsid w:val="00BB2F82"/>
    <w:rsid w:val="00BB382E"/>
    <w:rsid w:val="00BB5A05"/>
    <w:rsid w:val="00BB6A25"/>
    <w:rsid w:val="00BB6C76"/>
    <w:rsid w:val="00BC0FD3"/>
    <w:rsid w:val="00BC3F0A"/>
    <w:rsid w:val="00BC47CE"/>
    <w:rsid w:val="00BC4FD5"/>
    <w:rsid w:val="00BC551D"/>
    <w:rsid w:val="00BC6493"/>
    <w:rsid w:val="00BC6ACA"/>
    <w:rsid w:val="00BD270F"/>
    <w:rsid w:val="00BD4045"/>
    <w:rsid w:val="00BD4425"/>
    <w:rsid w:val="00BD6504"/>
    <w:rsid w:val="00BF0CB3"/>
    <w:rsid w:val="00BF64FE"/>
    <w:rsid w:val="00C04AF8"/>
    <w:rsid w:val="00C06CCB"/>
    <w:rsid w:val="00C14A7A"/>
    <w:rsid w:val="00C17DB9"/>
    <w:rsid w:val="00C2188D"/>
    <w:rsid w:val="00C24776"/>
    <w:rsid w:val="00C24813"/>
    <w:rsid w:val="00C24DC0"/>
    <w:rsid w:val="00C25B49"/>
    <w:rsid w:val="00C26D9C"/>
    <w:rsid w:val="00C3520D"/>
    <w:rsid w:val="00C3585F"/>
    <w:rsid w:val="00C36F6B"/>
    <w:rsid w:val="00C37497"/>
    <w:rsid w:val="00C377D2"/>
    <w:rsid w:val="00C406D5"/>
    <w:rsid w:val="00C410A7"/>
    <w:rsid w:val="00C42220"/>
    <w:rsid w:val="00C43405"/>
    <w:rsid w:val="00C46A0C"/>
    <w:rsid w:val="00C47F06"/>
    <w:rsid w:val="00C603B9"/>
    <w:rsid w:val="00C66D80"/>
    <w:rsid w:val="00C6798C"/>
    <w:rsid w:val="00C725E3"/>
    <w:rsid w:val="00C747BD"/>
    <w:rsid w:val="00C82AC8"/>
    <w:rsid w:val="00C85B91"/>
    <w:rsid w:val="00C864ED"/>
    <w:rsid w:val="00C90473"/>
    <w:rsid w:val="00C91066"/>
    <w:rsid w:val="00C91A23"/>
    <w:rsid w:val="00CA0882"/>
    <w:rsid w:val="00CA11DF"/>
    <w:rsid w:val="00CA1B51"/>
    <w:rsid w:val="00CA1C76"/>
    <w:rsid w:val="00CA219C"/>
    <w:rsid w:val="00CA2C4A"/>
    <w:rsid w:val="00CA6EF2"/>
    <w:rsid w:val="00CB13ED"/>
    <w:rsid w:val="00CB334A"/>
    <w:rsid w:val="00CB4357"/>
    <w:rsid w:val="00CB60A9"/>
    <w:rsid w:val="00CB73E5"/>
    <w:rsid w:val="00CB76C7"/>
    <w:rsid w:val="00CC043C"/>
    <w:rsid w:val="00CC0465"/>
    <w:rsid w:val="00CC0D2D"/>
    <w:rsid w:val="00CC6178"/>
    <w:rsid w:val="00CC70DA"/>
    <w:rsid w:val="00CC7EBD"/>
    <w:rsid w:val="00CD07A7"/>
    <w:rsid w:val="00CD1608"/>
    <w:rsid w:val="00CD443A"/>
    <w:rsid w:val="00CD6FA0"/>
    <w:rsid w:val="00CE1175"/>
    <w:rsid w:val="00CE1690"/>
    <w:rsid w:val="00CE5657"/>
    <w:rsid w:val="00CF0561"/>
    <w:rsid w:val="00CF3F22"/>
    <w:rsid w:val="00CF3F9A"/>
    <w:rsid w:val="00CF6244"/>
    <w:rsid w:val="00CF6E4B"/>
    <w:rsid w:val="00D010DD"/>
    <w:rsid w:val="00D032A7"/>
    <w:rsid w:val="00D0526D"/>
    <w:rsid w:val="00D06D0C"/>
    <w:rsid w:val="00D10545"/>
    <w:rsid w:val="00D10FD0"/>
    <w:rsid w:val="00D12F82"/>
    <w:rsid w:val="00D13362"/>
    <w:rsid w:val="00D133F8"/>
    <w:rsid w:val="00D14A3E"/>
    <w:rsid w:val="00D1729B"/>
    <w:rsid w:val="00D173E3"/>
    <w:rsid w:val="00D17764"/>
    <w:rsid w:val="00D17C17"/>
    <w:rsid w:val="00D26971"/>
    <w:rsid w:val="00D26A26"/>
    <w:rsid w:val="00D26E10"/>
    <w:rsid w:val="00D26F4B"/>
    <w:rsid w:val="00D273CA"/>
    <w:rsid w:val="00D27B04"/>
    <w:rsid w:val="00D322BC"/>
    <w:rsid w:val="00D337BF"/>
    <w:rsid w:val="00D34DB7"/>
    <w:rsid w:val="00D412B2"/>
    <w:rsid w:val="00D4533A"/>
    <w:rsid w:val="00D55D41"/>
    <w:rsid w:val="00D57280"/>
    <w:rsid w:val="00D60A29"/>
    <w:rsid w:val="00D60F92"/>
    <w:rsid w:val="00D659CE"/>
    <w:rsid w:val="00D66B81"/>
    <w:rsid w:val="00D718C9"/>
    <w:rsid w:val="00D71BD4"/>
    <w:rsid w:val="00D74206"/>
    <w:rsid w:val="00D74D90"/>
    <w:rsid w:val="00D768BB"/>
    <w:rsid w:val="00D815BF"/>
    <w:rsid w:val="00D83D52"/>
    <w:rsid w:val="00D841F1"/>
    <w:rsid w:val="00D85CFF"/>
    <w:rsid w:val="00D87AFB"/>
    <w:rsid w:val="00D87DEA"/>
    <w:rsid w:val="00D906F7"/>
    <w:rsid w:val="00D93082"/>
    <w:rsid w:val="00D95EC0"/>
    <w:rsid w:val="00D96A3C"/>
    <w:rsid w:val="00D977CD"/>
    <w:rsid w:val="00DA1C3B"/>
    <w:rsid w:val="00DA4578"/>
    <w:rsid w:val="00DB489F"/>
    <w:rsid w:val="00DB6E97"/>
    <w:rsid w:val="00DC230A"/>
    <w:rsid w:val="00DC569E"/>
    <w:rsid w:val="00DD09E7"/>
    <w:rsid w:val="00DD133A"/>
    <w:rsid w:val="00DD1C1C"/>
    <w:rsid w:val="00DD2D47"/>
    <w:rsid w:val="00DD33E8"/>
    <w:rsid w:val="00DD37AE"/>
    <w:rsid w:val="00DD437A"/>
    <w:rsid w:val="00DD71BC"/>
    <w:rsid w:val="00DF134D"/>
    <w:rsid w:val="00DF4AB0"/>
    <w:rsid w:val="00DF65EC"/>
    <w:rsid w:val="00DF72AE"/>
    <w:rsid w:val="00E0077F"/>
    <w:rsid w:val="00E007BB"/>
    <w:rsid w:val="00E022B1"/>
    <w:rsid w:val="00E02460"/>
    <w:rsid w:val="00E05102"/>
    <w:rsid w:val="00E05367"/>
    <w:rsid w:val="00E057EB"/>
    <w:rsid w:val="00E058A1"/>
    <w:rsid w:val="00E064B8"/>
    <w:rsid w:val="00E07462"/>
    <w:rsid w:val="00E07F34"/>
    <w:rsid w:val="00E11C77"/>
    <w:rsid w:val="00E13796"/>
    <w:rsid w:val="00E154C5"/>
    <w:rsid w:val="00E155D2"/>
    <w:rsid w:val="00E15AE6"/>
    <w:rsid w:val="00E17BD6"/>
    <w:rsid w:val="00E17E76"/>
    <w:rsid w:val="00E20722"/>
    <w:rsid w:val="00E20C4D"/>
    <w:rsid w:val="00E21EA6"/>
    <w:rsid w:val="00E22434"/>
    <w:rsid w:val="00E231FB"/>
    <w:rsid w:val="00E237C9"/>
    <w:rsid w:val="00E23E52"/>
    <w:rsid w:val="00E32F13"/>
    <w:rsid w:val="00E3716B"/>
    <w:rsid w:val="00E42F9B"/>
    <w:rsid w:val="00E4419E"/>
    <w:rsid w:val="00E47887"/>
    <w:rsid w:val="00E47C04"/>
    <w:rsid w:val="00E52014"/>
    <w:rsid w:val="00E5308A"/>
    <w:rsid w:val="00E5323B"/>
    <w:rsid w:val="00E553DB"/>
    <w:rsid w:val="00E5581A"/>
    <w:rsid w:val="00E5629E"/>
    <w:rsid w:val="00E60417"/>
    <w:rsid w:val="00E6406B"/>
    <w:rsid w:val="00E65257"/>
    <w:rsid w:val="00E71686"/>
    <w:rsid w:val="00E716B7"/>
    <w:rsid w:val="00E72141"/>
    <w:rsid w:val="00E75964"/>
    <w:rsid w:val="00E77805"/>
    <w:rsid w:val="00E77883"/>
    <w:rsid w:val="00E82D76"/>
    <w:rsid w:val="00E8309D"/>
    <w:rsid w:val="00E85A42"/>
    <w:rsid w:val="00E867D6"/>
    <w:rsid w:val="00E8749E"/>
    <w:rsid w:val="00E87892"/>
    <w:rsid w:val="00E87DDF"/>
    <w:rsid w:val="00E90C01"/>
    <w:rsid w:val="00E96E86"/>
    <w:rsid w:val="00E974D3"/>
    <w:rsid w:val="00E97C7F"/>
    <w:rsid w:val="00EA486E"/>
    <w:rsid w:val="00EA75C8"/>
    <w:rsid w:val="00EB274E"/>
    <w:rsid w:val="00EB2B9B"/>
    <w:rsid w:val="00EB498E"/>
    <w:rsid w:val="00EB560F"/>
    <w:rsid w:val="00EB6C82"/>
    <w:rsid w:val="00EB7624"/>
    <w:rsid w:val="00EB7BB2"/>
    <w:rsid w:val="00EB7FD1"/>
    <w:rsid w:val="00EC0FBD"/>
    <w:rsid w:val="00EC12E2"/>
    <w:rsid w:val="00EC1AE8"/>
    <w:rsid w:val="00EC5596"/>
    <w:rsid w:val="00EC7B8E"/>
    <w:rsid w:val="00ED12B3"/>
    <w:rsid w:val="00ED1478"/>
    <w:rsid w:val="00ED30C3"/>
    <w:rsid w:val="00ED6FFB"/>
    <w:rsid w:val="00EE1D3E"/>
    <w:rsid w:val="00EE22EA"/>
    <w:rsid w:val="00EE56A6"/>
    <w:rsid w:val="00EE7195"/>
    <w:rsid w:val="00EF2668"/>
    <w:rsid w:val="00EF34CD"/>
    <w:rsid w:val="00EF5FD7"/>
    <w:rsid w:val="00EF6C30"/>
    <w:rsid w:val="00F00EDE"/>
    <w:rsid w:val="00F02947"/>
    <w:rsid w:val="00F03D35"/>
    <w:rsid w:val="00F059E1"/>
    <w:rsid w:val="00F06C9E"/>
    <w:rsid w:val="00F06D08"/>
    <w:rsid w:val="00F13416"/>
    <w:rsid w:val="00F16153"/>
    <w:rsid w:val="00F17273"/>
    <w:rsid w:val="00F20E22"/>
    <w:rsid w:val="00F2204F"/>
    <w:rsid w:val="00F24277"/>
    <w:rsid w:val="00F26D34"/>
    <w:rsid w:val="00F27CD4"/>
    <w:rsid w:val="00F27CE2"/>
    <w:rsid w:val="00F30076"/>
    <w:rsid w:val="00F31AB6"/>
    <w:rsid w:val="00F3381B"/>
    <w:rsid w:val="00F37B99"/>
    <w:rsid w:val="00F41659"/>
    <w:rsid w:val="00F4405E"/>
    <w:rsid w:val="00F44A65"/>
    <w:rsid w:val="00F47FB9"/>
    <w:rsid w:val="00F5115E"/>
    <w:rsid w:val="00F511E3"/>
    <w:rsid w:val="00F51E6F"/>
    <w:rsid w:val="00F52D23"/>
    <w:rsid w:val="00F57B0C"/>
    <w:rsid w:val="00F57D2B"/>
    <w:rsid w:val="00F57E25"/>
    <w:rsid w:val="00F612D5"/>
    <w:rsid w:val="00F6198D"/>
    <w:rsid w:val="00F6325A"/>
    <w:rsid w:val="00F634F5"/>
    <w:rsid w:val="00F63ED1"/>
    <w:rsid w:val="00F66583"/>
    <w:rsid w:val="00F70207"/>
    <w:rsid w:val="00F735D7"/>
    <w:rsid w:val="00F77693"/>
    <w:rsid w:val="00F817AA"/>
    <w:rsid w:val="00F819AC"/>
    <w:rsid w:val="00F90377"/>
    <w:rsid w:val="00F91D70"/>
    <w:rsid w:val="00F932D4"/>
    <w:rsid w:val="00F93A12"/>
    <w:rsid w:val="00F94227"/>
    <w:rsid w:val="00F95B84"/>
    <w:rsid w:val="00FA252B"/>
    <w:rsid w:val="00FA2CE8"/>
    <w:rsid w:val="00FA2E8B"/>
    <w:rsid w:val="00FA5E47"/>
    <w:rsid w:val="00FA7C63"/>
    <w:rsid w:val="00FB0538"/>
    <w:rsid w:val="00FB0D27"/>
    <w:rsid w:val="00FB57C1"/>
    <w:rsid w:val="00FC14EB"/>
    <w:rsid w:val="00FC1B24"/>
    <w:rsid w:val="00FC5A0F"/>
    <w:rsid w:val="00FD2B63"/>
    <w:rsid w:val="00FD60E3"/>
    <w:rsid w:val="00FE1327"/>
    <w:rsid w:val="00FE2F43"/>
    <w:rsid w:val="00FE3387"/>
    <w:rsid w:val="00FE6B06"/>
    <w:rsid w:val="00FF163A"/>
    <w:rsid w:val="00FF26FC"/>
    <w:rsid w:val="00FF47C0"/>
    <w:rsid w:val="00FF5EF0"/>
    <w:rsid w:val="00FF664C"/>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3E7B"/>
  <w15:docId w15:val="{5CBF80F5-D059-4FE7-93AD-7A78E49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link w:val="SarakstarindkopaRakstz"/>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SarakstarindkopaRakstz">
    <w:name w:val="Saraksta rindkopa Rakstz."/>
    <w:link w:val="Sarakstarindkopa"/>
    <w:uiPriority w:val="34"/>
    <w:locked/>
    <w:rsid w:val="00EE22EA"/>
    <w:rPr>
      <w:rFonts w:ascii="Times New Roman" w:hAnsi="Times New Roman" w:cs="Times New Roman"/>
      <w:sz w:val="28"/>
      <w:szCs w:val="28"/>
    </w:rPr>
  </w:style>
  <w:style w:type="paragraph" w:styleId="Vresteksts">
    <w:name w:val="footnote text"/>
    <w:basedOn w:val="Parasts"/>
    <w:link w:val="VrestekstsRakstz"/>
    <w:uiPriority w:val="99"/>
    <w:unhideWhenUsed/>
    <w:rsid w:val="00D06D0C"/>
    <w:pPr>
      <w:spacing w:after="0" w:line="240" w:lineRule="auto"/>
      <w:ind w:firstLine="720"/>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rsid w:val="00D06D0C"/>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D06D0C"/>
    <w:rPr>
      <w:vertAlign w:val="superscript"/>
    </w:rPr>
  </w:style>
  <w:style w:type="character" w:customStyle="1" w:styleId="Virsraksts3Rakstz">
    <w:name w:val="Virsraksts 3 Rakstz."/>
    <w:basedOn w:val="Noklusjumarindkopasfonts"/>
    <w:link w:val="Virsraksts3"/>
    <w:uiPriority w:val="9"/>
    <w:rsid w:val="008C1C85"/>
    <w:rPr>
      <w:rFonts w:ascii="Times New Roman" w:eastAsia="Times New Roman" w:hAnsi="Times New Roman" w:cs="Times New Roman"/>
      <w:b/>
      <w:bCs/>
      <w:sz w:val="27"/>
      <w:szCs w:val="27"/>
      <w:lang w:eastAsia="lv-LV"/>
    </w:rPr>
  </w:style>
  <w:style w:type="character" w:styleId="Komentraatsauce">
    <w:name w:val="annotation reference"/>
    <w:basedOn w:val="Noklusjumarindkopasfonts"/>
    <w:uiPriority w:val="99"/>
    <w:semiHidden/>
    <w:unhideWhenUsed/>
    <w:rsid w:val="004B0B65"/>
    <w:rPr>
      <w:sz w:val="16"/>
      <w:szCs w:val="16"/>
    </w:rPr>
  </w:style>
  <w:style w:type="paragraph" w:styleId="Komentrateksts">
    <w:name w:val="annotation text"/>
    <w:basedOn w:val="Parasts"/>
    <w:link w:val="KomentratekstsRakstz"/>
    <w:uiPriority w:val="99"/>
    <w:semiHidden/>
    <w:unhideWhenUsed/>
    <w:rsid w:val="004B0B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B0B65"/>
    <w:rPr>
      <w:sz w:val="20"/>
      <w:szCs w:val="20"/>
    </w:rPr>
  </w:style>
  <w:style w:type="paragraph" w:styleId="Komentratma">
    <w:name w:val="annotation subject"/>
    <w:basedOn w:val="Komentrateksts"/>
    <w:next w:val="Komentrateksts"/>
    <w:link w:val="KomentratmaRakstz"/>
    <w:uiPriority w:val="99"/>
    <w:semiHidden/>
    <w:unhideWhenUsed/>
    <w:rsid w:val="004B0B65"/>
    <w:rPr>
      <w:b/>
      <w:bCs/>
    </w:rPr>
  </w:style>
  <w:style w:type="character" w:customStyle="1" w:styleId="KomentratmaRakstz">
    <w:name w:val="Komentāra tēma Rakstz."/>
    <w:basedOn w:val="KomentratekstsRakstz"/>
    <w:link w:val="Komentratma"/>
    <w:uiPriority w:val="99"/>
    <w:semiHidden/>
    <w:rsid w:val="004B0B65"/>
    <w:rPr>
      <w:b/>
      <w:bCs/>
      <w:sz w:val="20"/>
      <w:szCs w:val="20"/>
    </w:rPr>
  </w:style>
  <w:style w:type="character" w:styleId="Izteiksmgs">
    <w:name w:val="Strong"/>
    <w:basedOn w:val="Noklusjumarindkopasfonts"/>
    <w:uiPriority w:val="22"/>
    <w:qFormat/>
    <w:rsid w:val="007C4950"/>
    <w:rPr>
      <w:b/>
      <w:bCs/>
    </w:rPr>
  </w:style>
  <w:style w:type="character" w:styleId="Neatrisintapieminana">
    <w:name w:val="Unresolved Mention"/>
    <w:basedOn w:val="Noklusjumarindkopasfonts"/>
    <w:uiPriority w:val="99"/>
    <w:semiHidden/>
    <w:unhideWhenUsed/>
    <w:rsid w:val="003C3B64"/>
    <w:rPr>
      <w:color w:val="605E5C"/>
      <w:shd w:val="clear" w:color="auto" w:fill="E1DFDD"/>
    </w:rPr>
  </w:style>
  <w:style w:type="character" w:styleId="Izclums">
    <w:name w:val="Emphasis"/>
    <w:basedOn w:val="Noklusjumarindkopasfonts"/>
    <w:uiPriority w:val="20"/>
    <w:qFormat/>
    <w:rsid w:val="001D6800"/>
    <w:rPr>
      <w:i/>
      <w:iCs/>
    </w:rPr>
  </w:style>
  <w:style w:type="paragraph" w:customStyle="1" w:styleId="naisc">
    <w:name w:val="naisc"/>
    <w:basedOn w:val="Parasts"/>
    <w:rsid w:val="0000546A"/>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511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1012419573">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206310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076858">
      <w:bodyDiv w:val="1"/>
      <w:marLeft w:val="0"/>
      <w:marRight w:val="0"/>
      <w:marTop w:val="0"/>
      <w:marBottom w:val="0"/>
      <w:divBdr>
        <w:top w:val="none" w:sz="0" w:space="0" w:color="auto"/>
        <w:left w:val="none" w:sz="0" w:space="0" w:color="auto"/>
        <w:bottom w:val="none" w:sz="0" w:space="0" w:color="auto"/>
        <w:right w:val="none" w:sz="0" w:space="0" w:color="auto"/>
      </w:divBdr>
    </w:div>
    <w:div w:id="17180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ta.musterman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ti.gov.lv/lat/barintiesas/statis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72F8-9838-4217-9684-BA6F0F37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17050</Words>
  <Characters>9720</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Kristine Venta-Kittele</cp:lastModifiedBy>
  <cp:revision>23</cp:revision>
  <cp:lastPrinted>2020-06-13T11:32:00Z</cp:lastPrinted>
  <dcterms:created xsi:type="dcterms:W3CDTF">2020-06-04T18:21:00Z</dcterms:created>
  <dcterms:modified xsi:type="dcterms:W3CDTF">2020-06-13T11:32:00Z</dcterms:modified>
</cp:coreProperties>
</file>