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43AF" w14:textId="1E54AA7B" w:rsidR="007116C7" w:rsidRPr="00F64C07" w:rsidRDefault="0036317A" w:rsidP="00A34493">
      <w:pPr>
        <w:pStyle w:val="naisnod"/>
        <w:spacing w:before="0" w:after="0"/>
        <w:ind w:firstLine="720"/>
        <w:rPr>
          <w:sz w:val="22"/>
          <w:szCs w:val="22"/>
        </w:rPr>
      </w:pPr>
      <w:bookmarkStart w:id="0" w:name="_Hlk37838929"/>
      <w:r>
        <w:rPr>
          <w:sz w:val="22"/>
          <w:szCs w:val="22"/>
        </w:rPr>
        <w:t>F</w:t>
      </w:r>
      <w:r w:rsidR="00FA6DE5" w:rsidRPr="00F64C07">
        <w:rPr>
          <w:sz w:val="22"/>
          <w:szCs w:val="22"/>
        </w:rPr>
        <w:t xml:space="preserve"> </w:t>
      </w:r>
      <w:r w:rsidR="007116C7" w:rsidRPr="00F64C07">
        <w:rPr>
          <w:sz w:val="22"/>
          <w:szCs w:val="22"/>
        </w:rPr>
        <w:t>Izziņa par atzinumos sniegtajiem iebildumiem</w:t>
      </w:r>
    </w:p>
    <w:tbl>
      <w:tblPr>
        <w:tblW w:w="0" w:type="auto"/>
        <w:jc w:val="center"/>
        <w:tblLook w:val="00A0" w:firstRow="1" w:lastRow="0" w:firstColumn="1" w:lastColumn="0" w:noHBand="0" w:noVBand="0"/>
      </w:tblPr>
      <w:tblGrid>
        <w:gridCol w:w="10188"/>
      </w:tblGrid>
      <w:tr w:rsidR="00A34493" w:rsidRPr="00F64C07" w14:paraId="05CCB9B1" w14:textId="77777777">
        <w:trPr>
          <w:jc w:val="center"/>
        </w:trPr>
        <w:tc>
          <w:tcPr>
            <w:tcW w:w="10188" w:type="dxa"/>
            <w:tcBorders>
              <w:bottom w:val="single" w:sz="6" w:space="0" w:color="000000"/>
            </w:tcBorders>
          </w:tcPr>
          <w:p w14:paraId="44B2434D" w14:textId="7A216A60" w:rsidR="007116C7" w:rsidRPr="00F64C07" w:rsidRDefault="00D87BFD" w:rsidP="00FC1DED">
            <w:pPr>
              <w:jc w:val="center"/>
              <w:rPr>
                <w:sz w:val="22"/>
                <w:szCs w:val="22"/>
              </w:rPr>
            </w:pPr>
            <w:r w:rsidRPr="00F64C07">
              <w:rPr>
                <w:b/>
                <w:bCs/>
                <w:sz w:val="22"/>
                <w:szCs w:val="22"/>
              </w:rPr>
              <w:t xml:space="preserve">par </w:t>
            </w:r>
            <w:bookmarkStart w:id="1" w:name="_Hlk525909867"/>
            <w:r w:rsidR="00174ECD" w:rsidRPr="00F64C07">
              <w:rPr>
                <w:b/>
                <w:bCs/>
                <w:sz w:val="22"/>
                <w:szCs w:val="22"/>
              </w:rPr>
              <w:t>Minis</w:t>
            </w:r>
            <w:r w:rsidRPr="00F64C07">
              <w:rPr>
                <w:b/>
                <w:bCs/>
                <w:sz w:val="22"/>
                <w:szCs w:val="22"/>
              </w:rPr>
              <w:t>tru kabineta noteikumu projektu</w:t>
            </w:r>
            <w:r w:rsidR="007257B6" w:rsidRPr="00F64C07">
              <w:rPr>
                <w:b/>
                <w:bCs/>
                <w:sz w:val="22"/>
                <w:szCs w:val="22"/>
              </w:rPr>
              <w:t xml:space="preserve"> </w:t>
            </w:r>
            <w:bookmarkStart w:id="2" w:name="_Hlk525908762"/>
            <w:r w:rsidR="00834530" w:rsidRPr="00F64C07">
              <w:rPr>
                <w:b/>
                <w:bCs/>
                <w:sz w:val="22"/>
                <w:szCs w:val="22"/>
              </w:rPr>
              <w:t>"</w:t>
            </w:r>
            <w:r w:rsidR="00FC1DED" w:rsidRPr="00F64C07">
              <w:rPr>
                <w:b/>
                <w:bCs/>
                <w:sz w:val="22"/>
                <w:szCs w:val="22"/>
              </w:rPr>
              <w:t xml:space="preserve">Grozījumi </w:t>
            </w:r>
            <w:bookmarkStart w:id="3" w:name="_Hlk32332808"/>
            <w:r w:rsidR="00FC1DED" w:rsidRPr="00F64C07">
              <w:rPr>
                <w:b/>
                <w:bCs/>
                <w:sz w:val="22"/>
                <w:szCs w:val="22"/>
              </w:rPr>
              <w:t xml:space="preserve">Ministru kabineta 2015. gada 16. jūnija noteikumos Nr. 313 </w:t>
            </w:r>
            <w:r w:rsidR="00834530" w:rsidRPr="00F64C07">
              <w:rPr>
                <w:b/>
                <w:bCs/>
                <w:sz w:val="22"/>
                <w:szCs w:val="22"/>
              </w:rPr>
              <w:t>"</w:t>
            </w:r>
            <w:r w:rsidR="00640417" w:rsidRPr="00F64C07">
              <w:rPr>
                <w:b/>
                <w:bCs/>
                <w:sz w:val="22"/>
                <w:szCs w:val="22"/>
              </w:rPr>
              <w:t xml:space="preserve">Darbības programmas </w:t>
            </w:r>
            <w:r w:rsidR="00834530" w:rsidRPr="00F64C07">
              <w:rPr>
                <w:b/>
                <w:bCs/>
                <w:sz w:val="22"/>
                <w:szCs w:val="22"/>
              </w:rPr>
              <w:t>"</w:t>
            </w:r>
            <w:r w:rsidR="00640417" w:rsidRPr="00F64C07">
              <w:rPr>
                <w:b/>
                <w:bCs/>
                <w:sz w:val="22"/>
                <w:szCs w:val="22"/>
              </w:rPr>
              <w:t>Izaugsme un nodarbinātība</w:t>
            </w:r>
            <w:r w:rsidR="00834530" w:rsidRPr="00F64C07">
              <w:rPr>
                <w:b/>
                <w:bCs/>
                <w:sz w:val="22"/>
                <w:szCs w:val="22"/>
              </w:rPr>
              <w:t>"</w:t>
            </w:r>
            <w:r w:rsidR="00640417" w:rsidRPr="00F64C07">
              <w:rPr>
                <w:b/>
                <w:bCs/>
                <w:sz w:val="22"/>
                <w:szCs w:val="22"/>
              </w:rPr>
              <w:t xml:space="preserve"> 9.</w:t>
            </w:r>
            <w:r w:rsidR="00614FB1" w:rsidRPr="00F64C07">
              <w:rPr>
                <w:b/>
                <w:bCs/>
                <w:sz w:val="22"/>
                <w:szCs w:val="22"/>
              </w:rPr>
              <w:t>2</w:t>
            </w:r>
            <w:r w:rsidR="00640417" w:rsidRPr="00F64C07">
              <w:rPr>
                <w:b/>
                <w:bCs/>
                <w:sz w:val="22"/>
                <w:szCs w:val="22"/>
              </w:rPr>
              <w:t>.</w:t>
            </w:r>
            <w:r w:rsidR="00614FB1" w:rsidRPr="00F64C07">
              <w:rPr>
                <w:b/>
                <w:bCs/>
                <w:sz w:val="22"/>
                <w:szCs w:val="22"/>
              </w:rPr>
              <w:t>2</w:t>
            </w:r>
            <w:r w:rsidR="00640417" w:rsidRPr="00F64C07">
              <w:rPr>
                <w:b/>
                <w:bCs/>
                <w:sz w:val="22"/>
                <w:szCs w:val="22"/>
              </w:rPr>
              <w:t>.</w:t>
            </w:r>
            <w:r w:rsidR="004B260A" w:rsidRPr="00F64C07">
              <w:rPr>
                <w:b/>
                <w:bCs/>
                <w:sz w:val="22"/>
                <w:szCs w:val="22"/>
              </w:rPr>
              <w:t> </w:t>
            </w:r>
            <w:r w:rsidR="00640417" w:rsidRPr="00F64C07">
              <w:rPr>
                <w:b/>
                <w:bCs/>
                <w:sz w:val="22"/>
                <w:szCs w:val="22"/>
              </w:rPr>
              <w:t xml:space="preserve">specifiskā atbalsta mērķa </w:t>
            </w:r>
            <w:r w:rsidR="00834530" w:rsidRPr="00F64C07">
              <w:rPr>
                <w:b/>
                <w:bCs/>
                <w:sz w:val="22"/>
                <w:szCs w:val="22"/>
              </w:rPr>
              <w:t>"</w:t>
            </w:r>
            <w:r w:rsidR="00640417" w:rsidRPr="00F64C07">
              <w:rPr>
                <w:b/>
                <w:bCs/>
                <w:sz w:val="22"/>
                <w:szCs w:val="22"/>
              </w:rPr>
              <w:t xml:space="preserve">Palielināt </w:t>
            </w:r>
            <w:r w:rsidR="00614FB1" w:rsidRPr="00F64C07">
              <w:rPr>
                <w:b/>
                <w:bCs/>
                <w:sz w:val="22"/>
                <w:szCs w:val="22"/>
              </w:rPr>
              <w:t>kvalitatīvu institucionālai aprūpei alternatīvu sociālo pakalpojumu dzīvesvietā un ģimeniskai videi pietuvinātu pakalpojumu pieejamību personām ar invaliditāti un bērniem</w:t>
            </w:r>
            <w:r w:rsidR="00834530" w:rsidRPr="00F64C07">
              <w:rPr>
                <w:b/>
                <w:bCs/>
                <w:sz w:val="22"/>
                <w:szCs w:val="22"/>
              </w:rPr>
              <w:t xml:space="preserve">" </w:t>
            </w:r>
            <w:r w:rsidR="00841228" w:rsidRPr="00F64C07">
              <w:rPr>
                <w:b/>
                <w:bCs/>
                <w:sz w:val="22"/>
                <w:szCs w:val="22"/>
              </w:rPr>
              <w:t>9.2.2.</w:t>
            </w:r>
            <w:r w:rsidR="00FC1DED" w:rsidRPr="00F64C07">
              <w:rPr>
                <w:b/>
                <w:bCs/>
                <w:sz w:val="22"/>
                <w:szCs w:val="22"/>
              </w:rPr>
              <w:t>1</w:t>
            </w:r>
            <w:r w:rsidR="00640E6F" w:rsidRPr="00F64C07">
              <w:rPr>
                <w:b/>
                <w:bCs/>
                <w:sz w:val="22"/>
                <w:szCs w:val="22"/>
              </w:rPr>
              <w:t>. </w:t>
            </w:r>
            <w:r w:rsidR="00640417" w:rsidRPr="00F64C07">
              <w:rPr>
                <w:b/>
                <w:bCs/>
                <w:sz w:val="22"/>
                <w:szCs w:val="22"/>
              </w:rPr>
              <w:t xml:space="preserve">pasākuma </w:t>
            </w:r>
            <w:r w:rsidR="00834530" w:rsidRPr="00F64C07">
              <w:rPr>
                <w:b/>
                <w:bCs/>
                <w:sz w:val="22"/>
                <w:szCs w:val="22"/>
              </w:rPr>
              <w:t>"</w:t>
            </w:r>
            <w:r w:rsidR="00FC1DED" w:rsidRPr="00F64C07">
              <w:rPr>
                <w:b/>
                <w:bCs/>
                <w:sz w:val="22"/>
                <w:szCs w:val="22"/>
              </w:rPr>
              <w:t>Deinstitucionalizācija</w:t>
            </w:r>
            <w:r w:rsidR="00834530" w:rsidRPr="00F64C07">
              <w:rPr>
                <w:b/>
                <w:bCs/>
                <w:sz w:val="22"/>
                <w:szCs w:val="22"/>
              </w:rPr>
              <w:t>"</w:t>
            </w:r>
            <w:r w:rsidR="00640417" w:rsidRPr="00F64C07">
              <w:rPr>
                <w:b/>
                <w:bCs/>
                <w:sz w:val="22"/>
                <w:szCs w:val="22"/>
              </w:rPr>
              <w:t xml:space="preserve"> īstenošanas noteikumi</w:t>
            </w:r>
            <w:bookmarkEnd w:id="1"/>
            <w:bookmarkEnd w:id="2"/>
            <w:r w:rsidR="00834530" w:rsidRPr="00F64C07">
              <w:rPr>
                <w:b/>
                <w:bCs/>
                <w:sz w:val="22"/>
                <w:szCs w:val="22"/>
              </w:rPr>
              <w:t>"</w:t>
            </w:r>
            <w:bookmarkEnd w:id="3"/>
            <w:r w:rsidR="007257B6" w:rsidRPr="00F64C07">
              <w:rPr>
                <w:b/>
                <w:bCs/>
                <w:sz w:val="22"/>
                <w:szCs w:val="22"/>
              </w:rPr>
              <w:t xml:space="preserve"> </w:t>
            </w:r>
            <w:r w:rsidR="00A04099" w:rsidRPr="00F64C07">
              <w:rPr>
                <w:b/>
                <w:bCs/>
                <w:sz w:val="22"/>
                <w:szCs w:val="22"/>
              </w:rPr>
              <w:t>un tā anotāciju</w:t>
            </w:r>
          </w:p>
        </w:tc>
      </w:tr>
    </w:tbl>
    <w:p w14:paraId="19FC712D" w14:textId="77777777" w:rsidR="007B4C0F" w:rsidRPr="00F64C07" w:rsidRDefault="007116C7" w:rsidP="00A34493">
      <w:pPr>
        <w:pStyle w:val="naisc"/>
        <w:spacing w:before="0" w:after="0"/>
        <w:ind w:firstLine="1080"/>
        <w:rPr>
          <w:sz w:val="22"/>
          <w:szCs w:val="22"/>
        </w:rPr>
      </w:pPr>
      <w:r w:rsidRPr="00F64C07">
        <w:rPr>
          <w:sz w:val="22"/>
          <w:szCs w:val="22"/>
        </w:rPr>
        <w:t>(dokumenta veids un nosaukums)</w:t>
      </w:r>
    </w:p>
    <w:p w14:paraId="6D16AE9E" w14:textId="77777777" w:rsidR="007B4C0F" w:rsidRPr="00F64C07" w:rsidRDefault="007B4C0F" w:rsidP="00A34493">
      <w:pPr>
        <w:pStyle w:val="naisf"/>
        <w:spacing w:before="0" w:after="0"/>
        <w:ind w:firstLine="0"/>
        <w:rPr>
          <w:sz w:val="22"/>
          <w:szCs w:val="22"/>
        </w:rPr>
      </w:pPr>
    </w:p>
    <w:p w14:paraId="1A35E3FA" w14:textId="77777777" w:rsidR="005D67F7" w:rsidRPr="00F64C07" w:rsidRDefault="005D67F7" w:rsidP="00A34493">
      <w:pPr>
        <w:pStyle w:val="naisf"/>
        <w:spacing w:before="0" w:after="0"/>
        <w:ind w:firstLine="0"/>
        <w:rPr>
          <w:b/>
          <w:sz w:val="22"/>
          <w:szCs w:val="22"/>
        </w:rPr>
      </w:pPr>
      <w:r w:rsidRPr="00F64C07">
        <w:rPr>
          <w:b/>
          <w:sz w:val="22"/>
          <w:szCs w:val="22"/>
        </w:rPr>
        <w:t>Informācija par starpministriju (starpinstitūciju) sanāksmi vai elektronisko saskaņošanu</w:t>
      </w:r>
    </w:p>
    <w:p w14:paraId="2077BBF9" w14:textId="77777777" w:rsidR="005D67F7" w:rsidRPr="00F64C07" w:rsidRDefault="005D67F7" w:rsidP="00A34493">
      <w:pPr>
        <w:pStyle w:val="naisf"/>
        <w:spacing w:before="0" w:after="0"/>
        <w:ind w:firstLine="0"/>
        <w:rPr>
          <w:b/>
          <w:sz w:val="22"/>
          <w:szCs w:val="22"/>
        </w:rPr>
      </w:pPr>
    </w:p>
    <w:tbl>
      <w:tblPr>
        <w:tblW w:w="12582" w:type="dxa"/>
        <w:tblLook w:val="00A0" w:firstRow="1" w:lastRow="0" w:firstColumn="1" w:lastColumn="0" w:noHBand="0" w:noVBand="0"/>
      </w:tblPr>
      <w:tblGrid>
        <w:gridCol w:w="6345"/>
        <w:gridCol w:w="6237"/>
      </w:tblGrid>
      <w:tr w:rsidR="00A34493" w:rsidRPr="00F64C07" w14:paraId="064A4A46" w14:textId="77777777">
        <w:tc>
          <w:tcPr>
            <w:tcW w:w="6345" w:type="dxa"/>
          </w:tcPr>
          <w:p w14:paraId="2C73043E" w14:textId="77777777" w:rsidR="007B4C0F" w:rsidRPr="00F64C07" w:rsidRDefault="005D67F7" w:rsidP="00A34493">
            <w:pPr>
              <w:pStyle w:val="naisf"/>
              <w:spacing w:before="0" w:after="0"/>
              <w:ind w:firstLine="0"/>
              <w:rPr>
                <w:sz w:val="22"/>
                <w:szCs w:val="22"/>
              </w:rPr>
            </w:pPr>
            <w:r w:rsidRPr="00F64C07">
              <w:rPr>
                <w:sz w:val="22"/>
                <w:szCs w:val="22"/>
              </w:rPr>
              <w:t>D</w:t>
            </w:r>
            <w:r w:rsidR="007B4C0F" w:rsidRPr="00F64C07">
              <w:rPr>
                <w:sz w:val="22"/>
                <w:szCs w:val="22"/>
              </w:rPr>
              <w:t>atums</w:t>
            </w:r>
          </w:p>
        </w:tc>
        <w:tc>
          <w:tcPr>
            <w:tcW w:w="6237" w:type="dxa"/>
            <w:tcBorders>
              <w:bottom w:val="single" w:sz="4" w:space="0" w:color="auto"/>
            </w:tcBorders>
          </w:tcPr>
          <w:p w14:paraId="53768E9F" w14:textId="7CDF50D4" w:rsidR="007B4C0F" w:rsidRPr="00F64C07" w:rsidRDefault="00480227" w:rsidP="00D377A6">
            <w:pPr>
              <w:pStyle w:val="NormalWeb"/>
              <w:spacing w:before="0" w:beforeAutospacing="0" w:after="0" w:afterAutospacing="0"/>
              <w:rPr>
                <w:sz w:val="22"/>
                <w:szCs w:val="22"/>
                <w:highlight w:val="yellow"/>
              </w:rPr>
            </w:pPr>
            <w:r w:rsidRPr="00F64C07">
              <w:rPr>
                <w:sz w:val="22"/>
                <w:szCs w:val="22"/>
              </w:rPr>
              <w:t>30.03</w:t>
            </w:r>
            <w:r w:rsidR="00012893" w:rsidRPr="00F64C07">
              <w:rPr>
                <w:sz w:val="22"/>
                <w:szCs w:val="22"/>
              </w:rPr>
              <w:t>.2020</w:t>
            </w:r>
          </w:p>
        </w:tc>
      </w:tr>
      <w:tr w:rsidR="00A34493" w:rsidRPr="00F64C07" w14:paraId="0FE6BFCF" w14:textId="77777777">
        <w:tc>
          <w:tcPr>
            <w:tcW w:w="6345" w:type="dxa"/>
          </w:tcPr>
          <w:p w14:paraId="6B10111B" w14:textId="77777777" w:rsidR="00C332CD" w:rsidRPr="00F64C07" w:rsidRDefault="00C332CD" w:rsidP="00A34493">
            <w:pPr>
              <w:pStyle w:val="naiskr"/>
              <w:spacing w:before="0" w:after="0"/>
              <w:rPr>
                <w:sz w:val="22"/>
                <w:szCs w:val="22"/>
              </w:rPr>
            </w:pPr>
            <w:r w:rsidRPr="00F64C07">
              <w:rPr>
                <w:sz w:val="22"/>
                <w:szCs w:val="22"/>
              </w:rPr>
              <w:t>Saskaņošanas dalībnieki</w:t>
            </w:r>
          </w:p>
        </w:tc>
        <w:tc>
          <w:tcPr>
            <w:tcW w:w="6237" w:type="dxa"/>
          </w:tcPr>
          <w:p w14:paraId="626D230E" w14:textId="092A234F" w:rsidR="00C332CD" w:rsidRPr="00F64C07" w:rsidRDefault="00B66F47" w:rsidP="00A34493">
            <w:pPr>
              <w:rPr>
                <w:color w:val="FF0000"/>
                <w:sz w:val="22"/>
                <w:szCs w:val="22"/>
              </w:rPr>
            </w:pPr>
            <w:r w:rsidRPr="00F64C07">
              <w:rPr>
                <w:sz w:val="22"/>
                <w:szCs w:val="22"/>
              </w:rPr>
              <w:t>Jekaterina Sorokina</w:t>
            </w:r>
            <w:r w:rsidR="00B15CC6" w:rsidRPr="00F64C07">
              <w:rPr>
                <w:sz w:val="22"/>
                <w:szCs w:val="22"/>
              </w:rPr>
              <w:t>, Finanšu ministrijas ES fondu stratēģijas departamenta Cilvēkresursu un publisko investīciju plānošanas nodaļas vecākā eksperte</w:t>
            </w:r>
          </w:p>
        </w:tc>
      </w:tr>
      <w:tr w:rsidR="00A34493" w:rsidRPr="00F64C07" w14:paraId="47D23070" w14:textId="77777777">
        <w:tc>
          <w:tcPr>
            <w:tcW w:w="6345" w:type="dxa"/>
          </w:tcPr>
          <w:p w14:paraId="22591502" w14:textId="77777777" w:rsidR="00CE3FEA" w:rsidRPr="00F64C07" w:rsidRDefault="00CE3FEA"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4E87B907" w14:textId="2EDB2B39" w:rsidR="00CE3FEA" w:rsidRPr="00F64C07" w:rsidRDefault="00F20CB6" w:rsidP="0032514D">
            <w:pPr>
              <w:rPr>
                <w:color w:val="FF0000"/>
                <w:sz w:val="22"/>
                <w:szCs w:val="22"/>
              </w:rPr>
            </w:pPr>
            <w:r w:rsidRPr="00F64C07">
              <w:rPr>
                <w:sz w:val="22"/>
                <w:szCs w:val="22"/>
              </w:rPr>
              <w:t>Jekaterina Kapilova</w:t>
            </w:r>
            <w:r w:rsidR="00B15CC6" w:rsidRPr="00F64C07">
              <w:rPr>
                <w:sz w:val="22"/>
                <w:szCs w:val="22"/>
              </w:rPr>
              <w:t xml:space="preserve">, Finanšu ministrijas </w:t>
            </w:r>
            <w:r w:rsidR="00640E6F" w:rsidRPr="00F64C07">
              <w:rPr>
                <w:sz w:val="22"/>
                <w:szCs w:val="22"/>
              </w:rPr>
              <w:t>E</w:t>
            </w:r>
            <w:r w:rsidR="00B66F47" w:rsidRPr="00F64C07">
              <w:rPr>
                <w:sz w:val="22"/>
                <w:szCs w:val="22"/>
              </w:rPr>
              <w:t>iropas Savienības</w:t>
            </w:r>
            <w:r w:rsidR="00B42F52" w:rsidRPr="00F64C07">
              <w:rPr>
                <w:sz w:val="22"/>
                <w:szCs w:val="22"/>
              </w:rPr>
              <w:t xml:space="preserve"> fondu </w:t>
            </w:r>
            <w:r w:rsidR="00B66F47" w:rsidRPr="00F64C07">
              <w:rPr>
                <w:sz w:val="22"/>
                <w:szCs w:val="22"/>
              </w:rPr>
              <w:t xml:space="preserve">sistēmas </w:t>
            </w:r>
            <w:r w:rsidR="00B42F52" w:rsidRPr="00F64C07">
              <w:rPr>
                <w:sz w:val="22"/>
                <w:szCs w:val="22"/>
              </w:rPr>
              <w:t xml:space="preserve">vadības </w:t>
            </w:r>
            <w:r w:rsidR="00C74DB2" w:rsidRPr="00F64C07">
              <w:rPr>
                <w:sz w:val="22"/>
                <w:szCs w:val="22"/>
              </w:rPr>
              <w:t>departamenta Eiropas S</w:t>
            </w:r>
            <w:r w:rsidR="00B42F52" w:rsidRPr="00F64C07">
              <w:rPr>
                <w:sz w:val="22"/>
                <w:szCs w:val="22"/>
              </w:rPr>
              <w:t xml:space="preserve">avienības fondu tiesiskā nodrošinājuma nodaļas </w:t>
            </w:r>
            <w:r w:rsidRPr="00F64C07">
              <w:rPr>
                <w:sz w:val="22"/>
                <w:szCs w:val="22"/>
              </w:rPr>
              <w:t>juriskonsulte</w:t>
            </w:r>
          </w:p>
        </w:tc>
      </w:tr>
      <w:tr w:rsidR="00F20CB6" w:rsidRPr="00F64C07" w14:paraId="7DCFF5C5" w14:textId="77777777">
        <w:tc>
          <w:tcPr>
            <w:tcW w:w="6345" w:type="dxa"/>
          </w:tcPr>
          <w:p w14:paraId="6C725760" w14:textId="77777777" w:rsidR="00F20CB6" w:rsidRPr="00F64C07" w:rsidRDefault="00F20CB6"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798EFEC0" w14:textId="4D769F93" w:rsidR="00F20CB6" w:rsidRPr="00F64C07" w:rsidRDefault="00F20CB6" w:rsidP="0032514D">
            <w:pPr>
              <w:rPr>
                <w:sz w:val="22"/>
                <w:szCs w:val="22"/>
              </w:rPr>
            </w:pPr>
            <w:r w:rsidRPr="00F64C07">
              <w:rPr>
                <w:sz w:val="22"/>
                <w:szCs w:val="22"/>
              </w:rPr>
              <w:t>Indara Stūriška, Finanšu ministrijas Budžeta departamenta Labklājības sfēras finansēšanas nodaļas vecākā eksperte</w:t>
            </w:r>
          </w:p>
        </w:tc>
      </w:tr>
      <w:tr w:rsidR="00B66F47" w:rsidRPr="00F64C07" w14:paraId="56FF9EDD" w14:textId="77777777">
        <w:tc>
          <w:tcPr>
            <w:tcW w:w="6345" w:type="dxa"/>
          </w:tcPr>
          <w:p w14:paraId="105B71C2" w14:textId="77777777" w:rsidR="00B66F47" w:rsidRPr="00F64C07" w:rsidRDefault="00B66F47"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1F27DABF" w14:textId="75240D24" w:rsidR="00B66F47" w:rsidRPr="00F64C07" w:rsidRDefault="00B66F47" w:rsidP="0032514D">
            <w:pPr>
              <w:rPr>
                <w:sz w:val="22"/>
                <w:szCs w:val="22"/>
              </w:rPr>
            </w:pPr>
            <w:r w:rsidRPr="00F64C07">
              <w:rPr>
                <w:sz w:val="22"/>
                <w:szCs w:val="22"/>
              </w:rPr>
              <w:t>Agnese Klētniece, Centrālās finanšu un līgumu aģentūras Cilvēkresursu attīstības projektu departamenta Sabiedrības attīstības projektu nodaļas vadītāja vietniece</w:t>
            </w:r>
          </w:p>
        </w:tc>
      </w:tr>
      <w:tr w:rsidR="003812FB" w:rsidRPr="00F64C07" w14:paraId="280BAF8C" w14:textId="77777777">
        <w:tc>
          <w:tcPr>
            <w:tcW w:w="6345" w:type="dxa"/>
          </w:tcPr>
          <w:p w14:paraId="619B10EA" w14:textId="77777777" w:rsidR="003812FB" w:rsidRPr="00F64C07" w:rsidRDefault="003812FB"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14E4C950" w14:textId="2850FBB5" w:rsidR="003812FB" w:rsidRPr="00F64C07" w:rsidRDefault="003812FB" w:rsidP="0032514D">
            <w:pPr>
              <w:rPr>
                <w:sz w:val="22"/>
                <w:szCs w:val="22"/>
              </w:rPr>
            </w:pPr>
            <w:r w:rsidRPr="00F64C07">
              <w:rPr>
                <w:sz w:val="22"/>
                <w:szCs w:val="22"/>
              </w:rPr>
              <w:t>Viesturs Blūmentāls, Tieslietu ministrijas Valststiesību departamenta Starptautisko publisko tiesību nodaļas jurists</w:t>
            </w:r>
          </w:p>
        </w:tc>
      </w:tr>
      <w:tr w:rsidR="003812FB" w:rsidRPr="00F64C07" w14:paraId="575B753F" w14:textId="77777777">
        <w:tc>
          <w:tcPr>
            <w:tcW w:w="6345" w:type="dxa"/>
          </w:tcPr>
          <w:p w14:paraId="55208713" w14:textId="77777777" w:rsidR="003812FB" w:rsidRPr="00F64C07" w:rsidRDefault="003812FB"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5BEABCD7" w14:textId="5707AF19" w:rsidR="003812FB" w:rsidRPr="00F64C07" w:rsidRDefault="003812FB" w:rsidP="0032514D">
            <w:pPr>
              <w:rPr>
                <w:sz w:val="22"/>
                <w:szCs w:val="22"/>
              </w:rPr>
            </w:pPr>
            <w:r w:rsidRPr="00F64C07">
              <w:rPr>
                <w:sz w:val="22"/>
                <w:szCs w:val="22"/>
              </w:rPr>
              <w:t>Dace Daugule, Tieslietu ministrijas Civiltiesību departamenta Starptautisko un procesuālo tiesību nodaļas juriste</w:t>
            </w:r>
          </w:p>
        </w:tc>
      </w:tr>
      <w:tr w:rsidR="00BF7C2B" w:rsidRPr="00F64C07" w14:paraId="5C3372E5" w14:textId="77777777">
        <w:tc>
          <w:tcPr>
            <w:tcW w:w="6345" w:type="dxa"/>
          </w:tcPr>
          <w:p w14:paraId="53BD85B7" w14:textId="77777777" w:rsidR="00BF7C2B" w:rsidRPr="00F64C07" w:rsidRDefault="00BF7C2B" w:rsidP="00A34493">
            <w:pPr>
              <w:pStyle w:val="naiskr"/>
              <w:spacing w:before="0" w:after="0"/>
              <w:ind w:firstLine="720"/>
              <w:rPr>
                <w:color w:val="FF0000"/>
                <w:sz w:val="22"/>
                <w:szCs w:val="22"/>
              </w:rPr>
            </w:pPr>
          </w:p>
        </w:tc>
        <w:tc>
          <w:tcPr>
            <w:tcW w:w="6237" w:type="dxa"/>
            <w:tcBorders>
              <w:top w:val="single" w:sz="6" w:space="0" w:color="000000"/>
              <w:bottom w:val="single" w:sz="6" w:space="0" w:color="000000"/>
            </w:tcBorders>
          </w:tcPr>
          <w:p w14:paraId="28BFABED" w14:textId="0CF3D269" w:rsidR="00BF7C2B" w:rsidRPr="00F64C07" w:rsidRDefault="00360713" w:rsidP="00640E6F">
            <w:pPr>
              <w:rPr>
                <w:color w:val="FF0000"/>
                <w:sz w:val="22"/>
                <w:szCs w:val="22"/>
              </w:rPr>
            </w:pPr>
            <w:r w:rsidRPr="00F64C07">
              <w:rPr>
                <w:sz w:val="22"/>
                <w:szCs w:val="22"/>
              </w:rPr>
              <w:t>Māra Sīmane</w:t>
            </w:r>
            <w:r w:rsidR="008B29EC" w:rsidRPr="00F64C07">
              <w:rPr>
                <w:sz w:val="22"/>
                <w:szCs w:val="22"/>
              </w:rPr>
              <w:t xml:space="preserve">, </w:t>
            </w:r>
            <w:r w:rsidRPr="00F64C07">
              <w:rPr>
                <w:sz w:val="22"/>
                <w:szCs w:val="22"/>
              </w:rPr>
              <w:t xml:space="preserve">Pārresoru koordinācijas centra </w:t>
            </w:r>
            <w:r w:rsidR="008B29EC" w:rsidRPr="00F64C07">
              <w:rPr>
                <w:sz w:val="22"/>
                <w:szCs w:val="22"/>
              </w:rPr>
              <w:t xml:space="preserve"> </w:t>
            </w:r>
            <w:r w:rsidRPr="00F64C07">
              <w:rPr>
                <w:sz w:val="22"/>
                <w:szCs w:val="22"/>
              </w:rPr>
              <w:t>Attīstības plānošanas nodaļas konsultante</w:t>
            </w:r>
            <w:r w:rsidR="008B29EC" w:rsidRPr="00F64C07">
              <w:rPr>
                <w:sz w:val="22"/>
                <w:szCs w:val="22"/>
              </w:rPr>
              <w:t xml:space="preserve"> </w:t>
            </w:r>
          </w:p>
        </w:tc>
      </w:tr>
      <w:tr w:rsidR="008B29EC" w:rsidRPr="00F64C07" w14:paraId="25D0B75C" w14:textId="77777777">
        <w:tc>
          <w:tcPr>
            <w:tcW w:w="6345" w:type="dxa"/>
          </w:tcPr>
          <w:p w14:paraId="0BF27FFC" w14:textId="77777777" w:rsidR="008B29EC" w:rsidRPr="00F64C07" w:rsidRDefault="008B29EC"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7124A4BC" w14:textId="3861E894" w:rsidR="008B29EC" w:rsidRPr="00F64C07" w:rsidRDefault="00F20CB6" w:rsidP="00640E6F">
            <w:pPr>
              <w:rPr>
                <w:sz w:val="22"/>
                <w:szCs w:val="22"/>
              </w:rPr>
            </w:pPr>
            <w:r w:rsidRPr="00F64C07">
              <w:rPr>
                <w:sz w:val="22"/>
                <w:szCs w:val="22"/>
              </w:rPr>
              <w:t>Aija Mazitāne</w:t>
            </w:r>
            <w:r w:rsidR="008B29EC" w:rsidRPr="00F64C07">
              <w:rPr>
                <w:sz w:val="22"/>
                <w:szCs w:val="22"/>
              </w:rPr>
              <w:t xml:space="preserve">, Latvijas Lielo pilsētu asociācijas </w:t>
            </w:r>
            <w:r w:rsidRPr="00F64C07">
              <w:rPr>
                <w:sz w:val="22"/>
                <w:szCs w:val="22"/>
              </w:rPr>
              <w:t>izpilddirektora vietniece</w:t>
            </w:r>
          </w:p>
        </w:tc>
      </w:tr>
    </w:tbl>
    <w:tbl>
      <w:tblPr>
        <w:tblpPr w:leftFromText="180" w:rightFromText="180" w:vertAnchor="text" w:horzAnchor="margin" w:tblpY="307"/>
        <w:tblW w:w="12582" w:type="dxa"/>
        <w:tblLook w:val="00A0" w:firstRow="1" w:lastRow="0" w:firstColumn="1" w:lastColumn="0" w:noHBand="0" w:noVBand="0"/>
      </w:tblPr>
      <w:tblGrid>
        <w:gridCol w:w="6053"/>
        <w:gridCol w:w="2056"/>
        <w:gridCol w:w="4473"/>
      </w:tblGrid>
      <w:tr w:rsidR="002028E6" w:rsidRPr="00F64C07" w14:paraId="4C3BB34A" w14:textId="77777777" w:rsidTr="002028E6">
        <w:trPr>
          <w:trHeight w:val="315"/>
        </w:trPr>
        <w:tc>
          <w:tcPr>
            <w:tcW w:w="6053" w:type="dxa"/>
          </w:tcPr>
          <w:p w14:paraId="45CADBE9" w14:textId="77777777" w:rsidR="002028E6" w:rsidRPr="00F64C07" w:rsidRDefault="002028E6" w:rsidP="002028E6">
            <w:pPr>
              <w:pStyle w:val="naiskr"/>
              <w:spacing w:before="0" w:after="0"/>
              <w:rPr>
                <w:sz w:val="22"/>
                <w:szCs w:val="22"/>
              </w:rPr>
            </w:pPr>
          </w:p>
          <w:p w14:paraId="12634FE4" w14:textId="77777777" w:rsidR="002028E6" w:rsidRPr="00F64C07" w:rsidRDefault="002028E6" w:rsidP="002028E6">
            <w:pPr>
              <w:pStyle w:val="naiskr"/>
              <w:spacing w:before="0" w:after="0"/>
              <w:rPr>
                <w:sz w:val="22"/>
                <w:szCs w:val="22"/>
              </w:rPr>
            </w:pPr>
            <w:r w:rsidRPr="00F64C07">
              <w:rPr>
                <w:sz w:val="22"/>
                <w:szCs w:val="22"/>
              </w:rPr>
              <w:t>Saskaņošanas dalībnieki izskatīja šādu ministriju (citu institūciju) iebildumus</w:t>
            </w:r>
          </w:p>
        </w:tc>
        <w:tc>
          <w:tcPr>
            <w:tcW w:w="2056" w:type="dxa"/>
          </w:tcPr>
          <w:p w14:paraId="06FC93EE" w14:textId="77777777" w:rsidR="002028E6" w:rsidRPr="00F64C07" w:rsidRDefault="002028E6" w:rsidP="002028E6">
            <w:pPr>
              <w:pStyle w:val="NormalWeb"/>
              <w:spacing w:before="0" w:beforeAutospacing="0" w:after="0" w:afterAutospacing="0"/>
              <w:rPr>
                <w:sz w:val="22"/>
                <w:szCs w:val="22"/>
              </w:rPr>
            </w:pPr>
          </w:p>
        </w:tc>
        <w:tc>
          <w:tcPr>
            <w:tcW w:w="4473" w:type="dxa"/>
          </w:tcPr>
          <w:p w14:paraId="22C3CA7C" w14:textId="77777777" w:rsidR="002028E6" w:rsidRPr="00F64C07" w:rsidRDefault="002028E6" w:rsidP="002028E6">
            <w:pPr>
              <w:pStyle w:val="naiskr"/>
              <w:spacing w:before="0" w:after="0"/>
              <w:ind w:firstLine="12"/>
              <w:rPr>
                <w:sz w:val="22"/>
                <w:szCs w:val="22"/>
              </w:rPr>
            </w:pPr>
          </w:p>
        </w:tc>
      </w:tr>
      <w:tr w:rsidR="002028E6" w:rsidRPr="00F64C07" w14:paraId="46E2E7F1" w14:textId="77777777" w:rsidTr="002028E6">
        <w:trPr>
          <w:trHeight w:val="205"/>
        </w:trPr>
        <w:tc>
          <w:tcPr>
            <w:tcW w:w="6053" w:type="dxa"/>
          </w:tcPr>
          <w:p w14:paraId="2959F939" w14:textId="77777777" w:rsidR="002028E6" w:rsidRPr="00F64C07" w:rsidRDefault="002028E6" w:rsidP="002028E6">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7BBAC34A" w14:textId="4EE38068" w:rsidR="002028E6" w:rsidRPr="00F64C07" w:rsidRDefault="000A4372" w:rsidP="002766B5">
            <w:pPr>
              <w:pStyle w:val="NormalWeb"/>
              <w:spacing w:before="0" w:beforeAutospacing="0" w:after="0" w:afterAutospacing="0"/>
              <w:rPr>
                <w:sz w:val="22"/>
                <w:szCs w:val="22"/>
              </w:rPr>
            </w:pPr>
            <w:r w:rsidRPr="00F64C07">
              <w:rPr>
                <w:sz w:val="22"/>
                <w:szCs w:val="22"/>
              </w:rPr>
              <w:t xml:space="preserve">Finanšu ministrijas, tai skaitā </w:t>
            </w:r>
            <w:r w:rsidR="00695462" w:rsidRPr="00F64C07">
              <w:rPr>
                <w:sz w:val="22"/>
                <w:szCs w:val="22"/>
              </w:rPr>
              <w:t>Centrālās finanšu un līgumu aģentūras</w:t>
            </w:r>
          </w:p>
        </w:tc>
      </w:tr>
      <w:tr w:rsidR="003C127B" w:rsidRPr="00F64C07" w14:paraId="26F12587" w14:textId="77777777" w:rsidTr="002028E6">
        <w:trPr>
          <w:trHeight w:val="205"/>
        </w:trPr>
        <w:tc>
          <w:tcPr>
            <w:tcW w:w="6053" w:type="dxa"/>
          </w:tcPr>
          <w:p w14:paraId="18B3A69A" w14:textId="77777777" w:rsidR="003C127B" w:rsidRPr="00F64C07" w:rsidRDefault="003C127B" w:rsidP="002028E6">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3F0B1353" w14:textId="14964700" w:rsidR="003C127B" w:rsidRPr="00F64C07" w:rsidRDefault="00E2721E" w:rsidP="002766B5">
            <w:pPr>
              <w:pStyle w:val="NormalWeb"/>
              <w:spacing w:before="0" w:beforeAutospacing="0" w:after="0" w:afterAutospacing="0"/>
              <w:rPr>
                <w:sz w:val="22"/>
                <w:szCs w:val="22"/>
              </w:rPr>
            </w:pPr>
            <w:r w:rsidRPr="00F64C07">
              <w:rPr>
                <w:sz w:val="22"/>
                <w:szCs w:val="22"/>
              </w:rPr>
              <w:t>Tieslietu</w:t>
            </w:r>
            <w:r w:rsidR="00695462" w:rsidRPr="00F64C07">
              <w:rPr>
                <w:sz w:val="22"/>
                <w:szCs w:val="22"/>
              </w:rPr>
              <w:t xml:space="preserve"> ministrijas</w:t>
            </w:r>
          </w:p>
        </w:tc>
      </w:tr>
      <w:tr w:rsidR="00695462" w:rsidRPr="00F64C07" w14:paraId="3B8CA64A" w14:textId="77777777" w:rsidTr="002028E6">
        <w:trPr>
          <w:trHeight w:val="205"/>
        </w:trPr>
        <w:tc>
          <w:tcPr>
            <w:tcW w:w="6053" w:type="dxa"/>
          </w:tcPr>
          <w:p w14:paraId="5F98E8C1" w14:textId="4F9E8755" w:rsidR="00695462" w:rsidRPr="00F64C07" w:rsidRDefault="00695462" w:rsidP="00695462">
            <w:pPr>
              <w:pStyle w:val="naiskr"/>
              <w:spacing w:before="0" w:after="0"/>
              <w:rPr>
                <w:sz w:val="22"/>
                <w:szCs w:val="22"/>
              </w:rPr>
            </w:pPr>
            <w:r w:rsidRPr="00F64C07">
              <w:rPr>
                <w:sz w:val="22"/>
                <w:szCs w:val="22"/>
              </w:rPr>
              <w:lastRenderedPageBreak/>
              <w:t xml:space="preserve">                                                                                                    </w:t>
            </w:r>
          </w:p>
        </w:tc>
        <w:tc>
          <w:tcPr>
            <w:tcW w:w="6529" w:type="dxa"/>
            <w:gridSpan w:val="2"/>
            <w:tcBorders>
              <w:top w:val="single" w:sz="6" w:space="0" w:color="000000"/>
              <w:bottom w:val="single" w:sz="6" w:space="0" w:color="000000"/>
            </w:tcBorders>
          </w:tcPr>
          <w:p w14:paraId="08262CAD" w14:textId="61EDE536" w:rsidR="00695462" w:rsidRPr="00F64C07" w:rsidRDefault="00A5486E" w:rsidP="002766B5">
            <w:pPr>
              <w:pStyle w:val="NormalWeb"/>
              <w:spacing w:before="0" w:beforeAutospacing="0" w:after="0" w:afterAutospacing="0"/>
              <w:rPr>
                <w:sz w:val="22"/>
                <w:szCs w:val="22"/>
              </w:rPr>
            </w:pPr>
            <w:r w:rsidRPr="00F64C07">
              <w:rPr>
                <w:sz w:val="22"/>
                <w:szCs w:val="22"/>
              </w:rPr>
              <w:t>Pārresoru koordinācijas centra</w:t>
            </w:r>
          </w:p>
        </w:tc>
      </w:tr>
      <w:tr w:rsidR="00695462" w:rsidRPr="00F64C07" w14:paraId="47F2A562" w14:textId="77777777" w:rsidTr="002028E6">
        <w:trPr>
          <w:trHeight w:val="205"/>
        </w:trPr>
        <w:tc>
          <w:tcPr>
            <w:tcW w:w="6053" w:type="dxa"/>
          </w:tcPr>
          <w:p w14:paraId="3BAF7870" w14:textId="77777777" w:rsidR="00695462" w:rsidRPr="00F64C07" w:rsidRDefault="00695462" w:rsidP="00695462">
            <w:pPr>
              <w:pStyle w:val="naiskr"/>
              <w:spacing w:before="0" w:after="0"/>
              <w:rPr>
                <w:sz w:val="22"/>
                <w:szCs w:val="22"/>
              </w:rPr>
            </w:pPr>
          </w:p>
        </w:tc>
        <w:tc>
          <w:tcPr>
            <w:tcW w:w="6529" w:type="dxa"/>
            <w:gridSpan w:val="2"/>
            <w:tcBorders>
              <w:top w:val="single" w:sz="6" w:space="0" w:color="000000"/>
              <w:bottom w:val="single" w:sz="6" w:space="0" w:color="000000"/>
            </w:tcBorders>
          </w:tcPr>
          <w:p w14:paraId="55AC241F" w14:textId="7601471E" w:rsidR="00695462" w:rsidRPr="00F64C07" w:rsidRDefault="00695462" w:rsidP="002766B5">
            <w:pPr>
              <w:pStyle w:val="NormalWeb"/>
              <w:spacing w:before="0" w:beforeAutospacing="0" w:after="0" w:afterAutospacing="0"/>
              <w:rPr>
                <w:sz w:val="22"/>
                <w:szCs w:val="22"/>
              </w:rPr>
            </w:pPr>
            <w:r w:rsidRPr="00F64C07">
              <w:rPr>
                <w:sz w:val="22"/>
                <w:szCs w:val="22"/>
              </w:rPr>
              <w:t>Latvijas Lielo pilsētu asociācijas</w:t>
            </w:r>
          </w:p>
        </w:tc>
      </w:tr>
    </w:tbl>
    <w:p w14:paraId="631DF069" w14:textId="77777777" w:rsidR="002028E6" w:rsidRPr="00F64C07" w:rsidRDefault="002028E6" w:rsidP="00A34493">
      <w:pPr>
        <w:pStyle w:val="naisf"/>
        <w:spacing w:before="0" w:after="0"/>
        <w:ind w:firstLine="0"/>
        <w:jc w:val="center"/>
        <w:rPr>
          <w:b/>
          <w:sz w:val="22"/>
          <w:szCs w:val="22"/>
        </w:rPr>
      </w:pPr>
    </w:p>
    <w:p w14:paraId="758C1B1F" w14:textId="77777777" w:rsidR="00695462" w:rsidRPr="00F64C07" w:rsidRDefault="00695462" w:rsidP="00785E75">
      <w:pPr>
        <w:pStyle w:val="naisf"/>
        <w:spacing w:before="0" w:after="0"/>
        <w:ind w:firstLine="0"/>
        <w:rPr>
          <w:b/>
          <w:sz w:val="22"/>
          <w:szCs w:val="22"/>
        </w:rPr>
      </w:pPr>
    </w:p>
    <w:p w14:paraId="75805888" w14:textId="77777777" w:rsidR="00695462" w:rsidRPr="00F64C07" w:rsidRDefault="00695462" w:rsidP="00AA1B5A">
      <w:pPr>
        <w:pStyle w:val="naisf"/>
        <w:spacing w:before="0" w:after="0"/>
        <w:ind w:firstLine="0"/>
        <w:rPr>
          <w:b/>
          <w:sz w:val="22"/>
          <w:szCs w:val="22"/>
        </w:rPr>
      </w:pPr>
    </w:p>
    <w:p w14:paraId="12167FFF" w14:textId="2826D9DA" w:rsidR="007B4C0F" w:rsidRPr="00F64C07" w:rsidRDefault="007B4C0F" w:rsidP="00A34493">
      <w:pPr>
        <w:pStyle w:val="naisf"/>
        <w:spacing w:before="0" w:after="0"/>
        <w:ind w:firstLine="0"/>
        <w:jc w:val="center"/>
        <w:rPr>
          <w:b/>
          <w:sz w:val="22"/>
          <w:szCs w:val="22"/>
        </w:rPr>
      </w:pPr>
      <w:r w:rsidRPr="00F64C07">
        <w:rPr>
          <w:b/>
          <w:sz w:val="22"/>
          <w:szCs w:val="22"/>
        </w:rPr>
        <w:t>II. </w:t>
      </w:r>
      <w:r w:rsidR="00134188" w:rsidRPr="00F64C07">
        <w:rPr>
          <w:b/>
          <w:sz w:val="22"/>
          <w:szCs w:val="22"/>
        </w:rPr>
        <w:t>Jautājumi, par kuriem saskaņošanā vienošan</w:t>
      </w:r>
      <w:r w:rsidR="00144622" w:rsidRPr="00F64C07">
        <w:rPr>
          <w:b/>
          <w:sz w:val="22"/>
          <w:szCs w:val="22"/>
        </w:rPr>
        <w:t>ā</w:t>
      </w:r>
      <w:r w:rsidR="00134188" w:rsidRPr="00F64C07">
        <w:rPr>
          <w:b/>
          <w:sz w:val="22"/>
          <w:szCs w:val="22"/>
        </w:rPr>
        <w:t>s ir panākta</w:t>
      </w:r>
    </w:p>
    <w:p w14:paraId="04392624" w14:textId="77777777" w:rsidR="007B4C0F" w:rsidRPr="00F64C07" w:rsidRDefault="007B4C0F" w:rsidP="00A34493">
      <w:pPr>
        <w:pStyle w:val="naisf"/>
        <w:spacing w:before="0" w:after="0"/>
        <w:ind w:firstLine="720"/>
        <w:rPr>
          <w:sz w:val="22"/>
          <w:szCs w:val="22"/>
        </w:rPr>
      </w:pPr>
    </w:p>
    <w:tbl>
      <w:tblPr>
        <w:tblW w:w="14739"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120"/>
        <w:gridCol w:w="4360"/>
        <w:gridCol w:w="3006"/>
        <w:gridCol w:w="3402"/>
      </w:tblGrid>
      <w:tr w:rsidR="00A34493" w:rsidRPr="00F64C07" w14:paraId="4DC04751" w14:textId="77777777" w:rsidTr="006673FE">
        <w:tc>
          <w:tcPr>
            <w:tcW w:w="851" w:type="dxa"/>
            <w:tcBorders>
              <w:top w:val="single" w:sz="4" w:space="0" w:color="auto"/>
              <w:left w:val="single" w:sz="4" w:space="0" w:color="auto"/>
              <w:bottom w:val="single" w:sz="4" w:space="0" w:color="auto"/>
              <w:right w:val="single" w:sz="4" w:space="0" w:color="auto"/>
            </w:tcBorders>
            <w:vAlign w:val="center"/>
          </w:tcPr>
          <w:p w14:paraId="1F78F804" w14:textId="77777777" w:rsidR="00134188" w:rsidRPr="00F64C07" w:rsidRDefault="00084918" w:rsidP="00A34493">
            <w:pPr>
              <w:pStyle w:val="naisc"/>
              <w:spacing w:before="0" w:after="0"/>
              <w:rPr>
                <w:sz w:val="22"/>
                <w:szCs w:val="22"/>
              </w:rPr>
            </w:pPr>
            <w:r w:rsidRPr="00F64C07">
              <w:rPr>
                <w:sz w:val="22"/>
                <w:szCs w:val="22"/>
              </w:rPr>
              <w:t>Nr. p.k.</w:t>
            </w:r>
          </w:p>
        </w:tc>
        <w:tc>
          <w:tcPr>
            <w:tcW w:w="3120" w:type="dxa"/>
            <w:tcBorders>
              <w:top w:val="single" w:sz="4" w:space="0" w:color="auto"/>
              <w:left w:val="single" w:sz="4" w:space="0" w:color="auto"/>
              <w:bottom w:val="single" w:sz="4" w:space="0" w:color="auto"/>
              <w:right w:val="single" w:sz="4" w:space="0" w:color="auto"/>
            </w:tcBorders>
            <w:vAlign w:val="center"/>
          </w:tcPr>
          <w:p w14:paraId="7ECF691F" w14:textId="77777777" w:rsidR="00134188" w:rsidRPr="00F64C07" w:rsidRDefault="00134188" w:rsidP="00A34493">
            <w:pPr>
              <w:pStyle w:val="naisc"/>
              <w:spacing w:before="0" w:after="0"/>
              <w:ind w:firstLine="12"/>
              <w:rPr>
                <w:sz w:val="22"/>
                <w:szCs w:val="22"/>
              </w:rPr>
            </w:pPr>
            <w:r w:rsidRPr="00F64C07">
              <w:rPr>
                <w:sz w:val="22"/>
                <w:szCs w:val="22"/>
              </w:rPr>
              <w:t>Saskaņošanai nosūtītā projekta redakcija (konkrēta punkta (panta) redakcija)</w:t>
            </w:r>
          </w:p>
        </w:tc>
        <w:tc>
          <w:tcPr>
            <w:tcW w:w="4360" w:type="dxa"/>
            <w:tcBorders>
              <w:top w:val="single" w:sz="4" w:space="0" w:color="auto"/>
              <w:left w:val="single" w:sz="4" w:space="0" w:color="auto"/>
              <w:bottom w:val="single" w:sz="4" w:space="0" w:color="auto"/>
              <w:right w:val="single" w:sz="4" w:space="0" w:color="auto"/>
            </w:tcBorders>
            <w:vAlign w:val="center"/>
          </w:tcPr>
          <w:p w14:paraId="7600C8E3" w14:textId="77777777" w:rsidR="00134188" w:rsidRPr="00F64C07" w:rsidRDefault="00134188" w:rsidP="00A34493">
            <w:pPr>
              <w:pStyle w:val="naisc"/>
              <w:spacing w:before="0" w:after="0"/>
              <w:ind w:right="3"/>
              <w:rPr>
                <w:sz w:val="22"/>
                <w:szCs w:val="22"/>
              </w:rPr>
            </w:pPr>
            <w:r w:rsidRPr="00F64C07">
              <w:rPr>
                <w:sz w:val="22"/>
                <w:szCs w:val="22"/>
              </w:rPr>
              <w:t>Atzinumā norādītais ministrijas (citas institūcijas) iebildums, kā arī saskaņošanā papildus izteiktais iebildums par projekta konkrēto punktu (pantu)</w:t>
            </w:r>
          </w:p>
        </w:tc>
        <w:tc>
          <w:tcPr>
            <w:tcW w:w="3006" w:type="dxa"/>
            <w:tcBorders>
              <w:top w:val="single" w:sz="4" w:space="0" w:color="auto"/>
              <w:left w:val="single" w:sz="4" w:space="0" w:color="auto"/>
              <w:bottom w:val="single" w:sz="4" w:space="0" w:color="auto"/>
              <w:right w:val="single" w:sz="4" w:space="0" w:color="auto"/>
            </w:tcBorders>
            <w:vAlign w:val="center"/>
          </w:tcPr>
          <w:p w14:paraId="1727ABC5" w14:textId="77777777" w:rsidR="00134188" w:rsidRPr="00F64C07" w:rsidRDefault="00134188" w:rsidP="00A34493">
            <w:pPr>
              <w:pStyle w:val="naisc"/>
              <w:spacing w:before="0" w:after="0"/>
              <w:ind w:firstLine="21"/>
              <w:rPr>
                <w:sz w:val="22"/>
                <w:szCs w:val="22"/>
              </w:rPr>
            </w:pPr>
            <w:r w:rsidRPr="00F64C07">
              <w:rPr>
                <w:sz w:val="22"/>
                <w:szCs w:val="22"/>
              </w:rPr>
              <w:t>Atbildīgās ministrijas norāde</w:t>
            </w:r>
            <w:r w:rsidR="006C1C48" w:rsidRPr="00F64C07">
              <w:rPr>
                <w:sz w:val="22"/>
                <w:szCs w:val="22"/>
              </w:rPr>
              <w:t xml:space="preserve"> par to, ka </w:t>
            </w:r>
            <w:r w:rsidRPr="00F64C07">
              <w:rPr>
                <w:sz w:val="22"/>
                <w:szCs w:val="22"/>
              </w:rPr>
              <w:t>iebildums ir ņemts vērā</w:t>
            </w:r>
            <w:r w:rsidR="006455E7" w:rsidRPr="00F64C07">
              <w:rPr>
                <w:sz w:val="22"/>
                <w:szCs w:val="22"/>
              </w:rPr>
              <w:t>,</w:t>
            </w:r>
            <w:r w:rsidRPr="00F64C07">
              <w:rPr>
                <w:sz w:val="22"/>
                <w:szCs w:val="22"/>
              </w:rPr>
              <w:t xml:space="preserve"> vai </w:t>
            </w:r>
            <w:r w:rsidR="006C1C48" w:rsidRPr="00F64C07">
              <w:rPr>
                <w:sz w:val="22"/>
                <w:szCs w:val="22"/>
              </w:rPr>
              <w:t xml:space="preserve">informācija par saskaņošanā </w:t>
            </w:r>
            <w:r w:rsidR="00022B0F" w:rsidRPr="00F64C07">
              <w:rPr>
                <w:sz w:val="22"/>
                <w:szCs w:val="22"/>
              </w:rPr>
              <w:t>panākto alternatīvo risinājumu</w:t>
            </w:r>
          </w:p>
        </w:tc>
        <w:tc>
          <w:tcPr>
            <w:tcW w:w="3402" w:type="dxa"/>
            <w:tcBorders>
              <w:top w:val="single" w:sz="4" w:space="0" w:color="auto"/>
              <w:left w:val="single" w:sz="4" w:space="0" w:color="auto"/>
              <w:bottom w:val="single" w:sz="4" w:space="0" w:color="auto"/>
            </w:tcBorders>
            <w:vAlign w:val="center"/>
          </w:tcPr>
          <w:p w14:paraId="67F56F6B" w14:textId="77777777" w:rsidR="00134188" w:rsidRPr="00F64C07" w:rsidRDefault="00134188" w:rsidP="00A34493">
            <w:pPr>
              <w:jc w:val="center"/>
              <w:rPr>
                <w:sz w:val="22"/>
                <w:szCs w:val="22"/>
              </w:rPr>
            </w:pPr>
            <w:r w:rsidRPr="00F64C07">
              <w:rPr>
                <w:sz w:val="22"/>
                <w:szCs w:val="22"/>
              </w:rPr>
              <w:t>Projekta attiecīgā punkta (panta) galīgā redakcija</w:t>
            </w:r>
          </w:p>
        </w:tc>
      </w:tr>
      <w:tr w:rsidR="00A34493" w:rsidRPr="00F64C07" w14:paraId="5AD68B51" w14:textId="77777777" w:rsidTr="006673FE">
        <w:tc>
          <w:tcPr>
            <w:tcW w:w="851" w:type="dxa"/>
            <w:tcBorders>
              <w:top w:val="single" w:sz="4" w:space="0" w:color="auto"/>
              <w:left w:val="single" w:sz="4" w:space="0" w:color="auto"/>
              <w:bottom w:val="single" w:sz="4" w:space="0" w:color="auto"/>
              <w:right w:val="single" w:sz="4" w:space="0" w:color="auto"/>
            </w:tcBorders>
          </w:tcPr>
          <w:p w14:paraId="647CDA65" w14:textId="77777777" w:rsidR="00134188" w:rsidRPr="00F64C07" w:rsidRDefault="00084918" w:rsidP="00A34493">
            <w:pPr>
              <w:pStyle w:val="naisc"/>
              <w:spacing w:before="0" w:after="0"/>
              <w:rPr>
                <w:sz w:val="22"/>
                <w:szCs w:val="22"/>
              </w:rPr>
            </w:pPr>
            <w:r w:rsidRPr="00F64C07">
              <w:rPr>
                <w:sz w:val="22"/>
                <w:szCs w:val="22"/>
              </w:rPr>
              <w:t>1</w:t>
            </w:r>
          </w:p>
        </w:tc>
        <w:tc>
          <w:tcPr>
            <w:tcW w:w="3120" w:type="dxa"/>
            <w:tcBorders>
              <w:top w:val="single" w:sz="4" w:space="0" w:color="auto"/>
              <w:left w:val="single" w:sz="4" w:space="0" w:color="auto"/>
              <w:bottom w:val="single" w:sz="4" w:space="0" w:color="auto"/>
              <w:right w:val="single" w:sz="4" w:space="0" w:color="auto"/>
            </w:tcBorders>
          </w:tcPr>
          <w:p w14:paraId="24D34B15" w14:textId="77777777" w:rsidR="00134188" w:rsidRPr="00F64C07" w:rsidRDefault="00F34AAB" w:rsidP="00A34493">
            <w:pPr>
              <w:pStyle w:val="naisc"/>
              <w:spacing w:before="0" w:after="0"/>
              <w:ind w:firstLine="720"/>
              <w:rPr>
                <w:sz w:val="22"/>
                <w:szCs w:val="22"/>
              </w:rPr>
            </w:pPr>
            <w:r w:rsidRPr="00F64C07">
              <w:rPr>
                <w:sz w:val="22"/>
                <w:szCs w:val="22"/>
              </w:rPr>
              <w:t>2</w:t>
            </w:r>
          </w:p>
        </w:tc>
        <w:tc>
          <w:tcPr>
            <w:tcW w:w="4360" w:type="dxa"/>
            <w:tcBorders>
              <w:top w:val="single" w:sz="4" w:space="0" w:color="auto"/>
              <w:left w:val="single" w:sz="4" w:space="0" w:color="auto"/>
              <w:bottom w:val="single" w:sz="4" w:space="0" w:color="auto"/>
              <w:right w:val="single" w:sz="4" w:space="0" w:color="auto"/>
            </w:tcBorders>
          </w:tcPr>
          <w:p w14:paraId="58F417CE" w14:textId="77777777" w:rsidR="00134188" w:rsidRPr="00F64C07" w:rsidRDefault="003B71E0" w:rsidP="00A34493">
            <w:pPr>
              <w:pStyle w:val="naisc"/>
              <w:spacing w:before="0" w:after="0"/>
              <w:ind w:firstLine="720"/>
              <w:rPr>
                <w:sz w:val="22"/>
                <w:szCs w:val="22"/>
              </w:rPr>
            </w:pPr>
            <w:r w:rsidRPr="00F64C07">
              <w:rPr>
                <w:sz w:val="22"/>
                <w:szCs w:val="22"/>
              </w:rPr>
              <w:t>3</w:t>
            </w:r>
          </w:p>
        </w:tc>
        <w:tc>
          <w:tcPr>
            <w:tcW w:w="3006" w:type="dxa"/>
            <w:tcBorders>
              <w:top w:val="single" w:sz="4" w:space="0" w:color="auto"/>
              <w:left w:val="single" w:sz="4" w:space="0" w:color="auto"/>
              <w:bottom w:val="single" w:sz="4" w:space="0" w:color="auto"/>
              <w:right w:val="single" w:sz="4" w:space="0" w:color="auto"/>
            </w:tcBorders>
          </w:tcPr>
          <w:p w14:paraId="27421600" w14:textId="77777777" w:rsidR="00134188" w:rsidRPr="00F64C07" w:rsidRDefault="003B71E0" w:rsidP="00A34493">
            <w:pPr>
              <w:pStyle w:val="naisc"/>
              <w:spacing w:before="0" w:after="0"/>
              <w:ind w:firstLine="720"/>
              <w:rPr>
                <w:sz w:val="22"/>
                <w:szCs w:val="22"/>
              </w:rPr>
            </w:pPr>
            <w:r w:rsidRPr="00F64C07">
              <w:rPr>
                <w:sz w:val="22"/>
                <w:szCs w:val="22"/>
              </w:rPr>
              <w:t>4</w:t>
            </w:r>
          </w:p>
        </w:tc>
        <w:tc>
          <w:tcPr>
            <w:tcW w:w="3402" w:type="dxa"/>
            <w:tcBorders>
              <w:top w:val="single" w:sz="4" w:space="0" w:color="auto"/>
              <w:left w:val="single" w:sz="4" w:space="0" w:color="auto"/>
              <w:bottom w:val="single" w:sz="4" w:space="0" w:color="auto"/>
            </w:tcBorders>
          </w:tcPr>
          <w:p w14:paraId="2D52C183" w14:textId="77777777" w:rsidR="00134188" w:rsidRPr="00F64C07" w:rsidRDefault="003B71E0" w:rsidP="00A34493">
            <w:pPr>
              <w:jc w:val="center"/>
              <w:rPr>
                <w:sz w:val="22"/>
                <w:szCs w:val="22"/>
              </w:rPr>
            </w:pPr>
            <w:r w:rsidRPr="00F64C07">
              <w:rPr>
                <w:sz w:val="22"/>
                <w:szCs w:val="22"/>
              </w:rPr>
              <w:t>5</w:t>
            </w:r>
          </w:p>
        </w:tc>
      </w:tr>
      <w:tr w:rsidR="0032514D" w:rsidRPr="00F64C07" w14:paraId="1E056A7F" w14:textId="77777777" w:rsidTr="006673FE">
        <w:tc>
          <w:tcPr>
            <w:tcW w:w="851" w:type="dxa"/>
            <w:tcBorders>
              <w:top w:val="single" w:sz="4" w:space="0" w:color="auto"/>
              <w:left w:val="single" w:sz="4" w:space="0" w:color="auto"/>
              <w:bottom w:val="single" w:sz="4" w:space="0" w:color="auto"/>
              <w:right w:val="single" w:sz="4" w:space="0" w:color="auto"/>
            </w:tcBorders>
          </w:tcPr>
          <w:p w14:paraId="5CEC3801" w14:textId="3F11948F" w:rsidR="0032514D" w:rsidRPr="00F64C07" w:rsidRDefault="0032514D" w:rsidP="0070111D">
            <w:pPr>
              <w:pStyle w:val="naisc"/>
              <w:numPr>
                <w:ilvl w:val="0"/>
                <w:numId w:val="22"/>
              </w:numPr>
              <w:spacing w:before="0" w:after="0"/>
              <w:rPr>
                <w:sz w:val="22"/>
                <w:szCs w:val="22"/>
              </w:rPr>
            </w:pPr>
            <w:r w:rsidRPr="00F64C07">
              <w:rPr>
                <w:sz w:val="22"/>
                <w:szCs w:val="22"/>
              </w:rPr>
              <w:t xml:space="preserve">1. </w:t>
            </w:r>
          </w:p>
        </w:tc>
        <w:tc>
          <w:tcPr>
            <w:tcW w:w="3120" w:type="dxa"/>
            <w:tcBorders>
              <w:top w:val="single" w:sz="4" w:space="0" w:color="auto"/>
              <w:left w:val="single" w:sz="4" w:space="0" w:color="auto"/>
              <w:bottom w:val="single" w:sz="4" w:space="0" w:color="auto"/>
              <w:right w:val="single" w:sz="4" w:space="0" w:color="auto"/>
            </w:tcBorders>
          </w:tcPr>
          <w:p w14:paraId="0E963916" w14:textId="3C1EF5C3" w:rsidR="00012893" w:rsidRPr="00F64C07" w:rsidRDefault="00012893" w:rsidP="00012893">
            <w:pPr>
              <w:pStyle w:val="naisc"/>
              <w:jc w:val="both"/>
              <w:rPr>
                <w:sz w:val="22"/>
                <w:szCs w:val="22"/>
              </w:rPr>
            </w:pPr>
            <w:r w:rsidRPr="00F64C07">
              <w:rPr>
                <w:sz w:val="22"/>
                <w:szCs w:val="22"/>
              </w:rPr>
              <w:t>2. Aizstāt 7. punktā skaitli "42 242 298" ar "49 679 951", skaitli "35 905 953" ar skaitli "42 227 958" un skaitli "6 336 345" ar skaitli "7 451 993".</w:t>
            </w:r>
          </w:p>
          <w:p w14:paraId="3418AA0E" w14:textId="77777777" w:rsidR="00012893" w:rsidRPr="00F64C07" w:rsidRDefault="00012893" w:rsidP="00012893">
            <w:pPr>
              <w:pStyle w:val="naisc"/>
              <w:jc w:val="both"/>
              <w:rPr>
                <w:sz w:val="22"/>
                <w:szCs w:val="22"/>
              </w:rPr>
            </w:pPr>
          </w:p>
          <w:p w14:paraId="6D2D58B9" w14:textId="62F1D27E" w:rsidR="00DF59CA" w:rsidRPr="00F64C07" w:rsidRDefault="00012893" w:rsidP="00012893">
            <w:pPr>
              <w:pStyle w:val="naisc"/>
              <w:spacing w:before="0" w:after="0"/>
              <w:ind w:left="34" w:hanging="34"/>
              <w:jc w:val="both"/>
              <w:rPr>
                <w:sz w:val="22"/>
                <w:szCs w:val="22"/>
              </w:rPr>
            </w:pPr>
            <w:r w:rsidRPr="00F64C07">
              <w:rPr>
                <w:sz w:val="22"/>
                <w:szCs w:val="22"/>
              </w:rPr>
              <w:t>3. Aizstāt 12. punktā skaitli "42 242 298"ar skaitli "49 679 951".</w:t>
            </w:r>
          </w:p>
        </w:tc>
        <w:tc>
          <w:tcPr>
            <w:tcW w:w="4360" w:type="dxa"/>
            <w:tcBorders>
              <w:top w:val="single" w:sz="4" w:space="0" w:color="auto"/>
              <w:left w:val="single" w:sz="4" w:space="0" w:color="auto"/>
              <w:bottom w:val="single" w:sz="4" w:space="0" w:color="auto"/>
              <w:right w:val="single" w:sz="4" w:space="0" w:color="auto"/>
            </w:tcBorders>
          </w:tcPr>
          <w:p w14:paraId="525F45F0" w14:textId="0BB6FE86" w:rsidR="0032514D" w:rsidRPr="00F64C07" w:rsidRDefault="00012893" w:rsidP="0032514D">
            <w:pPr>
              <w:pStyle w:val="naisc"/>
              <w:spacing w:before="0" w:after="0"/>
              <w:ind w:firstLine="35"/>
              <w:jc w:val="both"/>
              <w:rPr>
                <w:b/>
                <w:sz w:val="22"/>
                <w:szCs w:val="22"/>
              </w:rPr>
            </w:pPr>
            <w:r w:rsidRPr="00F64C07">
              <w:rPr>
                <w:b/>
                <w:sz w:val="22"/>
                <w:szCs w:val="22"/>
              </w:rPr>
              <w:t>Tieslietu ministrija</w:t>
            </w:r>
          </w:p>
          <w:p w14:paraId="1769F886" w14:textId="576FF283" w:rsidR="0032514D" w:rsidRPr="00F64C07" w:rsidRDefault="00E04DC7" w:rsidP="00DF59CA">
            <w:pPr>
              <w:pStyle w:val="naisc"/>
              <w:pBdr>
                <w:bottom w:val="single" w:sz="12" w:space="1" w:color="auto"/>
              </w:pBdr>
              <w:spacing w:before="0" w:after="0"/>
              <w:ind w:firstLine="35"/>
              <w:jc w:val="both"/>
              <w:rPr>
                <w:sz w:val="22"/>
                <w:szCs w:val="22"/>
              </w:rPr>
            </w:pPr>
            <w:r w:rsidRPr="00F64C07">
              <w:rPr>
                <w:sz w:val="22"/>
                <w:szCs w:val="22"/>
              </w:rPr>
              <w:t xml:space="preserve">Ņemot vērā, ka ar noteikumu projektu cita starpā paredzēta 9.2.2.1. pasākuma snieguma rezerves finansējuma izmantošana, kā arī šobrīd ar noteikumu projekta 2. un 3. punktu pēc būtības paredzēts noteikt šajā pasākumā pieejamā kopējā attiecināmā finansējuma apmēru, lūdzam skaidrot, nepieciešamības gadījumā precizējot noteikumu projektu, vai ir aktuāli un nepieciešams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noteikumi Nr. 313) saglabāt tiesību normas, kas saistās ar snieguma rezerves nosacījuma ierobežojumiem, piemēram, noteikumu Nr. 313 7. punktā ietverto norādi par pasākumam plānoto kopējo attiecināmo finansējumu un projekta </w:t>
            </w:r>
            <w:r w:rsidRPr="00F64C07">
              <w:rPr>
                <w:sz w:val="22"/>
                <w:szCs w:val="22"/>
              </w:rPr>
              <w:lastRenderedPageBreak/>
              <w:t>iesniegumos plānoto pieejamo kopējo attiecināmo finansējumu apmēru. Uzsveram, ja ar noteikumu projektu paredzēts noteikt 9.2.2.1. pasākumam pieejamā finansējuma apmēru, tad tam būtu arī attiecīgi jāatspoguļojas noteikumu Nr. 313 7. punktā, un tādēļ šajā punktā vārds "plānotais" būtu aizstājams ar vārdu "pieejamais", tādējādi nodrošinot noteikumu projekta atbilstību Eiropas Savienības struktūrfondu un Kohēzijas fonda 2014.–2020. gada plānošanas perioda vadības likuma (turpmāk – vadības likums) 20. panta 13. punktā ietvertajam Ministru kabineta deleģējumam (pilnvarojumam).</w:t>
            </w:r>
          </w:p>
          <w:p w14:paraId="336208C3" w14:textId="77777777" w:rsidR="00F91514" w:rsidRPr="00F64C07" w:rsidRDefault="00F91514" w:rsidP="00DF59CA">
            <w:pPr>
              <w:pStyle w:val="naisc"/>
              <w:spacing w:before="0" w:after="0"/>
              <w:ind w:firstLine="35"/>
              <w:jc w:val="both"/>
              <w:rPr>
                <w:sz w:val="22"/>
                <w:szCs w:val="22"/>
              </w:rPr>
            </w:pPr>
          </w:p>
          <w:p w14:paraId="3B7C9E36" w14:textId="17D3EEBE" w:rsidR="00F91514" w:rsidRPr="00F64C07" w:rsidRDefault="00F91514" w:rsidP="00DF59CA">
            <w:pPr>
              <w:pStyle w:val="naisc"/>
              <w:spacing w:before="0" w:after="0"/>
              <w:ind w:firstLine="35"/>
              <w:jc w:val="both"/>
              <w:rPr>
                <w:b/>
                <w:bCs/>
                <w:sz w:val="22"/>
                <w:szCs w:val="22"/>
              </w:rPr>
            </w:pPr>
            <w:r w:rsidRPr="00F64C07">
              <w:rPr>
                <w:b/>
                <w:bCs/>
                <w:sz w:val="22"/>
                <w:szCs w:val="22"/>
              </w:rPr>
              <w:t>Finanšu ministrija</w:t>
            </w:r>
          </w:p>
          <w:p w14:paraId="77A1E3DB" w14:textId="77777777" w:rsidR="00F91514" w:rsidRPr="00F64C07" w:rsidRDefault="00F91514" w:rsidP="00F91514">
            <w:pPr>
              <w:pStyle w:val="naisc"/>
              <w:ind w:firstLine="35"/>
              <w:jc w:val="both"/>
              <w:rPr>
                <w:sz w:val="22"/>
                <w:szCs w:val="22"/>
              </w:rPr>
            </w:pPr>
            <w:r w:rsidRPr="00F64C07">
              <w:rPr>
                <w:sz w:val="22"/>
                <w:szCs w:val="22"/>
              </w:rPr>
              <w:t>Lūdzam precizēt Ministru kabineta 2015. gada 16. jūnija noteikumus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 svītrojot:</w:t>
            </w:r>
          </w:p>
          <w:p w14:paraId="18AF3A3A" w14:textId="77777777" w:rsidR="00F91514" w:rsidRPr="00F64C07" w:rsidRDefault="00F91514" w:rsidP="00F91514">
            <w:pPr>
              <w:pStyle w:val="naisc"/>
              <w:ind w:firstLine="35"/>
              <w:jc w:val="both"/>
              <w:rPr>
                <w:sz w:val="22"/>
                <w:szCs w:val="22"/>
              </w:rPr>
            </w:pPr>
            <w:r w:rsidRPr="00F64C07">
              <w:rPr>
                <w:sz w:val="22"/>
                <w:szCs w:val="22"/>
              </w:rPr>
              <w:t>a.</w:t>
            </w:r>
            <w:r w:rsidRPr="00F64C07">
              <w:rPr>
                <w:sz w:val="22"/>
                <w:szCs w:val="22"/>
              </w:rPr>
              <w:tab/>
              <w:t xml:space="preserve">4.2.4. apakšpunktā vārdus “bet projekta iesniegumos plāno 1 961”; </w:t>
            </w:r>
          </w:p>
          <w:p w14:paraId="15598BAE" w14:textId="77777777" w:rsidR="00F91514" w:rsidRPr="00F64C07" w:rsidRDefault="00F91514" w:rsidP="00F91514">
            <w:pPr>
              <w:pStyle w:val="naisc"/>
              <w:ind w:firstLine="35"/>
              <w:jc w:val="both"/>
              <w:rPr>
                <w:sz w:val="22"/>
                <w:szCs w:val="22"/>
              </w:rPr>
            </w:pPr>
            <w:r w:rsidRPr="00F64C07">
              <w:rPr>
                <w:sz w:val="22"/>
                <w:szCs w:val="22"/>
              </w:rPr>
              <w:t>b.</w:t>
            </w:r>
            <w:r w:rsidRPr="00F64C07">
              <w:rPr>
                <w:sz w:val="22"/>
                <w:szCs w:val="22"/>
              </w:rPr>
              <w:tab/>
              <w:t xml:space="preserve">4.2.5. apakšpunktā vārdus “bet projekta iesniegumos plāno 1 831”; </w:t>
            </w:r>
          </w:p>
          <w:p w14:paraId="27504610" w14:textId="77777777" w:rsidR="00F91514" w:rsidRPr="00F64C07" w:rsidRDefault="00F91514" w:rsidP="00F91514">
            <w:pPr>
              <w:pStyle w:val="naisc"/>
              <w:ind w:firstLine="35"/>
              <w:jc w:val="both"/>
              <w:rPr>
                <w:sz w:val="22"/>
                <w:szCs w:val="22"/>
              </w:rPr>
            </w:pPr>
            <w:r w:rsidRPr="00F64C07">
              <w:rPr>
                <w:sz w:val="22"/>
                <w:szCs w:val="22"/>
              </w:rPr>
              <w:t>c.</w:t>
            </w:r>
            <w:r w:rsidRPr="00F64C07">
              <w:rPr>
                <w:sz w:val="22"/>
                <w:szCs w:val="22"/>
              </w:rPr>
              <w:tab/>
              <w:t xml:space="preserve">7. punktā otro teikumu un pirmajā teikumā aizstājot vārdu “plānotais” ar vārdu “pieejamais”; </w:t>
            </w:r>
          </w:p>
          <w:p w14:paraId="4D9CA1F6" w14:textId="77777777" w:rsidR="00F91514" w:rsidRPr="00F64C07" w:rsidRDefault="00F91514" w:rsidP="00F91514">
            <w:pPr>
              <w:pStyle w:val="naisc"/>
              <w:ind w:firstLine="35"/>
              <w:jc w:val="both"/>
              <w:rPr>
                <w:sz w:val="22"/>
                <w:szCs w:val="22"/>
              </w:rPr>
            </w:pPr>
            <w:r w:rsidRPr="00F64C07">
              <w:rPr>
                <w:sz w:val="22"/>
                <w:szCs w:val="22"/>
              </w:rPr>
              <w:lastRenderedPageBreak/>
              <w:t>d.</w:t>
            </w:r>
            <w:r w:rsidRPr="00F64C07">
              <w:rPr>
                <w:sz w:val="22"/>
                <w:szCs w:val="22"/>
              </w:rPr>
              <w:tab/>
              <w:t>12. punktu;</w:t>
            </w:r>
          </w:p>
          <w:p w14:paraId="7FB1B3A7" w14:textId="11BDA90E" w:rsidR="00F91514" w:rsidRPr="00F64C07" w:rsidRDefault="00F91514" w:rsidP="00F91514">
            <w:pPr>
              <w:pStyle w:val="naisc"/>
              <w:spacing w:before="0" w:after="0"/>
              <w:ind w:firstLine="35"/>
              <w:jc w:val="both"/>
              <w:rPr>
                <w:sz w:val="22"/>
                <w:szCs w:val="22"/>
              </w:rPr>
            </w:pPr>
            <w:r w:rsidRPr="00F64C07">
              <w:rPr>
                <w:sz w:val="22"/>
                <w:szCs w:val="22"/>
              </w:rPr>
              <w:t>atbilstoši precizējot anotāciju, ņemot vērā, MK 2019. gada 11. oktobra sēdē (protokols Nr. 47 3.§) pieņemto lēmumu par snieguma rezerves finansējuma tālāku izmantošanu.</w:t>
            </w:r>
          </w:p>
        </w:tc>
        <w:tc>
          <w:tcPr>
            <w:tcW w:w="3006" w:type="dxa"/>
            <w:tcBorders>
              <w:top w:val="single" w:sz="4" w:space="0" w:color="auto"/>
              <w:left w:val="single" w:sz="4" w:space="0" w:color="auto"/>
              <w:bottom w:val="single" w:sz="4" w:space="0" w:color="auto"/>
              <w:right w:val="single" w:sz="4" w:space="0" w:color="auto"/>
            </w:tcBorders>
          </w:tcPr>
          <w:p w14:paraId="32ABCC88" w14:textId="77777777" w:rsidR="00D651D6" w:rsidRPr="00F64C07" w:rsidRDefault="001F22BA" w:rsidP="0086706C">
            <w:pPr>
              <w:pStyle w:val="naisc"/>
              <w:spacing w:before="0" w:after="0"/>
              <w:jc w:val="both"/>
              <w:rPr>
                <w:b/>
                <w:bCs/>
                <w:sz w:val="22"/>
                <w:szCs w:val="22"/>
              </w:rPr>
            </w:pPr>
            <w:r w:rsidRPr="00F64C07">
              <w:rPr>
                <w:b/>
                <w:bCs/>
                <w:sz w:val="22"/>
                <w:szCs w:val="22"/>
              </w:rPr>
              <w:lastRenderedPageBreak/>
              <w:t xml:space="preserve">Ņemts vērā. </w:t>
            </w:r>
          </w:p>
          <w:p w14:paraId="5F461703" w14:textId="4C3CEFF2" w:rsidR="001F22BA" w:rsidRPr="00F64C07" w:rsidRDefault="001F22BA" w:rsidP="0086706C">
            <w:pPr>
              <w:pStyle w:val="naisc"/>
              <w:spacing w:before="0" w:after="0"/>
              <w:jc w:val="both"/>
              <w:rPr>
                <w:sz w:val="22"/>
                <w:szCs w:val="22"/>
              </w:rPr>
            </w:pPr>
            <w:r w:rsidRPr="00F64C07">
              <w:rPr>
                <w:sz w:val="22"/>
                <w:szCs w:val="22"/>
              </w:rPr>
              <w:t>Labklājības ministrija (turpmāk – LM)</w:t>
            </w:r>
            <w:r w:rsidR="0087371F" w:rsidRPr="00F64C07">
              <w:rPr>
                <w:sz w:val="22"/>
                <w:szCs w:val="22"/>
              </w:rPr>
              <w:t xml:space="preserve"> skaidro, ka MK noteikumu projekts precizēts, </w:t>
            </w:r>
            <w:r w:rsidRPr="00F64C07">
              <w:rPr>
                <w:sz w:val="22"/>
                <w:szCs w:val="22"/>
              </w:rPr>
              <w:t xml:space="preserve"> papildus </w:t>
            </w:r>
            <w:r w:rsidR="0087371F" w:rsidRPr="00F64C07">
              <w:rPr>
                <w:sz w:val="22"/>
                <w:szCs w:val="22"/>
              </w:rPr>
              <w:t>ņemot vērā</w:t>
            </w:r>
            <w:r w:rsidRPr="00F64C07">
              <w:rPr>
                <w:sz w:val="22"/>
                <w:szCs w:val="22"/>
              </w:rPr>
              <w:t xml:space="preserve"> arī Finanšu ministrijas atz</w:t>
            </w:r>
            <w:r w:rsidR="0087371F" w:rsidRPr="00F64C07">
              <w:rPr>
                <w:sz w:val="22"/>
                <w:szCs w:val="22"/>
              </w:rPr>
              <w:t>i</w:t>
            </w:r>
            <w:r w:rsidRPr="00F64C07">
              <w:rPr>
                <w:sz w:val="22"/>
                <w:szCs w:val="22"/>
              </w:rPr>
              <w:t xml:space="preserve">numā </w:t>
            </w:r>
            <w:r w:rsidR="0087371F" w:rsidRPr="00F64C07">
              <w:rPr>
                <w:sz w:val="22"/>
                <w:szCs w:val="22"/>
              </w:rPr>
              <w:t xml:space="preserve">iekļauto iebildumu par MK noteikumu Nr. 313 punktu precizēšanu. </w:t>
            </w:r>
          </w:p>
        </w:tc>
        <w:tc>
          <w:tcPr>
            <w:tcW w:w="3402" w:type="dxa"/>
            <w:tcBorders>
              <w:top w:val="single" w:sz="4" w:space="0" w:color="auto"/>
              <w:left w:val="single" w:sz="4" w:space="0" w:color="auto"/>
              <w:bottom w:val="single" w:sz="4" w:space="0" w:color="auto"/>
            </w:tcBorders>
          </w:tcPr>
          <w:p w14:paraId="1C83F221" w14:textId="5AF122F3" w:rsidR="00382962" w:rsidRPr="00F64C07" w:rsidRDefault="00382962" w:rsidP="00382962">
            <w:pPr>
              <w:jc w:val="both"/>
              <w:rPr>
                <w:sz w:val="22"/>
                <w:szCs w:val="22"/>
              </w:rPr>
            </w:pPr>
            <w:r w:rsidRPr="00F64C07">
              <w:rPr>
                <w:sz w:val="22"/>
                <w:szCs w:val="22"/>
              </w:rPr>
              <w:t>3. Izteikt 7. punktu šādā redakcijā:</w:t>
            </w:r>
          </w:p>
          <w:p w14:paraId="0CEC9037" w14:textId="77777777" w:rsidR="00382962" w:rsidRPr="00F64C07" w:rsidRDefault="00382962" w:rsidP="00382962">
            <w:pPr>
              <w:jc w:val="both"/>
              <w:rPr>
                <w:sz w:val="22"/>
                <w:szCs w:val="22"/>
              </w:rPr>
            </w:pPr>
          </w:p>
          <w:p w14:paraId="62826E98" w14:textId="77777777" w:rsidR="0086706C" w:rsidRPr="00F64C07" w:rsidRDefault="00382962" w:rsidP="00382962">
            <w:pPr>
              <w:jc w:val="both"/>
              <w:rPr>
                <w:sz w:val="22"/>
                <w:szCs w:val="22"/>
              </w:rPr>
            </w:pPr>
            <w:r w:rsidRPr="00F64C07">
              <w:rPr>
                <w:sz w:val="22"/>
                <w:szCs w:val="22"/>
              </w:rPr>
              <w:t xml:space="preserve">"7.  Pasākumam pieejamais kopējais attiecināmais finansējums ir 49 679 951 </w:t>
            </w:r>
            <w:r w:rsidRPr="00F64C07">
              <w:rPr>
                <w:i/>
                <w:iCs/>
                <w:sz w:val="22"/>
                <w:szCs w:val="22"/>
              </w:rPr>
              <w:t>euro</w:t>
            </w:r>
            <w:r w:rsidRPr="00F64C07">
              <w:rPr>
                <w:sz w:val="22"/>
                <w:szCs w:val="22"/>
              </w:rPr>
              <w:t xml:space="preserve">, tai skaitā Eiropas Sociālā fonda finansējums – 42 227 958 euro un valsts budžeta finansējums – 7 451 993 </w:t>
            </w:r>
            <w:r w:rsidRPr="00F64C07">
              <w:rPr>
                <w:i/>
                <w:iCs/>
                <w:sz w:val="22"/>
                <w:szCs w:val="22"/>
              </w:rPr>
              <w:t>euro</w:t>
            </w:r>
            <w:r w:rsidRPr="00F64C07">
              <w:rPr>
                <w:sz w:val="22"/>
                <w:szCs w:val="22"/>
              </w:rPr>
              <w:t>".</w:t>
            </w:r>
          </w:p>
          <w:p w14:paraId="78E370D5" w14:textId="77777777" w:rsidR="001F22BA" w:rsidRPr="00F64C07" w:rsidRDefault="001F22BA" w:rsidP="00382962">
            <w:pPr>
              <w:jc w:val="both"/>
              <w:rPr>
                <w:sz w:val="22"/>
                <w:szCs w:val="22"/>
              </w:rPr>
            </w:pPr>
          </w:p>
          <w:p w14:paraId="78BF9B76" w14:textId="77777777" w:rsidR="001F22BA" w:rsidRPr="00F64C07" w:rsidRDefault="001F22BA" w:rsidP="001F22BA">
            <w:pPr>
              <w:jc w:val="both"/>
              <w:rPr>
                <w:sz w:val="22"/>
                <w:szCs w:val="22"/>
              </w:rPr>
            </w:pPr>
          </w:p>
          <w:p w14:paraId="1EEDA5FC" w14:textId="4FDAFEEF" w:rsidR="001F22BA" w:rsidRPr="00F64C07" w:rsidRDefault="001F22BA" w:rsidP="001F22BA">
            <w:pPr>
              <w:jc w:val="both"/>
              <w:rPr>
                <w:sz w:val="22"/>
                <w:szCs w:val="22"/>
              </w:rPr>
            </w:pPr>
            <w:r w:rsidRPr="00F64C07">
              <w:rPr>
                <w:sz w:val="22"/>
                <w:szCs w:val="22"/>
              </w:rPr>
              <w:t>4. Svītrot 12. punktu.</w:t>
            </w:r>
          </w:p>
        </w:tc>
      </w:tr>
      <w:bookmarkEnd w:id="0"/>
      <w:tr w:rsidR="004B13DA" w:rsidRPr="00F64C07" w14:paraId="64DF7062" w14:textId="77777777" w:rsidTr="006673FE">
        <w:tc>
          <w:tcPr>
            <w:tcW w:w="851" w:type="dxa"/>
            <w:tcBorders>
              <w:top w:val="single" w:sz="4" w:space="0" w:color="auto"/>
              <w:left w:val="single" w:sz="4" w:space="0" w:color="auto"/>
              <w:bottom w:val="single" w:sz="4" w:space="0" w:color="auto"/>
              <w:right w:val="single" w:sz="4" w:space="0" w:color="auto"/>
            </w:tcBorders>
          </w:tcPr>
          <w:p w14:paraId="687EB7AC" w14:textId="77777777" w:rsidR="004B13DA" w:rsidRPr="00F64C07" w:rsidRDefault="004B13DA" w:rsidP="0070111D">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5736400" w14:textId="6C411AF4" w:rsidR="004B13DA" w:rsidRPr="00F64C07" w:rsidRDefault="00192DF9" w:rsidP="004B13DA">
            <w:pPr>
              <w:pStyle w:val="naisc"/>
              <w:jc w:val="both"/>
              <w:rPr>
                <w:sz w:val="22"/>
                <w:szCs w:val="22"/>
              </w:rPr>
            </w:pPr>
            <w:r w:rsidRPr="00F64C07">
              <w:rPr>
                <w:sz w:val="22"/>
                <w:szCs w:val="22"/>
              </w:rPr>
              <w:t>4</w:t>
            </w:r>
            <w:r w:rsidR="004B13DA" w:rsidRPr="00F64C07">
              <w:rPr>
                <w:sz w:val="22"/>
                <w:szCs w:val="22"/>
              </w:rPr>
              <w:t>.</w:t>
            </w:r>
            <w:r w:rsidR="004B13DA" w:rsidRPr="00F64C07">
              <w:rPr>
                <w:sz w:val="22"/>
                <w:szCs w:val="22"/>
              </w:rPr>
              <w:tab/>
              <w:t xml:space="preserve"> Izteikt 22.1.1.2. apakšpunktu šādā redakcijā:</w:t>
            </w:r>
          </w:p>
          <w:p w14:paraId="76D0375A" w14:textId="77777777" w:rsidR="004B13DA" w:rsidRPr="00F64C07" w:rsidRDefault="004B13DA" w:rsidP="004B13DA">
            <w:pPr>
              <w:pStyle w:val="naisc"/>
              <w:jc w:val="both"/>
              <w:rPr>
                <w:sz w:val="22"/>
                <w:szCs w:val="22"/>
              </w:rPr>
            </w:pPr>
          </w:p>
          <w:p w14:paraId="60591F5E" w14:textId="2CE8725B" w:rsidR="004B13DA" w:rsidRPr="00F64C07" w:rsidRDefault="004B13DA" w:rsidP="004B13DA">
            <w:pPr>
              <w:pStyle w:val="naisc"/>
              <w:jc w:val="both"/>
              <w:rPr>
                <w:sz w:val="22"/>
                <w:szCs w:val="22"/>
              </w:rPr>
            </w:pPr>
            <w:r w:rsidRPr="00F64C07">
              <w:rPr>
                <w:sz w:val="22"/>
                <w:szCs w:val="22"/>
              </w:rPr>
              <w:t>"22.1.1.2. kompensācija pašvaldībām par atlīdzības izmaksām sociālajam mentoram šo noteikumu 20.4. apakšpunktā minētās atbalstāmās darbības īstenošanai, ievērojot šo noteikumu 40.5. apakšpunktā noteikto nosacījumu;"</w:t>
            </w:r>
          </w:p>
        </w:tc>
        <w:tc>
          <w:tcPr>
            <w:tcW w:w="4360" w:type="dxa"/>
            <w:tcBorders>
              <w:top w:val="single" w:sz="4" w:space="0" w:color="auto"/>
              <w:left w:val="single" w:sz="4" w:space="0" w:color="auto"/>
              <w:bottom w:val="single" w:sz="4" w:space="0" w:color="auto"/>
              <w:right w:val="single" w:sz="4" w:space="0" w:color="auto"/>
            </w:tcBorders>
          </w:tcPr>
          <w:p w14:paraId="53B2DAED" w14:textId="77777777" w:rsidR="004B13DA" w:rsidRPr="00F64C07" w:rsidRDefault="004B13DA" w:rsidP="0032514D">
            <w:pPr>
              <w:pStyle w:val="naisc"/>
              <w:spacing w:before="0" w:after="0"/>
              <w:ind w:firstLine="35"/>
              <w:jc w:val="both"/>
              <w:rPr>
                <w:b/>
                <w:sz w:val="22"/>
                <w:szCs w:val="22"/>
              </w:rPr>
            </w:pPr>
            <w:r w:rsidRPr="00F64C07">
              <w:rPr>
                <w:b/>
                <w:sz w:val="22"/>
                <w:szCs w:val="22"/>
              </w:rPr>
              <w:t>Pārresoru koordinācijas centrs</w:t>
            </w:r>
          </w:p>
          <w:p w14:paraId="1B0B67D3" w14:textId="77777777" w:rsidR="004B13DA" w:rsidRPr="00F64C07" w:rsidRDefault="004B13DA" w:rsidP="004B13DA">
            <w:pPr>
              <w:pStyle w:val="naisc"/>
              <w:ind w:firstLine="35"/>
              <w:jc w:val="both"/>
              <w:rPr>
                <w:bCs/>
                <w:sz w:val="22"/>
                <w:szCs w:val="22"/>
              </w:rPr>
            </w:pPr>
            <w:r w:rsidRPr="00F64C07">
              <w:rPr>
                <w:bCs/>
                <w:sz w:val="22"/>
                <w:szCs w:val="22"/>
              </w:rPr>
              <w:t>Lūdzam atstāt 22.1.1.2.apakšpunktu esošā redakcijā, vai noformulēt esošai situācijai sabalansētus nosacījumus attiecībā uz maksimālo samaksu, kādu var saņemt mentors uz vienu piesaistītu personu.</w:t>
            </w:r>
          </w:p>
          <w:p w14:paraId="561549D7" w14:textId="12FF56FE" w:rsidR="004B13DA" w:rsidRPr="00F64C07" w:rsidRDefault="004B13DA" w:rsidP="004B13DA">
            <w:pPr>
              <w:pStyle w:val="naisc"/>
              <w:spacing w:before="0" w:after="0"/>
              <w:ind w:firstLine="35"/>
              <w:jc w:val="both"/>
              <w:rPr>
                <w:b/>
                <w:sz w:val="22"/>
                <w:szCs w:val="22"/>
              </w:rPr>
            </w:pPr>
            <w:r w:rsidRPr="00F64C07">
              <w:rPr>
                <w:bCs/>
                <w:sz w:val="22"/>
                <w:szCs w:val="22"/>
              </w:rPr>
              <w:t>Esošā redakcija nosaka, “ja sociālajam mentoram ir piesaistītas mazāk nekā piecas šo noteikumu 3.1. apakšpunktā minētās mērķa grupas personas, kuras saņem valsts ilgstošas aprūpes institūciju pakalpojumus, sociālo mentoru piesaista uz nepilnu darba laiku un atlīdzības izmaksas aprēķina proporcionāli piesaistīto mērķa grupas personu skaitam”. Grozījumi paredz atsaisti starp darba slodzi un mērķgrupu personu skaitu. Atceļot ierobežojumu par sagatavojamo personu ar GRT skaitu, teorētiski mentoram var piešķirt pilnu slodzi, kas nebūtu efektīvs līdzekļu izlietojums.</w:t>
            </w:r>
          </w:p>
        </w:tc>
        <w:tc>
          <w:tcPr>
            <w:tcW w:w="3006" w:type="dxa"/>
            <w:tcBorders>
              <w:top w:val="single" w:sz="4" w:space="0" w:color="auto"/>
              <w:left w:val="single" w:sz="4" w:space="0" w:color="auto"/>
              <w:bottom w:val="single" w:sz="4" w:space="0" w:color="auto"/>
              <w:right w:val="single" w:sz="4" w:space="0" w:color="auto"/>
            </w:tcBorders>
          </w:tcPr>
          <w:p w14:paraId="2FB19B46" w14:textId="2FE2B0B6" w:rsidR="004B13DA" w:rsidRPr="00F64C07" w:rsidRDefault="0036317A" w:rsidP="0086706C">
            <w:pPr>
              <w:pStyle w:val="naisc"/>
              <w:spacing w:before="0" w:after="0"/>
              <w:jc w:val="both"/>
              <w:rPr>
                <w:b/>
                <w:bCs/>
                <w:sz w:val="22"/>
                <w:szCs w:val="22"/>
              </w:rPr>
            </w:pPr>
            <w:r>
              <w:rPr>
                <w:b/>
                <w:bCs/>
                <w:sz w:val="22"/>
                <w:szCs w:val="22"/>
              </w:rPr>
              <w:t>Panākta vienošanās</w:t>
            </w:r>
            <w:r w:rsidR="0073538B">
              <w:rPr>
                <w:b/>
                <w:bCs/>
                <w:sz w:val="22"/>
                <w:szCs w:val="22"/>
              </w:rPr>
              <w:t>.</w:t>
            </w:r>
          </w:p>
          <w:p w14:paraId="32C45DC7" w14:textId="774C9817" w:rsidR="00621A32" w:rsidRPr="00F64C07" w:rsidRDefault="006B7765" w:rsidP="00621A32">
            <w:pPr>
              <w:pStyle w:val="naisc"/>
              <w:spacing w:before="0" w:after="0"/>
              <w:jc w:val="both"/>
              <w:rPr>
                <w:sz w:val="22"/>
                <w:szCs w:val="22"/>
              </w:rPr>
            </w:pPr>
            <w:r w:rsidRPr="00F64C07">
              <w:rPr>
                <w:sz w:val="22"/>
                <w:szCs w:val="22"/>
              </w:rPr>
              <w:t xml:space="preserve">LM </w:t>
            </w:r>
            <w:r w:rsidR="002935CF" w:rsidRPr="00F64C07">
              <w:rPr>
                <w:sz w:val="22"/>
                <w:szCs w:val="22"/>
              </w:rPr>
              <w:t xml:space="preserve">skaidro, ka </w:t>
            </w:r>
            <w:r w:rsidR="009B377E" w:rsidRPr="00F64C07">
              <w:rPr>
                <w:sz w:val="22"/>
                <w:szCs w:val="22"/>
              </w:rPr>
              <w:t xml:space="preserve">9.2.2.1. pasākumā </w:t>
            </w:r>
            <w:r w:rsidR="00D15FF3" w:rsidRPr="00F64C07">
              <w:rPr>
                <w:sz w:val="22"/>
                <w:szCs w:val="22"/>
              </w:rPr>
              <w:t>sociālo mentoru</w:t>
            </w:r>
            <w:r w:rsidR="009B377E" w:rsidRPr="00F64C07">
              <w:rPr>
                <w:sz w:val="22"/>
                <w:szCs w:val="22"/>
              </w:rPr>
              <w:t xml:space="preserve"> piesaistes </w:t>
            </w:r>
            <w:r w:rsidR="00621A32" w:rsidRPr="00F64C07">
              <w:rPr>
                <w:sz w:val="22"/>
                <w:szCs w:val="22"/>
              </w:rPr>
              <w:t xml:space="preserve">mērķis ir </w:t>
            </w:r>
            <w:r w:rsidR="00F94CBD" w:rsidRPr="00F64C07">
              <w:rPr>
                <w:sz w:val="22"/>
                <w:szCs w:val="22"/>
              </w:rPr>
              <w:t>sniegt atbalstu</w:t>
            </w:r>
            <w:r w:rsidR="00621A32" w:rsidRPr="00F64C07">
              <w:rPr>
                <w:sz w:val="22"/>
                <w:szCs w:val="22"/>
              </w:rPr>
              <w:t xml:space="preserve"> </w:t>
            </w:r>
            <w:r w:rsidR="009B377E" w:rsidRPr="00F64C07">
              <w:rPr>
                <w:sz w:val="22"/>
                <w:szCs w:val="22"/>
              </w:rPr>
              <w:t>mērķa grupas person</w:t>
            </w:r>
            <w:r w:rsidR="00F94CBD" w:rsidRPr="00F64C07">
              <w:rPr>
                <w:sz w:val="22"/>
                <w:szCs w:val="22"/>
              </w:rPr>
              <w:t>ām</w:t>
            </w:r>
            <w:r w:rsidR="009B377E" w:rsidRPr="00F64C07">
              <w:rPr>
                <w:sz w:val="22"/>
                <w:szCs w:val="22"/>
              </w:rPr>
              <w:t xml:space="preserve"> – pilngadīgā</w:t>
            </w:r>
            <w:r w:rsidR="00F94CBD" w:rsidRPr="00F64C07">
              <w:rPr>
                <w:sz w:val="22"/>
                <w:szCs w:val="22"/>
              </w:rPr>
              <w:t>m</w:t>
            </w:r>
            <w:r w:rsidR="009B377E" w:rsidRPr="00F64C07">
              <w:rPr>
                <w:sz w:val="22"/>
                <w:szCs w:val="22"/>
              </w:rPr>
              <w:t xml:space="preserve"> person</w:t>
            </w:r>
            <w:r w:rsidR="00F94CBD" w:rsidRPr="00F64C07">
              <w:rPr>
                <w:sz w:val="22"/>
                <w:szCs w:val="22"/>
              </w:rPr>
              <w:t>ām</w:t>
            </w:r>
            <w:r w:rsidR="009B377E" w:rsidRPr="00F64C07">
              <w:rPr>
                <w:sz w:val="22"/>
                <w:szCs w:val="22"/>
              </w:rPr>
              <w:t xml:space="preserve"> ar garīga rakstura traucējumiem (turpmāk – personas ar GRT)</w:t>
            </w:r>
            <w:r w:rsidR="00F94CBD" w:rsidRPr="00F64C07">
              <w:rPr>
                <w:sz w:val="22"/>
                <w:szCs w:val="22"/>
              </w:rPr>
              <w:t xml:space="preserve">, kuras saņem valsts finansētas ilgstošās sociālās aprūpes un sociālās rehabilitācijas institūcijas (turpmāk – institūcija) pakalpojumus pārejas posmā uz </w:t>
            </w:r>
            <w:r w:rsidR="009B377E" w:rsidRPr="00F64C07">
              <w:rPr>
                <w:sz w:val="22"/>
                <w:szCs w:val="22"/>
              </w:rPr>
              <w:t xml:space="preserve"> </w:t>
            </w:r>
            <w:r w:rsidR="00621A32" w:rsidRPr="00F64C07">
              <w:rPr>
                <w:sz w:val="22"/>
                <w:szCs w:val="22"/>
              </w:rPr>
              <w:t>dzīvi sabiedrībā</w:t>
            </w:r>
            <w:r w:rsidR="009B377E" w:rsidRPr="00F64C07">
              <w:rPr>
                <w:sz w:val="22"/>
                <w:szCs w:val="22"/>
              </w:rPr>
              <w:t xml:space="preserve"> –</w:t>
            </w:r>
            <w:r w:rsidR="00621A32" w:rsidRPr="00F64C07">
              <w:rPr>
                <w:sz w:val="22"/>
                <w:szCs w:val="22"/>
              </w:rPr>
              <w:t xml:space="preserve"> veidot</w:t>
            </w:r>
            <w:r w:rsidR="00291EC8" w:rsidRPr="00F64C07">
              <w:rPr>
                <w:sz w:val="22"/>
                <w:szCs w:val="22"/>
              </w:rPr>
              <w:t xml:space="preserve"> </w:t>
            </w:r>
            <w:r w:rsidR="00621A32" w:rsidRPr="00F64C07">
              <w:rPr>
                <w:sz w:val="22"/>
                <w:szCs w:val="22"/>
              </w:rPr>
              <w:t xml:space="preserve">izpratni par </w:t>
            </w:r>
            <w:r w:rsidR="009B377E" w:rsidRPr="00F64C07">
              <w:rPr>
                <w:sz w:val="22"/>
                <w:szCs w:val="22"/>
              </w:rPr>
              <w:t xml:space="preserve">patstāvīgu </w:t>
            </w:r>
            <w:r w:rsidR="00621A32" w:rsidRPr="00F64C07">
              <w:rPr>
                <w:sz w:val="22"/>
                <w:szCs w:val="22"/>
              </w:rPr>
              <w:t>dzīvi sabiedrībā</w:t>
            </w:r>
            <w:r w:rsidR="00F94CBD" w:rsidRPr="00F64C07">
              <w:rPr>
                <w:sz w:val="22"/>
                <w:szCs w:val="22"/>
              </w:rPr>
              <w:t xml:space="preserve">, </w:t>
            </w:r>
            <w:r w:rsidR="00621A32" w:rsidRPr="00F64C07">
              <w:rPr>
                <w:sz w:val="22"/>
                <w:szCs w:val="22"/>
              </w:rPr>
              <w:t xml:space="preserve"> palīdzēt apgūt reālā</w:t>
            </w:r>
            <w:r w:rsidR="00F94CBD" w:rsidRPr="00F64C07">
              <w:rPr>
                <w:sz w:val="22"/>
                <w:szCs w:val="22"/>
              </w:rPr>
              <w:t xml:space="preserve"> sabiedrības</w:t>
            </w:r>
            <w:r w:rsidR="00621A32" w:rsidRPr="00F64C07">
              <w:rPr>
                <w:sz w:val="22"/>
                <w:szCs w:val="22"/>
              </w:rPr>
              <w:t xml:space="preserve"> vidē ikdienai nepieciešamās prasmes, </w:t>
            </w:r>
            <w:r w:rsidR="00291EC8" w:rsidRPr="00F64C07">
              <w:rPr>
                <w:sz w:val="22"/>
                <w:szCs w:val="22"/>
              </w:rPr>
              <w:t xml:space="preserve">kā arī </w:t>
            </w:r>
            <w:r w:rsidR="00621A32" w:rsidRPr="00F64C07">
              <w:rPr>
                <w:sz w:val="22"/>
                <w:szCs w:val="22"/>
              </w:rPr>
              <w:t>rosināt attīstīt esošās un radīt jaunas iemaņas</w:t>
            </w:r>
            <w:r w:rsidR="00F94CBD" w:rsidRPr="00F64C07">
              <w:rPr>
                <w:sz w:val="22"/>
                <w:szCs w:val="22"/>
              </w:rPr>
              <w:t>, sniegt atbalstu ikdienas situāciju risināšanā</w:t>
            </w:r>
            <w:r w:rsidR="00B936A8" w:rsidRPr="00F64C07">
              <w:rPr>
                <w:sz w:val="22"/>
                <w:szCs w:val="22"/>
              </w:rPr>
              <w:t xml:space="preserve">, sadarbojoties ar pašu personu un/vai tās ģimeni, sociālo dienestu speciālistiem. </w:t>
            </w:r>
            <w:r w:rsidR="00621A32" w:rsidRPr="00F64C07">
              <w:rPr>
                <w:sz w:val="22"/>
                <w:szCs w:val="22"/>
              </w:rPr>
              <w:t xml:space="preserve">Katrai personai ar GRT </w:t>
            </w:r>
            <w:r w:rsidR="00291EC8" w:rsidRPr="00F64C07">
              <w:rPr>
                <w:sz w:val="22"/>
                <w:szCs w:val="22"/>
              </w:rPr>
              <w:t xml:space="preserve">laika periods, kas nepieciešams, </w:t>
            </w:r>
            <w:r w:rsidR="00621A32" w:rsidRPr="00F64C07">
              <w:rPr>
                <w:sz w:val="22"/>
                <w:szCs w:val="22"/>
              </w:rPr>
              <w:t>lai apgūtu prasmes dzīvot sabiedrībā,</w:t>
            </w:r>
            <w:r w:rsidR="00291EC8" w:rsidRPr="00F64C07">
              <w:rPr>
                <w:sz w:val="22"/>
                <w:szCs w:val="22"/>
              </w:rPr>
              <w:t xml:space="preserve"> ir atkarīgs no konkrētās personas funkcionēšanas traucējumu smaguma pakāpes.</w:t>
            </w:r>
            <w:r w:rsidR="00621A32" w:rsidRPr="00F64C07">
              <w:rPr>
                <w:sz w:val="22"/>
                <w:szCs w:val="22"/>
              </w:rPr>
              <w:t xml:space="preserve"> </w:t>
            </w:r>
            <w:r w:rsidR="00225A31" w:rsidRPr="00F64C07">
              <w:rPr>
                <w:sz w:val="22"/>
                <w:szCs w:val="22"/>
              </w:rPr>
              <w:t xml:space="preserve">Atstājot </w:t>
            </w:r>
            <w:r w:rsidR="00225A31" w:rsidRPr="00F64C07">
              <w:rPr>
                <w:sz w:val="22"/>
                <w:szCs w:val="22"/>
              </w:rPr>
              <w:lastRenderedPageBreak/>
              <w:t>spēkā šobrīd MK noteikumu Nr. 313 22.1.1.2. apakšpunktā noteikto nosacījumu</w:t>
            </w:r>
            <w:r w:rsidR="00CA7CF2" w:rsidRPr="00F64C07">
              <w:rPr>
                <w:sz w:val="22"/>
                <w:szCs w:val="22"/>
              </w:rPr>
              <w:t xml:space="preserve"> par to, ka sociālā mentora atlīdzību aprēķina proporcionāli piesaistīto personu ar GRT skaitam, tiek identificēts risks, ka sociālais mentors nevarēs nodrošināt kvalitatīvu pakalpojumu  visiem klientiem.    </w:t>
            </w:r>
          </w:p>
          <w:p w14:paraId="6BD6A95B" w14:textId="225683B7" w:rsidR="002935CF" w:rsidRPr="00F64C07" w:rsidRDefault="002935CF" w:rsidP="00621A32">
            <w:pPr>
              <w:pStyle w:val="naisc"/>
              <w:spacing w:before="0" w:after="0"/>
              <w:jc w:val="both"/>
              <w:rPr>
                <w:sz w:val="22"/>
                <w:szCs w:val="22"/>
              </w:rPr>
            </w:pPr>
            <w:r w:rsidRPr="00F64C07">
              <w:rPr>
                <w:sz w:val="22"/>
                <w:szCs w:val="22"/>
              </w:rPr>
              <w:t>Tā, piemēram, kādai personai ar GRT, kurai ir smagi traucējumi,  var būt nepieciešams gadu ilgs laika periods, lai iegūtu</w:t>
            </w:r>
            <w:r w:rsidR="00B936A8" w:rsidRPr="00F64C07">
              <w:rPr>
                <w:sz w:val="22"/>
                <w:szCs w:val="22"/>
              </w:rPr>
              <w:t xml:space="preserve"> nepieciešamās</w:t>
            </w:r>
            <w:r w:rsidRPr="00F64C07">
              <w:rPr>
                <w:sz w:val="22"/>
                <w:szCs w:val="22"/>
              </w:rPr>
              <w:t xml:space="preserve"> prasmes un tās nostiprinātu kā ikdienas rutīnas sastāvdaļu. </w:t>
            </w:r>
            <w:r w:rsidR="00D15FF3" w:rsidRPr="00F64C07">
              <w:rPr>
                <w:sz w:val="22"/>
                <w:szCs w:val="22"/>
              </w:rPr>
              <w:t>Šādā gadījumā sociālajam mentoram viss savs darba laiks jāvelta vienai personai ar GRT</w:t>
            </w:r>
            <w:r w:rsidR="00CA7CF2" w:rsidRPr="00F64C07">
              <w:rPr>
                <w:sz w:val="22"/>
                <w:szCs w:val="22"/>
              </w:rPr>
              <w:t>, bet to nebūs iespējams īstenot, jo, lai saņemtu pienākošos atlīdzību, sociālajam mentoram</w:t>
            </w:r>
            <w:r w:rsidR="002641AA" w:rsidRPr="00F64C07">
              <w:rPr>
                <w:sz w:val="22"/>
                <w:szCs w:val="22"/>
              </w:rPr>
              <w:t xml:space="preserve"> šobrīd</w:t>
            </w:r>
            <w:r w:rsidR="00CA7CF2" w:rsidRPr="00F64C07">
              <w:rPr>
                <w:sz w:val="22"/>
                <w:szCs w:val="22"/>
              </w:rPr>
              <w:t xml:space="preserve"> ir jābūt piesaistītiem vismaz pieciem klientiem. </w:t>
            </w:r>
          </w:p>
          <w:p w14:paraId="108671C1" w14:textId="0EF51329" w:rsidR="003F2E26" w:rsidRPr="00F64C07" w:rsidRDefault="00EE0A75" w:rsidP="00621A32">
            <w:pPr>
              <w:pStyle w:val="naisc"/>
              <w:spacing w:before="0" w:after="0"/>
              <w:jc w:val="both"/>
              <w:rPr>
                <w:sz w:val="22"/>
                <w:szCs w:val="22"/>
              </w:rPr>
            </w:pPr>
            <w:r w:rsidRPr="00F64C07">
              <w:rPr>
                <w:sz w:val="22"/>
                <w:szCs w:val="22"/>
              </w:rPr>
              <w:t>Savukārt gadījumos, kad personu ar GRT funkcion</w:t>
            </w:r>
            <w:r w:rsidR="00365D0F" w:rsidRPr="00F64C07">
              <w:rPr>
                <w:sz w:val="22"/>
                <w:szCs w:val="22"/>
              </w:rPr>
              <w:t>ēšanas</w:t>
            </w:r>
            <w:r w:rsidRPr="00F64C07">
              <w:rPr>
                <w:sz w:val="22"/>
                <w:szCs w:val="22"/>
              </w:rPr>
              <w:t xml:space="preserve"> traucējumi ir vieglākā formā, sociālais mentors varēs sagatavot dzīvei vairākas (bet</w:t>
            </w:r>
            <w:r w:rsidR="00365D0F" w:rsidRPr="00F64C07">
              <w:rPr>
                <w:sz w:val="22"/>
                <w:szCs w:val="22"/>
              </w:rPr>
              <w:t xml:space="preserve"> vienlaikus</w:t>
            </w:r>
            <w:r w:rsidRPr="00F64C07">
              <w:rPr>
                <w:sz w:val="22"/>
                <w:szCs w:val="22"/>
              </w:rPr>
              <w:t xml:space="preserve"> ne vairāk par 5) personas ar GRT.</w:t>
            </w:r>
            <w:r w:rsidR="00365D0F" w:rsidRPr="00F64C07">
              <w:rPr>
                <w:sz w:val="22"/>
                <w:szCs w:val="22"/>
              </w:rPr>
              <w:t xml:space="preserve"> T</w:t>
            </w:r>
            <w:r w:rsidRPr="00F64C07">
              <w:rPr>
                <w:sz w:val="22"/>
                <w:szCs w:val="22"/>
              </w:rPr>
              <w:t>o, cik apjomīgs katrai personai ar GRT būs nepieciešams pasākumu kopums</w:t>
            </w:r>
            <w:r w:rsidR="002641AA" w:rsidRPr="00F64C07">
              <w:rPr>
                <w:sz w:val="22"/>
                <w:szCs w:val="22"/>
              </w:rPr>
              <w:t>, kādi ir sasniedzamie uzdevumi</w:t>
            </w:r>
            <w:r w:rsidRPr="00F64C07">
              <w:rPr>
                <w:sz w:val="22"/>
                <w:szCs w:val="22"/>
              </w:rPr>
              <w:t xml:space="preserve"> un cik </w:t>
            </w:r>
            <w:r w:rsidRPr="00F64C07">
              <w:rPr>
                <w:sz w:val="22"/>
                <w:szCs w:val="22"/>
              </w:rPr>
              <w:lastRenderedPageBreak/>
              <w:t>ilg</w:t>
            </w:r>
            <w:r w:rsidR="00192DF9" w:rsidRPr="00F64C07">
              <w:rPr>
                <w:sz w:val="22"/>
                <w:szCs w:val="22"/>
              </w:rPr>
              <w:t>ā laikā t</w:t>
            </w:r>
            <w:r w:rsidR="002641AA" w:rsidRPr="00F64C07">
              <w:rPr>
                <w:sz w:val="22"/>
                <w:szCs w:val="22"/>
              </w:rPr>
              <w:t>ie varētu būt</w:t>
            </w:r>
            <w:r w:rsidR="00192DF9" w:rsidRPr="00F64C07">
              <w:rPr>
                <w:sz w:val="22"/>
                <w:szCs w:val="22"/>
              </w:rPr>
              <w:t xml:space="preserve"> īstenojam</w:t>
            </w:r>
            <w:r w:rsidR="002641AA" w:rsidRPr="00F64C07">
              <w:rPr>
                <w:sz w:val="22"/>
                <w:szCs w:val="22"/>
              </w:rPr>
              <w:t>i</w:t>
            </w:r>
            <w:r w:rsidR="00192DF9" w:rsidRPr="00F64C07">
              <w:rPr>
                <w:sz w:val="22"/>
                <w:szCs w:val="22"/>
              </w:rPr>
              <w:t>, noteiks s</w:t>
            </w:r>
            <w:r w:rsidR="002641AA" w:rsidRPr="00F64C07">
              <w:rPr>
                <w:sz w:val="22"/>
                <w:szCs w:val="22"/>
              </w:rPr>
              <w:t>tarpprofesionāļu</w:t>
            </w:r>
            <w:r w:rsidR="00192DF9" w:rsidRPr="00F64C07">
              <w:rPr>
                <w:sz w:val="22"/>
                <w:szCs w:val="22"/>
              </w:rPr>
              <w:t xml:space="preserve"> komanda</w:t>
            </w:r>
            <w:r w:rsidR="002641AA" w:rsidRPr="00F64C07">
              <w:rPr>
                <w:sz w:val="22"/>
                <w:szCs w:val="22"/>
              </w:rPr>
              <w:t>s speciālisti un tas tiks norādīts  personas individuālajā atbalsta plānā</w:t>
            </w:r>
            <w:r w:rsidR="00291EC8" w:rsidRPr="00F64C07">
              <w:rPr>
                <w:sz w:val="22"/>
                <w:szCs w:val="22"/>
              </w:rPr>
              <w:t>.</w:t>
            </w:r>
            <w:r w:rsidR="00192DF9" w:rsidRPr="00F64C07">
              <w:rPr>
                <w:sz w:val="22"/>
                <w:szCs w:val="22"/>
              </w:rPr>
              <w:t xml:space="preserve"> </w:t>
            </w:r>
            <w:r w:rsidR="003F2E26" w:rsidRPr="00F64C07">
              <w:rPr>
                <w:sz w:val="22"/>
                <w:szCs w:val="22"/>
              </w:rPr>
              <w:t>Pamatojoties uz atbalsta plānā</w:t>
            </w:r>
            <w:r w:rsidR="00131788" w:rsidRPr="00F64C07">
              <w:rPr>
                <w:sz w:val="22"/>
                <w:szCs w:val="22"/>
              </w:rPr>
              <w:t xml:space="preserve"> norādīto, </w:t>
            </w:r>
            <w:r w:rsidR="003F2E26" w:rsidRPr="00F64C07">
              <w:rPr>
                <w:sz w:val="22"/>
                <w:szCs w:val="22"/>
              </w:rPr>
              <w:t>varēs plānot sociālā mentora noslodzi</w:t>
            </w:r>
            <w:r w:rsidR="00BF2222" w:rsidRPr="00F64C07">
              <w:rPr>
                <w:sz w:val="22"/>
                <w:szCs w:val="22"/>
              </w:rPr>
              <w:t>.</w:t>
            </w:r>
          </w:p>
          <w:p w14:paraId="09BE9E24" w14:textId="6C46BDC5" w:rsidR="00EE0A75" w:rsidRPr="00F64C07" w:rsidRDefault="00F203F5" w:rsidP="00621A32">
            <w:pPr>
              <w:pStyle w:val="naisc"/>
              <w:spacing w:before="0" w:after="0"/>
              <w:jc w:val="both"/>
              <w:rPr>
                <w:sz w:val="22"/>
                <w:szCs w:val="22"/>
              </w:rPr>
            </w:pPr>
            <w:r w:rsidRPr="00F64C07">
              <w:rPr>
                <w:sz w:val="22"/>
                <w:szCs w:val="22"/>
              </w:rPr>
              <w:t>Ņemot vērā minēto</w:t>
            </w:r>
            <w:r w:rsidR="003F2E26" w:rsidRPr="00F64C07">
              <w:rPr>
                <w:sz w:val="22"/>
                <w:szCs w:val="22"/>
              </w:rPr>
              <w:t>,</w:t>
            </w:r>
            <w:r w:rsidRPr="00F64C07">
              <w:rPr>
                <w:sz w:val="22"/>
                <w:szCs w:val="22"/>
              </w:rPr>
              <w:t xml:space="preserve"> MK noteikumu projektā ir plānots atcelt saistību starp sociālā mentora atlīdzību un piesaistīto mērķa grupas personu skaitu.</w:t>
            </w:r>
            <w:r w:rsidR="003F2E26" w:rsidRPr="00F64C07">
              <w:rPr>
                <w:sz w:val="22"/>
                <w:szCs w:val="22"/>
              </w:rPr>
              <w:t xml:space="preserve"> </w:t>
            </w:r>
          </w:p>
        </w:tc>
        <w:tc>
          <w:tcPr>
            <w:tcW w:w="3402" w:type="dxa"/>
            <w:tcBorders>
              <w:top w:val="single" w:sz="4" w:space="0" w:color="auto"/>
              <w:left w:val="single" w:sz="4" w:space="0" w:color="auto"/>
              <w:bottom w:val="single" w:sz="4" w:space="0" w:color="auto"/>
            </w:tcBorders>
          </w:tcPr>
          <w:p w14:paraId="4256012B" w14:textId="03D12EB0" w:rsidR="00192DF9" w:rsidRPr="00F64C07" w:rsidRDefault="00192DF9" w:rsidP="00192DF9">
            <w:pPr>
              <w:jc w:val="both"/>
              <w:rPr>
                <w:sz w:val="22"/>
                <w:szCs w:val="22"/>
              </w:rPr>
            </w:pPr>
            <w:r w:rsidRPr="00F64C07">
              <w:rPr>
                <w:sz w:val="22"/>
                <w:szCs w:val="22"/>
              </w:rPr>
              <w:lastRenderedPageBreak/>
              <w:t>5.</w:t>
            </w:r>
            <w:r w:rsidRPr="00F64C07">
              <w:rPr>
                <w:sz w:val="22"/>
                <w:szCs w:val="22"/>
              </w:rPr>
              <w:tab/>
              <w:t xml:space="preserve"> Izteikt </w:t>
            </w:r>
            <w:r w:rsidR="00FC112A" w:rsidRPr="00F64C07">
              <w:rPr>
                <w:sz w:val="22"/>
                <w:szCs w:val="22"/>
              </w:rPr>
              <w:t xml:space="preserve">22.111. un </w:t>
            </w:r>
            <w:r w:rsidRPr="00F64C07">
              <w:rPr>
                <w:sz w:val="22"/>
                <w:szCs w:val="22"/>
              </w:rPr>
              <w:t>22.1.1.2. apakšpunktu šādā redakcijā:</w:t>
            </w:r>
          </w:p>
          <w:p w14:paraId="7877B63E" w14:textId="77777777" w:rsidR="00192DF9" w:rsidRPr="00F64C07" w:rsidRDefault="00192DF9" w:rsidP="00192DF9">
            <w:pPr>
              <w:jc w:val="both"/>
              <w:rPr>
                <w:sz w:val="22"/>
                <w:szCs w:val="22"/>
              </w:rPr>
            </w:pPr>
          </w:p>
          <w:p w14:paraId="04008872" w14:textId="5416F74B" w:rsidR="00FC112A" w:rsidRPr="00F64C07" w:rsidRDefault="00192DF9" w:rsidP="00192DF9">
            <w:pPr>
              <w:jc w:val="both"/>
              <w:rPr>
                <w:sz w:val="22"/>
                <w:szCs w:val="22"/>
              </w:rPr>
            </w:pPr>
            <w:r w:rsidRPr="00F64C07">
              <w:rPr>
                <w:sz w:val="22"/>
                <w:szCs w:val="22"/>
              </w:rPr>
              <w:t>"</w:t>
            </w:r>
            <w:r w:rsidR="00FC112A" w:rsidRPr="00F64C07">
              <w:rPr>
                <w:sz w:val="22"/>
                <w:szCs w:val="22"/>
              </w:rPr>
              <w:t>[..]</w:t>
            </w:r>
          </w:p>
          <w:p w14:paraId="1019EDD0" w14:textId="77777777" w:rsidR="00FC112A" w:rsidRPr="00F64C07" w:rsidRDefault="00FC112A" w:rsidP="00192DF9">
            <w:pPr>
              <w:jc w:val="both"/>
              <w:rPr>
                <w:sz w:val="22"/>
                <w:szCs w:val="22"/>
              </w:rPr>
            </w:pPr>
          </w:p>
          <w:p w14:paraId="70C5872B" w14:textId="0AF8C093" w:rsidR="004B13DA" w:rsidRPr="00F64C07" w:rsidRDefault="00192DF9" w:rsidP="00192DF9">
            <w:pPr>
              <w:jc w:val="both"/>
              <w:rPr>
                <w:sz w:val="22"/>
                <w:szCs w:val="22"/>
              </w:rPr>
            </w:pPr>
            <w:r w:rsidRPr="00F64C07">
              <w:rPr>
                <w:sz w:val="22"/>
                <w:szCs w:val="22"/>
              </w:rPr>
              <w:t>22.1.1.2. kompensācija pašvaldībām par atlīdzības izmaksām sociālajam mentoram šo noteikumu 20.4. apakšpunktā minētās atbalstāmās darbības īstenošanai, ievērojot šo noteikumu 40.5. apakšpunktā noteikto nosacījumu;"</w:t>
            </w:r>
          </w:p>
        </w:tc>
      </w:tr>
      <w:tr w:rsidR="00842E50" w:rsidRPr="00F64C07" w14:paraId="166FAA4A" w14:textId="77777777" w:rsidTr="006673FE">
        <w:tc>
          <w:tcPr>
            <w:tcW w:w="851" w:type="dxa"/>
            <w:tcBorders>
              <w:top w:val="single" w:sz="4" w:space="0" w:color="auto"/>
              <w:left w:val="single" w:sz="4" w:space="0" w:color="auto"/>
              <w:bottom w:val="single" w:sz="4" w:space="0" w:color="auto"/>
              <w:right w:val="single" w:sz="4" w:space="0" w:color="auto"/>
            </w:tcBorders>
          </w:tcPr>
          <w:p w14:paraId="4F21F5B8" w14:textId="3C459FEB" w:rsidR="00842E50" w:rsidRPr="00F64C07" w:rsidRDefault="0070111D" w:rsidP="0070111D">
            <w:pPr>
              <w:pStyle w:val="naisc"/>
              <w:numPr>
                <w:ilvl w:val="0"/>
                <w:numId w:val="22"/>
              </w:numPr>
              <w:spacing w:before="0" w:after="0"/>
              <w:rPr>
                <w:sz w:val="22"/>
                <w:szCs w:val="22"/>
              </w:rPr>
            </w:pPr>
            <w:r w:rsidRPr="00F64C07">
              <w:rPr>
                <w:sz w:val="22"/>
                <w:szCs w:val="22"/>
              </w:rPr>
              <w:lastRenderedPageBreak/>
              <w:t>2.</w:t>
            </w:r>
          </w:p>
        </w:tc>
        <w:tc>
          <w:tcPr>
            <w:tcW w:w="3120" w:type="dxa"/>
            <w:tcBorders>
              <w:top w:val="single" w:sz="4" w:space="0" w:color="auto"/>
              <w:left w:val="single" w:sz="4" w:space="0" w:color="auto"/>
              <w:bottom w:val="single" w:sz="4" w:space="0" w:color="auto"/>
              <w:right w:val="single" w:sz="4" w:space="0" w:color="auto"/>
            </w:tcBorders>
          </w:tcPr>
          <w:p w14:paraId="2D92DF0C" w14:textId="4009644A" w:rsidR="00586ED1" w:rsidRPr="00F64C07" w:rsidRDefault="00586ED1" w:rsidP="00586ED1">
            <w:pPr>
              <w:pStyle w:val="naisc"/>
              <w:jc w:val="both"/>
              <w:rPr>
                <w:sz w:val="22"/>
                <w:szCs w:val="22"/>
              </w:rPr>
            </w:pPr>
            <w:r w:rsidRPr="00F64C07">
              <w:rPr>
                <w:sz w:val="22"/>
                <w:szCs w:val="22"/>
              </w:rPr>
              <w:t>7. Papildināt noteikumus ar 41.1 punktu šādā redakcijā:</w:t>
            </w:r>
          </w:p>
          <w:p w14:paraId="7683A8AC" w14:textId="77777777" w:rsidR="00586ED1" w:rsidRPr="00F64C07" w:rsidRDefault="00586ED1" w:rsidP="00586ED1">
            <w:pPr>
              <w:pStyle w:val="naisc"/>
              <w:jc w:val="both"/>
              <w:rPr>
                <w:sz w:val="22"/>
                <w:szCs w:val="22"/>
              </w:rPr>
            </w:pPr>
          </w:p>
          <w:p w14:paraId="33EABC1B" w14:textId="43595462" w:rsidR="00586ED1" w:rsidRPr="00F64C07" w:rsidRDefault="00586ED1" w:rsidP="00586ED1">
            <w:pPr>
              <w:pStyle w:val="naisc"/>
              <w:jc w:val="both"/>
              <w:rPr>
                <w:sz w:val="22"/>
                <w:szCs w:val="22"/>
              </w:rPr>
            </w:pPr>
            <w:r w:rsidRPr="00F64C07">
              <w:rPr>
                <w:sz w:val="22"/>
                <w:szCs w:val="22"/>
              </w:rPr>
              <w:t>"4</w:t>
            </w:r>
            <w:r w:rsidRPr="00F64C07">
              <w:rPr>
                <w:sz w:val="22"/>
                <w:szCs w:val="22"/>
                <w:vertAlign w:val="superscript"/>
              </w:rPr>
              <w:t>1</w:t>
            </w:r>
            <w:r w:rsidRPr="00F64C07">
              <w:rPr>
                <w:sz w:val="22"/>
                <w:szCs w:val="22"/>
              </w:rPr>
              <w:t>.1 Nodrošinot šo noteikumu 41. punktā minētos sabiedrībā balstītus sociālos pakalpojumus, pašvaldības ievēro šādus nosacījumus:</w:t>
            </w:r>
          </w:p>
          <w:p w14:paraId="4F3F27C2" w14:textId="77777777" w:rsidR="00586ED1" w:rsidRPr="00F64C07" w:rsidRDefault="00586ED1" w:rsidP="00586ED1">
            <w:pPr>
              <w:pStyle w:val="naisc"/>
              <w:jc w:val="both"/>
              <w:rPr>
                <w:sz w:val="22"/>
                <w:szCs w:val="22"/>
              </w:rPr>
            </w:pPr>
          </w:p>
          <w:p w14:paraId="44E5100C" w14:textId="092B8A48" w:rsidR="00586ED1" w:rsidRPr="00F64C07" w:rsidRDefault="00586ED1" w:rsidP="00586ED1">
            <w:pPr>
              <w:pStyle w:val="naisc"/>
              <w:jc w:val="both"/>
              <w:rPr>
                <w:sz w:val="22"/>
                <w:szCs w:val="22"/>
              </w:rPr>
            </w:pPr>
            <w:r w:rsidRPr="00F64C07">
              <w:rPr>
                <w:sz w:val="22"/>
                <w:szCs w:val="22"/>
              </w:rPr>
              <w:t>4</w:t>
            </w:r>
            <w:r w:rsidRPr="00F64C07">
              <w:rPr>
                <w:sz w:val="22"/>
                <w:szCs w:val="22"/>
                <w:vertAlign w:val="superscript"/>
              </w:rPr>
              <w:t>1</w:t>
            </w:r>
            <w:r w:rsidRPr="00F64C07">
              <w:rPr>
                <w:sz w:val="22"/>
                <w:szCs w:val="22"/>
              </w:rPr>
              <w:t>.1.1. dienas aprūpes centra pakalpojumu šo noteikumu 3.1. apakšpunktā minētās mērķa grupas personas nevar saņemt vienlaikus ar šo noteikumu 41.3. apakšpunktā minēto pakalpojumu;</w:t>
            </w:r>
          </w:p>
          <w:p w14:paraId="22A57CA5" w14:textId="77777777" w:rsidR="00586ED1" w:rsidRPr="00F64C07" w:rsidRDefault="00586ED1" w:rsidP="00586ED1">
            <w:pPr>
              <w:pStyle w:val="naisc"/>
              <w:jc w:val="both"/>
              <w:rPr>
                <w:sz w:val="22"/>
                <w:szCs w:val="22"/>
              </w:rPr>
            </w:pPr>
          </w:p>
          <w:p w14:paraId="7B5CA8A8" w14:textId="77777777" w:rsidR="00842E50" w:rsidRPr="00F64C07" w:rsidRDefault="00586ED1" w:rsidP="00586ED1">
            <w:pPr>
              <w:pStyle w:val="naisc"/>
              <w:jc w:val="both"/>
              <w:rPr>
                <w:sz w:val="22"/>
                <w:szCs w:val="22"/>
              </w:rPr>
            </w:pPr>
            <w:r w:rsidRPr="00F64C07">
              <w:rPr>
                <w:sz w:val="22"/>
                <w:szCs w:val="22"/>
              </w:rPr>
              <w:tab/>
              <w:t>4</w:t>
            </w:r>
            <w:r w:rsidRPr="00F64C07">
              <w:rPr>
                <w:sz w:val="22"/>
                <w:szCs w:val="22"/>
                <w:vertAlign w:val="superscript"/>
              </w:rPr>
              <w:t>1</w:t>
            </w:r>
            <w:r w:rsidRPr="00F64C07">
              <w:rPr>
                <w:sz w:val="22"/>
                <w:szCs w:val="22"/>
              </w:rPr>
              <w:t xml:space="preserve">.1.2. īslaicīgās sociālās aprūpes jeb "atelpas brīža" pakalpojumu šo noteikumu 3.1. apakšpunktā minētās mērķa </w:t>
            </w:r>
            <w:r w:rsidRPr="00F64C07">
              <w:rPr>
                <w:sz w:val="22"/>
                <w:szCs w:val="22"/>
              </w:rPr>
              <w:lastRenderedPageBreak/>
              <w:t>grupas personas nevar saņemt vienlaikus ar šo noteikumu 41.1., 41.2., 41.3., 41.4., 41.6. un 41.7. apakšpunktā minētajiem pakalpojumiem;"</w:t>
            </w:r>
          </w:p>
          <w:p w14:paraId="3C08ABF6" w14:textId="77777777" w:rsidR="00586ED1" w:rsidRPr="00F64C07" w:rsidRDefault="00586ED1" w:rsidP="00586ED1">
            <w:pPr>
              <w:pStyle w:val="naisc"/>
              <w:jc w:val="both"/>
              <w:rPr>
                <w:sz w:val="22"/>
                <w:szCs w:val="22"/>
              </w:rPr>
            </w:pPr>
          </w:p>
          <w:p w14:paraId="64DC7C11" w14:textId="5FD5AF11" w:rsidR="00586ED1" w:rsidRPr="00F64C07" w:rsidRDefault="00586ED1" w:rsidP="00586ED1">
            <w:pPr>
              <w:pStyle w:val="naisc"/>
              <w:jc w:val="both"/>
              <w:rPr>
                <w:sz w:val="22"/>
                <w:szCs w:val="22"/>
              </w:rPr>
            </w:pPr>
            <w:r w:rsidRPr="00F64C07">
              <w:rPr>
                <w:sz w:val="22"/>
                <w:szCs w:val="22"/>
              </w:rPr>
              <w:t>17. Papildināt 47. punktu aiz vārda "nogādāšanu" ar vārdiem "no bērna faktiskās dzīvesvietas".</w:t>
            </w:r>
          </w:p>
        </w:tc>
        <w:tc>
          <w:tcPr>
            <w:tcW w:w="4360" w:type="dxa"/>
            <w:tcBorders>
              <w:top w:val="single" w:sz="4" w:space="0" w:color="auto"/>
              <w:left w:val="single" w:sz="4" w:space="0" w:color="auto"/>
              <w:bottom w:val="single" w:sz="4" w:space="0" w:color="auto"/>
              <w:right w:val="single" w:sz="4" w:space="0" w:color="auto"/>
            </w:tcBorders>
          </w:tcPr>
          <w:p w14:paraId="4E3318F6" w14:textId="1D92B253" w:rsidR="00842E50" w:rsidRPr="00F64C07" w:rsidRDefault="00586ED1" w:rsidP="0032514D">
            <w:pPr>
              <w:pStyle w:val="naisc"/>
              <w:spacing w:before="0" w:after="0"/>
              <w:ind w:firstLine="35"/>
              <w:jc w:val="both"/>
              <w:rPr>
                <w:b/>
                <w:sz w:val="22"/>
                <w:szCs w:val="22"/>
              </w:rPr>
            </w:pPr>
            <w:r w:rsidRPr="00F64C07">
              <w:rPr>
                <w:b/>
                <w:sz w:val="22"/>
                <w:szCs w:val="22"/>
              </w:rPr>
              <w:lastRenderedPageBreak/>
              <w:t>Tieslietu ministrija</w:t>
            </w:r>
          </w:p>
          <w:p w14:paraId="4206C535" w14:textId="026BBC6E" w:rsidR="00586ED1" w:rsidRPr="00F64C07" w:rsidRDefault="00586ED1" w:rsidP="00586ED1">
            <w:pPr>
              <w:pStyle w:val="naisc"/>
              <w:ind w:firstLine="35"/>
              <w:jc w:val="both"/>
              <w:rPr>
                <w:sz w:val="22"/>
                <w:szCs w:val="22"/>
              </w:rPr>
            </w:pPr>
            <w:r w:rsidRPr="00F64C07">
              <w:rPr>
                <w:sz w:val="22"/>
                <w:szCs w:val="22"/>
              </w:rPr>
              <w:t>Ar noteikumu projektu paredzēts noteikt saņemšanas ierobežojumus sabiedrībā balstītiem sociālajiem pakalpojumiem personām ar garīga rakstura traucējumiem (noteikumu projekta 7. pants, ar kuru noteikumi Nr. 313 papildināti ar 41.</w:t>
            </w:r>
            <w:r w:rsidRPr="00F64C07">
              <w:rPr>
                <w:sz w:val="22"/>
                <w:szCs w:val="22"/>
                <w:vertAlign w:val="superscript"/>
              </w:rPr>
              <w:t>1</w:t>
            </w:r>
            <w:r w:rsidRPr="00F64C07">
              <w:rPr>
                <w:sz w:val="22"/>
                <w:szCs w:val="22"/>
              </w:rPr>
              <w:t xml:space="preserve"> punktu) un bērniem ar funkcionāliem traucējumiem (noteikumu projekta 9. punktā izteiktais noteikumu Nr. 313 42.2. apakšpunkts). Attiecīgi lūdzam izvērtēt un noteikumu projekta anotācijā sniegt informāciju par attiecīgo grozījumu ietekmi uz šobrīd īstenošanā esošajiem 9.2.2.1. pasākuma projektiem, finansējuma saņēmējiem un to sadarbības partneriem – pašvaldībām, tai skaitā, vai grozījumi pasliktina finansējuma saņēmēju tiesisko stāvokli vai finansējuma saņēmēji ir informēti par grozījumiem un tie piekrituši šiem grozījumiem. Uzsveram, ka minētie grozījumi nevar ietekmēt tiesības, ar kurām finansējuma saņēmēji jau varēja rēķināties, un tie var attiekties tikai uz nākotnē nodibināmām tiesiskām attiecībām. Attiecīgi </w:t>
            </w:r>
            <w:r w:rsidRPr="00F64C07">
              <w:rPr>
                <w:sz w:val="22"/>
                <w:szCs w:val="22"/>
              </w:rPr>
              <w:lastRenderedPageBreak/>
              <w:t>lūdzam noteikumu projekta anotāciju papildināt ar skaidrojumu par noteikumu projektā ietvertā regulējuma atbilstību tiesiskās paļāvības un tiesiskās noteiktības principam. Nepieciešamības gadījumā lūdzam precizēt noteikumu projektu.</w:t>
            </w:r>
          </w:p>
          <w:p w14:paraId="79908B6A" w14:textId="18C86277" w:rsidR="00842E50" w:rsidRPr="00F64C07" w:rsidRDefault="00586ED1" w:rsidP="00586ED1">
            <w:pPr>
              <w:pStyle w:val="naisc"/>
              <w:spacing w:before="0" w:after="0"/>
              <w:ind w:firstLine="35"/>
              <w:jc w:val="both"/>
              <w:rPr>
                <w:sz w:val="22"/>
                <w:szCs w:val="22"/>
              </w:rPr>
            </w:pPr>
            <w:r w:rsidRPr="00F64C07">
              <w:rPr>
                <w:sz w:val="22"/>
                <w:szCs w:val="22"/>
              </w:rPr>
              <w:t>Tāpat līdzīgu skaidrojumu lūdzam sniegt attiecībā uz noteikumu projekta 17. punktā paredzēto grozījumu.</w:t>
            </w:r>
          </w:p>
        </w:tc>
        <w:tc>
          <w:tcPr>
            <w:tcW w:w="3006" w:type="dxa"/>
            <w:tcBorders>
              <w:top w:val="single" w:sz="4" w:space="0" w:color="auto"/>
              <w:left w:val="single" w:sz="4" w:space="0" w:color="auto"/>
              <w:bottom w:val="single" w:sz="4" w:space="0" w:color="auto"/>
              <w:right w:val="single" w:sz="4" w:space="0" w:color="auto"/>
            </w:tcBorders>
          </w:tcPr>
          <w:p w14:paraId="39414949" w14:textId="70B8793F" w:rsidR="00F156D1" w:rsidRPr="00F64C07" w:rsidRDefault="00AF4ADE" w:rsidP="00605BAD">
            <w:pPr>
              <w:pStyle w:val="naisc"/>
              <w:spacing w:before="0" w:after="0"/>
              <w:jc w:val="both"/>
              <w:rPr>
                <w:b/>
                <w:bCs/>
                <w:sz w:val="22"/>
                <w:szCs w:val="22"/>
              </w:rPr>
            </w:pPr>
            <w:r w:rsidRPr="00F64C07">
              <w:rPr>
                <w:b/>
                <w:bCs/>
                <w:sz w:val="22"/>
                <w:szCs w:val="22"/>
              </w:rPr>
              <w:lastRenderedPageBreak/>
              <w:t>Ņemts vērā.</w:t>
            </w:r>
          </w:p>
        </w:tc>
        <w:tc>
          <w:tcPr>
            <w:tcW w:w="3402" w:type="dxa"/>
            <w:tcBorders>
              <w:top w:val="single" w:sz="4" w:space="0" w:color="auto"/>
              <w:left w:val="single" w:sz="4" w:space="0" w:color="auto"/>
              <w:bottom w:val="single" w:sz="4" w:space="0" w:color="auto"/>
            </w:tcBorders>
          </w:tcPr>
          <w:p w14:paraId="18A53F07" w14:textId="5E049E36" w:rsidR="00EF6EC3" w:rsidRPr="00F64C07" w:rsidRDefault="00140027" w:rsidP="007F4069">
            <w:pPr>
              <w:jc w:val="both"/>
              <w:rPr>
                <w:sz w:val="22"/>
                <w:szCs w:val="22"/>
              </w:rPr>
            </w:pPr>
            <w:r w:rsidRPr="00F64C07">
              <w:rPr>
                <w:sz w:val="22"/>
                <w:szCs w:val="22"/>
              </w:rPr>
              <w:t>Skat. skaidrojumu MK noteikumu projekta anotācijā.</w:t>
            </w:r>
          </w:p>
        </w:tc>
      </w:tr>
      <w:tr w:rsidR="00622E29" w:rsidRPr="00F64C07" w14:paraId="2765CC09" w14:textId="77777777" w:rsidTr="006673FE">
        <w:tc>
          <w:tcPr>
            <w:tcW w:w="851" w:type="dxa"/>
            <w:tcBorders>
              <w:top w:val="single" w:sz="4" w:space="0" w:color="auto"/>
              <w:left w:val="single" w:sz="4" w:space="0" w:color="auto"/>
              <w:bottom w:val="single" w:sz="4" w:space="0" w:color="auto"/>
              <w:right w:val="single" w:sz="4" w:space="0" w:color="auto"/>
            </w:tcBorders>
          </w:tcPr>
          <w:p w14:paraId="31978F97" w14:textId="77777777" w:rsidR="00622E29" w:rsidRPr="00F64C07" w:rsidRDefault="00622E29" w:rsidP="0070111D">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2003DBB3" w14:textId="77777777" w:rsidR="00622E29" w:rsidRPr="00F64C07" w:rsidRDefault="00622E29" w:rsidP="00622E29">
            <w:pPr>
              <w:pStyle w:val="naisc"/>
              <w:jc w:val="both"/>
              <w:rPr>
                <w:sz w:val="22"/>
                <w:szCs w:val="22"/>
              </w:rPr>
            </w:pPr>
            <w:r w:rsidRPr="00F64C07">
              <w:rPr>
                <w:sz w:val="22"/>
                <w:szCs w:val="22"/>
              </w:rPr>
              <w:t>7. Papildināt noteikumus ar 41.</w:t>
            </w:r>
            <w:r w:rsidRPr="00F64C07">
              <w:rPr>
                <w:sz w:val="22"/>
                <w:szCs w:val="22"/>
                <w:vertAlign w:val="superscript"/>
              </w:rPr>
              <w:t xml:space="preserve">1 </w:t>
            </w:r>
            <w:r w:rsidRPr="00F64C07">
              <w:rPr>
                <w:sz w:val="22"/>
                <w:szCs w:val="22"/>
              </w:rPr>
              <w:t>punktu šādā redakcijā:</w:t>
            </w:r>
          </w:p>
          <w:p w14:paraId="4F102CBB" w14:textId="77777777" w:rsidR="00622E29" w:rsidRPr="00F64C07" w:rsidRDefault="00622E29" w:rsidP="00622E29">
            <w:pPr>
              <w:pStyle w:val="naisc"/>
              <w:jc w:val="both"/>
              <w:rPr>
                <w:sz w:val="22"/>
                <w:szCs w:val="22"/>
              </w:rPr>
            </w:pPr>
          </w:p>
          <w:p w14:paraId="3A90DF72" w14:textId="77777777" w:rsidR="00622E29" w:rsidRPr="00F64C07" w:rsidRDefault="00622E29" w:rsidP="00622E29">
            <w:pPr>
              <w:pStyle w:val="naisc"/>
              <w:jc w:val="both"/>
              <w:rPr>
                <w:sz w:val="22"/>
                <w:szCs w:val="22"/>
              </w:rPr>
            </w:pPr>
            <w:r w:rsidRPr="00F64C07">
              <w:rPr>
                <w:sz w:val="22"/>
                <w:szCs w:val="22"/>
              </w:rPr>
              <w:t>"41.</w:t>
            </w:r>
            <w:r w:rsidRPr="00F64C07">
              <w:rPr>
                <w:sz w:val="22"/>
                <w:szCs w:val="22"/>
                <w:vertAlign w:val="superscript"/>
              </w:rPr>
              <w:t>1</w:t>
            </w:r>
            <w:r w:rsidRPr="00F64C07">
              <w:rPr>
                <w:sz w:val="22"/>
                <w:szCs w:val="22"/>
              </w:rPr>
              <w:t xml:space="preserve"> Nodrošinot šo noteikumu 41. punktā minētos sabiedrībā balstītus sociālos pakalpojumus, pašvaldības ievēro šādus nosacījumus:</w:t>
            </w:r>
          </w:p>
          <w:p w14:paraId="62D8E643" w14:textId="77777777" w:rsidR="00622E29" w:rsidRPr="00F64C07" w:rsidRDefault="00622E29" w:rsidP="00622E29">
            <w:pPr>
              <w:pStyle w:val="naisc"/>
              <w:jc w:val="both"/>
              <w:rPr>
                <w:sz w:val="22"/>
                <w:szCs w:val="22"/>
              </w:rPr>
            </w:pPr>
          </w:p>
          <w:p w14:paraId="36068DFA" w14:textId="52A46807" w:rsidR="00622E29" w:rsidRPr="00F64C07" w:rsidRDefault="00622E29" w:rsidP="00622E29">
            <w:pPr>
              <w:pStyle w:val="naisc"/>
              <w:jc w:val="both"/>
              <w:rPr>
                <w:sz w:val="22"/>
                <w:szCs w:val="22"/>
              </w:rPr>
            </w:pPr>
            <w:r w:rsidRPr="00F64C07">
              <w:rPr>
                <w:sz w:val="22"/>
                <w:szCs w:val="22"/>
              </w:rPr>
              <w:t>41.</w:t>
            </w:r>
            <w:r w:rsidRPr="00F64C07">
              <w:rPr>
                <w:sz w:val="22"/>
                <w:szCs w:val="22"/>
                <w:vertAlign w:val="superscript"/>
              </w:rPr>
              <w:t>1</w:t>
            </w:r>
            <w:r w:rsidRPr="00F64C07">
              <w:rPr>
                <w:sz w:val="22"/>
                <w:szCs w:val="22"/>
              </w:rPr>
              <w:t>1. dienas aprūpes centra pakalpojumu šo noteikumu 3.1. apakšpunktā minētās mērķa grupas personas nevar saņemt vienlaikus ar šo noteikumu 41.3. apakšpunktā minēto pakalpojumu;</w:t>
            </w:r>
          </w:p>
          <w:p w14:paraId="34819067" w14:textId="77777777" w:rsidR="00622E29" w:rsidRPr="00F64C07" w:rsidRDefault="00622E29" w:rsidP="00622E29">
            <w:pPr>
              <w:pStyle w:val="naisc"/>
              <w:jc w:val="both"/>
              <w:rPr>
                <w:sz w:val="22"/>
                <w:szCs w:val="22"/>
              </w:rPr>
            </w:pPr>
          </w:p>
          <w:p w14:paraId="698D9E6D" w14:textId="2C291382" w:rsidR="00622E29" w:rsidRPr="00F64C07" w:rsidRDefault="00622E29" w:rsidP="00622E29">
            <w:pPr>
              <w:pStyle w:val="naisc"/>
              <w:jc w:val="both"/>
              <w:rPr>
                <w:sz w:val="22"/>
                <w:szCs w:val="22"/>
              </w:rPr>
            </w:pPr>
            <w:r w:rsidRPr="00F64C07">
              <w:rPr>
                <w:sz w:val="22"/>
                <w:szCs w:val="22"/>
              </w:rPr>
              <w:t>41.</w:t>
            </w:r>
            <w:r w:rsidRPr="00F64C07">
              <w:rPr>
                <w:sz w:val="22"/>
                <w:szCs w:val="22"/>
                <w:vertAlign w:val="superscript"/>
              </w:rPr>
              <w:t>1</w:t>
            </w:r>
            <w:r w:rsidRPr="00F64C07">
              <w:rPr>
                <w:sz w:val="22"/>
                <w:szCs w:val="22"/>
              </w:rPr>
              <w:t xml:space="preserve">2. īslaicīgās sociālās aprūpes jeb "atelpas brīža" pakalpojumu šo noteikumu 3.1. apakšpunktā minētās mērķa grupas personas </w:t>
            </w:r>
            <w:r w:rsidRPr="00F64C07">
              <w:rPr>
                <w:sz w:val="22"/>
                <w:szCs w:val="22"/>
              </w:rPr>
              <w:lastRenderedPageBreak/>
              <w:t>nevar saņemt vienlaikus ar šo noteikumu 41.1., 41.2., 41.3., 41.4., 41.6. un 41.7. apakšpunktā minētajiem pakalpojumiem;"</w:t>
            </w:r>
          </w:p>
          <w:p w14:paraId="7903A1B9" w14:textId="77777777" w:rsidR="00622E29" w:rsidRPr="00F64C07" w:rsidRDefault="00622E29" w:rsidP="00622E29">
            <w:pPr>
              <w:pStyle w:val="naisc"/>
              <w:jc w:val="both"/>
              <w:rPr>
                <w:sz w:val="22"/>
                <w:szCs w:val="22"/>
              </w:rPr>
            </w:pPr>
          </w:p>
          <w:p w14:paraId="1E6C68D4" w14:textId="1B602627" w:rsidR="00622E29" w:rsidRPr="00F64C07" w:rsidRDefault="00622E29" w:rsidP="00622E29">
            <w:pPr>
              <w:pStyle w:val="naisc"/>
              <w:jc w:val="both"/>
              <w:rPr>
                <w:sz w:val="22"/>
                <w:szCs w:val="22"/>
              </w:rPr>
            </w:pPr>
            <w:r w:rsidRPr="00F64C07">
              <w:rPr>
                <w:sz w:val="22"/>
                <w:szCs w:val="22"/>
              </w:rPr>
              <w:t>17. Papildināt 47. punktu aiz vārda "nogādāšanu" ar vārdiem "no bērna faktiskās dzīvesvietas".</w:t>
            </w:r>
          </w:p>
        </w:tc>
        <w:tc>
          <w:tcPr>
            <w:tcW w:w="4360" w:type="dxa"/>
            <w:tcBorders>
              <w:top w:val="single" w:sz="4" w:space="0" w:color="auto"/>
              <w:left w:val="single" w:sz="4" w:space="0" w:color="auto"/>
              <w:bottom w:val="single" w:sz="4" w:space="0" w:color="auto"/>
              <w:right w:val="single" w:sz="4" w:space="0" w:color="auto"/>
            </w:tcBorders>
          </w:tcPr>
          <w:p w14:paraId="0A5ABEAF" w14:textId="77777777" w:rsidR="00622E29" w:rsidRPr="00F64C07" w:rsidRDefault="00622E29" w:rsidP="0032514D">
            <w:pPr>
              <w:pStyle w:val="naisc"/>
              <w:spacing w:before="0" w:after="0"/>
              <w:ind w:firstLine="35"/>
              <w:jc w:val="both"/>
              <w:rPr>
                <w:b/>
                <w:sz w:val="22"/>
                <w:szCs w:val="22"/>
              </w:rPr>
            </w:pPr>
            <w:r w:rsidRPr="00F64C07">
              <w:rPr>
                <w:b/>
                <w:sz w:val="22"/>
                <w:szCs w:val="22"/>
              </w:rPr>
              <w:lastRenderedPageBreak/>
              <w:t>Latvijas Lielo pilsētu asociācija (LLPA)</w:t>
            </w:r>
          </w:p>
          <w:p w14:paraId="3FFE3FBE" w14:textId="5E2C92A7" w:rsidR="00622E29" w:rsidRPr="00F64C07" w:rsidRDefault="00622E29" w:rsidP="0032514D">
            <w:pPr>
              <w:pStyle w:val="naisc"/>
              <w:spacing w:before="0" w:after="0"/>
              <w:ind w:firstLine="35"/>
              <w:jc w:val="both"/>
              <w:rPr>
                <w:bCs/>
                <w:sz w:val="22"/>
                <w:szCs w:val="22"/>
              </w:rPr>
            </w:pPr>
            <w:r w:rsidRPr="00F64C07">
              <w:rPr>
                <w:bCs/>
                <w:sz w:val="22"/>
                <w:szCs w:val="22"/>
              </w:rPr>
              <w:t xml:space="preserve">Noteikumu projektā nav nepārprotami noteikta pašvaldības rīcība, realizējot vienlaicīgi 2-3 sociālo pakalpojumu saņemšanu. Lūdzam sniegt skaidrojumu, vai ir nepieciešams lēmums par sabiedrībā balstītu sociālo  pakalpojuma pārtraukšanu vai ir pietiekoši ar ikmēneša atskaites iesniegšanu uzraugošajai institūcijai. Lūdzam skaidrot, kā rīkoties, ja, saņemot dienas aprūpes centra pakalpojumu, pilngadīgai personai ar garīga rakstura traucējumiem ir nepieciešams īslaicīgās sociālas aprūpes pakalpojumu jeb “atelpas brīža” pakalpojums, piemēram, tikai 3 diennaktis. Vai pašvaldība var veikt uzskaiti un norādīt, ka 3 dienu periodā dienas aprūpes centra pakalpojums netiek saņemts, bet saņemts “atelpas brīža” pakalpojums, sagatavojot attiecīgo atskaiti? Ja dienas aprūpes centra pakalpojums tiek pārtraukts ar lēmumu, tad ir nepieciešams veikt visas darbības, kas ir noteiktas MK 02.04.2019. noteikumos Nr. 138 “Noteikumi par sociālo pakalpojumu un </w:t>
            </w:r>
            <w:r w:rsidRPr="00F64C07">
              <w:rPr>
                <w:bCs/>
                <w:sz w:val="22"/>
                <w:szCs w:val="22"/>
              </w:rPr>
              <w:lastRenderedPageBreak/>
              <w:t>sociālās palīdzības saņemšanu”, pa šo laiku pakalpojumu jānodrošina rindā stāvošajai nākamajai personai un iepriekšējam pakalpojuma saņēmējam dienas aprūpes centra pakalpojums vairs nav pieejams.</w:t>
            </w:r>
          </w:p>
        </w:tc>
        <w:tc>
          <w:tcPr>
            <w:tcW w:w="3006" w:type="dxa"/>
            <w:tcBorders>
              <w:top w:val="single" w:sz="4" w:space="0" w:color="auto"/>
              <w:left w:val="single" w:sz="4" w:space="0" w:color="auto"/>
              <w:bottom w:val="single" w:sz="4" w:space="0" w:color="auto"/>
              <w:right w:val="single" w:sz="4" w:space="0" w:color="auto"/>
            </w:tcBorders>
          </w:tcPr>
          <w:p w14:paraId="50FD43A6" w14:textId="77777777" w:rsidR="00622E29" w:rsidRPr="00F64C07" w:rsidRDefault="00744658" w:rsidP="00605BAD">
            <w:pPr>
              <w:pStyle w:val="naisc"/>
              <w:spacing w:before="0" w:after="0"/>
              <w:jc w:val="both"/>
              <w:rPr>
                <w:b/>
                <w:bCs/>
                <w:sz w:val="22"/>
                <w:szCs w:val="22"/>
              </w:rPr>
            </w:pPr>
            <w:r w:rsidRPr="00F64C07">
              <w:rPr>
                <w:b/>
                <w:bCs/>
                <w:sz w:val="22"/>
                <w:szCs w:val="22"/>
              </w:rPr>
              <w:lastRenderedPageBreak/>
              <w:t>Ņemts vērā.</w:t>
            </w:r>
          </w:p>
          <w:p w14:paraId="23E165C6" w14:textId="229DD8EF" w:rsidR="00744658" w:rsidRPr="00F64C07" w:rsidRDefault="00744658" w:rsidP="00605BAD">
            <w:pPr>
              <w:pStyle w:val="naisc"/>
              <w:spacing w:before="0" w:after="0"/>
              <w:jc w:val="both"/>
              <w:rPr>
                <w:sz w:val="22"/>
                <w:szCs w:val="22"/>
              </w:rPr>
            </w:pPr>
            <w:r w:rsidRPr="00F64C07">
              <w:rPr>
                <w:sz w:val="22"/>
                <w:szCs w:val="22"/>
              </w:rPr>
              <w:t xml:space="preserve">LM </w:t>
            </w:r>
            <w:r w:rsidR="003043F4" w:rsidRPr="00F64C07">
              <w:rPr>
                <w:sz w:val="22"/>
                <w:szCs w:val="22"/>
              </w:rPr>
              <w:t>skaidro, ka vienlaicīga (vienā un tajā pašā laikā) sabiedrībā balstītu sociālo pakalpojumu saņemšana</w:t>
            </w:r>
            <w:r w:rsidR="00C3197C" w:rsidRPr="00F64C07">
              <w:rPr>
                <w:sz w:val="22"/>
                <w:szCs w:val="22"/>
              </w:rPr>
              <w:t xml:space="preserve"> un it sevišķi izmaksu kompensēšana</w:t>
            </w:r>
            <w:r w:rsidR="003043F4" w:rsidRPr="00F64C07">
              <w:rPr>
                <w:sz w:val="22"/>
                <w:szCs w:val="22"/>
              </w:rPr>
              <w:t xml:space="preserve"> nav iespējama. Pieņemam, ka jautājums ir par </w:t>
            </w:r>
            <w:r w:rsidR="00C3197C" w:rsidRPr="00F64C07">
              <w:rPr>
                <w:sz w:val="22"/>
                <w:szCs w:val="22"/>
              </w:rPr>
              <w:t xml:space="preserve">tādiem </w:t>
            </w:r>
            <w:r w:rsidR="003043F4" w:rsidRPr="00F64C07">
              <w:rPr>
                <w:sz w:val="22"/>
                <w:szCs w:val="22"/>
              </w:rPr>
              <w:t>gadījumiem, kad viena sociālā dienesta pieņemtā lēmuma laika periodā tiek lemts piešķirt mērķa grupas personai citu pakalpojumu</w:t>
            </w:r>
            <w:r w:rsidR="00C3197C" w:rsidRPr="00F64C07">
              <w:rPr>
                <w:sz w:val="22"/>
                <w:szCs w:val="22"/>
              </w:rPr>
              <w:t>, kā tas arī minēts piemērā par dienas aprūpes centra pakalpojumu un "atelpas brīža" pakalpojumu. Šādā gadījumā ir pietiekoši, ja pašvaldība veiks katra pakalpojuma saņemšanas uzskaiti, nodrošinot pakalpojumu nepārklāšanos, ņemot vērā arī prasīb</w:t>
            </w:r>
            <w:r w:rsidR="000E240A" w:rsidRPr="00F64C07">
              <w:rPr>
                <w:sz w:val="22"/>
                <w:szCs w:val="22"/>
              </w:rPr>
              <w:t>as</w:t>
            </w:r>
            <w:r w:rsidR="000C4CE9" w:rsidRPr="00F64C07">
              <w:rPr>
                <w:sz w:val="22"/>
                <w:szCs w:val="22"/>
              </w:rPr>
              <w:t xml:space="preserve"> sociālo</w:t>
            </w:r>
            <w:r w:rsidR="00C3197C" w:rsidRPr="00F64C07">
              <w:rPr>
                <w:sz w:val="22"/>
                <w:szCs w:val="22"/>
              </w:rPr>
              <w:t xml:space="preserve"> pakalpojum</w:t>
            </w:r>
            <w:r w:rsidR="000C4CE9" w:rsidRPr="00F64C07">
              <w:rPr>
                <w:sz w:val="22"/>
                <w:szCs w:val="22"/>
              </w:rPr>
              <w:t>u</w:t>
            </w:r>
            <w:r w:rsidR="00C3197C" w:rsidRPr="00F64C07">
              <w:rPr>
                <w:sz w:val="22"/>
                <w:szCs w:val="22"/>
              </w:rPr>
              <w:t xml:space="preserve"> sniedzējiem</w:t>
            </w:r>
            <w:r w:rsidR="00C3197C" w:rsidRPr="00F64C07">
              <w:rPr>
                <w:rStyle w:val="FootnoteReference"/>
                <w:sz w:val="22"/>
                <w:szCs w:val="22"/>
              </w:rPr>
              <w:footnoteReference w:id="1"/>
            </w:r>
            <w:r w:rsidR="000E240A" w:rsidRPr="00F64C07">
              <w:rPr>
                <w:sz w:val="22"/>
                <w:szCs w:val="22"/>
              </w:rPr>
              <w:t xml:space="preserve">, kas </w:t>
            </w:r>
            <w:r w:rsidR="000E240A" w:rsidRPr="00F64C07">
              <w:rPr>
                <w:sz w:val="22"/>
                <w:szCs w:val="22"/>
              </w:rPr>
              <w:lastRenderedPageBreak/>
              <w:t>nosaka, ka "atelpas brīža"</w:t>
            </w:r>
            <w:r w:rsidR="0053050B" w:rsidRPr="00F64C07">
              <w:rPr>
                <w:sz w:val="22"/>
                <w:szCs w:val="22"/>
              </w:rPr>
              <w:t xml:space="preserve"> pakalpojums tiek nodrošināts ne mazāk kā diennakti. </w:t>
            </w:r>
          </w:p>
          <w:p w14:paraId="17E034BE" w14:textId="0710AD9B" w:rsidR="0053050B" w:rsidRPr="00F64C07" w:rsidRDefault="0053050B" w:rsidP="00605BAD">
            <w:pPr>
              <w:pStyle w:val="naisc"/>
              <w:spacing w:before="0" w:after="0"/>
              <w:jc w:val="both"/>
              <w:rPr>
                <w:sz w:val="22"/>
                <w:szCs w:val="22"/>
              </w:rPr>
            </w:pPr>
            <w:r w:rsidRPr="00F64C07">
              <w:rPr>
                <w:sz w:val="22"/>
                <w:szCs w:val="22"/>
              </w:rPr>
              <w:t>Papildu skaidrojumu var skatīt MK noteikumu projekta anotācij</w:t>
            </w:r>
            <w:r w:rsidR="00AA0A99" w:rsidRPr="00F64C07">
              <w:rPr>
                <w:sz w:val="22"/>
                <w:szCs w:val="22"/>
              </w:rPr>
              <w:t>ā.</w:t>
            </w:r>
          </w:p>
        </w:tc>
        <w:tc>
          <w:tcPr>
            <w:tcW w:w="3402" w:type="dxa"/>
            <w:tcBorders>
              <w:top w:val="single" w:sz="4" w:space="0" w:color="auto"/>
              <w:left w:val="single" w:sz="4" w:space="0" w:color="auto"/>
              <w:bottom w:val="single" w:sz="4" w:space="0" w:color="auto"/>
            </w:tcBorders>
          </w:tcPr>
          <w:p w14:paraId="0F5412E6" w14:textId="163678C3" w:rsidR="00622E29" w:rsidRPr="00F64C07" w:rsidRDefault="0053050B" w:rsidP="007F4069">
            <w:pPr>
              <w:jc w:val="both"/>
              <w:rPr>
                <w:sz w:val="22"/>
                <w:szCs w:val="22"/>
              </w:rPr>
            </w:pPr>
            <w:r w:rsidRPr="00F64C07">
              <w:rPr>
                <w:sz w:val="22"/>
                <w:szCs w:val="22"/>
              </w:rPr>
              <w:lastRenderedPageBreak/>
              <w:t>Skat. precizēto MK noteikumu projekta anotāciju.</w:t>
            </w:r>
          </w:p>
        </w:tc>
      </w:tr>
      <w:tr w:rsidR="00622E29" w:rsidRPr="00F64C07" w14:paraId="5A8DD9DA" w14:textId="77777777" w:rsidTr="006673FE">
        <w:tc>
          <w:tcPr>
            <w:tcW w:w="851" w:type="dxa"/>
            <w:tcBorders>
              <w:top w:val="single" w:sz="4" w:space="0" w:color="auto"/>
              <w:left w:val="single" w:sz="4" w:space="0" w:color="auto"/>
              <w:bottom w:val="single" w:sz="4" w:space="0" w:color="auto"/>
              <w:right w:val="single" w:sz="4" w:space="0" w:color="auto"/>
            </w:tcBorders>
          </w:tcPr>
          <w:p w14:paraId="72FB5830" w14:textId="77777777" w:rsidR="00622E29" w:rsidRPr="00F64C07" w:rsidRDefault="00622E29" w:rsidP="0070111D">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0B4E35CE" w14:textId="77777777" w:rsidR="00622E29" w:rsidRPr="00F64C07" w:rsidRDefault="00622E29" w:rsidP="00622E29">
            <w:pPr>
              <w:pStyle w:val="naisc"/>
              <w:jc w:val="both"/>
              <w:rPr>
                <w:sz w:val="22"/>
                <w:szCs w:val="22"/>
              </w:rPr>
            </w:pPr>
            <w:r w:rsidRPr="00F64C07">
              <w:rPr>
                <w:sz w:val="22"/>
                <w:szCs w:val="22"/>
              </w:rPr>
              <w:t>9. Izteikt 42.2. apakšpunktu šādā redakcijā:</w:t>
            </w:r>
          </w:p>
          <w:p w14:paraId="2F731D47" w14:textId="119678F3" w:rsidR="00622E29" w:rsidRPr="00F64C07" w:rsidRDefault="00622E29" w:rsidP="00622E29">
            <w:pPr>
              <w:pStyle w:val="naisc"/>
              <w:jc w:val="both"/>
              <w:rPr>
                <w:sz w:val="22"/>
                <w:szCs w:val="22"/>
              </w:rPr>
            </w:pPr>
            <w:r w:rsidRPr="00F64C07">
              <w:rPr>
                <w:sz w:val="22"/>
                <w:szCs w:val="22"/>
              </w:rPr>
              <w:t>"42.2. "atelpas brīža" pakalpojums, kuru saņem šo noteikumu 3.3. apakšpunktā minētās mērķa grupas personas – bērna ar funkcionāliem traucējumiem, kuriem izsniegts komisijas atzinums par īpašas kopšanas nepieciešamību sakarā ar smagiem funkcionāliem traucējumiem, likumiskie pārstāvji vai audžuģimenes. Nodrošinot "atelpas brīža" pakalpojumu, šo noteikumu 3.1. apakšpunktā minētie bērni ar funkcionāliem traucējumiem nevar vienlaikus saņemt šo noteikumu 42.1., 42.3.1. un 42.4. apakšpunktā minētos pakalpojumus;"</w:t>
            </w:r>
          </w:p>
        </w:tc>
        <w:tc>
          <w:tcPr>
            <w:tcW w:w="4360" w:type="dxa"/>
            <w:tcBorders>
              <w:top w:val="single" w:sz="4" w:space="0" w:color="auto"/>
              <w:left w:val="single" w:sz="4" w:space="0" w:color="auto"/>
              <w:bottom w:val="single" w:sz="4" w:space="0" w:color="auto"/>
              <w:right w:val="single" w:sz="4" w:space="0" w:color="auto"/>
            </w:tcBorders>
          </w:tcPr>
          <w:p w14:paraId="6C40860A" w14:textId="77777777" w:rsidR="00622E29" w:rsidRPr="00F64C07" w:rsidRDefault="00ED13CD" w:rsidP="0032514D">
            <w:pPr>
              <w:pStyle w:val="naisc"/>
              <w:spacing w:before="0" w:after="0"/>
              <w:ind w:firstLine="35"/>
              <w:jc w:val="both"/>
              <w:rPr>
                <w:b/>
                <w:sz w:val="22"/>
                <w:szCs w:val="22"/>
              </w:rPr>
            </w:pPr>
            <w:r w:rsidRPr="00F64C07">
              <w:rPr>
                <w:b/>
                <w:sz w:val="22"/>
                <w:szCs w:val="22"/>
              </w:rPr>
              <w:t>Latvijas Lielo pilsētu asociācija (LLPA)</w:t>
            </w:r>
          </w:p>
          <w:p w14:paraId="5D07B386" w14:textId="77777777" w:rsidR="00ED13CD" w:rsidRPr="00F64C07" w:rsidRDefault="00ED13CD" w:rsidP="00ED13CD">
            <w:pPr>
              <w:pStyle w:val="naisc"/>
              <w:ind w:firstLine="35"/>
              <w:jc w:val="both"/>
              <w:rPr>
                <w:bCs/>
                <w:sz w:val="22"/>
                <w:szCs w:val="22"/>
              </w:rPr>
            </w:pPr>
            <w:r w:rsidRPr="00F64C07">
              <w:rPr>
                <w:bCs/>
                <w:sz w:val="22"/>
                <w:szCs w:val="22"/>
              </w:rPr>
              <w:t xml:space="preserve">Ja par bērnu ar funkcionāliem traucējumiem (turpmāk - FT) ir pieņemts lēmums par aprūpes pakalpojumu, piemēram, no 02.01.2020. līdz 31.12.2020. un pakalpojums tiek nodrošināts, vai ir nepieciešams pieņemt lēmumu par aprūpes pakalpojuma pārtraukšanu vai pietiek ar darba laika uzskaiti aprūpētāja mēneša atskaitē, norādot faktiski nostrādātās darba stundas? </w:t>
            </w:r>
          </w:p>
          <w:p w14:paraId="0B7EF7C5" w14:textId="77777777" w:rsidR="00ED13CD" w:rsidRPr="00F64C07" w:rsidRDefault="00ED13CD" w:rsidP="00ED13CD">
            <w:pPr>
              <w:pStyle w:val="naisc"/>
              <w:ind w:firstLine="35"/>
              <w:jc w:val="both"/>
              <w:rPr>
                <w:bCs/>
                <w:sz w:val="22"/>
                <w:szCs w:val="22"/>
              </w:rPr>
            </w:pPr>
            <w:r w:rsidRPr="00F64C07">
              <w:rPr>
                <w:bCs/>
                <w:sz w:val="22"/>
                <w:szCs w:val="22"/>
              </w:rPr>
              <w:t xml:space="preserve">Veicot grozījumus šajos noteikumos, ir nepieciešams precizēt pašvaldības darbības: vai  lēmuma pieņemšana par aprūpes pakalpojuma pārtraukšanu, vai informācijas atspoguļošana aprūpētāja darba uzskaites atskaitē. Šobrīd sociālā darba speciālistiem nav saprotama pakalpojuma pārtraukšanas procedūra (anotācijas 18. lappusē). </w:t>
            </w:r>
          </w:p>
          <w:p w14:paraId="20F3FD1C" w14:textId="77777777" w:rsidR="00ED13CD" w:rsidRPr="00F64C07" w:rsidRDefault="00ED13CD" w:rsidP="00ED13CD">
            <w:pPr>
              <w:pStyle w:val="naisc"/>
              <w:ind w:firstLine="35"/>
              <w:jc w:val="both"/>
              <w:rPr>
                <w:bCs/>
                <w:sz w:val="22"/>
                <w:szCs w:val="22"/>
              </w:rPr>
            </w:pPr>
            <w:r w:rsidRPr="00F64C07">
              <w:rPr>
                <w:bCs/>
                <w:sz w:val="22"/>
                <w:szCs w:val="22"/>
              </w:rPr>
              <w:t xml:space="preserve">Attiecīgi, ja bērns ar FT saņem sociālās rehabilitācijas pakalpojumu noteiktā laikā periodā un vēlas šajā laika posmā saņemt “atelpas brīža” pakalpojumu - vai ir nepieciešamas ar lēmumu pārtraukt sociālās rehabilitācijas pakalpojuma saņemšanu, lai </w:t>
            </w:r>
            <w:r w:rsidRPr="00F64C07">
              <w:rPr>
                <w:bCs/>
                <w:sz w:val="22"/>
                <w:szCs w:val="22"/>
              </w:rPr>
              <w:lastRenderedPageBreak/>
              <w:t>piešķirtu “atelpas brīža” pakalpojumu, vai pietiek ar ikmēneša uzskaiti?</w:t>
            </w:r>
          </w:p>
          <w:p w14:paraId="6E36FFBC" w14:textId="4B41EC05" w:rsidR="00ED13CD" w:rsidRPr="00F64C07" w:rsidRDefault="00ED13CD" w:rsidP="00ED13CD">
            <w:pPr>
              <w:pStyle w:val="naisc"/>
              <w:spacing w:before="0" w:after="0"/>
              <w:ind w:firstLine="35"/>
              <w:jc w:val="both"/>
              <w:rPr>
                <w:bCs/>
                <w:sz w:val="22"/>
                <w:szCs w:val="22"/>
              </w:rPr>
            </w:pPr>
            <w:r w:rsidRPr="00F64C07">
              <w:rPr>
                <w:b/>
                <w:sz w:val="22"/>
                <w:szCs w:val="22"/>
              </w:rPr>
              <w:t>Noteikumu projektā ir nepieciešams noteikt procedūru</w:t>
            </w:r>
            <w:r w:rsidRPr="00F64C07">
              <w:rPr>
                <w:bCs/>
                <w:sz w:val="22"/>
                <w:szCs w:val="22"/>
              </w:rPr>
              <w:t xml:space="preserve"> - lēmums vai dienu uzskaite ikmēneša atskaitē, lai nepieļautu, ka vienlaikus “atelpas brīža” pakalpojums tiks saņemts ar aprūpes, sociālās rehabilitācijas pakalpojumu un/vai dienas aprūpes centra pakalpojumu.</w:t>
            </w:r>
          </w:p>
        </w:tc>
        <w:tc>
          <w:tcPr>
            <w:tcW w:w="3006" w:type="dxa"/>
            <w:tcBorders>
              <w:top w:val="single" w:sz="4" w:space="0" w:color="auto"/>
              <w:left w:val="single" w:sz="4" w:space="0" w:color="auto"/>
              <w:bottom w:val="single" w:sz="4" w:space="0" w:color="auto"/>
              <w:right w:val="single" w:sz="4" w:space="0" w:color="auto"/>
            </w:tcBorders>
          </w:tcPr>
          <w:p w14:paraId="1EB2E262" w14:textId="6C73B6EF" w:rsidR="00622E29" w:rsidRPr="00F64C07" w:rsidRDefault="0073538B" w:rsidP="00605BAD">
            <w:pPr>
              <w:pStyle w:val="naisc"/>
              <w:spacing w:before="0" w:after="0"/>
              <w:jc w:val="both"/>
              <w:rPr>
                <w:b/>
                <w:bCs/>
                <w:sz w:val="22"/>
                <w:szCs w:val="22"/>
              </w:rPr>
            </w:pPr>
            <w:r>
              <w:rPr>
                <w:b/>
                <w:bCs/>
                <w:sz w:val="22"/>
                <w:szCs w:val="22"/>
              </w:rPr>
              <w:lastRenderedPageBreak/>
              <w:t>Panākta vienošanās.</w:t>
            </w:r>
          </w:p>
          <w:p w14:paraId="04A1AEB3" w14:textId="7518217D" w:rsidR="00D774D7" w:rsidRPr="00F64C07" w:rsidRDefault="0008145E" w:rsidP="00605BAD">
            <w:pPr>
              <w:pStyle w:val="naisc"/>
              <w:spacing w:before="0" w:after="0"/>
              <w:jc w:val="both"/>
              <w:rPr>
                <w:sz w:val="22"/>
                <w:szCs w:val="22"/>
              </w:rPr>
            </w:pPr>
            <w:r w:rsidRPr="00F64C07">
              <w:rPr>
                <w:sz w:val="22"/>
                <w:szCs w:val="22"/>
              </w:rPr>
              <w:t xml:space="preserve">LM skaidro, </w:t>
            </w:r>
            <w:r w:rsidR="00836044" w:rsidRPr="00F64C07">
              <w:rPr>
                <w:sz w:val="22"/>
                <w:szCs w:val="22"/>
              </w:rPr>
              <w:t>ka gadījumos, kad bērnam ar FT nodrošinātā aprūpes pakalpojuma laikā ir nepieciešams bērnam ar FT piešķirt "atelpas brīža" pakalpojumu</w:t>
            </w:r>
            <w:r w:rsidR="00AE1DF8" w:rsidRPr="00F64C07">
              <w:rPr>
                <w:sz w:val="22"/>
                <w:szCs w:val="22"/>
              </w:rPr>
              <w:t xml:space="preserve"> </w:t>
            </w:r>
            <w:r w:rsidR="00836044" w:rsidRPr="00F64C07">
              <w:rPr>
                <w:sz w:val="22"/>
                <w:szCs w:val="22"/>
              </w:rPr>
              <w:t>vai kādu no sociālās</w:t>
            </w:r>
            <w:r w:rsidR="00AE1DF8" w:rsidRPr="00F64C07">
              <w:rPr>
                <w:sz w:val="22"/>
                <w:szCs w:val="22"/>
              </w:rPr>
              <w:t xml:space="preserve"> </w:t>
            </w:r>
            <w:r w:rsidR="00836044" w:rsidRPr="00F64C07">
              <w:rPr>
                <w:sz w:val="22"/>
                <w:szCs w:val="22"/>
              </w:rPr>
              <w:t xml:space="preserve">rehabilitācijas pakalpojumiem, ir nepieciešams veikt pakalpojumu saņemšanas uzskaiti, nodrošinot to </w:t>
            </w:r>
            <w:r w:rsidR="00AE1DF8" w:rsidRPr="00F64C07">
              <w:rPr>
                <w:sz w:val="22"/>
                <w:szCs w:val="22"/>
              </w:rPr>
              <w:t>nepārklāšanos vienā un tajā pašā laika periodā. Skaidrojam, ka pietiekoši ir norādīt aprūpētāja darba laika uzskaitē faktiski nostrādātās darba stundas.</w:t>
            </w:r>
          </w:p>
          <w:p w14:paraId="39C9BB63" w14:textId="7992B98C" w:rsidR="000C50DF" w:rsidRPr="00F64C07" w:rsidRDefault="000C50DF" w:rsidP="00605BAD">
            <w:pPr>
              <w:pStyle w:val="naisc"/>
              <w:spacing w:before="0" w:after="0"/>
              <w:jc w:val="both"/>
              <w:rPr>
                <w:sz w:val="22"/>
                <w:szCs w:val="22"/>
              </w:rPr>
            </w:pPr>
            <w:r w:rsidRPr="00F64C07">
              <w:rPr>
                <w:sz w:val="22"/>
                <w:szCs w:val="22"/>
              </w:rPr>
              <w:t>LM papildus skaidro, ka lēmumu pieņemšanas procedūras iestrāde MK noteikumos Nr. 313 nav lietderīga</w:t>
            </w:r>
            <w:r w:rsidR="003F0C5C" w:rsidRPr="00F64C07">
              <w:rPr>
                <w:sz w:val="22"/>
                <w:szCs w:val="22"/>
              </w:rPr>
              <w:t>.</w:t>
            </w:r>
          </w:p>
          <w:p w14:paraId="4EFDD26C" w14:textId="27124B24" w:rsidR="00AE1DF8" w:rsidRPr="00F64C07" w:rsidRDefault="00AE1DF8" w:rsidP="00605BAD">
            <w:pPr>
              <w:pStyle w:val="naisc"/>
              <w:spacing w:before="0" w:after="0"/>
              <w:jc w:val="both"/>
              <w:rPr>
                <w:sz w:val="22"/>
                <w:szCs w:val="22"/>
              </w:rPr>
            </w:pPr>
            <w:r w:rsidRPr="00F64C07">
              <w:rPr>
                <w:sz w:val="22"/>
                <w:szCs w:val="22"/>
              </w:rPr>
              <w:t>Papildu skaidrojumu var skatīt MK noteikumu projekta anotācijā</w:t>
            </w:r>
            <w:r w:rsidR="005D0795" w:rsidRPr="00F64C07">
              <w:rPr>
                <w:sz w:val="22"/>
                <w:szCs w:val="22"/>
              </w:rPr>
              <w:t>.</w:t>
            </w:r>
          </w:p>
        </w:tc>
        <w:tc>
          <w:tcPr>
            <w:tcW w:w="3402" w:type="dxa"/>
            <w:tcBorders>
              <w:top w:val="single" w:sz="4" w:space="0" w:color="auto"/>
              <w:left w:val="single" w:sz="4" w:space="0" w:color="auto"/>
              <w:bottom w:val="single" w:sz="4" w:space="0" w:color="auto"/>
            </w:tcBorders>
          </w:tcPr>
          <w:p w14:paraId="7A7E4E46" w14:textId="77777777" w:rsidR="00622E29" w:rsidRPr="00F64C07" w:rsidRDefault="00622E29" w:rsidP="007F4069">
            <w:pPr>
              <w:jc w:val="both"/>
              <w:rPr>
                <w:sz w:val="22"/>
                <w:szCs w:val="22"/>
              </w:rPr>
            </w:pPr>
          </w:p>
        </w:tc>
      </w:tr>
      <w:tr w:rsidR="00F11BB4" w:rsidRPr="00F64C07" w14:paraId="398685B4" w14:textId="77777777" w:rsidTr="006673FE">
        <w:tc>
          <w:tcPr>
            <w:tcW w:w="851" w:type="dxa"/>
            <w:tcBorders>
              <w:top w:val="single" w:sz="4" w:space="0" w:color="auto"/>
              <w:left w:val="single" w:sz="4" w:space="0" w:color="auto"/>
              <w:bottom w:val="single" w:sz="4" w:space="0" w:color="auto"/>
              <w:right w:val="single" w:sz="4" w:space="0" w:color="auto"/>
            </w:tcBorders>
          </w:tcPr>
          <w:p w14:paraId="12A67BFF" w14:textId="77777777" w:rsidR="00F11BB4" w:rsidRPr="00F64C07" w:rsidRDefault="00F11BB4" w:rsidP="0070111D">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0D2C5CC7" w14:textId="77777777" w:rsidR="00F11BB4" w:rsidRPr="00F64C07" w:rsidRDefault="00F11BB4" w:rsidP="00F11BB4">
            <w:pPr>
              <w:pStyle w:val="naisc"/>
              <w:jc w:val="both"/>
              <w:rPr>
                <w:sz w:val="22"/>
                <w:szCs w:val="22"/>
              </w:rPr>
            </w:pPr>
            <w:r w:rsidRPr="00F64C07">
              <w:rPr>
                <w:sz w:val="22"/>
                <w:szCs w:val="22"/>
              </w:rPr>
              <w:t>9. Izteikt 42.2. apakšpunktu šādā redakcijā:</w:t>
            </w:r>
          </w:p>
          <w:p w14:paraId="17EFAF85" w14:textId="79EFF4FD" w:rsidR="00F11BB4" w:rsidRPr="00F64C07" w:rsidRDefault="00F11BB4" w:rsidP="00F11BB4">
            <w:pPr>
              <w:pStyle w:val="naisc"/>
              <w:jc w:val="both"/>
              <w:rPr>
                <w:sz w:val="22"/>
                <w:szCs w:val="22"/>
              </w:rPr>
            </w:pPr>
            <w:r w:rsidRPr="00F64C07">
              <w:rPr>
                <w:sz w:val="22"/>
                <w:szCs w:val="22"/>
              </w:rPr>
              <w:t>"42.2. "atelpas brīža" pakalpojums, kuru saņem šo noteikumu 3.3. apakšpunktā minētās mērķa grupas personas – bērna ar funkcionāliem traucējumiem, kuriem izsniegts komisijas atzinums par īpašas kopšanas nepieciešamību sakarā ar smagiem funkcionāliem traucējumiem, likumiskie pārstāvji vai audžuģimenes. Nodrošinot "atelpas brīža" pakalpojumu, šo noteikumu 3.1. apakšpunktā minētie bērni ar funkcionāliem traucējumiem nevar vienlaikus saņemt šo noteikumu 42.1., 42.3.1. un 42.4. apakšpunktā minētos pakalpojumus;"</w:t>
            </w:r>
          </w:p>
        </w:tc>
        <w:tc>
          <w:tcPr>
            <w:tcW w:w="4360" w:type="dxa"/>
            <w:tcBorders>
              <w:top w:val="single" w:sz="4" w:space="0" w:color="auto"/>
              <w:left w:val="single" w:sz="4" w:space="0" w:color="auto"/>
              <w:bottom w:val="single" w:sz="4" w:space="0" w:color="auto"/>
              <w:right w:val="single" w:sz="4" w:space="0" w:color="auto"/>
            </w:tcBorders>
          </w:tcPr>
          <w:p w14:paraId="06416E3A" w14:textId="77777777" w:rsidR="00F11BB4" w:rsidRPr="00F64C07" w:rsidRDefault="00F11BB4" w:rsidP="0032514D">
            <w:pPr>
              <w:pStyle w:val="naisc"/>
              <w:spacing w:before="0" w:after="0"/>
              <w:ind w:firstLine="35"/>
              <w:jc w:val="both"/>
              <w:rPr>
                <w:b/>
                <w:sz w:val="22"/>
                <w:szCs w:val="22"/>
              </w:rPr>
            </w:pPr>
            <w:r w:rsidRPr="00F64C07">
              <w:rPr>
                <w:b/>
                <w:sz w:val="22"/>
                <w:szCs w:val="22"/>
              </w:rPr>
              <w:t>Finanšu ministrija</w:t>
            </w:r>
          </w:p>
          <w:p w14:paraId="612D3889" w14:textId="50C184E9" w:rsidR="00F11BB4" w:rsidRPr="00F64C07" w:rsidRDefault="00F11BB4" w:rsidP="0032514D">
            <w:pPr>
              <w:pStyle w:val="naisc"/>
              <w:spacing w:before="0" w:after="0"/>
              <w:ind w:firstLine="35"/>
              <w:jc w:val="both"/>
              <w:rPr>
                <w:bCs/>
                <w:sz w:val="22"/>
                <w:szCs w:val="22"/>
              </w:rPr>
            </w:pPr>
            <w:r w:rsidRPr="00F64C07">
              <w:rPr>
                <w:bCs/>
                <w:sz w:val="22"/>
                <w:szCs w:val="22"/>
              </w:rPr>
              <w:t>Lūdzam precizēt noteikumu projekta 9. punktā norādīto atsauci uz 3.1. apakšpunktu, ņemot vērā, ka minētajā apakšpunktā noteiktas pilngadīgas personas ar garīga rakstura traucējumiem, nevis bērni ar funkcionāliem traucējumiem.</w:t>
            </w:r>
          </w:p>
        </w:tc>
        <w:tc>
          <w:tcPr>
            <w:tcW w:w="3006" w:type="dxa"/>
            <w:tcBorders>
              <w:top w:val="single" w:sz="4" w:space="0" w:color="auto"/>
              <w:left w:val="single" w:sz="4" w:space="0" w:color="auto"/>
              <w:bottom w:val="single" w:sz="4" w:space="0" w:color="auto"/>
              <w:right w:val="single" w:sz="4" w:space="0" w:color="auto"/>
            </w:tcBorders>
          </w:tcPr>
          <w:p w14:paraId="1EDEDAF4" w14:textId="3834800E" w:rsidR="00F11BB4" w:rsidRPr="00F64C07" w:rsidRDefault="00F11BB4" w:rsidP="00605BAD">
            <w:pPr>
              <w:pStyle w:val="naisc"/>
              <w:spacing w:before="0" w:after="0"/>
              <w:jc w:val="both"/>
              <w:rPr>
                <w:b/>
                <w:bCs/>
                <w:sz w:val="22"/>
                <w:szCs w:val="22"/>
              </w:rPr>
            </w:pPr>
            <w:r w:rsidRPr="00F64C07">
              <w:rPr>
                <w:b/>
                <w:bCs/>
                <w:sz w:val="22"/>
                <w:szCs w:val="22"/>
              </w:rPr>
              <w:t>Ņemts vērā.</w:t>
            </w:r>
          </w:p>
        </w:tc>
        <w:tc>
          <w:tcPr>
            <w:tcW w:w="3402" w:type="dxa"/>
            <w:tcBorders>
              <w:top w:val="single" w:sz="4" w:space="0" w:color="auto"/>
              <w:left w:val="single" w:sz="4" w:space="0" w:color="auto"/>
              <w:bottom w:val="single" w:sz="4" w:space="0" w:color="auto"/>
            </w:tcBorders>
          </w:tcPr>
          <w:p w14:paraId="1C8FD1C6" w14:textId="473D710E" w:rsidR="00F11BB4" w:rsidRPr="00F64C07" w:rsidRDefault="00FC112A" w:rsidP="00F11BB4">
            <w:pPr>
              <w:jc w:val="both"/>
              <w:rPr>
                <w:sz w:val="22"/>
                <w:szCs w:val="22"/>
              </w:rPr>
            </w:pPr>
            <w:r w:rsidRPr="00F64C07">
              <w:rPr>
                <w:sz w:val="22"/>
                <w:szCs w:val="22"/>
              </w:rPr>
              <w:t>12</w:t>
            </w:r>
            <w:r w:rsidR="00F11BB4" w:rsidRPr="00F64C07">
              <w:rPr>
                <w:sz w:val="22"/>
                <w:szCs w:val="22"/>
              </w:rPr>
              <w:t>. Izteikt 42.2. apakšpunktu šādā redakcijā:</w:t>
            </w:r>
          </w:p>
          <w:p w14:paraId="66828DCB" w14:textId="2504D98E" w:rsidR="00F11BB4" w:rsidRPr="00F64C07" w:rsidRDefault="00F11BB4" w:rsidP="00F11BB4">
            <w:pPr>
              <w:jc w:val="both"/>
              <w:rPr>
                <w:sz w:val="22"/>
                <w:szCs w:val="22"/>
              </w:rPr>
            </w:pPr>
            <w:r w:rsidRPr="00F64C07">
              <w:rPr>
                <w:sz w:val="22"/>
                <w:szCs w:val="22"/>
              </w:rPr>
              <w:t xml:space="preserve">"42.2. "atelpas brīža" pakalpojums, kuru saņem šo noteikumu 3.3. apakšpunktā minētās mērķa grupas personas – bērna ar funkcionāliem traucējumiem, kuriem izsniegts komisijas atzinums par īpašas kopšanas nepieciešamību sakarā ar smagiem funkcionāliem traucējumiem, likumiskie pārstāvji vai audžuģimenes. Nodrošinot "atelpas brīža" pakalpojumu, šo noteikumu </w:t>
            </w:r>
            <w:r w:rsidRPr="00F64C07">
              <w:rPr>
                <w:b/>
                <w:bCs/>
                <w:sz w:val="22"/>
                <w:szCs w:val="22"/>
              </w:rPr>
              <w:t>3.3.</w:t>
            </w:r>
            <w:r w:rsidRPr="00F64C07">
              <w:rPr>
                <w:sz w:val="22"/>
                <w:szCs w:val="22"/>
              </w:rPr>
              <w:t xml:space="preserve"> apakšpunktā minētie bērni ar funkcionāliem traucējumiem</w:t>
            </w:r>
            <w:r w:rsidR="00FC112A" w:rsidRPr="00F64C07">
              <w:rPr>
                <w:sz w:val="22"/>
                <w:szCs w:val="22"/>
              </w:rPr>
              <w:t xml:space="preserve"> vienas diennakts laikā</w:t>
            </w:r>
            <w:r w:rsidRPr="00F64C07">
              <w:rPr>
                <w:sz w:val="22"/>
                <w:szCs w:val="22"/>
              </w:rPr>
              <w:t xml:space="preserve"> nevar vienlaikus saņemt šo noteikumu 42.1., 42.3.1. un 42.4. apakšpunktā minētos pakalpojumus;"</w:t>
            </w:r>
          </w:p>
        </w:tc>
      </w:tr>
      <w:tr w:rsidR="0094693B" w:rsidRPr="00F64C07" w14:paraId="28A77879" w14:textId="77777777" w:rsidTr="006673FE">
        <w:tc>
          <w:tcPr>
            <w:tcW w:w="851" w:type="dxa"/>
            <w:tcBorders>
              <w:top w:val="single" w:sz="4" w:space="0" w:color="auto"/>
              <w:left w:val="single" w:sz="4" w:space="0" w:color="auto"/>
              <w:bottom w:val="single" w:sz="4" w:space="0" w:color="auto"/>
              <w:right w:val="single" w:sz="4" w:space="0" w:color="auto"/>
            </w:tcBorders>
          </w:tcPr>
          <w:p w14:paraId="14F8E955" w14:textId="77777777" w:rsidR="0094693B" w:rsidRPr="00F64C07" w:rsidRDefault="0094693B" w:rsidP="0070111D">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2C1C27B7" w14:textId="389645A8" w:rsidR="0094693B" w:rsidRPr="00F64C07" w:rsidRDefault="0094693B" w:rsidP="00622E29">
            <w:pPr>
              <w:pStyle w:val="naisc"/>
              <w:jc w:val="both"/>
              <w:rPr>
                <w:sz w:val="22"/>
                <w:szCs w:val="22"/>
              </w:rPr>
            </w:pPr>
            <w:r w:rsidRPr="00F64C07">
              <w:rPr>
                <w:sz w:val="22"/>
                <w:szCs w:val="22"/>
              </w:rPr>
              <w:t>16. Svītrot 45.punktu.</w:t>
            </w:r>
          </w:p>
        </w:tc>
        <w:tc>
          <w:tcPr>
            <w:tcW w:w="4360" w:type="dxa"/>
            <w:tcBorders>
              <w:top w:val="single" w:sz="4" w:space="0" w:color="auto"/>
              <w:left w:val="single" w:sz="4" w:space="0" w:color="auto"/>
              <w:bottom w:val="single" w:sz="4" w:space="0" w:color="auto"/>
              <w:right w:val="single" w:sz="4" w:space="0" w:color="auto"/>
            </w:tcBorders>
          </w:tcPr>
          <w:p w14:paraId="11022555" w14:textId="77777777" w:rsidR="0094693B" w:rsidRPr="00F64C07" w:rsidRDefault="0094693B" w:rsidP="0032514D">
            <w:pPr>
              <w:pStyle w:val="naisc"/>
              <w:spacing w:before="0" w:after="0"/>
              <w:ind w:firstLine="35"/>
              <w:jc w:val="both"/>
              <w:rPr>
                <w:b/>
                <w:sz w:val="22"/>
                <w:szCs w:val="22"/>
              </w:rPr>
            </w:pPr>
            <w:r w:rsidRPr="00F64C07">
              <w:rPr>
                <w:b/>
                <w:sz w:val="22"/>
                <w:szCs w:val="22"/>
              </w:rPr>
              <w:t>Latvijas Lielo pilsētu asociācija (LLPA)</w:t>
            </w:r>
          </w:p>
          <w:p w14:paraId="620FE0C5" w14:textId="77777777" w:rsidR="0094693B" w:rsidRPr="00F64C07" w:rsidRDefault="0094693B" w:rsidP="0094693B">
            <w:pPr>
              <w:pStyle w:val="naisc"/>
              <w:ind w:firstLine="35"/>
              <w:jc w:val="both"/>
              <w:rPr>
                <w:bCs/>
                <w:sz w:val="22"/>
                <w:szCs w:val="22"/>
              </w:rPr>
            </w:pPr>
            <w:r w:rsidRPr="00F64C07">
              <w:rPr>
                <w:bCs/>
                <w:sz w:val="22"/>
                <w:szCs w:val="22"/>
              </w:rPr>
              <w:t>“Atelpas brīža” pakalpojuma saņemšanas kārtība tiek svītrota, bet lūdzam precizēt šī pakalpojuma saņemšanas laika uzskaites kārtību.</w:t>
            </w:r>
          </w:p>
          <w:p w14:paraId="4F2C560C" w14:textId="162ED031" w:rsidR="0094693B" w:rsidRPr="00F64C07" w:rsidRDefault="0094693B" w:rsidP="0094693B">
            <w:pPr>
              <w:pStyle w:val="naisc"/>
              <w:spacing w:before="0" w:after="0"/>
              <w:ind w:firstLine="35"/>
              <w:jc w:val="both"/>
              <w:rPr>
                <w:bCs/>
                <w:sz w:val="22"/>
                <w:szCs w:val="22"/>
              </w:rPr>
            </w:pPr>
            <w:r w:rsidRPr="00F64C07">
              <w:rPr>
                <w:bCs/>
                <w:sz w:val="22"/>
                <w:szCs w:val="22"/>
              </w:rPr>
              <w:lastRenderedPageBreak/>
              <w:t>MK 13.06.2017. noteikumu Nr. 338 “Prasības sociālo pakalpojumu sniedzējiem” 76.-79. punktā netiek noteikta kārtība, kopš kura laika tiek rēķināts pakalpojuma saņemšanas laiks, kas rada neapmierinātību bērnu ar FT likumisko pārstāvju vidū. Piemēram, ja bērns atvests pie sociālā pakalpojuma sniedzēja 01.01.2020. plkst. 17.00 un aizvests uz mājām 02.01.2020. plkst. 17.00 sociālo pakalpojumu sniedzējs rēķina pakalpojumu saņemšanu 2 diennaktis. Ir nepieciešams noteikt, kopš kura laika tiek rēķināts “atelpas brīža” pakalpojuma saņemšanas laiks - vai no uzņemšanas brīža plkst. 17.00 24 stundas līdz nākamās dienas plkst. 17.00  vai no 17.00 līdz 24.00 un 00.00 līdz plkst. 17.00 (2 kalendāras dienas/”diennaktis”). Faktiski, ja bērns ar FT saņem minēto pakalpojumu pa daļām, tad 30 kalendāro diennakšu vietā pakalpojums tiek saņemts 15  diennakšu apmērā. Likumiskie pārstāvji uzskata, ka viņi ir zaudētāji, un neizprot, kā notiek pakalpojuma saņemšanas (uzņemšanas) laika uzskaite. Ir nepieciešams precizēt “atelpas brīža” pakalpojuma saņemšanas laiku, lai būtu nepārprotami skaidrs likumiskiem pārstāvjiem, sociālo pakalpojumu sniedzējiem un pašvaldībām.</w:t>
            </w:r>
          </w:p>
        </w:tc>
        <w:tc>
          <w:tcPr>
            <w:tcW w:w="3006" w:type="dxa"/>
            <w:tcBorders>
              <w:top w:val="single" w:sz="4" w:space="0" w:color="auto"/>
              <w:left w:val="single" w:sz="4" w:space="0" w:color="auto"/>
              <w:bottom w:val="single" w:sz="4" w:space="0" w:color="auto"/>
              <w:right w:val="single" w:sz="4" w:space="0" w:color="auto"/>
            </w:tcBorders>
          </w:tcPr>
          <w:p w14:paraId="1ECBF837" w14:textId="77777777" w:rsidR="005C548D" w:rsidRPr="00F64C07" w:rsidRDefault="005C548D" w:rsidP="005C548D">
            <w:pPr>
              <w:pStyle w:val="naisc"/>
              <w:jc w:val="both"/>
              <w:rPr>
                <w:b/>
                <w:bCs/>
                <w:sz w:val="22"/>
                <w:szCs w:val="22"/>
              </w:rPr>
            </w:pPr>
            <w:r w:rsidRPr="00F64C07">
              <w:rPr>
                <w:b/>
                <w:bCs/>
                <w:sz w:val="22"/>
                <w:szCs w:val="22"/>
              </w:rPr>
              <w:lastRenderedPageBreak/>
              <w:t xml:space="preserve">Ņemts vērā. </w:t>
            </w:r>
          </w:p>
          <w:p w14:paraId="72EDD788" w14:textId="11FE0CC2" w:rsidR="00F22CC8" w:rsidRPr="00F64C07" w:rsidRDefault="005C548D" w:rsidP="005C548D">
            <w:pPr>
              <w:pStyle w:val="naisc"/>
              <w:spacing w:before="0" w:after="0"/>
              <w:jc w:val="both"/>
              <w:rPr>
                <w:i/>
                <w:iCs/>
                <w:sz w:val="22"/>
                <w:szCs w:val="22"/>
              </w:rPr>
            </w:pPr>
            <w:r w:rsidRPr="00F64C07">
              <w:rPr>
                <w:sz w:val="22"/>
                <w:szCs w:val="22"/>
              </w:rPr>
              <w:t xml:space="preserve">LM skaidro, ka atbilstoši MK 13.06.2017. noteikumi Nr. 338 "Prasības sociālo pakalpojumu sniedzējiem", kas nosaka </w:t>
            </w:r>
            <w:r w:rsidRPr="00F64C07">
              <w:rPr>
                <w:sz w:val="22"/>
                <w:szCs w:val="22"/>
              </w:rPr>
              <w:lastRenderedPageBreak/>
              <w:t>vispārīgas prasības "atelpas brīža" pakalpojuma sniedzējam un arī nosaka pakalpojuma sniegšanas apjomu ir minēts pakalpojuma ka tas ir ne mazāk kā diennakti (24 stundas) . Minētais punkts nenosaka, ka diennakts skaitāma no 0:00 naktī , tādējādi pakalpojum sniegšanas uzsākšanas laiks ir galvenais atskaites punkts, kad tiek skaitīta diennakts, tā piemēram, ja bērnam  ar FT pakalpojumu uzsāk sniegt plkst. 17:00, tad tas noslēdza nākamā dienas 17:00.  Vienlaikus jāatzīmē, ka pašvaldībām ir jāveic attiecīga pakalpojuma saņemšanas uzskaite diennaktīs un informācija jāatspoguļo  atskaitē plānošanas reģionam par faktiski saņemto pakalpojumu apjomu.</w:t>
            </w:r>
          </w:p>
        </w:tc>
        <w:tc>
          <w:tcPr>
            <w:tcW w:w="3402" w:type="dxa"/>
            <w:tcBorders>
              <w:top w:val="single" w:sz="4" w:space="0" w:color="auto"/>
              <w:left w:val="single" w:sz="4" w:space="0" w:color="auto"/>
              <w:bottom w:val="single" w:sz="4" w:space="0" w:color="auto"/>
            </w:tcBorders>
          </w:tcPr>
          <w:p w14:paraId="2972800F" w14:textId="77777777" w:rsidR="0094693B" w:rsidRPr="00F64C07" w:rsidRDefault="0094693B" w:rsidP="007F4069">
            <w:pPr>
              <w:jc w:val="both"/>
              <w:rPr>
                <w:sz w:val="22"/>
                <w:szCs w:val="22"/>
              </w:rPr>
            </w:pPr>
          </w:p>
        </w:tc>
      </w:tr>
      <w:tr w:rsidR="001F5CF2" w:rsidRPr="00F64C07" w14:paraId="75241DEA" w14:textId="77777777" w:rsidTr="006673FE">
        <w:tc>
          <w:tcPr>
            <w:tcW w:w="851" w:type="dxa"/>
            <w:tcBorders>
              <w:top w:val="single" w:sz="4" w:space="0" w:color="auto"/>
              <w:left w:val="single" w:sz="4" w:space="0" w:color="auto"/>
              <w:bottom w:val="single" w:sz="4" w:space="0" w:color="auto"/>
              <w:right w:val="single" w:sz="4" w:space="0" w:color="auto"/>
            </w:tcBorders>
          </w:tcPr>
          <w:p w14:paraId="15CEC5CE" w14:textId="1AB1DF33" w:rsidR="001F5CF2" w:rsidRPr="00F64C07" w:rsidRDefault="0070111D" w:rsidP="0070111D">
            <w:pPr>
              <w:pStyle w:val="naisc"/>
              <w:numPr>
                <w:ilvl w:val="0"/>
                <w:numId w:val="22"/>
              </w:numPr>
              <w:spacing w:before="0" w:after="0"/>
              <w:rPr>
                <w:sz w:val="22"/>
                <w:szCs w:val="22"/>
              </w:rPr>
            </w:pPr>
            <w:r w:rsidRPr="00F64C07">
              <w:rPr>
                <w:sz w:val="22"/>
                <w:szCs w:val="22"/>
              </w:rPr>
              <w:t>3.</w:t>
            </w:r>
          </w:p>
        </w:tc>
        <w:tc>
          <w:tcPr>
            <w:tcW w:w="3120" w:type="dxa"/>
            <w:tcBorders>
              <w:top w:val="single" w:sz="4" w:space="0" w:color="auto"/>
              <w:left w:val="single" w:sz="4" w:space="0" w:color="auto"/>
              <w:bottom w:val="single" w:sz="4" w:space="0" w:color="auto"/>
              <w:right w:val="single" w:sz="4" w:space="0" w:color="auto"/>
            </w:tcBorders>
          </w:tcPr>
          <w:p w14:paraId="38871E38" w14:textId="25E3E11C" w:rsidR="001F5CF2" w:rsidRPr="00F64C07" w:rsidRDefault="00F00450" w:rsidP="0032514D">
            <w:pPr>
              <w:pStyle w:val="naisc"/>
              <w:spacing w:before="0" w:after="0"/>
              <w:jc w:val="both"/>
              <w:rPr>
                <w:sz w:val="22"/>
                <w:szCs w:val="22"/>
              </w:rPr>
            </w:pPr>
            <w:r w:rsidRPr="00F64C07">
              <w:rPr>
                <w:sz w:val="22"/>
                <w:szCs w:val="22"/>
              </w:rPr>
              <w:t>17. Papildināt 47. punktu aiz vārda "nogādāšanu" ar vārdiem "no bērna faktiskās dzīvesvietas".</w:t>
            </w:r>
          </w:p>
        </w:tc>
        <w:tc>
          <w:tcPr>
            <w:tcW w:w="4360" w:type="dxa"/>
            <w:tcBorders>
              <w:top w:val="single" w:sz="4" w:space="0" w:color="auto"/>
              <w:left w:val="single" w:sz="4" w:space="0" w:color="auto"/>
              <w:bottom w:val="single" w:sz="4" w:space="0" w:color="auto"/>
              <w:right w:val="single" w:sz="4" w:space="0" w:color="auto"/>
            </w:tcBorders>
          </w:tcPr>
          <w:p w14:paraId="3A43ACD2" w14:textId="77777777" w:rsidR="00180424" w:rsidRPr="00F64C07" w:rsidRDefault="00F00450" w:rsidP="0032514D">
            <w:pPr>
              <w:pStyle w:val="naisc"/>
              <w:spacing w:before="0" w:after="0"/>
              <w:ind w:firstLine="35"/>
              <w:jc w:val="both"/>
              <w:rPr>
                <w:b/>
                <w:bCs/>
                <w:sz w:val="22"/>
                <w:szCs w:val="22"/>
              </w:rPr>
            </w:pPr>
            <w:r w:rsidRPr="00F64C07">
              <w:rPr>
                <w:b/>
                <w:bCs/>
                <w:sz w:val="22"/>
                <w:szCs w:val="22"/>
              </w:rPr>
              <w:t>Tieslietu ministrija</w:t>
            </w:r>
          </w:p>
          <w:p w14:paraId="329F0E88" w14:textId="5B04B40E" w:rsidR="00F00450" w:rsidRPr="00F64C07" w:rsidRDefault="00F00450" w:rsidP="0032514D">
            <w:pPr>
              <w:pStyle w:val="naisc"/>
              <w:spacing w:before="0" w:after="0"/>
              <w:ind w:firstLine="35"/>
              <w:jc w:val="both"/>
              <w:rPr>
                <w:sz w:val="22"/>
                <w:szCs w:val="22"/>
              </w:rPr>
            </w:pPr>
            <w:r w:rsidRPr="00F64C07">
              <w:rPr>
                <w:sz w:val="22"/>
                <w:szCs w:val="22"/>
              </w:rPr>
              <w:t xml:space="preserve">Saskaņā ar Ministru kabineta 2009. gada 15. decembra instrukcijas Nr. 19 "Tiesību akta projekta sākotnējās ietekmes izvērtēšanas kārtība"14. punktu lūdzam sniegt informāciju par noteikumu projekta 17. punktā izdarītā grozījuma noteikumu Nr. 313 47. punktā nepieciešamību un mērķi. Tai skaitā lūdzam izvērtēt un skaidrot, vai visos gadījumos būtu </w:t>
            </w:r>
            <w:r w:rsidRPr="00F64C07">
              <w:rPr>
                <w:sz w:val="22"/>
                <w:szCs w:val="22"/>
              </w:rPr>
              <w:lastRenderedPageBreak/>
              <w:t>pamatoti un taisnīgi – tiesiskās vienlīdzības principam atbilstoši –, ka bērna likumiskais pārstāvis vai audžuģimene bērna nogādāšanu uz "atelpas brīža" pakalpojuma sniegšanas vietu nodrošina tieši no bērna faktiskās dzīvesvietas, lai tiktu finansētas attiecīgās nogādāšanas izmaksas (piemēram, gadījumā, ja nogādāšana tiek veikta no citas bērna atrašanās vietas, piemēram, tā deklarētās dzīvesvietas, kas nav faktiskā dzīvesvieta, adreses vai ārstniecības iestādes). Attiecīgi lūdzam izvērtēt iepriekš minēto, nepieciešamības gadījumā precizējot noteikumu projekta 17. punktu.</w:t>
            </w:r>
          </w:p>
        </w:tc>
        <w:tc>
          <w:tcPr>
            <w:tcW w:w="3006" w:type="dxa"/>
            <w:tcBorders>
              <w:top w:val="single" w:sz="4" w:space="0" w:color="auto"/>
              <w:left w:val="single" w:sz="4" w:space="0" w:color="auto"/>
              <w:bottom w:val="single" w:sz="4" w:space="0" w:color="auto"/>
              <w:right w:val="single" w:sz="4" w:space="0" w:color="auto"/>
            </w:tcBorders>
          </w:tcPr>
          <w:p w14:paraId="70F81DFE" w14:textId="02056F59" w:rsidR="001F5CF2" w:rsidRPr="00F64C07" w:rsidRDefault="0073538B" w:rsidP="00842E50">
            <w:pPr>
              <w:pStyle w:val="naisc"/>
              <w:spacing w:before="0" w:after="0"/>
              <w:jc w:val="left"/>
              <w:rPr>
                <w:b/>
                <w:sz w:val="22"/>
                <w:szCs w:val="22"/>
              </w:rPr>
            </w:pPr>
            <w:r>
              <w:rPr>
                <w:b/>
                <w:sz w:val="22"/>
                <w:szCs w:val="22"/>
              </w:rPr>
              <w:lastRenderedPageBreak/>
              <w:t>Panākta vienošanās.</w:t>
            </w:r>
          </w:p>
          <w:p w14:paraId="0FD28EAD" w14:textId="77777777" w:rsidR="00F22CC8" w:rsidRPr="00F64C07" w:rsidRDefault="00F22CC8" w:rsidP="007423B2">
            <w:pPr>
              <w:pStyle w:val="naisc"/>
              <w:spacing w:before="0" w:after="0"/>
              <w:jc w:val="both"/>
              <w:rPr>
                <w:bCs/>
                <w:sz w:val="22"/>
                <w:szCs w:val="22"/>
              </w:rPr>
            </w:pPr>
            <w:r w:rsidRPr="00F64C07">
              <w:rPr>
                <w:bCs/>
                <w:sz w:val="22"/>
                <w:szCs w:val="22"/>
              </w:rPr>
              <w:t>LM skaidro, ka</w:t>
            </w:r>
            <w:r w:rsidR="00642DD3" w:rsidRPr="00F64C07">
              <w:rPr>
                <w:bCs/>
                <w:sz w:val="22"/>
                <w:szCs w:val="22"/>
              </w:rPr>
              <w:t>, izvērtējot Tieslietu ministrijas izteikto iebi</w:t>
            </w:r>
            <w:r w:rsidR="004B6292" w:rsidRPr="00F64C07">
              <w:rPr>
                <w:bCs/>
                <w:sz w:val="22"/>
                <w:szCs w:val="22"/>
              </w:rPr>
              <w:t>l</w:t>
            </w:r>
            <w:r w:rsidR="00642DD3" w:rsidRPr="00F64C07">
              <w:rPr>
                <w:bCs/>
                <w:sz w:val="22"/>
                <w:szCs w:val="22"/>
              </w:rPr>
              <w:t>dumu</w:t>
            </w:r>
            <w:r w:rsidR="007423B2" w:rsidRPr="00F64C07">
              <w:rPr>
                <w:bCs/>
                <w:sz w:val="22"/>
                <w:szCs w:val="22"/>
              </w:rPr>
              <w:t xml:space="preserve">, precizē noteikumu projektu, nosakot, ka bērna ar FT nogādāšanas uz/no "atelpas brīža" pakalpojuma sniegšanas vietu izmaksas ir attiecināmas </w:t>
            </w:r>
            <w:r w:rsidR="007423B2" w:rsidRPr="00F64C07">
              <w:rPr>
                <w:bCs/>
                <w:sz w:val="22"/>
                <w:szCs w:val="22"/>
              </w:rPr>
              <w:lastRenderedPageBreak/>
              <w:t>no bērna ar FT deklarētās dzīvesvietas.</w:t>
            </w:r>
          </w:p>
          <w:p w14:paraId="1AFD3620" w14:textId="4E9B9E1D" w:rsidR="007423B2" w:rsidRPr="00F64C07" w:rsidRDefault="007423B2" w:rsidP="007423B2">
            <w:pPr>
              <w:pStyle w:val="naisc"/>
              <w:spacing w:before="0" w:after="0"/>
              <w:jc w:val="both"/>
              <w:rPr>
                <w:bCs/>
                <w:sz w:val="22"/>
                <w:szCs w:val="22"/>
              </w:rPr>
            </w:pPr>
            <w:r w:rsidRPr="00F64C07">
              <w:rPr>
                <w:bCs/>
                <w:sz w:val="22"/>
                <w:szCs w:val="22"/>
              </w:rPr>
              <w:t>Vairāk skat. precizētajā noteikumu projekta anotācijā.</w:t>
            </w:r>
          </w:p>
        </w:tc>
        <w:tc>
          <w:tcPr>
            <w:tcW w:w="3402" w:type="dxa"/>
            <w:tcBorders>
              <w:top w:val="single" w:sz="4" w:space="0" w:color="auto"/>
              <w:left w:val="single" w:sz="4" w:space="0" w:color="auto"/>
              <w:bottom w:val="single" w:sz="4" w:space="0" w:color="auto"/>
            </w:tcBorders>
          </w:tcPr>
          <w:p w14:paraId="7F121E5F" w14:textId="3136CBE8" w:rsidR="001F5CF2" w:rsidRPr="00F64C07" w:rsidRDefault="00FC112A" w:rsidP="0032514D">
            <w:pPr>
              <w:jc w:val="both"/>
              <w:rPr>
                <w:iCs/>
                <w:sz w:val="22"/>
                <w:szCs w:val="22"/>
              </w:rPr>
            </w:pPr>
            <w:r w:rsidRPr="00F64C07">
              <w:rPr>
                <w:iCs/>
                <w:sz w:val="22"/>
                <w:szCs w:val="22"/>
              </w:rPr>
              <w:lastRenderedPageBreak/>
              <w:t>20.</w:t>
            </w:r>
            <w:r w:rsidRPr="00F64C07">
              <w:rPr>
                <w:iCs/>
                <w:sz w:val="22"/>
                <w:szCs w:val="22"/>
              </w:rPr>
              <w:tab/>
              <w:t>Papildināt 47. punktu aiz vārda "nogādāšanu" ar vārdiem "no bērna deklarētās dzīvesvietas".</w:t>
            </w:r>
          </w:p>
        </w:tc>
      </w:tr>
      <w:tr w:rsidR="00AC16CE" w:rsidRPr="00F64C07" w14:paraId="173644FD" w14:textId="77777777" w:rsidTr="006673FE">
        <w:tc>
          <w:tcPr>
            <w:tcW w:w="851" w:type="dxa"/>
            <w:tcBorders>
              <w:top w:val="single" w:sz="4" w:space="0" w:color="auto"/>
              <w:left w:val="single" w:sz="4" w:space="0" w:color="auto"/>
              <w:bottom w:val="single" w:sz="4" w:space="0" w:color="auto"/>
              <w:right w:val="single" w:sz="4" w:space="0" w:color="auto"/>
            </w:tcBorders>
          </w:tcPr>
          <w:p w14:paraId="511CD8C1" w14:textId="77777777" w:rsidR="00AC16CE" w:rsidRPr="00F64C07" w:rsidRDefault="0070111D" w:rsidP="0070111D">
            <w:pPr>
              <w:pStyle w:val="naisc"/>
              <w:numPr>
                <w:ilvl w:val="0"/>
                <w:numId w:val="22"/>
              </w:numPr>
              <w:spacing w:before="0" w:after="0"/>
              <w:rPr>
                <w:sz w:val="22"/>
                <w:szCs w:val="22"/>
              </w:rPr>
            </w:pPr>
            <w:r w:rsidRPr="00F64C07">
              <w:rPr>
                <w:sz w:val="22"/>
                <w:szCs w:val="22"/>
              </w:rPr>
              <w:t>4.</w:t>
            </w:r>
          </w:p>
          <w:p w14:paraId="5BECCBCC" w14:textId="6903C802" w:rsidR="0070111D" w:rsidRPr="00F64C07" w:rsidRDefault="0070111D" w:rsidP="00A34493">
            <w:pPr>
              <w:pStyle w:val="naisc"/>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34C000F2" w14:textId="433FB956" w:rsidR="00F00450" w:rsidRPr="00F64C07" w:rsidRDefault="00F00450" w:rsidP="00F00450">
            <w:pPr>
              <w:pStyle w:val="naisc"/>
              <w:jc w:val="both"/>
              <w:rPr>
                <w:sz w:val="22"/>
                <w:szCs w:val="22"/>
              </w:rPr>
            </w:pPr>
            <w:r w:rsidRPr="00F64C07">
              <w:rPr>
                <w:sz w:val="22"/>
                <w:szCs w:val="22"/>
              </w:rPr>
              <w:t xml:space="preserve">18. Izteikt 49. punktu šādā redakcijā:  </w:t>
            </w:r>
          </w:p>
          <w:p w14:paraId="44F110F1" w14:textId="77777777" w:rsidR="00F00450" w:rsidRPr="00F64C07" w:rsidRDefault="00F00450" w:rsidP="00F00450">
            <w:pPr>
              <w:pStyle w:val="naisc"/>
              <w:jc w:val="both"/>
              <w:rPr>
                <w:sz w:val="22"/>
                <w:szCs w:val="22"/>
              </w:rPr>
            </w:pPr>
          </w:p>
          <w:p w14:paraId="6F23BCE6" w14:textId="77777777" w:rsidR="00F00450" w:rsidRPr="00F64C07" w:rsidRDefault="00F00450" w:rsidP="00F00450">
            <w:pPr>
              <w:pStyle w:val="naisc"/>
              <w:jc w:val="both"/>
              <w:rPr>
                <w:sz w:val="22"/>
                <w:szCs w:val="22"/>
              </w:rPr>
            </w:pPr>
            <w:r w:rsidRPr="00F64C07">
              <w:rPr>
                <w:sz w:val="22"/>
                <w:szCs w:val="22"/>
              </w:rPr>
              <w:t>"49. Pašvaldība šo noteikumu 41. un 42. punktā minēto pakalpojumu sniegšanā nodrošina, ka:</w:t>
            </w:r>
          </w:p>
          <w:p w14:paraId="4912AB1B" w14:textId="77777777" w:rsidR="00F00450" w:rsidRPr="00F64C07" w:rsidRDefault="00F00450" w:rsidP="00F00450">
            <w:pPr>
              <w:pStyle w:val="naisc"/>
              <w:jc w:val="both"/>
              <w:rPr>
                <w:sz w:val="22"/>
                <w:szCs w:val="22"/>
              </w:rPr>
            </w:pPr>
          </w:p>
          <w:p w14:paraId="6C3B05D8" w14:textId="77777777" w:rsidR="00F00450" w:rsidRPr="00F64C07" w:rsidRDefault="00F00450" w:rsidP="00F00450">
            <w:pPr>
              <w:pStyle w:val="naisc"/>
              <w:jc w:val="both"/>
              <w:rPr>
                <w:sz w:val="22"/>
                <w:szCs w:val="22"/>
              </w:rPr>
            </w:pPr>
            <w:r w:rsidRPr="00F64C07">
              <w:rPr>
                <w:sz w:val="22"/>
                <w:szCs w:val="22"/>
              </w:rPr>
              <w:t xml:space="preserve">49.1. pakalpojumi tiek piešķirti atbilstoši noteikumiem par sociālo pakalpojumu un sociālās palīdzības saņemšanu, izņemot šo noteikumu 42.1. apakšpunktā minēto pakalpojumu, kura sniegšanas nosacījumi ir noteikti  šajos noteikumos;   </w:t>
            </w:r>
          </w:p>
          <w:p w14:paraId="2F5C23E9" w14:textId="77777777" w:rsidR="00F00450" w:rsidRPr="00F64C07" w:rsidRDefault="00F00450" w:rsidP="00F00450">
            <w:pPr>
              <w:pStyle w:val="naisc"/>
              <w:jc w:val="both"/>
              <w:rPr>
                <w:sz w:val="22"/>
                <w:szCs w:val="22"/>
              </w:rPr>
            </w:pPr>
          </w:p>
          <w:p w14:paraId="7CDA5F9B" w14:textId="77777777" w:rsidR="00F00450" w:rsidRPr="00F64C07" w:rsidRDefault="00F00450" w:rsidP="00F00450">
            <w:pPr>
              <w:pStyle w:val="naisc"/>
              <w:jc w:val="both"/>
              <w:rPr>
                <w:sz w:val="22"/>
                <w:szCs w:val="22"/>
              </w:rPr>
            </w:pPr>
            <w:r w:rsidRPr="00F64C07">
              <w:rPr>
                <w:sz w:val="22"/>
                <w:szCs w:val="22"/>
              </w:rPr>
              <w:t xml:space="preserve">49.2. šo noteikumu 3.1. apakšpunktā minētās mērķa </w:t>
            </w:r>
            <w:r w:rsidRPr="00F64C07">
              <w:rPr>
                <w:sz w:val="22"/>
                <w:szCs w:val="22"/>
              </w:rPr>
              <w:lastRenderedPageBreak/>
              <w:t>grupas persona iesniegumā var norādīt vēlamo šo noteikumu 41. punktā minēto pakalpojumu sniedzēju un šo noteikumu 3.3. apakšpunktā minētās mērķa grupas persona – vēlamo šo noteikumu 42.2., 42.3. un 42.4. apakšpunktā minētā pakalpojuma sniedzēju, izņemot gadījumus, kad pašvaldība mērķa grupas personu vajadzībām nepieciešamos  sabiedrībā balstītus sociālos pakalpojumus nodrošina savā vai citas pašvaldības 9.3.1.1. pasākuma projekta ietvaros izveidotajā sabiedrībā balstītu sociālo pakalpojumu infrastruktūrā atbilstoši plānošanas reģiona deinstitucionalizācijas plānam. Šo noteikumu 3.1. un 3.3. apakšpunktā minētās mērķa grupas personas atbalsta plānā noteikto pakalpojumu pie vēlamā pakalpojuma sniedzēju var izvēlēties gadījumos, kad ir beidzies iepriekšējā sociālā dienesta lēmuma par pakalpojuma piešķiršanu termiņš;</w:t>
            </w:r>
          </w:p>
          <w:p w14:paraId="6092C5D4" w14:textId="77777777" w:rsidR="00F00450" w:rsidRPr="00F64C07" w:rsidRDefault="00F00450" w:rsidP="00F00450">
            <w:pPr>
              <w:pStyle w:val="naisc"/>
              <w:jc w:val="both"/>
              <w:rPr>
                <w:sz w:val="22"/>
                <w:szCs w:val="22"/>
              </w:rPr>
            </w:pPr>
          </w:p>
          <w:p w14:paraId="26533271" w14:textId="79BC2E0E" w:rsidR="00AC16CE" w:rsidRPr="00F64C07" w:rsidRDefault="00F00450" w:rsidP="00F00450">
            <w:pPr>
              <w:pStyle w:val="naisc"/>
              <w:spacing w:before="0" w:after="0"/>
              <w:jc w:val="both"/>
              <w:rPr>
                <w:sz w:val="22"/>
                <w:szCs w:val="22"/>
              </w:rPr>
            </w:pPr>
            <w:r w:rsidRPr="00F64C07">
              <w:rPr>
                <w:sz w:val="22"/>
                <w:szCs w:val="22"/>
              </w:rPr>
              <w:t xml:space="preserve">49.3.    šo noteikumu 41. punktā un 42.2., 42.3. un 42.4. </w:t>
            </w:r>
            <w:r w:rsidRPr="00F64C07">
              <w:rPr>
                <w:sz w:val="22"/>
                <w:szCs w:val="22"/>
              </w:rPr>
              <w:lastRenderedPageBreak/>
              <w:t>apakšpunktā minētos sabiedrībā balstītos sociālos pakalpojumus nodrošina sociālo pakalpojumu reģistrā reģistrēti pašvaldības izveidoti vai pašvaldības piesaistīti sociālo pakalpojumu sniedzēji, bet šo noteikumu 41.6., 41.7. un 42.3. apakšpunktā minētos pakalpojumus var nodrošināt arī ārstniecības personu un ārstniecības atbalsta personu reģistrā vai ārstniecības iestāžu reģistrā reģistrēti pakalpojumu sniedzēji vai psihologs, kurš nesniedz sociālo pakalpojumu reģistrā reģistrētu pakalpojumu un atbilst Psihologu likumā noteiktajām psihologa profesionālās darbības prasībām. "</w:t>
            </w:r>
          </w:p>
        </w:tc>
        <w:tc>
          <w:tcPr>
            <w:tcW w:w="4360" w:type="dxa"/>
            <w:tcBorders>
              <w:top w:val="single" w:sz="4" w:space="0" w:color="auto"/>
              <w:left w:val="single" w:sz="4" w:space="0" w:color="auto"/>
              <w:bottom w:val="single" w:sz="4" w:space="0" w:color="auto"/>
              <w:right w:val="single" w:sz="4" w:space="0" w:color="auto"/>
            </w:tcBorders>
          </w:tcPr>
          <w:p w14:paraId="7EE470BC" w14:textId="77777777" w:rsidR="00F00450" w:rsidRPr="00F64C07" w:rsidRDefault="00F00450" w:rsidP="00F00450">
            <w:pPr>
              <w:pStyle w:val="naisc"/>
              <w:spacing w:before="0" w:after="0"/>
              <w:ind w:firstLine="35"/>
              <w:jc w:val="both"/>
              <w:rPr>
                <w:b/>
                <w:bCs/>
                <w:sz w:val="22"/>
                <w:szCs w:val="22"/>
              </w:rPr>
            </w:pPr>
            <w:r w:rsidRPr="00F64C07">
              <w:rPr>
                <w:b/>
                <w:bCs/>
                <w:sz w:val="22"/>
                <w:szCs w:val="22"/>
              </w:rPr>
              <w:lastRenderedPageBreak/>
              <w:t>Tieslietu ministrija</w:t>
            </w:r>
          </w:p>
          <w:p w14:paraId="60C2F104" w14:textId="187FA8DC" w:rsidR="00AC16CE" w:rsidRPr="00F64C07" w:rsidRDefault="00F00450" w:rsidP="00AC16CE">
            <w:pPr>
              <w:widowControl w:val="0"/>
              <w:ind w:right="109"/>
              <w:jc w:val="both"/>
              <w:rPr>
                <w:sz w:val="22"/>
                <w:szCs w:val="22"/>
              </w:rPr>
            </w:pPr>
            <w:r w:rsidRPr="00F64C07">
              <w:rPr>
                <w:sz w:val="22"/>
                <w:szCs w:val="22"/>
              </w:rPr>
              <w:t xml:space="preserve">Noteikumu projekta 18. punkts, ar kuru jaunā redakcijā izteikts noteikumu Nr. 313 49. punkts cita starpā pēc būtības paredz pienākumu pašvaldībai nodrošināt, ka noteikumu Nr. 313 42.1. apakšpunktā minētais pakalpojums tiek sniegts atbilstoši nosacījumiem, kas noteikti noteikumos Nr. 313. Saistībā ar minēto norādām, ka noteikumu Nr. 313 (arī noteikumu projekta) izdošanas tiesiskais pamats ir vadības likuma 20. panta 6. un 13. punkts, kas pirmšķietami neparedz pilnvarojumu Ministru kabinetam noteikt sociālās aprūpes pakalpojuma sniegšanas nosacījumus. Attiecīgi lūdzam izvērtēt, vai noteikumu projektā ir pieļaujams noteikt attiecīgu pašvaldības pienākumu un nepieciešamības gadījumā precizēt noteikumu projektu (piemēram, atbilstoši papildinot noteikumu projekta izdošanas tiesisko pamatu) vai arī skaidrot attiecīgo noteikumu </w:t>
            </w:r>
            <w:r w:rsidRPr="00F64C07">
              <w:rPr>
                <w:sz w:val="22"/>
                <w:szCs w:val="22"/>
              </w:rPr>
              <w:lastRenderedPageBreak/>
              <w:t>Nr. 313 normu, kuras paredz noteikt sociālās aprūpes pakalpojuma sniegšanas nosacījumus, atbilstību dotajam pilnvarojumam Ministru kabinetam. Uzskatām, ka pilnvarojums Ministru kabinetam noteikt 42.1. apakšpunktā minētā pakalpojuma sniegšanas nosacījumus, līdzīgi kā citiem pakalpojumiem, kas minēti noteikumu Nr. 313 41. un 42. punktā un kuri tiek piešķirti saskaņā ar Ministru kabineta 2019. gada 2. aprīļa noteikumiem Nr. 138 "Noteikumi par sociālo pakalpojumu un sociālās palīdzības saņemšanu", varētu izrietēt no Sociālo pakalpojumu un sociālās palīdzības likuma.</w:t>
            </w:r>
          </w:p>
        </w:tc>
        <w:tc>
          <w:tcPr>
            <w:tcW w:w="3006" w:type="dxa"/>
            <w:tcBorders>
              <w:top w:val="single" w:sz="4" w:space="0" w:color="auto"/>
              <w:left w:val="single" w:sz="4" w:space="0" w:color="auto"/>
              <w:bottom w:val="single" w:sz="4" w:space="0" w:color="auto"/>
              <w:right w:val="single" w:sz="4" w:space="0" w:color="auto"/>
            </w:tcBorders>
          </w:tcPr>
          <w:p w14:paraId="1D1C1188" w14:textId="77777777" w:rsidR="00671891" w:rsidRPr="00F64C07" w:rsidRDefault="00867001" w:rsidP="00C4101F">
            <w:pPr>
              <w:pStyle w:val="naisc"/>
              <w:spacing w:before="0" w:after="0"/>
              <w:jc w:val="both"/>
              <w:rPr>
                <w:b/>
                <w:bCs/>
                <w:sz w:val="22"/>
                <w:szCs w:val="22"/>
              </w:rPr>
            </w:pPr>
            <w:r w:rsidRPr="00F64C07">
              <w:rPr>
                <w:b/>
                <w:bCs/>
                <w:sz w:val="22"/>
                <w:szCs w:val="22"/>
              </w:rPr>
              <w:lastRenderedPageBreak/>
              <w:t xml:space="preserve">Ņemts vērā. </w:t>
            </w:r>
          </w:p>
          <w:p w14:paraId="29D7F710" w14:textId="77777777" w:rsidR="007C7BC4" w:rsidRPr="00F64C07" w:rsidRDefault="00867001" w:rsidP="00C4101F">
            <w:pPr>
              <w:pStyle w:val="naisc"/>
              <w:spacing w:before="0" w:after="0"/>
              <w:jc w:val="both"/>
              <w:rPr>
                <w:sz w:val="22"/>
                <w:szCs w:val="22"/>
              </w:rPr>
            </w:pPr>
            <w:r w:rsidRPr="00F64C07">
              <w:rPr>
                <w:sz w:val="22"/>
                <w:szCs w:val="22"/>
              </w:rPr>
              <w:t>LM skaidro, ka</w:t>
            </w:r>
            <w:r w:rsidR="00697B3F" w:rsidRPr="00F64C07">
              <w:rPr>
                <w:sz w:val="22"/>
                <w:szCs w:val="22"/>
              </w:rPr>
              <w:t xml:space="preserve"> sabiedrībā balstīto sociālo pakalpojumu piešķiršana un nodrošināšana tiek īstenota atbilstoši Sociālo pakalpojumu un sociālās palīdzības likumam, likuma "Par pašvaldībām"</w:t>
            </w:r>
            <w:r w:rsidR="00697B3F" w:rsidRPr="00F64C07">
              <w:rPr>
                <w:rStyle w:val="FootnoteReference"/>
                <w:sz w:val="22"/>
                <w:szCs w:val="22"/>
              </w:rPr>
              <w:footnoteReference w:id="2"/>
            </w:r>
            <w:r w:rsidR="00697B3F" w:rsidRPr="00F64C07">
              <w:rPr>
                <w:sz w:val="22"/>
                <w:szCs w:val="22"/>
              </w:rPr>
              <w:t xml:space="preserve"> nozares normatīvajiem aktiem, pašvaldību saistošajiem noteikumiem</w:t>
            </w:r>
            <w:r w:rsidR="001A5216" w:rsidRPr="00F64C07">
              <w:rPr>
                <w:sz w:val="22"/>
                <w:szCs w:val="22"/>
              </w:rPr>
              <w:t xml:space="preserve">. MK noteikumos Nr. 313 ir noteikti tie 9.2.2.1. pasākuma īstenošanas noteikumi, kas nav noteikti kādā no sociālās nozares normatīvajā aktā, piemēram, MK noteikumu Nr. 313 20.6. apakšpunktā minētais aprūpes pakalpojums bērniem ar </w:t>
            </w:r>
            <w:r w:rsidR="00B3005C" w:rsidRPr="00F64C07">
              <w:rPr>
                <w:sz w:val="22"/>
                <w:szCs w:val="22"/>
              </w:rPr>
              <w:t>FT</w:t>
            </w:r>
            <w:r w:rsidR="001A5216" w:rsidRPr="00F64C07">
              <w:rPr>
                <w:sz w:val="22"/>
                <w:szCs w:val="22"/>
              </w:rPr>
              <w:t>. Minētais pakalpojums ir inovatīvs</w:t>
            </w:r>
            <w:r w:rsidR="00B3005C" w:rsidRPr="00F64C07">
              <w:rPr>
                <w:sz w:val="22"/>
                <w:szCs w:val="22"/>
              </w:rPr>
              <w:t>, tā ieviešanas</w:t>
            </w:r>
            <w:r w:rsidR="0080314D" w:rsidRPr="00F64C07">
              <w:rPr>
                <w:sz w:val="22"/>
                <w:szCs w:val="22"/>
              </w:rPr>
              <w:t xml:space="preserve"> un </w:t>
            </w:r>
            <w:r w:rsidR="0080314D" w:rsidRPr="00F64C07">
              <w:rPr>
                <w:sz w:val="22"/>
                <w:szCs w:val="22"/>
              </w:rPr>
              <w:lastRenderedPageBreak/>
              <w:t>finansēšanas</w:t>
            </w:r>
            <w:r w:rsidR="00B3005C" w:rsidRPr="00F64C07">
              <w:rPr>
                <w:sz w:val="22"/>
                <w:szCs w:val="22"/>
              </w:rPr>
              <w:t xml:space="preserve"> nosacījumi pagaidām nav iekļauti sociālās nozares normatīvajos aktos, bet pakalpojums ir pieprasīts no bērnu ar FT likumisko pārstāvju vai audžuģimenes puses. Lai kompensētu iztrūkstošo valsts </w:t>
            </w:r>
            <w:r w:rsidR="0080314D" w:rsidRPr="00F64C07">
              <w:rPr>
                <w:sz w:val="22"/>
                <w:szCs w:val="22"/>
              </w:rPr>
              <w:t xml:space="preserve">atbalstu šādam pakalpojumam, tas tiek </w:t>
            </w:r>
            <w:r w:rsidR="00B3005C" w:rsidRPr="00F64C07">
              <w:rPr>
                <w:sz w:val="22"/>
                <w:szCs w:val="22"/>
              </w:rPr>
              <w:t>īstenots 9.2.2.1. pasākuma projektu ietvaros</w:t>
            </w:r>
            <w:r w:rsidR="0080314D" w:rsidRPr="00F64C07">
              <w:rPr>
                <w:sz w:val="22"/>
                <w:szCs w:val="22"/>
              </w:rPr>
              <w:t xml:space="preserve">. Ņemot vērā minēto, aprūpes pakalpojums ir norādīts kā 9.2.2.1. pasākuma atbalstāmā darbība un, lai veidotu vienotu izpratni par atbalstāmās darbības īstenošanu un izmaksu attiecināmību, MK noteikumu Nr. 313 42.1. apakšpunktā un 43. punktā ir norādīti nosacījumi par to, uz kādiem nosacījumiem ir bērna ar FT likumiskajiem pārstāvjiem vai audžuģimenei aprūpes pakalpojums tiek piešķirts. </w:t>
            </w:r>
          </w:p>
          <w:p w14:paraId="31A509BC" w14:textId="7ABB3AD0" w:rsidR="00867001" w:rsidRPr="00F64C07" w:rsidRDefault="007C7BC4" w:rsidP="00C4101F">
            <w:pPr>
              <w:pStyle w:val="naisc"/>
              <w:spacing w:before="0" w:after="0"/>
              <w:jc w:val="both"/>
              <w:rPr>
                <w:sz w:val="22"/>
                <w:szCs w:val="22"/>
              </w:rPr>
            </w:pPr>
            <w:r w:rsidRPr="00F64C07">
              <w:rPr>
                <w:sz w:val="22"/>
                <w:szCs w:val="22"/>
              </w:rPr>
              <w:t>Līdzīga situācija ir bijusi ar "atelpas brīža" pakalpojumu bērniem ar FT. Līdz tā īstenošanas nosacījumu iekļaušanas sociālās nozares normatīvajā regulējumā</w:t>
            </w:r>
            <w:r w:rsidRPr="00F64C07">
              <w:rPr>
                <w:rStyle w:val="FootnoteReference"/>
                <w:sz w:val="22"/>
                <w:szCs w:val="22"/>
              </w:rPr>
              <w:footnoteReference w:id="3"/>
            </w:r>
            <w:r w:rsidRPr="00F64C07">
              <w:rPr>
                <w:sz w:val="22"/>
                <w:szCs w:val="22"/>
              </w:rPr>
              <w:t xml:space="preserve">, tas bija noteikts MK noteikumos Nr. 313. Tagad ar noteikumu projekta izmaiņām nosacījumi </w:t>
            </w:r>
            <w:r w:rsidRPr="00F64C07">
              <w:rPr>
                <w:sz w:val="22"/>
                <w:szCs w:val="22"/>
              </w:rPr>
              <w:lastRenderedPageBreak/>
              <w:t xml:space="preserve">par "atelpas brīža" piešķiršanu un īstenošanu no MK noteikumiem Nr. 313 tiek  svītroti (precizētā noteikumu projekta 17. punkts). </w:t>
            </w:r>
          </w:p>
        </w:tc>
        <w:tc>
          <w:tcPr>
            <w:tcW w:w="3402" w:type="dxa"/>
            <w:tcBorders>
              <w:top w:val="single" w:sz="4" w:space="0" w:color="auto"/>
              <w:left w:val="single" w:sz="4" w:space="0" w:color="auto"/>
              <w:bottom w:val="single" w:sz="4" w:space="0" w:color="auto"/>
            </w:tcBorders>
          </w:tcPr>
          <w:p w14:paraId="23733EA0" w14:textId="2807B443" w:rsidR="00AC16CE" w:rsidRPr="00F64C07" w:rsidRDefault="00AC16CE" w:rsidP="0032514D">
            <w:pPr>
              <w:jc w:val="both"/>
              <w:rPr>
                <w:sz w:val="22"/>
                <w:szCs w:val="22"/>
              </w:rPr>
            </w:pPr>
          </w:p>
        </w:tc>
      </w:tr>
      <w:tr w:rsidR="001B323E" w:rsidRPr="00F64C07" w14:paraId="06C021F9" w14:textId="77777777" w:rsidTr="006673FE">
        <w:tc>
          <w:tcPr>
            <w:tcW w:w="851" w:type="dxa"/>
            <w:tcBorders>
              <w:top w:val="single" w:sz="4" w:space="0" w:color="auto"/>
              <w:left w:val="single" w:sz="4" w:space="0" w:color="auto"/>
              <w:bottom w:val="single" w:sz="4" w:space="0" w:color="auto"/>
              <w:right w:val="single" w:sz="4" w:space="0" w:color="auto"/>
            </w:tcBorders>
          </w:tcPr>
          <w:p w14:paraId="6668F84B" w14:textId="77777777" w:rsidR="00F00450" w:rsidRPr="00F64C07" w:rsidRDefault="00F00450" w:rsidP="00F00450">
            <w:pPr>
              <w:pStyle w:val="naisc"/>
              <w:numPr>
                <w:ilvl w:val="0"/>
                <w:numId w:val="22"/>
              </w:numPr>
              <w:spacing w:before="0" w:after="0"/>
              <w:rPr>
                <w:sz w:val="22"/>
                <w:szCs w:val="22"/>
              </w:rPr>
            </w:pPr>
            <w:r w:rsidRPr="00F64C07">
              <w:rPr>
                <w:sz w:val="22"/>
                <w:szCs w:val="22"/>
              </w:rPr>
              <w:lastRenderedPageBreak/>
              <w:t>5.</w:t>
            </w:r>
          </w:p>
          <w:p w14:paraId="6D0043D5" w14:textId="640A50F3" w:rsidR="001B323E" w:rsidRPr="00F64C07" w:rsidRDefault="001B323E" w:rsidP="00A34493">
            <w:pPr>
              <w:pStyle w:val="naisc"/>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0245215B" w14:textId="77777777" w:rsidR="00F00450" w:rsidRPr="00F64C07" w:rsidRDefault="00F00450" w:rsidP="004C2A9C">
            <w:pPr>
              <w:pStyle w:val="NoSpacing"/>
              <w:jc w:val="both"/>
              <w:rPr>
                <w:sz w:val="22"/>
                <w:szCs w:val="22"/>
              </w:rPr>
            </w:pPr>
            <w:r w:rsidRPr="00F64C07">
              <w:rPr>
                <w:sz w:val="22"/>
                <w:szCs w:val="22"/>
              </w:rPr>
              <w:t xml:space="preserve">18. Izteikt 49. punktu šādā redakcijā: </w:t>
            </w:r>
          </w:p>
          <w:p w14:paraId="4E47D3EE" w14:textId="77777777" w:rsidR="00F00450" w:rsidRPr="00F64C07" w:rsidRDefault="00F00450" w:rsidP="004C2A9C">
            <w:pPr>
              <w:pStyle w:val="NoSpacing"/>
              <w:jc w:val="both"/>
              <w:rPr>
                <w:sz w:val="22"/>
                <w:szCs w:val="22"/>
              </w:rPr>
            </w:pPr>
            <w:r w:rsidRPr="00F64C07">
              <w:rPr>
                <w:sz w:val="22"/>
                <w:szCs w:val="22"/>
              </w:rPr>
              <w:t>(….)</w:t>
            </w:r>
          </w:p>
          <w:p w14:paraId="537B5D34" w14:textId="30EDC651" w:rsidR="00F00450" w:rsidRPr="00F64C07" w:rsidRDefault="00F00450" w:rsidP="004C2A9C">
            <w:pPr>
              <w:pStyle w:val="NoSpacing"/>
              <w:jc w:val="both"/>
              <w:rPr>
                <w:sz w:val="22"/>
                <w:szCs w:val="22"/>
              </w:rPr>
            </w:pPr>
            <w:r w:rsidRPr="00F64C07">
              <w:rPr>
                <w:sz w:val="22"/>
                <w:szCs w:val="22"/>
              </w:rPr>
              <w:t xml:space="preserve">49.2. šo noteikumu 3.1. apakšpunktā minētās mērķa grupas persona iesniegumā var norādīt vēlamo šo noteikumu 41. punktā minēto pakalpojumu sniedzēju un šo noteikumu 3.3. apakšpunktā minētās mērķa grupas persona – vēlamo šo noteikumu 42.2., 42.3. un 42.4. apakšpunktā minētā pakalpojuma sniedzēju, izņemot gadījumus, kad pašvaldība mērķa grupas personu vajadzībām </w:t>
            </w:r>
            <w:r w:rsidR="006E507F" w:rsidRPr="00F64C07">
              <w:rPr>
                <w:sz w:val="22"/>
                <w:szCs w:val="22"/>
              </w:rPr>
              <w:lastRenderedPageBreak/>
              <w:t>13</w:t>
            </w:r>
            <w:r w:rsidRPr="00F64C07">
              <w:rPr>
                <w:sz w:val="22"/>
                <w:szCs w:val="22"/>
              </w:rPr>
              <w:t>nepieciešamos  sabiedrībā balstītus sociālos pakalpojumus nodrošina savā vai citas pašvaldības 9.3.1.1. pasākuma projekta ietvaros izveidotajā sabiedrībā balstītu sociālo pakalpojumu infrastruktūrā atbilstoši plānošanas reģiona deinstitucionalizācijas plānam. Šo noteikumu 3.1. un 3.3. apakšpunktā minētās mērķa grupas personas atbalsta plānā noteikto pakalpojumu pie vēlamā pakalpojuma sniedzēju var izvēlēties gadījumos, kad ir beidzies iepriekšējā sociālā dienesta lēmuma par pakalpojuma piešķiršanu termiņš;</w:t>
            </w:r>
          </w:p>
          <w:p w14:paraId="3E37267C" w14:textId="362AFC27" w:rsidR="00F00450" w:rsidRPr="00F64C07" w:rsidRDefault="00F00450" w:rsidP="004C2A9C">
            <w:pPr>
              <w:pStyle w:val="NoSpacing"/>
              <w:jc w:val="both"/>
              <w:rPr>
                <w:sz w:val="22"/>
                <w:szCs w:val="22"/>
              </w:rPr>
            </w:pPr>
            <w:r w:rsidRPr="00F64C07">
              <w:rPr>
                <w:sz w:val="22"/>
                <w:szCs w:val="22"/>
              </w:rPr>
              <w:t>(…)</w:t>
            </w:r>
          </w:p>
        </w:tc>
        <w:tc>
          <w:tcPr>
            <w:tcW w:w="4360" w:type="dxa"/>
            <w:tcBorders>
              <w:top w:val="single" w:sz="4" w:space="0" w:color="auto"/>
              <w:left w:val="single" w:sz="4" w:space="0" w:color="auto"/>
              <w:bottom w:val="single" w:sz="4" w:space="0" w:color="auto"/>
              <w:right w:val="single" w:sz="4" w:space="0" w:color="auto"/>
            </w:tcBorders>
          </w:tcPr>
          <w:p w14:paraId="6D4EDCF5" w14:textId="77777777" w:rsidR="00180424" w:rsidRPr="00F64C07" w:rsidRDefault="00F00450" w:rsidP="00A10316">
            <w:pPr>
              <w:contextualSpacing/>
              <w:jc w:val="both"/>
              <w:rPr>
                <w:b/>
                <w:bCs/>
                <w:sz w:val="22"/>
                <w:szCs w:val="22"/>
              </w:rPr>
            </w:pPr>
            <w:r w:rsidRPr="00F64C07">
              <w:rPr>
                <w:b/>
                <w:bCs/>
                <w:sz w:val="22"/>
                <w:szCs w:val="22"/>
              </w:rPr>
              <w:lastRenderedPageBreak/>
              <w:t>Tieslietu ministrija</w:t>
            </w:r>
          </w:p>
          <w:p w14:paraId="64CC304C" w14:textId="69CB91AA" w:rsidR="00F00450" w:rsidRPr="00F64C07" w:rsidRDefault="00F00450" w:rsidP="00A10316">
            <w:pPr>
              <w:contextualSpacing/>
              <w:jc w:val="both"/>
              <w:rPr>
                <w:sz w:val="22"/>
                <w:szCs w:val="22"/>
              </w:rPr>
            </w:pPr>
            <w:r w:rsidRPr="00F64C07">
              <w:rPr>
                <w:sz w:val="22"/>
                <w:szCs w:val="22"/>
              </w:rPr>
              <w:t xml:space="preserve">Vēršam uzmanību, ka atbilstoši Ministru kabineta 2009. gada 15. decembra noteikumu Nr. 108 "Normatīvo aktu projektu sagatavošanas noteikumi" (turpmāk – noteikumi Nr. 108) 115. punktam pārejas kārtību no pastāvošā tiesiskā regulējuma uz jauno tiesisko regulējumu nosaka noslēguma jautājumos. Tātad noslēguma jautājumu punktos ietver palīgnormas, lai nodrošinātu pāreju uz jauno tiesisko regulējumu, cita starpā arī, lai noteiktu atsevišķu Ministru kabineta noteikumu normu piemērošanas kārtība. Ievērojot minēto, lūdzam izvērtēt un nepieciešamības gadījumā precizēt noteikumu projekta 18. punktā izteiktā noteikumu Nr. 313 </w:t>
            </w:r>
            <w:r w:rsidRPr="00F64C07">
              <w:rPr>
                <w:sz w:val="22"/>
                <w:szCs w:val="22"/>
              </w:rPr>
              <w:lastRenderedPageBreak/>
              <w:t>49.2. apakšpunktu, kas cita starpā noteic, ka šo noteikumu 3.1. un 3.3. apakšpunktā minētās mērķa grupas personas atbalsta plānā noteikto pakalpojumu pie vēlamā pakalpojuma sniedzēja var izvēlēties gadījumos, kad ir beidzies iepriekšējā sociālā dienesta lēmuma par pakalpojumu piešķiršanu termiņš. Proti, lūdzam iekļaut šo nosacījumu noteikumos Nr. 313 kā noslēguma jautājumu, jo pirmšķietami minētā norma pēc būtības nosaka 49.2. apakšpunkta piemērošanas kārtību.</w:t>
            </w:r>
          </w:p>
        </w:tc>
        <w:tc>
          <w:tcPr>
            <w:tcW w:w="3006" w:type="dxa"/>
            <w:tcBorders>
              <w:top w:val="single" w:sz="4" w:space="0" w:color="auto"/>
              <w:left w:val="single" w:sz="4" w:space="0" w:color="auto"/>
              <w:bottom w:val="single" w:sz="4" w:space="0" w:color="auto"/>
              <w:right w:val="single" w:sz="4" w:space="0" w:color="auto"/>
            </w:tcBorders>
          </w:tcPr>
          <w:p w14:paraId="6C9AEE43" w14:textId="4D040C35" w:rsidR="00441818" w:rsidRPr="00F64C07" w:rsidRDefault="0073538B" w:rsidP="005C533A">
            <w:pPr>
              <w:pStyle w:val="naisc"/>
              <w:spacing w:before="0" w:after="0"/>
              <w:jc w:val="left"/>
              <w:rPr>
                <w:b/>
                <w:sz w:val="22"/>
                <w:szCs w:val="22"/>
              </w:rPr>
            </w:pPr>
            <w:r>
              <w:rPr>
                <w:b/>
                <w:sz w:val="22"/>
                <w:szCs w:val="22"/>
              </w:rPr>
              <w:lastRenderedPageBreak/>
              <w:t>Panākta vienošanās.</w:t>
            </w:r>
          </w:p>
          <w:p w14:paraId="1F180F3D" w14:textId="75F3A937" w:rsidR="006E507F" w:rsidRPr="00F64C07" w:rsidRDefault="006E507F" w:rsidP="006951B5">
            <w:pPr>
              <w:pStyle w:val="naisc"/>
              <w:spacing w:before="0" w:after="0"/>
              <w:jc w:val="both"/>
              <w:rPr>
                <w:bCs/>
                <w:sz w:val="22"/>
                <w:szCs w:val="22"/>
              </w:rPr>
            </w:pPr>
            <w:r w:rsidRPr="00F64C07">
              <w:rPr>
                <w:bCs/>
                <w:sz w:val="22"/>
                <w:szCs w:val="22"/>
              </w:rPr>
              <w:t>LM skaidro, ka nosacījumi par to, ka persona</w:t>
            </w:r>
            <w:r w:rsidR="0073538B">
              <w:rPr>
                <w:bCs/>
                <w:sz w:val="22"/>
                <w:szCs w:val="22"/>
              </w:rPr>
              <w:t>s</w:t>
            </w:r>
            <w:r w:rsidRPr="00F64C07">
              <w:rPr>
                <w:bCs/>
                <w:sz w:val="22"/>
                <w:szCs w:val="22"/>
              </w:rPr>
              <w:t xml:space="preserve"> ar GRT vēlamo pakalpojuma sniedzēju var izvēlēties tad, kad ir beidzies iepriekšējais sociālā dienesta lēmums, skaidroti noteikumu projekta anotācijā.</w:t>
            </w:r>
          </w:p>
          <w:p w14:paraId="0865B7DE" w14:textId="678B7881" w:rsidR="00867001" w:rsidRPr="00F64C07" w:rsidRDefault="00867001" w:rsidP="005C533A">
            <w:pPr>
              <w:pStyle w:val="naisc"/>
              <w:spacing w:before="0" w:after="0"/>
              <w:jc w:val="left"/>
              <w:rPr>
                <w:b/>
                <w:sz w:val="22"/>
                <w:szCs w:val="22"/>
              </w:rPr>
            </w:pPr>
          </w:p>
        </w:tc>
        <w:tc>
          <w:tcPr>
            <w:tcW w:w="3402" w:type="dxa"/>
            <w:tcBorders>
              <w:top w:val="single" w:sz="4" w:space="0" w:color="auto"/>
              <w:left w:val="single" w:sz="4" w:space="0" w:color="auto"/>
              <w:bottom w:val="single" w:sz="4" w:space="0" w:color="auto"/>
            </w:tcBorders>
          </w:tcPr>
          <w:p w14:paraId="414B7479" w14:textId="4F263FF9" w:rsidR="001B323E" w:rsidRPr="00F64C07" w:rsidRDefault="001B323E" w:rsidP="00B802A3">
            <w:pPr>
              <w:jc w:val="both"/>
              <w:rPr>
                <w:sz w:val="22"/>
                <w:szCs w:val="22"/>
              </w:rPr>
            </w:pPr>
          </w:p>
        </w:tc>
      </w:tr>
      <w:tr w:rsidR="006C2CF3" w:rsidRPr="00F64C07" w14:paraId="0FF6789C" w14:textId="77777777" w:rsidTr="006673FE">
        <w:tc>
          <w:tcPr>
            <w:tcW w:w="851" w:type="dxa"/>
            <w:tcBorders>
              <w:top w:val="single" w:sz="4" w:space="0" w:color="auto"/>
              <w:left w:val="single" w:sz="4" w:space="0" w:color="auto"/>
              <w:bottom w:val="single" w:sz="4" w:space="0" w:color="auto"/>
              <w:right w:val="single" w:sz="4" w:space="0" w:color="auto"/>
            </w:tcBorders>
          </w:tcPr>
          <w:p w14:paraId="5EB4BEA5" w14:textId="6A94E942" w:rsidR="006C2CF3" w:rsidRPr="00F64C07" w:rsidRDefault="00F00450" w:rsidP="00F00450">
            <w:pPr>
              <w:pStyle w:val="naisc"/>
              <w:numPr>
                <w:ilvl w:val="0"/>
                <w:numId w:val="22"/>
              </w:numPr>
              <w:spacing w:before="0" w:after="0"/>
              <w:rPr>
                <w:sz w:val="22"/>
                <w:szCs w:val="22"/>
              </w:rPr>
            </w:pPr>
            <w:r w:rsidRPr="00F64C07">
              <w:rPr>
                <w:sz w:val="22"/>
                <w:szCs w:val="22"/>
              </w:rPr>
              <w:t>6.</w:t>
            </w:r>
          </w:p>
        </w:tc>
        <w:tc>
          <w:tcPr>
            <w:tcW w:w="3120" w:type="dxa"/>
            <w:tcBorders>
              <w:top w:val="single" w:sz="4" w:space="0" w:color="auto"/>
              <w:left w:val="single" w:sz="4" w:space="0" w:color="auto"/>
              <w:bottom w:val="single" w:sz="4" w:space="0" w:color="auto"/>
              <w:right w:val="single" w:sz="4" w:space="0" w:color="auto"/>
            </w:tcBorders>
          </w:tcPr>
          <w:p w14:paraId="78FC5D8E" w14:textId="77777777" w:rsidR="00191C3D" w:rsidRPr="00F64C07" w:rsidRDefault="00191C3D" w:rsidP="00191C3D">
            <w:pPr>
              <w:pStyle w:val="NoSpacing"/>
              <w:jc w:val="both"/>
              <w:rPr>
                <w:sz w:val="22"/>
                <w:szCs w:val="22"/>
              </w:rPr>
            </w:pPr>
            <w:r w:rsidRPr="00F64C07">
              <w:rPr>
                <w:sz w:val="22"/>
                <w:szCs w:val="22"/>
              </w:rPr>
              <w:t xml:space="preserve">18. Izteikt 49. punktu šādā redakcijā: </w:t>
            </w:r>
          </w:p>
          <w:p w14:paraId="022307E7" w14:textId="77777777" w:rsidR="006C2CF3" w:rsidRPr="00F64C07" w:rsidRDefault="00191C3D" w:rsidP="00191C3D">
            <w:pPr>
              <w:pStyle w:val="NoSpacing"/>
              <w:jc w:val="both"/>
              <w:rPr>
                <w:sz w:val="22"/>
                <w:szCs w:val="22"/>
              </w:rPr>
            </w:pPr>
            <w:r w:rsidRPr="00F64C07">
              <w:rPr>
                <w:sz w:val="22"/>
                <w:szCs w:val="22"/>
              </w:rPr>
              <w:t>(….)</w:t>
            </w:r>
          </w:p>
          <w:p w14:paraId="5702AE03" w14:textId="79AE9A20" w:rsidR="00191C3D" w:rsidRPr="00F64C07" w:rsidRDefault="00191C3D" w:rsidP="00191C3D">
            <w:pPr>
              <w:pStyle w:val="NoSpacing"/>
              <w:jc w:val="both"/>
              <w:rPr>
                <w:sz w:val="22"/>
                <w:szCs w:val="22"/>
              </w:rPr>
            </w:pPr>
            <w:r w:rsidRPr="00F64C07">
              <w:rPr>
                <w:sz w:val="22"/>
                <w:szCs w:val="22"/>
              </w:rPr>
              <w:t xml:space="preserve">49.3.    šo noteikumu 41. punktā un 42.2., 42.3. un 42.4. apakšpunktā minētos sabiedrībā balstītos sociālos pakalpojumus nodrošina sociālo pakalpojumu reģistrā reģistrēti pašvaldības izveidoti vai pašvaldības piesaistīti sociālo pakalpojumu sniedzēji, bet šo noteikumu 41.6., 41.7. un 42.3. apakšpunktā minētos pakalpojumus var nodrošināt arī ārstniecības personu un ārstniecības atbalsta </w:t>
            </w:r>
            <w:r w:rsidRPr="00F64C07">
              <w:rPr>
                <w:sz w:val="22"/>
                <w:szCs w:val="22"/>
              </w:rPr>
              <w:lastRenderedPageBreak/>
              <w:t>personu reģistrā vai ārstniecības iestāžu reģistrā reģistrēti pakalpojumu sniedzēji vai psihologs, kurš nesniedz sociālo pakalpojumu reģistrā reģistrētu pakalpojumu un atbilst Psihologu likumā noteiktajām psihologa profesionālās darbības prasībām."</w:t>
            </w:r>
          </w:p>
        </w:tc>
        <w:tc>
          <w:tcPr>
            <w:tcW w:w="4360" w:type="dxa"/>
            <w:tcBorders>
              <w:top w:val="single" w:sz="4" w:space="0" w:color="auto"/>
              <w:left w:val="single" w:sz="4" w:space="0" w:color="auto"/>
              <w:bottom w:val="single" w:sz="4" w:space="0" w:color="auto"/>
              <w:right w:val="single" w:sz="4" w:space="0" w:color="auto"/>
            </w:tcBorders>
          </w:tcPr>
          <w:p w14:paraId="60B1097E" w14:textId="77777777" w:rsidR="003E7F6F" w:rsidRPr="00F64C07" w:rsidRDefault="00191C3D" w:rsidP="003E7F6F">
            <w:pPr>
              <w:pStyle w:val="naisc"/>
              <w:spacing w:before="0" w:after="0"/>
              <w:jc w:val="both"/>
              <w:rPr>
                <w:b/>
                <w:sz w:val="22"/>
                <w:szCs w:val="22"/>
              </w:rPr>
            </w:pPr>
            <w:r w:rsidRPr="00F64C07">
              <w:rPr>
                <w:b/>
                <w:sz w:val="22"/>
                <w:szCs w:val="22"/>
              </w:rPr>
              <w:lastRenderedPageBreak/>
              <w:t>Tieslietu ministrija</w:t>
            </w:r>
          </w:p>
          <w:p w14:paraId="1CDA7C6A" w14:textId="62A49402" w:rsidR="00191C3D" w:rsidRPr="00F64C07" w:rsidRDefault="00B402B4" w:rsidP="003E7F6F">
            <w:pPr>
              <w:pStyle w:val="naisc"/>
              <w:spacing w:before="0" w:after="0"/>
              <w:jc w:val="both"/>
              <w:rPr>
                <w:b/>
                <w:sz w:val="22"/>
                <w:szCs w:val="22"/>
              </w:rPr>
            </w:pPr>
            <w:r w:rsidRPr="00F64C07">
              <w:rPr>
                <w:sz w:val="22"/>
                <w:szCs w:val="22"/>
              </w:rPr>
              <w:t>Lūdzam redakcionāli precizēt noteikumu projekta 18. punktā izteikto noteikumu Nr. 313 49.3. apakšpunktu, jo šobrīd nav nepārprotami skaidrs, kādām konkrēti prasībām jāatbilst psihologam saistībā ar psihologa profesionālo darbību un vai ar minēto normu saprotams tas, ka psihologa nodrošinātajiem pakalpojumam (noteikumu Nr. 313 41.6., 41.7. un 42.3. apakšpunktā minētajiem) jāatbilst psihologa profesionālās darbības prasībām.</w:t>
            </w:r>
          </w:p>
        </w:tc>
        <w:tc>
          <w:tcPr>
            <w:tcW w:w="3006" w:type="dxa"/>
            <w:tcBorders>
              <w:top w:val="single" w:sz="4" w:space="0" w:color="auto"/>
              <w:left w:val="single" w:sz="4" w:space="0" w:color="auto"/>
              <w:bottom w:val="single" w:sz="4" w:space="0" w:color="auto"/>
              <w:right w:val="single" w:sz="4" w:space="0" w:color="auto"/>
            </w:tcBorders>
          </w:tcPr>
          <w:p w14:paraId="2CEA1DCF" w14:textId="12D79C65" w:rsidR="006C2CF3" w:rsidRPr="00F64C07" w:rsidRDefault="004F59A3" w:rsidP="005C533A">
            <w:pPr>
              <w:pStyle w:val="naisc"/>
              <w:spacing w:before="0" w:after="0"/>
              <w:jc w:val="left"/>
              <w:rPr>
                <w:b/>
                <w:sz w:val="22"/>
                <w:szCs w:val="22"/>
              </w:rPr>
            </w:pPr>
            <w:r w:rsidRPr="00F64C07">
              <w:rPr>
                <w:b/>
                <w:sz w:val="22"/>
                <w:szCs w:val="22"/>
              </w:rPr>
              <w:t>Ņemts vērā.</w:t>
            </w:r>
          </w:p>
          <w:p w14:paraId="04E3A163" w14:textId="6FE98091" w:rsidR="00867001" w:rsidRPr="00F64C07" w:rsidRDefault="00867001" w:rsidP="00564050">
            <w:pPr>
              <w:pStyle w:val="naisc"/>
              <w:spacing w:before="0" w:after="0"/>
              <w:jc w:val="both"/>
              <w:rPr>
                <w:bCs/>
                <w:sz w:val="22"/>
                <w:szCs w:val="22"/>
              </w:rPr>
            </w:pPr>
            <w:r w:rsidRPr="00F64C07">
              <w:rPr>
                <w:bCs/>
                <w:sz w:val="22"/>
                <w:szCs w:val="22"/>
              </w:rPr>
              <w:t xml:space="preserve">LM skaidro, ka </w:t>
            </w:r>
            <w:r w:rsidR="00564050" w:rsidRPr="00F64C07">
              <w:rPr>
                <w:bCs/>
                <w:sz w:val="22"/>
                <w:szCs w:val="22"/>
              </w:rPr>
              <w:t>minētā tiesiskā norma MK noteikumos Nr. 313 iekļauta pēc 01.01.2018., kad stājās spēkā Psihologu likums, kura mērķis ir regulēt psihologu profesionālo darbību, lai nodrošinātu kvalitatīvus psihologa profesionālās darbības pakalpojumus.</w:t>
            </w:r>
            <w:r w:rsidR="004F59A3" w:rsidRPr="00F64C07">
              <w:rPr>
                <w:bCs/>
                <w:sz w:val="22"/>
                <w:szCs w:val="22"/>
              </w:rPr>
              <w:t xml:space="preserve"> </w:t>
            </w:r>
            <w:r w:rsidR="00D504DF" w:rsidRPr="00F64C07">
              <w:rPr>
                <w:bCs/>
                <w:sz w:val="22"/>
                <w:szCs w:val="22"/>
              </w:rPr>
              <w:t xml:space="preserve">Minētais likums nosaka, ka psihologs ir persona, kura atbilstoši šajā likumā noteiktajam ieguvusi tiesības veikt psihologa profesionālo darbību, kurai ir atbilstoša </w:t>
            </w:r>
            <w:r w:rsidR="00D504DF" w:rsidRPr="00F64C07">
              <w:rPr>
                <w:bCs/>
                <w:sz w:val="22"/>
                <w:szCs w:val="22"/>
              </w:rPr>
              <w:lastRenderedPageBreak/>
              <w:t xml:space="preserve">izglītība un kura ir reģistrēta Psihologu reģistrā. </w:t>
            </w:r>
          </w:p>
        </w:tc>
        <w:tc>
          <w:tcPr>
            <w:tcW w:w="3402" w:type="dxa"/>
            <w:tcBorders>
              <w:top w:val="single" w:sz="4" w:space="0" w:color="auto"/>
              <w:left w:val="single" w:sz="4" w:space="0" w:color="auto"/>
              <w:bottom w:val="single" w:sz="4" w:space="0" w:color="auto"/>
            </w:tcBorders>
          </w:tcPr>
          <w:p w14:paraId="2BB31341" w14:textId="529BFCD2" w:rsidR="006C2CF3" w:rsidRPr="00F64C07" w:rsidRDefault="006C2CF3" w:rsidP="00B802A3">
            <w:pPr>
              <w:jc w:val="both"/>
              <w:rPr>
                <w:sz w:val="22"/>
                <w:szCs w:val="22"/>
              </w:rPr>
            </w:pPr>
          </w:p>
        </w:tc>
      </w:tr>
      <w:tr w:rsidR="00F47147" w:rsidRPr="00F64C07" w14:paraId="6C39C3F1" w14:textId="77777777" w:rsidTr="006673FE">
        <w:tc>
          <w:tcPr>
            <w:tcW w:w="851" w:type="dxa"/>
            <w:tcBorders>
              <w:top w:val="single" w:sz="4" w:space="0" w:color="auto"/>
              <w:left w:val="single" w:sz="4" w:space="0" w:color="auto"/>
              <w:bottom w:val="single" w:sz="4" w:space="0" w:color="auto"/>
              <w:right w:val="single" w:sz="4" w:space="0" w:color="auto"/>
            </w:tcBorders>
          </w:tcPr>
          <w:p w14:paraId="4BA74DF7" w14:textId="77777777" w:rsidR="00F47147" w:rsidRPr="00F64C07" w:rsidRDefault="00F47147"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6C66CFE6" w14:textId="7DB500BF" w:rsidR="00F47147" w:rsidRPr="00F64C07" w:rsidRDefault="00F47147" w:rsidP="00191C3D">
            <w:pPr>
              <w:pStyle w:val="NoSpacing"/>
              <w:jc w:val="both"/>
              <w:rPr>
                <w:sz w:val="22"/>
                <w:szCs w:val="22"/>
              </w:rPr>
            </w:pPr>
            <w:r w:rsidRPr="00F64C07">
              <w:rPr>
                <w:sz w:val="22"/>
                <w:szCs w:val="22"/>
              </w:rPr>
              <w:t>MK noteikumi Nr. 313</w:t>
            </w:r>
            <w:r w:rsidRPr="00F64C07">
              <w:rPr>
                <w:rStyle w:val="FootnoteReference"/>
                <w:sz w:val="22"/>
                <w:szCs w:val="22"/>
              </w:rPr>
              <w:footnoteReference w:id="4"/>
            </w:r>
          </w:p>
        </w:tc>
        <w:tc>
          <w:tcPr>
            <w:tcW w:w="4360" w:type="dxa"/>
            <w:tcBorders>
              <w:top w:val="single" w:sz="4" w:space="0" w:color="auto"/>
              <w:left w:val="single" w:sz="4" w:space="0" w:color="auto"/>
              <w:bottom w:val="single" w:sz="4" w:space="0" w:color="auto"/>
              <w:right w:val="single" w:sz="4" w:space="0" w:color="auto"/>
            </w:tcBorders>
          </w:tcPr>
          <w:p w14:paraId="58E38B08" w14:textId="77777777" w:rsidR="00F47147" w:rsidRPr="00F64C07" w:rsidRDefault="00550B68" w:rsidP="003E7F6F">
            <w:pPr>
              <w:pStyle w:val="naisc"/>
              <w:spacing w:before="0" w:after="0"/>
              <w:jc w:val="both"/>
              <w:rPr>
                <w:b/>
                <w:sz w:val="22"/>
                <w:szCs w:val="22"/>
              </w:rPr>
            </w:pPr>
            <w:r w:rsidRPr="00F64C07">
              <w:rPr>
                <w:b/>
                <w:sz w:val="22"/>
                <w:szCs w:val="22"/>
              </w:rPr>
              <w:t>Finanšu ministrija</w:t>
            </w:r>
          </w:p>
          <w:p w14:paraId="5792BC42" w14:textId="3A94E8D8" w:rsidR="00550B68" w:rsidRPr="00F64C07" w:rsidRDefault="00550B68" w:rsidP="00550B68">
            <w:pPr>
              <w:pStyle w:val="naisc"/>
              <w:jc w:val="both"/>
              <w:rPr>
                <w:bCs/>
                <w:sz w:val="22"/>
                <w:szCs w:val="22"/>
              </w:rPr>
            </w:pPr>
            <w:r w:rsidRPr="00F64C07">
              <w:rPr>
                <w:bCs/>
                <w:sz w:val="22"/>
                <w:szCs w:val="22"/>
              </w:rPr>
              <w:t>Lūdzam precizēt Ministru kabineta 2015. gada 16. jūnija noteikumus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 svītrojot:</w:t>
            </w:r>
          </w:p>
          <w:p w14:paraId="334D1F52" w14:textId="77777777" w:rsidR="00550B68" w:rsidRPr="00F64C07" w:rsidRDefault="00550B68" w:rsidP="00550B68">
            <w:pPr>
              <w:pStyle w:val="naisc"/>
              <w:jc w:val="both"/>
              <w:rPr>
                <w:bCs/>
                <w:sz w:val="22"/>
                <w:szCs w:val="22"/>
              </w:rPr>
            </w:pPr>
            <w:r w:rsidRPr="00F64C07">
              <w:rPr>
                <w:bCs/>
                <w:sz w:val="22"/>
                <w:szCs w:val="22"/>
              </w:rPr>
              <w:t>a.</w:t>
            </w:r>
            <w:r w:rsidRPr="00F64C07">
              <w:rPr>
                <w:bCs/>
                <w:sz w:val="22"/>
                <w:szCs w:val="22"/>
              </w:rPr>
              <w:tab/>
              <w:t xml:space="preserve">4.2.4. apakšpunktā vārdus “bet projekta iesniegumos plāno 1 961”; </w:t>
            </w:r>
          </w:p>
          <w:p w14:paraId="30B7637B" w14:textId="77777777" w:rsidR="00550B68" w:rsidRPr="00F64C07" w:rsidRDefault="00550B68" w:rsidP="00550B68">
            <w:pPr>
              <w:pStyle w:val="naisc"/>
              <w:jc w:val="both"/>
              <w:rPr>
                <w:bCs/>
                <w:sz w:val="22"/>
                <w:szCs w:val="22"/>
              </w:rPr>
            </w:pPr>
            <w:r w:rsidRPr="00F64C07">
              <w:rPr>
                <w:bCs/>
                <w:sz w:val="22"/>
                <w:szCs w:val="22"/>
              </w:rPr>
              <w:t>b.</w:t>
            </w:r>
            <w:r w:rsidRPr="00F64C07">
              <w:rPr>
                <w:bCs/>
                <w:sz w:val="22"/>
                <w:szCs w:val="22"/>
              </w:rPr>
              <w:tab/>
              <w:t xml:space="preserve">4.2.5. apakšpunktā vārdus “bet projekta iesniegumos plāno 1 831”; </w:t>
            </w:r>
          </w:p>
          <w:p w14:paraId="06704598" w14:textId="77777777" w:rsidR="00550B68" w:rsidRPr="00F64C07" w:rsidRDefault="00550B68" w:rsidP="00550B68">
            <w:pPr>
              <w:pStyle w:val="naisc"/>
              <w:jc w:val="both"/>
              <w:rPr>
                <w:bCs/>
                <w:sz w:val="22"/>
                <w:szCs w:val="22"/>
              </w:rPr>
            </w:pPr>
            <w:r w:rsidRPr="00F64C07">
              <w:rPr>
                <w:bCs/>
                <w:sz w:val="22"/>
                <w:szCs w:val="22"/>
              </w:rPr>
              <w:t>c.</w:t>
            </w:r>
            <w:r w:rsidRPr="00F64C07">
              <w:rPr>
                <w:bCs/>
                <w:sz w:val="22"/>
                <w:szCs w:val="22"/>
              </w:rPr>
              <w:tab/>
              <w:t xml:space="preserve">7. punktā otro teikumu un pirmajā teikumā aizstājot vārdu “plānotais” ar vārdu “pieejamais”; </w:t>
            </w:r>
          </w:p>
          <w:p w14:paraId="1C2A9EE1" w14:textId="77777777" w:rsidR="00550B68" w:rsidRPr="00F64C07" w:rsidRDefault="00550B68" w:rsidP="00550B68">
            <w:pPr>
              <w:pStyle w:val="naisc"/>
              <w:jc w:val="both"/>
              <w:rPr>
                <w:bCs/>
                <w:sz w:val="22"/>
                <w:szCs w:val="22"/>
              </w:rPr>
            </w:pPr>
            <w:r w:rsidRPr="00F64C07">
              <w:rPr>
                <w:bCs/>
                <w:sz w:val="22"/>
                <w:szCs w:val="22"/>
              </w:rPr>
              <w:t>d.</w:t>
            </w:r>
            <w:r w:rsidRPr="00F64C07">
              <w:rPr>
                <w:bCs/>
                <w:sz w:val="22"/>
                <w:szCs w:val="22"/>
              </w:rPr>
              <w:tab/>
              <w:t>12. punktu;</w:t>
            </w:r>
          </w:p>
          <w:p w14:paraId="3F429C39" w14:textId="2A1DDC3B" w:rsidR="00550B68" w:rsidRPr="00F64C07" w:rsidRDefault="00550B68" w:rsidP="00550B68">
            <w:pPr>
              <w:pStyle w:val="naisc"/>
              <w:spacing w:before="0" w:after="0"/>
              <w:jc w:val="both"/>
              <w:rPr>
                <w:bCs/>
                <w:sz w:val="22"/>
                <w:szCs w:val="22"/>
              </w:rPr>
            </w:pPr>
            <w:r w:rsidRPr="00F64C07">
              <w:rPr>
                <w:bCs/>
                <w:sz w:val="22"/>
                <w:szCs w:val="22"/>
              </w:rPr>
              <w:lastRenderedPageBreak/>
              <w:t>atbilstoši precizējot anotāciju, ņemot vērā, MK 2019. gada 11. oktobra sēdē (protokols Nr. 47 3.§) pieņemto lēmumu par snieguma rezerves finansējuma tālāku izmantošanu.</w:t>
            </w:r>
          </w:p>
        </w:tc>
        <w:tc>
          <w:tcPr>
            <w:tcW w:w="3006" w:type="dxa"/>
            <w:tcBorders>
              <w:top w:val="single" w:sz="4" w:space="0" w:color="auto"/>
              <w:left w:val="single" w:sz="4" w:space="0" w:color="auto"/>
              <w:bottom w:val="single" w:sz="4" w:space="0" w:color="auto"/>
              <w:right w:val="single" w:sz="4" w:space="0" w:color="auto"/>
            </w:tcBorders>
          </w:tcPr>
          <w:p w14:paraId="796FFF4F" w14:textId="743828EB" w:rsidR="00F47147" w:rsidRPr="00F64C07" w:rsidRDefault="007275C7" w:rsidP="005C533A">
            <w:pPr>
              <w:pStyle w:val="naisc"/>
              <w:spacing w:before="0" w:after="0"/>
              <w:jc w:val="left"/>
              <w:rPr>
                <w:b/>
                <w:sz w:val="22"/>
                <w:szCs w:val="22"/>
              </w:rPr>
            </w:pPr>
            <w:r w:rsidRPr="00F64C07">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310E0A9E" w14:textId="71547F8D" w:rsidR="00B66B7C" w:rsidRPr="00F64C07" w:rsidRDefault="00B66B7C" w:rsidP="00B66B7C">
            <w:pPr>
              <w:jc w:val="both"/>
              <w:rPr>
                <w:sz w:val="22"/>
                <w:szCs w:val="22"/>
              </w:rPr>
            </w:pPr>
            <w:r w:rsidRPr="00F64C07">
              <w:rPr>
                <w:sz w:val="22"/>
                <w:szCs w:val="22"/>
              </w:rPr>
              <w:t>1.</w:t>
            </w:r>
            <w:r w:rsidR="007C365D" w:rsidRPr="00F64C07">
              <w:rPr>
                <w:sz w:val="22"/>
                <w:szCs w:val="22"/>
              </w:rPr>
              <w:t xml:space="preserve"> </w:t>
            </w:r>
            <w:r w:rsidRPr="00F64C07">
              <w:rPr>
                <w:sz w:val="22"/>
                <w:szCs w:val="22"/>
              </w:rPr>
              <w:t>Svītrot 4.2.4. apakšpunktā vārdus un skaitli "bet projekta iesniegumos plāno 1 961".</w:t>
            </w:r>
          </w:p>
          <w:p w14:paraId="02BA1982" w14:textId="77777777" w:rsidR="00B66B7C" w:rsidRPr="00F64C07" w:rsidRDefault="00B66B7C" w:rsidP="00B66B7C">
            <w:pPr>
              <w:jc w:val="both"/>
              <w:rPr>
                <w:sz w:val="22"/>
                <w:szCs w:val="22"/>
              </w:rPr>
            </w:pPr>
          </w:p>
          <w:p w14:paraId="387135FE" w14:textId="5267C099" w:rsidR="00B66B7C" w:rsidRPr="00F64C07" w:rsidRDefault="00B66B7C" w:rsidP="00B66B7C">
            <w:pPr>
              <w:jc w:val="both"/>
              <w:rPr>
                <w:sz w:val="22"/>
                <w:szCs w:val="22"/>
              </w:rPr>
            </w:pPr>
            <w:r w:rsidRPr="00F64C07">
              <w:rPr>
                <w:sz w:val="22"/>
                <w:szCs w:val="22"/>
              </w:rPr>
              <w:t>2.</w:t>
            </w:r>
            <w:r w:rsidR="007C365D" w:rsidRPr="00F64C07">
              <w:rPr>
                <w:sz w:val="22"/>
                <w:szCs w:val="22"/>
              </w:rPr>
              <w:t xml:space="preserve"> </w:t>
            </w:r>
            <w:r w:rsidRPr="00F64C07">
              <w:rPr>
                <w:sz w:val="22"/>
                <w:szCs w:val="22"/>
              </w:rPr>
              <w:t>Izteikt 4.2.5. apakšpunktu šādā redakcijā:</w:t>
            </w:r>
          </w:p>
          <w:p w14:paraId="6A3119BB" w14:textId="77777777" w:rsidR="00B66B7C" w:rsidRPr="00F64C07" w:rsidRDefault="00B66B7C" w:rsidP="00B66B7C">
            <w:pPr>
              <w:jc w:val="both"/>
              <w:rPr>
                <w:sz w:val="22"/>
                <w:szCs w:val="22"/>
              </w:rPr>
            </w:pPr>
          </w:p>
          <w:p w14:paraId="78B4FE36" w14:textId="3A792ADF" w:rsidR="00B66B7C" w:rsidRPr="00F64C07" w:rsidRDefault="00B66B7C" w:rsidP="00B66B7C">
            <w:pPr>
              <w:jc w:val="both"/>
              <w:rPr>
                <w:sz w:val="22"/>
                <w:szCs w:val="22"/>
              </w:rPr>
            </w:pPr>
            <w:r w:rsidRPr="00F64C07">
              <w:rPr>
                <w:sz w:val="22"/>
                <w:szCs w:val="22"/>
              </w:rPr>
              <w:t xml:space="preserve">  "4.2.5. bērnu ar funkcionāliem traucējumiem skaits, kuri saņem Eiropas Sociālā fonda atbalstītus sociālos pakalpojumus – 2 270.</w:t>
            </w:r>
          </w:p>
          <w:p w14:paraId="5289514E" w14:textId="77777777" w:rsidR="00B66B7C" w:rsidRPr="00F64C07" w:rsidRDefault="00B66B7C" w:rsidP="00B66B7C">
            <w:pPr>
              <w:jc w:val="both"/>
              <w:rPr>
                <w:sz w:val="22"/>
                <w:szCs w:val="22"/>
              </w:rPr>
            </w:pPr>
            <w:r w:rsidRPr="00F64C07">
              <w:rPr>
                <w:sz w:val="22"/>
                <w:szCs w:val="22"/>
              </w:rPr>
              <w:t xml:space="preserve"> </w:t>
            </w:r>
          </w:p>
          <w:p w14:paraId="7901088E" w14:textId="51AE397C" w:rsidR="00B66B7C" w:rsidRPr="00F64C07" w:rsidRDefault="00B66B7C" w:rsidP="00B66B7C">
            <w:pPr>
              <w:jc w:val="both"/>
              <w:rPr>
                <w:sz w:val="22"/>
                <w:szCs w:val="22"/>
              </w:rPr>
            </w:pPr>
            <w:r w:rsidRPr="00F64C07">
              <w:rPr>
                <w:sz w:val="22"/>
                <w:szCs w:val="22"/>
              </w:rPr>
              <w:t>3.</w:t>
            </w:r>
            <w:r w:rsidR="007C365D" w:rsidRPr="00F64C07">
              <w:rPr>
                <w:sz w:val="22"/>
                <w:szCs w:val="22"/>
              </w:rPr>
              <w:t xml:space="preserve"> </w:t>
            </w:r>
            <w:r w:rsidRPr="00F64C07">
              <w:rPr>
                <w:sz w:val="22"/>
                <w:szCs w:val="22"/>
              </w:rPr>
              <w:t>Izteikt 7. punktu šādā redakcijā:</w:t>
            </w:r>
          </w:p>
          <w:p w14:paraId="37B22D04" w14:textId="77777777" w:rsidR="00B66B7C" w:rsidRPr="00F64C07" w:rsidRDefault="00B66B7C" w:rsidP="00B66B7C">
            <w:pPr>
              <w:jc w:val="both"/>
              <w:rPr>
                <w:sz w:val="22"/>
                <w:szCs w:val="22"/>
              </w:rPr>
            </w:pPr>
          </w:p>
          <w:p w14:paraId="4975CEFD" w14:textId="5DE90B1D" w:rsidR="00B66B7C" w:rsidRPr="00F64C07" w:rsidRDefault="00B66B7C" w:rsidP="00B66B7C">
            <w:pPr>
              <w:jc w:val="both"/>
              <w:rPr>
                <w:sz w:val="22"/>
                <w:szCs w:val="22"/>
              </w:rPr>
            </w:pPr>
            <w:r w:rsidRPr="00F64C07">
              <w:rPr>
                <w:sz w:val="22"/>
                <w:szCs w:val="22"/>
              </w:rPr>
              <w:t xml:space="preserve">"7.  Pasākumam pieejamais kopējais attiecināmais finansējums ir 49 679 951 </w:t>
            </w:r>
            <w:r w:rsidRPr="00F64C07">
              <w:rPr>
                <w:i/>
                <w:iCs/>
                <w:sz w:val="22"/>
                <w:szCs w:val="22"/>
              </w:rPr>
              <w:t>euro</w:t>
            </w:r>
            <w:r w:rsidRPr="00F64C07">
              <w:rPr>
                <w:sz w:val="22"/>
                <w:szCs w:val="22"/>
              </w:rPr>
              <w:t xml:space="preserve">, tai skaitā Eiropas Sociālā fonda finansējums – 42 227 958 </w:t>
            </w:r>
            <w:r w:rsidRPr="00F64C07">
              <w:rPr>
                <w:i/>
                <w:iCs/>
                <w:sz w:val="22"/>
                <w:szCs w:val="22"/>
              </w:rPr>
              <w:t>euro</w:t>
            </w:r>
            <w:r w:rsidRPr="00F64C07">
              <w:rPr>
                <w:sz w:val="22"/>
                <w:szCs w:val="22"/>
              </w:rPr>
              <w:t xml:space="preserve"> un valsts budžeta finansējums – 7 451 993</w:t>
            </w:r>
            <w:r w:rsidR="00306C2C" w:rsidRPr="00F64C07">
              <w:rPr>
                <w:sz w:val="22"/>
                <w:szCs w:val="22"/>
              </w:rPr>
              <w:t xml:space="preserve"> </w:t>
            </w:r>
            <w:r w:rsidR="00306C2C" w:rsidRPr="00F64C07">
              <w:rPr>
                <w:i/>
                <w:iCs/>
                <w:sz w:val="22"/>
                <w:szCs w:val="22"/>
              </w:rPr>
              <w:t>euro</w:t>
            </w:r>
            <w:r w:rsidRPr="00F64C07">
              <w:rPr>
                <w:sz w:val="22"/>
                <w:szCs w:val="22"/>
              </w:rPr>
              <w:t>".</w:t>
            </w:r>
          </w:p>
          <w:p w14:paraId="4792A643" w14:textId="77777777" w:rsidR="00B66B7C" w:rsidRPr="00F64C07" w:rsidRDefault="00B66B7C" w:rsidP="00B66B7C">
            <w:pPr>
              <w:jc w:val="both"/>
              <w:rPr>
                <w:sz w:val="22"/>
                <w:szCs w:val="22"/>
              </w:rPr>
            </w:pPr>
          </w:p>
          <w:p w14:paraId="58A27A46" w14:textId="19DA934A" w:rsidR="00F47147" w:rsidRPr="00F64C07" w:rsidRDefault="00B66B7C" w:rsidP="00B66B7C">
            <w:pPr>
              <w:jc w:val="both"/>
              <w:rPr>
                <w:sz w:val="22"/>
                <w:szCs w:val="22"/>
              </w:rPr>
            </w:pPr>
            <w:r w:rsidRPr="00F64C07">
              <w:rPr>
                <w:sz w:val="22"/>
                <w:szCs w:val="22"/>
              </w:rPr>
              <w:t>4. Svītrot 12. punktu.</w:t>
            </w:r>
          </w:p>
        </w:tc>
      </w:tr>
      <w:tr w:rsidR="00AC16CE" w:rsidRPr="00F64C07" w14:paraId="53036301" w14:textId="77777777" w:rsidTr="006673FE">
        <w:trPr>
          <w:trHeight w:val="6002"/>
        </w:trPr>
        <w:tc>
          <w:tcPr>
            <w:tcW w:w="851" w:type="dxa"/>
            <w:tcBorders>
              <w:top w:val="single" w:sz="4" w:space="0" w:color="auto"/>
              <w:left w:val="single" w:sz="4" w:space="0" w:color="auto"/>
              <w:bottom w:val="single" w:sz="4" w:space="0" w:color="auto"/>
              <w:right w:val="single" w:sz="4" w:space="0" w:color="auto"/>
            </w:tcBorders>
          </w:tcPr>
          <w:p w14:paraId="779EA34D" w14:textId="2B59EC6C" w:rsidR="00AC16CE" w:rsidRPr="00F64C07" w:rsidRDefault="00F00450" w:rsidP="00F00450">
            <w:pPr>
              <w:pStyle w:val="naisc"/>
              <w:numPr>
                <w:ilvl w:val="0"/>
                <w:numId w:val="22"/>
              </w:numPr>
              <w:spacing w:before="0" w:after="0"/>
              <w:rPr>
                <w:sz w:val="22"/>
                <w:szCs w:val="22"/>
              </w:rPr>
            </w:pPr>
            <w:r w:rsidRPr="00F64C07">
              <w:rPr>
                <w:sz w:val="22"/>
                <w:szCs w:val="22"/>
              </w:rPr>
              <w:t>7.</w:t>
            </w:r>
          </w:p>
        </w:tc>
        <w:tc>
          <w:tcPr>
            <w:tcW w:w="3120" w:type="dxa"/>
            <w:tcBorders>
              <w:top w:val="single" w:sz="4" w:space="0" w:color="auto"/>
              <w:left w:val="single" w:sz="4" w:space="0" w:color="auto"/>
              <w:bottom w:val="single" w:sz="4" w:space="0" w:color="auto"/>
              <w:right w:val="single" w:sz="4" w:space="0" w:color="auto"/>
            </w:tcBorders>
          </w:tcPr>
          <w:p w14:paraId="1BEBB749" w14:textId="0E73CD1C" w:rsidR="00AC16CE" w:rsidRPr="00F64C07" w:rsidRDefault="00B402B4" w:rsidP="006C2CF3">
            <w:pPr>
              <w:pStyle w:val="NoSpacing"/>
              <w:jc w:val="both"/>
              <w:rPr>
                <w:sz w:val="22"/>
                <w:szCs w:val="22"/>
              </w:rPr>
            </w:pPr>
            <w:r w:rsidRPr="00F64C07">
              <w:rPr>
                <w:sz w:val="22"/>
                <w:szCs w:val="22"/>
              </w:rPr>
              <w:t>MK noteikumu projekta anotācija</w:t>
            </w:r>
          </w:p>
        </w:tc>
        <w:tc>
          <w:tcPr>
            <w:tcW w:w="4360" w:type="dxa"/>
            <w:tcBorders>
              <w:top w:val="single" w:sz="4" w:space="0" w:color="auto"/>
              <w:left w:val="single" w:sz="4" w:space="0" w:color="auto"/>
              <w:bottom w:val="single" w:sz="4" w:space="0" w:color="auto"/>
              <w:right w:val="single" w:sz="4" w:space="0" w:color="auto"/>
            </w:tcBorders>
          </w:tcPr>
          <w:p w14:paraId="049E2578" w14:textId="77777777" w:rsidR="00B402B4" w:rsidRPr="00F64C07" w:rsidRDefault="00B402B4" w:rsidP="00B402B4">
            <w:pPr>
              <w:pStyle w:val="naisc"/>
              <w:spacing w:before="0" w:after="0"/>
              <w:jc w:val="both"/>
              <w:rPr>
                <w:b/>
                <w:sz w:val="22"/>
                <w:szCs w:val="22"/>
              </w:rPr>
            </w:pPr>
            <w:r w:rsidRPr="00F64C07">
              <w:rPr>
                <w:b/>
                <w:sz w:val="22"/>
                <w:szCs w:val="22"/>
              </w:rPr>
              <w:t>Tieslietu ministrija</w:t>
            </w:r>
          </w:p>
          <w:p w14:paraId="3CE33E2A" w14:textId="35DABCFB" w:rsidR="00D271FC" w:rsidRPr="00F64C07" w:rsidRDefault="00B402B4" w:rsidP="00D271FC">
            <w:pPr>
              <w:widowControl w:val="0"/>
              <w:autoSpaceDE w:val="0"/>
              <w:autoSpaceDN w:val="0"/>
              <w:adjustRightInd w:val="0"/>
              <w:spacing w:line="276" w:lineRule="auto"/>
              <w:jc w:val="both"/>
              <w:rPr>
                <w:sz w:val="22"/>
                <w:szCs w:val="22"/>
              </w:rPr>
            </w:pPr>
            <w:r w:rsidRPr="00F64C07">
              <w:rPr>
                <w:sz w:val="22"/>
                <w:szCs w:val="22"/>
              </w:rPr>
              <w:t xml:space="preserve">Saskaņā ar instrukcijas Nr. 19 54.2. apakšpunktu anotācijas </w:t>
            </w:r>
            <w:bookmarkStart w:id="4" w:name="_Hlk32853527"/>
            <w:r w:rsidRPr="00F64C07">
              <w:rPr>
                <w:sz w:val="22"/>
                <w:szCs w:val="22"/>
              </w:rPr>
              <w:t xml:space="preserve">IV sadaļas 1. punktā </w:t>
            </w:r>
            <w:bookmarkEnd w:id="4"/>
            <w:r w:rsidRPr="00F64C07">
              <w:rPr>
                <w:sz w:val="22"/>
                <w:szCs w:val="22"/>
              </w:rPr>
              <w:t xml:space="preserve">("Nepieciešamie saistītie tiesību aktu projekti") norāda citus spēkā esošus (vai jau apstiprinātus) tiesību aktus, kuros jāizdara grozījumi vai kuri jāatzīst par spēku zaudējušiem (atceltiem) saistībā ar projektu, kā arī skaidro šādu izmaiņu nepieciešamību. Attiecīgi lūdzam precizēt noteikumu projekta anotācijas IV sadaļas 1. punktu, ietverot tajā skaidrojumu par konkrētu plānoto grozījumu būtību un nepieciešamību, tostarp lūdzam arī izvērtēt un saskaņot anotācijas IV sadaļas 1. punktā ietveramās informācijas apjomu ar informāciju, kura jau atspoguļota anotācijas I sadaļas 2. punktā, nepieciešamības gadījumā attiecīgo informāciju ietverot IV sadaļas 1. punktā vai norādot to vienīgi I sadaļas 2. punktā, piemēram,– ja nepieciešamie grozījumi </w:t>
            </w:r>
            <w:r w:rsidRPr="00F64C07">
              <w:rPr>
                <w:bCs/>
                <w:sz w:val="22"/>
                <w:szCs w:val="22"/>
              </w:rPr>
              <w:t>citā normatīvajā aktā jau</w:t>
            </w:r>
            <w:r w:rsidRPr="00F64C07">
              <w:rPr>
                <w:sz w:val="22"/>
                <w:szCs w:val="22"/>
              </w:rPr>
              <w:t xml:space="preserve"> ir izdarīti.</w:t>
            </w:r>
          </w:p>
        </w:tc>
        <w:tc>
          <w:tcPr>
            <w:tcW w:w="3006" w:type="dxa"/>
            <w:tcBorders>
              <w:top w:val="single" w:sz="4" w:space="0" w:color="auto"/>
              <w:left w:val="single" w:sz="4" w:space="0" w:color="auto"/>
              <w:bottom w:val="single" w:sz="4" w:space="0" w:color="auto"/>
              <w:right w:val="single" w:sz="4" w:space="0" w:color="auto"/>
            </w:tcBorders>
          </w:tcPr>
          <w:p w14:paraId="74D4B882" w14:textId="6C9E727C" w:rsidR="00AC16CE" w:rsidRPr="00F64C07" w:rsidRDefault="00A124D3" w:rsidP="005B1A4B">
            <w:pPr>
              <w:pStyle w:val="naisc"/>
              <w:spacing w:before="0" w:after="0"/>
              <w:jc w:val="both"/>
              <w:rPr>
                <w:b/>
                <w:bCs/>
                <w:sz w:val="22"/>
                <w:szCs w:val="22"/>
              </w:rPr>
            </w:pPr>
            <w:r w:rsidRPr="00F64C07">
              <w:rPr>
                <w:b/>
                <w:bCs/>
                <w:sz w:val="22"/>
                <w:szCs w:val="22"/>
              </w:rPr>
              <w:t>Ņemts vērā.</w:t>
            </w:r>
          </w:p>
        </w:tc>
        <w:tc>
          <w:tcPr>
            <w:tcW w:w="3402" w:type="dxa"/>
            <w:tcBorders>
              <w:top w:val="single" w:sz="4" w:space="0" w:color="auto"/>
              <w:left w:val="single" w:sz="4" w:space="0" w:color="auto"/>
              <w:bottom w:val="single" w:sz="4" w:space="0" w:color="auto"/>
            </w:tcBorders>
          </w:tcPr>
          <w:p w14:paraId="1FB7389B" w14:textId="70D4D2E9" w:rsidR="00AC16CE" w:rsidRPr="00F64C07" w:rsidRDefault="00AC16CE" w:rsidP="00B802A3">
            <w:pPr>
              <w:jc w:val="both"/>
              <w:rPr>
                <w:sz w:val="22"/>
                <w:szCs w:val="22"/>
              </w:rPr>
            </w:pPr>
          </w:p>
        </w:tc>
      </w:tr>
      <w:tr w:rsidR="00F00450" w:rsidRPr="00F64C07" w14:paraId="29D4C2B4" w14:textId="77777777" w:rsidTr="006673FE">
        <w:trPr>
          <w:trHeight w:val="1274"/>
        </w:trPr>
        <w:tc>
          <w:tcPr>
            <w:tcW w:w="851" w:type="dxa"/>
            <w:tcBorders>
              <w:top w:val="single" w:sz="4" w:space="0" w:color="auto"/>
              <w:left w:val="single" w:sz="4" w:space="0" w:color="auto"/>
              <w:bottom w:val="single" w:sz="4" w:space="0" w:color="auto"/>
              <w:right w:val="single" w:sz="4" w:space="0" w:color="auto"/>
            </w:tcBorders>
          </w:tcPr>
          <w:p w14:paraId="582CC1E3" w14:textId="77777777" w:rsidR="00F00450" w:rsidRPr="00F64C07" w:rsidRDefault="00F00450"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816F5AF" w14:textId="05D67423" w:rsidR="00F00450" w:rsidRPr="00F64C07" w:rsidRDefault="00E2721E" w:rsidP="006C2CF3">
            <w:pPr>
              <w:pStyle w:val="NoSpacing"/>
              <w:jc w:val="both"/>
              <w:rPr>
                <w:sz w:val="22"/>
                <w:szCs w:val="22"/>
              </w:rPr>
            </w:pPr>
            <w:r w:rsidRPr="00F64C07">
              <w:rPr>
                <w:sz w:val="22"/>
                <w:szCs w:val="22"/>
              </w:rPr>
              <w:t>MK noteikumu projekta anotācija (I sadaļa</w:t>
            </w:r>
            <w:r w:rsidR="00D271FC" w:rsidRPr="00F64C07">
              <w:rPr>
                <w:sz w:val="22"/>
                <w:szCs w:val="22"/>
              </w:rPr>
              <w:t>s</w:t>
            </w:r>
            <w:r w:rsidRPr="00F64C07">
              <w:rPr>
                <w:sz w:val="22"/>
                <w:szCs w:val="22"/>
              </w:rPr>
              <w:t xml:space="preserve"> 2.punkts)</w:t>
            </w:r>
          </w:p>
        </w:tc>
        <w:tc>
          <w:tcPr>
            <w:tcW w:w="4360" w:type="dxa"/>
            <w:tcBorders>
              <w:top w:val="single" w:sz="4" w:space="0" w:color="auto"/>
              <w:left w:val="single" w:sz="4" w:space="0" w:color="auto"/>
              <w:bottom w:val="single" w:sz="4" w:space="0" w:color="auto"/>
              <w:right w:val="single" w:sz="4" w:space="0" w:color="auto"/>
            </w:tcBorders>
          </w:tcPr>
          <w:p w14:paraId="39F231DE" w14:textId="77777777" w:rsidR="00E2721E" w:rsidRPr="00F64C07" w:rsidRDefault="00E2721E" w:rsidP="00E2721E">
            <w:pPr>
              <w:pStyle w:val="naisc"/>
              <w:spacing w:before="0" w:after="0"/>
              <w:jc w:val="both"/>
              <w:rPr>
                <w:b/>
                <w:sz w:val="22"/>
                <w:szCs w:val="22"/>
              </w:rPr>
            </w:pPr>
            <w:r w:rsidRPr="00F64C07">
              <w:rPr>
                <w:b/>
                <w:sz w:val="22"/>
                <w:szCs w:val="22"/>
              </w:rPr>
              <w:t>Finanšu ministrija</w:t>
            </w:r>
          </w:p>
          <w:p w14:paraId="33DC1AB5" w14:textId="721127E1" w:rsidR="00864AFA" w:rsidRPr="00F64C07" w:rsidRDefault="00E2721E" w:rsidP="00676DE9">
            <w:pPr>
              <w:widowControl w:val="0"/>
              <w:autoSpaceDE w:val="0"/>
              <w:autoSpaceDN w:val="0"/>
              <w:adjustRightInd w:val="0"/>
              <w:spacing w:line="276" w:lineRule="auto"/>
              <w:jc w:val="both"/>
              <w:rPr>
                <w:sz w:val="22"/>
                <w:szCs w:val="22"/>
              </w:rPr>
            </w:pPr>
            <w:r w:rsidRPr="00F64C07">
              <w:rPr>
                <w:sz w:val="22"/>
                <w:szCs w:val="22"/>
              </w:rPr>
              <w:t xml:space="preserve">Lūdzam precizēt anotācijas I sadaļas “Tiesību akta projekta izstrādes nepieciešamība” (turpmāk – I sadaļa) 2. punkta “Pašreizējā situācija un problēmas, kuru risināšanai tiesību akta projekts izstrādāts, tiesiskā regulējuma mērķis un būtība” (turpmāk – 2. punkts) 1. </w:t>
            </w:r>
            <w:r w:rsidRPr="00F64C07">
              <w:rPr>
                <w:sz w:val="22"/>
                <w:szCs w:val="22"/>
              </w:rPr>
              <w:lastRenderedPageBreak/>
              <w:t>apakšpunktā 9.2.2.1. pasākumam “Deinstitucionalizācija” (turpmāk – 9.2.2.1. pasākums) skaidrojumu par pārdalāmo finansējumu no 9.1.4.1. pasākuma “Profesionālā rehabilitācija”, ņemot vērā, ka pasākumam neatbilstoši veiktie izdevumi ir 24 euro, bet kopējais pārdalāmais finansējums ir 25 euro</w:t>
            </w:r>
            <w:r w:rsidR="00864AFA" w:rsidRPr="00F64C07">
              <w:rPr>
                <w:sz w:val="22"/>
                <w:szCs w:val="22"/>
              </w:rPr>
              <w:t>.</w:t>
            </w:r>
          </w:p>
        </w:tc>
        <w:tc>
          <w:tcPr>
            <w:tcW w:w="3006" w:type="dxa"/>
            <w:tcBorders>
              <w:top w:val="single" w:sz="4" w:space="0" w:color="auto"/>
              <w:left w:val="single" w:sz="4" w:space="0" w:color="auto"/>
              <w:bottom w:val="single" w:sz="4" w:space="0" w:color="auto"/>
              <w:right w:val="single" w:sz="4" w:space="0" w:color="auto"/>
            </w:tcBorders>
          </w:tcPr>
          <w:p w14:paraId="14C83358" w14:textId="77777777" w:rsidR="00F00450" w:rsidRPr="00F64C07" w:rsidRDefault="004E0946" w:rsidP="005B1A4B">
            <w:pPr>
              <w:pStyle w:val="naisc"/>
              <w:spacing w:before="0" w:after="0"/>
              <w:jc w:val="both"/>
              <w:rPr>
                <w:b/>
                <w:bCs/>
                <w:sz w:val="22"/>
                <w:szCs w:val="22"/>
              </w:rPr>
            </w:pPr>
            <w:r w:rsidRPr="00F64C07">
              <w:rPr>
                <w:b/>
                <w:bCs/>
                <w:sz w:val="22"/>
                <w:szCs w:val="22"/>
              </w:rPr>
              <w:lastRenderedPageBreak/>
              <w:t>Ņemts vērā.</w:t>
            </w:r>
          </w:p>
          <w:p w14:paraId="1DF96D52" w14:textId="6123B902" w:rsidR="004E0946" w:rsidRPr="00F64C07" w:rsidRDefault="007734E9" w:rsidP="005B1A4B">
            <w:pPr>
              <w:pStyle w:val="naisc"/>
              <w:spacing w:before="0" w:after="0"/>
              <w:jc w:val="both"/>
              <w:rPr>
                <w:sz w:val="22"/>
                <w:szCs w:val="22"/>
              </w:rPr>
            </w:pPr>
            <w:r w:rsidRPr="00F64C07">
              <w:rPr>
                <w:sz w:val="22"/>
                <w:szCs w:val="22"/>
              </w:rPr>
              <w:t xml:space="preserve">Precizēta MK noteikumu projekta anotācija (I sadaļas 2.punkts), norādot, ka </w:t>
            </w:r>
            <w:r w:rsidR="00FC7AFF" w:rsidRPr="00F64C07">
              <w:rPr>
                <w:sz w:val="22"/>
                <w:szCs w:val="22"/>
              </w:rPr>
              <w:t xml:space="preserve">no </w:t>
            </w:r>
            <w:r w:rsidRPr="00F64C07">
              <w:rPr>
                <w:sz w:val="22"/>
                <w:szCs w:val="22"/>
              </w:rPr>
              <w:t xml:space="preserve">9.1.4.1.pasākuma 9.2.2.1.pasākumam tiek pārdalīts finansējums 25 </w:t>
            </w:r>
            <w:r w:rsidRPr="00F64C07">
              <w:rPr>
                <w:i/>
                <w:iCs/>
                <w:sz w:val="22"/>
                <w:szCs w:val="22"/>
              </w:rPr>
              <w:t>euro</w:t>
            </w:r>
            <w:r w:rsidRPr="00F64C07">
              <w:rPr>
                <w:sz w:val="22"/>
                <w:szCs w:val="22"/>
              </w:rPr>
              <w:t xml:space="preserve"> apmērā (t.sk. ESF finansējums </w:t>
            </w:r>
            <w:r w:rsidRPr="00F64C07">
              <w:rPr>
                <w:sz w:val="22"/>
                <w:szCs w:val="22"/>
              </w:rPr>
              <w:lastRenderedPageBreak/>
              <w:t xml:space="preserve">21 </w:t>
            </w:r>
            <w:r w:rsidRPr="00F64C07">
              <w:rPr>
                <w:i/>
                <w:iCs/>
                <w:sz w:val="22"/>
                <w:szCs w:val="22"/>
              </w:rPr>
              <w:t>euro</w:t>
            </w:r>
            <w:r w:rsidRPr="00F64C07">
              <w:rPr>
                <w:sz w:val="22"/>
                <w:szCs w:val="22"/>
              </w:rPr>
              <w:t xml:space="preserve"> un valsts budžeta finansējums – 4 euro). Pārdalāmo finansējumu veido t.sk. iepriekš minētā pasākuma ietvaros neatbilstoši veikti izdevumi 24 </w:t>
            </w:r>
            <w:r w:rsidRPr="00F64C07">
              <w:rPr>
                <w:i/>
                <w:iCs/>
                <w:sz w:val="22"/>
                <w:szCs w:val="22"/>
              </w:rPr>
              <w:t>euro</w:t>
            </w:r>
            <w:r w:rsidRPr="00F64C07">
              <w:rPr>
                <w:sz w:val="22"/>
                <w:szCs w:val="22"/>
              </w:rPr>
              <w:t xml:space="preserve"> apmērā (iespējamā pārdalāmā neatbilstoši veikto izdevumu kopsumma). Papildus, lai nodrošinātu korektu finanšu avotu proporciju abu pasākumu līmenī, tiek pārdalīts 1 </w:t>
            </w:r>
            <w:r w:rsidRPr="00F64C07">
              <w:rPr>
                <w:i/>
                <w:iCs/>
                <w:sz w:val="22"/>
                <w:szCs w:val="22"/>
              </w:rPr>
              <w:t xml:space="preserve">euro </w:t>
            </w:r>
            <w:r w:rsidRPr="00F64C07">
              <w:rPr>
                <w:sz w:val="22"/>
                <w:szCs w:val="22"/>
              </w:rPr>
              <w:t>(9.1.4.1. pasākuma ietaupījums).</w:t>
            </w:r>
          </w:p>
        </w:tc>
        <w:tc>
          <w:tcPr>
            <w:tcW w:w="3402" w:type="dxa"/>
            <w:tcBorders>
              <w:top w:val="single" w:sz="4" w:space="0" w:color="auto"/>
              <w:left w:val="single" w:sz="4" w:space="0" w:color="auto"/>
              <w:bottom w:val="single" w:sz="4" w:space="0" w:color="auto"/>
            </w:tcBorders>
          </w:tcPr>
          <w:p w14:paraId="7E45A6C1" w14:textId="77777777" w:rsidR="00F00450" w:rsidRPr="00F64C07" w:rsidRDefault="007734E9" w:rsidP="00B802A3">
            <w:pPr>
              <w:jc w:val="both"/>
              <w:rPr>
                <w:sz w:val="22"/>
                <w:szCs w:val="22"/>
              </w:rPr>
            </w:pPr>
            <w:r w:rsidRPr="00F64C07">
              <w:rPr>
                <w:sz w:val="22"/>
                <w:szCs w:val="22"/>
              </w:rPr>
              <w:lastRenderedPageBreak/>
              <w:t>Skat. precizēto MK noteikumu projekta anotāciju</w:t>
            </w:r>
          </w:p>
          <w:p w14:paraId="1C90677D" w14:textId="77777777" w:rsidR="007734E9" w:rsidRPr="00F64C07" w:rsidRDefault="007734E9" w:rsidP="00B802A3">
            <w:pPr>
              <w:jc w:val="both"/>
              <w:rPr>
                <w:sz w:val="22"/>
                <w:szCs w:val="22"/>
              </w:rPr>
            </w:pPr>
          </w:p>
          <w:p w14:paraId="04E394EC" w14:textId="112E35A6" w:rsidR="007734E9" w:rsidRPr="00F64C07" w:rsidRDefault="007734E9" w:rsidP="00B802A3">
            <w:pPr>
              <w:jc w:val="both"/>
              <w:rPr>
                <w:sz w:val="22"/>
                <w:szCs w:val="22"/>
              </w:rPr>
            </w:pPr>
          </w:p>
        </w:tc>
      </w:tr>
      <w:tr w:rsidR="00E2721E" w:rsidRPr="00F64C07" w14:paraId="52A53973" w14:textId="77777777" w:rsidTr="006673FE">
        <w:trPr>
          <w:trHeight w:val="557"/>
        </w:trPr>
        <w:tc>
          <w:tcPr>
            <w:tcW w:w="851" w:type="dxa"/>
            <w:tcBorders>
              <w:top w:val="single" w:sz="4" w:space="0" w:color="auto"/>
              <w:left w:val="single" w:sz="4" w:space="0" w:color="auto"/>
              <w:bottom w:val="single" w:sz="4" w:space="0" w:color="auto"/>
              <w:right w:val="single" w:sz="4" w:space="0" w:color="auto"/>
            </w:tcBorders>
          </w:tcPr>
          <w:p w14:paraId="4AA4764A" w14:textId="77777777" w:rsidR="00E2721E" w:rsidRPr="00F64C07" w:rsidRDefault="00E2721E"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225ACC07" w14:textId="291D78C3" w:rsidR="00E2721E" w:rsidRPr="00F64C07" w:rsidRDefault="00D271FC" w:rsidP="006C2CF3">
            <w:pPr>
              <w:pStyle w:val="NoSpacing"/>
              <w:jc w:val="both"/>
              <w:rPr>
                <w:sz w:val="22"/>
                <w:szCs w:val="22"/>
              </w:rPr>
            </w:pPr>
            <w:r w:rsidRPr="00F64C07">
              <w:rPr>
                <w:sz w:val="22"/>
                <w:szCs w:val="22"/>
              </w:rPr>
              <w:t>MK noteikumu projekta anotācija (I sadaļas 2.punkta 1.apakšpunkts)</w:t>
            </w:r>
          </w:p>
        </w:tc>
        <w:tc>
          <w:tcPr>
            <w:tcW w:w="4360" w:type="dxa"/>
            <w:tcBorders>
              <w:top w:val="single" w:sz="4" w:space="0" w:color="auto"/>
              <w:left w:val="single" w:sz="4" w:space="0" w:color="auto"/>
              <w:bottom w:val="single" w:sz="4" w:space="0" w:color="auto"/>
              <w:right w:val="single" w:sz="4" w:space="0" w:color="auto"/>
            </w:tcBorders>
          </w:tcPr>
          <w:p w14:paraId="3FF38933" w14:textId="77777777" w:rsidR="00E2721E" w:rsidRPr="00F64C07" w:rsidRDefault="00D271FC" w:rsidP="00E2721E">
            <w:pPr>
              <w:pStyle w:val="naisc"/>
              <w:spacing w:before="0" w:after="0"/>
              <w:jc w:val="both"/>
              <w:rPr>
                <w:b/>
                <w:sz w:val="22"/>
                <w:szCs w:val="22"/>
              </w:rPr>
            </w:pPr>
            <w:r w:rsidRPr="00F64C07">
              <w:rPr>
                <w:b/>
                <w:sz w:val="22"/>
                <w:szCs w:val="22"/>
              </w:rPr>
              <w:t>Finanšu ministrija</w:t>
            </w:r>
          </w:p>
          <w:p w14:paraId="1DAA2D23" w14:textId="6BB14883" w:rsidR="00943346" w:rsidRPr="00F64C07" w:rsidRDefault="00943346" w:rsidP="00943346">
            <w:pPr>
              <w:pStyle w:val="naisc"/>
              <w:jc w:val="both"/>
              <w:rPr>
                <w:bCs/>
                <w:sz w:val="22"/>
                <w:szCs w:val="22"/>
              </w:rPr>
            </w:pPr>
            <w:r w:rsidRPr="00F64C07">
              <w:rPr>
                <w:bCs/>
                <w:sz w:val="22"/>
                <w:szCs w:val="22"/>
              </w:rPr>
              <w:t>Anotācijas I sadaļas 2. punkta 1. apakšpunktā 9.2.2.1. pasākumam pieejamais finansējuma palielinājums norādīts 7 437 653 euro apmērā, bet, matemātiski saskaitot norādīto mērķu finansējumu, tas ir 7 447 653 euro. Ņemot vērā minēto, lūdzam precizēt anotācijā norādīto informāciju.</w:t>
            </w:r>
          </w:p>
          <w:p w14:paraId="1051E58A" w14:textId="24924A12" w:rsidR="00864AFA" w:rsidRPr="00F64C07" w:rsidRDefault="00943346" w:rsidP="00943346">
            <w:pPr>
              <w:pStyle w:val="naisc"/>
              <w:spacing w:before="0" w:after="0"/>
              <w:jc w:val="both"/>
              <w:rPr>
                <w:b/>
                <w:sz w:val="22"/>
                <w:szCs w:val="22"/>
              </w:rPr>
            </w:pPr>
            <w:r w:rsidRPr="00F64C07">
              <w:rPr>
                <w:bCs/>
                <w:sz w:val="22"/>
                <w:szCs w:val="22"/>
              </w:rPr>
              <w:t>Vienlaikus lūdzam salāgot papildu nepieciešamo finansējumu sociālās rehabilitācijas pakalpojumu administrēšanas nodrošināšanai, ņemot vērā, ka 9.2.2.specifiskā atbalsta mērķa “Palielināt kvalitatīvu institucionālai aprūpei alternatīvu sociālo pakalpojumu dzīvesvietā un ģimeniskai videi pietuvinātu pakalpojumu pieejamību personām ar invaliditāti un bērniem” rādītāju pasē norādītais finansējuma apmērs ir 48 653 euro.</w:t>
            </w:r>
          </w:p>
        </w:tc>
        <w:tc>
          <w:tcPr>
            <w:tcW w:w="3006" w:type="dxa"/>
            <w:tcBorders>
              <w:top w:val="single" w:sz="4" w:space="0" w:color="auto"/>
              <w:left w:val="single" w:sz="4" w:space="0" w:color="auto"/>
              <w:bottom w:val="single" w:sz="4" w:space="0" w:color="auto"/>
              <w:right w:val="single" w:sz="4" w:space="0" w:color="auto"/>
            </w:tcBorders>
          </w:tcPr>
          <w:p w14:paraId="6EA121B3" w14:textId="1F0E3B73" w:rsidR="00662819" w:rsidRPr="00F64C07" w:rsidRDefault="002A77FF" w:rsidP="005B1A4B">
            <w:pPr>
              <w:pStyle w:val="naisc"/>
              <w:spacing w:before="0" w:after="0"/>
              <w:jc w:val="both"/>
              <w:rPr>
                <w:b/>
                <w:bCs/>
                <w:sz w:val="22"/>
                <w:szCs w:val="22"/>
              </w:rPr>
            </w:pPr>
            <w:r w:rsidRPr="00F64C07">
              <w:rPr>
                <w:b/>
                <w:bCs/>
                <w:sz w:val="22"/>
                <w:szCs w:val="22"/>
              </w:rPr>
              <w:t>Ņ</w:t>
            </w:r>
            <w:r w:rsidR="00794ADE" w:rsidRPr="00F64C07">
              <w:rPr>
                <w:b/>
                <w:bCs/>
                <w:sz w:val="22"/>
                <w:szCs w:val="22"/>
              </w:rPr>
              <w:t>emts vērā.</w:t>
            </w:r>
          </w:p>
          <w:p w14:paraId="4682768F" w14:textId="77777777" w:rsidR="00662819" w:rsidRPr="00F64C07" w:rsidRDefault="00794ADE" w:rsidP="005B1A4B">
            <w:pPr>
              <w:pStyle w:val="naisc"/>
              <w:spacing w:before="0" w:after="0"/>
              <w:jc w:val="both"/>
              <w:rPr>
                <w:sz w:val="22"/>
                <w:szCs w:val="22"/>
              </w:rPr>
            </w:pPr>
            <w:r w:rsidRPr="00F64C07">
              <w:rPr>
                <w:sz w:val="22"/>
                <w:szCs w:val="22"/>
              </w:rPr>
              <w:t>LM skaidro, ka</w:t>
            </w:r>
            <w:r w:rsidR="00662819" w:rsidRPr="00F64C07">
              <w:rPr>
                <w:sz w:val="22"/>
                <w:szCs w:val="22"/>
              </w:rPr>
              <w:t xml:space="preserve"> precizēta MK noteikumu  projekta anotācija, salāgojot papildu nepieciešamo finansējumu sociālās rehabilitācijas pakalpojumu administrēšanai atbilstoši informācijai 9.2.2. SAM rādītāju pasē. </w:t>
            </w:r>
          </w:p>
          <w:p w14:paraId="536031F0" w14:textId="0C505ADF" w:rsidR="00662819" w:rsidRPr="00F64C07" w:rsidRDefault="00662819" w:rsidP="005B1A4B">
            <w:pPr>
              <w:pStyle w:val="naisc"/>
              <w:spacing w:before="0" w:after="0"/>
              <w:jc w:val="both"/>
              <w:rPr>
                <w:sz w:val="22"/>
                <w:szCs w:val="22"/>
              </w:rPr>
            </w:pPr>
            <w:r w:rsidRPr="00F64C07">
              <w:rPr>
                <w:sz w:val="22"/>
                <w:szCs w:val="22"/>
              </w:rPr>
              <w:t xml:space="preserve">Papildus skaidrojam, ka </w:t>
            </w:r>
          </w:p>
          <w:p w14:paraId="30DF8D11" w14:textId="2F682A04" w:rsidR="00794ADE" w:rsidRPr="00F64C07" w:rsidRDefault="00794ADE" w:rsidP="005B1A4B">
            <w:pPr>
              <w:pStyle w:val="naisc"/>
              <w:spacing w:before="0" w:after="0"/>
              <w:jc w:val="both"/>
              <w:rPr>
                <w:sz w:val="22"/>
                <w:szCs w:val="22"/>
              </w:rPr>
            </w:pPr>
            <w:r w:rsidRPr="00F64C07">
              <w:rPr>
                <w:sz w:val="22"/>
                <w:szCs w:val="22"/>
              </w:rPr>
              <w:t xml:space="preserve"> 9.2.2.1. pasākumam pārdalāmais finansējums ir </w:t>
            </w:r>
            <w:r w:rsidRPr="00F64C07">
              <w:rPr>
                <w:b/>
                <w:bCs/>
                <w:sz w:val="22"/>
                <w:szCs w:val="22"/>
              </w:rPr>
              <w:t>7 </w:t>
            </w:r>
            <w:r w:rsidR="001241E5" w:rsidRPr="00F64C07">
              <w:rPr>
                <w:b/>
                <w:bCs/>
                <w:sz w:val="22"/>
                <w:szCs w:val="22"/>
              </w:rPr>
              <w:t>447 839</w:t>
            </w:r>
            <w:r w:rsidRPr="00F64C07">
              <w:rPr>
                <w:sz w:val="22"/>
                <w:szCs w:val="22"/>
              </w:rPr>
              <w:t xml:space="preserve"> </w:t>
            </w:r>
            <w:r w:rsidRPr="00F64C07">
              <w:rPr>
                <w:i/>
                <w:iCs/>
                <w:sz w:val="22"/>
                <w:szCs w:val="22"/>
              </w:rPr>
              <w:t xml:space="preserve">euro, </w:t>
            </w:r>
            <w:r w:rsidRPr="00F64C07">
              <w:rPr>
                <w:sz w:val="22"/>
                <w:szCs w:val="22"/>
              </w:rPr>
              <w:t xml:space="preserve">taču vienlaikus tas tiek samazināts par 10 186 </w:t>
            </w:r>
            <w:r w:rsidRPr="00F64C07">
              <w:rPr>
                <w:i/>
                <w:iCs/>
                <w:sz w:val="22"/>
                <w:szCs w:val="22"/>
              </w:rPr>
              <w:t xml:space="preserve">euro, </w:t>
            </w:r>
            <w:r w:rsidRPr="00F64C07">
              <w:rPr>
                <w:sz w:val="22"/>
                <w:szCs w:val="22"/>
              </w:rPr>
              <w:t>kas ir 9.2.2.1. pasākumā konstatētie neatbilstoši veiktie izdevumi un līgumsodi. Rezultātā pasākumam pieejamā papildu finansējuma summa</w:t>
            </w:r>
            <w:r w:rsidR="00662819" w:rsidRPr="00F64C07">
              <w:rPr>
                <w:sz w:val="22"/>
                <w:szCs w:val="22"/>
              </w:rPr>
              <w:t xml:space="preserve"> pēc neatbilstoši veikto izdevumu un līgumsodu atskaitīšanas</w:t>
            </w:r>
            <w:r w:rsidRPr="00F64C07">
              <w:rPr>
                <w:sz w:val="22"/>
                <w:szCs w:val="22"/>
              </w:rPr>
              <w:t xml:space="preserve"> veidojas 7 437 653 </w:t>
            </w:r>
            <w:r w:rsidRPr="00F64C07">
              <w:rPr>
                <w:i/>
                <w:iCs/>
                <w:sz w:val="22"/>
                <w:szCs w:val="22"/>
              </w:rPr>
              <w:lastRenderedPageBreak/>
              <w:t>euro</w:t>
            </w:r>
            <w:r w:rsidR="00662819" w:rsidRPr="00F64C07">
              <w:rPr>
                <w:i/>
                <w:iCs/>
                <w:sz w:val="22"/>
                <w:szCs w:val="22"/>
              </w:rPr>
              <w:t>,</w:t>
            </w:r>
            <w:r w:rsidRPr="00F64C07">
              <w:rPr>
                <w:i/>
                <w:iCs/>
                <w:sz w:val="22"/>
                <w:szCs w:val="22"/>
              </w:rPr>
              <w:t xml:space="preserve"> </w:t>
            </w:r>
            <w:r w:rsidRPr="00F64C07">
              <w:rPr>
                <w:sz w:val="22"/>
                <w:szCs w:val="22"/>
              </w:rPr>
              <w:t xml:space="preserve">MK noteikumu projektā </w:t>
            </w:r>
            <w:r w:rsidR="00662819" w:rsidRPr="00F64C07">
              <w:rPr>
                <w:sz w:val="22"/>
                <w:szCs w:val="22"/>
              </w:rPr>
              <w:t xml:space="preserve">minētais paskaidrots </w:t>
            </w:r>
            <w:r w:rsidR="0036376D" w:rsidRPr="00F64C07">
              <w:rPr>
                <w:sz w:val="22"/>
                <w:szCs w:val="22"/>
              </w:rPr>
              <w:t>uzreiz pēc papildu piešķirtā finansējuma uzskaitīšanas</w:t>
            </w:r>
            <w:r w:rsidR="00662819" w:rsidRPr="00F64C07">
              <w:rPr>
                <w:sz w:val="22"/>
                <w:szCs w:val="22"/>
              </w:rPr>
              <w:t>.</w:t>
            </w:r>
          </w:p>
        </w:tc>
        <w:tc>
          <w:tcPr>
            <w:tcW w:w="3402" w:type="dxa"/>
            <w:tcBorders>
              <w:top w:val="single" w:sz="4" w:space="0" w:color="auto"/>
              <w:left w:val="single" w:sz="4" w:space="0" w:color="auto"/>
              <w:bottom w:val="single" w:sz="4" w:space="0" w:color="auto"/>
            </w:tcBorders>
          </w:tcPr>
          <w:p w14:paraId="0B3385EB" w14:textId="7DA6A193" w:rsidR="00E2721E" w:rsidRPr="00F64C07" w:rsidRDefault="00F7077C" w:rsidP="00B802A3">
            <w:pPr>
              <w:jc w:val="both"/>
              <w:rPr>
                <w:sz w:val="22"/>
                <w:szCs w:val="22"/>
              </w:rPr>
            </w:pPr>
            <w:r w:rsidRPr="00F64C07">
              <w:rPr>
                <w:sz w:val="22"/>
                <w:szCs w:val="22"/>
              </w:rPr>
              <w:lastRenderedPageBreak/>
              <w:t>Skat. precizēto MK noteikumu projekta anotāciju.</w:t>
            </w:r>
          </w:p>
        </w:tc>
      </w:tr>
      <w:tr w:rsidR="00943346" w:rsidRPr="00F64C07" w14:paraId="108E235E" w14:textId="77777777" w:rsidTr="006673FE">
        <w:trPr>
          <w:trHeight w:val="849"/>
        </w:trPr>
        <w:tc>
          <w:tcPr>
            <w:tcW w:w="851" w:type="dxa"/>
            <w:tcBorders>
              <w:top w:val="single" w:sz="4" w:space="0" w:color="auto"/>
              <w:left w:val="single" w:sz="4" w:space="0" w:color="auto"/>
              <w:bottom w:val="single" w:sz="4" w:space="0" w:color="auto"/>
              <w:right w:val="single" w:sz="4" w:space="0" w:color="auto"/>
            </w:tcBorders>
          </w:tcPr>
          <w:p w14:paraId="31B907C1" w14:textId="77777777" w:rsidR="00943346" w:rsidRPr="00F64C07" w:rsidRDefault="00943346"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226B4A67" w14:textId="078C29B5" w:rsidR="00943346" w:rsidRPr="00F64C07" w:rsidRDefault="00943346" w:rsidP="006C2CF3">
            <w:pPr>
              <w:pStyle w:val="NoSpacing"/>
              <w:jc w:val="both"/>
              <w:rPr>
                <w:sz w:val="22"/>
                <w:szCs w:val="22"/>
              </w:rPr>
            </w:pPr>
            <w:r w:rsidRPr="00F64C07">
              <w:rPr>
                <w:sz w:val="22"/>
                <w:szCs w:val="22"/>
              </w:rPr>
              <w:t>MK noteikumu projekta anotācija (I sadaļa)</w:t>
            </w:r>
          </w:p>
        </w:tc>
        <w:tc>
          <w:tcPr>
            <w:tcW w:w="4360" w:type="dxa"/>
            <w:tcBorders>
              <w:top w:val="single" w:sz="4" w:space="0" w:color="auto"/>
              <w:left w:val="single" w:sz="4" w:space="0" w:color="auto"/>
              <w:bottom w:val="single" w:sz="4" w:space="0" w:color="auto"/>
              <w:right w:val="single" w:sz="4" w:space="0" w:color="auto"/>
            </w:tcBorders>
          </w:tcPr>
          <w:p w14:paraId="3BA13017" w14:textId="77777777" w:rsidR="00943346" w:rsidRPr="00F64C07" w:rsidRDefault="00943346" w:rsidP="00E2721E">
            <w:pPr>
              <w:pStyle w:val="naisc"/>
              <w:spacing w:before="0" w:after="0"/>
              <w:jc w:val="both"/>
              <w:rPr>
                <w:b/>
                <w:sz w:val="22"/>
                <w:szCs w:val="22"/>
              </w:rPr>
            </w:pPr>
            <w:r w:rsidRPr="00F64C07">
              <w:rPr>
                <w:b/>
                <w:sz w:val="22"/>
                <w:szCs w:val="22"/>
              </w:rPr>
              <w:t>Finanšu ministrija</w:t>
            </w:r>
          </w:p>
          <w:p w14:paraId="091204A3" w14:textId="4D5AB35C" w:rsidR="00943346" w:rsidRPr="00F64C07" w:rsidRDefault="00943346" w:rsidP="00E2721E">
            <w:pPr>
              <w:pStyle w:val="naisc"/>
              <w:spacing w:before="0" w:after="0"/>
              <w:jc w:val="both"/>
              <w:rPr>
                <w:bCs/>
                <w:sz w:val="22"/>
                <w:szCs w:val="22"/>
              </w:rPr>
            </w:pPr>
            <w:r w:rsidRPr="00F64C07">
              <w:rPr>
                <w:bCs/>
                <w:sz w:val="22"/>
                <w:szCs w:val="22"/>
              </w:rPr>
              <w:t>Lūdzam papildināt anotācijas I sadaļu ar informāciju, kādiem intervences kodiem atbilst plānotais papildu finansējums.</w:t>
            </w:r>
          </w:p>
        </w:tc>
        <w:tc>
          <w:tcPr>
            <w:tcW w:w="3006" w:type="dxa"/>
            <w:tcBorders>
              <w:top w:val="single" w:sz="4" w:space="0" w:color="auto"/>
              <w:left w:val="single" w:sz="4" w:space="0" w:color="auto"/>
              <w:bottom w:val="single" w:sz="4" w:space="0" w:color="auto"/>
              <w:right w:val="single" w:sz="4" w:space="0" w:color="auto"/>
            </w:tcBorders>
          </w:tcPr>
          <w:p w14:paraId="54B071EF" w14:textId="77777777" w:rsidR="00943346" w:rsidRPr="00F64C07" w:rsidRDefault="000A21CD" w:rsidP="005B1A4B">
            <w:pPr>
              <w:pStyle w:val="naisc"/>
              <w:spacing w:before="0" w:after="0"/>
              <w:jc w:val="both"/>
              <w:rPr>
                <w:b/>
                <w:bCs/>
                <w:sz w:val="22"/>
                <w:szCs w:val="22"/>
              </w:rPr>
            </w:pPr>
            <w:r w:rsidRPr="00F64C07">
              <w:rPr>
                <w:b/>
                <w:bCs/>
                <w:sz w:val="22"/>
                <w:szCs w:val="22"/>
              </w:rPr>
              <w:t>Ņemts vērā.</w:t>
            </w:r>
          </w:p>
          <w:p w14:paraId="13488752" w14:textId="0DFAF3EF" w:rsidR="00060FAC" w:rsidRPr="00F64C07" w:rsidRDefault="00C043BF" w:rsidP="005B1A4B">
            <w:pPr>
              <w:pStyle w:val="naisc"/>
              <w:spacing w:before="0" w:after="0"/>
              <w:jc w:val="both"/>
              <w:rPr>
                <w:sz w:val="22"/>
                <w:szCs w:val="22"/>
              </w:rPr>
            </w:pPr>
            <w:r w:rsidRPr="00F64C07">
              <w:rPr>
                <w:sz w:val="22"/>
                <w:szCs w:val="22"/>
              </w:rPr>
              <w:t>Precizēta MK noteikumu projekta anotācija (III sadaļas 8.punkts), norādot, ka plānotais papildu finansējums atbilst 112 intervences kodiem.</w:t>
            </w:r>
          </w:p>
        </w:tc>
        <w:tc>
          <w:tcPr>
            <w:tcW w:w="3402" w:type="dxa"/>
            <w:tcBorders>
              <w:top w:val="single" w:sz="4" w:space="0" w:color="auto"/>
              <w:left w:val="single" w:sz="4" w:space="0" w:color="auto"/>
              <w:bottom w:val="single" w:sz="4" w:space="0" w:color="auto"/>
            </w:tcBorders>
          </w:tcPr>
          <w:p w14:paraId="13B4A5F6" w14:textId="77777777" w:rsidR="00943346" w:rsidRPr="00F64C07" w:rsidRDefault="000A21CD" w:rsidP="00B802A3">
            <w:pPr>
              <w:jc w:val="both"/>
              <w:rPr>
                <w:sz w:val="22"/>
                <w:szCs w:val="22"/>
              </w:rPr>
            </w:pPr>
            <w:r w:rsidRPr="00F64C07">
              <w:rPr>
                <w:sz w:val="22"/>
                <w:szCs w:val="22"/>
              </w:rPr>
              <w:t>Skat. precizēto MK noteikumu projekta anotāciju.</w:t>
            </w:r>
          </w:p>
          <w:p w14:paraId="607C030E" w14:textId="05BBCE33" w:rsidR="000A21CD" w:rsidRPr="00F64C07" w:rsidRDefault="000A21CD" w:rsidP="00B802A3">
            <w:pPr>
              <w:jc w:val="both"/>
              <w:rPr>
                <w:sz w:val="22"/>
                <w:szCs w:val="22"/>
              </w:rPr>
            </w:pPr>
          </w:p>
        </w:tc>
      </w:tr>
      <w:tr w:rsidR="004E5713" w:rsidRPr="00F64C07" w14:paraId="7FF286DE" w14:textId="77777777" w:rsidTr="006673FE">
        <w:trPr>
          <w:trHeight w:val="849"/>
        </w:trPr>
        <w:tc>
          <w:tcPr>
            <w:tcW w:w="851" w:type="dxa"/>
            <w:tcBorders>
              <w:top w:val="single" w:sz="4" w:space="0" w:color="auto"/>
              <w:left w:val="single" w:sz="4" w:space="0" w:color="auto"/>
              <w:bottom w:val="single" w:sz="4" w:space="0" w:color="auto"/>
              <w:right w:val="single" w:sz="4" w:space="0" w:color="auto"/>
            </w:tcBorders>
          </w:tcPr>
          <w:p w14:paraId="75A14872" w14:textId="77777777" w:rsidR="004E5713" w:rsidRPr="00F64C07" w:rsidRDefault="004E5713"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7653AC5" w14:textId="3AE0AC9B" w:rsidR="004E5713" w:rsidRPr="00F64C07" w:rsidRDefault="004E5713" w:rsidP="006C2CF3">
            <w:pPr>
              <w:pStyle w:val="NoSpacing"/>
              <w:jc w:val="both"/>
              <w:rPr>
                <w:sz w:val="22"/>
                <w:szCs w:val="22"/>
              </w:rPr>
            </w:pPr>
            <w:r w:rsidRPr="00F64C07">
              <w:rPr>
                <w:sz w:val="22"/>
                <w:szCs w:val="22"/>
              </w:rPr>
              <w:t>MK noteikumu projekta anotācija (III sadaļa)</w:t>
            </w:r>
          </w:p>
        </w:tc>
        <w:tc>
          <w:tcPr>
            <w:tcW w:w="4360" w:type="dxa"/>
            <w:tcBorders>
              <w:top w:val="single" w:sz="4" w:space="0" w:color="auto"/>
              <w:left w:val="single" w:sz="4" w:space="0" w:color="auto"/>
              <w:bottom w:val="single" w:sz="4" w:space="0" w:color="auto"/>
              <w:right w:val="single" w:sz="4" w:space="0" w:color="auto"/>
            </w:tcBorders>
          </w:tcPr>
          <w:p w14:paraId="72FCAD06" w14:textId="77777777" w:rsidR="004E5713" w:rsidRPr="00F64C07" w:rsidRDefault="004E5713" w:rsidP="00E2721E">
            <w:pPr>
              <w:pStyle w:val="naisc"/>
              <w:spacing w:before="0" w:after="0"/>
              <w:jc w:val="both"/>
              <w:rPr>
                <w:b/>
                <w:sz w:val="22"/>
                <w:szCs w:val="22"/>
              </w:rPr>
            </w:pPr>
            <w:r w:rsidRPr="00F64C07">
              <w:rPr>
                <w:b/>
                <w:sz w:val="22"/>
                <w:szCs w:val="22"/>
              </w:rPr>
              <w:t>Finanšu ministrija</w:t>
            </w:r>
          </w:p>
          <w:p w14:paraId="118C6D10" w14:textId="0A598BC5" w:rsidR="004E5713" w:rsidRPr="00F64C07" w:rsidRDefault="004E5713" w:rsidP="00E2721E">
            <w:pPr>
              <w:pStyle w:val="naisc"/>
              <w:spacing w:before="0" w:after="0"/>
              <w:jc w:val="both"/>
              <w:rPr>
                <w:b/>
                <w:sz w:val="22"/>
                <w:szCs w:val="22"/>
              </w:rPr>
            </w:pPr>
            <w:r w:rsidRPr="00F64C07">
              <w:rPr>
                <w:bCs/>
                <w:sz w:val="22"/>
                <w:szCs w:val="22"/>
              </w:rPr>
              <w:t>Lūdzam anotācijas III sadaļā “Tiesību akta projekta ietekme uz valsts budžetu un pašvaldību budžetiem” (turpmāk – III sadaļa) precizēt 5., 7. un 8. ailes nosaukumus, attiecīgi skaitļa un vārda “2020. gadam” vietā lietojot skaitli un vārdu “2021.gadam” un skaitļa un vārda “2021. gadam” vietā lietojot skaitli un vārdu “2022.gadam”.</w:t>
            </w:r>
          </w:p>
        </w:tc>
        <w:tc>
          <w:tcPr>
            <w:tcW w:w="3006" w:type="dxa"/>
            <w:tcBorders>
              <w:top w:val="single" w:sz="4" w:space="0" w:color="auto"/>
              <w:left w:val="single" w:sz="4" w:space="0" w:color="auto"/>
              <w:bottom w:val="single" w:sz="4" w:space="0" w:color="auto"/>
              <w:right w:val="single" w:sz="4" w:space="0" w:color="auto"/>
            </w:tcBorders>
          </w:tcPr>
          <w:p w14:paraId="5340BBF4" w14:textId="620EB884" w:rsidR="004E5713" w:rsidRPr="00F64C07" w:rsidRDefault="00755D24" w:rsidP="005B1A4B">
            <w:pPr>
              <w:pStyle w:val="naisc"/>
              <w:spacing w:before="0" w:after="0"/>
              <w:jc w:val="both"/>
              <w:rPr>
                <w:b/>
                <w:bCs/>
                <w:sz w:val="22"/>
                <w:szCs w:val="22"/>
              </w:rPr>
            </w:pPr>
            <w:r w:rsidRPr="00F64C07">
              <w:rPr>
                <w:b/>
                <w:bCs/>
                <w:sz w:val="22"/>
                <w:szCs w:val="22"/>
              </w:rPr>
              <w:t>Ņemts vērā.</w:t>
            </w:r>
          </w:p>
        </w:tc>
        <w:tc>
          <w:tcPr>
            <w:tcW w:w="3402" w:type="dxa"/>
            <w:tcBorders>
              <w:top w:val="single" w:sz="4" w:space="0" w:color="auto"/>
              <w:left w:val="single" w:sz="4" w:space="0" w:color="auto"/>
              <w:bottom w:val="single" w:sz="4" w:space="0" w:color="auto"/>
            </w:tcBorders>
          </w:tcPr>
          <w:p w14:paraId="757761DE" w14:textId="2EF92710" w:rsidR="004E5713" w:rsidRPr="00F64C07" w:rsidRDefault="0040301D" w:rsidP="00B802A3">
            <w:pPr>
              <w:jc w:val="both"/>
              <w:rPr>
                <w:sz w:val="22"/>
                <w:szCs w:val="22"/>
              </w:rPr>
            </w:pPr>
            <w:r w:rsidRPr="00F64C07">
              <w:rPr>
                <w:sz w:val="22"/>
                <w:szCs w:val="22"/>
              </w:rPr>
              <w:t>Skat. precizēto MK noteikumu projekta anotāciju.</w:t>
            </w:r>
          </w:p>
        </w:tc>
      </w:tr>
      <w:tr w:rsidR="00827D35" w:rsidRPr="00F64C07" w14:paraId="45239985" w14:textId="77777777" w:rsidTr="006673FE">
        <w:trPr>
          <w:trHeight w:val="849"/>
        </w:trPr>
        <w:tc>
          <w:tcPr>
            <w:tcW w:w="851" w:type="dxa"/>
            <w:tcBorders>
              <w:top w:val="single" w:sz="4" w:space="0" w:color="auto"/>
              <w:left w:val="single" w:sz="4" w:space="0" w:color="auto"/>
              <w:bottom w:val="single" w:sz="4" w:space="0" w:color="auto"/>
              <w:right w:val="single" w:sz="4" w:space="0" w:color="auto"/>
            </w:tcBorders>
          </w:tcPr>
          <w:p w14:paraId="6E7048F9" w14:textId="77777777" w:rsidR="00827D35" w:rsidRPr="00F64C07" w:rsidRDefault="00827D35"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64AC73B6" w14:textId="2EDB72F8" w:rsidR="00827D35" w:rsidRPr="00F64C07" w:rsidRDefault="006837C6" w:rsidP="006C2CF3">
            <w:pPr>
              <w:pStyle w:val="NoSpacing"/>
              <w:jc w:val="both"/>
              <w:rPr>
                <w:sz w:val="22"/>
                <w:szCs w:val="22"/>
              </w:rPr>
            </w:pPr>
            <w:r w:rsidRPr="00F64C07">
              <w:rPr>
                <w:sz w:val="22"/>
                <w:szCs w:val="22"/>
              </w:rPr>
              <w:t>MK noteikumu projekta anotācija (III sadaļas 1.punkts, 2.punkts)</w:t>
            </w:r>
          </w:p>
        </w:tc>
        <w:tc>
          <w:tcPr>
            <w:tcW w:w="4360" w:type="dxa"/>
            <w:tcBorders>
              <w:top w:val="single" w:sz="4" w:space="0" w:color="auto"/>
              <w:left w:val="single" w:sz="4" w:space="0" w:color="auto"/>
              <w:bottom w:val="single" w:sz="4" w:space="0" w:color="auto"/>
              <w:right w:val="single" w:sz="4" w:space="0" w:color="auto"/>
            </w:tcBorders>
          </w:tcPr>
          <w:p w14:paraId="49F1BDF4" w14:textId="77777777" w:rsidR="00827D35" w:rsidRPr="00F64C07" w:rsidRDefault="006837C6" w:rsidP="00E2721E">
            <w:pPr>
              <w:pStyle w:val="naisc"/>
              <w:spacing w:before="0" w:after="0"/>
              <w:jc w:val="both"/>
              <w:rPr>
                <w:b/>
                <w:sz w:val="22"/>
                <w:szCs w:val="22"/>
              </w:rPr>
            </w:pPr>
            <w:r w:rsidRPr="00F64C07">
              <w:rPr>
                <w:b/>
                <w:sz w:val="22"/>
                <w:szCs w:val="22"/>
              </w:rPr>
              <w:t>Finanšu ministrija</w:t>
            </w:r>
          </w:p>
          <w:p w14:paraId="46E005AD" w14:textId="66FC71F9" w:rsidR="006837C6" w:rsidRPr="00F64C07" w:rsidRDefault="006837C6" w:rsidP="00E2721E">
            <w:pPr>
              <w:pStyle w:val="naisc"/>
              <w:spacing w:before="0" w:after="0"/>
              <w:jc w:val="both"/>
              <w:rPr>
                <w:bCs/>
                <w:sz w:val="22"/>
                <w:szCs w:val="22"/>
              </w:rPr>
            </w:pPr>
            <w:r w:rsidRPr="00F64C07">
              <w:rPr>
                <w:bCs/>
                <w:sz w:val="22"/>
                <w:szCs w:val="22"/>
              </w:rPr>
              <w:t>Lūdzam precizēt anotācijas III sadaļas 1. punkta “Budžeta ieņēmumi” un 2. punkta “Budžeta izdevumi” 8. ailē norādīto finansējumu atbilstoši 6. punktā “Detalizēts ieņēmumu un izdevumu aprēķins” (turpmāk – 6. punkts) norādītajām finansējuma izmaiņām, ņemot vērā, ka minētajā ailē jānorāda izmaiņas, salīdzinot ar vidēja termiņa budžeta ietvaru 2022. gadam. Vienlaikus precizējams 3. punkta “Finansiālā ietekme” 8. ailē norādītais finansējums.</w:t>
            </w:r>
          </w:p>
        </w:tc>
        <w:tc>
          <w:tcPr>
            <w:tcW w:w="3006" w:type="dxa"/>
            <w:tcBorders>
              <w:top w:val="single" w:sz="4" w:space="0" w:color="auto"/>
              <w:left w:val="single" w:sz="4" w:space="0" w:color="auto"/>
              <w:bottom w:val="single" w:sz="4" w:space="0" w:color="auto"/>
              <w:right w:val="single" w:sz="4" w:space="0" w:color="auto"/>
            </w:tcBorders>
          </w:tcPr>
          <w:p w14:paraId="1B46A1A8" w14:textId="25C7A017" w:rsidR="00827D35" w:rsidRPr="00F64C07" w:rsidRDefault="000D73E8" w:rsidP="005B1A4B">
            <w:pPr>
              <w:pStyle w:val="naisc"/>
              <w:spacing w:before="0" w:after="0"/>
              <w:jc w:val="both"/>
              <w:rPr>
                <w:b/>
                <w:bCs/>
                <w:sz w:val="22"/>
                <w:szCs w:val="22"/>
              </w:rPr>
            </w:pPr>
            <w:r w:rsidRPr="00F64C07">
              <w:rPr>
                <w:b/>
                <w:bCs/>
                <w:sz w:val="22"/>
                <w:szCs w:val="22"/>
              </w:rPr>
              <w:t>Ņemts vērā.</w:t>
            </w:r>
          </w:p>
        </w:tc>
        <w:tc>
          <w:tcPr>
            <w:tcW w:w="3402" w:type="dxa"/>
            <w:tcBorders>
              <w:top w:val="single" w:sz="4" w:space="0" w:color="auto"/>
              <w:left w:val="single" w:sz="4" w:space="0" w:color="auto"/>
              <w:bottom w:val="single" w:sz="4" w:space="0" w:color="auto"/>
            </w:tcBorders>
          </w:tcPr>
          <w:p w14:paraId="7FB45B68" w14:textId="14F3A251" w:rsidR="00827D35" w:rsidRPr="00F64C07" w:rsidRDefault="005B767E" w:rsidP="00B802A3">
            <w:pPr>
              <w:jc w:val="both"/>
              <w:rPr>
                <w:sz w:val="22"/>
                <w:szCs w:val="22"/>
              </w:rPr>
            </w:pPr>
            <w:r w:rsidRPr="00F64C07">
              <w:rPr>
                <w:sz w:val="22"/>
                <w:szCs w:val="22"/>
              </w:rPr>
              <w:t>Skat. precizēto MK noteikumu projekta anotāciju.</w:t>
            </w:r>
          </w:p>
        </w:tc>
      </w:tr>
      <w:tr w:rsidR="006837C6" w:rsidRPr="00F64C07" w14:paraId="2FEE7A5E" w14:textId="77777777" w:rsidTr="006673FE">
        <w:trPr>
          <w:trHeight w:val="849"/>
        </w:trPr>
        <w:tc>
          <w:tcPr>
            <w:tcW w:w="851" w:type="dxa"/>
            <w:tcBorders>
              <w:top w:val="single" w:sz="4" w:space="0" w:color="auto"/>
              <w:left w:val="single" w:sz="4" w:space="0" w:color="auto"/>
              <w:bottom w:val="single" w:sz="4" w:space="0" w:color="auto"/>
              <w:right w:val="single" w:sz="4" w:space="0" w:color="auto"/>
            </w:tcBorders>
          </w:tcPr>
          <w:p w14:paraId="4C871050" w14:textId="77777777" w:rsidR="006837C6" w:rsidRPr="00F64C07" w:rsidRDefault="006837C6"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74899ECE" w14:textId="10EC3A79" w:rsidR="006837C6" w:rsidRPr="00F64C07" w:rsidRDefault="006837C6" w:rsidP="006C2CF3">
            <w:pPr>
              <w:pStyle w:val="NoSpacing"/>
              <w:jc w:val="both"/>
              <w:rPr>
                <w:sz w:val="22"/>
                <w:szCs w:val="22"/>
              </w:rPr>
            </w:pPr>
            <w:r w:rsidRPr="00F64C07">
              <w:rPr>
                <w:sz w:val="22"/>
                <w:szCs w:val="22"/>
              </w:rPr>
              <w:t>MK noteikumu projekta anotācija (III sadaļas 6.punkts)</w:t>
            </w:r>
          </w:p>
        </w:tc>
        <w:tc>
          <w:tcPr>
            <w:tcW w:w="4360" w:type="dxa"/>
            <w:tcBorders>
              <w:top w:val="single" w:sz="4" w:space="0" w:color="auto"/>
              <w:left w:val="single" w:sz="4" w:space="0" w:color="auto"/>
              <w:bottom w:val="single" w:sz="4" w:space="0" w:color="auto"/>
              <w:right w:val="single" w:sz="4" w:space="0" w:color="auto"/>
            </w:tcBorders>
          </w:tcPr>
          <w:p w14:paraId="63315BA3" w14:textId="77777777" w:rsidR="006837C6" w:rsidRPr="00F64C07" w:rsidRDefault="006837C6" w:rsidP="00E2721E">
            <w:pPr>
              <w:pStyle w:val="naisc"/>
              <w:spacing w:before="0" w:after="0"/>
              <w:jc w:val="both"/>
              <w:rPr>
                <w:b/>
                <w:sz w:val="22"/>
                <w:szCs w:val="22"/>
              </w:rPr>
            </w:pPr>
            <w:r w:rsidRPr="00F64C07">
              <w:rPr>
                <w:b/>
                <w:sz w:val="22"/>
                <w:szCs w:val="22"/>
              </w:rPr>
              <w:t>Finanšu ministrija</w:t>
            </w:r>
          </w:p>
          <w:p w14:paraId="5E9E4B8E" w14:textId="34BC669A" w:rsidR="006837C6" w:rsidRPr="00F64C07" w:rsidRDefault="006837C6" w:rsidP="00E2721E">
            <w:pPr>
              <w:pStyle w:val="naisc"/>
              <w:spacing w:before="0" w:after="0"/>
              <w:jc w:val="both"/>
              <w:rPr>
                <w:bCs/>
                <w:sz w:val="22"/>
                <w:szCs w:val="22"/>
              </w:rPr>
            </w:pPr>
            <w:r w:rsidRPr="00F64C07">
              <w:rPr>
                <w:bCs/>
                <w:sz w:val="22"/>
                <w:szCs w:val="22"/>
              </w:rPr>
              <w:t>Lūdzam papildināt anotācijas III sadaļas 6. punktu, norādot ministriju un tās budžeta programmu/apakšprogrammu, kurā tiek plānots finansējums 9.2.2.1. pasākumam.</w:t>
            </w:r>
          </w:p>
        </w:tc>
        <w:tc>
          <w:tcPr>
            <w:tcW w:w="3006" w:type="dxa"/>
            <w:tcBorders>
              <w:top w:val="single" w:sz="4" w:space="0" w:color="auto"/>
              <w:left w:val="single" w:sz="4" w:space="0" w:color="auto"/>
              <w:bottom w:val="single" w:sz="4" w:space="0" w:color="auto"/>
              <w:right w:val="single" w:sz="4" w:space="0" w:color="auto"/>
            </w:tcBorders>
          </w:tcPr>
          <w:p w14:paraId="79C57733" w14:textId="65659495" w:rsidR="006837C6" w:rsidRPr="00F64C07" w:rsidRDefault="005C2EFB" w:rsidP="005B1A4B">
            <w:pPr>
              <w:pStyle w:val="naisc"/>
              <w:spacing w:before="0" w:after="0"/>
              <w:jc w:val="both"/>
              <w:rPr>
                <w:b/>
                <w:bCs/>
                <w:sz w:val="22"/>
                <w:szCs w:val="22"/>
              </w:rPr>
            </w:pPr>
            <w:r w:rsidRPr="00F64C07">
              <w:rPr>
                <w:b/>
                <w:bCs/>
                <w:sz w:val="22"/>
                <w:szCs w:val="22"/>
              </w:rPr>
              <w:t>Ņemts vērā.</w:t>
            </w:r>
          </w:p>
        </w:tc>
        <w:tc>
          <w:tcPr>
            <w:tcW w:w="3402" w:type="dxa"/>
            <w:tcBorders>
              <w:top w:val="single" w:sz="4" w:space="0" w:color="auto"/>
              <w:left w:val="single" w:sz="4" w:space="0" w:color="auto"/>
              <w:bottom w:val="single" w:sz="4" w:space="0" w:color="auto"/>
            </w:tcBorders>
          </w:tcPr>
          <w:p w14:paraId="5F7412F1" w14:textId="77777777" w:rsidR="006837C6" w:rsidRPr="00F64C07" w:rsidRDefault="005C2EFB" w:rsidP="00B802A3">
            <w:pPr>
              <w:jc w:val="both"/>
              <w:rPr>
                <w:sz w:val="22"/>
                <w:szCs w:val="22"/>
              </w:rPr>
            </w:pPr>
            <w:r w:rsidRPr="00F64C07">
              <w:rPr>
                <w:sz w:val="22"/>
                <w:szCs w:val="22"/>
              </w:rPr>
              <w:t>Skat. precizēto MK noteikumu projekta anotāciju.</w:t>
            </w:r>
          </w:p>
          <w:p w14:paraId="277ADFF5" w14:textId="015DB76D" w:rsidR="00DA1F66" w:rsidRPr="00F64C07" w:rsidRDefault="00DA1F66" w:rsidP="00B802A3">
            <w:pPr>
              <w:jc w:val="both"/>
              <w:rPr>
                <w:b/>
                <w:bCs/>
                <w:sz w:val="22"/>
                <w:szCs w:val="22"/>
              </w:rPr>
            </w:pPr>
            <w:r w:rsidRPr="00F64C07">
              <w:rPr>
                <w:b/>
                <w:bCs/>
                <w:sz w:val="22"/>
                <w:szCs w:val="22"/>
              </w:rPr>
              <w:t xml:space="preserve">Finansējums 9.2.2.1. pasākuma īstenošanai tiek plānots no Vides aizsardzības un reģionālās </w:t>
            </w:r>
            <w:r w:rsidRPr="00F64C07">
              <w:rPr>
                <w:b/>
                <w:bCs/>
                <w:sz w:val="22"/>
                <w:szCs w:val="22"/>
              </w:rPr>
              <w:lastRenderedPageBreak/>
              <w:t>attīstības ministrijas budžeta apakšprogrammas 63.07.00. "Eiropas Sociālā fonda (ESF) projekti (2014-2020)"</w:t>
            </w:r>
          </w:p>
        </w:tc>
      </w:tr>
      <w:tr w:rsidR="00E1336A" w:rsidRPr="00F64C07" w14:paraId="5D175A42" w14:textId="77777777" w:rsidTr="006673FE">
        <w:trPr>
          <w:trHeight w:val="849"/>
        </w:trPr>
        <w:tc>
          <w:tcPr>
            <w:tcW w:w="851" w:type="dxa"/>
            <w:tcBorders>
              <w:top w:val="single" w:sz="4" w:space="0" w:color="auto"/>
              <w:left w:val="single" w:sz="4" w:space="0" w:color="auto"/>
              <w:bottom w:val="single" w:sz="4" w:space="0" w:color="auto"/>
              <w:right w:val="single" w:sz="4" w:space="0" w:color="auto"/>
            </w:tcBorders>
          </w:tcPr>
          <w:p w14:paraId="0D26DC47" w14:textId="77777777" w:rsidR="00E1336A" w:rsidRPr="00F64C07" w:rsidRDefault="00E1336A"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26DD3EDA" w14:textId="7D8410AE" w:rsidR="00E1336A" w:rsidRPr="00F64C07" w:rsidRDefault="00E1336A" w:rsidP="006C2CF3">
            <w:pPr>
              <w:pStyle w:val="NoSpacing"/>
              <w:jc w:val="both"/>
              <w:rPr>
                <w:sz w:val="22"/>
                <w:szCs w:val="22"/>
              </w:rPr>
            </w:pPr>
            <w:r w:rsidRPr="00F64C07">
              <w:rPr>
                <w:sz w:val="22"/>
                <w:szCs w:val="22"/>
              </w:rPr>
              <w:t>MK noteikumu projekta anotācija (III sadaļas 6.punkts)</w:t>
            </w:r>
          </w:p>
        </w:tc>
        <w:tc>
          <w:tcPr>
            <w:tcW w:w="4360" w:type="dxa"/>
            <w:tcBorders>
              <w:top w:val="single" w:sz="4" w:space="0" w:color="auto"/>
              <w:left w:val="single" w:sz="4" w:space="0" w:color="auto"/>
              <w:bottom w:val="single" w:sz="4" w:space="0" w:color="auto"/>
              <w:right w:val="single" w:sz="4" w:space="0" w:color="auto"/>
            </w:tcBorders>
          </w:tcPr>
          <w:p w14:paraId="02D70731" w14:textId="77777777" w:rsidR="00E1336A" w:rsidRPr="00F64C07" w:rsidRDefault="00E1336A" w:rsidP="00E1336A">
            <w:pPr>
              <w:pStyle w:val="naisc"/>
              <w:spacing w:before="0" w:after="0"/>
              <w:jc w:val="both"/>
              <w:rPr>
                <w:b/>
                <w:sz w:val="22"/>
                <w:szCs w:val="22"/>
              </w:rPr>
            </w:pPr>
            <w:r w:rsidRPr="00F64C07">
              <w:rPr>
                <w:b/>
                <w:sz w:val="22"/>
                <w:szCs w:val="22"/>
              </w:rPr>
              <w:t>Finanšu ministrija</w:t>
            </w:r>
          </w:p>
          <w:p w14:paraId="10C0E75F" w14:textId="5CA2763A" w:rsidR="00E1336A" w:rsidRPr="00F64C07" w:rsidRDefault="00E1336A" w:rsidP="00E2721E">
            <w:pPr>
              <w:pStyle w:val="naisc"/>
              <w:spacing w:before="0" w:after="0"/>
              <w:jc w:val="both"/>
              <w:rPr>
                <w:bCs/>
                <w:sz w:val="22"/>
                <w:szCs w:val="22"/>
              </w:rPr>
            </w:pPr>
            <w:r w:rsidRPr="00F64C07">
              <w:rPr>
                <w:bCs/>
                <w:sz w:val="22"/>
                <w:szCs w:val="22"/>
              </w:rPr>
              <w:t>Lūdzam precizēt anotācijas III sadaļas 6. punktā norādīto 9.2.2.1. pasākumam šobrīd pieejamo valsts budžeta finansējumu no “636 345 euro” uz “6 336 345 euro”.</w:t>
            </w:r>
          </w:p>
        </w:tc>
        <w:tc>
          <w:tcPr>
            <w:tcW w:w="3006" w:type="dxa"/>
            <w:tcBorders>
              <w:top w:val="single" w:sz="4" w:space="0" w:color="auto"/>
              <w:left w:val="single" w:sz="4" w:space="0" w:color="auto"/>
              <w:bottom w:val="single" w:sz="4" w:space="0" w:color="auto"/>
              <w:right w:val="single" w:sz="4" w:space="0" w:color="auto"/>
            </w:tcBorders>
          </w:tcPr>
          <w:p w14:paraId="5378E780" w14:textId="1C56D529" w:rsidR="00E1336A" w:rsidRPr="00F64C07" w:rsidRDefault="002924A4" w:rsidP="005B1A4B">
            <w:pPr>
              <w:pStyle w:val="naisc"/>
              <w:spacing w:before="0" w:after="0"/>
              <w:jc w:val="both"/>
              <w:rPr>
                <w:b/>
                <w:bCs/>
                <w:sz w:val="22"/>
                <w:szCs w:val="22"/>
              </w:rPr>
            </w:pPr>
            <w:r w:rsidRPr="00F64C07">
              <w:rPr>
                <w:b/>
                <w:bCs/>
                <w:sz w:val="22"/>
                <w:szCs w:val="22"/>
              </w:rPr>
              <w:t xml:space="preserve">Ņemts vērā. </w:t>
            </w:r>
          </w:p>
        </w:tc>
        <w:tc>
          <w:tcPr>
            <w:tcW w:w="3402" w:type="dxa"/>
            <w:tcBorders>
              <w:top w:val="single" w:sz="4" w:space="0" w:color="auto"/>
              <w:left w:val="single" w:sz="4" w:space="0" w:color="auto"/>
              <w:bottom w:val="single" w:sz="4" w:space="0" w:color="auto"/>
            </w:tcBorders>
          </w:tcPr>
          <w:p w14:paraId="3CD1B248" w14:textId="77777777" w:rsidR="00C64FDA" w:rsidRPr="00F64C07" w:rsidRDefault="002924A4" w:rsidP="00B802A3">
            <w:pPr>
              <w:jc w:val="both"/>
              <w:rPr>
                <w:sz w:val="22"/>
                <w:szCs w:val="22"/>
              </w:rPr>
            </w:pPr>
            <w:r w:rsidRPr="00F64C07">
              <w:rPr>
                <w:sz w:val="22"/>
                <w:szCs w:val="22"/>
              </w:rPr>
              <w:t>Skat. precizēto MK noteikumu projekta anotāciju</w:t>
            </w:r>
            <w:r w:rsidR="00C64FDA" w:rsidRPr="00F64C07">
              <w:rPr>
                <w:sz w:val="22"/>
                <w:szCs w:val="22"/>
              </w:rPr>
              <w:t>.</w:t>
            </w:r>
          </w:p>
          <w:p w14:paraId="029AEE16" w14:textId="14183A9B" w:rsidR="00C64FDA" w:rsidRPr="00F64C07" w:rsidRDefault="002924A4" w:rsidP="00C64FDA">
            <w:pPr>
              <w:jc w:val="both"/>
              <w:rPr>
                <w:sz w:val="22"/>
                <w:szCs w:val="22"/>
              </w:rPr>
            </w:pPr>
            <w:r w:rsidRPr="00F64C07">
              <w:rPr>
                <w:sz w:val="22"/>
                <w:szCs w:val="22"/>
              </w:rPr>
              <w:t xml:space="preserve"> </w:t>
            </w:r>
            <w:r w:rsidR="00C64FDA" w:rsidRPr="00F64C07">
              <w:rPr>
                <w:sz w:val="22"/>
                <w:szCs w:val="22"/>
              </w:rPr>
              <w:t xml:space="preserve">Šobrīd 9.2.2.1. pasākumam pieejamais kopējais finansējums (kopējās attiecināmās izmaksas) ir 38 515 960 </w:t>
            </w:r>
            <w:r w:rsidR="00C64FDA" w:rsidRPr="00F64C07">
              <w:rPr>
                <w:i/>
                <w:sz w:val="22"/>
                <w:szCs w:val="22"/>
              </w:rPr>
              <w:t>euro</w:t>
            </w:r>
            <w:r w:rsidR="00C64FDA" w:rsidRPr="00F64C07">
              <w:rPr>
                <w:sz w:val="22"/>
                <w:szCs w:val="22"/>
              </w:rPr>
              <w:t xml:space="preserve"> apmērā, tai skaitā ESF finansējums  32 738 566 </w:t>
            </w:r>
            <w:r w:rsidR="00C64FDA" w:rsidRPr="00F64C07">
              <w:rPr>
                <w:i/>
                <w:sz w:val="22"/>
                <w:szCs w:val="22"/>
              </w:rPr>
              <w:t xml:space="preserve">euro </w:t>
            </w:r>
            <w:r w:rsidR="00C64FDA" w:rsidRPr="00F64C07">
              <w:rPr>
                <w:sz w:val="22"/>
                <w:szCs w:val="22"/>
              </w:rPr>
              <w:t xml:space="preserve">un valsts budžeta finansējums 5 777 394 </w:t>
            </w:r>
            <w:r w:rsidR="00C64FDA" w:rsidRPr="00F64C07">
              <w:rPr>
                <w:i/>
                <w:sz w:val="22"/>
                <w:szCs w:val="22"/>
              </w:rPr>
              <w:t xml:space="preserve">euro, </w:t>
            </w:r>
            <w:r w:rsidR="00C64FDA" w:rsidRPr="00F64C07">
              <w:rPr>
                <w:iCs/>
                <w:sz w:val="22"/>
                <w:szCs w:val="22"/>
              </w:rPr>
              <w:t xml:space="preserve">bet kopējais plānotais kopējais attiecināmais finansējums ir 42 242 298 </w:t>
            </w:r>
            <w:r w:rsidR="00C64FDA" w:rsidRPr="00F64C07">
              <w:rPr>
                <w:i/>
                <w:sz w:val="22"/>
                <w:szCs w:val="22"/>
              </w:rPr>
              <w:t>euro</w:t>
            </w:r>
            <w:r w:rsidR="00C64FDA" w:rsidRPr="00F64C07">
              <w:rPr>
                <w:iCs/>
                <w:sz w:val="22"/>
                <w:szCs w:val="22"/>
              </w:rPr>
              <w:t xml:space="preserve">, tai skaitā ESF finansējums  35 905 953 </w:t>
            </w:r>
            <w:r w:rsidR="00C64FDA" w:rsidRPr="00F64C07">
              <w:rPr>
                <w:i/>
                <w:iCs/>
                <w:sz w:val="22"/>
                <w:szCs w:val="22"/>
              </w:rPr>
              <w:t xml:space="preserve">euro </w:t>
            </w:r>
            <w:r w:rsidR="00C64FDA" w:rsidRPr="00F64C07">
              <w:rPr>
                <w:iCs/>
                <w:sz w:val="22"/>
                <w:szCs w:val="22"/>
              </w:rPr>
              <w:t xml:space="preserve">un valsts budžeta finansējums </w:t>
            </w:r>
            <w:r w:rsidR="00C64FDA" w:rsidRPr="00F64C07">
              <w:rPr>
                <w:b/>
                <w:bCs/>
                <w:iCs/>
                <w:sz w:val="22"/>
                <w:szCs w:val="22"/>
              </w:rPr>
              <w:t>6 336 345</w:t>
            </w:r>
            <w:r w:rsidR="00C64FDA" w:rsidRPr="00F64C07">
              <w:rPr>
                <w:iCs/>
                <w:sz w:val="22"/>
                <w:szCs w:val="22"/>
              </w:rPr>
              <w:t xml:space="preserve"> </w:t>
            </w:r>
            <w:r w:rsidR="00C64FDA" w:rsidRPr="00F64C07">
              <w:rPr>
                <w:i/>
                <w:iCs/>
                <w:sz w:val="22"/>
                <w:szCs w:val="22"/>
              </w:rPr>
              <w:t>euro.</w:t>
            </w:r>
            <w:r w:rsidR="00C64FDA" w:rsidRPr="00F64C07">
              <w:rPr>
                <w:i/>
                <w:sz w:val="22"/>
                <w:szCs w:val="22"/>
              </w:rPr>
              <w:t xml:space="preserve"> </w:t>
            </w:r>
            <w:r w:rsidR="00C64FDA" w:rsidRPr="00F64C07">
              <w:rPr>
                <w:sz w:val="22"/>
                <w:szCs w:val="22"/>
              </w:rPr>
              <w:t xml:space="preserve"> </w:t>
            </w:r>
          </w:p>
          <w:p w14:paraId="6055F7FC" w14:textId="0CAC74A6" w:rsidR="00E1336A" w:rsidRPr="00F64C07" w:rsidRDefault="00E1336A" w:rsidP="00B802A3">
            <w:pPr>
              <w:jc w:val="both"/>
              <w:rPr>
                <w:sz w:val="22"/>
                <w:szCs w:val="22"/>
              </w:rPr>
            </w:pPr>
          </w:p>
        </w:tc>
      </w:tr>
      <w:tr w:rsidR="00E1336A" w:rsidRPr="00F64C07" w14:paraId="68B1017E" w14:textId="77777777" w:rsidTr="006673FE">
        <w:trPr>
          <w:trHeight w:val="849"/>
        </w:trPr>
        <w:tc>
          <w:tcPr>
            <w:tcW w:w="851" w:type="dxa"/>
            <w:tcBorders>
              <w:top w:val="single" w:sz="4" w:space="0" w:color="auto"/>
              <w:left w:val="single" w:sz="4" w:space="0" w:color="auto"/>
              <w:bottom w:val="single" w:sz="4" w:space="0" w:color="auto"/>
              <w:right w:val="single" w:sz="4" w:space="0" w:color="auto"/>
            </w:tcBorders>
          </w:tcPr>
          <w:p w14:paraId="15AF18C3" w14:textId="77777777" w:rsidR="00E1336A" w:rsidRPr="00F64C07" w:rsidRDefault="00E1336A"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7955BEB0" w14:textId="0AA567B5" w:rsidR="00E1336A" w:rsidRPr="00F64C07" w:rsidRDefault="00E1336A" w:rsidP="006C2CF3">
            <w:pPr>
              <w:pStyle w:val="NoSpacing"/>
              <w:jc w:val="both"/>
              <w:rPr>
                <w:sz w:val="22"/>
                <w:szCs w:val="22"/>
              </w:rPr>
            </w:pPr>
            <w:r w:rsidRPr="00F64C07">
              <w:rPr>
                <w:sz w:val="22"/>
                <w:szCs w:val="22"/>
              </w:rPr>
              <w:t>MK noteikumu projekta anotācija (III sadaļas 6.punkts)</w:t>
            </w:r>
          </w:p>
        </w:tc>
        <w:tc>
          <w:tcPr>
            <w:tcW w:w="4360" w:type="dxa"/>
            <w:tcBorders>
              <w:top w:val="single" w:sz="4" w:space="0" w:color="auto"/>
              <w:left w:val="single" w:sz="4" w:space="0" w:color="auto"/>
              <w:bottom w:val="single" w:sz="4" w:space="0" w:color="auto"/>
              <w:right w:val="single" w:sz="4" w:space="0" w:color="auto"/>
            </w:tcBorders>
          </w:tcPr>
          <w:p w14:paraId="620B0CE1" w14:textId="77777777" w:rsidR="00E1336A" w:rsidRPr="00F64C07" w:rsidRDefault="00E1336A" w:rsidP="00E1336A">
            <w:pPr>
              <w:pStyle w:val="naisc"/>
              <w:spacing w:before="0" w:after="0"/>
              <w:jc w:val="both"/>
              <w:rPr>
                <w:b/>
                <w:sz w:val="22"/>
                <w:szCs w:val="22"/>
              </w:rPr>
            </w:pPr>
            <w:r w:rsidRPr="00F64C07">
              <w:rPr>
                <w:b/>
                <w:sz w:val="22"/>
                <w:szCs w:val="22"/>
              </w:rPr>
              <w:t>Finanšu ministrija</w:t>
            </w:r>
          </w:p>
          <w:p w14:paraId="69815B93" w14:textId="00480C7C" w:rsidR="00E1336A" w:rsidRPr="00F64C07" w:rsidRDefault="00E1336A" w:rsidP="00E1336A">
            <w:pPr>
              <w:pStyle w:val="naisc"/>
              <w:spacing w:before="0" w:after="0"/>
              <w:jc w:val="both"/>
              <w:rPr>
                <w:bCs/>
                <w:sz w:val="22"/>
                <w:szCs w:val="22"/>
              </w:rPr>
            </w:pPr>
            <w:r w:rsidRPr="00F64C07">
              <w:rPr>
                <w:bCs/>
                <w:sz w:val="22"/>
                <w:szCs w:val="22"/>
              </w:rPr>
              <w:t>Lūdzam precizēt anotācijas III sadaļas 6. punktā 9.2.2.1. pasākumam 2023. gadam norādīto Eiropas Sociālā fonda (turpmāk – ESF) finansējumu, jo, matemātiski saskaitot ESF finansējumu un valsts budžeta finansējumu, tas veidojas 8 639 306 euro apmērā nevis 8 639 305 euro. Vienlaikus norādām, ka, matemātiski saskaitot ESF finansējumu sadalījumā pa gadiem, tas veidojas 32 729 909 euro nevis 32 729 908 euro (ESF finansējums – 32 738 566 euro, no tā matemātiski atņemot neatbilstoši veikto izdevumu un līgumsodu ESF finansējumu 8 658 euro).</w:t>
            </w:r>
          </w:p>
        </w:tc>
        <w:tc>
          <w:tcPr>
            <w:tcW w:w="3006" w:type="dxa"/>
            <w:tcBorders>
              <w:top w:val="single" w:sz="4" w:space="0" w:color="auto"/>
              <w:left w:val="single" w:sz="4" w:space="0" w:color="auto"/>
              <w:bottom w:val="single" w:sz="4" w:space="0" w:color="auto"/>
              <w:right w:val="single" w:sz="4" w:space="0" w:color="auto"/>
            </w:tcBorders>
          </w:tcPr>
          <w:p w14:paraId="737DFD43" w14:textId="77777777" w:rsidR="00E1336A" w:rsidRPr="00F64C07" w:rsidRDefault="00036213" w:rsidP="005B1A4B">
            <w:pPr>
              <w:pStyle w:val="naisc"/>
              <w:spacing w:before="0" w:after="0"/>
              <w:jc w:val="both"/>
              <w:rPr>
                <w:b/>
                <w:bCs/>
                <w:sz w:val="22"/>
                <w:szCs w:val="22"/>
              </w:rPr>
            </w:pPr>
            <w:r w:rsidRPr="00F64C07">
              <w:rPr>
                <w:b/>
                <w:bCs/>
                <w:sz w:val="22"/>
                <w:szCs w:val="22"/>
              </w:rPr>
              <w:t>Ņemts vērā.</w:t>
            </w:r>
          </w:p>
          <w:p w14:paraId="22A2F723" w14:textId="37D2EF01" w:rsidR="00E96D4C" w:rsidRPr="00F64C07" w:rsidRDefault="00E96D4C" w:rsidP="005B1A4B">
            <w:pPr>
              <w:pStyle w:val="naisc"/>
              <w:spacing w:before="0" w:after="0"/>
              <w:jc w:val="both"/>
              <w:rPr>
                <w:sz w:val="22"/>
                <w:szCs w:val="22"/>
              </w:rPr>
            </w:pPr>
          </w:p>
        </w:tc>
        <w:tc>
          <w:tcPr>
            <w:tcW w:w="3402" w:type="dxa"/>
            <w:tcBorders>
              <w:top w:val="single" w:sz="4" w:space="0" w:color="auto"/>
              <w:left w:val="single" w:sz="4" w:space="0" w:color="auto"/>
              <w:bottom w:val="single" w:sz="4" w:space="0" w:color="auto"/>
            </w:tcBorders>
          </w:tcPr>
          <w:p w14:paraId="60EFC04C" w14:textId="3227D620" w:rsidR="00E1336A" w:rsidRPr="00F64C07" w:rsidRDefault="00E96D4C" w:rsidP="00B802A3">
            <w:pPr>
              <w:jc w:val="both"/>
              <w:rPr>
                <w:b/>
                <w:bCs/>
                <w:sz w:val="22"/>
                <w:szCs w:val="22"/>
              </w:rPr>
            </w:pPr>
            <w:r w:rsidRPr="00F64C07">
              <w:rPr>
                <w:b/>
                <w:bCs/>
                <w:sz w:val="22"/>
                <w:szCs w:val="22"/>
              </w:rPr>
              <w:t>Skat. precizēto MK noteikumu projekta anotāciju un papildinātās izziņas 10. punktu.</w:t>
            </w:r>
          </w:p>
        </w:tc>
      </w:tr>
      <w:tr w:rsidR="001D0DB5" w:rsidRPr="00F64C07" w14:paraId="171B1650" w14:textId="77777777" w:rsidTr="006673FE">
        <w:trPr>
          <w:trHeight w:val="849"/>
        </w:trPr>
        <w:tc>
          <w:tcPr>
            <w:tcW w:w="851" w:type="dxa"/>
            <w:tcBorders>
              <w:top w:val="single" w:sz="4" w:space="0" w:color="auto"/>
              <w:left w:val="single" w:sz="4" w:space="0" w:color="auto"/>
              <w:bottom w:val="single" w:sz="4" w:space="0" w:color="auto"/>
              <w:right w:val="single" w:sz="4" w:space="0" w:color="auto"/>
            </w:tcBorders>
          </w:tcPr>
          <w:p w14:paraId="13301ECA" w14:textId="77777777" w:rsidR="001D0DB5" w:rsidRPr="00F64C07" w:rsidRDefault="001D0DB5" w:rsidP="00F00450">
            <w:pPr>
              <w:pStyle w:val="naisc"/>
              <w:numPr>
                <w:ilvl w:val="0"/>
                <w:numId w:val="22"/>
              </w:numPr>
              <w:spacing w:before="0" w:after="0"/>
              <w:rPr>
                <w:sz w:val="22"/>
                <w:szCs w:val="22"/>
              </w:rPr>
            </w:pPr>
          </w:p>
        </w:tc>
        <w:tc>
          <w:tcPr>
            <w:tcW w:w="3120" w:type="dxa"/>
            <w:tcBorders>
              <w:top w:val="single" w:sz="4" w:space="0" w:color="auto"/>
              <w:left w:val="single" w:sz="4" w:space="0" w:color="auto"/>
              <w:bottom w:val="single" w:sz="4" w:space="0" w:color="auto"/>
              <w:right w:val="single" w:sz="4" w:space="0" w:color="auto"/>
            </w:tcBorders>
          </w:tcPr>
          <w:p w14:paraId="3819ECDF" w14:textId="1C0F1413" w:rsidR="001D0DB5" w:rsidRPr="00F64C07" w:rsidRDefault="001D0DB5" w:rsidP="006C2CF3">
            <w:pPr>
              <w:pStyle w:val="NoSpacing"/>
              <w:jc w:val="both"/>
              <w:rPr>
                <w:sz w:val="22"/>
                <w:szCs w:val="22"/>
              </w:rPr>
            </w:pPr>
            <w:r w:rsidRPr="00F64C07">
              <w:rPr>
                <w:sz w:val="22"/>
                <w:szCs w:val="22"/>
              </w:rPr>
              <w:t>MK noteikumu projekta anotācijas 2. pielikums</w:t>
            </w:r>
          </w:p>
        </w:tc>
        <w:tc>
          <w:tcPr>
            <w:tcW w:w="4360" w:type="dxa"/>
            <w:tcBorders>
              <w:top w:val="single" w:sz="4" w:space="0" w:color="auto"/>
              <w:left w:val="single" w:sz="4" w:space="0" w:color="auto"/>
              <w:bottom w:val="single" w:sz="4" w:space="0" w:color="auto"/>
              <w:right w:val="single" w:sz="4" w:space="0" w:color="auto"/>
            </w:tcBorders>
          </w:tcPr>
          <w:p w14:paraId="2EDD8E8F" w14:textId="77777777" w:rsidR="001D0DB5" w:rsidRPr="00F64C07" w:rsidRDefault="001D0DB5" w:rsidP="00E1336A">
            <w:pPr>
              <w:pStyle w:val="naisc"/>
              <w:spacing w:before="0" w:after="0"/>
              <w:jc w:val="both"/>
              <w:rPr>
                <w:b/>
                <w:sz w:val="22"/>
                <w:szCs w:val="22"/>
              </w:rPr>
            </w:pPr>
            <w:r w:rsidRPr="00F64C07">
              <w:rPr>
                <w:b/>
                <w:sz w:val="22"/>
                <w:szCs w:val="22"/>
              </w:rPr>
              <w:t>Pārresoru koordinācijas centrs</w:t>
            </w:r>
          </w:p>
          <w:p w14:paraId="55A0F769" w14:textId="4CFCB1D2" w:rsidR="001D0DB5" w:rsidRPr="00F64C07" w:rsidRDefault="001D0DB5" w:rsidP="00E1336A">
            <w:pPr>
              <w:pStyle w:val="naisc"/>
              <w:spacing w:before="0" w:after="0"/>
              <w:jc w:val="both"/>
              <w:rPr>
                <w:bCs/>
                <w:sz w:val="22"/>
                <w:szCs w:val="22"/>
              </w:rPr>
            </w:pPr>
            <w:r w:rsidRPr="00F64C07">
              <w:rPr>
                <w:bCs/>
                <w:sz w:val="22"/>
                <w:szCs w:val="22"/>
              </w:rPr>
              <w:t>Lūgums 2. pielikumā palielināt jauno rādītāju un finansējuma sadalījumu bērniem ar funkcionāliem traucējumiem Rīgā. Ar piedāvātajām izmaiņām tiesību aktā tiek palielināts šo mērķgrupu skaits kopumā par 170 bērniem visos reģionos, izņemot Rīgu.</w:t>
            </w:r>
          </w:p>
        </w:tc>
        <w:tc>
          <w:tcPr>
            <w:tcW w:w="3006" w:type="dxa"/>
            <w:tcBorders>
              <w:top w:val="single" w:sz="4" w:space="0" w:color="auto"/>
              <w:left w:val="single" w:sz="4" w:space="0" w:color="auto"/>
              <w:bottom w:val="single" w:sz="4" w:space="0" w:color="auto"/>
              <w:right w:val="single" w:sz="4" w:space="0" w:color="auto"/>
            </w:tcBorders>
          </w:tcPr>
          <w:p w14:paraId="1A29E36C" w14:textId="371B362C" w:rsidR="001D0DB5" w:rsidRPr="00F64C07" w:rsidRDefault="0073538B" w:rsidP="005B1A4B">
            <w:pPr>
              <w:pStyle w:val="naisc"/>
              <w:spacing w:before="0" w:after="0"/>
              <w:jc w:val="both"/>
              <w:rPr>
                <w:b/>
                <w:bCs/>
                <w:sz w:val="22"/>
                <w:szCs w:val="22"/>
              </w:rPr>
            </w:pPr>
            <w:r>
              <w:rPr>
                <w:b/>
                <w:bCs/>
                <w:sz w:val="22"/>
                <w:szCs w:val="22"/>
              </w:rPr>
              <w:t>Panākta vienošanās.</w:t>
            </w:r>
          </w:p>
          <w:p w14:paraId="186DCE6B" w14:textId="19E5A114" w:rsidR="002924A4" w:rsidRPr="00F64C07" w:rsidRDefault="000156CB" w:rsidP="005B1A4B">
            <w:pPr>
              <w:pStyle w:val="naisc"/>
              <w:spacing w:before="0" w:after="0"/>
              <w:jc w:val="both"/>
              <w:rPr>
                <w:sz w:val="22"/>
                <w:szCs w:val="22"/>
              </w:rPr>
            </w:pPr>
            <w:r w:rsidRPr="00F64C07">
              <w:rPr>
                <w:sz w:val="22"/>
                <w:szCs w:val="22"/>
              </w:rPr>
              <w:t>LM skaidro, ka pirms iznākuma rādītāja vērtības aktualizēšanas plānošanas reģioniem kā 9.2.2.1.</w:t>
            </w:r>
            <w:r w:rsidR="008A50AD" w:rsidRPr="00F64C07">
              <w:rPr>
                <w:sz w:val="22"/>
                <w:szCs w:val="22"/>
              </w:rPr>
              <w:t> </w:t>
            </w:r>
            <w:r w:rsidRPr="00F64C07">
              <w:rPr>
                <w:sz w:val="22"/>
                <w:szCs w:val="22"/>
              </w:rPr>
              <w:t>pasākuma finansējuma saņēmējiem tika lūgts informēt par katra iespējām uzņemties projektā nodrošināt pakalpojumus papildu bērniem ar FT. MK noteikumu projekta anotācijas 2. pielikumā norādītās izmaiņas papildu mērķa grupas personu skaitā sadalījumā pa plānošanas reģioniem norādītas atbilstoši plānošanas reģionu sniegtajai informācijai, kas tika sagatavota sadarbībā ar sadarbības partneriem – pašvaldībām.</w:t>
            </w:r>
            <w:r w:rsidR="002924A4" w:rsidRPr="00F64C07">
              <w:rPr>
                <w:sz w:val="22"/>
                <w:szCs w:val="22"/>
              </w:rPr>
              <w:t xml:space="preserve"> </w:t>
            </w:r>
            <w:r w:rsidR="00CD70A3" w:rsidRPr="00F64C07">
              <w:rPr>
                <w:sz w:val="22"/>
                <w:szCs w:val="22"/>
              </w:rPr>
              <w:t>Attiecīg</w:t>
            </w:r>
            <w:r w:rsidR="00EC211D" w:rsidRPr="00F64C07">
              <w:rPr>
                <w:sz w:val="22"/>
                <w:szCs w:val="22"/>
              </w:rPr>
              <w:t>a</w:t>
            </w:r>
            <w:r w:rsidR="00CD70A3" w:rsidRPr="00F64C07">
              <w:rPr>
                <w:sz w:val="22"/>
                <w:szCs w:val="22"/>
              </w:rPr>
              <w:t xml:space="preserve">s </w:t>
            </w:r>
            <w:r w:rsidR="00EC211D" w:rsidRPr="00F64C07">
              <w:rPr>
                <w:sz w:val="22"/>
                <w:szCs w:val="22"/>
              </w:rPr>
              <w:t xml:space="preserve">izmaiņas paredz arī grozījumi </w:t>
            </w:r>
            <w:r w:rsidR="00CD70A3" w:rsidRPr="00F64C07">
              <w:rPr>
                <w:sz w:val="22"/>
                <w:szCs w:val="22"/>
              </w:rPr>
              <w:t>darbības programm</w:t>
            </w:r>
            <w:r w:rsidR="00EC211D" w:rsidRPr="00F64C07">
              <w:rPr>
                <w:sz w:val="22"/>
                <w:szCs w:val="22"/>
              </w:rPr>
              <w:t>ā</w:t>
            </w:r>
            <w:r w:rsidR="00CD70A3" w:rsidRPr="00F64C07">
              <w:rPr>
                <w:sz w:val="22"/>
                <w:szCs w:val="22"/>
              </w:rPr>
              <w:t xml:space="preserve"> "Izaugsme un nodarbinātība"</w:t>
            </w:r>
            <w:r w:rsidR="00EC211D" w:rsidRPr="00F64C07">
              <w:rPr>
                <w:sz w:val="22"/>
                <w:szCs w:val="22"/>
              </w:rPr>
              <w:t>, precizējot</w:t>
            </w:r>
            <w:r w:rsidRPr="00F64C07">
              <w:rPr>
                <w:sz w:val="22"/>
                <w:szCs w:val="22"/>
              </w:rPr>
              <w:t xml:space="preserve"> </w:t>
            </w:r>
            <w:r w:rsidR="00CD70A3" w:rsidRPr="00F64C07">
              <w:rPr>
                <w:sz w:val="22"/>
                <w:szCs w:val="22"/>
              </w:rPr>
              <w:t>sasniedzamā iznākuma rādītāja i.9.2.2.b "Bērnu ar funkcionāliem traucējumiem skaits, kuri saņem ESF atbalstītus sociālos pakalpojumus" vērtīb</w:t>
            </w:r>
            <w:r w:rsidR="00EC211D" w:rsidRPr="00F64C07">
              <w:rPr>
                <w:sz w:val="22"/>
                <w:szCs w:val="22"/>
              </w:rPr>
              <w:t>u no 3 400 uz 3 570. Minētos grozījumus</w:t>
            </w:r>
            <w:r w:rsidR="00CD70A3" w:rsidRPr="00F64C07">
              <w:rPr>
                <w:sz w:val="22"/>
                <w:szCs w:val="22"/>
              </w:rPr>
              <w:t xml:space="preserve"> izskatīja </w:t>
            </w:r>
            <w:r w:rsidR="00EC211D" w:rsidRPr="00F64C07">
              <w:rPr>
                <w:sz w:val="22"/>
                <w:szCs w:val="22"/>
              </w:rPr>
              <w:t>21.01.2020. MK sēdē un 28.01.2020. Finanšu ministrija iesniedza apstiprināšanai Eiropas Komisijā.</w:t>
            </w:r>
          </w:p>
          <w:p w14:paraId="1B404D2A" w14:textId="68848718" w:rsidR="000156CB" w:rsidRPr="00F64C07" w:rsidRDefault="000156CB" w:rsidP="005B1A4B">
            <w:pPr>
              <w:pStyle w:val="naisc"/>
              <w:spacing w:before="0" w:after="0"/>
              <w:jc w:val="both"/>
              <w:rPr>
                <w:sz w:val="22"/>
                <w:szCs w:val="22"/>
              </w:rPr>
            </w:pPr>
            <w:r w:rsidRPr="00F64C07">
              <w:rPr>
                <w:sz w:val="22"/>
                <w:szCs w:val="22"/>
              </w:rPr>
              <w:lastRenderedPageBreak/>
              <w:t xml:space="preserve">Papildus </w:t>
            </w:r>
            <w:r w:rsidR="00EC211D" w:rsidRPr="00F64C07">
              <w:rPr>
                <w:sz w:val="22"/>
                <w:szCs w:val="22"/>
              </w:rPr>
              <w:t xml:space="preserve">LM </w:t>
            </w:r>
            <w:r w:rsidR="00C64CE6" w:rsidRPr="00F64C07">
              <w:rPr>
                <w:sz w:val="22"/>
                <w:szCs w:val="22"/>
              </w:rPr>
              <w:t>vēlas vērst uzmanību, ka Rīgas plānošanas reģionam arī bez veiktajām papildu bērnu ar FT skaita izmaiņām ir noteikt</w:t>
            </w:r>
            <w:r w:rsidR="00EC211D" w:rsidRPr="00F64C07">
              <w:rPr>
                <w:sz w:val="22"/>
                <w:szCs w:val="22"/>
              </w:rPr>
              <w:t>a</w:t>
            </w:r>
            <w:r w:rsidR="00C64CE6" w:rsidRPr="00F64C07">
              <w:rPr>
                <w:sz w:val="22"/>
                <w:szCs w:val="22"/>
              </w:rPr>
              <w:t xml:space="preserve"> vislielākā sasniedzamā iznākuma rādītāja vērtība attiecībā uz bērniem ar FT. </w:t>
            </w:r>
            <w:r w:rsidRPr="00F64C07">
              <w:rPr>
                <w:sz w:val="22"/>
                <w:szCs w:val="22"/>
              </w:rPr>
              <w:t xml:space="preserve">  </w:t>
            </w:r>
          </w:p>
        </w:tc>
        <w:tc>
          <w:tcPr>
            <w:tcW w:w="3402" w:type="dxa"/>
            <w:tcBorders>
              <w:top w:val="single" w:sz="4" w:space="0" w:color="auto"/>
              <w:left w:val="single" w:sz="4" w:space="0" w:color="auto"/>
              <w:bottom w:val="single" w:sz="4" w:space="0" w:color="auto"/>
            </w:tcBorders>
          </w:tcPr>
          <w:p w14:paraId="0CDD0BD1" w14:textId="16F8D2E2" w:rsidR="001D0DB5" w:rsidRPr="00F64C07" w:rsidRDefault="002924A4" w:rsidP="00B802A3">
            <w:pPr>
              <w:jc w:val="both"/>
              <w:rPr>
                <w:sz w:val="22"/>
                <w:szCs w:val="22"/>
              </w:rPr>
            </w:pPr>
            <w:r w:rsidRPr="00F64C07">
              <w:rPr>
                <w:sz w:val="22"/>
                <w:szCs w:val="22"/>
              </w:rPr>
              <w:lastRenderedPageBreak/>
              <w:t>Skat. MK noteikumu projekta 2. pielikumu.</w:t>
            </w:r>
          </w:p>
        </w:tc>
      </w:tr>
    </w:tbl>
    <w:p w14:paraId="045E4996" w14:textId="3039A03D" w:rsidR="00F33CEF" w:rsidRPr="00F64C07" w:rsidRDefault="00F33CEF" w:rsidP="00884B09">
      <w:pPr>
        <w:jc w:val="both"/>
        <w:rPr>
          <w:rStyle w:val="Hyperlink"/>
          <w:sz w:val="22"/>
          <w:szCs w:val="22"/>
        </w:rPr>
      </w:pPr>
    </w:p>
    <w:p w14:paraId="2DC50619" w14:textId="7A87C0EC" w:rsidR="00F33CEF" w:rsidRPr="00F64C07" w:rsidRDefault="00F33CEF" w:rsidP="00884B09">
      <w:pPr>
        <w:jc w:val="both"/>
        <w:rPr>
          <w:rStyle w:val="Hyperlink"/>
          <w:sz w:val="22"/>
          <w:szCs w:val="22"/>
        </w:rPr>
      </w:pPr>
    </w:p>
    <w:p w14:paraId="450127C1" w14:textId="585EE111" w:rsidR="00F33CEF" w:rsidRPr="00F64C07" w:rsidRDefault="00F33CEF" w:rsidP="00884B09">
      <w:pPr>
        <w:jc w:val="both"/>
        <w:rPr>
          <w:rStyle w:val="Hyperlink"/>
          <w:sz w:val="22"/>
          <w:szCs w:val="22"/>
        </w:rPr>
      </w:pPr>
    </w:p>
    <w:p w14:paraId="4AED2DBB" w14:textId="08002FA3" w:rsidR="00F33CEF" w:rsidRPr="00F64C07" w:rsidRDefault="00F33CEF" w:rsidP="00884B09">
      <w:pPr>
        <w:jc w:val="both"/>
        <w:rPr>
          <w:rStyle w:val="Hyperlink"/>
          <w:sz w:val="22"/>
          <w:szCs w:val="22"/>
        </w:rPr>
      </w:pPr>
    </w:p>
    <w:p w14:paraId="0A302562" w14:textId="7416D7AC" w:rsidR="00F33CEF" w:rsidRPr="00F64C07" w:rsidRDefault="00F33CEF" w:rsidP="00884B09">
      <w:pPr>
        <w:jc w:val="both"/>
        <w:rPr>
          <w:rStyle w:val="Hyperlink"/>
          <w:sz w:val="22"/>
          <w:szCs w:val="22"/>
        </w:rPr>
      </w:pPr>
    </w:p>
    <w:p w14:paraId="2B5CCEBB" w14:textId="2273AF7B" w:rsidR="00F33CEF" w:rsidRPr="00F64C07" w:rsidRDefault="00F33CEF" w:rsidP="00884B09">
      <w:pPr>
        <w:jc w:val="both"/>
        <w:rPr>
          <w:rStyle w:val="Hyperlink"/>
          <w:sz w:val="22"/>
          <w:szCs w:val="22"/>
        </w:rPr>
      </w:pPr>
    </w:p>
    <w:p w14:paraId="4B1FC977" w14:textId="1D80B486" w:rsidR="00F33CEF" w:rsidRPr="00F64C07" w:rsidRDefault="00F33CEF" w:rsidP="00884B09">
      <w:pPr>
        <w:jc w:val="both"/>
        <w:rPr>
          <w:rStyle w:val="Hyperlink"/>
          <w:sz w:val="22"/>
          <w:szCs w:val="22"/>
        </w:rPr>
      </w:pPr>
    </w:p>
    <w:p w14:paraId="6D9A276F" w14:textId="4DE7B45A" w:rsidR="00F33CEF" w:rsidRPr="00F64C07" w:rsidRDefault="00F33CEF" w:rsidP="00884B09">
      <w:pPr>
        <w:jc w:val="both"/>
        <w:rPr>
          <w:rStyle w:val="Hyperlink"/>
          <w:sz w:val="22"/>
          <w:szCs w:val="22"/>
        </w:rPr>
      </w:pPr>
    </w:p>
    <w:p w14:paraId="4CFEB13E" w14:textId="61E27B7A" w:rsidR="00F33CEF" w:rsidRPr="00F64C07" w:rsidRDefault="00F33CEF" w:rsidP="00884B09">
      <w:pPr>
        <w:jc w:val="both"/>
        <w:rPr>
          <w:rStyle w:val="Hyperlink"/>
          <w:sz w:val="22"/>
          <w:szCs w:val="22"/>
        </w:rPr>
      </w:pPr>
    </w:p>
    <w:p w14:paraId="48A7DCFF" w14:textId="6AD60F21" w:rsidR="00F33CEF" w:rsidRPr="00F64C07" w:rsidRDefault="00F33CEF" w:rsidP="00884B09">
      <w:pPr>
        <w:jc w:val="both"/>
        <w:rPr>
          <w:rStyle w:val="Hyperlink"/>
          <w:sz w:val="22"/>
          <w:szCs w:val="22"/>
        </w:rPr>
      </w:pPr>
    </w:p>
    <w:p w14:paraId="310F65CB" w14:textId="36C0D984" w:rsidR="00F33CEF" w:rsidRPr="00F64C07" w:rsidRDefault="00F33CEF" w:rsidP="00884B09">
      <w:pPr>
        <w:jc w:val="both"/>
        <w:rPr>
          <w:rStyle w:val="Hyperlink"/>
          <w:sz w:val="22"/>
          <w:szCs w:val="22"/>
        </w:rPr>
      </w:pPr>
    </w:p>
    <w:p w14:paraId="1F655C58" w14:textId="0E946913" w:rsidR="00F33CEF" w:rsidRPr="00F64C07" w:rsidRDefault="00F33CEF" w:rsidP="00884B09">
      <w:pPr>
        <w:jc w:val="both"/>
        <w:rPr>
          <w:rStyle w:val="Hyperlink"/>
          <w:sz w:val="22"/>
          <w:szCs w:val="22"/>
        </w:rPr>
      </w:pPr>
    </w:p>
    <w:p w14:paraId="6E8FADDB" w14:textId="190D8DFE" w:rsidR="00F33CEF" w:rsidRPr="00F64C07" w:rsidRDefault="00F33CEF" w:rsidP="00884B09">
      <w:pPr>
        <w:jc w:val="both"/>
        <w:rPr>
          <w:rStyle w:val="Hyperlink"/>
          <w:sz w:val="22"/>
          <w:szCs w:val="22"/>
        </w:rPr>
      </w:pPr>
    </w:p>
    <w:p w14:paraId="380CFE40" w14:textId="5533AD53" w:rsidR="00F33CEF" w:rsidRDefault="00F33CEF" w:rsidP="00884B09">
      <w:pPr>
        <w:jc w:val="both"/>
        <w:rPr>
          <w:rStyle w:val="Hyperlink"/>
          <w:sz w:val="22"/>
          <w:szCs w:val="22"/>
        </w:rPr>
      </w:pPr>
    </w:p>
    <w:p w14:paraId="3A8D3400" w14:textId="5610BE96" w:rsidR="006673FE" w:rsidRDefault="006673FE" w:rsidP="00884B09">
      <w:pPr>
        <w:jc w:val="both"/>
        <w:rPr>
          <w:rStyle w:val="Hyperlink"/>
          <w:sz w:val="22"/>
          <w:szCs w:val="22"/>
        </w:rPr>
      </w:pPr>
    </w:p>
    <w:p w14:paraId="5B6C717C" w14:textId="6A4A7896" w:rsidR="006673FE" w:rsidRDefault="006673FE" w:rsidP="00884B09">
      <w:pPr>
        <w:jc w:val="both"/>
        <w:rPr>
          <w:rStyle w:val="Hyperlink"/>
          <w:sz w:val="22"/>
          <w:szCs w:val="22"/>
        </w:rPr>
      </w:pPr>
    </w:p>
    <w:p w14:paraId="46010AD4" w14:textId="310935EB" w:rsidR="006673FE" w:rsidRDefault="006673FE" w:rsidP="00884B09">
      <w:pPr>
        <w:jc w:val="both"/>
        <w:rPr>
          <w:rStyle w:val="Hyperlink"/>
          <w:sz w:val="22"/>
          <w:szCs w:val="22"/>
        </w:rPr>
      </w:pPr>
    </w:p>
    <w:p w14:paraId="4966361D" w14:textId="7136C3C9" w:rsidR="006673FE" w:rsidRDefault="006673FE" w:rsidP="00884B09">
      <w:pPr>
        <w:jc w:val="both"/>
        <w:rPr>
          <w:rStyle w:val="Hyperlink"/>
          <w:sz w:val="22"/>
          <w:szCs w:val="22"/>
        </w:rPr>
      </w:pPr>
    </w:p>
    <w:p w14:paraId="5D01DA46" w14:textId="2B1F8AC5" w:rsidR="006673FE" w:rsidRDefault="006673FE" w:rsidP="00884B09">
      <w:pPr>
        <w:jc w:val="both"/>
        <w:rPr>
          <w:rStyle w:val="Hyperlink"/>
          <w:sz w:val="22"/>
          <w:szCs w:val="22"/>
        </w:rPr>
      </w:pPr>
    </w:p>
    <w:p w14:paraId="741B6B26" w14:textId="5AEA8ADD" w:rsidR="006673FE" w:rsidRDefault="006673FE" w:rsidP="00884B09">
      <w:pPr>
        <w:jc w:val="both"/>
        <w:rPr>
          <w:rStyle w:val="Hyperlink"/>
          <w:sz w:val="22"/>
          <w:szCs w:val="22"/>
        </w:rPr>
      </w:pPr>
    </w:p>
    <w:p w14:paraId="72DE1613" w14:textId="4D01D648" w:rsidR="006673FE" w:rsidRDefault="006673FE" w:rsidP="00884B09">
      <w:pPr>
        <w:jc w:val="both"/>
        <w:rPr>
          <w:rStyle w:val="Hyperlink"/>
          <w:sz w:val="22"/>
          <w:szCs w:val="22"/>
        </w:rPr>
      </w:pPr>
    </w:p>
    <w:p w14:paraId="5A8659E7" w14:textId="6F33D346" w:rsidR="006673FE" w:rsidRDefault="006673FE" w:rsidP="00884B09">
      <w:pPr>
        <w:jc w:val="both"/>
        <w:rPr>
          <w:rStyle w:val="Hyperlink"/>
          <w:sz w:val="22"/>
          <w:szCs w:val="22"/>
        </w:rPr>
      </w:pPr>
    </w:p>
    <w:p w14:paraId="323D14E6" w14:textId="6C5787C1" w:rsidR="006673FE" w:rsidRDefault="006673FE" w:rsidP="00884B09">
      <w:pPr>
        <w:jc w:val="both"/>
        <w:rPr>
          <w:rStyle w:val="Hyperlink"/>
          <w:sz w:val="22"/>
          <w:szCs w:val="22"/>
        </w:rPr>
      </w:pPr>
    </w:p>
    <w:p w14:paraId="74FFECE6" w14:textId="77777777" w:rsidR="006673FE" w:rsidRPr="00F64C07" w:rsidRDefault="006673FE" w:rsidP="00884B09">
      <w:pPr>
        <w:jc w:val="both"/>
        <w:rPr>
          <w:rStyle w:val="Hyperlink"/>
          <w:sz w:val="22"/>
          <w:szCs w:val="22"/>
        </w:rPr>
      </w:pPr>
    </w:p>
    <w:p w14:paraId="5F61056F" w14:textId="281A6F68" w:rsidR="00F33CEF" w:rsidRPr="00F64C07" w:rsidRDefault="00F33CEF" w:rsidP="00884B09">
      <w:pPr>
        <w:jc w:val="both"/>
        <w:rPr>
          <w:rStyle w:val="Hyperlink"/>
          <w:sz w:val="22"/>
          <w:szCs w:val="22"/>
        </w:rPr>
      </w:pPr>
    </w:p>
    <w:p w14:paraId="1930BAD5" w14:textId="23F938A5" w:rsidR="00F33CEF" w:rsidRPr="00F64C07" w:rsidRDefault="00F33CEF" w:rsidP="00884B09">
      <w:pPr>
        <w:jc w:val="both"/>
        <w:rPr>
          <w:rStyle w:val="Hyperlink"/>
          <w:sz w:val="22"/>
          <w:szCs w:val="22"/>
        </w:rPr>
      </w:pPr>
    </w:p>
    <w:p w14:paraId="2AFECAF7" w14:textId="0BBD21FA" w:rsidR="00A20435" w:rsidRPr="00F64C07" w:rsidRDefault="00A20435" w:rsidP="00884B09">
      <w:pPr>
        <w:jc w:val="both"/>
        <w:rPr>
          <w:rStyle w:val="Hyperlink"/>
          <w:sz w:val="22"/>
          <w:szCs w:val="22"/>
        </w:rPr>
      </w:pPr>
    </w:p>
    <w:p w14:paraId="71CD28CB" w14:textId="66A2DDB1" w:rsidR="00A20435" w:rsidRPr="00F64C07" w:rsidRDefault="00A20435" w:rsidP="00884B09">
      <w:pPr>
        <w:jc w:val="both"/>
        <w:rPr>
          <w:rStyle w:val="Hyperlink"/>
          <w:sz w:val="22"/>
          <w:szCs w:val="22"/>
        </w:rPr>
      </w:pPr>
    </w:p>
    <w:p w14:paraId="1AC88D35" w14:textId="77777777" w:rsidR="00F33CEF" w:rsidRPr="00F64C07" w:rsidRDefault="00F33CEF" w:rsidP="00F64C07">
      <w:pPr>
        <w:pStyle w:val="naisnod"/>
        <w:spacing w:before="0" w:after="0"/>
        <w:rPr>
          <w:sz w:val="22"/>
          <w:szCs w:val="22"/>
        </w:rPr>
      </w:pPr>
      <w:bookmarkStart w:id="5" w:name="_Hlk39830776"/>
      <w:r w:rsidRPr="00F64C07">
        <w:rPr>
          <w:sz w:val="22"/>
          <w:szCs w:val="22"/>
        </w:rPr>
        <w:lastRenderedPageBreak/>
        <w:t>Izziņa par atzinumos sniegtajiem iebildumiem</w:t>
      </w:r>
    </w:p>
    <w:tbl>
      <w:tblPr>
        <w:tblW w:w="0" w:type="auto"/>
        <w:jc w:val="center"/>
        <w:tblLook w:val="00A0" w:firstRow="1" w:lastRow="0" w:firstColumn="1" w:lastColumn="0" w:noHBand="0" w:noVBand="0"/>
      </w:tblPr>
      <w:tblGrid>
        <w:gridCol w:w="10188"/>
      </w:tblGrid>
      <w:tr w:rsidR="00F33CEF" w:rsidRPr="00F64C07" w14:paraId="4F1CA33F" w14:textId="77777777" w:rsidTr="00E60CDA">
        <w:trPr>
          <w:jc w:val="center"/>
        </w:trPr>
        <w:tc>
          <w:tcPr>
            <w:tcW w:w="10188" w:type="dxa"/>
            <w:tcBorders>
              <w:bottom w:val="single" w:sz="6" w:space="0" w:color="000000"/>
            </w:tcBorders>
          </w:tcPr>
          <w:p w14:paraId="1ADDEEBE" w14:textId="77777777" w:rsidR="00F33CEF" w:rsidRPr="00F64C07" w:rsidRDefault="00F33CEF" w:rsidP="00E60CDA">
            <w:pPr>
              <w:jc w:val="center"/>
              <w:rPr>
                <w:sz w:val="22"/>
                <w:szCs w:val="22"/>
              </w:rPr>
            </w:pPr>
            <w:r w:rsidRPr="00F64C07">
              <w:rPr>
                <w:b/>
                <w:bCs/>
                <w:sz w:val="22"/>
                <w:szCs w:val="22"/>
              </w:rPr>
              <w:t>par Ministru kabineta noteikumu projektu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un tā anotāciju</w:t>
            </w:r>
          </w:p>
        </w:tc>
      </w:tr>
    </w:tbl>
    <w:p w14:paraId="18AF98E2" w14:textId="77777777" w:rsidR="00F33CEF" w:rsidRPr="00F64C07" w:rsidRDefault="00F33CEF" w:rsidP="00F33CEF">
      <w:pPr>
        <w:pStyle w:val="naisc"/>
        <w:spacing w:before="0" w:after="0"/>
        <w:ind w:firstLine="1080"/>
        <w:rPr>
          <w:sz w:val="22"/>
          <w:szCs w:val="22"/>
        </w:rPr>
      </w:pPr>
      <w:r w:rsidRPr="00F64C07">
        <w:rPr>
          <w:sz w:val="22"/>
          <w:szCs w:val="22"/>
        </w:rPr>
        <w:t>(dokumenta veids un nosaukums)</w:t>
      </w:r>
    </w:p>
    <w:p w14:paraId="2388C648" w14:textId="77777777" w:rsidR="00F33CEF" w:rsidRPr="00F64C07" w:rsidRDefault="00F33CEF" w:rsidP="00F33CEF">
      <w:pPr>
        <w:pStyle w:val="naisf"/>
        <w:spacing w:before="0" w:after="0"/>
        <w:ind w:firstLine="0"/>
        <w:rPr>
          <w:sz w:val="22"/>
          <w:szCs w:val="22"/>
        </w:rPr>
      </w:pPr>
    </w:p>
    <w:p w14:paraId="0E5EE2E4" w14:textId="11E286FB" w:rsidR="00F33CEF" w:rsidRPr="00F64C07" w:rsidRDefault="00F33CEF" w:rsidP="00F33CEF">
      <w:pPr>
        <w:pStyle w:val="naisf"/>
        <w:spacing w:before="0" w:after="0"/>
        <w:ind w:firstLine="0"/>
        <w:rPr>
          <w:b/>
          <w:sz w:val="22"/>
          <w:szCs w:val="22"/>
        </w:rPr>
      </w:pPr>
      <w:r w:rsidRPr="00F64C07">
        <w:rPr>
          <w:b/>
          <w:sz w:val="22"/>
          <w:szCs w:val="22"/>
        </w:rPr>
        <w:t>Informācija par starpministriju (starpinstitūciju) sanāksmi vai elektronisko saskaņošanu</w:t>
      </w:r>
    </w:p>
    <w:tbl>
      <w:tblPr>
        <w:tblW w:w="12582" w:type="dxa"/>
        <w:tblLook w:val="00A0" w:firstRow="1" w:lastRow="0" w:firstColumn="1" w:lastColumn="0" w:noHBand="0" w:noVBand="0"/>
      </w:tblPr>
      <w:tblGrid>
        <w:gridCol w:w="6345"/>
        <w:gridCol w:w="6237"/>
      </w:tblGrid>
      <w:tr w:rsidR="00F33CEF" w:rsidRPr="00F64C07" w14:paraId="5C0BC323" w14:textId="77777777" w:rsidTr="00E60CDA">
        <w:tc>
          <w:tcPr>
            <w:tcW w:w="6345" w:type="dxa"/>
          </w:tcPr>
          <w:p w14:paraId="69330291" w14:textId="77777777" w:rsidR="00F33CEF" w:rsidRPr="00F64C07" w:rsidRDefault="00F33CEF" w:rsidP="00E60CDA">
            <w:pPr>
              <w:pStyle w:val="naisf"/>
              <w:spacing w:before="0" w:after="0"/>
              <w:ind w:firstLine="0"/>
              <w:rPr>
                <w:sz w:val="22"/>
                <w:szCs w:val="22"/>
              </w:rPr>
            </w:pPr>
            <w:r w:rsidRPr="00F64C07">
              <w:rPr>
                <w:sz w:val="22"/>
                <w:szCs w:val="22"/>
              </w:rPr>
              <w:t>Datums</w:t>
            </w:r>
          </w:p>
        </w:tc>
        <w:tc>
          <w:tcPr>
            <w:tcW w:w="6237" w:type="dxa"/>
            <w:tcBorders>
              <w:bottom w:val="single" w:sz="4" w:space="0" w:color="auto"/>
            </w:tcBorders>
          </w:tcPr>
          <w:p w14:paraId="64F6684A" w14:textId="62A4B47F" w:rsidR="00F33CEF" w:rsidRPr="00F64C07" w:rsidRDefault="00FC345A" w:rsidP="00E60CDA">
            <w:pPr>
              <w:pStyle w:val="NormalWeb"/>
              <w:spacing w:before="0" w:beforeAutospacing="0" w:after="0" w:afterAutospacing="0"/>
              <w:rPr>
                <w:sz w:val="22"/>
                <w:szCs w:val="22"/>
                <w:highlight w:val="yellow"/>
              </w:rPr>
            </w:pPr>
            <w:r w:rsidRPr="00F64C07">
              <w:rPr>
                <w:sz w:val="22"/>
                <w:szCs w:val="22"/>
              </w:rPr>
              <w:t>23</w:t>
            </w:r>
            <w:r w:rsidR="00510648" w:rsidRPr="00F64C07">
              <w:rPr>
                <w:sz w:val="22"/>
                <w:szCs w:val="22"/>
              </w:rPr>
              <w:t>.04</w:t>
            </w:r>
            <w:r w:rsidR="00F33CEF" w:rsidRPr="00F64C07">
              <w:rPr>
                <w:sz w:val="22"/>
                <w:szCs w:val="22"/>
              </w:rPr>
              <w:t>.2020</w:t>
            </w:r>
          </w:p>
        </w:tc>
      </w:tr>
      <w:tr w:rsidR="00F33CEF" w:rsidRPr="00F64C07" w14:paraId="01A2EB67" w14:textId="77777777" w:rsidTr="00E60CDA">
        <w:tc>
          <w:tcPr>
            <w:tcW w:w="6345" w:type="dxa"/>
          </w:tcPr>
          <w:p w14:paraId="4A49F0E7" w14:textId="77777777" w:rsidR="00F33CEF" w:rsidRPr="00F64C07" w:rsidRDefault="00F33CEF" w:rsidP="00E60CDA">
            <w:pPr>
              <w:pStyle w:val="naiskr"/>
              <w:spacing w:before="0" w:after="0"/>
              <w:rPr>
                <w:sz w:val="22"/>
                <w:szCs w:val="22"/>
              </w:rPr>
            </w:pPr>
            <w:r w:rsidRPr="00F64C07">
              <w:rPr>
                <w:sz w:val="22"/>
                <w:szCs w:val="22"/>
              </w:rPr>
              <w:t>Saskaņošanas dalībnieki</w:t>
            </w:r>
          </w:p>
        </w:tc>
        <w:tc>
          <w:tcPr>
            <w:tcW w:w="6237" w:type="dxa"/>
          </w:tcPr>
          <w:p w14:paraId="11ABA9EF" w14:textId="77777777" w:rsidR="00F33CEF" w:rsidRPr="00F64C07" w:rsidRDefault="00F33CEF" w:rsidP="00E60CDA">
            <w:pPr>
              <w:rPr>
                <w:color w:val="FF0000"/>
                <w:sz w:val="22"/>
                <w:szCs w:val="22"/>
              </w:rPr>
            </w:pPr>
            <w:r w:rsidRPr="00F64C07">
              <w:rPr>
                <w:sz w:val="22"/>
                <w:szCs w:val="22"/>
              </w:rPr>
              <w:t>Jekaterina Sorokina, Finanšu ministrijas ES fondu stratēģijas departamenta Cilvēkresursu un publisko investīciju plānošanas nodaļas vecākā eksperte</w:t>
            </w:r>
          </w:p>
        </w:tc>
      </w:tr>
      <w:tr w:rsidR="00F33CEF" w:rsidRPr="00F64C07" w14:paraId="676FC33E" w14:textId="77777777" w:rsidTr="00E60CDA">
        <w:tc>
          <w:tcPr>
            <w:tcW w:w="6345" w:type="dxa"/>
          </w:tcPr>
          <w:p w14:paraId="622D7D06" w14:textId="77777777" w:rsidR="00F33CEF" w:rsidRPr="00F64C07" w:rsidRDefault="00F33CEF" w:rsidP="00E60CDA">
            <w:pPr>
              <w:pStyle w:val="naiskr"/>
              <w:spacing w:before="0" w:after="0"/>
              <w:ind w:firstLine="720"/>
              <w:rPr>
                <w:sz w:val="22"/>
                <w:szCs w:val="22"/>
              </w:rPr>
            </w:pPr>
          </w:p>
        </w:tc>
        <w:tc>
          <w:tcPr>
            <w:tcW w:w="6237" w:type="dxa"/>
            <w:tcBorders>
              <w:top w:val="single" w:sz="6" w:space="0" w:color="000000"/>
              <w:bottom w:val="single" w:sz="6" w:space="0" w:color="000000"/>
            </w:tcBorders>
          </w:tcPr>
          <w:p w14:paraId="06222846" w14:textId="77777777" w:rsidR="00F33CEF" w:rsidRPr="00F64C07" w:rsidRDefault="00F33CEF" w:rsidP="00E60CDA">
            <w:pPr>
              <w:rPr>
                <w:color w:val="FF0000"/>
                <w:sz w:val="22"/>
                <w:szCs w:val="22"/>
              </w:rPr>
            </w:pPr>
            <w:r w:rsidRPr="00F64C07">
              <w:rPr>
                <w:sz w:val="22"/>
                <w:szCs w:val="22"/>
              </w:rPr>
              <w:t>Jekaterina Kapilova, Finanšu ministrijas Eiropas Savienības fondu sistēmas vadības departamenta Eiropas Savienības fondu tiesiskā nodrošinājuma nodaļas juriskonsulte</w:t>
            </w:r>
          </w:p>
        </w:tc>
      </w:tr>
      <w:tr w:rsidR="00F33CEF" w:rsidRPr="00F64C07" w14:paraId="322C541D" w14:textId="77777777" w:rsidTr="00E60CDA">
        <w:tc>
          <w:tcPr>
            <w:tcW w:w="6345" w:type="dxa"/>
          </w:tcPr>
          <w:p w14:paraId="45A21C1B" w14:textId="77777777" w:rsidR="00F33CEF" w:rsidRPr="00F64C07" w:rsidRDefault="00F33CEF" w:rsidP="00E60CDA">
            <w:pPr>
              <w:pStyle w:val="naiskr"/>
              <w:spacing w:before="0" w:after="0"/>
              <w:ind w:firstLine="720"/>
              <w:rPr>
                <w:sz w:val="22"/>
                <w:szCs w:val="22"/>
              </w:rPr>
            </w:pPr>
          </w:p>
        </w:tc>
        <w:tc>
          <w:tcPr>
            <w:tcW w:w="6237" w:type="dxa"/>
            <w:tcBorders>
              <w:top w:val="single" w:sz="6" w:space="0" w:color="000000"/>
              <w:bottom w:val="single" w:sz="6" w:space="0" w:color="000000"/>
            </w:tcBorders>
          </w:tcPr>
          <w:p w14:paraId="771D17F0" w14:textId="77777777" w:rsidR="00F33CEF" w:rsidRPr="00F64C07" w:rsidRDefault="00F33CEF" w:rsidP="00E60CDA">
            <w:pPr>
              <w:rPr>
                <w:sz w:val="22"/>
                <w:szCs w:val="22"/>
              </w:rPr>
            </w:pPr>
            <w:r w:rsidRPr="00F64C07">
              <w:rPr>
                <w:sz w:val="22"/>
                <w:szCs w:val="22"/>
              </w:rPr>
              <w:t>Indara Stūriška, Finanšu ministrijas Budžeta departamenta Labklājības sfēras finansēšanas nodaļas vecākā eksperte</w:t>
            </w:r>
          </w:p>
        </w:tc>
      </w:tr>
      <w:tr w:rsidR="00F33CEF" w:rsidRPr="00F64C07" w14:paraId="32B61D61" w14:textId="77777777" w:rsidTr="00E60CDA">
        <w:tc>
          <w:tcPr>
            <w:tcW w:w="6345" w:type="dxa"/>
          </w:tcPr>
          <w:p w14:paraId="6935C83B" w14:textId="77777777" w:rsidR="00F33CEF" w:rsidRPr="00F64C07" w:rsidRDefault="00F33CEF" w:rsidP="00E60CDA">
            <w:pPr>
              <w:pStyle w:val="naiskr"/>
              <w:spacing w:before="0" w:after="0"/>
              <w:ind w:firstLine="720"/>
              <w:rPr>
                <w:sz w:val="22"/>
                <w:szCs w:val="22"/>
              </w:rPr>
            </w:pPr>
          </w:p>
        </w:tc>
        <w:tc>
          <w:tcPr>
            <w:tcW w:w="6237" w:type="dxa"/>
            <w:tcBorders>
              <w:top w:val="single" w:sz="6" w:space="0" w:color="000000"/>
              <w:bottom w:val="single" w:sz="6" w:space="0" w:color="000000"/>
            </w:tcBorders>
          </w:tcPr>
          <w:p w14:paraId="4F4F5D2B" w14:textId="77777777" w:rsidR="00F33CEF" w:rsidRPr="00F64C07" w:rsidRDefault="00F33CEF" w:rsidP="00E60CDA">
            <w:pPr>
              <w:rPr>
                <w:sz w:val="22"/>
                <w:szCs w:val="22"/>
              </w:rPr>
            </w:pPr>
            <w:r w:rsidRPr="00F64C07">
              <w:rPr>
                <w:sz w:val="22"/>
                <w:szCs w:val="22"/>
              </w:rPr>
              <w:t>Viesturs Blūmentāls, Tieslietu ministrijas Valststiesību departamenta Starptautisko publisko tiesību nodaļas jurists</w:t>
            </w:r>
          </w:p>
        </w:tc>
      </w:tr>
    </w:tbl>
    <w:tbl>
      <w:tblPr>
        <w:tblpPr w:leftFromText="180" w:rightFromText="180" w:vertAnchor="text" w:horzAnchor="margin" w:tblpY="307"/>
        <w:tblW w:w="12582" w:type="dxa"/>
        <w:tblLook w:val="00A0" w:firstRow="1" w:lastRow="0" w:firstColumn="1" w:lastColumn="0" w:noHBand="0" w:noVBand="0"/>
      </w:tblPr>
      <w:tblGrid>
        <w:gridCol w:w="6053"/>
        <w:gridCol w:w="2056"/>
        <w:gridCol w:w="4473"/>
      </w:tblGrid>
      <w:tr w:rsidR="00F33CEF" w:rsidRPr="00F64C07" w14:paraId="2E2D207A" w14:textId="77777777" w:rsidTr="00E60CDA">
        <w:trPr>
          <w:trHeight w:val="315"/>
        </w:trPr>
        <w:tc>
          <w:tcPr>
            <w:tcW w:w="6053" w:type="dxa"/>
          </w:tcPr>
          <w:p w14:paraId="2DCCC86C" w14:textId="77777777" w:rsidR="00F33CEF" w:rsidRPr="00F64C07" w:rsidRDefault="00F33CEF" w:rsidP="00E60CDA">
            <w:pPr>
              <w:pStyle w:val="naiskr"/>
              <w:spacing w:before="0" w:after="0"/>
              <w:rPr>
                <w:sz w:val="22"/>
                <w:szCs w:val="22"/>
              </w:rPr>
            </w:pPr>
          </w:p>
          <w:p w14:paraId="2431B3D9" w14:textId="77777777" w:rsidR="00F33CEF" w:rsidRPr="00F64C07" w:rsidRDefault="00F33CEF" w:rsidP="00E60CDA">
            <w:pPr>
              <w:pStyle w:val="naiskr"/>
              <w:spacing w:before="0" w:after="0"/>
              <w:rPr>
                <w:sz w:val="22"/>
                <w:szCs w:val="22"/>
              </w:rPr>
            </w:pPr>
            <w:r w:rsidRPr="00F64C07">
              <w:rPr>
                <w:sz w:val="22"/>
                <w:szCs w:val="22"/>
              </w:rPr>
              <w:t>Saskaņošanas dalībnieki izskatīja šādu ministriju (citu institūciju) iebildumus</w:t>
            </w:r>
          </w:p>
        </w:tc>
        <w:tc>
          <w:tcPr>
            <w:tcW w:w="2056" w:type="dxa"/>
          </w:tcPr>
          <w:p w14:paraId="21CD52CB" w14:textId="77777777" w:rsidR="00F33CEF" w:rsidRPr="00F64C07" w:rsidRDefault="00F33CEF" w:rsidP="00E60CDA">
            <w:pPr>
              <w:pStyle w:val="NormalWeb"/>
              <w:spacing w:before="0" w:beforeAutospacing="0" w:after="0" w:afterAutospacing="0"/>
              <w:rPr>
                <w:sz w:val="22"/>
                <w:szCs w:val="22"/>
              </w:rPr>
            </w:pPr>
          </w:p>
        </w:tc>
        <w:tc>
          <w:tcPr>
            <w:tcW w:w="4473" w:type="dxa"/>
          </w:tcPr>
          <w:p w14:paraId="5CEDE9BF" w14:textId="77777777" w:rsidR="00F33CEF" w:rsidRPr="00F64C07" w:rsidRDefault="00F33CEF" w:rsidP="00E60CDA">
            <w:pPr>
              <w:pStyle w:val="naiskr"/>
              <w:spacing w:before="0" w:after="0"/>
              <w:ind w:firstLine="12"/>
              <w:rPr>
                <w:sz w:val="22"/>
                <w:szCs w:val="22"/>
              </w:rPr>
            </w:pPr>
          </w:p>
        </w:tc>
      </w:tr>
      <w:tr w:rsidR="00F33CEF" w:rsidRPr="00F64C07" w14:paraId="016B88D2" w14:textId="77777777" w:rsidTr="00E60CDA">
        <w:trPr>
          <w:trHeight w:val="205"/>
        </w:trPr>
        <w:tc>
          <w:tcPr>
            <w:tcW w:w="6053" w:type="dxa"/>
          </w:tcPr>
          <w:p w14:paraId="1443A4DE" w14:textId="77777777" w:rsidR="00F33CEF" w:rsidRPr="00F64C07" w:rsidRDefault="00F33CEF" w:rsidP="00E60CDA">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02188323" w14:textId="77777777" w:rsidR="00F33CEF" w:rsidRPr="00F64C07" w:rsidRDefault="00F33CEF" w:rsidP="00E60CDA">
            <w:pPr>
              <w:pStyle w:val="NormalWeb"/>
              <w:spacing w:before="0" w:beforeAutospacing="0" w:after="0" w:afterAutospacing="0"/>
              <w:rPr>
                <w:sz w:val="22"/>
                <w:szCs w:val="22"/>
              </w:rPr>
            </w:pPr>
            <w:r w:rsidRPr="00F64C07">
              <w:rPr>
                <w:sz w:val="22"/>
                <w:szCs w:val="22"/>
              </w:rPr>
              <w:t>Finanšu ministrijas, tai skaitā Centrālās finanšu un līgumu aģentūras</w:t>
            </w:r>
          </w:p>
        </w:tc>
      </w:tr>
      <w:tr w:rsidR="00F33CEF" w:rsidRPr="00F64C07" w14:paraId="32CCDF5A" w14:textId="77777777" w:rsidTr="00E60CDA">
        <w:trPr>
          <w:trHeight w:val="205"/>
        </w:trPr>
        <w:tc>
          <w:tcPr>
            <w:tcW w:w="6053" w:type="dxa"/>
          </w:tcPr>
          <w:p w14:paraId="156C8F20" w14:textId="77777777" w:rsidR="00F33CEF" w:rsidRPr="00F64C07" w:rsidRDefault="00F33CEF" w:rsidP="00E60CDA">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00BB76E5" w14:textId="77777777" w:rsidR="00F33CEF" w:rsidRPr="00F64C07" w:rsidRDefault="00F33CEF" w:rsidP="00E60CDA">
            <w:pPr>
              <w:pStyle w:val="NormalWeb"/>
              <w:spacing w:before="0" w:beforeAutospacing="0" w:after="0" w:afterAutospacing="0"/>
              <w:rPr>
                <w:sz w:val="22"/>
                <w:szCs w:val="22"/>
              </w:rPr>
            </w:pPr>
            <w:r w:rsidRPr="00F64C07">
              <w:rPr>
                <w:sz w:val="22"/>
                <w:szCs w:val="22"/>
              </w:rPr>
              <w:t>Tieslietu ministrijas</w:t>
            </w:r>
          </w:p>
        </w:tc>
      </w:tr>
    </w:tbl>
    <w:p w14:paraId="34F37400" w14:textId="77777777" w:rsidR="00F33CEF" w:rsidRPr="00F64C07" w:rsidRDefault="00F33CEF" w:rsidP="00CD3D9E">
      <w:pPr>
        <w:pStyle w:val="naisf"/>
        <w:spacing w:before="0" w:after="0"/>
        <w:ind w:firstLine="0"/>
        <w:rPr>
          <w:b/>
          <w:sz w:val="22"/>
          <w:szCs w:val="22"/>
        </w:rPr>
      </w:pPr>
    </w:p>
    <w:p w14:paraId="7AB5E915" w14:textId="77777777" w:rsidR="00F33CEF" w:rsidRPr="00F64C07" w:rsidRDefault="00F33CEF" w:rsidP="00F33CEF">
      <w:pPr>
        <w:pStyle w:val="naisf"/>
        <w:spacing w:before="0" w:after="0"/>
        <w:ind w:firstLine="0"/>
        <w:rPr>
          <w:b/>
          <w:sz w:val="22"/>
          <w:szCs w:val="22"/>
        </w:rPr>
      </w:pPr>
    </w:p>
    <w:p w14:paraId="2FBBB69A" w14:textId="77777777" w:rsidR="00F33CEF" w:rsidRPr="00F64C07" w:rsidRDefault="00F33CEF" w:rsidP="00F33CEF">
      <w:pPr>
        <w:pStyle w:val="naisf"/>
        <w:spacing w:before="0" w:after="0"/>
        <w:ind w:firstLine="0"/>
        <w:rPr>
          <w:b/>
          <w:sz w:val="22"/>
          <w:szCs w:val="22"/>
        </w:rPr>
      </w:pPr>
    </w:p>
    <w:p w14:paraId="39D0C022" w14:textId="77777777" w:rsidR="00CD3D9E" w:rsidRPr="00F64C07" w:rsidRDefault="00CD3D9E" w:rsidP="00F33CEF">
      <w:pPr>
        <w:pStyle w:val="naisf"/>
        <w:spacing w:before="0" w:after="0"/>
        <w:ind w:firstLine="0"/>
        <w:jc w:val="center"/>
        <w:rPr>
          <w:b/>
          <w:sz w:val="22"/>
          <w:szCs w:val="22"/>
        </w:rPr>
      </w:pPr>
    </w:p>
    <w:p w14:paraId="59494038" w14:textId="77777777" w:rsidR="00CD3D9E" w:rsidRPr="00F64C07" w:rsidRDefault="00CD3D9E" w:rsidP="00F33CEF">
      <w:pPr>
        <w:pStyle w:val="naisf"/>
        <w:spacing w:before="0" w:after="0"/>
        <w:ind w:firstLine="0"/>
        <w:jc w:val="center"/>
        <w:rPr>
          <w:b/>
          <w:sz w:val="22"/>
          <w:szCs w:val="22"/>
        </w:rPr>
      </w:pPr>
    </w:p>
    <w:p w14:paraId="0B7BE150" w14:textId="77777777" w:rsidR="00FC345A" w:rsidRPr="00F64C07" w:rsidRDefault="00FC345A" w:rsidP="00F33CEF">
      <w:pPr>
        <w:pStyle w:val="naisf"/>
        <w:spacing w:before="0" w:after="0"/>
        <w:ind w:firstLine="0"/>
        <w:jc w:val="center"/>
        <w:rPr>
          <w:b/>
          <w:sz w:val="22"/>
          <w:szCs w:val="22"/>
        </w:rPr>
      </w:pPr>
    </w:p>
    <w:p w14:paraId="75077F66" w14:textId="77777777" w:rsidR="00FC345A" w:rsidRPr="00F64C07" w:rsidRDefault="00FC345A" w:rsidP="00F33CEF">
      <w:pPr>
        <w:pStyle w:val="naisf"/>
        <w:spacing w:before="0" w:after="0"/>
        <w:ind w:firstLine="0"/>
        <w:jc w:val="center"/>
        <w:rPr>
          <w:b/>
          <w:sz w:val="22"/>
          <w:szCs w:val="22"/>
        </w:rPr>
      </w:pPr>
    </w:p>
    <w:p w14:paraId="4F59020B" w14:textId="2A7F69B8" w:rsidR="00F33CEF" w:rsidRPr="00F64C07" w:rsidRDefault="00F33CEF" w:rsidP="00F33CEF">
      <w:pPr>
        <w:pStyle w:val="naisf"/>
        <w:spacing w:before="0" w:after="0"/>
        <w:ind w:firstLine="0"/>
        <w:jc w:val="center"/>
        <w:rPr>
          <w:b/>
          <w:sz w:val="22"/>
          <w:szCs w:val="22"/>
        </w:rPr>
      </w:pPr>
      <w:r w:rsidRPr="00F64C07">
        <w:rPr>
          <w:b/>
          <w:sz w:val="22"/>
          <w:szCs w:val="22"/>
        </w:rPr>
        <w:t>II. Jautājumi, par kuriem saskaņošanā vienošanās ir panākta</w:t>
      </w:r>
    </w:p>
    <w:p w14:paraId="24B04081" w14:textId="77777777" w:rsidR="00F33CEF" w:rsidRPr="00F64C07" w:rsidRDefault="00F33CEF" w:rsidP="00F33CEF">
      <w:pPr>
        <w:pStyle w:val="naisf"/>
        <w:spacing w:before="0" w:after="0"/>
        <w:ind w:firstLine="720"/>
        <w:rPr>
          <w:sz w:val="22"/>
          <w:szCs w:val="22"/>
        </w:rPr>
      </w:pPr>
    </w:p>
    <w:tbl>
      <w:tblPr>
        <w:tblW w:w="14767"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3"/>
        <w:gridCol w:w="2984"/>
        <w:gridCol w:w="4369"/>
        <w:gridCol w:w="3012"/>
        <w:gridCol w:w="3409"/>
      </w:tblGrid>
      <w:tr w:rsidR="00F33CEF" w:rsidRPr="00F64C07" w14:paraId="4E6B5BF7" w14:textId="77777777" w:rsidTr="006673FE">
        <w:tc>
          <w:tcPr>
            <w:tcW w:w="993" w:type="dxa"/>
            <w:tcBorders>
              <w:top w:val="single" w:sz="4" w:space="0" w:color="auto"/>
              <w:left w:val="single" w:sz="4" w:space="0" w:color="auto"/>
              <w:bottom w:val="single" w:sz="4" w:space="0" w:color="auto"/>
              <w:right w:val="single" w:sz="4" w:space="0" w:color="auto"/>
            </w:tcBorders>
            <w:vAlign w:val="center"/>
          </w:tcPr>
          <w:p w14:paraId="18A76CE8" w14:textId="77777777" w:rsidR="00F33CEF" w:rsidRPr="00F64C07" w:rsidRDefault="00F33CEF" w:rsidP="00E60CDA">
            <w:pPr>
              <w:pStyle w:val="naisc"/>
              <w:spacing w:before="0" w:after="0"/>
              <w:rPr>
                <w:sz w:val="22"/>
                <w:szCs w:val="22"/>
              </w:rPr>
            </w:pPr>
            <w:r w:rsidRPr="00F64C07">
              <w:rPr>
                <w:sz w:val="22"/>
                <w:szCs w:val="22"/>
              </w:rPr>
              <w:t>Nr. p.k.</w:t>
            </w:r>
          </w:p>
        </w:tc>
        <w:tc>
          <w:tcPr>
            <w:tcW w:w="2984" w:type="dxa"/>
            <w:tcBorders>
              <w:top w:val="single" w:sz="4" w:space="0" w:color="auto"/>
              <w:left w:val="single" w:sz="4" w:space="0" w:color="auto"/>
              <w:bottom w:val="single" w:sz="4" w:space="0" w:color="auto"/>
              <w:right w:val="single" w:sz="4" w:space="0" w:color="auto"/>
            </w:tcBorders>
            <w:vAlign w:val="center"/>
          </w:tcPr>
          <w:p w14:paraId="6A09C42A" w14:textId="77777777" w:rsidR="00F33CEF" w:rsidRPr="00F64C07" w:rsidRDefault="00F33CEF" w:rsidP="00E60CDA">
            <w:pPr>
              <w:pStyle w:val="naisc"/>
              <w:spacing w:before="0" w:after="0"/>
              <w:ind w:firstLine="12"/>
              <w:rPr>
                <w:sz w:val="22"/>
                <w:szCs w:val="22"/>
              </w:rPr>
            </w:pPr>
            <w:r w:rsidRPr="00F64C07">
              <w:rPr>
                <w:sz w:val="22"/>
                <w:szCs w:val="22"/>
              </w:rPr>
              <w:t>Saskaņošanai nosūtītā projekta redakcija (konkrēta punkta (panta) redakcija)</w:t>
            </w:r>
          </w:p>
        </w:tc>
        <w:tc>
          <w:tcPr>
            <w:tcW w:w="4369" w:type="dxa"/>
            <w:tcBorders>
              <w:top w:val="single" w:sz="4" w:space="0" w:color="auto"/>
              <w:left w:val="single" w:sz="4" w:space="0" w:color="auto"/>
              <w:bottom w:val="single" w:sz="4" w:space="0" w:color="auto"/>
              <w:right w:val="single" w:sz="4" w:space="0" w:color="auto"/>
            </w:tcBorders>
            <w:vAlign w:val="center"/>
          </w:tcPr>
          <w:p w14:paraId="13B76ED4" w14:textId="77777777" w:rsidR="00F33CEF" w:rsidRPr="00F64C07" w:rsidRDefault="00F33CEF" w:rsidP="00E60CDA">
            <w:pPr>
              <w:pStyle w:val="naisc"/>
              <w:spacing w:before="0" w:after="0"/>
              <w:ind w:right="3"/>
              <w:rPr>
                <w:sz w:val="22"/>
                <w:szCs w:val="22"/>
              </w:rPr>
            </w:pPr>
            <w:r w:rsidRPr="00F64C07">
              <w:rPr>
                <w:sz w:val="22"/>
                <w:szCs w:val="22"/>
              </w:rPr>
              <w:t>Atzinumā norādītais ministrijas (citas institūcijas) iebildums, kā arī saskaņošanā papildus izteiktais iebildums par projekta konkrēto punktu (pantu)</w:t>
            </w:r>
          </w:p>
        </w:tc>
        <w:tc>
          <w:tcPr>
            <w:tcW w:w="3012" w:type="dxa"/>
            <w:tcBorders>
              <w:top w:val="single" w:sz="4" w:space="0" w:color="auto"/>
              <w:left w:val="single" w:sz="4" w:space="0" w:color="auto"/>
              <w:bottom w:val="single" w:sz="4" w:space="0" w:color="auto"/>
              <w:right w:val="single" w:sz="4" w:space="0" w:color="auto"/>
            </w:tcBorders>
            <w:vAlign w:val="center"/>
          </w:tcPr>
          <w:p w14:paraId="7F23803F" w14:textId="77777777" w:rsidR="00F33CEF" w:rsidRPr="00F64C07" w:rsidRDefault="00F33CEF" w:rsidP="00E60CDA">
            <w:pPr>
              <w:pStyle w:val="naisc"/>
              <w:spacing w:before="0" w:after="0"/>
              <w:ind w:firstLine="21"/>
              <w:rPr>
                <w:sz w:val="22"/>
                <w:szCs w:val="22"/>
              </w:rPr>
            </w:pPr>
            <w:r w:rsidRPr="00F64C07">
              <w:rPr>
                <w:sz w:val="22"/>
                <w:szCs w:val="22"/>
              </w:rPr>
              <w:t>Atbildīgās ministrijas norāde par to, ka iebildums ir ņemts vērā, vai informācija par saskaņošanā panākto alternatīvo risinājumu</w:t>
            </w:r>
          </w:p>
        </w:tc>
        <w:tc>
          <w:tcPr>
            <w:tcW w:w="3409" w:type="dxa"/>
            <w:tcBorders>
              <w:top w:val="single" w:sz="4" w:space="0" w:color="auto"/>
              <w:left w:val="single" w:sz="4" w:space="0" w:color="auto"/>
              <w:bottom w:val="single" w:sz="4" w:space="0" w:color="auto"/>
            </w:tcBorders>
            <w:vAlign w:val="center"/>
          </w:tcPr>
          <w:p w14:paraId="0FFBEACC" w14:textId="77777777" w:rsidR="00F33CEF" w:rsidRPr="00F64C07" w:rsidRDefault="00F33CEF" w:rsidP="00E60CDA">
            <w:pPr>
              <w:jc w:val="center"/>
              <w:rPr>
                <w:sz w:val="22"/>
                <w:szCs w:val="22"/>
              </w:rPr>
            </w:pPr>
            <w:r w:rsidRPr="00F64C07">
              <w:rPr>
                <w:sz w:val="22"/>
                <w:szCs w:val="22"/>
              </w:rPr>
              <w:t>Projekta attiecīgā punkta (panta) galīgā redakcija</w:t>
            </w:r>
          </w:p>
        </w:tc>
      </w:tr>
      <w:tr w:rsidR="00F33CEF" w:rsidRPr="00F64C07" w14:paraId="7D710FE7" w14:textId="77777777" w:rsidTr="006673FE">
        <w:tc>
          <w:tcPr>
            <w:tcW w:w="993" w:type="dxa"/>
            <w:tcBorders>
              <w:top w:val="single" w:sz="4" w:space="0" w:color="auto"/>
              <w:left w:val="single" w:sz="4" w:space="0" w:color="auto"/>
              <w:bottom w:val="single" w:sz="4" w:space="0" w:color="auto"/>
              <w:right w:val="single" w:sz="4" w:space="0" w:color="auto"/>
            </w:tcBorders>
          </w:tcPr>
          <w:p w14:paraId="07B3F3FE" w14:textId="77777777" w:rsidR="00F33CEF" w:rsidRPr="00F64C07" w:rsidRDefault="00F33CEF" w:rsidP="00E60CDA">
            <w:pPr>
              <w:pStyle w:val="naisc"/>
              <w:spacing w:before="0" w:after="0"/>
              <w:rPr>
                <w:sz w:val="22"/>
                <w:szCs w:val="22"/>
              </w:rPr>
            </w:pPr>
            <w:r w:rsidRPr="00F64C07">
              <w:rPr>
                <w:sz w:val="22"/>
                <w:szCs w:val="22"/>
              </w:rPr>
              <w:t>1</w:t>
            </w:r>
          </w:p>
        </w:tc>
        <w:tc>
          <w:tcPr>
            <w:tcW w:w="2984" w:type="dxa"/>
            <w:tcBorders>
              <w:top w:val="single" w:sz="4" w:space="0" w:color="auto"/>
              <w:left w:val="single" w:sz="4" w:space="0" w:color="auto"/>
              <w:bottom w:val="single" w:sz="4" w:space="0" w:color="auto"/>
              <w:right w:val="single" w:sz="4" w:space="0" w:color="auto"/>
            </w:tcBorders>
          </w:tcPr>
          <w:p w14:paraId="1DA401E9" w14:textId="77777777" w:rsidR="00F33CEF" w:rsidRPr="00F64C07" w:rsidRDefault="00F33CEF" w:rsidP="00E60CDA">
            <w:pPr>
              <w:pStyle w:val="naisc"/>
              <w:spacing w:before="0" w:after="0"/>
              <w:ind w:firstLine="720"/>
              <w:rPr>
                <w:sz w:val="22"/>
                <w:szCs w:val="22"/>
              </w:rPr>
            </w:pPr>
            <w:r w:rsidRPr="00F64C07">
              <w:rPr>
                <w:sz w:val="22"/>
                <w:szCs w:val="22"/>
              </w:rPr>
              <w:t>2</w:t>
            </w:r>
          </w:p>
        </w:tc>
        <w:tc>
          <w:tcPr>
            <w:tcW w:w="4369" w:type="dxa"/>
            <w:tcBorders>
              <w:top w:val="single" w:sz="4" w:space="0" w:color="auto"/>
              <w:left w:val="single" w:sz="4" w:space="0" w:color="auto"/>
              <w:bottom w:val="single" w:sz="4" w:space="0" w:color="auto"/>
              <w:right w:val="single" w:sz="4" w:space="0" w:color="auto"/>
            </w:tcBorders>
          </w:tcPr>
          <w:p w14:paraId="37EA08AF" w14:textId="77777777" w:rsidR="00F33CEF" w:rsidRPr="00F64C07" w:rsidRDefault="00F33CEF" w:rsidP="00E60CDA">
            <w:pPr>
              <w:pStyle w:val="naisc"/>
              <w:spacing w:before="0" w:after="0"/>
              <w:ind w:firstLine="720"/>
              <w:rPr>
                <w:sz w:val="22"/>
                <w:szCs w:val="22"/>
              </w:rPr>
            </w:pPr>
            <w:r w:rsidRPr="00F64C07">
              <w:rPr>
                <w:sz w:val="22"/>
                <w:szCs w:val="22"/>
              </w:rPr>
              <w:t>3</w:t>
            </w:r>
          </w:p>
        </w:tc>
        <w:tc>
          <w:tcPr>
            <w:tcW w:w="3012" w:type="dxa"/>
            <w:tcBorders>
              <w:top w:val="single" w:sz="4" w:space="0" w:color="auto"/>
              <w:left w:val="single" w:sz="4" w:space="0" w:color="auto"/>
              <w:bottom w:val="single" w:sz="4" w:space="0" w:color="auto"/>
              <w:right w:val="single" w:sz="4" w:space="0" w:color="auto"/>
            </w:tcBorders>
          </w:tcPr>
          <w:p w14:paraId="285BEE87" w14:textId="77777777" w:rsidR="00F33CEF" w:rsidRPr="00F64C07" w:rsidRDefault="00F33CEF" w:rsidP="00E60CDA">
            <w:pPr>
              <w:pStyle w:val="naisc"/>
              <w:spacing w:before="0" w:after="0"/>
              <w:ind w:firstLine="720"/>
              <w:rPr>
                <w:sz w:val="22"/>
                <w:szCs w:val="22"/>
              </w:rPr>
            </w:pPr>
            <w:r w:rsidRPr="00F64C07">
              <w:rPr>
                <w:sz w:val="22"/>
                <w:szCs w:val="22"/>
              </w:rPr>
              <w:t>4</w:t>
            </w:r>
          </w:p>
        </w:tc>
        <w:tc>
          <w:tcPr>
            <w:tcW w:w="3409" w:type="dxa"/>
            <w:tcBorders>
              <w:top w:val="single" w:sz="4" w:space="0" w:color="auto"/>
              <w:left w:val="single" w:sz="4" w:space="0" w:color="auto"/>
              <w:bottom w:val="single" w:sz="4" w:space="0" w:color="auto"/>
            </w:tcBorders>
          </w:tcPr>
          <w:p w14:paraId="69DA796C" w14:textId="77777777" w:rsidR="00F33CEF" w:rsidRPr="00F64C07" w:rsidRDefault="00F33CEF" w:rsidP="00E60CDA">
            <w:pPr>
              <w:jc w:val="center"/>
              <w:rPr>
                <w:sz w:val="22"/>
                <w:szCs w:val="22"/>
              </w:rPr>
            </w:pPr>
            <w:r w:rsidRPr="00F64C07">
              <w:rPr>
                <w:sz w:val="22"/>
                <w:szCs w:val="22"/>
              </w:rPr>
              <w:t>5</w:t>
            </w:r>
          </w:p>
        </w:tc>
      </w:tr>
      <w:tr w:rsidR="000442D7" w:rsidRPr="000442D7" w14:paraId="75504E97" w14:textId="77777777" w:rsidTr="006673FE">
        <w:tc>
          <w:tcPr>
            <w:tcW w:w="993" w:type="dxa"/>
            <w:tcBorders>
              <w:top w:val="single" w:sz="4" w:space="0" w:color="auto"/>
              <w:left w:val="single" w:sz="4" w:space="0" w:color="auto"/>
              <w:bottom w:val="single" w:sz="4" w:space="0" w:color="auto"/>
              <w:right w:val="single" w:sz="4" w:space="0" w:color="auto"/>
            </w:tcBorders>
          </w:tcPr>
          <w:p w14:paraId="70684E4A" w14:textId="5761B971" w:rsidR="00585109" w:rsidRPr="00F64C07" w:rsidRDefault="00585109" w:rsidP="00585109">
            <w:pPr>
              <w:pStyle w:val="naisc"/>
              <w:numPr>
                <w:ilvl w:val="0"/>
                <w:numId w:val="25"/>
              </w:numPr>
              <w:spacing w:before="0" w:after="0"/>
              <w:rPr>
                <w:sz w:val="22"/>
                <w:szCs w:val="22"/>
              </w:rPr>
            </w:pPr>
            <w:r w:rsidRPr="00F64C07">
              <w:rPr>
                <w:sz w:val="22"/>
                <w:szCs w:val="22"/>
              </w:rPr>
              <w:lastRenderedPageBreak/>
              <w:t>1.</w:t>
            </w:r>
          </w:p>
        </w:tc>
        <w:tc>
          <w:tcPr>
            <w:tcW w:w="2984" w:type="dxa"/>
            <w:tcBorders>
              <w:top w:val="single" w:sz="4" w:space="0" w:color="auto"/>
              <w:left w:val="single" w:sz="4" w:space="0" w:color="auto"/>
              <w:bottom w:val="single" w:sz="4" w:space="0" w:color="auto"/>
              <w:right w:val="single" w:sz="4" w:space="0" w:color="auto"/>
            </w:tcBorders>
          </w:tcPr>
          <w:p w14:paraId="6C90588D" w14:textId="200945E7" w:rsidR="00585109" w:rsidRPr="00F64C07" w:rsidRDefault="00585109" w:rsidP="00585109">
            <w:pPr>
              <w:pStyle w:val="naisc"/>
              <w:spacing w:before="0" w:after="0"/>
              <w:ind w:left="35"/>
              <w:jc w:val="left"/>
              <w:rPr>
                <w:sz w:val="22"/>
                <w:szCs w:val="22"/>
              </w:rPr>
            </w:pPr>
            <w:r w:rsidRPr="00F64C07">
              <w:rPr>
                <w:sz w:val="22"/>
                <w:szCs w:val="22"/>
              </w:rPr>
              <w:t>Vispārīgs komentārs</w:t>
            </w:r>
          </w:p>
        </w:tc>
        <w:tc>
          <w:tcPr>
            <w:tcW w:w="4369" w:type="dxa"/>
            <w:tcBorders>
              <w:top w:val="single" w:sz="4" w:space="0" w:color="auto"/>
              <w:left w:val="single" w:sz="4" w:space="0" w:color="auto"/>
              <w:bottom w:val="single" w:sz="4" w:space="0" w:color="auto"/>
              <w:right w:val="single" w:sz="4" w:space="0" w:color="auto"/>
            </w:tcBorders>
          </w:tcPr>
          <w:p w14:paraId="4CCF546D" w14:textId="77777777" w:rsidR="00585109" w:rsidRPr="00F64C07" w:rsidRDefault="00585109" w:rsidP="00585109">
            <w:pPr>
              <w:pStyle w:val="naisc"/>
              <w:spacing w:before="0" w:after="0"/>
              <w:ind w:firstLine="35"/>
              <w:jc w:val="both"/>
              <w:rPr>
                <w:b/>
                <w:sz w:val="22"/>
                <w:szCs w:val="22"/>
              </w:rPr>
            </w:pPr>
            <w:r w:rsidRPr="00F64C07">
              <w:rPr>
                <w:b/>
                <w:sz w:val="22"/>
                <w:szCs w:val="22"/>
              </w:rPr>
              <w:t>Finanšu ministrija</w:t>
            </w:r>
          </w:p>
          <w:p w14:paraId="78A21A2C" w14:textId="1D9EC79E" w:rsidR="00585109" w:rsidRPr="00F64C07" w:rsidRDefault="00585109" w:rsidP="00585109">
            <w:pPr>
              <w:contextualSpacing/>
              <w:jc w:val="both"/>
              <w:rPr>
                <w:rFonts w:eastAsiaTheme="minorHAnsi" w:cstheme="minorBidi"/>
                <w:sz w:val="22"/>
                <w:szCs w:val="22"/>
                <w:lang w:eastAsia="en-US"/>
              </w:rPr>
            </w:pPr>
            <w:r w:rsidRPr="00F64C07">
              <w:rPr>
                <w:rFonts w:eastAsiaTheme="minorHAnsi" w:cstheme="minorBidi"/>
                <w:sz w:val="22"/>
                <w:szCs w:val="22"/>
                <w:lang w:eastAsia="en-US"/>
              </w:rPr>
              <w:t>Lūdzam izvērtēt nepieciešamību precizēt/papildināt noteikumu projektu un/vai anotāciju, ņemot vērā LM 2020. gada 30. marta vēstulē Nr. 38-3-01/478 “Par iespējamu finanšu līdzekļu novirzīšanu COVID-19 seku mazināšanai” sniegto priekšlikumu 9.2.2.1. pasākuma “Deinstitucionalizācija” (turpmāk – 9.2.2.1. pasākums)  pārskatīšanai COVID-19 seku mazināšanas nolūkos.</w:t>
            </w:r>
          </w:p>
        </w:tc>
        <w:tc>
          <w:tcPr>
            <w:tcW w:w="3012" w:type="dxa"/>
            <w:tcBorders>
              <w:top w:val="single" w:sz="4" w:space="0" w:color="auto"/>
              <w:left w:val="single" w:sz="4" w:space="0" w:color="auto"/>
              <w:bottom w:val="single" w:sz="4" w:space="0" w:color="auto"/>
              <w:right w:val="single" w:sz="4" w:space="0" w:color="auto"/>
            </w:tcBorders>
          </w:tcPr>
          <w:p w14:paraId="0BD9B0E7" w14:textId="76E5761B" w:rsidR="007D1691" w:rsidRPr="00F64C07" w:rsidRDefault="00510648" w:rsidP="00F31FC6">
            <w:pPr>
              <w:pStyle w:val="naisc"/>
              <w:spacing w:before="0" w:after="0"/>
              <w:ind w:hanging="90"/>
              <w:jc w:val="left"/>
              <w:rPr>
                <w:b/>
                <w:bCs/>
                <w:sz w:val="22"/>
                <w:szCs w:val="22"/>
              </w:rPr>
            </w:pPr>
            <w:r w:rsidRPr="00F64C07">
              <w:rPr>
                <w:b/>
                <w:bCs/>
                <w:sz w:val="22"/>
                <w:szCs w:val="22"/>
              </w:rPr>
              <w:t>Ņemts vērā.</w:t>
            </w:r>
          </w:p>
          <w:p w14:paraId="06AB6566" w14:textId="77777777" w:rsidR="00197185" w:rsidRPr="00197185" w:rsidRDefault="00B31D6A" w:rsidP="00197185">
            <w:pPr>
              <w:pStyle w:val="naisc"/>
              <w:ind w:firstLine="55"/>
              <w:jc w:val="both"/>
              <w:rPr>
                <w:sz w:val="22"/>
                <w:szCs w:val="22"/>
              </w:rPr>
            </w:pPr>
            <w:r w:rsidRPr="00B31D6A">
              <w:rPr>
                <w:sz w:val="22"/>
                <w:szCs w:val="22"/>
              </w:rPr>
              <w:t xml:space="preserve"> </w:t>
            </w:r>
            <w:r w:rsidR="00197185" w:rsidRPr="00197185">
              <w:rPr>
                <w:sz w:val="22"/>
                <w:szCs w:val="22"/>
              </w:rPr>
              <w:t xml:space="preserve">LM skaidro, ka, izvērtējot Finanšu ministrijas ierosinājumu, secināja , ka nav noteikumu projektu un/vai anotāciju nav nepieciešams precizēt vai papildināt ar informāciju no LM 2020. gada 30. marta vēstules. </w:t>
            </w:r>
          </w:p>
          <w:p w14:paraId="7DD2FB0C" w14:textId="785DACC7" w:rsidR="00A97564" w:rsidRPr="00F64C07" w:rsidRDefault="00197185" w:rsidP="00197185">
            <w:pPr>
              <w:pStyle w:val="naisc"/>
              <w:spacing w:before="0" w:after="0"/>
              <w:ind w:firstLine="55"/>
              <w:jc w:val="both"/>
              <w:rPr>
                <w:sz w:val="22"/>
                <w:szCs w:val="22"/>
              </w:rPr>
            </w:pPr>
            <w:r w:rsidRPr="00197185">
              <w:rPr>
                <w:sz w:val="22"/>
                <w:szCs w:val="22"/>
              </w:rPr>
              <w:t xml:space="preserve">LM skaidro, ka noteikumu projekta saskaņošanas brīdī Finanšu ministrija kā ES fondu vadošā iestāde ierosināja atbildīgajām iestādēm izskatīt iespējas novirzīt ES fondu finansējuma COVID-19 krīzes seku mazināšanai. Atsaucoties uz Finanšu ministrijas ierosinājumu, LM sniedza savus priekšlikumus, kas ietvēra atbalsta pasākumus bezdarbnieku atbalstam . Attiecībā uz 9.2.2.1. pasākumu, LM ieskatā nav iespējama finansējuma izņemšanai, jo 9.2.2.1. pasākuma ietvaros īstenojamie projekti ir ar prioritāra tautsaimniecības nozīmi un ir nepieciešama šo projektu turpināšana sākotnēji plānotajā apjomā. Šajā ārkārtējās situācijas laikā , kad valstī ir ieviesta virkne piesardzības pasākumu, tiks pārskatīta pakalpojumu </w:t>
            </w:r>
            <w:r w:rsidRPr="00197185">
              <w:rPr>
                <w:sz w:val="22"/>
                <w:szCs w:val="22"/>
              </w:rPr>
              <w:lastRenderedPageBreak/>
              <w:t xml:space="preserve">sniegšanas forma, nodrošinot pakalpojumu pieejamību attālināti, jo 9.2.2.1. pasākuma mērķa grupām (bērniem ar FT un personām ar GRT) pakalpojumu pieejamībai ir izšķiroša nozīme gan ārkārtas situācijā, gan pēckrīzes periodā. Atbilstoši likuma "Par valsts institūciju darbību ārkārtējās situācijas laikā saistībā ar Covid-19 izplatību"  23. pantam sociālos pakalpojumus dzīvesvietā iespēju robežās var sniegt attālināti. Vienlaikus LM ir aicinājusi plānošanas reģionus un sadarbības iestādi izvērtēt iespēju nodrošināt sabiedrībā balstītus sociālos pakalpojumu sniegšanu attālināti vēl pirms minētā likumprojekta stāšanās spēkā, nosūtot 2020. gada 27. martā e-pastu.  </w:t>
            </w:r>
          </w:p>
        </w:tc>
        <w:tc>
          <w:tcPr>
            <w:tcW w:w="3409" w:type="dxa"/>
            <w:tcBorders>
              <w:top w:val="single" w:sz="4" w:space="0" w:color="auto"/>
              <w:left w:val="single" w:sz="4" w:space="0" w:color="auto"/>
              <w:bottom w:val="single" w:sz="4" w:space="0" w:color="auto"/>
            </w:tcBorders>
          </w:tcPr>
          <w:p w14:paraId="21F5FF4F" w14:textId="07168F92" w:rsidR="00585109" w:rsidRPr="000442D7" w:rsidRDefault="00197185" w:rsidP="00EB0C09">
            <w:pPr>
              <w:jc w:val="both"/>
              <w:rPr>
                <w:sz w:val="22"/>
                <w:szCs w:val="22"/>
              </w:rPr>
            </w:pPr>
            <w:r>
              <w:rPr>
                <w:sz w:val="22"/>
                <w:szCs w:val="22"/>
              </w:rPr>
              <w:lastRenderedPageBreak/>
              <w:t xml:space="preserve">Skat. </w:t>
            </w:r>
            <w:r w:rsidRPr="000442D7">
              <w:rPr>
                <w:sz w:val="22"/>
                <w:szCs w:val="22"/>
              </w:rPr>
              <w:t>MK noteikumu projekt</w:t>
            </w:r>
            <w:r>
              <w:rPr>
                <w:sz w:val="22"/>
                <w:szCs w:val="22"/>
              </w:rPr>
              <w:t>u</w:t>
            </w:r>
            <w:r w:rsidRPr="000442D7">
              <w:rPr>
                <w:sz w:val="22"/>
                <w:szCs w:val="22"/>
              </w:rPr>
              <w:t xml:space="preserve"> un anotācij</w:t>
            </w:r>
            <w:r>
              <w:rPr>
                <w:sz w:val="22"/>
                <w:szCs w:val="22"/>
              </w:rPr>
              <w:t>u.</w:t>
            </w:r>
          </w:p>
        </w:tc>
      </w:tr>
      <w:bookmarkEnd w:id="5"/>
      <w:tr w:rsidR="00A9016E" w:rsidRPr="00F64C07" w14:paraId="521C71F6" w14:textId="77777777" w:rsidTr="006673FE">
        <w:tc>
          <w:tcPr>
            <w:tcW w:w="993" w:type="dxa"/>
            <w:tcBorders>
              <w:top w:val="single" w:sz="4" w:space="0" w:color="auto"/>
              <w:left w:val="single" w:sz="4" w:space="0" w:color="auto"/>
              <w:bottom w:val="single" w:sz="4" w:space="0" w:color="auto"/>
              <w:right w:val="single" w:sz="4" w:space="0" w:color="auto"/>
            </w:tcBorders>
          </w:tcPr>
          <w:p w14:paraId="1A01645A" w14:textId="77777777" w:rsidR="00A9016E" w:rsidRPr="00F64C07" w:rsidRDefault="00A9016E" w:rsidP="00585109">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42739C00" w14:textId="23244188" w:rsidR="00A9016E" w:rsidRPr="00F64C07" w:rsidRDefault="00A9016E" w:rsidP="00585109">
            <w:pPr>
              <w:pStyle w:val="naisc"/>
              <w:spacing w:before="0" w:after="0"/>
              <w:ind w:left="35"/>
              <w:jc w:val="left"/>
              <w:rPr>
                <w:sz w:val="22"/>
                <w:szCs w:val="22"/>
              </w:rPr>
            </w:pPr>
            <w:r w:rsidRPr="00F64C07">
              <w:rPr>
                <w:sz w:val="22"/>
                <w:szCs w:val="22"/>
              </w:rPr>
              <w:t>Vispārīgs komentārs</w:t>
            </w:r>
          </w:p>
        </w:tc>
        <w:tc>
          <w:tcPr>
            <w:tcW w:w="4369" w:type="dxa"/>
            <w:tcBorders>
              <w:top w:val="single" w:sz="4" w:space="0" w:color="auto"/>
              <w:left w:val="single" w:sz="4" w:space="0" w:color="auto"/>
              <w:bottom w:val="single" w:sz="4" w:space="0" w:color="auto"/>
              <w:right w:val="single" w:sz="4" w:space="0" w:color="auto"/>
            </w:tcBorders>
          </w:tcPr>
          <w:p w14:paraId="63B743F5" w14:textId="77777777" w:rsidR="00A9016E" w:rsidRPr="00F64C07" w:rsidRDefault="00A9016E" w:rsidP="00585109">
            <w:pPr>
              <w:pStyle w:val="naisc"/>
              <w:spacing w:before="0" w:after="0"/>
              <w:ind w:firstLine="35"/>
              <w:jc w:val="both"/>
              <w:rPr>
                <w:rFonts w:eastAsiaTheme="minorHAnsi" w:cstheme="minorBidi"/>
                <w:b/>
                <w:bCs/>
                <w:sz w:val="22"/>
                <w:szCs w:val="22"/>
                <w:lang w:eastAsia="en-US"/>
              </w:rPr>
            </w:pPr>
            <w:r w:rsidRPr="00F64C07">
              <w:rPr>
                <w:rFonts w:eastAsiaTheme="minorHAnsi" w:cstheme="minorBidi"/>
                <w:b/>
                <w:bCs/>
                <w:sz w:val="22"/>
                <w:szCs w:val="22"/>
                <w:lang w:eastAsia="en-US"/>
              </w:rPr>
              <w:t>Tieslietu ministrija</w:t>
            </w:r>
          </w:p>
          <w:p w14:paraId="68347487" w14:textId="16E5BAD5" w:rsidR="00A9016E" w:rsidRPr="00F64C07" w:rsidRDefault="00A9016E" w:rsidP="00585109">
            <w:pPr>
              <w:pStyle w:val="naisc"/>
              <w:spacing w:before="0" w:after="0"/>
              <w:ind w:firstLine="35"/>
              <w:jc w:val="both"/>
              <w:rPr>
                <w:rFonts w:eastAsiaTheme="minorHAnsi" w:cstheme="minorBidi"/>
                <w:sz w:val="22"/>
                <w:szCs w:val="22"/>
                <w:lang w:eastAsia="en-US"/>
              </w:rPr>
            </w:pPr>
            <w:r w:rsidRPr="00F64C07">
              <w:rPr>
                <w:rFonts w:eastAsiaTheme="minorHAnsi" w:cstheme="minorBidi"/>
                <w:sz w:val="22"/>
                <w:szCs w:val="22"/>
                <w:lang w:eastAsia="en-US"/>
              </w:rPr>
              <w:t>Lūdzam nodrošināt noteikumu projekta nepārprotamu izpratni un tā normu nedublēšanos saskaņā ar Ministru kabineta 2009. gada 3. februāra noteikumu Nr. 108 "Normatīvo aktu projektu sagatavošanas noteikumi (turpmāk - noteikumi Nr. 108) 3.3. apakšpunktu</w:t>
            </w:r>
            <w:r w:rsidR="00FA605B" w:rsidRPr="00F64C07">
              <w:rPr>
                <w:rFonts w:eastAsiaTheme="minorHAnsi" w:cstheme="minorBidi"/>
                <w:sz w:val="22"/>
                <w:szCs w:val="22"/>
                <w:lang w:eastAsia="en-US"/>
              </w:rPr>
              <w:t xml:space="preserve"> </w:t>
            </w:r>
            <w:r w:rsidRPr="00F64C07">
              <w:rPr>
                <w:rFonts w:eastAsiaTheme="minorHAnsi" w:cstheme="minorBidi"/>
                <w:sz w:val="22"/>
                <w:szCs w:val="22"/>
                <w:lang w:eastAsia="en-US"/>
              </w:rPr>
              <w:t xml:space="preserve">noteikumu projekta 5. punktā izteiktajā Ministru kabineta 2015. gada 16. jūnija noteikumu Nr. 313 "Darbības programmas "Izaugsme un nodarbinātība" 9.2.2. specifiskā atbalsta mērķa "Palielināt </w:t>
            </w:r>
            <w:r w:rsidRPr="00F64C07">
              <w:rPr>
                <w:rFonts w:eastAsiaTheme="minorHAnsi" w:cstheme="minorBidi"/>
                <w:sz w:val="22"/>
                <w:szCs w:val="22"/>
                <w:lang w:eastAsia="en-US"/>
              </w:rPr>
              <w:lastRenderedPageBreak/>
              <w:t>kvalitatīvu institucionālai aprūpei alternatīvu sociālo pakalpojumu dzīvesvietā un ģimeniskai videi pietuvinātu pakalpojumu pieejamību personām ar invaliditāti un bērniem" 9.2.2.1. pasākuma "Deinstitucionalizācija" īstenošanas noteikumi" (turpmāk - noteikumi Nr. 313) 22.1.1.1. apakšpunktā un noteikumu projekta 25. punktā izteiktajā noteikumu Nr. 313 58. punktā. Proti, - attiecībā uz to, ka cita starpā vienas vienības izmaksas nosaka saskaņā ar vienas vienības izmaksu metodiku (turklāt 22.1.1.1.apakšpunktā identificēta attiecīgā metodika, kas padara 58. punktu, kur ietverta vienīgi vispārīga atsauce uz vienas vienības izmaksu metodiku, neskaidru). Tāpat līdzīgi lūdzam novērst noteikumu projekta normu dublēšanos  noteikumu projekta 6. punktā izteiktajā noteikumu Nr. 313 24.1. apakšpunktā un noteikumu projekta 25. punktā izteiktajā noteikumu Nr. 313 58. punktā.</w:t>
            </w:r>
          </w:p>
        </w:tc>
        <w:tc>
          <w:tcPr>
            <w:tcW w:w="3012" w:type="dxa"/>
            <w:tcBorders>
              <w:top w:val="single" w:sz="4" w:space="0" w:color="auto"/>
              <w:left w:val="single" w:sz="4" w:space="0" w:color="auto"/>
              <w:bottom w:val="single" w:sz="4" w:space="0" w:color="auto"/>
              <w:right w:val="single" w:sz="4" w:space="0" w:color="auto"/>
            </w:tcBorders>
          </w:tcPr>
          <w:p w14:paraId="454EDC47" w14:textId="77777777" w:rsidR="00FB1417" w:rsidRPr="00F64C07" w:rsidRDefault="00D71B13" w:rsidP="00D71B13">
            <w:pPr>
              <w:pStyle w:val="naisc"/>
              <w:spacing w:before="0" w:after="0"/>
              <w:ind w:firstLine="55"/>
              <w:jc w:val="both"/>
              <w:rPr>
                <w:b/>
                <w:bCs/>
                <w:sz w:val="22"/>
                <w:szCs w:val="22"/>
              </w:rPr>
            </w:pPr>
            <w:r w:rsidRPr="00F64C07">
              <w:rPr>
                <w:b/>
                <w:bCs/>
                <w:sz w:val="22"/>
                <w:szCs w:val="22"/>
              </w:rPr>
              <w:lastRenderedPageBreak/>
              <w:t>Ņemts vērā.</w:t>
            </w:r>
          </w:p>
          <w:p w14:paraId="3F6758A7" w14:textId="7F79C7E4" w:rsidR="00FC345A" w:rsidRPr="00F64C07" w:rsidRDefault="00FC345A" w:rsidP="00D71B13">
            <w:pPr>
              <w:pStyle w:val="naisc"/>
              <w:spacing w:before="0" w:after="0"/>
              <w:ind w:firstLine="55"/>
              <w:jc w:val="both"/>
              <w:rPr>
                <w:sz w:val="22"/>
                <w:szCs w:val="22"/>
              </w:rPr>
            </w:pPr>
            <w:r w:rsidRPr="00F64C07">
              <w:rPr>
                <w:sz w:val="22"/>
                <w:szCs w:val="22"/>
              </w:rPr>
              <w:t xml:space="preserve">LM skaidro, ka </w:t>
            </w:r>
            <w:r w:rsidR="00D819F6" w:rsidRPr="00F64C07">
              <w:rPr>
                <w:sz w:val="22"/>
                <w:szCs w:val="22"/>
              </w:rPr>
              <w:t xml:space="preserve">MK </w:t>
            </w:r>
            <w:r w:rsidRPr="00F64C07">
              <w:rPr>
                <w:sz w:val="22"/>
                <w:szCs w:val="22"/>
              </w:rPr>
              <w:t>noteikumu projekt</w:t>
            </w:r>
            <w:r w:rsidR="00C035D0" w:rsidRPr="00F64C07">
              <w:rPr>
                <w:sz w:val="22"/>
                <w:szCs w:val="22"/>
              </w:rPr>
              <w:t>u plāno papildināt MK noteikumu Nr. 313 22.1.1.1. apakšpunktu</w:t>
            </w:r>
            <w:r w:rsidR="00D819F6" w:rsidRPr="00F64C07">
              <w:rPr>
                <w:sz w:val="22"/>
                <w:szCs w:val="22"/>
              </w:rPr>
              <w:t xml:space="preserve">, nosakot, ka kompensācijas VSAC speciālistiem (par personu ar GRT sagatavošanu dzīvei sabiedrībā) aprēķinam piemēros </w:t>
            </w:r>
            <w:r w:rsidR="006F3515">
              <w:rPr>
                <w:sz w:val="22"/>
                <w:szCs w:val="22"/>
              </w:rPr>
              <w:t xml:space="preserve">no jauna izstrādātu </w:t>
            </w:r>
            <w:r w:rsidR="00D819F6" w:rsidRPr="00F64C07">
              <w:rPr>
                <w:sz w:val="22"/>
                <w:szCs w:val="22"/>
              </w:rPr>
              <w:t xml:space="preserve">vienas vienības izmaksu metodiku. Savukārt MK noteikumu </w:t>
            </w:r>
            <w:r w:rsidR="00D819F6" w:rsidRPr="00F64C07">
              <w:rPr>
                <w:sz w:val="22"/>
                <w:szCs w:val="22"/>
              </w:rPr>
              <w:lastRenderedPageBreak/>
              <w:t xml:space="preserve">Nr. 313 24.1. apakšpunkts tiek precizēts, nosaucot pilnā nosaukumā vienas vienības izmaksu metodiku, ko jau </w:t>
            </w:r>
            <w:r w:rsidR="006F3515">
              <w:rPr>
                <w:sz w:val="22"/>
                <w:szCs w:val="22"/>
              </w:rPr>
              <w:t xml:space="preserve">šobrīd </w:t>
            </w:r>
            <w:r w:rsidR="00D819F6" w:rsidRPr="00F64C07">
              <w:rPr>
                <w:sz w:val="22"/>
                <w:szCs w:val="22"/>
              </w:rPr>
              <w:t>piemēro kompensācijas pašvaldībai (par sabiedrībā balstīto sociālo pakalpojumu nodrošināšanu personām ar GRT) aprēķinam. Abas minētās vienas vienības izmaksu metodikas izstrādā atbildīgā iestāde</w:t>
            </w:r>
            <w:r w:rsidR="00F103E7">
              <w:rPr>
                <w:sz w:val="22"/>
                <w:szCs w:val="22"/>
              </w:rPr>
              <w:t>,</w:t>
            </w:r>
            <w:r w:rsidR="00D819F6" w:rsidRPr="00F64C07">
              <w:rPr>
                <w:sz w:val="22"/>
                <w:szCs w:val="22"/>
              </w:rPr>
              <w:t xml:space="preserve"> </w:t>
            </w:r>
            <w:r w:rsidR="00F103E7">
              <w:rPr>
                <w:sz w:val="22"/>
                <w:szCs w:val="22"/>
              </w:rPr>
              <w:t>bet</w:t>
            </w:r>
            <w:r w:rsidR="00D819F6" w:rsidRPr="00F64C07">
              <w:rPr>
                <w:sz w:val="22"/>
                <w:szCs w:val="22"/>
              </w:rPr>
              <w:t xml:space="preserve"> saskaņo </w:t>
            </w:r>
            <w:r w:rsidR="00F103E7">
              <w:rPr>
                <w:sz w:val="22"/>
                <w:szCs w:val="22"/>
              </w:rPr>
              <w:t xml:space="preserve">- </w:t>
            </w:r>
            <w:r w:rsidR="00D819F6" w:rsidRPr="00F64C07">
              <w:rPr>
                <w:sz w:val="22"/>
                <w:szCs w:val="22"/>
              </w:rPr>
              <w:t>vadošā iestāde, tādēļ tiek precizēts arī MK noteikumu Nr. 313 58. punkts.</w:t>
            </w:r>
          </w:p>
        </w:tc>
        <w:tc>
          <w:tcPr>
            <w:tcW w:w="3409" w:type="dxa"/>
            <w:tcBorders>
              <w:top w:val="single" w:sz="4" w:space="0" w:color="auto"/>
              <w:left w:val="single" w:sz="4" w:space="0" w:color="auto"/>
              <w:bottom w:val="single" w:sz="4" w:space="0" w:color="auto"/>
            </w:tcBorders>
          </w:tcPr>
          <w:p w14:paraId="6C2EAAD9" w14:textId="20F33748" w:rsidR="00363E4B" w:rsidRPr="00F64C07" w:rsidRDefault="00363E4B" w:rsidP="00363E4B">
            <w:pPr>
              <w:tabs>
                <w:tab w:val="left" w:pos="993"/>
              </w:tabs>
              <w:jc w:val="both"/>
              <w:rPr>
                <w:sz w:val="22"/>
                <w:szCs w:val="22"/>
              </w:rPr>
            </w:pPr>
            <w:r w:rsidRPr="00F64C07">
              <w:rPr>
                <w:sz w:val="22"/>
                <w:szCs w:val="22"/>
              </w:rPr>
              <w:lastRenderedPageBreak/>
              <w:t>4. Izteikt 22.1.1.1. un 22.1.1.2. apakšpunktu šādā redakcijā:</w:t>
            </w:r>
          </w:p>
          <w:p w14:paraId="319210C1" w14:textId="1B6AF6AD" w:rsidR="00363E4B" w:rsidRPr="00F64C07" w:rsidRDefault="00363E4B" w:rsidP="00363E4B">
            <w:pPr>
              <w:tabs>
                <w:tab w:val="left" w:pos="993"/>
              </w:tabs>
              <w:jc w:val="both"/>
              <w:rPr>
                <w:sz w:val="22"/>
                <w:szCs w:val="22"/>
              </w:rPr>
            </w:pPr>
            <w:r w:rsidRPr="00F64C07">
              <w:rPr>
                <w:sz w:val="22"/>
                <w:szCs w:val="22"/>
              </w:rPr>
              <w:t xml:space="preserve">"22.1.1.1. kompensācija valsts sociālās aprūpes centriem šo noteikumu 20.4. apakšpunktā minētās atbalstāmās darbības īstenošanā iesaistīto speciālistu piemaksām un darba devēja valsts sociālās apdrošināšanas obligāto iemaksu veikšanai saskaņā ar vienas vienības izmaksu metodiku "Eiropas </w:t>
            </w:r>
            <w:r w:rsidRPr="00F64C07">
              <w:rPr>
                <w:sz w:val="22"/>
                <w:szCs w:val="22"/>
              </w:rPr>
              <w:lastRenderedPageBreak/>
              <w:t>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valsts sociālās aprūpes centru speciālistu piemaksas vienas vienības izmaksu standarta likmes aprēķina un piemērošanas metodika";</w:t>
            </w:r>
          </w:p>
          <w:p w14:paraId="718610C1" w14:textId="3F3DA803" w:rsidR="00363E4B" w:rsidRPr="00F64C07" w:rsidRDefault="00363E4B" w:rsidP="00363E4B">
            <w:pPr>
              <w:tabs>
                <w:tab w:val="left" w:pos="993"/>
              </w:tabs>
              <w:jc w:val="both"/>
              <w:rPr>
                <w:sz w:val="22"/>
                <w:szCs w:val="22"/>
              </w:rPr>
            </w:pPr>
          </w:p>
          <w:p w14:paraId="5A95BA99" w14:textId="724CC9D0" w:rsidR="00363E4B" w:rsidRPr="00F64C07" w:rsidRDefault="00363E4B" w:rsidP="00363E4B">
            <w:pPr>
              <w:tabs>
                <w:tab w:val="left" w:pos="993"/>
              </w:tabs>
              <w:jc w:val="both"/>
              <w:rPr>
                <w:sz w:val="22"/>
                <w:szCs w:val="22"/>
              </w:rPr>
            </w:pPr>
            <w:r w:rsidRPr="00F64C07">
              <w:rPr>
                <w:sz w:val="22"/>
                <w:szCs w:val="22"/>
              </w:rPr>
              <w:t>5. Izteikt 24.1. apakšpunktu šādā redakcijā:</w:t>
            </w:r>
          </w:p>
          <w:p w14:paraId="3B634425" w14:textId="2D9C7B7B" w:rsidR="00363E4B" w:rsidRPr="00F64C07" w:rsidRDefault="00363E4B" w:rsidP="00363E4B">
            <w:pPr>
              <w:tabs>
                <w:tab w:val="left" w:pos="993"/>
              </w:tabs>
              <w:jc w:val="both"/>
              <w:rPr>
                <w:sz w:val="22"/>
                <w:szCs w:val="22"/>
              </w:rPr>
            </w:pPr>
            <w:r w:rsidRPr="00F64C07">
              <w:rPr>
                <w:sz w:val="22"/>
                <w:szCs w:val="22"/>
              </w:rPr>
              <w:t xml:space="preserve">"24.1. saskaņā ar vienas vienības izmaksu metodiku "Metodika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īstenošanai", ja sabiedrībā balstītus sociālos pakalpojumus nodrošina pašvaldības izveidotie vai pašvaldības piesaistītie sociālo </w:t>
            </w:r>
            <w:r w:rsidRPr="00F64C07">
              <w:rPr>
                <w:sz w:val="22"/>
                <w:szCs w:val="22"/>
              </w:rPr>
              <w:lastRenderedPageBreak/>
              <w:t>pakalpojumu sniedzēji, izņemot šo noteikumu 24.2. apakšpunktā minēto gadījumu;"</w:t>
            </w:r>
          </w:p>
          <w:p w14:paraId="40456109" w14:textId="77777777" w:rsidR="00363E4B" w:rsidRPr="00F64C07" w:rsidRDefault="00363E4B" w:rsidP="00363E4B">
            <w:pPr>
              <w:tabs>
                <w:tab w:val="left" w:pos="993"/>
              </w:tabs>
              <w:jc w:val="both"/>
              <w:rPr>
                <w:sz w:val="22"/>
                <w:szCs w:val="22"/>
              </w:rPr>
            </w:pPr>
          </w:p>
          <w:p w14:paraId="570BFE4C" w14:textId="77777777" w:rsidR="004428B2" w:rsidRPr="004428B2" w:rsidRDefault="004428B2" w:rsidP="004428B2">
            <w:pPr>
              <w:jc w:val="both"/>
              <w:rPr>
                <w:sz w:val="22"/>
                <w:szCs w:val="22"/>
              </w:rPr>
            </w:pPr>
            <w:r w:rsidRPr="004428B2">
              <w:rPr>
                <w:sz w:val="22"/>
                <w:szCs w:val="22"/>
              </w:rPr>
              <w:t>25.</w:t>
            </w:r>
            <w:r w:rsidRPr="004428B2">
              <w:rPr>
                <w:sz w:val="22"/>
                <w:szCs w:val="22"/>
              </w:rPr>
              <w:tab/>
              <w:t>Izteikt 58. punktu šādā redakcijā:</w:t>
            </w:r>
          </w:p>
          <w:p w14:paraId="02278C72" w14:textId="77777777" w:rsidR="004428B2" w:rsidRPr="004428B2" w:rsidRDefault="004428B2" w:rsidP="004428B2">
            <w:pPr>
              <w:jc w:val="both"/>
              <w:rPr>
                <w:sz w:val="22"/>
                <w:szCs w:val="22"/>
              </w:rPr>
            </w:pPr>
          </w:p>
          <w:p w14:paraId="7AC0D0F0" w14:textId="7DE51119" w:rsidR="00A9016E" w:rsidRPr="00F64C07" w:rsidRDefault="004428B2" w:rsidP="004428B2">
            <w:pPr>
              <w:jc w:val="both"/>
              <w:rPr>
                <w:sz w:val="22"/>
                <w:szCs w:val="22"/>
              </w:rPr>
            </w:pPr>
            <w:r w:rsidRPr="004428B2">
              <w:rPr>
                <w:sz w:val="22"/>
                <w:szCs w:val="22"/>
              </w:rPr>
              <w:t>"58. Šo noteikumu 22.1.1.1. un 24.1.</w:t>
            </w:r>
            <w:r>
              <w:rPr>
                <w:sz w:val="22"/>
                <w:szCs w:val="22"/>
              </w:rPr>
              <w:t> </w:t>
            </w:r>
            <w:r w:rsidRPr="004428B2">
              <w:rPr>
                <w:sz w:val="22"/>
                <w:szCs w:val="22"/>
              </w:rPr>
              <w:t>apakšpunktā minēto vienas vienības izmaksu metodiku</w:t>
            </w:r>
            <w:r>
              <w:rPr>
                <w:sz w:val="22"/>
                <w:szCs w:val="22"/>
              </w:rPr>
              <w:t xml:space="preserve"> izstrādā</w:t>
            </w:r>
            <w:r w:rsidRPr="004428B2">
              <w:rPr>
                <w:sz w:val="22"/>
                <w:szCs w:val="22"/>
              </w:rPr>
              <w:t xml:space="preserve"> atbildīgā iestāde un saskaņo vadošā iestāde."</w:t>
            </w:r>
          </w:p>
        </w:tc>
      </w:tr>
      <w:tr w:rsidR="003C2810" w:rsidRPr="00F64C07" w14:paraId="69A77A95" w14:textId="77777777" w:rsidTr="006673FE">
        <w:tc>
          <w:tcPr>
            <w:tcW w:w="993" w:type="dxa"/>
            <w:tcBorders>
              <w:top w:val="single" w:sz="4" w:space="0" w:color="auto"/>
              <w:left w:val="single" w:sz="4" w:space="0" w:color="auto"/>
              <w:bottom w:val="single" w:sz="4" w:space="0" w:color="auto"/>
              <w:right w:val="single" w:sz="4" w:space="0" w:color="auto"/>
            </w:tcBorders>
          </w:tcPr>
          <w:p w14:paraId="69DC883A" w14:textId="2D962A36" w:rsidR="003C2810" w:rsidRPr="00F64C07" w:rsidRDefault="003C2810" w:rsidP="003C2810">
            <w:pPr>
              <w:pStyle w:val="naisc"/>
              <w:numPr>
                <w:ilvl w:val="0"/>
                <w:numId w:val="25"/>
              </w:numPr>
              <w:spacing w:before="0" w:after="0"/>
              <w:rPr>
                <w:sz w:val="22"/>
                <w:szCs w:val="22"/>
              </w:rPr>
            </w:pPr>
            <w:r w:rsidRPr="00F64C07">
              <w:rPr>
                <w:sz w:val="22"/>
                <w:szCs w:val="22"/>
              </w:rPr>
              <w:lastRenderedPageBreak/>
              <w:t>2.</w:t>
            </w:r>
          </w:p>
        </w:tc>
        <w:tc>
          <w:tcPr>
            <w:tcW w:w="2984" w:type="dxa"/>
            <w:tcBorders>
              <w:top w:val="single" w:sz="4" w:space="0" w:color="auto"/>
              <w:left w:val="single" w:sz="4" w:space="0" w:color="auto"/>
              <w:bottom w:val="single" w:sz="4" w:space="0" w:color="auto"/>
              <w:right w:val="single" w:sz="4" w:space="0" w:color="auto"/>
            </w:tcBorders>
          </w:tcPr>
          <w:p w14:paraId="254FBCE2" w14:textId="1F8BAADE" w:rsidR="003C2810" w:rsidRPr="00F64C07" w:rsidRDefault="003C2810" w:rsidP="00C11F6C">
            <w:pPr>
              <w:pStyle w:val="naisc"/>
              <w:ind w:left="34" w:hanging="34"/>
              <w:jc w:val="both"/>
              <w:rPr>
                <w:sz w:val="22"/>
                <w:szCs w:val="22"/>
              </w:rPr>
            </w:pPr>
            <w:r w:rsidRPr="00F64C07">
              <w:rPr>
                <w:sz w:val="22"/>
                <w:szCs w:val="22"/>
              </w:rPr>
              <w:t>9. Papildināt 35.11.4. apakšpunktu ar otro teikumu šādā redakcijā:</w:t>
            </w:r>
          </w:p>
          <w:p w14:paraId="4C62F71B" w14:textId="7F0DDD93" w:rsidR="003C2810" w:rsidRPr="00F64C07" w:rsidRDefault="003C2810" w:rsidP="003C2810">
            <w:pPr>
              <w:pStyle w:val="naisc"/>
              <w:ind w:left="34" w:hanging="34"/>
              <w:jc w:val="both"/>
              <w:rPr>
                <w:sz w:val="22"/>
                <w:szCs w:val="22"/>
              </w:rPr>
            </w:pPr>
            <w:r w:rsidRPr="00F64C07">
              <w:rPr>
                <w:sz w:val="22"/>
                <w:szCs w:val="22"/>
              </w:rPr>
              <w:t>"Plānošanas reģiona deinstitucionalizācijas plānā norāda arī plānoto un atbilstoši Kohēzijas politikas fondu vadības informācijas sistēmas 2014. – 2020. gadam informācijai reālo attiecināmā finansējuma apmēru, kas ir nepieciešams sabiedrībā balstītu sociālo pakalpojumu infrastruktūras izveidei 9.3.1.1.pasākuma ietvaros."</w:t>
            </w:r>
          </w:p>
        </w:tc>
        <w:tc>
          <w:tcPr>
            <w:tcW w:w="4369" w:type="dxa"/>
            <w:tcBorders>
              <w:top w:val="single" w:sz="4" w:space="0" w:color="auto"/>
              <w:left w:val="single" w:sz="4" w:space="0" w:color="auto"/>
              <w:bottom w:val="single" w:sz="4" w:space="0" w:color="auto"/>
              <w:right w:val="single" w:sz="4" w:space="0" w:color="auto"/>
            </w:tcBorders>
          </w:tcPr>
          <w:p w14:paraId="52AA260F" w14:textId="135EB565"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0BAE9F14" w14:textId="3AA0479D"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 xml:space="preserve">Lūdzam svītrot noteikumu projekta 9. punktā ietverto grozījumu, ņemot vērā ka jau šobrīd </w:t>
            </w:r>
            <w:r w:rsidRPr="00F64C07">
              <w:rPr>
                <w:rFonts w:eastAsiaTheme="minorHAnsi" w:cstheme="minorBidi"/>
                <w:color w:val="000000"/>
                <w:sz w:val="22"/>
                <w:szCs w:val="22"/>
                <w:lang w:eastAsia="en-US"/>
              </w:rPr>
              <w:t xml:space="preserve">MK 2015. gada 16. jūnija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w:t>
            </w:r>
            <w:r w:rsidRPr="00F64C07">
              <w:rPr>
                <w:rFonts w:eastAsiaTheme="minorHAnsi" w:cstheme="minorBidi"/>
                <w:sz w:val="22"/>
                <w:szCs w:val="22"/>
                <w:lang w:eastAsia="en-US"/>
              </w:rPr>
              <w:t xml:space="preserve">35.11.4. apakšpunkts neizslēdz, ka plānošanas reģiona deinstitucionalizācijas plānā ietvertais deinstitucionalizācijas plāna ieviešanai nepieciešamais finansējums var atšķirties no 9.3.1.1. pasākumam “Pakalpojumu infrastruktūras attīstība deinstitucionalizācijas plānu īstenošanai” (turpmāk – 9.3.1.1. pasākums) pieejamā finansējuma. Vienlaikus lūdzam plānošanas reģiona deinstitucionalizācijas plānā iekļaut tikai tā ieviešanai nepieciešamo finansējumu (sadalījumā pa avotiem). </w:t>
            </w:r>
          </w:p>
        </w:tc>
        <w:tc>
          <w:tcPr>
            <w:tcW w:w="3012" w:type="dxa"/>
            <w:tcBorders>
              <w:top w:val="single" w:sz="4" w:space="0" w:color="auto"/>
              <w:left w:val="single" w:sz="4" w:space="0" w:color="auto"/>
              <w:bottom w:val="single" w:sz="4" w:space="0" w:color="auto"/>
              <w:right w:val="single" w:sz="4" w:space="0" w:color="auto"/>
            </w:tcBorders>
          </w:tcPr>
          <w:p w14:paraId="64AA5B22" w14:textId="4A1ADC54" w:rsidR="003C2810" w:rsidRPr="00771A34" w:rsidRDefault="00EC47E5" w:rsidP="00771A34">
            <w:pPr>
              <w:pStyle w:val="naisc"/>
              <w:spacing w:before="0" w:after="0"/>
              <w:ind w:firstLine="55"/>
              <w:jc w:val="left"/>
              <w:rPr>
                <w:b/>
                <w:bCs/>
                <w:sz w:val="22"/>
                <w:szCs w:val="22"/>
              </w:rPr>
            </w:pPr>
            <w:r>
              <w:rPr>
                <w:b/>
                <w:bCs/>
                <w:sz w:val="22"/>
                <w:szCs w:val="22"/>
              </w:rPr>
              <w:t>Panākta vienošanās.</w:t>
            </w:r>
          </w:p>
          <w:p w14:paraId="6D71DE48" w14:textId="360B34E7" w:rsidR="00391419" w:rsidRPr="00771A34" w:rsidRDefault="00C11F6C" w:rsidP="003C2810">
            <w:pPr>
              <w:pStyle w:val="naisc"/>
              <w:spacing w:before="0" w:after="0"/>
              <w:jc w:val="both"/>
              <w:rPr>
                <w:sz w:val="22"/>
                <w:szCs w:val="22"/>
              </w:rPr>
            </w:pPr>
            <w:r w:rsidRPr="00771A34">
              <w:rPr>
                <w:sz w:val="22"/>
                <w:szCs w:val="22"/>
              </w:rPr>
              <w:t>LM skaidro, ka</w:t>
            </w:r>
            <w:r w:rsidR="00EC6D90" w:rsidRPr="00771A34">
              <w:rPr>
                <w:sz w:val="22"/>
                <w:szCs w:val="22"/>
              </w:rPr>
              <w:t xml:space="preserve"> 9.3.1.1. pasākuma ietvaros finansējuma saņēmēji – pašvaldības ES fondu finansējuma atbalstu var saņemt atbilstoši </w:t>
            </w:r>
            <w:r w:rsidR="00696C49" w:rsidRPr="00771A34">
              <w:rPr>
                <w:sz w:val="22"/>
                <w:szCs w:val="22"/>
              </w:rPr>
              <w:t>attiecīgā plānošanas reģiona DI plān</w:t>
            </w:r>
            <w:r w:rsidR="00613172" w:rsidRPr="00771A34">
              <w:rPr>
                <w:sz w:val="22"/>
                <w:szCs w:val="22"/>
              </w:rPr>
              <w:t>am, kurā šobrīd ir noteikts</w:t>
            </w:r>
            <w:r w:rsidR="00696C49" w:rsidRPr="00771A34">
              <w:rPr>
                <w:sz w:val="22"/>
                <w:szCs w:val="22"/>
              </w:rPr>
              <w:t xml:space="preserve"> </w:t>
            </w:r>
            <w:r w:rsidR="00613172" w:rsidRPr="00771A34">
              <w:rPr>
                <w:sz w:val="22"/>
                <w:szCs w:val="22"/>
              </w:rPr>
              <w:t xml:space="preserve">katras pašvaldības </w:t>
            </w:r>
            <w:r w:rsidR="00696C49" w:rsidRPr="00771A34">
              <w:rPr>
                <w:sz w:val="22"/>
                <w:szCs w:val="22"/>
              </w:rPr>
              <w:t xml:space="preserve">9.3.1.1. pasākuma </w:t>
            </w:r>
            <w:r w:rsidR="00613172" w:rsidRPr="00771A34">
              <w:rPr>
                <w:sz w:val="22"/>
                <w:szCs w:val="22"/>
              </w:rPr>
              <w:t xml:space="preserve">sākotnējā </w:t>
            </w:r>
            <w:r w:rsidR="00696C49" w:rsidRPr="00771A34">
              <w:rPr>
                <w:sz w:val="22"/>
                <w:szCs w:val="22"/>
              </w:rPr>
              <w:t>piešķīruma finansējum</w:t>
            </w:r>
            <w:r w:rsidR="00613172" w:rsidRPr="00771A34">
              <w:rPr>
                <w:sz w:val="22"/>
                <w:szCs w:val="22"/>
              </w:rPr>
              <w:t>a apmērs</w:t>
            </w:r>
            <w:r w:rsidR="009123D5" w:rsidRPr="00771A34">
              <w:rPr>
                <w:sz w:val="22"/>
                <w:szCs w:val="22"/>
              </w:rPr>
              <w:t>. Minētais katras pašvaldības sākotnējais 9.3.1.1.</w:t>
            </w:r>
            <w:r w:rsidR="00771A34">
              <w:rPr>
                <w:sz w:val="22"/>
                <w:szCs w:val="22"/>
              </w:rPr>
              <w:t> </w:t>
            </w:r>
            <w:r w:rsidR="009123D5" w:rsidRPr="00771A34">
              <w:rPr>
                <w:sz w:val="22"/>
                <w:szCs w:val="22"/>
              </w:rPr>
              <w:t>pasākuma finansējuma apmērs starp pašvaldībām tika sadalīts</w:t>
            </w:r>
            <w:r w:rsidR="00391419" w:rsidRPr="00771A34">
              <w:rPr>
                <w:sz w:val="22"/>
                <w:szCs w:val="22"/>
              </w:rPr>
              <w:t>, balstoties uz plānoto mērķa grupas personu skaitu un ņemot vērā katra plānošanas reģiona 9.3.1.1.</w:t>
            </w:r>
            <w:r w:rsidR="00771A34">
              <w:rPr>
                <w:sz w:val="22"/>
                <w:szCs w:val="22"/>
              </w:rPr>
              <w:t> </w:t>
            </w:r>
            <w:r w:rsidR="00391419" w:rsidRPr="00771A34">
              <w:rPr>
                <w:sz w:val="22"/>
                <w:szCs w:val="22"/>
              </w:rPr>
              <w:t>pasākuma finansējuma kvotu,</w:t>
            </w:r>
            <w:r w:rsidR="009123D5" w:rsidRPr="00771A34">
              <w:rPr>
                <w:sz w:val="22"/>
                <w:szCs w:val="22"/>
              </w:rPr>
              <w:t xml:space="preserve"> </w:t>
            </w:r>
            <w:r w:rsidR="00391419" w:rsidRPr="00771A34">
              <w:rPr>
                <w:sz w:val="22"/>
                <w:szCs w:val="22"/>
              </w:rPr>
              <w:t xml:space="preserve">kas, savukārt, tika </w:t>
            </w:r>
            <w:r w:rsidR="00696C49" w:rsidRPr="00771A34">
              <w:rPr>
                <w:sz w:val="22"/>
                <w:szCs w:val="22"/>
              </w:rPr>
              <w:t>noteikt</w:t>
            </w:r>
            <w:r w:rsidR="00391419" w:rsidRPr="00771A34">
              <w:rPr>
                <w:sz w:val="22"/>
                <w:szCs w:val="22"/>
              </w:rPr>
              <w:t>a</w:t>
            </w:r>
            <w:r w:rsidR="00696C49" w:rsidRPr="00771A34">
              <w:rPr>
                <w:sz w:val="22"/>
                <w:szCs w:val="22"/>
              </w:rPr>
              <w:t xml:space="preserve"> sadalījumā pa plānošanas reģioniem</w:t>
            </w:r>
            <w:r w:rsidR="001B30D2" w:rsidRPr="00771A34">
              <w:rPr>
                <w:sz w:val="22"/>
                <w:szCs w:val="22"/>
              </w:rPr>
              <w:t xml:space="preserve"> atbilstoši vidējām </w:t>
            </w:r>
            <w:r w:rsidR="001B30D2" w:rsidRPr="00771A34">
              <w:rPr>
                <w:sz w:val="22"/>
                <w:szCs w:val="22"/>
              </w:rPr>
              <w:lastRenderedPageBreak/>
              <w:t>indikatīvajām izmaksām uz vienu mērķa grupas personu</w:t>
            </w:r>
            <w:r w:rsidR="001B30D2" w:rsidRPr="00771A34">
              <w:rPr>
                <w:rStyle w:val="FootnoteReference"/>
                <w:sz w:val="22"/>
                <w:szCs w:val="22"/>
              </w:rPr>
              <w:footnoteReference w:id="5"/>
            </w:r>
            <w:r w:rsidR="001B30D2" w:rsidRPr="00771A34">
              <w:rPr>
                <w:sz w:val="22"/>
                <w:szCs w:val="22"/>
              </w:rPr>
              <w:t xml:space="preserve">. </w:t>
            </w:r>
          </w:p>
          <w:p w14:paraId="500EAE85" w14:textId="07E8ABA7" w:rsidR="00391419" w:rsidRPr="00771A34" w:rsidRDefault="00391419" w:rsidP="003C2810">
            <w:pPr>
              <w:pStyle w:val="naisc"/>
              <w:spacing w:before="0" w:after="0"/>
              <w:jc w:val="both"/>
              <w:rPr>
                <w:sz w:val="22"/>
                <w:szCs w:val="22"/>
              </w:rPr>
            </w:pPr>
            <w:r w:rsidRPr="00771A34">
              <w:rPr>
                <w:sz w:val="22"/>
                <w:szCs w:val="22"/>
              </w:rPr>
              <w:t xml:space="preserve">Attiecīgi šobrīd DI plānos </w:t>
            </w:r>
            <w:r w:rsidR="00626CD3" w:rsidRPr="00771A34">
              <w:rPr>
                <w:sz w:val="22"/>
                <w:szCs w:val="22"/>
              </w:rPr>
              <w:t>pašvaldību 9.3.1.1.</w:t>
            </w:r>
            <w:r w:rsidR="00771A34">
              <w:rPr>
                <w:sz w:val="22"/>
                <w:szCs w:val="22"/>
              </w:rPr>
              <w:t> </w:t>
            </w:r>
            <w:r w:rsidR="00626CD3" w:rsidRPr="00771A34">
              <w:rPr>
                <w:sz w:val="22"/>
                <w:szCs w:val="22"/>
              </w:rPr>
              <w:t>pasākuma finansējuma apmērs noteikts, balstoties uz reģionālo 9.3.1.1.</w:t>
            </w:r>
            <w:r w:rsidR="00771A34">
              <w:rPr>
                <w:sz w:val="22"/>
                <w:szCs w:val="22"/>
              </w:rPr>
              <w:t> </w:t>
            </w:r>
            <w:r w:rsidR="00626CD3" w:rsidRPr="00771A34">
              <w:rPr>
                <w:sz w:val="22"/>
                <w:szCs w:val="22"/>
              </w:rPr>
              <w:t xml:space="preserve">pasākuma sadales pieeju, nevis projektos paredzēto darbību pieeju. </w:t>
            </w:r>
          </w:p>
          <w:p w14:paraId="4F4E57D1" w14:textId="5A4F6CBF" w:rsidR="00626CD3" w:rsidRPr="00771A34" w:rsidRDefault="00696C49" w:rsidP="003C2810">
            <w:pPr>
              <w:pStyle w:val="naisc"/>
              <w:spacing w:before="0" w:after="0"/>
              <w:jc w:val="both"/>
              <w:rPr>
                <w:sz w:val="22"/>
                <w:szCs w:val="22"/>
              </w:rPr>
            </w:pPr>
            <w:r w:rsidRPr="00771A34">
              <w:rPr>
                <w:sz w:val="22"/>
                <w:szCs w:val="22"/>
              </w:rPr>
              <w:t>Jau šobrīd</w:t>
            </w:r>
            <w:r w:rsidR="001B30D2" w:rsidRPr="00771A34">
              <w:rPr>
                <w:sz w:val="22"/>
                <w:szCs w:val="22"/>
              </w:rPr>
              <w:t xml:space="preserve"> informācija no KPVIS par</w:t>
            </w:r>
            <w:r w:rsidRPr="00771A34">
              <w:rPr>
                <w:sz w:val="22"/>
                <w:szCs w:val="22"/>
              </w:rPr>
              <w:t xml:space="preserve"> pašvaldību projektos</w:t>
            </w:r>
            <w:r w:rsidR="001B30D2" w:rsidRPr="00771A34">
              <w:rPr>
                <w:sz w:val="22"/>
                <w:szCs w:val="22"/>
              </w:rPr>
              <w:t xml:space="preserve"> plānotā</w:t>
            </w:r>
            <w:r w:rsidR="00626CD3" w:rsidRPr="00771A34">
              <w:rPr>
                <w:sz w:val="22"/>
                <w:szCs w:val="22"/>
              </w:rPr>
              <w:t>m darbībām un</w:t>
            </w:r>
            <w:r w:rsidR="001B30D2" w:rsidRPr="00771A34">
              <w:rPr>
                <w:sz w:val="22"/>
                <w:szCs w:val="22"/>
              </w:rPr>
              <w:t xml:space="preserve"> izmaksām</w:t>
            </w:r>
            <w:r w:rsidR="00626CD3" w:rsidRPr="00771A34">
              <w:rPr>
                <w:sz w:val="22"/>
                <w:szCs w:val="22"/>
              </w:rPr>
              <w:t xml:space="preserve"> sabiedrībā balstītus sociālo pakalpojumu infrastruktūras attīstībai</w:t>
            </w:r>
            <w:r w:rsidR="001B30D2" w:rsidRPr="00771A34">
              <w:rPr>
                <w:sz w:val="22"/>
                <w:szCs w:val="22"/>
              </w:rPr>
              <w:t xml:space="preserve"> liecina, ka pašvaldībām</w:t>
            </w:r>
            <w:r w:rsidR="00626CD3" w:rsidRPr="00771A34">
              <w:rPr>
                <w:sz w:val="22"/>
                <w:szCs w:val="22"/>
              </w:rPr>
              <w:t xml:space="preserve"> visu </w:t>
            </w:r>
            <w:r w:rsidR="001B30D2" w:rsidRPr="00771A34">
              <w:rPr>
                <w:sz w:val="22"/>
                <w:szCs w:val="22"/>
              </w:rPr>
              <w:t>DI plānā noteikto sabiedrībā balstīto sociālo pakalpojumu infrastruktūras risinājumu</w:t>
            </w:r>
            <w:r w:rsidR="00626CD3" w:rsidRPr="00771A34">
              <w:rPr>
                <w:sz w:val="22"/>
                <w:szCs w:val="22"/>
              </w:rPr>
              <w:t xml:space="preserve"> realizēšanai</w:t>
            </w:r>
            <w:r w:rsidR="001B30D2" w:rsidRPr="00771A34">
              <w:rPr>
                <w:sz w:val="22"/>
                <w:szCs w:val="22"/>
              </w:rPr>
              <w:t xml:space="preserve"> ir nepieciešams finansējums</w:t>
            </w:r>
            <w:r w:rsidR="00626CD3" w:rsidRPr="00771A34">
              <w:rPr>
                <w:sz w:val="22"/>
                <w:szCs w:val="22"/>
              </w:rPr>
              <w:t>, kas pārsniedz</w:t>
            </w:r>
            <w:r w:rsidR="001B30D2" w:rsidRPr="00771A34">
              <w:rPr>
                <w:sz w:val="22"/>
                <w:szCs w:val="22"/>
              </w:rPr>
              <w:t xml:space="preserve"> DI plānā </w:t>
            </w:r>
            <w:r w:rsidR="00626CD3" w:rsidRPr="00771A34">
              <w:rPr>
                <w:sz w:val="22"/>
                <w:szCs w:val="22"/>
              </w:rPr>
              <w:t>šobrīd noteikto 9.3.1.1.</w:t>
            </w:r>
            <w:r w:rsidR="00D30D3C">
              <w:rPr>
                <w:sz w:val="22"/>
                <w:szCs w:val="22"/>
              </w:rPr>
              <w:t> </w:t>
            </w:r>
            <w:r w:rsidR="00626CD3" w:rsidRPr="00771A34">
              <w:rPr>
                <w:sz w:val="22"/>
                <w:szCs w:val="22"/>
              </w:rPr>
              <w:t>pasākuma finansējuma apmēru.</w:t>
            </w:r>
            <w:r w:rsidR="001B30D2" w:rsidRPr="00771A34">
              <w:rPr>
                <w:sz w:val="22"/>
                <w:szCs w:val="22"/>
              </w:rPr>
              <w:t xml:space="preserve"> </w:t>
            </w:r>
          </w:p>
          <w:p w14:paraId="53414AE1" w14:textId="77777777" w:rsidR="003C2810" w:rsidRDefault="001B30D2" w:rsidP="003C2810">
            <w:pPr>
              <w:pStyle w:val="naisc"/>
              <w:spacing w:before="0" w:after="0"/>
              <w:jc w:val="both"/>
              <w:rPr>
                <w:sz w:val="22"/>
                <w:szCs w:val="22"/>
              </w:rPr>
            </w:pPr>
            <w:r w:rsidRPr="00771A34">
              <w:rPr>
                <w:sz w:val="22"/>
                <w:szCs w:val="22"/>
              </w:rPr>
              <w:t xml:space="preserve">Lai DI plānā </w:t>
            </w:r>
            <w:r w:rsidR="00626CD3" w:rsidRPr="00771A34">
              <w:rPr>
                <w:sz w:val="22"/>
                <w:szCs w:val="22"/>
              </w:rPr>
              <w:t xml:space="preserve">nodrošinātu </w:t>
            </w:r>
            <w:r w:rsidRPr="00771A34">
              <w:rPr>
                <w:sz w:val="22"/>
                <w:szCs w:val="22"/>
              </w:rPr>
              <w:t>pašvaldību ieguldījumu atbilstību</w:t>
            </w:r>
            <w:r w:rsidR="000F7F4A" w:rsidRPr="00771A34">
              <w:rPr>
                <w:sz w:val="22"/>
                <w:szCs w:val="22"/>
              </w:rPr>
              <w:t xml:space="preserve"> patiesajai situācijai</w:t>
            </w:r>
            <w:r w:rsidR="00626CD3" w:rsidRPr="00771A34">
              <w:rPr>
                <w:sz w:val="22"/>
                <w:szCs w:val="22"/>
              </w:rPr>
              <w:t>,</w:t>
            </w:r>
            <w:r w:rsidRPr="00771A34">
              <w:rPr>
                <w:sz w:val="22"/>
                <w:szCs w:val="22"/>
              </w:rPr>
              <w:t xml:space="preserve"> ir nepieciešams grozīt DI plānus,</w:t>
            </w:r>
            <w:r w:rsidR="000F7F4A" w:rsidRPr="00771A34">
              <w:rPr>
                <w:sz w:val="22"/>
                <w:szCs w:val="22"/>
              </w:rPr>
              <w:t xml:space="preserve"> tajos paredzot arī informāciju</w:t>
            </w:r>
            <w:r w:rsidRPr="00771A34">
              <w:rPr>
                <w:sz w:val="22"/>
                <w:szCs w:val="22"/>
              </w:rPr>
              <w:t xml:space="preserve"> par DI plānu ieviešanai nepieciešamo </w:t>
            </w:r>
            <w:r w:rsidR="000F7F4A" w:rsidRPr="00771A34">
              <w:rPr>
                <w:sz w:val="22"/>
                <w:szCs w:val="22"/>
              </w:rPr>
              <w:t>9.3.1.1.</w:t>
            </w:r>
            <w:r w:rsidR="00D30D3C">
              <w:rPr>
                <w:sz w:val="22"/>
                <w:szCs w:val="22"/>
              </w:rPr>
              <w:t> </w:t>
            </w:r>
            <w:r w:rsidR="000F7F4A" w:rsidRPr="00771A34">
              <w:rPr>
                <w:sz w:val="22"/>
                <w:szCs w:val="22"/>
              </w:rPr>
              <w:t xml:space="preserve">pasākuma </w:t>
            </w:r>
            <w:r w:rsidRPr="00771A34">
              <w:rPr>
                <w:sz w:val="22"/>
                <w:szCs w:val="22"/>
              </w:rPr>
              <w:t xml:space="preserve">finansējumu pašvaldību </w:t>
            </w:r>
            <w:r w:rsidR="000F7F4A" w:rsidRPr="00771A34">
              <w:rPr>
                <w:sz w:val="22"/>
                <w:szCs w:val="22"/>
              </w:rPr>
              <w:t xml:space="preserve">projektu </w:t>
            </w:r>
            <w:r w:rsidRPr="00771A34">
              <w:rPr>
                <w:sz w:val="22"/>
                <w:szCs w:val="22"/>
              </w:rPr>
              <w:t>līmenī</w:t>
            </w:r>
            <w:r w:rsidR="000F7F4A" w:rsidRPr="00771A34">
              <w:rPr>
                <w:sz w:val="22"/>
                <w:szCs w:val="22"/>
              </w:rPr>
              <w:t xml:space="preserve">, t.i., </w:t>
            </w:r>
            <w:r w:rsidR="000F7F4A" w:rsidRPr="00771A34">
              <w:rPr>
                <w:sz w:val="22"/>
                <w:szCs w:val="22"/>
              </w:rPr>
              <w:lastRenderedPageBreak/>
              <w:t xml:space="preserve">pēc visu vienošanās par projektu īstenošanu noslēgšanas DI plānā atspoguļot pašvaldību plānotās </w:t>
            </w:r>
            <w:r w:rsidR="0071217B">
              <w:rPr>
                <w:sz w:val="22"/>
                <w:szCs w:val="22"/>
              </w:rPr>
              <w:t xml:space="preserve">sabiedrībā balstītu sociālo pakalpojumu infrastruktūras izveides </w:t>
            </w:r>
            <w:r w:rsidR="000F7F4A" w:rsidRPr="00771A34">
              <w:rPr>
                <w:sz w:val="22"/>
                <w:szCs w:val="22"/>
              </w:rPr>
              <w:t>izmaksas</w:t>
            </w:r>
            <w:r w:rsidR="00D30D3C">
              <w:rPr>
                <w:sz w:val="22"/>
                <w:szCs w:val="22"/>
              </w:rPr>
              <w:t xml:space="preserve">. </w:t>
            </w:r>
            <w:r w:rsidR="00F31FC6" w:rsidRPr="00771A34">
              <w:rPr>
                <w:sz w:val="22"/>
                <w:szCs w:val="22"/>
              </w:rPr>
              <w:t>Ņemot vērā minēto,</w:t>
            </w:r>
            <w:r w:rsidR="00EC6D90" w:rsidRPr="00771A34">
              <w:rPr>
                <w:sz w:val="22"/>
                <w:szCs w:val="22"/>
              </w:rPr>
              <w:t xml:space="preserve"> MK noteikumos Nr. 313 </w:t>
            </w:r>
            <w:r w:rsidR="00F31FC6" w:rsidRPr="00771A34">
              <w:rPr>
                <w:sz w:val="22"/>
                <w:szCs w:val="22"/>
              </w:rPr>
              <w:t xml:space="preserve">ir nepieciešams </w:t>
            </w:r>
            <w:r w:rsidR="00EC6D90" w:rsidRPr="00771A34">
              <w:rPr>
                <w:sz w:val="22"/>
                <w:szCs w:val="22"/>
              </w:rPr>
              <w:t xml:space="preserve">iekļaut nosacījumu par to, ka plānošanas reģiona DI plānā jābūt noteiktam </w:t>
            </w:r>
            <w:r w:rsidR="00CA774D" w:rsidRPr="00771A34">
              <w:rPr>
                <w:sz w:val="22"/>
                <w:szCs w:val="22"/>
              </w:rPr>
              <w:t xml:space="preserve">arī plānotajam </w:t>
            </w:r>
            <w:r w:rsidR="00EC6D90" w:rsidRPr="00771A34">
              <w:rPr>
                <w:sz w:val="22"/>
                <w:szCs w:val="22"/>
              </w:rPr>
              <w:t xml:space="preserve">attiecināmo </w:t>
            </w:r>
            <w:r w:rsidR="00CA774D" w:rsidRPr="00771A34">
              <w:rPr>
                <w:sz w:val="22"/>
                <w:szCs w:val="22"/>
              </w:rPr>
              <w:t>izmaksu</w:t>
            </w:r>
            <w:r w:rsidR="00EC6D90" w:rsidRPr="00771A34">
              <w:rPr>
                <w:sz w:val="22"/>
                <w:szCs w:val="22"/>
              </w:rPr>
              <w:t xml:space="preserve"> apmēram, kas ir nepieciešams sabiedrībā balstītu sociālo pakalpojumu infrastruktūras izveidei 9.3.1.1. pasākuma ietvaros.  </w:t>
            </w:r>
          </w:p>
          <w:p w14:paraId="451974B1" w14:textId="50443C8A" w:rsidR="0071217B" w:rsidRPr="00771A34" w:rsidRDefault="0071217B" w:rsidP="003C2810">
            <w:pPr>
              <w:pStyle w:val="naisc"/>
              <w:spacing w:before="0" w:after="0"/>
              <w:jc w:val="both"/>
              <w:rPr>
                <w:sz w:val="22"/>
                <w:szCs w:val="22"/>
              </w:rPr>
            </w:pPr>
            <w:r>
              <w:rPr>
                <w:sz w:val="22"/>
                <w:szCs w:val="22"/>
              </w:rPr>
              <w:t>Vienlaikus aicinām skatīt arī papildināto skaidrojumu anotācijā.</w:t>
            </w:r>
          </w:p>
        </w:tc>
        <w:tc>
          <w:tcPr>
            <w:tcW w:w="3409" w:type="dxa"/>
            <w:tcBorders>
              <w:top w:val="single" w:sz="4" w:space="0" w:color="auto"/>
              <w:left w:val="single" w:sz="4" w:space="0" w:color="auto"/>
              <w:bottom w:val="single" w:sz="4" w:space="0" w:color="auto"/>
            </w:tcBorders>
          </w:tcPr>
          <w:p w14:paraId="38C833C6" w14:textId="3A4C6356" w:rsidR="003C2810" w:rsidRPr="00771A34" w:rsidRDefault="003C2810" w:rsidP="00C11F6C">
            <w:pPr>
              <w:pStyle w:val="naisc"/>
              <w:ind w:left="34" w:hanging="34"/>
              <w:jc w:val="both"/>
              <w:rPr>
                <w:sz w:val="22"/>
                <w:szCs w:val="22"/>
              </w:rPr>
            </w:pPr>
            <w:r w:rsidRPr="00771A34">
              <w:rPr>
                <w:sz w:val="22"/>
                <w:szCs w:val="22"/>
              </w:rPr>
              <w:lastRenderedPageBreak/>
              <w:t>9. Papildināt 35.11.4. apakšpunktu ar otro teikumu šādā redakcijā:</w:t>
            </w:r>
          </w:p>
          <w:p w14:paraId="7C9E8D81" w14:textId="031D570D" w:rsidR="003C2810" w:rsidRPr="00771A34" w:rsidRDefault="00941BB0" w:rsidP="003C2810">
            <w:pPr>
              <w:jc w:val="both"/>
              <w:rPr>
                <w:sz w:val="22"/>
                <w:szCs w:val="22"/>
              </w:rPr>
            </w:pPr>
            <w:r w:rsidRPr="00941BB0">
              <w:rPr>
                <w:sz w:val="22"/>
                <w:szCs w:val="22"/>
              </w:rPr>
              <w:t>"Plānošanas reģiona deinstitucionalizācijas plānā norāda arī pašvaldību plānoto attiecināmā finansējuma apmēru, kas atbilstoši Kohēzijas politikas fondu vadības informācijas sistēmas 2014. – 2020.</w:t>
            </w:r>
            <w:r>
              <w:rPr>
                <w:sz w:val="22"/>
                <w:szCs w:val="22"/>
              </w:rPr>
              <w:t> </w:t>
            </w:r>
            <w:r w:rsidRPr="00941BB0">
              <w:rPr>
                <w:sz w:val="22"/>
                <w:szCs w:val="22"/>
              </w:rPr>
              <w:t>gadam informācijai, ir nepieciešams sabiedrībā balstītu sociālo pakalpojumu infrastruktūras izveidei 9.3.1.1.</w:t>
            </w:r>
            <w:r>
              <w:rPr>
                <w:sz w:val="22"/>
                <w:szCs w:val="22"/>
              </w:rPr>
              <w:t> </w:t>
            </w:r>
            <w:r w:rsidRPr="00941BB0">
              <w:rPr>
                <w:sz w:val="22"/>
                <w:szCs w:val="22"/>
              </w:rPr>
              <w:t>pasākuma ietvaros;".</w:t>
            </w:r>
          </w:p>
        </w:tc>
      </w:tr>
      <w:tr w:rsidR="003C2810" w:rsidRPr="00F64C07" w14:paraId="74F6F39A" w14:textId="77777777" w:rsidTr="006673FE">
        <w:tc>
          <w:tcPr>
            <w:tcW w:w="993" w:type="dxa"/>
            <w:tcBorders>
              <w:top w:val="single" w:sz="4" w:space="0" w:color="auto"/>
              <w:left w:val="single" w:sz="4" w:space="0" w:color="auto"/>
              <w:bottom w:val="single" w:sz="4" w:space="0" w:color="auto"/>
              <w:right w:val="single" w:sz="4" w:space="0" w:color="auto"/>
            </w:tcBorders>
          </w:tcPr>
          <w:p w14:paraId="09F15B05" w14:textId="77777777" w:rsidR="003C2810" w:rsidRPr="00F64C07" w:rsidRDefault="003C2810" w:rsidP="003C2810">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038820CA" w14:textId="2D9E4A2B"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25. Izteikt 58. punktu šādā redakcijā:</w:t>
            </w:r>
          </w:p>
          <w:p w14:paraId="7F20ECD7" w14:textId="77777777"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“58. Šo noteikumu 21.1.1.1. un 24.1. apakšpunktā minētās vienas vienības izmaksas un atskaišu sniegšanas kārtību nosaka atbildīgā iestāde saskaņā ar vienas vienības izmaksu metodiku, ko saskaņo vadošā iestāde.”.</w:t>
            </w:r>
          </w:p>
          <w:p w14:paraId="0B3D87EA" w14:textId="77777777" w:rsidR="003C2810" w:rsidRPr="00F64C07" w:rsidRDefault="003C2810" w:rsidP="003C2810">
            <w:pPr>
              <w:pStyle w:val="naisc"/>
              <w:ind w:left="34" w:hanging="34"/>
              <w:jc w:val="both"/>
              <w:rPr>
                <w:sz w:val="22"/>
                <w:szCs w:val="22"/>
              </w:rPr>
            </w:pPr>
          </w:p>
        </w:tc>
        <w:tc>
          <w:tcPr>
            <w:tcW w:w="4369" w:type="dxa"/>
            <w:tcBorders>
              <w:top w:val="single" w:sz="4" w:space="0" w:color="auto"/>
              <w:left w:val="single" w:sz="4" w:space="0" w:color="auto"/>
              <w:bottom w:val="single" w:sz="4" w:space="0" w:color="auto"/>
              <w:right w:val="single" w:sz="4" w:space="0" w:color="auto"/>
            </w:tcBorders>
          </w:tcPr>
          <w:p w14:paraId="1A397085" w14:textId="77777777"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1A0E9872" w14:textId="77777777" w:rsidR="003C2810" w:rsidRPr="00F64C07" w:rsidRDefault="003C2810" w:rsidP="003C2810">
            <w:pPr>
              <w:pStyle w:val="naisc"/>
              <w:pBdr>
                <w:bottom w:val="single" w:sz="12" w:space="1" w:color="auto"/>
              </w:pBdr>
              <w:spacing w:before="0" w:after="0"/>
              <w:ind w:firstLine="35"/>
              <w:jc w:val="both"/>
              <w:rPr>
                <w:bCs/>
                <w:sz w:val="22"/>
                <w:szCs w:val="22"/>
              </w:rPr>
            </w:pPr>
            <w:r w:rsidRPr="00F64C07">
              <w:rPr>
                <w:bCs/>
                <w:sz w:val="22"/>
                <w:szCs w:val="22"/>
              </w:rPr>
              <w:t>Lūdzam precizēt noteikumu projekta 25. punktā norādīto atsauci uz 21.1.1.1. apakšpunktu, ņemot vērā, ka vienas vienības izmaksas metodika ir minēta 22.1.1.1. apakšpunktā.</w:t>
            </w:r>
          </w:p>
          <w:p w14:paraId="0916534E" w14:textId="77777777" w:rsidR="003C2810" w:rsidRPr="00F64C07" w:rsidRDefault="003C2810" w:rsidP="003C2810">
            <w:pPr>
              <w:pStyle w:val="naisc"/>
              <w:spacing w:before="0" w:after="0"/>
              <w:ind w:firstLine="35"/>
              <w:jc w:val="both"/>
              <w:rPr>
                <w:b/>
                <w:sz w:val="22"/>
                <w:szCs w:val="22"/>
              </w:rPr>
            </w:pP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r>
            <w:r w:rsidRPr="00F64C07">
              <w:rPr>
                <w:b/>
                <w:sz w:val="22"/>
                <w:szCs w:val="22"/>
              </w:rPr>
              <w:softHyphen/>
              <w:t>Tieslietu ministrija</w:t>
            </w:r>
          </w:p>
          <w:p w14:paraId="5293DF38" w14:textId="0A188188" w:rsidR="003C2810" w:rsidRPr="00F64C07" w:rsidRDefault="003C2810" w:rsidP="003C2810">
            <w:pPr>
              <w:pStyle w:val="naisc"/>
              <w:spacing w:before="0" w:after="0"/>
              <w:ind w:firstLine="35"/>
              <w:jc w:val="both"/>
              <w:rPr>
                <w:b/>
                <w:sz w:val="22"/>
                <w:szCs w:val="22"/>
              </w:rPr>
            </w:pPr>
            <w:r w:rsidRPr="00F64C07">
              <w:rPr>
                <w:bCs/>
                <w:sz w:val="22"/>
                <w:szCs w:val="22"/>
              </w:rPr>
              <w:t>Lūdzam precizēt noteikumu projekta 25. punktu, skaitli "21.1.1.1." aizstājot ar skaitli "22.1.1.1.", tādējādi nodrošinot korektu un noteikumu projekta anotācijai atbilstošu atsauci.</w:t>
            </w:r>
          </w:p>
        </w:tc>
        <w:tc>
          <w:tcPr>
            <w:tcW w:w="3012" w:type="dxa"/>
            <w:tcBorders>
              <w:top w:val="single" w:sz="4" w:space="0" w:color="auto"/>
              <w:left w:val="single" w:sz="4" w:space="0" w:color="auto"/>
              <w:bottom w:val="single" w:sz="4" w:space="0" w:color="auto"/>
              <w:right w:val="single" w:sz="4" w:space="0" w:color="auto"/>
            </w:tcBorders>
          </w:tcPr>
          <w:p w14:paraId="1A8D7E43" w14:textId="77777777" w:rsidR="003C2810" w:rsidRPr="00F64C07" w:rsidRDefault="003C2810" w:rsidP="003C2810">
            <w:pPr>
              <w:pStyle w:val="naisc"/>
              <w:spacing w:before="0" w:after="0"/>
              <w:jc w:val="both"/>
              <w:rPr>
                <w:b/>
                <w:bCs/>
                <w:sz w:val="22"/>
                <w:szCs w:val="22"/>
              </w:rPr>
            </w:pPr>
            <w:r w:rsidRPr="00F64C07">
              <w:rPr>
                <w:b/>
                <w:bCs/>
                <w:sz w:val="22"/>
                <w:szCs w:val="22"/>
              </w:rPr>
              <w:t>Ņemts vērā.</w:t>
            </w:r>
          </w:p>
          <w:p w14:paraId="0DE73E90" w14:textId="03055AF9" w:rsidR="00AD15C6" w:rsidRPr="00F64C07" w:rsidRDefault="00AD15C6" w:rsidP="003C2810">
            <w:pPr>
              <w:pStyle w:val="naisc"/>
              <w:spacing w:before="0" w:after="0"/>
              <w:jc w:val="both"/>
              <w:rPr>
                <w:sz w:val="22"/>
                <w:szCs w:val="22"/>
              </w:rPr>
            </w:pPr>
            <w:r w:rsidRPr="00F64C07">
              <w:rPr>
                <w:sz w:val="22"/>
                <w:szCs w:val="22"/>
              </w:rPr>
              <w:t>Skat. aktualizēto MK noteikumu projektu.</w:t>
            </w:r>
          </w:p>
        </w:tc>
        <w:tc>
          <w:tcPr>
            <w:tcW w:w="3409" w:type="dxa"/>
            <w:tcBorders>
              <w:top w:val="single" w:sz="4" w:space="0" w:color="auto"/>
              <w:left w:val="single" w:sz="4" w:space="0" w:color="auto"/>
              <w:bottom w:val="single" w:sz="4" w:space="0" w:color="auto"/>
            </w:tcBorders>
          </w:tcPr>
          <w:p w14:paraId="03FC5A12" w14:textId="77777777" w:rsidR="00AD15C6" w:rsidRPr="00F64C07" w:rsidRDefault="00AD15C6" w:rsidP="00AD15C6">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25.</w:t>
            </w:r>
            <w:r w:rsidRPr="00F64C07">
              <w:rPr>
                <w:rFonts w:eastAsiaTheme="minorHAnsi" w:cstheme="minorBidi"/>
                <w:sz w:val="22"/>
                <w:szCs w:val="22"/>
                <w:lang w:eastAsia="en-US"/>
              </w:rPr>
              <w:tab/>
              <w:t>Izteikt 58. punktu šādā redakcijā:</w:t>
            </w:r>
          </w:p>
          <w:p w14:paraId="7B57DE45" w14:textId="03181672" w:rsidR="003C2810" w:rsidRPr="00F64C07" w:rsidRDefault="00AD15C6" w:rsidP="00AD15C6">
            <w:pPr>
              <w:jc w:val="both"/>
              <w:rPr>
                <w:sz w:val="22"/>
                <w:szCs w:val="22"/>
              </w:rPr>
            </w:pPr>
            <w:r w:rsidRPr="00F64C07">
              <w:rPr>
                <w:rFonts w:eastAsiaTheme="minorHAnsi" w:cstheme="minorBidi"/>
                <w:sz w:val="22"/>
                <w:szCs w:val="22"/>
                <w:lang w:eastAsia="en-US"/>
              </w:rPr>
              <w:t xml:space="preserve">"58. Šo noteikumu 22.1.1.1. un 24.1. apakšpunktā minēto vienas vienības izmaksu metodiku un atskaišu sniegšanas kārtību nosaka atbildīgā iestāde un saskaņo vadošā iestāde". </w:t>
            </w:r>
          </w:p>
        </w:tc>
      </w:tr>
      <w:tr w:rsidR="003C2810" w:rsidRPr="00F64C07" w14:paraId="1A6E24C5" w14:textId="77777777" w:rsidTr="006673FE">
        <w:tc>
          <w:tcPr>
            <w:tcW w:w="993" w:type="dxa"/>
            <w:tcBorders>
              <w:top w:val="single" w:sz="4" w:space="0" w:color="auto"/>
              <w:left w:val="single" w:sz="4" w:space="0" w:color="auto"/>
              <w:bottom w:val="single" w:sz="4" w:space="0" w:color="auto"/>
              <w:right w:val="single" w:sz="4" w:space="0" w:color="auto"/>
            </w:tcBorders>
          </w:tcPr>
          <w:p w14:paraId="198FA850" w14:textId="77777777" w:rsidR="003C2810" w:rsidRPr="00F64C07" w:rsidRDefault="003C2810" w:rsidP="003C2810">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3738C4FA" w14:textId="741A6F12"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7A06B3E5" w14:textId="77777777"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17E98257" w14:textId="644AB50F"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 xml:space="preserve">Atkārtoti lūdzam papildināt anotācijas I sadaļas “Tiesību akta projekta izstrādes nepieciešamība” (turpmāk – I sadaļa) 2. punkta </w:t>
            </w:r>
            <w:r w:rsidRPr="00F64C07">
              <w:rPr>
                <w:rFonts w:eastAsiaTheme="minorHAnsi" w:cstheme="minorBidi"/>
                <w:sz w:val="22"/>
                <w:szCs w:val="22"/>
                <w:lang w:eastAsia="en-US"/>
              </w:rPr>
              <w:lastRenderedPageBreak/>
              <w:t>“Pašreizējā situācija un problēmas, kuru risināšanai tiesību akta projekts izstrādāts, tiesiskā regulējuma mērķis un būtība” (turpmāk – 2.punkts) 1. apakšpunktā norādīto skaidrojumu par 9.2.2.1. pasākumam “Deinstitucionalizācija” (turpmāk – 9.2.2.1. pasākums) pārdalāmo finansējumu no 9.1.4.1.pasākuma “Profesionālā rehabilitācija”, atbilstoši izziņas 14. punktā sniegtajam skaidrojumam.</w:t>
            </w:r>
          </w:p>
        </w:tc>
        <w:tc>
          <w:tcPr>
            <w:tcW w:w="3012" w:type="dxa"/>
            <w:tcBorders>
              <w:top w:val="single" w:sz="4" w:space="0" w:color="auto"/>
              <w:left w:val="single" w:sz="4" w:space="0" w:color="auto"/>
              <w:bottom w:val="single" w:sz="4" w:space="0" w:color="auto"/>
              <w:right w:val="single" w:sz="4" w:space="0" w:color="auto"/>
            </w:tcBorders>
          </w:tcPr>
          <w:p w14:paraId="7439FD13" w14:textId="11FA0D7A" w:rsidR="003C2810" w:rsidRPr="00F64C07" w:rsidRDefault="003C2810" w:rsidP="003C2810">
            <w:pPr>
              <w:pStyle w:val="naisc"/>
              <w:spacing w:before="0" w:after="0"/>
              <w:jc w:val="both"/>
              <w:rPr>
                <w:b/>
                <w:bCs/>
                <w:sz w:val="22"/>
                <w:szCs w:val="22"/>
              </w:rPr>
            </w:pPr>
            <w:r w:rsidRPr="00F64C07">
              <w:rPr>
                <w:b/>
                <w:bCs/>
                <w:sz w:val="22"/>
                <w:szCs w:val="22"/>
              </w:rPr>
              <w:lastRenderedPageBreak/>
              <w:t>Ņemts vērā.</w:t>
            </w:r>
          </w:p>
        </w:tc>
        <w:tc>
          <w:tcPr>
            <w:tcW w:w="3409" w:type="dxa"/>
            <w:tcBorders>
              <w:top w:val="single" w:sz="4" w:space="0" w:color="auto"/>
              <w:left w:val="single" w:sz="4" w:space="0" w:color="auto"/>
              <w:bottom w:val="single" w:sz="4" w:space="0" w:color="auto"/>
            </w:tcBorders>
          </w:tcPr>
          <w:p w14:paraId="6FAEA7F4" w14:textId="7CED6B39"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Skat. precizēto MK noteikumu projekta anotāciju</w:t>
            </w:r>
          </w:p>
        </w:tc>
      </w:tr>
      <w:tr w:rsidR="003C2810" w:rsidRPr="00F64C07" w14:paraId="5686E739" w14:textId="77777777" w:rsidTr="006673FE">
        <w:tc>
          <w:tcPr>
            <w:tcW w:w="993" w:type="dxa"/>
            <w:tcBorders>
              <w:top w:val="single" w:sz="4" w:space="0" w:color="auto"/>
              <w:left w:val="single" w:sz="4" w:space="0" w:color="auto"/>
              <w:bottom w:val="single" w:sz="4" w:space="0" w:color="auto"/>
              <w:right w:val="single" w:sz="4" w:space="0" w:color="auto"/>
            </w:tcBorders>
          </w:tcPr>
          <w:p w14:paraId="25143F70" w14:textId="77777777" w:rsidR="003C2810" w:rsidRPr="00F64C07" w:rsidRDefault="003C2810" w:rsidP="003C2810">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14D276C5" w14:textId="007D5C4D"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1475F13F" w14:textId="77777777"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69231731" w14:textId="794AF64F"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 xml:space="preserve">Anotācijas I sadaļas 2. punkta 1.apakšpunktā norādīts aprēķins, kā veidojas 9.2.2.1. pasākuma plānotais kopējais attiecināmais finansējums ar snieguma rezervi (49 679 951 </w:t>
            </w:r>
            <w:r w:rsidRPr="00F64C07">
              <w:rPr>
                <w:rFonts w:eastAsiaTheme="minorHAnsi" w:cstheme="minorBidi"/>
                <w:i/>
                <w:sz w:val="22"/>
                <w:szCs w:val="22"/>
                <w:lang w:eastAsia="en-US"/>
              </w:rPr>
              <w:t>euro</w:t>
            </w:r>
            <w:r w:rsidRPr="00F64C07">
              <w:rPr>
                <w:rFonts w:eastAsiaTheme="minorHAnsi" w:cstheme="minorBidi"/>
                <w:sz w:val="22"/>
                <w:szCs w:val="22"/>
                <w:lang w:eastAsia="en-US"/>
              </w:rPr>
              <w:t>). Lūdzam norādītajā aprēķinā precizēt 9.2.2.1. pasākumam plānoto finansējumu no “7 47 839” uz “7 447 839”.</w:t>
            </w:r>
          </w:p>
        </w:tc>
        <w:tc>
          <w:tcPr>
            <w:tcW w:w="3012" w:type="dxa"/>
            <w:tcBorders>
              <w:top w:val="single" w:sz="4" w:space="0" w:color="auto"/>
              <w:left w:val="single" w:sz="4" w:space="0" w:color="auto"/>
              <w:bottom w:val="single" w:sz="4" w:space="0" w:color="auto"/>
              <w:right w:val="single" w:sz="4" w:space="0" w:color="auto"/>
            </w:tcBorders>
          </w:tcPr>
          <w:p w14:paraId="023D926A" w14:textId="77D81609" w:rsidR="003C2810" w:rsidRPr="00F64C07" w:rsidRDefault="003C2810" w:rsidP="003C2810">
            <w:pPr>
              <w:pStyle w:val="naisc"/>
              <w:spacing w:before="0" w:after="0"/>
              <w:jc w:val="both"/>
              <w:rPr>
                <w:b/>
                <w:bCs/>
                <w:sz w:val="22"/>
                <w:szCs w:val="22"/>
              </w:rPr>
            </w:pPr>
            <w:r w:rsidRPr="00F64C07">
              <w:rPr>
                <w:b/>
                <w:bCs/>
                <w:sz w:val="22"/>
                <w:szCs w:val="22"/>
              </w:rPr>
              <w:t>Ņemts vērā.</w:t>
            </w:r>
          </w:p>
        </w:tc>
        <w:tc>
          <w:tcPr>
            <w:tcW w:w="3409" w:type="dxa"/>
            <w:tcBorders>
              <w:top w:val="single" w:sz="4" w:space="0" w:color="auto"/>
              <w:left w:val="single" w:sz="4" w:space="0" w:color="auto"/>
              <w:bottom w:val="single" w:sz="4" w:space="0" w:color="auto"/>
            </w:tcBorders>
          </w:tcPr>
          <w:p w14:paraId="0F26974C" w14:textId="7F00984B"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Skat. precizēto MK noteikumu projekta anotāciju.</w:t>
            </w:r>
          </w:p>
        </w:tc>
      </w:tr>
      <w:tr w:rsidR="003C2810" w:rsidRPr="00F64C07" w14:paraId="62CB6D0D" w14:textId="77777777" w:rsidTr="006673FE">
        <w:tc>
          <w:tcPr>
            <w:tcW w:w="993" w:type="dxa"/>
            <w:tcBorders>
              <w:top w:val="single" w:sz="4" w:space="0" w:color="auto"/>
              <w:left w:val="single" w:sz="4" w:space="0" w:color="auto"/>
              <w:bottom w:val="single" w:sz="4" w:space="0" w:color="auto"/>
              <w:right w:val="single" w:sz="4" w:space="0" w:color="auto"/>
            </w:tcBorders>
          </w:tcPr>
          <w:p w14:paraId="609BBBA5" w14:textId="77777777" w:rsidR="003C2810" w:rsidRPr="00F64C07" w:rsidRDefault="003C2810" w:rsidP="003C2810">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517AA10D" w14:textId="351682A8"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6A23C50A" w14:textId="77777777"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72432E3D" w14:textId="77777777"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 xml:space="preserve">Atkārtoti lūdzam precizēt anotācijas I sadaļas 2. punkta 1. apakšpunktā norādīto informāciju par 9.2.2.1. pasākumam pieejamā finansējuma palielinājuma sadalījumu, ņemot vērā, ka 9.2.2.1. pasākuma finansējumu plānots palielināt par </w:t>
            </w:r>
            <w:r w:rsidRPr="00F64C07">
              <w:rPr>
                <w:sz w:val="22"/>
                <w:szCs w:val="22"/>
              </w:rPr>
              <w:t>7 447 839</w:t>
            </w:r>
            <w:r w:rsidRPr="00F64C07">
              <w:rPr>
                <w:b/>
                <w:bCs/>
                <w:sz w:val="22"/>
                <w:szCs w:val="22"/>
              </w:rPr>
              <w:t xml:space="preserve"> </w:t>
            </w:r>
            <w:r w:rsidRPr="00F64C07">
              <w:rPr>
                <w:rFonts w:eastAsiaTheme="minorHAnsi" w:cstheme="minorBidi"/>
                <w:i/>
                <w:iCs/>
                <w:sz w:val="22"/>
                <w:szCs w:val="22"/>
                <w:lang w:eastAsia="en-US"/>
              </w:rPr>
              <w:t>euro</w:t>
            </w:r>
            <w:r w:rsidRPr="00F64C07">
              <w:rPr>
                <w:rFonts w:eastAsiaTheme="minorHAnsi" w:cstheme="minorBidi"/>
                <w:iCs/>
                <w:sz w:val="22"/>
                <w:szCs w:val="22"/>
                <w:lang w:eastAsia="en-US"/>
              </w:rPr>
              <w:t>, bet novirzīt tikai 7 4</w:t>
            </w:r>
            <w:r w:rsidRPr="00F64C07">
              <w:rPr>
                <w:rFonts w:eastAsiaTheme="minorHAnsi" w:cstheme="minorBidi"/>
                <w:b/>
                <w:iCs/>
                <w:sz w:val="22"/>
                <w:szCs w:val="22"/>
                <w:lang w:eastAsia="en-US"/>
              </w:rPr>
              <w:t>3</w:t>
            </w:r>
            <w:r w:rsidRPr="00F64C07">
              <w:rPr>
                <w:rFonts w:eastAsiaTheme="minorHAnsi" w:cstheme="minorBidi"/>
                <w:iCs/>
                <w:sz w:val="22"/>
                <w:szCs w:val="22"/>
                <w:lang w:eastAsia="en-US"/>
              </w:rPr>
              <w:t>7 </w:t>
            </w:r>
            <w:r w:rsidRPr="00F64C07">
              <w:rPr>
                <w:rFonts w:eastAsiaTheme="minorHAnsi" w:cstheme="minorBidi"/>
                <w:b/>
                <w:iCs/>
                <w:sz w:val="22"/>
                <w:szCs w:val="22"/>
                <w:lang w:eastAsia="en-US"/>
              </w:rPr>
              <w:t>653</w:t>
            </w:r>
            <w:r w:rsidRPr="00F64C07">
              <w:rPr>
                <w:rFonts w:eastAsiaTheme="minorHAnsi" w:cstheme="minorBidi"/>
                <w:iCs/>
                <w:sz w:val="22"/>
                <w:szCs w:val="22"/>
                <w:lang w:eastAsia="en-US"/>
              </w:rPr>
              <w:t xml:space="preserve"> </w:t>
            </w:r>
            <w:r w:rsidRPr="00F64C07">
              <w:rPr>
                <w:rFonts w:eastAsiaTheme="minorHAnsi" w:cstheme="minorBidi"/>
                <w:i/>
                <w:iCs/>
                <w:sz w:val="22"/>
                <w:szCs w:val="22"/>
                <w:lang w:eastAsia="en-US"/>
              </w:rPr>
              <w:t>euro</w:t>
            </w:r>
            <w:r w:rsidRPr="00F64C07">
              <w:rPr>
                <w:rFonts w:eastAsiaTheme="minorHAnsi" w:cstheme="minorBidi"/>
                <w:sz w:val="22"/>
                <w:szCs w:val="22"/>
                <w:lang w:eastAsia="en-US"/>
              </w:rPr>
              <w:t xml:space="preserve">. Vienlaikus vēršam uzmanību, ka pasākuma kopējā attiecināmā finansējuma samazinājums par </w:t>
            </w:r>
            <w:r w:rsidRPr="00F64C07">
              <w:rPr>
                <w:sz w:val="22"/>
                <w:szCs w:val="22"/>
              </w:rPr>
              <w:t>pasākuma ietvaros neatbilstoši veiktajiem izdevumiem neietekmē papildu pārdalāmā nepieciešamā finansējuma apjomu un tā sadalījumu.</w:t>
            </w:r>
          </w:p>
          <w:p w14:paraId="68815014" w14:textId="3E574D5F"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 xml:space="preserve">Papildus lūdzam izziņas 15. punktā precizēt 9.2.2.1.pasākumam pārdalāmā finansējuma apmēru, ņemot vērā, ka anotācijas I sadaļas 2. punkta 1. apakšpunktā tas norādīts 7 447 839 </w:t>
            </w:r>
            <w:r w:rsidRPr="00F64C07">
              <w:rPr>
                <w:rFonts w:eastAsiaTheme="minorHAnsi" w:cstheme="minorBidi"/>
                <w:i/>
                <w:iCs/>
                <w:sz w:val="22"/>
                <w:szCs w:val="22"/>
                <w:lang w:eastAsia="en-US"/>
              </w:rPr>
              <w:t xml:space="preserve">euro </w:t>
            </w:r>
            <w:r w:rsidRPr="00F64C07">
              <w:rPr>
                <w:rFonts w:eastAsiaTheme="minorHAnsi" w:cstheme="minorBidi"/>
                <w:sz w:val="22"/>
                <w:szCs w:val="22"/>
                <w:lang w:eastAsia="en-US"/>
              </w:rPr>
              <w:t xml:space="preserve">nevis 7 437 663 </w:t>
            </w:r>
            <w:r w:rsidRPr="00F64C07">
              <w:rPr>
                <w:rFonts w:eastAsiaTheme="minorHAnsi" w:cstheme="minorBidi"/>
                <w:i/>
                <w:iCs/>
                <w:sz w:val="22"/>
                <w:szCs w:val="22"/>
                <w:lang w:eastAsia="en-US"/>
              </w:rPr>
              <w:t>euro</w:t>
            </w:r>
            <w:r w:rsidRPr="00F64C07">
              <w:rPr>
                <w:rFonts w:eastAsiaTheme="minorHAnsi" w:cstheme="minorBidi"/>
                <w:sz w:val="22"/>
                <w:szCs w:val="22"/>
                <w:lang w:eastAsia="en-US"/>
              </w:rPr>
              <w:t>.</w:t>
            </w:r>
          </w:p>
        </w:tc>
        <w:tc>
          <w:tcPr>
            <w:tcW w:w="3012" w:type="dxa"/>
            <w:tcBorders>
              <w:top w:val="single" w:sz="4" w:space="0" w:color="auto"/>
              <w:left w:val="single" w:sz="4" w:space="0" w:color="auto"/>
              <w:bottom w:val="single" w:sz="4" w:space="0" w:color="auto"/>
              <w:right w:val="single" w:sz="4" w:space="0" w:color="auto"/>
            </w:tcBorders>
          </w:tcPr>
          <w:p w14:paraId="43E9FFBC" w14:textId="20A9589C" w:rsidR="003C2810" w:rsidRPr="00F64C07" w:rsidRDefault="003C2810" w:rsidP="003C2810">
            <w:pPr>
              <w:pStyle w:val="naisc"/>
              <w:spacing w:before="0" w:after="0"/>
              <w:jc w:val="both"/>
              <w:rPr>
                <w:b/>
                <w:bCs/>
                <w:sz w:val="22"/>
                <w:szCs w:val="22"/>
              </w:rPr>
            </w:pPr>
            <w:r w:rsidRPr="00F64C07">
              <w:rPr>
                <w:b/>
                <w:bCs/>
                <w:sz w:val="22"/>
                <w:szCs w:val="22"/>
              </w:rPr>
              <w:t>Ņemts vērā.</w:t>
            </w:r>
          </w:p>
        </w:tc>
        <w:tc>
          <w:tcPr>
            <w:tcW w:w="3409" w:type="dxa"/>
            <w:tcBorders>
              <w:top w:val="single" w:sz="4" w:space="0" w:color="auto"/>
              <w:left w:val="single" w:sz="4" w:space="0" w:color="auto"/>
              <w:bottom w:val="single" w:sz="4" w:space="0" w:color="auto"/>
            </w:tcBorders>
          </w:tcPr>
          <w:p w14:paraId="03049B6E" w14:textId="68F28AAB"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Skat. precizēto MK noteikumu projekta anotāciju un sākotnējās izziņas 15. punktu.</w:t>
            </w:r>
          </w:p>
        </w:tc>
      </w:tr>
      <w:tr w:rsidR="003C2810" w:rsidRPr="00F64C07" w14:paraId="1D4FC2A4" w14:textId="77777777" w:rsidTr="006673FE">
        <w:tc>
          <w:tcPr>
            <w:tcW w:w="993" w:type="dxa"/>
            <w:tcBorders>
              <w:top w:val="single" w:sz="4" w:space="0" w:color="auto"/>
              <w:left w:val="single" w:sz="4" w:space="0" w:color="auto"/>
              <w:bottom w:val="single" w:sz="4" w:space="0" w:color="auto"/>
              <w:right w:val="single" w:sz="4" w:space="0" w:color="auto"/>
            </w:tcBorders>
          </w:tcPr>
          <w:p w14:paraId="53EB8F02" w14:textId="77777777" w:rsidR="003C2810" w:rsidRPr="00F64C07" w:rsidRDefault="003C2810" w:rsidP="003C2810">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0EDA2542" w14:textId="28DF6F81"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01663673" w14:textId="77777777"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61D40D2C" w14:textId="2B326878"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Lūdzam anotācijas III sadaļu “Tiesību akta projekta ietekme uz valsts budžetu un pašvaldību budžetiem” (turpmāk – III sadaļa) aizpildīt atbilstoši Ministru kabineta 2009. gada 15. decembra instrukcijas Nr. 19 “Tiesību akta projekta sākotnējās ietekmes izvērtēšanas kārtība” 40. punktam, proti, budžetā plānoto finansējumu 2020., 2021. un 2022. gadam norādīt atbilstoši Vides aizsardzības un reģionālās attīstības ministrijas budžeta apakšprogrammā 63.07.00 “Eiropas Sociālā fonda (ESF) projekti (2014-2020)” plānotajam finansējumam, kā arī anotācijas III sadaļu precizēt atbilstoši minētās instrukcijas pielikumā noteiktajai formai.</w:t>
            </w:r>
          </w:p>
        </w:tc>
        <w:tc>
          <w:tcPr>
            <w:tcW w:w="3012" w:type="dxa"/>
            <w:tcBorders>
              <w:top w:val="single" w:sz="4" w:space="0" w:color="auto"/>
              <w:left w:val="single" w:sz="4" w:space="0" w:color="auto"/>
              <w:bottom w:val="single" w:sz="4" w:space="0" w:color="auto"/>
              <w:right w:val="single" w:sz="4" w:space="0" w:color="auto"/>
            </w:tcBorders>
          </w:tcPr>
          <w:p w14:paraId="1F0A33AB" w14:textId="67D3FA25" w:rsidR="003C2810" w:rsidRPr="00F64C07" w:rsidRDefault="003C2810" w:rsidP="003C2810">
            <w:pPr>
              <w:pStyle w:val="naisc"/>
              <w:spacing w:before="0" w:after="0"/>
              <w:jc w:val="both"/>
              <w:rPr>
                <w:b/>
                <w:bCs/>
                <w:sz w:val="22"/>
                <w:szCs w:val="22"/>
              </w:rPr>
            </w:pPr>
            <w:r w:rsidRPr="00F64C07">
              <w:rPr>
                <w:b/>
                <w:bCs/>
                <w:sz w:val="22"/>
                <w:szCs w:val="22"/>
              </w:rPr>
              <w:t xml:space="preserve">Ņemts vērā.  </w:t>
            </w:r>
          </w:p>
        </w:tc>
        <w:tc>
          <w:tcPr>
            <w:tcW w:w="3409" w:type="dxa"/>
            <w:tcBorders>
              <w:top w:val="single" w:sz="4" w:space="0" w:color="auto"/>
              <w:left w:val="single" w:sz="4" w:space="0" w:color="auto"/>
              <w:bottom w:val="single" w:sz="4" w:space="0" w:color="auto"/>
            </w:tcBorders>
          </w:tcPr>
          <w:p w14:paraId="656CE310" w14:textId="460AED0B"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Skat. precizēto MK noteikumu projekta anotāciju.</w:t>
            </w:r>
          </w:p>
        </w:tc>
      </w:tr>
      <w:tr w:rsidR="003C2810" w:rsidRPr="00F64C07" w14:paraId="17015E6A" w14:textId="77777777" w:rsidTr="006673FE">
        <w:tc>
          <w:tcPr>
            <w:tcW w:w="993" w:type="dxa"/>
            <w:tcBorders>
              <w:top w:val="single" w:sz="4" w:space="0" w:color="auto"/>
              <w:left w:val="single" w:sz="4" w:space="0" w:color="auto"/>
              <w:bottom w:val="single" w:sz="4" w:space="0" w:color="auto"/>
              <w:right w:val="single" w:sz="4" w:space="0" w:color="auto"/>
            </w:tcBorders>
          </w:tcPr>
          <w:p w14:paraId="73027083" w14:textId="77777777" w:rsidR="003C2810" w:rsidRPr="00F64C07" w:rsidRDefault="003C2810" w:rsidP="003C2810">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3FA33C70" w14:textId="68FD2F44"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03977537" w14:textId="77777777"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74526F6C" w14:textId="2BDBE37B" w:rsidR="003C2810" w:rsidRPr="00F64C07" w:rsidRDefault="003C2810" w:rsidP="003C2810">
            <w:pPr>
              <w:pStyle w:val="naisc"/>
              <w:spacing w:before="0" w:after="0"/>
              <w:ind w:firstLine="35"/>
              <w:jc w:val="both"/>
              <w:rPr>
                <w:b/>
                <w:sz w:val="22"/>
                <w:szCs w:val="22"/>
              </w:rPr>
            </w:pPr>
            <w:r w:rsidRPr="00F64C07">
              <w:rPr>
                <w:sz w:val="22"/>
                <w:szCs w:val="22"/>
              </w:rPr>
              <w:t>Lūdzam precizēt anotācijas III sadaļas 1. punkta “Budžeta ieņēmumi” 8. ailē norādīto finansējumu atbilstoši 6.punktā “Detalizēts ieņēmumu un izdevumu aprēķins” (turpmāk – 6.punkts) norādītajām finansējuma izmaiņām, jo 2023. gada ESF plānotais finansējums (9 717 922 euro) pret 2022.gada ESF finansējumu saskaņā ar vidēja termiņa budžeta ietvaru (7 447 022 euro), tas veido izmaiņu 2 270 900 euro nevis 2 270 901 euro apmērā. Vienlaikus precizējams 3. punkta “Finansiālā ietekme” un 5. punkta “Precizēta finansiālā ietekme” 8. ailē norādītais finansējums.</w:t>
            </w:r>
          </w:p>
        </w:tc>
        <w:tc>
          <w:tcPr>
            <w:tcW w:w="3012" w:type="dxa"/>
            <w:tcBorders>
              <w:top w:val="single" w:sz="4" w:space="0" w:color="auto"/>
              <w:left w:val="single" w:sz="4" w:space="0" w:color="auto"/>
              <w:bottom w:val="single" w:sz="4" w:space="0" w:color="auto"/>
              <w:right w:val="single" w:sz="4" w:space="0" w:color="auto"/>
            </w:tcBorders>
          </w:tcPr>
          <w:p w14:paraId="2029EC0B" w14:textId="77777777" w:rsidR="003C2810" w:rsidRPr="00F64C07" w:rsidRDefault="003C2810" w:rsidP="003C2810">
            <w:pPr>
              <w:pStyle w:val="naisc"/>
              <w:spacing w:before="0" w:after="0"/>
              <w:jc w:val="both"/>
              <w:rPr>
                <w:b/>
                <w:bCs/>
                <w:sz w:val="22"/>
                <w:szCs w:val="22"/>
              </w:rPr>
            </w:pPr>
            <w:r w:rsidRPr="00F64C07">
              <w:rPr>
                <w:b/>
                <w:bCs/>
                <w:sz w:val="22"/>
                <w:szCs w:val="22"/>
              </w:rPr>
              <w:t>Ņemts vērā.</w:t>
            </w:r>
          </w:p>
          <w:p w14:paraId="1989812A" w14:textId="7748E066" w:rsidR="00CD2261" w:rsidRPr="00F64C07" w:rsidRDefault="00CD2261" w:rsidP="003C2810">
            <w:pPr>
              <w:pStyle w:val="naisc"/>
              <w:spacing w:before="0" w:after="0"/>
              <w:jc w:val="both"/>
              <w:rPr>
                <w:sz w:val="22"/>
                <w:szCs w:val="22"/>
              </w:rPr>
            </w:pPr>
            <w:r w:rsidRPr="00F64C07">
              <w:rPr>
                <w:sz w:val="22"/>
                <w:szCs w:val="22"/>
              </w:rPr>
              <w:t>Papildus skaidrojam, ka MK noteikumu projekta anotācijas III sadaļas 1. – 5. punktā grozījumu projekta ietekme uz valsts budžetu un pašvaldību budžetiem precizēta atbilstoši Vides aizsardzības un reģionālās attīstības ministrijas budžeta apakšprogrammā 63.07.00 “Eiropas Sociālā fonda (ESF) projekti (2014-2020)” plānotajam finansējumam.</w:t>
            </w:r>
          </w:p>
        </w:tc>
        <w:tc>
          <w:tcPr>
            <w:tcW w:w="3409" w:type="dxa"/>
            <w:tcBorders>
              <w:top w:val="single" w:sz="4" w:space="0" w:color="auto"/>
              <w:left w:val="single" w:sz="4" w:space="0" w:color="auto"/>
              <w:bottom w:val="single" w:sz="4" w:space="0" w:color="auto"/>
            </w:tcBorders>
          </w:tcPr>
          <w:p w14:paraId="4B2CF6B5" w14:textId="72E5B944"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Skat. precizēto MK noteikumu projekta anotāciju.</w:t>
            </w:r>
          </w:p>
        </w:tc>
      </w:tr>
      <w:tr w:rsidR="003C2810" w:rsidRPr="00F64C07" w14:paraId="338420D6" w14:textId="77777777" w:rsidTr="006673FE">
        <w:tc>
          <w:tcPr>
            <w:tcW w:w="993" w:type="dxa"/>
            <w:tcBorders>
              <w:top w:val="single" w:sz="4" w:space="0" w:color="auto"/>
              <w:left w:val="single" w:sz="4" w:space="0" w:color="auto"/>
              <w:bottom w:val="single" w:sz="4" w:space="0" w:color="auto"/>
              <w:right w:val="single" w:sz="4" w:space="0" w:color="auto"/>
            </w:tcBorders>
          </w:tcPr>
          <w:p w14:paraId="55F73D7F" w14:textId="77777777" w:rsidR="003C2810" w:rsidRPr="00F64C07" w:rsidRDefault="003C2810" w:rsidP="003C2810">
            <w:pPr>
              <w:pStyle w:val="naisc"/>
              <w:numPr>
                <w:ilvl w:val="0"/>
                <w:numId w:val="25"/>
              </w:numPr>
              <w:spacing w:before="0" w:after="0"/>
              <w:rPr>
                <w:sz w:val="22"/>
                <w:szCs w:val="22"/>
              </w:rPr>
            </w:pPr>
          </w:p>
        </w:tc>
        <w:tc>
          <w:tcPr>
            <w:tcW w:w="2984" w:type="dxa"/>
            <w:tcBorders>
              <w:top w:val="single" w:sz="4" w:space="0" w:color="auto"/>
              <w:left w:val="single" w:sz="4" w:space="0" w:color="auto"/>
              <w:bottom w:val="single" w:sz="4" w:space="0" w:color="auto"/>
              <w:right w:val="single" w:sz="4" w:space="0" w:color="auto"/>
            </w:tcBorders>
          </w:tcPr>
          <w:p w14:paraId="08FF1D43" w14:textId="5D300B39"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66E4CCCE" w14:textId="77777777" w:rsidR="003C2810" w:rsidRPr="00F64C07" w:rsidRDefault="003C2810" w:rsidP="003C2810">
            <w:pPr>
              <w:pStyle w:val="naisc"/>
              <w:spacing w:before="0" w:after="0"/>
              <w:ind w:firstLine="35"/>
              <w:jc w:val="both"/>
              <w:rPr>
                <w:b/>
                <w:sz w:val="22"/>
                <w:szCs w:val="22"/>
              </w:rPr>
            </w:pPr>
            <w:r w:rsidRPr="00F64C07">
              <w:rPr>
                <w:b/>
                <w:sz w:val="22"/>
                <w:szCs w:val="22"/>
              </w:rPr>
              <w:t>Finanšu ministrija</w:t>
            </w:r>
          </w:p>
          <w:p w14:paraId="3E124AF0" w14:textId="3039BED4"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 xml:space="preserve">Atkārtoti lūdzām precizēt anotācijas III sadaļas 6. punktā 9.2.2.1. pasākumam 2023. gadam norādīto Eiropas Sociālā fonda (turpmāk – ESF) finansējumu, jo, matemātiski saskaitot </w:t>
            </w:r>
            <w:r w:rsidRPr="00F64C07">
              <w:rPr>
                <w:rFonts w:eastAsiaTheme="minorHAnsi" w:cstheme="minorBidi"/>
                <w:sz w:val="22"/>
                <w:szCs w:val="22"/>
                <w:lang w:eastAsia="en-US"/>
              </w:rPr>
              <w:lastRenderedPageBreak/>
              <w:t>ESF finansējumu un valsts budžeta finansējumu, tas veidojas 8 639 306 euro apmērā nevis 8 639 305 euro. Vienlaikus norādām, ka, matemātiski saskaitot ESF finansējumu sadalījumā pa gadiem, tas veidojas 32 729 909 euro nevis 32 729 908 euro (ESF finansējums - 32 738 566 euro, no tā matemātiski atņemot neatbilstoši veikto izdevumu un līgumsodu ESF finansējumu 8 658 euro). Vienlaikus vēršam uzmanību, ka izziņas 21. punktā nav saprotams skaidrojums, ka minētais iebildums ir ņemts vērā.</w:t>
            </w:r>
          </w:p>
        </w:tc>
        <w:tc>
          <w:tcPr>
            <w:tcW w:w="3012" w:type="dxa"/>
            <w:tcBorders>
              <w:top w:val="single" w:sz="4" w:space="0" w:color="auto"/>
              <w:left w:val="single" w:sz="4" w:space="0" w:color="auto"/>
              <w:bottom w:val="single" w:sz="4" w:space="0" w:color="auto"/>
              <w:right w:val="single" w:sz="4" w:space="0" w:color="auto"/>
            </w:tcBorders>
          </w:tcPr>
          <w:p w14:paraId="49AFA37E" w14:textId="77777777" w:rsidR="003C2810" w:rsidRPr="00F64C07" w:rsidRDefault="003C2810" w:rsidP="003C2810">
            <w:pPr>
              <w:ind w:left="57" w:right="113"/>
              <w:jc w:val="both"/>
              <w:rPr>
                <w:b/>
                <w:bCs/>
                <w:sz w:val="22"/>
                <w:szCs w:val="22"/>
              </w:rPr>
            </w:pPr>
            <w:r w:rsidRPr="00F64C07">
              <w:rPr>
                <w:b/>
                <w:bCs/>
                <w:sz w:val="22"/>
                <w:szCs w:val="22"/>
              </w:rPr>
              <w:lastRenderedPageBreak/>
              <w:t xml:space="preserve">Ņemts vērā. </w:t>
            </w:r>
          </w:p>
          <w:p w14:paraId="5ED1AA7C" w14:textId="3C012EB9" w:rsidR="003C2810" w:rsidRPr="00F64C07" w:rsidRDefault="003C2810" w:rsidP="003C2810">
            <w:pPr>
              <w:ind w:left="57" w:right="113"/>
              <w:jc w:val="both"/>
              <w:rPr>
                <w:b/>
                <w:bCs/>
                <w:sz w:val="22"/>
                <w:szCs w:val="22"/>
              </w:rPr>
            </w:pPr>
          </w:p>
        </w:tc>
        <w:tc>
          <w:tcPr>
            <w:tcW w:w="3409" w:type="dxa"/>
            <w:tcBorders>
              <w:top w:val="single" w:sz="4" w:space="0" w:color="auto"/>
              <w:left w:val="single" w:sz="4" w:space="0" w:color="auto"/>
              <w:bottom w:val="single" w:sz="4" w:space="0" w:color="auto"/>
            </w:tcBorders>
          </w:tcPr>
          <w:p w14:paraId="2C8633F6" w14:textId="21BFDB1D" w:rsidR="003C2810" w:rsidRPr="00F64C07" w:rsidRDefault="003C2810" w:rsidP="003C2810">
            <w:pPr>
              <w:ind w:right="113"/>
              <w:jc w:val="both"/>
              <w:rPr>
                <w:rFonts w:eastAsiaTheme="minorHAnsi" w:cstheme="minorBidi"/>
                <w:sz w:val="22"/>
                <w:szCs w:val="22"/>
                <w:lang w:eastAsia="en-US"/>
              </w:rPr>
            </w:pPr>
            <w:r w:rsidRPr="00F64C07">
              <w:rPr>
                <w:rFonts w:eastAsiaTheme="minorHAnsi" w:cstheme="minorBidi"/>
                <w:sz w:val="22"/>
                <w:szCs w:val="22"/>
                <w:lang w:eastAsia="en-US"/>
              </w:rPr>
              <w:t>Skat. precizēto MK noteikumu projekta anotāciju un sākotnējās izziņas 21. punktu.</w:t>
            </w:r>
          </w:p>
        </w:tc>
      </w:tr>
      <w:tr w:rsidR="003C2810" w:rsidRPr="00F64C07" w14:paraId="5EB1712F" w14:textId="77777777" w:rsidTr="006673FE">
        <w:tc>
          <w:tcPr>
            <w:tcW w:w="993" w:type="dxa"/>
            <w:tcBorders>
              <w:top w:val="single" w:sz="4" w:space="0" w:color="auto"/>
              <w:left w:val="single" w:sz="4" w:space="0" w:color="auto"/>
              <w:bottom w:val="single" w:sz="4" w:space="0" w:color="auto"/>
              <w:right w:val="single" w:sz="4" w:space="0" w:color="auto"/>
            </w:tcBorders>
          </w:tcPr>
          <w:p w14:paraId="4741C50B" w14:textId="77777777" w:rsidR="003C2810" w:rsidRPr="00F64C07" w:rsidRDefault="003C2810" w:rsidP="003C2810">
            <w:pPr>
              <w:pStyle w:val="naisc"/>
              <w:numPr>
                <w:ilvl w:val="0"/>
                <w:numId w:val="25"/>
              </w:numPr>
              <w:spacing w:before="0" w:after="0"/>
              <w:rPr>
                <w:rFonts w:eastAsiaTheme="minorHAnsi" w:cstheme="minorBidi"/>
                <w:sz w:val="22"/>
                <w:szCs w:val="22"/>
                <w:lang w:eastAsia="en-US"/>
              </w:rPr>
            </w:pPr>
          </w:p>
        </w:tc>
        <w:tc>
          <w:tcPr>
            <w:tcW w:w="2984" w:type="dxa"/>
            <w:tcBorders>
              <w:top w:val="single" w:sz="4" w:space="0" w:color="auto"/>
              <w:left w:val="single" w:sz="4" w:space="0" w:color="auto"/>
              <w:bottom w:val="single" w:sz="4" w:space="0" w:color="auto"/>
              <w:right w:val="single" w:sz="4" w:space="0" w:color="auto"/>
            </w:tcBorders>
          </w:tcPr>
          <w:p w14:paraId="41311CF9" w14:textId="119E060A"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2F35E0E6" w14:textId="77777777" w:rsidR="003C2810" w:rsidRPr="00F64C07" w:rsidRDefault="003C2810" w:rsidP="003C2810">
            <w:pPr>
              <w:pStyle w:val="naisc"/>
              <w:spacing w:before="0" w:after="0"/>
              <w:ind w:firstLine="35"/>
              <w:jc w:val="both"/>
              <w:rPr>
                <w:rFonts w:eastAsiaTheme="minorHAnsi" w:cstheme="minorBidi"/>
                <w:b/>
                <w:bCs/>
                <w:sz w:val="22"/>
                <w:szCs w:val="22"/>
                <w:lang w:eastAsia="en-US"/>
              </w:rPr>
            </w:pPr>
            <w:r w:rsidRPr="00F64C07">
              <w:rPr>
                <w:rFonts w:eastAsiaTheme="minorHAnsi" w:cstheme="minorBidi"/>
                <w:b/>
                <w:bCs/>
                <w:sz w:val="22"/>
                <w:szCs w:val="22"/>
                <w:lang w:eastAsia="en-US"/>
              </w:rPr>
              <w:t>Tieslietu ministrija</w:t>
            </w:r>
          </w:p>
          <w:p w14:paraId="14315E77" w14:textId="4D783995" w:rsidR="003C2810" w:rsidRPr="00F64C07" w:rsidRDefault="003C2810" w:rsidP="003C2810">
            <w:pPr>
              <w:pStyle w:val="naisc"/>
              <w:spacing w:before="0" w:after="0"/>
              <w:ind w:firstLine="35"/>
              <w:jc w:val="both"/>
              <w:rPr>
                <w:rFonts w:eastAsiaTheme="minorHAnsi" w:cstheme="minorBidi"/>
                <w:sz w:val="22"/>
                <w:szCs w:val="22"/>
                <w:lang w:eastAsia="en-US"/>
              </w:rPr>
            </w:pPr>
            <w:r w:rsidRPr="00F64C07">
              <w:rPr>
                <w:rFonts w:eastAsiaTheme="minorHAnsi" w:cstheme="minorBidi"/>
                <w:sz w:val="22"/>
                <w:szCs w:val="22"/>
                <w:lang w:eastAsia="en-US"/>
              </w:rPr>
              <w:t>Atkārtoti lūdzam noteikumu projekta anotācijā sniegt skaidrojumu par noteikumu projekta 20. punktā (iepriekš 17. punktā) ietvertā regulējuma atbilstību tiesiskās paļāvības un tiesiskās noteiktības principam. Norādām, ja attiecīgais grozījums ir vienīgi tehnisks un redakcionāls, nav saprotams, kādēļ sākotnēji noteikumu projektā bija paredzēts segt bērna ar funkcionāliem traucējumiem transportēšanās izdevumus (uz kurienes uz "atelpas brīdi" vai uz kurieni no "atelpas brīža") uz/no tā faktiskās dzīvesvietas, nevis deklarētās dzīvesvietas, un vai  praksē minētie transportēšanas izdevumi līdz šim nav tikuši kompensētas abos norādītajos gadījumos (t.i., neatkarīgi  uz/no tā faktiskās dzīvesvietas vai deklarētās dzīvesvietas).</w:t>
            </w:r>
          </w:p>
        </w:tc>
        <w:tc>
          <w:tcPr>
            <w:tcW w:w="3012" w:type="dxa"/>
            <w:tcBorders>
              <w:top w:val="single" w:sz="4" w:space="0" w:color="auto"/>
              <w:left w:val="single" w:sz="4" w:space="0" w:color="auto"/>
              <w:bottom w:val="single" w:sz="4" w:space="0" w:color="auto"/>
              <w:right w:val="single" w:sz="4" w:space="0" w:color="auto"/>
            </w:tcBorders>
          </w:tcPr>
          <w:p w14:paraId="19883A55" w14:textId="77777777" w:rsidR="003C2810" w:rsidRPr="00F64C07" w:rsidRDefault="003C2810" w:rsidP="003C2810">
            <w:pPr>
              <w:pStyle w:val="naisc"/>
              <w:spacing w:before="0" w:after="0"/>
              <w:jc w:val="both"/>
              <w:rPr>
                <w:rFonts w:eastAsiaTheme="minorHAnsi" w:cstheme="minorBidi"/>
                <w:b/>
                <w:bCs/>
                <w:sz w:val="22"/>
                <w:szCs w:val="22"/>
                <w:lang w:eastAsia="en-US"/>
              </w:rPr>
            </w:pPr>
            <w:r w:rsidRPr="00F64C07">
              <w:rPr>
                <w:rFonts w:eastAsiaTheme="minorHAnsi" w:cstheme="minorBidi"/>
                <w:b/>
                <w:bCs/>
                <w:sz w:val="22"/>
                <w:szCs w:val="22"/>
                <w:lang w:eastAsia="en-US"/>
              </w:rPr>
              <w:t>Ņemts vērā.</w:t>
            </w:r>
          </w:p>
          <w:p w14:paraId="4742DD17" w14:textId="6112EA89" w:rsidR="003C2810" w:rsidRPr="00F64C07" w:rsidRDefault="003C2810" w:rsidP="003C2810">
            <w:pPr>
              <w:pStyle w:val="naisc"/>
              <w:spacing w:before="0" w:after="0"/>
              <w:jc w:val="both"/>
              <w:rPr>
                <w:rFonts w:eastAsiaTheme="minorHAnsi" w:cstheme="minorBidi"/>
                <w:sz w:val="22"/>
                <w:szCs w:val="22"/>
                <w:lang w:eastAsia="en-US"/>
              </w:rPr>
            </w:pPr>
            <w:r w:rsidRPr="00F64C07">
              <w:rPr>
                <w:rFonts w:eastAsiaTheme="minorHAnsi" w:cstheme="minorBidi"/>
                <w:sz w:val="22"/>
                <w:szCs w:val="22"/>
                <w:lang w:eastAsia="en-US"/>
              </w:rPr>
              <w:t>LM skaidro, ka līdzšinēji MK noteikumos Nr. 313 nebija iekļauts nosacījums par to, kādi bērna ar FT transportēšanas izdevumi (no kurienes uz "atelpas brīdi" vai uz kurieni no "atelpas brīža") likumiskajiem pārstāvjiem vai audžuģimenei ir kompensējami. Tādējādi ir radušās situācijas, kad kompensācijai tiek iesniegtas izmaksas par bērna transportēšanu no dažādām vietām, lielākoties tās pašas pašvaldības administratīvās teritorijas ietvaros.</w:t>
            </w:r>
          </w:p>
          <w:p w14:paraId="0C780D4B" w14:textId="3B96CBB8" w:rsidR="003C2810" w:rsidRPr="00F64C07" w:rsidRDefault="003C2810" w:rsidP="003C2810">
            <w:pPr>
              <w:pStyle w:val="naisc"/>
              <w:spacing w:before="0" w:after="0"/>
              <w:jc w:val="both"/>
              <w:rPr>
                <w:rFonts w:eastAsiaTheme="minorHAnsi" w:cstheme="minorBidi"/>
                <w:sz w:val="22"/>
                <w:szCs w:val="22"/>
                <w:lang w:eastAsia="en-US"/>
              </w:rPr>
            </w:pPr>
            <w:r w:rsidRPr="00F64C07">
              <w:rPr>
                <w:rFonts w:eastAsiaTheme="minorHAnsi" w:cstheme="minorBidi"/>
                <w:sz w:val="22"/>
                <w:szCs w:val="22"/>
                <w:lang w:eastAsia="en-US"/>
              </w:rPr>
              <w:t xml:space="preserve">Lai veidotu nepārprotamu un vienotu izpratni par bērna ar FT transportēšanas izdevumu aprēķinu, noteikumu projekta saskaņošanas procesā nolemts, ka vislabāk pārbaudāmais atskaites punkts ir bērna </w:t>
            </w:r>
            <w:r w:rsidRPr="00F64C07">
              <w:rPr>
                <w:rFonts w:eastAsiaTheme="minorHAnsi" w:cstheme="minorBidi"/>
                <w:sz w:val="22"/>
                <w:szCs w:val="22"/>
                <w:lang w:eastAsia="en-US"/>
              </w:rPr>
              <w:lastRenderedPageBreak/>
              <w:t xml:space="preserve">deklarētā dzīvesvieta un, lai nodrošinātu tiesiskās paļāvības un tiesiskās noteiktības principa ievērošanu, tiek noteikts datums, no kura minētais nosacījums ir spēkā. </w:t>
            </w:r>
          </w:p>
          <w:p w14:paraId="4501C52F" w14:textId="23188AF6" w:rsidR="003C2810" w:rsidRPr="00F64C07" w:rsidRDefault="003C2810" w:rsidP="003C2810">
            <w:pPr>
              <w:pStyle w:val="naisc"/>
              <w:spacing w:before="0" w:after="0"/>
              <w:jc w:val="both"/>
              <w:rPr>
                <w:rFonts w:eastAsiaTheme="minorHAnsi" w:cstheme="minorBidi"/>
                <w:sz w:val="22"/>
                <w:szCs w:val="22"/>
                <w:lang w:eastAsia="en-US"/>
              </w:rPr>
            </w:pPr>
            <w:r w:rsidRPr="00F64C07">
              <w:rPr>
                <w:rFonts w:eastAsiaTheme="minorHAnsi" w:cstheme="minorBidi"/>
                <w:sz w:val="22"/>
                <w:szCs w:val="22"/>
                <w:lang w:eastAsia="en-US"/>
              </w:rPr>
              <w:t xml:space="preserve">Ņemot vērā minēto, tiek papildināts MK noteikumu Nr. 313 25.1. apakšpunkts, 47. punkts un noslēguma jautājumos noteikts, ka nosacījums stājas spēkā no 2020. gada 1. jūlija. </w:t>
            </w:r>
          </w:p>
        </w:tc>
        <w:tc>
          <w:tcPr>
            <w:tcW w:w="3409" w:type="dxa"/>
            <w:tcBorders>
              <w:top w:val="single" w:sz="4" w:space="0" w:color="auto"/>
              <w:left w:val="single" w:sz="4" w:space="0" w:color="auto"/>
              <w:bottom w:val="single" w:sz="4" w:space="0" w:color="auto"/>
            </w:tcBorders>
          </w:tcPr>
          <w:p w14:paraId="52CEEC68" w14:textId="669C2825" w:rsidR="003C2810" w:rsidRPr="00F64C07" w:rsidRDefault="003C2810" w:rsidP="003C2810">
            <w:pPr>
              <w:tabs>
                <w:tab w:val="left" w:pos="0"/>
              </w:tabs>
              <w:jc w:val="both"/>
              <w:rPr>
                <w:sz w:val="22"/>
                <w:szCs w:val="22"/>
              </w:rPr>
            </w:pPr>
            <w:r w:rsidRPr="00F64C07">
              <w:rPr>
                <w:sz w:val="22"/>
                <w:szCs w:val="22"/>
              </w:rPr>
              <w:lastRenderedPageBreak/>
              <w:t>7. Papildināt 25.1. apakšpunktu aiz vārda "nogādāšanai" ar vārdiem "no bērna deklarētās dzīvesvietas".</w:t>
            </w:r>
          </w:p>
          <w:p w14:paraId="0B337D4E" w14:textId="46B401B5" w:rsidR="003C2810" w:rsidRPr="00F64C07" w:rsidRDefault="00890614" w:rsidP="003C2810">
            <w:pPr>
              <w:tabs>
                <w:tab w:val="left" w:pos="993"/>
              </w:tabs>
              <w:jc w:val="both"/>
              <w:rPr>
                <w:sz w:val="22"/>
                <w:szCs w:val="22"/>
              </w:rPr>
            </w:pPr>
            <w:bookmarkStart w:id="6" w:name="_Hlk38274051"/>
            <w:r w:rsidRPr="00F64C07">
              <w:rPr>
                <w:sz w:val="22"/>
                <w:szCs w:val="22"/>
              </w:rPr>
              <w:t>20</w:t>
            </w:r>
            <w:r w:rsidR="003C2810" w:rsidRPr="00F64C07">
              <w:rPr>
                <w:sz w:val="22"/>
                <w:szCs w:val="22"/>
              </w:rPr>
              <w:t>. Papildināt 47. punktu aiz vārda "nogādāšanu" ar vārdiem "no bērna deklarētās dzīvesvietas</w:t>
            </w:r>
            <w:bookmarkEnd w:id="6"/>
            <w:r w:rsidR="003C2810" w:rsidRPr="00F64C07">
              <w:rPr>
                <w:sz w:val="22"/>
                <w:szCs w:val="22"/>
              </w:rPr>
              <w:t>".</w:t>
            </w:r>
          </w:p>
          <w:p w14:paraId="07AFD932" w14:textId="77777777" w:rsidR="003C2810" w:rsidRPr="00F64C07" w:rsidRDefault="003C2810" w:rsidP="003C2810">
            <w:pPr>
              <w:tabs>
                <w:tab w:val="left" w:pos="993"/>
              </w:tabs>
              <w:jc w:val="both"/>
              <w:rPr>
                <w:sz w:val="22"/>
                <w:szCs w:val="22"/>
              </w:rPr>
            </w:pPr>
          </w:p>
          <w:p w14:paraId="36F4EBE8" w14:textId="0CF62ACF" w:rsidR="003C2810" w:rsidRPr="00F64C07" w:rsidRDefault="003C2810" w:rsidP="003C2810">
            <w:pPr>
              <w:tabs>
                <w:tab w:val="left" w:pos="993"/>
              </w:tabs>
              <w:jc w:val="center"/>
              <w:rPr>
                <w:sz w:val="22"/>
                <w:szCs w:val="22"/>
              </w:rPr>
            </w:pPr>
            <w:r w:rsidRPr="00F64C07">
              <w:rPr>
                <w:sz w:val="22"/>
                <w:szCs w:val="22"/>
              </w:rPr>
              <w:t>"V. Noslēguma jautājum</w:t>
            </w:r>
            <w:r w:rsidR="00890614" w:rsidRPr="00F64C07">
              <w:rPr>
                <w:sz w:val="22"/>
                <w:szCs w:val="22"/>
              </w:rPr>
              <w:t>s</w:t>
            </w:r>
          </w:p>
          <w:p w14:paraId="6D0AE6DD" w14:textId="77777777" w:rsidR="003C2810" w:rsidRPr="00F64C07" w:rsidRDefault="003C2810" w:rsidP="003C2810">
            <w:pPr>
              <w:tabs>
                <w:tab w:val="left" w:pos="993"/>
              </w:tabs>
              <w:jc w:val="center"/>
              <w:rPr>
                <w:sz w:val="22"/>
                <w:szCs w:val="22"/>
              </w:rPr>
            </w:pPr>
          </w:p>
          <w:p w14:paraId="3A99A1C1" w14:textId="713D2BF3" w:rsidR="00890614" w:rsidRPr="00F64C07" w:rsidRDefault="00890614" w:rsidP="003C2810">
            <w:pPr>
              <w:tabs>
                <w:tab w:val="left" w:pos="993"/>
              </w:tabs>
              <w:jc w:val="both"/>
              <w:rPr>
                <w:sz w:val="22"/>
                <w:szCs w:val="22"/>
              </w:rPr>
            </w:pPr>
            <w:r w:rsidRPr="00F64C07">
              <w:rPr>
                <w:sz w:val="22"/>
                <w:szCs w:val="22"/>
              </w:rPr>
              <w:t>68.  Grozījumi šo noteikumu 25.1. apakšpunktā un 47. punktā, kas nosaka transporta izdevumu kompensāciju par bērnu ar funkcionāliem traucējumiem nogādāšanu no bērna deklarētās dzīvesvietas uz "atelpas brīža" pakalpojuma sniegšanas vietu un atpakaļ stājas spēkā 2020. gada 1. jūlijā."</w:t>
            </w:r>
          </w:p>
          <w:p w14:paraId="38692FB6" w14:textId="77777777" w:rsidR="00890614" w:rsidRPr="00F64C07" w:rsidRDefault="00890614" w:rsidP="003C2810">
            <w:pPr>
              <w:tabs>
                <w:tab w:val="left" w:pos="993"/>
              </w:tabs>
              <w:jc w:val="both"/>
              <w:rPr>
                <w:sz w:val="22"/>
                <w:szCs w:val="22"/>
              </w:rPr>
            </w:pPr>
          </w:p>
          <w:p w14:paraId="1C2816E7" w14:textId="32DF37B7" w:rsidR="003C2810" w:rsidRPr="00F64C07" w:rsidRDefault="003C2810" w:rsidP="003C2810">
            <w:pPr>
              <w:tabs>
                <w:tab w:val="left" w:pos="993"/>
              </w:tabs>
              <w:jc w:val="both"/>
              <w:rPr>
                <w:sz w:val="22"/>
                <w:szCs w:val="22"/>
              </w:rPr>
            </w:pPr>
            <w:r w:rsidRPr="00F64C07">
              <w:rPr>
                <w:sz w:val="22"/>
                <w:szCs w:val="22"/>
              </w:rPr>
              <w:t>Papildus skat. precizēto MK noteikumu projekta anotāciju.</w:t>
            </w:r>
          </w:p>
          <w:p w14:paraId="0FBD0C74" w14:textId="77777777" w:rsidR="003C2810" w:rsidRPr="00F64C07" w:rsidRDefault="003C2810" w:rsidP="003C2810">
            <w:pPr>
              <w:tabs>
                <w:tab w:val="left" w:pos="0"/>
              </w:tabs>
              <w:jc w:val="both"/>
              <w:rPr>
                <w:sz w:val="22"/>
                <w:szCs w:val="22"/>
              </w:rPr>
            </w:pPr>
          </w:p>
          <w:p w14:paraId="6FF680A0" w14:textId="06A0F00E" w:rsidR="003C2810" w:rsidRPr="00F64C07" w:rsidRDefault="003C2810" w:rsidP="003C2810">
            <w:pPr>
              <w:tabs>
                <w:tab w:val="left" w:pos="993"/>
              </w:tabs>
              <w:jc w:val="both"/>
              <w:rPr>
                <w:rFonts w:eastAsiaTheme="minorHAnsi" w:cstheme="minorBidi"/>
                <w:sz w:val="22"/>
                <w:szCs w:val="22"/>
                <w:lang w:eastAsia="en-US"/>
              </w:rPr>
            </w:pPr>
          </w:p>
        </w:tc>
      </w:tr>
      <w:tr w:rsidR="003C2810" w:rsidRPr="00F64C07" w14:paraId="0C4BA989" w14:textId="77777777" w:rsidTr="006673FE">
        <w:tc>
          <w:tcPr>
            <w:tcW w:w="993" w:type="dxa"/>
            <w:tcBorders>
              <w:top w:val="single" w:sz="4" w:space="0" w:color="auto"/>
              <w:left w:val="single" w:sz="4" w:space="0" w:color="auto"/>
              <w:bottom w:val="single" w:sz="4" w:space="0" w:color="auto"/>
              <w:right w:val="single" w:sz="4" w:space="0" w:color="auto"/>
            </w:tcBorders>
          </w:tcPr>
          <w:p w14:paraId="48EF13F8" w14:textId="77777777" w:rsidR="003C2810" w:rsidRPr="00F64C07" w:rsidRDefault="003C2810" w:rsidP="003C2810">
            <w:pPr>
              <w:pStyle w:val="naisc"/>
              <w:numPr>
                <w:ilvl w:val="0"/>
                <w:numId w:val="25"/>
              </w:numPr>
              <w:spacing w:before="0" w:after="0"/>
              <w:rPr>
                <w:rFonts w:eastAsiaTheme="minorHAnsi" w:cstheme="minorBidi"/>
                <w:sz w:val="22"/>
                <w:szCs w:val="22"/>
                <w:lang w:eastAsia="en-US"/>
              </w:rPr>
            </w:pPr>
          </w:p>
        </w:tc>
        <w:tc>
          <w:tcPr>
            <w:tcW w:w="2984" w:type="dxa"/>
            <w:tcBorders>
              <w:top w:val="single" w:sz="4" w:space="0" w:color="auto"/>
              <w:left w:val="single" w:sz="4" w:space="0" w:color="auto"/>
              <w:bottom w:val="single" w:sz="4" w:space="0" w:color="auto"/>
              <w:right w:val="single" w:sz="4" w:space="0" w:color="auto"/>
            </w:tcBorders>
          </w:tcPr>
          <w:p w14:paraId="16DDDA3A" w14:textId="6D081954"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MK noteikumu projekta izziņa</w:t>
            </w:r>
          </w:p>
        </w:tc>
        <w:tc>
          <w:tcPr>
            <w:tcW w:w="4369" w:type="dxa"/>
            <w:tcBorders>
              <w:top w:val="single" w:sz="4" w:space="0" w:color="auto"/>
              <w:left w:val="single" w:sz="4" w:space="0" w:color="auto"/>
              <w:bottom w:val="single" w:sz="4" w:space="0" w:color="auto"/>
              <w:right w:val="single" w:sz="4" w:space="0" w:color="auto"/>
            </w:tcBorders>
          </w:tcPr>
          <w:p w14:paraId="694DC447" w14:textId="77777777" w:rsidR="003C2810" w:rsidRPr="00F64C07" w:rsidRDefault="003C2810" w:rsidP="003C2810">
            <w:pPr>
              <w:pStyle w:val="naisc"/>
              <w:spacing w:before="0" w:after="0"/>
              <w:ind w:firstLine="35"/>
              <w:jc w:val="both"/>
              <w:rPr>
                <w:rFonts w:eastAsiaTheme="minorHAnsi" w:cstheme="minorBidi"/>
                <w:b/>
                <w:bCs/>
                <w:sz w:val="22"/>
                <w:szCs w:val="22"/>
                <w:lang w:eastAsia="en-US"/>
              </w:rPr>
            </w:pPr>
            <w:r w:rsidRPr="00F64C07">
              <w:rPr>
                <w:rFonts w:eastAsiaTheme="minorHAnsi" w:cstheme="minorBidi"/>
                <w:b/>
                <w:bCs/>
                <w:sz w:val="22"/>
                <w:szCs w:val="22"/>
                <w:lang w:eastAsia="en-US"/>
              </w:rPr>
              <w:t>Finanšu ministrija</w:t>
            </w:r>
          </w:p>
          <w:p w14:paraId="5809A156" w14:textId="41B8E14E" w:rsidR="003C2810" w:rsidRPr="00F64C07" w:rsidRDefault="003C2810" w:rsidP="003C2810">
            <w:pPr>
              <w:contextualSpacing/>
              <w:jc w:val="both"/>
              <w:rPr>
                <w:rFonts w:eastAsiaTheme="minorHAnsi" w:cstheme="minorBidi"/>
                <w:sz w:val="22"/>
                <w:szCs w:val="22"/>
                <w:lang w:eastAsia="en-US"/>
              </w:rPr>
            </w:pPr>
            <w:r w:rsidRPr="00F64C07">
              <w:rPr>
                <w:rFonts w:eastAsiaTheme="minorHAnsi" w:cstheme="minorBidi"/>
                <w:sz w:val="22"/>
                <w:szCs w:val="22"/>
                <w:lang w:eastAsia="en-US"/>
              </w:rPr>
              <w:t>Vēršam uzmanību, ka izziņas 6. punktā ailē “Projekta attiecīgā punkta (panta) galīgā redakcija” norādītā redakcija nav ņemta vērā noteikumu projekta 12. punkta precizēšanā. Attiecīgi atkāroti lūdzam precizēt 12. punktā norādīto atsauci uz 3.1. apakšpunktu, ņemot vērā, ka minētajā apakšpunktā noteiktas pilngadīgas personas ar garīga rakstura traucējumiem, nevis bērni ar funkcionāliem traucējumiem.</w:t>
            </w:r>
          </w:p>
        </w:tc>
        <w:tc>
          <w:tcPr>
            <w:tcW w:w="3012" w:type="dxa"/>
            <w:tcBorders>
              <w:top w:val="single" w:sz="4" w:space="0" w:color="auto"/>
              <w:left w:val="single" w:sz="4" w:space="0" w:color="auto"/>
              <w:bottom w:val="single" w:sz="4" w:space="0" w:color="auto"/>
              <w:right w:val="single" w:sz="4" w:space="0" w:color="auto"/>
            </w:tcBorders>
          </w:tcPr>
          <w:p w14:paraId="2B077298" w14:textId="77777777" w:rsidR="003C2810" w:rsidRPr="00F64C07" w:rsidRDefault="003C2810" w:rsidP="003C2810">
            <w:pPr>
              <w:pStyle w:val="naisc"/>
              <w:spacing w:before="0" w:after="0"/>
              <w:jc w:val="both"/>
              <w:rPr>
                <w:rFonts w:eastAsiaTheme="minorHAnsi" w:cstheme="minorBidi"/>
                <w:b/>
                <w:bCs/>
                <w:sz w:val="22"/>
                <w:szCs w:val="22"/>
                <w:lang w:eastAsia="en-US"/>
              </w:rPr>
            </w:pPr>
            <w:r w:rsidRPr="00F64C07">
              <w:rPr>
                <w:rFonts w:eastAsiaTheme="minorHAnsi" w:cstheme="minorBidi"/>
                <w:b/>
                <w:bCs/>
                <w:sz w:val="22"/>
                <w:szCs w:val="22"/>
                <w:lang w:eastAsia="en-US"/>
              </w:rPr>
              <w:t>Ņemts vērā.</w:t>
            </w:r>
          </w:p>
          <w:p w14:paraId="047F37EA" w14:textId="7524ED00" w:rsidR="003C2810" w:rsidRPr="00F64C07" w:rsidRDefault="003C2810" w:rsidP="003C2810">
            <w:pPr>
              <w:pStyle w:val="naisc"/>
              <w:spacing w:before="0" w:after="0"/>
              <w:jc w:val="both"/>
              <w:rPr>
                <w:rFonts w:eastAsiaTheme="minorHAnsi" w:cstheme="minorBidi"/>
                <w:sz w:val="22"/>
                <w:szCs w:val="22"/>
                <w:lang w:eastAsia="en-US"/>
              </w:rPr>
            </w:pPr>
            <w:r w:rsidRPr="00F64C07">
              <w:rPr>
                <w:rFonts w:eastAsiaTheme="minorHAnsi" w:cstheme="minorBidi"/>
                <w:sz w:val="22"/>
                <w:szCs w:val="22"/>
                <w:lang w:eastAsia="en-US"/>
              </w:rPr>
              <w:t>Nodrošināta precizētā MK noteikumu projekta 1</w:t>
            </w:r>
            <w:r w:rsidR="00890614" w:rsidRPr="00F64C07">
              <w:rPr>
                <w:rFonts w:eastAsiaTheme="minorHAnsi" w:cstheme="minorBidi"/>
                <w:sz w:val="22"/>
                <w:szCs w:val="22"/>
                <w:lang w:eastAsia="en-US"/>
              </w:rPr>
              <w:t>2</w:t>
            </w:r>
            <w:r w:rsidRPr="00F64C07">
              <w:rPr>
                <w:rFonts w:eastAsiaTheme="minorHAnsi" w:cstheme="minorBidi"/>
                <w:sz w:val="22"/>
                <w:szCs w:val="22"/>
                <w:lang w:eastAsia="en-US"/>
              </w:rPr>
              <w:t>. punkta un sākotnējās izziņas 6. punktā norādītās punkta redakcijas atbilstība.</w:t>
            </w:r>
          </w:p>
        </w:tc>
        <w:tc>
          <w:tcPr>
            <w:tcW w:w="3409" w:type="dxa"/>
            <w:tcBorders>
              <w:top w:val="single" w:sz="4" w:space="0" w:color="auto"/>
              <w:left w:val="single" w:sz="4" w:space="0" w:color="auto"/>
              <w:bottom w:val="single" w:sz="4" w:space="0" w:color="auto"/>
            </w:tcBorders>
          </w:tcPr>
          <w:p w14:paraId="1F90AD0E" w14:textId="4BBE488E" w:rsidR="003C2810" w:rsidRPr="00F64C07" w:rsidRDefault="003C2810" w:rsidP="003C2810">
            <w:pPr>
              <w:tabs>
                <w:tab w:val="left" w:pos="993"/>
              </w:tabs>
              <w:jc w:val="both"/>
              <w:rPr>
                <w:rFonts w:eastAsiaTheme="minorHAnsi" w:cstheme="minorBidi"/>
                <w:sz w:val="22"/>
                <w:szCs w:val="22"/>
                <w:lang w:eastAsia="en-US"/>
              </w:rPr>
            </w:pPr>
            <w:r w:rsidRPr="00F64C07">
              <w:rPr>
                <w:rFonts w:eastAsiaTheme="minorHAnsi" w:cstheme="minorBidi"/>
                <w:sz w:val="22"/>
                <w:szCs w:val="22"/>
                <w:lang w:eastAsia="en-US"/>
              </w:rPr>
              <w:t xml:space="preserve"> </w:t>
            </w:r>
          </w:p>
        </w:tc>
      </w:tr>
    </w:tbl>
    <w:p w14:paraId="133079EA" w14:textId="47D1EEF1" w:rsidR="00F33CEF" w:rsidRDefault="00F33CEF" w:rsidP="00884B09">
      <w:pPr>
        <w:jc w:val="both"/>
        <w:rPr>
          <w:rFonts w:eastAsiaTheme="minorHAnsi" w:cstheme="minorBidi"/>
          <w:sz w:val="22"/>
          <w:szCs w:val="22"/>
          <w:lang w:eastAsia="en-US"/>
        </w:rPr>
      </w:pPr>
    </w:p>
    <w:p w14:paraId="5BC85F60" w14:textId="30FFDF2F" w:rsidR="00AA3B2E" w:rsidRDefault="00AA3B2E" w:rsidP="00884B09">
      <w:pPr>
        <w:jc w:val="both"/>
        <w:rPr>
          <w:rFonts w:eastAsiaTheme="minorHAnsi" w:cstheme="minorBidi"/>
          <w:sz w:val="22"/>
          <w:szCs w:val="22"/>
          <w:lang w:eastAsia="en-US"/>
        </w:rPr>
      </w:pPr>
    </w:p>
    <w:p w14:paraId="6321EAD5" w14:textId="273AE8A3" w:rsidR="00AA3B2E" w:rsidRDefault="00AA3B2E" w:rsidP="00884B09">
      <w:pPr>
        <w:jc w:val="both"/>
        <w:rPr>
          <w:rFonts w:eastAsiaTheme="minorHAnsi" w:cstheme="minorBidi"/>
          <w:sz w:val="22"/>
          <w:szCs w:val="22"/>
          <w:lang w:eastAsia="en-US"/>
        </w:rPr>
      </w:pPr>
    </w:p>
    <w:p w14:paraId="19FB8757" w14:textId="6183CB14" w:rsidR="00AA3B2E" w:rsidRDefault="00AA3B2E" w:rsidP="00884B09">
      <w:pPr>
        <w:jc w:val="both"/>
        <w:rPr>
          <w:rFonts w:eastAsiaTheme="minorHAnsi" w:cstheme="minorBidi"/>
          <w:sz w:val="22"/>
          <w:szCs w:val="22"/>
          <w:lang w:eastAsia="en-US"/>
        </w:rPr>
      </w:pPr>
    </w:p>
    <w:p w14:paraId="18129A21" w14:textId="1CAFB1FE" w:rsidR="00AA3B2E" w:rsidRDefault="00AA3B2E" w:rsidP="00884B09">
      <w:pPr>
        <w:jc w:val="both"/>
        <w:rPr>
          <w:rFonts w:eastAsiaTheme="minorHAnsi" w:cstheme="minorBidi"/>
          <w:sz w:val="22"/>
          <w:szCs w:val="22"/>
          <w:lang w:eastAsia="en-US"/>
        </w:rPr>
      </w:pPr>
    </w:p>
    <w:p w14:paraId="1B4C1420" w14:textId="50ACC19A" w:rsidR="00AA3B2E" w:rsidRDefault="00AA3B2E" w:rsidP="00884B09">
      <w:pPr>
        <w:jc w:val="both"/>
        <w:rPr>
          <w:rFonts w:eastAsiaTheme="minorHAnsi" w:cstheme="minorBidi"/>
          <w:sz w:val="22"/>
          <w:szCs w:val="22"/>
          <w:lang w:eastAsia="en-US"/>
        </w:rPr>
      </w:pPr>
    </w:p>
    <w:p w14:paraId="0E8C10B5" w14:textId="2E69A87A" w:rsidR="00AA3B2E" w:rsidRDefault="00AA3B2E" w:rsidP="00884B09">
      <w:pPr>
        <w:jc w:val="both"/>
        <w:rPr>
          <w:rFonts w:eastAsiaTheme="minorHAnsi" w:cstheme="minorBidi"/>
          <w:sz w:val="22"/>
          <w:szCs w:val="22"/>
          <w:lang w:eastAsia="en-US"/>
        </w:rPr>
      </w:pPr>
    </w:p>
    <w:p w14:paraId="2671170E" w14:textId="5B8E398B" w:rsidR="00AA3B2E" w:rsidRDefault="00AA3B2E" w:rsidP="00884B09">
      <w:pPr>
        <w:jc w:val="both"/>
        <w:rPr>
          <w:rFonts w:eastAsiaTheme="minorHAnsi" w:cstheme="minorBidi"/>
          <w:sz w:val="22"/>
          <w:szCs w:val="22"/>
          <w:lang w:eastAsia="en-US"/>
        </w:rPr>
      </w:pPr>
    </w:p>
    <w:p w14:paraId="1CDC6F36" w14:textId="508E9A73" w:rsidR="00AA3B2E" w:rsidRDefault="00AA3B2E" w:rsidP="00884B09">
      <w:pPr>
        <w:jc w:val="both"/>
        <w:rPr>
          <w:rFonts w:eastAsiaTheme="minorHAnsi" w:cstheme="minorBidi"/>
          <w:sz w:val="22"/>
          <w:szCs w:val="22"/>
          <w:lang w:eastAsia="en-US"/>
        </w:rPr>
      </w:pPr>
    </w:p>
    <w:p w14:paraId="09C81076" w14:textId="77777777" w:rsidR="008B43C0" w:rsidRDefault="008B43C0" w:rsidP="00884B09">
      <w:pPr>
        <w:jc w:val="both"/>
        <w:rPr>
          <w:rFonts w:eastAsiaTheme="minorHAnsi" w:cstheme="minorBidi"/>
          <w:sz w:val="22"/>
          <w:szCs w:val="22"/>
          <w:lang w:eastAsia="en-US"/>
        </w:rPr>
      </w:pPr>
    </w:p>
    <w:p w14:paraId="4078885F" w14:textId="6B148AF0" w:rsidR="00AA3B2E" w:rsidRDefault="00AA3B2E" w:rsidP="00884B09">
      <w:pPr>
        <w:jc w:val="both"/>
        <w:rPr>
          <w:rFonts w:eastAsiaTheme="minorHAnsi" w:cstheme="minorBidi"/>
          <w:sz w:val="22"/>
          <w:szCs w:val="22"/>
          <w:lang w:eastAsia="en-US"/>
        </w:rPr>
      </w:pPr>
    </w:p>
    <w:p w14:paraId="0E22FEA5" w14:textId="6F8FB151" w:rsidR="00AA3B2E" w:rsidRDefault="00AA3B2E" w:rsidP="00884B09">
      <w:pPr>
        <w:jc w:val="both"/>
        <w:rPr>
          <w:rFonts w:eastAsiaTheme="minorHAnsi" w:cstheme="minorBidi"/>
          <w:sz w:val="22"/>
          <w:szCs w:val="22"/>
          <w:lang w:eastAsia="en-US"/>
        </w:rPr>
      </w:pPr>
    </w:p>
    <w:p w14:paraId="19E5BA1F" w14:textId="77777777" w:rsidR="00AA3B2E" w:rsidRPr="00F64C07" w:rsidRDefault="00AA3B2E" w:rsidP="00AA3B2E">
      <w:pPr>
        <w:pStyle w:val="naisnod"/>
        <w:spacing w:before="0" w:after="0"/>
        <w:rPr>
          <w:sz w:val="22"/>
          <w:szCs w:val="22"/>
        </w:rPr>
      </w:pPr>
      <w:bookmarkStart w:id="7" w:name="_Hlk40362373"/>
      <w:r w:rsidRPr="00F64C07">
        <w:rPr>
          <w:sz w:val="22"/>
          <w:szCs w:val="22"/>
        </w:rPr>
        <w:lastRenderedPageBreak/>
        <w:t>Izziņa par atzinumos sniegtajiem iebildumiem</w:t>
      </w:r>
    </w:p>
    <w:tbl>
      <w:tblPr>
        <w:tblW w:w="0" w:type="auto"/>
        <w:jc w:val="center"/>
        <w:tblLook w:val="00A0" w:firstRow="1" w:lastRow="0" w:firstColumn="1" w:lastColumn="0" w:noHBand="0" w:noVBand="0"/>
      </w:tblPr>
      <w:tblGrid>
        <w:gridCol w:w="10188"/>
      </w:tblGrid>
      <w:tr w:rsidR="00AA3B2E" w:rsidRPr="00F64C07" w14:paraId="3A6D985E" w14:textId="77777777" w:rsidTr="006E0196">
        <w:trPr>
          <w:jc w:val="center"/>
        </w:trPr>
        <w:tc>
          <w:tcPr>
            <w:tcW w:w="10188" w:type="dxa"/>
            <w:tcBorders>
              <w:bottom w:val="single" w:sz="6" w:space="0" w:color="000000"/>
            </w:tcBorders>
          </w:tcPr>
          <w:p w14:paraId="1D21F2D5" w14:textId="77777777" w:rsidR="00AA3B2E" w:rsidRPr="00F64C07" w:rsidRDefault="00AA3B2E" w:rsidP="006E0196">
            <w:pPr>
              <w:jc w:val="center"/>
              <w:rPr>
                <w:sz w:val="22"/>
                <w:szCs w:val="22"/>
              </w:rPr>
            </w:pPr>
            <w:r w:rsidRPr="00F64C07">
              <w:rPr>
                <w:b/>
                <w:bCs/>
                <w:sz w:val="22"/>
                <w:szCs w:val="22"/>
              </w:rPr>
              <w:t>par Ministru kabineta noteikumu projektu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un tā anotāciju</w:t>
            </w:r>
          </w:p>
        </w:tc>
      </w:tr>
    </w:tbl>
    <w:p w14:paraId="197B1076" w14:textId="77777777" w:rsidR="00AA3B2E" w:rsidRPr="00F64C07" w:rsidRDefault="00AA3B2E" w:rsidP="00AA3B2E">
      <w:pPr>
        <w:pStyle w:val="naisc"/>
        <w:spacing w:before="0" w:after="0"/>
        <w:ind w:firstLine="1080"/>
        <w:rPr>
          <w:sz w:val="22"/>
          <w:szCs w:val="22"/>
        </w:rPr>
      </w:pPr>
      <w:r w:rsidRPr="00F64C07">
        <w:rPr>
          <w:sz w:val="22"/>
          <w:szCs w:val="22"/>
        </w:rPr>
        <w:t>(dokumenta veids un nosaukums)</w:t>
      </w:r>
    </w:p>
    <w:p w14:paraId="21334F31" w14:textId="77777777" w:rsidR="00AA3B2E" w:rsidRPr="00F64C07" w:rsidRDefault="00AA3B2E" w:rsidP="00AA3B2E">
      <w:pPr>
        <w:pStyle w:val="naisf"/>
        <w:spacing w:before="0" w:after="0"/>
        <w:ind w:firstLine="0"/>
        <w:rPr>
          <w:sz w:val="22"/>
          <w:szCs w:val="22"/>
        </w:rPr>
      </w:pPr>
    </w:p>
    <w:p w14:paraId="4871D9DA" w14:textId="77777777" w:rsidR="00AA3B2E" w:rsidRPr="00F64C07" w:rsidRDefault="00AA3B2E" w:rsidP="00AA3B2E">
      <w:pPr>
        <w:pStyle w:val="naisf"/>
        <w:spacing w:before="0" w:after="0"/>
        <w:ind w:firstLine="0"/>
        <w:rPr>
          <w:b/>
          <w:sz w:val="22"/>
          <w:szCs w:val="22"/>
        </w:rPr>
      </w:pPr>
      <w:r w:rsidRPr="00F64C07">
        <w:rPr>
          <w:b/>
          <w:sz w:val="22"/>
          <w:szCs w:val="22"/>
        </w:rPr>
        <w:t>Informācija par starpministriju (starpinstitūciju) sanāksmi vai elektronisko saskaņošanu</w:t>
      </w:r>
    </w:p>
    <w:tbl>
      <w:tblPr>
        <w:tblW w:w="12582" w:type="dxa"/>
        <w:tblLook w:val="00A0" w:firstRow="1" w:lastRow="0" w:firstColumn="1" w:lastColumn="0" w:noHBand="0" w:noVBand="0"/>
      </w:tblPr>
      <w:tblGrid>
        <w:gridCol w:w="6345"/>
        <w:gridCol w:w="6237"/>
      </w:tblGrid>
      <w:tr w:rsidR="00AA3B2E" w:rsidRPr="00F64C07" w14:paraId="0345B59C" w14:textId="77777777" w:rsidTr="006E0196">
        <w:tc>
          <w:tcPr>
            <w:tcW w:w="6345" w:type="dxa"/>
          </w:tcPr>
          <w:p w14:paraId="52BF4BDF" w14:textId="77777777" w:rsidR="00AA3B2E" w:rsidRPr="00F64C07" w:rsidRDefault="00AA3B2E" w:rsidP="006E0196">
            <w:pPr>
              <w:pStyle w:val="naisf"/>
              <w:spacing w:before="0" w:after="0"/>
              <w:ind w:firstLine="0"/>
              <w:rPr>
                <w:sz w:val="22"/>
                <w:szCs w:val="22"/>
              </w:rPr>
            </w:pPr>
            <w:r w:rsidRPr="00F64C07">
              <w:rPr>
                <w:sz w:val="22"/>
                <w:szCs w:val="22"/>
              </w:rPr>
              <w:t>Datums</w:t>
            </w:r>
          </w:p>
        </w:tc>
        <w:tc>
          <w:tcPr>
            <w:tcW w:w="6237" w:type="dxa"/>
            <w:tcBorders>
              <w:bottom w:val="single" w:sz="4" w:space="0" w:color="auto"/>
            </w:tcBorders>
          </w:tcPr>
          <w:p w14:paraId="0FCE9563" w14:textId="4A0707E5" w:rsidR="00AA3B2E" w:rsidRPr="00F64C07" w:rsidRDefault="0015796B" w:rsidP="006E0196">
            <w:pPr>
              <w:pStyle w:val="NormalWeb"/>
              <w:spacing w:before="0" w:beforeAutospacing="0" w:after="0" w:afterAutospacing="0"/>
              <w:rPr>
                <w:sz w:val="22"/>
                <w:szCs w:val="22"/>
                <w:highlight w:val="yellow"/>
              </w:rPr>
            </w:pPr>
            <w:r>
              <w:rPr>
                <w:sz w:val="22"/>
                <w:szCs w:val="22"/>
              </w:rPr>
              <w:t>11</w:t>
            </w:r>
            <w:r w:rsidR="00AA3B2E">
              <w:rPr>
                <w:sz w:val="22"/>
                <w:szCs w:val="22"/>
              </w:rPr>
              <w:t>.05</w:t>
            </w:r>
            <w:r w:rsidR="00AA3B2E" w:rsidRPr="00F64C07">
              <w:rPr>
                <w:sz w:val="22"/>
                <w:szCs w:val="22"/>
              </w:rPr>
              <w:t>.2020</w:t>
            </w:r>
          </w:p>
        </w:tc>
      </w:tr>
      <w:tr w:rsidR="00AA3B2E" w:rsidRPr="00F64C07" w14:paraId="063F9D07" w14:textId="77777777" w:rsidTr="006E0196">
        <w:tc>
          <w:tcPr>
            <w:tcW w:w="6345" w:type="dxa"/>
          </w:tcPr>
          <w:p w14:paraId="2454CF75" w14:textId="77777777" w:rsidR="00AA3B2E" w:rsidRPr="00F64C07" w:rsidRDefault="00AA3B2E" w:rsidP="006E0196">
            <w:pPr>
              <w:pStyle w:val="naiskr"/>
              <w:spacing w:before="0" w:after="0"/>
              <w:rPr>
                <w:sz w:val="22"/>
                <w:szCs w:val="22"/>
              </w:rPr>
            </w:pPr>
            <w:r w:rsidRPr="00F64C07">
              <w:rPr>
                <w:sz w:val="22"/>
                <w:szCs w:val="22"/>
              </w:rPr>
              <w:t>Saskaņošanas dalībnieki</w:t>
            </w:r>
          </w:p>
        </w:tc>
        <w:tc>
          <w:tcPr>
            <w:tcW w:w="6237" w:type="dxa"/>
          </w:tcPr>
          <w:p w14:paraId="64A76E4E" w14:textId="77777777" w:rsidR="00AA3B2E" w:rsidRPr="00F64C07" w:rsidRDefault="00AA3B2E" w:rsidP="006E0196">
            <w:pPr>
              <w:rPr>
                <w:color w:val="FF0000"/>
                <w:sz w:val="22"/>
                <w:szCs w:val="22"/>
              </w:rPr>
            </w:pPr>
            <w:r w:rsidRPr="00F64C07">
              <w:rPr>
                <w:sz w:val="22"/>
                <w:szCs w:val="22"/>
              </w:rPr>
              <w:t>Jekaterina Sorokina, Finanšu ministrijas ES fondu stratēģijas departamenta Cilvēkresursu un publisko investīciju plānošanas nodaļas vecākā eksperte</w:t>
            </w:r>
          </w:p>
        </w:tc>
      </w:tr>
      <w:tr w:rsidR="00AA3B2E" w:rsidRPr="00F64C07" w14:paraId="4869828B" w14:textId="77777777" w:rsidTr="006E0196">
        <w:tc>
          <w:tcPr>
            <w:tcW w:w="6345" w:type="dxa"/>
          </w:tcPr>
          <w:p w14:paraId="5177BE3A" w14:textId="77777777" w:rsidR="00AA3B2E" w:rsidRPr="00F64C07" w:rsidRDefault="00AA3B2E" w:rsidP="006E0196">
            <w:pPr>
              <w:pStyle w:val="naiskr"/>
              <w:spacing w:before="0" w:after="0"/>
              <w:ind w:firstLine="720"/>
              <w:rPr>
                <w:sz w:val="22"/>
                <w:szCs w:val="22"/>
              </w:rPr>
            </w:pPr>
          </w:p>
        </w:tc>
        <w:tc>
          <w:tcPr>
            <w:tcW w:w="6237" w:type="dxa"/>
            <w:tcBorders>
              <w:top w:val="single" w:sz="6" w:space="0" w:color="000000"/>
              <w:bottom w:val="single" w:sz="6" w:space="0" w:color="000000"/>
            </w:tcBorders>
          </w:tcPr>
          <w:p w14:paraId="79C9A91C" w14:textId="77777777" w:rsidR="00AA3B2E" w:rsidRPr="00F64C07" w:rsidRDefault="00AA3B2E" w:rsidP="006E0196">
            <w:pPr>
              <w:rPr>
                <w:color w:val="FF0000"/>
                <w:sz w:val="22"/>
                <w:szCs w:val="22"/>
              </w:rPr>
            </w:pPr>
            <w:r w:rsidRPr="00F64C07">
              <w:rPr>
                <w:sz w:val="22"/>
                <w:szCs w:val="22"/>
              </w:rPr>
              <w:t>Jekaterina Kapilova, Finanšu ministrijas Eiropas Savienības fondu sistēmas vadības departamenta Eiropas Savienības fondu tiesiskā nodrošinājuma nodaļas juriskonsulte</w:t>
            </w:r>
          </w:p>
        </w:tc>
      </w:tr>
      <w:tr w:rsidR="00AA3B2E" w:rsidRPr="00F64C07" w14:paraId="5C0781FF" w14:textId="77777777" w:rsidTr="006E0196">
        <w:tc>
          <w:tcPr>
            <w:tcW w:w="6345" w:type="dxa"/>
          </w:tcPr>
          <w:p w14:paraId="12C1F394" w14:textId="77777777" w:rsidR="00AA3B2E" w:rsidRPr="00F64C07" w:rsidRDefault="00AA3B2E" w:rsidP="006E0196">
            <w:pPr>
              <w:pStyle w:val="naiskr"/>
              <w:spacing w:before="0" w:after="0"/>
              <w:ind w:firstLine="720"/>
              <w:rPr>
                <w:sz w:val="22"/>
                <w:szCs w:val="22"/>
              </w:rPr>
            </w:pPr>
          </w:p>
        </w:tc>
        <w:tc>
          <w:tcPr>
            <w:tcW w:w="6237" w:type="dxa"/>
            <w:tcBorders>
              <w:top w:val="single" w:sz="6" w:space="0" w:color="000000"/>
              <w:bottom w:val="single" w:sz="6" w:space="0" w:color="000000"/>
            </w:tcBorders>
          </w:tcPr>
          <w:p w14:paraId="35AA2984" w14:textId="2F7891E5" w:rsidR="00AA3B2E" w:rsidRPr="00F64C07" w:rsidRDefault="00AA3B2E" w:rsidP="006E0196">
            <w:pPr>
              <w:rPr>
                <w:sz w:val="22"/>
                <w:szCs w:val="22"/>
              </w:rPr>
            </w:pPr>
            <w:r w:rsidRPr="00F64C07">
              <w:rPr>
                <w:sz w:val="22"/>
                <w:szCs w:val="22"/>
              </w:rPr>
              <w:t>Ind</w:t>
            </w:r>
            <w:r w:rsidR="0015796B">
              <w:rPr>
                <w:sz w:val="22"/>
                <w:szCs w:val="22"/>
              </w:rPr>
              <w:t>ra</w:t>
            </w:r>
            <w:r w:rsidRPr="00F64C07">
              <w:rPr>
                <w:sz w:val="22"/>
                <w:szCs w:val="22"/>
              </w:rPr>
              <w:t xml:space="preserve"> Stūriška, Finanšu ministrijas Budžeta departamenta Labklājības sfēras finansēšanas nodaļas vecākā eksperte</w:t>
            </w:r>
          </w:p>
        </w:tc>
      </w:tr>
      <w:tr w:rsidR="00AA3B2E" w:rsidRPr="00F64C07" w14:paraId="4DDE6896" w14:textId="77777777" w:rsidTr="006E0196">
        <w:tc>
          <w:tcPr>
            <w:tcW w:w="6345" w:type="dxa"/>
          </w:tcPr>
          <w:p w14:paraId="2712F3B2" w14:textId="77777777" w:rsidR="00AA3B2E" w:rsidRPr="00F64C07" w:rsidRDefault="00AA3B2E" w:rsidP="006E0196">
            <w:pPr>
              <w:pStyle w:val="naiskr"/>
              <w:spacing w:before="0" w:after="0"/>
              <w:ind w:firstLine="720"/>
              <w:rPr>
                <w:sz w:val="22"/>
                <w:szCs w:val="22"/>
              </w:rPr>
            </w:pPr>
          </w:p>
        </w:tc>
        <w:tc>
          <w:tcPr>
            <w:tcW w:w="6237" w:type="dxa"/>
            <w:tcBorders>
              <w:top w:val="single" w:sz="6" w:space="0" w:color="000000"/>
              <w:bottom w:val="single" w:sz="6" w:space="0" w:color="000000"/>
            </w:tcBorders>
          </w:tcPr>
          <w:p w14:paraId="1D1BC843" w14:textId="77777777" w:rsidR="00AA3B2E" w:rsidRPr="00F64C07" w:rsidRDefault="00AA3B2E" w:rsidP="006E0196">
            <w:pPr>
              <w:rPr>
                <w:sz w:val="22"/>
                <w:szCs w:val="22"/>
              </w:rPr>
            </w:pPr>
            <w:r w:rsidRPr="00F64C07">
              <w:rPr>
                <w:sz w:val="22"/>
                <w:szCs w:val="22"/>
              </w:rPr>
              <w:t>Viesturs Blūmentāls, Tieslietu ministrijas Valststiesību departamenta Starptautisko publisko tiesību nodaļas jurists</w:t>
            </w:r>
          </w:p>
        </w:tc>
      </w:tr>
    </w:tbl>
    <w:tbl>
      <w:tblPr>
        <w:tblpPr w:leftFromText="180" w:rightFromText="180" w:vertAnchor="text" w:horzAnchor="margin" w:tblpY="307"/>
        <w:tblW w:w="12582" w:type="dxa"/>
        <w:tblLook w:val="00A0" w:firstRow="1" w:lastRow="0" w:firstColumn="1" w:lastColumn="0" w:noHBand="0" w:noVBand="0"/>
      </w:tblPr>
      <w:tblGrid>
        <w:gridCol w:w="6053"/>
        <w:gridCol w:w="2056"/>
        <w:gridCol w:w="4473"/>
      </w:tblGrid>
      <w:tr w:rsidR="00AA3B2E" w:rsidRPr="00F64C07" w14:paraId="02DB5F09" w14:textId="77777777" w:rsidTr="006E0196">
        <w:trPr>
          <w:trHeight w:val="315"/>
        </w:trPr>
        <w:tc>
          <w:tcPr>
            <w:tcW w:w="6053" w:type="dxa"/>
          </w:tcPr>
          <w:p w14:paraId="26BA18EE" w14:textId="77777777" w:rsidR="00AA3B2E" w:rsidRPr="00F64C07" w:rsidRDefault="00AA3B2E" w:rsidP="006E0196">
            <w:pPr>
              <w:pStyle w:val="naiskr"/>
              <w:spacing w:before="0" w:after="0"/>
              <w:rPr>
                <w:sz w:val="22"/>
                <w:szCs w:val="22"/>
              </w:rPr>
            </w:pPr>
            <w:r w:rsidRPr="00F64C07">
              <w:rPr>
                <w:sz w:val="22"/>
                <w:szCs w:val="22"/>
              </w:rPr>
              <w:t>Saskaņošanas dalībnieki izskatīja šādu ministriju (citu institūciju) iebildumus</w:t>
            </w:r>
          </w:p>
        </w:tc>
        <w:tc>
          <w:tcPr>
            <w:tcW w:w="2056" w:type="dxa"/>
          </w:tcPr>
          <w:p w14:paraId="4C5B182F" w14:textId="77777777" w:rsidR="00AA3B2E" w:rsidRPr="00F64C07" w:rsidRDefault="00AA3B2E" w:rsidP="006E0196">
            <w:pPr>
              <w:pStyle w:val="NormalWeb"/>
              <w:spacing w:before="0" w:beforeAutospacing="0" w:after="0" w:afterAutospacing="0"/>
              <w:rPr>
                <w:sz w:val="22"/>
                <w:szCs w:val="22"/>
              </w:rPr>
            </w:pPr>
          </w:p>
        </w:tc>
        <w:tc>
          <w:tcPr>
            <w:tcW w:w="4473" w:type="dxa"/>
          </w:tcPr>
          <w:p w14:paraId="5DBBA5FA" w14:textId="77777777" w:rsidR="00AA3B2E" w:rsidRPr="00F64C07" w:rsidRDefault="00AA3B2E" w:rsidP="006E0196">
            <w:pPr>
              <w:pStyle w:val="naiskr"/>
              <w:spacing w:before="0" w:after="0"/>
              <w:ind w:firstLine="12"/>
              <w:rPr>
                <w:sz w:val="22"/>
                <w:szCs w:val="22"/>
              </w:rPr>
            </w:pPr>
          </w:p>
        </w:tc>
      </w:tr>
      <w:tr w:rsidR="00AA3B2E" w:rsidRPr="00F64C07" w14:paraId="46E77263" w14:textId="77777777" w:rsidTr="006E0196">
        <w:trPr>
          <w:trHeight w:val="205"/>
        </w:trPr>
        <w:tc>
          <w:tcPr>
            <w:tcW w:w="6053" w:type="dxa"/>
          </w:tcPr>
          <w:p w14:paraId="34D98F5F" w14:textId="77777777" w:rsidR="00AA3B2E" w:rsidRPr="00F64C07" w:rsidRDefault="00AA3B2E" w:rsidP="006E0196">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195E04B6" w14:textId="77777777" w:rsidR="00AA3B2E" w:rsidRPr="00F64C07" w:rsidRDefault="00AA3B2E" w:rsidP="006E0196">
            <w:pPr>
              <w:pStyle w:val="NormalWeb"/>
              <w:spacing w:before="0" w:beforeAutospacing="0" w:after="0" w:afterAutospacing="0"/>
              <w:rPr>
                <w:sz w:val="22"/>
                <w:szCs w:val="22"/>
              </w:rPr>
            </w:pPr>
            <w:r w:rsidRPr="00F64C07">
              <w:rPr>
                <w:sz w:val="22"/>
                <w:szCs w:val="22"/>
              </w:rPr>
              <w:t>Finanšu ministrijas, tai skaitā Centrālās finanšu un līgumu aģentūras</w:t>
            </w:r>
          </w:p>
        </w:tc>
      </w:tr>
      <w:tr w:rsidR="00AA3B2E" w:rsidRPr="00F64C07" w14:paraId="4DAD2C8C" w14:textId="77777777" w:rsidTr="006E0196">
        <w:trPr>
          <w:trHeight w:val="205"/>
        </w:trPr>
        <w:tc>
          <w:tcPr>
            <w:tcW w:w="6053" w:type="dxa"/>
          </w:tcPr>
          <w:p w14:paraId="381C299D" w14:textId="77777777" w:rsidR="00AA3B2E" w:rsidRPr="00F64C07" w:rsidRDefault="00AA3B2E" w:rsidP="006E0196">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2B754A39" w14:textId="77777777" w:rsidR="00AA3B2E" w:rsidRPr="00F64C07" w:rsidRDefault="00AA3B2E" w:rsidP="006E0196">
            <w:pPr>
              <w:pStyle w:val="NormalWeb"/>
              <w:spacing w:before="0" w:beforeAutospacing="0" w:after="0" w:afterAutospacing="0"/>
              <w:rPr>
                <w:sz w:val="22"/>
                <w:szCs w:val="22"/>
              </w:rPr>
            </w:pPr>
            <w:r w:rsidRPr="00F64C07">
              <w:rPr>
                <w:sz w:val="22"/>
                <w:szCs w:val="22"/>
              </w:rPr>
              <w:t>Tieslietu ministrijas</w:t>
            </w:r>
          </w:p>
        </w:tc>
      </w:tr>
    </w:tbl>
    <w:p w14:paraId="0792C769" w14:textId="77777777" w:rsidR="00AA3B2E" w:rsidRPr="00F64C07" w:rsidRDefault="00AA3B2E" w:rsidP="00AA3B2E">
      <w:pPr>
        <w:pStyle w:val="naisf"/>
        <w:spacing w:before="0" w:after="0"/>
        <w:ind w:firstLine="0"/>
        <w:rPr>
          <w:b/>
          <w:sz w:val="22"/>
          <w:szCs w:val="22"/>
        </w:rPr>
      </w:pPr>
    </w:p>
    <w:p w14:paraId="24F8C4BD" w14:textId="77777777" w:rsidR="00AA3B2E" w:rsidRPr="00F64C07" w:rsidRDefault="00AA3B2E" w:rsidP="00AA3B2E">
      <w:pPr>
        <w:pStyle w:val="naisf"/>
        <w:spacing w:before="0" w:after="0"/>
        <w:ind w:firstLine="0"/>
        <w:rPr>
          <w:b/>
          <w:sz w:val="22"/>
          <w:szCs w:val="22"/>
        </w:rPr>
      </w:pPr>
    </w:p>
    <w:p w14:paraId="76A045F9" w14:textId="77777777" w:rsidR="00AA3B2E" w:rsidRPr="00F64C07" w:rsidRDefault="00AA3B2E" w:rsidP="00AA3B2E">
      <w:pPr>
        <w:pStyle w:val="naisf"/>
        <w:spacing w:before="0" w:after="0"/>
        <w:ind w:firstLine="0"/>
        <w:rPr>
          <w:b/>
          <w:sz w:val="22"/>
          <w:szCs w:val="22"/>
        </w:rPr>
      </w:pPr>
    </w:p>
    <w:p w14:paraId="7DA94DF3" w14:textId="77777777" w:rsidR="00AA3B2E" w:rsidRPr="00F64C07" w:rsidRDefault="00AA3B2E" w:rsidP="00AA3B2E">
      <w:pPr>
        <w:pStyle w:val="naisf"/>
        <w:spacing w:before="0" w:after="0"/>
        <w:ind w:firstLine="0"/>
        <w:jc w:val="center"/>
        <w:rPr>
          <w:b/>
          <w:sz w:val="22"/>
          <w:szCs w:val="22"/>
        </w:rPr>
      </w:pPr>
    </w:p>
    <w:p w14:paraId="63206414" w14:textId="77777777" w:rsidR="00AA3B2E" w:rsidRPr="00F64C07" w:rsidRDefault="00AA3B2E" w:rsidP="00AA3B2E">
      <w:pPr>
        <w:pStyle w:val="naisf"/>
        <w:spacing w:before="0" w:after="0"/>
        <w:ind w:firstLine="0"/>
        <w:jc w:val="center"/>
        <w:rPr>
          <w:b/>
          <w:sz w:val="22"/>
          <w:szCs w:val="22"/>
        </w:rPr>
      </w:pPr>
    </w:p>
    <w:p w14:paraId="25AFA672" w14:textId="77777777" w:rsidR="00AA3B2E" w:rsidRPr="00F64C07" w:rsidRDefault="00AA3B2E" w:rsidP="008121AD">
      <w:pPr>
        <w:pStyle w:val="naisf"/>
        <w:spacing w:before="0" w:after="0"/>
        <w:ind w:firstLine="0"/>
        <w:rPr>
          <w:b/>
          <w:sz w:val="22"/>
          <w:szCs w:val="22"/>
        </w:rPr>
      </w:pPr>
    </w:p>
    <w:p w14:paraId="5E9130AA" w14:textId="77777777" w:rsidR="00AA3B2E" w:rsidRPr="00F64C07" w:rsidRDefault="00AA3B2E" w:rsidP="00AA3B2E">
      <w:pPr>
        <w:pStyle w:val="naisf"/>
        <w:spacing w:before="0" w:after="0"/>
        <w:ind w:firstLine="0"/>
        <w:jc w:val="center"/>
        <w:rPr>
          <w:b/>
          <w:sz w:val="22"/>
          <w:szCs w:val="22"/>
        </w:rPr>
      </w:pPr>
      <w:r w:rsidRPr="00F64C07">
        <w:rPr>
          <w:b/>
          <w:sz w:val="22"/>
          <w:szCs w:val="22"/>
        </w:rPr>
        <w:t>II. Jautājumi, par kuriem saskaņošanā vienošanās ir panākta</w:t>
      </w:r>
    </w:p>
    <w:p w14:paraId="0304CE04" w14:textId="77777777" w:rsidR="00AA3B2E" w:rsidRPr="00F64C07" w:rsidRDefault="00AA3B2E" w:rsidP="00AA3B2E">
      <w:pPr>
        <w:pStyle w:val="naisf"/>
        <w:spacing w:before="0" w:after="0"/>
        <w:ind w:firstLine="720"/>
        <w:rPr>
          <w:sz w:val="22"/>
          <w:szCs w:val="22"/>
        </w:rPr>
      </w:pPr>
    </w:p>
    <w:tbl>
      <w:tblPr>
        <w:tblW w:w="14483"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126"/>
        <w:gridCol w:w="4369"/>
        <w:gridCol w:w="3012"/>
        <w:gridCol w:w="3409"/>
      </w:tblGrid>
      <w:tr w:rsidR="00AA3B2E" w:rsidRPr="00F64C07" w14:paraId="297BF5E8" w14:textId="77777777" w:rsidTr="00215035">
        <w:tc>
          <w:tcPr>
            <w:tcW w:w="567" w:type="dxa"/>
            <w:tcBorders>
              <w:top w:val="single" w:sz="4" w:space="0" w:color="auto"/>
              <w:left w:val="single" w:sz="4" w:space="0" w:color="auto"/>
              <w:bottom w:val="single" w:sz="4" w:space="0" w:color="auto"/>
              <w:right w:val="single" w:sz="4" w:space="0" w:color="auto"/>
            </w:tcBorders>
            <w:vAlign w:val="center"/>
          </w:tcPr>
          <w:p w14:paraId="6A602446" w14:textId="77777777" w:rsidR="00AA3B2E" w:rsidRPr="00F64C07" w:rsidRDefault="00AA3B2E" w:rsidP="006E0196">
            <w:pPr>
              <w:pStyle w:val="naisc"/>
              <w:spacing w:before="0" w:after="0"/>
              <w:rPr>
                <w:sz w:val="22"/>
                <w:szCs w:val="22"/>
              </w:rPr>
            </w:pPr>
            <w:r w:rsidRPr="00F64C07">
              <w:rPr>
                <w:sz w:val="22"/>
                <w:szCs w:val="22"/>
              </w:rPr>
              <w:t>Nr. p.k.</w:t>
            </w:r>
          </w:p>
        </w:tc>
        <w:tc>
          <w:tcPr>
            <w:tcW w:w="3126" w:type="dxa"/>
            <w:tcBorders>
              <w:top w:val="single" w:sz="4" w:space="0" w:color="auto"/>
              <w:left w:val="single" w:sz="4" w:space="0" w:color="auto"/>
              <w:bottom w:val="single" w:sz="4" w:space="0" w:color="auto"/>
              <w:right w:val="single" w:sz="4" w:space="0" w:color="auto"/>
            </w:tcBorders>
            <w:vAlign w:val="center"/>
          </w:tcPr>
          <w:p w14:paraId="055C93D0" w14:textId="77777777" w:rsidR="00AA3B2E" w:rsidRPr="00F64C07" w:rsidRDefault="00AA3B2E" w:rsidP="006E0196">
            <w:pPr>
              <w:pStyle w:val="naisc"/>
              <w:spacing w:before="0" w:after="0"/>
              <w:ind w:firstLine="12"/>
              <w:rPr>
                <w:sz w:val="22"/>
                <w:szCs w:val="22"/>
              </w:rPr>
            </w:pPr>
            <w:r w:rsidRPr="00F64C07">
              <w:rPr>
                <w:sz w:val="22"/>
                <w:szCs w:val="22"/>
              </w:rPr>
              <w:t>Saskaņošanai nosūtītā projekta redakcija (konkrēta punkta (panta) redakcija)</w:t>
            </w:r>
          </w:p>
        </w:tc>
        <w:tc>
          <w:tcPr>
            <w:tcW w:w="4369" w:type="dxa"/>
            <w:tcBorders>
              <w:top w:val="single" w:sz="4" w:space="0" w:color="auto"/>
              <w:left w:val="single" w:sz="4" w:space="0" w:color="auto"/>
              <w:bottom w:val="single" w:sz="4" w:space="0" w:color="auto"/>
              <w:right w:val="single" w:sz="4" w:space="0" w:color="auto"/>
            </w:tcBorders>
            <w:vAlign w:val="center"/>
          </w:tcPr>
          <w:p w14:paraId="4B9F38C7" w14:textId="77777777" w:rsidR="00AA3B2E" w:rsidRPr="00F64C07" w:rsidRDefault="00AA3B2E" w:rsidP="006E0196">
            <w:pPr>
              <w:pStyle w:val="naisc"/>
              <w:spacing w:before="0" w:after="0"/>
              <w:ind w:right="3"/>
              <w:rPr>
                <w:sz w:val="22"/>
                <w:szCs w:val="22"/>
              </w:rPr>
            </w:pPr>
            <w:r w:rsidRPr="00F64C07">
              <w:rPr>
                <w:sz w:val="22"/>
                <w:szCs w:val="22"/>
              </w:rPr>
              <w:t>Atzinumā norādītais ministrijas (citas institūcijas) iebildums, kā arī saskaņošanā papildus izteiktais iebildums par projekta konkrēto punktu (pantu)</w:t>
            </w:r>
          </w:p>
        </w:tc>
        <w:tc>
          <w:tcPr>
            <w:tcW w:w="3012" w:type="dxa"/>
            <w:tcBorders>
              <w:top w:val="single" w:sz="4" w:space="0" w:color="auto"/>
              <w:left w:val="single" w:sz="4" w:space="0" w:color="auto"/>
              <w:bottom w:val="single" w:sz="4" w:space="0" w:color="auto"/>
              <w:right w:val="single" w:sz="4" w:space="0" w:color="auto"/>
            </w:tcBorders>
            <w:vAlign w:val="center"/>
          </w:tcPr>
          <w:p w14:paraId="3651F632" w14:textId="77777777" w:rsidR="00AA3B2E" w:rsidRPr="00F64C07" w:rsidRDefault="00AA3B2E" w:rsidP="006E0196">
            <w:pPr>
              <w:pStyle w:val="naisc"/>
              <w:spacing w:before="0" w:after="0"/>
              <w:ind w:firstLine="21"/>
              <w:rPr>
                <w:sz w:val="22"/>
                <w:szCs w:val="22"/>
              </w:rPr>
            </w:pPr>
            <w:r w:rsidRPr="00F64C07">
              <w:rPr>
                <w:sz w:val="22"/>
                <w:szCs w:val="22"/>
              </w:rPr>
              <w:t>Atbildīgās ministrijas norāde par to, ka iebildums ir ņemts vērā, vai informācija par saskaņošanā panākto alternatīvo risinājumu</w:t>
            </w:r>
          </w:p>
        </w:tc>
        <w:tc>
          <w:tcPr>
            <w:tcW w:w="3409" w:type="dxa"/>
            <w:tcBorders>
              <w:top w:val="single" w:sz="4" w:space="0" w:color="auto"/>
              <w:left w:val="single" w:sz="4" w:space="0" w:color="auto"/>
              <w:bottom w:val="single" w:sz="4" w:space="0" w:color="auto"/>
            </w:tcBorders>
            <w:vAlign w:val="center"/>
          </w:tcPr>
          <w:p w14:paraId="015EB615" w14:textId="77777777" w:rsidR="00AA3B2E" w:rsidRPr="00F64C07" w:rsidRDefault="00AA3B2E" w:rsidP="006E0196">
            <w:pPr>
              <w:jc w:val="center"/>
              <w:rPr>
                <w:sz w:val="22"/>
                <w:szCs w:val="22"/>
              </w:rPr>
            </w:pPr>
            <w:r w:rsidRPr="00F64C07">
              <w:rPr>
                <w:sz w:val="22"/>
                <w:szCs w:val="22"/>
              </w:rPr>
              <w:t>Projekta attiecīgā punkta (panta) galīgā redakcija</w:t>
            </w:r>
          </w:p>
        </w:tc>
      </w:tr>
      <w:tr w:rsidR="00AA3B2E" w:rsidRPr="00F64C07" w14:paraId="56036F7F" w14:textId="77777777" w:rsidTr="00215035">
        <w:tc>
          <w:tcPr>
            <w:tcW w:w="567" w:type="dxa"/>
            <w:tcBorders>
              <w:top w:val="single" w:sz="4" w:space="0" w:color="auto"/>
              <w:left w:val="single" w:sz="4" w:space="0" w:color="auto"/>
              <w:bottom w:val="single" w:sz="4" w:space="0" w:color="auto"/>
              <w:right w:val="single" w:sz="4" w:space="0" w:color="auto"/>
            </w:tcBorders>
          </w:tcPr>
          <w:p w14:paraId="13959A8E" w14:textId="77777777" w:rsidR="00AA3B2E" w:rsidRPr="00F64C07" w:rsidRDefault="00AA3B2E" w:rsidP="006E0196">
            <w:pPr>
              <w:pStyle w:val="naisc"/>
              <w:spacing w:before="0" w:after="0"/>
              <w:rPr>
                <w:sz w:val="22"/>
                <w:szCs w:val="22"/>
              </w:rPr>
            </w:pPr>
            <w:r w:rsidRPr="00F64C07">
              <w:rPr>
                <w:sz w:val="22"/>
                <w:szCs w:val="22"/>
              </w:rPr>
              <w:t>1</w:t>
            </w:r>
          </w:p>
        </w:tc>
        <w:tc>
          <w:tcPr>
            <w:tcW w:w="3126" w:type="dxa"/>
            <w:tcBorders>
              <w:top w:val="single" w:sz="4" w:space="0" w:color="auto"/>
              <w:left w:val="single" w:sz="4" w:space="0" w:color="auto"/>
              <w:bottom w:val="single" w:sz="4" w:space="0" w:color="auto"/>
              <w:right w:val="single" w:sz="4" w:space="0" w:color="auto"/>
            </w:tcBorders>
          </w:tcPr>
          <w:p w14:paraId="6D56ED52" w14:textId="77777777" w:rsidR="00AA3B2E" w:rsidRPr="00F64C07" w:rsidRDefault="00AA3B2E" w:rsidP="006E0196">
            <w:pPr>
              <w:pStyle w:val="naisc"/>
              <w:spacing w:before="0" w:after="0"/>
              <w:ind w:firstLine="720"/>
              <w:rPr>
                <w:sz w:val="22"/>
                <w:szCs w:val="22"/>
              </w:rPr>
            </w:pPr>
            <w:r w:rsidRPr="00F64C07">
              <w:rPr>
                <w:sz w:val="22"/>
                <w:szCs w:val="22"/>
              </w:rPr>
              <w:t>2</w:t>
            </w:r>
          </w:p>
        </w:tc>
        <w:tc>
          <w:tcPr>
            <w:tcW w:w="4369" w:type="dxa"/>
            <w:tcBorders>
              <w:top w:val="single" w:sz="4" w:space="0" w:color="auto"/>
              <w:left w:val="single" w:sz="4" w:space="0" w:color="auto"/>
              <w:bottom w:val="single" w:sz="4" w:space="0" w:color="auto"/>
              <w:right w:val="single" w:sz="4" w:space="0" w:color="auto"/>
            </w:tcBorders>
          </w:tcPr>
          <w:p w14:paraId="3ADB6008" w14:textId="77777777" w:rsidR="00AA3B2E" w:rsidRPr="00F64C07" w:rsidRDefault="00AA3B2E" w:rsidP="006E0196">
            <w:pPr>
              <w:pStyle w:val="naisc"/>
              <w:spacing w:before="0" w:after="0"/>
              <w:ind w:firstLine="720"/>
              <w:rPr>
                <w:sz w:val="22"/>
                <w:szCs w:val="22"/>
              </w:rPr>
            </w:pPr>
            <w:r w:rsidRPr="00F64C07">
              <w:rPr>
                <w:sz w:val="22"/>
                <w:szCs w:val="22"/>
              </w:rPr>
              <w:t>3</w:t>
            </w:r>
          </w:p>
        </w:tc>
        <w:tc>
          <w:tcPr>
            <w:tcW w:w="3012" w:type="dxa"/>
            <w:tcBorders>
              <w:top w:val="single" w:sz="4" w:space="0" w:color="auto"/>
              <w:left w:val="single" w:sz="4" w:space="0" w:color="auto"/>
              <w:bottom w:val="single" w:sz="4" w:space="0" w:color="auto"/>
              <w:right w:val="single" w:sz="4" w:space="0" w:color="auto"/>
            </w:tcBorders>
          </w:tcPr>
          <w:p w14:paraId="0CFFF118" w14:textId="77777777" w:rsidR="00AA3B2E" w:rsidRPr="00F64C07" w:rsidRDefault="00AA3B2E" w:rsidP="006E0196">
            <w:pPr>
              <w:pStyle w:val="naisc"/>
              <w:spacing w:before="0" w:after="0"/>
              <w:ind w:firstLine="720"/>
              <w:rPr>
                <w:sz w:val="22"/>
                <w:szCs w:val="22"/>
              </w:rPr>
            </w:pPr>
            <w:r w:rsidRPr="00F64C07">
              <w:rPr>
                <w:sz w:val="22"/>
                <w:szCs w:val="22"/>
              </w:rPr>
              <w:t>4</w:t>
            </w:r>
          </w:p>
        </w:tc>
        <w:tc>
          <w:tcPr>
            <w:tcW w:w="3409" w:type="dxa"/>
            <w:tcBorders>
              <w:top w:val="single" w:sz="4" w:space="0" w:color="auto"/>
              <w:left w:val="single" w:sz="4" w:space="0" w:color="auto"/>
              <w:bottom w:val="single" w:sz="4" w:space="0" w:color="auto"/>
            </w:tcBorders>
          </w:tcPr>
          <w:p w14:paraId="51D0E58F" w14:textId="77777777" w:rsidR="00AA3B2E" w:rsidRPr="00F64C07" w:rsidRDefault="00AA3B2E" w:rsidP="006E0196">
            <w:pPr>
              <w:jc w:val="center"/>
              <w:rPr>
                <w:sz w:val="22"/>
                <w:szCs w:val="22"/>
              </w:rPr>
            </w:pPr>
            <w:r w:rsidRPr="00F64C07">
              <w:rPr>
                <w:sz w:val="22"/>
                <w:szCs w:val="22"/>
              </w:rPr>
              <w:t>5</w:t>
            </w:r>
          </w:p>
        </w:tc>
      </w:tr>
      <w:tr w:rsidR="00AA3B2E" w:rsidRPr="00F64C07" w14:paraId="77EBB076" w14:textId="77777777" w:rsidTr="00215035">
        <w:tc>
          <w:tcPr>
            <w:tcW w:w="567" w:type="dxa"/>
            <w:tcBorders>
              <w:top w:val="single" w:sz="4" w:space="0" w:color="auto"/>
              <w:left w:val="single" w:sz="4" w:space="0" w:color="auto"/>
              <w:bottom w:val="single" w:sz="4" w:space="0" w:color="auto"/>
              <w:right w:val="single" w:sz="4" w:space="0" w:color="auto"/>
            </w:tcBorders>
          </w:tcPr>
          <w:p w14:paraId="5CD93F17" w14:textId="45DE86C1" w:rsidR="00AA3B2E" w:rsidRPr="00F64C07" w:rsidRDefault="00AA3B2E" w:rsidP="00AA3B2E">
            <w:pPr>
              <w:pStyle w:val="naisc"/>
              <w:spacing w:before="0" w:after="0"/>
              <w:jc w:val="left"/>
              <w:rPr>
                <w:sz w:val="22"/>
                <w:szCs w:val="22"/>
              </w:rPr>
            </w:pPr>
            <w:r>
              <w:rPr>
                <w:sz w:val="22"/>
                <w:szCs w:val="22"/>
              </w:rPr>
              <w:lastRenderedPageBreak/>
              <w:t xml:space="preserve">   1</w:t>
            </w:r>
          </w:p>
        </w:tc>
        <w:tc>
          <w:tcPr>
            <w:tcW w:w="3126" w:type="dxa"/>
            <w:tcBorders>
              <w:top w:val="single" w:sz="4" w:space="0" w:color="auto"/>
              <w:left w:val="single" w:sz="4" w:space="0" w:color="auto"/>
              <w:bottom w:val="single" w:sz="4" w:space="0" w:color="auto"/>
              <w:right w:val="single" w:sz="4" w:space="0" w:color="auto"/>
            </w:tcBorders>
          </w:tcPr>
          <w:p w14:paraId="093229AC" w14:textId="3049E379" w:rsidR="00AA3B2E" w:rsidRPr="00AA3B2E" w:rsidRDefault="00AA3B2E" w:rsidP="00AA3B2E">
            <w:pPr>
              <w:pStyle w:val="naisc"/>
              <w:ind w:left="35"/>
              <w:jc w:val="both"/>
              <w:rPr>
                <w:sz w:val="22"/>
                <w:szCs w:val="22"/>
              </w:rPr>
            </w:pPr>
            <w:r w:rsidRPr="00AA3B2E">
              <w:rPr>
                <w:sz w:val="22"/>
                <w:szCs w:val="22"/>
              </w:rPr>
              <w:t>9</w:t>
            </w:r>
            <w:r>
              <w:rPr>
                <w:sz w:val="22"/>
                <w:szCs w:val="22"/>
              </w:rPr>
              <w:t>.</w:t>
            </w:r>
            <w:r w:rsidR="002077B0">
              <w:rPr>
                <w:sz w:val="22"/>
                <w:szCs w:val="22"/>
              </w:rPr>
              <w:t xml:space="preserve"> </w:t>
            </w:r>
            <w:r w:rsidRPr="00AA3B2E">
              <w:rPr>
                <w:sz w:val="22"/>
                <w:szCs w:val="22"/>
              </w:rPr>
              <w:t>Papildināt 35.11.4.</w:t>
            </w:r>
            <w:r>
              <w:rPr>
                <w:sz w:val="22"/>
                <w:szCs w:val="22"/>
              </w:rPr>
              <w:t> </w:t>
            </w:r>
            <w:r w:rsidRPr="00AA3B2E">
              <w:rPr>
                <w:sz w:val="22"/>
                <w:szCs w:val="22"/>
              </w:rPr>
              <w:t>apakšpunktu ar otro teikumu šādā redakcijā:</w:t>
            </w:r>
          </w:p>
          <w:p w14:paraId="64756BD9" w14:textId="77777777" w:rsidR="00AA3B2E" w:rsidRPr="00AA3B2E" w:rsidRDefault="00AA3B2E" w:rsidP="00AA3B2E">
            <w:pPr>
              <w:pStyle w:val="naisc"/>
              <w:ind w:left="35"/>
              <w:jc w:val="both"/>
              <w:rPr>
                <w:sz w:val="22"/>
                <w:szCs w:val="22"/>
              </w:rPr>
            </w:pPr>
          </w:p>
          <w:p w14:paraId="15563B09" w14:textId="07B73ECC" w:rsidR="00AA3B2E" w:rsidRPr="00F64C07" w:rsidRDefault="00AA3B2E" w:rsidP="00AA3B2E">
            <w:pPr>
              <w:pStyle w:val="naisc"/>
              <w:spacing w:before="0" w:after="0"/>
              <w:ind w:left="35"/>
              <w:jc w:val="both"/>
              <w:rPr>
                <w:sz w:val="22"/>
                <w:szCs w:val="22"/>
              </w:rPr>
            </w:pPr>
            <w:r w:rsidRPr="00AA3B2E">
              <w:rPr>
                <w:sz w:val="22"/>
                <w:szCs w:val="22"/>
              </w:rPr>
              <w:t>"Plānošanas reģiona deinstitucionalizācijas plānā norāda arī plānoto un atbilstoši Kohēzijas politikas fondu vadības informācijas sistēmas 2014. – 2020. gadam informācijai reālo attiecināmā finansējuma apmēru, kas ir nepieciešams sabiedrībā balstītu sociālo pakalpojumu infrastruktūras izveidei 9.3.1.1.pasākuma ietvaros."</w:t>
            </w:r>
          </w:p>
        </w:tc>
        <w:tc>
          <w:tcPr>
            <w:tcW w:w="4369" w:type="dxa"/>
            <w:tcBorders>
              <w:top w:val="single" w:sz="4" w:space="0" w:color="auto"/>
              <w:left w:val="single" w:sz="4" w:space="0" w:color="auto"/>
              <w:bottom w:val="single" w:sz="4" w:space="0" w:color="auto"/>
              <w:right w:val="single" w:sz="4" w:space="0" w:color="auto"/>
            </w:tcBorders>
          </w:tcPr>
          <w:p w14:paraId="28238E67" w14:textId="77777777" w:rsidR="00AA3B2E" w:rsidRPr="00F64C07" w:rsidRDefault="00AA3B2E" w:rsidP="006E0196">
            <w:pPr>
              <w:pStyle w:val="naisc"/>
              <w:spacing w:before="0" w:after="0"/>
              <w:ind w:firstLine="35"/>
              <w:jc w:val="both"/>
              <w:rPr>
                <w:b/>
                <w:sz w:val="22"/>
                <w:szCs w:val="22"/>
              </w:rPr>
            </w:pPr>
            <w:r w:rsidRPr="00F64C07">
              <w:rPr>
                <w:b/>
                <w:sz w:val="22"/>
                <w:szCs w:val="22"/>
              </w:rPr>
              <w:t>Finanšu ministrija</w:t>
            </w:r>
          </w:p>
          <w:p w14:paraId="771ADFDA" w14:textId="077A850C" w:rsidR="00AA3B2E" w:rsidRPr="00F64C07" w:rsidRDefault="00AA3B2E" w:rsidP="006E0196">
            <w:pPr>
              <w:contextualSpacing/>
              <w:jc w:val="both"/>
              <w:rPr>
                <w:rFonts w:eastAsiaTheme="minorHAnsi" w:cstheme="minorBidi"/>
                <w:sz w:val="22"/>
                <w:szCs w:val="22"/>
                <w:lang w:eastAsia="en-US"/>
              </w:rPr>
            </w:pPr>
            <w:r w:rsidRPr="00AA3B2E">
              <w:rPr>
                <w:rFonts w:eastAsiaTheme="minorHAnsi" w:cstheme="minorBidi"/>
                <w:sz w:val="22"/>
                <w:szCs w:val="22"/>
                <w:lang w:eastAsia="en-US"/>
              </w:rPr>
              <w:t>Atkārtoti lūdzam svītrot noteikumu projekta 9. punktu, ņemot vērā ka, jau šobrīd MK 2015. gada 16. jūnija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 35.11.4. apakšpunkts paredz, ka plānošanas reģiona deinstitucionalizācijas plāns ietver deinstitucionalizācijas plāna ieviešanai nepieciešamā finansējuma apmēru un finansējuma avotus (tai skaitā 9.3.1.1. pasākuma “Pakalpojumu infrastruktūras attīstība deinstitucionalizācijas plānu īstenošanai” (turpmāk – 9.3.1.1. pasākums) finansējuma apmēru) un vēl nav panākta vienošanās par 9.3.1.1. pasākuma ietvaros plānotā papildu finansējuma sadalījuma kārtību.</w:t>
            </w:r>
          </w:p>
        </w:tc>
        <w:tc>
          <w:tcPr>
            <w:tcW w:w="3012" w:type="dxa"/>
            <w:tcBorders>
              <w:top w:val="single" w:sz="4" w:space="0" w:color="auto"/>
              <w:left w:val="single" w:sz="4" w:space="0" w:color="auto"/>
              <w:bottom w:val="single" w:sz="4" w:space="0" w:color="auto"/>
              <w:right w:val="single" w:sz="4" w:space="0" w:color="auto"/>
            </w:tcBorders>
          </w:tcPr>
          <w:p w14:paraId="5D0AB79D" w14:textId="6BE60663" w:rsidR="00AA3B2E" w:rsidRPr="00F64C07" w:rsidRDefault="00AA3B2E" w:rsidP="006E0196">
            <w:pPr>
              <w:pStyle w:val="naisc"/>
              <w:spacing w:before="0" w:after="0"/>
              <w:ind w:hanging="90"/>
              <w:jc w:val="left"/>
              <w:rPr>
                <w:b/>
                <w:bCs/>
                <w:sz w:val="22"/>
                <w:szCs w:val="22"/>
              </w:rPr>
            </w:pPr>
            <w:r w:rsidRPr="00F64C07">
              <w:rPr>
                <w:b/>
                <w:bCs/>
                <w:sz w:val="22"/>
                <w:szCs w:val="22"/>
              </w:rPr>
              <w:t>Ņemts vērā.</w:t>
            </w:r>
          </w:p>
          <w:p w14:paraId="7F32E0F7" w14:textId="2D1BCD7C" w:rsidR="00AA3B2E" w:rsidRPr="00F64C07" w:rsidRDefault="00AA3B2E" w:rsidP="006E0196">
            <w:pPr>
              <w:pStyle w:val="naisc"/>
              <w:spacing w:before="0" w:after="0"/>
              <w:ind w:firstLine="55"/>
              <w:jc w:val="both"/>
              <w:rPr>
                <w:sz w:val="22"/>
                <w:szCs w:val="22"/>
              </w:rPr>
            </w:pPr>
          </w:p>
        </w:tc>
        <w:tc>
          <w:tcPr>
            <w:tcW w:w="3409" w:type="dxa"/>
            <w:tcBorders>
              <w:top w:val="single" w:sz="4" w:space="0" w:color="auto"/>
              <w:left w:val="single" w:sz="4" w:space="0" w:color="auto"/>
              <w:bottom w:val="single" w:sz="4" w:space="0" w:color="auto"/>
            </w:tcBorders>
          </w:tcPr>
          <w:p w14:paraId="5DED6940" w14:textId="7BA9E13C" w:rsidR="00AA3B2E" w:rsidRPr="002077B0" w:rsidRDefault="002077B0" w:rsidP="006E0196">
            <w:pPr>
              <w:jc w:val="both"/>
              <w:rPr>
                <w:color w:val="FF0000"/>
                <w:sz w:val="22"/>
                <w:szCs w:val="22"/>
              </w:rPr>
            </w:pPr>
            <w:r>
              <w:rPr>
                <w:sz w:val="22"/>
                <w:szCs w:val="22"/>
              </w:rPr>
              <w:t>Skat. precizēto MK noteikumu projektu.</w:t>
            </w:r>
          </w:p>
        </w:tc>
      </w:tr>
      <w:tr w:rsidR="00AA3B2E" w:rsidRPr="00F64C07" w14:paraId="724F6947" w14:textId="77777777" w:rsidTr="00215035">
        <w:tc>
          <w:tcPr>
            <w:tcW w:w="567" w:type="dxa"/>
            <w:tcBorders>
              <w:top w:val="single" w:sz="4" w:space="0" w:color="auto"/>
              <w:left w:val="single" w:sz="4" w:space="0" w:color="auto"/>
              <w:bottom w:val="single" w:sz="4" w:space="0" w:color="auto"/>
              <w:right w:val="single" w:sz="4" w:space="0" w:color="auto"/>
            </w:tcBorders>
          </w:tcPr>
          <w:p w14:paraId="170839E4" w14:textId="6D9198C0" w:rsidR="00AA3B2E" w:rsidRPr="008121AD" w:rsidRDefault="00AA3B2E" w:rsidP="00AA3B2E">
            <w:pPr>
              <w:pStyle w:val="naisc"/>
              <w:spacing w:before="0" w:after="0"/>
              <w:ind w:left="179" w:right="606"/>
              <w:jc w:val="left"/>
              <w:rPr>
                <w:sz w:val="22"/>
                <w:szCs w:val="22"/>
              </w:rPr>
            </w:pPr>
            <w:r w:rsidRPr="008121AD">
              <w:rPr>
                <w:sz w:val="22"/>
                <w:szCs w:val="22"/>
              </w:rPr>
              <w:t>2</w:t>
            </w:r>
          </w:p>
        </w:tc>
        <w:tc>
          <w:tcPr>
            <w:tcW w:w="3126" w:type="dxa"/>
            <w:tcBorders>
              <w:top w:val="single" w:sz="4" w:space="0" w:color="auto"/>
              <w:left w:val="single" w:sz="4" w:space="0" w:color="auto"/>
              <w:bottom w:val="single" w:sz="4" w:space="0" w:color="auto"/>
              <w:right w:val="single" w:sz="4" w:space="0" w:color="auto"/>
            </w:tcBorders>
          </w:tcPr>
          <w:p w14:paraId="31A19481" w14:textId="0D8F8B64" w:rsidR="00AA3B2E" w:rsidRPr="008121AD" w:rsidRDefault="00FA6C77" w:rsidP="006E0196">
            <w:pPr>
              <w:pStyle w:val="naisc"/>
              <w:spacing w:before="0" w:after="0"/>
              <w:ind w:left="35"/>
              <w:jc w:val="left"/>
              <w:rPr>
                <w:sz w:val="22"/>
                <w:szCs w:val="22"/>
              </w:rPr>
            </w:pPr>
            <w:r w:rsidRPr="008121AD">
              <w:rPr>
                <w:sz w:val="22"/>
                <w:szCs w:val="22"/>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352A2610" w14:textId="77777777" w:rsidR="00AA3B2E" w:rsidRPr="008121AD" w:rsidRDefault="00FA6C77" w:rsidP="006E0196">
            <w:pPr>
              <w:pStyle w:val="naisc"/>
              <w:spacing w:before="0" w:after="0"/>
              <w:ind w:firstLine="35"/>
              <w:jc w:val="both"/>
              <w:rPr>
                <w:b/>
                <w:sz w:val="22"/>
                <w:szCs w:val="22"/>
              </w:rPr>
            </w:pPr>
            <w:r w:rsidRPr="008121AD">
              <w:rPr>
                <w:b/>
                <w:sz w:val="22"/>
                <w:szCs w:val="22"/>
              </w:rPr>
              <w:t>Finanšu ministrija</w:t>
            </w:r>
          </w:p>
          <w:p w14:paraId="1ECAE6F1" w14:textId="44107464" w:rsidR="00FA6C77" w:rsidRPr="008121AD" w:rsidRDefault="00FA6C77" w:rsidP="00FA6C77">
            <w:pPr>
              <w:contextualSpacing/>
              <w:jc w:val="both"/>
              <w:rPr>
                <w:rFonts w:eastAsiaTheme="minorHAnsi" w:cstheme="minorBidi"/>
                <w:sz w:val="22"/>
                <w:szCs w:val="22"/>
                <w:lang w:eastAsia="en-US"/>
              </w:rPr>
            </w:pPr>
            <w:r w:rsidRPr="008121AD">
              <w:rPr>
                <w:rFonts w:eastAsiaTheme="minorHAnsi" w:cstheme="minorBidi"/>
                <w:sz w:val="22"/>
                <w:szCs w:val="22"/>
                <w:lang w:eastAsia="en-US"/>
              </w:rPr>
              <w:t>Lūdzam precizēt anotācijas III sadaļas “Tiesību akta projekta ietekme uz valsts budžetu un pašvaldību budžetiem” (turpmāk – III sadaļa) 6. punktā “Detalizēts ieņēmumu un izdevumu aprēķins” norādīto finansējuma saņēmējiem pārskaitīto finansējumu pa finansēšanas avotiem atbilstoši MK noteikumu Nr. 313 7. punktam, jo, matemātiski saskaitot finansējumu pa gadiem, Eiropas Sociālā fonda finansējums veidojas 32 738 564 </w:t>
            </w:r>
            <w:r w:rsidRPr="008121AD">
              <w:rPr>
                <w:rFonts w:eastAsiaTheme="minorHAnsi" w:cstheme="minorBidi"/>
                <w:i/>
                <w:sz w:val="22"/>
                <w:szCs w:val="22"/>
                <w:lang w:eastAsia="en-US"/>
              </w:rPr>
              <w:t>euro</w:t>
            </w:r>
            <w:r w:rsidRPr="008121AD">
              <w:rPr>
                <w:rFonts w:eastAsiaTheme="minorHAnsi" w:cstheme="minorBidi"/>
                <w:sz w:val="22"/>
                <w:szCs w:val="22"/>
                <w:lang w:eastAsia="en-US"/>
              </w:rPr>
              <w:t xml:space="preserve">, nevis 32 738 566 </w:t>
            </w:r>
            <w:r w:rsidRPr="008121AD">
              <w:rPr>
                <w:rFonts w:eastAsiaTheme="minorHAnsi" w:cstheme="minorBidi"/>
                <w:i/>
                <w:sz w:val="22"/>
                <w:szCs w:val="22"/>
                <w:lang w:eastAsia="en-US"/>
              </w:rPr>
              <w:t>euro</w:t>
            </w:r>
            <w:r w:rsidRPr="008121AD">
              <w:rPr>
                <w:rFonts w:eastAsiaTheme="minorHAnsi" w:cstheme="minorBidi"/>
                <w:sz w:val="22"/>
                <w:szCs w:val="22"/>
                <w:lang w:eastAsia="en-US"/>
              </w:rPr>
              <w:t xml:space="preserve">, un valsts budžeta finansējums </w:t>
            </w:r>
            <w:r w:rsidRPr="008121AD">
              <w:rPr>
                <w:rFonts w:eastAsiaTheme="minorHAnsi" w:cstheme="minorBidi"/>
                <w:sz w:val="22"/>
                <w:szCs w:val="22"/>
                <w:lang w:eastAsia="en-US"/>
              </w:rPr>
              <w:lastRenderedPageBreak/>
              <w:t>veidojas 5 777 396 </w:t>
            </w:r>
            <w:r w:rsidRPr="008121AD">
              <w:rPr>
                <w:rFonts w:eastAsiaTheme="minorHAnsi" w:cstheme="minorBidi"/>
                <w:i/>
                <w:sz w:val="22"/>
                <w:szCs w:val="22"/>
                <w:lang w:eastAsia="en-US"/>
              </w:rPr>
              <w:t>euro</w:t>
            </w:r>
            <w:r w:rsidRPr="008121AD">
              <w:rPr>
                <w:rFonts w:eastAsiaTheme="minorHAnsi" w:cstheme="minorBidi"/>
                <w:sz w:val="22"/>
                <w:szCs w:val="22"/>
                <w:lang w:eastAsia="en-US"/>
              </w:rPr>
              <w:t>, nevis 5 777 394 </w:t>
            </w:r>
            <w:r w:rsidRPr="008121AD">
              <w:rPr>
                <w:rFonts w:eastAsiaTheme="minorHAnsi" w:cstheme="minorBidi"/>
                <w:i/>
                <w:sz w:val="22"/>
                <w:szCs w:val="22"/>
                <w:lang w:eastAsia="en-US"/>
              </w:rPr>
              <w:t>euro</w:t>
            </w:r>
            <w:r w:rsidRPr="008121AD">
              <w:rPr>
                <w:rFonts w:eastAsiaTheme="minorHAnsi" w:cstheme="minorBidi"/>
                <w:sz w:val="22"/>
                <w:szCs w:val="22"/>
                <w:lang w:eastAsia="en-US"/>
              </w:rPr>
              <w:t xml:space="preserve">, attiecīgi precizējot anotācijas III sadaļas 1. punktu “Budžeta ieņēmumi” un 3. punktu “Finansiālā ietekme”. </w:t>
            </w:r>
          </w:p>
        </w:tc>
        <w:tc>
          <w:tcPr>
            <w:tcW w:w="3012" w:type="dxa"/>
            <w:tcBorders>
              <w:top w:val="single" w:sz="4" w:space="0" w:color="auto"/>
              <w:left w:val="single" w:sz="4" w:space="0" w:color="auto"/>
              <w:bottom w:val="single" w:sz="4" w:space="0" w:color="auto"/>
              <w:right w:val="single" w:sz="4" w:space="0" w:color="auto"/>
            </w:tcBorders>
          </w:tcPr>
          <w:p w14:paraId="690A695D" w14:textId="3A5962C3" w:rsidR="00AA3B2E" w:rsidRPr="008121AD" w:rsidRDefault="00FA6C77" w:rsidP="006E0196">
            <w:pPr>
              <w:pStyle w:val="naisc"/>
              <w:spacing w:before="0" w:after="0"/>
              <w:ind w:hanging="90"/>
              <w:jc w:val="left"/>
              <w:rPr>
                <w:b/>
                <w:bCs/>
                <w:sz w:val="22"/>
                <w:szCs w:val="22"/>
              </w:rPr>
            </w:pPr>
            <w:r w:rsidRPr="008121AD">
              <w:rPr>
                <w:b/>
                <w:bCs/>
                <w:sz w:val="22"/>
                <w:szCs w:val="22"/>
              </w:rPr>
              <w:lastRenderedPageBreak/>
              <w:t>Ņemts vērā.</w:t>
            </w:r>
          </w:p>
        </w:tc>
        <w:tc>
          <w:tcPr>
            <w:tcW w:w="3409" w:type="dxa"/>
            <w:tcBorders>
              <w:top w:val="single" w:sz="4" w:space="0" w:color="auto"/>
              <w:left w:val="single" w:sz="4" w:space="0" w:color="auto"/>
              <w:bottom w:val="single" w:sz="4" w:space="0" w:color="auto"/>
            </w:tcBorders>
          </w:tcPr>
          <w:p w14:paraId="4F790F5E" w14:textId="01BC2436" w:rsidR="00AA3B2E" w:rsidRPr="008121AD" w:rsidRDefault="00FA6C77" w:rsidP="006E0196">
            <w:pPr>
              <w:jc w:val="both"/>
              <w:rPr>
                <w:sz w:val="22"/>
                <w:szCs w:val="22"/>
              </w:rPr>
            </w:pPr>
            <w:r w:rsidRPr="008121AD">
              <w:rPr>
                <w:sz w:val="22"/>
                <w:szCs w:val="22"/>
              </w:rPr>
              <w:t>Skat. precizēto MK noteikumu projekta anotāciju.</w:t>
            </w:r>
          </w:p>
        </w:tc>
      </w:tr>
      <w:tr w:rsidR="00AA3B2E" w:rsidRPr="00F64C07" w14:paraId="5E05D145" w14:textId="77777777" w:rsidTr="00215035">
        <w:tc>
          <w:tcPr>
            <w:tcW w:w="567" w:type="dxa"/>
            <w:tcBorders>
              <w:top w:val="single" w:sz="4" w:space="0" w:color="auto"/>
              <w:left w:val="single" w:sz="4" w:space="0" w:color="auto"/>
              <w:bottom w:val="single" w:sz="4" w:space="0" w:color="auto"/>
              <w:right w:val="single" w:sz="4" w:space="0" w:color="auto"/>
            </w:tcBorders>
          </w:tcPr>
          <w:p w14:paraId="1476A3C4" w14:textId="059DFB2F" w:rsidR="00AA3B2E" w:rsidRPr="008121AD" w:rsidRDefault="006673FE" w:rsidP="006673FE">
            <w:pPr>
              <w:pStyle w:val="naisc"/>
              <w:spacing w:before="0" w:after="0"/>
              <w:rPr>
                <w:sz w:val="22"/>
                <w:szCs w:val="22"/>
              </w:rPr>
            </w:pPr>
            <w:r>
              <w:rPr>
                <w:sz w:val="22"/>
                <w:szCs w:val="22"/>
              </w:rPr>
              <w:t>3</w:t>
            </w:r>
          </w:p>
        </w:tc>
        <w:tc>
          <w:tcPr>
            <w:tcW w:w="3126" w:type="dxa"/>
            <w:tcBorders>
              <w:top w:val="single" w:sz="4" w:space="0" w:color="auto"/>
              <w:left w:val="single" w:sz="4" w:space="0" w:color="auto"/>
              <w:bottom w:val="single" w:sz="4" w:space="0" w:color="auto"/>
              <w:right w:val="single" w:sz="4" w:space="0" w:color="auto"/>
            </w:tcBorders>
          </w:tcPr>
          <w:p w14:paraId="06B87F13" w14:textId="2116B9A9" w:rsidR="007C1360" w:rsidRPr="008121AD" w:rsidRDefault="007C1360" w:rsidP="007C1360">
            <w:pPr>
              <w:tabs>
                <w:tab w:val="left" w:pos="993"/>
              </w:tabs>
              <w:jc w:val="both"/>
              <w:rPr>
                <w:sz w:val="22"/>
                <w:szCs w:val="22"/>
              </w:rPr>
            </w:pPr>
            <w:r w:rsidRPr="008121AD">
              <w:rPr>
                <w:sz w:val="22"/>
                <w:szCs w:val="22"/>
              </w:rPr>
              <w:t>24. Papildināt 54.2. apakšpunktu ar otro teikumu šādā redakcijā:</w:t>
            </w:r>
          </w:p>
          <w:p w14:paraId="7FDD3B0B" w14:textId="77777777" w:rsidR="007C1360" w:rsidRPr="008121AD" w:rsidRDefault="007C1360" w:rsidP="007C1360">
            <w:pPr>
              <w:tabs>
                <w:tab w:val="left" w:pos="993"/>
              </w:tabs>
              <w:jc w:val="both"/>
              <w:rPr>
                <w:sz w:val="22"/>
                <w:szCs w:val="22"/>
              </w:rPr>
            </w:pPr>
          </w:p>
          <w:p w14:paraId="7E4CF535" w14:textId="3D79CD24" w:rsidR="007C1360" w:rsidRPr="008121AD" w:rsidRDefault="007C1360" w:rsidP="007C1360">
            <w:pPr>
              <w:tabs>
                <w:tab w:val="left" w:pos="993"/>
              </w:tabs>
              <w:jc w:val="both"/>
              <w:rPr>
                <w:sz w:val="22"/>
                <w:szCs w:val="22"/>
              </w:rPr>
            </w:pPr>
            <w:r w:rsidRPr="008121AD">
              <w:rPr>
                <w:sz w:val="22"/>
                <w:szCs w:val="22"/>
              </w:rPr>
              <w:t xml:space="preserve">"Šajā punktā minētos informatīvos un izglītojošos pasākumus īsteno un pakalpojumu (uzņēmuma līgumu) izmaksas ir attiecināmas, ja līgums par pasākumu īstenošanu noslēgts līdz 2019. gada 31. decembrim". </w:t>
            </w:r>
          </w:p>
          <w:p w14:paraId="267544BC" w14:textId="77777777" w:rsidR="00AA3B2E" w:rsidRPr="008121AD" w:rsidRDefault="00AA3B2E" w:rsidP="006E0196">
            <w:pPr>
              <w:pStyle w:val="naisc"/>
              <w:spacing w:before="0" w:after="0"/>
              <w:ind w:left="35"/>
              <w:jc w:val="left"/>
              <w:rPr>
                <w:sz w:val="22"/>
                <w:szCs w:val="22"/>
              </w:rPr>
            </w:pPr>
          </w:p>
        </w:tc>
        <w:tc>
          <w:tcPr>
            <w:tcW w:w="4369" w:type="dxa"/>
            <w:tcBorders>
              <w:top w:val="single" w:sz="4" w:space="0" w:color="auto"/>
              <w:left w:val="single" w:sz="4" w:space="0" w:color="auto"/>
              <w:bottom w:val="single" w:sz="4" w:space="0" w:color="auto"/>
              <w:right w:val="single" w:sz="4" w:space="0" w:color="auto"/>
            </w:tcBorders>
          </w:tcPr>
          <w:p w14:paraId="59560523" w14:textId="781B5DEF" w:rsidR="007C1360" w:rsidRPr="008121AD" w:rsidRDefault="007C1360" w:rsidP="007C1360">
            <w:pPr>
              <w:autoSpaceDE w:val="0"/>
              <w:autoSpaceDN w:val="0"/>
              <w:adjustRightInd w:val="0"/>
              <w:rPr>
                <w:b/>
                <w:bCs/>
                <w:sz w:val="22"/>
                <w:szCs w:val="22"/>
                <w:lang w:eastAsia="en-US"/>
              </w:rPr>
            </w:pPr>
            <w:r w:rsidRPr="008121AD">
              <w:rPr>
                <w:b/>
                <w:bCs/>
                <w:sz w:val="22"/>
                <w:szCs w:val="22"/>
                <w:lang w:eastAsia="en-US"/>
              </w:rPr>
              <w:t>Tieslietu ministrija</w:t>
            </w:r>
          </w:p>
          <w:p w14:paraId="7B5F1BC2" w14:textId="2A5D536B" w:rsidR="007C1360" w:rsidRPr="008121AD" w:rsidRDefault="007C1360" w:rsidP="007C1360">
            <w:pPr>
              <w:autoSpaceDE w:val="0"/>
              <w:autoSpaceDN w:val="0"/>
              <w:adjustRightInd w:val="0"/>
              <w:jc w:val="both"/>
              <w:rPr>
                <w:sz w:val="22"/>
                <w:szCs w:val="22"/>
                <w:lang w:eastAsia="en-US"/>
              </w:rPr>
            </w:pPr>
            <w:r w:rsidRPr="008121AD">
              <w:rPr>
                <w:sz w:val="22"/>
                <w:szCs w:val="22"/>
                <w:lang w:eastAsia="en-US"/>
              </w:rPr>
              <w:t>Tieslietu ministrija ……</w:t>
            </w:r>
          </w:p>
          <w:p w14:paraId="72B9A4B5" w14:textId="04E7997F" w:rsidR="007C1360" w:rsidRPr="008121AD" w:rsidRDefault="007C1360" w:rsidP="007C1360">
            <w:pPr>
              <w:autoSpaceDE w:val="0"/>
              <w:autoSpaceDN w:val="0"/>
              <w:adjustRightInd w:val="0"/>
              <w:jc w:val="both"/>
              <w:rPr>
                <w:sz w:val="22"/>
                <w:szCs w:val="22"/>
                <w:lang w:eastAsia="en-US"/>
              </w:rPr>
            </w:pPr>
            <w:r w:rsidRPr="008121AD">
              <w:rPr>
                <w:sz w:val="22"/>
                <w:szCs w:val="22"/>
                <w:lang w:eastAsia="en-US"/>
              </w:rPr>
              <w:t>atbalsta noteikumu projekta virzību bez iebildumiem, ja noteikumu projekta 24. punktā ietvertā norma tiek izteikta kā Ministru kabineta 2015. gada 16. jūnija noteikumu Nr. 313 "Darbības programmas "Izaugsme un nodarbinātība" 9.2.2. specifiskā atbalsta mērķa "Palielināt kvalitatīvu institucionālai aprūpei alternatīvu sociālo pakalpojumu dzīvesvietā un ģimeniskai videi pietuvinātu</w:t>
            </w:r>
          </w:p>
          <w:p w14:paraId="56F0A1E6" w14:textId="77777777" w:rsidR="007C1360" w:rsidRPr="008121AD" w:rsidRDefault="007C1360" w:rsidP="007C1360">
            <w:pPr>
              <w:autoSpaceDE w:val="0"/>
              <w:autoSpaceDN w:val="0"/>
              <w:adjustRightInd w:val="0"/>
              <w:jc w:val="both"/>
              <w:rPr>
                <w:sz w:val="22"/>
                <w:szCs w:val="22"/>
                <w:lang w:eastAsia="en-US"/>
              </w:rPr>
            </w:pPr>
            <w:r w:rsidRPr="008121AD">
              <w:rPr>
                <w:sz w:val="22"/>
                <w:szCs w:val="22"/>
                <w:lang w:eastAsia="en-US"/>
              </w:rPr>
              <w:t>pakalpojumu pieejamību personām ar invaliditāti un bērniem" 9.2.2.1. pasākuma</w:t>
            </w:r>
          </w:p>
          <w:p w14:paraId="7BDAB26A" w14:textId="385733BC" w:rsidR="008B6219" w:rsidRPr="008121AD" w:rsidRDefault="007C1360" w:rsidP="007C1360">
            <w:pPr>
              <w:autoSpaceDE w:val="0"/>
              <w:autoSpaceDN w:val="0"/>
              <w:adjustRightInd w:val="0"/>
              <w:jc w:val="both"/>
              <w:rPr>
                <w:sz w:val="22"/>
                <w:szCs w:val="22"/>
                <w:lang w:eastAsia="en-US"/>
              </w:rPr>
            </w:pPr>
            <w:r w:rsidRPr="008121AD">
              <w:rPr>
                <w:sz w:val="22"/>
                <w:szCs w:val="22"/>
                <w:lang w:eastAsia="en-US"/>
              </w:rPr>
              <w:t>"Deinstitucionalizācija" īstenošanas noteikumi" noslēguma jautājums saskaņā ar Ministru kabineta 2009. gada 3. februāra noteikumu Nr. 108 "Normatīvo aktu projektu sagatavošanas noteikumi" 116. punktu, ņemot vērā arī noteikumu projekta anotācijas I sadaļas 2. punktā minēto, vai alternatīvi tiek precizēta attiecīgā noteikumu projekta anotācijā minētā informācija.</w:t>
            </w:r>
          </w:p>
        </w:tc>
        <w:tc>
          <w:tcPr>
            <w:tcW w:w="3012" w:type="dxa"/>
            <w:tcBorders>
              <w:top w:val="single" w:sz="4" w:space="0" w:color="auto"/>
              <w:left w:val="single" w:sz="4" w:space="0" w:color="auto"/>
              <w:bottom w:val="single" w:sz="4" w:space="0" w:color="auto"/>
              <w:right w:val="single" w:sz="4" w:space="0" w:color="auto"/>
            </w:tcBorders>
          </w:tcPr>
          <w:p w14:paraId="0FFB8FB6" w14:textId="1D1666EC" w:rsidR="00AA3B2E" w:rsidRPr="008121AD" w:rsidRDefault="00F71BC4" w:rsidP="006E0196">
            <w:pPr>
              <w:pStyle w:val="naisc"/>
              <w:spacing w:before="0" w:after="0"/>
              <w:ind w:hanging="90"/>
              <w:jc w:val="left"/>
              <w:rPr>
                <w:b/>
                <w:bCs/>
                <w:sz w:val="22"/>
                <w:szCs w:val="22"/>
              </w:rPr>
            </w:pPr>
            <w:r w:rsidRPr="008121AD">
              <w:rPr>
                <w:b/>
                <w:bCs/>
                <w:sz w:val="22"/>
                <w:szCs w:val="22"/>
              </w:rPr>
              <w:t>Ņemts vērā.</w:t>
            </w:r>
          </w:p>
        </w:tc>
        <w:tc>
          <w:tcPr>
            <w:tcW w:w="3409" w:type="dxa"/>
            <w:tcBorders>
              <w:top w:val="single" w:sz="4" w:space="0" w:color="auto"/>
              <w:left w:val="single" w:sz="4" w:space="0" w:color="auto"/>
              <w:bottom w:val="single" w:sz="4" w:space="0" w:color="auto"/>
            </w:tcBorders>
          </w:tcPr>
          <w:p w14:paraId="5D71D226" w14:textId="77777777" w:rsidR="00F71BC4" w:rsidRPr="008121AD" w:rsidRDefault="00F71BC4" w:rsidP="00F71BC4">
            <w:pPr>
              <w:jc w:val="both"/>
              <w:rPr>
                <w:sz w:val="22"/>
                <w:szCs w:val="22"/>
              </w:rPr>
            </w:pPr>
            <w:r w:rsidRPr="008121AD">
              <w:rPr>
                <w:sz w:val="22"/>
                <w:szCs w:val="22"/>
              </w:rPr>
              <w:t>24.</w:t>
            </w:r>
            <w:r w:rsidRPr="008121AD">
              <w:rPr>
                <w:sz w:val="22"/>
                <w:szCs w:val="22"/>
              </w:rPr>
              <w:tab/>
              <w:t>Papildināt noteikumus ar V nodaļu šādā redakcijā:</w:t>
            </w:r>
          </w:p>
          <w:p w14:paraId="7297F6FC" w14:textId="77777777" w:rsidR="00F71BC4" w:rsidRPr="008121AD" w:rsidRDefault="00F71BC4" w:rsidP="00F71BC4">
            <w:pPr>
              <w:jc w:val="both"/>
              <w:rPr>
                <w:sz w:val="22"/>
                <w:szCs w:val="22"/>
              </w:rPr>
            </w:pPr>
          </w:p>
          <w:p w14:paraId="4AEB1310" w14:textId="77777777" w:rsidR="00F71BC4" w:rsidRPr="008121AD" w:rsidRDefault="00F71BC4" w:rsidP="00F71BC4">
            <w:pPr>
              <w:jc w:val="center"/>
              <w:rPr>
                <w:sz w:val="22"/>
                <w:szCs w:val="22"/>
              </w:rPr>
            </w:pPr>
            <w:r w:rsidRPr="008121AD">
              <w:rPr>
                <w:sz w:val="22"/>
                <w:szCs w:val="22"/>
              </w:rPr>
              <w:t>"V. Noslēguma jautājumi</w:t>
            </w:r>
          </w:p>
          <w:p w14:paraId="37472DD8" w14:textId="77777777" w:rsidR="00F71BC4" w:rsidRPr="008121AD" w:rsidRDefault="00F71BC4" w:rsidP="00F71BC4">
            <w:pPr>
              <w:jc w:val="both"/>
              <w:rPr>
                <w:sz w:val="22"/>
                <w:szCs w:val="22"/>
              </w:rPr>
            </w:pPr>
          </w:p>
          <w:p w14:paraId="40B699ED" w14:textId="09987840" w:rsidR="00F71BC4" w:rsidRPr="008121AD" w:rsidRDefault="00F71BC4" w:rsidP="00F71BC4">
            <w:pPr>
              <w:jc w:val="both"/>
              <w:rPr>
                <w:sz w:val="22"/>
                <w:szCs w:val="22"/>
              </w:rPr>
            </w:pPr>
            <w:r w:rsidRPr="008121AD">
              <w:rPr>
                <w:sz w:val="22"/>
                <w:szCs w:val="22"/>
              </w:rPr>
              <w:t xml:space="preserve"> 68.  Grozījumi šo noteikumu 25.1. apakšpunktā un 47. punktā, kas nosaka transporta izdevumu kompensāciju par bērnu ar funkcionāliem traucējumiem nogādāšanu no bērna deklarētās dzīvesvietas uz "atelpas brīža" pakalpojuma sniegšanas vietu un atpakaļ stājas spēkā 2020. gada 1. jūlijā.</w:t>
            </w:r>
          </w:p>
          <w:p w14:paraId="383BE680" w14:textId="77777777" w:rsidR="00F71BC4" w:rsidRPr="008121AD" w:rsidRDefault="00F71BC4" w:rsidP="00F71BC4">
            <w:pPr>
              <w:jc w:val="both"/>
              <w:rPr>
                <w:sz w:val="22"/>
                <w:szCs w:val="22"/>
              </w:rPr>
            </w:pPr>
          </w:p>
          <w:p w14:paraId="40C4EEB1" w14:textId="2CE3285E" w:rsidR="00AA3B2E" w:rsidRPr="008121AD" w:rsidRDefault="00F71BC4" w:rsidP="00F71BC4">
            <w:pPr>
              <w:jc w:val="both"/>
              <w:rPr>
                <w:b/>
                <w:bCs/>
                <w:sz w:val="22"/>
                <w:szCs w:val="22"/>
              </w:rPr>
            </w:pPr>
            <w:r w:rsidRPr="008121AD">
              <w:rPr>
                <w:b/>
                <w:bCs/>
                <w:sz w:val="22"/>
                <w:szCs w:val="22"/>
              </w:rPr>
              <w:t>69. Šo noteikumu 54.2. apakšpunktā minētos informatīvos un izglītojošos pasākumus īsteno un pakalpojumu (uzņēmuma līgumu) izmaksas ir attiecināmas, ja līgums par minēto pasākumu īstenošanu noslēgts līdz 2019. gada 31. decembrim."</w:t>
            </w:r>
          </w:p>
        </w:tc>
      </w:tr>
    </w:tbl>
    <w:p w14:paraId="76926529" w14:textId="3810ADE7" w:rsidR="00AA3B2E" w:rsidRDefault="00AA3B2E" w:rsidP="00884B09">
      <w:pPr>
        <w:jc w:val="both"/>
        <w:rPr>
          <w:rFonts w:eastAsiaTheme="minorHAnsi" w:cstheme="minorBidi"/>
          <w:sz w:val="22"/>
          <w:szCs w:val="22"/>
          <w:lang w:eastAsia="en-US"/>
        </w:rPr>
      </w:pPr>
    </w:p>
    <w:p w14:paraId="72EC3D6C" w14:textId="6BFD5583" w:rsidR="00215035" w:rsidRDefault="00215035" w:rsidP="00884B09">
      <w:pPr>
        <w:jc w:val="both"/>
        <w:rPr>
          <w:rFonts w:eastAsiaTheme="minorHAnsi" w:cstheme="minorBidi"/>
          <w:sz w:val="22"/>
          <w:szCs w:val="22"/>
          <w:lang w:eastAsia="en-US"/>
        </w:rPr>
      </w:pPr>
    </w:p>
    <w:p w14:paraId="70C67767" w14:textId="08DF8B27" w:rsidR="00215035" w:rsidRDefault="00215035" w:rsidP="00884B09">
      <w:pPr>
        <w:jc w:val="both"/>
        <w:rPr>
          <w:rFonts w:eastAsiaTheme="minorHAnsi" w:cstheme="minorBidi"/>
          <w:sz w:val="22"/>
          <w:szCs w:val="22"/>
          <w:lang w:eastAsia="en-US"/>
        </w:rPr>
      </w:pPr>
    </w:p>
    <w:p w14:paraId="02EA1DD4" w14:textId="0EB321B8" w:rsidR="00215035" w:rsidRDefault="00215035" w:rsidP="00884B09">
      <w:pPr>
        <w:jc w:val="both"/>
        <w:rPr>
          <w:rFonts w:eastAsiaTheme="minorHAnsi" w:cstheme="minorBidi"/>
          <w:sz w:val="22"/>
          <w:szCs w:val="22"/>
          <w:lang w:eastAsia="en-US"/>
        </w:rPr>
      </w:pPr>
    </w:p>
    <w:bookmarkEnd w:id="7"/>
    <w:p w14:paraId="092154DB" w14:textId="5EC11432" w:rsidR="00215035" w:rsidRDefault="00215035" w:rsidP="00884B09">
      <w:pPr>
        <w:jc w:val="both"/>
        <w:rPr>
          <w:rFonts w:eastAsiaTheme="minorHAnsi" w:cstheme="minorBidi"/>
          <w:sz w:val="22"/>
          <w:szCs w:val="22"/>
          <w:lang w:eastAsia="en-US"/>
        </w:rPr>
      </w:pPr>
    </w:p>
    <w:p w14:paraId="3030BCAC" w14:textId="58C2EBA6" w:rsidR="00215035" w:rsidRDefault="00215035" w:rsidP="00884B09">
      <w:pPr>
        <w:jc w:val="both"/>
        <w:rPr>
          <w:rFonts w:eastAsiaTheme="minorHAnsi" w:cstheme="minorBidi"/>
          <w:sz w:val="22"/>
          <w:szCs w:val="22"/>
          <w:lang w:eastAsia="en-US"/>
        </w:rPr>
      </w:pPr>
    </w:p>
    <w:p w14:paraId="48D71EFD" w14:textId="7FCCA806" w:rsidR="00215035" w:rsidRDefault="00215035" w:rsidP="00884B09">
      <w:pPr>
        <w:jc w:val="both"/>
        <w:rPr>
          <w:rFonts w:eastAsiaTheme="minorHAnsi" w:cstheme="minorBidi"/>
          <w:sz w:val="22"/>
          <w:szCs w:val="22"/>
          <w:lang w:eastAsia="en-US"/>
        </w:rPr>
      </w:pPr>
    </w:p>
    <w:p w14:paraId="4CF0AEF6" w14:textId="77777777" w:rsidR="00215035" w:rsidRPr="00F64C07" w:rsidRDefault="00215035" w:rsidP="00215035">
      <w:pPr>
        <w:pStyle w:val="naisnod"/>
        <w:spacing w:before="0" w:after="0"/>
        <w:rPr>
          <w:sz w:val="22"/>
          <w:szCs w:val="22"/>
        </w:rPr>
      </w:pPr>
      <w:r w:rsidRPr="00F64C07">
        <w:rPr>
          <w:sz w:val="22"/>
          <w:szCs w:val="22"/>
        </w:rPr>
        <w:lastRenderedPageBreak/>
        <w:t>Izziņa par atzinumos sniegtajiem iebildumiem</w:t>
      </w:r>
    </w:p>
    <w:tbl>
      <w:tblPr>
        <w:tblW w:w="0" w:type="auto"/>
        <w:jc w:val="center"/>
        <w:tblLook w:val="00A0" w:firstRow="1" w:lastRow="0" w:firstColumn="1" w:lastColumn="0" w:noHBand="0" w:noVBand="0"/>
      </w:tblPr>
      <w:tblGrid>
        <w:gridCol w:w="10188"/>
      </w:tblGrid>
      <w:tr w:rsidR="00215035" w:rsidRPr="00F64C07" w14:paraId="4ACDC421" w14:textId="77777777" w:rsidTr="00272145">
        <w:trPr>
          <w:jc w:val="center"/>
        </w:trPr>
        <w:tc>
          <w:tcPr>
            <w:tcW w:w="10188" w:type="dxa"/>
            <w:tcBorders>
              <w:bottom w:val="single" w:sz="6" w:space="0" w:color="000000"/>
            </w:tcBorders>
          </w:tcPr>
          <w:p w14:paraId="4874FAFE" w14:textId="77777777" w:rsidR="00215035" w:rsidRPr="00F64C07" w:rsidRDefault="00215035" w:rsidP="00272145">
            <w:pPr>
              <w:jc w:val="center"/>
              <w:rPr>
                <w:sz w:val="22"/>
                <w:szCs w:val="22"/>
              </w:rPr>
            </w:pPr>
            <w:r w:rsidRPr="00F64C07">
              <w:rPr>
                <w:b/>
                <w:bCs/>
                <w:sz w:val="22"/>
                <w:szCs w:val="22"/>
              </w:rPr>
              <w:t>par Ministru kabineta noteikumu projektu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un tā anotāciju</w:t>
            </w:r>
          </w:p>
        </w:tc>
      </w:tr>
    </w:tbl>
    <w:p w14:paraId="52EA085E" w14:textId="77777777" w:rsidR="00215035" w:rsidRPr="00F64C07" w:rsidRDefault="00215035" w:rsidP="00215035">
      <w:pPr>
        <w:pStyle w:val="naisc"/>
        <w:spacing w:before="0" w:after="0"/>
        <w:ind w:firstLine="1080"/>
        <w:rPr>
          <w:sz w:val="22"/>
          <w:szCs w:val="22"/>
        </w:rPr>
      </w:pPr>
      <w:r w:rsidRPr="00F64C07">
        <w:rPr>
          <w:sz w:val="22"/>
          <w:szCs w:val="22"/>
        </w:rPr>
        <w:t>(dokumenta veids un nosaukums)</w:t>
      </w:r>
    </w:p>
    <w:p w14:paraId="774FEAF1" w14:textId="77777777" w:rsidR="00215035" w:rsidRPr="00F64C07" w:rsidRDefault="00215035" w:rsidP="00215035">
      <w:pPr>
        <w:pStyle w:val="naisf"/>
        <w:spacing w:before="0" w:after="0"/>
        <w:ind w:firstLine="0"/>
        <w:rPr>
          <w:sz w:val="22"/>
          <w:szCs w:val="22"/>
        </w:rPr>
      </w:pPr>
    </w:p>
    <w:p w14:paraId="4FF515DD" w14:textId="77777777" w:rsidR="00215035" w:rsidRPr="00F64C07" w:rsidRDefault="00215035" w:rsidP="00215035">
      <w:pPr>
        <w:pStyle w:val="naisf"/>
        <w:spacing w:before="0" w:after="0"/>
        <w:ind w:firstLine="0"/>
        <w:rPr>
          <w:b/>
          <w:sz w:val="22"/>
          <w:szCs w:val="22"/>
        </w:rPr>
      </w:pPr>
      <w:r w:rsidRPr="00F64C07">
        <w:rPr>
          <w:b/>
          <w:sz w:val="22"/>
          <w:szCs w:val="22"/>
        </w:rPr>
        <w:t>Informācija par starpministriju (starpinstitūciju) sanāksmi vai elektronisko saskaņošanu</w:t>
      </w:r>
    </w:p>
    <w:tbl>
      <w:tblPr>
        <w:tblW w:w="12582" w:type="dxa"/>
        <w:tblLook w:val="00A0" w:firstRow="1" w:lastRow="0" w:firstColumn="1" w:lastColumn="0" w:noHBand="0" w:noVBand="0"/>
      </w:tblPr>
      <w:tblGrid>
        <w:gridCol w:w="6345"/>
        <w:gridCol w:w="6237"/>
      </w:tblGrid>
      <w:tr w:rsidR="00215035" w:rsidRPr="00F64C07" w14:paraId="59C5B17E" w14:textId="77777777" w:rsidTr="00272145">
        <w:tc>
          <w:tcPr>
            <w:tcW w:w="6345" w:type="dxa"/>
          </w:tcPr>
          <w:p w14:paraId="085491EF" w14:textId="77777777" w:rsidR="00215035" w:rsidRPr="00F64C07" w:rsidRDefault="00215035" w:rsidP="00272145">
            <w:pPr>
              <w:pStyle w:val="naisf"/>
              <w:spacing w:before="0" w:after="0"/>
              <w:ind w:firstLine="0"/>
              <w:rPr>
                <w:sz w:val="22"/>
                <w:szCs w:val="22"/>
              </w:rPr>
            </w:pPr>
            <w:r w:rsidRPr="00F64C07">
              <w:rPr>
                <w:sz w:val="22"/>
                <w:szCs w:val="22"/>
              </w:rPr>
              <w:t>Datums</w:t>
            </w:r>
          </w:p>
        </w:tc>
        <w:tc>
          <w:tcPr>
            <w:tcW w:w="6237" w:type="dxa"/>
            <w:tcBorders>
              <w:bottom w:val="single" w:sz="4" w:space="0" w:color="auto"/>
            </w:tcBorders>
          </w:tcPr>
          <w:p w14:paraId="2F6F3EB7" w14:textId="09EDC3D1" w:rsidR="00215035" w:rsidRPr="00F64C07" w:rsidRDefault="00215035" w:rsidP="00272145">
            <w:pPr>
              <w:pStyle w:val="NormalWeb"/>
              <w:spacing w:before="0" w:beforeAutospacing="0" w:after="0" w:afterAutospacing="0"/>
              <w:rPr>
                <w:sz w:val="22"/>
                <w:szCs w:val="22"/>
                <w:highlight w:val="yellow"/>
              </w:rPr>
            </w:pPr>
            <w:r>
              <w:rPr>
                <w:sz w:val="22"/>
                <w:szCs w:val="22"/>
              </w:rPr>
              <w:t>1</w:t>
            </w:r>
            <w:r w:rsidR="002959B6">
              <w:rPr>
                <w:sz w:val="22"/>
                <w:szCs w:val="22"/>
              </w:rPr>
              <w:t>5</w:t>
            </w:r>
            <w:r>
              <w:rPr>
                <w:sz w:val="22"/>
                <w:szCs w:val="22"/>
              </w:rPr>
              <w:t>.05</w:t>
            </w:r>
            <w:r w:rsidRPr="00F64C07">
              <w:rPr>
                <w:sz w:val="22"/>
                <w:szCs w:val="22"/>
              </w:rPr>
              <w:t>.2020</w:t>
            </w:r>
          </w:p>
        </w:tc>
      </w:tr>
      <w:tr w:rsidR="00215035" w:rsidRPr="00F64C07" w14:paraId="4188209D" w14:textId="77777777" w:rsidTr="00272145">
        <w:tc>
          <w:tcPr>
            <w:tcW w:w="6345" w:type="dxa"/>
          </w:tcPr>
          <w:p w14:paraId="103725C3" w14:textId="77777777" w:rsidR="00215035" w:rsidRPr="00F64C07" w:rsidRDefault="00215035" w:rsidP="00272145">
            <w:pPr>
              <w:pStyle w:val="naiskr"/>
              <w:spacing w:before="0" w:after="0"/>
              <w:rPr>
                <w:sz w:val="22"/>
                <w:szCs w:val="22"/>
              </w:rPr>
            </w:pPr>
            <w:r w:rsidRPr="00F64C07">
              <w:rPr>
                <w:sz w:val="22"/>
                <w:szCs w:val="22"/>
              </w:rPr>
              <w:t>Saskaņošanas dalībnieki</w:t>
            </w:r>
          </w:p>
        </w:tc>
        <w:tc>
          <w:tcPr>
            <w:tcW w:w="6237" w:type="dxa"/>
          </w:tcPr>
          <w:p w14:paraId="2EB06E67" w14:textId="77777777" w:rsidR="00215035" w:rsidRPr="00F64C07" w:rsidRDefault="00215035" w:rsidP="004178B4">
            <w:pPr>
              <w:jc w:val="both"/>
              <w:rPr>
                <w:color w:val="FF0000"/>
                <w:sz w:val="22"/>
                <w:szCs w:val="22"/>
              </w:rPr>
            </w:pPr>
            <w:r w:rsidRPr="00F64C07">
              <w:rPr>
                <w:sz w:val="22"/>
                <w:szCs w:val="22"/>
              </w:rPr>
              <w:t>Jekaterina Sorokina, Finanšu ministrijas ES fondu stratēģijas departamenta Cilvēkresursu un publisko investīciju plānošanas nodaļas vecākā eksperte</w:t>
            </w:r>
          </w:p>
        </w:tc>
      </w:tr>
      <w:tr w:rsidR="00215035" w:rsidRPr="00F64C07" w14:paraId="16A9D685" w14:textId="77777777" w:rsidTr="00272145">
        <w:tc>
          <w:tcPr>
            <w:tcW w:w="6345" w:type="dxa"/>
          </w:tcPr>
          <w:p w14:paraId="144B6BAA" w14:textId="77777777" w:rsidR="00215035" w:rsidRPr="00F64C07" w:rsidRDefault="00215035" w:rsidP="00272145">
            <w:pPr>
              <w:pStyle w:val="naiskr"/>
              <w:spacing w:before="0" w:after="0"/>
              <w:ind w:firstLine="720"/>
              <w:rPr>
                <w:sz w:val="22"/>
                <w:szCs w:val="22"/>
              </w:rPr>
            </w:pPr>
          </w:p>
        </w:tc>
        <w:tc>
          <w:tcPr>
            <w:tcW w:w="6237" w:type="dxa"/>
            <w:tcBorders>
              <w:top w:val="single" w:sz="6" w:space="0" w:color="000000"/>
              <w:bottom w:val="single" w:sz="6" w:space="0" w:color="000000"/>
            </w:tcBorders>
          </w:tcPr>
          <w:p w14:paraId="2C6E1860" w14:textId="77777777" w:rsidR="00215035" w:rsidRPr="00F64C07" w:rsidRDefault="00215035" w:rsidP="004178B4">
            <w:pPr>
              <w:jc w:val="both"/>
              <w:rPr>
                <w:sz w:val="22"/>
                <w:szCs w:val="22"/>
              </w:rPr>
            </w:pPr>
            <w:r w:rsidRPr="00F64C07">
              <w:rPr>
                <w:sz w:val="22"/>
                <w:szCs w:val="22"/>
              </w:rPr>
              <w:t>Ind</w:t>
            </w:r>
            <w:r>
              <w:rPr>
                <w:sz w:val="22"/>
                <w:szCs w:val="22"/>
              </w:rPr>
              <w:t>ra</w:t>
            </w:r>
            <w:r w:rsidRPr="00F64C07">
              <w:rPr>
                <w:sz w:val="22"/>
                <w:szCs w:val="22"/>
              </w:rPr>
              <w:t xml:space="preserve"> Stūriška, Finanšu ministrijas Budžeta departamenta Labklājības sfēras finansēšanas nodaļas vecākā eksperte</w:t>
            </w:r>
          </w:p>
        </w:tc>
      </w:tr>
      <w:tr w:rsidR="004178B4" w:rsidRPr="00F64C07" w14:paraId="62178026" w14:textId="77777777" w:rsidTr="00272145">
        <w:tc>
          <w:tcPr>
            <w:tcW w:w="6345" w:type="dxa"/>
          </w:tcPr>
          <w:p w14:paraId="33A04E58" w14:textId="77777777" w:rsidR="004178B4" w:rsidRPr="00F64C07" w:rsidRDefault="004178B4" w:rsidP="00272145">
            <w:pPr>
              <w:pStyle w:val="naiskr"/>
              <w:spacing w:before="0" w:after="0"/>
              <w:ind w:firstLine="720"/>
              <w:rPr>
                <w:sz w:val="22"/>
                <w:szCs w:val="22"/>
              </w:rPr>
            </w:pPr>
          </w:p>
        </w:tc>
        <w:tc>
          <w:tcPr>
            <w:tcW w:w="6237" w:type="dxa"/>
            <w:tcBorders>
              <w:top w:val="single" w:sz="6" w:space="0" w:color="000000"/>
              <w:bottom w:val="single" w:sz="6" w:space="0" w:color="000000"/>
            </w:tcBorders>
          </w:tcPr>
          <w:p w14:paraId="27EA49A1" w14:textId="2241950D" w:rsidR="004178B4" w:rsidRPr="00F64C07" w:rsidRDefault="004178B4" w:rsidP="004178B4">
            <w:pPr>
              <w:jc w:val="both"/>
              <w:rPr>
                <w:sz w:val="22"/>
                <w:szCs w:val="22"/>
              </w:rPr>
            </w:pPr>
            <w:r>
              <w:rPr>
                <w:sz w:val="22"/>
                <w:szCs w:val="22"/>
              </w:rPr>
              <w:t xml:space="preserve">Agnese Klētniece, </w:t>
            </w:r>
            <w:r w:rsidRPr="004178B4">
              <w:rPr>
                <w:sz w:val="22"/>
                <w:szCs w:val="22"/>
              </w:rPr>
              <w:t>Centrālās finanšu un līgumu aģentūras</w:t>
            </w:r>
            <w:r>
              <w:rPr>
                <w:sz w:val="22"/>
                <w:szCs w:val="22"/>
              </w:rPr>
              <w:t xml:space="preserve"> </w:t>
            </w:r>
            <w:r w:rsidRPr="004178B4">
              <w:rPr>
                <w:sz w:val="22"/>
                <w:szCs w:val="22"/>
              </w:rPr>
              <w:t>Cilvēkresursu attīstības projektu departamenta Sabiedrības attīstības projektu nodaļas vadītāja vietniece</w:t>
            </w:r>
          </w:p>
        </w:tc>
      </w:tr>
    </w:tbl>
    <w:tbl>
      <w:tblPr>
        <w:tblpPr w:leftFromText="180" w:rightFromText="180" w:vertAnchor="text" w:horzAnchor="margin" w:tblpY="307"/>
        <w:tblW w:w="12582" w:type="dxa"/>
        <w:tblLook w:val="00A0" w:firstRow="1" w:lastRow="0" w:firstColumn="1" w:lastColumn="0" w:noHBand="0" w:noVBand="0"/>
      </w:tblPr>
      <w:tblGrid>
        <w:gridCol w:w="6053"/>
        <w:gridCol w:w="2056"/>
        <w:gridCol w:w="4473"/>
      </w:tblGrid>
      <w:tr w:rsidR="00215035" w:rsidRPr="00F64C07" w14:paraId="2938818F" w14:textId="77777777" w:rsidTr="00272145">
        <w:trPr>
          <w:trHeight w:val="315"/>
        </w:trPr>
        <w:tc>
          <w:tcPr>
            <w:tcW w:w="6053" w:type="dxa"/>
          </w:tcPr>
          <w:p w14:paraId="2DB7AF65" w14:textId="77777777" w:rsidR="00215035" w:rsidRPr="00F64C07" w:rsidRDefault="00215035" w:rsidP="00272145">
            <w:pPr>
              <w:pStyle w:val="naiskr"/>
              <w:spacing w:before="0" w:after="0"/>
              <w:rPr>
                <w:sz w:val="22"/>
                <w:szCs w:val="22"/>
              </w:rPr>
            </w:pPr>
            <w:r w:rsidRPr="00F64C07">
              <w:rPr>
                <w:sz w:val="22"/>
                <w:szCs w:val="22"/>
              </w:rPr>
              <w:t>Saskaņošanas dalībnieki izskatīja šādu ministriju (citu institūciju) iebildumus</w:t>
            </w:r>
          </w:p>
        </w:tc>
        <w:tc>
          <w:tcPr>
            <w:tcW w:w="2056" w:type="dxa"/>
          </w:tcPr>
          <w:p w14:paraId="7AD09320" w14:textId="77777777" w:rsidR="00215035" w:rsidRPr="00F64C07" w:rsidRDefault="00215035" w:rsidP="00272145">
            <w:pPr>
              <w:pStyle w:val="NormalWeb"/>
              <w:spacing w:before="0" w:beforeAutospacing="0" w:after="0" w:afterAutospacing="0"/>
              <w:rPr>
                <w:sz w:val="22"/>
                <w:szCs w:val="22"/>
              </w:rPr>
            </w:pPr>
          </w:p>
        </w:tc>
        <w:tc>
          <w:tcPr>
            <w:tcW w:w="4473" w:type="dxa"/>
          </w:tcPr>
          <w:p w14:paraId="2EA91FDF" w14:textId="77777777" w:rsidR="00215035" w:rsidRPr="00F64C07" w:rsidRDefault="00215035" w:rsidP="00272145">
            <w:pPr>
              <w:pStyle w:val="naiskr"/>
              <w:spacing w:before="0" w:after="0"/>
              <w:ind w:firstLine="12"/>
              <w:rPr>
                <w:sz w:val="22"/>
                <w:szCs w:val="22"/>
              </w:rPr>
            </w:pPr>
          </w:p>
        </w:tc>
      </w:tr>
      <w:tr w:rsidR="00215035" w:rsidRPr="00F64C07" w14:paraId="6A0DE1E6" w14:textId="77777777" w:rsidTr="00272145">
        <w:trPr>
          <w:trHeight w:val="205"/>
        </w:trPr>
        <w:tc>
          <w:tcPr>
            <w:tcW w:w="6053" w:type="dxa"/>
          </w:tcPr>
          <w:p w14:paraId="77CF12BA" w14:textId="77777777" w:rsidR="00215035" w:rsidRPr="00F64C07" w:rsidRDefault="00215035" w:rsidP="00272145">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5E0E6A38" w14:textId="77777777" w:rsidR="00215035" w:rsidRPr="00F64C07" w:rsidRDefault="00215035" w:rsidP="00272145">
            <w:pPr>
              <w:pStyle w:val="NormalWeb"/>
              <w:spacing w:before="0" w:beforeAutospacing="0" w:after="0" w:afterAutospacing="0"/>
              <w:rPr>
                <w:sz w:val="22"/>
                <w:szCs w:val="22"/>
              </w:rPr>
            </w:pPr>
            <w:r w:rsidRPr="00F64C07">
              <w:rPr>
                <w:sz w:val="22"/>
                <w:szCs w:val="22"/>
              </w:rPr>
              <w:t>Finanšu ministrijas, tai skaitā Centrālās finanšu un līgumu aģentūras</w:t>
            </w:r>
          </w:p>
        </w:tc>
      </w:tr>
    </w:tbl>
    <w:p w14:paraId="69FBB21D" w14:textId="77777777" w:rsidR="00215035" w:rsidRPr="00F64C07" w:rsidRDefault="00215035" w:rsidP="00215035">
      <w:pPr>
        <w:pStyle w:val="naisf"/>
        <w:spacing w:before="0" w:after="0"/>
        <w:ind w:firstLine="0"/>
        <w:rPr>
          <w:b/>
          <w:sz w:val="22"/>
          <w:szCs w:val="22"/>
        </w:rPr>
      </w:pPr>
    </w:p>
    <w:p w14:paraId="77ED0069" w14:textId="77777777" w:rsidR="00215035" w:rsidRPr="00F64C07" w:rsidRDefault="00215035" w:rsidP="00215035">
      <w:pPr>
        <w:pStyle w:val="naisf"/>
        <w:spacing w:before="0" w:after="0"/>
        <w:ind w:firstLine="0"/>
        <w:rPr>
          <w:b/>
          <w:sz w:val="22"/>
          <w:szCs w:val="22"/>
        </w:rPr>
      </w:pPr>
    </w:p>
    <w:p w14:paraId="5A35C257" w14:textId="77777777" w:rsidR="00215035" w:rsidRPr="00F64C07" w:rsidRDefault="00215035" w:rsidP="00215035">
      <w:pPr>
        <w:pStyle w:val="naisf"/>
        <w:spacing w:before="0" w:after="0"/>
        <w:ind w:firstLine="0"/>
        <w:rPr>
          <w:b/>
          <w:sz w:val="22"/>
          <w:szCs w:val="22"/>
        </w:rPr>
      </w:pPr>
    </w:p>
    <w:p w14:paraId="5B6D69BB" w14:textId="77777777" w:rsidR="00215035" w:rsidRPr="00F64C07" w:rsidRDefault="00215035" w:rsidP="00215035">
      <w:pPr>
        <w:pStyle w:val="naisf"/>
        <w:spacing w:before="0" w:after="0"/>
        <w:ind w:firstLine="0"/>
        <w:jc w:val="center"/>
        <w:rPr>
          <w:b/>
          <w:sz w:val="22"/>
          <w:szCs w:val="22"/>
        </w:rPr>
      </w:pPr>
    </w:p>
    <w:p w14:paraId="73D9EB73" w14:textId="77777777" w:rsidR="00215035" w:rsidRPr="00F64C07" w:rsidRDefault="00215035" w:rsidP="00215035">
      <w:pPr>
        <w:pStyle w:val="naisf"/>
        <w:spacing w:before="0" w:after="0"/>
        <w:ind w:firstLine="0"/>
        <w:rPr>
          <w:b/>
          <w:sz w:val="22"/>
          <w:szCs w:val="22"/>
        </w:rPr>
      </w:pPr>
    </w:p>
    <w:p w14:paraId="0A2A8016" w14:textId="77777777" w:rsidR="00215035" w:rsidRPr="00F64C07" w:rsidRDefault="00215035" w:rsidP="00215035">
      <w:pPr>
        <w:pStyle w:val="naisf"/>
        <w:spacing w:before="0" w:after="0"/>
        <w:ind w:firstLine="0"/>
        <w:jc w:val="center"/>
        <w:rPr>
          <w:b/>
          <w:sz w:val="22"/>
          <w:szCs w:val="22"/>
        </w:rPr>
      </w:pPr>
      <w:r w:rsidRPr="00F64C07">
        <w:rPr>
          <w:b/>
          <w:sz w:val="22"/>
          <w:szCs w:val="22"/>
        </w:rPr>
        <w:t>II. Jautājumi, par kuriem saskaņošanā vienošanās ir panākta</w:t>
      </w:r>
    </w:p>
    <w:p w14:paraId="1B806F49" w14:textId="77777777" w:rsidR="00215035" w:rsidRPr="00F64C07" w:rsidRDefault="00215035" w:rsidP="00215035">
      <w:pPr>
        <w:pStyle w:val="naisf"/>
        <w:spacing w:before="0" w:after="0"/>
        <w:ind w:firstLine="720"/>
        <w:rPr>
          <w:sz w:val="22"/>
          <w:szCs w:val="22"/>
        </w:rPr>
      </w:pPr>
    </w:p>
    <w:tbl>
      <w:tblPr>
        <w:tblW w:w="14483"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126"/>
        <w:gridCol w:w="4369"/>
        <w:gridCol w:w="3012"/>
        <w:gridCol w:w="3409"/>
      </w:tblGrid>
      <w:tr w:rsidR="00215035" w:rsidRPr="00F64C07" w14:paraId="42C6D99A" w14:textId="77777777" w:rsidTr="00272145">
        <w:tc>
          <w:tcPr>
            <w:tcW w:w="567" w:type="dxa"/>
            <w:tcBorders>
              <w:top w:val="single" w:sz="4" w:space="0" w:color="auto"/>
              <w:left w:val="single" w:sz="4" w:space="0" w:color="auto"/>
              <w:bottom w:val="single" w:sz="4" w:space="0" w:color="auto"/>
              <w:right w:val="single" w:sz="4" w:space="0" w:color="auto"/>
            </w:tcBorders>
            <w:vAlign w:val="center"/>
          </w:tcPr>
          <w:p w14:paraId="293A0C34" w14:textId="77777777" w:rsidR="00215035" w:rsidRPr="00F64C07" w:rsidRDefault="00215035" w:rsidP="00272145">
            <w:pPr>
              <w:pStyle w:val="naisc"/>
              <w:spacing w:before="0" w:after="0"/>
              <w:rPr>
                <w:sz w:val="22"/>
                <w:szCs w:val="22"/>
              </w:rPr>
            </w:pPr>
            <w:r w:rsidRPr="00F64C07">
              <w:rPr>
                <w:sz w:val="22"/>
                <w:szCs w:val="22"/>
              </w:rPr>
              <w:t>Nr. p.k.</w:t>
            </w:r>
          </w:p>
        </w:tc>
        <w:tc>
          <w:tcPr>
            <w:tcW w:w="3126" w:type="dxa"/>
            <w:tcBorders>
              <w:top w:val="single" w:sz="4" w:space="0" w:color="auto"/>
              <w:left w:val="single" w:sz="4" w:space="0" w:color="auto"/>
              <w:bottom w:val="single" w:sz="4" w:space="0" w:color="auto"/>
              <w:right w:val="single" w:sz="4" w:space="0" w:color="auto"/>
            </w:tcBorders>
            <w:vAlign w:val="center"/>
          </w:tcPr>
          <w:p w14:paraId="32F2E1B6" w14:textId="77777777" w:rsidR="00215035" w:rsidRPr="00F64C07" w:rsidRDefault="00215035" w:rsidP="00272145">
            <w:pPr>
              <w:pStyle w:val="naisc"/>
              <w:spacing w:before="0" w:after="0"/>
              <w:ind w:firstLine="12"/>
              <w:rPr>
                <w:sz w:val="22"/>
                <w:szCs w:val="22"/>
              </w:rPr>
            </w:pPr>
            <w:r w:rsidRPr="00F64C07">
              <w:rPr>
                <w:sz w:val="22"/>
                <w:szCs w:val="22"/>
              </w:rPr>
              <w:t>Saskaņošanai nosūtītā projekta redakcija (konkrēta punkta (panta) redakcija)</w:t>
            </w:r>
          </w:p>
        </w:tc>
        <w:tc>
          <w:tcPr>
            <w:tcW w:w="4369" w:type="dxa"/>
            <w:tcBorders>
              <w:top w:val="single" w:sz="4" w:space="0" w:color="auto"/>
              <w:left w:val="single" w:sz="4" w:space="0" w:color="auto"/>
              <w:bottom w:val="single" w:sz="4" w:space="0" w:color="auto"/>
              <w:right w:val="single" w:sz="4" w:space="0" w:color="auto"/>
            </w:tcBorders>
            <w:vAlign w:val="center"/>
          </w:tcPr>
          <w:p w14:paraId="2AC9CD26" w14:textId="77777777" w:rsidR="00215035" w:rsidRPr="00F64C07" w:rsidRDefault="00215035" w:rsidP="00272145">
            <w:pPr>
              <w:pStyle w:val="naisc"/>
              <w:spacing w:before="0" w:after="0"/>
              <w:ind w:right="3"/>
              <w:rPr>
                <w:sz w:val="22"/>
                <w:szCs w:val="22"/>
              </w:rPr>
            </w:pPr>
            <w:r w:rsidRPr="00F64C07">
              <w:rPr>
                <w:sz w:val="22"/>
                <w:szCs w:val="22"/>
              </w:rPr>
              <w:t>Atzinumā norādītais ministrijas (citas institūcijas) iebildums, kā arī saskaņošanā papildus izteiktais iebildums par projekta konkrēto punktu (pantu)</w:t>
            </w:r>
          </w:p>
        </w:tc>
        <w:tc>
          <w:tcPr>
            <w:tcW w:w="3012" w:type="dxa"/>
            <w:tcBorders>
              <w:top w:val="single" w:sz="4" w:space="0" w:color="auto"/>
              <w:left w:val="single" w:sz="4" w:space="0" w:color="auto"/>
              <w:bottom w:val="single" w:sz="4" w:space="0" w:color="auto"/>
              <w:right w:val="single" w:sz="4" w:space="0" w:color="auto"/>
            </w:tcBorders>
            <w:vAlign w:val="center"/>
          </w:tcPr>
          <w:p w14:paraId="1ACFEFF7" w14:textId="77777777" w:rsidR="00215035" w:rsidRPr="00F64C07" w:rsidRDefault="00215035" w:rsidP="00272145">
            <w:pPr>
              <w:pStyle w:val="naisc"/>
              <w:spacing w:before="0" w:after="0"/>
              <w:ind w:firstLine="21"/>
              <w:rPr>
                <w:sz w:val="22"/>
                <w:szCs w:val="22"/>
              </w:rPr>
            </w:pPr>
            <w:r w:rsidRPr="00F64C07">
              <w:rPr>
                <w:sz w:val="22"/>
                <w:szCs w:val="22"/>
              </w:rPr>
              <w:t>Atbildīgās ministrijas norāde par to, ka iebildums ir ņemts vērā, vai informācija par saskaņošanā panākto alternatīvo risinājumu</w:t>
            </w:r>
          </w:p>
        </w:tc>
        <w:tc>
          <w:tcPr>
            <w:tcW w:w="3409" w:type="dxa"/>
            <w:tcBorders>
              <w:top w:val="single" w:sz="4" w:space="0" w:color="auto"/>
              <w:left w:val="single" w:sz="4" w:space="0" w:color="auto"/>
              <w:bottom w:val="single" w:sz="4" w:space="0" w:color="auto"/>
            </w:tcBorders>
            <w:vAlign w:val="center"/>
          </w:tcPr>
          <w:p w14:paraId="3635A34F" w14:textId="77777777" w:rsidR="00215035" w:rsidRPr="00F64C07" w:rsidRDefault="00215035" w:rsidP="00272145">
            <w:pPr>
              <w:jc w:val="center"/>
              <w:rPr>
                <w:sz w:val="22"/>
                <w:szCs w:val="22"/>
              </w:rPr>
            </w:pPr>
            <w:r w:rsidRPr="00F64C07">
              <w:rPr>
                <w:sz w:val="22"/>
                <w:szCs w:val="22"/>
              </w:rPr>
              <w:t>Projekta attiecīgā punkta (panta) galīgā redakcija</w:t>
            </w:r>
          </w:p>
        </w:tc>
      </w:tr>
      <w:tr w:rsidR="00215035" w:rsidRPr="00F64C07" w14:paraId="7F8DDBA5" w14:textId="77777777" w:rsidTr="00272145">
        <w:tc>
          <w:tcPr>
            <w:tcW w:w="567" w:type="dxa"/>
            <w:tcBorders>
              <w:top w:val="single" w:sz="4" w:space="0" w:color="auto"/>
              <w:left w:val="single" w:sz="4" w:space="0" w:color="auto"/>
              <w:bottom w:val="single" w:sz="4" w:space="0" w:color="auto"/>
              <w:right w:val="single" w:sz="4" w:space="0" w:color="auto"/>
            </w:tcBorders>
          </w:tcPr>
          <w:p w14:paraId="6196C2DC" w14:textId="77777777" w:rsidR="00215035" w:rsidRPr="00F64C07" w:rsidRDefault="00215035" w:rsidP="00272145">
            <w:pPr>
              <w:pStyle w:val="naisc"/>
              <w:spacing w:before="0" w:after="0"/>
              <w:rPr>
                <w:sz w:val="22"/>
                <w:szCs w:val="22"/>
              </w:rPr>
            </w:pPr>
            <w:r w:rsidRPr="00F64C07">
              <w:rPr>
                <w:sz w:val="22"/>
                <w:szCs w:val="22"/>
              </w:rPr>
              <w:t>1</w:t>
            </w:r>
          </w:p>
        </w:tc>
        <w:tc>
          <w:tcPr>
            <w:tcW w:w="3126" w:type="dxa"/>
            <w:tcBorders>
              <w:top w:val="single" w:sz="4" w:space="0" w:color="auto"/>
              <w:left w:val="single" w:sz="4" w:space="0" w:color="auto"/>
              <w:bottom w:val="single" w:sz="4" w:space="0" w:color="auto"/>
              <w:right w:val="single" w:sz="4" w:space="0" w:color="auto"/>
            </w:tcBorders>
          </w:tcPr>
          <w:p w14:paraId="6FBE4A8F" w14:textId="77777777" w:rsidR="00215035" w:rsidRPr="00F64C07" w:rsidRDefault="00215035" w:rsidP="00272145">
            <w:pPr>
              <w:pStyle w:val="naisc"/>
              <w:spacing w:before="0" w:after="0"/>
              <w:ind w:firstLine="720"/>
              <w:rPr>
                <w:sz w:val="22"/>
                <w:szCs w:val="22"/>
              </w:rPr>
            </w:pPr>
            <w:r w:rsidRPr="00F64C07">
              <w:rPr>
                <w:sz w:val="22"/>
                <w:szCs w:val="22"/>
              </w:rPr>
              <w:t>2</w:t>
            </w:r>
          </w:p>
        </w:tc>
        <w:tc>
          <w:tcPr>
            <w:tcW w:w="4369" w:type="dxa"/>
            <w:tcBorders>
              <w:top w:val="single" w:sz="4" w:space="0" w:color="auto"/>
              <w:left w:val="single" w:sz="4" w:space="0" w:color="auto"/>
              <w:bottom w:val="single" w:sz="4" w:space="0" w:color="auto"/>
              <w:right w:val="single" w:sz="4" w:space="0" w:color="auto"/>
            </w:tcBorders>
          </w:tcPr>
          <w:p w14:paraId="723F4B94" w14:textId="77777777" w:rsidR="00215035" w:rsidRPr="00F64C07" w:rsidRDefault="00215035" w:rsidP="00272145">
            <w:pPr>
              <w:pStyle w:val="naisc"/>
              <w:spacing w:before="0" w:after="0"/>
              <w:ind w:firstLine="720"/>
              <w:rPr>
                <w:sz w:val="22"/>
                <w:szCs w:val="22"/>
              </w:rPr>
            </w:pPr>
            <w:r w:rsidRPr="00F64C07">
              <w:rPr>
                <w:sz w:val="22"/>
                <w:szCs w:val="22"/>
              </w:rPr>
              <w:t>3</w:t>
            </w:r>
          </w:p>
        </w:tc>
        <w:tc>
          <w:tcPr>
            <w:tcW w:w="3012" w:type="dxa"/>
            <w:tcBorders>
              <w:top w:val="single" w:sz="4" w:space="0" w:color="auto"/>
              <w:left w:val="single" w:sz="4" w:space="0" w:color="auto"/>
              <w:bottom w:val="single" w:sz="4" w:space="0" w:color="auto"/>
              <w:right w:val="single" w:sz="4" w:space="0" w:color="auto"/>
            </w:tcBorders>
          </w:tcPr>
          <w:p w14:paraId="014361E2" w14:textId="77777777" w:rsidR="00215035" w:rsidRPr="00F64C07" w:rsidRDefault="00215035" w:rsidP="00272145">
            <w:pPr>
              <w:pStyle w:val="naisc"/>
              <w:spacing w:before="0" w:after="0"/>
              <w:ind w:firstLine="720"/>
              <w:rPr>
                <w:sz w:val="22"/>
                <w:szCs w:val="22"/>
              </w:rPr>
            </w:pPr>
            <w:r w:rsidRPr="00F64C07">
              <w:rPr>
                <w:sz w:val="22"/>
                <w:szCs w:val="22"/>
              </w:rPr>
              <w:t>4</w:t>
            </w:r>
          </w:p>
        </w:tc>
        <w:tc>
          <w:tcPr>
            <w:tcW w:w="3409" w:type="dxa"/>
            <w:tcBorders>
              <w:top w:val="single" w:sz="4" w:space="0" w:color="auto"/>
              <w:left w:val="single" w:sz="4" w:space="0" w:color="auto"/>
              <w:bottom w:val="single" w:sz="4" w:space="0" w:color="auto"/>
            </w:tcBorders>
          </w:tcPr>
          <w:p w14:paraId="110ECAFC" w14:textId="77777777" w:rsidR="00215035" w:rsidRPr="00F64C07" w:rsidRDefault="00215035" w:rsidP="00272145">
            <w:pPr>
              <w:jc w:val="center"/>
              <w:rPr>
                <w:sz w:val="22"/>
                <w:szCs w:val="22"/>
              </w:rPr>
            </w:pPr>
            <w:r w:rsidRPr="00F64C07">
              <w:rPr>
                <w:sz w:val="22"/>
                <w:szCs w:val="22"/>
              </w:rPr>
              <w:t>5</w:t>
            </w:r>
          </w:p>
        </w:tc>
      </w:tr>
      <w:tr w:rsidR="00215035" w:rsidRPr="00F64C07" w14:paraId="08CDBCD8" w14:textId="77777777" w:rsidTr="00272145">
        <w:tc>
          <w:tcPr>
            <w:tcW w:w="567" w:type="dxa"/>
            <w:tcBorders>
              <w:top w:val="single" w:sz="4" w:space="0" w:color="auto"/>
              <w:left w:val="single" w:sz="4" w:space="0" w:color="auto"/>
              <w:bottom w:val="single" w:sz="4" w:space="0" w:color="auto"/>
              <w:right w:val="single" w:sz="4" w:space="0" w:color="auto"/>
            </w:tcBorders>
          </w:tcPr>
          <w:p w14:paraId="003033D5" w14:textId="14378A6B" w:rsidR="00215035" w:rsidRPr="00F64C07" w:rsidRDefault="00215035" w:rsidP="002959B6">
            <w:pPr>
              <w:pStyle w:val="naisc"/>
              <w:spacing w:before="0" w:after="0"/>
              <w:rPr>
                <w:sz w:val="22"/>
                <w:szCs w:val="22"/>
              </w:rPr>
            </w:pPr>
            <w:r>
              <w:rPr>
                <w:sz w:val="22"/>
                <w:szCs w:val="22"/>
              </w:rPr>
              <w:t>1</w:t>
            </w:r>
          </w:p>
        </w:tc>
        <w:tc>
          <w:tcPr>
            <w:tcW w:w="3126" w:type="dxa"/>
            <w:tcBorders>
              <w:top w:val="single" w:sz="4" w:space="0" w:color="auto"/>
              <w:left w:val="single" w:sz="4" w:space="0" w:color="auto"/>
              <w:bottom w:val="single" w:sz="4" w:space="0" w:color="auto"/>
              <w:right w:val="single" w:sz="4" w:space="0" w:color="auto"/>
            </w:tcBorders>
          </w:tcPr>
          <w:p w14:paraId="54411705" w14:textId="441AFE0D" w:rsidR="00215035" w:rsidRPr="00AA3B2E" w:rsidRDefault="00215035" w:rsidP="00272145">
            <w:pPr>
              <w:pStyle w:val="naisc"/>
              <w:ind w:left="35"/>
              <w:jc w:val="both"/>
              <w:rPr>
                <w:sz w:val="22"/>
                <w:szCs w:val="22"/>
              </w:rPr>
            </w:pPr>
            <w:r>
              <w:rPr>
                <w:sz w:val="22"/>
                <w:szCs w:val="22"/>
              </w:rPr>
              <w:t>MK noteikumu projekta anotācija</w:t>
            </w:r>
          </w:p>
          <w:p w14:paraId="601CEDD6" w14:textId="77777777" w:rsidR="00215035" w:rsidRPr="00AA3B2E" w:rsidRDefault="00215035" w:rsidP="00272145">
            <w:pPr>
              <w:pStyle w:val="naisc"/>
              <w:ind w:left="35"/>
              <w:jc w:val="both"/>
              <w:rPr>
                <w:sz w:val="22"/>
                <w:szCs w:val="22"/>
              </w:rPr>
            </w:pPr>
          </w:p>
          <w:p w14:paraId="50DD1CDB" w14:textId="62335FED" w:rsidR="00215035" w:rsidRPr="00F64C07" w:rsidRDefault="00215035" w:rsidP="00215035">
            <w:pPr>
              <w:pStyle w:val="naisc"/>
              <w:spacing w:before="0" w:after="0"/>
              <w:jc w:val="both"/>
              <w:rPr>
                <w:sz w:val="22"/>
                <w:szCs w:val="22"/>
              </w:rPr>
            </w:pPr>
          </w:p>
        </w:tc>
        <w:tc>
          <w:tcPr>
            <w:tcW w:w="4369" w:type="dxa"/>
            <w:tcBorders>
              <w:top w:val="single" w:sz="4" w:space="0" w:color="auto"/>
              <w:left w:val="single" w:sz="4" w:space="0" w:color="auto"/>
              <w:bottom w:val="single" w:sz="4" w:space="0" w:color="auto"/>
              <w:right w:val="single" w:sz="4" w:space="0" w:color="auto"/>
            </w:tcBorders>
          </w:tcPr>
          <w:p w14:paraId="3E0915E1" w14:textId="77777777" w:rsidR="00215035" w:rsidRPr="008121AD" w:rsidRDefault="00215035" w:rsidP="00215035">
            <w:pPr>
              <w:pStyle w:val="naisc"/>
              <w:spacing w:before="0" w:after="0"/>
              <w:ind w:firstLine="35"/>
              <w:jc w:val="both"/>
              <w:rPr>
                <w:b/>
                <w:sz w:val="22"/>
                <w:szCs w:val="22"/>
              </w:rPr>
            </w:pPr>
            <w:r w:rsidRPr="008121AD">
              <w:rPr>
                <w:b/>
                <w:sz w:val="22"/>
                <w:szCs w:val="22"/>
              </w:rPr>
              <w:t>Finanšu ministrija</w:t>
            </w:r>
          </w:p>
          <w:p w14:paraId="65082B6F" w14:textId="63C285C1" w:rsidR="00215035" w:rsidRPr="00F64C07" w:rsidRDefault="002959B6" w:rsidP="00272145">
            <w:pPr>
              <w:contextualSpacing/>
              <w:jc w:val="both"/>
              <w:rPr>
                <w:rFonts w:eastAsiaTheme="minorHAnsi" w:cstheme="minorBidi"/>
                <w:sz w:val="22"/>
                <w:szCs w:val="22"/>
                <w:lang w:eastAsia="en-US"/>
              </w:rPr>
            </w:pPr>
            <w:r w:rsidRPr="002959B6">
              <w:rPr>
                <w:rFonts w:eastAsiaTheme="minorHAnsi" w:cstheme="minorBidi"/>
                <w:sz w:val="22"/>
                <w:szCs w:val="22"/>
                <w:lang w:eastAsia="en-US"/>
              </w:rPr>
              <w:t xml:space="preserve">Lūdzam precizēt anotācijas III sadaļas “Tiesību akta projekta ietekme uz valsts budžetu un pašvaldību budžetiem” (turpmāk – III sadaļa) 1. punkta “Budžeta ieņēmumi” 3. ailē norādīto </w:t>
            </w:r>
            <w:r w:rsidRPr="002959B6">
              <w:rPr>
                <w:rFonts w:eastAsiaTheme="minorHAnsi" w:cstheme="minorBidi"/>
                <w:sz w:val="22"/>
                <w:szCs w:val="22"/>
                <w:lang w:eastAsia="en-US"/>
              </w:rPr>
              <w:lastRenderedPageBreak/>
              <w:t>finansējumu atbilstoši 6. punktā “Detalizēts ieņēmumu un izdevumu aprēķins” (turpmāk – 6. punkts) norādītajām finansējuma izmaiņām, jo 2020.gada Eiropas Sociālā fonda (turpmāk – ESF) plānotais finansējums pēc noteikumu projekta stāšanās spēkā (4 443 722 euro) pret 2020.gada ESF finansējumu saskaņā ar valsts budžetu kārtējam gadam (2 071 374 euro) veido izmaiņu 2 372 348 euro apmērā, nevis 2 372 349 euro apmērā. Vienlaikus precizējams 3. punkta “Finansiālā ietekme” un 5. punkta “Precizēta finansiālā ietekme” 3. ailē norādītais finansējums.</w:t>
            </w:r>
          </w:p>
        </w:tc>
        <w:tc>
          <w:tcPr>
            <w:tcW w:w="3012" w:type="dxa"/>
            <w:tcBorders>
              <w:top w:val="single" w:sz="4" w:space="0" w:color="auto"/>
              <w:left w:val="single" w:sz="4" w:space="0" w:color="auto"/>
              <w:bottom w:val="single" w:sz="4" w:space="0" w:color="auto"/>
              <w:right w:val="single" w:sz="4" w:space="0" w:color="auto"/>
            </w:tcBorders>
          </w:tcPr>
          <w:p w14:paraId="05773C36" w14:textId="77777777" w:rsidR="00215035" w:rsidRPr="00F64C07" w:rsidRDefault="00215035" w:rsidP="00272145">
            <w:pPr>
              <w:pStyle w:val="naisc"/>
              <w:spacing w:before="0" w:after="0"/>
              <w:ind w:hanging="90"/>
              <w:jc w:val="left"/>
              <w:rPr>
                <w:b/>
                <w:bCs/>
                <w:sz w:val="22"/>
                <w:szCs w:val="22"/>
              </w:rPr>
            </w:pPr>
            <w:r w:rsidRPr="00F64C07">
              <w:rPr>
                <w:b/>
                <w:bCs/>
                <w:sz w:val="22"/>
                <w:szCs w:val="22"/>
              </w:rPr>
              <w:lastRenderedPageBreak/>
              <w:t>Ņemts vērā.</w:t>
            </w:r>
          </w:p>
          <w:p w14:paraId="4A4D92E6" w14:textId="77777777" w:rsidR="00215035" w:rsidRPr="00F64C07" w:rsidRDefault="00215035" w:rsidP="00272145">
            <w:pPr>
              <w:pStyle w:val="naisc"/>
              <w:spacing w:before="0" w:after="0"/>
              <w:ind w:firstLine="55"/>
              <w:jc w:val="both"/>
              <w:rPr>
                <w:sz w:val="22"/>
                <w:szCs w:val="22"/>
              </w:rPr>
            </w:pPr>
          </w:p>
        </w:tc>
        <w:tc>
          <w:tcPr>
            <w:tcW w:w="3409" w:type="dxa"/>
            <w:tcBorders>
              <w:top w:val="single" w:sz="4" w:space="0" w:color="auto"/>
              <w:left w:val="single" w:sz="4" w:space="0" w:color="auto"/>
              <w:bottom w:val="single" w:sz="4" w:space="0" w:color="auto"/>
            </w:tcBorders>
          </w:tcPr>
          <w:p w14:paraId="1D094CA3" w14:textId="77777777" w:rsidR="00215035" w:rsidRPr="002077B0" w:rsidRDefault="00215035" w:rsidP="00272145">
            <w:pPr>
              <w:jc w:val="both"/>
              <w:rPr>
                <w:color w:val="FF0000"/>
                <w:sz w:val="22"/>
                <w:szCs w:val="22"/>
              </w:rPr>
            </w:pPr>
            <w:r>
              <w:rPr>
                <w:sz w:val="22"/>
                <w:szCs w:val="22"/>
              </w:rPr>
              <w:t>Skat. precizēto MK noteikumu projektu.</w:t>
            </w:r>
          </w:p>
        </w:tc>
      </w:tr>
      <w:tr w:rsidR="00215035" w:rsidRPr="00F64C07" w14:paraId="57AAA0C5" w14:textId="77777777" w:rsidTr="00272145">
        <w:tc>
          <w:tcPr>
            <w:tcW w:w="567" w:type="dxa"/>
            <w:tcBorders>
              <w:top w:val="single" w:sz="4" w:space="0" w:color="auto"/>
              <w:left w:val="single" w:sz="4" w:space="0" w:color="auto"/>
              <w:bottom w:val="single" w:sz="4" w:space="0" w:color="auto"/>
              <w:right w:val="single" w:sz="4" w:space="0" w:color="auto"/>
            </w:tcBorders>
          </w:tcPr>
          <w:p w14:paraId="57D263B6" w14:textId="2C9D131A" w:rsidR="00215035" w:rsidRPr="008121AD" w:rsidRDefault="002959B6" w:rsidP="002959B6">
            <w:pPr>
              <w:pStyle w:val="naisc"/>
              <w:spacing w:before="0" w:after="0"/>
              <w:ind w:left="179" w:right="606"/>
              <w:rPr>
                <w:sz w:val="22"/>
                <w:szCs w:val="22"/>
              </w:rPr>
            </w:pPr>
            <w:r>
              <w:rPr>
                <w:sz w:val="22"/>
                <w:szCs w:val="22"/>
              </w:rPr>
              <w:t>2</w:t>
            </w:r>
          </w:p>
        </w:tc>
        <w:tc>
          <w:tcPr>
            <w:tcW w:w="3126" w:type="dxa"/>
            <w:tcBorders>
              <w:top w:val="single" w:sz="4" w:space="0" w:color="auto"/>
              <w:left w:val="single" w:sz="4" w:space="0" w:color="auto"/>
              <w:bottom w:val="single" w:sz="4" w:space="0" w:color="auto"/>
              <w:right w:val="single" w:sz="4" w:space="0" w:color="auto"/>
            </w:tcBorders>
          </w:tcPr>
          <w:p w14:paraId="3D4834A1" w14:textId="77777777" w:rsidR="00215035" w:rsidRPr="008121AD" w:rsidRDefault="00215035" w:rsidP="00272145">
            <w:pPr>
              <w:pStyle w:val="naisc"/>
              <w:spacing w:before="0" w:after="0"/>
              <w:ind w:left="35"/>
              <w:jc w:val="left"/>
              <w:rPr>
                <w:sz w:val="22"/>
                <w:szCs w:val="22"/>
              </w:rPr>
            </w:pPr>
            <w:r w:rsidRPr="008121AD">
              <w:rPr>
                <w:sz w:val="22"/>
                <w:szCs w:val="22"/>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1617D377" w14:textId="77777777" w:rsidR="00215035" w:rsidRPr="008121AD" w:rsidRDefault="00215035" w:rsidP="00272145">
            <w:pPr>
              <w:pStyle w:val="naisc"/>
              <w:spacing w:before="0" w:after="0"/>
              <w:ind w:firstLine="35"/>
              <w:jc w:val="both"/>
              <w:rPr>
                <w:b/>
                <w:sz w:val="22"/>
                <w:szCs w:val="22"/>
              </w:rPr>
            </w:pPr>
            <w:r w:rsidRPr="008121AD">
              <w:rPr>
                <w:b/>
                <w:sz w:val="22"/>
                <w:szCs w:val="22"/>
              </w:rPr>
              <w:t>Finanšu ministrija</w:t>
            </w:r>
          </w:p>
          <w:p w14:paraId="2B1840F1" w14:textId="1475FCF0" w:rsidR="00215035" w:rsidRPr="008121AD" w:rsidRDefault="002959B6" w:rsidP="00272145">
            <w:pPr>
              <w:contextualSpacing/>
              <w:jc w:val="both"/>
              <w:rPr>
                <w:rFonts w:eastAsiaTheme="minorHAnsi" w:cstheme="minorBidi"/>
                <w:sz w:val="22"/>
                <w:szCs w:val="22"/>
                <w:lang w:eastAsia="en-US"/>
              </w:rPr>
            </w:pPr>
            <w:r w:rsidRPr="002959B6">
              <w:rPr>
                <w:rFonts w:eastAsiaTheme="minorHAnsi" w:cstheme="minorBidi"/>
                <w:sz w:val="22"/>
                <w:szCs w:val="22"/>
                <w:lang w:eastAsia="en-US"/>
              </w:rPr>
              <w:t>Lūdzam precizēt anotācijas III sadaļas 6. punktā 2022. gadam norādīto valsts budžeta finansējumu no “1 029 25” uz “1 029 257”.</w:t>
            </w:r>
          </w:p>
        </w:tc>
        <w:tc>
          <w:tcPr>
            <w:tcW w:w="3012" w:type="dxa"/>
            <w:tcBorders>
              <w:top w:val="single" w:sz="4" w:space="0" w:color="auto"/>
              <w:left w:val="single" w:sz="4" w:space="0" w:color="auto"/>
              <w:bottom w:val="single" w:sz="4" w:space="0" w:color="auto"/>
              <w:right w:val="single" w:sz="4" w:space="0" w:color="auto"/>
            </w:tcBorders>
          </w:tcPr>
          <w:p w14:paraId="5C8026AE" w14:textId="77777777" w:rsidR="00215035" w:rsidRPr="008121AD" w:rsidRDefault="00215035" w:rsidP="00272145">
            <w:pPr>
              <w:pStyle w:val="naisc"/>
              <w:spacing w:before="0" w:after="0"/>
              <w:ind w:hanging="90"/>
              <w:jc w:val="left"/>
              <w:rPr>
                <w:b/>
                <w:bCs/>
                <w:sz w:val="22"/>
                <w:szCs w:val="22"/>
              </w:rPr>
            </w:pPr>
            <w:r w:rsidRPr="008121AD">
              <w:rPr>
                <w:b/>
                <w:bCs/>
                <w:sz w:val="22"/>
                <w:szCs w:val="22"/>
              </w:rPr>
              <w:t>Ņemts vērā.</w:t>
            </w:r>
          </w:p>
        </w:tc>
        <w:tc>
          <w:tcPr>
            <w:tcW w:w="3409" w:type="dxa"/>
            <w:tcBorders>
              <w:top w:val="single" w:sz="4" w:space="0" w:color="auto"/>
              <w:left w:val="single" w:sz="4" w:space="0" w:color="auto"/>
              <w:bottom w:val="single" w:sz="4" w:space="0" w:color="auto"/>
            </w:tcBorders>
          </w:tcPr>
          <w:p w14:paraId="3B58C5D7" w14:textId="77777777" w:rsidR="00215035" w:rsidRPr="008121AD" w:rsidRDefault="00215035" w:rsidP="00272145">
            <w:pPr>
              <w:jc w:val="both"/>
              <w:rPr>
                <w:sz w:val="22"/>
                <w:szCs w:val="22"/>
              </w:rPr>
            </w:pPr>
            <w:r w:rsidRPr="008121AD">
              <w:rPr>
                <w:sz w:val="22"/>
                <w:szCs w:val="22"/>
              </w:rPr>
              <w:t>Skat. precizēto MK noteikumu projekta anotāciju.</w:t>
            </w:r>
          </w:p>
        </w:tc>
      </w:tr>
      <w:tr w:rsidR="00215035" w:rsidRPr="00F64C07" w14:paraId="57951779" w14:textId="77777777" w:rsidTr="00272145">
        <w:tc>
          <w:tcPr>
            <w:tcW w:w="567" w:type="dxa"/>
            <w:tcBorders>
              <w:top w:val="single" w:sz="4" w:space="0" w:color="auto"/>
              <w:left w:val="single" w:sz="4" w:space="0" w:color="auto"/>
              <w:bottom w:val="single" w:sz="4" w:space="0" w:color="auto"/>
              <w:right w:val="single" w:sz="4" w:space="0" w:color="auto"/>
            </w:tcBorders>
          </w:tcPr>
          <w:p w14:paraId="47E69356" w14:textId="20F28DD3" w:rsidR="00215035" w:rsidRPr="008121AD" w:rsidRDefault="00215035" w:rsidP="002959B6">
            <w:pPr>
              <w:pStyle w:val="naisc"/>
              <w:spacing w:before="0" w:after="0"/>
              <w:rPr>
                <w:sz w:val="22"/>
                <w:szCs w:val="22"/>
              </w:rPr>
            </w:pPr>
            <w:r>
              <w:rPr>
                <w:sz w:val="22"/>
                <w:szCs w:val="22"/>
              </w:rPr>
              <w:t>3</w:t>
            </w:r>
          </w:p>
        </w:tc>
        <w:tc>
          <w:tcPr>
            <w:tcW w:w="3126" w:type="dxa"/>
            <w:tcBorders>
              <w:top w:val="single" w:sz="4" w:space="0" w:color="auto"/>
              <w:left w:val="single" w:sz="4" w:space="0" w:color="auto"/>
              <w:bottom w:val="single" w:sz="4" w:space="0" w:color="auto"/>
              <w:right w:val="single" w:sz="4" w:space="0" w:color="auto"/>
            </w:tcBorders>
          </w:tcPr>
          <w:p w14:paraId="54E7D2A0" w14:textId="0CED110A" w:rsidR="00215035" w:rsidRPr="008121AD" w:rsidRDefault="00215035" w:rsidP="00272145">
            <w:pPr>
              <w:pStyle w:val="naisc"/>
              <w:spacing w:before="0" w:after="0"/>
              <w:ind w:left="35"/>
              <w:jc w:val="left"/>
              <w:rPr>
                <w:sz w:val="22"/>
                <w:szCs w:val="22"/>
              </w:rPr>
            </w:pPr>
            <w:r w:rsidRPr="00215035">
              <w:rPr>
                <w:sz w:val="22"/>
                <w:szCs w:val="22"/>
              </w:rPr>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673A2CD9" w14:textId="77777777" w:rsidR="00215035" w:rsidRDefault="00215035" w:rsidP="00272145">
            <w:pPr>
              <w:autoSpaceDE w:val="0"/>
              <w:autoSpaceDN w:val="0"/>
              <w:adjustRightInd w:val="0"/>
              <w:jc w:val="both"/>
              <w:rPr>
                <w:b/>
                <w:bCs/>
                <w:sz w:val="22"/>
                <w:szCs w:val="22"/>
                <w:lang w:eastAsia="en-US"/>
              </w:rPr>
            </w:pPr>
            <w:r w:rsidRPr="00215035">
              <w:rPr>
                <w:b/>
                <w:bCs/>
                <w:sz w:val="22"/>
                <w:szCs w:val="22"/>
                <w:lang w:eastAsia="en-US"/>
              </w:rPr>
              <w:t>Finanšu ministrija</w:t>
            </w:r>
          </w:p>
          <w:p w14:paraId="124260F2" w14:textId="0CDED2BB" w:rsidR="002959B6" w:rsidRPr="002959B6" w:rsidRDefault="002959B6" w:rsidP="002959B6">
            <w:pPr>
              <w:contextualSpacing/>
              <w:jc w:val="both"/>
              <w:rPr>
                <w:rFonts w:eastAsiaTheme="minorHAnsi" w:cstheme="minorBidi"/>
                <w:color w:val="000000"/>
                <w:lang w:eastAsia="en-US"/>
              </w:rPr>
            </w:pPr>
            <w:r w:rsidRPr="002959B6">
              <w:rPr>
                <w:rFonts w:eastAsiaTheme="minorHAnsi" w:cstheme="minorBidi"/>
                <w:color w:val="000000"/>
                <w:lang w:eastAsia="en-US"/>
              </w:rPr>
              <w:t>Lūdzam precizēt anotācijas III sadaļas 6. punktā pasākumam norādīto finansējuma prognozi pa finansēšanas avotiem atbilstoši noteikumu projekta 2. punktam, jo, matemātiski saskaitot finansējumu pa gadiem, ESF finansējums veidojas 42 227 959 </w:t>
            </w:r>
            <w:r w:rsidRPr="002959B6">
              <w:rPr>
                <w:rFonts w:eastAsiaTheme="minorHAnsi" w:cstheme="minorBidi"/>
                <w:i/>
                <w:color w:val="000000"/>
                <w:lang w:eastAsia="en-US"/>
              </w:rPr>
              <w:t>euro</w:t>
            </w:r>
            <w:r w:rsidRPr="002959B6">
              <w:rPr>
                <w:rFonts w:eastAsiaTheme="minorHAnsi" w:cstheme="minorBidi"/>
                <w:color w:val="000000"/>
                <w:lang w:eastAsia="en-US"/>
              </w:rPr>
              <w:t xml:space="preserve">, nevis 42 227 958 </w:t>
            </w:r>
            <w:r w:rsidRPr="002959B6">
              <w:rPr>
                <w:rFonts w:eastAsiaTheme="minorHAnsi" w:cstheme="minorBidi"/>
                <w:i/>
                <w:color w:val="000000"/>
                <w:lang w:eastAsia="en-US"/>
              </w:rPr>
              <w:t>euro</w:t>
            </w:r>
            <w:r w:rsidRPr="002959B6">
              <w:rPr>
                <w:rFonts w:eastAsiaTheme="minorHAnsi" w:cstheme="minorBidi"/>
                <w:color w:val="000000"/>
                <w:lang w:eastAsia="en-US"/>
              </w:rPr>
              <w:t>, un valsts budžeta finansējums veidojas 7 451 992 </w:t>
            </w:r>
            <w:r w:rsidRPr="002959B6">
              <w:rPr>
                <w:rFonts w:eastAsiaTheme="minorHAnsi" w:cstheme="minorBidi"/>
                <w:i/>
                <w:color w:val="000000"/>
                <w:lang w:eastAsia="en-US"/>
              </w:rPr>
              <w:t>euro</w:t>
            </w:r>
            <w:r w:rsidRPr="002959B6">
              <w:rPr>
                <w:rFonts w:eastAsiaTheme="minorHAnsi" w:cstheme="minorBidi"/>
                <w:color w:val="000000"/>
                <w:lang w:eastAsia="en-US"/>
              </w:rPr>
              <w:t xml:space="preserve">, nevis 7 451 993 </w:t>
            </w:r>
            <w:r w:rsidRPr="002959B6">
              <w:rPr>
                <w:rFonts w:eastAsiaTheme="minorHAnsi" w:cstheme="minorBidi"/>
                <w:i/>
                <w:color w:val="000000"/>
                <w:lang w:eastAsia="en-US"/>
              </w:rPr>
              <w:t>euro</w:t>
            </w:r>
            <w:r w:rsidRPr="002959B6">
              <w:rPr>
                <w:rFonts w:eastAsiaTheme="minorHAnsi" w:cstheme="minorBidi"/>
                <w:color w:val="000000"/>
                <w:lang w:eastAsia="en-US"/>
              </w:rPr>
              <w:t>, attiecīgi precizējot anotācijas III sadaļas 1. punktu “Budžeta ieņēmumi” un 3. punktu “Finansiālā ietekme”.</w:t>
            </w:r>
          </w:p>
        </w:tc>
        <w:tc>
          <w:tcPr>
            <w:tcW w:w="3012" w:type="dxa"/>
            <w:tcBorders>
              <w:top w:val="single" w:sz="4" w:space="0" w:color="auto"/>
              <w:left w:val="single" w:sz="4" w:space="0" w:color="auto"/>
              <w:bottom w:val="single" w:sz="4" w:space="0" w:color="auto"/>
              <w:right w:val="single" w:sz="4" w:space="0" w:color="auto"/>
            </w:tcBorders>
          </w:tcPr>
          <w:p w14:paraId="178DD6F1" w14:textId="77777777" w:rsidR="00215035" w:rsidRPr="008121AD" w:rsidRDefault="00215035" w:rsidP="00272145">
            <w:pPr>
              <w:pStyle w:val="naisc"/>
              <w:spacing w:before="0" w:after="0"/>
              <w:ind w:hanging="90"/>
              <w:jc w:val="left"/>
              <w:rPr>
                <w:b/>
                <w:bCs/>
                <w:sz w:val="22"/>
                <w:szCs w:val="22"/>
              </w:rPr>
            </w:pPr>
            <w:r w:rsidRPr="008121AD">
              <w:rPr>
                <w:b/>
                <w:bCs/>
                <w:sz w:val="22"/>
                <w:szCs w:val="22"/>
              </w:rPr>
              <w:t>Ņemts vērā.</w:t>
            </w:r>
          </w:p>
        </w:tc>
        <w:tc>
          <w:tcPr>
            <w:tcW w:w="3409" w:type="dxa"/>
            <w:tcBorders>
              <w:top w:val="single" w:sz="4" w:space="0" w:color="auto"/>
              <w:left w:val="single" w:sz="4" w:space="0" w:color="auto"/>
              <w:bottom w:val="single" w:sz="4" w:space="0" w:color="auto"/>
            </w:tcBorders>
          </w:tcPr>
          <w:p w14:paraId="01ACA726" w14:textId="6D260F6E" w:rsidR="00215035" w:rsidRPr="008121AD" w:rsidRDefault="00215035" w:rsidP="00272145">
            <w:pPr>
              <w:jc w:val="both"/>
              <w:rPr>
                <w:b/>
                <w:bCs/>
                <w:sz w:val="22"/>
                <w:szCs w:val="22"/>
              </w:rPr>
            </w:pPr>
            <w:r w:rsidRPr="00215035">
              <w:rPr>
                <w:sz w:val="22"/>
                <w:szCs w:val="22"/>
              </w:rPr>
              <w:t>Skat. precizēto MK noteikumu projektu.</w:t>
            </w:r>
          </w:p>
        </w:tc>
      </w:tr>
    </w:tbl>
    <w:p w14:paraId="2F890FAA" w14:textId="382AC912" w:rsidR="00215035" w:rsidRDefault="00215035" w:rsidP="00884B09">
      <w:pPr>
        <w:jc w:val="both"/>
        <w:rPr>
          <w:rFonts w:eastAsiaTheme="minorHAnsi" w:cstheme="minorBidi"/>
          <w:sz w:val="22"/>
          <w:szCs w:val="22"/>
          <w:lang w:eastAsia="en-US"/>
        </w:rPr>
      </w:pPr>
    </w:p>
    <w:p w14:paraId="0FF2835B" w14:textId="77777777" w:rsidR="00990C22" w:rsidRDefault="00990C22" w:rsidP="00990C22">
      <w:pPr>
        <w:jc w:val="both"/>
      </w:pPr>
      <w:r>
        <w:t>Ilga Vjakse 67021641</w:t>
      </w:r>
    </w:p>
    <w:p w14:paraId="65A5FDB8" w14:textId="77777777" w:rsidR="00990C22" w:rsidRDefault="00EC47E5" w:rsidP="00990C22">
      <w:pPr>
        <w:jc w:val="both"/>
        <w:rPr>
          <w:color w:val="000000"/>
        </w:rPr>
      </w:pPr>
      <w:hyperlink r:id="rId8" w:history="1">
        <w:r w:rsidR="00990C22">
          <w:rPr>
            <w:rStyle w:val="Hyperlink"/>
          </w:rPr>
          <w:t>Ilga.Vjakse@lm.gov.lv</w:t>
        </w:r>
      </w:hyperlink>
    </w:p>
    <w:p w14:paraId="5C7088FC" w14:textId="64441665" w:rsidR="00215035" w:rsidRDefault="00215035" w:rsidP="00884B09">
      <w:pPr>
        <w:jc w:val="both"/>
        <w:rPr>
          <w:rFonts w:eastAsiaTheme="minorHAnsi" w:cstheme="minorBidi"/>
          <w:sz w:val="22"/>
          <w:szCs w:val="22"/>
          <w:lang w:eastAsia="en-US"/>
        </w:rPr>
      </w:pPr>
    </w:p>
    <w:p w14:paraId="2340F992" w14:textId="77777777" w:rsidR="00215035" w:rsidRPr="00F64C07" w:rsidRDefault="00215035" w:rsidP="00884B09">
      <w:pPr>
        <w:jc w:val="both"/>
        <w:rPr>
          <w:rFonts w:eastAsiaTheme="minorHAnsi" w:cstheme="minorBidi"/>
          <w:sz w:val="22"/>
          <w:szCs w:val="22"/>
          <w:lang w:eastAsia="en-US"/>
        </w:rPr>
      </w:pPr>
    </w:p>
    <w:sectPr w:rsidR="00215035" w:rsidRPr="00F64C07"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0EFF" w14:textId="77777777" w:rsidR="008B43C0" w:rsidRDefault="008B43C0">
      <w:r>
        <w:separator/>
      </w:r>
    </w:p>
  </w:endnote>
  <w:endnote w:type="continuationSeparator" w:id="0">
    <w:p w14:paraId="1CC24979" w14:textId="77777777" w:rsidR="008B43C0" w:rsidRDefault="008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CB2A" w14:textId="77777777" w:rsidR="00931857" w:rsidRDefault="0093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8975" w14:textId="7DC568FF" w:rsidR="008B43C0" w:rsidRPr="00FC1DED" w:rsidRDefault="008B43C0" w:rsidP="007E3333">
    <w:pPr>
      <w:rPr>
        <w:sz w:val="20"/>
        <w:szCs w:val="20"/>
      </w:rPr>
    </w:pPr>
    <w:r>
      <w:rPr>
        <w:sz w:val="20"/>
        <w:szCs w:val="20"/>
      </w:rPr>
      <w:t>LMIzz_</w:t>
    </w:r>
    <w:r w:rsidR="00931857">
      <w:rPr>
        <w:sz w:val="20"/>
        <w:szCs w:val="20"/>
      </w:rPr>
      <w:t>20</w:t>
    </w:r>
    <w:r>
      <w:rPr>
        <w:sz w:val="20"/>
        <w:szCs w:val="20"/>
      </w:rPr>
      <w:t>0520</w:t>
    </w:r>
    <w:r w:rsidR="005B50AD">
      <w:rPr>
        <w:sz w:val="20"/>
        <w:szCs w:val="20"/>
      </w:rPr>
      <w:t>_</w:t>
    </w:r>
    <w:r>
      <w:rPr>
        <w:sz w:val="20"/>
        <w:szCs w:val="20"/>
      </w:rPr>
      <w:t>VSS-49</w:t>
    </w:r>
    <w:r w:rsidRPr="00FC1DED">
      <w:rPr>
        <w:sz w:val="20"/>
        <w:szCs w:val="20"/>
      </w:rPr>
      <w:t xml:space="preserve">; </w:t>
    </w:r>
  </w:p>
  <w:p w14:paraId="155A8D10" w14:textId="77777777" w:rsidR="008B43C0" w:rsidRPr="00614FB1" w:rsidRDefault="008B43C0" w:rsidP="00614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4AE6" w14:textId="4ABE039B" w:rsidR="008B43C0" w:rsidRPr="00396E0F" w:rsidRDefault="008B43C0" w:rsidP="007B5EC5">
    <w:pPr>
      <w:rPr>
        <w:bCs/>
        <w:sz w:val="22"/>
        <w:szCs w:val="22"/>
      </w:rPr>
    </w:pPr>
    <w:r w:rsidRPr="007C24DB">
      <w:rPr>
        <w:sz w:val="20"/>
        <w:szCs w:val="20"/>
      </w:rPr>
      <w:t>LMIzz</w:t>
    </w:r>
    <w:r>
      <w:rPr>
        <w:sz w:val="20"/>
        <w:szCs w:val="20"/>
      </w:rPr>
      <w:t>_</w:t>
    </w:r>
    <w:r w:rsidR="00A359EE">
      <w:rPr>
        <w:sz w:val="20"/>
        <w:szCs w:val="20"/>
      </w:rPr>
      <w:t>20</w:t>
    </w:r>
    <w:r>
      <w:rPr>
        <w:sz w:val="20"/>
        <w:szCs w:val="20"/>
      </w:rPr>
      <w:t>0520</w:t>
    </w:r>
    <w:r w:rsidR="00A359EE">
      <w:rPr>
        <w:sz w:val="20"/>
        <w:szCs w:val="20"/>
      </w:rPr>
      <w:t>_</w:t>
    </w:r>
    <w:r w:rsidRPr="007C24DB">
      <w:rPr>
        <w:sz w:val="20"/>
        <w:szCs w:val="20"/>
      </w:rPr>
      <w:t>VSS-</w:t>
    </w:r>
    <w:r>
      <w:rPr>
        <w:sz w:val="20"/>
        <w:szCs w:val="20"/>
      </w:rPr>
      <w:t>49</w:t>
    </w:r>
    <w:r w:rsidRPr="007C24D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14CE" w14:textId="77777777" w:rsidR="008B43C0" w:rsidRDefault="008B43C0">
      <w:r>
        <w:separator/>
      </w:r>
    </w:p>
  </w:footnote>
  <w:footnote w:type="continuationSeparator" w:id="0">
    <w:p w14:paraId="6737243D" w14:textId="77777777" w:rsidR="008B43C0" w:rsidRDefault="008B43C0">
      <w:r>
        <w:continuationSeparator/>
      </w:r>
    </w:p>
  </w:footnote>
  <w:footnote w:id="1">
    <w:p w14:paraId="058A086E" w14:textId="3CC04B67" w:rsidR="008B43C0" w:rsidRDefault="008B43C0">
      <w:pPr>
        <w:pStyle w:val="FootnoteText"/>
      </w:pPr>
      <w:r>
        <w:rPr>
          <w:rStyle w:val="FootnoteReference"/>
        </w:rPr>
        <w:footnoteRef/>
      </w:r>
      <w:r>
        <w:t xml:space="preserve"> </w:t>
      </w:r>
      <w:r w:rsidRPr="000E240A">
        <w:rPr>
          <w:sz w:val="18"/>
          <w:szCs w:val="18"/>
        </w:rPr>
        <w:t>Ministru kabineta 2017. gada 13. jūnija noteikumi Nr. 338 "Prasības sociālo pakalpojumu sniedzējiem"</w:t>
      </w:r>
    </w:p>
  </w:footnote>
  <w:footnote w:id="2">
    <w:p w14:paraId="016623FF" w14:textId="45F938CE" w:rsidR="008B43C0" w:rsidRDefault="008B43C0">
      <w:pPr>
        <w:pStyle w:val="FootnoteText"/>
      </w:pPr>
      <w:r>
        <w:rPr>
          <w:rStyle w:val="FootnoteReference"/>
        </w:rPr>
        <w:footnoteRef/>
      </w:r>
      <w:r>
        <w:t xml:space="preserve"> 15. panta, kas nosaka pašvaldības autonomās funkcijas 7. punkts – n</w:t>
      </w:r>
      <w:r w:rsidRPr="00697B3F">
        <w:t>odrošināt iedzīvotājiem sociālo palīdzību (sociālo aprūpi)</w:t>
      </w:r>
      <w:r>
        <w:t>….</w:t>
      </w:r>
    </w:p>
  </w:footnote>
  <w:footnote w:id="3">
    <w:p w14:paraId="12054FA3" w14:textId="62DBBB19" w:rsidR="008B43C0" w:rsidRDefault="008B43C0">
      <w:pPr>
        <w:pStyle w:val="FootnoteText"/>
      </w:pPr>
      <w:r>
        <w:rPr>
          <w:rStyle w:val="FootnoteReference"/>
        </w:rPr>
        <w:footnoteRef/>
      </w:r>
      <w:r>
        <w:t xml:space="preserve"> Ministru kabineta 2017. gada 13. jūnija noteikumi Nr. 338 "Prasības sociālo pakalpojumu sniedzējiem" IX sadaļa "Prasības atelpas brīža pakalpojuma sniedzējiem"</w:t>
      </w:r>
    </w:p>
  </w:footnote>
  <w:footnote w:id="4">
    <w:p w14:paraId="23EA96C0" w14:textId="730665EA" w:rsidR="008B43C0" w:rsidRDefault="008B43C0" w:rsidP="00F47147">
      <w:pPr>
        <w:pStyle w:val="FootnoteText"/>
      </w:pPr>
      <w:r>
        <w:rPr>
          <w:rStyle w:val="FootnoteReference"/>
        </w:rPr>
        <w:footnoteRef/>
      </w:r>
      <w:r>
        <w:t xml:space="preserve"> </w:t>
      </w:r>
      <w:r w:rsidRPr="00F47147">
        <w:t>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t xml:space="preserve"> (turpmāk – MK noteikumi Nr. 313)</w:t>
      </w:r>
    </w:p>
  </w:footnote>
  <w:footnote w:id="5">
    <w:p w14:paraId="4909FF48" w14:textId="4EF470C1" w:rsidR="008B43C0" w:rsidRDefault="008B43C0">
      <w:pPr>
        <w:pStyle w:val="FootnoteText"/>
      </w:pPr>
      <w:r>
        <w:rPr>
          <w:rStyle w:val="FootnoteReference"/>
        </w:rPr>
        <w:footnoteRef/>
      </w:r>
      <w:r>
        <w:t xml:space="preserve"> </w:t>
      </w:r>
      <w:r w:rsidRPr="001B30D2">
        <w:rPr>
          <w:sz w:val="18"/>
          <w:szCs w:val="18"/>
        </w:rPr>
        <w:t xml:space="preserve">Noteiktas Labklājības ministrijas Rīcības plānā deinstitucionalizācijas īstenošanai, kas publicēts Labklājības ministrijas tīmekļvietnē. Skat.  </w:t>
      </w:r>
      <w:hyperlink r:id="rId1" w:history="1">
        <w:r w:rsidRPr="001B30D2">
          <w:rPr>
            <w:color w:val="0000FF"/>
            <w:sz w:val="18"/>
            <w:szCs w:val="18"/>
            <w:u w:val="single"/>
            <w:lang w:eastAsia="lv-LV"/>
          </w:rPr>
          <w:t>http://www.lm.gov.lv/upload/ricplans_groz_20171017.pdf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7CC7" w14:textId="77777777" w:rsidR="008B43C0" w:rsidRDefault="008B43C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2A1E0" w14:textId="77777777" w:rsidR="008B43C0" w:rsidRDefault="008B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601E" w14:textId="211F9596" w:rsidR="008B43C0" w:rsidRDefault="008B43C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64537EA" w14:textId="77777777" w:rsidR="008B43C0" w:rsidRDefault="008B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A111" w14:textId="77777777" w:rsidR="00931857" w:rsidRDefault="0093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7F8"/>
    <w:multiLevelType w:val="hybridMultilevel"/>
    <w:tmpl w:val="679E886A"/>
    <w:lvl w:ilvl="0" w:tplc="0426000F">
      <w:start w:val="1"/>
      <w:numFmt w:val="decimal"/>
      <w:lvlText w:val="%1."/>
      <w:lvlJc w:val="left"/>
      <w:pPr>
        <w:ind w:left="2137" w:hanging="360"/>
      </w:pPr>
    </w:lvl>
    <w:lvl w:ilvl="1" w:tplc="04260019" w:tentative="1">
      <w:start w:val="1"/>
      <w:numFmt w:val="lowerLetter"/>
      <w:lvlText w:val="%2."/>
      <w:lvlJc w:val="left"/>
      <w:pPr>
        <w:ind w:left="2857" w:hanging="360"/>
      </w:pPr>
    </w:lvl>
    <w:lvl w:ilvl="2" w:tplc="0426001B" w:tentative="1">
      <w:start w:val="1"/>
      <w:numFmt w:val="lowerRoman"/>
      <w:lvlText w:val="%3."/>
      <w:lvlJc w:val="right"/>
      <w:pPr>
        <w:ind w:left="3577" w:hanging="180"/>
      </w:pPr>
    </w:lvl>
    <w:lvl w:ilvl="3" w:tplc="0426000F" w:tentative="1">
      <w:start w:val="1"/>
      <w:numFmt w:val="decimal"/>
      <w:lvlText w:val="%4."/>
      <w:lvlJc w:val="left"/>
      <w:pPr>
        <w:ind w:left="4297" w:hanging="360"/>
      </w:pPr>
    </w:lvl>
    <w:lvl w:ilvl="4" w:tplc="04260019" w:tentative="1">
      <w:start w:val="1"/>
      <w:numFmt w:val="lowerLetter"/>
      <w:lvlText w:val="%5."/>
      <w:lvlJc w:val="left"/>
      <w:pPr>
        <w:ind w:left="5017" w:hanging="360"/>
      </w:pPr>
    </w:lvl>
    <w:lvl w:ilvl="5" w:tplc="0426001B" w:tentative="1">
      <w:start w:val="1"/>
      <w:numFmt w:val="lowerRoman"/>
      <w:lvlText w:val="%6."/>
      <w:lvlJc w:val="right"/>
      <w:pPr>
        <w:ind w:left="5737" w:hanging="180"/>
      </w:pPr>
    </w:lvl>
    <w:lvl w:ilvl="6" w:tplc="0426000F" w:tentative="1">
      <w:start w:val="1"/>
      <w:numFmt w:val="decimal"/>
      <w:lvlText w:val="%7."/>
      <w:lvlJc w:val="left"/>
      <w:pPr>
        <w:ind w:left="6457" w:hanging="360"/>
      </w:pPr>
    </w:lvl>
    <w:lvl w:ilvl="7" w:tplc="04260019" w:tentative="1">
      <w:start w:val="1"/>
      <w:numFmt w:val="lowerLetter"/>
      <w:lvlText w:val="%8."/>
      <w:lvlJc w:val="left"/>
      <w:pPr>
        <w:ind w:left="7177" w:hanging="360"/>
      </w:pPr>
    </w:lvl>
    <w:lvl w:ilvl="8" w:tplc="0426001B" w:tentative="1">
      <w:start w:val="1"/>
      <w:numFmt w:val="lowerRoman"/>
      <w:lvlText w:val="%9."/>
      <w:lvlJc w:val="right"/>
      <w:pPr>
        <w:ind w:left="7897" w:hanging="180"/>
      </w:pPr>
    </w:lvl>
  </w:abstractNum>
  <w:abstractNum w:abstractNumId="1" w15:restartNumberingAfterBreak="0">
    <w:nsid w:val="03417467"/>
    <w:multiLevelType w:val="hybridMultilevel"/>
    <w:tmpl w:val="D79E78EA"/>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67759"/>
    <w:multiLevelType w:val="hybridMultilevel"/>
    <w:tmpl w:val="2050E4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672B6B"/>
    <w:multiLevelType w:val="hybridMultilevel"/>
    <w:tmpl w:val="8C42642E"/>
    <w:lvl w:ilvl="0" w:tplc="D714C02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D81317"/>
    <w:multiLevelType w:val="hybridMultilevel"/>
    <w:tmpl w:val="3F46D0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D0844"/>
    <w:multiLevelType w:val="hybridMultilevel"/>
    <w:tmpl w:val="05DAEE84"/>
    <w:lvl w:ilvl="0" w:tplc="0426000F">
      <w:start w:val="1"/>
      <w:numFmt w:val="decimal"/>
      <w:lvlText w:val="%1."/>
      <w:lvlJc w:val="left"/>
      <w:pPr>
        <w:ind w:left="1211" w:hanging="360"/>
      </w:p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6" w15:restartNumberingAfterBreak="0">
    <w:nsid w:val="1A850807"/>
    <w:multiLevelType w:val="hybridMultilevel"/>
    <w:tmpl w:val="3D961B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9C0BBA"/>
    <w:multiLevelType w:val="multilevel"/>
    <w:tmpl w:val="0456BC00"/>
    <w:styleLink w:val="WWNum4"/>
    <w:lvl w:ilvl="0">
      <w:start w:val="1"/>
      <w:numFmt w:val="decimal"/>
      <w:lvlText w:val="%1."/>
      <w:lvlJc w:val="left"/>
      <w:pPr>
        <w:ind w:left="1069" w:hanging="360"/>
      </w:pPr>
    </w:lvl>
    <w:lvl w:ilvl="1">
      <w:start w:val="1"/>
      <w:numFmt w:val="decimal"/>
      <w:lvlText w:val="%2)"/>
      <w:lvlJc w:val="left"/>
      <w:pPr>
        <w:ind w:left="1789" w:hanging="360"/>
      </w:pPr>
      <w:rPr>
        <w:sz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8" w15:restartNumberingAfterBreak="0">
    <w:nsid w:val="1AEE5994"/>
    <w:multiLevelType w:val="hybridMultilevel"/>
    <w:tmpl w:val="21425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041CA0"/>
    <w:multiLevelType w:val="hybridMultilevel"/>
    <w:tmpl w:val="CE867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C6080C"/>
    <w:multiLevelType w:val="hybridMultilevel"/>
    <w:tmpl w:val="A35EB810"/>
    <w:lvl w:ilvl="0" w:tplc="1F3495B4">
      <w:start w:val="3"/>
      <w:numFmt w:val="bullet"/>
      <w:lvlText w:val="-"/>
      <w:lvlJc w:val="left"/>
      <w:pPr>
        <w:ind w:left="454" w:hanging="360"/>
      </w:pPr>
      <w:rPr>
        <w:rFonts w:ascii="Times New Roman" w:eastAsia="Calibri" w:hAnsi="Times New Roman" w:cs="Times New Roman" w:hint="default"/>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11" w15:restartNumberingAfterBreak="0">
    <w:nsid w:val="267B0513"/>
    <w:multiLevelType w:val="hybridMultilevel"/>
    <w:tmpl w:val="19E48242"/>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D7A96"/>
    <w:multiLevelType w:val="hybridMultilevel"/>
    <w:tmpl w:val="E9BA1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544C8D"/>
    <w:multiLevelType w:val="hybridMultilevel"/>
    <w:tmpl w:val="0B807B2C"/>
    <w:lvl w:ilvl="0" w:tplc="7AE2B2B2">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0A152B"/>
    <w:multiLevelType w:val="hybridMultilevel"/>
    <w:tmpl w:val="567EB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3C3142"/>
    <w:multiLevelType w:val="hybridMultilevel"/>
    <w:tmpl w:val="D29AD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473A0D"/>
    <w:multiLevelType w:val="hybridMultilevel"/>
    <w:tmpl w:val="27CE6550"/>
    <w:lvl w:ilvl="0" w:tplc="81B0C042">
      <w:start w:val="1"/>
      <w:numFmt w:val="decimal"/>
      <w:lvlText w:val="%1."/>
      <w:lvlJc w:val="left"/>
      <w:pPr>
        <w:ind w:left="643" w:hanging="360"/>
      </w:pPr>
      <w:rPr>
        <w:rFonts w:hint="default"/>
        <w:color w:val="auto"/>
      </w:rPr>
    </w:lvl>
    <w:lvl w:ilvl="1" w:tplc="04260019" w:tentative="1">
      <w:start w:val="1"/>
      <w:numFmt w:val="lowerLetter"/>
      <w:lvlText w:val="%2."/>
      <w:lvlJc w:val="left"/>
      <w:pPr>
        <w:ind w:left="1297" w:hanging="360"/>
      </w:pPr>
    </w:lvl>
    <w:lvl w:ilvl="2" w:tplc="0426001B" w:tentative="1">
      <w:start w:val="1"/>
      <w:numFmt w:val="lowerRoman"/>
      <w:lvlText w:val="%3."/>
      <w:lvlJc w:val="right"/>
      <w:pPr>
        <w:ind w:left="2017" w:hanging="180"/>
      </w:pPr>
    </w:lvl>
    <w:lvl w:ilvl="3" w:tplc="0426000F" w:tentative="1">
      <w:start w:val="1"/>
      <w:numFmt w:val="decimal"/>
      <w:lvlText w:val="%4."/>
      <w:lvlJc w:val="left"/>
      <w:pPr>
        <w:ind w:left="2737" w:hanging="360"/>
      </w:pPr>
    </w:lvl>
    <w:lvl w:ilvl="4" w:tplc="04260019" w:tentative="1">
      <w:start w:val="1"/>
      <w:numFmt w:val="lowerLetter"/>
      <w:lvlText w:val="%5."/>
      <w:lvlJc w:val="left"/>
      <w:pPr>
        <w:ind w:left="3457" w:hanging="360"/>
      </w:pPr>
    </w:lvl>
    <w:lvl w:ilvl="5" w:tplc="0426001B" w:tentative="1">
      <w:start w:val="1"/>
      <w:numFmt w:val="lowerRoman"/>
      <w:lvlText w:val="%6."/>
      <w:lvlJc w:val="right"/>
      <w:pPr>
        <w:ind w:left="4177" w:hanging="180"/>
      </w:pPr>
    </w:lvl>
    <w:lvl w:ilvl="6" w:tplc="0426000F" w:tentative="1">
      <w:start w:val="1"/>
      <w:numFmt w:val="decimal"/>
      <w:lvlText w:val="%7."/>
      <w:lvlJc w:val="left"/>
      <w:pPr>
        <w:ind w:left="4897" w:hanging="360"/>
      </w:pPr>
    </w:lvl>
    <w:lvl w:ilvl="7" w:tplc="04260019" w:tentative="1">
      <w:start w:val="1"/>
      <w:numFmt w:val="lowerLetter"/>
      <w:lvlText w:val="%8."/>
      <w:lvlJc w:val="left"/>
      <w:pPr>
        <w:ind w:left="5617" w:hanging="360"/>
      </w:pPr>
    </w:lvl>
    <w:lvl w:ilvl="8" w:tplc="0426001B" w:tentative="1">
      <w:start w:val="1"/>
      <w:numFmt w:val="lowerRoman"/>
      <w:lvlText w:val="%9."/>
      <w:lvlJc w:val="right"/>
      <w:pPr>
        <w:ind w:left="6337" w:hanging="180"/>
      </w:pPr>
    </w:lvl>
  </w:abstractNum>
  <w:abstractNum w:abstractNumId="17" w15:restartNumberingAfterBreak="0">
    <w:nsid w:val="3FAB56B8"/>
    <w:multiLevelType w:val="hybridMultilevel"/>
    <w:tmpl w:val="90AEC9A8"/>
    <w:lvl w:ilvl="0" w:tplc="2620E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1813672"/>
    <w:multiLevelType w:val="hybridMultilevel"/>
    <w:tmpl w:val="DBEEC274"/>
    <w:lvl w:ilvl="0" w:tplc="0D28034C">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C42BC7"/>
    <w:multiLevelType w:val="hybridMultilevel"/>
    <w:tmpl w:val="D8A27388"/>
    <w:lvl w:ilvl="0" w:tplc="4660519A">
      <w:start w:val="18"/>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62642F"/>
    <w:multiLevelType w:val="hybridMultilevel"/>
    <w:tmpl w:val="0F9E8C80"/>
    <w:lvl w:ilvl="0" w:tplc="19042FE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D316D5"/>
    <w:multiLevelType w:val="hybridMultilevel"/>
    <w:tmpl w:val="06B46890"/>
    <w:lvl w:ilvl="0" w:tplc="A8B833A8">
      <w:start w:val="4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E2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71564B"/>
    <w:multiLevelType w:val="hybridMultilevel"/>
    <w:tmpl w:val="723C05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533473"/>
    <w:multiLevelType w:val="hybridMultilevel"/>
    <w:tmpl w:val="216C8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E20E83"/>
    <w:multiLevelType w:val="hybridMultilevel"/>
    <w:tmpl w:val="F4CE10B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791266F7"/>
    <w:multiLevelType w:val="multilevel"/>
    <w:tmpl w:val="DB62C90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1"/>
  </w:num>
  <w:num w:numId="2">
    <w:abstractNumId w:val="7"/>
  </w:num>
  <w:num w:numId="3">
    <w:abstractNumId w:val="27"/>
  </w:num>
  <w:num w:numId="4">
    <w:abstractNumId w:val="27"/>
    <w:lvlOverride w:ilvl="0">
      <w:startOverride w:val="1"/>
    </w:lvlOverride>
  </w:num>
  <w:num w:numId="5">
    <w:abstractNumId w:val="1"/>
  </w:num>
  <w:num w:numId="6">
    <w:abstractNumId w:val="19"/>
  </w:num>
  <w:num w:numId="7">
    <w:abstractNumId w:val="13"/>
  </w:num>
  <w:num w:numId="8">
    <w:abstractNumId w:val="3"/>
  </w:num>
  <w:num w:numId="9">
    <w:abstractNumId w:val="18"/>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num>
  <w:num w:numId="14">
    <w:abstractNumId w:val="10"/>
  </w:num>
  <w:num w:numId="15">
    <w:abstractNumId w:val="20"/>
  </w:num>
  <w:num w:numId="16">
    <w:abstractNumId w:val="16"/>
  </w:num>
  <w:num w:numId="17">
    <w:abstractNumId w:val="14"/>
  </w:num>
  <w:num w:numId="18">
    <w:abstractNumId w:val="4"/>
  </w:num>
  <w:num w:numId="19">
    <w:abstractNumId w:val="6"/>
  </w:num>
  <w:num w:numId="20">
    <w:abstractNumId w:val="26"/>
  </w:num>
  <w:num w:numId="21">
    <w:abstractNumId w:val="23"/>
  </w:num>
  <w:num w:numId="22">
    <w:abstractNumId w:val="8"/>
  </w:num>
  <w:num w:numId="23">
    <w:abstractNumId w:val="24"/>
  </w:num>
  <w:num w:numId="24">
    <w:abstractNumId w:val="0"/>
  </w:num>
  <w:num w:numId="25">
    <w:abstractNumId w:val="1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D4"/>
    <w:rsid w:val="00000388"/>
    <w:rsid w:val="00000401"/>
    <w:rsid w:val="00000578"/>
    <w:rsid w:val="00000913"/>
    <w:rsid w:val="00000AE9"/>
    <w:rsid w:val="00001307"/>
    <w:rsid w:val="00001347"/>
    <w:rsid w:val="0000144F"/>
    <w:rsid w:val="000017CB"/>
    <w:rsid w:val="00001B5D"/>
    <w:rsid w:val="00001EE0"/>
    <w:rsid w:val="00001F76"/>
    <w:rsid w:val="00001F89"/>
    <w:rsid w:val="000029D4"/>
    <w:rsid w:val="00002F68"/>
    <w:rsid w:val="0000306B"/>
    <w:rsid w:val="00003747"/>
    <w:rsid w:val="0000381C"/>
    <w:rsid w:val="00003C53"/>
    <w:rsid w:val="0000456E"/>
    <w:rsid w:val="000049AA"/>
    <w:rsid w:val="00004E21"/>
    <w:rsid w:val="000055EA"/>
    <w:rsid w:val="00005A0D"/>
    <w:rsid w:val="00005E74"/>
    <w:rsid w:val="00006383"/>
    <w:rsid w:val="00006BF1"/>
    <w:rsid w:val="000072C5"/>
    <w:rsid w:val="0000765A"/>
    <w:rsid w:val="00007796"/>
    <w:rsid w:val="00007E52"/>
    <w:rsid w:val="00010105"/>
    <w:rsid w:val="00010877"/>
    <w:rsid w:val="00010F46"/>
    <w:rsid w:val="0001105D"/>
    <w:rsid w:val="0001118D"/>
    <w:rsid w:val="0001131F"/>
    <w:rsid w:val="0001159E"/>
    <w:rsid w:val="00011663"/>
    <w:rsid w:val="00011DAC"/>
    <w:rsid w:val="00011F32"/>
    <w:rsid w:val="0001249F"/>
    <w:rsid w:val="000125C0"/>
    <w:rsid w:val="0001270C"/>
    <w:rsid w:val="00012893"/>
    <w:rsid w:val="00012DCF"/>
    <w:rsid w:val="000133F5"/>
    <w:rsid w:val="000136AA"/>
    <w:rsid w:val="00013B4C"/>
    <w:rsid w:val="00013BF6"/>
    <w:rsid w:val="0001425A"/>
    <w:rsid w:val="00014412"/>
    <w:rsid w:val="0001554C"/>
    <w:rsid w:val="000156CB"/>
    <w:rsid w:val="00015B94"/>
    <w:rsid w:val="00015C37"/>
    <w:rsid w:val="00015DE5"/>
    <w:rsid w:val="00015E0A"/>
    <w:rsid w:val="000161A1"/>
    <w:rsid w:val="00016213"/>
    <w:rsid w:val="000164DB"/>
    <w:rsid w:val="00016528"/>
    <w:rsid w:val="0001678D"/>
    <w:rsid w:val="0001727B"/>
    <w:rsid w:val="000172E2"/>
    <w:rsid w:val="00017449"/>
    <w:rsid w:val="000175E0"/>
    <w:rsid w:val="00017A4F"/>
    <w:rsid w:val="00017C02"/>
    <w:rsid w:val="00020249"/>
    <w:rsid w:val="0002092F"/>
    <w:rsid w:val="00020EF9"/>
    <w:rsid w:val="000211C2"/>
    <w:rsid w:val="000217AF"/>
    <w:rsid w:val="0002190E"/>
    <w:rsid w:val="00021D76"/>
    <w:rsid w:val="00021FC7"/>
    <w:rsid w:val="00022338"/>
    <w:rsid w:val="0002296A"/>
    <w:rsid w:val="00022B0F"/>
    <w:rsid w:val="00022B9A"/>
    <w:rsid w:val="00023FD6"/>
    <w:rsid w:val="0002416A"/>
    <w:rsid w:val="00024864"/>
    <w:rsid w:val="00024B80"/>
    <w:rsid w:val="00024CCD"/>
    <w:rsid w:val="00024D20"/>
    <w:rsid w:val="000253DB"/>
    <w:rsid w:val="00025890"/>
    <w:rsid w:val="00025D9A"/>
    <w:rsid w:val="0002653F"/>
    <w:rsid w:val="000265A9"/>
    <w:rsid w:val="0002681D"/>
    <w:rsid w:val="000268DA"/>
    <w:rsid w:val="00027388"/>
    <w:rsid w:val="000274D3"/>
    <w:rsid w:val="000278E7"/>
    <w:rsid w:val="00027A63"/>
    <w:rsid w:val="00027F9D"/>
    <w:rsid w:val="000303BC"/>
    <w:rsid w:val="000307B5"/>
    <w:rsid w:val="00030DB8"/>
    <w:rsid w:val="0003100F"/>
    <w:rsid w:val="000313DC"/>
    <w:rsid w:val="0003152F"/>
    <w:rsid w:val="00031BD1"/>
    <w:rsid w:val="00031CC5"/>
    <w:rsid w:val="00031F88"/>
    <w:rsid w:val="00032451"/>
    <w:rsid w:val="00032457"/>
    <w:rsid w:val="0003297E"/>
    <w:rsid w:val="00032AED"/>
    <w:rsid w:val="00032E36"/>
    <w:rsid w:val="00033063"/>
    <w:rsid w:val="00033CD3"/>
    <w:rsid w:val="0003413A"/>
    <w:rsid w:val="000349CA"/>
    <w:rsid w:val="00035176"/>
    <w:rsid w:val="0003557A"/>
    <w:rsid w:val="00035C06"/>
    <w:rsid w:val="00036213"/>
    <w:rsid w:val="000366DF"/>
    <w:rsid w:val="000369CC"/>
    <w:rsid w:val="000376CD"/>
    <w:rsid w:val="00037A1D"/>
    <w:rsid w:val="00037CDF"/>
    <w:rsid w:val="00037CFB"/>
    <w:rsid w:val="00037D26"/>
    <w:rsid w:val="00040651"/>
    <w:rsid w:val="00040678"/>
    <w:rsid w:val="0004091C"/>
    <w:rsid w:val="0004095E"/>
    <w:rsid w:val="00040A5C"/>
    <w:rsid w:val="0004128A"/>
    <w:rsid w:val="00041B15"/>
    <w:rsid w:val="000428C5"/>
    <w:rsid w:val="00043005"/>
    <w:rsid w:val="0004317F"/>
    <w:rsid w:val="0004345F"/>
    <w:rsid w:val="0004380B"/>
    <w:rsid w:val="00044026"/>
    <w:rsid w:val="000442D7"/>
    <w:rsid w:val="000445BA"/>
    <w:rsid w:val="00044771"/>
    <w:rsid w:val="000447B1"/>
    <w:rsid w:val="00044D36"/>
    <w:rsid w:val="00044F4B"/>
    <w:rsid w:val="00044F74"/>
    <w:rsid w:val="000453CF"/>
    <w:rsid w:val="000458B2"/>
    <w:rsid w:val="000458D4"/>
    <w:rsid w:val="00045AE7"/>
    <w:rsid w:val="00045CEA"/>
    <w:rsid w:val="00045E7F"/>
    <w:rsid w:val="00046075"/>
    <w:rsid w:val="0004627B"/>
    <w:rsid w:val="00046CAD"/>
    <w:rsid w:val="00046DE8"/>
    <w:rsid w:val="00046E4F"/>
    <w:rsid w:val="00046F5C"/>
    <w:rsid w:val="00047385"/>
    <w:rsid w:val="00047746"/>
    <w:rsid w:val="00050554"/>
    <w:rsid w:val="00050814"/>
    <w:rsid w:val="000509C9"/>
    <w:rsid w:val="00050E9D"/>
    <w:rsid w:val="00050FA4"/>
    <w:rsid w:val="000510F8"/>
    <w:rsid w:val="00051A9A"/>
    <w:rsid w:val="000526B2"/>
    <w:rsid w:val="00052C87"/>
    <w:rsid w:val="0005330D"/>
    <w:rsid w:val="000536AD"/>
    <w:rsid w:val="00053706"/>
    <w:rsid w:val="00053B0E"/>
    <w:rsid w:val="00053E04"/>
    <w:rsid w:val="00053F98"/>
    <w:rsid w:val="0005415D"/>
    <w:rsid w:val="000541E1"/>
    <w:rsid w:val="00054220"/>
    <w:rsid w:val="00054659"/>
    <w:rsid w:val="000548A8"/>
    <w:rsid w:val="00054EED"/>
    <w:rsid w:val="00054F87"/>
    <w:rsid w:val="00055059"/>
    <w:rsid w:val="00055232"/>
    <w:rsid w:val="000554AC"/>
    <w:rsid w:val="0005552D"/>
    <w:rsid w:val="0005562C"/>
    <w:rsid w:val="0005565A"/>
    <w:rsid w:val="0005600F"/>
    <w:rsid w:val="00056796"/>
    <w:rsid w:val="000567F9"/>
    <w:rsid w:val="00056D2C"/>
    <w:rsid w:val="000574EA"/>
    <w:rsid w:val="000579E6"/>
    <w:rsid w:val="00057AD2"/>
    <w:rsid w:val="00057E4C"/>
    <w:rsid w:val="00057F3F"/>
    <w:rsid w:val="0006009F"/>
    <w:rsid w:val="0006067B"/>
    <w:rsid w:val="00060726"/>
    <w:rsid w:val="00060DB4"/>
    <w:rsid w:val="00060E03"/>
    <w:rsid w:val="00060F0A"/>
    <w:rsid w:val="00060FAC"/>
    <w:rsid w:val="00061B94"/>
    <w:rsid w:val="00061BE7"/>
    <w:rsid w:val="000622E2"/>
    <w:rsid w:val="00063033"/>
    <w:rsid w:val="0006355F"/>
    <w:rsid w:val="00063A0C"/>
    <w:rsid w:val="000641CE"/>
    <w:rsid w:val="00064292"/>
    <w:rsid w:val="00064AF4"/>
    <w:rsid w:val="00065271"/>
    <w:rsid w:val="00065505"/>
    <w:rsid w:val="00065618"/>
    <w:rsid w:val="00065846"/>
    <w:rsid w:val="00066176"/>
    <w:rsid w:val="0006618D"/>
    <w:rsid w:val="000666C9"/>
    <w:rsid w:val="00066885"/>
    <w:rsid w:val="0006694E"/>
    <w:rsid w:val="000669AD"/>
    <w:rsid w:val="00066A37"/>
    <w:rsid w:val="00066F05"/>
    <w:rsid w:val="00066F44"/>
    <w:rsid w:val="00067027"/>
    <w:rsid w:val="0006703C"/>
    <w:rsid w:val="00067185"/>
    <w:rsid w:val="00067805"/>
    <w:rsid w:val="00070260"/>
    <w:rsid w:val="000703E1"/>
    <w:rsid w:val="0007081F"/>
    <w:rsid w:val="000710BF"/>
    <w:rsid w:val="000711B0"/>
    <w:rsid w:val="00071773"/>
    <w:rsid w:val="00071810"/>
    <w:rsid w:val="000719D5"/>
    <w:rsid w:val="00071ACC"/>
    <w:rsid w:val="00072628"/>
    <w:rsid w:val="00072654"/>
    <w:rsid w:val="00072716"/>
    <w:rsid w:val="000728ED"/>
    <w:rsid w:val="00073254"/>
    <w:rsid w:val="000733F5"/>
    <w:rsid w:val="000733FF"/>
    <w:rsid w:val="000743D1"/>
    <w:rsid w:val="0007577A"/>
    <w:rsid w:val="0007644C"/>
    <w:rsid w:val="00076F14"/>
    <w:rsid w:val="0007733E"/>
    <w:rsid w:val="0007752E"/>
    <w:rsid w:val="000775D0"/>
    <w:rsid w:val="00077D9E"/>
    <w:rsid w:val="000806F7"/>
    <w:rsid w:val="00081079"/>
    <w:rsid w:val="0008123B"/>
    <w:rsid w:val="0008145E"/>
    <w:rsid w:val="00081835"/>
    <w:rsid w:val="00081B0F"/>
    <w:rsid w:val="00081B59"/>
    <w:rsid w:val="00081C05"/>
    <w:rsid w:val="0008224B"/>
    <w:rsid w:val="00082669"/>
    <w:rsid w:val="0008283D"/>
    <w:rsid w:val="00083090"/>
    <w:rsid w:val="00083214"/>
    <w:rsid w:val="00083B8F"/>
    <w:rsid w:val="00083BA6"/>
    <w:rsid w:val="00083E9B"/>
    <w:rsid w:val="0008422C"/>
    <w:rsid w:val="0008437C"/>
    <w:rsid w:val="00084918"/>
    <w:rsid w:val="00084B11"/>
    <w:rsid w:val="00084E68"/>
    <w:rsid w:val="000851E4"/>
    <w:rsid w:val="00085322"/>
    <w:rsid w:val="00085FBC"/>
    <w:rsid w:val="00086113"/>
    <w:rsid w:val="0008656F"/>
    <w:rsid w:val="000865CA"/>
    <w:rsid w:val="00086AB9"/>
    <w:rsid w:val="00086BCE"/>
    <w:rsid w:val="00086F36"/>
    <w:rsid w:val="000870C9"/>
    <w:rsid w:val="00087307"/>
    <w:rsid w:val="0008774E"/>
    <w:rsid w:val="00087B32"/>
    <w:rsid w:val="00090168"/>
    <w:rsid w:val="000904A4"/>
    <w:rsid w:val="00090948"/>
    <w:rsid w:val="00090BA3"/>
    <w:rsid w:val="00090C76"/>
    <w:rsid w:val="00091030"/>
    <w:rsid w:val="00091033"/>
    <w:rsid w:val="00091271"/>
    <w:rsid w:val="00091829"/>
    <w:rsid w:val="00091F10"/>
    <w:rsid w:val="00092807"/>
    <w:rsid w:val="00092B3E"/>
    <w:rsid w:val="0009302B"/>
    <w:rsid w:val="0009337D"/>
    <w:rsid w:val="000934F7"/>
    <w:rsid w:val="00093A94"/>
    <w:rsid w:val="00093EC2"/>
    <w:rsid w:val="00093FB1"/>
    <w:rsid w:val="00094145"/>
    <w:rsid w:val="00094344"/>
    <w:rsid w:val="00094CFA"/>
    <w:rsid w:val="00094F4A"/>
    <w:rsid w:val="000950D4"/>
    <w:rsid w:val="000958A2"/>
    <w:rsid w:val="000959DD"/>
    <w:rsid w:val="00095C53"/>
    <w:rsid w:val="00096022"/>
    <w:rsid w:val="00096425"/>
    <w:rsid w:val="000965E7"/>
    <w:rsid w:val="0009682C"/>
    <w:rsid w:val="00097250"/>
    <w:rsid w:val="000A0015"/>
    <w:rsid w:val="000A0041"/>
    <w:rsid w:val="000A06FC"/>
    <w:rsid w:val="000A08E3"/>
    <w:rsid w:val="000A145D"/>
    <w:rsid w:val="000A1A02"/>
    <w:rsid w:val="000A1CE3"/>
    <w:rsid w:val="000A1E39"/>
    <w:rsid w:val="000A21CD"/>
    <w:rsid w:val="000A27E5"/>
    <w:rsid w:val="000A2915"/>
    <w:rsid w:val="000A2AED"/>
    <w:rsid w:val="000A2BDB"/>
    <w:rsid w:val="000A4035"/>
    <w:rsid w:val="000A4372"/>
    <w:rsid w:val="000A43C1"/>
    <w:rsid w:val="000A4545"/>
    <w:rsid w:val="000A483A"/>
    <w:rsid w:val="000A4860"/>
    <w:rsid w:val="000A53A2"/>
    <w:rsid w:val="000A55D2"/>
    <w:rsid w:val="000A5945"/>
    <w:rsid w:val="000A5996"/>
    <w:rsid w:val="000A5B1A"/>
    <w:rsid w:val="000A5B1C"/>
    <w:rsid w:val="000A5CD5"/>
    <w:rsid w:val="000A6043"/>
    <w:rsid w:val="000A610B"/>
    <w:rsid w:val="000A63E4"/>
    <w:rsid w:val="000A64CB"/>
    <w:rsid w:val="000A64D3"/>
    <w:rsid w:val="000A695C"/>
    <w:rsid w:val="000A6B91"/>
    <w:rsid w:val="000A77B9"/>
    <w:rsid w:val="000A7CDC"/>
    <w:rsid w:val="000A7DC1"/>
    <w:rsid w:val="000A7EA7"/>
    <w:rsid w:val="000A7F85"/>
    <w:rsid w:val="000B0403"/>
    <w:rsid w:val="000B057B"/>
    <w:rsid w:val="000B06E7"/>
    <w:rsid w:val="000B088B"/>
    <w:rsid w:val="000B0C94"/>
    <w:rsid w:val="000B15E5"/>
    <w:rsid w:val="000B18E4"/>
    <w:rsid w:val="000B2094"/>
    <w:rsid w:val="000B2382"/>
    <w:rsid w:val="000B2603"/>
    <w:rsid w:val="000B2AE6"/>
    <w:rsid w:val="000B2C37"/>
    <w:rsid w:val="000B2EA2"/>
    <w:rsid w:val="000B3171"/>
    <w:rsid w:val="000B3194"/>
    <w:rsid w:val="000B34A5"/>
    <w:rsid w:val="000B3688"/>
    <w:rsid w:val="000B3739"/>
    <w:rsid w:val="000B4168"/>
    <w:rsid w:val="000B4338"/>
    <w:rsid w:val="000B4746"/>
    <w:rsid w:val="000B4C8D"/>
    <w:rsid w:val="000B4F76"/>
    <w:rsid w:val="000B50CE"/>
    <w:rsid w:val="000B53B4"/>
    <w:rsid w:val="000B53D8"/>
    <w:rsid w:val="000B53FD"/>
    <w:rsid w:val="000B5544"/>
    <w:rsid w:val="000B577A"/>
    <w:rsid w:val="000B58C8"/>
    <w:rsid w:val="000B5D97"/>
    <w:rsid w:val="000B5DA8"/>
    <w:rsid w:val="000B6988"/>
    <w:rsid w:val="000B69BB"/>
    <w:rsid w:val="000B6F80"/>
    <w:rsid w:val="000B77A1"/>
    <w:rsid w:val="000B7966"/>
    <w:rsid w:val="000B7B62"/>
    <w:rsid w:val="000B7B9E"/>
    <w:rsid w:val="000B7CB1"/>
    <w:rsid w:val="000C0126"/>
    <w:rsid w:val="000C026D"/>
    <w:rsid w:val="000C02A4"/>
    <w:rsid w:val="000C069B"/>
    <w:rsid w:val="000C0AE6"/>
    <w:rsid w:val="000C0D0D"/>
    <w:rsid w:val="000C12E4"/>
    <w:rsid w:val="000C1851"/>
    <w:rsid w:val="000C1940"/>
    <w:rsid w:val="000C1B45"/>
    <w:rsid w:val="000C1DB4"/>
    <w:rsid w:val="000C1ED9"/>
    <w:rsid w:val="000C2555"/>
    <w:rsid w:val="000C2CB7"/>
    <w:rsid w:val="000C2E25"/>
    <w:rsid w:val="000C32EE"/>
    <w:rsid w:val="000C3484"/>
    <w:rsid w:val="000C3545"/>
    <w:rsid w:val="000C3C03"/>
    <w:rsid w:val="000C3E4E"/>
    <w:rsid w:val="000C3E75"/>
    <w:rsid w:val="000C498A"/>
    <w:rsid w:val="000C4C16"/>
    <w:rsid w:val="000C4CE9"/>
    <w:rsid w:val="000C50DF"/>
    <w:rsid w:val="000C5337"/>
    <w:rsid w:val="000C56FC"/>
    <w:rsid w:val="000C585E"/>
    <w:rsid w:val="000C647A"/>
    <w:rsid w:val="000C70DD"/>
    <w:rsid w:val="000C73EF"/>
    <w:rsid w:val="000C7907"/>
    <w:rsid w:val="000C7A11"/>
    <w:rsid w:val="000C7F5E"/>
    <w:rsid w:val="000D006E"/>
    <w:rsid w:val="000D00AC"/>
    <w:rsid w:val="000D0417"/>
    <w:rsid w:val="000D04A9"/>
    <w:rsid w:val="000D09A0"/>
    <w:rsid w:val="000D0AED"/>
    <w:rsid w:val="000D0D35"/>
    <w:rsid w:val="000D11ED"/>
    <w:rsid w:val="000D1DAB"/>
    <w:rsid w:val="000D2452"/>
    <w:rsid w:val="000D25D8"/>
    <w:rsid w:val="000D2A29"/>
    <w:rsid w:val="000D346A"/>
    <w:rsid w:val="000D3602"/>
    <w:rsid w:val="000D3957"/>
    <w:rsid w:val="000D47EC"/>
    <w:rsid w:val="000D490C"/>
    <w:rsid w:val="000D4D89"/>
    <w:rsid w:val="000D56CA"/>
    <w:rsid w:val="000D654E"/>
    <w:rsid w:val="000D6942"/>
    <w:rsid w:val="000D6BBD"/>
    <w:rsid w:val="000D6C89"/>
    <w:rsid w:val="000D6F9A"/>
    <w:rsid w:val="000D70E7"/>
    <w:rsid w:val="000D73E8"/>
    <w:rsid w:val="000D761C"/>
    <w:rsid w:val="000D7751"/>
    <w:rsid w:val="000D7BFE"/>
    <w:rsid w:val="000D7C23"/>
    <w:rsid w:val="000D7F3D"/>
    <w:rsid w:val="000E046C"/>
    <w:rsid w:val="000E05B6"/>
    <w:rsid w:val="000E0629"/>
    <w:rsid w:val="000E0925"/>
    <w:rsid w:val="000E0A16"/>
    <w:rsid w:val="000E17C8"/>
    <w:rsid w:val="000E1928"/>
    <w:rsid w:val="000E1BFA"/>
    <w:rsid w:val="000E2142"/>
    <w:rsid w:val="000E21D0"/>
    <w:rsid w:val="000E240A"/>
    <w:rsid w:val="000E2A38"/>
    <w:rsid w:val="000E2ACC"/>
    <w:rsid w:val="000E2B75"/>
    <w:rsid w:val="000E2C4A"/>
    <w:rsid w:val="000E3501"/>
    <w:rsid w:val="000E487B"/>
    <w:rsid w:val="000E4897"/>
    <w:rsid w:val="000E50CC"/>
    <w:rsid w:val="000E5230"/>
    <w:rsid w:val="000E5509"/>
    <w:rsid w:val="000E559A"/>
    <w:rsid w:val="000E585F"/>
    <w:rsid w:val="000E5C35"/>
    <w:rsid w:val="000E630A"/>
    <w:rsid w:val="000E639D"/>
    <w:rsid w:val="000E66F8"/>
    <w:rsid w:val="000E6C9E"/>
    <w:rsid w:val="000E6FF3"/>
    <w:rsid w:val="000E7968"/>
    <w:rsid w:val="000E7CD7"/>
    <w:rsid w:val="000F0020"/>
    <w:rsid w:val="000F0223"/>
    <w:rsid w:val="000F054C"/>
    <w:rsid w:val="000F054F"/>
    <w:rsid w:val="000F079D"/>
    <w:rsid w:val="000F0D9D"/>
    <w:rsid w:val="000F1D56"/>
    <w:rsid w:val="000F1E71"/>
    <w:rsid w:val="000F2063"/>
    <w:rsid w:val="000F20FF"/>
    <w:rsid w:val="000F2534"/>
    <w:rsid w:val="000F2548"/>
    <w:rsid w:val="000F28D9"/>
    <w:rsid w:val="000F2D43"/>
    <w:rsid w:val="000F2F56"/>
    <w:rsid w:val="000F2F9A"/>
    <w:rsid w:val="000F3201"/>
    <w:rsid w:val="000F32A3"/>
    <w:rsid w:val="000F381B"/>
    <w:rsid w:val="000F3AA0"/>
    <w:rsid w:val="000F3AE4"/>
    <w:rsid w:val="000F446E"/>
    <w:rsid w:val="000F4AEB"/>
    <w:rsid w:val="000F4B40"/>
    <w:rsid w:val="000F4C3B"/>
    <w:rsid w:val="000F4E7B"/>
    <w:rsid w:val="000F4EC5"/>
    <w:rsid w:val="000F57C3"/>
    <w:rsid w:val="000F5C37"/>
    <w:rsid w:val="000F5DF0"/>
    <w:rsid w:val="000F5EC0"/>
    <w:rsid w:val="000F6538"/>
    <w:rsid w:val="000F6A0B"/>
    <w:rsid w:val="000F6A1B"/>
    <w:rsid w:val="000F6FE0"/>
    <w:rsid w:val="000F705D"/>
    <w:rsid w:val="000F71F3"/>
    <w:rsid w:val="000F7695"/>
    <w:rsid w:val="000F7A25"/>
    <w:rsid w:val="000F7CD5"/>
    <w:rsid w:val="000F7F3A"/>
    <w:rsid w:val="000F7F4A"/>
    <w:rsid w:val="001012E3"/>
    <w:rsid w:val="00101C4C"/>
    <w:rsid w:val="00101EEB"/>
    <w:rsid w:val="00102515"/>
    <w:rsid w:val="00102ADC"/>
    <w:rsid w:val="00102E9C"/>
    <w:rsid w:val="00103235"/>
    <w:rsid w:val="0010375A"/>
    <w:rsid w:val="001038ED"/>
    <w:rsid w:val="00103A5F"/>
    <w:rsid w:val="001042B0"/>
    <w:rsid w:val="00104535"/>
    <w:rsid w:val="00104722"/>
    <w:rsid w:val="00104A37"/>
    <w:rsid w:val="001052F4"/>
    <w:rsid w:val="001058E9"/>
    <w:rsid w:val="00105FB6"/>
    <w:rsid w:val="0010632F"/>
    <w:rsid w:val="00106845"/>
    <w:rsid w:val="00106CC7"/>
    <w:rsid w:val="00106F4F"/>
    <w:rsid w:val="0010715F"/>
    <w:rsid w:val="001071D3"/>
    <w:rsid w:val="001075A8"/>
    <w:rsid w:val="00107900"/>
    <w:rsid w:val="00110259"/>
    <w:rsid w:val="0011063B"/>
    <w:rsid w:val="001109B4"/>
    <w:rsid w:val="00110AA9"/>
    <w:rsid w:val="001113B6"/>
    <w:rsid w:val="00111598"/>
    <w:rsid w:val="00111A0D"/>
    <w:rsid w:val="0011254D"/>
    <w:rsid w:val="00112B03"/>
    <w:rsid w:val="001135C7"/>
    <w:rsid w:val="001137C8"/>
    <w:rsid w:val="00113937"/>
    <w:rsid w:val="001139C2"/>
    <w:rsid w:val="00113B7C"/>
    <w:rsid w:val="00114559"/>
    <w:rsid w:val="00114ACB"/>
    <w:rsid w:val="00114CB7"/>
    <w:rsid w:val="00114EA9"/>
    <w:rsid w:val="001151C9"/>
    <w:rsid w:val="00115ED0"/>
    <w:rsid w:val="0011634E"/>
    <w:rsid w:val="001163C9"/>
    <w:rsid w:val="0011683C"/>
    <w:rsid w:val="0011690A"/>
    <w:rsid w:val="00116C5B"/>
    <w:rsid w:val="001170A9"/>
    <w:rsid w:val="001179E8"/>
    <w:rsid w:val="00117E9B"/>
    <w:rsid w:val="0012001C"/>
    <w:rsid w:val="0012021B"/>
    <w:rsid w:val="00120F84"/>
    <w:rsid w:val="00121615"/>
    <w:rsid w:val="001216EF"/>
    <w:rsid w:val="00121801"/>
    <w:rsid w:val="00121CD7"/>
    <w:rsid w:val="0012222D"/>
    <w:rsid w:val="001222A0"/>
    <w:rsid w:val="0012312A"/>
    <w:rsid w:val="00123407"/>
    <w:rsid w:val="00124151"/>
    <w:rsid w:val="001241E5"/>
    <w:rsid w:val="0012483F"/>
    <w:rsid w:val="00124D03"/>
    <w:rsid w:val="001253F3"/>
    <w:rsid w:val="001255E6"/>
    <w:rsid w:val="001257FD"/>
    <w:rsid w:val="00125E5F"/>
    <w:rsid w:val="00126033"/>
    <w:rsid w:val="00126AAE"/>
    <w:rsid w:val="00126E5E"/>
    <w:rsid w:val="00127099"/>
    <w:rsid w:val="001272FA"/>
    <w:rsid w:val="00127B43"/>
    <w:rsid w:val="00130167"/>
    <w:rsid w:val="0013053A"/>
    <w:rsid w:val="0013056F"/>
    <w:rsid w:val="0013066A"/>
    <w:rsid w:val="001314CB"/>
    <w:rsid w:val="001315EF"/>
    <w:rsid w:val="00131788"/>
    <w:rsid w:val="00131F39"/>
    <w:rsid w:val="001320CA"/>
    <w:rsid w:val="00132306"/>
    <w:rsid w:val="00132375"/>
    <w:rsid w:val="00132643"/>
    <w:rsid w:val="00132D4F"/>
    <w:rsid w:val="00132DF5"/>
    <w:rsid w:val="00132E73"/>
    <w:rsid w:val="001330FA"/>
    <w:rsid w:val="00133505"/>
    <w:rsid w:val="001338FE"/>
    <w:rsid w:val="00133CF9"/>
    <w:rsid w:val="00134188"/>
    <w:rsid w:val="0013431D"/>
    <w:rsid w:val="0013565A"/>
    <w:rsid w:val="00135D3B"/>
    <w:rsid w:val="00135EE4"/>
    <w:rsid w:val="0013647C"/>
    <w:rsid w:val="00136F1A"/>
    <w:rsid w:val="001371C8"/>
    <w:rsid w:val="0013730A"/>
    <w:rsid w:val="00137403"/>
    <w:rsid w:val="00137825"/>
    <w:rsid w:val="001378D8"/>
    <w:rsid w:val="00137DCF"/>
    <w:rsid w:val="00137FF0"/>
    <w:rsid w:val="00140027"/>
    <w:rsid w:val="00140706"/>
    <w:rsid w:val="00140C21"/>
    <w:rsid w:val="00140D46"/>
    <w:rsid w:val="0014122A"/>
    <w:rsid w:val="00141308"/>
    <w:rsid w:val="00141BF0"/>
    <w:rsid w:val="00141E85"/>
    <w:rsid w:val="001429B4"/>
    <w:rsid w:val="0014319C"/>
    <w:rsid w:val="0014369C"/>
    <w:rsid w:val="001436B3"/>
    <w:rsid w:val="001437A7"/>
    <w:rsid w:val="00143976"/>
    <w:rsid w:val="00143DAC"/>
    <w:rsid w:val="00143EBD"/>
    <w:rsid w:val="00143FE6"/>
    <w:rsid w:val="00144622"/>
    <w:rsid w:val="00144781"/>
    <w:rsid w:val="001447A9"/>
    <w:rsid w:val="00144917"/>
    <w:rsid w:val="00144F4C"/>
    <w:rsid w:val="00145216"/>
    <w:rsid w:val="001461F3"/>
    <w:rsid w:val="001467C4"/>
    <w:rsid w:val="001467D6"/>
    <w:rsid w:val="00146A23"/>
    <w:rsid w:val="00146D1A"/>
    <w:rsid w:val="0014702D"/>
    <w:rsid w:val="00147596"/>
    <w:rsid w:val="001500B3"/>
    <w:rsid w:val="00150624"/>
    <w:rsid w:val="00150B87"/>
    <w:rsid w:val="00151685"/>
    <w:rsid w:val="001516AB"/>
    <w:rsid w:val="00151ADF"/>
    <w:rsid w:val="001522EA"/>
    <w:rsid w:val="00152718"/>
    <w:rsid w:val="00152A58"/>
    <w:rsid w:val="001530CF"/>
    <w:rsid w:val="001532B8"/>
    <w:rsid w:val="00153337"/>
    <w:rsid w:val="00153388"/>
    <w:rsid w:val="0015378E"/>
    <w:rsid w:val="00153A81"/>
    <w:rsid w:val="00153C19"/>
    <w:rsid w:val="00153F12"/>
    <w:rsid w:val="0015400B"/>
    <w:rsid w:val="00154029"/>
    <w:rsid w:val="001543DB"/>
    <w:rsid w:val="00154471"/>
    <w:rsid w:val="0015451D"/>
    <w:rsid w:val="001545A8"/>
    <w:rsid w:val="00154B9F"/>
    <w:rsid w:val="00155160"/>
    <w:rsid w:val="0015527D"/>
    <w:rsid w:val="00155473"/>
    <w:rsid w:val="00155529"/>
    <w:rsid w:val="00155A9B"/>
    <w:rsid w:val="00155DC2"/>
    <w:rsid w:val="00156368"/>
    <w:rsid w:val="00156D90"/>
    <w:rsid w:val="00156DD9"/>
    <w:rsid w:val="00156E9F"/>
    <w:rsid w:val="0015796B"/>
    <w:rsid w:val="001579F9"/>
    <w:rsid w:val="00157A57"/>
    <w:rsid w:val="00157DB6"/>
    <w:rsid w:val="00157EC2"/>
    <w:rsid w:val="00160103"/>
    <w:rsid w:val="00160F0D"/>
    <w:rsid w:val="00160F83"/>
    <w:rsid w:val="001610D8"/>
    <w:rsid w:val="00161C92"/>
    <w:rsid w:val="00161CE3"/>
    <w:rsid w:val="00161E86"/>
    <w:rsid w:val="001623DB"/>
    <w:rsid w:val="00162696"/>
    <w:rsid w:val="00162817"/>
    <w:rsid w:val="00162A68"/>
    <w:rsid w:val="00162C4D"/>
    <w:rsid w:val="00162E08"/>
    <w:rsid w:val="001633F1"/>
    <w:rsid w:val="001638A4"/>
    <w:rsid w:val="00163C18"/>
    <w:rsid w:val="00163D06"/>
    <w:rsid w:val="0016403B"/>
    <w:rsid w:val="0016416D"/>
    <w:rsid w:val="0016431D"/>
    <w:rsid w:val="00164A7B"/>
    <w:rsid w:val="00164F06"/>
    <w:rsid w:val="0016531E"/>
    <w:rsid w:val="0016565C"/>
    <w:rsid w:val="00165A74"/>
    <w:rsid w:val="00166314"/>
    <w:rsid w:val="00166391"/>
    <w:rsid w:val="00166746"/>
    <w:rsid w:val="001667F2"/>
    <w:rsid w:val="00166B50"/>
    <w:rsid w:val="00166CF6"/>
    <w:rsid w:val="00167590"/>
    <w:rsid w:val="00167918"/>
    <w:rsid w:val="00167C1E"/>
    <w:rsid w:val="00170017"/>
    <w:rsid w:val="0017043B"/>
    <w:rsid w:val="001704D5"/>
    <w:rsid w:val="001706A1"/>
    <w:rsid w:val="00170914"/>
    <w:rsid w:val="0017092A"/>
    <w:rsid w:val="00170A85"/>
    <w:rsid w:val="00170DF2"/>
    <w:rsid w:val="00170FEA"/>
    <w:rsid w:val="0017143B"/>
    <w:rsid w:val="0017246C"/>
    <w:rsid w:val="0017258B"/>
    <w:rsid w:val="001725CA"/>
    <w:rsid w:val="00172728"/>
    <w:rsid w:val="00172762"/>
    <w:rsid w:val="0017281C"/>
    <w:rsid w:val="00172CDA"/>
    <w:rsid w:val="001730E9"/>
    <w:rsid w:val="00173B16"/>
    <w:rsid w:val="00173D50"/>
    <w:rsid w:val="00173D76"/>
    <w:rsid w:val="00174841"/>
    <w:rsid w:val="00174D22"/>
    <w:rsid w:val="00174ECD"/>
    <w:rsid w:val="00175967"/>
    <w:rsid w:val="00175AB6"/>
    <w:rsid w:val="001761FD"/>
    <w:rsid w:val="00176315"/>
    <w:rsid w:val="00176519"/>
    <w:rsid w:val="00177896"/>
    <w:rsid w:val="00177D61"/>
    <w:rsid w:val="00180125"/>
    <w:rsid w:val="00180424"/>
    <w:rsid w:val="001808CA"/>
    <w:rsid w:val="00180923"/>
    <w:rsid w:val="00180A3E"/>
    <w:rsid w:val="00180B29"/>
    <w:rsid w:val="00180CE5"/>
    <w:rsid w:val="001816F9"/>
    <w:rsid w:val="00181B28"/>
    <w:rsid w:val="00181BAA"/>
    <w:rsid w:val="00181D2D"/>
    <w:rsid w:val="0018210A"/>
    <w:rsid w:val="00182349"/>
    <w:rsid w:val="001823E0"/>
    <w:rsid w:val="001826B1"/>
    <w:rsid w:val="001828EC"/>
    <w:rsid w:val="00182C15"/>
    <w:rsid w:val="00182DE0"/>
    <w:rsid w:val="00183393"/>
    <w:rsid w:val="001833F2"/>
    <w:rsid w:val="0018386C"/>
    <w:rsid w:val="00183C99"/>
    <w:rsid w:val="00183CBC"/>
    <w:rsid w:val="0018407F"/>
    <w:rsid w:val="00184340"/>
    <w:rsid w:val="00184479"/>
    <w:rsid w:val="0018472C"/>
    <w:rsid w:val="00184838"/>
    <w:rsid w:val="00184BB1"/>
    <w:rsid w:val="00184C73"/>
    <w:rsid w:val="00185755"/>
    <w:rsid w:val="001865FE"/>
    <w:rsid w:val="00187398"/>
    <w:rsid w:val="001877F5"/>
    <w:rsid w:val="00187E76"/>
    <w:rsid w:val="00187F73"/>
    <w:rsid w:val="00187FB0"/>
    <w:rsid w:val="001902E9"/>
    <w:rsid w:val="00190327"/>
    <w:rsid w:val="001905AC"/>
    <w:rsid w:val="00190616"/>
    <w:rsid w:val="00190A0A"/>
    <w:rsid w:val="001912B3"/>
    <w:rsid w:val="00191C3D"/>
    <w:rsid w:val="00191C8A"/>
    <w:rsid w:val="00191ED8"/>
    <w:rsid w:val="0019217B"/>
    <w:rsid w:val="0019234D"/>
    <w:rsid w:val="001926F2"/>
    <w:rsid w:val="00192DF9"/>
    <w:rsid w:val="00193BCE"/>
    <w:rsid w:val="00193BF4"/>
    <w:rsid w:val="00194248"/>
    <w:rsid w:val="00194342"/>
    <w:rsid w:val="00194B87"/>
    <w:rsid w:val="00194F82"/>
    <w:rsid w:val="0019501C"/>
    <w:rsid w:val="001950A9"/>
    <w:rsid w:val="0019569A"/>
    <w:rsid w:val="001958A0"/>
    <w:rsid w:val="00195962"/>
    <w:rsid w:val="00195A4D"/>
    <w:rsid w:val="001966C3"/>
    <w:rsid w:val="00196878"/>
    <w:rsid w:val="00197185"/>
    <w:rsid w:val="00197513"/>
    <w:rsid w:val="00197533"/>
    <w:rsid w:val="001977C4"/>
    <w:rsid w:val="001977E7"/>
    <w:rsid w:val="00197812"/>
    <w:rsid w:val="00197B37"/>
    <w:rsid w:val="00197B7F"/>
    <w:rsid w:val="00197C11"/>
    <w:rsid w:val="00197CCA"/>
    <w:rsid w:val="001A0C92"/>
    <w:rsid w:val="001A0D8A"/>
    <w:rsid w:val="001A1164"/>
    <w:rsid w:val="001A1269"/>
    <w:rsid w:val="001A1857"/>
    <w:rsid w:val="001A192D"/>
    <w:rsid w:val="001A1AE1"/>
    <w:rsid w:val="001A2043"/>
    <w:rsid w:val="001A2D3B"/>
    <w:rsid w:val="001A491D"/>
    <w:rsid w:val="001A4B0F"/>
    <w:rsid w:val="001A5216"/>
    <w:rsid w:val="001A54AF"/>
    <w:rsid w:val="001A6579"/>
    <w:rsid w:val="001A71E5"/>
    <w:rsid w:val="001A758B"/>
    <w:rsid w:val="001A7B8B"/>
    <w:rsid w:val="001A7C72"/>
    <w:rsid w:val="001B084B"/>
    <w:rsid w:val="001B097C"/>
    <w:rsid w:val="001B09EF"/>
    <w:rsid w:val="001B0CEC"/>
    <w:rsid w:val="001B0F9A"/>
    <w:rsid w:val="001B0FFC"/>
    <w:rsid w:val="001B107E"/>
    <w:rsid w:val="001B18D7"/>
    <w:rsid w:val="001B1CF2"/>
    <w:rsid w:val="001B24BB"/>
    <w:rsid w:val="001B2A7F"/>
    <w:rsid w:val="001B3021"/>
    <w:rsid w:val="001B30D2"/>
    <w:rsid w:val="001B323E"/>
    <w:rsid w:val="001B35F4"/>
    <w:rsid w:val="001B3A29"/>
    <w:rsid w:val="001B3C2B"/>
    <w:rsid w:val="001B3C89"/>
    <w:rsid w:val="001B3EEE"/>
    <w:rsid w:val="001B4388"/>
    <w:rsid w:val="001B463E"/>
    <w:rsid w:val="001B49E0"/>
    <w:rsid w:val="001B5377"/>
    <w:rsid w:val="001B5BFE"/>
    <w:rsid w:val="001B6553"/>
    <w:rsid w:val="001B656E"/>
    <w:rsid w:val="001B65C2"/>
    <w:rsid w:val="001B6647"/>
    <w:rsid w:val="001B68A4"/>
    <w:rsid w:val="001B6A47"/>
    <w:rsid w:val="001B6B0A"/>
    <w:rsid w:val="001B6C3C"/>
    <w:rsid w:val="001B6D15"/>
    <w:rsid w:val="001B6D61"/>
    <w:rsid w:val="001B712A"/>
    <w:rsid w:val="001B7B87"/>
    <w:rsid w:val="001B7C31"/>
    <w:rsid w:val="001B7DB7"/>
    <w:rsid w:val="001C07AD"/>
    <w:rsid w:val="001C0824"/>
    <w:rsid w:val="001C0858"/>
    <w:rsid w:val="001C0A08"/>
    <w:rsid w:val="001C0B83"/>
    <w:rsid w:val="001C0DE9"/>
    <w:rsid w:val="001C1013"/>
    <w:rsid w:val="001C13F0"/>
    <w:rsid w:val="001C1510"/>
    <w:rsid w:val="001C1615"/>
    <w:rsid w:val="001C1662"/>
    <w:rsid w:val="001C170A"/>
    <w:rsid w:val="001C1989"/>
    <w:rsid w:val="001C1B4A"/>
    <w:rsid w:val="001C1C8F"/>
    <w:rsid w:val="001C1ED2"/>
    <w:rsid w:val="001C230D"/>
    <w:rsid w:val="001C273E"/>
    <w:rsid w:val="001C28FD"/>
    <w:rsid w:val="001C324F"/>
    <w:rsid w:val="001C3349"/>
    <w:rsid w:val="001C375F"/>
    <w:rsid w:val="001C39B3"/>
    <w:rsid w:val="001C47CE"/>
    <w:rsid w:val="001C4ABA"/>
    <w:rsid w:val="001C546B"/>
    <w:rsid w:val="001C5586"/>
    <w:rsid w:val="001C5EA2"/>
    <w:rsid w:val="001C63E6"/>
    <w:rsid w:val="001C65D0"/>
    <w:rsid w:val="001C6608"/>
    <w:rsid w:val="001C6B3F"/>
    <w:rsid w:val="001C6C7D"/>
    <w:rsid w:val="001C6DDD"/>
    <w:rsid w:val="001D068F"/>
    <w:rsid w:val="001D086F"/>
    <w:rsid w:val="001D0DB5"/>
    <w:rsid w:val="001D1650"/>
    <w:rsid w:val="001D1724"/>
    <w:rsid w:val="001D1CB1"/>
    <w:rsid w:val="001D1F3F"/>
    <w:rsid w:val="001D2281"/>
    <w:rsid w:val="001D2AC0"/>
    <w:rsid w:val="001D2DBA"/>
    <w:rsid w:val="001D2FD0"/>
    <w:rsid w:val="001D3194"/>
    <w:rsid w:val="001D323C"/>
    <w:rsid w:val="001D3426"/>
    <w:rsid w:val="001D36E3"/>
    <w:rsid w:val="001D3830"/>
    <w:rsid w:val="001D393D"/>
    <w:rsid w:val="001D3954"/>
    <w:rsid w:val="001D3BA6"/>
    <w:rsid w:val="001D4E26"/>
    <w:rsid w:val="001D51AF"/>
    <w:rsid w:val="001D5564"/>
    <w:rsid w:val="001D5726"/>
    <w:rsid w:val="001D57D2"/>
    <w:rsid w:val="001D58DD"/>
    <w:rsid w:val="001D5D62"/>
    <w:rsid w:val="001D5E3B"/>
    <w:rsid w:val="001D5E5F"/>
    <w:rsid w:val="001D5EC9"/>
    <w:rsid w:val="001D5FF1"/>
    <w:rsid w:val="001D61DF"/>
    <w:rsid w:val="001D6215"/>
    <w:rsid w:val="001D6543"/>
    <w:rsid w:val="001D6A73"/>
    <w:rsid w:val="001D6C04"/>
    <w:rsid w:val="001D6FAA"/>
    <w:rsid w:val="001D70FA"/>
    <w:rsid w:val="001D7395"/>
    <w:rsid w:val="001D76C0"/>
    <w:rsid w:val="001D7921"/>
    <w:rsid w:val="001D7BA9"/>
    <w:rsid w:val="001E039D"/>
    <w:rsid w:val="001E125F"/>
    <w:rsid w:val="001E159A"/>
    <w:rsid w:val="001E1E78"/>
    <w:rsid w:val="001E2053"/>
    <w:rsid w:val="001E2218"/>
    <w:rsid w:val="001E22E7"/>
    <w:rsid w:val="001E22F9"/>
    <w:rsid w:val="001E2714"/>
    <w:rsid w:val="001E29A0"/>
    <w:rsid w:val="001E323B"/>
    <w:rsid w:val="001E398C"/>
    <w:rsid w:val="001E3EDB"/>
    <w:rsid w:val="001E4456"/>
    <w:rsid w:val="001E45F0"/>
    <w:rsid w:val="001E4792"/>
    <w:rsid w:val="001E4961"/>
    <w:rsid w:val="001E4DDC"/>
    <w:rsid w:val="001E4EF7"/>
    <w:rsid w:val="001E548F"/>
    <w:rsid w:val="001E6096"/>
    <w:rsid w:val="001E6C4B"/>
    <w:rsid w:val="001E774F"/>
    <w:rsid w:val="001E7B63"/>
    <w:rsid w:val="001E7C1D"/>
    <w:rsid w:val="001F01BD"/>
    <w:rsid w:val="001F0414"/>
    <w:rsid w:val="001F073F"/>
    <w:rsid w:val="001F0EE9"/>
    <w:rsid w:val="001F127C"/>
    <w:rsid w:val="001F188A"/>
    <w:rsid w:val="001F1BD5"/>
    <w:rsid w:val="001F22BA"/>
    <w:rsid w:val="001F29F1"/>
    <w:rsid w:val="001F2CA0"/>
    <w:rsid w:val="001F2E60"/>
    <w:rsid w:val="001F3009"/>
    <w:rsid w:val="001F30B3"/>
    <w:rsid w:val="001F325A"/>
    <w:rsid w:val="001F3358"/>
    <w:rsid w:val="001F3395"/>
    <w:rsid w:val="001F34C3"/>
    <w:rsid w:val="001F35CB"/>
    <w:rsid w:val="001F36C9"/>
    <w:rsid w:val="001F390F"/>
    <w:rsid w:val="001F4C6E"/>
    <w:rsid w:val="001F4D42"/>
    <w:rsid w:val="001F51C1"/>
    <w:rsid w:val="001F5AAC"/>
    <w:rsid w:val="001F5BF1"/>
    <w:rsid w:val="001F5CD1"/>
    <w:rsid w:val="001F5CF2"/>
    <w:rsid w:val="001F61C6"/>
    <w:rsid w:val="001F6672"/>
    <w:rsid w:val="001F6F33"/>
    <w:rsid w:val="001F71B4"/>
    <w:rsid w:val="001F7257"/>
    <w:rsid w:val="001F729E"/>
    <w:rsid w:val="001F7739"/>
    <w:rsid w:val="001F7BE5"/>
    <w:rsid w:val="001F7F79"/>
    <w:rsid w:val="00200081"/>
    <w:rsid w:val="0020011B"/>
    <w:rsid w:val="00200F2D"/>
    <w:rsid w:val="00201076"/>
    <w:rsid w:val="0020187E"/>
    <w:rsid w:val="00201DC6"/>
    <w:rsid w:val="00202116"/>
    <w:rsid w:val="00202346"/>
    <w:rsid w:val="00202375"/>
    <w:rsid w:val="002025EA"/>
    <w:rsid w:val="002025FC"/>
    <w:rsid w:val="00202884"/>
    <w:rsid w:val="002028E6"/>
    <w:rsid w:val="00202E44"/>
    <w:rsid w:val="002030E1"/>
    <w:rsid w:val="002031F9"/>
    <w:rsid w:val="002033B8"/>
    <w:rsid w:val="00203556"/>
    <w:rsid w:val="0020363A"/>
    <w:rsid w:val="00203696"/>
    <w:rsid w:val="00203D55"/>
    <w:rsid w:val="0020417A"/>
    <w:rsid w:val="00204213"/>
    <w:rsid w:val="00204D0F"/>
    <w:rsid w:val="00204DB6"/>
    <w:rsid w:val="00204E41"/>
    <w:rsid w:val="00205162"/>
    <w:rsid w:val="002056ED"/>
    <w:rsid w:val="00205992"/>
    <w:rsid w:val="00205C3A"/>
    <w:rsid w:val="00206824"/>
    <w:rsid w:val="0020684E"/>
    <w:rsid w:val="00206A8D"/>
    <w:rsid w:val="00207156"/>
    <w:rsid w:val="0020729E"/>
    <w:rsid w:val="00207431"/>
    <w:rsid w:val="002077B0"/>
    <w:rsid w:val="00207BB6"/>
    <w:rsid w:val="00210007"/>
    <w:rsid w:val="00210244"/>
    <w:rsid w:val="00210799"/>
    <w:rsid w:val="0021098E"/>
    <w:rsid w:val="00210B6A"/>
    <w:rsid w:val="00210C9E"/>
    <w:rsid w:val="00211548"/>
    <w:rsid w:val="0021157D"/>
    <w:rsid w:val="002116E4"/>
    <w:rsid w:val="00211793"/>
    <w:rsid w:val="002119A2"/>
    <w:rsid w:val="00211C11"/>
    <w:rsid w:val="00211FF5"/>
    <w:rsid w:val="00212345"/>
    <w:rsid w:val="0021251A"/>
    <w:rsid w:val="0021359A"/>
    <w:rsid w:val="00213BD4"/>
    <w:rsid w:val="00214809"/>
    <w:rsid w:val="002149A1"/>
    <w:rsid w:val="002149E5"/>
    <w:rsid w:val="00214E7A"/>
    <w:rsid w:val="00215035"/>
    <w:rsid w:val="00215262"/>
    <w:rsid w:val="00215A12"/>
    <w:rsid w:val="00215AC4"/>
    <w:rsid w:val="00215BFE"/>
    <w:rsid w:val="00215C44"/>
    <w:rsid w:val="00216E73"/>
    <w:rsid w:val="00216EC2"/>
    <w:rsid w:val="002170B7"/>
    <w:rsid w:val="00217264"/>
    <w:rsid w:val="0021774C"/>
    <w:rsid w:val="002178C2"/>
    <w:rsid w:val="00217FF6"/>
    <w:rsid w:val="00220FEC"/>
    <w:rsid w:val="00221844"/>
    <w:rsid w:val="002218DA"/>
    <w:rsid w:val="00221C2A"/>
    <w:rsid w:val="00221C90"/>
    <w:rsid w:val="00221DEF"/>
    <w:rsid w:val="00221FDA"/>
    <w:rsid w:val="00222386"/>
    <w:rsid w:val="00222856"/>
    <w:rsid w:val="002228EE"/>
    <w:rsid w:val="00222F51"/>
    <w:rsid w:val="00222FEA"/>
    <w:rsid w:val="002230E1"/>
    <w:rsid w:val="00223361"/>
    <w:rsid w:val="00223610"/>
    <w:rsid w:val="002240F6"/>
    <w:rsid w:val="0022412F"/>
    <w:rsid w:val="002244BA"/>
    <w:rsid w:val="002246CF"/>
    <w:rsid w:val="00224706"/>
    <w:rsid w:val="002247AA"/>
    <w:rsid w:val="0022485F"/>
    <w:rsid w:val="00224DA7"/>
    <w:rsid w:val="002250F1"/>
    <w:rsid w:val="00225A31"/>
    <w:rsid w:val="00225EC2"/>
    <w:rsid w:val="002261CB"/>
    <w:rsid w:val="0022620A"/>
    <w:rsid w:val="002268BF"/>
    <w:rsid w:val="00226A91"/>
    <w:rsid w:val="00226B49"/>
    <w:rsid w:val="00227094"/>
    <w:rsid w:val="002270D0"/>
    <w:rsid w:val="00227690"/>
    <w:rsid w:val="00227997"/>
    <w:rsid w:val="00227BDE"/>
    <w:rsid w:val="00230045"/>
    <w:rsid w:val="002300EE"/>
    <w:rsid w:val="0023014E"/>
    <w:rsid w:val="0023017F"/>
    <w:rsid w:val="002308FA"/>
    <w:rsid w:val="00230EC7"/>
    <w:rsid w:val="00230FCE"/>
    <w:rsid w:val="0023132F"/>
    <w:rsid w:val="00231AA5"/>
    <w:rsid w:val="00231BAC"/>
    <w:rsid w:val="00232A64"/>
    <w:rsid w:val="00232F90"/>
    <w:rsid w:val="0023339B"/>
    <w:rsid w:val="00233909"/>
    <w:rsid w:val="00233945"/>
    <w:rsid w:val="0023469C"/>
    <w:rsid w:val="00234C71"/>
    <w:rsid w:val="00234FBD"/>
    <w:rsid w:val="002352D1"/>
    <w:rsid w:val="002354BE"/>
    <w:rsid w:val="00235511"/>
    <w:rsid w:val="00235F8D"/>
    <w:rsid w:val="00236424"/>
    <w:rsid w:val="002366E0"/>
    <w:rsid w:val="00236DE1"/>
    <w:rsid w:val="002372EE"/>
    <w:rsid w:val="002372FD"/>
    <w:rsid w:val="002375BD"/>
    <w:rsid w:val="002375FD"/>
    <w:rsid w:val="0023764D"/>
    <w:rsid w:val="0023796D"/>
    <w:rsid w:val="00237F7F"/>
    <w:rsid w:val="002407D7"/>
    <w:rsid w:val="002413B6"/>
    <w:rsid w:val="00241546"/>
    <w:rsid w:val="002415BC"/>
    <w:rsid w:val="00241787"/>
    <w:rsid w:val="002417AF"/>
    <w:rsid w:val="002419C9"/>
    <w:rsid w:val="00241F84"/>
    <w:rsid w:val="00242276"/>
    <w:rsid w:val="00242367"/>
    <w:rsid w:val="00242607"/>
    <w:rsid w:val="00242624"/>
    <w:rsid w:val="00242B1F"/>
    <w:rsid w:val="00243254"/>
    <w:rsid w:val="00243405"/>
    <w:rsid w:val="002434B2"/>
    <w:rsid w:val="00243964"/>
    <w:rsid w:val="00243B5D"/>
    <w:rsid w:val="002442F4"/>
    <w:rsid w:val="002445EA"/>
    <w:rsid w:val="00244ECE"/>
    <w:rsid w:val="00244FC5"/>
    <w:rsid w:val="00244FEE"/>
    <w:rsid w:val="002450EA"/>
    <w:rsid w:val="00245230"/>
    <w:rsid w:val="00245D1D"/>
    <w:rsid w:val="00246209"/>
    <w:rsid w:val="00246314"/>
    <w:rsid w:val="0024635F"/>
    <w:rsid w:val="0024652D"/>
    <w:rsid w:val="00246D0B"/>
    <w:rsid w:val="00247163"/>
    <w:rsid w:val="00247889"/>
    <w:rsid w:val="002478CC"/>
    <w:rsid w:val="00247FC3"/>
    <w:rsid w:val="00250673"/>
    <w:rsid w:val="00250BD3"/>
    <w:rsid w:val="00250EC8"/>
    <w:rsid w:val="00250EDA"/>
    <w:rsid w:val="002512B0"/>
    <w:rsid w:val="00251502"/>
    <w:rsid w:val="00251577"/>
    <w:rsid w:val="002518E8"/>
    <w:rsid w:val="00251AEB"/>
    <w:rsid w:val="00251C10"/>
    <w:rsid w:val="00251C92"/>
    <w:rsid w:val="00251E20"/>
    <w:rsid w:val="00251E52"/>
    <w:rsid w:val="00252B60"/>
    <w:rsid w:val="00252E1E"/>
    <w:rsid w:val="00252EC7"/>
    <w:rsid w:val="002538BA"/>
    <w:rsid w:val="00253E68"/>
    <w:rsid w:val="0025469D"/>
    <w:rsid w:val="00254CB1"/>
    <w:rsid w:val="00254CCC"/>
    <w:rsid w:val="00254D72"/>
    <w:rsid w:val="00254FDF"/>
    <w:rsid w:val="002552B1"/>
    <w:rsid w:val="00255A12"/>
    <w:rsid w:val="00255D01"/>
    <w:rsid w:val="00255FDA"/>
    <w:rsid w:val="0025647E"/>
    <w:rsid w:val="0025663B"/>
    <w:rsid w:val="00256CC9"/>
    <w:rsid w:val="00256E55"/>
    <w:rsid w:val="0025755C"/>
    <w:rsid w:val="00257B12"/>
    <w:rsid w:val="00257E0E"/>
    <w:rsid w:val="00257FF4"/>
    <w:rsid w:val="00260006"/>
    <w:rsid w:val="0026022C"/>
    <w:rsid w:val="00260A4E"/>
    <w:rsid w:val="00260B57"/>
    <w:rsid w:val="00260E98"/>
    <w:rsid w:val="00260FCB"/>
    <w:rsid w:val="002615F5"/>
    <w:rsid w:val="002616B9"/>
    <w:rsid w:val="002616FB"/>
    <w:rsid w:val="00261C85"/>
    <w:rsid w:val="0026217B"/>
    <w:rsid w:val="002629E4"/>
    <w:rsid w:val="00262A1F"/>
    <w:rsid w:val="00262C59"/>
    <w:rsid w:val="00263325"/>
    <w:rsid w:val="00263569"/>
    <w:rsid w:val="00263922"/>
    <w:rsid w:val="00263E88"/>
    <w:rsid w:val="00263FE3"/>
    <w:rsid w:val="002641AA"/>
    <w:rsid w:val="0026484A"/>
    <w:rsid w:val="00264A14"/>
    <w:rsid w:val="00265593"/>
    <w:rsid w:val="002658C5"/>
    <w:rsid w:val="00265DFF"/>
    <w:rsid w:val="0026631B"/>
    <w:rsid w:val="002668CA"/>
    <w:rsid w:val="00267043"/>
    <w:rsid w:val="00267209"/>
    <w:rsid w:val="002675EA"/>
    <w:rsid w:val="002677D6"/>
    <w:rsid w:val="00267BC5"/>
    <w:rsid w:val="00267CBE"/>
    <w:rsid w:val="00267E0B"/>
    <w:rsid w:val="00267EBC"/>
    <w:rsid w:val="002701FD"/>
    <w:rsid w:val="00270220"/>
    <w:rsid w:val="00270680"/>
    <w:rsid w:val="002706C4"/>
    <w:rsid w:val="00271103"/>
    <w:rsid w:val="002714FE"/>
    <w:rsid w:val="002715B2"/>
    <w:rsid w:val="002717C9"/>
    <w:rsid w:val="0027186F"/>
    <w:rsid w:val="002721FA"/>
    <w:rsid w:val="00272204"/>
    <w:rsid w:val="0027230C"/>
    <w:rsid w:val="00272601"/>
    <w:rsid w:val="00272696"/>
    <w:rsid w:val="00272B80"/>
    <w:rsid w:val="00272B99"/>
    <w:rsid w:val="00272C6C"/>
    <w:rsid w:val="0027380D"/>
    <w:rsid w:val="00273974"/>
    <w:rsid w:val="00273BA7"/>
    <w:rsid w:val="00273EB0"/>
    <w:rsid w:val="002740C8"/>
    <w:rsid w:val="0027424E"/>
    <w:rsid w:val="00274623"/>
    <w:rsid w:val="0027468E"/>
    <w:rsid w:val="00274826"/>
    <w:rsid w:val="00275005"/>
    <w:rsid w:val="002752AB"/>
    <w:rsid w:val="002752F5"/>
    <w:rsid w:val="00275311"/>
    <w:rsid w:val="0027552C"/>
    <w:rsid w:val="002756D6"/>
    <w:rsid w:val="0027573C"/>
    <w:rsid w:val="002758E3"/>
    <w:rsid w:val="002766B5"/>
    <w:rsid w:val="00276C79"/>
    <w:rsid w:val="00276CEA"/>
    <w:rsid w:val="0027784C"/>
    <w:rsid w:val="00277AE1"/>
    <w:rsid w:val="00277ECE"/>
    <w:rsid w:val="002809F0"/>
    <w:rsid w:val="00280B67"/>
    <w:rsid w:val="00280CA3"/>
    <w:rsid w:val="00280FC7"/>
    <w:rsid w:val="002811D2"/>
    <w:rsid w:val="002815D0"/>
    <w:rsid w:val="00281E58"/>
    <w:rsid w:val="00281ED2"/>
    <w:rsid w:val="002820A7"/>
    <w:rsid w:val="002824FE"/>
    <w:rsid w:val="00282B91"/>
    <w:rsid w:val="00282EE4"/>
    <w:rsid w:val="00283003"/>
    <w:rsid w:val="00283116"/>
    <w:rsid w:val="002832D8"/>
    <w:rsid w:val="00283ACA"/>
    <w:rsid w:val="00283B60"/>
    <w:rsid w:val="00283B82"/>
    <w:rsid w:val="00283E13"/>
    <w:rsid w:val="0028509A"/>
    <w:rsid w:val="00285C8D"/>
    <w:rsid w:val="00286478"/>
    <w:rsid w:val="00287055"/>
    <w:rsid w:val="0028727C"/>
    <w:rsid w:val="00287515"/>
    <w:rsid w:val="00287A5C"/>
    <w:rsid w:val="00287EDD"/>
    <w:rsid w:val="002902AD"/>
    <w:rsid w:val="00290525"/>
    <w:rsid w:val="00291105"/>
    <w:rsid w:val="00291272"/>
    <w:rsid w:val="0029141B"/>
    <w:rsid w:val="00291EC8"/>
    <w:rsid w:val="002922AA"/>
    <w:rsid w:val="002922BF"/>
    <w:rsid w:val="002924A4"/>
    <w:rsid w:val="002927D3"/>
    <w:rsid w:val="002930C7"/>
    <w:rsid w:val="002935CF"/>
    <w:rsid w:val="00294BDE"/>
    <w:rsid w:val="00294C80"/>
    <w:rsid w:val="00294E25"/>
    <w:rsid w:val="0029539D"/>
    <w:rsid w:val="00295950"/>
    <w:rsid w:val="002959B6"/>
    <w:rsid w:val="00295DB6"/>
    <w:rsid w:val="00296622"/>
    <w:rsid w:val="00296891"/>
    <w:rsid w:val="002968FF"/>
    <w:rsid w:val="00297619"/>
    <w:rsid w:val="0029788B"/>
    <w:rsid w:val="00297CE0"/>
    <w:rsid w:val="00297D1B"/>
    <w:rsid w:val="00297E0B"/>
    <w:rsid w:val="00297F4D"/>
    <w:rsid w:val="002A0083"/>
    <w:rsid w:val="002A0226"/>
    <w:rsid w:val="002A0643"/>
    <w:rsid w:val="002A0661"/>
    <w:rsid w:val="002A08BB"/>
    <w:rsid w:val="002A096D"/>
    <w:rsid w:val="002A1014"/>
    <w:rsid w:val="002A16B3"/>
    <w:rsid w:val="002A1785"/>
    <w:rsid w:val="002A1B89"/>
    <w:rsid w:val="002A1CD5"/>
    <w:rsid w:val="002A1CF2"/>
    <w:rsid w:val="002A2458"/>
    <w:rsid w:val="002A2692"/>
    <w:rsid w:val="002A276F"/>
    <w:rsid w:val="002A2883"/>
    <w:rsid w:val="002A2ED0"/>
    <w:rsid w:val="002A3192"/>
    <w:rsid w:val="002A34BE"/>
    <w:rsid w:val="002A3A84"/>
    <w:rsid w:val="002A3B58"/>
    <w:rsid w:val="002A3C16"/>
    <w:rsid w:val="002A3C6F"/>
    <w:rsid w:val="002A3D2C"/>
    <w:rsid w:val="002A3F1C"/>
    <w:rsid w:val="002A407C"/>
    <w:rsid w:val="002A41DE"/>
    <w:rsid w:val="002A42EC"/>
    <w:rsid w:val="002A4507"/>
    <w:rsid w:val="002A4C3D"/>
    <w:rsid w:val="002A4C3E"/>
    <w:rsid w:val="002A51E6"/>
    <w:rsid w:val="002A535E"/>
    <w:rsid w:val="002A56BC"/>
    <w:rsid w:val="002A5729"/>
    <w:rsid w:val="002A5C53"/>
    <w:rsid w:val="002A6AD6"/>
    <w:rsid w:val="002A719C"/>
    <w:rsid w:val="002A7277"/>
    <w:rsid w:val="002A72CC"/>
    <w:rsid w:val="002A76AB"/>
    <w:rsid w:val="002A77FF"/>
    <w:rsid w:val="002A7A4F"/>
    <w:rsid w:val="002A7A6E"/>
    <w:rsid w:val="002A7A8D"/>
    <w:rsid w:val="002A7AFE"/>
    <w:rsid w:val="002A7CAC"/>
    <w:rsid w:val="002B010C"/>
    <w:rsid w:val="002B01DB"/>
    <w:rsid w:val="002B02EE"/>
    <w:rsid w:val="002B03DA"/>
    <w:rsid w:val="002B065C"/>
    <w:rsid w:val="002B09C0"/>
    <w:rsid w:val="002B13B3"/>
    <w:rsid w:val="002B183D"/>
    <w:rsid w:val="002B1DBF"/>
    <w:rsid w:val="002B1DD8"/>
    <w:rsid w:val="002B207F"/>
    <w:rsid w:val="002B2510"/>
    <w:rsid w:val="002B2628"/>
    <w:rsid w:val="002B28D0"/>
    <w:rsid w:val="002B2A48"/>
    <w:rsid w:val="002B2B7D"/>
    <w:rsid w:val="002B2BEE"/>
    <w:rsid w:val="002B30AE"/>
    <w:rsid w:val="002B31AD"/>
    <w:rsid w:val="002B348E"/>
    <w:rsid w:val="002B3580"/>
    <w:rsid w:val="002B3DF1"/>
    <w:rsid w:val="002B3EA7"/>
    <w:rsid w:val="002B4BAE"/>
    <w:rsid w:val="002B4D82"/>
    <w:rsid w:val="002B4E53"/>
    <w:rsid w:val="002B4F59"/>
    <w:rsid w:val="002B5019"/>
    <w:rsid w:val="002B538B"/>
    <w:rsid w:val="002B5750"/>
    <w:rsid w:val="002B581B"/>
    <w:rsid w:val="002B5B93"/>
    <w:rsid w:val="002B601B"/>
    <w:rsid w:val="002B672E"/>
    <w:rsid w:val="002B6B9D"/>
    <w:rsid w:val="002B6BD6"/>
    <w:rsid w:val="002B6EB3"/>
    <w:rsid w:val="002B75EC"/>
    <w:rsid w:val="002B7854"/>
    <w:rsid w:val="002B7E8E"/>
    <w:rsid w:val="002C0F5C"/>
    <w:rsid w:val="002C1771"/>
    <w:rsid w:val="002C1890"/>
    <w:rsid w:val="002C1FF7"/>
    <w:rsid w:val="002C206D"/>
    <w:rsid w:val="002C2095"/>
    <w:rsid w:val="002C24C8"/>
    <w:rsid w:val="002C2892"/>
    <w:rsid w:val="002C34E3"/>
    <w:rsid w:val="002C4D02"/>
    <w:rsid w:val="002C54BB"/>
    <w:rsid w:val="002C58AB"/>
    <w:rsid w:val="002C5A06"/>
    <w:rsid w:val="002C6A40"/>
    <w:rsid w:val="002C6D84"/>
    <w:rsid w:val="002C7D21"/>
    <w:rsid w:val="002D0BD7"/>
    <w:rsid w:val="002D10B2"/>
    <w:rsid w:val="002D1501"/>
    <w:rsid w:val="002D1564"/>
    <w:rsid w:val="002D1CA4"/>
    <w:rsid w:val="002D1D4C"/>
    <w:rsid w:val="002D2390"/>
    <w:rsid w:val="002D24DB"/>
    <w:rsid w:val="002D2C09"/>
    <w:rsid w:val="002D2C45"/>
    <w:rsid w:val="002D4203"/>
    <w:rsid w:val="002D44FF"/>
    <w:rsid w:val="002D4969"/>
    <w:rsid w:val="002D4EE1"/>
    <w:rsid w:val="002D4F49"/>
    <w:rsid w:val="002D504E"/>
    <w:rsid w:val="002D510C"/>
    <w:rsid w:val="002D6F04"/>
    <w:rsid w:val="002D7246"/>
    <w:rsid w:val="002D7682"/>
    <w:rsid w:val="002D778E"/>
    <w:rsid w:val="002D7DC3"/>
    <w:rsid w:val="002E0184"/>
    <w:rsid w:val="002E04D7"/>
    <w:rsid w:val="002E06DD"/>
    <w:rsid w:val="002E06DF"/>
    <w:rsid w:val="002E08C7"/>
    <w:rsid w:val="002E0937"/>
    <w:rsid w:val="002E0A19"/>
    <w:rsid w:val="002E0A1A"/>
    <w:rsid w:val="002E1288"/>
    <w:rsid w:val="002E171A"/>
    <w:rsid w:val="002E17E8"/>
    <w:rsid w:val="002E1BCB"/>
    <w:rsid w:val="002E1FC3"/>
    <w:rsid w:val="002E2611"/>
    <w:rsid w:val="002E281A"/>
    <w:rsid w:val="002E28A4"/>
    <w:rsid w:val="002E2A24"/>
    <w:rsid w:val="002E38A8"/>
    <w:rsid w:val="002E3B91"/>
    <w:rsid w:val="002E3D66"/>
    <w:rsid w:val="002E3E80"/>
    <w:rsid w:val="002E3F11"/>
    <w:rsid w:val="002E4372"/>
    <w:rsid w:val="002E4927"/>
    <w:rsid w:val="002E4A5E"/>
    <w:rsid w:val="002E4B11"/>
    <w:rsid w:val="002E4F65"/>
    <w:rsid w:val="002E4F70"/>
    <w:rsid w:val="002E52E1"/>
    <w:rsid w:val="002E5886"/>
    <w:rsid w:val="002E5AD3"/>
    <w:rsid w:val="002E5C7B"/>
    <w:rsid w:val="002E5FB1"/>
    <w:rsid w:val="002E61DD"/>
    <w:rsid w:val="002E6209"/>
    <w:rsid w:val="002E635D"/>
    <w:rsid w:val="002E6D06"/>
    <w:rsid w:val="002E6F51"/>
    <w:rsid w:val="002E7562"/>
    <w:rsid w:val="002F023C"/>
    <w:rsid w:val="002F03FC"/>
    <w:rsid w:val="002F071F"/>
    <w:rsid w:val="002F08B8"/>
    <w:rsid w:val="002F0CA0"/>
    <w:rsid w:val="002F1122"/>
    <w:rsid w:val="002F13A8"/>
    <w:rsid w:val="002F1659"/>
    <w:rsid w:val="002F16D5"/>
    <w:rsid w:val="002F17AC"/>
    <w:rsid w:val="002F1A90"/>
    <w:rsid w:val="002F1BE3"/>
    <w:rsid w:val="002F1C2F"/>
    <w:rsid w:val="002F2615"/>
    <w:rsid w:val="002F296B"/>
    <w:rsid w:val="002F2E66"/>
    <w:rsid w:val="002F3457"/>
    <w:rsid w:val="002F3C35"/>
    <w:rsid w:val="002F3D1C"/>
    <w:rsid w:val="002F3E96"/>
    <w:rsid w:val="002F4124"/>
    <w:rsid w:val="002F4477"/>
    <w:rsid w:val="002F4EA1"/>
    <w:rsid w:val="002F4FBD"/>
    <w:rsid w:val="002F50EF"/>
    <w:rsid w:val="002F52DE"/>
    <w:rsid w:val="002F5307"/>
    <w:rsid w:val="002F55C1"/>
    <w:rsid w:val="002F600D"/>
    <w:rsid w:val="002F6040"/>
    <w:rsid w:val="002F63B2"/>
    <w:rsid w:val="002F6EEF"/>
    <w:rsid w:val="002F797A"/>
    <w:rsid w:val="002F7D9C"/>
    <w:rsid w:val="003002C1"/>
    <w:rsid w:val="00300483"/>
    <w:rsid w:val="0030058F"/>
    <w:rsid w:val="00300F41"/>
    <w:rsid w:val="0030133B"/>
    <w:rsid w:val="00301A4D"/>
    <w:rsid w:val="00301ABF"/>
    <w:rsid w:val="00301C91"/>
    <w:rsid w:val="00301F2F"/>
    <w:rsid w:val="00302901"/>
    <w:rsid w:val="00303291"/>
    <w:rsid w:val="0030337D"/>
    <w:rsid w:val="003039D7"/>
    <w:rsid w:val="00303F2B"/>
    <w:rsid w:val="00303FEE"/>
    <w:rsid w:val="003043F4"/>
    <w:rsid w:val="00304471"/>
    <w:rsid w:val="0030452F"/>
    <w:rsid w:val="003045E6"/>
    <w:rsid w:val="00304607"/>
    <w:rsid w:val="0030467A"/>
    <w:rsid w:val="00304C9B"/>
    <w:rsid w:val="00304D4E"/>
    <w:rsid w:val="00304E1E"/>
    <w:rsid w:val="00304FFD"/>
    <w:rsid w:val="00305024"/>
    <w:rsid w:val="00305608"/>
    <w:rsid w:val="00305A01"/>
    <w:rsid w:val="00305B72"/>
    <w:rsid w:val="00305E20"/>
    <w:rsid w:val="0030610A"/>
    <w:rsid w:val="00306627"/>
    <w:rsid w:val="003069DD"/>
    <w:rsid w:val="00306C2C"/>
    <w:rsid w:val="00306CAB"/>
    <w:rsid w:val="003070CC"/>
    <w:rsid w:val="00307124"/>
    <w:rsid w:val="00307163"/>
    <w:rsid w:val="003075AD"/>
    <w:rsid w:val="00307E3D"/>
    <w:rsid w:val="00307EA8"/>
    <w:rsid w:val="003102EB"/>
    <w:rsid w:val="00310C24"/>
    <w:rsid w:val="00310C5C"/>
    <w:rsid w:val="00310E6C"/>
    <w:rsid w:val="00310F13"/>
    <w:rsid w:val="0031146F"/>
    <w:rsid w:val="00311795"/>
    <w:rsid w:val="003117B1"/>
    <w:rsid w:val="00311B2E"/>
    <w:rsid w:val="00311B70"/>
    <w:rsid w:val="00311CBE"/>
    <w:rsid w:val="0031221D"/>
    <w:rsid w:val="00312280"/>
    <w:rsid w:val="00312602"/>
    <w:rsid w:val="00312CD0"/>
    <w:rsid w:val="00313502"/>
    <w:rsid w:val="0031356D"/>
    <w:rsid w:val="00313719"/>
    <w:rsid w:val="00313868"/>
    <w:rsid w:val="00313E22"/>
    <w:rsid w:val="0031449F"/>
    <w:rsid w:val="003145A5"/>
    <w:rsid w:val="003148B9"/>
    <w:rsid w:val="00314A2E"/>
    <w:rsid w:val="00314F3A"/>
    <w:rsid w:val="00315266"/>
    <w:rsid w:val="00315304"/>
    <w:rsid w:val="003156FB"/>
    <w:rsid w:val="00316283"/>
    <w:rsid w:val="00316296"/>
    <w:rsid w:val="003163D2"/>
    <w:rsid w:val="003165CA"/>
    <w:rsid w:val="00316621"/>
    <w:rsid w:val="003166C4"/>
    <w:rsid w:val="003166CF"/>
    <w:rsid w:val="0031673F"/>
    <w:rsid w:val="0031693B"/>
    <w:rsid w:val="003169C4"/>
    <w:rsid w:val="003169CE"/>
    <w:rsid w:val="00316CD3"/>
    <w:rsid w:val="00316E55"/>
    <w:rsid w:val="00316F0A"/>
    <w:rsid w:val="00317505"/>
    <w:rsid w:val="00317A27"/>
    <w:rsid w:val="00317DC7"/>
    <w:rsid w:val="00317FCA"/>
    <w:rsid w:val="00317FEF"/>
    <w:rsid w:val="003200D0"/>
    <w:rsid w:val="003200F9"/>
    <w:rsid w:val="0032022B"/>
    <w:rsid w:val="00320F1B"/>
    <w:rsid w:val="00320F38"/>
    <w:rsid w:val="00320FC1"/>
    <w:rsid w:val="00321183"/>
    <w:rsid w:val="00321694"/>
    <w:rsid w:val="00321A73"/>
    <w:rsid w:val="00321CA0"/>
    <w:rsid w:val="00321CDA"/>
    <w:rsid w:val="00321F0A"/>
    <w:rsid w:val="003220B5"/>
    <w:rsid w:val="003223CE"/>
    <w:rsid w:val="003225C1"/>
    <w:rsid w:val="00322A2D"/>
    <w:rsid w:val="00322CCB"/>
    <w:rsid w:val="00322E80"/>
    <w:rsid w:val="00323002"/>
    <w:rsid w:val="0032312C"/>
    <w:rsid w:val="00323143"/>
    <w:rsid w:val="00323392"/>
    <w:rsid w:val="00323BCA"/>
    <w:rsid w:val="00323DB3"/>
    <w:rsid w:val="003242E9"/>
    <w:rsid w:val="003247D6"/>
    <w:rsid w:val="00324B9D"/>
    <w:rsid w:val="00324C8C"/>
    <w:rsid w:val="00324D5B"/>
    <w:rsid w:val="00324FD3"/>
    <w:rsid w:val="00325045"/>
    <w:rsid w:val="0032514D"/>
    <w:rsid w:val="003254D4"/>
    <w:rsid w:val="00325A15"/>
    <w:rsid w:val="00325AF2"/>
    <w:rsid w:val="00325D91"/>
    <w:rsid w:val="003267B4"/>
    <w:rsid w:val="00326BB8"/>
    <w:rsid w:val="003270F8"/>
    <w:rsid w:val="00327A44"/>
    <w:rsid w:val="00327C8D"/>
    <w:rsid w:val="00327E76"/>
    <w:rsid w:val="00327EFA"/>
    <w:rsid w:val="003302A9"/>
    <w:rsid w:val="00330455"/>
    <w:rsid w:val="003306ED"/>
    <w:rsid w:val="00331193"/>
    <w:rsid w:val="00332068"/>
    <w:rsid w:val="00332980"/>
    <w:rsid w:val="003333D4"/>
    <w:rsid w:val="00333BED"/>
    <w:rsid w:val="003345B6"/>
    <w:rsid w:val="00334951"/>
    <w:rsid w:val="00335542"/>
    <w:rsid w:val="003355D4"/>
    <w:rsid w:val="003357E7"/>
    <w:rsid w:val="0033621D"/>
    <w:rsid w:val="00336411"/>
    <w:rsid w:val="00336687"/>
    <w:rsid w:val="0033678D"/>
    <w:rsid w:val="0033692E"/>
    <w:rsid w:val="00336E79"/>
    <w:rsid w:val="0033720D"/>
    <w:rsid w:val="003373E8"/>
    <w:rsid w:val="00337C7E"/>
    <w:rsid w:val="00337EB8"/>
    <w:rsid w:val="003404E3"/>
    <w:rsid w:val="00340B33"/>
    <w:rsid w:val="0034125F"/>
    <w:rsid w:val="003414CB"/>
    <w:rsid w:val="00341916"/>
    <w:rsid w:val="00341D8D"/>
    <w:rsid w:val="00342022"/>
    <w:rsid w:val="003422F6"/>
    <w:rsid w:val="0034230B"/>
    <w:rsid w:val="00342CEA"/>
    <w:rsid w:val="00343F92"/>
    <w:rsid w:val="00344033"/>
    <w:rsid w:val="003443DD"/>
    <w:rsid w:val="00344715"/>
    <w:rsid w:val="00344BC5"/>
    <w:rsid w:val="00344CAE"/>
    <w:rsid w:val="00344CBC"/>
    <w:rsid w:val="00344D5A"/>
    <w:rsid w:val="00345242"/>
    <w:rsid w:val="00345400"/>
    <w:rsid w:val="00345DC8"/>
    <w:rsid w:val="00346282"/>
    <w:rsid w:val="0034635D"/>
    <w:rsid w:val="0034676C"/>
    <w:rsid w:val="00346EB6"/>
    <w:rsid w:val="00347872"/>
    <w:rsid w:val="00347EDB"/>
    <w:rsid w:val="003500D3"/>
    <w:rsid w:val="00350126"/>
    <w:rsid w:val="00350797"/>
    <w:rsid w:val="00351257"/>
    <w:rsid w:val="0035164A"/>
    <w:rsid w:val="003518C2"/>
    <w:rsid w:val="003519DB"/>
    <w:rsid w:val="00351A85"/>
    <w:rsid w:val="003522E8"/>
    <w:rsid w:val="003525D8"/>
    <w:rsid w:val="00352F39"/>
    <w:rsid w:val="00353989"/>
    <w:rsid w:val="00354959"/>
    <w:rsid w:val="00354B73"/>
    <w:rsid w:val="00354DEC"/>
    <w:rsid w:val="00354E4C"/>
    <w:rsid w:val="00354E6B"/>
    <w:rsid w:val="00355633"/>
    <w:rsid w:val="00355B7A"/>
    <w:rsid w:val="0035617C"/>
    <w:rsid w:val="0035619C"/>
    <w:rsid w:val="003563CB"/>
    <w:rsid w:val="0035646D"/>
    <w:rsid w:val="00356899"/>
    <w:rsid w:val="00356E7E"/>
    <w:rsid w:val="00356EB8"/>
    <w:rsid w:val="003573A6"/>
    <w:rsid w:val="00357B83"/>
    <w:rsid w:val="0036008D"/>
    <w:rsid w:val="00360713"/>
    <w:rsid w:val="00360B43"/>
    <w:rsid w:val="00360BB9"/>
    <w:rsid w:val="00360D36"/>
    <w:rsid w:val="00360FA9"/>
    <w:rsid w:val="00361036"/>
    <w:rsid w:val="003614A8"/>
    <w:rsid w:val="00361571"/>
    <w:rsid w:val="0036160E"/>
    <w:rsid w:val="00361E56"/>
    <w:rsid w:val="003624CC"/>
    <w:rsid w:val="00362610"/>
    <w:rsid w:val="00362700"/>
    <w:rsid w:val="00362B6E"/>
    <w:rsid w:val="0036317A"/>
    <w:rsid w:val="003631C5"/>
    <w:rsid w:val="0036327B"/>
    <w:rsid w:val="0036376D"/>
    <w:rsid w:val="00363830"/>
    <w:rsid w:val="00363A77"/>
    <w:rsid w:val="00363CC0"/>
    <w:rsid w:val="00363D2D"/>
    <w:rsid w:val="00363E4B"/>
    <w:rsid w:val="00363FE1"/>
    <w:rsid w:val="0036480D"/>
    <w:rsid w:val="00364BB6"/>
    <w:rsid w:val="00364D6B"/>
    <w:rsid w:val="00364EFB"/>
    <w:rsid w:val="00364F65"/>
    <w:rsid w:val="00365119"/>
    <w:rsid w:val="00365408"/>
    <w:rsid w:val="003654EB"/>
    <w:rsid w:val="00365CC0"/>
    <w:rsid w:val="00365D0F"/>
    <w:rsid w:val="00366083"/>
    <w:rsid w:val="0036636E"/>
    <w:rsid w:val="003667F5"/>
    <w:rsid w:val="003668DF"/>
    <w:rsid w:val="00366B7D"/>
    <w:rsid w:val="00366E1E"/>
    <w:rsid w:val="003672D4"/>
    <w:rsid w:val="00367688"/>
    <w:rsid w:val="003678B6"/>
    <w:rsid w:val="00367950"/>
    <w:rsid w:val="00367F6C"/>
    <w:rsid w:val="003703B1"/>
    <w:rsid w:val="003705FD"/>
    <w:rsid w:val="00370C82"/>
    <w:rsid w:val="00372221"/>
    <w:rsid w:val="00372948"/>
    <w:rsid w:val="00372CF2"/>
    <w:rsid w:val="003731C9"/>
    <w:rsid w:val="00373A53"/>
    <w:rsid w:val="00373A89"/>
    <w:rsid w:val="00373C13"/>
    <w:rsid w:val="003741F8"/>
    <w:rsid w:val="00374C7E"/>
    <w:rsid w:val="00374CC8"/>
    <w:rsid w:val="00374D2A"/>
    <w:rsid w:val="00374F80"/>
    <w:rsid w:val="00375217"/>
    <w:rsid w:val="0037531B"/>
    <w:rsid w:val="00375619"/>
    <w:rsid w:val="00375BDC"/>
    <w:rsid w:val="00375C0F"/>
    <w:rsid w:val="003761A4"/>
    <w:rsid w:val="003761FE"/>
    <w:rsid w:val="003763A9"/>
    <w:rsid w:val="00376543"/>
    <w:rsid w:val="00376647"/>
    <w:rsid w:val="0037691F"/>
    <w:rsid w:val="003769A6"/>
    <w:rsid w:val="00377353"/>
    <w:rsid w:val="0037736B"/>
    <w:rsid w:val="0037740D"/>
    <w:rsid w:val="00377902"/>
    <w:rsid w:val="00377BF9"/>
    <w:rsid w:val="0038094B"/>
    <w:rsid w:val="003809EA"/>
    <w:rsid w:val="00381130"/>
    <w:rsid w:val="00381251"/>
    <w:rsid w:val="003812FB"/>
    <w:rsid w:val="003813DB"/>
    <w:rsid w:val="0038178D"/>
    <w:rsid w:val="0038187D"/>
    <w:rsid w:val="0038191C"/>
    <w:rsid w:val="00381AEC"/>
    <w:rsid w:val="00381DCD"/>
    <w:rsid w:val="00381F57"/>
    <w:rsid w:val="0038208F"/>
    <w:rsid w:val="0038215B"/>
    <w:rsid w:val="0038216E"/>
    <w:rsid w:val="003822E5"/>
    <w:rsid w:val="003827AA"/>
    <w:rsid w:val="00382962"/>
    <w:rsid w:val="00382BA0"/>
    <w:rsid w:val="00382D3D"/>
    <w:rsid w:val="003830B8"/>
    <w:rsid w:val="00383262"/>
    <w:rsid w:val="003849B6"/>
    <w:rsid w:val="003849E2"/>
    <w:rsid w:val="00384EF2"/>
    <w:rsid w:val="003851C6"/>
    <w:rsid w:val="00385D8A"/>
    <w:rsid w:val="00385F32"/>
    <w:rsid w:val="003875C6"/>
    <w:rsid w:val="00387AC6"/>
    <w:rsid w:val="00387D04"/>
    <w:rsid w:val="00387D43"/>
    <w:rsid w:val="0039058E"/>
    <w:rsid w:val="00390793"/>
    <w:rsid w:val="0039098D"/>
    <w:rsid w:val="00390CC0"/>
    <w:rsid w:val="00391419"/>
    <w:rsid w:val="0039226B"/>
    <w:rsid w:val="00392BEF"/>
    <w:rsid w:val="00392D94"/>
    <w:rsid w:val="0039361D"/>
    <w:rsid w:val="003942B2"/>
    <w:rsid w:val="003942B3"/>
    <w:rsid w:val="0039453B"/>
    <w:rsid w:val="00394DCD"/>
    <w:rsid w:val="00394E20"/>
    <w:rsid w:val="00395BA1"/>
    <w:rsid w:val="00396CA3"/>
    <w:rsid w:val="00396E0F"/>
    <w:rsid w:val="00396FE6"/>
    <w:rsid w:val="00397106"/>
    <w:rsid w:val="00397C50"/>
    <w:rsid w:val="003A0293"/>
    <w:rsid w:val="003A0E48"/>
    <w:rsid w:val="003A0F6F"/>
    <w:rsid w:val="003A157A"/>
    <w:rsid w:val="003A1FEB"/>
    <w:rsid w:val="003A283F"/>
    <w:rsid w:val="003A2A16"/>
    <w:rsid w:val="003A2D5B"/>
    <w:rsid w:val="003A2DD7"/>
    <w:rsid w:val="003A2F7A"/>
    <w:rsid w:val="003A2FDD"/>
    <w:rsid w:val="003A33D0"/>
    <w:rsid w:val="003A39B2"/>
    <w:rsid w:val="003A3C43"/>
    <w:rsid w:val="003A4167"/>
    <w:rsid w:val="003A46FD"/>
    <w:rsid w:val="003A5B54"/>
    <w:rsid w:val="003A5CCC"/>
    <w:rsid w:val="003A6265"/>
    <w:rsid w:val="003A670D"/>
    <w:rsid w:val="003A69EE"/>
    <w:rsid w:val="003A6B7F"/>
    <w:rsid w:val="003A70FF"/>
    <w:rsid w:val="003A714A"/>
    <w:rsid w:val="003A74D2"/>
    <w:rsid w:val="003A756B"/>
    <w:rsid w:val="003A7902"/>
    <w:rsid w:val="003B0513"/>
    <w:rsid w:val="003B07E3"/>
    <w:rsid w:val="003B23D7"/>
    <w:rsid w:val="003B2458"/>
    <w:rsid w:val="003B2ABC"/>
    <w:rsid w:val="003B2E52"/>
    <w:rsid w:val="003B32EF"/>
    <w:rsid w:val="003B34CB"/>
    <w:rsid w:val="003B3AB4"/>
    <w:rsid w:val="003B3C7A"/>
    <w:rsid w:val="003B3CA8"/>
    <w:rsid w:val="003B3EDB"/>
    <w:rsid w:val="003B40E8"/>
    <w:rsid w:val="003B45D5"/>
    <w:rsid w:val="003B52CE"/>
    <w:rsid w:val="003B52FE"/>
    <w:rsid w:val="003B5701"/>
    <w:rsid w:val="003B572A"/>
    <w:rsid w:val="003B6325"/>
    <w:rsid w:val="003B65B1"/>
    <w:rsid w:val="003B71E0"/>
    <w:rsid w:val="003B71E7"/>
    <w:rsid w:val="003B721C"/>
    <w:rsid w:val="003B748D"/>
    <w:rsid w:val="003B78A4"/>
    <w:rsid w:val="003B78F4"/>
    <w:rsid w:val="003B79CA"/>
    <w:rsid w:val="003B7BD0"/>
    <w:rsid w:val="003B7E3A"/>
    <w:rsid w:val="003C035E"/>
    <w:rsid w:val="003C07FC"/>
    <w:rsid w:val="003C0836"/>
    <w:rsid w:val="003C0ED0"/>
    <w:rsid w:val="003C1039"/>
    <w:rsid w:val="003C127B"/>
    <w:rsid w:val="003C144E"/>
    <w:rsid w:val="003C1A07"/>
    <w:rsid w:val="003C1A9A"/>
    <w:rsid w:val="003C1BAA"/>
    <w:rsid w:val="003C1E74"/>
    <w:rsid w:val="003C20A2"/>
    <w:rsid w:val="003C2673"/>
    <w:rsid w:val="003C27A2"/>
    <w:rsid w:val="003C2810"/>
    <w:rsid w:val="003C2882"/>
    <w:rsid w:val="003C2BDA"/>
    <w:rsid w:val="003C3484"/>
    <w:rsid w:val="003C3590"/>
    <w:rsid w:val="003C4070"/>
    <w:rsid w:val="003C4540"/>
    <w:rsid w:val="003C47C9"/>
    <w:rsid w:val="003C4AC3"/>
    <w:rsid w:val="003C52B7"/>
    <w:rsid w:val="003C551B"/>
    <w:rsid w:val="003C567C"/>
    <w:rsid w:val="003C59B8"/>
    <w:rsid w:val="003C5A27"/>
    <w:rsid w:val="003C63FE"/>
    <w:rsid w:val="003C663D"/>
    <w:rsid w:val="003C6809"/>
    <w:rsid w:val="003C742C"/>
    <w:rsid w:val="003C7897"/>
    <w:rsid w:val="003C7AB6"/>
    <w:rsid w:val="003C7B79"/>
    <w:rsid w:val="003C7E9A"/>
    <w:rsid w:val="003D0051"/>
    <w:rsid w:val="003D0110"/>
    <w:rsid w:val="003D0937"/>
    <w:rsid w:val="003D0C46"/>
    <w:rsid w:val="003D1197"/>
    <w:rsid w:val="003D1712"/>
    <w:rsid w:val="003D17E6"/>
    <w:rsid w:val="003D18DB"/>
    <w:rsid w:val="003D18E9"/>
    <w:rsid w:val="003D1A20"/>
    <w:rsid w:val="003D1AC9"/>
    <w:rsid w:val="003D1CD0"/>
    <w:rsid w:val="003D20E6"/>
    <w:rsid w:val="003D20ED"/>
    <w:rsid w:val="003D2599"/>
    <w:rsid w:val="003D26AB"/>
    <w:rsid w:val="003D280C"/>
    <w:rsid w:val="003D2AC9"/>
    <w:rsid w:val="003D2BF8"/>
    <w:rsid w:val="003D2CD8"/>
    <w:rsid w:val="003D2E7C"/>
    <w:rsid w:val="003D3724"/>
    <w:rsid w:val="003D4581"/>
    <w:rsid w:val="003D46A6"/>
    <w:rsid w:val="003D46A7"/>
    <w:rsid w:val="003D46DC"/>
    <w:rsid w:val="003D4D33"/>
    <w:rsid w:val="003D4EA2"/>
    <w:rsid w:val="003D5134"/>
    <w:rsid w:val="003D53DB"/>
    <w:rsid w:val="003D55EB"/>
    <w:rsid w:val="003D56B8"/>
    <w:rsid w:val="003D59E1"/>
    <w:rsid w:val="003D5A89"/>
    <w:rsid w:val="003D5B9C"/>
    <w:rsid w:val="003D6376"/>
    <w:rsid w:val="003D6F48"/>
    <w:rsid w:val="003D72A1"/>
    <w:rsid w:val="003D79CE"/>
    <w:rsid w:val="003D7CC6"/>
    <w:rsid w:val="003D7D1C"/>
    <w:rsid w:val="003D7D21"/>
    <w:rsid w:val="003E041C"/>
    <w:rsid w:val="003E0AF6"/>
    <w:rsid w:val="003E0B56"/>
    <w:rsid w:val="003E1235"/>
    <w:rsid w:val="003E1238"/>
    <w:rsid w:val="003E16BC"/>
    <w:rsid w:val="003E1A0C"/>
    <w:rsid w:val="003E29A9"/>
    <w:rsid w:val="003E29CC"/>
    <w:rsid w:val="003E2A35"/>
    <w:rsid w:val="003E2A78"/>
    <w:rsid w:val="003E2B56"/>
    <w:rsid w:val="003E2CE1"/>
    <w:rsid w:val="003E2D14"/>
    <w:rsid w:val="003E2DCB"/>
    <w:rsid w:val="003E3109"/>
    <w:rsid w:val="003E389A"/>
    <w:rsid w:val="003E4C3F"/>
    <w:rsid w:val="003E4D7C"/>
    <w:rsid w:val="003E4DC5"/>
    <w:rsid w:val="003E5901"/>
    <w:rsid w:val="003E5D29"/>
    <w:rsid w:val="003E5FA8"/>
    <w:rsid w:val="003E6252"/>
    <w:rsid w:val="003E626A"/>
    <w:rsid w:val="003E64F0"/>
    <w:rsid w:val="003E6A0B"/>
    <w:rsid w:val="003E6AF1"/>
    <w:rsid w:val="003E6D28"/>
    <w:rsid w:val="003E6FE0"/>
    <w:rsid w:val="003E70C0"/>
    <w:rsid w:val="003E79CE"/>
    <w:rsid w:val="003E7F6F"/>
    <w:rsid w:val="003F033F"/>
    <w:rsid w:val="003F0B3C"/>
    <w:rsid w:val="003F0B85"/>
    <w:rsid w:val="003F0C5C"/>
    <w:rsid w:val="003F0CB1"/>
    <w:rsid w:val="003F0D24"/>
    <w:rsid w:val="003F0E9A"/>
    <w:rsid w:val="003F1200"/>
    <w:rsid w:val="003F1421"/>
    <w:rsid w:val="003F14D7"/>
    <w:rsid w:val="003F1844"/>
    <w:rsid w:val="003F1C4E"/>
    <w:rsid w:val="003F1F50"/>
    <w:rsid w:val="003F1FCC"/>
    <w:rsid w:val="003F241E"/>
    <w:rsid w:val="003F28C0"/>
    <w:rsid w:val="003F2E26"/>
    <w:rsid w:val="003F3112"/>
    <w:rsid w:val="003F32F7"/>
    <w:rsid w:val="003F36A3"/>
    <w:rsid w:val="003F3E88"/>
    <w:rsid w:val="003F3F01"/>
    <w:rsid w:val="003F4147"/>
    <w:rsid w:val="003F4A31"/>
    <w:rsid w:val="003F4A52"/>
    <w:rsid w:val="003F52B2"/>
    <w:rsid w:val="003F5535"/>
    <w:rsid w:val="003F5789"/>
    <w:rsid w:val="003F59C4"/>
    <w:rsid w:val="003F5F0E"/>
    <w:rsid w:val="003F716E"/>
    <w:rsid w:val="003F733C"/>
    <w:rsid w:val="003F74B1"/>
    <w:rsid w:val="003F775D"/>
    <w:rsid w:val="003F7B24"/>
    <w:rsid w:val="003F7F6A"/>
    <w:rsid w:val="00400061"/>
    <w:rsid w:val="0040068A"/>
    <w:rsid w:val="00400813"/>
    <w:rsid w:val="00400896"/>
    <w:rsid w:val="00400CC5"/>
    <w:rsid w:val="00400DBA"/>
    <w:rsid w:val="00400FF9"/>
    <w:rsid w:val="004013AD"/>
    <w:rsid w:val="0040160E"/>
    <w:rsid w:val="004018AF"/>
    <w:rsid w:val="00401B62"/>
    <w:rsid w:val="00402213"/>
    <w:rsid w:val="00402215"/>
    <w:rsid w:val="00402BD7"/>
    <w:rsid w:val="00402C35"/>
    <w:rsid w:val="0040301D"/>
    <w:rsid w:val="004033BD"/>
    <w:rsid w:val="004037D1"/>
    <w:rsid w:val="0040405B"/>
    <w:rsid w:val="00404195"/>
    <w:rsid w:val="00404211"/>
    <w:rsid w:val="004042A4"/>
    <w:rsid w:val="00404346"/>
    <w:rsid w:val="004043F3"/>
    <w:rsid w:val="00404DAA"/>
    <w:rsid w:val="00404DDD"/>
    <w:rsid w:val="00404E6F"/>
    <w:rsid w:val="0040578B"/>
    <w:rsid w:val="004057EB"/>
    <w:rsid w:val="00405A7F"/>
    <w:rsid w:val="004065D6"/>
    <w:rsid w:val="0040687D"/>
    <w:rsid w:val="0040709D"/>
    <w:rsid w:val="0040713F"/>
    <w:rsid w:val="00407333"/>
    <w:rsid w:val="00407336"/>
    <w:rsid w:val="004075A3"/>
    <w:rsid w:val="00407C1E"/>
    <w:rsid w:val="00407E31"/>
    <w:rsid w:val="00410C33"/>
    <w:rsid w:val="00410C48"/>
    <w:rsid w:val="00410D82"/>
    <w:rsid w:val="00410D9F"/>
    <w:rsid w:val="00411636"/>
    <w:rsid w:val="00411CC3"/>
    <w:rsid w:val="0041227A"/>
    <w:rsid w:val="00412550"/>
    <w:rsid w:val="00412C80"/>
    <w:rsid w:val="00412CE0"/>
    <w:rsid w:val="0041332D"/>
    <w:rsid w:val="00413E1A"/>
    <w:rsid w:val="00413EB2"/>
    <w:rsid w:val="00413FA7"/>
    <w:rsid w:val="00413FEA"/>
    <w:rsid w:val="004147B4"/>
    <w:rsid w:val="00415D75"/>
    <w:rsid w:val="00416277"/>
    <w:rsid w:val="00416AB6"/>
    <w:rsid w:val="00416CF6"/>
    <w:rsid w:val="00416E24"/>
    <w:rsid w:val="0041741A"/>
    <w:rsid w:val="004178B4"/>
    <w:rsid w:val="0042002B"/>
    <w:rsid w:val="0042063D"/>
    <w:rsid w:val="00420A03"/>
    <w:rsid w:val="004211FA"/>
    <w:rsid w:val="0042155E"/>
    <w:rsid w:val="00421B0C"/>
    <w:rsid w:val="00421DBB"/>
    <w:rsid w:val="00421FB4"/>
    <w:rsid w:val="004220C3"/>
    <w:rsid w:val="00422128"/>
    <w:rsid w:val="0042272D"/>
    <w:rsid w:val="00422B23"/>
    <w:rsid w:val="00423346"/>
    <w:rsid w:val="00423A60"/>
    <w:rsid w:val="00424448"/>
    <w:rsid w:val="00424921"/>
    <w:rsid w:val="00425244"/>
    <w:rsid w:val="004252CD"/>
    <w:rsid w:val="00425811"/>
    <w:rsid w:val="004258B9"/>
    <w:rsid w:val="00425D22"/>
    <w:rsid w:val="00425ECC"/>
    <w:rsid w:val="00426024"/>
    <w:rsid w:val="004264ED"/>
    <w:rsid w:val="0042651C"/>
    <w:rsid w:val="00426C32"/>
    <w:rsid w:val="00426E9B"/>
    <w:rsid w:val="00427150"/>
    <w:rsid w:val="00427435"/>
    <w:rsid w:val="00427C08"/>
    <w:rsid w:val="00427D55"/>
    <w:rsid w:val="00430E8D"/>
    <w:rsid w:val="00431101"/>
    <w:rsid w:val="0043120F"/>
    <w:rsid w:val="004314B9"/>
    <w:rsid w:val="004317F2"/>
    <w:rsid w:val="00431C13"/>
    <w:rsid w:val="004321F1"/>
    <w:rsid w:val="0043233C"/>
    <w:rsid w:val="004327A8"/>
    <w:rsid w:val="00432F7C"/>
    <w:rsid w:val="00433A28"/>
    <w:rsid w:val="00433AAD"/>
    <w:rsid w:val="00433BBA"/>
    <w:rsid w:val="00433CD3"/>
    <w:rsid w:val="004345A6"/>
    <w:rsid w:val="00434F93"/>
    <w:rsid w:val="00435B2F"/>
    <w:rsid w:val="00435D9C"/>
    <w:rsid w:val="00435E03"/>
    <w:rsid w:val="0043648D"/>
    <w:rsid w:val="0043687E"/>
    <w:rsid w:val="00436DC7"/>
    <w:rsid w:val="004373E1"/>
    <w:rsid w:val="004374A3"/>
    <w:rsid w:val="00437A7E"/>
    <w:rsid w:val="00437B6C"/>
    <w:rsid w:val="00437C99"/>
    <w:rsid w:val="00440144"/>
    <w:rsid w:val="004402AD"/>
    <w:rsid w:val="0044064E"/>
    <w:rsid w:val="00440805"/>
    <w:rsid w:val="00440A99"/>
    <w:rsid w:val="00440E8F"/>
    <w:rsid w:val="00440FFD"/>
    <w:rsid w:val="004412E1"/>
    <w:rsid w:val="00441554"/>
    <w:rsid w:val="0044174C"/>
    <w:rsid w:val="00441818"/>
    <w:rsid w:val="00442266"/>
    <w:rsid w:val="004422A3"/>
    <w:rsid w:val="0044240E"/>
    <w:rsid w:val="004428B2"/>
    <w:rsid w:val="00442E48"/>
    <w:rsid w:val="004431C8"/>
    <w:rsid w:val="0044327D"/>
    <w:rsid w:val="0044346B"/>
    <w:rsid w:val="00443DCD"/>
    <w:rsid w:val="00443E37"/>
    <w:rsid w:val="00443E7E"/>
    <w:rsid w:val="00443F9B"/>
    <w:rsid w:val="00444680"/>
    <w:rsid w:val="004447A6"/>
    <w:rsid w:val="004448A7"/>
    <w:rsid w:val="00444949"/>
    <w:rsid w:val="00444B03"/>
    <w:rsid w:val="00444C06"/>
    <w:rsid w:val="00444D30"/>
    <w:rsid w:val="00444EFA"/>
    <w:rsid w:val="004454A6"/>
    <w:rsid w:val="004454DF"/>
    <w:rsid w:val="00445819"/>
    <w:rsid w:val="00445C06"/>
    <w:rsid w:val="004460B5"/>
    <w:rsid w:val="00446192"/>
    <w:rsid w:val="004462AA"/>
    <w:rsid w:val="00446323"/>
    <w:rsid w:val="00446331"/>
    <w:rsid w:val="004467AE"/>
    <w:rsid w:val="00446804"/>
    <w:rsid w:val="00446937"/>
    <w:rsid w:val="00446D4D"/>
    <w:rsid w:val="00446F56"/>
    <w:rsid w:val="004476A9"/>
    <w:rsid w:val="0044780E"/>
    <w:rsid w:val="004478D4"/>
    <w:rsid w:val="00450380"/>
    <w:rsid w:val="00450471"/>
    <w:rsid w:val="004504B5"/>
    <w:rsid w:val="004505C6"/>
    <w:rsid w:val="00450DDA"/>
    <w:rsid w:val="00451F57"/>
    <w:rsid w:val="004520CD"/>
    <w:rsid w:val="00452824"/>
    <w:rsid w:val="00452D26"/>
    <w:rsid w:val="00452DF3"/>
    <w:rsid w:val="0045337A"/>
    <w:rsid w:val="004534F5"/>
    <w:rsid w:val="00453765"/>
    <w:rsid w:val="004537F2"/>
    <w:rsid w:val="00453C7F"/>
    <w:rsid w:val="00453F9D"/>
    <w:rsid w:val="00454357"/>
    <w:rsid w:val="004546E7"/>
    <w:rsid w:val="00454833"/>
    <w:rsid w:val="00454A7D"/>
    <w:rsid w:val="00454C5C"/>
    <w:rsid w:val="00454EC3"/>
    <w:rsid w:val="0045530A"/>
    <w:rsid w:val="0045538D"/>
    <w:rsid w:val="004554AE"/>
    <w:rsid w:val="004554C3"/>
    <w:rsid w:val="00455531"/>
    <w:rsid w:val="00455BBE"/>
    <w:rsid w:val="00455FA8"/>
    <w:rsid w:val="00455FB6"/>
    <w:rsid w:val="004562AB"/>
    <w:rsid w:val="004569E5"/>
    <w:rsid w:val="00456BDC"/>
    <w:rsid w:val="00456C21"/>
    <w:rsid w:val="00456DEC"/>
    <w:rsid w:val="00457197"/>
    <w:rsid w:val="00457555"/>
    <w:rsid w:val="0045788A"/>
    <w:rsid w:val="00457971"/>
    <w:rsid w:val="00457C89"/>
    <w:rsid w:val="00457DD8"/>
    <w:rsid w:val="004603D0"/>
    <w:rsid w:val="00460403"/>
    <w:rsid w:val="004604F4"/>
    <w:rsid w:val="00460BDB"/>
    <w:rsid w:val="004611AF"/>
    <w:rsid w:val="00461219"/>
    <w:rsid w:val="00461474"/>
    <w:rsid w:val="00461648"/>
    <w:rsid w:val="00461789"/>
    <w:rsid w:val="004619B4"/>
    <w:rsid w:val="00462010"/>
    <w:rsid w:val="004624AE"/>
    <w:rsid w:val="0046250E"/>
    <w:rsid w:val="00462604"/>
    <w:rsid w:val="00462615"/>
    <w:rsid w:val="00462C45"/>
    <w:rsid w:val="00462CFB"/>
    <w:rsid w:val="00462E9C"/>
    <w:rsid w:val="0046325B"/>
    <w:rsid w:val="0046395E"/>
    <w:rsid w:val="00464B48"/>
    <w:rsid w:val="00464CD6"/>
    <w:rsid w:val="00465231"/>
    <w:rsid w:val="004657EC"/>
    <w:rsid w:val="0046612F"/>
    <w:rsid w:val="004662AD"/>
    <w:rsid w:val="00466516"/>
    <w:rsid w:val="00466A8A"/>
    <w:rsid w:val="00467158"/>
    <w:rsid w:val="00467986"/>
    <w:rsid w:val="00467B65"/>
    <w:rsid w:val="004701AA"/>
    <w:rsid w:val="00470518"/>
    <w:rsid w:val="00470533"/>
    <w:rsid w:val="00471061"/>
    <w:rsid w:val="00471081"/>
    <w:rsid w:val="00471084"/>
    <w:rsid w:val="0047173F"/>
    <w:rsid w:val="0047198F"/>
    <w:rsid w:val="00471CF8"/>
    <w:rsid w:val="00471EA5"/>
    <w:rsid w:val="00471F3D"/>
    <w:rsid w:val="004720C9"/>
    <w:rsid w:val="00472144"/>
    <w:rsid w:val="00472159"/>
    <w:rsid w:val="00472257"/>
    <w:rsid w:val="00472541"/>
    <w:rsid w:val="00472E49"/>
    <w:rsid w:val="00472FB4"/>
    <w:rsid w:val="004732BB"/>
    <w:rsid w:val="00473373"/>
    <w:rsid w:val="004739D9"/>
    <w:rsid w:val="00473FC7"/>
    <w:rsid w:val="004740D4"/>
    <w:rsid w:val="00474825"/>
    <w:rsid w:val="00474C60"/>
    <w:rsid w:val="00474DA2"/>
    <w:rsid w:val="00475190"/>
    <w:rsid w:val="00475944"/>
    <w:rsid w:val="00475DF0"/>
    <w:rsid w:val="004763D7"/>
    <w:rsid w:val="00476525"/>
    <w:rsid w:val="004766AA"/>
    <w:rsid w:val="004767B7"/>
    <w:rsid w:val="004771FB"/>
    <w:rsid w:val="004772E2"/>
    <w:rsid w:val="0047739F"/>
    <w:rsid w:val="00477615"/>
    <w:rsid w:val="00477719"/>
    <w:rsid w:val="00477753"/>
    <w:rsid w:val="00477D78"/>
    <w:rsid w:val="00477F97"/>
    <w:rsid w:val="00480227"/>
    <w:rsid w:val="00480364"/>
    <w:rsid w:val="004803C8"/>
    <w:rsid w:val="004803FD"/>
    <w:rsid w:val="00480501"/>
    <w:rsid w:val="00480740"/>
    <w:rsid w:val="00480895"/>
    <w:rsid w:val="00480A2D"/>
    <w:rsid w:val="00480AFB"/>
    <w:rsid w:val="00481247"/>
    <w:rsid w:val="004812F5"/>
    <w:rsid w:val="004816BF"/>
    <w:rsid w:val="00481B4A"/>
    <w:rsid w:val="00481DBE"/>
    <w:rsid w:val="00481F18"/>
    <w:rsid w:val="00481FF8"/>
    <w:rsid w:val="00482406"/>
    <w:rsid w:val="0048256F"/>
    <w:rsid w:val="00482735"/>
    <w:rsid w:val="004828DC"/>
    <w:rsid w:val="00482FF7"/>
    <w:rsid w:val="00482FFB"/>
    <w:rsid w:val="00483098"/>
    <w:rsid w:val="0048318F"/>
    <w:rsid w:val="00483AC1"/>
    <w:rsid w:val="00483AFB"/>
    <w:rsid w:val="0048402B"/>
    <w:rsid w:val="00484121"/>
    <w:rsid w:val="0048414A"/>
    <w:rsid w:val="00484941"/>
    <w:rsid w:val="0048511B"/>
    <w:rsid w:val="0048585F"/>
    <w:rsid w:val="00485C56"/>
    <w:rsid w:val="00485C9B"/>
    <w:rsid w:val="0048639E"/>
    <w:rsid w:val="00486511"/>
    <w:rsid w:val="00486B79"/>
    <w:rsid w:val="00486CA2"/>
    <w:rsid w:val="00486CA7"/>
    <w:rsid w:val="0048729F"/>
    <w:rsid w:val="00487F62"/>
    <w:rsid w:val="00490297"/>
    <w:rsid w:val="004905B9"/>
    <w:rsid w:val="00490B25"/>
    <w:rsid w:val="00490FD6"/>
    <w:rsid w:val="0049103D"/>
    <w:rsid w:val="004911C4"/>
    <w:rsid w:val="00491FA3"/>
    <w:rsid w:val="004921E1"/>
    <w:rsid w:val="004925C6"/>
    <w:rsid w:val="00492EBE"/>
    <w:rsid w:val="0049310A"/>
    <w:rsid w:val="0049335F"/>
    <w:rsid w:val="00493631"/>
    <w:rsid w:val="00493BED"/>
    <w:rsid w:val="00493C6C"/>
    <w:rsid w:val="00494194"/>
    <w:rsid w:val="00494490"/>
    <w:rsid w:val="004947E3"/>
    <w:rsid w:val="00494CC8"/>
    <w:rsid w:val="004953D5"/>
    <w:rsid w:val="004955E7"/>
    <w:rsid w:val="0049589C"/>
    <w:rsid w:val="00495B4F"/>
    <w:rsid w:val="00495DD0"/>
    <w:rsid w:val="00495EF1"/>
    <w:rsid w:val="00496ED4"/>
    <w:rsid w:val="004974BF"/>
    <w:rsid w:val="004979CD"/>
    <w:rsid w:val="00497D4A"/>
    <w:rsid w:val="004A0441"/>
    <w:rsid w:val="004A084C"/>
    <w:rsid w:val="004A0DB3"/>
    <w:rsid w:val="004A15B3"/>
    <w:rsid w:val="004A1805"/>
    <w:rsid w:val="004A1BC2"/>
    <w:rsid w:val="004A1D01"/>
    <w:rsid w:val="004A1DD9"/>
    <w:rsid w:val="004A237D"/>
    <w:rsid w:val="004A2A54"/>
    <w:rsid w:val="004A2B07"/>
    <w:rsid w:val="004A2B92"/>
    <w:rsid w:val="004A2C17"/>
    <w:rsid w:val="004A2EF3"/>
    <w:rsid w:val="004A36DC"/>
    <w:rsid w:val="004A3B0D"/>
    <w:rsid w:val="004A4169"/>
    <w:rsid w:val="004A4741"/>
    <w:rsid w:val="004A52F5"/>
    <w:rsid w:val="004A56E5"/>
    <w:rsid w:val="004A5990"/>
    <w:rsid w:val="004A5D3A"/>
    <w:rsid w:val="004A6055"/>
    <w:rsid w:val="004A62AF"/>
    <w:rsid w:val="004A6415"/>
    <w:rsid w:val="004A6469"/>
    <w:rsid w:val="004A6595"/>
    <w:rsid w:val="004A6897"/>
    <w:rsid w:val="004A692B"/>
    <w:rsid w:val="004A6EB6"/>
    <w:rsid w:val="004A7147"/>
    <w:rsid w:val="004A74A9"/>
    <w:rsid w:val="004A794C"/>
    <w:rsid w:val="004B0222"/>
    <w:rsid w:val="004B1082"/>
    <w:rsid w:val="004B13DA"/>
    <w:rsid w:val="004B1410"/>
    <w:rsid w:val="004B1464"/>
    <w:rsid w:val="004B19CD"/>
    <w:rsid w:val="004B22F8"/>
    <w:rsid w:val="004B260A"/>
    <w:rsid w:val="004B2806"/>
    <w:rsid w:val="004B2A4D"/>
    <w:rsid w:val="004B2E95"/>
    <w:rsid w:val="004B303A"/>
    <w:rsid w:val="004B356A"/>
    <w:rsid w:val="004B36C7"/>
    <w:rsid w:val="004B3EC7"/>
    <w:rsid w:val="004B4216"/>
    <w:rsid w:val="004B445A"/>
    <w:rsid w:val="004B4A8D"/>
    <w:rsid w:val="004B4CF4"/>
    <w:rsid w:val="004B5664"/>
    <w:rsid w:val="004B58CC"/>
    <w:rsid w:val="004B58D0"/>
    <w:rsid w:val="004B5C47"/>
    <w:rsid w:val="004B5D24"/>
    <w:rsid w:val="004B5EDC"/>
    <w:rsid w:val="004B6292"/>
    <w:rsid w:val="004B64BB"/>
    <w:rsid w:val="004B6B57"/>
    <w:rsid w:val="004B6BCF"/>
    <w:rsid w:val="004B6E9D"/>
    <w:rsid w:val="004B7003"/>
    <w:rsid w:val="004B7153"/>
    <w:rsid w:val="004B7630"/>
    <w:rsid w:val="004B777F"/>
    <w:rsid w:val="004B7910"/>
    <w:rsid w:val="004B7F09"/>
    <w:rsid w:val="004C1973"/>
    <w:rsid w:val="004C1F32"/>
    <w:rsid w:val="004C2107"/>
    <w:rsid w:val="004C24FB"/>
    <w:rsid w:val="004C2A9C"/>
    <w:rsid w:val="004C34F6"/>
    <w:rsid w:val="004C3974"/>
    <w:rsid w:val="004C43AF"/>
    <w:rsid w:val="004C449B"/>
    <w:rsid w:val="004C46F5"/>
    <w:rsid w:val="004C4C17"/>
    <w:rsid w:val="004C52B8"/>
    <w:rsid w:val="004C5439"/>
    <w:rsid w:val="004C55DE"/>
    <w:rsid w:val="004C5FC6"/>
    <w:rsid w:val="004C60DF"/>
    <w:rsid w:val="004C6435"/>
    <w:rsid w:val="004C649B"/>
    <w:rsid w:val="004C674C"/>
    <w:rsid w:val="004C691A"/>
    <w:rsid w:val="004C6ADD"/>
    <w:rsid w:val="004C6EA7"/>
    <w:rsid w:val="004C7439"/>
    <w:rsid w:val="004C7810"/>
    <w:rsid w:val="004C7920"/>
    <w:rsid w:val="004C7B9C"/>
    <w:rsid w:val="004C7D55"/>
    <w:rsid w:val="004D061C"/>
    <w:rsid w:val="004D089A"/>
    <w:rsid w:val="004D0B9C"/>
    <w:rsid w:val="004D0EDC"/>
    <w:rsid w:val="004D114B"/>
    <w:rsid w:val="004D1ECC"/>
    <w:rsid w:val="004D1F1D"/>
    <w:rsid w:val="004D1F44"/>
    <w:rsid w:val="004D2A66"/>
    <w:rsid w:val="004D3184"/>
    <w:rsid w:val="004D3279"/>
    <w:rsid w:val="004D353C"/>
    <w:rsid w:val="004D3D05"/>
    <w:rsid w:val="004D4119"/>
    <w:rsid w:val="004D4A24"/>
    <w:rsid w:val="004D4E51"/>
    <w:rsid w:val="004D5030"/>
    <w:rsid w:val="004D5123"/>
    <w:rsid w:val="004D5329"/>
    <w:rsid w:val="004D5E79"/>
    <w:rsid w:val="004D6045"/>
    <w:rsid w:val="004D609D"/>
    <w:rsid w:val="004D67DD"/>
    <w:rsid w:val="004D72BC"/>
    <w:rsid w:val="004D7546"/>
    <w:rsid w:val="004D7EC5"/>
    <w:rsid w:val="004E0064"/>
    <w:rsid w:val="004E0069"/>
    <w:rsid w:val="004E02B0"/>
    <w:rsid w:val="004E0620"/>
    <w:rsid w:val="004E0946"/>
    <w:rsid w:val="004E0B29"/>
    <w:rsid w:val="004E0D7B"/>
    <w:rsid w:val="004E0E11"/>
    <w:rsid w:val="004E0F08"/>
    <w:rsid w:val="004E1546"/>
    <w:rsid w:val="004E19DC"/>
    <w:rsid w:val="004E1BF4"/>
    <w:rsid w:val="004E35E8"/>
    <w:rsid w:val="004E3EE6"/>
    <w:rsid w:val="004E48A0"/>
    <w:rsid w:val="004E4F15"/>
    <w:rsid w:val="004E50F0"/>
    <w:rsid w:val="004E5100"/>
    <w:rsid w:val="004E5713"/>
    <w:rsid w:val="004E5776"/>
    <w:rsid w:val="004E57DC"/>
    <w:rsid w:val="004E5C76"/>
    <w:rsid w:val="004E5D5B"/>
    <w:rsid w:val="004E6357"/>
    <w:rsid w:val="004E63AA"/>
    <w:rsid w:val="004E6756"/>
    <w:rsid w:val="004E6A03"/>
    <w:rsid w:val="004E75B8"/>
    <w:rsid w:val="004F0070"/>
    <w:rsid w:val="004F0468"/>
    <w:rsid w:val="004F0C51"/>
    <w:rsid w:val="004F149E"/>
    <w:rsid w:val="004F1701"/>
    <w:rsid w:val="004F1CF7"/>
    <w:rsid w:val="004F263C"/>
    <w:rsid w:val="004F292E"/>
    <w:rsid w:val="004F2BB1"/>
    <w:rsid w:val="004F2EC7"/>
    <w:rsid w:val="004F3CE8"/>
    <w:rsid w:val="004F4046"/>
    <w:rsid w:val="004F4441"/>
    <w:rsid w:val="004F44AD"/>
    <w:rsid w:val="004F46A3"/>
    <w:rsid w:val="004F47BA"/>
    <w:rsid w:val="004F47FC"/>
    <w:rsid w:val="004F4857"/>
    <w:rsid w:val="004F572B"/>
    <w:rsid w:val="004F59A3"/>
    <w:rsid w:val="004F5B68"/>
    <w:rsid w:val="004F5F63"/>
    <w:rsid w:val="004F60FD"/>
    <w:rsid w:val="004F61DC"/>
    <w:rsid w:val="004F65D2"/>
    <w:rsid w:val="004F6BFB"/>
    <w:rsid w:val="004F75B5"/>
    <w:rsid w:val="004F7E4A"/>
    <w:rsid w:val="004F7F19"/>
    <w:rsid w:val="005008CF"/>
    <w:rsid w:val="005009B2"/>
    <w:rsid w:val="00500AF0"/>
    <w:rsid w:val="0050147C"/>
    <w:rsid w:val="0050182B"/>
    <w:rsid w:val="0050198A"/>
    <w:rsid w:val="00501D75"/>
    <w:rsid w:val="0050233B"/>
    <w:rsid w:val="00502579"/>
    <w:rsid w:val="005029F7"/>
    <w:rsid w:val="00503329"/>
    <w:rsid w:val="00503528"/>
    <w:rsid w:val="0050354D"/>
    <w:rsid w:val="00503D4C"/>
    <w:rsid w:val="00504057"/>
    <w:rsid w:val="00504166"/>
    <w:rsid w:val="00504236"/>
    <w:rsid w:val="00504600"/>
    <w:rsid w:val="00504C0C"/>
    <w:rsid w:val="00504E48"/>
    <w:rsid w:val="00505881"/>
    <w:rsid w:val="00506205"/>
    <w:rsid w:val="005070FF"/>
    <w:rsid w:val="005073AD"/>
    <w:rsid w:val="005079BA"/>
    <w:rsid w:val="00507E7E"/>
    <w:rsid w:val="00510009"/>
    <w:rsid w:val="00510648"/>
    <w:rsid w:val="00510884"/>
    <w:rsid w:val="00511876"/>
    <w:rsid w:val="00511935"/>
    <w:rsid w:val="005119BC"/>
    <w:rsid w:val="00511AEA"/>
    <w:rsid w:val="0051209A"/>
    <w:rsid w:val="0051254A"/>
    <w:rsid w:val="00512907"/>
    <w:rsid w:val="00512BBC"/>
    <w:rsid w:val="00512BF1"/>
    <w:rsid w:val="00512CE0"/>
    <w:rsid w:val="005134FB"/>
    <w:rsid w:val="005135FD"/>
    <w:rsid w:val="0051366C"/>
    <w:rsid w:val="00513A6F"/>
    <w:rsid w:val="00514084"/>
    <w:rsid w:val="00514DFD"/>
    <w:rsid w:val="00515893"/>
    <w:rsid w:val="00515BBA"/>
    <w:rsid w:val="005160A9"/>
    <w:rsid w:val="0051684F"/>
    <w:rsid w:val="005169DD"/>
    <w:rsid w:val="00516A92"/>
    <w:rsid w:val="00516B9F"/>
    <w:rsid w:val="00516E01"/>
    <w:rsid w:val="005174EF"/>
    <w:rsid w:val="00517693"/>
    <w:rsid w:val="00520353"/>
    <w:rsid w:val="005205AB"/>
    <w:rsid w:val="00520B2B"/>
    <w:rsid w:val="00521C32"/>
    <w:rsid w:val="005222A5"/>
    <w:rsid w:val="00522512"/>
    <w:rsid w:val="00522A05"/>
    <w:rsid w:val="00523378"/>
    <w:rsid w:val="0052339B"/>
    <w:rsid w:val="0052391C"/>
    <w:rsid w:val="00523F01"/>
    <w:rsid w:val="005247F9"/>
    <w:rsid w:val="00524D3E"/>
    <w:rsid w:val="00525027"/>
    <w:rsid w:val="0052550F"/>
    <w:rsid w:val="005269E9"/>
    <w:rsid w:val="00526C0F"/>
    <w:rsid w:val="00526E10"/>
    <w:rsid w:val="0052702A"/>
    <w:rsid w:val="005273BD"/>
    <w:rsid w:val="0052773A"/>
    <w:rsid w:val="0052791A"/>
    <w:rsid w:val="00527A0A"/>
    <w:rsid w:val="00527D5A"/>
    <w:rsid w:val="00530397"/>
    <w:rsid w:val="00530455"/>
    <w:rsid w:val="0053050B"/>
    <w:rsid w:val="0053072C"/>
    <w:rsid w:val="00530F73"/>
    <w:rsid w:val="005310E8"/>
    <w:rsid w:val="00531A71"/>
    <w:rsid w:val="00532847"/>
    <w:rsid w:val="00532D72"/>
    <w:rsid w:val="00532DD0"/>
    <w:rsid w:val="0053390B"/>
    <w:rsid w:val="00533B8E"/>
    <w:rsid w:val="00534097"/>
    <w:rsid w:val="0053442F"/>
    <w:rsid w:val="00534EB2"/>
    <w:rsid w:val="00534F93"/>
    <w:rsid w:val="0053527B"/>
    <w:rsid w:val="00535417"/>
    <w:rsid w:val="00535588"/>
    <w:rsid w:val="00535833"/>
    <w:rsid w:val="0053638C"/>
    <w:rsid w:val="005364E3"/>
    <w:rsid w:val="0053652F"/>
    <w:rsid w:val="00536D28"/>
    <w:rsid w:val="005372C5"/>
    <w:rsid w:val="00537451"/>
    <w:rsid w:val="00537A26"/>
    <w:rsid w:val="00540932"/>
    <w:rsid w:val="00540E47"/>
    <w:rsid w:val="0054119E"/>
    <w:rsid w:val="00541213"/>
    <w:rsid w:val="005413F5"/>
    <w:rsid w:val="00542195"/>
    <w:rsid w:val="0054296D"/>
    <w:rsid w:val="00542BF2"/>
    <w:rsid w:val="00543283"/>
    <w:rsid w:val="0054364C"/>
    <w:rsid w:val="00543775"/>
    <w:rsid w:val="005439C7"/>
    <w:rsid w:val="00543D18"/>
    <w:rsid w:val="0054428D"/>
    <w:rsid w:val="005445A0"/>
    <w:rsid w:val="005446FB"/>
    <w:rsid w:val="00544B1B"/>
    <w:rsid w:val="005456EB"/>
    <w:rsid w:val="00546071"/>
    <w:rsid w:val="00546747"/>
    <w:rsid w:val="00546C76"/>
    <w:rsid w:val="00546FC5"/>
    <w:rsid w:val="0054710F"/>
    <w:rsid w:val="00547510"/>
    <w:rsid w:val="0054774B"/>
    <w:rsid w:val="00547ECC"/>
    <w:rsid w:val="005500EF"/>
    <w:rsid w:val="00550B68"/>
    <w:rsid w:val="00550DA9"/>
    <w:rsid w:val="00551131"/>
    <w:rsid w:val="005514FA"/>
    <w:rsid w:val="00551608"/>
    <w:rsid w:val="0055166D"/>
    <w:rsid w:val="00551BE1"/>
    <w:rsid w:val="00551D5A"/>
    <w:rsid w:val="00551EC3"/>
    <w:rsid w:val="00551ECF"/>
    <w:rsid w:val="00551F37"/>
    <w:rsid w:val="0055226C"/>
    <w:rsid w:val="00552783"/>
    <w:rsid w:val="00552E2F"/>
    <w:rsid w:val="005533C4"/>
    <w:rsid w:val="00554A44"/>
    <w:rsid w:val="00554C53"/>
    <w:rsid w:val="00554DEC"/>
    <w:rsid w:val="00554F18"/>
    <w:rsid w:val="00555220"/>
    <w:rsid w:val="00555312"/>
    <w:rsid w:val="005555F0"/>
    <w:rsid w:val="00555739"/>
    <w:rsid w:val="0055582D"/>
    <w:rsid w:val="00555BB9"/>
    <w:rsid w:val="00555BBB"/>
    <w:rsid w:val="00556211"/>
    <w:rsid w:val="00556408"/>
    <w:rsid w:val="00556D3D"/>
    <w:rsid w:val="00556DC7"/>
    <w:rsid w:val="00556E75"/>
    <w:rsid w:val="0055710B"/>
    <w:rsid w:val="005575C6"/>
    <w:rsid w:val="00557C27"/>
    <w:rsid w:val="0056015D"/>
    <w:rsid w:val="00560528"/>
    <w:rsid w:val="005605E0"/>
    <w:rsid w:val="0056069A"/>
    <w:rsid w:val="00560C3B"/>
    <w:rsid w:val="00561050"/>
    <w:rsid w:val="00561EA1"/>
    <w:rsid w:val="00562118"/>
    <w:rsid w:val="005623EB"/>
    <w:rsid w:val="00562417"/>
    <w:rsid w:val="00562799"/>
    <w:rsid w:val="00562AC9"/>
    <w:rsid w:val="00562B8C"/>
    <w:rsid w:val="00563BA5"/>
    <w:rsid w:val="00563FC2"/>
    <w:rsid w:val="00564050"/>
    <w:rsid w:val="0056415B"/>
    <w:rsid w:val="00564314"/>
    <w:rsid w:val="00564804"/>
    <w:rsid w:val="005648E0"/>
    <w:rsid w:val="0056553F"/>
    <w:rsid w:val="00565598"/>
    <w:rsid w:val="005657E5"/>
    <w:rsid w:val="00565B5A"/>
    <w:rsid w:val="00565F7B"/>
    <w:rsid w:val="005668C3"/>
    <w:rsid w:val="00566B28"/>
    <w:rsid w:val="00566EA2"/>
    <w:rsid w:val="00566F11"/>
    <w:rsid w:val="0056746A"/>
    <w:rsid w:val="005677F9"/>
    <w:rsid w:val="00567BA9"/>
    <w:rsid w:val="00567E8F"/>
    <w:rsid w:val="005702D6"/>
    <w:rsid w:val="00570598"/>
    <w:rsid w:val="005706C7"/>
    <w:rsid w:val="0057075B"/>
    <w:rsid w:val="00570BC1"/>
    <w:rsid w:val="00570D4D"/>
    <w:rsid w:val="005717CA"/>
    <w:rsid w:val="00571BCC"/>
    <w:rsid w:val="00572588"/>
    <w:rsid w:val="00572815"/>
    <w:rsid w:val="00572B3A"/>
    <w:rsid w:val="00572B9D"/>
    <w:rsid w:val="0057334C"/>
    <w:rsid w:val="00573749"/>
    <w:rsid w:val="00573A50"/>
    <w:rsid w:val="00573C6D"/>
    <w:rsid w:val="005746D2"/>
    <w:rsid w:val="0057483A"/>
    <w:rsid w:val="00574AF6"/>
    <w:rsid w:val="00574E8A"/>
    <w:rsid w:val="00574FE6"/>
    <w:rsid w:val="00575254"/>
    <w:rsid w:val="00575410"/>
    <w:rsid w:val="00575DEA"/>
    <w:rsid w:val="005770AE"/>
    <w:rsid w:val="00577775"/>
    <w:rsid w:val="0058039C"/>
    <w:rsid w:val="00580A8A"/>
    <w:rsid w:val="00580D73"/>
    <w:rsid w:val="0058108B"/>
    <w:rsid w:val="0058116E"/>
    <w:rsid w:val="0058121A"/>
    <w:rsid w:val="0058160E"/>
    <w:rsid w:val="00581863"/>
    <w:rsid w:val="00581EA3"/>
    <w:rsid w:val="0058205A"/>
    <w:rsid w:val="0058260B"/>
    <w:rsid w:val="005826B6"/>
    <w:rsid w:val="00582B04"/>
    <w:rsid w:val="005830DC"/>
    <w:rsid w:val="00583CB2"/>
    <w:rsid w:val="00584194"/>
    <w:rsid w:val="00584270"/>
    <w:rsid w:val="005842C6"/>
    <w:rsid w:val="005845C6"/>
    <w:rsid w:val="005846C1"/>
    <w:rsid w:val="0058472E"/>
    <w:rsid w:val="00584D1E"/>
    <w:rsid w:val="00585042"/>
    <w:rsid w:val="00585109"/>
    <w:rsid w:val="0058528A"/>
    <w:rsid w:val="0058538B"/>
    <w:rsid w:val="005854F4"/>
    <w:rsid w:val="00585855"/>
    <w:rsid w:val="00586289"/>
    <w:rsid w:val="00586782"/>
    <w:rsid w:val="00586795"/>
    <w:rsid w:val="005868F2"/>
    <w:rsid w:val="00586B82"/>
    <w:rsid w:val="00586C89"/>
    <w:rsid w:val="00586ED1"/>
    <w:rsid w:val="00586F1D"/>
    <w:rsid w:val="00587675"/>
    <w:rsid w:val="0058778B"/>
    <w:rsid w:val="005878C0"/>
    <w:rsid w:val="005879D3"/>
    <w:rsid w:val="00587E13"/>
    <w:rsid w:val="005909DC"/>
    <w:rsid w:val="00590E39"/>
    <w:rsid w:val="00592BA4"/>
    <w:rsid w:val="00592EFD"/>
    <w:rsid w:val="005933AA"/>
    <w:rsid w:val="00593549"/>
    <w:rsid w:val="005936B8"/>
    <w:rsid w:val="00593F99"/>
    <w:rsid w:val="005940AA"/>
    <w:rsid w:val="00594614"/>
    <w:rsid w:val="00594E10"/>
    <w:rsid w:val="00594F7E"/>
    <w:rsid w:val="0059535D"/>
    <w:rsid w:val="0059607C"/>
    <w:rsid w:val="00596306"/>
    <w:rsid w:val="00596487"/>
    <w:rsid w:val="00596783"/>
    <w:rsid w:val="00596C31"/>
    <w:rsid w:val="00597057"/>
    <w:rsid w:val="00597698"/>
    <w:rsid w:val="005A05B3"/>
    <w:rsid w:val="005A0754"/>
    <w:rsid w:val="005A0809"/>
    <w:rsid w:val="005A0B91"/>
    <w:rsid w:val="005A1494"/>
    <w:rsid w:val="005A14C3"/>
    <w:rsid w:val="005A18F2"/>
    <w:rsid w:val="005A1EB3"/>
    <w:rsid w:val="005A2AFE"/>
    <w:rsid w:val="005A3127"/>
    <w:rsid w:val="005A31EB"/>
    <w:rsid w:val="005A34C0"/>
    <w:rsid w:val="005A3590"/>
    <w:rsid w:val="005A3602"/>
    <w:rsid w:val="005A3E40"/>
    <w:rsid w:val="005A48C8"/>
    <w:rsid w:val="005A4983"/>
    <w:rsid w:val="005A4A1C"/>
    <w:rsid w:val="005A4F06"/>
    <w:rsid w:val="005A4F42"/>
    <w:rsid w:val="005A533B"/>
    <w:rsid w:val="005A53CC"/>
    <w:rsid w:val="005A5683"/>
    <w:rsid w:val="005A56EB"/>
    <w:rsid w:val="005A5B2A"/>
    <w:rsid w:val="005A5BD8"/>
    <w:rsid w:val="005A5DE8"/>
    <w:rsid w:val="005A5E7B"/>
    <w:rsid w:val="005A629D"/>
    <w:rsid w:val="005A66B9"/>
    <w:rsid w:val="005A692A"/>
    <w:rsid w:val="005A6AB8"/>
    <w:rsid w:val="005A77E3"/>
    <w:rsid w:val="005A79E1"/>
    <w:rsid w:val="005A7E4F"/>
    <w:rsid w:val="005A7F7F"/>
    <w:rsid w:val="005A7FE2"/>
    <w:rsid w:val="005B0212"/>
    <w:rsid w:val="005B025C"/>
    <w:rsid w:val="005B05CD"/>
    <w:rsid w:val="005B0D24"/>
    <w:rsid w:val="005B0DA9"/>
    <w:rsid w:val="005B103E"/>
    <w:rsid w:val="005B11C2"/>
    <w:rsid w:val="005B17F5"/>
    <w:rsid w:val="005B180A"/>
    <w:rsid w:val="005B1A4B"/>
    <w:rsid w:val="005B1E6E"/>
    <w:rsid w:val="005B2AE6"/>
    <w:rsid w:val="005B3734"/>
    <w:rsid w:val="005B373F"/>
    <w:rsid w:val="005B382C"/>
    <w:rsid w:val="005B3C11"/>
    <w:rsid w:val="005B3C8D"/>
    <w:rsid w:val="005B3CEA"/>
    <w:rsid w:val="005B40DA"/>
    <w:rsid w:val="005B40F5"/>
    <w:rsid w:val="005B4226"/>
    <w:rsid w:val="005B43A7"/>
    <w:rsid w:val="005B4440"/>
    <w:rsid w:val="005B46FF"/>
    <w:rsid w:val="005B4C4B"/>
    <w:rsid w:val="005B50AD"/>
    <w:rsid w:val="005B514D"/>
    <w:rsid w:val="005B553C"/>
    <w:rsid w:val="005B5600"/>
    <w:rsid w:val="005B59A4"/>
    <w:rsid w:val="005B5AA4"/>
    <w:rsid w:val="005B656B"/>
    <w:rsid w:val="005B6746"/>
    <w:rsid w:val="005B6E2C"/>
    <w:rsid w:val="005B6F82"/>
    <w:rsid w:val="005B7151"/>
    <w:rsid w:val="005B71B3"/>
    <w:rsid w:val="005B767E"/>
    <w:rsid w:val="005B76A4"/>
    <w:rsid w:val="005B7A39"/>
    <w:rsid w:val="005C04A7"/>
    <w:rsid w:val="005C17A4"/>
    <w:rsid w:val="005C1929"/>
    <w:rsid w:val="005C1CFD"/>
    <w:rsid w:val="005C22A5"/>
    <w:rsid w:val="005C2775"/>
    <w:rsid w:val="005C27CC"/>
    <w:rsid w:val="005C281B"/>
    <w:rsid w:val="005C2EFB"/>
    <w:rsid w:val="005C3200"/>
    <w:rsid w:val="005C3417"/>
    <w:rsid w:val="005C362B"/>
    <w:rsid w:val="005C370D"/>
    <w:rsid w:val="005C3A6E"/>
    <w:rsid w:val="005C42EF"/>
    <w:rsid w:val="005C4C3E"/>
    <w:rsid w:val="005C4E50"/>
    <w:rsid w:val="005C504E"/>
    <w:rsid w:val="005C52A9"/>
    <w:rsid w:val="005C533A"/>
    <w:rsid w:val="005C548D"/>
    <w:rsid w:val="005C5B1A"/>
    <w:rsid w:val="005C603D"/>
    <w:rsid w:val="005C6153"/>
    <w:rsid w:val="005C663A"/>
    <w:rsid w:val="005C761D"/>
    <w:rsid w:val="005C78B0"/>
    <w:rsid w:val="005C7B95"/>
    <w:rsid w:val="005D01EB"/>
    <w:rsid w:val="005D0795"/>
    <w:rsid w:val="005D0DFB"/>
    <w:rsid w:val="005D10EF"/>
    <w:rsid w:val="005D1112"/>
    <w:rsid w:val="005D184F"/>
    <w:rsid w:val="005D1A81"/>
    <w:rsid w:val="005D237C"/>
    <w:rsid w:val="005D25E2"/>
    <w:rsid w:val="005D25FF"/>
    <w:rsid w:val="005D2632"/>
    <w:rsid w:val="005D38E0"/>
    <w:rsid w:val="005D3A64"/>
    <w:rsid w:val="005D3F32"/>
    <w:rsid w:val="005D4029"/>
    <w:rsid w:val="005D48A7"/>
    <w:rsid w:val="005D4C78"/>
    <w:rsid w:val="005D4E3E"/>
    <w:rsid w:val="005D5509"/>
    <w:rsid w:val="005D56C5"/>
    <w:rsid w:val="005D5D3C"/>
    <w:rsid w:val="005D5F45"/>
    <w:rsid w:val="005D650D"/>
    <w:rsid w:val="005D656F"/>
    <w:rsid w:val="005D661D"/>
    <w:rsid w:val="005D67F7"/>
    <w:rsid w:val="005D6835"/>
    <w:rsid w:val="005D6F74"/>
    <w:rsid w:val="005D71A4"/>
    <w:rsid w:val="005D72CA"/>
    <w:rsid w:val="005D74D2"/>
    <w:rsid w:val="005D77D8"/>
    <w:rsid w:val="005D78E2"/>
    <w:rsid w:val="005D7D0E"/>
    <w:rsid w:val="005D7D7E"/>
    <w:rsid w:val="005E009B"/>
    <w:rsid w:val="005E02DA"/>
    <w:rsid w:val="005E07DD"/>
    <w:rsid w:val="005E0AEA"/>
    <w:rsid w:val="005E0B59"/>
    <w:rsid w:val="005E1105"/>
    <w:rsid w:val="005E1268"/>
    <w:rsid w:val="005E1281"/>
    <w:rsid w:val="005E162F"/>
    <w:rsid w:val="005E2C60"/>
    <w:rsid w:val="005E31F6"/>
    <w:rsid w:val="005E3429"/>
    <w:rsid w:val="005E3622"/>
    <w:rsid w:val="005E4217"/>
    <w:rsid w:val="005E42C8"/>
    <w:rsid w:val="005E43B0"/>
    <w:rsid w:val="005E4CF4"/>
    <w:rsid w:val="005E4E5C"/>
    <w:rsid w:val="005E5022"/>
    <w:rsid w:val="005E50DA"/>
    <w:rsid w:val="005E5239"/>
    <w:rsid w:val="005E589B"/>
    <w:rsid w:val="005E5CBC"/>
    <w:rsid w:val="005E60B3"/>
    <w:rsid w:val="005E62C4"/>
    <w:rsid w:val="005E63A6"/>
    <w:rsid w:val="005E6425"/>
    <w:rsid w:val="005E676C"/>
    <w:rsid w:val="005E6CB9"/>
    <w:rsid w:val="005E6EEE"/>
    <w:rsid w:val="005E706B"/>
    <w:rsid w:val="005E71B2"/>
    <w:rsid w:val="005E7D12"/>
    <w:rsid w:val="005E7E63"/>
    <w:rsid w:val="005E7F14"/>
    <w:rsid w:val="005F0154"/>
    <w:rsid w:val="005F0176"/>
    <w:rsid w:val="005F021D"/>
    <w:rsid w:val="005F0225"/>
    <w:rsid w:val="005F0967"/>
    <w:rsid w:val="005F1EAC"/>
    <w:rsid w:val="005F308F"/>
    <w:rsid w:val="005F30EC"/>
    <w:rsid w:val="005F43BA"/>
    <w:rsid w:val="005F4869"/>
    <w:rsid w:val="005F4B99"/>
    <w:rsid w:val="005F4BFD"/>
    <w:rsid w:val="005F5013"/>
    <w:rsid w:val="005F55A3"/>
    <w:rsid w:val="005F55AB"/>
    <w:rsid w:val="005F5748"/>
    <w:rsid w:val="005F5834"/>
    <w:rsid w:val="005F5B61"/>
    <w:rsid w:val="005F5DF0"/>
    <w:rsid w:val="005F5E11"/>
    <w:rsid w:val="005F6525"/>
    <w:rsid w:val="005F6B03"/>
    <w:rsid w:val="005F6CD6"/>
    <w:rsid w:val="005F6E21"/>
    <w:rsid w:val="005F6F8F"/>
    <w:rsid w:val="005F73A4"/>
    <w:rsid w:val="005F7673"/>
    <w:rsid w:val="00600298"/>
    <w:rsid w:val="00600305"/>
    <w:rsid w:val="006003E5"/>
    <w:rsid w:val="0060055A"/>
    <w:rsid w:val="00600E63"/>
    <w:rsid w:val="00600F0D"/>
    <w:rsid w:val="00601561"/>
    <w:rsid w:val="006015AD"/>
    <w:rsid w:val="00601634"/>
    <w:rsid w:val="00601E55"/>
    <w:rsid w:val="00602037"/>
    <w:rsid w:val="006026D3"/>
    <w:rsid w:val="006029DD"/>
    <w:rsid w:val="00602C6A"/>
    <w:rsid w:val="006033B6"/>
    <w:rsid w:val="00603AF5"/>
    <w:rsid w:val="006052C7"/>
    <w:rsid w:val="00605325"/>
    <w:rsid w:val="0060545C"/>
    <w:rsid w:val="00605BAD"/>
    <w:rsid w:val="00605DF8"/>
    <w:rsid w:val="0060608F"/>
    <w:rsid w:val="0060621A"/>
    <w:rsid w:val="00606461"/>
    <w:rsid w:val="0060664B"/>
    <w:rsid w:val="00606C66"/>
    <w:rsid w:val="006077C9"/>
    <w:rsid w:val="00607CD2"/>
    <w:rsid w:val="00610145"/>
    <w:rsid w:val="00610BC8"/>
    <w:rsid w:val="00610C5D"/>
    <w:rsid w:val="00610D1F"/>
    <w:rsid w:val="0061104A"/>
    <w:rsid w:val="006119B8"/>
    <w:rsid w:val="00611CA8"/>
    <w:rsid w:val="006123C6"/>
    <w:rsid w:val="00612472"/>
    <w:rsid w:val="00612669"/>
    <w:rsid w:val="006128E6"/>
    <w:rsid w:val="00612BAF"/>
    <w:rsid w:val="00612C02"/>
    <w:rsid w:val="00612CDD"/>
    <w:rsid w:val="0061312C"/>
    <w:rsid w:val="00613172"/>
    <w:rsid w:val="0061341A"/>
    <w:rsid w:val="00613577"/>
    <w:rsid w:val="0061365A"/>
    <w:rsid w:val="00613B01"/>
    <w:rsid w:val="006145B2"/>
    <w:rsid w:val="00614F58"/>
    <w:rsid w:val="00614FB1"/>
    <w:rsid w:val="00615129"/>
    <w:rsid w:val="00615288"/>
    <w:rsid w:val="0061562E"/>
    <w:rsid w:val="006157EC"/>
    <w:rsid w:val="006161C1"/>
    <w:rsid w:val="00616532"/>
    <w:rsid w:val="00616D41"/>
    <w:rsid w:val="00617292"/>
    <w:rsid w:val="006200A9"/>
    <w:rsid w:val="006201EC"/>
    <w:rsid w:val="0062066A"/>
    <w:rsid w:val="00621A32"/>
    <w:rsid w:val="00622225"/>
    <w:rsid w:val="006226FD"/>
    <w:rsid w:val="006229A6"/>
    <w:rsid w:val="00622D03"/>
    <w:rsid w:val="00622DCD"/>
    <w:rsid w:val="00622E29"/>
    <w:rsid w:val="00622F57"/>
    <w:rsid w:val="00623585"/>
    <w:rsid w:val="00623BBF"/>
    <w:rsid w:val="00623CC6"/>
    <w:rsid w:val="00623DD5"/>
    <w:rsid w:val="00624269"/>
    <w:rsid w:val="00624680"/>
    <w:rsid w:val="00624A34"/>
    <w:rsid w:val="00624B4A"/>
    <w:rsid w:val="00624DDB"/>
    <w:rsid w:val="00625175"/>
    <w:rsid w:val="0062568D"/>
    <w:rsid w:val="006256D3"/>
    <w:rsid w:val="00625B81"/>
    <w:rsid w:val="00625DF1"/>
    <w:rsid w:val="00625FFA"/>
    <w:rsid w:val="006267F5"/>
    <w:rsid w:val="00626CD3"/>
    <w:rsid w:val="00627337"/>
    <w:rsid w:val="006279D1"/>
    <w:rsid w:val="00630069"/>
    <w:rsid w:val="00630194"/>
    <w:rsid w:val="0063030C"/>
    <w:rsid w:val="00630583"/>
    <w:rsid w:val="00630D2E"/>
    <w:rsid w:val="00630D39"/>
    <w:rsid w:val="006318AF"/>
    <w:rsid w:val="00631E19"/>
    <w:rsid w:val="006326EB"/>
    <w:rsid w:val="00632C1C"/>
    <w:rsid w:val="006338CD"/>
    <w:rsid w:val="00633A75"/>
    <w:rsid w:val="00633E76"/>
    <w:rsid w:val="00633EC9"/>
    <w:rsid w:val="006340F5"/>
    <w:rsid w:val="006341D0"/>
    <w:rsid w:val="00634542"/>
    <w:rsid w:val="006345E2"/>
    <w:rsid w:val="006346A9"/>
    <w:rsid w:val="006346CC"/>
    <w:rsid w:val="00634C04"/>
    <w:rsid w:val="006357B7"/>
    <w:rsid w:val="00635E4D"/>
    <w:rsid w:val="00635FC8"/>
    <w:rsid w:val="006360D3"/>
    <w:rsid w:val="0063620C"/>
    <w:rsid w:val="006363DA"/>
    <w:rsid w:val="0063642C"/>
    <w:rsid w:val="00636474"/>
    <w:rsid w:val="00636620"/>
    <w:rsid w:val="00636870"/>
    <w:rsid w:val="00636B78"/>
    <w:rsid w:val="00637559"/>
    <w:rsid w:val="00637781"/>
    <w:rsid w:val="006377E2"/>
    <w:rsid w:val="00637E18"/>
    <w:rsid w:val="006400C5"/>
    <w:rsid w:val="00640169"/>
    <w:rsid w:val="0064032E"/>
    <w:rsid w:val="0064038D"/>
    <w:rsid w:val="006403D8"/>
    <w:rsid w:val="00640417"/>
    <w:rsid w:val="00640605"/>
    <w:rsid w:val="00640AD8"/>
    <w:rsid w:val="00640E6F"/>
    <w:rsid w:val="00641A0B"/>
    <w:rsid w:val="00641D5A"/>
    <w:rsid w:val="00641E06"/>
    <w:rsid w:val="006428DC"/>
    <w:rsid w:val="00642D51"/>
    <w:rsid w:val="00642DD3"/>
    <w:rsid w:val="00642E2D"/>
    <w:rsid w:val="00643007"/>
    <w:rsid w:val="006431D0"/>
    <w:rsid w:val="006432C5"/>
    <w:rsid w:val="00643362"/>
    <w:rsid w:val="006433E8"/>
    <w:rsid w:val="006436FA"/>
    <w:rsid w:val="00643852"/>
    <w:rsid w:val="006439C7"/>
    <w:rsid w:val="00643C27"/>
    <w:rsid w:val="00643DC1"/>
    <w:rsid w:val="00643EC0"/>
    <w:rsid w:val="0064427F"/>
    <w:rsid w:val="00644C6F"/>
    <w:rsid w:val="00644F33"/>
    <w:rsid w:val="00644F97"/>
    <w:rsid w:val="006455E7"/>
    <w:rsid w:val="00645758"/>
    <w:rsid w:val="006458AF"/>
    <w:rsid w:val="00645F59"/>
    <w:rsid w:val="00646080"/>
    <w:rsid w:val="006461A1"/>
    <w:rsid w:val="006468A9"/>
    <w:rsid w:val="00646E2C"/>
    <w:rsid w:val="00646F07"/>
    <w:rsid w:val="006470A6"/>
    <w:rsid w:val="006472B8"/>
    <w:rsid w:val="00647422"/>
    <w:rsid w:val="00647AFF"/>
    <w:rsid w:val="00647BD2"/>
    <w:rsid w:val="00647E69"/>
    <w:rsid w:val="00647E6B"/>
    <w:rsid w:val="006500DC"/>
    <w:rsid w:val="00650214"/>
    <w:rsid w:val="006509AF"/>
    <w:rsid w:val="006509C7"/>
    <w:rsid w:val="00650E84"/>
    <w:rsid w:val="0065138A"/>
    <w:rsid w:val="00651802"/>
    <w:rsid w:val="0065198B"/>
    <w:rsid w:val="0065233F"/>
    <w:rsid w:val="006525AF"/>
    <w:rsid w:val="0065266A"/>
    <w:rsid w:val="006529E4"/>
    <w:rsid w:val="00652E63"/>
    <w:rsid w:val="006532CB"/>
    <w:rsid w:val="006536C6"/>
    <w:rsid w:val="00653702"/>
    <w:rsid w:val="00653818"/>
    <w:rsid w:val="0065384B"/>
    <w:rsid w:val="0065392A"/>
    <w:rsid w:val="00653F9C"/>
    <w:rsid w:val="0065448A"/>
    <w:rsid w:val="006548B0"/>
    <w:rsid w:val="00654CFF"/>
    <w:rsid w:val="00654E3C"/>
    <w:rsid w:val="00655470"/>
    <w:rsid w:val="006554D7"/>
    <w:rsid w:val="0065560F"/>
    <w:rsid w:val="006562EA"/>
    <w:rsid w:val="00656529"/>
    <w:rsid w:val="0065654F"/>
    <w:rsid w:val="006568B9"/>
    <w:rsid w:val="00656FEE"/>
    <w:rsid w:val="00657242"/>
    <w:rsid w:val="0065758F"/>
    <w:rsid w:val="00657F6C"/>
    <w:rsid w:val="00660037"/>
    <w:rsid w:val="0066019A"/>
    <w:rsid w:val="0066052F"/>
    <w:rsid w:val="006607AA"/>
    <w:rsid w:val="00660897"/>
    <w:rsid w:val="00660AAC"/>
    <w:rsid w:val="00660FC5"/>
    <w:rsid w:val="00661028"/>
    <w:rsid w:val="006610BC"/>
    <w:rsid w:val="006617BD"/>
    <w:rsid w:val="0066194D"/>
    <w:rsid w:val="00661DB0"/>
    <w:rsid w:val="00662010"/>
    <w:rsid w:val="0066210B"/>
    <w:rsid w:val="00662429"/>
    <w:rsid w:val="00662602"/>
    <w:rsid w:val="00662819"/>
    <w:rsid w:val="00662A38"/>
    <w:rsid w:val="00662BB6"/>
    <w:rsid w:val="00663359"/>
    <w:rsid w:val="0066344A"/>
    <w:rsid w:val="00663527"/>
    <w:rsid w:val="0066372F"/>
    <w:rsid w:val="00663C29"/>
    <w:rsid w:val="00664695"/>
    <w:rsid w:val="00664840"/>
    <w:rsid w:val="00664B44"/>
    <w:rsid w:val="006652BF"/>
    <w:rsid w:val="006659B0"/>
    <w:rsid w:val="0066630C"/>
    <w:rsid w:val="006668B8"/>
    <w:rsid w:val="00666BF8"/>
    <w:rsid w:val="00667260"/>
    <w:rsid w:val="006673FE"/>
    <w:rsid w:val="00667BBD"/>
    <w:rsid w:val="00667BFE"/>
    <w:rsid w:val="00670D1A"/>
    <w:rsid w:val="00670DB3"/>
    <w:rsid w:val="00671149"/>
    <w:rsid w:val="00671615"/>
    <w:rsid w:val="00671741"/>
    <w:rsid w:val="00671766"/>
    <w:rsid w:val="00671891"/>
    <w:rsid w:val="00671911"/>
    <w:rsid w:val="00671CB2"/>
    <w:rsid w:val="00671E28"/>
    <w:rsid w:val="00672914"/>
    <w:rsid w:val="00672DB4"/>
    <w:rsid w:val="006730C6"/>
    <w:rsid w:val="00673132"/>
    <w:rsid w:val="006744C3"/>
    <w:rsid w:val="00674AA8"/>
    <w:rsid w:val="006752EE"/>
    <w:rsid w:val="0067537F"/>
    <w:rsid w:val="0067549C"/>
    <w:rsid w:val="006755BC"/>
    <w:rsid w:val="00675CD6"/>
    <w:rsid w:val="00675FA1"/>
    <w:rsid w:val="00676410"/>
    <w:rsid w:val="00676BF2"/>
    <w:rsid w:val="00676C97"/>
    <w:rsid w:val="00676DE9"/>
    <w:rsid w:val="00676E0B"/>
    <w:rsid w:val="006771FF"/>
    <w:rsid w:val="00677562"/>
    <w:rsid w:val="00677BF3"/>
    <w:rsid w:val="0068028D"/>
    <w:rsid w:val="00680509"/>
    <w:rsid w:val="006805CB"/>
    <w:rsid w:val="006811E4"/>
    <w:rsid w:val="00681CC1"/>
    <w:rsid w:val="0068233B"/>
    <w:rsid w:val="00682E11"/>
    <w:rsid w:val="00683081"/>
    <w:rsid w:val="006837C6"/>
    <w:rsid w:val="006838CC"/>
    <w:rsid w:val="006845BD"/>
    <w:rsid w:val="00684C95"/>
    <w:rsid w:val="0068502C"/>
    <w:rsid w:val="006850D3"/>
    <w:rsid w:val="00685249"/>
    <w:rsid w:val="00685437"/>
    <w:rsid w:val="006856B9"/>
    <w:rsid w:val="006857FC"/>
    <w:rsid w:val="00685961"/>
    <w:rsid w:val="00685B92"/>
    <w:rsid w:val="00685BDE"/>
    <w:rsid w:val="00685F86"/>
    <w:rsid w:val="00686085"/>
    <w:rsid w:val="00686DCF"/>
    <w:rsid w:val="00687423"/>
    <w:rsid w:val="006875E7"/>
    <w:rsid w:val="0068772A"/>
    <w:rsid w:val="00687C0D"/>
    <w:rsid w:val="00687E22"/>
    <w:rsid w:val="00687E80"/>
    <w:rsid w:val="0069044B"/>
    <w:rsid w:val="00691237"/>
    <w:rsid w:val="00691C2D"/>
    <w:rsid w:val="006920E6"/>
    <w:rsid w:val="006921E5"/>
    <w:rsid w:val="00692555"/>
    <w:rsid w:val="00692D52"/>
    <w:rsid w:val="00692D83"/>
    <w:rsid w:val="00693339"/>
    <w:rsid w:val="00693594"/>
    <w:rsid w:val="00693899"/>
    <w:rsid w:val="006939E6"/>
    <w:rsid w:val="00693F70"/>
    <w:rsid w:val="00694069"/>
    <w:rsid w:val="006942CF"/>
    <w:rsid w:val="006945D6"/>
    <w:rsid w:val="00695030"/>
    <w:rsid w:val="006951B5"/>
    <w:rsid w:val="00695462"/>
    <w:rsid w:val="00695EF9"/>
    <w:rsid w:val="0069605F"/>
    <w:rsid w:val="00696566"/>
    <w:rsid w:val="006966BA"/>
    <w:rsid w:val="00696C49"/>
    <w:rsid w:val="0069722D"/>
    <w:rsid w:val="00697885"/>
    <w:rsid w:val="0069797D"/>
    <w:rsid w:val="00697B09"/>
    <w:rsid w:val="00697B37"/>
    <w:rsid w:val="00697B3F"/>
    <w:rsid w:val="00697D5F"/>
    <w:rsid w:val="006A0052"/>
    <w:rsid w:val="006A01CE"/>
    <w:rsid w:val="006A0272"/>
    <w:rsid w:val="006A09D8"/>
    <w:rsid w:val="006A0A9E"/>
    <w:rsid w:val="006A1937"/>
    <w:rsid w:val="006A1DBD"/>
    <w:rsid w:val="006A1F1C"/>
    <w:rsid w:val="006A29B9"/>
    <w:rsid w:val="006A29C5"/>
    <w:rsid w:val="006A2D0C"/>
    <w:rsid w:val="006A31CB"/>
    <w:rsid w:val="006A3310"/>
    <w:rsid w:val="006A3836"/>
    <w:rsid w:val="006A3DD3"/>
    <w:rsid w:val="006A44F9"/>
    <w:rsid w:val="006A4625"/>
    <w:rsid w:val="006A47AE"/>
    <w:rsid w:val="006A4D3F"/>
    <w:rsid w:val="006A540C"/>
    <w:rsid w:val="006A5B50"/>
    <w:rsid w:val="006A5B5E"/>
    <w:rsid w:val="006A5DB7"/>
    <w:rsid w:val="006A5EAC"/>
    <w:rsid w:val="006A62A8"/>
    <w:rsid w:val="006A67CB"/>
    <w:rsid w:val="006A6F75"/>
    <w:rsid w:val="006A715E"/>
    <w:rsid w:val="006A73D4"/>
    <w:rsid w:val="006A7A9F"/>
    <w:rsid w:val="006B0368"/>
    <w:rsid w:val="006B04DC"/>
    <w:rsid w:val="006B098A"/>
    <w:rsid w:val="006B0A83"/>
    <w:rsid w:val="006B0B14"/>
    <w:rsid w:val="006B0ECF"/>
    <w:rsid w:val="006B0F6E"/>
    <w:rsid w:val="006B1287"/>
    <w:rsid w:val="006B1301"/>
    <w:rsid w:val="006B1BEE"/>
    <w:rsid w:val="006B1D7B"/>
    <w:rsid w:val="006B1FE9"/>
    <w:rsid w:val="006B279A"/>
    <w:rsid w:val="006B27D4"/>
    <w:rsid w:val="006B2C9C"/>
    <w:rsid w:val="006B3058"/>
    <w:rsid w:val="006B3A70"/>
    <w:rsid w:val="006B3AE4"/>
    <w:rsid w:val="006B41B0"/>
    <w:rsid w:val="006B425B"/>
    <w:rsid w:val="006B470C"/>
    <w:rsid w:val="006B48EB"/>
    <w:rsid w:val="006B4C00"/>
    <w:rsid w:val="006B517D"/>
    <w:rsid w:val="006B56FC"/>
    <w:rsid w:val="006B5981"/>
    <w:rsid w:val="006B62D7"/>
    <w:rsid w:val="006B66DC"/>
    <w:rsid w:val="006B680C"/>
    <w:rsid w:val="006B6DDA"/>
    <w:rsid w:val="006B73D9"/>
    <w:rsid w:val="006B7692"/>
    <w:rsid w:val="006B7765"/>
    <w:rsid w:val="006B78F1"/>
    <w:rsid w:val="006B7DF0"/>
    <w:rsid w:val="006B7E74"/>
    <w:rsid w:val="006B7F02"/>
    <w:rsid w:val="006C05AF"/>
    <w:rsid w:val="006C0D75"/>
    <w:rsid w:val="006C0D80"/>
    <w:rsid w:val="006C10BE"/>
    <w:rsid w:val="006C13F9"/>
    <w:rsid w:val="006C157C"/>
    <w:rsid w:val="006C1C48"/>
    <w:rsid w:val="006C2206"/>
    <w:rsid w:val="006C255B"/>
    <w:rsid w:val="006C2CF3"/>
    <w:rsid w:val="006C2F2E"/>
    <w:rsid w:val="006C3467"/>
    <w:rsid w:val="006C3C1D"/>
    <w:rsid w:val="006C41FF"/>
    <w:rsid w:val="006C5145"/>
    <w:rsid w:val="006C5770"/>
    <w:rsid w:val="006C5789"/>
    <w:rsid w:val="006C6031"/>
    <w:rsid w:val="006C65A8"/>
    <w:rsid w:val="006C67C4"/>
    <w:rsid w:val="006C7580"/>
    <w:rsid w:val="006C78D8"/>
    <w:rsid w:val="006D0254"/>
    <w:rsid w:val="006D02B2"/>
    <w:rsid w:val="006D02F6"/>
    <w:rsid w:val="006D05AD"/>
    <w:rsid w:val="006D06B5"/>
    <w:rsid w:val="006D0BAF"/>
    <w:rsid w:val="006D0EC1"/>
    <w:rsid w:val="006D0FEB"/>
    <w:rsid w:val="006D1218"/>
    <w:rsid w:val="006D1564"/>
    <w:rsid w:val="006D16F8"/>
    <w:rsid w:val="006D1813"/>
    <w:rsid w:val="006D187E"/>
    <w:rsid w:val="006D1B00"/>
    <w:rsid w:val="006D24A9"/>
    <w:rsid w:val="006D276F"/>
    <w:rsid w:val="006D2AF3"/>
    <w:rsid w:val="006D2C9F"/>
    <w:rsid w:val="006D2CB7"/>
    <w:rsid w:val="006D2EBF"/>
    <w:rsid w:val="006D32FC"/>
    <w:rsid w:val="006D330E"/>
    <w:rsid w:val="006D359A"/>
    <w:rsid w:val="006D3F5D"/>
    <w:rsid w:val="006D4A42"/>
    <w:rsid w:val="006D4AF3"/>
    <w:rsid w:val="006D4D79"/>
    <w:rsid w:val="006D4FBD"/>
    <w:rsid w:val="006D53E9"/>
    <w:rsid w:val="006D5774"/>
    <w:rsid w:val="006D583B"/>
    <w:rsid w:val="006D5879"/>
    <w:rsid w:val="006D5FEA"/>
    <w:rsid w:val="006D63FD"/>
    <w:rsid w:val="006D65B4"/>
    <w:rsid w:val="006D68F3"/>
    <w:rsid w:val="006D7464"/>
    <w:rsid w:val="006D754A"/>
    <w:rsid w:val="006D7813"/>
    <w:rsid w:val="006D7B9C"/>
    <w:rsid w:val="006E0196"/>
    <w:rsid w:val="006E038C"/>
    <w:rsid w:val="006E04C6"/>
    <w:rsid w:val="006E0A65"/>
    <w:rsid w:val="006E0B5D"/>
    <w:rsid w:val="006E0C65"/>
    <w:rsid w:val="006E0EEC"/>
    <w:rsid w:val="006E0F73"/>
    <w:rsid w:val="006E115E"/>
    <w:rsid w:val="006E1614"/>
    <w:rsid w:val="006E16B7"/>
    <w:rsid w:val="006E1862"/>
    <w:rsid w:val="006E189C"/>
    <w:rsid w:val="006E190D"/>
    <w:rsid w:val="006E1A07"/>
    <w:rsid w:val="006E1B01"/>
    <w:rsid w:val="006E1C81"/>
    <w:rsid w:val="006E2114"/>
    <w:rsid w:val="006E2165"/>
    <w:rsid w:val="006E24FF"/>
    <w:rsid w:val="006E25EB"/>
    <w:rsid w:val="006E287C"/>
    <w:rsid w:val="006E3E3D"/>
    <w:rsid w:val="006E3EEB"/>
    <w:rsid w:val="006E4523"/>
    <w:rsid w:val="006E4836"/>
    <w:rsid w:val="006E4C90"/>
    <w:rsid w:val="006E4EB4"/>
    <w:rsid w:val="006E507F"/>
    <w:rsid w:val="006E511F"/>
    <w:rsid w:val="006E55FE"/>
    <w:rsid w:val="006E5DDD"/>
    <w:rsid w:val="006E669A"/>
    <w:rsid w:val="006E7331"/>
    <w:rsid w:val="006E76C0"/>
    <w:rsid w:val="006E7811"/>
    <w:rsid w:val="006E7851"/>
    <w:rsid w:val="006E7CE2"/>
    <w:rsid w:val="006E7FD3"/>
    <w:rsid w:val="006F0048"/>
    <w:rsid w:val="006F04DA"/>
    <w:rsid w:val="006F0557"/>
    <w:rsid w:val="006F06E1"/>
    <w:rsid w:val="006F080D"/>
    <w:rsid w:val="006F0C0C"/>
    <w:rsid w:val="006F0C66"/>
    <w:rsid w:val="006F0C6F"/>
    <w:rsid w:val="006F0E63"/>
    <w:rsid w:val="006F0EA3"/>
    <w:rsid w:val="006F13B5"/>
    <w:rsid w:val="006F1B5D"/>
    <w:rsid w:val="006F212B"/>
    <w:rsid w:val="006F2377"/>
    <w:rsid w:val="006F264E"/>
    <w:rsid w:val="006F2B14"/>
    <w:rsid w:val="006F2F7F"/>
    <w:rsid w:val="006F3110"/>
    <w:rsid w:val="006F3515"/>
    <w:rsid w:val="006F3723"/>
    <w:rsid w:val="006F37F7"/>
    <w:rsid w:val="006F3895"/>
    <w:rsid w:val="006F38F7"/>
    <w:rsid w:val="006F3D73"/>
    <w:rsid w:val="006F40FD"/>
    <w:rsid w:val="006F4468"/>
    <w:rsid w:val="006F44F8"/>
    <w:rsid w:val="006F4A61"/>
    <w:rsid w:val="006F4AB5"/>
    <w:rsid w:val="006F4ADC"/>
    <w:rsid w:val="006F4D1C"/>
    <w:rsid w:val="006F4E55"/>
    <w:rsid w:val="006F564C"/>
    <w:rsid w:val="006F61D9"/>
    <w:rsid w:val="006F6354"/>
    <w:rsid w:val="006F63A9"/>
    <w:rsid w:val="006F63DD"/>
    <w:rsid w:val="006F643D"/>
    <w:rsid w:val="006F675C"/>
    <w:rsid w:val="006F6ACA"/>
    <w:rsid w:val="006F6CA7"/>
    <w:rsid w:val="006F6D13"/>
    <w:rsid w:val="006F74F3"/>
    <w:rsid w:val="006F7759"/>
    <w:rsid w:val="006F7D95"/>
    <w:rsid w:val="006F7ED1"/>
    <w:rsid w:val="0070000C"/>
    <w:rsid w:val="00700A1E"/>
    <w:rsid w:val="00700D41"/>
    <w:rsid w:val="00700F87"/>
    <w:rsid w:val="0070111D"/>
    <w:rsid w:val="007017F0"/>
    <w:rsid w:val="00701B21"/>
    <w:rsid w:val="00702384"/>
    <w:rsid w:val="00703346"/>
    <w:rsid w:val="0070338D"/>
    <w:rsid w:val="00703A8E"/>
    <w:rsid w:val="00703BCD"/>
    <w:rsid w:val="00703C3D"/>
    <w:rsid w:val="00703FC6"/>
    <w:rsid w:val="0070453B"/>
    <w:rsid w:val="00704BAE"/>
    <w:rsid w:val="00704D85"/>
    <w:rsid w:val="00704E45"/>
    <w:rsid w:val="007057E3"/>
    <w:rsid w:val="00705807"/>
    <w:rsid w:val="00705C74"/>
    <w:rsid w:val="00705C78"/>
    <w:rsid w:val="007060E1"/>
    <w:rsid w:val="00706824"/>
    <w:rsid w:val="00706B85"/>
    <w:rsid w:val="00706FBA"/>
    <w:rsid w:val="007071FC"/>
    <w:rsid w:val="007074C1"/>
    <w:rsid w:val="00707C84"/>
    <w:rsid w:val="00710192"/>
    <w:rsid w:val="00710A59"/>
    <w:rsid w:val="00710CD4"/>
    <w:rsid w:val="00710FDE"/>
    <w:rsid w:val="00711353"/>
    <w:rsid w:val="007116C7"/>
    <w:rsid w:val="00711C5A"/>
    <w:rsid w:val="00711DA5"/>
    <w:rsid w:val="0071217B"/>
    <w:rsid w:val="007123F6"/>
    <w:rsid w:val="0071261F"/>
    <w:rsid w:val="00712B66"/>
    <w:rsid w:val="00712E82"/>
    <w:rsid w:val="00712FCB"/>
    <w:rsid w:val="007134CE"/>
    <w:rsid w:val="007135DA"/>
    <w:rsid w:val="00713781"/>
    <w:rsid w:val="00713C31"/>
    <w:rsid w:val="00714090"/>
    <w:rsid w:val="00714226"/>
    <w:rsid w:val="0071428D"/>
    <w:rsid w:val="007144C9"/>
    <w:rsid w:val="00714546"/>
    <w:rsid w:val="00714CEE"/>
    <w:rsid w:val="007158D6"/>
    <w:rsid w:val="00715AC3"/>
    <w:rsid w:val="0071617F"/>
    <w:rsid w:val="00716681"/>
    <w:rsid w:val="00716AFA"/>
    <w:rsid w:val="00716B3C"/>
    <w:rsid w:val="00717026"/>
    <w:rsid w:val="007170C2"/>
    <w:rsid w:val="00717209"/>
    <w:rsid w:val="0071765C"/>
    <w:rsid w:val="0071772A"/>
    <w:rsid w:val="00717D8D"/>
    <w:rsid w:val="00717EE4"/>
    <w:rsid w:val="00717F2D"/>
    <w:rsid w:val="00720453"/>
    <w:rsid w:val="00720853"/>
    <w:rsid w:val="00720E5C"/>
    <w:rsid w:val="00720FD9"/>
    <w:rsid w:val="00721B63"/>
    <w:rsid w:val="00722129"/>
    <w:rsid w:val="0072254C"/>
    <w:rsid w:val="00722A9D"/>
    <w:rsid w:val="00722E09"/>
    <w:rsid w:val="00723155"/>
    <w:rsid w:val="00723B81"/>
    <w:rsid w:val="00723BF5"/>
    <w:rsid w:val="00723E10"/>
    <w:rsid w:val="00723EB3"/>
    <w:rsid w:val="00724173"/>
    <w:rsid w:val="00724380"/>
    <w:rsid w:val="007246AD"/>
    <w:rsid w:val="0072476D"/>
    <w:rsid w:val="007254D4"/>
    <w:rsid w:val="007257B6"/>
    <w:rsid w:val="00725C86"/>
    <w:rsid w:val="0072620E"/>
    <w:rsid w:val="0072624C"/>
    <w:rsid w:val="00726569"/>
    <w:rsid w:val="00726730"/>
    <w:rsid w:val="007268F3"/>
    <w:rsid w:val="00727245"/>
    <w:rsid w:val="007275C7"/>
    <w:rsid w:val="007277F3"/>
    <w:rsid w:val="00727829"/>
    <w:rsid w:val="007279D8"/>
    <w:rsid w:val="00730598"/>
    <w:rsid w:val="00730A26"/>
    <w:rsid w:val="00730A9C"/>
    <w:rsid w:val="00731315"/>
    <w:rsid w:val="007313E3"/>
    <w:rsid w:val="007315BC"/>
    <w:rsid w:val="00731C24"/>
    <w:rsid w:val="00732051"/>
    <w:rsid w:val="0073257E"/>
    <w:rsid w:val="0073296F"/>
    <w:rsid w:val="00732A32"/>
    <w:rsid w:val="00732BDC"/>
    <w:rsid w:val="00732C58"/>
    <w:rsid w:val="00733066"/>
    <w:rsid w:val="00733469"/>
    <w:rsid w:val="00733539"/>
    <w:rsid w:val="00734250"/>
    <w:rsid w:val="00734A52"/>
    <w:rsid w:val="0073538B"/>
    <w:rsid w:val="007353EF"/>
    <w:rsid w:val="00735557"/>
    <w:rsid w:val="007356B3"/>
    <w:rsid w:val="00736076"/>
    <w:rsid w:val="00736743"/>
    <w:rsid w:val="00736B50"/>
    <w:rsid w:val="00736EF0"/>
    <w:rsid w:val="00737108"/>
    <w:rsid w:val="00737307"/>
    <w:rsid w:val="007373E4"/>
    <w:rsid w:val="0073760D"/>
    <w:rsid w:val="007379CE"/>
    <w:rsid w:val="00737AD8"/>
    <w:rsid w:val="00737B2A"/>
    <w:rsid w:val="0074006D"/>
    <w:rsid w:val="00740574"/>
    <w:rsid w:val="00740919"/>
    <w:rsid w:val="00740F7E"/>
    <w:rsid w:val="007419A7"/>
    <w:rsid w:val="00741B21"/>
    <w:rsid w:val="00741DD8"/>
    <w:rsid w:val="00741E49"/>
    <w:rsid w:val="007423B2"/>
    <w:rsid w:val="007424F2"/>
    <w:rsid w:val="0074250D"/>
    <w:rsid w:val="00742621"/>
    <w:rsid w:val="00742784"/>
    <w:rsid w:val="0074288A"/>
    <w:rsid w:val="00742C96"/>
    <w:rsid w:val="007430E8"/>
    <w:rsid w:val="00743267"/>
    <w:rsid w:val="0074344E"/>
    <w:rsid w:val="007442B6"/>
    <w:rsid w:val="007444FE"/>
    <w:rsid w:val="00744586"/>
    <w:rsid w:val="007445E2"/>
    <w:rsid w:val="00744658"/>
    <w:rsid w:val="00744811"/>
    <w:rsid w:val="00744A74"/>
    <w:rsid w:val="00745496"/>
    <w:rsid w:val="00745700"/>
    <w:rsid w:val="00745ED5"/>
    <w:rsid w:val="007460DA"/>
    <w:rsid w:val="007465DD"/>
    <w:rsid w:val="00746B74"/>
    <w:rsid w:val="0074705B"/>
    <w:rsid w:val="007470EC"/>
    <w:rsid w:val="007475F7"/>
    <w:rsid w:val="00747A50"/>
    <w:rsid w:val="00747D44"/>
    <w:rsid w:val="0075020B"/>
    <w:rsid w:val="00751017"/>
    <w:rsid w:val="007515C4"/>
    <w:rsid w:val="00751960"/>
    <w:rsid w:val="00751BED"/>
    <w:rsid w:val="00751E23"/>
    <w:rsid w:val="007535C7"/>
    <w:rsid w:val="00753D6F"/>
    <w:rsid w:val="00754684"/>
    <w:rsid w:val="007547C5"/>
    <w:rsid w:val="00754844"/>
    <w:rsid w:val="00754D80"/>
    <w:rsid w:val="0075566F"/>
    <w:rsid w:val="007556A5"/>
    <w:rsid w:val="0075590F"/>
    <w:rsid w:val="00755D24"/>
    <w:rsid w:val="00755E34"/>
    <w:rsid w:val="00756551"/>
    <w:rsid w:val="0075662C"/>
    <w:rsid w:val="00757098"/>
    <w:rsid w:val="00757769"/>
    <w:rsid w:val="00760142"/>
    <w:rsid w:val="0076067E"/>
    <w:rsid w:val="00761A03"/>
    <w:rsid w:val="00761BFD"/>
    <w:rsid w:val="00761C3B"/>
    <w:rsid w:val="00761D5C"/>
    <w:rsid w:val="00761FE5"/>
    <w:rsid w:val="00762054"/>
    <w:rsid w:val="00762326"/>
    <w:rsid w:val="00762476"/>
    <w:rsid w:val="007629CC"/>
    <w:rsid w:val="00762A18"/>
    <w:rsid w:val="00762CE1"/>
    <w:rsid w:val="00762F31"/>
    <w:rsid w:val="00763452"/>
    <w:rsid w:val="00763730"/>
    <w:rsid w:val="00763AE2"/>
    <w:rsid w:val="00763C22"/>
    <w:rsid w:val="00764517"/>
    <w:rsid w:val="00764624"/>
    <w:rsid w:val="0076467D"/>
    <w:rsid w:val="00764CBF"/>
    <w:rsid w:val="00765513"/>
    <w:rsid w:val="00765BA7"/>
    <w:rsid w:val="00765BB5"/>
    <w:rsid w:val="00765F82"/>
    <w:rsid w:val="007669CC"/>
    <w:rsid w:val="00766D90"/>
    <w:rsid w:val="00767C19"/>
    <w:rsid w:val="00767D4E"/>
    <w:rsid w:val="007707BD"/>
    <w:rsid w:val="007708E2"/>
    <w:rsid w:val="007709FA"/>
    <w:rsid w:val="00771067"/>
    <w:rsid w:val="007715E5"/>
    <w:rsid w:val="007716BA"/>
    <w:rsid w:val="00771889"/>
    <w:rsid w:val="00771A34"/>
    <w:rsid w:val="00771CE0"/>
    <w:rsid w:val="007722ED"/>
    <w:rsid w:val="00773464"/>
    <w:rsid w:val="00773483"/>
    <w:rsid w:val="007734E9"/>
    <w:rsid w:val="00773A48"/>
    <w:rsid w:val="00773B51"/>
    <w:rsid w:val="00773BA7"/>
    <w:rsid w:val="00773F4C"/>
    <w:rsid w:val="0077460C"/>
    <w:rsid w:val="007747C6"/>
    <w:rsid w:val="007749B9"/>
    <w:rsid w:val="00774AF6"/>
    <w:rsid w:val="00774DDF"/>
    <w:rsid w:val="00774EC8"/>
    <w:rsid w:val="00775424"/>
    <w:rsid w:val="00775B3A"/>
    <w:rsid w:val="00775B57"/>
    <w:rsid w:val="00775D86"/>
    <w:rsid w:val="0077631D"/>
    <w:rsid w:val="00776781"/>
    <w:rsid w:val="0077699A"/>
    <w:rsid w:val="0077705F"/>
    <w:rsid w:val="00777447"/>
    <w:rsid w:val="007776CC"/>
    <w:rsid w:val="00777A41"/>
    <w:rsid w:val="00777CE9"/>
    <w:rsid w:val="00780170"/>
    <w:rsid w:val="007805FD"/>
    <w:rsid w:val="00780D05"/>
    <w:rsid w:val="00781DA5"/>
    <w:rsid w:val="00782021"/>
    <w:rsid w:val="007822CF"/>
    <w:rsid w:val="007823D4"/>
    <w:rsid w:val="0078320C"/>
    <w:rsid w:val="00783B1B"/>
    <w:rsid w:val="00783BCD"/>
    <w:rsid w:val="00783C7B"/>
    <w:rsid w:val="00783FA1"/>
    <w:rsid w:val="00784C1C"/>
    <w:rsid w:val="00784C24"/>
    <w:rsid w:val="007853F3"/>
    <w:rsid w:val="0078556C"/>
    <w:rsid w:val="007855C5"/>
    <w:rsid w:val="007856D3"/>
    <w:rsid w:val="007857F8"/>
    <w:rsid w:val="00785886"/>
    <w:rsid w:val="00785ABD"/>
    <w:rsid w:val="00785E75"/>
    <w:rsid w:val="007860C6"/>
    <w:rsid w:val="007860CD"/>
    <w:rsid w:val="00786254"/>
    <w:rsid w:val="00786816"/>
    <w:rsid w:val="00786DB0"/>
    <w:rsid w:val="00787D47"/>
    <w:rsid w:val="00787EA7"/>
    <w:rsid w:val="007900FD"/>
    <w:rsid w:val="0079014E"/>
    <w:rsid w:val="007901B2"/>
    <w:rsid w:val="007901BF"/>
    <w:rsid w:val="007903C0"/>
    <w:rsid w:val="0079046D"/>
    <w:rsid w:val="00790903"/>
    <w:rsid w:val="00790BAA"/>
    <w:rsid w:val="0079148B"/>
    <w:rsid w:val="0079185B"/>
    <w:rsid w:val="007918E0"/>
    <w:rsid w:val="00791C2E"/>
    <w:rsid w:val="00791DAD"/>
    <w:rsid w:val="007926FA"/>
    <w:rsid w:val="00792800"/>
    <w:rsid w:val="00792971"/>
    <w:rsid w:val="00792F41"/>
    <w:rsid w:val="00793500"/>
    <w:rsid w:val="00793502"/>
    <w:rsid w:val="007935C6"/>
    <w:rsid w:val="0079402C"/>
    <w:rsid w:val="00794129"/>
    <w:rsid w:val="00794516"/>
    <w:rsid w:val="00794878"/>
    <w:rsid w:val="00794A4F"/>
    <w:rsid w:val="00794ADE"/>
    <w:rsid w:val="00795351"/>
    <w:rsid w:val="00795512"/>
    <w:rsid w:val="00795AB7"/>
    <w:rsid w:val="00795E37"/>
    <w:rsid w:val="00796422"/>
    <w:rsid w:val="00796786"/>
    <w:rsid w:val="007968CE"/>
    <w:rsid w:val="0079694C"/>
    <w:rsid w:val="00796AF4"/>
    <w:rsid w:val="00796D89"/>
    <w:rsid w:val="00796DA2"/>
    <w:rsid w:val="00796F8A"/>
    <w:rsid w:val="0079709E"/>
    <w:rsid w:val="00797666"/>
    <w:rsid w:val="007978A5"/>
    <w:rsid w:val="00797BD1"/>
    <w:rsid w:val="007A0415"/>
    <w:rsid w:val="007A0417"/>
    <w:rsid w:val="007A06BA"/>
    <w:rsid w:val="007A0B7C"/>
    <w:rsid w:val="007A104E"/>
    <w:rsid w:val="007A1821"/>
    <w:rsid w:val="007A1F08"/>
    <w:rsid w:val="007A223A"/>
    <w:rsid w:val="007A2534"/>
    <w:rsid w:val="007A27BD"/>
    <w:rsid w:val="007A294A"/>
    <w:rsid w:val="007A38BD"/>
    <w:rsid w:val="007A3982"/>
    <w:rsid w:val="007A4BFE"/>
    <w:rsid w:val="007A4C96"/>
    <w:rsid w:val="007A51A6"/>
    <w:rsid w:val="007A523D"/>
    <w:rsid w:val="007A5629"/>
    <w:rsid w:val="007A56E5"/>
    <w:rsid w:val="007A5907"/>
    <w:rsid w:val="007A5CBD"/>
    <w:rsid w:val="007A5E23"/>
    <w:rsid w:val="007A60CA"/>
    <w:rsid w:val="007A62B3"/>
    <w:rsid w:val="007A6601"/>
    <w:rsid w:val="007A6F0F"/>
    <w:rsid w:val="007A6FA4"/>
    <w:rsid w:val="007A708C"/>
    <w:rsid w:val="007A73B1"/>
    <w:rsid w:val="007A744F"/>
    <w:rsid w:val="007A75B5"/>
    <w:rsid w:val="007A7985"/>
    <w:rsid w:val="007A7ABE"/>
    <w:rsid w:val="007A7AD1"/>
    <w:rsid w:val="007B01A3"/>
    <w:rsid w:val="007B01B5"/>
    <w:rsid w:val="007B03C5"/>
    <w:rsid w:val="007B068E"/>
    <w:rsid w:val="007B0768"/>
    <w:rsid w:val="007B0D93"/>
    <w:rsid w:val="007B0DBD"/>
    <w:rsid w:val="007B176A"/>
    <w:rsid w:val="007B19B3"/>
    <w:rsid w:val="007B1D6D"/>
    <w:rsid w:val="007B24C3"/>
    <w:rsid w:val="007B26E1"/>
    <w:rsid w:val="007B2A59"/>
    <w:rsid w:val="007B2C3D"/>
    <w:rsid w:val="007B3045"/>
    <w:rsid w:val="007B361E"/>
    <w:rsid w:val="007B40BF"/>
    <w:rsid w:val="007B4C0F"/>
    <w:rsid w:val="007B53C9"/>
    <w:rsid w:val="007B53CF"/>
    <w:rsid w:val="007B5E25"/>
    <w:rsid w:val="007B5EC5"/>
    <w:rsid w:val="007B6398"/>
    <w:rsid w:val="007B6904"/>
    <w:rsid w:val="007B6E0E"/>
    <w:rsid w:val="007B7430"/>
    <w:rsid w:val="007B7601"/>
    <w:rsid w:val="007C0C6B"/>
    <w:rsid w:val="007C131F"/>
    <w:rsid w:val="007C1360"/>
    <w:rsid w:val="007C1C01"/>
    <w:rsid w:val="007C2092"/>
    <w:rsid w:val="007C24DB"/>
    <w:rsid w:val="007C2594"/>
    <w:rsid w:val="007C27FB"/>
    <w:rsid w:val="007C2CBB"/>
    <w:rsid w:val="007C2D29"/>
    <w:rsid w:val="007C2EDC"/>
    <w:rsid w:val="007C309C"/>
    <w:rsid w:val="007C30B2"/>
    <w:rsid w:val="007C31ED"/>
    <w:rsid w:val="007C3446"/>
    <w:rsid w:val="007C365D"/>
    <w:rsid w:val="007C4127"/>
    <w:rsid w:val="007C4209"/>
    <w:rsid w:val="007C47CC"/>
    <w:rsid w:val="007C4EA8"/>
    <w:rsid w:val="007C4F42"/>
    <w:rsid w:val="007C5409"/>
    <w:rsid w:val="007C5EB9"/>
    <w:rsid w:val="007C63A8"/>
    <w:rsid w:val="007C6811"/>
    <w:rsid w:val="007C6BAE"/>
    <w:rsid w:val="007C6F36"/>
    <w:rsid w:val="007C6F4D"/>
    <w:rsid w:val="007C7449"/>
    <w:rsid w:val="007C7A03"/>
    <w:rsid w:val="007C7BC4"/>
    <w:rsid w:val="007C7EA5"/>
    <w:rsid w:val="007D0C21"/>
    <w:rsid w:val="007D0D06"/>
    <w:rsid w:val="007D1085"/>
    <w:rsid w:val="007D1691"/>
    <w:rsid w:val="007D1983"/>
    <w:rsid w:val="007D1A95"/>
    <w:rsid w:val="007D1B44"/>
    <w:rsid w:val="007D1C9F"/>
    <w:rsid w:val="007D245E"/>
    <w:rsid w:val="007D2B13"/>
    <w:rsid w:val="007D31FD"/>
    <w:rsid w:val="007D3740"/>
    <w:rsid w:val="007D3764"/>
    <w:rsid w:val="007D37F1"/>
    <w:rsid w:val="007D388F"/>
    <w:rsid w:val="007D3ADE"/>
    <w:rsid w:val="007D3DC9"/>
    <w:rsid w:val="007D467B"/>
    <w:rsid w:val="007D47BC"/>
    <w:rsid w:val="007D485A"/>
    <w:rsid w:val="007D4CB5"/>
    <w:rsid w:val="007D54FD"/>
    <w:rsid w:val="007D54FF"/>
    <w:rsid w:val="007D57D4"/>
    <w:rsid w:val="007D5DA4"/>
    <w:rsid w:val="007D5F4E"/>
    <w:rsid w:val="007D6315"/>
    <w:rsid w:val="007D6413"/>
    <w:rsid w:val="007D6BD6"/>
    <w:rsid w:val="007D6C57"/>
    <w:rsid w:val="007D712A"/>
    <w:rsid w:val="007D724A"/>
    <w:rsid w:val="007D75A3"/>
    <w:rsid w:val="007E13C1"/>
    <w:rsid w:val="007E1444"/>
    <w:rsid w:val="007E16E2"/>
    <w:rsid w:val="007E1895"/>
    <w:rsid w:val="007E19FE"/>
    <w:rsid w:val="007E1AAB"/>
    <w:rsid w:val="007E1AAC"/>
    <w:rsid w:val="007E1F96"/>
    <w:rsid w:val="007E3095"/>
    <w:rsid w:val="007E3333"/>
    <w:rsid w:val="007E35DC"/>
    <w:rsid w:val="007E36CC"/>
    <w:rsid w:val="007E37CD"/>
    <w:rsid w:val="007E3B9C"/>
    <w:rsid w:val="007E3E21"/>
    <w:rsid w:val="007E4A2F"/>
    <w:rsid w:val="007E517F"/>
    <w:rsid w:val="007E5686"/>
    <w:rsid w:val="007E5B00"/>
    <w:rsid w:val="007E5C4A"/>
    <w:rsid w:val="007E6058"/>
    <w:rsid w:val="007E60EC"/>
    <w:rsid w:val="007E6801"/>
    <w:rsid w:val="007E6915"/>
    <w:rsid w:val="007E706C"/>
    <w:rsid w:val="007E719A"/>
    <w:rsid w:val="007E7215"/>
    <w:rsid w:val="007E74CA"/>
    <w:rsid w:val="007E79DF"/>
    <w:rsid w:val="007E7AD3"/>
    <w:rsid w:val="007E7AF3"/>
    <w:rsid w:val="007E7B0D"/>
    <w:rsid w:val="007E7F63"/>
    <w:rsid w:val="007F0070"/>
    <w:rsid w:val="007F024D"/>
    <w:rsid w:val="007F0384"/>
    <w:rsid w:val="007F0441"/>
    <w:rsid w:val="007F0986"/>
    <w:rsid w:val="007F0E99"/>
    <w:rsid w:val="007F152D"/>
    <w:rsid w:val="007F20F1"/>
    <w:rsid w:val="007F2324"/>
    <w:rsid w:val="007F25E6"/>
    <w:rsid w:val="007F260A"/>
    <w:rsid w:val="007F29E0"/>
    <w:rsid w:val="007F399B"/>
    <w:rsid w:val="007F3A85"/>
    <w:rsid w:val="007F3DE2"/>
    <w:rsid w:val="007F3FAC"/>
    <w:rsid w:val="007F4069"/>
    <w:rsid w:val="007F41FB"/>
    <w:rsid w:val="007F4224"/>
    <w:rsid w:val="007F452C"/>
    <w:rsid w:val="007F47D8"/>
    <w:rsid w:val="007F4B1C"/>
    <w:rsid w:val="007F4DD2"/>
    <w:rsid w:val="007F4FB9"/>
    <w:rsid w:val="007F534D"/>
    <w:rsid w:val="007F56B4"/>
    <w:rsid w:val="007F58EA"/>
    <w:rsid w:val="007F5B68"/>
    <w:rsid w:val="007F5B96"/>
    <w:rsid w:val="007F5F4D"/>
    <w:rsid w:val="007F6243"/>
    <w:rsid w:val="007F6353"/>
    <w:rsid w:val="007F7022"/>
    <w:rsid w:val="007F7690"/>
    <w:rsid w:val="007F7D13"/>
    <w:rsid w:val="0080010A"/>
    <w:rsid w:val="00800125"/>
    <w:rsid w:val="00800AA6"/>
    <w:rsid w:val="008010FB"/>
    <w:rsid w:val="008011CC"/>
    <w:rsid w:val="00801404"/>
    <w:rsid w:val="008017AA"/>
    <w:rsid w:val="00801CBA"/>
    <w:rsid w:val="00801D92"/>
    <w:rsid w:val="00801E49"/>
    <w:rsid w:val="008028A3"/>
    <w:rsid w:val="00802BDB"/>
    <w:rsid w:val="00802F88"/>
    <w:rsid w:val="0080314D"/>
    <w:rsid w:val="008035DD"/>
    <w:rsid w:val="00803E1D"/>
    <w:rsid w:val="008043C9"/>
    <w:rsid w:val="0080462A"/>
    <w:rsid w:val="00804BCF"/>
    <w:rsid w:val="00804C97"/>
    <w:rsid w:val="00804FA4"/>
    <w:rsid w:val="00805275"/>
    <w:rsid w:val="00805994"/>
    <w:rsid w:val="00805A22"/>
    <w:rsid w:val="00805C8F"/>
    <w:rsid w:val="0080602A"/>
    <w:rsid w:val="008064CE"/>
    <w:rsid w:val="008065A0"/>
    <w:rsid w:val="00806646"/>
    <w:rsid w:val="00806A62"/>
    <w:rsid w:val="00806B77"/>
    <w:rsid w:val="00806E55"/>
    <w:rsid w:val="008075CE"/>
    <w:rsid w:val="00810A81"/>
    <w:rsid w:val="00810DB7"/>
    <w:rsid w:val="008112DF"/>
    <w:rsid w:val="0081168A"/>
    <w:rsid w:val="0081189F"/>
    <w:rsid w:val="008119DB"/>
    <w:rsid w:val="00811CA9"/>
    <w:rsid w:val="00812179"/>
    <w:rsid w:val="008121AD"/>
    <w:rsid w:val="008124B7"/>
    <w:rsid w:val="008124E2"/>
    <w:rsid w:val="00812930"/>
    <w:rsid w:val="008134BE"/>
    <w:rsid w:val="00813928"/>
    <w:rsid w:val="00814A9E"/>
    <w:rsid w:val="008152A2"/>
    <w:rsid w:val="00815321"/>
    <w:rsid w:val="008155E7"/>
    <w:rsid w:val="0081572F"/>
    <w:rsid w:val="00815953"/>
    <w:rsid w:val="00815C6B"/>
    <w:rsid w:val="00816080"/>
    <w:rsid w:val="00816260"/>
    <w:rsid w:val="00816607"/>
    <w:rsid w:val="008166DB"/>
    <w:rsid w:val="00816B08"/>
    <w:rsid w:val="008173E0"/>
    <w:rsid w:val="0081750B"/>
    <w:rsid w:val="008175C1"/>
    <w:rsid w:val="008200D4"/>
    <w:rsid w:val="00820370"/>
    <w:rsid w:val="008207CA"/>
    <w:rsid w:val="00820CAE"/>
    <w:rsid w:val="00820CC6"/>
    <w:rsid w:val="00821529"/>
    <w:rsid w:val="008216E5"/>
    <w:rsid w:val="00821A0C"/>
    <w:rsid w:val="00821A37"/>
    <w:rsid w:val="00821D1D"/>
    <w:rsid w:val="008228A4"/>
    <w:rsid w:val="00822BA6"/>
    <w:rsid w:val="00822C41"/>
    <w:rsid w:val="00822F8A"/>
    <w:rsid w:val="00823125"/>
    <w:rsid w:val="00823778"/>
    <w:rsid w:val="00823F0A"/>
    <w:rsid w:val="00823F9B"/>
    <w:rsid w:val="00824031"/>
    <w:rsid w:val="00824567"/>
    <w:rsid w:val="0082481B"/>
    <w:rsid w:val="00825043"/>
    <w:rsid w:val="00825267"/>
    <w:rsid w:val="00826315"/>
    <w:rsid w:val="008264EC"/>
    <w:rsid w:val="00826FB7"/>
    <w:rsid w:val="00827259"/>
    <w:rsid w:val="00827C0D"/>
    <w:rsid w:val="00827D35"/>
    <w:rsid w:val="00827F19"/>
    <w:rsid w:val="00827FA5"/>
    <w:rsid w:val="00830642"/>
    <w:rsid w:val="00831250"/>
    <w:rsid w:val="0083131E"/>
    <w:rsid w:val="00831779"/>
    <w:rsid w:val="00831BF3"/>
    <w:rsid w:val="00831D8D"/>
    <w:rsid w:val="00832203"/>
    <w:rsid w:val="008325F9"/>
    <w:rsid w:val="008329D0"/>
    <w:rsid w:val="00832BAA"/>
    <w:rsid w:val="008333B7"/>
    <w:rsid w:val="008336EC"/>
    <w:rsid w:val="008337B9"/>
    <w:rsid w:val="00833D41"/>
    <w:rsid w:val="00833F0B"/>
    <w:rsid w:val="00833FE0"/>
    <w:rsid w:val="00834530"/>
    <w:rsid w:val="00834EDB"/>
    <w:rsid w:val="00834FD2"/>
    <w:rsid w:val="00835084"/>
    <w:rsid w:val="00835184"/>
    <w:rsid w:val="00835569"/>
    <w:rsid w:val="00835666"/>
    <w:rsid w:val="0083566B"/>
    <w:rsid w:val="00835802"/>
    <w:rsid w:val="00835CCD"/>
    <w:rsid w:val="00836044"/>
    <w:rsid w:val="00836210"/>
    <w:rsid w:val="00836295"/>
    <w:rsid w:val="008369D0"/>
    <w:rsid w:val="00836B5A"/>
    <w:rsid w:val="008370EE"/>
    <w:rsid w:val="00837FC9"/>
    <w:rsid w:val="0084065E"/>
    <w:rsid w:val="0084093F"/>
    <w:rsid w:val="0084098A"/>
    <w:rsid w:val="00840B7F"/>
    <w:rsid w:val="00840DB0"/>
    <w:rsid w:val="00840EDE"/>
    <w:rsid w:val="0084108C"/>
    <w:rsid w:val="00841228"/>
    <w:rsid w:val="00841678"/>
    <w:rsid w:val="008418A5"/>
    <w:rsid w:val="00841EB9"/>
    <w:rsid w:val="00842227"/>
    <w:rsid w:val="00842C2B"/>
    <w:rsid w:val="00842E50"/>
    <w:rsid w:val="00843548"/>
    <w:rsid w:val="0084383C"/>
    <w:rsid w:val="00843A1D"/>
    <w:rsid w:val="00843BDE"/>
    <w:rsid w:val="00843CC0"/>
    <w:rsid w:val="00844579"/>
    <w:rsid w:val="00844611"/>
    <w:rsid w:val="00844ADD"/>
    <w:rsid w:val="00844C70"/>
    <w:rsid w:val="0084534E"/>
    <w:rsid w:val="008453FA"/>
    <w:rsid w:val="008457D2"/>
    <w:rsid w:val="00845CF6"/>
    <w:rsid w:val="00845F12"/>
    <w:rsid w:val="00846062"/>
    <w:rsid w:val="0084606E"/>
    <w:rsid w:val="00846072"/>
    <w:rsid w:val="008461A8"/>
    <w:rsid w:val="008464E0"/>
    <w:rsid w:val="00846562"/>
    <w:rsid w:val="00846810"/>
    <w:rsid w:val="00846911"/>
    <w:rsid w:val="00846AF2"/>
    <w:rsid w:val="008471A6"/>
    <w:rsid w:val="008473A7"/>
    <w:rsid w:val="0084746E"/>
    <w:rsid w:val="008474C1"/>
    <w:rsid w:val="00847A4F"/>
    <w:rsid w:val="00847A80"/>
    <w:rsid w:val="00847C1C"/>
    <w:rsid w:val="0085023B"/>
    <w:rsid w:val="0085055E"/>
    <w:rsid w:val="0085055F"/>
    <w:rsid w:val="00850C3B"/>
    <w:rsid w:val="00850DAA"/>
    <w:rsid w:val="00851341"/>
    <w:rsid w:val="00851517"/>
    <w:rsid w:val="008515DC"/>
    <w:rsid w:val="00851605"/>
    <w:rsid w:val="008518F1"/>
    <w:rsid w:val="008519B1"/>
    <w:rsid w:val="00852611"/>
    <w:rsid w:val="00852CA0"/>
    <w:rsid w:val="00852D85"/>
    <w:rsid w:val="00852F6C"/>
    <w:rsid w:val="00852F86"/>
    <w:rsid w:val="008530BC"/>
    <w:rsid w:val="008531EA"/>
    <w:rsid w:val="00853256"/>
    <w:rsid w:val="008536D9"/>
    <w:rsid w:val="00853962"/>
    <w:rsid w:val="00853CD7"/>
    <w:rsid w:val="0085431F"/>
    <w:rsid w:val="0085459E"/>
    <w:rsid w:val="0085465C"/>
    <w:rsid w:val="00854967"/>
    <w:rsid w:val="0085540B"/>
    <w:rsid w:val="00855511"/>
    <w:rsid w:val="0085582C"/>
    <w:rsid w:val="00855C50"/>
    <w:rsid w:val="00855FD3"/>
    <w:rsid w:val="0085629F"/>
    <w:rsid w:val="008562C9"/>
    <w:rsid w:val="008564EE"/>
    <w:rsid w:val="00856504"/>
    <w:rsid w:val="00856C87"/>
    <w:rsid w:val="00857086"/>
    <w:rsid w:val="008570C3"/>
    <w:rsid w:val="00857572"/>
    <w:rsid w:val="008578E2"/>
    <w:rsid w:val="00857B8A"/>
    <w:rsid w:val="00857E6E"/>
    <w:rsid w:val="008608C1"/>
    <w:rsid w:val="00860F4D"/>
    <w:rsid w:val="008611DE"/>
    <w:rsid w:val="00861375"/>
    <w:rsid w:val="00861C56"/>
    <w:rsid w:val="00861F29"/>
    <w:rsid w:val="008620A2"/>
    <w:rsid w:val="008621DC"/>
    <w:rsid w:val="0086229E"/>
    <w:rsid w:val="0086250D"/>
    <w:rsid w:val="00862741"/>
    <w:rsid w:val="00862B92"/>
    <w:rsid w:val="00862BBD"/>
    <w:rsid w:val="0086344E"/>
    <w:rsid w:val="00863502"/>
    <w:rsid w:val="00863743"/>
    <w:rsid w:val="00863C9F"/>
    <w:rsid w:val="00864360"/>
    <w:rsid w:val="008645D6"/>
    <w:rsid w:val="00864982"/>
    <w:rsid w:val="00864AFA"/>
    <w:rsid w:val="00864DF2"/>
    <w:rsid w:val="00864E5F"/>
    <w:rsid w:val="008652EA"/>
    <w:rsid w:val="0086537C"/>
    <w:rsid w:val="008654AA"/>
    <w:rsid w:val="0086552B"/>
    <w:rsid w:val="008655A2"/>
    <w:rsid w:val="0086584F"/>
    <w:rsid w:val="00865A4F"/>
    <w:rsid w:val="00866152"/>
    <w:rsid w:val="00866E05"/>
    <w:rsid w:val="00867001"/>
    <w:rsid w:val="0086706C"/>
    <w:rsid w:val="008671C7"/>
    <w:rsid w:val="00867D12"/>
    <w:rsid w:val="00867EB8"/>
    <w:rsid w:val="00867F56"/>
    <w:rsid w:val="00870109"/>
    <w:rsid w:val="00870335"/>
    <w:rsid w:val="00870431"/>
    <w:rsid w:val="008707BA"/>
    <w:rsid w:val="008707C6"/>
    <w:rsid w:val="00870AA2"/>
    <w:rsid w:val="00870D4B"/>
    <w:rsid w:val="00870E71"/>
    <w:rsid w:val="00871455"/>
    <w:rsid w:val="008719A4"/>
    <w:rsid w:val="00872292"/>
    <w:rsid w:val="00872762"/>
    <w:rsid w:val="008728F6"/>
    <w:rsid w:val="00872BEC"/>
    <w:rsid w:val="00872EBC"/>
    <w:rsid w:val="008734CD"/>
    <w:rsid w:val="0087371F"/>
    <w:rsid w:val="00873D88"/>
    <w:rsid w:val="00873FDB"/>
    <w:rsid w:val="0087433B"/>
    <w:rsid w:val="00874870"/>
    <w:rsid w:val="008757EB"/>
    <w:rsid w:val="00875DAB"/>
    <w:rsid w:val="00875EB4"/>
    <w:rsid w:val="00875ECB"/>
    <w:rsid w:val="00876073"/>
    <w:rsid w:val="0087610F"/>
    <w:rsid w:val="0087621E"/>
    <w:rsid w:val="008767B2"/>
    <w:rsid w:val="00876A8A"/>
    <w:rsid w:val="00877328"/>
    <w:rsid w:val="0087787A"/>
    <w:rsid w:val="00877FDD"/>
    <w:rsid w:val="0088003D"/>
    <w:rsid w:val="008802F0"/>
    <w:rsid w:val="00880992"/>
    <w:rsid w:val="00880AA3"/>
    <w:rsid w:val="0088127A"/>
    <w:rsid w:val="00881692"/>
    <w:rsid w:val="00882B0E"/>
    <w:rsid w:val="00882B26"/>
    <w:rsid w:val="00883143"/>
    <w:rsid w:val="00883858"/>
    <w:rsid w:val="008844F3"/>
    <w:rsid w:val="00884A94"/>
    <w:rsid w:val="00884B09"/>
    <w:rsid w:val="008857A9"/>
    <w:rsid w:val="008858BB"/>
    <w:rsid w:val="0088598F"/>
    <w:rsid w:val="00886154"/>
    <w:rsid w:val="008861C9"/>
    <w:rsid w:val="008862BD"/>
    <w:rsid w:val="00886EA4"/>
    <w:rsid w:val="008873BC"/>
    <w:rsid w:val="00887CDA"/>
    <w:rsid w:val="00890277"/>
    <w:rsid w:val="00890614"/>
    <w:rsid w:val="0089061A"/>
    <w:rsid w:val="00890B4B"/>
    <w:rsid w:val="008915C6"/>
    <w:rsid w:val="00891677"/>
    <w:rsid w:val="00891731"/>
    <w:rsid w:val="00891F77"/>
    <w:rsid w:val="00892DB5"/>
    <w:rsid w:val="00892E41"/>
    <w:rsid w:val="00892E6D"/>
    <w:rsid w:val="008931B9"/>
    <w:rsid w:val="00893485"/>
    <w:rsid w:val="00893687"/>
    <w:rsid w:val="00893ECC"/>
    <w:rsid w:val="00893F1D"/>
    <w:rsid w:val="00893F74"/>
    <w:rsid w:val="0089400F"/>
    <w:rsid w:val="0089402E"/>
    <w:rsid w:val="00894187"/>
    <w:rsid w:val="00894B61"/>
    <w:rsid w:val="00894DC4"/>
    <w:rsid w:val="00895255"/>
    <w:rsid w:val="0089532F"/>
    <w:rsid w:val="00895BDE"/>
    <w:rsid w:val="00895BF3"/>
    <w:rsid w:val="00895DF1"/>
    <w:rsid w:val="00896645"/>
    <w:rsid w:val="008966FB"/>
    <w:rsid w:val="00896DAF"/>
    <w:rsid w:val="00896DD1"/>
    <w:rsid w:val="00897245"/>
    <w:rsid w:val="008972E5"/>
    <w:rsid w:val="00897417"/>
    <w:rsid w:val="008975D2"/>
    <w:rsid w:val="00897611"/>
    <w:rsid w:val="008978F0"/>
    <w:rsid w:val="008A035B"/>
    <w:rsid w:val="008A0459"/>
    <w:rsid w:val="008A100C"/>
    <w:rsid w:val="008A1218"/>
    <w:rsid w:val="008A15B6"/>
    <w:rsid w:val="008A1A6E"/>
    <w:rsid w:val="008A1ADB"/>
    <w:rsid w:val="008A1BD8"/>
    <w:rsid w:val="008A202A"/>
    <w:rsid w:val="008A223C"/>
    <w:rsid w:val="008A2A01"/>
    <w:rsid w:val="008A32AF"/>
    <w:rsid w:val="008A36C9"/>
    <w:rsid w:val="008A38F2"/>
    <w:rsid w:val="008A3D76"/>
    <w:rsid w:val="008A3FDE"/>
    <w:rsid w:val="008A4253"/>
    <w:rsid w:val="008A4762"/>
    <w:rsid w:val="008A4B6F"/>
    <w:rsid w:val="008A50AD"/>
    <w:rsid w:val="008A5314"/>
    <w:rsid w:val="008A538B"/>
    <w:rsid w:val="008A53A3"/>
    <w:rsid w:val="008A55ED"/>
    <w:rsid w:val="008A5AF9"/>
    <w:rsid w:val="008A5D33"/>
    <w:rsid w:val="008A68A9"/>
    <w:rsid w:val="008A762F"/>
    <w:rsid w:val="008A7ACE"/>
    <w:rsid w:val="008A7B62"/>
    <w:rsid w:val="008A7C40"/>
    <w:rsid w:val="008A7FF1"/>
    <w:rsid w:val="008B159D"/>
    <w:rsid w:val="008B16DE"/>
    <w:rsid w:val="008B1750"/>
    <w:rsid w:val="008B17D2"/>
    <w:rsid w:val="008B20DD"/>
    <w:rsid w:val="008B251F"/>
    <w:rsid w:val="008B2602"/>
    <w:rsid w:val="008B2712"/>
    <w:rsid w:val="008B2727"/>
    <w:rsid w:val="008B29EC"/>
    <w:rsid w:val="008B316B"/>
    <w:rsid w:val="008B3918"/>
    <w:rsid w:val="008B3F77"/>
    <w:rsid w:val="008B43C0"/>
    <w:rsid w:val="008B44CE"/>
    <w:rsid w:val="008B4692"/>
    <w:rsid w:val="008B4744"/>
    <w:rsid w:val="008B47A7"/>
    <w:rsid w:val="008B5059"/>
    <w:rsid w:val="008B535C"/>
    <w:rsid w:val="008B547B"/>
    <w:rsid w:val="008B54B3"/>
    <w:rsid w:val="008B550D"/>
    <w:rsid w:val="008B59C8"/>
    <w:rsid w:val="008B5BF2"/>
    <w:rsid w:val="008B6219"/>
    <w:rsid w:val="008B666D"/>
    <w:rsid w:val="008B6934"/>
    <w:rsid w:val="008B6CF8"/>
    <w:rsid w:val="008B72F6"/>
    <w:rsid w:val="008B7E1C"/>
    <w:rsid w:val="008B7E1F"/>
    <w:rsid w:val="008C1020"/>
    <w:rsid w:val="008C119E"/>
    <w:rsid w:val="008C13AB"/>
    <w:rsid w:val="008C1E24"/>
    <w:rsid w:val="008C296B"/>
    <w:rsid w:val="008C2A46"/>
    <w:rsid w:val="008C2D15"/>
    <w:rsid w:val="008C2FC4"/>
    <w:rsid w:val="008C3591"/>
    <w:rsid w:val="008C3719"/>
    <w:rsid w:val="008C3B5C"/>
    <w:rsid w:val="008C4278"/>
    <w:rsid w:val="008C4388"/>
    <w:rsid w:val="008C4F51"/>
    <w:rsid w:val="008C5060"/>
    <w:rsid w:val="008C520E"/>
    <w:rsid w:val="008C52A1"/>
    <w:rsid w:val="008C563B"/>
    <w:rsid w:val="008C567E"/>
    <w:rsid w:val="008C5DEE"/>
    <w:rsid w:val="008C6285"/>
    <w:rsid w:val="008C6329"/>
    <w:rsid w:val="008C637A"/>
    <w:rsid w:val="008C697C"/>
    <w:rsid w:val="008C69B9"/>
    <w:rsid w:val="008C7182"/>
    <w:rsid w:val="008C7268"/>
    <w:rsid w:val="008C745E"/>
    <w:rsid w:val="008C7744"/>
    <w:rsid w:val="008C7B1B"/>
    <w:rsid w:val="008C7B54"/>
    <w:rsid w:val="008C7CA5"/>
    <w:rsid w:val="008C7D9D"/>
    <w:rsid w:val="008D0416"/>
    <w:rsid w:val="008D13C6"/>
    <w:rsid w:val="008D1B04"/>
    <w:rsid w:val="008D2764"/>
    <w:rsid w:val="008D3235"/>
    <w:rsid w:val="008D33C8"/>
    <w:rsid w:val="008D3617"/>
    <w:rsid w:val="008D3893"/>
    <w:rsid w:val="008D3B4D"/>
    <w:rsid w:val="008D3E88"/>
    <w:rsid w:val="008D45C8"/>
    <w:rsid w:val="008D45CD"/>
    <w:rsid w:val="008D45EC"/>
    <w:rsid w:val="008D4C41"/>
    <w:rsid w:val="008D4E65"/>
    <w:rsid w:val="008D50B7"/>
    <w:rsid w:val="008D532C"/>
    <w:rsid w:val="008D5351"/>
    <w:rsid w:val="008D5514"/>
    <w:rsid w:val="008D5559"/>
    <w:rsid w:val="008D558F"/>
    <w:rsid w:val="008D55F1"/>
    <w:rsid w:val="008D579F"/>
    <w:rsid w:val="008D5CD7"/>
    <w:rsid w:val="008D5E00"/>
    <w:rsid w:val="008D6EA9"/>
    <w:rsid w:val="008D718E"/>
    <w:rsid w:val="008D71CE"/>
    <w:rsid w:val="008D7860"/>
    <w:rsid w:val="008D7986"/>
    <w:rsid w:val="008E05A3"/>
    <w:rsid w:val="008E09C5"/>
    <w:rsid w:val="008E0AA7"/>
    <w:rsid w:val="008E10BB"/>
    <w:rsid w:val="008E12C9"/>
    <w:rsid w:val="008E20DB"/>
    <w:rsid w:val="008E2355"/>
    <w:rsid w:val="008E2729"/>
    <w:rsid w:val="008E2900"/>
    <w:rsid w:val="008E3151"/>
    <w:rsid w:val="008E3386"/>
    <w:rsid w:val="008E3408"/>
    <w:rsid w:val="008E3A39"/>
    <w:rsid w:val="008E3DB1"/>
    <w:rsid w:val="008E3E11"/>
    <w:rsid w:val="008E46EF"/>
    <w:rsid w:val="008E4736"/>
    <w:rsid w:val="008E4AA9"/>
    <w:rsid w:val="008E4F1A"/>
    <w:rsid w:val="008E5410"/>
    <w:rsid w:val="008E5A3F"/>
    <w:rsid w:val="008E5F09"/>
    <w:rsid w:val="008E684F"/>
    <w:rsid w:val="008E7209"/>
    <w:rsid w:val="008E73BE"/>
    <w:rsid w:val="008E7448"/>
    <w:rsid w:val="008E7567"/>
    <w:rsid w:val="008E7E75"/>
    <w:rsid w:val="008F0630"/>
    <w:rsid w:val="008F0754"/>
    <w:rsid w:val="008F11BB"/>
    <w:rsid w:val="008F12DA"/>
    <w:rsid w:val="008F1488"/>
    <w:rsid w:val="008F16FF"/>
    <w:rsid w:val="008F182F"/>
    <w:rsid w:val="008F1E95"/>
    <w:rsid w:val="008F2304"/>
    <w:rsid w:val="008F261E"/>
    <w:rsid w:val="008F3D91"/>
    <w:rsid w:val="008F3EE7"/>
    <w:rsid w:val="008F43ED"/>
    <w:rsid w:val="008F45FE"/>
    <w:rsid w:val="008F53A2"/>
    <w:rsid w:val="008F57DD"/>
    <w:rsid w:val="008F5AEE"/>
    <w:rsid w:val="008F6336"/>
    <w:rsid w:val="008F6BB6"/>
    <w:rsid w:val="008F6BD0"/>
    <w:rsid w:val="008F6EAA"/>
    <w:rsid w:val="008F6ED3"/>
    <w:rsid w:val="008F7800"/>
    <w:rsid w:val="008F7BCA"/>
    <w:rsid w:val="008F7D0C"/>
    <w:rsid w:val="008F7FBF"/>
    <w:rsid w:val="0090031A"/>
    <w:rsid w:val="00900386"/>
    <w:rsid w:val="00900430"/>
    <w:rsid w:val="00900824"/>
    <w:rsid w:val="00900EB2"/>
    <w:rsid w:val="00900F4D"/>
    <w:rsid w:val="00901031"/>
    <w:rsid w:val="00901207"/>
    <w:rsid w:val="00901408"/>
    <w:rsid w:val="00901611"/>
    <w:rsid w:val="0090167B"/>
    <w:rsid w:val="00902DEC"/>
    <w:rsid w:val="009031B7"/>
    <w:rsid w:val="0090342E"/>
    <w:rsid w:val="00903D3A"/>
    <w:rsid w:val="00904011"/>
    <w:rsid w:val="009040F9"/>
    <w:rsid w:val="009044B9"/>
    <w:rsid w:val="009045CB"/>
    <w:rsid w:val="0090478C"/>
    <w:rsid w:val="009047B1"/>
    <w:rsid w:val="00904B05"/>
    <w:rsid w:val="00904C55"/>
    <w:rsid w:val="00904C86"/>
    <w:rsid w:val="00905311"/>
    <w:rsid w:val="0090680D"/>
    <w:rsid w:val="00906BA0"/>
    <w:rsid w:val="00906E05"/>
    <w:rsid w:val="00907601"/>
    <w:rsid w:val="00907F3A"/>
    <w:rsid w:val="0091045D"/>
    <w:rsid w:val="009106EF"/>
    <w:rsid w:val="0091100F"/>
    <w:rsid w:val="00911334"/>
    <w:rsid w:val="009120B4"/>
    <w:rsid w:val="009123D5"/>
    <w:rsid w:val="009125BA"/>
    <w:rsid w:val="0091279D"/>
    <w:rsid w:val="0091281A"/>
    <w:rsid w:val="0091294E"/>
    <w:rsid w:val="00912B24"/>
    <w:rsid w:val="0091327F"/>
    <w:rsid w:val="0091342B"/>
    <w:rsid w:val="0091369C"/>
    <w:rsid w:val="009139B5"/>
    <w:rsid w:val="00913CF7"/>
    <w:rsid w:val="00913D3C"/>
    <w:rsid w:val="0091429C"/>
    <w:rsid w:val="009144B2"/>
    <w:rsid w:val="00914514"/>
    <w:rsid w:val="00914549"/>
    <w:rsid w:val="0091482C"/>
    <w:rsid w:val="00914C08"/>
    <w:rsid w:val="00914F2F"/>
    <w:rsid w:val="00915B48"/>
    <w:rsid w:val="00915EF5"/>
    <w:rsid w:val="00916057"/>
    <w:rsid w:val="00916656"/>
    <w:rsid w:val="0091670C"/>
    <w:rsid w:val="0091689E"/>
    <w:rsid w:val="00916AD1"/>
    <w:rsid w:val="00917637"/>
    <w:rsid w:val="00917915"/>
    <w:rsid w:val="00917FEE"/>
    <w:rsid w:val="0092023D"/>
    <w:rsid w:val="00920472"/>
    <w:rsid w:val="00920544"/>
    <w:rsid w:val="00921251"/>
    <w:rsid w:val="009212AA"/>
    <w:rsid w:val="00921861"/>
    <w:rsid w:val="0092189E"/>
    <w:rsid w:val="009219FD"/>
    <w:rsid w:val="00921DF7"/>
    <w:rsid w:val="00922F49"/>
    <w:rsid w:val="00923B10"/>
    <w:rsid w:val="00923C77"/>
    <w:rsid w:val="00923D6D"/>
    <w:rsid w:val="0092478D"/>
    <w:rsid w:val="00924807"/>
    <w:rsid w:val="00924983"/>
    <w:rsid w:val="00924A20"/>
    <w:rsid w:val="00924A99"/>
    <w:rsid w:val="00924B8B"/>
    <w:rsid w:val="009257B0"/>
    <w:rsid w:val="009258BD"/>
    <w:rsid w:val="00925DEB"/>
    <w:rsid w:val="009263C0"/>
    <w:rsid w:val="0092659A"/>
    <w:rsid w:val="009272D3"/>
    <w:rsid w:val="009274C9"/>
    <w:rsid w:val="00927516"/>
    <w:rsid w:val="00927B47"/>
    <w:rsid w:val="00927CB8"/>
    <w:rsid w:val="00927D93"/>
    <w:rsid w:val="009302D4"/>
    <w:rsid w:val="00930557"/>
    <w:rsid w:val="0093059E"/>
    <w:rsid w:val="009307F2"/>
    <w:rsid w:val="00930CEC"/>
    <w:rsid w:val="00930DDE"/>
    <w:rsid w:val="00930F4A"/>
    <w:rsid w:val="00931639"/>
    <w:rsid w:val="00931857"/>
    <w:rsid w:val="00931B5E"/>
    <w:rsid w:val="00931BEB"/>
    <w:rsid w:val="00931E55"/>
    <w:rsid w:val="00932033"/>
    <w:rsid w:val="00932780"/>
    <w:rsid w:val="00932AF4"/>
    <w:rsid w:val="00933185"/>
    <w:rsid w:val="0093375E"/>
    <w:rsid w:val="009338DA"/>
    <w:rsid w:val="00933BEF"/>
    <w:rsid w:val="009341B0"/>
    <w:rsid w:val="009342D8"/>
    <w:rsid w:val="009346C0"/>
    <w:rsid w:val="00935657"/>
    <w:rsid w:val="00935D84"/>
    <w:rsid w:val="0093787E"/>
    <w:rsid w:val="00937A8F"/>
    <w:rsid w:val="00940351"/>
    <w:rsid w:val="00940CF2"/>
    <w:rsid w:val="009412CC"/>
    <w:rsid w:val="00941B15"/>
    <w:rsid w:val="00941BB0"/>
    <w:rsid w:val="009422C8"/>
    <w:rsid w:val="00942A0E"/>
    <w:rsid w:val="00942AF7"/>
    <w:rsid w:val="00943346"/>
    <w:rsid w:val="0094343D"/>
    <w:rsid w:val="00943641"/>
    <w:rsid w:val="0094388B"/>
    <w:rsid w:val="00943D09"/>
    <w:rsid w:val="00944826"/>
    <w:rsid w:val="009457A1"/>
    <w:rsid w:val="009459AE"/>
    <w:rsid w:val="00945EA6"/>
    <w:rsid w:val="00946096"/>
    <w:rsid w:val="00946398"/>
    <w:rsid w:val="00946586"/>
    <w:rsid w:val="0094693B"/>
    <w:rsid w:val="00946DA3"/>
    <w:rsid w:val="00946E3B"/>
    <w:rsid w:val="009471AA"/>
    <w:rsid w:val="00947C5D"/>
    <w:rsid w:val="00947CA9"/>
    <w:rsid w:val="009501FD"/>
    <w:rsid w:val="00950478"/>
    <w:rsid w:val="00950888"/>
    <w:rsid w:val="00950AF9"/>
    <w:rsid w:val="00950B5F"/>
    <w:rsid w:val="00950D35"/>
    <w:rsid w:val="00951249"/>
    <w:rsid w:val="0095144C"/>
    <w:rsid w:val="0095157B"/>
    <w:rsid w:val="0095165B"/>
    <w:rsid w:val="009516F7"/>
    <w:rsid w:val="00951B17"/>
    <w:rsid w:val="00951B40"/>
    <w:rsid w:val="00951B8D"/>
    <w:rsid w:val="00952A09"/>
    <w:rsid w:val="00953316"/>
    <w:rsid w:val="009536A8"/>
    <w:rsid w:val="00953D7A"/>
    <w:rsid w:val="00953EDA"/>
    <w:rsid w:val="0095450B"/>
    <w:rsid w:val="00954596"/>
    <w:rsid w:val="009547B5"/>
    <w:rsid w:val="00954A20"/>
    <w:rsid w:val="00954FCF"/>
    <w:rsid w:val="00955031"/>
    <w:rsid w:val="00955257"/>
    <w:rsid w:val="009553E0"/>
    <w:rsid w:val="00955535"/>
    <w:rsid w:val="00955851"/>
    <w:rsid w:val="00956495"/>
    <w:rsid w:val="009564E5"/>
    <w:rsid w:val="0095690C"/>
    <w:rsid w:val="009569BE"/>
    <w:rsid w:val="00957732"/>
    <w:rsid w:val="0095778E"/>
    <w:rsid w:val="00957B93"/>
    <w:rsid w:val="00957DD0"/>
    <w:rsid w:val="00957E23"/>
    <w:rsid w:val="009605B9"/>
    <w:rsid w:val="009609E3"/>
    <w:rsid w:val="00960C28"/>
    <w:rsid w:val="0096119E"/>
    <w:rsid w:val="00961487"/>
    <w:rsid w:val="00961643"/>
    <w:rsid w:val="00961B6D"/>
    <w:rsid w:val="00961BA7"/>
    <w:rsid w:val="00961F01"/>
    <w:rsid w:val="00961F4F"/>
    <w:rsid w:val="00962162"/>
    <w:rsid w:val="009623BC"/>
    <w:rsid w:val="009625DC"/>
    <w:rsid w:val="009626C4"/>
    <w:rsid w:val="009628BE"/>
    <w:rsid w:val="009631C8"/>
    <w:rsid w:val="0096324A"/>
    <w:rsid w:val="009633AC"/>
    <w:rsid w:val="00963701"/>
    <w:rsid w:val="00963AE4"/>
    <w:rsid w:val="00963C14"/>
    <w:rsid w:val="00963F13"/>
    <w:rsid w:val="009644C1"/>
    <w:rsid w:val="009645CD"/>
    <w:rsid w:val="0096472C"/>
    <w:rsid w:val="00964BB9"/>
    <w:rsid w:val="00964D9E"/>
    <w:rsid w:val="00965939"/>
    <w:rsid w:val="00965940"/>
    <w:rsid w:val="00965A4E"/>
    <w:rsid w:val="009660BE"/>
    <w:rsid w:val="009661F8"/>
    <w:rsid w:val="00966BE5"/>
    <w:rsid w:val="00966EB0"/>
    <w:rsid w:val="00967AAC"/>
    <w:rsid w:val="00967B63"/>
    <w:rsid w:val="00967BC0"/>
    <w:rsid w:val="00967C57"/>
    <w:rsid w:val="00967DCE"/>
    <w:rsid w:val="00971116"/>
    <w:rsid w:val="00972585"/>
    <w:rsid w:val="00972985"/>
    <w:rsid w:val="00972C63"/>
    <w:rsid w:val="00972E28"/>
    <w:rsid w:val="00973030"/>
    <w:rsid w:val="009733F3"/>
    <w:rsid w:val="009736D5"/>
    <w:rsid w:val="00973FAE"/>
    <w:rsid w:val="00974324"/>
    <w:rsid w:val="0097451E"/>
    <w:rsid w:val="009748E4"/>
    <w:rsid w:val="00974B65"/>
    <w:rsid w:val="00974D76"/>
    <w:rsid w:val="00975B19"/>
    <w:rsid w:val="00975E73"/>
    <w:rsid w:val="00975EC7"/>
    <w:rsid w:val="009766F5"/>
    <w:rsid w:val="00976D65"/>
    <w:rsid w:val="00976EB6"/>
    <w:rsid w:val="00977258"/>
    <w:rsid w:val="00977646"/>
    <w:rsid w:val="009779D4"/>
    <w:rsid w:val="00977CDC"/>
    <w:rsid w:val="00977CE6"/>
    <w:rsid w:val="00977E29"/>
    <w:rsid w:val="0098006B"/>
    <w:rsid w:val="009807AC"/>
    <w:rsid w:val="00980939"/>
    <w:rsid w:val="00980A69"/>
    <w:rsid w:val="00980AAE"/>
    <w:rsid w:val="00980C18"/>
    <w:rsid w:val="009810E9"/>
    <w:rsid w:val="0098141C"/>
    <w:rsid w:val="00981AA9"/>
    <w:rsid w:val="00981C91"/>
    <w:rsid w:val="00981EC9"/>
    <w:rsid w:val="00983132"/>
    <w:rsid w:val="00983314"/>
    <w:rsid w:val="009836FA"/>
    <w:rsid w:val="00983DF2"/>
    <w:rsid w:val="0098433A"/>
    <w:rsid w:val="009844A9"/>
    <w:rsid w:val="00984759"/>
    <w:rsid w:val="00984BE1"/>
    <w:rsid w:val="00985162"/>
    <w:rsid w:val="00985675"/>
    <w:rsid w:val="009856D2"/>
    <w:rsid w:val="00985939"/>
    <w:rsid w:val="00986179"/>
    <w:rsid w:val="0098637F"/>
    <w:rsid w:val="00986A9B"/>
    <w:rsid w:val="00986B9C"/>
    <w:rsid w:val="0098706A"/>
    <w:rsid w:val="009876EA"/>
    <w:rsid w:val="009877AD"/>
    <w:rsid w:val="0098794A"/>
    <w:rsid w:val="00987B37"/>
    <w:rsid w:val="00987BAB"/>
    <w:rsid w:val="00987BED"/>
    <w:rsid w:val="009905F8"/>
    <w:rsid w:val="0099066B"/>
    <w:rsid w:val="009906BF"/>
    <w:rsid w:val="009908F6"/>
    <w:rsid w:val="00990C22"/>
    <w:rsid w:val="009913F3"/>
    <w:rsid w:val="00991533"/>
    <w:rsid w:val="00991BF5"/>
    <w:rsid w:val="00991DA1"/>
    <w:rsid w:val="00992255"/>
    <w:rsid w:val="009927F1"/>
    <w:rsid w:val="009936C4"/>
    <w:rsid w:val="0099467E"/>
    <w:rsid w:val="009948ED"/>
    <w:rsid w:val="00994F62"/>
    <w:rsid w:val="0099533A"/>
    <w:rsid w:val="00995388"/>
    <w:rsid w:val="009956EB"/>
    <w:rsid w:val="00995ADA"/>
    <w:rsid w:val="0099624C"/>
    <w:rsid w:val="00996359"/>
    <w:rsid w:val="0099643A"/>
    <w:rsid w:val="009967B8"/>
    <w:rsid w:val="00996A02"/>
    <w:rsid w:val="00996ED0"/>
    <w:rsid w:val="0099708F"/>
    <w:rsid w:val="00997959"/>
    <w:rsid w:val="00997F1E"/>
    <w:rsid w:val="009A018F"/>
    <w:rsid w:val="009A022D"/>
    <w:rsid w:val="009A07B0"/>
    <w:rsid w:val="009A0802"/>
    <w:rsid w:val="009A0BAF"/>
    <w:rsid w:val="009A0EEA"/>
    <w:rsid w:val="009A1139"/>
    <w:rsid w:val="009A1431"/>
    <w:rsid w:val="009A153D"/>
    <w:rsid w:val="009A1634"/>
    <w:rsid w:val="009A19A2"/>
    <w:rsid w:val="009A1F18"/>
    <w:rsid w:val="009A2CF7"/>
    <w:rsid w:val="009A2E23"/>
    <w:rsid w:val="009A302B"/>
    <w:rsid w:val="009A3A34"/>
    <w:rsid w:val="009A3BA3"/>
    <w:rsid w:val="009A3FA0"/>
    <w:rsid w:val="009A3FA4"/>
    <w:rsid w:val="009A3FE2"/>
    <w:rsid w:val="009A400C"/>
    <w:rsid w:val="009A4B2C"/>
    <w:rsid w:val="009A50E3"/>
    <w:rsid w:val="009A52E3"/>
    <w:rsid w:val="009A53EB"/>
    <w:rsid w:val="009A5592"/>
    <w:rsid w:val="009A59BA"/>
    <w:rsid w:val="009A5EB2"/>
    <w:rsid w:val="009A5ED5"/>
    <w:rsid w:val="009A6417"/>
    <w:rsid w:val="009A67EE"/>
    <w:rsid w:val="009A79EC"/>
    <w:rsid w:val="009B01DF"/>
    <w:rsid w:val="009B020D"/>
    <w:rsid w:val="009B072F"/>
    <w:rsid w:val="009B07A1"/>
    <w:rsid w:val="009B09CC"/>
    <w:rsid w:val="009B173B"/>
    <w:rsid w:val="009B1A1A"/>
    <w:rsid w:val="009B1A32"/>
    <w:rsid w:val="009B1E83"/>
    <w:rsid w:val="009B1E92"/>
    <w:rsid w:val="009B2608"/>
    <w:rsid w:val="009B2A71"/>
    <w:rsid w:val="009B2DEB"/>
    <w:rsid w:val="009B364F"/>
    <w:rsid w:val="009B377E"/>
    <w:rsid w:val="009B3AB1"/>
    <w:rsid w:val="009B4027"/>
    <w:rsid w:val="009B4872"/>
    <w:rsid w:val="009B4975"/>
    <w:rsid w:val="009B50AD"/>
    <w:rsid w:val="009B5112"/>
    <w:rsid w:val="009B5381"/>
    <w:rsid w:val="009B561F"/>
    <w:rsid w:val="009B5625"/>
    <w:rsid w:val="009B5773"/>
    <w:rsid w:val="009B5D2D"/>
    <w:rsid w:val="009B5E0D"/>
    <w:rsid w:val="009B64B3"/>
    <w:rsid w:val="009B69EB"/>
    <w:rsid w:val="009B6FC6"/>
    <w:rsid w:val="009B727C"/>
    <w:rsid w:val="009B72A0"/>
    <w:rsid w:val="009B7987"/>
    <w:rsid w:val="009C00E0"/>
    <w:rsid w:val="009C0275"/>
    <w:rsid w:val="009C039E"/>
    <w:rsid w:val="009C058F"/>
    <w:rsid w:val="009C05C8"/>
    <w:rsid w:val="009C0988"/>
    <w:rsid w:val="009C0F1F"/>
    <w:rsid w:val="009C12D0"/>
    <w:rsid w:val="009C1F39"/>
    <w:rsid w:val="009C230B"/>
    <w:rsid w:val="009C28EE"/>
    <w:rsid w:val="009C2B3E"/>
    <w:rsid w:val="009C2EA2"/>
    <w:rsid w:val="009C3721"/>
    <w:rsid w:val="009C3F2B"/>
    <w:rsid w:val="009C4141"/>
    <w:rsid w:val="009C4436"/>
    <w:rsid w:val="009C4B55"/>
    <w:rsid w:val="009C4B73"/>
    <w:rsid w:val="009C5720"/>
    <w:rsid w:val="009C5FCC"/>
    <w:rsid w:val="009C61A2"/>
    <w:rsid w:val="009C6DF6"/>
    <w:rsid w:val="009C6E92"/>
    <w:rsid w:val="009C71A0"/>
    <w:rsid w:val="009C72E5"/>
    <w:rsid w:val="009C7311"/>
    <w:rsid w:val="009D01D8"/>
    <w:rsid w:val="009D04F7"/>
    <w:rsid w:val="009D0F4C"/>
    <w:rsid w:val="009D10D2"/>
    <w:rsid w:val="009D1589"/>
    <w:rsid w:val="009D2003"/>
    <w:rsid w:val="009D22C6"/>
    <w:rsid w:val="009D2CC2"/>
    <w:rsid w:val="009D30BE"/>
    <w:rsid w:val="009D32A4"/>
    <w:rsid w:val="009D3378"/>
    <w:rsid w:val="009D347E"/>
    <w:rsid w:val="009D389C"/>
    <w:rsid w:val="009D38C2"/>
    <w:rsid w:val="009D38C5"/>
    <w:rsid w:val="009D3BDB"/>
    <w:rsid w:val="009D3C41"/>
    <w:rsid w:val="009D417F"/>
    <w:rsid w:val="009D428B"/>
    <w:rsid w:val="009D45E5"/>
    <w:rsid w:val="009D4B85"/>
    <w:rsid w:val="009D5085"/>
    <w:rsid w:val="009D535B"/>
    <w:rsid w:val="009D5CC1"/>
    <w:rsid w:val="009D5D4E"/>
    <w:rsid w:val="009D630B"/>
    <w:rsid w:val="009D6CAA"/>
    <w:rsid w:val="009D6CF6"/>
    <w:rsid w:val="009D6D9F"/>
    <w:rsid w:val="009D6E69"/>
    <w:rsid w:val="009D7378"/>
    <w:rsid w:val="009D7407"/>
    <w:rsid w:val="009D79E6"/>
    <w:rsid w:val="009E02DC"/>
    <w:rsid w:val="009E0528"/>
    <w:rsid w:val="009E0AD6"/>
    <w:rsid w:val="009E1694"/>
    <w:rsid w:val="009E186A"/>
    <w:rsid w:val="009E19AF"/>
    <w:rsid w:val="009E1E5A"/>
    <w:rsid w:val="009E2040"/>
    <w:rsid w:val="009E2C3F"/>
    <w:rsid w:val="009E2D45"/>
    <w:rsid w:val="009E3151"/>
    <w:rsid w:val="009E365F"/>
    <w:rsid w:val="009E396E"/>
    <w:rsid w:val="009E49AE"/>
    <w:rsid w:val="009E4B86"/>
    <w:rsid w:val="009E4DC7"/>
    <w:rsid w:val="009E52F4"/>
    <w:rsid w:val="009E5E77"/>
    <w:rsid w:val="009E5E7A"/>
    <w:rsid w:val="009E660A"/>
    <w:rsid w:val="009E6A6C"/>
    <w:rsid w:val="009E6B64"/>
    <w:rsid w:val="009E6C00"/>
    <w:rsid w:val="009E72E5"/>
    <w:rsid w:val="009E7535"/>
    <w:rsid w:val="009E7621"/>
    <w:rsid w:val="009E7B7B"/>
    <w:rsid w:val="009F0751"/>
    <w:rsid w:val="009F0C2C"/>
    <w:rsid w:val="009F15AD"/>
    <w:rsid w:val="009F1648"/>
    <w:rsid w:val="009F176F"/>
    <w:rsid w:val="009F183B"/>
    <w:rsid w:val="009F2D8B"/>
    <w:rsid w:val="009F2E0B"/>
    <w:rsid w:val="009F33B4"/>
    <w:rsid w:val="009F362D"/>
    <w:rsid w:val="009F366E"/>
    <w:rsid w:val="009F389F"/>
    <w:rsid w:val="009F3B66"/>
    <w:rsid w:val="009F3C2D"/>
    <w:rsid w:val="009F4226"/>
    <w:rsid w:val="009F46C8"/>
    <w:rsid w:val="009F4AA9"/>
    <w:rsid w:val="009F4C8E"/>
    <w:rsid w:val="009F4F2A"/>
    <w:rsid w:val="009F5314"/>
    <w:rsid w:val="009F5485"/>
    <w:rsid w:val="009F58DB"/>
    <w:rsid w:val="009F5C98"/>
    <w:rsid w:val="009F660B"/>
    <w:rsid w:val="009F671E"/>
    <w:rsid w:val="009F6845"/>
    <w:rsid w:val="009F6911"/>
    <w:rsid w:val="009F6CF5"/>
    <w:rsid w:val="009F6D25"/>
    <w:rsid w:val="009F7384"/>
    <w:rsid w:val="009F746C"/>
    <w:rsid w:val="009F7B79"/>
    <w:rsid w:val="009F7E81"/>
    <w:rsid w:val="009F7ED1"/>
    <w:rsid w:val="009F7F1F"/>
    <w:rsid w:val="00A005EC"/>
    <w:rsid w:val="00A008B3"/>
    <w:rsid w:val="00A010FA"/>
    <w:rsid w:val="00A0149B"/>
    <w:rsid w:val="00A01607"/>
    <w:rsid w:val="00A018D4"/>
    <w:rsid w:val="00A01CE0"/>
    <w:rsid w:val="00A01F4F"/>
    <w:rsid w:val="00A020F5"/>
    <w:rsid w:val="00A0212D"/>
    <w:rsid w:val="00A02515"/>
    <w:rsid w:val="00A029A0"/>
    <w:rsid w:val="00A02CE8"/>
    <w:rsid w:val="00A02E29"/>
    <w:rsid w:val="00A02F9D"/>
    <w:rsid w:val="00A03767"/>
    <w:rsid w:val="00A038E7"/>
    <w:rsid w:val="00A03C8B"/>
    <w:rsid w:val="00A03F3F"/>
    <w:rsid w:val="00A04099"/>
    <w:rsid w:val="00A047CB"/>
    <w:rsid w:val="00A04834"/>
    <w:rsid w:val="00A0496F"/>
    <w:rsid w:val="00A05628"/>
    <w:rsid w:val="00A067DE"/>
    <w:rsid w:val="00A06FA3"/>
    <w:rsid w:val="00A07165"/>
    <w:rsid w:val="00A075AD"/>
    <w:rsid w:val="00A07B45"/>
    <w:rsid w:val="00A07DCF"/>
    <w:rsid w:val="00A10254"/>
    <w:rsid w:val="00A10316"/>
    <w:rsid w:val="00A10669"/>
    <w:rsid w:val="00A10761"/>
    <w:rsid w:val="00A10C6C"/>
    <w:rsid w:val="00A110E3"/>
    <w:rsid w:val="00A110E8"/>
    <w:rsid w:val="00A11185"/>
    <w:rsid w:val="00A1146C"/>
    <w:rsid w:val="00A117F1"/>
    <w:rsid w:val="00A11A53"/>
    <w:rsid w:val="00A11ACD"/>
    <w:rsid w:val="00A124D3"/>
    <w:rsid w:val="00A12634"/>
    <w:rsid w:val="00A12979"/>
    <w:rsid w:val="00A1317F"/>
    <w:rsid w:val="00A131A9"/>
    <w:rsid w:val="00A133B4"/>
    <w:rsid w:val="00A137E8"/>
    <w:rsid w:val="00A13A6F"/>
    <w:rsid w:val="00A13CB8"/>
    <w:rsid w:val="00A142FE"/>
    <w:rsid w:val="00A1496E"/>
    <w:rsid w:val="00A14F84"/>
    <w:rsid w:val="00A15158"/>
    <w:rsid w:val="00A1558B"/>
    <w:rsid w:val="00A15734"/>
    <w:rsid w:val="00A168EC"/>
    <w:rsid w:val="00A16AFF"/>
    <w:rsid w:val="00A16D6D"/>
    <w:rsid w:val="00A17446"/>
    <w:rsid w:val="00A175A0"/>
    <w:rsid w:val="00A17C75"/>
    <w:rsid w:val="00A20354"/>
    <w:rsid w:val="00A20435"/>
    <w:rsid w:val="00A206B9"/>
    <w:rsid w:val="00A211C8"/>
    <w:rsid w:val="00A2121E"/>
    <w:rsid w:val="00A21464"/>
    <w:rsid w:val="00A21658"/>
    <w:rsid w:val="00A21EAC"/>
    <w:rsid w:val="00A221DE"/>
    <w:rsid w:val="00A223D0"/>
    <w:rsid w:val="00A2247E"/>
    <w:rsid w:val="00A22635"/>
    <w:rsid w:val="00A228EF"/>
    <w:rsid w:val="00A22CB2"/>
    <w:rsid w:val="00A22D65"/>
    <w:rsid w:val="00A23138"/>
    <w:rsid w:val="00A23940"/>
    <w:rsid w:val="00A23ECC"/>
    <w:rsid w:val="00A243D8"/>
    <w:rsid w:val="00A2459B"/>
    <w:rsid w:val="00A24987"/>
    <w:rsid w:val="00A249D7"/>
    <w:rsid w:val="00A24BA9"/>
    <w:rsid w:val="00A24CD3"/>
    <w:rsid w:val="00A24FC3"/>
    <w:rsid w:val="00A253CF"/>
    <w:rsid w:val="00A25461"/>
    <w:rsid w:val="00A25950"/>
    <w:rsid w:val="00A25B9F"/>
    <w:rsid w:val="00A2620E"/>
    <w:rsid w:val="00A26367"/>
    <w:rsid w:val="00A2678A"/>
    <w:rsid w:val="00A269E1"/>
    <w:rsid w:val="00A26C4C"/>
    <w:rsid w:val="00A26C8E"/>
    <w:rsid w:val="00A27A2C"/>
    <w:rsid w:val="00A27B9A"/>
    <w:rsid w:val="00A27C1C"/>
    <w:rsid w:val="00A27DFD"/>
    <w:rsid w:val="00A305AB"/>
    <w:rsid w:val="00A307A6"/>
    <w:rsid w:val="00A30C6E"/>
    <w:rsid w:val="00A30F6A"/>
    <w:rsid w:val="00A311C9"/>
    <w:rsid w:val="00A316A1"/>
    <w:rsid w:val="00A319CD"/>
    <w:rsid w:val="00A32485"/>
    <w:rsid w:val="00A3250A"/>
    <w:rsid w:val="00A325FA"/>
    <w:rsid w:val="00A3294D"/>
    <w:rsid w:val="00A32AEA"/>
    <w:rsid w:val="00A32F0C"/>
    <w:rsid w:val="00A32F32"/>
    <w:rsid w:val="00A32F51"/>
    <w:rsid w:val="00A33B84"/>
    <w:rsid w:val="00A33C0B"/>
    <w:rsid w:val="00A33E80"/>
    <w:rsid w:val="00A33EFE"/>
    <w:rsid w:val="00A34229"/>
    <w:rsid w:val="00A342F7"/>
    <w:rsid w:val="00A34493"/>
    <w:rsid w:val="00A34C84"/>
    <w:rsid w:val="00A34DDD"/>
    <w:rsid w:val="00A35450"/>
    <w:rsid w:val="00A359EE"/>
    <w:rsid w:val="00A35B1A"/>
    <w:rsid w:val="00A35C1C"/>
    <w:rsid w:val="00A3638F"/>
    <w:rsid w:val="00A36813"/>
    <w:rsid w:val="00A3682F"/>
    <w:rsid w:val="00A369F2"/>
    <w:rsid w:val="00A36C19"/>
    <w:rsid w:val="00A36C7D"/>
    <w:rsid w:val="00A36DB9"/>
    <w:rsid w:val="00A36DDB"/>
    <w:rsid w:val="00A37134"/>
    <w:rsid w:val="00A37A8E"/>
    <w:rsid w:val="00A37C76"/>
    <w:rsid w:val="00A37E6E"/>
    <w:rsid w:val="00A40C67"/>
    <w:rsid w:val="00A40CE2"/>
    <w:rsid w:val="00A40F27"/>
    <w:rsid w:val="00A4148D"/>
    <w:rsid w:val="00A420F1"/>
    <w:rsid w:val="00A426E4"/>
    <w:rsid w:val="00A42997"/>
    <w:rsid w:val="00A42AE2"/>
    <w:rsid w:val="00A4403A"/>
    <w:rsid w:val="00A440A8"/>
    <w:rsid w:val="00A444B3"/>
    <w:rsid w:val="00A44BB7"/>
    <w:rsid w:val="00A44D0E"/>
    <w:rsid w:val="00A44F15"/>
    <w:rsid w:val="00A460CD"/>
    <w:rsid w:val="00A4621D"/>
    <w:rsid w:val="00A4767D"/>
    <w:rsid w:val="00A5052E"/>
    <w:rsid w:val="00A509FB"/>
    <w:rsid w:val="00A5101B"/>
    <w:rsid w:val="00A5101E"/>
    <w:rsid w:val="00A51C19"/>
    <w:rsid w:val="00A51E04"/>
    <w:rsid w:val="00A51E41"/>
    <w:rsid w:val="00A522B5"/>
    <w:rsid w:val="00A524FC"/>
    <w:rsid w:val="00A52514"/>
    <w:rsid w:val="00A5290E"/>
    <w:rsid w:val="00A52B08"/>
    <w:rsid w:val="00A52C31"/>
    <w:rsid w:val="00A52C45"/>
    <w:rsid w:val="00A52F37"/>
    <w:rsid w:val="00A532AE"/>
    <w:rsid w:val="00A533C5"/>
    <w:rsid w:val="00A5388C"/>
    <w:rsid w:val="00A5397B"/>
    <w:rsid w:val="00A53BE1"/>
    <w:rsid w:val="00A5422D"/>
    <w:rsid w:val="00A54272"/>
    <w:rsid w:val="00A54407"/>
    <w:rsid w:val="00A54495"/>
    <w:rsid w:val="00A54644"/>
    <w:rsid w:val="00A54648"/>
    <w:rsid w:val="00A5486E"/>
    <w:rsid w:val="00A55553"/>
    <w:rsid w:val="00A5557B"/>
    <w:rsid w:val="00A55921"/>
    <w:rsid w:val="00A55B78"/>
    <w:rsid w:val="00A55C9F"/>
    <w:rsid w:val="00A55F11"/>
    <w:rsid w:val="00A560E3"/>
    <w:rsid w:val="00A5617E"/>
    <w:rsid w:val="00A5628F"/>
    <w:rsid w:val="00A564AF"/>
    <w:rsid w:val="00A565F0"/>
    <w:rsid w:val="00A56641"/>
    <w:rsid w:val="00A566A8"/>
    <w:rsid w:val="00A56D0B"/>
    <w:rsid w:val="00A56EF0"/>
    <w:rsid w:val="00A573EE"/>
    <w:rsid w:val="00A5775C"/>
    <w:rsid w:val="00A57A6F"/>
    <w:rsid w:val="00A57C7E"/>
    <w:rsid w:val="00A60013"/>
    <w:rsid w:val="00A60BE7"/>
    <w:rsid w:val="00A60E72"/>
    <w:rsid w:val="00A61052"/>
    <w:rsid w:val="00A614C2"/>
    <w:rsid w:val="00A61801"/>
    <w:rsid w:val="00A6197E"/>
    <w:rsid w:val="00A61E03"/>
    <w:rsid w:val="00A61F0C"/>
    <w:rsid w:val="00A61FF0"/>
    <w:rsid w:val="00A62580"/>
    <w:rsid w:val="00A6266A"/>
    <w:rsid w:val="00A629AC"/>
    <w:rsid w:val="00A62C5C"/>
    <w:rsid w:val="00A6341E"/>
    <w:rsid w:val="00A63835"/>
    <w:rsid w:val="00A6394A"/>
    <w:rsid w:val="00A63AC9"/>
    <w:rsid w:val="00A63CBC"/>
    <w:rsid w:val="00A64370"/>
    <w:rsid w:val="00A64502"/>
    <w:rsid w:val="00A645D7"/>
    <w:rsid w:val="00A64B5F"/>
    <w:rsid w:val="00A64D4F"/>
    <w:rsid w:val="00A65269"/>
    <w:rsid w:val="00A654D3"/>
    <w:rsid w:val="00A65548"/>
    <w:rsid w:val="00A65E75"/>
    <w:rsid w:val="00A65EA0"/>
    <w:rsid w:val="00A66517"/>
    <w:rsid w:val="00A667B0"/>
    <w:rsid w:val="00A66D60"/>
    <w:rsid w:val="00A670C3"/>
    <w:rsid w:val="00A67B0E"/>
    <w:rsid w:val="00A67B92"/>
    <w:rsid w:val="00A700BB"/>
    <w:rsid w:val="00A701BE"/>
    <w:rsid w:val="00A704DB"/>
    <w:rsid w:val="00A706B0"/>
    <w:rsid w:val="00A70DA1"/>
    <w:rsid w:val="00A71081"/>
    <w:rsid w:val="00A71463"/>
    <w:rsid w:val="00A71468"/>
    <w:rsid w:val="00A718EF"/>
    <w:rsid w:val="00A72134"/>
    <w:rsid w:val="00A7232E"/>
    <w:rsid w:val="00A72463"/>
    <w:rsid w:val="00A726A8"/>
    <w:rsid w:val="00A72951"/>
    <w:rsid w:val="00A72E64"/>
    <w:rsid w:val="00A72EBD"/>
    <w:rsid w:val="00A732E5"/>
    <w:rsid w:val="00A73505"/>
    <w:rsid w:val="00A73507"/>
    <w:rsid w:val="00A739AC"/>
    <w:rsid w:val="00A73DA7"/>
    <w:rsid w:val="00A742FF"/>
    <w:rsid w:val="00A7435E"/>
    <w:rsid w:val="00A74C37"/>
    <w:rsid w:val="00A74F28"/>
    <w:rsid w:val="00A7569F"/>
    <w:rsid w:val="00A75724"/>
    <w:rsid w:val="00A75E02"/>
    <w:rsid w:val="00A75FBD"/>
    <w:rsid w:val="00A76295"/>
    <w:rsid w:val="00A76E79"/>
    <w:rsid w:val="00A7771B"/>
    <w:rsid w:val="00A77B53"/>
    <w:rsid w:val="00A77DBD"/>
    <w:rsid w:val="00A8111A"/>
    <w:rsid w:val="00A811AB"/>
    <w:rsid w:val="00A811D4"/>
    <w:rsid w:val="00A811F1"/>
    <w:rsid w:val="00A81630"/>
    <w:rsid w:val="00A81693"/>
    <w:rsid w:val="00A816D2"/>
    <w:rsid w:val="00A8181A"/>
    <w:rsid w:val="00A81EB3"/>
    <w:rsid w:val="00A82887"/>
    <w:rsid w:val="00A82B18"/>
    <w:rsid w:val="00A82F5B"/>
    <w:rsid w:val="00A83010"/>
    <w:rsid w:val="00A83BF5"/>
    <w:rsid w:val="00A840B2"/>
    <w:rsid w:val="00A845C2"/>
    <w:rsid w:val="00A84873"/>
    <w:rsid w:val="00A84CD1"/>
    <w:rsid w:val="00A84FD6"/>
    <w:rsid w:val="00A85E2E"/>
    <w:rsid w:val="00A85F65"/>
    <w:rsid w:val="00A861E5"/>
    <w:rsid w:val="00A861F3"/>
    <w:rsid w:val="00A86290"/>
    <w:rsid w:val="00A86730"/>
    <w:rsid w:val="00A869D8"/>
    <w:rsid w:val="00A87147"/>
    <w:rsid w:val="00A8728F"/>
    <w:rsid w:val="00A8756A"/>
    <w:rsid w:val="00A8776E"/>
    <w:rsid w:val="00A87C25"/>
    <w:rsid w:val="00A87F7D"/>
    <w:rsid w:val="00A9016E"/>
    <w:rsid w:val="00A906B7"/>
    <w:rsid w:val="00A9070E"/>
    <w:rsid w:val="00A90D7D"/>
    <w:rsid w:val="00A91287"/>
    <w:rsid w:val="00A91D5C"/>
    <w:rsid w:val="00A921F1"/>
    <w:rsid w:val="00A923B6"/>
    <w:rsid w:val="00A923E1"/>
    <w:rsid w:val="00A92692"/>
    <w:rsid w:val="00A92886"/>
    <w:rsid w:val="00A92908"/>
    <w:rsid w:val="00A92DD4"/>
    <w:rsid w:val="00A93534"/>
    <w:rsid w:val="00A93E23"/>
    <w:rsid w:val="00A93EA9"/>
    <w:rsid w:val="00A94A99"/>
    <w:rsid w:val="00A94D0F"/>
    <w:rsid w:val="00A94F13"/>
    <w:rsid w:val="00A94F71"/>
    <w:rsid w:val="00A94FB1"/>
    <w:rsid w:val="00A950F8"/>
    <w:rsid w:val="00A952FF"/>
    <w:rsid w:val="00A9568C"/>
    <w:rsid w:val="00A95BED"/>
    <w:rsid w:val="00A95C44"/>
    <w:rsid w:val="00A95EA2"/>
    <w:rsid w:val="00A969CF"/>
    <w:rsid w:val="00A96A13"/>
    <w:rsid w:val="00A96FC9"/>
    <w:rsid w:val="00A97242"/>
    <w:rsid w:val="00A97386"/>
    <w:rsid w:val="00A97564"/>
    <w:rsid w:val="00A9787E"/>
    <w:rsid w:val="00A97AF9"/>
    <w:rsid w:val="00AA08E8"/>
    <w:rsid w:val="00AA0A47"/>
    <w:rsid w:val="00AA0A99"/>
    <w:rsid w:val="00AA0BCC"/>
    <w:rsid w:val="00AA0CAE"/>
    <w:rsid w:val="00AA0DB4"/>
    <w:rsid w:val="00AA11C5"/>
    <w:rsid w:val="00AA1359"/>
    <w:rsid w:val="00AA15A0"/>
    <w:rsid w:val="00AA17E2"/>
    <w:rsid w:val="00AA1843"/>
    <w:rsid w:val="00AA1901"/>
    <w:rsid w:val="00AA1A85"/>
    <w:rsid w:val="00AA1B5A"/>
    <w:rsid w:val="00AA1B77"/>
    <w:rsid w:val="00AA2141"/>
    <w:rsid w:val="00AA21B7"/>
    <w:rsid w:val="00AA3109"/>
    <w:rsid w:val="00AA3232"/>
    <w:rsid w:val="00AA3617"/>
    <w:rsid w:val="00AA3827"/>
    <w:rsid w:val="00AA382D"/>
    <w:rsid w:val="00AA3B21"/>
    <w:rsid w:val="00AA3B2E"/>
    <w:rsid w:val="00AA424A"/>
    <w:rsid w:val="00AA44AD"/>
    <w:rsid w:val="00AA471D"/>
    <w:rsid w:val="00AA4A2C"/>
    <w:rsid w:val="00AA4BBA"/>
    <w:rsid w:val="00AA4C40"/>
    <w:rsid w:val="00AA4DF9"/>
    <w:rsid w:val="00AA5883"/>
    <w:rsid w:val="00AA59A6"/>
    <w:rsid w:val="00AA6299"/>
    <w:rsid w:val="00AA6880"/>
    <w:rsid w:val="00AA6E05"/>
    <w:rsid w:val="00AA6E84"/>
    <w:rsid w:val="00AA73EC"/>
    <w:rsid w:val="00AA78C2"/>
    <w:rsid w:val="00AB0262"/>
    <w:rsid w:val="00AB02F5"/>
    <w:rsid w:val="00AB0526"/>
    <w:rsid w:val="00AB066B"/>
    <w:rsid w:val="00AB0A6D"/>
    <w:rsid w:val="00AB0EBD"/>
    <w:rsid w:val="00AB0F30"/>
    <w:rsid w:val="00AB14A1"/>
    <w:rsid w:val="00AB175E"/>
    <w:rsid w:val="00AB187B"/>
    <w:rsid w:val="00AB19C1"/>
    <w:rsid w:val="00AB1F10"/>
    <w:rsid w:val="00AB202A"/>
    <w:rsid w:val="00AB2565"/>
    <w:rsid w:val="00AB2815"/>
    <w:rsid w:val="00AB29BD"/>
    <w:rsid w:val="00AB3D19"/>
    <w:rsid w:val="00AB4683"/>
    <w:rsid w:val="00AB4762"/>
    <w:rsid w:val="00AB47CF"/>
    <w:rsid w:val="00AB47F6"/>
    <w:rsid w:val="00AB4F75"/>
    <w:rsid w:val="00AB5555"/>
    <w:rsid w:val="00AB55AD"/>
    <w:rsid w:val="00AB578B"/>
    <w:rsid w:val="00AB5AC2"/>
    <w:rsid w:val="00AB5D1B"/>
    <w:rsid w:val="00AB5D42"/>
    <w:rsid w:val="00AB6918"/>
    <w:rsid w:val="00AB6AF8"/>
    <w:rsid w:val="00AB6B40"/>
    <w:rsid w:val="00AB72B3"/>
    <w:rsid w:val="00AB740A"/>
    <w:rsid w:val="00AB75AD"/>
    <w:rsid w:val="00AC0F5B"/>
    <w:rsid w:val="00AC1041"/>
    <w:rsid w:val="00AC11BE"/>
    <w:rsid w:val="00AC12E4"/>
    <w:rsid w:val="00AC16CE"/>
    <w:rsid w:val="00AC1DA5"/>
    <w:rsid w:val="00AC216B"/>
    <w:rsid w:val="00AC26B1"/>
    <w:rsid w:val="00AC2B16"/>
    <w:rsid w:val="00AC2F44"/>
    <w:rsid w:val="00AC36A3"/>
    <w:rsid w:val="00AC3704"/>
    <w:rsid w:val="00AC42B8"/>
    <w:rsid w:val="00AC45C5"/>
    <w:rsid w:val="00AC4791"/>
    <w:rsid w:val="00AC4B70"/>
    <w:rsid w:val="00AC4FB6"/>
    <w:rsid w:val="00AC4FD1"/>
    <w:rsid w:val="00AC5337"/>
    <w:rsid w:val="00AC5622"/>
    <w:rsid w:val="00AC5807"/>
    <w:rsid w:val="00AC5910"/>
    <w:rsid w:val="00AC5FEF"/>
    <w:rsid w:val="00AC6036"/>
    <w:rsid w:val="00AC6B18"/>
    <w:rsid w:val="00AC741B"/>
    <w:rsid w:val="00AD0022"/>
    <w:rsid w:val="00AD0328"/>
    <w:rsid w:val="00AD0341"/>
    <w:rsid w:val="00AD045A"/>
    <w:rsid w:val="00AD1023"/>
    <w:rsid w:val="00AD11DC"/>
    <w:rsid w:val="00AD14DB"/>
    <w:rsid w:val="00AD15C6"/>
    <w:rsid w:val="00AD18B8"/>
    <w:rsid w:val="00AD1966"/>
    <w:rsid w:val="00AD19E8"/>
    <w:rsid w:val="00AD1CF0"/>
    <w:rsid w:val="00AD2253"/>
    <w:rsid w:val="00AD27B3"/>
    <w:rsid w:val="00AD2825"/>
    <w:rsid w:val="00AD2B03"/>
    <w:rsid w:val="00AD2E07"/>
    <w:rsid w:val="00AD35A5"/>
    <w:rsid w:val="00AD38A9"/>
    <w:rsid w:val="00AD4071"/>
    <w:rsid w:val="00AD44EA"/>
    <w:rsid w:val="00AD4782"/>
    <w:rsid w:val="00AD4EA6"/>
    <w:rsid w:val="00AD5236"/>
    <w:rsid w:val="00AD527D"/>
    <w:rsid w:val="00AD54E0"/>
    <w:rsid w:val="00AD6131"/>
    <w:rsid w:val="00AD618C"/>
    <w:rsid w:val="00AD63EC"/>
    <w:rsid w:val="00AD6B27"/>
    <w:rsid w:val="00AD6B2E"/>
    <w:rsid w:val="00AD758E"/>
    <w:rsid w:val="00AD78E7"/>
    <w:rsid w:val="00AD7AB5"/>
    <w:rsid w:val="00AE0282"/>
    <w:rsid w:val="00AE08B7"/>
    <w:rsid w:val="00AE0DBA"/>
    <w:rsid w:val="00AE1415"/>
    <w:rsid w:val="00AE160F"/>
    <w:rsid w:val="00AE1741"/>
    <w:rsid w:val="00AE180A"/>
    <w:rsid w:val="00AE1913"/>
    <w:rsid w:val="00AE1CA3"/>
    <w:rsid w:val="00AE1D6D"/>
    <w:rsid w:val="00AE1DF8"/>
    <w:rsid w:val="00AE21DC"/>
    <w:rsid w:val="00AE239B"/>
    <w:rsid w:val="00AE24E1"/>
    <w:rsid w:val="00AE25D2"/>
    <w:rsid w:val="00AE2B47"/>
    <w:rsid w:val="00AE2B99"/>
    <w:rsid w:val="00AE2CAD"/>
    <w:rsid w:val="00AE2FC7"/>
    <w:rsid w:val="00AE3090"/>
    <w:rsid w:val="00AE351C"/>
    <w:rsid w:val="00AE380E"/>
    <w:rsid w:val="00AE3AAD"/>
    <w:rsid w:val="00AE3B3B"/>
    <w:rsid w:val="00AE4189"/>
    <w:rsid w:val="00AE4B81"/>
    <w:rsid w:val="00AE4CA8"/>
    <w:rsid w:val="00AE4E58"/>
    <w:rsid w:val="00AE503A"/>
    <w:rsid w:val="00AE5064"/>
    <w:rsid w:val="00AE68E2"/>
    <w:rsid w:val="00AE6DFB"/>
    <w:rsid w:val="00AE7723"/>
    <w:rsid w:val="00AE7A9C"/>
    <w:rsid w:val="00AF0044"/>
    <w:rsid w:val="00AF0157"/>
    <w:rsid w:val="00AF07E2"/>
    <w:rsid w:val="00AF09E3"/>
    <w:rsid w:val="00AF0D73"/>
    <w:rsid w:val="00AF147E"/>
    <w:rsid w:val="00AF1812"/>
    <w:rsid w:val="00AF19B4"/>
    <w:rsid w:val="00AF1A2F"/>
    <w:rsid w:val="00AF220E"/>
    <w:rsid w:val="00AF2352"/>
    <w:rsid w:val="00AF28E0"/>
    <w:rsid w:val="00AF2A24"/>
    <w:rsid w:val="00AF2BD6"/>
    <w:rsid w:val="00AF2EC7"/>
    <w:rsid w:val="00AF2F37"/>
    <w:rsid w:val="00AF30F8"/>
    <w:rsid w:val="00AF30FE"/>
    <w:rsid w:val="00AF39BD"/>
    <w:rsid w:val="00AF3AC0"/>
    <w:rsid w:val="00AF3D7A"/>
    <w:rsid w:val="00AF4912"/>
    <w:rsid w:val="00AF4ADE"/>
    <w:rsid w:val="00AF4F4A"/>
    <w:rsid w:val="00AF50C1"/>
    <w:rsid w:val="00AF5785"/>
    <w:rsid w:val="00AF5AAD"/>
    <w:rsid w:val="00AF653E"/>
    <w:rsid w:val="00AF6DD3"/>
    <w:rsid w:val="00AF78C2"/>
    <w:rsid w:val="00B00146"/>
    <w:rsid w:val="00B00B91"/>
    <w:rsid w:val="00B00C24"/>
    <w:rsid w:val="00B00DB3"/>
    <w:rsid w:val="00B00EEC"/>
    <w:rsid w:val="00B00F93"/>
    <w:rsid w:val="00B01808"/>
    <w:rsid w:val="00B01BBE"/>
    <w:rsid w:val="00B01F25"/>
    <w:rsid w:val="00B01F4F"/>
    <w:rsid w:val="00B023D0"/>
    <w:rsid w:val="00B027B2"/>
    <w:rsid w:val="00B02D33"/>
    <w:rsid w:val="00B037DD"/>
    <w:rsid w:val="00B038FB"/>
    <w:rsid w:val="00B03A82"/>
    <w:rsid w:val="00B03AE5"/>
    <w:rsid w:val="00B03EFF"/>
    <w:rsid w:val="00B03F92"/>
    <w:rsid w:val="00B04283"/>
    <w:rsid w:val="00B04AF5"/>
    <w:rsid w:val="00B04F16"/>
    <w:rsid w:val="00B04FE4"/>
    <w:rsid w:val="00B05208"/>
    <w:rsid w:val="00B0548D"/>
    <w:rsid w:val="00B054B5"/>
    <w:rsid w:val="00B055D8"/>
    <w:rsid w:val="00B059F6"/>
    <w:rsid w:val="00B05B97"/>
    <w:rsid w:val="00B066A1"/>
    <w:rsid w:val="00B06CD6"/>
    <w:rsid w:val="00B06E3B"/>
    <w:rsid w:val="00B06EBC"/>
    <w:rsid w:val="00B07C8F"/>
    <w:rsid w:val="00B07CFE"/>
    <w:rsid w:val="00B07ECC"/>
    <w:rsid w:val="00B113C4"/>
    <w:rsid w:val="00B116AE"/>
    <w:rsid w:val="00B11D2D"/>
    <w:rsid w:val="00B11E3A"/>
    <w:rsid w:val="00B11F73"/>
    <w:rsid w:val="00B123F0"/>
    <w:rsid w:val="00B124FC"/>
    <w:rsid w:val="00B12891"/>
    <w:rsid w:val="00B12F89"/>
    <w:rsid w:val="00B146C1"/>
    <w:rsid w:val="00B146E7"/>
    <w:rsid w:val="00B147DD"/>
    <w:rsid w:val="00B14CA9"/>
    <w:rsid w:val="00B1543E"/>
    <w:rsid w:val="00B156DF"/>
    <w:rsid w:val="00B15ABB"/>
    <w:rsid w:val="00B15CC6"/>
    <w:rsid w:val="00B15E4B"/>
    <w:rsid w:val="00B160BD"/>
    <w:rsid w:val="00B161FE"/>
    <w:rsid w:val="00B16973"/>
    <w:rsid w:val="00B17019"/>
    <w:rsid w:val="00B17AA9"/>
    <w:rsid w:val="00B20290"/>
    <w:rsid w:val="00B2031B"/>
    <w:rsid w:val="00B2036A"/>
    <w:rsid w:val="00B20834"/>
    <w:rsid w:val="00B21057"/>
    <w:rsid w:val="00B21255"/>
    <w:rsid w:val="00B212B4"/>
    <w:rsid w:val="00B21403"/>
    <w:rsid w:val="00B21572"/>
    <w:rsid w:val="00B21707"/>
    <w:rsid w:val="00B2176B"/>
    <w:rsid w:val="00B22008"/>
    <w:rsid w:val="00B2202B"/>
    <w:rsid w:val="00B22A08"/>
    <w:rsid w:val="00B22D80"/>
    <w:rsid w:val="00B23285"/>
    <w:rsid w:val="00B23422"/>
    <w:rsid w:val="00B2365C"/>
    <w:rsid w:val="00B242A2"/>
    <w:rsid w:val="00B24948"/>
    <w:rsid w:val="00B24CBD"/>
    <w:rsid w:val="00B2560C"/>
    <w:rsid w:val="00B2564B"/>
    <w:rsid w:val="00B25651"/>
    <w:rsid w:val="00B25881"/>
    <w:rsid w:val="00B25CA3"/>
    <w:rsid w:val="00B260BE"/>
    <w:rsid w:val="00B2621B"/>
    <w:rsid w:val="00B26F99"/>
    <w:rsid w:val="00B27B2F"/>
    <w:rsid w:val="00B27DD4"/>
    <w:rsid w:val="00B27F62"/>
    <w:rsid w:val="00B30028"/>
    <w:rsid w:val="00B3005C"/>
    <w:rsid w:val="00B3041C"/>
    <w:rsid w:val="00B30B62"/>
    <w:rsid w:val="00B30D50"/>
    <w:rsid w:val="00B3116D"/>
    <w:rsid w:val="00B314D5"/>
    <w:rsid w:val="00B31C68"/>
    <w:rsid w:val="00B31D6A"/>
    <w:rsid w:val="00B31DC9"/>
    <w:rsid w:val="00B31E8D"/>
    <w:rsid w:val="00B32FCD"/>
    <w:rsid w:val="00B3313B"/>
    <w:rsid w:val="00B331E8"/>
    <w:rsid w:val="00B331EA"/>
    <w:rsid w:val="00B334A8"/>
    <w:rsid w:val="00B33675"/>
    <w:rsid w:val="00B33C16"/>
    <w:rsid w:val="00B34230"/>
    <w:rsid w:val="00B34509"/>
    <w:rsid w:val="00B34732"/>
    <w:rsid w:val="00B34AD9"/>
    <w:rsid w:val="00B34CAA"/>
    <w:rsid w:val="00B34DC9"/>
    <w:rsid w:val="00B34E6D"/>
    <w:rsid w:val="00B3514C"/>
    <w:rsid w:val="00B353B8"/>
    <w:rsid w:val="00B35622"/>
    <w:rsid w:val="00B35A1B"/>
    <w:rsid w:val="00B35C56"/>
    <w:rsid w:val="00B36030"/>
    <w:rsid w:val="00B3613F"/>
    <w:rsid w:val="00B36736"/>
    <w:rsid w:val="00B36F17"/>
    <w:rsid w:val="00B372ED"/>
    <w:rsid w:val="00B37FF0"/>
    <w:rsid w:val="00B4006F"/>
    <w:rsid w:val="00B402B4"/>
    <w:rsid w:val="00B40603"/>
    <w:rsid w:val="00B40AA2"/>
    <w:rsid w:val="00B40AF6"/>
    <w:rsid w:val="00B40CE0"/>
    <w:rsid w:val="00B41071"/>
    <w:rsid w:val="00B4127A"/>
    <w:rsid w:val="00B413EE"/>
    <w:rsid w:val="00B41493"/>
    <w:rsid w:val="00B41728"/>
    <w:rsid w:val="00B41919"/>
    <w:rsid w:val="00B41E0C"/>
    <w:rsid w:val="00B4235F"/>
    <w:rsid w:val="00B425C0"/>
    <w:rsid w:val="00B4298B"/>
    <w:rsid w:val="00B429B3"/>
    <w:rsid w:val="00B42D7E"/>
    <w:rsid w:val="00B42F52"/>
    <w:rsid w:val="00B438FC"/>
    <w:rsid w:val="00B43A68"/>
    <w:rsid w:val="00B43B31"/>
    <w:rsid w:val="00B44CC5"/>
    <w:rsid w:val="00B453C2"/>
    <w:rsid w:val="00B45711"/>
    <w:rsid w:val="00B458FA"/>
    <w:rsid w:val="00B45F9C"/>
    <w:rsid w:val="00B45FBA"/>
    <w:rsid w:val="00B46028"/>
    <w:rsid w:val="00B46957"/>
    <w:rsid w:val="00B46B57"/>
    <w:rsid w:val="00B47B54"/>
    <w:rsid w:val="00B507C2"/>
    <w:rsid w:val="00B50E99"/>
    <w:rsid w:val="00B51677"/>
    <w:rsid w:val="00B51926"/>
    <w:rsid w:val="00B51A31"/>
    <w:rsid w:val="00B51F9A"/>
    <w:rsid w:val="00B51FC8"/>
    <w:rsid w:val="00B52138"/>
    <w:rsid w:val="00B524EB"/>
    <w:rsid w:val="00B525B3"/>
    <w:rsid w:val="00B52E23"/>
    <w:rsid w:val="00B53253"/>
    <w:rsid w:val="00B53741"/>
    <w:rsid w:val="00B54A8A"/>
    <w:rsid w:val="00B54DA7"/>
    <w:rsid w:val="00B552D0"/>
    <w:rsid w:val="00B5587A"/>
    <w:rsid w:val="00B558AB"/>
    <w:rsid w:val="00B55BA3"/>
    <w:rsid w:val="00B5684A"/>
    <w:rsid w:val="00B568B4"/>
    <w:rsid w:val="00B57328"/>
    <w:rsid w:val="00B57A38"/>
    <w:rsid w:val="00B600C6"/>
    <w:rsid w:val="00B60167"/>
    <w:rsid w:val="00B608E2"/>
    <w:rsid w:val="00B60946"/>
    <w:rsid w:val="00B609F8"/>
    <w:rsid w:val="00B60FC0"/>
    <w:rsid w:val="00B6100E"/>
    <w:rsid w:val="00B61665"/>
    <w:rsid w:val="00B61C39"/>
    <w:rsid w:val="00B61C8F"/>
    <w:rsid w:val="00B61CBF"/>
    <w:rsid w:val="00B6202D"/>
    <w:rsid w:val="00B62274"/>
    <w:rsid w:val="00B624DD"/>
    <w:rsid w:val="00B62CFB"/>
    <w:rsid w:val="00B62EBD"/>
    <w:rsid w:val="00B631B5"/>
    <w:rsid w:val="00B63465"/>
    <w:rsid w:val="00B63528"/>
    <w:rsid w:val="00B63AB8"/>
    <w:rsid w:val="00B63DAF"/>
    <w:rsid w:val="00B63E98"/>
    <w:rsid w:val="00B64447"/>
    <w:rsid w:val="00B648D7"/>
    <w:rsid w:val="00B649AA"/>
    <w:rsid w:val="00B650E8"/>
    <w:rsid w:val="00B65597"/>
    <w:rsid w:val="00B65754"/>
    <w:rsid w:val="00B65950"/>
    <w:rsid w:val="00B65B63"/>
    <w:rsid w:val="00B65DEA"/>
    <w:rsid w:val="00B660AF"/>
    <w:rsid w:val="00B661AA"/>
    <w:rsid w:val="00B661E0"/>
    <w:rsid w:val="00B66242"/>
    <w:rsid w:val="00B66B7C"/>
    <w:rsid w:val="00B66F47"/>
    <w:rsid w:val="00B670D3"/>
    <w:rsid w:val="00B67933"/>
    <w:rsid w:val="00B67958"/>
    <w:rsid w:val="00B67AA9"/>
    <w:rsid w:val="00B67D1A"/>
    <w:rsid w:val="00B700A0"/>
    <w:rsid w:val="00B701D1"/>
    <w:rsid w:val="00B70215"/>
    <w:rsid w:val="00B706A3"/>
    <w:rsid w:val="00B708C2"/>
    <w:rsid w:val="00B71283"/>
    <w:rsid w:val="00B7132E"/>
    <w:rsid w:val="00B714A3"/>
    <w:rsid w:val="00B715A3"/>
    <w:rsid w:val="00B716BB"/>
    <w:rsid w:val="00B716FD"/>
    <w:rsid w:val="00B723A4"/>
    <w:rsid w:val="00B72612"/>
    <w:rsid w:val="00B73137"/>
    <w:rsid w:val="00B734C2"/>
    <w:rsid w:val="00B73AC8"/>
    <w:rsid w:val="00B73BDA"/>
    <w:rsid w:val="00B73BF9"/>
    <w:rsid w:val="00B73E0E"/>
    <w:rsid w:val="00B74053"/>
    <w:rsid w:val="00B740A8"/>
    <w:rsid w:val="00B7418B"/>
    <w:rsid w:val="00B74805"/>
    <w:rsid w:val="00B75327"/>
    <w:rsid w:val="00B75A9A"/>
    <w:rsid w:val="00B75EC7"/>
    <w:rsid w:val="00B765A0"/>
    <w:rsid w:val="00B768A2"/>
    <w:rsid w:val="00B76C02"/>
    <w:rsid w:val="00B76C8C"/>
    <w:rsid w:val="00B76F36"/>
    <w:rsid w:val="00B77BD2"/>
    <w:rsid w:val="00B77C3A"/>
    <w:rsid w:val="00B77D49"/>
    <w:rsid w:val="00B802A3"/>
    <w:rsid w:val="00B803C8"/>
    <w:rsid w:val="00B80A6C"/>
    <w:rsid w:val="00B81285"/>
    <w:rsid w:val="00B814CB"/>
    <w:rsid w:val="00B8153D"/>
    <w:rsid w:val="00B81B6A"/>
    <w:rsid w:val="00B820F4"/>
    <w:rsid w:val="00B831B2"/>
    <w:rsid w:val="00B831B8"/>
    <w:rsid w:val="00B835E0"/>
    <w:rsid w:val="00B8396D"/>
    <w:rsid w:val="00B83BCB"/>
    <w:rsid w:val="00B83D8B"/>
    <w:rsid w:val="00B83F5A"/>
    <w:rsid w:val="00B841BD"/>
    <w:rsid w:val="00B848C3"/>
    <w:rsid w:val="00B84D7B"/>
    <w:rsid w:val="00B85019"/>
    <w:rsid w:val="00B8642E"/>
    <w:rsid w:val="00B8651C"/>
    <w:rsid w:val="00B867E8"/>
    <w:rsid w:val="00B86CBE"/>
    <w:rsid w:val="00B86D28"/>
    <w:rsid w:val="00B87C9C"/>
    <w:rsid w:val="00B87E73"/>
    <w:rsid w:val="00B90081"/>
    <w:rsid w:val="00B90331"/>
    <w:rsid w:val="00B90398"/>
    <w:rsid w:val="00B903ED"/>
    <w:rsid w:val="00B90485"/>
    <w:rsid w:val="00B90B19"/>
    <w:rsid w:val="00B90B2D"/>
    <w:rsid w:val="00B90E7F"/>
    <w:rsid w:val="00B90E86"/>
    <w:rsid w:val="00B91078"/>
    <w:rsid w:val="00B91155"/>
    <w:rsid w:val="00B911F4"/>
    <w:rsid w:val="00B9172C"/>
    <w:rsid w:val="00B91E42"/>
    <w:rsid w:val="00B920E1"/>
    <w:rsid w:val="00B92406"/>
    <w:rsid w:val="00B92E7D"/>
    <w:rsid w:val="00B930EA"/>
    <w:rsid w:val="00B935A1"/>
    <w:rsid w:val="00B936A8"/>
    <w:rsid w:val="00B936AE"/>
    <w:rsid w:val="00B93764"/>
    <w:rsid w:val="00B9552F"/>
    <w:rsid w:val="00B95DAD"/>
    <w:rsid w:val="00B9675B"/>
    <w:rsid w:val="00B96C0C"/>
    <w:rsid w:val="00B96F8B"/>
    <w:rsid w:val="00B97242"/>
    <w:rsid w:val="00B9734D"/>
    <w:rsid w:val="00B97517"/>
    <w:rsid w:val="00B976E6"/>
    <w:rsid w:val="00B97732"/>
    <w:rsid w:val="00B978EE"/>
    <w:rsid w:val="00BA028F"/>
    <w:rsid w:val="00BA0724"/>
    <w:rsid w:val="00BA1568"/>
    <w:rsid w:val="00BA177E"/>
    <w:rsid w:val="00BA1E01"/>
    <w:rsid w:val="00BA21FA"/>
    <w:rsid w:val="00BA27F4"/>
    <w:rsid w:val="00BA2AD3"/>
    <w:rsid w:val="00BA2E40"/>
    <w:rsid w:val="00BA2F18"/>
    <w:rsid w:val="00BA31C0"/>
    <w:rsid w:val="00BA3206"/>
    <w:rsid w:val="00BA3CB7"/>
    <w:rsid w:val="00BA41DE"/>
    <w:rsid w:val="00BA556C"/>
    <w:rsid w:val="00BA585A"/>
    <w:rsid w:val="00BA5BEB"/>
    <w:rsid w:val="00BA6024"/>
    <w:rsid w:val="00BA63DD"/>
    <w:rsid w:val="00BA6C40"/>
    <w:rsid w:val="00BA6E3A"/>
    <w:rsid w:val="00BA6FC4"/>
    <w:rsid w:val="00BA7417"/>
    <w:rsid w:val="00BA7BC8"/>
    <w:rsid w:val="00BB0181"/>
    <w:rsid w:val="00BB0AC2"/>
    <w:rsid w:val="00BB0BF4"/>
    <w:rsid w:val="00BB0F31"/>
    <w:rsid w:val="00BB15AB"/>
    <w:rsid w:val="00BB189B"/>
    <w:rsid w:val="00BB1D21"/>
    <w:rsid w:val="00BB1F3F"/>
    <w:rsid w:val="00BB20E2"/>
    <w:rsid w:val="00BB2743"/>
    <w:rsid w:val="00BB2E51"/>
    <w:rsid w:val="00BB3B52"/>
    <w:rsid w:val="00BB443F"/>
    <w:rsid w:val="00BB4848"/>
    <w:rsid w:val="00BB4A3A"/>
    <w:rsid w:val="00BB4BEA"/>
    <w:rsid w:val="00BB4C1A"/>
    <w:rsid w:val="00BB50AB"/>
    <w:rsid w:val="00BB5B34"/>
    <w:rsid w:val="00BB618E"/>
    <w:rsid w:val="00BB6664"/>
    <w:rsid w:val="00BB68A2"/>
    <w:rsid w:val="00BB691C"/>
    <w:rsid w:val="00BB6D9C"/>
    <w:rsid w:val="00BB7703"/>
    <w:rsid w:val="00BB790F"/>
    <w:rsid w:val="00BB7C09"/>
    <w:rsid w:val="00BB7D28"/>
    <w:rsid w:val="00BB7E42"/>
    <w:rsid w:val="00BC01FC"/>
    <w:rsid w:val="00BC036A"/>
    <w:rsid w:val="00BC05AD"/>
    <w:rsid w:val="00BC0976"/>
    <w:rsid w:val="00BC097A"/>
    <w:rsid w:val="00BC17CB"/>
    <w:rsid w:val="00BC1BD0"/>
    <w:rsid w:val="00BC1E7D"/>
    <w:rsid w:val="00BC1F79"/>
    <w:rsid w:val="00BC2201"/>
    <w:rsid w:val="00BC2482"/>
    <w:rsid w:val="00BC2E5E"/>
    <w:rsid w:val="00BC3C7A"/>
    <w:rsid w:val="00BC418D"/>
    <w:rsid w:val="00BC4792"/>
    <w:rsid w:val="00BC4868"/>
    <w:rsid w:val="00BC48A6"/>
    <w:rsid w:val="00BC4AC0"/>
    <w:rsid w:val="00BC4ADF"/>
    <w:rsid w:val="00BC4B71"/>
    <w:rsid w:val="00BC5E7B"/>
    <w:rsid w:val="00BC61CD"/>
    <w:rsid w:val="00BC64B3"/>
    <w:rsid w:val="00BC6620"/>
    <w:rsid w:val="00BC682E"/>
    <w:rsid w:val="00BC6944"/>
    <w:rsid w:val="00BC6D31"/>
    <w:rsid w:val="00BC706C"/>
    <w:rsid w:val="00BC7102"/>
    <w:rsid w:val="00BC71AF"/>
    <w:rsid w:val="00BC725F"/>
    <w:rsid w:val="00BC7CFB"/>
    <w:rsid w:val="00BC7DC6"/>
    <w:rsid w:val="00BD015B"/>
    <w:rsid w:val="00BD01B5"/>
    <w:rsid w:val="00BD0E9A"/>
    <w:rsid w:val="00BD0EB8"/>
    <w:rsid w:val="00BD1039"/>
    <w:rsid w:val="00BD1182"/>
    <w:rsid w:val="00BD129A"/>
    <w:rsid w:val="00BD137B"/>
    <w:rsid w:val="00BD13B0"/>
    <w:rsid w:val="00BD13B5"/>
    <w:rsid w:val="00BD1E25"/>
    <w:rsid w:val="00BD2078"/>
    <w:rsid w:val="00BD2EFC"/>
    <w:rsid w:val="00BD32D4"/>
    <w:rsid w:val="00BD340E"/>
    <w:rsid w:val="00BD3C18"/>
    <w:rsid w:val="00BD3F55"/>
    <w:rsid w:val="00BD44A4"/>
    <w:rsid w:val="00BD4E7E"/>
    <w:rsid w:val="00BD55EC"/>
    <w:rsid w:val="00BD5728"/>
    <w:rsid w:val="00BD5C96"/>
    <w:rsid w:val="00BD60AD"/>
    <w:rsid w:val="00BD6341"/>
    <w:rsid w:val="00BD6C02"/>
    <w:rsid w:val="00BD6D3B"/>
    <w:rsid w:val="00BD6EC0"/>
    <w:rsid w:val="00BD6F67"/>
    <w:rsid w:val="00BD6FA0"/>
    <w:rsid w:val="00BD7C31"/>
    <w:rsid w:val="00BD7E46"/>
    <w:rsid w:val="00BD7FBC"/>
    <w:rsid w:val="00BE0457"/>
    <w:rsid w:val="00BE0463"/>
    <w:rsid w:val="00BE1244"/>
    <w:rsid w:val="00BE1610"/>
    <w:rsid w:val="00BE165D"/>
    <w:rsid w:val="00BE1DEC"/>
    <w:rsid w:val="00BE1F37"/>
    <w:rsid w:val="00BE2394"/>
    <w:rsid w:val="00BE24EA"/>
    <w:rsid w:val="00BE2702"/>
    <w:rsid w:val="00BE2866"/>
    <w:rsid w:val="00BE2BFB"/>
    <w:rsid w:val="00BE320C"/>
    <w:rsid w:val="00BE3C92"/>
    <w:rsid w:val="00BE4039"/>
    <w:rsid w:val="00BE4326"/>
    <w:rsid w:val="00BE4619"/>
    <w:rsid w:val="00BE4728"/>
    <w:rsid w:val="00BE542A"/>
    <w:rsid w:val="00BE5B5C"/>
    <w:rsid w:val="00BE5F28"/>
    <w:rsid w:val="00BE5F4F"/>
    <w:rsid w:val="00BE5FF2"/>
    <w:rsid w:val="00BE60DB"/>
    <w:rsid w:val="00BE6507"/>
    <w:rsid w:val="00BE658F"/>
    <w:rsid w:val="00BE68A0"/>
    <w:rsid w:val="00BE7249"/>
    <w:rsid w:val="00BE795A"/>
    <w:rsid w:val="00BE7A88"/>
    <w:rsid w:val="00BF0191"/>
    <w:rsid w:val="00BF027C"/>
    <w:rsid w:val="00BF0322"/>
    <w:rsid w:val="00BF042E"/>
    <w:rsid w:val="00BF09CD"/>
    <w:rsid w:val="00BF109F"/>
    <w:rsid w:val="00BF13EC"/>
    <w:rsid w:val="00BF1A97"/>
    <w:rsid w:val="00BF1C07"/>
    <w:rsid w:val="00BF2222"/>
    <w:rsid w:val="00BF224D"/>
    <w:rsid w:val="00BF26E8"/>
    <w:rsid w:val="00BF3085"/>
    <w:rsid w:val="00BF3DEE"/>
    <w:rsid w:val="00BF415A"/>
    <w:rsid w:val="00BF4813"/>
    <w:rsid w:val="00BF4CE4"/>
    <w:rsid w:val="00BF4E3C"/>
    <w:rsid w:val="00BF50C7"/>
    <w:rsid w:val="00BF54AC"/>
    <w:rsid w:val="00BF54BD"/>
    <w:rsid w:val="00BF5780"/>
    <w:rsid w:val="00BF57B4"/>
    <w:rsid w:val="00BF61D8"/>
    <w:rsid w:val="00BF62A5"/>
    <w:rsid w:val="00BF6A5E"/>
    <w:rsid w:val="00BF6A67"/>
    <w:rsid w:val="00BF6B87"/>
    <w:rsid w:val="00BF6B8E"/>
    <w:rsid w:val="00BF750E"/>
    <w:rsid w:val="00BF7C2B"/>
    <w:rsid w:val="00BF7D7C"/>
    <w:rsid w:val="00BF7EDA"/>
    <w:rsid w:val="00C00166"/>
    <w:rsid w:val="00C002A3"/>
    <w:rsid w:val="00C00668"/>
    <w:rsid w:val="00C0107E"/>
    <w:rsid w:val="00C01A01"/>
    <w:rsid w:val="00C01AB1"/>
    <w:rsid w:val="00C021ED"/>
    <w:rsid w:val="00C02412"/>
    <w:rsid w:val="00C025A5"/>
    <w:rsid w:val="00C02701"/>
    <w:rsid w:val="00C035D0"/>
    <w:rsid w:val="00C03B75"/>
    <w:rsid w:val="00C03B9F"/>
    <w:rsid w:val="00C03C78"/>
    <w:rsid w:val="00C03EDB"/>
    <w:rsid w:val="00C040F6"/>
    <w:rsid w:val="00C04279"/>
    <w:rsid w:val="00C04345"/>
    <w:rsid w:val="00C043BF"/>
    <w:rsid w:val="00C04412"/>
    <w:rsid w:val="00C04FD3"/>
    <w:rsid w:val="00C05AD4"/>
    <w:rsid w:val="00C05EE5"/>
    <w:rsid w:val="00C06287"/>
    <w:rsid w:val="00C065A2"/>
    <w:rsid w:val="00C067D9"/>
    <w:rsid w:val="00C075E2"/>
    <w:rsid w:val="00C07909"/>
    <w:rsid w:val="00C07919"/>
    <w:rsid w:val="00C079CA"/>
    <w:rsid w:val="00C07F27"/>
    <w:rsid w:val="00C1017A"/>
    <w:rsid w:val="00C103F9"/>
    <w:rsid w:val="00C104AC"/>
    <w:rsid w:val="00C107DB"/>
    <w:rsid w:val="00C10A80"/>
    <w:rsid w:val="00C11011"/>
    <w:rsid w:val="00C110E1"/>
    <w:rsid w:val="00C1198F"/>
    <w:rsid w:val="00C11F6C"/>
    <w:rsid w:val="00C11FA1"/>
    <w:rsid w:val="00C12CBD"/>
    <w:rsid w:val="00C12E21"/>
    <w:rsid w:val="00C12E65"/>
    <w:rsid w:val="00C1348A"/>
    <w:rsid w:val="00C13554"/>
    <w:rsid w:val="00C13C20"/>
    <w:rsid w:val="00C13D62"/>
    <w:rsid w:val="00C13E60"/>
    <w:rsid w:val="00C13F74"/>
    <w:rsid w:val="00C146D3"/>
    <w:rsid w:val="00C146FD"/>
    <w:rsid w:val="00C14CC9"/>
    <w:rsid w:val="00C158BB"/>
    <w:rsid w:val="00C1617B"/>
    <w:rsid w:val="00C16286"/>
    <w:rsid w:val="00C1654A"/>
    <w:rsid w:val="00C165A4"/>
    <w:rsid w:val="00C166D4"/>
    <w:rsid w:val="00C16BE0"/>
    <w:rsid w:val="00C16E7C"/>
    <w:rsid w:val="00C1709C"/>
    <w:rsid w:val="00C17C11"/>
    <w:rsid w:val="00C17E1B"/>
    <w:rsid w:val="00C17E2D"/>
    <w:rsid w:val="00C21C39"/>
    <w:rsid w:val="00C2325C"/>
    <w:rsid w:val="00C238B7"/>
    <w:rsid w:val="00C239ED"/>
    <w:rsid w:val="00C23BBE"/>
    <w:rsid w:val="00C24D92"/>
    <w:rsid w:val="00C24D9D"/>
    <w:rsid w:val="00C24DFF"/>
    <w:rsid w:val="00C25A33"/>
    <w:rsid w:val="00C25B16"/>
    <w:rsid w:val="00C25CF3"/>
    <w:rsid w:val="00C263E9"/>
    <w:rsid w:val="00C267C4"/>
    <w:rsid w:val="00C2715E"/>
    <w:rsid w:val="00C2761E"/>
    <w:rsid w:val="00C27691"/>
    <w:rsid w:val="00C27717"/>
    <w:rsid w:val="00C2775A"/>
    <w:rsid w:val="00C27BB5"/>
    <w:rsid w:val="00C27F0F"/>
    <w:rsid w:val="00C302D8"/>
    <w:rsid w:val="00C3063A"/>
    <w:rsid w:val="00C30BAD"/>
    <w:rsid w:val="00C30FE4"/>
    <w:rsid w:val="00C31873"/>
    <w:rsid w:val="00C3197C"/>
    <w:rsid w:val="00C31E8F"/>
    <w:rsid w:val="00C31F9D"/>
    <w:rsid w:val="00C320BE"/>
    <w:rsid w:val="00C3270E"/>
    <w:rsid w:val="00C33286"/>
    <w:rsid w:val="00C332CD"/>
    <w:rsid w:val="00C335DA"/>
    <w:rsid w:val="00C33AA5"/>
    <w:rsid w:val="00C33D3E"/>
    <w:rsid w:val="00C34970"/>
    <w:rsid w:val="00C34B52"/>
    <w:rsid w:val="00C35123"/>
    <w:rsid w:val="00C36219"/>
    <w:rsid w:val="00C362E0"/>
    <w:rsid w:val="00C36ED4"/>
    <w:rsid w:val="00C376CC"/>
    <w:rsid w:val="00C400F7"/>
    <w:rsid w:val="00C4080F"/>
    <w:rsid w:val="00C4093D"/>
    <w:rsid w:val="00C40DCF"/>
    <w:rsid w:val="00C40EC6"/>
    <w:rsid w:val="00C4101F"/>
    <w:rsid w:val="00C41277"/>
    <w:rsid w:val="00C41404"/>
    <w:rsid w:val="00C414C6"/>
    <w:rsid w:val="00C41800"/>
    <w:rsid w:val="00C419AD"/>
    <w:rsid w:val="00C41B5F"/>
    <w:rsid w:val="00C42773"/>
    <w:rsid w:val="00C42B6A"/>
    <w:rsid w:val="00C433AE"/>
    <w:rsid w:val="00C437BA"/>
    <w:rsid w:val="00C43824"/>
    <w:rsid w:val="00C4382D"/>
    <w:rsid w:val="00C4426E"/>
    <w:rsid w:val="00C44395"/>
    <w:rsid w:val="00C443B3"/>
    <w:rsid w:val="00C446ED"/>
    <w:rsid w:val="00C448A2"/>
    <w:rsid w:val="00C4521B"/>
    <w:rsid w:val="00C45465"/>
    <w:rsid w:val="00C45CE8"/>
    <w:rsid w:val="00C4615A"/>
    <w:rsid w:val="00C465E7"/>
    <w:rsid w:val="00C46A02"/>
    <w:rsid w:val="00C46F06"/>
    <w:rsid w:val="00C46F7E"/>
    <w:rsid w:val="00C4787C"/>
    <w:rsid w:val="00C47D7C"/>
    <w:rsid w:val="00C47DA6"/>
    <w:rsid w:val="00C47E14"/>
    <w:rsid w:val="00C47E4B"/>
    <w:rsid w:val="00C5059D"/>
    <w:rsid w:val="00C505EF"/>
    <w:rsid w:val="00C5065F"/>
    <w:rsid w:val="00C50986"/>
    <w:rsid w:val="00C509E9"/>
    <w:rsid w:val="00C50ABF"/>
    <w:rsid w:val="00C50EF2"/>
    <w:rsid w:val="00C51046"/>
    <w:rsid w:val="00C5118D"/>
    <w:rsid w:val="00C51256"/>
    <w:rsid w:val="00C51566"/>
    <w:rsid w:val="00C516B7"/>
    <w:rsid w:val="00C516C4"/>
    <w:rsid w:val="00C51BF8"/>
    <w:rsid w:val="00C51C1F"/>
    <w:rsid w:val="00C51E99"/>
    <w:rsid w:val="00C52296"/>
    <w:rsid w:val="00C52433"/>
    <w:rsid w:val="00C528C4"/>
    <w:rsid w:val="00C5294F"/>
    <w:rsid w:val="00C52D01"/>
    <w:rsid w:val="00C52D62"/>
    <w:rsid w:val="00C52EF3"/>
    <w:rsid w:val="00C533D4"/>
    <w:rsid w:val="00C53A4C"/>
    <w:rsid w:val="00C543C7"/>
    <w:rsid w:val="00C5448D"/>
    <w:rsid w:val="00C5477F"/>
    <w:rsid w:val="00C547B7"/>
    <w:rsid w:val="00C547D4"/>
    <w:rsid w:val="00C54AFD"/>
    <w:rsid w:val="00C54E32"/>
    <w:rsid w:val="00C54FF4"/>
    <w:rsid w:val="00C5503B"/>
    <w:rsid w:val="00C55063"/>
    <w:rsid w:val="00C552FC"/>
    <w:rsid w:val="00C553DA"/>
    <w:rsid w:val="00C5546E"/>
    <w:rsid w:val="00C559D1"/>
    <w:rsid w:val="00C55A32"/>
    <w:rsid w:val="00C55A57"/>
    <w:rsid w:val="00C55F97"/>
    <w:rsid w:val="00C560D7"/>
    <w:rsid w:val="00C56443"/>
    <w:rsid w:val="00C564F2"/>
    <w:rsid w:val="00C5658B"/>
    <w:rsid w:val="00C56EF5"/>
    <w:rsid w:val="00C56F11"/>
    <w:rsid w:val="00C572DC"/>
    <w:rsid w:val="00C574FA"/>
    <w:rsid w:val="00C57FD9"/>
    <w:rsid w:val="00C61C48"/>
    <w:rsid w:val="00C61F3A"/>
    <w:rsid w:val="00C62826"/>
    <w:rsid w:val="00C629CB"/>
    <w:rsid w:val="00C62B75"/>
    <w:rsid w:val="00C62B92"/>
    <w:rsid w:val="00C630CE"/>
    <w:rsid w:val="00C63A4F"/>
    <w:rsid w:val="00C6405D"/>
    <w:rsid w:val="00C64360"/>
    <w:rsid w:val="00C64ACD"/>
    <w:rsid w:val="00C64CE6"/>
    <w:rsid w:val="00C64E73"/>
    <w:rsid w:val="00C64FDA"/>
    <w:rsid w:val="00C650E6"/>
    <w:rsid w:val="00C651EE"/>
    <w:rsid w:val="00C653A6"/>
    <w:rsid w:val="00C654AC"/>
    <w:rsid w:val="00C656BE"/>
    <w:rsid w:val="00C656C8"/>
    <w:rsid w:val="00C65771"/>
    <w:rsid w:val="00C657B5"/>
    <w:rsid w:val="00C658E6"/>
    <w:rsid w:val="00C659DF"/>
    <w:rsid w:val="00C65EDF"/>
    <w:rsid w:val="00C661E1"/>
    <w:rsid w:val="00C66686"/>
    <w:rsid w:val="00C66A46"/>
    <w:rsid w:val="00C66C5D"/>
    <w:rsid w:val="00C66DF9"/>
    <w:rsid w:val="00C678C4"/>
    <w:rsid w:val="00C67A60"/>
    <w:rsid w:val="00C67CFC"/>
    <w:rsid w:val="00C70590"/>
    <w:rsid w:val="00C70E17"/>
    <w:rsid w:val="00C710C0"/>
    <w:rsid w:val="00C71215"/>
    <w:rsid w:val="00C7216B"/>
    <w:rsid w:val="00C7224E"/>
    <w:rsid w:val="00C72564"/>
    <w:rsid w:val="00C7265D"/>
    <w:rsid w:val="00C727BE"/>
    <w:rsid w:val="00C7291E"/>
    <w:rsid w:val="00C72A01"/>
    <w:rsid w:val="00C72EBE"/>
    <w:rsid w:val="00C72F88"/>
    <w:rsid w:val="00C732A9"/>
    <w:rsid w:val="00C73437"/>
    <w:rsid w:val="00C73448"/>
    <w:rsid w:val="00C73B40"/>
    <w:rsid w:val="00C73E2E"/>
    <w:rsid w:val="00C73F15"/>
    <w:rsid w:val="00C742E6"/>
    <w:rsid w:val="00C74546"/>
    <w:rsid w:val="00C748E2"/>
    <w:rsid w:val="00C74DB2"/>
    <w:rsid w:val="00C74E7E"/>
    <w:rsid w:val="00C757CF"/>
    <w:rsid w:val="00C7592A"/>
    <w:rsid w:val="00C75A18"/>
    <w:rsid w:val="00C760F4"/>
    <w:rsid w:val="00C76238"/>
    <w:rsid w:val="00C76EA4"/>
    <w:rsid w:val="00C7776C"/>
    <w:rsid w:val="00C77A38"/>
    <w:rsid w:val="00C77E92"/>
    <w:rsid w:val="00C77F4B"/>
    <w:rsid w:val="00C8097A"/>
    <w:rsid w:val="00C8176B"/>
    <w:rsid w:val="00C8198B"/>
    <w:rsid w:val="00C81E31"/>
    <w:rsid w:val="00C827C0"/>
    <w:rsid w:val="00C83117"/>
    <w:rsid w:val="00C83201"/>
    <w:rsid w:val="00C8337F"/>
    <w:rsid w:val="00C837B8"/>
    <w:rsid w:val="00C83966"/>
    <w:rsid w:val="00C8398D"/>
    <w:rsid w:val="00C83AFD"/>
    <w:rsid w:val="00C841F5"/>
    <w:rsid w:val="00C84BC2"/>
    <w:rsid w:val="00C84F10"/>
    <w:rsid w:val="00C85139"/>
    <w:rsid w:val="00C85657"/>
    <w:rsid w:val="00C8571D"/>
    <w:rsid w:val="00C85B72"/>
    <w:rsid w:val="00C86074"/>
    <w:rsid w:val="00C86564"/>
    <w:rsid w:val="00C9004E"/>
    <w:rsid w:val="00C90475"/>
    <w:rsid w:val="00C90D4E"/>
    <w:rsid w:val="00C90D6E"/>
    <w:rsid w:val="00C91618"/>
    <w:rsid w:val="00C91AC5"/>
    <w:rsid w:val="00C91C88"/>
    <w:rsid w:val="00C926F8"/>
    <w:rsid w:val="00C93133"/>
    <w:rsid w:val="00C939C3"/>
    <w:rsid w:val="00C94228"/>
    <w:rsid w:val="00C944DE"/>
    <w:rsid w:val="00C95437"/>
    <w:rsid w:val="00C95633"/>
    <w:rsid w:val="00C9570B"/>
    <w:rsid w:val="00C95A31"/>
    <w:rsid w:val="00C9602D"/>
    <w:rsid w:val="00C963D5"/>
    <w:rsid w:val="00C967FA"/>
    <w:rsid w:val="00C96D56"/>
    <w:rsid w:val="00C977E6"/>
    <w:rsid w:val="00CA0020"/>
    <w:rsid w:val="00CA009E"/>
    <w:rsid w:val="00CA0A6A"/>
    <w:rsid w:val="00CA0B2E"/>
    <w:rsid w:val="00CA11D4"/>
    <w:rsid w:val="00CA18CA"/>
    <w:rsid w:val="00CA1C69"/>
    <w:rsid w:val="00CA1FD2"/>
    <w:rsid w:val="00CA2557"/>
    <w:rsid w:val="00CA28FA"/>
    <w:rsid w:val="00CA2DCA"/>
    <w:rsid w:val="00CA2E8D"/>
    <w:rsid w:val="00CA2FAB"/>
    <w:rsid w:val="00CA340F"/>
    <w:rsid w:val="00CA3DC6"/>
    <w:rsid w:val="00CA3FEA"/>
    <w:rsid w:val="00CA439E"/>
    <w:rsid w:val="00CA487E"/>
    <w:rsid w:val="00CA49FE"/>
    <w:rsid w:val="00CA4B69"/>
    <w:rsid w:val="00CA5413"/>
    <w:rsid w:val="00CA5674"/>
    <w:rsid w:val="00CA5A45"/>
    <w:rsid w:val="00CA5AB6"/>
    <w:rsid w:val="00CA5BDA"/>
    <w:rsid w:val="00CA5C1A"/>
    <w:rsid w:val="00CA5C2D"/>
    <w:rsid w:val="00CA5E70"/>
    <w:rsid w:val="00CA633F"/>
    <w:rsid w:val="00CA637A"/>
    <w:rsid w:val="00CA641E"/>
    <w:rsid w:val="00CA65E1"/>
    <w:rsid w:val="00CA67A6"/>
    <w:rsid w:val="00CA683F"/>
    <w:rsid w:val="00CA6E73"/>
    <w:rsid w:val="00CA7073"/>
    <w:rsid w:val="00CA7558"/>
    <w:rsid w:val="00CA774D"/>
    <w:rsid w:val="00CA785F"/>
    <w:rsid w:val="00CA792A"/>
    <w:rsid w:val="00CA7949"/>
    <w:rsid w:val="00CA7C38"/>
    <w:rsid w:val="00CA7CF2"/>
    <w:rsid w:val="00CA7F26"/>
    <w:rsid w:val="00CB010E"/>
    <w:rsid w:val="00CB070A"/>
    <w:rsid w:val="00CB07D2"/>
    <w:rsid w:val="00CB0C6E"/>
    <w:rsid w:val="00CB0C89"/>
    <w:rsid w:val="00CB0F24"/>
    <w:rsid w:val="00CB0FB6"/>
    <w:rsid w:val="00CB1404"/>
    <w:rsid w:val="00CB1EDF"/>
    <w:rsid w:val="00CB226B"/>
    <w:rsid w:val="00CB229B"/>
    <w:rsid w:val="00CB24DE"/>
    <w:rsid w:val="00CB2AA0"/>
    <w:rsid w:val="00CB2CAC"/>
    <w:rsid w:val="00CB2E0B"/>
    <w:rsid w:val="00CB33B4"/>
    <w:rsid w:val="00CB38E9"/>
    <w:rsid w:val="00CB3D93"/>
    <w:rsid w:val="00CB43EC"/>
    <w:rsid w:val="00CB4441"/>
    <w:rsid w:val="00CB4B1A"/>
    <w:rsid w:val="00CB4E1F"/>
    <w:rsid w:val="00CB54FB"/>
    <w:rsid w:val="00CB5978"/>
    <w:rsid w:val="00CB59A8"/>
    <w:rsid w:val="00CB5EBF"/>
    <w:rsid w:val="00CB5FEA"/>
    <w:rsid w:val="00CB664D"/>
    <w:rsid w:val="00CB6BB2"/>
    <w:rsid w:val="00CB7C55"/>
    <w:rsid w:val="00CB7F7B"/>
    <w:rsid w:val="00CC0169"/>
    <w:rsid w:val="00CC08FB"/>
    <w:rsid w:val="00CC09AA"/>
    <w:rsid w:val="00CC121D"/>
    <w:rsid w:val="00CC142E"/>
    <w:rsid w:val="00CC147E"/>
    <w:rsid w:val="00CC152E"/>
    <w:rsid w:val="00CC1A96"/>
    <w:rsid w:val="00CC237A"/>
    <w:rsid w:val="00CC2493"/>
    <w:rsid w:val="00CC2682"/>
    <w:rsid w:val="00CC3222"/>
    <w:rsid w:val="00CC35F1"/>
    <w:rsid w:val="00CC35FF"/>
    <w:rsid w:val="00CC3D6B"/>
    <w:rsid w:val="00CC3D6F"/>
    <w:rsid w:val="00CC3F93"/>
    <w:rsid w:val="00CC3FA5"/>
    <w:rsid w:val="00CC459D"/>
    <w:rsid w:val="00CC4F85"/>
    <w:rsid w:val="00CC513A"/>
    <w:rsid w:val="00CC5859"/>
    <w:rsid w:val="00CC66D3"/>
    <w:rsid w:val="00CC6AC2"/>
    <w:rsid w:val="00CC6ADB"/>
    <w:rsid w:val="00CD0E6E"/>
    <w:rsid w:val="00CD117D"/>
    <w:rsid w:val="00CD119B"/>
    <w:rsid w:val="00CD1222"/>
    <w:rsid w:val="00CD12E1"/>
    <w:rsid w:val="00CD1419"/>
    <w:rsid w:val="00CD1B03"/>
    <w:rsid w:val="00CD1B0C"/>
    <w:rsid w:val="00CD1D0F"/>
    <w:rsid w:val="00CD1FA2"/>
    <w:rsid w:val="00CD2261"/>
    <w:rsid w:val="00CD23AE"/>
    <w:rsid w:val="00CD27DF"/>
    <w:rsid w:val="00CD28F5"/>
    <w:rsid w:val="00CD2A6B"/>
    <w:rsid w:val="00CD2B77"/>
    <w:rsid w:val="00CD2C68"/>
    <w:rsid w:val="00CD2D8A"/>
    <w:rsid w:val="00CD316B"/>
    <w:rsid w:val="00CD32B1"/>
    <w:rsid w:val="00CD3344"/>
    <w:rsid w:val="00CD34E1"/>
    <w:rsid w:val="00CD390D"/>
    <w:rsid w:val="00CD3BAC"/>
    <w:rsid w:val="00CD3D9E"/>
    <w:rsid w:val="00CD3FF2"/>
    <w:rsid w:val="00CD4A65"/>
    <w:rsid w:val="00CD531F"/>
    <w:rsid w:val="00CD5C6F"/>
    <w:rsid w:val="00CD609E"/>
    <w:rsid w:val="00CD6FA3"/>
    <w:rsid w:val="00CD7088"/>
    <w:rsid w:val="00CD70A3"/>
    <w:rsid w:val="00CD7103"/>
    <w:rsid w:val="00CD7213"/>
    <w:rsid w:val="00CD7D4D"/>
    <w:rsid w:val="00CE0C3F"/>
    <w:rsid w:val="00CE11F0"/>
    <w:rsid w:val="00CE1291"/>
    <w:rsid w:val="00CE1B93"/>
    <w:rsid w:val="00CE2184"/>
    <w:rsid w:val="00CE28B7"/>
    <w:rsid w:val="00CE354C"/>
    <w:rsid w:val="00CE3A8C"/>
    <w:rsid w:val="00CE3B7F"/>
    <w:rsid w:val="00CE3FA2"/>
    <w:rsid w:val="00CE3FEA"/>
    <w:rsid w:val="00CE40B4"/>
    <w:rsid w:val="00CE41A0"/>
    <w:rsid w:val="00CE41E4"/>
    <w:rsid w:val="00CE4576"/>
    <w:rsid w:val="00CE47F2"/>
    <w:rsid w:val="00CE4908"/>
    <w:rsid w:val="00CE4958"/>
    <w:rsid w:val="00CE4ABC"/>
    <w:rsid w:val="00CE4F3F"/>
    <w:rsid w:val="00CE5119"/>
    <w:rsid w:val="00CE5560"/>
    <w:rsid w:val="00CE5AC0"/>
    <w:rsid w:val="00CE5C29"/>
    <w:rsid w:val="00CE6323"/>
    <w:rsid w:val="00CE68E2"/>
    <w:rsid w:val="00CE6AE4"/>
    <w:rsid w:val="00CE706E"/>
    <w:rsid w:val="00CE70B1"/>
    <w:rsid w:val="00CE74CE"/>
    <w:rsid w:val="00CE7AE4"/>
    <w:rsid w:val="00CE7B05"/>
    <w:rsid w:val="00CE7C70"/>
    <w:rsid w:val="00CF04B2"/>
    <w:rsid w:val="00CF08E4"/>
    <w:rsid w:val="00CF0A4C"/>
    <w:rsid w:val="00CF104F"/>
    <w:rsid w:val="00CF149F"/>
    <w:rsid w:val="00CF150A"/>
    <w:rsid w:val="00CF1CAB"/>
    <w:rsid w:val="00CF1D41"/>
    <w:rsid w:val="00CF2070"/>
    <w:rsid w:val="00CF217C"/>
    <w:rsid w:val="00CF2225"/>
    <w:rsid w:val="00CF23F4"/>
    <w:rsid w:val="00CF25E7"/>
    <w:rsid w:val="00CF2675"/>
    <w:rsid w:val="00CF27EC"/>
    <w:rsid w:val="00CF29E6"/>
    <w:rsid w:val="00CF3921"/>
    <w:rsid w:val="00CF3979"/>
    <w:rsid w:val="00CF39B5"/>
    <w:rsid w:val="00CF3C77"/>
    <w:rsid w:val="00CF3FFD"/>
    <w:rsid w:val="00CF45A2"/>
    <w:rsid w:val="00CF4E2A"/>
    <w:rsid w:val="00CF52E7"/>
    <w:rsid w:val="00CF5790"/>
    <w:rsid w:val="00CF5842"/>
    <w:rsid w:val="00CF59EB"/>
    <w:rsid w:val="00CF619C"/>
    <w:rsid w:val="00CF64B5"/>
    <w:rsid w:val="00CF6E2D"/>
    <w:rsid w:val="00CF70A2"/>
    <w:rsid w:val="00CF7413"/>
    <w:rsid w:val="00CF7853"/>
    <w:rsid w:val="00CF7898"/>
    <w:rsid w:val="00CF790E"/>
    <w:rsid w:val="00D004ED"/>
    <w:rsid w:val="00D00900"/>
    <w:rsid w:val="00D00E74"/>
    <w:rsid w:val="00D0136F"/>
    <w:rsid w:val="00D01462"/>
    <w:rsid w:val="00D01B7A"/>
    <w:rsid w:val="00D01C54"/>
    <w:rsid w:val="00D01F66"/>
    <w:rsid w:val="00D0260F"/>
    <w:rsid w:val="00D02615"/>
    <w:rsid w:val="00D02649"/>
    <w:rsid w:val="00D02696"/>
    <w:rsid w:val="00D02830"/>
    <w:rsid w:val="00D030F6"/>
    <w:rsid w:val="00D03311"/>
    <w:rsid w:val="00D035C7"/>
    <w:rsid w:val="00D03708"/>
    <w:rsid w:val="00D04803"/>
    <w:rsid w:val="00D049D5"/>
    <w:rsid w:val="00D04A32"/>
    <w:rsid w:val="00D04DFD"/>
    <w:rsid w:val="00D04FC3"/>
    <w:rsid w:val="00D05735"/>
    <w:rsid w:val="00D05850"/>
    <w:rsid w:val="00D0606D"/>
    <w:rsid w:val="00D06230"/>
    <w:rsid w:val="00D06776"/>
    <w:rsid w:val="00D06A6D"/>
    <w:rsid w:val="00D06E46"/>
    <w:rsid w:val="00D06F95"/>
    <w:rsid w:val="00D0747A"/>
    <w:rsid w:val="00D104C7"/>
    <w:rsid w:val="00D10CD3"/>
    <w:rsid w:val="00D1123A"/>
    <w:rsid w:val="00D1158C"/>
    <w:rsid w:val="00D11600"/>
    <w:rsid w:val="00D118E6"/>
    <w:rsid w:val="00D119A2"/>
    <w:rsid w:val="00D11BE9"/>
    <w:rsid w:val="00D11D88"/>
    <w:rsid w:val="00D1272E"/>
    <w:rsid w:val="00D129AB"/>
    <w:rsid w:val="00D12C2C"/>
    <w:rsid w:val="00D12E31"/>
    <w:rsid w:val="00D137F9"/>
    <w:rsid w:val="00D13964"/>
    <w:rsid w:val="00D1406C"/>
    <w:rsid w:val="00D1415C"/>
    <w:rsid w:val="00D1438D"/>
    <w:rsid w:val="00D143FC"/>
    <w:rsid w:val="00D1458C"/>
    <w:rsid w:val="00D14BE5"/>
    <w:rsid w:val="00D15225"/>
    <w:rsid w:val="00D1589F"/>
    <w:rsid w:val="00D15954"/>
    <w:rsid w:val="00D15FF3"/>
    <w:rsid w:val="00D1620E"/>
    <w:rsid w:val="00D1650E"/>
    <w:rsid w:val="00D1662B"/>
    <w:rsid w:val="00D16867"/>
    <w:rsid w:val="00D16ECE"/>
    <w:rsid w:val="00D16EEC"/>
    <w:rsid w:val="00D175E1"/>
    <w:rsid w:val="00D177BE"/>
    <w:rsid w:val="00D17B44"/>
    <w:rsid w:val="00D2047A"/>
    <w:rsid w:val="00D2055C"/>
    <w:rsid w:val="00D20579"/>
    <w:rsid w:val="00D20631"/>
    <w:rsid w:val="00D207FC"/>
    <w:rsid w:val="00D209E1"/>
    <w:rsid w:val="00D216F7"/>
    <w:rsid w:val="00D218BA"/>
    <w:rsid w:val="00D21A1F"/>
    <w:rsid w:val="00D21AA0"/>
    <w:rsid w:val="00D21FD4"/>
    <w:rsid w:val="00D22332"/>
    <w:rsid w:val="00D2251B"/>
    <w:rsid w:val="00D2260B"/>
    <w:rsid w:val="00D22D49"/>
    <w:rsid w:val="00D23525"/>
    <w:rsid w:val="00D23930"/>
    <w:rsid w:val="00D23A23"/>
    <w:rsid w:val="00D24D8A"/>
    <w:rsid w:val="00D24DA4"/>
    <w:rsid w:val="00D24FD2"/>
    <w:rsid w:val="00D25235"/>
    <w:rsid w:val="00D25383"/>
    <w:rsid w:val="00D25670"/>
    <w:rsid w:val="00D25799"/>
    <w:rsid w:val="00D25BB6"/>
    <w:rsid w:val="00D25E98"/>
    <w:rsid w:val="00D26D13"/>
    <w:rsid w:val="00D271BF"/>
    <w:rsid w:val="00D271FC"/>
    <w:rsid w:val="00D272E3"/>
    <w:rsid w:val="00D27566"/>
    <w:rsid w:val="00D27902"/>
    <w:rsid w:val="00D301FF"/>
    <w:rsid w:val="00D30D3C"/>
    <w:rsid w:val="00D30E09"/>
    <w:rsid w:val="00D30FAD"/>
    <w:rsid w:val="00D30FD7"/>
    <w:rsid w:val="00D31219"/>
    <w:rsid w:val="00D3257F"/>
    <w:rsid w:val="00D328C7"/>
    <w:rsid w:val="00D32BFE"/>
    <w:rsid w:val="00D334A2"/>
    <w:rsid w:val="00D3388D"/>
    <w:rsid w:val="00D33AA3"/>
    <w:rsid w:val="00D340E2"/>
    <w:rsid w:val="00D34291"/>
    <w:rsid w:val="00D34476"/>
    <w:rsid w:val="00D34514"/>
    <w:rsid w:val="00D345BA"/>
    <w:rsid w:val="00D349C6"/>
    <w:rsid w:val="00D34C61"/>
    <w:rsid w:val="00D355E3"/>
    <w:rsid w:val="00D35740"/>
    <w:rsid w:val="00D35CAE"/>
    <w:rsid w:val="00D35CD2"/>
    <w:rsid w:val="00D35F54"/>
    <w:rsid w:val="00D36232"/>
    <w:rsid w:val="00D3670D"/>
    <w:rsid w:val="00D36887"/>
    <w:rsid w:val="00D36CE9"/>
    <w:rsid w:val="00D37563"/>
    <w:rsid w:val="00D377A6"/>
    <w:rsid w:val="00D3791C"/>
    <w:rsid w:val="00D379EB"/>
    <w:rsid w:val="00D37BC2"/>
    <w:rsid w:val="00D37D7C"/>
    <w:rsid w:val="00D400B8"/>
    <w:rsid w:val="00D4022C"/>
    <w:rsid w:val="00D402A4"/>
    <w:rsid w:val="00D404EA"/>
    <w:rsid w:val="00D40962"/>
    <w:rsid w:val="00D41023"/>
    <w:rsid w:val="00D410AC"/>
    <w:rsid w:val="00D4147E"/>
    <w:rsid w:val="00D41939"/>
    <w:rsid w:val="00D41C6C"/>
    <w:rsid w:val="00D42006"/>
    <w:rsid w:val="00D423CA"/>
    <w:rsid w:val="00D42465"/>
    <w:rsid w:val="00D425AF"/>
    <w:rsid w:val="00D4271A"/>
    <w:rsid w:val="00D42871"/>
    <w:rsid w:val="00D42B1D"/>
    <w:rsid w:val="00D42E5B"/>
    <w:rsid w:val="00D43492"/>
    <w:rsid w:val="00D439D1"/>
    <w:rsid w:val="00D43C68"/>
    <w:rsid w:val="00D444B2"/>
    <w:rsid w:val="00D453E4"/>
    <w:rsid w:val="00D45518"/>
    <w:rsid w:val="00D47226"/>
    <w:rsid w:val="00D477B9"/>
    <w:rsid w:val="00D478DC"/>
    <w:rsid w:val="00D50065"/>
    <w:rsid w:val="00D504DF"/>
    <w:rsid w:val="00D50669"/>
    <w:rsid w:val="00D50742"/>
    <w:rsid w:val="00D50B21"/>
    <w:rsid w:val="00D51349"/>
    <w:rsid w:val="00D51676"/>
    <w:rsid w:val="00D51721"/>
    <w:rsid w:val="00D5191F"/>
    <w:rsid w:val="00D5237B"/>
    <w:rsid w:val="00D52631"/>
    <w:rsid w:val="00D527AF"/>
    <w:rsid w:val="00D529E1"/>
    <w:rsid w:val="00D52AD9"/>
    <w:rsid w:val="00D52C62"/>
    <w:rsid w:val="00D52F5D"/>
    <w:rsid w:val="00D52FB7"/>
    <w:rsid w:val="00D53443"/>
    <w:rsid w:val="00D534C2"/>
    <w:rsid w:val="00D53D93"/>
    <w:rsid w:val="00D53FFE"/>
    <w:rsid w:val="00D54044"/>
    <w:rsid w:val="00D5410F"/>
    <w:rsid w:val="00D5431F"/>
    <w:rsid w:val="00D54AFD"/>
    <w:rsid w:val="00D554B5"/>
    <w:rsid w:val="00D564DF"/>
    <w:rsid w:val="00D56893"/>
    <w:rsid w:val="00D56913"/>
    <w:rsid w:val="00D56CF0"/>
    <w:rsid w:val="00D575FD"/>
    <w:rsid w:val="00D576DD"/>
    <w:rsid w:val="00D57CB4"/>
    <w:rsid w:val="00D57E4B"/>
    <w:rsid w:val="00D601D9"/>
    <w:rsid w:val="00D6070C"/>
    <w:rsid w:val="00D60868"/>
    <w:rsid w:val="00D60BE1"/>
    <w:rsid w:val="00D61477"/>
    <w:rsid w:val="00D61809"/>
    <w:rsid w:val="00D6180C"/>
    <w:rsid w:val="00D619E2"/>
    <w:rsid w:val="00D62036"/>
    <w:rsid w:val="00D620CC"/>
    <w:rsid w:val="00D6221F"/>
    <w:rsid w:val="00D624FD"/>
    <w:rsid w:val="00D62BBC"/>
    <w:rsid w:val="00D62D0A"/>
    <w:rsid w:val="00D62E7F"/>
    <w:rsid w:val="00D634B8"/>
    <w:rsid w:val="00D63EF3"/>
    <w:rsid w:val="00D642F4"/>
    <w:rsid w:val="00D64441"/>
    <w:rsid w:val="00D64795"/>
    <w:rsid w:val="00D64860"/>
    <w:rsid w:val="00D651D6"/>
    <w:rsid w:val="00D65497"/>
    <w:rsid w:val="00D654DA"/>
    <w:rsid w:val="00D65620"/>
    <w:rsid w:val="00D656DA"/>
    <w:rsid w:val="00D65BB8"/>
    <w:rsid w:val="00D6609E"/>
    <w:rsid w:val="00D66B09"/>
    <w:rsid w:val="00D67139"/>
    <w:rsid w:val="00D67A9F"/>
    <w:rsid w:val="00D67AF4"/>
    <w:rsid w:val="00D67C20"/>
    <w:rsid w:val="00D7003D"/>
    <w:rsid w:val="00D7007A"/>
    <w:rsid w:val="00D70130"/>
    <w:rsid w:val="00D70C1B"/>
    <w:rsid w:val="00D70D76"/>
    <w:rsid w:val="00D70E2A"/>
    <w:rsid w:val="00D70E5C"/>
    <w:rsid w:val="00D71074"/>
    <w:rsid w:val="00D71260"/>
    <w:rsid w:val="00D7146C"/>
    <w:rsid w:val="00D718CD"/>
    <w:rsid w:val="00D71AEC"/>
    <w:rsid w:val="00D71B13"/>
    <w:rsid w:val="00D72305"/>
    <w:rsid w:val="00D723C3"/>
    <w:rsid w:val="00D72938"/>
    <w:rsid w:val="00D72A5A"/>
    <w:rsid w:val="00D73456"/>
    <w:rsid w:val="00D7349D"/>
    <w:rsid w:val="00D7416F"/>
    <w:rsid w:val="00D7441B"/>
    <w:rsid w:val="00D74E82"/>
    <w:rsid w:val="00D74EDE"/>
    <w:rsid w:val="00D750DA"/>
    <w:rsid w:val="00D752F4"/>
    <w:rsid w:val="00D755F2"/>
    <w:rsid w:val="00D759A2"/>
    <w:rsid w:val="00D75DF6"/>
    <w:rsid w:val="00D762AC"/>
    <w:rsid w:val="00D76427"/>
    <w:rsid w:val="00D76657"/>
    <w:rsid w:val="00D76B13"/>
    <w:rsid w:val="00D76CC8"/>
    <w:rsid w:val="00D77353"/>
    <w:rsid w:val="00D77418"/>
    <w:rsid w:val="00D774D7"/>
    <w:rsid w:val="00D775E7"/>
    <w:rsid w:val="00D77B9E"/>
    <w:rsid w:val="00D77DDE"/>
    <w:rsid w:val="00D802EA"/>
    <w:rsid w:val="00D805B2"/>
    <w:rsid w:val="00D80918"/>
    <w:rsid w:val="00D819F6"/>
    <w:rsid w:val="00D81CA0"/>
    <w:rsid w:val="00D81CA9"/>
    <w:rsid w:val="00D81ED9"/>
    <w:rsid w:val="00D82259"/>
    <w:rsid w:val="00D8260F"/>
    <w:rsid w:val="00D828DD"/>
    <w:rsid w:val="00D82904"/>
    <w:rsid w:val="00D8306F"/>
    <w:rsid w:val="00D83280"/>
    <w:rsid w:val="00D833EB"/>
    <w:rsid w:val="00D839D8"/>
    <w:rsid w:val="00D83F9E"/>
    <w:rsid w:val="00D8402F"/>
    <w:rsid w:val="00D840C2"/>
    <w:rsid w:val="00D84562"/>
    <w:rsid w:val="00D84A3C"/>
    <w:rsid w:val="00D85022"/>
    <w:rsid w:val="00D85C16"/>
    <w:rsid w:val="00D85C6D"/>
    <w:rsid w:val="00D86169"/>
    <w:rsid w:val="00D86226"/>
    <w:rsid w:val="00D86488"/>
    <w:rsid w:val="00D8667D"/>
    <w:rsid w:val="00D8697F"/>
    <w:rsid w:val="00D86A14"/>
    <w:rsid w:val="00D8701C"/>
    <w:rsid w:val="00D8732E"/>
    <w:rsid w:val="00D8740D"/>
    <w:rsid w:val="00D87546"/>
    <w:rsid w:val="00D878C6"/>
    <w:rsid w:val="00D879A1"/>
    <w:rsid w:val="00D87BFD"/>
    <w:rsid w:val="00D87F1A"/>
    <w:rsid w:val="00D90246"/>
    <w:rsid w:val="00D90A13"/>
    <w:rsid w:val="00D90BA5"/>
    <w:rsid w:val="00D91294"/>
    <w:rsid w:val="00D9182F"/>
    <w:rsid w:val="00D9186A"/>
    <w:rsid w:val="00D91C9E"/>
    <w:rsid w:val="00D923B3"/>
    <w:rsid w:val="00D9246F"/>
    <w:rsid w:val="00D92487"/>
    <w:rsid w:val="00D928A1"/>
    <w:rsid w:val="00D929D6"/>
    <w:rsid w:val="00D92A1F"/>
    <w:rsid w:val="00D92D47"/>
    <w:rsid w:val="00D93155"/>
    <w:rsid w:val="00D93439"/>
    <w:rsid w:val="00D93D2D"/>
    <w:rsid w:val="00D93FD4"/>
    <w:rsid w:val="00D94213"/>
    <w:rsid w:val="00D9427A"/>
    <w:rsid w:val="00D9433B"/>
    <w:rsid w:val="00D945EA"/>
    <w:rsid w:val="00D94BEB"/>
    <w:rsid w:val="00D94EA5"/>
    <w:rsid w:val="00D95185"/>
    <w:rsid w:val="00D95EA2"/>
    <w:rsid w:val="00D95F32"/>
    <w:rsid w:val="00D9634D"/>
    <w:rsid w:val="00D971F9"/>
    <w:rsid w:val="00D9768B"/>
    <w:rsid w:val="00D9771C"/>
    <w:rsid w:val="00D97D5A"/>
    <w:rsid w:val="00DA0235"/>
    <w:rsid w:val="00DA024A"/>
    <w:rsid w:val="00DA07EE"/>
    <w:rsid w:val="00DA0A58"/>
    <w:rsid w:val="00DA0B6E"/>
    <w:rsid w:val="00DA1827"/>
    <w:rsid w:val="00DA1C85"/>
    <w:rsid w:val="00DA1CC9"/>
    <w:rsid w:val="00DA1CDF"/>
    <w:rsid w:val="00DA1D7E"/>
    <w:rsid w:val="00DA1F66"/>
    <w:rsid w:val="00DA29FE"/>
    <w:rsid w:val="00DA2C57"/>
    <w:rsid w:val="00DA2D82"/>
    <w:rsid w:val="00DA2E58"/>
    <w:rsid w:val="00DA315D"/>
    <w:rsid w:val="00DA328E"/>
    <w:rsid w:val="00DA3362"/>
    <w:rsid w:val="00DA3663"/>
    <w:rsid w:val="00DA3AA6"/>
    <w:rsid w:val="00DA3B2E"/>
    <w:rsid w:val="00DA3D71"/>
    <w:rsid w:val="00DA43BA"/>
    <w:rsid w:val="00DA46C1"/>
    <w:rsid w:val="00DA4B5C"/>
    <w:rsid w:val="00DA4B8A"/>
    <w:rsid w:val="00DA52AA"/>
    <w:rsid w:val="00DA5306"/>
    <w:rsid w:val="00DA5492"/>
    <w:rsid w:val="00DA5F3B"/>
    <w:rsid w:val="00DA5FAD"/>
    <w:rsid w:val="00DA654E"/>
    <w:rsid w:val="00DA66C0"/>
    <w:rsid w:val="00DA70DD"/>
    <w:rsid w:val="00DA7C98"/>
    <w:rsid w:val="00DA7FEA"/>
    <w:rsid w:val="00DB01DF"/>
    <w:rsid w:val="00DB0877"/>
    <w:rsid w:val="00DB088F"/>
    <w:rsid w:val="00DB0B4A"/>
    <w:rsid w:val="00DB1163"/>
    <w:rsid w:val="00DB1487"/>
    <w:rsid w:val="00DB1575"/>
    <w:rsid w:val="00DB19B4"/>
    <w:rsid w:val="00DB19F1"/>
    <w:rsid w:val="00DB1AB7"/>
    <w:rsid w:val="00DB26AE"/>
    <w:rsid w:val="00DB274E"/>
    <w:rsid w:val="00DB2902"/>
    <w:rsid w:val="00DB29B1"/>
    <w:rsid w:val="00DB3312"/>
    <w:rsid w:val="00DB343A"/>
    <w:rsid w:val="00DB36B6"/>
    <w:rsid w:val="00DB38EE"/>
    <w:rsid w:val="00DB4411"/>
    <w:rsid w:val="00DB4491"/>
    <w:rsid w:val="00DB466D"/>
    <w:rsid w:val="00DB4BC9"/>
    <w:rsid w:val="00DB4F35"/>
    <w:rsid w:val="00DB514C"/>
    <w:rsid w:val="00DB5FD0"/>
    <w:rsid w:val="00DB6362"/>
    <w:rsid w:val="00DB662D"/>
    <w:rsid w:val="00DB67A8"/>
    <w:rsid w:val="00DB6908"/>
    <w:rsid w:val="00DB6BED"/>
    <w:rsid w:val="00DB7395"/>
    <w:rsid w:val="00DB75C2"/>
    <w:rsid w:val="00DB7680"/>
    <w:rsid w:val="00DB776B"/>
    <w:rsid w:val="00DB7E2C"/>
    <w:rsid w:val="00DC027B"/>
    <w:rsid w:val="00DC0A64"/>
    <w:rsid w:val="00DC0FC4"/>
    <w:rsid w:val="00DC1B9A"/>
    <w:rsid w:val="00DC1EFA"/>
    <w:rsid w:val="00DC2344"/>
    <w:rsid w:val="00DC2545"/>
    <w:rsid w:val="00DC2E4F"/>
    <w:rsid w:val="00DC35F7"/>
    <w:rsid w:val="00DC384C"/>
    <w:rsid w:val="00DC3EF1"/>
    <w:rsid w:val="00DC3FD1"/>
    <w:rsid w:val="00DC40C4"/>
    <w:rsid w:val="00DC4AFD"/>
    <w:rsid w:val="00DC4D87"/>
    <w:rsid w:val="00DC4D8A"/>
    <w:rsid w:val="00DC514C"/>
    <w:rsid w:val="00DC6689"/>
    <w:rsid w:val="00DC6C36"/>
    <w:rsid w:val="00DC6DF6"/>
    <w:rsid w:val="00DC77CD"/>
    <w:rsid w:val="00DC7BFE"/>
    <w:rsid w:val="00DC7DA0"/>
    <w:rsid w:val="00DD0568"/>
    <w:rsid w:val="00DD08C7"/>
    <w:rsid w:val="00DD0A5E"/>
    <w:rsid w:val="00DD1048"/>
    <w:rsid w:val="00DD1534"/>
    <w:rsid w:val="00DD1861"/>
    <w:rsid w:val="00DD1905"/>
    <w:rsid w:val="00DD1A10"/>
    <w:rsid w:val="00DD1F18"/>
    <w:rsid w:val="00DD200D"/>
    <w:rsid w:val="00DD2338"/>
    <w:rsid w:val="00DD2552"/>
    <w:rsid w:val="00DD2601"/>
    <w:rsid w:val="00DD2779"/>
    <w:rsid w:val="00DD295B"/>
    <w:rsid w:val="00DD2990"/>
    <w:rsid w:val="00DD2B87"/>
    <w:rsid w:val="00DD2D4E"/>
    <w:rsid w:val="00DD2E3C"/>
    <w:rsid w:val="00DD2FE9"/>
    <w:rsid w:val="00DD3484"/>
    <w:rsid w:val="00DD3A7E"/>
    <w:rsid w:val="00DD3CD4"/>
    <w:rsid w:val="00DD3E56"/>
    <w:rsid w:val="00DD432F"/>
    <w:rsid w:val="00DD434E"/>
    <w:rsid w:val="00DD4402"/>
    <w:rsid w:val="00DD5E81"/>
    <w:rsid w:val="00DD60D0"/>
    <w:rsid w:val="00DD6200"/>
    <w:rsid w:val="00DD6245"/>
    <w:rsid w:val="00DD686C"/>
    <w:rsid w:val="00DD68B3"/>
    <w:rsid w:val="00DD6E86"/>
    <w:rsid w:val="00DD7246"/>
    <w:rsid w:val="00DE04BF"/>
    <w:rsid w:val="00DE0809"/>
    <w:rsid w:val="00DE09A1"/>
    <w:rsid w:val="00DE0E5D"/>
    <w:rsid w:val="00DE100F"/>
    <w:rsid w:val="00DE177F"/>
    <w:rsid w:val="00DE2CEB"/>
    <w:rsid w:val="00DE2EAF"/>
    <w:rsid w:val="00DE3930"/>
    <w:rsid w:val="00DE3BCD"/>
    <w:rsid w:val="00DE4080"/>
    <w:rsid w:val="00DE447F"/>
    <w:rsid w:val="00DE44B8"/>
    <w:rsid w:val="00DE48F0"/>
    <w:rsid w:val="00DE4A77"/>
    <w:rsid w:val="00DE4F6D"/>
    <w:rsid w:val="00DE54DC"/>
    <w:rsid w:val="00DE655A"/>
    <w:rsid w:val="00DE68EE"/>
    <w:rsid w:val="00DE6D24"/>
    <w:rsid w:val="00DE7285"/>
    <w:rsid w:val="00DE7BAA"/>
    <w:rsid w:val="00DE7C40"/>
    <w:rsid w:val="00DE7CC8"/>
    <w:rsid w:val="00DE7FFC"/>
    <w:rsid w:val="00DF003D"/>
    <w:rsid w:val="00DF0112"/>
    <w:rsid w:val="00DF0EA5"/>
    <w:rsid w:val="00DF0EBB"/>
    <w:rsid w:val="00DF0F61"/>
    <w:rsid w:val="00DF1F1D"/>
    <w:rsid w:val="00DF23A5"/>
    <w:rsid w:val="00DF356A"/>
    <w:rsid w:val="00DF35A1"/>
    <w:rsid w:val="00DF368F"/>
    <w:rsid w:val="00DF3DF8"/>
    <w:rsid w:val="00DF3E36"/>
    <w:rsid w:val="00DF47E6"/>
    <w:rsid w:val="00DF4C6E"/>
    <w:rsid w:val="00DF4D16"/>
    <w:rsid w:val="00DF509A"/>
    <w:rsid w:val="00DF50FC"/>
    <w:rsid w:val="00DF59CA"/>
    <w:rsid w:val="00DF60CA"/>
    <w:rsid w:val="00DF6471"/>
    <w:rsid w:val="00DF6666"/>
    <w:rsid w:val="00DF6A35"/>
    <w:rsid w:val="00DF70FB"/>
    <w:rsid w:val="00DF713B"/>
    <w:rsid w:val="00DF745E"/>
    <w:rsid w:val="00DF7536"/>
    <w:rsid w:val="00DF762E"/>
    <w:rsid w:val="00DF7A9F"/>
    <w:rsid w:val="00E0044E"/>
    <w:rsid w:val="00E004D3"/>
    <w:rsid w:val="00E00770"/>
    <w:rsid w:val="00E00816"/>
    <w:rsid w:val="00E008AB"/>
    <w:rsid w:val="00E00A6D"/>
    <w:rsid w:val="00E01018"/>
    <w:rsid w:val="00E012F3"/>
    <w:rsid w:val="00E01A59"/>
    <w:rsid w:val="00E01CB0"/>
    <w:rsid w:val="00E01CE6"/>
    <w:rsid w:val="00E0239F"/>
    <w:rsid w:val="00E0267B"/>
    <w:rsid w:val="00E02D0C"/>
    <w:rsid w:val="00E038CD"/>
    <w:rsid w:val="00E03A25"/>
    <w:rsid w:val="00E043EA"/>
    <w:rsid w:val="00E04441"/>
    <w:rsid w:val="00E04534"/>
    <w:rsid w:val="00E04DC7"/>
    <w:rsid w:val="00E05F03"/>
    <w:rsid w:val="00E06370"/>
    <w:rsid w:val="00E06501"/>
    <w:rsid w:val="00E06A47"/>
    <w:rsid w:val="00E06B7B"/>
    <w:rsid w:val="00E06E20"/>
    <w:rsid w:val="00E06ECA"/>
    <w:rsid w:val="00E075FF"/>
    <w:rsid w:val="00E07DD9"/>
    <w:rsid w:val="00E102F8"/>
    <w:rsid w:val="00E10ADA"/>
    <w:rsid w:val="00E10C91"/>
    <w:rsid w:val="00E10CCE"/>
    <w:rsid w:val="00E111E8"/>
    <w:rsid w:val="00E11B92"/>
    <w:rsid w:val="00E12FCF"/>
    <w:rsid w:val="00E1324D"/>
    <w:rsid w:val="00E13273"/>
    <w:rsid w:val="00E1336A"/>
    <w:rsid w:val="00E13379"/>
    <w:rsid w:val="00E139EE"/>
    <w:rsid w:val="00E14421"/>
    <w:rsid w:val="00E1488B"/>
    <w:rsid w:val="00E14C15"/>
    <w:rsid w:val="00E14D83"/>
    <w:rsid w:val="00E14FA6"/>
    <w:rsid w:val="00E1520F"/>
    <w:rsid w:val="00E1575E"/>
    <w:rsid w:val="00E15A0D"/>
    <w:rsid w:val="00E15FEA"/>
    <w:rsid w:val="00E15FFB"/>
    <w:rsid w:val="00E1634B"/>
    <w:rsid w:val="00E16640"/>
    <w:rsid w:val="00E166E9"/>
    <w:rsid w:val="00E167F2"/>
    <w:rsid w:val="00E16DF9"/>
    <w:rsid w:val="00E1740F"/>
    <w:rsid w:val="00E17764"/>
    <w:rsid w:val="00E177AD"/>
    <w:rsid w:val="00E17856"/>
    <w:rsid w:val="00E17CB2"/>
    <w:rsid w:val="00E200CF"/>
    <w:rsid w:val="00E20169"/>
    <w:rsid w:val="00E20596"/>
    <w:rsid w:val="00E20A24"/>
    <w:rsid w:val="00E2177E"/>
    <w:rsid w:val="00E21A5A"/>
    <w:rsid w:val="00E22047"/>
    <w:rsid w:val="00E22FBE"/>
    <w:rsid w:val="00E22FE2"/>
    <w:rsid w:val="00E233B4"/>
    <w:rsid w:val="00E24287"/>
    <w:rsid w:val="00E249C4"/>
    <w:rsid w:val="00E24D7D"/>
    <w:rsid w:val="00E25158"/>
    <w:rsid w:val="00E25D1F"/>
    <w:rsid w:val="00E2721E"/>
    <w:rsid w:val="00E27434"/>
    <w:rsid w:val="00E275DF"/>
    <w:rsid w:val="00E2771D"/>
    <w:rsid w:val="00E27801"/>
    <w:rsid w:val="00E3023A"/>
    <w:rsid w:val="00E30EE9"/>
    <w:rsid w:val="00E310F8"/>
    <w:rsid w:val="00E31367"/>
    <w:rsid w:val="00E3181C"/>
    <w:rsid w:val="00E31841"/>
    <w:rsid w:val="00E32E1D"/>
    <w:rsid w:val="00E32EF3"/>
    <w:rsid w:val="00E332AA"/>
    <w:rsid w:val="00E33870"/>
    <w:rsid w:val="00E33C46"/>
    <w:rsid w:val="00E33E21"/>
    <w:rsid w:val="00E33F3D"/>
    <w:rsid w:val="00E34859"/>
    <w:rsid w:val="00E34BC4"/>
    <w:rsid w:val="00E353C3"/>
    <w:rsid w:val="00E353D3"/>
    <w:rsid w:val="00E3540C"/>
    <w:rsid w:val="00E35486"/>
    <w:rsid w:val="00E354E6"/>
    <w:rsid w:val="00E35CDB"/>
    <w:rsid w:val="00E3616A"/>
    <w:rsid w:val="00E36187"/>
    <w:rsid w:val="00E36332"/>
    <w:rsid w:val="00E363C4"/>
    <w:rsid w:val="00E369ED"/>
    <w:rsid w:val="00E36B25"/>
    <w:rsid w:val="00E36C9B"/>
    <w:rsid w:val="00E36CC2"/>
    <w:rsid w:val="00E36F2D"/>
    <w:rsid w:val="00E373A5"/>
    <w:rsid w:val="00E37638"/>
    <w:rsid w:val="00E37E86"/>
    <w:rsid w:val="00E37E9D"/>
    <w:rsid w:val="00E400AD"/>
    <w:rsid w:val="00E407A6"/>
    <w:rsid w:val="00E40886"/>
    <w:rsid w:val="00E40A29"/>
    <w:rsid w:val="00E40F7A"/>
    <w:rsid w:val="00E413F9"/>
    <w:rsid w:val="00E4168F"/>
    <w:rsid w:val="00E41B71"/>
    <w:rsid w:val="00E42569"/>
    <w:rsid w:val="00E426A4"/>
    <w:rsid w:val="00E42857"/>
    <w:rsid w:val="00E42F0F"/>
    <w:rsid w:val="00E434A0"/>
    <w:rsid w:val="00E43509"/>
    <w:rsid w:val="00E43715"/>
    <w:rsid w:val="00E43A96"/>
    <w:rsid w:val="00E440D3"/>
    <w:rsid w:val="00E449C4"/>
    <w:rsid w:val="00E44D30"/>
    <w:rsid w:val="00E44FAD"/>
    <w:rsid w:val="00E4531E"/>
    <w:rsid w:val="00E45794"/>
    <w:rsid w:val="00E4597F"/>
    <w:rsid w:val="00E46594"/>
    <w:rsid w:val="00E466F0"/>
    <w:rsid w:val="00E46CB7"/>
    <w:rsid w:val="00E46DF9"/>
    <w:rsid w:val="00E4723D"/>
    <w:rsid w:val="00E47314"/>
    <w:rsid w:val="00E4771D"/>
    <w:rsid w:val="00E5008B"/>
    <w:rsid w:val="00E500E1"/>
    <w:rsid w:val="00E50311"/>
    <w:rsid w:val="00E506D0"/>
    <w:rsid w:val="00E5077C"/>
    <w:rsid w:val="00E50EC8"/>
    <w:rsid w:val="00E5159B"/>
    <w:rsid w:val="00E515C6"/>
    <w:rsid w:val="00E515FF"/>
    <w:rsid w:val="00E52049"/>
    <w:rsid w:val="00E52E0D"/>
    <w:rsid w:val="00E52FE2"/>
    <w:rsid w:val="00E530A9"/>
    <w:rsid w:val="00E534F7"/>
    <w:rsid w:val="00E53790"/>
    <w:rsid w:val="00E53DB5"/>
    <w:rsid w:val="00E5411B"/>
    <w:rsid w:val="00E54508"/>
    <w:rsid w:val="00E54629"/>
    <w:rsid w:val="00E54715"/>
    <w:rsid w:val="00E54726"/>
    <w:rsid w:val="00E5484E"/>
    <w:rsid w:val="00E54D6B"/>
    <w:rsid w:val="00E54E6F"/>
    <w:rsid w:val="00E55338"/>
    <w:rsid w:val="00E55EE7"/>
    <w:rsid w:val="00E569AF"/>
    <w:rsid w:val="00E576BC"/>
    <w:rsid w:val="00E5774E"/>
    <w:rsid w:val="00E57B5B"/>
    <w:rsid w:val="00E57EEB"/>
    <w:rsid w:val="00E57F6C"/>
    <w:rsid w:val="00E60318"/>
    <w:rsid w:val="00E60BA8"/>
    <w:rsid w:val="00E60CDA"/>
    <w:rsid w:val="00E60E52"/>
    <w:rsid w:val="00E60EFE"/>
    <w:rsid w:val="00E61028"/>
    <w:rsid w:val="00E610F8"/>
    <w:rsid w:val="00E61136"/>
    <w:rsid w:val="00E61E25"/>
    <w:rsid w:val="00E61E28"/>
    <w:rsid w:val="00E62733"/>
    <w:rsid w:val="00E628E4"/>
    <w:rsid w:val="00E62993"/>
    <w:rsid w:val="00E62999"/>
    <w:rsid w:val="00E62F95"/>
    <w:rsid w:val="00E6359B"/>
    <w:rsid w:val="00E6427E"/>
    <w:rsid w:val="00E647F7"/>
    <w:rsid w:val="00E64863"/>
    <w:rsid w:val="00E64889"/>
    <w:rsid w:val="00E64992"/>
    <w:rsid w:val="00E65E7A"/>
    <w:rsid w:val="00E65FF5"/>
    <w:rsid w:val="00E661D9"/>
    <w:rsid w:val="00E662EE"/>
    <w:rsid w:val="00E66728"/>
    <w:rsid w:val="00E66857"/>
    <w:rsid w:val="00E66B6B"/>
    <w:rsid w:val="00E66F0E"/>
    <w:rsid w:val="00E670C8"/>
    <w:rsid w:val="00E67556"/>
    <w:rsid w:val="00E675BC"/>
    <w:rsid w:val="00E679C5"/>
    <w:rsid w:val="00E67D76"/>
    <w:rsid w:val="00E702E4"/>
    <w:rsid w:val="00E7076C"/>
    <w:rsid w:val="00E70E32"/>
    <w:rsid w:val="00E717AD"/>
    <w:rsid w:val="00E720D7"/>
    <w:rsid w:val="00E72230"/>
    <w:rsid w:val="00E724A6"/>
    <w:rsid w:val="00E7252F"/>
    <w:rsid w:val="00E72EEC"/>
    <w:rsid w:val="00E72F4A"/>
    <w:rsid w:val="00E73AFE"/>
    <w:rsid w:val="00E73E21"/>
    <w:rsid w:val="00E73FC2"/>
    <w:rsid w:val="00E74481"/>
    <w:rsid w:val="00E74517"/>
    <w:rsid w:val="00E74836"/>
    <w:rsid w:val="00E749DF"/>
    <w:rsid w:val="00E755D7"/>
    <w:rsid w:val="00E7566D"/>
    <w:rsid w:val="00E7661D"/>
    <w:rsid w:val="00E76863"/>
    <w:rsid w:val="00E76A3E"/>
    <w:rsid w:val="00E76E91"/>
    <w:rsid w:val="00E774B4"/>
    <w:rsid w:val="00E7754C"/>
    <w:rsid w:val="00E777EC"/>
    <w:rsid w:val="00E778F5"/>
    <w:rsid w:val="00E80982"/>
    <w:rsid w:val="00E80E7C"/>
    <w:rsid w:val="00E8125F"/>
    <w:rsid w:val="00E8150E"/>
    <w:rsid w:val="00E81779"/>
    <w:rsid w:val="00E81880"/>
    <w:rsid w:val="00E819F0"/>
    <w:rsid w:val="00E81ED0"/>
    <w:rsid w:val="00E8205B"/>
    <w:rsid w:val="00E82444"/>
    <w:rsid w:val="00E82A0C"/>
    <w:rsid w:val="00E82B1C"/>
    <w:rsid w:val="00E8341C"/>
    <w:rsid w:val="00E838A2"/>
    <w:rsid w:val="00E84214"/>
    <w:rsid w:val="00E84469"/>
    <w:rsid w:val="00E84A73"/>
    <w:rsid w:val="00E855EC"/>
    <w:rsid w:val="00E857B8"/>
    <w:rsid w:val="00E8602B"/>
    <w:rsid w:val="00E8690E"/>
    <w:rsid w:val="00E86B5F"/>
    <w:rsid w:val="00E875B2"/>
    <w:rsid w:val="00E876B2"/>
    <w:rsid w:val="00E878C3"/>
    <w:rsid w:val="00E87D05"/>
    <w:rsid w:val="00E90580"/>
    <w:rsid w:val="00E913B2"/>
    <w:rsid w:val="00E91D5C"/>
    <w:rsid w:val="00E91F96"/>
    <w:rsid w:val="00E92D05"/>
    <w:rsid w:val="00E92E99"/>
    <w:rsid w:val="00E930DF"/>
    <w:rsid w:val="00E93262"/>
    <w:rsid w:val="00E932E1"/>
    <w:rsid w:val="00E937FE"/>
    <w:rsid w:val="00E93871"/>
    <w:rsid w:val="00E93E52"/>
    <w:rsid w:val="00E940EC"/>
    <w:rsid w:val="00E94239"/>
    <w:rsid w:val="00E94E74"/>
    <w:rsid w:val="00E95319"/>
    <w:rsid w:val="00E95B06"/>
    <w:rsid w:val="00E968FD"/>
    <w:rsid w:val="00E96A9D"/>
    <w:rsid w:val="00E96D4C"/>
    <w:rsid w:val="00E96D55"/>
    <w:rsid w:val="00E96DC0"/>
    <w:rsid w:val="00E96FE6"/>
    <w:rsid w:val="00E97158"/>
    <w:rsid w:val="00E97367"/>
    <w:rsid w:val="00E9738E"/>
    <w:rsid w:val="00E97993"/>
    <w:rsid w:val="00E97EC6"/>
    <w:rsid w:val="00EA0097"/>
    <w:rsid w:val="00EA0D5D"/>
    <w:rsid w:val="00EA1192"/>
    <w:rsid w:val="00EA153F"/>
    <w:rsid w:val="00EA15DF"/>
    <w:rsid w:val="00EA16C3"/>
    <w:rsid w:val="00EA22CC"/>
    <w:rsid w:val="00EA2788"/>
    <w:rsid w:val="00EA2C6E"/>
    <w:rsid w:val="00EA3A78"/>
    <w:rsid w:val="00EA3C6E"/>
    <w:rsid w:val="00EA3D02"/>
    <w:rsid w:val="00EA3FF0"/>
    <w:rsid w:val="00EA40A3"/>
    <w:rsid w:val="00EA4335"/>
    <w:rsid w:val="00EA45EF"/>
    <w:rsid w:val="00EA4862"/>
    <w:rsid w:val="00EA4964"/>
    <w:rsid w:val="00EA4F1A"/>
    <w:rsid w:val="00EA5521"/>
    <w:rsid w:val="00EA652F"/>
    <w:rsid w:val="00EA721C"/>
    <w:rsid w:val="00EA737E"/>
    <w:rsid w:val="00EB02DE"/>
    <w:rsid w:val="00EB05A9"/>
    <w:rsid w:val="00EB0651"/>
    <w:rsid w:val="00EB06F2"/>
    <w:rsid w:val="00EB07F2"/>
    <w:rsid w:val="00EB0A07"/>
    <w:rsid w:val="00EB0C09"/>
    <w:rsid w:val="00EB0D9F"/>
    <w:rsid w:val="00EB1B69"/>
    <w:rsid w:val="00EB1C3E"/>
    <w:rsid w:val="00EB1C78"/>
    <w:rsid w:val="00EB1F3B"/>
    <w:rsid w:val="00EB20D2"/>
    <w:rsid w:val="00EB2899"/>
    <w:rsid w:val="00EB2A9C"/>
    <w:rsid w:val="00EB3624"/>
    <w:rsid w:val="00EB3B46"/>
    <w:rsid w:val="00EB3BBC"/>
    <w:rsid w:val="00EB4C14"/>
    <w:rsid w:val="00EB4CEA"/>
    <w:rsid w:val="00EB4F08"/>
    <w:rsid w:val="00EB5006"/>
    <w:rsid w:val="00EB527A"/>
    <w:rsid w:val="00EB5E55"/>
    <w:rsid w:val="00EB61E3"/>
    <w:rsid w:val="00EB683C"/>
    <w:rsid w:val="00EB6ED3"/>
    <w:rsid w:val="00EB708E"/>
    <w:rsid w:val="00EB70EF"/>
    <w:rsid w:val="00EB754F"/>
    <w:rsid w:val="00EB7F84"/>
    <w:rsid w:val="00EC0215"/>
    <w:rsid w:val="00EC03DB"/>
    <w:rsid w:val="00EC0C5B"/>
    <w:rsid w:val="00EC211D"/>
    <w:rsid w:val="00EC2D9D"/>
    <w:rsid w:val="00EC2E07"/>
    <w:rsid w:val="00EC2E73"/>
    <w:rsid w:val="00EC30D3"/>
    <w:rsid w:val="00EC40A5"/>
    <w:rsid w:val="00EC43C7"/>
    <w:rsid w:val="00EC465D"/>
    <w:rsid w:val="00EC47E5"/>
    <w:rsid w:val="00EC4F64"/>
    <w:rsid w:val="00EC52CD"/>
    <w:rsid w:val="00EC530C"/>
    <w:rsid w:val="00EC5829"/>
    <w:rsid w:val="00EC5833"/>
    <w:rsid w:val="00EC5979"/>
    <w:rsid w:val="00EC5C89"/>
    <w:rsid w:val="00EC66D2"/>
    <w:rsid w:val="00EC67E7"/>
    <w:rsid w:val="00EC69F8"/>
    <w:rsid w:val="00EC6D0A"/>
    <w:rsid w:val="00EC6D90"/>
    <w:rsid w:val="00EC6E61"/>
    <w:rsid w:val="00EC6FC8"/>
    <w:rsid w:val="00EC722C"/>
    <w:rsid w:val="00EC7569"/>
    <w:rsid w:val="00EC7642"/>
    <w:rsid w:val="00ED0892"/>
    <w:rsid w:val="00ED0A1B"/>
    <w:rsid w:val="00ED0B37"/>
    <w:rsid w:val="00ED0FDE"/>
    <w:rsid w:val="00ED13CD"/>
    <w:rsid w:val="00ED1454"/>
    <w:rsid w:val="00ED18A0"/>
    <w:rsid w:val="00ED1CE2"/>
    <w:rsid w:val="00ED1E0D"/>
    <w:rsid w:val="00ED1F7D"/>
    <w:rsid w:val="00ED21BC"/>
    <w:rsid w:val="00ED2391"/>
    <w:rsid w:val="00ED2A17"/>
    <w:rsid w:val="00ED2FEC"/>
    <w:rsid w:val="00ED319A"/>
    <w:rsid w:val="00ED33B3"/>
    <w:rsid w:val="00ED395B"/>
    <w:rsid w:val="00ED3F67"/>
    <w:rsid w:val="00ED440A"/>
    <w:rsid w:val="00ED44D7"/>
    <w:rsid w:val="00ED4AF0"/>
    <w:rsid w:val="00ED4B05"/>
    <w:rsid w:val="00ED6353"/>
    <w:rsid w:val="00ED662D"/>
    <w:rsid w:val="00ED67CF"/>
    <w:rsid w:val="00ED7971"/>
    <w:rsid w:val="00EE015D"/>
    <w:rsid w:val="00EE0587"/>
    <w:rsid w:val="00EE0591"/>
    <w:rsid w:val="00EE0748"/>
    <w:rsid w:val="00EE0948"/>
    <w:rsid w:val="00EE0A75"/>
    <w:rsid w:val="00EE1294"/>
    <w:rsid w:val="00EE199A"/>
    <w:rsid w:val="00EE225E"/>
    <w:rsid w:val="00EE26A3"/>
    <w:rsid w:val="00EE29A0"/>
    <w:rsid w:val="00EE2A60"/>
    <w:rsid w:val="00EE2CEA"/>
    <w:rsid w:val="00EE335C"/>
    <w:rsid w:val="00EE3365"/>
    <w:rsid w:val="00EE385F"/>
    <w:rsid w:val="00EE44B5"/>
    <w:rsid w:val="00EE48DF"/>
    <w:rsid w:val="00EE4AB3"/>
    <w:rsid w:val="00EE4BFD"/>
    <w:rsid w:val="00EE5162"/>
    <w:rsid w:val="00EE521C"/>
    <w:rsid w:val="00EE5C92"/>
    <w:rsid w:val="00EE5D7D"/>
    <w:rsid w:val="00EE60B6"/>
    <w:rsid w:val="00EE69D8"/>
    <w:rsid w:val="00EE7052"/>
    <w:rsid w:val="00EE7405"/>
    <w:rsid w:val="00EE7696"/>
    <w:rsid w:val="00EE7ACE"/>
    <w:rsid w:val="00EE7BBB"/>
    <w:rsid w:val="00EE7F56"/>
    <w:rsid w:val="00EE7FC2"/>
    <w:rsid w:val="00EF033E"/>
    <w:rsid w:val="00EF06EC"/>
    <w:rsid w:val="00EF0734"/>
    <w:rsid w:val="00EF0793"/>
    <w:rsid w:val="00EF1014"/>
    <w:rsid w:val="00EF14FF"/>
    <w:rsid w:val="00EF15C1"/>
    <w:rsid w:val="00EF2212"/>
    <w:rsid w:val="00EF2BFE"/>
    <w:rsid w:val="00EF2D85"/>
    <w:rsid w:val="00EF35E4"/>
    <w:rsid w:val="00EF36EA"/>
    <w:rsid w:val="00EF402C"/>
    <w:rsid w:val="00EF45E0"/>
    <w:rsid w:val="00EF4E6F"/>
    <w:rsid w:val="00EF5023"/>
    <w:rsid w:val="00EF58E8"/>
    <w:rsid w:val="00EF5C82"/>
    <w:rsid w:val="00EF5CA0"/>
    <w:rsid w:val="00EF616E"/>
    <w:rsid w:val="00EF68C9"/>
    <w:rsid w:val="00EF6CF4"/>
    <w:rsid w:val="00EF6EC3"/>
    <w:rsid w:val="00EF719F"/>
    <w:rsid w:val="00EF74D8"/>
    <w:rsid w:val="00EF7A15"/>
    <w:rsid w:val="00EF7C57"/>
    <w:rsid w:val="00F00227"/>
    <w:rsid w:val="00F00450"/>
    <w:rsid w:val="00F00709"/>
    <w:rsid w:val="00F00C9F"/>
    <w:rsid w:val="00F010F2"/>
    <w:rsid w:val="00F01144"/>
    <w:rsid w:val="00F0146D"/>
    <w:rsid w:val="00F01EA4"/>
    <w:rsid w:val="00F01F8C"/>
    <w:rsid w:val="00F02CE1"/>
    <w:rsid w:val="00F02E32"/>
    <w:rsid w:val="00F02E86"/>
    <w:rsid w:val="00F032AB"/>
    <w:rsid w:val="00F035A6"/>
    <w:rsid w:val="00F03B0C"/>
    <w:rsid w:val="00F03E06"/>
    <w:rsid w:val="00F041AF"/>
    <w:rsid w:val="00F04AD0"/>
    <w:rsid w:val="00F05270"/>
    <w:rsid w:val="00F055D5"/>
    <w:rsid w:val="00F05634"/>
    <w:rsid w:val="00F0623C"/>
    <w:rsid w:val="00F06873"/>
    <w:rsid w:val="00F06A25"/>
    <w:rsid w:val="00F06EB0"/>
    <w:rsid w:val="00F07841"/>
    <w:rsid w:val="00F07881"/>
    <w:rsid w:val="00F07899"/>
    <w:rsid w:val="00F07E7B"/>
    <w:rsid w:val="00F10033"/>
    <w:rsid w:val="00F103E7"/>
    <w:rsid w:val="00F10848"/>
    <w:rsid w:val="00F10890"/>
    <w:rsid w:val="00F10A9D"/>
    <w:rsid w:val="00F10B68"/>
    <w:rsid w:val="00F117A4"/>
    <w:rsid w:val="00F11BB4"/>
    <w:rsid w:val="00F11F55"/>
    <w:rsid w:val="00F11F5D"/>
    <w:rsid w:val="00F12003"/>
    <w:rsid w:val="00F12BB2"/>
    <w:rsid w:val="00F12DEC"/>
    <w:rsid w:val="00F13151"/>
    <w:rsid w:val="00F136FB"/>
    <w:rsid w:val="00F147F6"/>
    <w:rsid w:val="00F15523"/>
    <w:rsid w:val="00F156D1"/>
    <w:rsid w:val="00F15847"/>
    <w:rsid w:val="00F158C9"/>
    <w:rsid w:val="00F15A75"/>
    <w:rsid w:val="00F15D54"/>
    <w:rsid w:val="00F16391"/>
    <w:rsid w:val="00F1642F"/>
    <w:rsid w:val="00F165DB"/>
    <w:rsid w:val="00F16B3D"/>
    <w:rsid w:val="00F16DEF"/>
    <w:rsid w:val="00F1786E"/>
    <w:rsid w:val="00F203F5"/>
    <w:rsid w:val="00F2062B"/>
    <w:rsid w:val="00F206CD"/>
    <w:rsid w:val="00F209DE"/>
    <w:rsid w:val="00F20CB6"/>
    <w:rsid w:val="00F21A18"/>
    <w:rsid w:val="00F21E61"/>
    <w:rsid w:val="00F220EA"/>
    <w:rsid w:val="00F2215B"/>
    <w:rsid w:val="00F2221C"/>
    <w:rsid w:val="00F222CD"/>
    <w:rsid w:val="00F22CC8"/>
    <w:rsid w:val="00F2367A"/>
    <w:rsid w:val="00F248F6"/>
    <w:rsid w:val="00F249CB"/>
    <w:rsid w:val="00F24EA4"/>
    <w:rsid w:val="00F2618C"/>
    <w:rsid w:val="00F261D5"/>
    <w:rsid w:val="00F2625A"/>
    <w:rsid w:val="00F26470"/>
    <w:rsid w:val="00F26A91"/>
    <w:rsid w:val="00F26DA6"/>
    <w:rsid w:val="00F30775"/>
    <w:rsid w:val="00F30A75"/>
    <w:rsid w:val="00F319B0"/>
    <w:rsid w:val="00F31A03"/>
    <w:rsid w:val="00F31B98"/>
    <w:rsid w:val="00F31CEC"/>
    <w:rsid w:val="00F31E5C"/>
    <w:rsid w:val="00F31FC6"/>
    <w:rsid w:val="00F322F0"/>
    <w:rsid w:val="00F3283C"/>
    <w:rsid w:val="00F32B22"/>
    <w:rsid w:val="00F32D0F"/>
    <w:rsid w:val="00F332FC"/>
    <w:rsid w:val="00F33CEF"/>
    <w:rsid w:val="00F34236"/>
    <w:rsid w:val="00F343F0"/>
    <w:rsid w:val="00F345EA"/>
    <w:rsid w:val="00F34620"/>
    <w:rsid w:val="00F34645"/>
    <w:rsid w:val="00F34AAB"/>
    <w:rsid w:val="00F34C4D"/>
    <w:rsid w:val="00F34E9D"/>
    <w:rsid w:val="00F350CF"/>
    <w:rsid w:val="00F35582"/>
    <w:rsid w:val="00F3614C"/>
    <w:rsid w:val="00F3628A"/>
    <w:rsid w:val="00F363D0"/>
    <w:rsid w:val="00F36CDE"/>
    <w:rsid w:val="00F37004"/>
    <w:rsid w:val="00F3758E"/>
    <w:rsid w:val="00F376A1"/>
    <w:rsid w:val="00F37B8E"/>
    <w:rsid w:val="00F37F6D"/>
    <w:rsid w:val="00F40AA5"/>
    <w:rsid w:val="00F40D54"/>
    <w:rsid w:val="00F41224"/>
    <w:rsid w:val="00F41588"/>
    <w:rsid w:val="00F415EB"/>
    <w:rsid w:val="00F41746"/>
    <w:rsid w:val="00F41C2A"/>
    <w:rsid w:val="00F41E79"/>
    <w:rsid w:val="00F41ED9"/>
    <w:rsid w:val="00F423A4"/>
    <w:rsid w:val="00F4267E"/>
    <w:rsid w:val="00F42D89"/>
    <w:rsid w:val="00F42EE3"/>
    <w:rsid w:val="00F4315F"/>
    <w:rsid w:val="00F43632"/>
    <w:rsid w:val="00F43679"/>
    <w:rsid w:val="00F436F4"/>
    <w:rsid w:val="00F43A9D"/>
    <w:rsid w:val="00F43C1A"/>
    <w:rsid w:val="00F44000"/>
    <w:rsid w:val="00F44459"/>
    <w:rsid w:val="00F445F6"/>
    <w:rsid w:val="00F4469F"/>
    <w:rsid w:val="00F44AEE"/>
    <w:rsid w:val="00F44EBE"/>
    <w:rsid w:val="00F4512F"/>
    <w:rsid w:val="00F4539D"/>
    <w:rsid w:val="00F45763"/>
    <w:rsid w:val="00F459B6"/>
    <w:rsid w:val="00F45AC1"/>
    <w:rsid w:val="00F45BCF"/>
    <w:rsid w:val="00F45BEA"/>
    <w:rsid w:val="00F45C47"/>
    <w:rsid w:val="00F45CFE"/>
    <w:rsid w:val="00F45DD0"/>
    <w:rsid w:val="00F4624A"/>
    <w:rsid w:val="00F46877"/>
    <w:rsid w:val="00F46933"/>
    <w:rsid w:val="00F46BB2"/>
    <w:rsid w:val="00F4707F"/>
    <w:rsid w:val="00F47147"/>
    <w:rsid w:val="00F47885"/>
    <w:rsid w:val="00F478A6"/>
    <w:rsid w:val="00F47D0B"/>
    <w:rsid w:val="00F47EDD"/>
    <w:rsid w:val="00F47F3E"/>
    <w:rsid w:val="00F50EF3"/>
    <w:rsid w:val="00F511B6"/>
    <w:rsid w:val="00F513D6"/>
    <w:rsid w:val="00F522F1"/>
    <w:rsid w:val="00F52366"/>
    <w:rsid w:val="00F52B97"/>
    <w:rsid w:val="00F5308C"/>
    <w:rsid w:val="00F530E6"/>
    <w:rsid w:val="00F532C7"/>
    <w:rsid w:val="00F533B5"/>
    <w:rsid w:val="00F53CD8"/>
    <w:rsid w:val="00F53FD3"/>
    <w:rsid w:val="00F547A2"/>
    <w:rsid w:val="00F54A9E"/>
    <w:rsid w:val="00F54C3C"/>
    <w:rsid w:val="00F54EE5"/>
    <w:rsid w:val="00F55358"/>
    <w:rsid w:val="00F55C58"/>
    <w:rsid w:val="00F55D26"/>
    <w:rsid w:val="00F55F17"/>
    <w:rsid w:val="00F5603C"/>
    <w:rsid w:val="00F5605C"/>
    <w:rsid w:val="00F5646E"/>
    <w:rsid w:val="00F564B9"/>
    <w:rsid w:val="00F56603"/>
    <w:rsid w:val="00F56AA4"/>
    <w:rsid w:val="00F56ADD"/>
    <w:rsid w:val="00F57905"/>
    <w:rsid w:val="00F57909"/>
    <w:rsid w:val="00F57A4E"/>
    <w:rsid w:val="00F60658"/>
    <w:rsid w:val="00F60CE7"/>
    <w:rsid w:val="00F61224"/>
    <w:rsid w:val="00F61297"/>
    <w:rsid w:val="00F612D6"/>
    <w:rsid w:val="00F61761"/>
    <w:rsid w:val="00F61B63"/>
    <w:rsid w:val="00F62827"/>
    <w:rsid w:val="00F62932"/>
    <w:rsid w:val="00F62A58"/>
    <w:rsid w:val="00F62A7F"/>
    <w:rsid w:val="00F62CCF"/>
    <w:rsid w:val="00F632D8"/>
    <w:rsid w:val="00F632EB"/>
    <w:rsid w:val="00F63374"/>
    <w:rsid w:val="00F63400"/>
    <w:rsid w:val="00F636C6"/>
    <w:rsid w:val="00F63DAD"/>
    <w:rsid w:val="00F6433D"/>
    <w:rsid w:val="00F644B8"/>
    <w:rsid w:val="00F64C07"/>
    <w:rsid w:val="00F64F83"/>
    <w:rsid w:val="00F65052"/>
    <w:rsid w:val="00F655EA"/>
    <w:rsid w:val="00F6573E"/>
    <w:rsid w:val="00F65F5B"/>
    <w:rsid w:val="00F65F5C"/>
    <w:rsid w:val="00F661CF"/>
    <w:rsid w:val="00F662EB"/>
    <w:rsid w:val="00F66A8C"/>
    <w:rsid w:val="00F67214"/>
    <w:rsid w:val="00F6725C"/>
    <w:rsid w:val="00F67606"/>
    <w:rsid w:val="00F70327"/>
    <w:rsid w:val="00F7043F"/>
    <w:rsid w:val="00F7077C"/>
    <w:rsid w:val="00F708D8"/>
    <w:rsid w:val="00F70FEF"/>
    <w:rsid w:val="00F7144E"/>
    <w:rsid w:val="00F715D3"/>
    <w:rsid w:val="00F7190C"/>
    <w:rsid w:val="00F71BC4"/>
    <w:rsid w:val="00F724A6"/>
    <w:rsid w:val="00F72B2D"/>
    <w:rsid w:val="00F72FA8"/>
    <w:rsid w:val="00F736B9"/>
    <w:rsid w:val="00F73892"/>
    <w:rsid w:val="00F73A64"/>
    <w:rsid w:val="00F75415"/>
    <w:rsid w:val="00F75807"/>
    <w:rsid w:val="00F75B68"/>
    <w:rsid w:val="00F75CEF"/>
    <w:rsid w:val="00F77000"/>
    <w:rsid w:val="00F7703B"/>
    <w:rsid w:val="00F77357"/>
    <w:rsid w:val="00F773F9"/>
    <w:rsid w:val="00F77419"/>
    <w:rsid w:val="00F77FC0"/>
    <w:rsid w:val="00F80001"/>
    <w:rsid w:val="00F8101C"/>
    <w:rsid w:val="00F817B9"/>
    <w:rsid w:val="00F81AF3"/>
    <w:rsid w:val="00F81CB7"/>
    <w:rsid w:val="00F82280"/>
    <w:rsid w:val="00F8229C"/>
    <w:rsid w:val="00F8233D"/>
    <w:rsid w:val="00F8235F"/>
    <w:rsid w:val="00F8264E"/>
    <w:rsid w:val="00F82DCD"/>
    <w:rsid w:val="00F8337D"/>
    <w:rsid w:val="00F8347D"/>
    <w:rsid w:val="00F837A6"/>
    <w:rsid w:val="00F837E2"/>
    <w:rsid w:val="00F83877"/>
    <w:rsid w:val="00F83A22"/>
    <w:rsid w:val="00F83A97"/>
    <w:rsid w:val="00F83D7F"/>
    <w:rsid w:val="00F844F0"/>
    <w:rsid w:val="00F84895"/>
    <w:rsid w:val="00F84E9D"/>
    <w:rsid w:val="00F85432"/>
    <w:rsid w:val="00F8576D"/>
    <w:rsid w:val="00F85BC7"/>
    <w:rsid w:val="00F85C50"/>
    <w:rsid w:val="00F85FC2"/>
    <w:rsid w:val="00F862C7"/>
    <w:rsid w:val="00F8659E"/>
    <w:rsid w:val="00F86CE4"/>
    <w:rsid w:val="00F86F42"/>
    <w:rsid w:val="00F871D6"/>
    <w:rsid w:val="00F878EC"/>
    <w:rsid w:val="00F913AD"/>
    <w:rsid w:val="00F91514"/>
    <w:rsid w:val="00F916BA"/>
    <w:rsid w:val="00F91941"/>
    <w:rsid w:val="00F91EF5"/>
    <w:rsid w:val="00F92AF8"/>
    <w:rsid w:val="00F92E3F"/>
    <w:rsid w:val="00F934C1"/>
    <w:rsid w:val="00F938D2"/>
    <w:rsid w:val="00F9400D"/>
    <w:rsid w:val="00F942A5"/>
    <w:rsid w:val="00F945A9"/>
    <w:rsid w:val="00F947D7"/>
    <w:rsid w:val="00F94920"/>
    <w:rsid w:val="00F9492D"/>
    <w:rsid w:val="00F949D9"/>
    <w:rsid w:val="00F94CBD"/>
    <w:rsid w:val="00F95B3D"/>
    <w:rsid w:val="00F95BFB"/>
    <w:rsid w:val="00F96301"/>
    <w:rsid w:val="00F96389"/>
    <w:rsid w:val="00F9650E"/>
    <w:rsid w:val="00F967D4"/>
    <w:rsid w:val="00F96B58"/>
    <w:rsid w:val="00F96B73"/>
    <w:rsid w:val="00F96CB5"/>
    <w:rsid w:val="00F96F7A"/>
    <w:rsid w:val="00F9722D"/>
    <w:rsid w:val="00F977C7"/>
    <w:rsid w:val="00F97B3B"/>
    <w:rsid w:val="00FA0054"/>
    <w:rsid w:val="00FA01D2"/>
    <w:rsid w:val="00FA04F9"/>
    <w:rsid w:val="00FA0790"/>
    <w:rsid w:val="00FA0890"/>
    <w:rsid w:val="00FA0BF5"/>
    <w:rsid w:val="00FA0E9A"/>
    <w:rsid w:val="00FA0F27"/>
    <w:rsid w:val="00FA1390"/>
    <w:rsid w:val="00FA164A"/>
    <w:rsid w:val="00FA19ED"/>
    <w:rsid w:val="00FA1A48"/>
    <w:rsid w:val="00FA1B9D"/>
    <w:rsid w:val="00FA2234"/>
    <w:rsid w:val="00FA25AD"/>
    <w:rsid w:val="00FA2703"/>
    <w:rsid w:val="00FA2F96"/>
    <w:rsid w:val="00FA30B1"/>
    <w:rsid w:val="00FA3C06"/>
    <w:rsid w:val="00FA3F3E"/>
    <w:rsid w:val="00FA4272"/>
    <w:rsid w:val="00FA441C"/>
    <w:rsid w:val="00FA4855"/>
    <w:rsid w:val="00FA48F7"/>
    <w:rsid w:val="00FA4ACD"/>
    <w:rsid w:val="00FA4E46"/>
    <w:rsid w:val="00FA51A2"/>
    <w:rsid w:val="00FA5DFF"/>
    <w:rsid w:val="00FA5E90"/>
    <w:rsid w:val="00FA605B"/>
    <w:rsid w:val="00FA62AC"/>
    <w:rsid w:val="00FA6428"/>
    <w:rsid w:val="00FA6C77"/>
    <w:rsid w:val="00FA6DE5"/>
    <w:rsid w:val="00FA6E75"/>
    <w:rsid w:val="00FA7144"/>
    <w:rsid w:val="00FA7184"/>
    <w:rsid w:val="00FA779E"/>
    <w:rsid w:val="00FA79E2"/>
    <w:rsid w:val="00FA7F4F"/>
    <w:rsid w:val="00FB000B"/>
    <w:rsid w:val="00FB006E"/>
    <w:rsid w:val="00FB025A"/>
    <w:rsid w:val="00FB08AA"/>
    <w:rsid w:val="00FB0905"/>
    <w:rsid w:val="00FB0AEC"/>
    <w:rsid w:val="00FB1417"/>
    <w:rsid w:val="00FB1D9D"/>
    <w:rsid w:val="00FB2368"/>
    <w:rsid w:val="00FB250C"/>
    <w:rsid w:val="00FB29C4"/>
    <w:rsid w:val="00FB3304"/>
    <w:rsid w:val="00FB46B8"/>
    <w:rsid w:val="00FB4B38"/>
    <w:rsid w:val="00FB4EE7"/>
    <w:rsid w:val="00FB54BB"/>
    <w:rsid w:val="00FB5AC0"/>
    <w:rsid w:val="00FB5DE3"/>
    <w:rsid w:val="00FB6039"/>
    <w:rsid w:val="00FB659D"/>
    <w:rsid w:val="00FB698F"/>
    <w:rsid w:val="00FB6C16"/>
    <w:rsid w:val="00FB6C23"/>
    <w:rsid w:val="00FB6C91"/>
    <w:rsid w:val="00FB74E8"/>
    <w:rsid w:val="00FB78B1"/>
    <w:rsid w:val="00FB7951"/>
    <w:rsid w:val="00FB7F75"/>
    <w:rsid w:val="00FC0060"/>
    <w:rsid w:val="00FC0263"/>
    <w:rsid w:val="00FC0348"/>
    <w:rsid w:val="00FC08CA"/>
    <w:rsid w:val="00FC090A"/>
    <w:rsid w:val="00FC09B4"/>
    <w:rsid w:val="00FC09FB"/>
    <w:rsid w:val="00FC0FB5"/>
    <w:rsid w:val="00FC102A"/>
    <w:rsid w:val="00FC112A"/>
    <w:rsid w:val="00FC1339"/>
    <w:rsid w:val="00FC14C2"/>
    <w:rsid w:val="00FC154C"/>
    <w:rsid w:val="00FC1976"/>
    <w:rsid w:val="00FC1AFD"/>
    <w:rsid w:val="00FC1DBC"/>
    <w:rsid w:val="00FC1DED"/>
    <w:rsid w:val="00FC2025"/>
    <w:rsid w:val="00FC2637"/>
    <w:rsid w:val="00FC293F"/>
    <w:rsid w:val="00FC3083"/>
    <w:rsid w:val="00FC3307"/>
    <w:rsid w:val="00FC345A"/>
    <w:rsid w:val="00FC357F"/>
    <w:rsid w:val="00FC393B"/>
    <w:rsid w:val="00FC3B32"/>
    <w:rsid w:val="00FC4052"/>
    <w:rsid w:val="00FC4C19"/>
    <w:rsid w:val="00FC5252"/>
    <w:rsid w:val="00FC6356"/>
    <w:rsid w:val="00FC650E"/>
    <w:rsid w:val="00FC6C3A"/>
    <w:rsid w:val="00FC7923"/>
    <w:rsid w:val="00FC7AFF"/>
    <w:rsid w:val="00FC7D01"/>
    <w:rsid w:val="00FD00A3"/>
    <w:rsid w:val="00FD0130"/>
    <w:rsid w:val="00FD0373"/>
    <w:rsid w:val="00FD0582"/>
    <w:rsid w:val="00FD06A5"/>
    <w:rsid w:val="00FD0AAE"/>
    <w:rsid w:val="00FD0C8B"/>
    <w:rsid w:val="00FD0C93"/>
    <w:rsid w:val="00FD0FD3"/>
    <w:rsid w:val="00FD1062"/>
    <w:rsid w:val="00FD1117"/>
    <w:rsid w:val="00FD128C"/>
    <w:rsid w:val="00FD1341"/>
    <w:rsid w:val="00FD1D72"/>
    <w:rsid w:val="00FD23F8"/>
    <w:rsid w:val="00FD2589"/>
    <w:rsid w:val="00FD3B38"/>
    <w:rsid w:val="00FD432F"/>
    <w:rsid w:val="00FD44D1"/>
    <w:rsid w:val="00FD4807"/>
    <w:rsid w:val="00FD4876"/>
    <w:rsid w:val="00FD4EC7"/>
    <w:rsid w:val="00FD4EE9"/>
    <w:rsid w:val="00FD4F86"/>
    <w:rsid w:val="00FD50C2"/>
    <w:rsid w:val="00FD52A3"/>
    <w:rsid w:val="00FD65CD"/>
    <w:rsid w:val="00FD6741"/>
    <w:rsid w:val="00FD68D4"/>
    <w:rsid w:val="00FD6A5D"/>
    <w:rsid w:val="00FD6DAF"/>
    <w:rsid w:val="00FD71BE"/>
    <w:rsid w:val="00FD723E"/>
    <w:rsid w:val="00FD7410"/>
    <w:rsid w:val="00FD76C2"/>
    <w:rsid w:val="00FD773C"/>
    <w:rsid w:val="00FD777F"/>
    <w:rsid w:val="00FE00D9"/>
    <w:rsid w:val="00FE1186"/>
    <w:rsid w:val="00FE177A"/>
    <w:rsid w:val="00FE21FD"/>
    <w:rsid w:val="00FE240A"/>
    <w:rsid w:val="00FE259C"/>
    <w:rsid w:val="00FE2645"/>
    <w:rsid w:val="00FE334D"/>
    <w:rsid w:val="00FE346A"/>
    <w:rsid w:val="00FE365F"/>
    <w:rsid w:val="00FE3E3C"/>
    <w:rsid w:val="00FE3F9A"/>
    <w:rsid w:val="00FE41C2"/>
    <w:rsid w:val="00FE43E7"/>
    <w:rsid w:val="00FE46E4"/>
    <w:rsid w:val="00FE4B55"/>
    <w:rsid w:val="00FE4B66"/>
    <w:rsid w:val="00FE4F6E"/>
    <w:rsid w:val="00FE5123"/>
    <w:rsid w:val="00FE517E"/>
    <w:rsid w:val="00FE5195"/>
    <w:rsid w:val="00FE560C"/>
    <w:rsid w:val="00FE583F"/>
    <w:rsid w:val="00FE58A7"/>
    <w:rsid w:val="00FE5963"/>
    <w:rsid w:val="00FE5CC4"/>
    <w:rsid w:val="00FE635D"/>
    <w:rsid w:val="00FE6803"/>
    <w:rsid w:val="00FE685B"/>
    <w:rsid w:val="00FE6AF4"/>
    <w:rsid w:val="00FE6B13"/>
    <w:rsid w:val="00FE6EF0"/>
    <w:rsid w:val="00FE735E"/>
    <w:rsid w:val="00FE7575"/>
    <w:rsid w:val="00FF075E"/>
    <w:rsid w:val="00FF0C0E"/>
    <w:rsid w:val="00FF0C1F"/>
    <w:rsid w:val="00FF1070"/>
    <w:rsid w:val="00FF13E2"/>
    <w:rsid w:val="00FF186C"/>
    <w:rsid w:val="00FF2237"/>
    <w:rsid w:val="00FF343E"/>
    <w:rsid w:val="00FF3C28"/>
    <w:rsid w:val="00FF4310"/>
    <w:rsid w:val="00FF4953"/>
    <w:rsid w:val="00FF4B52"/>
    <w:rsid w:val="00FF55BF"/>
    <w:rsid w:val="00FF5B27"/>
    <w:rsid w:val="00FF5C78"/>
    <w:rsid w:val="00FF5FA3"/>
    <w:rsid w:val="00FF5FCE"/>
    <w:rsid w:val="00FF6177"/>
    <w:rsid w:val="00FF6AD9"/>
    <w:rsid w:val="00FF6EE0"/>
    <w:rsid w:val="00FF72B2"/>
    <w:rsid w:val="00FF7E2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2243F8"/>
  <w15:docId w15:val="{3DA851FE-237E-4245-B85E-62F8100F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2E"/>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B023D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eastAsia="en-US"/>
    </w:rPr>
  </w:style>
  <w:style w:type="paragraph" w:styleId="PlainText">
    <w:name w:val="Plain Text"/>
    <w:basedOn w:val="Normal"/>
    <w:link w:val="PlainTextChar"/>
    <w:uiPriority w:val="99"/>
    <w:unhideWhenUsed/>
    <w:rsid w:val="0089532F"/>
    <w:rPr>
      <w:rFonts w:ascii="Consolas" w:eastAsia="Calibri" w:hAnsi="Consolas"/>
      <w:sz w:val="21"/>
      <w:szCs w:val="21"/>
      <w:lang w:eastAsia="en-US"/>
    </w:rPr>
  </w:style>
  <w:style w:type="paragraph" w:styleId="BodyText">
    <w:name w:val="Body Text"/>
    <w:basedOn w:val="Normal"/>
    <w:rsid w:val="006B425B"/>
    <w:pPr>
      <w:spacing w:after="120"/>
    </w:pPr>
  </w:style>
  <w:style w:type="paragraph" w:customStyle="1" w:styleId="tv2131">
    <w:name w:val="tv2131"/>
    <w:basedOn w:val="Normal"/>
    <w:rsid w:val="00A03C8B"/>
    <w:pPr>
      <w:spacing w:line="360" w:lineRule="auto"/>
      <w:ind w:firstLine="300"/>
    </w:pPr>
    <w:rPr>
      <w:color w:val="414142"/>
      <w:sz w:val="20"/>
      <w:szCs w:val="20"/>
    </w:rPr>
  </w:style>
  <w:style w:type="character" w:styleId="BookTitle">
    <w:name w:val="Book Title"/>
    <w:uiPriority w:val="33"/>
    <w:qFormat/>
    <w:rsid w:val="0037531B"/>
    <w:rPr>
      <w:b/>
      <w:bCs/>
      <w:i/>
      <w:iCs/>
      <w:spacing w:val="5"/>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2E1288"/>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2E1288"/>
    <w:rPr>
      <w:lang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2E1288"/>
    <w:rPr>
      <w:rFonts w:ascii="Times New Roman" w:hAnsi="Times New Roman"/>
      <w:vertAlign w:val="superscript"/>
    </w:rPr>
  </w:style>
  <w:style w:type="paragraph" w:styleId="BodyText2">
    <w:name w:val="Body Text 2"/>
    <w:basedOn w:val="Normal"/>
    <w:link w:val="BodyText2Char"/>
    <w:uiPriority w:val="99"/>
    <w:semiHidden/>
    <w:unhideWhenUsed/>
    <w:rsid w:val="000806F7"/>
    <w:pPr>
      <w:spacing w:after="120" w:line="480" w:lineRule="auto"/>
    </w:pPr>
  </w:style>
  <w:style w:type="character" w:customStyle="1" w:styleId="BodyText2Char">
    <w:name w:val="Body Text 2 Char"/>
    <w:link w:val="BodyText2"/>
    <w:uiPriority w:val="99"/>
    <w:semiHidden/>
    <w:rsid w:val="000806F7"/>
    <w:rPr>
      <w:sz w:val="24"/>
      <w:szCs w:val="24"/>
    </w:rPr>
  </w:style>
  <w:style w:type="character" w:customStyle="1" w:styleId="ListParagraphChar">
    <w:name w:val="List Paragraph Char"/>
    <w:aliases w:val="2 Char,Strip Char"/>
    <w:link w:val="ListParagraph"/>
    <w:locked/>
    <w:rsid w:val="00032451"/>
    <w:rPr>
      <w:rFonts w:ascii="Calibri" w:hAnsi="Calibri"/>
      <w:sz w:val="22"/>
      <w:szCs w:val="22"/>
      <w:lang w:eastAsia="en-US"/>
    </w:rPr>
  </w:style>
  <w:style w:type="numbering" w:customStyle="1" w:styleId="WWNum4">
    <w:name w:val="WWNum4"/>
    <w:basedOn w:val="NoList"/>
    <w:rsid w:val="006279D1"/>
    <w:pPr>
      <w:numPr>
        <w:numId w:val="2"/>
      </w:numPr>
    </w:pPr>
  </w:style>
  <w:style w:type="numbering" w:customStyle="1" w:styleId="WWNum5">
    <w:name w:val="WWNum5"/>
    <w:basedOn w:val="NoList"/>
    <w:rsid w:val="00EB0D9F"/>
    <w:pPr>
      <w:numPr>
        <w:numId w:val="3"/>
      </w:numPr>
    </w:pPr>
  </w:style>
  <w:style w:type="paragraph" w:styleId="NoSpacing">
    <w:name w:val="No Spacing"/>
    <w:uiPriority w:val="1"/>
    <w:qFormat/>
    <w:rsid w:val="009633AC"/>
    <w:rPr>
      <w:sz w:val="24"/>
      <w:szCs w:val="24"/>
      <w:lang w:val="lv-LV" w:eastAsia="lv-LV"/>
    </w:rPr>
  </w:style>
  <w:style w:type="character" w:customStyle="1" w:styleId="Heading2Char">
    <w:name w:val="Heading 2 Char"/>
    <w:link w:val="Heading2"/>
    <w:rsid w:val="00B023D0"/>
    <w:rPr>
      <w:rFonts w:ascii="Cambria" w:eastAsia="Times New Roman" w:hAnsi="Cambria" w:cs="Times New Roman"/>
      <w:b/>
      <w:bCs/>
      <w:color w:val="4F81BD"/>
      <w:sz w:val="26"/>
      <w:szCs w:val="26"/>
      <w:lang w:val="lv-LV" w:eastAsia="lv-LV"/>
    </w:rPr>
  </w:style>
  <w:style w:type="paragraph" w:styleId="Revision">
    <w:name w:val="Revision"/>
    <w:hidden/>
    <w:uiPriority w:val="99"/>
    <w:semiHidden/>
    <w:rsid w:val="00A02515"/>
    <w:rPr>
      <w:sz w:val="24"/>
      <w:szCs w:val="24"/>
      <w:lang w:val="lv-LV" w:eastAsia="lv-LV"/>
    </w:rPr>
  </w:style>
  <w:style w:type="character" w:customStyle="1" w:styleId="PlainTextChar">
    <w:name w:val="Plain Text Char"/>
    <w:link w:val="PlainText"/>
    <w:uiPriority w:val="99"/>
    <w:locked/>
    <w:rsid w:val="00D65BB8"/>
    <w:rPr>
      <w:rFonts w:ascii="Consolas" w:eastAsia="Calibri" w:hAnsi="Consolas"/>
      <w:sz w:val="21"/>
      <w:szCs w:val="21"/>
      <w:lang w:val="lv-LV"/>
    </w:rPr>
  </w:style>
  <w:style w:type="paragraph" w:customStyle="1" w:styleId="tv213">
    <w:name w:val="tv213"/>
    <w:basedOn w:val="Normal"/>
    <w:rsid w:val="0033692E"/>
    <w:pPr>
      <w:spacing w:before="100" w:beforeAutospacing="1" w:after="100" w:afterAutospacing="1"/>
    </w:pPr>
  </w:style>
  <w:style w:type="character" w:styleId="UnresolvedMention">
    <w:name w:val="Unresolved Mention"/>
    <w:basedOn w:val="DefaultParagraphFont"/>
    <w:uiPriority w:val="99"/>
    <w:semiHidden/>
    <w:unhideWhenUsed/>
    <w:rsid w:val="0008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2184">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8239239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414755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9110852">
      <w:bodyDiv w:val="1"/>
      <w:marLeft w:val="0"/>
      <w:marRight w:val="0"/>
      <w:marTop w:val="0"/>
      <w:marBottom w:val="0"/>
      <w:divBdr>
        <w:top w:val="none" w:sz="0" w:space="0" w:color="auto"/>
        <w:left w:val="none" w:sz="0" w:space="0" w:color="auto"/>
        <w:bottom w:val="none" w:sz="0" w:space="0" w:color="auto"/>
        <w:right w:val="none" w:sz="0" w:space="0" w:color="auto"/>
      </w:divBdr>
    </w:div>
    <w:div w:id="20718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Vjaks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ricplans_groz_20171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3ED2-E951-4755-BF45-74622A72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37</Pages>
  <Words>8626</Words>
  <Characters>60773</Characters>
  <Application>Microsoft Office Word</Application>
  <DocSecurity>0</DocSecurity>
  <Lines>506</Lines>
  <Paragraphs>138</Paragraphs>
  <ScaleCrop>false</ScaleCrop>
  <HeadingPairs>
    <vt:vector size="2" baseType="variant">
      <vt:variant>
        <vt:lpstr>Title</vt:lpstr>
      </vt:variant>
      <vt:variant>
        <vt:i4>1</vt:i4>
      </vt:variant>
    </vt:vector>
  </HeadingPairs>
  <TitlesOfParts>
    <vt:vector size="1" baseType="lpstr">
      <vt:lpstr>LMIzz_911_13112014; Ministru kabineta noteikumi “Darbības programmas „Izaugsme un nodarbinātība” 9.1.1.specifiskā atbalsta mērķa „Palielināt nelabvēlīgākā situācijā esošu bezdarbnieku iekļaušanos darba tirgū” pasākuma “Subsidētās darbavietas nelabvēlīgākā</vt:lpstr>
    </vt:vector>
  </TitlesOfParts>
  <Company>Grizli777</Company>
  <LinksUpToDate>false</LinksUpToDate>
  <CharactersWithSpaces>69261</CharactersWithSpaces>
  <SharedDoc>false</SharedDoc>
  <HLinks>
    <vt:vector size="24" baseType="variant">
      <vt:variant>
        <vt:i4>6160448</vt:i4>
      </vt:variant>
      <vt:variant>
        <vt:i4>3</vt:i4>
      </vt:variant>
      <vt:variant>
        <vt:i4>0</vt:i4>
      </vt:variant>
      <vt:variant>
        <vt:i4>5</vt:i4>
      </vt:variant>
      <vt:variant>
        <vt:lpwstr>http://www.lm.gov.lv/</vt:lpwstr>
      </vt:variant>
      <vt:variant>
        <vt:lpwstr/>
      </vt:variant>
      <vt:variant>
        <vt:i4>6160448</vt:i4>
      </vt:variant>
      <vt:variant>
        <vt:i4>0</vt:i4>
      </vt:variant>
      <vt:variant>
        <vt:i4>0</vt:i4>
      </vt:variant>
      <vt:variant>
        <vt:i4>5</vt:i4>
      </vt:variant>
      <vt:variant>
        <vt:lpwstr>http://www.lm.gov.lv/</vt:lpwstr>
      </vt:variant>
      <vt:variant>
        <vt:lpwstr/>
      </vt:variant>
      <vt:variant>
        <vt:i4>7929978</vt:i4>
      </vt:variant>
      <vt:variant>
        <vt:i4>3</vt:i4>
      </vt:variant>
      <vt:variant>
        <vt:i4>0</vt:i4>
      </vt:variant>
      <vt:variant>
        <vt:i4>5</vt:i4>
      </vt:variant>
      <vt:variant>
        <vt:lpwstr>http://likumi.lv/doc.php?id=174327</vt:lpwstr>
      </vt:variant>
      <vt:variant>
        <vt:lpwstr/>
      </vt:variant>
      <vt:variant>
        <vt:i4>8061033</vt:i4>
      </vt:variant>
      <vt:variant>
        <vt:i4>0</vt:i4>
      </vt:variant>
      <vt:variant>
        <vt:i4>0</vt:i4>
      </vt:variant>
      <vt:variant>
        <vt:i4>5</vt:i4>
      </vt:variant>
      <vt:variant>
        <vt:lpwstr>http://tap.mk.gov.lv/lv/mk/tap/?dateFrom=2013-11-28&amp;dateTo=2014-11-28&amp;text=adopcija&amp;org=0&amp;area=0&amp;type=0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LMIzz_911_13112014; Ministru kabineta noteikumi “Darbības programmas „Izaugsme un nodarbinātība” 9.1.1.specifiskā atbalsta mērķa „Palielināt nelabvēlīgākā situācijā esošu bezdarbnieku iekļaušanos darba tirgū” pasākuma “Subsidētās darbavietas nelabvēlīgākā</dc:title>
  <dc:subject>Izziņa</dc:subject>
  <dc:creator>Rūdolfs Kudļa</dc:creator>
  <cp:lastModifiedBy>Ilga Vjakse</cp:lastModifiedBy>
  <cp:revision>88</cp:revision>
  <cp:lastPrinted>2020-04-24T07:39:00Z</cp:lastPrinted>
  <dcterms:created xsi:type="dcterms:W3CDTF">2020-03-30T09:59:00Z</dcterms:created>
  <dcterms:modified xsi:type="dcterms:W3CDTF">2020-05-20T12:27:00Z</dcterms:modified>
</cp:coreProperties>
</file>