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609A6A" w14:textId="6C815E85" w:rsidR="00837B7F" w:rsidRPr="00710A28" w:rsidRDefault="00AB6B28" w:rsidP="002E342D">
      <w:pPr>
        <w:rPr>
          <w:color w:val="000000" w:themeColor="text1"/>
        </w:rPr>
      </w:pPr>
      <w:proofErr w:type="gramStart"/>
      <w:r w:rsidRPr="00710A28">
        <w:rPr>
          <w:color w:val="000000" w:themeColor="text1"/>
        </w:rPr>
        <w:t>20</w:t>
      </w:r>
      <w:r w:rsidR="00324225" w:rsidRPr="00710A28">
        <w:rPr>
          <w:color w:val="000000" w:themeColor="text1"/>
        </w:rPr>
        <w:t>20</w:t>
      </w:r>
      <w:r w:rsidR="00837B7F" w:rsidRPr="00710A28">
        <w:rPr>
          <w:color w:val="000000" w:themeColor="text1"/>
        </w:rPr>
        <w:t>.gada</w:t>
      </w:r>
      <w:proofErr w:type="gramEnd"/>
      <w:r w:rsidR="00837B7F" w:rsidRPr="00710A28">
        <w:rPr>
          <w:color w:val="000000" w:themeColor="text1"/>
        </w:rPr>
        <w:t xml:space="preserve">   </w:t>
      </w:r>
      <w:r w:rsidR="00837B7F" w:rsidRPr="00710A28">
        <w:rPr>
          <w:color w:val="000000" w:themeColor="text1"/>
        </w:rPr>
        <w:tab/>
      </w:r>
      <w:r w:rsidR="00837B7F" w:rsidRPr="00710A28">
        <w:rPr>
          <w:color w:val="000000" w:themeColor="text1"/>
        </w:rPr>
        <w:tab/>
      </w:r>
      <w:r w:rsidR="00837B7F" w:rsidRPr="00710A28">
        <w:rPr>
          <w:color w:val="000000" w:themeColor="text1"/>
        </w:rPr>
        <w:tab/>
      </w:r>
      <w:r w:rsidR="00837B7F" w:rsidRPr="00710A28">
        <w:rPr>
          <w:color w:val="000000" w:themeColor="text1"/>
        </w:rPr>
        <w:tab/>
      </w:r>
      <w:r w:rsidR="00837B7F" w:rsidRPr="00710A28">
        <w:rPr>
          <w:color w:val="000000" w:themeColor="text1"/>
        </w:rPr>
        <w:tab/>
      </w:r>
      <w:r w:rsidR="00837B7F" w:rsidRPr="00710A28">
        <w:rPr>
          <w:color w:val="000000" w:themeColor="text1"/>
        </w:rPr>
        <w:tab/>
      </w:r>
      <w:r w:rsidR="00837B7F" w:rsidRPr="00710A28">
        <w:rPr>
          <w:color w:val="000000" w:themeColor="text1"/>
        </w:rPr>
        <w:tab/>
      </w:r>
      <w:r w:rsidR="00837B7F" w:rsidRPr="00710A28">
        <w:rPr>
          <w:color w:val="000000" w:themeColor="text1"/>
        </w:rPr>
        <w:tab/>
      </w:r>
      <w:r w:rsidR="000A2FB7" w:rsidRPr="00710A28">
        <w:rPr>
          <w:color w:val="000000" w:themeColor="text1"/>
        </w:rPr>
        <w:tab/>
      </w:r>
      <w:r w:rsidR="00837B7F" w:rsidRPr="00710A28">
        <w:rPr>
          <w:color w:val="000000" w:themeColor="text1"/>
        </w:rPr>
        <w:t>Noteikumi Nr.</w:t>
      </w:r>
    </w:p>
    <w:p w14:paraId="65109F0F" w14:textId="2899D126" w:rsidR="00837B7F" w:rsidRPr="00710A28" w:rsidRDefault="00837B7F" w:rsidP="00837B7F">
      <w:pPr>
        <w:ind w:right="32"/>
        <w:rPr>
          <w:color w:val="000000" w:themeColor="text1"/>
        </w:rPr>
      </w:pPr>
      <w:r w:rsidRPr="00710A28">
        <w:rPr>
          <w:color w:val="000000" w:themeColor="text1"/>
        </w:rPr>
        <w:t>Rīgā</w:t>
      </w:r>
      <w:r w:rsidRPr="00710A28">
        <w:rPr>
          <w:color w:val="000000" w:themeColor="text1"/>
        </w:rPr>
        <w:tab/>
      </w:r>
      <w:r w:rsidRPr="00710A28">
        <w:rPr>
          <w:color w:val="000000" w:themeColor="text1"/>
        </w:rPr>
        <w:tab/>
      </w:r>
      <w:r w:rsidRPr="00710A28">
        <w:rPr>
          <w:color w:val="000000" w:themeColor="text1"/>
        </w:rPr>
        <w:tab/>
      </w:r>
      <w:r w:rsidRPr="00710A28">
        <w:rPr>
          <w:color w:val="000000" w:themeColor="text1"/>
        </w:rPr>
        <w:tab/>
      </w:r>
      <w:r w:rsidRPr="00710A28">
        <w:rPr>
          <w:color w:val="000000" w:themeColor="text1"/>
        </w:rPr>
        <w:tab/>
      </w:r>
      <w:r w:rsidRPr="00710A28">
        <w:rPr>
          <w:color w:val="000000" w:themeColor="text1"/>
        </w:rPr>
        <w:tab/>
      </w:r>
      <w:r w:rsidRPr="00710A28">
        <w:rPr>
          <w:color w:val="000000" w:themeColor="text1"/>
        </w:rPr>
        <w:tab/>
      </w:r>
      <w:r w:rsidRPr="00710A28">
        <w:rPr>
          <w:color w:val="000000" w:themeColor="text1"/>
        </w:rPr>
        <w:tab/>
      </w:r>
      <w:r w:rsidRPr="00710A28">
        <w:rPr>
          <w:color w:val="000000" w:themeColor="text1"/>
        </w:rPr>
        <w:tab/>
      </w:r>
      <w:r w:rsidR="000A2FB7" w:rsidRPr="00710A28">
        <w:rPr>
          <w:color w:val="000000" w:themeColor="text1"/>
        </w:rPr>
        <w:tab/>
      </w:r>
      <w:r w:rsidRPr="00710A28">
        <w:rPr>
          <w:color w:val="000000" w:themeColor="text1"/>
        </w:rPr>
        <w:t>(prot. Nr.</w:t>
      </w:r>
      <w:proofErr w:type="gramStart"/>
      <w:r w:rsidRPr="00710A28">
        <w:rPr>
          <w:color w:val="000000" w:themeColor="text1"/>
        </w:rPr>
        <w:t xml:space="preserve">   .</w:t>
      </w:r>
      <w:proofErr w:type="gramEnd"/>
      <w:r w:rsidRPr="00710A28">
        <w:rPr>
          <w:color w:val="000000" w:themeColor="text1"/>
        </w:rPr>
        <w:t>§)</w:t>
      </w:r>
    </w:p>
    <w:p w14:paraId="49B2F863" w14:textId="77777777" w:rsidR="00837B7F" w:rsidRPr="00710A28" w:rsidRDefault="00837B7F" w:rsidP="00837B7F">
      <w:pPr>
        <w:pStyle w:val="NormalWeb"/>
        <w:spacing w:before="0" w:after="0"/>
        <w:jc w:val="both"/>
        <w:rPr>
          <w:b/>
          <w:bCs/>
          <w:color w:val="000000" w:themeColor="text1"/>
        </w:rPr>
      </w:pPr>
    </w:p>
    <w:p w14:paraId="71EFC40E" w14:textId="64560283" w:rsidR="00CB66CE" w:rsidRPr="00710A28" w:rsidRDefault="00CB66CE" w:rsidP="00CB66CE">
      <w:pPr>
        <w:jc w:val="center"/>
        <w:rPr>
          <w:b/>
          <w:color w:val="000000" w:themeColor="text1"/>
        </w:rPr>
      </w:pPr>
      <w:r w:rsidRPr="00710A28">
        <w:rPr>
          <w:b/>
          <w:color w:val="000000" w:themeColor="text1"/>
        </w:rPr>
        <w:t>Grozījum</w:t>
      </w:r>
      <w:r w:rsidR="00786371" w:rsidRPr="00710A28">
        <w:rPr>
          <w:b/>
          <w:color w:val="000000" w:themeColor="text1"/>
        </w:rPr>
        <w:t>i</w:t>
      </w:r>
      <w:r w:rsidRPr="00710A28">
        <w:rPr>
          <w:b/>
          <w:color w:val="000000" w:themeColor="text1"/>
        </w:rPr>
        <w:t xml:space="preserve"> Ministru kabineta </w:t>
      </w:r>
      <w:r w:rsidR="00304845" w:rsidRPr="00710A28">
        <w:rPr>
          <w:b/>
          <w:color w:val="000000" w:themeColor="text1"/>
        </w:rPr>
        <w:t>201</w:t>
      </w:r>
      <w:r w:rsidR="00F30AE7" w:rsidRPr="00710A28">
        <w:rPr>
          <w:b/>
          <w:color w:val="000000" w:themeColor="text1"/>
        </w:rPr>
        <w:t>5</w:t>
      </w:r>
      <w:r w:rsidRPr="00710A28">
        <w:rPr>
          <w:b/>
          <w:color w:val="000000" w:themeColor="text1"/>
        </w:rPr>
        <w:t>.</w:t>
      </w:r>
      <w:r w:rsidR="00F30AE7" w:rsidRPr="00710A28">
        <w:rPr>
          <w:b/>
          <w:color w:val="000000" w:themeColor="text1"/>
        </w:rPr>
        <w:t xml:space="preserve"> </w:t>
      </w:r>
      <w:r w:rsidRPr="00710A28">
        <w:rPr>
          <w:b/>
          <w:color w:val="000000" w:themeColor="text1"/>
        </w:rPr>
        <w:t xml:space="preserve">gada </w:t>
      </w:r>
      <w:r w:rsidR="008C579F" w:rsidRPr="00710A28">
        <w:rPr>
          <w:b/>
          <w:color w:val="000000" w:themeColor="text1"/>
        </w:rPr>
        <w:t>28</w:t>
      </w:r>
      <w:r w:rsidR="00304845" w:rsidRPr="00710A28">
        <w:rPr>
          <w:b/>
          <w:color w:val="000000" w:themeColor="text1"/>
        </w:rPr>
        <w:t>.</w:t>
      </w:r>
      <w:r w:rsidR="00F30AE7" w:rsidRPr="00710A28">
        <w:rPr>
          <w:b/>
          <w:color w:val="000000" w:themeColor="text1"/>
        </w:rPr>
        <w:t xml:space="preserve"> a</w:t>
      </w:r>
      <w:r w:rsidR="008C579F" w:rsidRPr="00710A28">
        <w:rPr>
          <w:b/>
          <w:color w:val="000000" w:themeColor="text1"/>
        </w:rPr>
        <w:t>prīļa</w:t>
      </w:r>
      <w:r w:rsidRPr="00710A28">
        <w:rPr>
          <w:b/>
          <w:color w:val="000000" w:themeColor="text1"/>
        </w:rPr>
        <w:t xml:space="preserve"> noteikumos Nr.</w:t>
      </w:r>
      <w:r w:rsidR="008C579F" w:rsidRPr="00710A28">
        <w:rPr>
          <w:b/>
          <w:color w:val="000000" w:themeColor="text1"/>
        </w:rPr>
        <w:t>20</w:t>
      </w:r>
      <w:r w:rsidR="00F30AE7" w:rsidRPr="00710A28">
        <w:rPr>
          <w:b/>
          <w:color w:val="000000" w:themeColor="text1"/>
        </w:rPr>
        <w:t>7</w:t>
      </w:r>
      <w:r w:rsidRPr="00710A28">
        <w:rPr>
          <w:b/>
          <w:color w:val="000000" w:themeColor="text1"/>
        </w:rPr>
        <w:t xml:space="preserve"> </w:t>
      </w:r>
      <w:r w:rsidR="00D84BF6" w:rsidRPr="00710A28">
        <w:rPr>
          <w:b/>
          <w:color w:val="000000" w:themeColor="text1"/>
        </w:rPr>
        <w:t>“</w:t>
      </w:r>
      <w:r w:rsidR="00460029" w:rsidRPr="00710A28">
        <w:rPr>
          <w:b/>
          <w:bCs/>
          <w:color w:val="000000" w:themeColor="text1"/>
        </w:rPr>
        <w:t>Darbības programmas “Izaugsme un nodarbinātība” 7.2.1.</w:t>
      </w:r>
      <w:r w:rsidR="00BD673D" w:rsidRPr="00710A28">
        <w:rPr>
          <w:b/>
          <w:bCs/>
          <w:color w:val="000000" w:themeColor="text1"/>
        </w:rPr>
        <w:t xml:space="preserve"> </w:t>
      </w:r>
      <w:r w:rsidR="00460029" w:rsidRPr="00710A28">
        <w:rPr>
          <w:b/>
          <w:bCs/>
          <w:color w:val="000000" w:themeColor="text1"/>
        </w:rPr>
        <w:t>specifiskā atbalsta mērķa “Palielināt nodarbinātībā, izglītībā</w:t>
      </w:r>
      <w:proofErr w:type="gramStart"/>
      <w:r w:rsidR="00460029" w:rsidRPr="00710A28">
        <w:rPr>
          <w:b/>
          <w:bCs/>
          <w:color w:val="000000" w:themeColor="text1"/>
        </w:rPr>
        <w:t xml:space="preserve"> vai apmācībās neiesaistītu jauniešu nodarbinātību un izglītības ieguvi Jauniešu garantijas ietvaros” pasākumu “Aktīvās darba tirgus politikas pasākumu īstenošana jauniešu bezdarbnieku nodarbinātības veicināšanai</w:t>
      </w:r>
      <w:proofErr w:type="gramEnd"/>
      <w:r w:rsidR="00460029" w:rsidRPr="00710A28">
        <w:rPr>
          <w:b/>
          <w:bCs/>
          <w:color w:val="000000" w:themeColor="text1"/>
        </w:rPr>
        <w:t>” un “Sākotnējās profesionālās izglītības programmu īstenošana Jauniešu garantijas ietvaros” īstenošanas noteikumi</w:t>
      </w:r>
      <w:r w:rsidR="00D84BF6" w:rsidRPr="00710A28">
        <w:rPr>
          <w:b/>
          <w:color w:val="000000" w:themeColor="text1"/>
        </w:rPr>
        <w:t>”</w:t>
      </w:r>
    </w:p>
    <w:p w14:paraId="164141FA" w14:textId="77777777" w:rsidR="00CB66CE" w:rsidRPr="00710A28" w:rsidRDefault="00CB66CE" w:rsidP="00CB66CE">
      <w:pPr>
        <w:pStyle w:val="naislab"/>
        <w:spacing w:before="0" w:after="0"/>
        <w:rPr>
          <w:color w:val="000000" w:themeColor="text1"/>
        </w:rPr>
      </w:pPr>
    </w:p>
    <w:p w14:paraId="608CD515" w14:textId="77777777" w:rsidR="00CB66CE" w:rsidRPr="00710A28" w:rsidRDefault="00CB66CE" w:rsidP="00374FD2">
      <w:pPr>
        <w:pStyle w:val="naislab"/>
        <w:spacing w:before="0" w:after="0"/>
        <w:rPr>
          <w:i/>
          <w:color w:val="000000" w:themeColor="text1"/>
        </w:rPr>
      </w:pPr>
      <w:r w:rsidRPr="00710A28">
        <w:rPr>
          <w:i/>
          <w:color w:val="000000" w:themeColor="text1"/>
        </w:rPr>
        <w:t>Izdoti saskaņā ar</w:t>
      </w:r>
    </w:p>
    <w:p w14:paraId="15D7687D" w14:textId="77777777" w:rsidR="00CB66CE" w:rsidRPr="00710A28" w:rsidRDefault="00CB66CE" w:rsidP="00374FD2">
      <w:pPr>
        <w:pStyle w:val="naislab"/>
        <w:spacing w:before="0" w:after="0"/>
        <w:rPr>
          <w:i/>
          <w:color w:val="000000" w:themeColor="text1"/>
        </w:rPr>
      </w:pPr>
      <w:r w:rsidRPr="00710A28">
        <w:rPr>
          <w:i/>
          <w:color w:val="000000" w:themeColor="text1"/>
        </w:rPr>
        <w:t>Eiropas Savienības struktūrfondu un</w:t>
      </w:r>
    </w:p>
    <w:p w14:paraId="03D03F6F" w14:textId="77777777" w:rsidR="00335FC1" w:rsidRPr="00710A28" w:rsidRDefault="00CB66CE" w:rsidP="00374FD2">
      <w:pPr>
        <w:pStyle w:val="naislab"/>
        <w:spacing w:before="0" w:after="0"/>
        <w:rPr>
          <w:i/>
          <w:color w:val="000000" w:themeColor="text1"/>
        </w:rPr>
      </w:pPr>
      <w:r w:rsidRPr="00710A28">
        <w:rPr>
          <w:i/>
          <w:color w:val="000000" w:themeColor="text1"/>
        </w:rPr>
        <w:t xml:space="preserve">Kohēzijas fonda </w:t>
      </w:r>
      <w:r w:rsidR="00335FC1" w:rsidRPr="00710A28">
        <w:rPr>
          <w:i/>
          <w:color w:val="000000" w:themeColor="text1"/>
        </w:rPr>
        <w:t>2014.–</w:t>
      </w:r>
      <w:proofErr w:type="gramStart"/>
      <w:r w:rsidR="00335FC1" w:rsidRPr="00710A28">
        <w:rPr>
          <w:i/>
          <w:color w:val="000000" w:themeColor="text1"/>
        </w:rPr>
        <w:t>2020.gada</w:t>
      </w:r>
      <w:proofErr w:type="gramEnd"/>
      <w:r w:rsidR="00335FC1" w:rsidRPr="00710A28">
        <w:rPr>
          <w:i/>
          <w:color w:val="000000" w:themeColor="text1"/>
        </w:rPr>
        <w:t xml:space="preserve"> plānošanas perioda</w:t>
      </w:r>
    </w:p>
    <w:p w14:paraId="671E2564" w14:textId="77777777" w:rsidR="00CB66CE" w:rsidRPr="00710A28" w:rsidRDefault="00335FC1" w:rsidP="00374FD2">
      <w:pPr>
        <w:pStyle w:val="naislab"/>
        <w:spacing w:before="0" w:after="0"/>
        <w:rPr>
          <w:i/>
          <w:color w:val="000000" w:themeColor="text1"/>
        </w:rPr>
      </w:pPr>
      <w:r w:rsidRPr="00710A28">
        <w:rPr>
          <w:i/>
          <w:color w:val="000000" w:themeColor="text1"/>
        </w:rPr>
        <w:t xml:space="preserve">vadības likuma </w:t>
      </w:r>
      <w:proofErr w:type="gramStart"/>
      <w:r w:rsidRPr="00710A28">
        <w:rPr>
          <w:i/>
          <w:color w:val="000000" w:themeColor="text1"/>
        </w:rPr>
        <w:t>20.panta</w:t>
      </w:r>
      <w:proofErr w:type="gramEnd"/>
      <w:r w:rsidRPr="00710A28">
        <w:rPr>
          <w:i/>
          <w:color w:val="000000" w:themeColor="text1"/>
        </w:rPr>
        <w:t xml:space="preserve"> </w:t>
      </w:r>
      <w:r w:rsidR="00E7586E" w:rsidRPr="00710A28">
        <w:rPr>
          <w:i/>
          <w:color w:val="000000" w:themeColor="text1"/>
        </w:rPr>
        <w:t xml:space="preserve">6. un </w:t>
      </w:r>
      <w:r w:rsidRPr="00710A28">
        <w:rPr>
          <w:i/>
          <w:color w:val="000000" w:themeColor="text1"/>
        </w:rPr>
        <w:t>13.punktu</w:t>
      </w:r>
    </w:p>
    <w:p w14:paraId="0A8D63A5" w14:textId="77777777" w:rsidR="00837B7F" w:rsidRPr="00710A28" w:rsidRDefault="00837B7F" w:rsidP="00837B7F">
      <w:pPr>
        <w:pStyle w:val="naisf"/>
        <w:spacing w:before="0" w:after="0"/>
        <w:ind w:firstLine="900"/>
        <w:rPr>
          <w:color w:val="000000" w:themeColor="text1"/>
        </w:rPr>
      </w:pPr>
    </w:p>
    <w:p w14:paraId="6D345D26" w14:textId="2737224B" w:rsidR="00CB66CE" w:rsidRPr="00710A28" w:rsidRDefault="00B32471" w:rsidP="00CB66CE">
      <w:pPr>
        <w:ind w:firstLine="720"/>
        <w:jc w:val="both"/>
        <w:rPr>
          <w:color w:val="000000" w:themeColor="text1"/>
        </w:rPr>
      </w:pPr>
      <w:r w:rsidRPr="00710A28">
        <w:rPr>
          <w:color w:val="000000" w:themeColor="text1"/>
        </w:rPr>
        <w:t>Izdarīt Ministru kabineta 2015. gada 28. aprīļa noteikumos Nr. 207 “Darbības programmas “Izaugsme un nodarbinātība” 7.2.1. specifiskā atbalsta mērķa “</w:t>
      </w:r>
      <w:r w:rsidRPr="00710A28">
        <w:rPr>
          <w:iCs/>
          <w:color w:val="000000" w:themeColor="text1"/>
        </w:rPr>
        <w:t>Palielināt nodarbinātībā, izglītībā</w:t>
      </w:r>
      <w:proofErr w:type="gramStart"/>
      <w:r w:rsidRPr="00710A28">
        <w:rPr>
          <w:iCs/>
          <w:color w:val="000000" w:themeColor="text1"/>
        </w:rPr>
        <w:t xml:space="preserve"> vai apmācībās neiesaistītu jauniešu nodarbinātību un izglītības ieguvi Jauniešu garantijas ietvaros” pasākumu “Aktīvās darba tirgus politikas pasākumu īstenošana jauniešu bezdarbnieku nodarbinātības veicināšanai</w:t>
      </w:r>
      <w:proofErr w:type="gramEnd"/>
      <w:r w:rsidRPr="00710A28">
        <w:rPr>
          <w:iCs/>
          <w:color w:val="000000" w:themeColor="text1"/>
        </w:rPr>
        <w:t>” un “Sākotnējās profesionālās izglītības programmu īstenošana Jauniešu garantijas ietvaros</w:t>
      </w:r>
      <w:r w:rsidRPr="00710A28">
        <w:rPr>
          <w:color w:val="000000" w:themeColor="text1"/>
        </w:rPr>
        <w:t>” īstenošanas noteikumi”” (Latvijas Vēstnesis, 2015, 96., 202. nr.; 2016, 7., 62., 137. nr.; 2017, 46., 173. nr.; 2018, 54. nr.</w:t>
      </w:r>
      <w:r w:rsidR="00324225" w:rsidRPr="00710A28">
        <w:rPr>
          <w:color w:val="000000" w:themeColor="text1"/>
        </w:rPr>
        <w:t>; 2019, 146.nr.</w:t>
      </w:r>
      <w:r w:rsidRPr="00710A28">
        <w:rPr>
          <w:color w:val="000000" w:themeColor="text1"/>
        </w:rPr>
        <w:t>) šādus grozījumus</w:t>
      </w:r>
      <w:r w:rsidR="009823F7" w:rsidRPr="00710A28">
        <w:rPr>
          <w:color w:val="000000" w:themeColor="text1"/>
        </w:rPr>
        <w:t>:</w:t>
      </w:r>
    </w:p>
    <w:p w14:paraId="0CE65B17" w14:textId="77777777" w:rsidR="009823F7" w:rsidRPr="00710A28" w:rsidRDefault="009823F7" w:rsidP="00CB66CE">
      <w:pPr>
        <w:ind w:firstLine="720"/>
        <w:jc w:val="both"/>
        <w:rPr>
          <w:color w:val="000000" w:themeColor="text1"/>
        </w:rPr>
      </w:pPr>
    </w:p>
    <w:p w14:paraId="0E8770EF" w14:textId="35C0CA22" w:rsidR="00D42F11" w:rsidRPr="00710A28" w:rsidRDefault="00305234" w:rsidP="00AA64CD">
      <w:pPr>
        <w:ind w:firstLine="720"/>
        <w:jc w:val="both"/>
        <w:rPr>
          <w:color w:val="000000" w:themeColor="text1"/>
        </w:rPr>
      </w:pPr>
      <w:r w:rsidRPr="00710A28">
        <w:rPr>
          <w:color w:val="000000" w:themeColor="text1"/>
        </w:rPr>
        <w:t xml:space="preserve">1. </w:t>
      </w:r>
      <w:r w:rsidR="00D42F11" w:rsidRPr="00710A28">
        <w:rPr>
          <w:color w:val="000000" w:themeColor="text1"/>
        </w:rPr>
        <w:t xml:space="preserve">Aizstāt 3.2.1.apakšunktā vārdu un skaitli “un 18.2.5.” ar </w:t>
      </w:r>
      <w:r w:rsidR="0052182D" w:rsidRPr="00710A28">
        <w:rPr>
          <w:color w:val="000000" w:themeColor="text1"/>
        </w:rPr>
        <w:t xml:space="preserve">skaitļiem </w:t>
      </w:r>
      <w:r w:rsidR="001D1C78" w:rsidRPr="00710A28">
        <w:rPr>
          <w:color w:val="000000" w:themeColor="text1"/>
        </w:rPr>
        <w:t xml:space="preserve">un </w:t>
      </w:r>
      <w:r w:rsidR="0052182D" w:rsidRPr="00710A28">
        <w:rPr>
          <w:color w:val="000000" w:themeColor="text1"/>
        </w:rPr>
        <w:t xml:space="preserve">vārdu </w:t>
      </w:r>
      <w:r w:rsidR="00B41B71" w:rsidRPr="00710A28">
        <w:rPr>
          <w:color w:val="000000" w:themeColor="text1"/>
        </w:rPr>
        <w:t>“</w:t>
      </w:r>
      <w:r w:rsidR="001D1C78" w:rsidRPr="00710A28">
        <w:rPr>
          <w:color w:val="000000" w:themeColor="text1"/>
        </w:rPr>
        <w:t>18.2.5. un 18.2.6.”.</w:t>
      </w:r>
    </w:p>
    <w:p w14:paraId="2737610D" w14:textId="77777777" w:rsidR="00D42F11" w:rsidRPr="00710A28" w:rsidRDefault="00D42F11" w:rsidP="00AA64CD">
      <w:pPr>
        <w:ind w:firstLine="720"/>
        <w:jc w:val="both"/>
        <w:rPr>
          <w:color w:val="000000" w:themeColor="text1"/>
        </w:rPr>
      </w:pPr>
    </w:p>
    <w:p w14:paraId="1E873D30" w14:textId="115EA970" w:rsidR="00945ECC" w:rsidRPr="00710A28" w:rsidRDefault="00D42F11" w:rsidP="00AA64CD">
      <w:pPr>
        <w:ind w:firstLine="720"/>
        <w:jc w:val="both"/>
        <w:rPr>
          <w:color w:val="000000" w:themeColor="text1"/>
        </w:rPr>
      </w:pPr>
      <w:r w:rsidRPr="00710A28">
        <w:rPr>
          <w:color w:val="000000" w:themeColor="text1"/>
        </w:rPr>
        <w:t xml:space="preserve">2. </w:t>
      </w:r>
      <w:r w:rsidR="00AA64CD" w:rsidRPr="00710A28">
        <w:rPr>
          <w:color w:val="000000" w:themeColor="text1"/>
        </w:rPr>
        <w:t>I</w:t>
      </w:r>
      <w:r w:rsidR="00460029" w:rsidRPr="00710A28">
        <w:rPr>
          <w:color w:val="000000" w:themeColor="text1"/>
        </w:rPr>
        <w:t>zteikt 8.</w:t>
      </w:r>
      <w:r w:rsidR="00324225" w:rsidRPr="00710A28">
        <w:rPr>
          <w:color w:val="000000" w:themeColor="text1"/>
        </w:rPr>
        <w:t xml:space="preserve"> </w:t>
      </w:r>
      <w:r w:rsidR="00460029" w:rsidRPr="00710A28">
        <w:rPr>
          <w:color w:val="000000" w:themeColor="text1"/>
        </w:rPr>
        <w:t xml:space="preserve">un </w:t>
      </w:r>
      <w:r w:rsidR="00324225" w:rsidRPr="00710A28">
        <w:rPr>
          <w:color w:val="000000" w:themeColor="text1"/>
        </w:rPr>
        <w:t xml:space="preserve">9. </w:t>
      </w:r>
      <w:r w:rsidR="00460029" w:rsidRPr="00710A28">
        <w:rPr>
          <w:color w:val="000000" w:themeColor="text1"/>
        </w:rPr>
        <w:t>punktu</w:t>
      </w:r>
      <w:r w:rsidR="005A0B09" w:rsidRPr="00710A28">
        <w:rPr>
          <w:color w:val="000000" w:themeColor="text1"/>
        </w:rPr>
        <w:t xml:space="preserve"> šādā redakcijā:</w:t>
      </w:r>
    </w:p>
    <w:p w14:paraId="42A0BB29" w14:textId="42E7C353" w:rsidR="00324225" w:rsidRPr="00710A28" w:rsidRDefault="005A0B09" w:rsidP="00324225">
      <w:pPr>
        <w:ind w:firstLine="720"/>
        <w:jc w:val="both"/>
        <w:rPr>
          <w:color w:val="000000" w:themeColor="text1"/>
        </w:rPr>
      </w:pPr>
      <w:r w:rsidRPr="00710A28">
        <w:rPr>
          <w:color w:val="000000" w:themeColor="text1"/>
        </w:rPr>
        <w:t>“</w:t>
      </w:r>
      <w:r w:rsidR="00324225" w:rsidRPr="00710A28">
        <w:rPr>
          <w:color w:val="000000" w:themeColor="text1"/>
        </w:rPr>
        <w:t xml:space="preserve">8. Pasākumiem pieejamais kopējais attiecināmais finansējums ir ne mazāk kā </w:t>
      </w:r>
      <w:r w:rsidR="00663FFF" w:rsidRPr="00710A28">
        <w:rPr>
          <w:color w:val="000000" w:themeColor="text1"/>
        </w:rPr>
        <w:t xml:space="preserve">73 486 </w:t>
      </w:r>
      <w:r w:rsidR="008902B9" w:rsidRPr="00710A28">
        <w:rPr>
          <w:color w:val="000000" w:themeColor="text1"/>
        </w:rPr>
        <w:t>908</w:t>
      </w:r>
      <w:r w:rsidR="00324225" w:rsidRPr="00710A28">
        <w:rPr>
          <w:color w:val="000000" w:themeColor="text1"/>
        </w:rPr>
        <w:t xml:space="preserve"> </w:t>
      </w:r>
      <w:r w:rsidR="00324225" w:rsidRPr="00710A28">
        <w:rPr>
          <w:i/>
          <w:iCs/>
          <w:color w:val="000000" w:themeColor="text1"/>
        </w:rPr>
        <w:t>euro</w:t>
      </w:r>
      <w:r w:rsidR="00324225" w:rsidRPr="00710A28">
        <w:rPr>
          <w:color w:val="000000" w:themeColor="text1"/>
        </w:rPr>
        <w:t xml:space="preserve">, tai skaitā Eiropas Savienības budžeta speciālais piešķīrums Jauniešu nodarbinātības iniciatīvas finansēšanai – 29 010 639 </w:t>
      </w:r>
      <w:r w:rsidR="00324225" w:rsidRPr="00710A28">
        <w:rPr>
          <w:i/>
          <w:iCs/>
          <w:color w:val="000000" w:themeColor="text1"/>
        </w:rPr>
        <w:t>euro</w:t>
      </w:r>
      <w:r w:rsidR="00324225" w:rsidRPr="00710A28">
        <w:rPr>
          <w:color w:val="000000" w:themeColor="text1"/>
        </w:rPr>
        <w:t xml:space="preserve">, Eiropas Sociālā fonda finansējums – </w:t>
      </w:r>
      <w:r w:rsidR="00663FFF" w:rsidRPr="00710A28">
        <w:rPr>
          <w:color w:val="000000" w:themeColor="text1"/>
        </w:rPr>
        <w:t>37 80</w:t>
      </w:r>
      <w:r w:rsidR="008902B9" w:rsidRPr="00710A28">
        <w:rPr>
          <w:color w:val="000000" w:themeColor="text1"/>
        </w:rPr>
        <w:t>7</w:t>
      </w:r>
      <w:r w:rsidR="00663FFF" w:rsidRPr="00710A28">
        <w:rPr>
          <w:color w:val="000000" w:themeColor="text1"/>
        </w:rPr>
        <w:t xml:space="preserve"> </w:t>
      </w:r>
      <w:r w:rsidR="008902B9" w:rsidRPr="00710A28">
        <w:rPr>
          <w:color w:val="000000" w:themeColor="text1"/>
        </w:rPr>
        <w:t>378</w:t>
      </w:r>
      <w:r w:rsidR="00324225" w:rsidRPr="00710A28">
        <w:rPr>
          <w:color w:val="000000" w:themeColor="text1"/>
        </w:rPr>
        <w:t xml:space="preserve"> </w:t>
      </w:r>
      <w:r w:rsidR="00324225" w:rsidRPr="00710A28">
        <w:rPr>
          <w:i/>
          <w:iCs/>
          <w:color w:val="000000" w:themeColor="text1"/>
        </w:rPr>
        <w:t>euro</w:t>
      </w:r>
      <w:r w:rsidR="00324225" w:rsidRPr="00710A28">
        <w:rPr>
          <w:color w:val="000000" w:themeColor="text1"/>
        </w:rPr>
        <w:t xml:space="preserve">, valsts budžeta līdzfinansējums – </w:t>
      </w:r>
      <w:r w:rsidR="00663FFF" w:rsidRPr="00710A28">
        <w:rPr>
          <w:color w:val="000000" w:themeColor="text1"/>
        </w:rPr>
        <w:t xml:space="preserve">1 849 </w:t>
      </w:r>
      <w:r w:rsidR="008902B9" w:rsidRPr="00710A28">
        <w:rPr>
          <w:color w:val="000000" w:themeColor="text1"/>
        </w:rPr>
        <w:t>792</w:t>
      </w:r>
      <w:r w:rsidR="00324225" w:rsidRPr="00710A28">
        <w:rPr>
          <w:color w:val="000000" w:themeColor="text1"/>
        </w:rPr>
        <w:t xml:space="preserve"> </w:t>
      </w:r>
      <w:r w:rsidR="00324225" w:rsidRPr="00710A28">
        <w:rPr>
          <w:i/>
          <w:iCs/>
          <w:color w:val="000000" w:themeColor="text1"/>
        </w:rPr>
        <w:t>euro</w:t>
      </w:r>
      <w:r w:rsidR="00324225" w:rsidRPr="00710A28">
        <w:rPr>
          <w:color w:val="000000" w:themeColor="text1"/>
        </w:rPr>
        <w:t xml:space="preserve"> un privātais līdzfinansējums – ne mazāk kā </w:t>
      </w:r>
      <w:r w:rsidR="00663FFF" w:rsidRPr="00710A28">
        <w:rPr>
          <w:color w:val="000000" w:themeColor="text1"/>
        </w:rPr>
        <w:t>4 822 099</w:t>
      </w:r>
      <w:r w:rsidR="00324225" w:rsidRPr="00710A28">
        <w:rPr>
          <w:color w:val="000000" w:themeColor="text1"/>
        </w:rPr>
        <w:t xml:space="preserve"> </w:t>
      </w:r>
      <w:r w:rsidR="00324225" w:rsidRPr="00710A28">
        <w:rPr>
          <w:i/>
          <w:iCs/>
          <w:color w:val="000000" w:themeColor="text1"/>
        </w:rPr>
        <w:t>euro</w:t>
      </w:r>
      <w:r w:rsidR="00324225" w:rsidRPr="00710A28">
        <w:rPr>
          <w:color w:val="000000" w:themeColor="text1"/>
        </w:rPr>
        <w:t>, tai skaitā:</w:t>
      </w:r>
    </w:p>
    <w:p w14:paraId="2B38EFD5" w14:textId="439C7990" w:rsidR="00324225" w:rsidRPr="00710A28" w:rsidRDefault="00324225" w:rsidP="00324225">
      <w:pPr>
        <w:ind w:firstLine="720"/>
        <w:jc w:val="both"/>
        <w:rPr>
          <w:color w:val="000000" w:themeColor="text1"/>
        </w:rPr>
      </w:pPr>
      <w:r w:rsidRPr="00710A28">
        <w:rPr>
          <w:color w:val="000000" w:themeColor="text1"/>
        </w:rPr>
        <w:t xml:space="preserve">8.1. pasākumam “Aktīvās darba tirgus politikas pasākumu īstenošana jauniešu bezdarbnieku nodarbinātības veicināšanai” pieejamais kopējais attiecināmais finansējums ir ne mazāk kā </w:t>
      </w:r>
      <w:r w:rsidR="00663FFF" w:rsidRPr="00710A28">
        <w:rPr>
          <w:color w:val="000000" w:themeColor="text1"/>
        </w:rPr>
        <w:t>36 614 514</w:t>
      </w:r>
      <w:r w:rsidRPr="00710A28">
        <w:rPr>
          <w:color w:val="000000" w:themeColor="text1"/>
        </w:rPr>
        <w:t xml:space="preserve"> </w:t>
      </w:r>
      <w:r w:rsidRPr="00710A28">
        <w:rPr>
          <w:i/>
          <w:iCs/>
          <w:color w:val="000000" w:themeColor="text1"/>
        </w:rPr>
        <w:t>euro</w:t>
      </w:r>
      <w:r w:rsidRPr="00710A28">
        <w:rPr>
          <w:color w:val="000000" w:themeColor="text1"/>
        </w:rPr>
        <w:t xml:space="preserve">, tai skaitā Eiropas Savienības budžeta speciālais piešķīrums Jauniešu nodarbinātības iniciatīvas finansēšanai – 15 186 315 </w:t>
      </w:r>
      <w:r w:rsidRPr="00710A28">
        <w:rPr>
          <w:i/>
          <w:iCs/>
          <w:color w:val="000000" w:themeColor="text1"/>
        </w:rPr>
        <w:t>euro</w:t>
      </w:r>
      <w:r w:rsidRPr="00710A28">
        <w:rPr>
          <w:color w:val="000000" w:themeColor="text1"/>
        </w:rPr>
        <w:t xml:space="preserve">, Eiropas Sociālā fonda finansējums – </w:t>
      </w:r>
      <w:r w:rsidR="00663FFF" w:rsidRPr="00710A28">
        <w:rPr>
          <w:color w:val="000000" w:themeColor="text1"/>
        </w:rPr>
        <w:t>16 606 100</w:t>
      </w:r>
      <w:r w:rsidRPr="00710A28">
        <w:rPr>
          <w:color w:val="000000" w:themeColor="text1"/>
        </w:rPr>
        <w:t xml:space="preserve"> </w:t>
      </w:r>
      <w:r w:rsidRPr="00710A28">
        <w:rPr>
          <w:i/>
          <w:iCs/>
          <w:color w:val="000000" w:themeColor="text1"/>
        </w:rPr>
        <w:t>euro</w:t>
      </w:r>
      <w:r w:rsidRPr="00710A28">
        <w:rPr>
          <w:color w:val="000000" w:themeColor="text1"/>
        </w:rPr>
        <w:t xml:space="preserve"> un privātais līdzfinansējums, ko veido šo noteikumu 22.3.2. un 22.6.2. apakšpunktā minētās izmaksas, – ne mazāk kā </w:t>
      </w:r>
      <w:r w:rsidR="00663FFF" w:rsidRPr="00710A28">
        <w:rPr>
          <w:color w:val="000000" w:themeColor="text1"/>
        </w:rPr>
        <w:t>4 822 099</w:t>
      </w:r>
      <w:r w:rsidRPr="00710A28">
        <w:rPr>
          <w:color w:val="000000" w:themeColor="text1"/>
        </w:rPr>
        <w:t xml:space="preserve"> </w:t>
      </w:r>
      <w:r w:rsidRPr="00710A28">
        <w:rPr>
          <w:i/>
          <w:iCs/>
          <w:color w:val="000000" w:themeColor="text1"/>
        </w:rPr>
        <w:t>euro</w:t>
      </w:r>
      <w:r w:rsidRPr="00710A28">
        <w:rPr>
          <w:color w:val="000000" w:themeColor="text1"/>
        </w:rPr>
        <w:t>;</w:t>
      </w:r>
    </w:p>
    <w:p w14:paraId="42559359" w14:textId="4090D4C8" w:rsidR="00324225" w:rsidRPr="00710A28" w:rsidRDefault="00324225" w:rsidP="00324225">
      <w:pPr>
        <w:ind w:firstLine="720"/>
        <w:jc w:val="both"/>
        <w:rPr>
          <w:color w:val="000000" w:themeColor="text1"/>
        </w:rPr>
      </w:pPr>
      <w:r w:rsidRPr="00710A28">
        <w:rPr>
          <w:color w:val="000000" w:themeColor="text1"/>
        </w:rPr>
        <w:t xml:space="preserve">8.2. pasākumam “Sākotnējās profesionālās izglītības programmu īstenošana Jauniešu garantijas ietvaros” pieejamais kopējais attiecināmais finansējums ir 36 </w:t>
      </w:r>
      <w:r w:rsidR="00663FFF" w:rsidRPr="00710A28">
        <w:rPr>
          <w:color w:val="000000" w:themeColor="text1"/>
        </w:rPr>
        <w:t>87</w:t>
      </w:r>
      <w:r w:rsidR="008902B9" w:rsidRPr="00710A28">
        <w:rPr>
          <w:color w:val="000000" w:themeColor="text1"/>
        </w:rPr>
        <w:t>5</w:t>
      </w:r>
      <w:r w:rsidR="00663FFF" w:rsidRPr="00710A28">
        <w:rPr>
          <w:color w:val="000000" w:themeColor="text1"/>
        </w:rPr>
        <w:t xml:space="preserve"> </w:t>
      </w:r>
      <w:r w:rsidR="008902B9" w:rsidRPr="00710A28">
        <w:rPr>
          <w:color w:val="000000" w:themeColor="text1"/>
        </w:rPr>
        <w:t>394</w:t>
      </w:r>
      <w:r w:rsidR="00663FFF" w:rsidRPr="00710A28">
        <w:rPr>
          <w:color w:val="000000" w:themeColor="text1"/>
        </w:rPr>
        <w:t xml:space="preserve"> </w:t>
      </w:r>
      <w:r w:rsidRPr="00710A28">
        <w:rPr>
          <w:i/>
          <w:iCs/>
          <w:color w:val="000000" w:themeColor="text1"/>
        </w:rPr>
        <w:t>euro</w:t>
      </w:r>
      <w:r w:rsidRPr="00710A28">
        <w:rPr>
          <w:color w:val="000000" w:themeColor="text1"/>
        </w:rPr>
        <w:t xml:space="preserve">, tai skaitā Eiropas Savienības budžeta speciālais piešķīrums Jauniešu nodarbinātības iniciatīvas finansēšanai – 13 824 324 </w:t>
      </w:r>
      <w:r w:rsidRPr="00710A28">
        <w:rPr>
          <w:i/>
          <w:iCs/>
          <w:color w:val="000000" w:themeColor="text1"/>
        </w:rPr>
        <w:t>euro</w:t>
      </w:r>
      <w:r w:rsidRPr="00710A28">
        <w:rPr>
          <w:color w:val="000000" w:themeColor="text1"/>
        </w:rPr>
        <w:t xml:space="preserve">, Eiropas Sociālā fonda finansējums – </w:t>
      </w:r>
      <w:r w:rsidR="00663FFF" w:rsidRPr="00710A28">
        <w:rPr>
          <w:color w:val="000000" w:themeColor="text1"/>
        </w:rPr>
        <w:t xml:space="preserve">21 </w:t>
      </w:r>
      <w:r w:rsidR="008902B9" w:rsidRPr="00710A28">
        <w:rPr>
          <w:color w:val="000000" w:themeColor="text1"/>
        </w:rPr>
        <w:t>201 278</w:t>
      </w:r>
      <w:r w:rsidRPr="00710A28">
        <w:rPr>
          <w:color w:val="000000" w:themeColor="text1"/>
        </w:rPr>
        <w:t xml:space="preserve"> </w:t>
      </w:r>
      <w:r w:rsidRPr="00710A28">
        <w:rPr>
          <w:i/>
          <w:iCs/>
          <w:color w:val="000000" w:themeColor="text1"/>
        </w:rPr>
        <w:t>euro</w:t>
      </w:r>
      <w:r w:rsidRPr="00710A28">
        <w:rPr>
          <w:color w:val="000000" w:themeColor="text1"/>
        </w:rPr>
        <w:t xml:space="preserve"> un valsts budžeta līdzfinansējums – </w:t>
      </w:r>
      <w:r w:rsidR="00663FFF" w:rsidRPr="00710A28">
        <w:rPr>
          <w:color w:val="000000" w:themeColor="text1"/>
        </w:rPr>
        <w:t xml:space="preserve">1 849 </w:t>
      </w:r>
      <w:r w:rsidR="008902B9" w:rsidRPr="00710A28">
        <w:rPr>
          <w:color w:val="000000" w:themeColor="text1"/>
        </w:rPr>
        <w:t>792</w:t>
      </w:r>
      <w:r w:rsidRPr="00710A28">
        <w:rPr>
          <w:color w:val="000000" w:themeColor="text1"/>
        </w:rPr>
        <w:t xml:space="preserve"> </w:t>
      </w:r>
      <w:r w:rsidRPr="00710A28">
        <w:rPr>
          <w:i/>
          <w:iCs/>
          <w:color w:val="000000" w:themeColor="text1"/>
        </w:rPr>
        <w:t>euro</w:t>
      </w:r>
      <w:r w:rsidRPr="00710A28">
        <w:rPr>
          <w:color w:val="000000" w:themeColor="text1"/>
        </w:rPr>
        <w:t>.</w:t>
      </w:r>
    </w:p>
    <w:p w14:paraId="6C9D6D6E" w14:textId="77777777" w:rsidR="00324225" w:rsidRPr="00710A28" w:rsidRDefault="00324225" w:rsidP="00324225">
      <w:pPr>
        <w:ind w:firstLine="720"/>
        <w:jc w:val="both"/>
        <w:rPr>
          <w:color w:val="000000" w:themeColor="text1"/>
        </w:rPr>
      </w:pPr>
    </w:p>
    <w:p w14:paraId="43C7A168" w14:textId="4CB0A823" w:rsidR="00324225" w:rsidRPr="00710A28" w:rsidRDefault="00324225" w:rsidP="00324225">
      <w:pPr>
        <w:ind w:firstLine="720"/>
        <w:jc w:val="both"/>
        <w:rPr>
          <w:color w:val="000000" w:themeColor="text1"/>
        </w:rPr>
      </w:pPr>
      <w:r w:rsidRPr="00710A28">
        <w:rPr>
          <w:color w:val="000000" w:themeColor="text1"/>
        </w:rPr>
        <w:t xml:space="preserve">9. Maksimālais attiecināmais Eiropas Savienības budžeta speciālais piešķīrums Jauniešu nodarbinātības iniciatīvas finansēšanai nepārsniedz </w:t>
      </w:r>
      <w:r w:rsidR="00663FFF" w:rsidRPr="00710A28">
        <w:rPr>
          <w:color w:val="000000" w:themeColor="text1"/>
        </w:rPr>
        <w:t>39,48</w:t>
      </w:r>
      <w:r w:rsidRPr="00710A28">
        <w:rPr>
          <w:color w:val="000000" w:themeColor="text1"/>
        </w:rPr>
        <w:t xml:space="preserve"> procentus no specifiskajam atbalstam pieejamā kopējā attiecināmā finansējuma un 42,25 procentus no specifiskajam atbalstam pieejamā publiskā attiecināmā finansējuma, un maksimālais attiecināmais Eiropas Sociālā fonda finansējuma apmērs nepārsniedz </w:t>
      </w:r>
      <w:r w:rsidR="00663FFF" w:rsidRPr="00710A28">
        <w:rPr>
          <w:color w:val="000000" w:themeColor="text1"/>
        </w:rPr>
        <w:t>51,45</w:t>
      </w:r>
      <w:r w:rsidRPr="00710A28">
        <w:rPr>
          <w:color w:val="000000" w:themeColor="text1"/>
        </w:rPr>
        <w:t xml:space="preserve"> procentus no specifiskajam atbalstam </w:t>
      </w:r>
      <w:r w:rsidRPr="00710A28">
        <w:rPr>
          <w:color w:val="000000" w:themeColor="text1"/>
        </w:rPr>
        <w:lastRenderedPageBreak/>
        <w:t xml:space="preserve">pieejamā kopējā attiecināmā finansējuma un </w:t>
      </w:r>
      <w:r w:rsidR="00663FFF" w:rsidRPr="00710A28">
        <w:rPr>
          <w:color w:val="000000" w:themeColor="text1"/>
        </w:rPr>
        <w:t>55,06</w:t>
      </w:r>
      <w:r w:rsidRPr="00710A28">
        <w:rPr>
          <w:color w:val="000000" w:themeColor="text1"/>
        </w:rPr>
        <w:t xml:space="preserve"> procentus no specifiskajam atbalstam pieejamā publiskā attiecināmā finansējuma </w:t>
      </w:r>
      <w:proofErr w:type="gramStart"/>
      <w:r w:rsidRPr="00710A28">
        <w:rPr>
          <w:color w:val="000000" w:themeColor="text1"/>
        </w:rPr>
        <w:t>(</w:t>
      </w:r>
      <w:proofErr w:type="gramEnd"/>
      <w:r w:rsidRPr="00710A28">
        <w:rPr>
          <w:color w:val="000000" w:themeColor="text1"/>
        </w:rPr>
        <w:t>bet nepārsniedzot specifiskajam atbalstam un tā pasākumiem šo noteikumu 8. punktā noteiktos pieejamā Eiropas Savienības budžeta speciālā piešķīruma Jauniešu nodarbinātības iniciatīvas finansēšanai un Eiropas Sociālā fonda finansējuma maksimālos apmērus), tai skaitā:</w:t>
      </w:r>
    </w:p>
    <w:p w14:paraId="5C87FC81" w14:textId="7C4D7E0B" w:rsidR="00324225" w:rsidRPr="00710A28" w:rsidRDefault="00324225" w:rsidP="00324225">
      <w:pPr>
        <w:ind w:firstLine="720"/>
        <w:jc w:val="both"/>
        <w:rPr>
          <w:color w:val="000000" w:themeColor="text1"/>
        </w:rPr>
      </w:pPr>
      <w:r w:rsidRPr="00710A28">
        <w:rPr>
          <w:color w:val="000000" w:themeColor="text1"/>
        </w:rPr>
        <w:t xml:space="preserve">9.1. pasākumā “Aktīvās darba tirgus politikas pasākumu īstenošana jauniešu bezdarbnieku nodarbinātības veicināšanai” maksimālais attiecināmais Eiropas Savienības budžeta speciālais piešķīrums Jauniešu nodarbinātības iniciatīvas finansēšanai nepārsniedz </w:t>
      </w:r>
      <w:r w:rsidR="00AD1A06" w:rsidRPr="00710A28">
        <w:rPr>
          <w:color w:val="000000" w:themeColor="text1"/>
        </w:rPr>
        <w:t>41</w:t>
      </w:r>
      <w:r w:rsidR="00343C81" w:rsidRPr="00710A28">
        <w:rPr>
          <w:color w:val="000000" w:themeColor="text1"/>
        </w:rPr>
        <w:t>,</w:t>
      </w:r>
      <w:r w:rsidR="00AD1A06" w:rsidRPr="00710A28">
        <w:rPr>
          <w:color w:val="000000" w:themeColor="text1"/>
        </w:rPr>
        <w:t>48</w:t>
      </w:r>
      <w:r w:rsidRPr="00710A28">
        <w:rPr>
          <w:color w:val="000000" w:themeColor="text1"/>
        </w:rPr>
        <w:t xml:space="preserve"> procentus no projekta kopējo attiecināmo izmaksu kopsummas un 47,77 procentus no projekta attiecināmo publisko izmaksu kopsummas, un maksimālais attiecināmais Eiropas Sociālā fonda finansējuma apmērs minētā pasākuma projektam nepārsniedz </w:t>
      </w:r>
      <w:r w:rsidR="00AD1A06" w:rsidRPr="00710A28">
        <w:rPr>
          <w:color w:val="000000" w:themeColor="text1"/>
        </w:rPr>
        <w:t>45,35</w:t>
      </w:r>
      <w:r w:rsidRPr="00710A28">
        <w:rPr>
          <w:color w:val="000000" w:themeColor="text1"/>
        </w:rPr>
        <w:t xml:space="preserve"> procentus no projekta kopējo attiecināmo izmaksu kopsummas un </w:t>
      </w:r>
      <w:r w:rsidR="00AD1A06" w:rsidRPr="00710A28">
        <w:rPr>
          <w:color w:val="000000" w:themeColor="text1"/>
        </w:rPr>
        <w:t>52,23</w:t>
      </w:r>
      <w:r w:rsidRPr="00710A28">
        <w:rPr>
          <w:color w:val="000000" w:themeColor="text1"/>
        </w:rPr>
        <w:t xml:space="preserve"> procentus no projekta publisko attiecināmo izmaksu kopsummas </w:t>
      </w:r>
      <w:proofErr w:type="gramStart"/>
      <w:r w:rsidRPr="00710A28">
        <w:rPr>
          <w:color w:val="000000" w:themeColor="text1"/>
        </w:rPr>
        <w:t>(</w:t>
      </w:r>
      <w:proofErr w:type="gramEnd"/>
      <w:r w:rsidRPr="00710A28">
        <w:rPr>
          <w:color w:val="000000" w:themeColor="text1"/>
        </w:rPr>
        <w:t>tai skaitā ievērojot šo noteikumu 41., 41.</w:t>
      </w:r>
      <w:r w:rsidRPr="00710A28">
        <w:rPr>
          <w:color w:val="000000" w:themeColor="text1"/>
          <w:vertAlign w:val="superscript"/>
        </w:rPr>
        <w:t>1</w:t>
      </w:r>
      <w:r w:rsidRPr="00710A28">
        <w:rPr>
          <w:color w:val="000000" w:themeColor="text1"/>
        </w:rPr>
        <w:t xml:space="preserve"> un 41.</w:t>
      </w:r>
      <w:r w:rsidRPr="00710A28">
        <w:rPr>
          <w:color w:val="000000" w:themeColor="text1"/>
          <w:vertAlign w:val="superscript"/>
        </w:rPr>
        <w:t>2</w:t>
      </w:r>
      <w:r w:rsidRPr="00710A28">
        <w:rPr>
          <w:color w:val="000000" w:themeColor="text1"/>
        </w:rPr>
        <w:t xml:space="preserve"> punktu);</w:t>
      </w:r>
    </w:p>
    <w:p w14:paraId="44277C76" w14:textId="401752C4" w:rsidR="002F125F" w:rsidRPr="00710A28" w:rsidRDefault="00324225" w:rsidP="00324225">
      <w:pPr>
        <w:ind w:firstLine="720"/>
        <w:jc w:val="both"/>
        <w:rPr>
          <w:color w:val="000000" w:themeColor="text1"/>
        </w:rPr>
      </w:pPr>
      <w:r w:rsidRPr="00710A28">
        <w:rPr>
          <w:color w:val="000000" w:themeColor="text1"/>
        </w:rPr>
        <w:t xml:space="preserve">9.2. pasākumā “Sākotnējās profesionālās izglītības programmu īstenošana Jauniešu garantijas ietvaros” maksimālais attiecināmais Eiropas Savienības budžeta speciālais piešķīrums Jauniešu nodarbinātības iniciatīvas finansēšanai nepārsniedz 37,49 procentus no projekta kopējo un publisko attiecināmo izmaksu kopsummas, maksimālais attiecināmais Eiropas Sociālā fonda finansējuma apmērs minētā pasākuma projektam nepārsniedz </w:t>
      </w:r>
      <w:r w:rsidR="00AD1A06" w:rsidRPr="00710A28">
        <w:rPr>
          <w:color w:val="000000" w:themeColor="text1"/>
        </w:rPr>
        <w:t>57,</w:t>
      </w:r>
      <w:r w:rsidR="00441BE4" w:rsidRPr="00710A28">
        <w:rPr>
          <w:color w:val="000000" w:themeColor="text1"/>
        </w:rPr>
        <w:t>49</w:t>
      </w:r>
      <w:r w:rsidRPr="00710A28">
        <w:rPr>
          <w:color w:val="000000" w:themeColor="text1"/>
        </w:rPr>
        <w:t xml:space="preserve"> procentu no projekta kopējo un publisko attiecināmo izmaksu kopsummas </w:t>
      </w:r>
      <w:proofErr w:type="gramStart"/>
      <w:r w:rsidRPr="00710A28">
        <w:rPr>
          <w:color w:val="000000" w:themeColor="text1"/>
        </w:rPr>
        <w:t>(</w:t>
      </w:r>
      <w:proofErr w:type="gramEnd"/>
      <w:r w:rsidRPr="00710A28">
        <w:rPr>
          <w:color w:val="000000" w:themeColor="text1"/>
        </w:rPr>
        <w:t>tai skaitā ievērojot šo noteikumu 41., 41.</w:t>
      </w:r>
      <w:r w:rsidRPr="00710A28">
        <w:rPr>
          <w:color w:val="000000" w:themeColor="text1"/>
          <w:vertAlign w:val="superscript"/>
        </w:rPr>
        <w:t>1</w:t>
      </w:r>
      <w:r w:rsidRPr="00710A28">
        <w:rPr>
          <w:color w:val="000000" w:themeColor="text1"/>
        </w:rPr>
        <w:t xml:space="preserve"> un 41.</w:t>
      </w:r>
      <w:r w:rsidRPr="00710A28">
        <w:rPr>
          <w:color w:val="000000" w:themeColor="text1"/>
          <w:vertAlign w:val="superscript"/>
        </w:rPr>
        <w:t>2</w:t>
      </w:r>
      <w:r w:rsidRPr="00710A28">
        <w:rPr>
          <w:color w:val="000000" w:themeColor="text1"/>
        </w:rPr>
        <w:t xml:space="preserve"> punktu)</w:t>
      </w:r>
      <w:r w:rsidR="00460029" w:rsidRPr="00710A28">
        <w:rPr>
          <w:color w:val="000000" w:themeColor="text1"/>
        </w:rPr>
        <w:t>.</w:t>
      </w:r>
      <w:r w:rsidR="005A0B09" w:rsidRPr="00710A28">
        <w:rPr>
          <w:color w:val="000000" w:themeColor="text1"/>
        </w:rPr>
        <w:t>”</w:t>
      </w:r>
    </w:p>
    <w:p w14:paraId="792D9376" w14:textId="77777777" w:rsidR="00305234" w:rsidRPr="00710A28" w:rsidRDefault="00305234" w:rsidP="00305234">
      <w:pPr>
        <w:ind w:firstLine="720"/>
        <w:jc w:val="both"/>
        <w:rPr>
          <w:color w:val="000000" w:themeColor="text1"/>
        </w:rPr>
      </w:pPr>
    </w:p>
    <w:p w14:paraId="1CA2D017" w14:textId="6C8F9635" w:rsidR="00C6371C" w:rsidRPr="00710A28" w:rsidRDefault="001D1C78" w:rsidP="00C6371C">
      <w:pPr>
        <w:ind w:firstLine="720"/>
        <w:jc w:val="both"/>
        <w:rPr>
          <w:color w:val="000000" w:themeColor="text1"/>
        </w:rPr>
      </w:pPr>
      <w:r w:rsidRPr="00710A28">
        <w:rPr>
          <w:color w:val="000000" w:themeColor="text1"/>
        </w:rPr>
        <w:t>3</w:t>
      </w:r>
      <w:r w:rsidR="00305234" w:rsidRPr="00710A28">
        <w:rPr>
          <w:color w:val="000000" w:themeColor="text1"/>
        </w:rPr>
        <w:t xml:space="preserve">. </w:t>
      </w:r>
      <w:r w:rsidR="00C6371C" w:rsidRPr="00710A28">
        <w:rPr>
          <w:color w:val="000000" w:themeColor="text1"/>
        </w:rPr>
        <w:t>Aizstāt 11.1. apakšpunktā skaitli “</w:t>
      </w:r>
      <w:r w:rsidR="00324225" w:rsidRPr="00710A28">
        <w:rPr>
          <w:color w:val="000000" w:themeColor="text1"/>
        </w:rPr>
        <w:t>33 285 989</w:t>
      </w:r>
      <w:r w:rsidR="00C6371C" w:rsidRPr="00710A28">
        <w:rPr>
          <w:color w:val="000000" w:themeColor="text1"/>
        </w:rPr>
        <w:t>” ar skaitli “</w:t>
      </w:r>
      <w:r w:rsidR="00AD1A06" w:rsidRPr="00710A28">
        <w:rPr>
          <w:color w:val="000000" w:themeColor="text1"/>
        </w:rPr>
        <w:t>36 614 514</w:t>
      </w:r>
      <w:r w:rsidR="00C6371C" w:rsidRPr="00710A28">
        <w:rPr>
          <w:color w:val="000000" w:themeColor="text1"/>
        </w:rPr>
        <w:t>”.</w:t>
      </w:r>
    </w:p>
    <w:p w14:paraId="79339F1C" w14:textId="3FE5B856" w:rsidR="00305234" w:rsidRPr="00710A28" w:rsidRDefault="00305234" w:rsidP="00C6371C">
      <w:pPr>
        <w:ind w:firstLine="720"/>
        <w:jc w:val="both"/>
        <w:rPr>
          <w:color w:val="000000" w:themeColor="text1"/>
        </w:rPr>
      </w:pPr>
    </w:p>
    <w:p w14:paraId="1FC5FCEA" w14:textId="3D5DF3FF" w:rsidR="0038087A" w:rsidRPr="00710A28" w:rsidRDefault="00441BE4" w:rsidP="00B41B71">
      <w:pPr>
        <w:ind w:firstLine="720"/>
        <w:jc w:val="both"/>
        <w:rPr>
          <w:color w:val="000000" w:themeColor="text1"/>
        </w:rPr>
      </w:pPr>
      <w:r w:rsidRPr="00710A28">
        <w:rPr>
          <w:color w:val="000000" w:themeColor="text1"/>
        </w:rPr>
        <w:t>4</w:t>
      </w:r>
      <w:r w:rsidR="0038087A" w:rsidRPr="00710A28">
        <w:rPr>
          <w:color w:val="000000" w:themeColor="text1"/>
        </w:rPr>
        <w:t xml:space="preserve">. </w:t>
      </w:r>
      <w:r w:rsidR="00B41B71" w:rsidRPr="00710A28">
        <w:rPr>
          <w:color w:val="000000" w:themeColor="text1"/>
        </w:rPr>
        <w:t>Papildināt</w:t>
      </w:r>
      <w:r w:rsidR="0038087A" w:rsidRPr="00710A28">
        <w:rPr>
          <w:color w:val="000000" w:themeColor="text1"/>
        </w:rPr>
        <w:t xml:space="preserve"> 14.3. </w:t>
      </w:r>
      <w:r w:rsidR="00B41B71" w:rsidRPr="00710A28">
        <w:rPr>
          <w:color w:val="000000" w:themeColor="text1"/>
        </w:rPr>
        <w:t>apakš</w:t>
      </w:r>
      <w:r w:rsidR="0038087A" w:rsidRPr="00710A28">
        <w:rPr>
          <w:color w:val="000000" w:themeColor="text1"/>
        </w:rPr>
        <w:t xml:space="preserve">punktu </w:t>
      </w:r>
      <w:r w:rsidR="00B41B71" w:rsidRPr="00710A28">
        <w:rPr>
          <w:color w:val="000000" w:themeColor="text1"/>
        </w:rPr>
        <w:t>aiz vārdiem “</w:t>
      </w:r>
      <w:r w:rsidR="00B41B71" w:rsidRPr="00710A28">
        <w:rPr>
          <w:color w:val="000000" w:themeColor="text1"/>
          <w:shd w:val="clear" w:color="auto" w:fill="FFFFFF"/>
        </w:rPr>
        <w:t>par profesionālās izglītības programmas</w:t>
      </w:r>
      <w:r w:rsidR="00B41B71" w:rsidRPr="00710A28">
        <w:rPr>
          <w:color w:val="000000" w:themeColor="text1"/>
        </w:rPr>
        <w:t>” ar vārdiem “</w:t>
      </w:r>
      <w:r w:rsidR="0038087A" w:rsidRPr="00710A28">
        <w:rPr>
          <w:color w:val="000000" w:themeColor="text1"/>
          <w:shd w:val="clear" w:color="auto" w:fill="FFFFFF"/>
        </w:rPr>
        <w:t xml:space="preserve">izņemot par </w:t>
      </w:r>
      <w:r w:rsidR="00710A28" w:rsidRPr="00710A28">
        <w:rPr>
          <w:color w:val="000000" w:themeColor="text1"/>
          <w:shd w:val="clear" w:color="auto" w:fill="FFFFFF"/>
        </w:rPr>
        <w:t>šo noteikumu 18.2.6.apakšpunktā minēt</w:t>
      </w:r>
      <w:r w:rsidR="00F44327">
        <w:rPr>
          <w:color w:val="000000" w:themeColor="text1"/>
          <w:shd w:val="clear" w:color="auto" w:fill="FFFFFF"/>
        </w:rPr>
        <w:t>ās</w:t>
      </w:r>
      <w:r w:rsidR="00710A28" w:rsidRPr="00710A28">
        <w:rPr>
          <w:color w:val="000000" w:themeColor="text1"/>
          <w:shd w:val="clear" w:color="auto" w:fill="FFFFFF"/>
        </w:rPr>
        <w:t xml:space="preserve"> </w:t>
      </w:r>
      <w:r w:rsidR="0038087A" w:rsidRPr="00710A28">
        <w:rPr>
          <w:color w:val="000000" w:themeColor="text1"/>
          <w:shd w:val="clear" w:color="auto" w:fill="FFFFFF"/>
        </w:rPr>
        <w:t>profesionālās pilnveides izglītības programm</w:t>
      </w:r>
      <w:r w:rsidR="00F44327">
        <w:rPr>
          <w:color w:val="000000" w:themeColor="text1"/>
          <w:shd w:val="clear" w:color="auto" w:fill="FFFFFF"/>
        </w:rPr>
        <w:t>as</w:t>
      </w:r>
      <w:r w:rsidR="0038087A" w:rsidRPr="00710A28">
        <w:rPr>
          <w:color w:val="000000" w:themeColor="text1"/>
          <w:shd w:val="clear" w:color="auto" w:fill="FFFFFF"/>
        </w:rPr>
        <w:t xml:space="preserve">”. </w:t>
      </w:r>
    </w:p>
    <w:p w14:paraId="4295A7DB" w14:textId="77777777" w:rsidR="00BB0946" w:rsidRPr="00710A28" w:rsidRDefault="00BB0946" w:rsidP="007A097B">
      <w:pPr>
        <w:ind w:firstLine="720"/>
        <w:jc w:val="both"/>
        <w:rPr>
          <w:color w:val="000000" w:themeColor="text1"/>
        </w:rPr>
      </w:pPr>
    </w:p>
    <w:p w14:paraId="79F63C0F" w14:textId="0999EBDB" w:rsidR="00E137E3" w:rsidRPr="00710A28" w:rsidRDefault="00441BE4" w:rsidP="007A097B">
      <w:pPr>
        <w:ind w:firstLine="720"/>
        <w:jc w:val="both"/>
        <w:rPr>
          <w:color w:val="000000" w:themeColor="text1"/>
        </w:rPr>
      </w:pPr>
      <w:r w:rsidRPr="00710A28">
        <w:rPr>
          <w:color w:val="000000" w:themeColor="text1"/>
        </w:rPr>
        <w:t>5</w:t>
      </w:r>
      <w:r w:rsidR="00E137E3" w:rsidRPr="00710A28">
        <w:rPr>
          <w:color w:val="000000" w:themeColor="text1"/>
        </w:rPr>
        <w:t>. Papildināt noteikumus ar 18.2.6. apakšpunktu šādā redakcijā:</w:t>
      </w:r>
    </w:p>
    <w:p w14:paraId="043D70E6" w14:textId="4D0D11B8" w:rsidR="00E137E3" w:rsidRPr="00710A28" w:rsidRDefault="00E137E3" w:rsidP="007A097B">
      <w:pPr>
        <w:ind w:firstLine="720"/>
        <w:jc w:val="both"/>
        <w:rPr>
          <w:color w:val="000000" w:themeColor="text1"/>
          <w:shd w:val="clear" w:color="auto" w:fill="FFFFFF"/>
        </w:rPr>
      </w:pPr>
      <w:r w:rsidRPr="00710A28">
        <w:rPr>
          <w:color w:val="000000" w:themeColor="text1"/>
        </w:rPr>
        <w:t xml:space="preserve">“18.2.6. </w:t>
      </w:r>
      <w:r w:rsidRPr="00710A28">
        <w:rPr>
          <w:color w:val="000000" w:themeColor="text1"/>
          <w:shd w:val="clear" w:color="auto" w:fill="FFFFFF"/>
        </w:rPr>
        <w:t>profesionālās pilnveides izglītības programmu īstenošana</w:t>
      </w:r>
      <w:r w:rsidR="000C3720" w:rsidRPr="00710A28">
        <w:rPr>
          <w:color w:val="000000" w:themeColor="text1"/>
          <w:shd w:val="clear" w:color="auto" w:fill="FFFFFF"/>
        </w:rPr>
        <w:t xml:space="preserve"> </w:t>
      </w:r>
      <w:r w:rsidR="00A23482" w:rsidRPr="00710A28">
        <w:rPr>
          <w:color w:val="000000" w:themeColor="text1"/>
          <w:shd w:val="clear" w:color="auto" w:fill="FFFFFF"/>
        </w:rPr>
        <w:t xml:space="preserve">digitālo, uzņēmējdarbības vai profesionālās ievirzes svešvalodu prasmju </w:t>
      </w:r>
      <w:r w:rsidR="00B27FAC">
        <w:rPr>
          <w:color w:val="000000" w:themeColor="text1"/>
          <w:shd w:val="clear" w:color="auto" w:fill="FFFFFF"/>
        </w:rPr>
        <w:t>pilnveide</w:t>
      </w:r>
      <w:r w:rsidR="00A23482" w:rsidRPr="00710A28">
        <w:rPr>
          <w:color w:val="000000" w:themeColor="text1"/>
          <w:shd w:val="clear" w:color="auto" w:fill="FFFFFF"/>
        </w:rPr>
        <w:t>i</w:t>
      </w:r>
      <w:r w:rsidR="00323794">
        <w:rPr>
          <w:color w:val="000000" w:themeColor="text1"/>
          <w:shd w:val="clear" w:color="auto" w:fill="FFFFFF"/>
        </w:rPr>
        <w:t>. Minētās izglītības programmas</w:t>
      </w:r>
      <w:r w:rsidRPr="00710A28">
        <w:rPr>
          <w:color w:val="000000" w:themeColor="text1"/>
          <w:shd w:val="clear" w:color="auto" w:fill="FFFFFF"/>
        </w:rPr>
        <w:t xml:space="preserve"> jaunietim dod iespēju pilnveidot savu profesionālo meistarību un apgūt mainīgajām darba tirgus prasībām atbilstošas sistematizētas profesionālās zināšanas</w:t>
      </w:r>
      <w:proofErr w:type="gramStart"/>
      <w:r w:rsidRPr="00710A28">
        <w:rPr>
          <w:color w:val="000000" w:themeColor="text1"/>
          <w:shd w:val="clear" w:color="auto" w:fill="FFFFFF"/>
        </w:rPr>
        <w:t xml:space="preserve"> un</w:t>
      </w:r>
      <w:proofErr w:type="gramEnd"/>
      <w:r w:rsidRPr="00710A28">
        <w:rPr>
          <w:color w:val="000000" w:themeColor="text1"/>
          <w:shd w:val="clear" w:color="auto" w:fill="FFFFFF"/>
        </w:rPr>
        <w:t xml:space="preserve"> prasmes (jaunietim saskaņā ar profesionālās izglītības ieguvi regulējošajiem normatīvajiem aktiem izsniedz apliecību par profesionālās pilnveides izglītības ieguvi)</w:t>
      </w:r>
      <w:r w:rsidR="0052182D" w:rsidRPr="00710A28">
        <w:rPr>
          <w:color w:val="000000" w:themeColor="text1"/>
          <w:shd w:val="clear" w:color="auto" w:fill="FFFFFF"/>
        </w:rPr>
        <w:t>;</w:t>
      </w:r>
      <w:r w:rsidRPr="00710A28">
        <w:rPr>
          <w:color w:val="000000" w:themeColor="text1"/>
          <w:shd w:val="clear" w:color="auto" w:fill="FFFFFF"/>
        </w:rPr>
        <w:t>”</w:t>
      </w:r>
      <w:r w:rsidR="0052182D" w:rsidRPr="00710A28">
        <w:rPr>
          <w:color w:val="000000" w:themeColor="text1"/>
          <w:shd w:val="clear" w:color="auto" w:fill="FFFFFF"/>
        </w:rPr>
        <w:t>.</w:t>
      </w:r>
    </w:p>
    <w:p w14:paraId="68C63B1A" w14:textId="17D6334F" w:rsidR="00D42F11" w:rsidRPr="00710A28" w:rsidRDefault="00D42F11" w:rsidP="007A097B">
      <w:pPr>
        <w:ind w:firstLine="720"/>
        <w:jc w:val="both"/>
        <w:rPr>
          <w:color w:val="000000" w:themeColor="text1"/>
          <w:shd w:val="clear" w:color="auto" w:fill="FFFFFF"/>
        </w:rPr>
      </w:pPr>
    </w:p>
    <w:p w14:paraId="5AFB344E" w14:textId="70F9E096" w:rsidR="00D42F11" w:rsidRPr="00710A28" w:rsidRDefault="00441BE4" w:rsidP="00D42F11">
      <w:pPr>
        <w:ind w:firstLine="720"/>
        <w:jc w:val="both"/>
        <w:rPr>
          <w:color w:val="000000" w:themeColor="text1"/>
        </w:rPr>
      </w:pPr>
      <w:r w:rsidRPr="00710A28">
        <w:rPr>
          <w:color w:val="000000" w:themeColor="text1"/>
        </w:rPr>
        <w:t>6</w:t>
      </w:r>
      <w:r w:rsidR="00D42F11" w:rsidRPr="00710A28">
        <w:rPr>
          <w:color w:val="000000" w:themeColor="text1"/>
        </w:rPr>
        <w:t>. Papildināt noteikumus ar 22.13.</w:t>
      </w:r>
      <w:r w:rsidR="00D42F11" w:rsidRPr="00710A28">
        <w:rPr>
          <w:color w:val="000000" w:themeColor="text1"/>
          <w:vertAlign w:val="superscript"/>
        </w:rPr>
        <w:t>2</w:t>
      </w:r>
      <w:r w:rsidR="00D42F11" w:rsidRPr="00710A28">
        <w:rPr>
          <w:color w:val="000000" w:themeColor="text1"/>
        </w:rPr>
        <w:t xml:space="preserve"> apakšpunktu šādā redakcijā:</w:t>
      </w:r>
    </w:p>
    <w:p w14:paraId="59489D7E" w14:textId="59CBEB78" w:rsidR="00D42F11" w:rsidRPr="00710A28" w:rsidRDefault="00EA50DF" w:rsidP="001D1C78">
      <w:pPr>
        <w:pStyle w:val="tv213"/>
        <w:shd w:val="clear" w:color="auto" w:fill="FFFFFF"/>
        <w:spacing w:before="0" w:beforeAutospacing="0" w:after="0" w:afterAutospacing="0" w:line="293" w:lineRule="atLeast"/>
        <w:ind w:firstLine="720"/>
        <w:jc w:val="both"/>
        <w:rPr>
          <w:color w:val="000000" w:themeColor="text1"/>
        </w:rPr>
      </w:pPr>
      <w:r w:rsidRPr="00710A28">
        <w:rPr>
          <w:color w:val="000000" w:themeColor="text1"/>
        </w:rPr>
        <w:t>“</w:t>
      </w:r>
      <w:r w:rsidR="00D42F11" w:rsidRPr="00710A28">
        <w:rPr>
          <w:color w:val="000000" w:themeColor="text1"/>
        </w:rPr>
        <w:t>22.13.</w:t>
      </w:r>
      <w:r w:rsidR="00D42F11" w:rsidRPr="00710A28">
        <w:rPr>
          <w:color w:val="000000" w:themeColor="text1"/>
          <w:vertAlign w:val="superscript"/>
        </w:rPr>
        <w:t>2</w:t>
      </w:r>
      <w:r w:rsidR="00D42F11" w:rsidRPr="00710A28">
        <w:rPr>
          <w:color w:val="000000" w:themeColor="text1"/>
        </w:rPr>
        <w:t> izmaksas šo noteikumu 18.2.6. apakšpunktā minētās atbalstāmās darbības īstenošanai:</w:t>
      </w:r>
    </w:p>
    <w:p w14:paraId="7B13D985" w14:textId="77777777" w:rsidR="001D1C78" w:rsidRPr="00710A28" w:rsidRDefault="00D42F11" w:rsidP="001D1C78">
      <w:pPr>
        <w:pStyle w:val="tv213"/>
        <w:shd w:val="clear" w:color="auto" w:fill="FFFFFF"/>
        <w:spacing w:before="0" w:beforeAutospacing="0" w:after="0" w:afterAutospacing="0" w:line="293" w:lineRule="atLeast"/>
        <w:ind w:firstLine="720"/>
        <w:jc w:val="both"/>
        <w:rPr>
          <w:color w:val="000000" w:themeColor="text1"/>
        </w:rPr>
      </w:pPr>
      <w:r w:rsidRPr="00710A28">
        <w:rPr>
          <w:color w:val="000000" w:themeColor="text1"/>
        </w:rPr>
        <w:t>22.13.</w:t>
      </w:r>
      <w:r w:rsidRPr="00710A28">
        <w:rPr>
          <w:color w:val="000000" w:themeColor="text1"/>
          <w:vertAlign w:val="superscript"/>
        </w:rPr>
        <w:t xml:space="preserve">2 </w:t>
      </w:r>
      <w:r w:rsidRPr="00710A28">
        <w:rPr>
          <w:color w:val="000000" w:themeColor="text1"/>
        </w:rPr>
        <w:t xml:space="preserve">1. izmaksas, ko finansējuma saņēmējs dotācijas veidā piešķir profesionālās izglītības iestādei vai koledžai </w:t>
      </w:r>
      <w:r w:rsidRPr="00710A28">
        <w:rPr>
          <w:color w:val="000000" w:themeColor="text1"/>
          <w:shd w:val="clear" w:color="auto" w:fill="FFFFFF"/>
        </w:rPr>
        <w:t xml:space="preserve">profesionālās pilnveides izglītības </w:t>
      </w:r>
      <w:r w:rsidRPr="00710A28">
        <w:rPr>
          <w:color w:val="000000" w:themeColor="text1"/>
        </w:rPr>
        <w:t>programmas apguvei, kam piemēro vienas vienības izmaksu metodi;</w:t>
      </w:r>
    </w:p>
    <w:p w14:paraId="6A274F3A" w14:textId="77777777" w:rsidR="00EA50DF" w:rsidRPr="00710A28" w:rsidRDefault="00D42F11" w:rsidP="001D1C78">
      <w:pPr>
        <w:pStyle w:val="tv213"/>
        <w:shd w:val="clear" w:color="auto" w:fill="FFFFFF"/>
        <w:spacing w:before="0" w:beforeAutospacing="0" w:after="0" w:afterAutospacing="0" w:line="293" w:lineRule="atLeast"/>
        <w:ind w:firstLine="720"/>
        <w:jc w:val="both"/>
        <w:rPr>
          <w:color w:val="000000" w:themeColor="text1"/>
          <w:shd w:val="clear" w:color="auto" w:fill="FFFFFF"/>
        </w:rPr>
      </w:pPr>
      <w:r w:rsidRPr="00710A28">
        <w:rPr>
          <w:color w:val="000000" w:themeColor="text1"/>
        </w:rPr>
        <w:t>22.13.</w:t>
      </w:r>
      <w:r w:rsidRPr="00710A28">
        <w:rPr>
          <w:color w:val="000000" w:themeColor="text1"/>
          <w:vertAlign w:val="superscript"/>
        </w:rPr>
        <w:t>2</w:t>
      </w:r>
      <w:r w:rsidRPr="00710A28">
        <w:rPr>
          <w:color w:val="000000" w:themeColor="text1"/>
        </w:rPr>
        <w:t> 2. i</w:t>
      </w:r>
      <w:r w:rsidRPr="00710A28">
        <w:rPr>
          <w:color w:val="000000" w:themeColor="text1"/>
          <w:shd w:val="clear" w:color="auto" w:fill="FFFFFF"/>
        </w:rPr>
        <w:t xml:space="preserve">zmaksas, </w:t>
      </w:r>
      <w:proofErr w:type="gramStart"/>
      <w:r w:rsidRPr="00710A28">
        <w:rPr>
          <w:color w:val="000000" w:themeColor="text1"/>
          <w:shd w:val="clear" w:color="auto" w:fill="FFFFFF"/>
        </w:rPr>
        <w:t>kuras finansējuma saņēmējs dotācijas veidā piešķir profesionālās izglītības iestādei</w:t>
      </w:r>
      <w:proofErr w:type="gramEnd"/>
      <w:r w:rsidRPr="00710A28">
        <w:rPr>
          <w:color w:val="000000" w:themeColor="text1"/>
          <w:shd w:val="clear" w:color="auto" w:fill="FFFFFF"/>
        </w:rPr>
        <w:t xml:space="preserve"> vai koledžai profesionālās pilnveides izglītības programmu īstenošanā iesaistītajam atbalsta personālam un kurām piemēro vienas vienības izmaksu metodi</w:t>
      </w:r>
      <w:r w:rsidR="00EA50DF" w:rsidRPr="00710A28">
        <w:rPr>
          <w:color w:val="000000" w:themeColor="text1"/>
          <w:shd w:val="clear" w:color="auto" w:fill="FFFFFF"/>
        </w:rPr>
        <w:t>:</w:t>
      </w:r>
    </w:p>
    <w:p w14:paraId="324A2245" w14:textId="4426422D" w:rsidR="00EA50DF" w:rsidRPr="00710A28" w:rsidRDefault="00EA50DF" w:rsidP="00B41B71">
      <w:pPr>
        <w:pStyle w:val="tv213"/>
        <w:shd w:val="clear" w:color="auto" w:fill="FFFFFF"/>
        <w:spacing w:before="0" w:beforeAutospacing="0" w:after="0" w:afterAutospacing="0" w:line="293" w:lineRule="atLeast"/>
        <w:ind w:firstLine="720"/>
        <w:jc w:val="both"/>
        <w:rPr>
          <w:color w:val="000000" w:themeColor="text1"/>
        </w:rPr>
      </w:pPr>
      <w:r w:rsidRPr="00710A28">
        <w:rPr>
          <w:color w:val="000000" w:themeColor="text1"/>
        </w:rPr>
        <w:t>22.13.</w:t>
      </w:r>
      <w:r w:rsidRPr="00710A28">
        <w:rPr>
          <w:color w:val="000000" w:themeColor="text1"/>
          <w:vertAlign w:val="superscript"/>
        </w:rPr>
        <w:t>2</w:t>
      </w:r>
      <w:r w:rsidRPr="00710A28">
        <w:rPr>
          <w:color w:val="000000" w:themeColor="text1"/>
        </w:rPr>
        <w:t> 2.1. projekta īstenošanā iesaistīto profesionālās izglītības iestāžu un koledžu projekta koordinatoru atlīdzības izmaksas;</w:t>
      </w:r>
    </w:p>
    <w:p w14:paraId="038CFE94" w14:textId="5DC091B5" w:rsidR="001D1C78" w:rsidRPr="00710A28" w:rsidRDefault="00EA50DF" w:rsidP="00EA50DF">
      <w:pPr>
        <w:pStyle w:val="tv213"/>
        <w:shd w:val="clear" w:color="auto" w:fill="FFFFFF"/>
        <w:spacing w:before="0" w:beforeAutospacing="0" w:after="0" w:afterAutospacing="0" w:line="293" w:lineRule="atLeast"/>
        <w:ind w:firstLine="720"/>
        <w:jc w:val="both"/>
        <w:rPr>
          <w:color w:val="000000" w:themeColor="text1"/>
        </w:rPr>
      </w:pPr>
      <w:r w:rsidRPr="00710A28">
        <w:rPr>
          <w:color w:val="000000" w:themeColor="text1"/>
        </w:rPr>
        <w:t>22.13.</w:t>
      </w:r>
      <w:r w:rsidRPr="00710A28">
        <w:rPr>
          <w:color w:val="000000" w:themeColor="text1"/>
          <w:vertAlign w:val="superscript"/>
        </w:rPr>
        <w:t>2</w:t>
      </w:r>
      <w:r w:rsidRPr="00710A28">
        <w:rPr>
          <w:color w:val="000000" w:themeColor="text1"/>
        </w:rPr>
        <w:t> 2.2. projekta īstenošanā iesaistīto profesionālās izglītības iestāžu un koledžu projekta grāmatvežu atlīdzības izmaksas</w:t>
      </w:r>
      <w:r w:rsidR="00D42F11" w:rsidRPr="00710A28">
        <w:rPr>
          <w:color w:val="000000" w:themeColor="text1"/>
          <w:shd w:val="clear" w:color="auto" w:fill="FFFFFF"/>
        </w:rPr>
        <w:t>;</w:t>
      </w:r>
    </w:p>
    <w:p w14:paraId="0E1088C3" w14:textId="1F82CB05" w:rsidR="00D42F11" w:rsidRPr="00710A28" w:rsidRDefault="00D42F11" w:rsidP="001D1C78">
      <w:pPr>
        <w:pStyle w:val="tv213"/>
        <w:shd w:val="clear" w:color="auto" w:fill="FFFFFF"/>
        <w:spacing w:before="0" w:beforeAutospacing="0" w:after="0" w:afterAutospacing="0" w:line="293" w:lineRule="atLeast"/>
        <w:ind w:firstLine="720"/>
        <w:jc w:val="both"/>
        <w:rPr>
          <w:color w:val="000000" w:themeColor="text1"/>
          <w:shd w:val="clear" w:color="auto" w:fill="FFFFFF"/>
        </w:rPr>
      </w:pPr>
      <w:r w:rsidRPr="00710A28">
        <w:rPr>
          <w:color w:val="000000" w:themeColor="text1"/>
        </w:rPr>
        <w:t>22.13.</w:t>
      </w:r>
      <w:r w:rsidRPr="00710A28">
        <w:rPr>
          <w:color w:val="000000" w:themeColor="text1"/>
          <w:vertAlign w:val="superscript"/>
        </w:rPr>
        <w:t>2</w:t>
      </w:r>
      <w:r w:rsidRPr="00710A28">
        <w:rPr>
          <w:color w:val="000000" w:themeColor="text1"/>
        </w:rPr>
        <w:t xml:space="preserve"> 3. stipendijas izmaksas </w:t>
      </w:r>
      <w:r w:rsidRPr="00710A28">
        <w:rPr>
          <w:color w:val="000000" w:themeColor="text1"/>
          <w:shd w:val="clear" w:color="auto" w:fill="FFFFFF"/>
        </w:rPr>
        <w:t xml:space="preserve">šo noteikumu 3.2.1. apakšpunktā noteiktajai mērķa grupai, kas </w:t>
      </w:r>
      <w:r w:rsidR="001D1C78" w:rsidRPr="00710A28">
        <w:rPr>
          <w:color w:val="000000" w:themeColor="text1"/>
          <w:shd w:val="clear" w:color="auto" w:fill="FFFFFF"/>
        </w:rPr>
        <w:t>mācās profesionālās pilnveides izglītības programmās</w:t>
      </w:r>
      <w:r w:rsidR="001D1C78" w:rsidRPr="00710A28">
        <w:rPr>
          <w:color w:val="000000" w:themeColor="text1"/>
        </w:rPr>
        <w:t>.</w:t>
      </w:r>
      <w:r w:rsidRPr="00710A28">
        <w:rPr>
          <w:color w:val="000000" w:themeColor="text1"/>
          <w:shd w:val="clear" w:color="auto" w:fill="FFFFFF"/>
        </w:rPr>
        <w:t xml:space="preserve"> </w:t>
      </w:r>
      <w:r w:rsidR="001D1C78" w:rsidRPr="00710A28">
        <w:rPr>
          <w:color w:val="000000" w:themeColor="text1"/>
          <w:shd w:val="clear" w:color="auto" w:fill="FFFFFF"/>
        </w:rPr>
        <w:t>P</w:t>
      </w:r>
      <w:r w:rsidRPr="00710A28">
        <w:rPr>
          <w:color w:val="000000" w:themeColor="text1"/>
          <w:shd w:val="clear" w:color="auto" w:fill="FFFFFF"/>
        </w:rPr>
        <w:t xml:space="preserve">iešķiramās </w:t>
      </w:r>
      <w:r w:rsidR="001D1C78" w:rsidRPr="00710A28">
        <w:rPr>
          <w:color w:val="000000" w:themeColor="text1"/>
          <w:shd w:val="clear" w:color="auto" w:fill="FFFFFF"/>
        </w:rPr>
        <w:t>s</w:t>
      </w:r>
      <w:r w:rsidRPr="00710A28">
        <w:rPr>
          <w:color w:val="000000" w:themeColor="text1"/>
          <w:shd w:val="clear" w:color="auto" w:fill="FFFFFF"/>
        </w:rPr>
        <w:t xml:space="preserve">tipendijas </w:t>
      </w:r>
      <w:r w:rsidRPr="00710A28">
        <w:rPr>
          <w:color w:val="000000" w:themeColor="text1"/>
          <w:shd w:val="clear" w:color="auto" w:fill="FFFFFF"/>
        </w:rPr>
        <w:lastRenderedPageBreak/>
        <w:t>apmērs vienam profesionālās izglītības iestādes izglītojamam</w:t>
      </w:r>
      <w:r w:rsidR="001D1C78" w:rsidRPr="00710A28">
        <w:rPr>
          <w:color w:val="000000" w:themeColor="text1"/>
          <w:shd w:val="clear" w:color="auto" w:fill="FFFFFF"/>
        </w:rPr>
        <w:t xml:space="preserve"> </w:t>
      </w:r>
      <w:r w:rsidR="00243E13" w:rsidRPr="00710A28">
        <w:rPr>
          <w:color w:val="000000" w:themeColor="text1"/>
          <w:shd w:val="clear" w:color="auto" w:fill="FFFFFF"/>
        </w:rPr>
        <w:t>ir</w:t>
      </w:r>
      <w:r w:rsidR="00CC78BC" w:rsidRPr="00710A28">
        <w:rPr>
          <w:color w:val="000000" w:themeColor="text1"/>
          <w:shd w:val="clear" w:color="auto" w:fill="FFFFFF"/>
        </w:rPr>
        <w:t xml:space="preserve">  5 </w:t>
      </w:r>
      <w:r w:rsidR="00CC78BC" w:rsidRPr="00710A28">
        <w:rPr>
          <w:i/>
          <w:iCs/>
          <w:color w:val="000000" w:themeColor="text1"/>
          <w:shd w:val="clear" w:color="auto" w:fill="FFFFFF"/>
        </w:rPr>
        <w:t>euro</w:t>
      </w:r>
      <w:r w:rsidR="00CC78BC" w:rsidRPr="00710A28">
        <w:rPr>
          <w:color w:val="000000" w:themeColor="text1"/>
          <w:shd w:val="clear" w:color="auto" w:fill="FFFFFF"/>
        </w:rPr>
        <w:t> par vienu apmācību dienu</w:t>
      </w:r>
      <w:r w:rsidR="00B51119" w:rsidRPr="00710A28">
        <w:rPr>
          <w:color w:val="000000" w:themeColor="text1"/>
          <w:shd w:val="clear" w:color="auto" w:fill="FFFFFF"/>
        </w:rPr>
        <w:t>, nepārsniedzot 115</w:t>
      </w:r>
      <w:r w:rsidR="00B51119" w:rsidRPr="00710A28">
        <w:rPr>
          <w:i/>
          <w:iCs/>
          <w:color w:val="000000" w:themeColor="text1"/>
          <w:shd w:val="clear" w:color="auto" w:fill="FFFFFF"/>
        </w:rPr>
        <w:t xml:space="preserve"> euro </w:t>
      </w:r>
      <w:r w:rsidR="00B51119" w:rsidRPr="00710A28">
        <w:rPr>
          <w:color w:val="000000" w:themeColor="text1"/>
          <w:shd w:val="clear" w:color="auto" w:fill="FFFFFF"/>
        </w:rPr>
        <w:t>mēnesī</w:t>
      </w:r>
      <w:r w:rsidR="00CC78BC" w:rsidRPr="00710A28">
        <w:rPr>
          <w:color w:val="000000" w:themeColor="text1"/>
          <w:shd w:val="clear" w:color="auto" w:fill="FFFFFF"/>
        </w:rPr>
        <w:t>.</w:t>
      </w:r>
      <w:r w:rsidR="00EA50DF" w:rsidRPr="00710A28">
        <w:rPr>
          <w:color w:val="000000" w:themeColor="text1"/>
          <w:shd w:val="clear" w:color="auto" w:fill="FFFFFF"/>
        </w:rPr>
        <w:t>”</w:t>
      </w:r>
      <w:r w:rsidR="00243E13" w:rsidRPr="00710A28">
        <w:rPr>
          <w:color w:val="000000" w:themeColor="text1"/>
          <w:shd w:val="clear" w:color="auto" w:fill="FFFFFF"/>
        </w:rPr>
        <w:t xml:space="preserve"> </w:t>
      </w:r>
    </w:p>
    <w:p w14:paraId="70AB8B80" w14:textId="75907D26" w:rsidR="001D1C78" w:rsidRPr="00710A28" w:rsidRDefault="001D1C78" w:rsidP="001D1C78">
      <w:pPr>
        <w:pStyle w:val="tv213"/>
        <w:shd w:val="clear" w:color="auto" w:fill="FFFFFF"/>
        <w:spacing w:before="0" w:beforeAutospacing="0" w:after="0" w:afterAutospacing="0" w:line="293" w:lineRule="atLeast"/>
        <w:ind w:firstLine="720"/>
        <w:jc w:val="both"/>
        <w:rPr>
          <w:color w:val="000000" w:themeColor="text1"/>
          <w:shd w:val="clear" w:color="auto" w:fill="FFFFFF"/>
        </w:rPr>
      </w:pPr>
    </w:p>
    <w:p w14:paraId="431E11F1" w14:textId="3177AF17" w:rsidR="001D1C78" w:rsidRPr="00710A28" w:rsidRDefault="008B6948" w:rsidP="001D1C78">
      <w:pPr>
        <w:pStyle w:val="tv213"/>
        <w:shd w:val="clear" w:color="auto" w:fill="FFFFFF"/>
        <w:spacing w:before="0" w:beforeAutospacing="0" w:after="0" w:afterAutospacing="0" w:line="293" w:lineRule="atLeast"/>
        <w:ind w:firstLine="720"/>
        <w:jc w:val="both"/>
        <w:rPr>
          <w:color w:val="000000" w:themeColor="text1"/>
        </w:rPr>
      </w:pPr>
      <w:r w:rsidRPr="00710A28">
        <w:rPr>
          <w:color w:val="000000" w:themeColor="text1"/>
          <w:shd w:val="clear" w:color="auto" w:fill="FFFFFF"/>
        </w:rPr>
        <w:t>7</w:t>
      </w:r>
      <w:r w:rsidR="001D1C78" w:rsidRPr="00710A28">
        <w:rPr>
          <w:color w:val="000000" w:themeColor="text1"/>
          <w:shd w:val="clear" w:color="auto" w:fill="FFFFFF"/>
        </w:rPr>
        <w:t xml:space="preserve">. </w:t>
      </w:r>
      <w:r w:rsidR="001D1C78" w:rsidRPr="00710A28">
        <w:rPr>
          <w:color w:val="000000" w:themeColor="text1"/>
        </w:rPr>
        <w:t>Aizstāt 38.1.</w:t>
      </w:r>
      <w:r w:rsidR="00F41AF1" w:rsidRPr="00710A28">
        <w:rPr>
          <w:color w:val="000000" w:themeColor="text1"/>
        </w:rPr>
        <w:t xml:space="preserve"> un 38.6.</w:t>
      </w:r>
      <w:r w:rsidR="001D1C78" w:rsidRPr="00710A28">
        <w:rPr>
          <w:color w:val="000000" w:themeColor="text1"/>
        </w:rPr>
        <w:t xml:space="preserve">apakšunktā vārdu un skaitli “un 18.2.5.” ar </w:t>
      </w:r>
      <w:r w:rsidR="00F41AF1" w:rsidRPr="00710A28">
        <w:rPr>
          <w:color w:val="000000" w:themeColor="text1"/>
        </w:rPr>
        <w:t xml:space="preserve">skaitļiem un </w:t>
      </w:r>
      <w:r w:rsidR="001D1C78" w:rsidRPr="00710A28">
        <w:rPr>
          <w:color w:val="000000" w:themeColor="text1"/>
        </w:rPr>
        <w:t>vārdu”18.2.5. un 18.2.6.”.</w:t>
      </w:r>
    </w:p>
    <w:p w14:paraId="4FE5569A" w14:textId="0BC0D3B1" w:rsidR="001D1C78" w:rsidRPr="00710A28" w:rsidRDefault="001D1C78" w:rsidP="001D1C78">
      <w:pPr>
        <w:pStyle w:val="tv213"/>
        <w:shd w:val="clear" w:color="auto" w:fill="FFFFFF"/>
        <w:spacing w:before="0" w:beforeAutospacing="0" w:after="0" w:afterAutospacing="0" w:line="293" w:lineRule="atLeast"/>
        <w:ind w:firstLine="720"/>
        <w:jc w:val="both"/>
        <w:rPr>
          <w:color w:val="000000" w:themeColor="text1"/>
        </w:rPr>
      </w:pPr>
    </w:p>
    <w:p w14:paraId="0A3BC821" w14:textId="2AFD66B0" w:rsidR="00D9234A" w:rsidRPr="00710A28" w:rsidRDefault="00F41AF1" w:rsidP="00305234">
      <w:pPr>
        <w:ind w:firstLine="720"/>
        <w:jc w:val="both"/>
        <w:rPr>
          <w:color w:val="000000" w:themeColor="text1"/>
        </w:rPr>
      </w:pPr>
      <w:r w:rsidRPr="00710A28">
        <w:rPr>
          <w:color w:val="000000" w:themeColor="text1"/>
        </w:rPr>
        <w:t>8</w:t>
      </w:r>
      <w:r w:rsidR="007A097B" w:rsidRPr="00710A28">
        <w:rPr>
          <w:color w:val="000000" w:themeColor="text1"/>
        </w:rPr>
        <w:t xml:space="preserve">. </w:t>
      </w:r>
      <w:r w:rsidR="002E1A5D" w:rsidRPr="00710A28">
        <w:rPr>
          <w:color w:val="000000" w:themeColor="text1"/>
        </w:rPr>
        <w:t>Izteikt</w:t>
      </w:r>
      <w:r w:rsidR="0001126D" w:rsidRPr="00710A28">
        <w:rPr>
          <w:color w:val="000000" w:themeColor="text1"/>
        </w:rPr>
        <w:t xml:space="preserve"> 39.7.apakšpunk</w:t>
      </w:r>
      <w:r w:rsidR="009A0873" w:rsidRPr="00710A28">
        <w:rPr>
          <w:color w:val="000000" w:themeColor="text1"/>
        </w:rPr>
        <w:t xml:space="preserve">tu </w:t>
      </w:r>
      <w:r w:rsidR="002E1A5D" w:rsidRPr="00710A28">
        <w:rPr>
          <w:color w:val="000000" w:themeColor="text1"/>
        </w:rPr>
        <w:t xml:space="preserve">šādā redakcijā: </w:t>
      </w:r>
    </w:p>
    <w:p w14:paraId="4EED2B21" w14:textId="37F00850" w:rsidR="00D9234A" w:rsidRPr="00710A28" w:rsidRDefault="002E1A5D" w:rsidP="002E1A5D">
      <w:pPr>
        <w:pStyle w:val="tv213"/>
        <w:shd w:val="clear" w:color="auto" w:fill="FFFFFF"/>
        <w:spacing w:before="0" w:beforeAutospacing="0" w:after="0" w:afterAutospacing="0" w:line="293" w:lineRule="atLeast"/>
        <w:ind w:firstLine="600"/>
        <w:jc w:val="both"/>
        <w:rPr>
          <w:color w:val="000000" w:themeColor="text1"/>
        </w:rPr>
      </w:pPr>
      <w:r w:rsidRPr="00710A28">
        <w:rPr>
          <w:color w:val="000000" w:themeColor="text1"/>
        </w:rPr>
        <w:t>“</w:t>
      </w:r>
      <w:r w:rsidR="00D9234A" w:rsidRPr="00710A28">
        <w:rPr>
          <w:color w:val="000000" w:themeColor="text1"/>
        </w:rPr>
        <w:t xml:space="preserve">39.7. nodrošina atsevišķu projekta finanšu līdzekļu grāmatvedības uzskaiti, tai skaitā mērķstipendiju </w:t>
      </w:r>
      <w:r w:rsidRPr="00710A28">
        <w:rPr>
          <w:color w:val="000000" w:themeColor="text1"/>
        </w:rPr>
        <w:t xml:space="preserve">un stipendiju </w:t>
      </w:r>
      <w:r w:rsidR="00D9234A" w:rsidRPr="00710A28">
        <w:rPr>
          <w:color w:val="000000" w:themeColor="text1"/>
        </w:rPr>
        <w:t xml:space="preserve">izmaksu izglītojamiem atbilstoši Valsts izglītības attīstības aģentūras izstrādātajai mērķstipendiju </w:t>
      </w:r>
      <w:r w:rsidR="004C10E9" w:rsidRPr="00710A28">
        <w:rPr>
          <w:color w:val="000000" w:themeColor="text1"/>
        </w:rPr>
        <w:t>un stipendiju piešķiršanas kārt</w:t>
      </w:r>
      <w:r w:rsidR="008C7337" w:rsidRPr="00710A28">
        <w:rPr>
          <w:color w:val="000000" w:themeColor="text1"/>
        </w:rPr>
        <w:t>ī</w:t>
      </w:r>
      <w:r w:rsidR="004C10E9" w:rsidRPr="00710A28">
        <w:rPr>
          <w:color w:val="000000" w:themeColor="text1"/>
        </w:rPr>
        <w:t>bai</w:t>
      </w:r>
      <w:r w:rsidR="00253D2C" w:rsidRPr="00710A28">
        <w:rPr>
          <w:color w:val="000000" w:themeColor="text1"/>
        </w:rPr>
        <w:t>;</w:t>
      </w:r>
      <w:r w:rsidR="00FB453D" w:rsidRPr="00710A28">
        <w:rPr>
          <w:color w:val="000000" w:themeColor="text1"/>
        </w:rPr>
        <w:t>”</w:t>
      </w:r>
      <w:r w:rsidR="00EA50DF" w:rsidRPr="00710A28">
        <w:rPr>
          <w:color w:val="000000" w:themeColor="text1"/>
        </w:rPr>
        <w:t>.</w:t>
      </w:r>
    </w:p>
    <w:p w14:paraId="4EB7B881" w14:textId="77777777" w:rsidR="00FB453D" w:rsidRPr="00710A28" w:rsidRDefault="00FB453D" w:rsidP="00D9234A">
      <w:pPr>
        <w:pStyle w:val="tv213"/>
        <w:shd w:val="clear" w:color="auto" w:fill="FFFFFF"/>
        <w:spacing w:before="0" w:beforeAutospacing="0" w:after="0" w:afterAutospacing="0" w:line="293" w:lineRule="atLeast"/>
        <w:ind w:left="600"/>
        <w:jc w:val="both"/>
        <w:rPr>
          <w:color w:val="000000" w:themeColor="text1"/>
        </w:rPr>
      </w:pPr>
    </w:p>
    <w:p w14:paraId="7B9C807A" w14:textId="0E7BC08E" w:rsidR="00D9234A" w:rsidRPr="00710A28" w:rsidRDefault="00F41AF1" w:rsidP="00B41B71">
      <w:pPr>
        <w:pStyle w:val="tv213"/>
        <w:shd w:val="clear" w:color="auto" w:fill="FFFFFF"/>
        <w:spacing w:before="0" w:beforeAutospacing="0" w:after="0" w:afterAutospacing="0" w:line="293" w:lineRule="atLeast"/>
        <w:ind w:firstLine="600"/>
        <w:jc w:val="both"/>
        <w:rPr>
          <w:color w:val="000000" w:themeColor="text1"/>
        </w:rPr>
      </w:pPr>
      <w:r w:rsidRPr="00710A28">
        <w:rPr>
          <w:color w:val="000000" w:themeColor="text1"/>
        </w:rPr>
        <w:t>9</w:t>
      </w:r>
      <w:r w:rsidR="00FB453D" w:rsidRPr="00710A28">
        <w:rPr>
          <w:color w:val="000000" w:themeColor="text1"/>
        </w:rPr>
        <w:t xml:space="preserve">. </w:t>
      </w:r>
      <w:r w:rsidR="00B41B71" w:rsidRPr="00710A28">
        <w:rPr>
          <w:color w:val="000000" w:themeColor="text1"/>
        </w:rPr>
        <w:t>Aizstāt</w:t>
      </w:r>
      <w:r w:rsidR="00FB453D" w:rsidRPr="00710A28">
        <w:rPr>
          <w:color w:val="000000" w:themeColor="text1"/>
        </w:rPr>
        <w:t xml:space="preserve"> 39.8.apakšpunkt</w:t>
      </w:r>
      <w:r w:rsidR="00B41B71" w:rsidRPr="00710A28">
        <w:rPr>
          <w:color w:val="000000" w:themeColor="text1"/>
        </w:rPr>
        <w:t xml:space="preserve">ā vārdu “mērķstipendijas” ar vārdiem “mērķstipendijas </w:t>
      </w:r>
      <w:r w:rsidR="00FB453D" w:rsidRPr="00710A28">
        <w:rPr>
          <w:color w:val="000000" w:themeColor="text1"/>
        </w:rPr>
        <w:t xml:space="preserve">un stipendiju”. </w:t>
      </w:r>
    </w:p>
    <w:p w14:paraId="73B1937C" w14:textId="77777777" w:rsidR="00D9234A" w:rsidRPr="00710A28" w:rsidRDefault="00D9234A" w:rsidP="00305234">
      <w:pPr>
        <w:ind w:firstLine="720"/>
        <w:jc w:val="both"/>
        <w:rPr>
          <w:color w:val="000000" w:themeColor="text1"/>
        </w:rPr>
      </w:pPr>
    </w:p>
    <w:p w14:paraId="770957AC" w14:textId="3C96B2BF" w:rsidR="004B7E1D" w:rsidRPr="00710A28" w:rsidRDefault="008B6948" w:rsidP="00B41B71">
      <w:pPr>
        <w:ind w:firstLine="600"/>
        <w:jc w:val="both"/>
        <w:rPr>
          <w:color w:val="000000" w:themeColor="text1"/>
        </w:rPr>
      </w:pPr>
      <w:r w:rsidRPr="00710A28">
        <w:rPr>
          <w:color w:val="000000" w:themeColor="text1"/>
        </w:rPr>
        <w:t>1</w:t>
      </w:r>
      <w:r w:rsidR="00F41AF1" w:rsidRPr="00710A28">
        <w:rPr>
          <w:color w:val="000000" w:themeColor="text1"/>
        </w:rPr>
        <w:t>0</w:t>
      </w:r>
      <w:r w:rsidR="00BB0946" w:rsidRPr="00710A28">
        <w:rPr>
          <w:color w:val="000000" w:themeColor="text1"/>
        </w:rPr>
        <w:t xml:space="preserve">. </w:t>
      </w:r>
      <w:r w:rsidR="004B7E1D" w:rsidRPr="00710A28">
        <w:rPr>
          <w:color w:val="000000" w:themeColor="text1"/>
        </w:rPr>
        <w:t>Izteikt 41.</w:t>
      </w:r>
      <w:r w:rsidR="00324225" w:rsidRPr="00710A28">
        <w:rPr>
          <w:color w:val="000000" w:themeColor="text1"/>
        </w:rPr>
        <w:t>, 41.</w:t>
      </w:r>
      <w:r w:rsidR="00324225" w:rsidRPr="00710A28">
        <w:rPr>
          <w:color w:val="000000" w:themeColor="text1"/>
          <w:vertAlign w:val="superscript"/>
        </w:rPr>
        <w:t>1</w:t>
      </w:r>
      <w:r w:rsidR="004B7E1D" w:rsidRPr="00710A28">
        <w:rPr>
          <w:color w:val="000000" w:themeColor="text1"/>
        </w:rPr>
        <w:t xml:space="preserve"> un 41.</w:t>
      </w:r>
      <w:r w:rsidR="004B7E1D" w:rsidRPr="00710A28">
        <w:rPr>
          <w:color w:val="000000" w:themeColor="text1"/>
          <w:vertAlign w:val="superscript"/>
        </w:rPr>
        <w:t>2</w:t>
      </w:r>
      <w:proofErr w:type="gramStart"/>
      <w:r w:rsidR="00324225" w:rsidRPr="00710A28">
        <w:rPr>
          <w:color w:val="000000" w:themeColor="text1"/>
          <w:vertAlign w:val="superscript"/>
        </w:rPr>
        <w:t xml:space="preserve">  </w:t>
      </w:r>
      <w:proofErr w:type="gramEnd"/>
      <w:r w:rsidR="004B7E1D" w:rsidRPr="00710A28">
        <w:rPr>
          <w:color w:val="000000" w:themeColor="text1"/>
        </w:rPr>
        <w:t>punktu šādā redakcijā:</w:t>
      </w:r>
    </w:p>
    <w:p w14:paraId="68F0559A" w14:textId="2FB45F3F" w:rsidR="00324225" w:rsidRPr="00710A28" w:rsidRDefault="004B7E1D" w:rsidP="00324225">
      <w:pPr>
        <w:ind w:firstLine="720"/>
        <w:jc w:val="both"/>
        <w:rPr>
          <w:color w:val="000000" w:themeColor="text1"/>
        </w:rPr>
      </w:pPr>
      <w:r w:rsidRPr="00710A28">
        <w:rPr>
          <w:color w:val="000000" w:themeColor="text1"/>
        </w:rPr>
        <w:t>“</w:t>
      </w:r>
      <w:r w:rsidR="00324225" w:rsidRPr="00710A28">
        <w:rPr>
          <w:color w:val="000000" w:themeColor="text1"/>
        </w:rPr>
        <w:t>41. Izmaksas, kas radušās šo noteikumu 18.1.10., 18.1.11., 18.2.4., 22.8., 22.9., 22.13., 34.2. un 38.7. apakšpunktā minētajā gadījumā, kā arī šo noteikumu 22.10. un 22.12. apakšpunktā minētās izmaksas šo noteikumu 3.2.1.3. un 3.2.1.4. apakšpunktā minētajai mērķa grupai uzskaita kā tiešo attiecināmo finansējumu un finansē no šo noteikumu 8. punktā minētajiem plānotajiem Eiropas Sociālā fonda līdzekļiem un valsts budžeta līdzfinansējuma. Minēto izmaksu maksimālais attiecināmais Eiropas Sociālā fonda finansējuma apmērs nepārsniedz 85</w:t>
      </w:r>
      <w:r w:rsidR="00AD1A06" w:rsidRPr="00710A28">
        <w:rPr>
          <w:color w:val="000000" w:themeColor="text1"/>
        </w:rPr>
        <w:t>,43</w:t>
      </w:r>
      <w:r w:rsidR="00324225" w:rsidRPr="00710A28">
        <w:rPr>
          <w:color w:val="000000" w:themeColor="text1"/>
        </w:rPr>
        <w:t xml:space="preserve"> procentus no šo izmaksu kopējā apmēra. Minēto izmaksu apmērs ir 7 020 579 </w:t>
      </w:r>
      <w:r w:rsidR="00324225" w:rsidRPr="00710A28">
        <w:rPr>
          <w:i/>
          <w:iCs/>
          <w:color w:val="000000" w:themeColor="text1"/>
        </w:rPr>
        <w:t>euro</w:t>
      </w:r>
      <w:r w:rsidR="00324225" w:rsidRPr="00710A28">
        <w:rPr>
          <w:color w:val="000000" w:themeColor="text1"/>
        </w:rPr>
        <w:t xml:space="preserve">, tai skaitā Eiropas Sociālā fonda finansējums – 5 </w:t>
      </w:r>
      <w:r w:rsidR="00AD1A06" w:rsidRPr="00710A28">
        <w:rPr>
          <w:color w:val="000000" w:themeColor="text1"/>
        </w:rPr>
        <w:t>997 541</w:t>
      </w:r>
      <w:r w:rsidR="00324225" w:rsidRPr="00710A28">
        <w:rPr>
          <w:color w:val="000000" w:themeColor="text1"/>
        </w:rPr>
        <w:t xml:space="preserve"> </w:t>
      </w:r>
      <w:r w:rsidR="00324225" w:rsidRPr="00710A28">
        <w:rPr>
          <w:i/>
          <w:iCs/>
          <w:color w:val="000000" w:themeColor="text1"/>
        </w:rPr>
        <w:t>euro</w:t>
      </w:r>
      <w:r w:rsidR="00324225" w:rsidRPr="00710A28">
        <w:rPr>
          <w:color w:val="000000" w:themeColor="text1"/>
        </w:rPr>
        <w:t xml:space="preserve"> un valsts budžeta līdzfinansējums – 1 </w:t>
      </w:r>
      <w:r w:rsidR="00AD1A06" w:rsidRPr="00710A28">
        <w:rPr>
          <w:color w:val="000000" w:themeColor="text1"/>
        </w:rPr>
        <w:t>023 038</w:t>
      </w:r>
      <w:r w:rsidR="00324225" w:rsidRPr="00710A28">
        <w:rPr>
          <w:color w:val="000000" w:themeColor="text1"/>
        </w:rPr>
        <w:t xml:space="preserve"> </w:t>
      </w:r>
      <w:r w:rsidR="00324225" w:rsidRPr="00710A28">
        <w:rPr>
          <w:i/>
          <w:iCs/>
          <w:color w:val="000000" w:themeColor="text1"/>
        </w:rPr>
        <w:t>euro</w:t>
      </w:r>
      <w:r w:rsidR="00324225" w:rsidRPr="00710A28">
        <w:rPr>
          <w:color w:val="000000" w:themeColor="text1"/>
        </w:rPr>
        <w:t>, un to var izlietot:</w:t>
      </w:r>
    </w:p>
    <w:p w14:paraId="6710D5AD" w14:textId="418995A5" w:rsidR="00324225" w:rsidRPr="00710A28" w:rsidRDefault="00324225" w:rsidP="00324225">
      <w:pPr>
        <w:ind w:firstLine="720"/>
        <w:jc w:val="both"/>
        <w:rPr>
          <w:color w:val="000000" w:themeColor="text1"/>
        </w:rPr>
      </w:pPr>
      <w:r w:rsidRPr="00710A28">
        <w:rPr>
          <w:color w:val="000000" w:themeColor="text1"/>
        </w:rPr>
        <w:t xml:space="preserve">41.1. pasākumam “Aktīvās darba tirgus politikas pasākumu īstenošana jauniešu bezdarbnieku nodarbinātības veicināšanai” 200 330 </w:t>
      </w:r>
      <w:r w:rsidRPr="00710A28">
        <w:rPr>
          <w:i/>
          <w:iCs/>
          <w:color w:val="000000" w:themeColor="text1"/>
        </w:rPr>
        <w:t>euro</w:t>
      </w:r>
      <w:r w:rsidRPr="00710A28">
        <w:rPr>
          <w:color w:val="000000" w:themeColor="text1"/>
        </w:rPr>
        <w:t xml:space="preserve"> apmērā, tai skaitā Eiropas Sociālā fonda finansējums – </w:t>
      </w:r>
      <w:r w:rsidR="00AD1A06" w:rsidRPr="00710A28">
        <w:rPr>
          <w:color w:val="000000" w:themeColor="text1"/>
        </w:rPr>
        <w:t>200 330</w:t>
      </w:r>
      <w:r w:rsidRPr="00710A28">
        <w:rPr>
          <w:color w:val="000000" w:themeColor="text1"/>
        </w:rPr>
        <w:t xml:space="preserve"> </w:t>
      </w:r>
      <w:r w:rsidRPr="00710A28">
        <w:rPr>
          <w:i/>
          <w:iCs/>
          <w:color w:val="000000" w:themeColor="text1"/>
        </w:rPr>
        <w:t>euro</w:t>
      </w:r>
      <w:r w:rsidRPr="00710A28">
        <w:rPr>
          <w:color w:val="000000" w:themeColor="text1"/>
        </w:rPr>
        <w:t>;</w:t>
      </w:r>
    </w:p>
    <w:p w14:paraId="0BE23ACC" w14:textId="5E2187E2" w:rsidR="00324225" w:rsidRPr="00710A28" w:rsidRDefault="00324225" w:rsidP="00324225">
      <w:pPr>
        <w:ind w:firstLine="720"/>
        <w:jc w:val="both"/>
        <w:rPr>
          <w:color w:val="000000" w:themeColor="text1"/>
        </w:rPr>
      </w:pPr>
      <w:r w:rsidRPr="00710A28">
        <w:rPr>
          <w:color w:val="000000" w:themeColor="text1"/>
        </w:rPr>
        <w:t xml:space="preserve">41.2. pasākumam “Sākotnējās profesionālās izglītības programmu īstenošana Jauniešu garantijas ietvaros” 6 820 249 </w:t>
      </w:r>
      <w:r w:rsidRPr="00710A28">
        <w:rPr>
          <w:i/>
          <w:iCs/>
          <w:color w:val="000000" w:themeColor="text1"/>
        </w:rPr>
        <w:t>euro</w:t>
      </w:r>
      <w:r w:rsidRPr="00710A28">
        <w:rPr>
          <w:color w:val="000000" w:themeColor="text1"/>
        </w:rPr>
        <w:t xml:space="preserve"> apmērā, tai skaitā Eiropas Sociālā fonda finansējums – 5 797 211 </w:t>
      </w:r>
      <w:r w:rsidRPr="00710A28">
        <w:rPr>
          <w:i/>
          <w:iCs/>
          <w:color w:val="000000" w:themeColor="text1"/>
        </w:rPr>
        <w:t>euro</w:t>
      </w:r>
      <w:r w:rsidRPr="00710A28">
        <w:rPr>
          <w:color w:val="000000" w:themeColor="text1"/>
        </w:rPr>
        <w:t xml:space="preserve"> un valsts budžeta līdzfinansējums – 1 023 038 </w:t>
      </w:r>
      <w:r w:rsidRPr="00710A28">
        <w:rPr>
          <w:i/>
          <w:iCs/>
          <w:color w:val="000000" w:themeColor="text1"/>
        </w:rPr>
        <w:t>euro</w:t>
      </w:r>
      <w:r w:rsidRPr="00710A28">
        <w:rPr>
          <w:color w:val="000000" w:themeColor="text1"/>
        </w:rPr>
        <w:t>.</w:t>
      </w:r>
    </w:p>
    <w:p w14:paraId="2F2584E5" w14:textId="77777777" w:rsidR="00324225" w:rsidRPr="00710A28" w:rsidRDefault="00324225" w:rsidP="00324225">
      <w:pPr>
        <w:ind w:firstLine="720"/>
        <w:jc w:val="both"/>
        <w:rPr>
          <w:color w:val="000000" w:themeColor="text1"/>
        </w:rPr>
      </w:pPr>
      <w:bookmarkStart w:id="0" w:name="p41.1"/>
      <w:bookmarkStart w:id="1" w:name="p-697846"/>
      <w:bookmarkEnd w:id="0"/>
      <w:bookmarkEnd w:id="1"/>
    </w:p>
    <w:p w14:paraId="0626202F" w14:textId="39F85582" w:rsidR="00324225" w:rsidRPr="00710A28" w:rsidRDefault="00324225" w:rsidP="00324225">
      <w:pPr>
        <w:ind w:firstLine="720"/>
        <w:jc w:val="both"/>
        <w:rPr>
          <w:color w:val="000000" w:themeColor="text1"/>
        </w:rPr>
      </w:pPr>
      <w:proofErr w:type="gramStart"/>
      <w:r w:rsidRPr="00710A28">
        <w:rPr>
          <w:color w:val="000000" w:themeColor="text1"/>
        </w:rPr>
        <w:t>41.</w:t>
      </w:r>
      <w:r w:rsidRPr="00710A28">
        <w:rPr>
          <w:color w:val="000000" w:themeColor="text1"/>
          <w:vertAlign w:val="superscript"/>
        </w:rPr>
        <w:t>1</w:t>
      </w:r>
      <w:r w:rsidRPr="00710A28">
        <w:rPr>
          <w:color w:val="000000" w:themeColor="text1"/>
        </w:rPr>
        <w:t xml:space="preserve"> Pasākumiem pieejamo finansējumu</w:t>
      </w:r>
      <w:proofErr w:type="gramEnd"/>
      <w:r w:rsidRPr="00710A28">
        <w:rPr>
          <w:color w:val="000000" w:themeColor="text1"/>
        </w:rPr>
        <w:t xml:space="preserve">, ko veido starpība starp šo noteikumu 8. un 41. punktā noteikto finansējumu, ne mazāk kā </w:t>
      </w:r>
      <w:r w:rsidR="00343C81" w:rsidRPr="00710A28">
        <w:rPr>
          <w:color w:val="000000" w:themeColor="text1"/>
        </w:rPr>
        <w:t xml:space="preserve">66 </w:t>
      </w:r>
      <w:r w:rsidR="008B6948" w:rsidRPr="00710A28">
        <w:rPr>
          <w:color w:val="000000" w:themeColor="text1"/>
        </w:rPr>
        <w:t>469 329</w:t>
      </w:r>
      <w:r w:rsidRPr="00710A28">
        <w:rPr>
          <w:color w:val="000000" w:themeColor="text1"/>
        </w:rPr>
        <w:t xml:space="preserve"> </w:t>
      </w:r>
      <w:r w:rsidRPr="00710A28">
        <w:rPr>
          <w:i/>
          <w:iCs/>
          <w:color w:val="000000" w:themeColor="text1"/>
        </w:rPr>
        <w:t>euro</w:t>
      </w:r>
      <w:r w:rsidRPr="00710A28">
        <w:rPr>
          <w:color w:val="000000" w:themeColor="text1"/>
        </w:rPr>
        <w:t xml:space="preserve"> apmērā, tai skaitā Eiropas Savienības budžeta speciālo piešķīrumu Jauniešu nodarbinātības iniciatīvas finansēšanai – 29 010 639 </w:t>
      </w:r>
      <w:r w:rsidRPr="00710A28">
        <w:rPr>
          <w:i/>
          <w:iCs/>
          <w:color w:val="000000" w:themeColor="text1"/>
        </w:rPr>
        <w:t>euro</w:t>
      </w:r>
      <w:r w:rsidRPr="00710A28">
        <w:rPr>
          <w:color w:val="000000" w:themeColor="text1"/>
        </w:rPr>
        <w:t xml:space="preserve">, Eiropas Sociālā fonda finansējumu – </w:t>
      </w:r>
      <w:r w:rsidR="00343C81" w:rsidRPr="00710A28">
        <w:rPr>
          <w:color w:val="000000" w:themeColor="text1"/>
        </w:rPr>
        <w:t>31 80</w:t>
      </w:r>
      <w:r w:rsidR="008B6948" w:rsidRPr="00710A28">
        <w:rPr>
          <w:color w:val="000000" w:themeColor="text1"/>
        </w:rPr>
        <w:t>9</w:t>
      </w:r>
      <w:r w:rsidR="00343C81" w:rsidRPr="00710A28">
        <w:rPr>
          <w:color w:val="000000" w:themeColor="text1"/>
        </w:rPr>
        <w:t xml:space="preserve"> </w:t>
      </w:r>
      <w:r w:rsidR="008B6948" w:rsidRPr="00710A28">
        <w:rPr>
          <w:color w:val="000000" w:themeColor="text1"/>
        </w:rPr>
        <w:t>837</w:t>
      </w:r>
      <w:r w:rsidRPr="00710A28">
        <w:rPr>
          <w:color w:val="000000" w:themeColor="text1"/>
        </w:rPr>
        <w:t> </w:t>
      </w:r>
      <w:r w:rsidRPr="00710A28">
        <w:rPr>
          <w:i/>
          <w:iCs/>
          <w:color w:val="000000" w:themeColor="text1"/>
        </w:rPr>
        <w:t>euro</w:t>
      </w:r>
      <w:r w:rsidRPr="00710A28">
        <w:rPr>
          <w:color w:val="000000" w:themeColor="text1"/>
        </w:rPr>
        <w:t xml:space="preserve">, valsts budžeta līdzfinansējumu – </w:t>
      </w:r>
      <w:r w:rsidR="00343C81" w:rsidRPr="00710A28">
        <w:rPr>
          <w:color w:val="000000" w:themeColor="text1"/>
        </w:rPr>
        <w:t xml:space="preserve">826 </w:t>
      </w:r>
      <w:r w:rsidR="008B6948" w:rsidRPr="00710A28">
        <w:rPr>
          <w:color w:val="000000" w:themeColor="text1"/>
        </w:rPr>
        <w:t>754</w:t>
      </w:r>
      <w:r w:rsidRPr="00710A28">
        <w:rPr>
          <w:color w:val="000000" w:themeColor="text1"/>
        </w:rPr>
        <w:t> </w:t>
      </w:r>
      <w:r w:rsidRPr="00710A28">
        <w:rPr>
          <w:i/>
          <w:iCs/>
          <w:color w:val="000000" w:themeColor="text1"/>
        </w:rPr>
        <w:t>euro</w:t>
      </w:r>
      <w:r w:rsidRPr="00710A28">
        <w:rPr>
          <w:color w:val="000000" w:themeColor="text1"/>
        </w:rPr>
        <w:t xml:space="preserve"> un privāto līdzfinansējumu – ne mazāk kā </w:t>
      </w:r>
      <w:r w:rsidR="00343C81" w:rsidRPr="00710A28">
        <w:rPr>
          <w:color w:val="000000" w:themeColor="text1"/>
        </w:rPr>
        <w:t>4 822 099</w:t>
      </w:r>
      <w:r w:rsidRPr="00710A28">
        <w:rPr>
          <w:color w:val="000000" w:themeColor="text1"/>
        </w:rPr>
        <w:t> </w:t>
      </w:r>
      <w:r w:rsidRPr="00710A28">
        <w:rPr>
          <w:i/>
          <w:iCs/>
          <w:color w:val="000000" w:themeColor="text1"/>
        </w:rPr>
        <w:t>euro</w:t>
      </w:r>
      <w:r w:rsidRPr="00710A28">
        <w:rPr>
          <w:color w:val="000000" w:themeColor="text1"/>
        </w:rPr>
        <w:t>, var izlietot:</w:t>
      </w:r>
    </w:p>
    <w:p w14:paraId="7FAD65BE" w14:textId="170EB055" w:rsidR="00324225" w:rsidRPr="00710A28" w:rsidRDefault="00324225" w:rsidP="00324225">
      <w:pPr>
        <w:ind w:firstLine="720"/>
        <w:jc w:val="both"/>
        <w:rPr>
          <w:color w:val="000000" w:themeColor="text1"/>
        </w:rPr>
      </w:pPr>
      <w:r w:rsidRPr="00710A28">
        <w:rPr>
          <w:color w:val="000000" w:themeColor="text1"/>
        </w:rPr>
        <w:t>41.</w:t>
      </w:r>
      <w:r w:rsidRPr="00710A28">
        <w:rPr>
          <w:color w:val="000000" w:themeColor="text1"/>
          <w:vertAlign w:val="superscript"/>
        </w:rPr>
        <w:t>1</w:t>
      </w:r>
      <w:r w:rsidRPr="00710A28">
        <w:rPr>
          <w:color w:val="000000" w:themeColor="text1"/>
        </w:rPr>
        <w:t xml:space="preserve"> 1. pasākumam “Aktīvās darba tirgus politikas pasākumu īstenošana jauniešu bezdarbnieku nodarbinātības veicināšanai” ne mazāk kā </w:t>
      </w:r>
      <w:r w:rsidR="00343C81" w:rsidRPr="00710A28">
        <w:rPr>
          <w:color w:val="000000" w:themeColor="text1"/>
        </w:rPr>
        <w:t>36 414 184</w:t>
      </w:r>
      <w:r w:rsidRPr="00710A28">
        <w:rPr>
          <w:color w:val="000000" w:themeColor="text1"/>
        </w:rPr>
        <w:t xml:space="preserve"> </w:t>
      </w:r>
      <w:r w:rsidRPr="00710A28">
        <w:rPr>
          <w:i/>
          <w:iCs/>
          <w:color w:val="000000" w:themeColor="text1"/>
        </w:rPr>
        <w:t>euro</w:t>
      </w:r>
      <w:r w:rsidRPr="00710A28">
        <w:rPr>
          <w:color w:val="000000" w:themeColor="text1"/>
        </w:rPr>
        <w:t xml:space="preserve"> apmērā, tai skaitā Eiropas Savienības budžeta speciālais piešķīrums Jauniešu nodarbinātības iniciatīvas finansēšanai – 15 186 315 </w:t>
      </w:r>
      <w:r w:rsidRPr="00710A28">
        <w:rPr>
          <w:i/>
          <w:iCs/>
          <w:color w:val="000000" w:themeColor="text1"/>
        </w:rPr>
        <w:t>euro</w:t>
      </w:r>
      <w:r w:rsidRPr="00710A28">
        <w:rPr>
          <w:color w:val="000000" w:themeColor="text1"/>
        </w:rPr>
        <w:t xml:space="preserve">, Eiropas Sociālā fonda finansējums – </w:t>
      </w:r>
      <w:r w:rsidR="00343C81" w:rsidRPr="00710A28">
        <w:rPr>
          <w:color w:val="000000" w:themeColor="text1"/>
        </w:rPr>
        <w:t>16 405 770</w:t>
      </w:r>
      <w:r w:rsidRPr="00710A28">
        <w:rPr>
          <w:color w:val="000000" w:themeColor="text1"/>
        </w:rPr>
        <w:t xml:space="preserve"> </w:t>
      </w:r>
      <w:r w:rsidRPr="00710A28">
        <w:rPr>
          <w:i/>
          <w:iCs/>
          <w:color w:val="000000" w:themeColor="text1"/>
        </w:rPr>
        <w:t>euro</w:t>
      </w:r>
      <w:r w:rsidRPr="00710A28">
        <w:rPr>
          <w:color w:val="000000" w:themeColor="text1"/>
        </w:rPr>
        <w:t xml:space="preserve"> un privātais līdzfinansējums – ne mazāk kā </w:t>
      </w:r>
      <w:r w:rsidR="00343C81" w:rsidRPr="00710A28">
        <w:rPr>
          <w:color w:val="000000" w:themeColor="text1"/>
        </w:rPr>
        <w:t>4 822 099</w:t>
      </w:r>
      <w:r w:rsidRPr="00710A28">
        <w:rPr>
          <w:color w:val="000000" w:themeColor="text1"/>
        </w:rPr>
        <w:t xml:space="preserve"> </w:t>
      </w:r>
      <w:r w:rsidRPr="00710A28">
        <w:rPr>
          <w:i/>
          <w:iCs/>
          <w:color w:val="000000" w:themeColor="text1"/>
        </w:rPr>
        <w:t>euro</w:t>
      </w:r>
      <w:r w:rsidRPr="00710A28">
        <w:rPr>
          <w:color w:val="000000" w:themeColor="text1"/>
        </w:rPr>
        <w:t>;</w:t>
      </w:r>
    </w:p>
    <w:p w14:paraId="3A2517FA" w14:textId="7B3CC291" w:rsidR="00324225" w:rsidRPr="00710A28" w:rsidRDefault="00324225" w:rsidP="00324225">
      <w:pPr>
        <w:ind w:firstLine="720"/>
        <w:jc w:val="both"/>
        <w:rPr>
          <w:color w:val="000000" w:themeColor="text1"/>
        </w:rPr>
      </w:pPr>
      <w:r w:rsidRPr="00710A28">
        <w:rPr>
          <w:color w:val="000000" w:themeColor="text1"/>
        </w:rPr>
        <w:t>41.</w:t>
      </w:r>
      <w:r w:rsidRPr="00710A28">
        <w:rPr>
          <w:color w:val="000000" w:themeColor="text1"/>
          <w:vertAlign w:val="superscript"/>
        </w:rPr>
        <w:t>1</w:t>
      </w:r>
      <w:r w:rsidRPr="00710A28">
        <w:rPr>
          <w:color w:val="000000" w:themeColor="text1"/>
        </w:rPr>
        <w:t xml:space="preserve"> 2. pasākumam “Sākotnējās profesionālās izglītības programmu īstenošana Jauniešu garantijas ietvaros” 30 055 145 </w:t>
      </w:r>
      <w:r w:rsidRPr="00710A28">
        <w:rPr>
          <w:i/>
          <w:iCs/>
          <w:color w:val="000000" w:themeColor="text1"/>
        </w:rPr>
        <w:t>euro</w:t>
      </w:r>
      <w:r w:rsidRPr="00710A28">
        <w:rPr>
          <w:color w:val="000000" w:themeColor="text1"/>
        </w:rPr>
        <w:t xml:space="preserve"> apmērā, tai skaitā Eiropas Savienības budžeta speciālais piešķīrums Jauniešu nodarbinātības iniciatīvas finansēšanai – 13 824 324 </w:t>
      </w:r>
      <w:r w:rsidRPr="00710A28">
        <w:rPr>
          <w:i/>
          <w:iCs/>
          <w:color w:val="000000" w:themeColor="text1"/>
        </w:rPr>
        <w:t>euro</w:t>
      </w:r>
      <w:r w:rsidRPr="00710A28">
        <w:rPr>
          <w:color w:val="000000" w:themeColor="text1"/>
        </w:rPr>
        <w:t xml:space="preserve">, Eiropas Sociālā fonda finansējums – </w:t>
      </w:r>
      <w:r w:rsidR="00343C81" w:rsidRPr="00710A28">
        <w:rPr>
          <w:color w:val="000000" w:themeColor="text1"/>
        </w:rPr>
        <w:t xml:space="preserve">15 </w:t>
      </w:r>
      <w:r w:rsidR="00EA50DF" w:rsidRPr="00710A28">
        <w:rPr>
          <w:color w:val="000000" w:themeColor="text1"/>
        </w:rPr>
        <w:t>404 067</w:t>
      </w:r>
      <w:r w:rsidRPr="00710A28">
        <w:rPr>
          <w:color w:val="000000" w:themeColor="text1"/>
        </w:rPr>
        <w:t xml:space="preserve"> </w:t>
      </w:r>
      <w:r w:rsidRPr="00710A28">
        <w:rPr>
          <w:i/>
          <w:iCs/>
          <w:color w:val="000000" w:themeColor="text1"/>
        </w:rPr>
        <w:t>euro</w:t>
      </w:r>
      <w:r w:rsidRPr="00710A28">
        <w:rPr>
          <w:color w:val="000000" w:themeColor="text1"/>
        </w:rPr>
        <w:t xml:space="preserve"> un valsts budžeta līdzfinansējums – </w:t>
      </w:r>
      <w:r w:rsidR="00343C81" w:rsidRPr="00710A28">
        <w:rPr>
          <w:color w:val="000000" w:themeColor="text1"/>
        </w:rPr>
        <w:t xml:space="preserve">826 </w:t>
      </w:r>
      <w:r w:rsidR="00EA50DF" w:rsidRPr="00710A28">
        <w:rPr>
          <w:color w:val="000000" w:themeColor="text1"/>
        </w:rPr>
        <w:t>754</w:t>
      </w:r>
      <w:r w:rsidRPr="00710A28">
        <w:rPr>
          <w:color w:val="000000" w:themeColor="text1"/>
        </w:rPr>
        <w:t xml:space="preserve"> </w:t>
      </w:r>
      <w:r w:rsidRPr="00710A28">
        <w:rPr>
          <w:i/>
          <w:iCs/>
          <w:color w:val="000000" w:themeColor="text1"/>
        </w:rPr>
        <w:t>euro</w:t>
      </w:r>
      <w:r w:rsidRPr="00710A28">
        <w:rPr>
          <w:color w:val="000000" w:themeColor="text1"/>
        </w:rPr>
        <w:t>.</w:t>
      </w:r>
    </w:p>
    <w:p w14:paraId="5BED06AA" w14:textId="77777777" w:rsidR="00324225" w:rsidRPr="00710A28" w:rsidRDefault="00324225" w:rsidP="00324225">
      <w:pPr>
        <w:ind w:firstLine="720"/>
        <w:jc w:val="both"/>
        <w:rPr>
          <w:color w:val="000000" w:themeColor="text1"/>
        </w:rPr>
      </w:pPr>
      <w:bookmarkStart w:id="2" w:name="p41.2"/>
      <w:bookmarkStart w:id="3" w:name="p-697847"/>
      <w:bookmarkEnd w:id="2"/>
      <w:bookmarkEnd w:id="3"/>
    </w:p>
    <w:p w14:paraId="25984D61" w14:textId="5483DA31" w:rsidR="00324225" w:rsidRPr="00710A28" w:rsidRDefault="00324225" w:rsidP="00324225">
      <w:pPr>
        <w:ind w:firstLine="720"/>
        <w:jc w:val="both"/>
        <w:rPr>
          <w:color w:val="000000" w:themeColor="text1"/>
        </w:rPr>
      </w:pPr>
      <w:r w:rsidRPr="00710A28">
        <w:rPr>
          <w:color w:val="000000" w:themeColor="text1"/>
        </w:rPr>
        <w:t>41.</w:t>
      </w:r>
      <w:r w:rsidRPr="00710A28">
        <w:rPr>
          <w:color w:val="000000" w:themeColor="text1"/>
          <w:vertAlign w:val="superscript"/>
        </w:rPr>
        <w:t>2</w:t>
      </w:r>
      <w:r w:rsidRPr="00710A28">
        <w:rPr>
          <w:color w:val="000000" w:themeColor="text1"/>
        </w:rPr>
        <w:t xml:space="preserve"> Šo noteikumu 41.</w:t>
      </w:r>
      <w:r w:rsidRPr="00710A28">
        <w:rPr>
          <w:color w:val="000000" w:themeColor="text1"/>
          <w:vertAlign w:val="superscript"/>
        </w:rPr>
        <w:t>1</w:t>
      </w:r>
      <w:r w:rsidRPr="00710A28">
        <w:rPr>
          <w:color w:val="000000" w:themeColor="text1"/>
        </w:rPr>
        <w:t xml:space="preserve"> punktā minēto izmaksu maksimālais attiecināmais Eiropas Savienības budžeta speciālais piešķīrums Jauniešu nodarbinātības iniciatīvas finansēšanai nepārsniedz </w:t>
      </w:r>
      <w:r w:rsidR="00343C81" w:rsidRPr="00710A28">
        <w:rPr>
          <w:color w:val="000000" w:themeColor="text1"/>
        </w:rPr>
        <w:t>43,6</w:t>
      </w:r>
      <w:r w:rsidR="00EA50DF" w:rsidRPr="00710A28">
        <w:rPr>
          <w:color w:val="000000" w:themeColor="text1"/>
        </w:rPr>
        <w:t>5</w:t>
      </w:r>
      <w:r w:rsidRPr="00710A28">
        <w:rPr>
          <w:color w:val="000000" w:themeColor="text1"/>
        </w:rPr>
        <w:t xml:space="preserve"> procentus no šo noteikumu 41.</w:t>
      </w:r>
      <w:r w:rsidRPr="00710A28">
        <w:rPr>
          <w:color w:val="000000" w:themeColor="text1"/>
          <w:vertAlign w:val="superscript"/>
        </w:rPr>
        <w:t>1</w:t>
      </w:r>
      <w:r w:rsidRPr="00710A28">
        <w:rPr>
          <w:color w:val="000000" w:themeColor="text1"/>
        </w:rPr>
        <w:t xml:space="preserve"> punktā minētā specifiskajam atbalstam pieejamā kopējā attiecināmā finansējuma un 47,06 procentus no šo noteikumu 41.</w:t>
      </w:r>
      <w:r w:rsidRPr="00710A28">
        <w:rPr>
          <w:color w:val="000000" w:themeColor="text1"/>
          <w:vertAlign w:val="superscript"/>
        </w:rPr>
        <w:t>1</w:t>
      </w:r>
      <w:r w:rsidRPr="00710A28">
        <w:rPr>
          <w:color w:val="000000" w:themeColor="text1"/>
        </w:rPr>
        <w:t xml:space="preserve"> punktā </w:t>
      </w:r>
      <w:r w:rsidRPr="00710A28">
        <w:rPr>
          <w:color w:val="000000" w:themeColor="text1"/>
        </w:rPr>
        <w:lastRenderedPageBreak/>
        <w:t xml:space="preserve">minētā specifiskajam atbalstam pieejamā publiskā attiecināmā finansējuma, un maksimālais attiecināmais Eiropas Sociālā fonda finansējuma apmērs nepārsniedz </w:t>
      </w:r>
      <w:r w:rsidR="00EA50DF" w:rsidRPr="00710A28">
        <w:rPr>
          <w:color w:val="000000" w:themeColor="text1"/>
        </w:rPr>
        <w:t>47,86</w:t>
      </w:r>
      <w:r w:rsidR="00343C81" w:rsidRPr="00710A28">
        <w:rPr>
          <w:color w:val="000000" w:themeColor="text1"/>
        </w:rPr>
        <w:t xml:space="preserve"> </w:t>
      </w:r>
      <w:r w:rsidRPr="00710A28">
        <w:rPr>
          <w:color w:val="000000" w:themeColor="text1"/>
        </w:rPr>
        <w:t>procentus no šo noteikumu 41.</w:t>
      </w:r>
      <w:r w:rsidRPr="00710A28">
        <w:rPr>
          <w:color w:val="000000" w:themeColor="text1"/>
          <w:vertAlign w:val="superscript"/>
        </w:rPr>
        <w:t>1</w:t>
      </w:r>
      <w:r w:rsidRPr="00710A28">
        <w:rPr>
          <w:color w:val="000000" w:themeColor="text1"/>
        </w:rPr>
        <w:t xml:space="preserve"> punktā minētā specifiskajam atbalstam pieejamā kopējā attiecināmā finansējuma un </w:t>
      </w:r>
      <w:r w:rsidR="00EA50DF" w:rsidRPr="00710A28">
        <w:rPr>
          <w:color w:val="000000" w:themeColor="text1"/>
        </w:rPr>
        <w:t>51,60</w:t>
      </w:r>
      <w:r w:rsidRPr="00710A28">
        <w:rPr>
          <w:color w:val="000000" w:themeColor="text1"/>
        </w:rPr>
        <w:t xml:space="preserve"> procentus no šo noteikumu 41.</w:t>
      </w:r>
      <w:r w:rsidRPr="00710A28">
        <w:rPr>
          <w:color w:val="000000" w:themeColor="text1"/>
          <w:vertAlign w:val="superscript"/>
        </w:rPr>
        <w:t>1</w:t>
      </w:r>
      <w:r w:rsidRPr="00710A28">
        <w:rPr>
          <w:color w:val="000000" w:themeColor="text1"/>
        </w:rPr>
        <w:t xml:space="preserve"> punktā minētā specifiskajam atbalstam pieejamā publiskā attiecināmā finansējuma </w:t>
      </w:r>
      <w:proofErr w:type="gramStart"/>
      <w:r w:rsidRPr="00710A28">
        <w:rPr>
          <w:color w:val="000000" w:themeColor="text1"/>
        </w:rPr>
        <w:t>(</w:t>
      </w:r>
      <w:proofErr w:type="gramEnd"/>
      <w:r w:rsidRPr="00710A28">
        <w:rPr>
          <w:color w:val="000000" w:themeColor="text1"/>
        </w:rPr>
        <w:t>bet nepārsniedzot šo noteikumu 41.</w:t>
      </w:r>
      <w:r w:rsidRPr="00710A28">
        <w:rPr>
          <w:color w:val="000000" w:themeColor="text1"/>
          <w:vertAlign w:val="superscript"/>
        </w:rPr>
        <w:t>1</w:t>
      </w:r>
      <w:r w:rsidRPr="00710A28">
        <w:rPr>
          <w:color w:val="000000" w:themeColor="text1"/>
        </w:rPr>
        <w:t xml:space="preserve"> punktā noteiktos specifiskajam atbalstam un tā pasākumiem pieejamā Eiropas Savienības budžeta speciālā piešķīruma Jauniešu nodarbinātības iniciatīvas finansēšanai un Eiropas Sociālā fonda finansējuma maksimālos apmērus), tai skaitā:</w:t>
      </w:r>
    </w:p>
    <w:p w14:paraId="5EDD5170" w14:textId="46E54055" w:rsidR="00324225" w:rsidRPr="00710A28" w:rsidRDefault="00324225" w:rsidP="00324225">
      <w:pPr>
        <w:ind w:firstLine="720"/>
        <w:jc w:val="both"/>
        <w:rPr>
          <w:color w:val="000000" w:themeColor="text1"/>
        </w:rPr>
      </w:pPr>
      <w:r w:rsidRPr="00710A28">
        <w:rPr>
          <w:color w:val="000000" w:themeColor="text1"/>
        </w:rPr>
        <w:t>41.</w:t>
      </w:r>
      <w:r w:rsidRPr="00710A28">
        <w:rPr>
          <w:color w:val="000000" w:themeColor="text1"/>
          <w:vertAlign w:val="superscript"/>
        </w:rPr>
        <w:t>2</w:t>
      </w:r>
      <w:r w:rsidRPr="00710A28">
        <w:rPr>
          <w:color w:val="000000" w:themeColor="text1"/>
        </w:rPr>
        <w:t xml:space="preserve"> 1. pasākumā </w:t>
      </w:r>
      <w:r w:rsidR="00343C81" w:rsidRPr="00710A28">
        <w:rPr>
          <w:color w:val="000000" w:themeColor="text1"/>
        </w:rPr>
        <w:t>“</w:t>
      </w:r>
      <w:r w:rsidRPr="00710A28">
        <w:rPr>
          <w:color w:val="000000" w:themeColor="text1"/>
        </w:rPr>
        <w:t>Aktīvās darba tirgus politikas pasākumu īstenošana jauniešu bezdarbnieku nodarbinātības veicināšanai</w:t>
      </w:r>
      <w:r w:rsidR="00343C81" w:rsidRPr="00710A28">
        <w:rPr>
          <w:color w:val="000000" w:themeColor="text1"/>
        </w:rPr>
        <w:t>”</w:t>
      </w:r>
      <w:r w:rsidRPr="00710A28">
        <w:rPr>
          <w:color w:val="000000" w:themeColor="text1"/>
        </w:rPr>
        <w:t xml:space="preserve"> maksimālais attiecināmais Eiropas Savienības budžeta speciālais piešķīrums Jauniešu nodarbinātības iniciatīvas finansēšanai nepārsniedz </w:t>
      </w:r>
      <w:r w:rsidR="00343C81" w:rsidRPr="00710A28">
        <w:rPr>
          <w:color w:val="000000" w:themeColor="text1"/>
        </w:rPr>
        <w:t>41,70</w:t>
      </w:r>
      <w:r w:rsidRPr="00710A28">
        <w:rPr>
          <w:color w:val="000000" w:themeColor="text1"/>
        </w:rPr>
        <w:t xml:space="preserve"> procentus no šo noteikumu 41.</w:t>
      </w:r>
      <w:r w:rsidRPr="00710A28">
        <w:rPr>
          <w:color w:val="000000" w:themeColor="text1"/>
          <w:vertAlign w:val="superscript"/>
        </w:rPr>
        <w:t>1</w:t>
      </w:r>
      <w:r w:rsidRPr="00710A28">
        <w:rPr>
          <w:color w:val="000000" w:themeColor="text1"/>
        </w:rPr>
        <w:t xml:space="preserve"> 1. apakšpunktā minētās projekta kopējo attiecināmo izmaksu kopsummas un 48,07 procentus no šo noteikumu 41.</w:t>
      </w:r>
      <w:r w:rsidRPr="00710A28">
        <w:rPr>
          <w:color w:val="000000" w:themeColor="text1"/>
          <w:vertAlign w:val="superscript"/>
        </w:rPr>
        <w:t>1</w:t>
      </w:r>
      <w:r w:rsidRPr="00710A28">
        <w:rPr>
          <w:color w:val="000000" w:themeColor="text1"/>
        </w:rPr>
        <w:t xml:space="preserve"> 1. apakšpunktā minētās projekta publisko attiecināmo izmaksu kopsummas, maksimālais attiecināmais Eiropas Sociālā fonda finansējuma apmērs minētā pasākuma projektam nepārsniedz </w:t>
      </w:r>
      <w:r w:rsidR="00EA50DF" w:rsidRPr="00710A28">
        <w:rPr>
          <w:color w:val="000000" w:themeColor="text1"/>
        </w:rPr>
        <w:t>46,00</w:t>
      </w:r>
      <w:r w:rsidR="00343C81" w:rsidRPr="00710A28">
        <w:rPr>
          <w:color w:val="000000" w:themeColor="text1"/>
        </w:rPr>
        <w:t xml:space="preserve"> </w:t>
      </w:r>
      <w:r w:rsidRPr="00710A28">
        <w:rPr>
          <w:color w:val="000000" w:themeColor="text1"/>
        </w:rPr>
        <w:t>procentus no šo noteikumu 41.</w:t>
      </w:r>
      <w:r w:rsidRPr="00710A28">
        <w:rPr>
          <w:color w:val="000000" w:themeColor="text1"/>
          <w:vertAlign w:val="superscript"/>
        </w:rPr>
        <w:t>1</w:t>
      </w:r>
      <w:r w:rsidRPr="00710A28">
        <w:rPr>
          <w:color w:val="000000" w:themeColor="text1"/>
        </w:rPr>
        <w:t xml:space="preserve"> 1. apakšpunktā minētās projekta kopējo attiecināmo izmaksu kopsummas un </w:t>
      </w:r>
      <w:r w:rsidR="00343C81" w:rsidRPr="00710A28">
        <w:rPr>
          <w:color w:val="000000" w:themeColor="text1"/>
        </w:rPr>
        <w:t>51,</w:t>
      </w:r>
      <w:r w:rsidR="00EA50DF" w:rsidRPr="00710A28">
        <w:rPr>
          <w:color w:val="000000" w:themeColor="text1"/>
        </w:rPr>
        <w:t>25</w:t>
      </w:r>
      <w:r w:rsidRPr="00710A28">
        <w:rPr>
          <w:color w:val="000000" w:themeColor="text1"/>
        </w:rPr>
        <w:t xml:space="preserve"> procentus no šo noteikumu 41.</w:t>
      </w:r>
      <w:r w:rsidRPr="00710A28">
        <w:rPr>
          <w:color w:val="000000" w:themeColor="text1"/>
          <w:vertAlign w:val="superscript"/>
        </w:rPr>
        <w:t>1</w:t>
      </w:r>
      <w:r w:rsidRPr="00710A28">
        <w:rPr>
          <w:color w:val="000000" w:themeColor="text1"/>
        </w:rPr>
        <w:t xml:space="preserve"> 1. apakšpunktā minētās projekta publisko attiecināmo izmaksu kopsummas;</w:t>
      </w:r>
    </w:p>
    <w:p w14:paraId="3C2930A3" w14:textId="58665A66" w:rsidR="004B7E1D" w:rsidRPr="00710A28" w:rsidRDefault="00324225" w:rsidP="00324225">
      <w:pPr>
        <w:ind w:firstLine="720"/>
        <w:jc w:val="both"/>
        <w:rPr>
          <w:color w:val="000000" w:themeColor="text1"/>
        </w:rPr>
      </w:pPr>
      <w:r w:rsidRPr="00710A28">
        <w:rPr>
          <w:color w:val="000000" w:themeColor="text1"/>
        </w:rPr>
        <w:t>41.</w:t>
      </w:r>
      <w:r w:rsidRPr="00710A28">
        <w:rPr>
          <w:color w:val="000000" w:themeColor="text1"/>
          <w:vertAlign w:val="superscript"/>
        </w:rPr>
        <w:t>2</w:t>
      </w:r>
      <w:r w:rsidRPr="00710A28">
        <w:rPr>
          <w:color w:val="000000" w:themeColor="text1"/>
        </w:rPr>
        <w:t xml:space="preserve"> 2. pasākumā </w:t>
      </w:r>
      <w:r w:rsidR="00343C81" w:rsidRPr="00710A28">
        <w:rPr>
          <w:color w:val="000000" w:themeColor="text1"/>
        </w:rPr>
        <w:t>“</w:t>
      </w:r>
      <w:r w:rsidRPr="00710A28">
        <w:rPr>
          <w:color w:val="000000" w:themeColor="text1"/>
        </w:rPr>
        <w:t>Sākotnējās profesionālās izglītības programmu īstenošana Jauniešu garantijas ietvaros</w:t>
      </w:r>
      <w:r w:rsidR="00343C81" w:rsidRPr="00710A28">
        <w:rPr>
          <w:color w:val="000000" w:themeColor="text1"/>
        </w:rPr>
        <w:t>”</w:t>
      </w:r>
      <w:r w:rsidRPr="00710A28">
        <w:rPr>
          <w:color w:val="000000" w:themeColor="text1"/>
        </w:rPr>
        <w:t xml:space="preserve"> maksimālais attiecināmais Eiropas Savienības budžeta speciālais piešķīrums Jauniešu nodarbinātības iniciatīvas finansēšanai nepārsniedz 46,00 procentus no šo noteikumu 41.</w:t>
      </w:r>
      <w:r w:rsidRPr="00710A28">
        <w:rPr>
          <w:color w:val="000000" w:themeColor="text1"/>
          <w:vertAlign w:val="superscript"/>
        </w:rPr>
        <w:t>1</w:t>
      </w:r>
      <w:r w:rsidRPr="00710A28">
        <w:rPr>
          <w:color w:val="000000" w:themeColor="text1"/>
        </w:rPr>
        <w:t xml:space="preserve"> 2. apakšpunktā minētās projekta kopējo un publisko attiecināmo izmaksu kopsummas, maksimālais attiecināmais Eiropas Sociālā fonda finansējuma apmērs minētā pasākuma projektam nepārsniedz </w:t>
      </w:r>
      <w:r w:rsidR="00343C81" w:rsidRPr="00710A28">
        <w:rPr>
          <w:color w:val="000000" w:themeColor="text1"/>
        </w:rPr>
        <w:t>51,25</w:t>
      </w:r>
      <w:r w:rsidRPr="00710A28">
        <w:rPr>
          <w:color w:val="000000" w:themeColor="text1"/>
        </w:rPr>
        <w:t xml:space="preserve"> procentus no šo noteikumu 41.</w:t>
      </w:r>
      <w:r w:rsidRPr="00710A28">
        <w:rPr>
          <w:color w:val="000000" w:themeColor="text1"/>
          <w:vertAlign w:val="superscript"/>
        </w:rPr>
        <w:t>1</w:t>
      </w:r>
      <w:r w:rsidRPr="00710A28">
        <w:rPr>
          <w:color w:val="000000" w:themeColor="text1"/>
        </w:rPr>
        <w:t xml:space="preserve"> 2. apakšpunktā minētās projekta kopējo un publisko attiecināmo izmaksu kopsummas.</w:t>
      </w:r>
      <w:r w:rsidR="004B7E1D" w:rsidRPr="00710A28">
        <w:rPr>
          <w:color w:val="000000" w:themeColor="text1"/>
        </w:rPr>
        <w:t>”</w:t>
      </w:r>
    </w:p>
    <w:p w14:paraId="39F6AB74" w14:textId="77777777" w:rsidR="00B32471" w:rsidRPr="00710A28" w:rsidRDefault="00B32471" w:rsidP="00305234">
      <w:pPr>
        <w:ind w:firstLine="720"/>
        <w:jc w:val="both"/>
        <w:rPr>
          <w:color w:val="000000" w:themeColor="text1"/>
        </w:rPr>
      </w:pPr>
    </w:p>
    <w:p w14:paraId="0E7E2F98" w14:textId="77777777" w:rsidR="00EE06C9" w:rsidRPr="00710A28" w:rsidRDefault="00EE06C9" w:rsidP="003D61A2">
      <w:pPr>
        <w:pStyle w:val="naisf"/>
        <w:spacing w:before="0" w:after="0"/>
        <w:ind w:firstLine="0"/>
        <w:rPr>
          <w:color w:val="000000" w:themeColor="text1"/>
        </w:rPr>
      </w:pPr>
    </w:p>
    <w:p w14:paraId="6F294CF1" w14:textId="55F6F250" w:rsidR="00AC7C5E" w:rsidRPr="00710A28" w:rsidRDefault="003A2CCF" w:rsidP="00CB4435">
      <w:pPr>
        <w:pStyle w:val="naisf"/>
        <w:spacing w:before="0" w:after="0"/>
        <w:ind w:firstLine="720"/>
        <w:rPr>
          <w:color w:val="000000" w:themeColor="text1"/>
        </w:rPr>
      </w:pPr>
      <w:r w:rsidRPr="00710A28">
        <w:rPr>
          <w:color w:val="000000" w:themeColor="text1"/>
        </w:rPr>
        <w:t>Ministru prezident</w:t>
      </w:r>
      <w:r w:rsidR="008A2725" w:rsidRPr="00710A28">
        <w:rPr>
          <w:color w:val="000000" w:themeColor="text1"/>
        </w:rPr>
        <w:t>s</w:t>
      </w:r>
      <w:r w:rsidR="005C7F1C" w:rsidRPr="00710A28">
        <w:rPr>
          <w:color w:val="000000" w:themeColor="text1"/>
        </w:rPr>
        <w:tab/>
      </w:r>
      <w:r w:rsidR="005C7F1C" w:rsidRPr="00710A28">
        <w:rPr>
          <w:color w:val="000000" w:themeColor="text1"/>
        </w:rPr>
        <w:tab/>
      </w:r>
      <w:r w:rsidR="005C7F1C" w:rsidRPr="00710A28">
        <w:rPr>
          <w:color w:val="000000" w:themeColor="text1"/>
        </w:rPr>
        <w:tab/>
      </w:r>
      <w:r w:rsidR="005C7F1C" w:rsidRPr="00710A28">
        <w:rPr>
          <w:color w:val="000000" w:themeColor="text1"/>
        </w:rPr>
        <w:tab/>
      </w:r>
      <w:r w:rsidR="005C7F1C" w:rsidRPr="00710A28">
        <w:rPr>
          <w:color w:val="000000" w:themeColor="text1"/>
        </w:rPr>
        <w:tab/>
      </w:r>
      <w:r w:rsidR="00B8585E" w:rsidRPr="00710A28">
        <w:rPr>
          <w:color w:val="000000" w:themeColor="text1"/>
        </w:rPr>
        <w:tab/>
      </w:r>
      <w:proofErr w:type="spellStart"/>
      <w:r w:rsidR="007A097B" w:rsidRPr="00710A28">
        <w:rPr>
          <w:color w:val="000000" w:themeColor="text1"/>
        </w:rPr>
        <w:t>A.K.</w:t>
      </w:r>
      <w:r w:rsidR="004B7E1D" w:rsidRPr="00710A28">
        <w:rPr>
          <w:color w:val="000000" w:themeColor="text1"/>
        </w:rPr>
        <w:t>Kariņš</w:t>
      </w:r>
      <w:proofErr w:type="spellEnd"/>
    </w:p>
    <w:p w14:paraId="5E2031E3" w14:textId="714FD685" w:rsidR="0052129E" w:rsidRPr="00710A28" w:rsidRDefault="0052129E" w:rsidP="00A97670">
      <w:pPr>
        <w:pStyle w:val="naisf"/>
        <w:spacing w:before="0" w:after="0"/>
        <w:ind w:firstLine="720"/>
        <w:rPr>
          <w:color w:val="000000" w:themeColor="text1"/>
        </w:rPr>
      </w:pPr>
    </w:p>
    <w:p w14:paraId="1EE5A6FA" w14:textId="66BE9FEE" w:rsidR="008556C2" w:rsidRPr="00710A28" w:rsidRDefault="008556C2" w:rsidP="00A97670">
      <w:pPr>
        <w:pStyle w:val="naisf"/>
        <w:spacing w:before="0" w:after="0"/>
        <w:ind w:firstLine="720"/>
        <w:rPr>
          <w:color w:val="000000" w:themeColor="text1"/>
        </w:rPr>
      </w:pPr>
    </w:p>
    <w:p w14:paraId="1F7A73B6" w14:textId="4D281D8C" w:rsidR="00305234" w:rsidRPr="00710A28" w:rsidRDefault="000541D7" w:rsidP="004B7E1D">
      <w:pPr>
        <w:pStyle w:val="naisf"/>
        <w:spacing w:before="0" w:after="0"/>
        <w:ind w:firstLine="720"/>
        <w:rPr>
          <w:color w:val="000000" w:themeColor="text1"/>
        </w:rPr>
      </w:pPr>
      <w:r w:rsidRPr="00710A28">
        <w:rPr>
          <w:color w:val="000000" w:themeColor="text1"/>
        </w:rPr>
        <w:t>Labklājības ministr</w:t>
      </w:r>
      <w:r w:rsidR="004B7E1D" w:rsidRPr="00710A28">
        <w:rPr>
          <w:color w:val="000000" w:themeColor="text1"/>
        </w:rPr>
        <w:t>e</w:t>
      </w:r>
      <w:r w:rsidR="00B8585E" w:rsidRPr="00710A28">
        <w:rPr>
          <w:color w:val="000000" w:themeColor="text1"/>
        </w:rPr>
        <w:tab/>
      </w:r>
      <w:r w:rsidR="00B8585E" w:rsidRPr="00710A28">
        <w:rPr>
          <w:color w:val="000000" w:themeColor="text1"/>
        </w:rPr>
        <w:tab/>
      </w:r>
      <w:r w:rsidR="00B8585E" w:rsidRPr="00710A28">
        <w:rPr>
          <w:color w:val="000000" w:themeColor="text1"/>
        </w:rPr>
        <w:tab/>
      </w:r>
      <w:r w:rsidR="00B8585E" w:rsidRPr="00710A28">
        <w:rPr>
          <w:color w:val="000000" w:themeColor="text1"/>
        </w:rPr>
        <w:tab/>
      </w:r>
      <w:r w:rsidR="00B8585E" w:rsidRPr="00710A28">
        <w:rPr>
          <w:color w:val="000000" w:themeColor="text1"/>
        </w:rPr>
        <w:tab/>
      </w:r>
      <w:r w:rsidR="00B8585E" w:rsidRPr="00710A28">
        <w:rPr>
          <w:color w:val="000000" w:themeColor="text1"/>
        </w:rPr>
        <w:tab/>
      </w:r>
      <w:bookmarkStart w:id="4" w:name="_Hlk9342199"/>
      <w:proofErr w:type="spellStart"/>
      <w:r w:rsidR="004B7E1D" w:rsidRPr="00710A28">
        <w:rPr>
          <w:bCs/>
          <w:color w:val="000000" w:themeColor="text1"/>
        </w:rPr>
        <w:t>R</w:t>
      </w:r>
      <w:r w:rsidR="007A097B" w:rsidRPr="00710A28">
        <w:rPr>
          <w:bCs/>
          <w:color w:val="000000" w:themeColor="text1"/>
        </w:rPr>
        <w:t>.</w:t>
      </w:r>
      <w:r w:rsidR="004B7E1D" w:rsidRPr="00710A28">
        <w:rPr>
          <w:bCs/>
          <w:color w:val="000000" w:themeColor="text1"/>
        </w:rPr>
        <w:t>Petraviča</w:t>
      </w:r>
      <w:bookmarkEnd w:id="4"/>
      <w:proofErr w:type="spellEnd"/>
    </w:p>
    <w:p w14:paraId="18576C2B" w14:textId="2DF0449E" w:rsidR="00CD06FD" w:rsidRPr="00710A28" w:rsidRDefault="00CD06FD" w:rsidP="00DC1AE4">
      <w:pPr>
        <w:jc w:val="both"/>
        <w:rPr>
          <w:color w:val="000000" w:themeColor="text1"/>
        </w:rPr>
      </w:pPr>
    </w:p>
    <w:p w14:paraId="75852116" w14:textId="3C191D36" w:rsidR="00980B48" w:rsidRPr="00710A28" w:rsidRDefault="00980B48" w:rsidP="00DC1AE4">
      <w:pPr>
        <w:jc w:val="both"/>
        <w:rPr>
          <w:color w:val="000000" w:themeColor="text1"/>
        </w:rPr>
      </w:pPr>
    </w:p>
    <w:p w14:paraId="2A827417" w14:textId="2BEE4196" w:rsidR="00C96E67" w:rsidRPr="00710A28" w:rsidRDefault="00C96E67" w:rsidP="00DC1AE4">
      <w:pPr>
        <w:jc w:val="both"/>
        <w:rPr>
          <w:color w:val="000000" w:themeColor="text1"/>
        </w:rPr>
      </w:pPr>
    </w:p>
    <w:p w14:paraId="6E56E27E" w14:textId="163BF529" w:rsidR="00B41B71" w:rsidRPr="00710A28" w:rsidRDefault="00B41B71" w:rsidP="00DC1AE4">
      <w:pPr>
        <w:jc w:val="both"/>
        <w:rPr>
          <w:color w:val="000000" w:themeColor="text1"/>
        </w:rPr>
      </w:pPr>
    </w:p>
    <w:p w14:paraId="1538E344" w14:textId="77777777" w:rsidR="00B41B71" w:rsidRPr="00710A28" w:rsidRDefault="00B41B71" w:rsidP="00DC1AE4">
      <w:pPr>
        <w:jc w:val="both"/>
        <w:rPr>
          <w:color w:val="000000" w:themeColor="text1"/>
          <w:sz w:val="20"/>
          <w:szCs w:val="20"/>
        </w:rPr>
      </w:pPr>
    </w:p>
    <w:p w14:paraId="5DBC63A4" w14:textId="56F6A22B" w:rsidR="00DC1AE4" w:rsidRPr="00710A28" w:rsidRDefault="004B7E1D" w:rsidP="00DC1AE4">
      <w:pPr>
        <w:jc w:val="both"/>
        <w:rPr>
          <w:color w:val="000000" w:themeColor="text1"/>
          <w:sz w:val="20"/>
          <w:szCs w:val="20"/>
        </w:rPr>
      </w:pPr>
      <w:proofErr w:type="spellStart"/>
      <w:r w:rsidRPr="00710A28">
        <w:rPr>
          <w:color w:val="000000" w:themeColor="text1"/>
          <w:sz w:val="20"/>
          <w:szCs w:val="20"/>
        </w:rPr>
        <w:t>A.Vībe</w:t>
      </w:r>
      <w:proofErr w:type="spellEnd"/>
      <w:r w:rsidR="00DC1AE4" w:rsidRPr="00710A28">
        <w:rPr>
          <w:color w:val="000000" w:themeColor="text1"/>
          <w:sz w:val="20"/>
          <w:szCs w:val="20"/>
        </w:rPr>
        <w:t>, 670216</w:t>
      </w:r>
      <w:r w:rsidRPr="00710A28">
        <w:rPr>
          <w:color w:val="000000" w:themeColor="text1"/>
          <w:sz w:val="20"/>
          <w:szCs w:val="20"/>
        </w:rPr>
        <w:t>48</w:t>
      </w:r>
    </w:p>
    <w:p w14:paraId="1F4782EA" w14:textId="6BB8048E" w:rsidR="003B1325" w:rsidRPr="00710A28" w:rsidRDefault="00545857" w:rsidP="00BB4729">
      <w:pPr>
        <w:jc w:val="both"/>
        <w:rPr>
          <w:color w:val="000000" w:themeColor="text1"/>
          <w:sz w:val="20"/>
          <w:szCs w:val="20"/>
        </w:rPr>
      </w:pPr>
      <w:hyperlink r:id="rId8" w:history="1">
        <w:r w:rsidR="004B7E1D" w:rsidRPr="00710A28">
          <w:rPr>
            <w:rStyle w:val="Hyperlink"/>
            <w:color w:val="000000" w:themeColor="text1"/>
            <w:sz w:val="20"/>
            <w:szCs w:val="20"/>
          </w:rPr>
          <w:t>Anna.Vibe@lm.gov.lv</w:t>
        </w:r>
      </w:hyperlink>
      <w:r w:rsidR="004B7E1D" w:rsidRPr="00710A28">
        <w:rPr>
          <w:color w:val="000000" w:themeColor="text1"/>
          <w:sz w:val="20"/>
          <w:szCs w:val="20"/>
        </w:rPr>
        <w:t xml:space="preserve"> </w:t>
      </w:r>
    </w:p>
    <w:sectPr w:rsidR="003B1325" w:rsidRPr="00710A28" w:rsidSect="000541D7">
      <w:headerReference w:type="even" r:id="rId9"/>
      <w:headerReference w:type="default" r:id="rId10"/>
      <w:footerReference w:type="defaul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76CBC3" w14:textId="77777777" w:rsidR="00545857" w:rsidRDefault="00545857">
      <w:r>
        <w:separator/>
      </w:r>
    </w:p>
  </w:endnote>
  <w:endnote w:type="continuationSeparator" w:id="0">
    <w:p w14:paraId="5AB09AE1" w14:textId="77777777" w:rsidR="00545857" w:rsidRDefault="00545857">
      <w:r>
        <w:continuationSeparator/>
      </w:r>
    </w:p>
  </w:endnote>
  <w:endnote w:type="continuationNotice" w:id="1">
    <w:p w14:paraId="612AF3B8" w14:textId="77777777" w:rsidR="00545857" w:rsidRDefault="005458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C3E98F" w14:textId="62CF8EB3" w:rsidR="001A6DB1" w:rsidRPr="00305234" w:rsidRDefault="00305234" w:rsidP="00305234">
    <w:pPr>
      <w:pStyle w:val="Footer"/>
    </w:pPr>
    <w:r w:rsidRPr="00305234">
      <w:rPr>
        <w:sz w:val="16"/>
        <w:szCs w:val="20"/>
      </w:rPr>
      <w:t>LMnot_</w:t>
    </w:r>
    <w:r w:rsidR="00323794">
      <w:rPr>
        <w:sz w:val="16"/>
        <w:szCs w:val="20"/>
      </w:rPr>
      <w:t>0306</w:t>
    </w:r>
    <w:r w:rsidR="00BD673D">
      <w:rPr>
        <w:sz w:val="16"/>
        <w:szCs w:val="20"/>
      </w:rPr>
      <w:t>2020</w:t>
    </w:r>
    <w:r w:rsidRPr="00305234">
      <w:rPr>
        <w:sz w:val="16"/>
        <w:szCs w:val="20"/>
      </w:rPr>
      <w:t>_MKN</w:t>
    </w:r>
    <w:r w:rsidR="004B7E1D">
      <w:rPr>
        <w:sz w:val="16"/>
        <w:szCs w:val="20"/>
      </w:rPr>
      <w:t>207</w:t>
    </w:r>
    <w:r w:rsidRPr="00305234">
      <w:rPr>
        <w:sz w:val="16"/>
        <w:szCs w:val="20"/>
      </w:rPr>
      <w:t>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4E491C" w14:textId="12867AEA" w:rsidR="001A6DB1" w:rsidRPr="004B7E1D" w:rsidRDefault="004B7E1D" w:rsidP="004B7E1D">
    <w:pPr>
      <w:pStyle w:val="Footer"/>
    </w:pPr>
    <w:r w:rsidRPr="00305234">
      <w:rPr>
        <w:sz w:val="16"/>
        <w:szCs w:val="20"/>
      </w:rPr>
      <w:t>LMnot_</w:t>
    </w:r>
    <w:r w:rsidR="00323794">
      <w:rPr>
        <w:sz w:val="16"/>
        <w:szCs w:val="20"/>
      </w:rPr>
      <w:t>0306</w:t>
    </w:r>
    <w:r w:rsidR="00BD673D">
      <w:rPr>
        <w:sz w:val="16"/>
        <w:szCs w:val="20"/>
      </w:rPr>
      <w:t>2020</w:t>
    </w:r>
    <w:r w:rsidRPr="00305234">
      <w:rPr>
        <w:sz w:val="16"/>
        <w:szCs w:val="20"/>
      </w:rPr>
      <w:t>_MKN</w:t>
    </w:r>
    <w:r>
      <w:rPr>
        <w:sz w:val="16"/>
        <w:szCs w:val="20"/>
      </w:rPr>
      <w:t>207</w:t>
    </w:r>
    <w:r w:rsidRPr="00305234">
      <w:rPr>
        <w:sz w:val="16"/>
        <w:szCs w:val="20"/>
      </w:rPr>
      <w:t>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6130CC" w14:textId="77777777" w:rsidR="00545857" w:rsidRDefault="00545857">
      <w:r>
        <w:separator/>
      </w:r>
    </w:p>
  </w:footnote>
  <w:footnote w:type="continuationSeparator" w:id="0">
    <w:p w14:paraId="05192522" w14:textId="77777777" w:rsidR="00545857" w:rsidRDefault="00545857">
      <w:r>
        <w:continuationSeparator/>
      </w:r>
    </w:p>
  </w:footnote>
  <w:footnote w:type="continuationNotice" w:id="1">
    <w:p w14:paraId="41B77879" w14:textId="77777777" w:rsidR="00545857" w:rsidRDefault="0054585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97B26C" w14:textId="77777777" w:rsidR="001A6DB1" w:rsidRDefault="001A6DB1" w:rsidP="00C67AC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EA4D131" w14:textId="77777777" w:rsidR="001A6DB1" w:rsidRDefault="001A6D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1C55C8" w14:textId="3E6CEE52" w:rsidR="001A6DB1" w:rsidRDefault="001A6DB1" w:rsidP="00C67AC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63E0B">
      <w:rPr>
        <w:rStyle w:val="PageNumber"/>
        <w:noProof/>
      </w:rPr>
      <w:t>2</w:t>
    </w:r>
    <w:r>
      <w:rPr>
        <w:rStyle w:val="PageNumber"/>
      </w:rPr>
      <w:fldChar w:fldCharType="end"/>
    </w:r>
  </w:p>
  <w:p w14:paraId="4413CE3F" w14:textId="77777777" w:rsidR="001A6DB1" w:rsidRPr="00F0097E" w:rsidRDefault="001A6DB1" w:rsidP="00F0097E">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C56414"/>
    <w:multiLevelType w:val="hybridMultilevel"/>
    <w:tmpl w:val="E3409410"/>
    <w:lvl w:ilvl="0" w:tplc="40FEA24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298E552B"/>
    <w:multiLevelType w:val="hybridMultilevel"/>
    <w:tmpl w:val="0DE69DC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A122D1A"/>
    <w:multiLevelType w:val="hybridMultilevel"/>
    <w:tmpl w:val="C2AAA86A"/>
    <w:lvl w:ilvl="0" w:tplc="B6E62D14">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CCA7805"/>
    <w:multiLevelType w:val="hybridMultilevel"/>
    <w:tmpl w:val="8026A13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3615DA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8B36698"/>
    <w:multiLevelType w:val="multilevel"/>
    <w:tmpl w:val="78F8529C"/>
    <w:lvl w:ilvl="0">
      <w:start w:val="1"/>
      <w:numFmt w:val="decimal"/>
      <w:lvlText w:val="%1."/>
      <w:lvlJc w:val="left"/>
      <w:pPr>
        <w:ind w:left="1069" w:hanging="360"/>
      </w:pPr>
      <w:rPr>
        <w:rFonts w:hint="default"/>
      </w:rPr>
    </w:lvl>
    <w:lvl w:ilvl="1">
      <w:start w:val="1"/>
      <w:numFmt w:val="decimal"/>
      <w:isLgl/>
      <w:lvlText w:val="%1.%2"/>
      <w:lvlJc w:val="left"/>
      <w:pPr>
        <w:ind w:left="1099" w:hanging="39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6" w15:restartNumberingAfterBreak="0">
    <w:nsid w:val="3BF73272"/>
    <w:multiLevelType w:val="multilevel"/>
    <w:tmpl w:val="1F1CBA5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15:restartNumberingAfterBreak="0">
    <w:nsid w:val="480C2F51"/>
    <w:multiLevelType w:val="hybridMultilevel"/>
    <w:tmpl w:val="EB8C10CE"/>
    <w:lvl w:ilvl="0" w:tplc="B0CAA1A6">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97A0D61"/>
    <w:multiLevelType w:val="hybridMultilevel"/>
    <w:tmpl w:val="E7962702"/>
    <w:lvl w:ilvl="0" w:tplc="99E217A2">
      <w:start w:val="1"/>
      <w:numFmt w:val="decimal"/>
      <w:lvlText w:val="%1"/>
      <w:lvlJc w:val="left"/>
      <w:pPr>
        <w:ind w:left="1459" w:hanging="360"/>
      </w:pPr>
      <w:rPr>
        <w:rFonts w:hint="default"/>
      </w:rPr>
    </w:lvl>
    <w:lvl w:ilvl="1" w:tplc="04260019" w:tentative="1">
      <w:start w:val="1"/>
      <w:numFmt w:val="lowerLetter"/>
      <w:lvlText w:val="%2."/>
      <w:lvlJc w:val="left"/>
      <w:pPr>
        <w:ind w:left="2179" w:hanging="360"/>
      </w:pPr>
    </w:lvl>
    <w:lvl w:ilvl="2" w:tplc="0426001B" w:tentative="1">
      <w:start w:val="1"/>
      <w:numFmt w:val="lowerRoman"/>
      <w:lvlText w:val="%3."/>
      <w:lvlJc w:val="right"/>
      <w:pPr>
        <w:ind w:left="2899" w:hanging="180"/>
      </w:pPr>
    </w:lvl>
    <w:lvl w:ilvl="3" w:tplc="0426000F" w:tentative="1">
      <w:start w:val="1"/>
      <w:numFmt w:val="decimal"/>
      <w:lvlText w:val="%4."/>
      <w:lvlJc w:val="left"/>
      <w:pPr>
        <w:ind w:left="3619" w:hanging="360"/>
      </w:pPr>
    </w:lvl>
    <w:lvl w:ilvl="4" w:tplc="04260019" w:tentative="1">
      <w:start w:val="1"/>
      <w:numFmt w:val="lowerLetter"/>
      <w:lvlText w:val="%5."/>
      <w:lvlJc w:val="left"/>
      <w:pPr>
        <w:ind w:left="4339" w:hanging="360"/>
      </w:pPr>
    </w:lvl>
    <w:lvl w:ilvl="5" w:tplc="0426001B" w:tentative="1">
      <w:start w:val="1"/>
      <w:numFmt w:val="lowerRoman"/>
      <w:lvlText w:val="%6."/>
      <w:lvlJc w:val="right"/>
      <w:pPr>
        <w:ind w:left="5059" w:hanging="180"/>
      </w:pPr>
    </w:lvl>
    <w:lvl w:ilvl="6" w:tplc="0426000F" w:tentative="1">
      <w:start w:val="1"/>
      <w:numFmt w:val="decimal"/>
      <w:lvlText w:val="%7."/>
      <w:lvlJc w:val="left"/>
      <w:pPr>
        <w:ind w:left="5779" w:hanging="360"/>
      </w:pPr>
    </w:lvl>
    <w:lvl w:ilvl="7" w:tplc="04260019" w:tentative="1">
      <w:start w:val="1"/>
      <w:numFmt w:val="lowerLetter"/>
      <w:lvlText w:val="%8."/>
      <w:lvlJc w:val="left"/>
      <w:pPr>
        <w:ind w:left="6499" w:hanging="360"/>
      </w:pPr>
    </w:lvl>
    <w:lvl w:ilvl="8" w:tplc="0426001B" w:tentative="1">
      <w:start w:val="1"/>
      <w:numFmt w:val="lowerRoman"/>
      <w:lvlText w:val="%9."/>
      <w:lvlJc w:val="right"/>
      <w:pPr>
        <w:ind w:left="7219" w:hanging="180"/>
      </w:pPr>
    </w:lvl>
  </w:abstractNum>
  <w:abstractNum w:abstractNumId="9" w15:restartNumberingAfterBreak="0">
    <w:nsid w:val="54614AD9"/>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96F34B5"/>
    <w:multiLevelType w:val="hybridMultilevel"/>
    <w:tmpl w:val="0E0C4DA6"/>
    <w:lvl w:ilvl="0" w:tplc="361E95A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0">
    <w:nsid w:val="60695A53"/>
    <w:multiLevelType w:val="multilevel"/>
    <w:tmpl w:val="D99CBFCC"/>
    <w:lvl w:ilvl="0">
      <w:start w:val="1"/>
      <w:numFmt w:val="decimal"/>
      <w:lvlText w:val="%1."/>
      <w:lvlJc w:val="left"/>
      <w:pPr>
        <w:ind w:left="450" w:hanging="450"/>
      </w:pPr>
      <w:rPr>
        <w:rFonts w:hint="default"/>
      </w:rPr>
    </w:lvl>
    <w:lvl w:ilvl="1">
      <w:start w:val="1"/>
      <w:numFmt w:val="decimal"/>
      <w:lvlText w:val="%1.%2."/>
      <w:lvlJc w:val="left"/>
      <w:pPr>
        <w:ind w:left="1819" w:hanging="720"/>
      </w:pPr>
      <w:rPr>
        <w:rFonts w:hint="default"/>
      </w:rPr>
    </w:lvl>
    <w:lvl w:ilvl="2">
      <w:start w:val="1"/>
      <w:numFmt w:val="decimal"/>
      <w:lvlText w:val="%1.%2.%3."/>
      <w:lvlJc w:val="left"/>
      <w:pPr>
        <w:ind w:left="2918" w:hanging="720"/>
      </w:pPr>
      <w:rPr>
        <w:rFonts w:hint="default"/>
      </w:rPr>
    </w:lvl>
    <w:lvl w:ilvl="3">
      <w:start w:val="1"/>
      <w:numFmt w:val="decimal"/>
      <w:lvlText w:val="%1.%2.%3.%4."/>
      <w:lvlJc w:val="left"/>
      <w:pPr>
        <w:ind w:left="4377" w:hanging="1080"/>
      </w:pPr>
      <w:rPr>
        <w:rFonts w:hint="default"/>
      </w:rPr>
    </w:lvl>
    <w:lvl w:ilvl="4">
      <w:start w:val="1"/>
      <w:numFmt w:val="decimal"/>
      <w:lvlText w:val="%1.%2.%3.%4.%5."/>
      <w:lvlJc w:val="left"/>
      <w:pPr>
        <w:ind w:left="5476" w:hanging="1080"/>
      </w:pPr>
      <w:rPr>
        <w:rFonts w:hint="default"/>
      </w:rPr>
    </w:lvl>
    <w:lvl w:ilvl="5">
      <w:start w:val="1"/>
      <w:numFmt w:val="decimal"/>
      <w:lvlText w:val="%1.%2.%3.%4.%5.%6."/>
      <w:lvlJc w:val="left"/>
      <w:pPr>
        <w:ind w:left="6935" w:hanging="1440"/>
      </w:pPr>
      <w:rPr>
        <w:rFonts w:hint="default"/>
      </w:rPr>
    </w:lvl>
    <w:lvl w:ilvl="6">
      <w:start w:val="1"/>
      <w:numFmt w:val="decimal"/>
      <w:lvlText w:val="%1.%2.%3.%4.%5.%6.%7."/>
      <w:lvlJc w:val="left"/>
      <w:pPr>
        <w:ind w:left="8394" w:hanging="1800"/>
      </w:pPr>
      <w:rPr>
        <w:rFonts w:hint="default"/>
      </w:rPr>
    </w:lvl>
    <w:lvl w:ilvl="7">
      <w:start w:val="1"/>
      <w:numFmt w:val="decimal"/>
      <w:lvlText w:val="%1.%2.%3.%4.%5.%6.%7.%8."/>
      <w:lvlJc w:val="left"/>
      <w:pPr>
        <w:ind w:left="9493" w:hanging="1800"/>
      </w:pPr>
      <w:rPr>
        <w:rFonts w:hint="default"/>
      </w:rPr>
    </w:lvl>
    <w:lvl w:ilvl="8">
      <w:start w:val="1"/>
      <w:numFmt w:val="decimal"/>
      <w:lvlText w:val="%1.%2.%3.%4.%5.%6.%7.%8.%9."/>
      <w:lvlJc w:val="left"/>
      <w:pPr>
        <w:ind w:left="10952" w:hanging="2160"/>
      </w:pPr>
      <w:rPr>
        <w:rFonts w:hint="default"/>
      </w:rPr>
    </w:lvl>
  </w:abstractNum>
  <w:abstractNum w:abstractNumId="12" w15:restartNumberingAfterBreak="0">
    <w:nsid w:val="78DC4F64"/>
    <w:multiLevelType w:val="hybridMultilevel"/>
    <w:tmpl w:val="0A14EF8A"/>
    <w:lvl w:ilvl="0" w:tplc="521A320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num w:numId="1">
    <w:abstractNumId w:val="0"/>
  </w:num>
  <w:num w:numId="2">
    <w:abstractNumId w:val="5"/>
  </w:num>
  <w:num w:numId="3">
    <w:abstractNumId w:val="11"/>
  </w:num>
  <w:num w:numId="4">
    <w:abstractNumId w:val="8"/>
  </w:num>
  <w:num w:numId="5">
    <w:abstractNumId w:val="12"/>
  </w:num>
  <w:num w:numId="6">
    <w:abstractNumId w:val="2"/>
  </w:num>
  <w:num w:numId="7">
    <w:abstractNumId w:val="7"/>
  </w:num>
  <w:num w:numId="8">
    <w:abstractNumId w:val="6"/>
  </w:num>
  <w:num w:numId="9">
    <w:abstractNumId w:val="4"/>
  </w:num>
  <w:num w:numId="10">
    <w:abstractNumId w:val="9"/>
  </w:num>
  <w:num w:numId="11">
    <w:abstractNumId w:val="1"/>
  </w:num>
  <w:num w:numId="12">
    <w:abstractNumId w:val="3"/>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B7F"/>
    <w:rsid w:val="00000442"/>
    <w:rsid w:val="000008C3"/>
    <w:rsid w:val="0000108F"/>
    <w:rsid w:val="00002C7A"/>
    <w:rsid w:val="00003CB3"/>
    <w:rsid w:val="00004D96"/>
    <w:rsid w:val="00004FA2"/>
    <w:rsid w:val="00005125"/>
    <w:rsid w:val="000054CE"/>
    <w:rsid w:val="00005CBE"/>
    <w:rsid w:val="00010844"/>
    <w:rsid w:val="0001126D"/>
    <w:rsid w:val="00011C9A"/>
    <w:rsid w:val="00012074"/>
    <w:rsid w:val="00012773"/>
    <w:rsid w:val="000133FC"/>
    <w:rsid w:val="0001446D"/>
    <w:rsid w:val="000154C8"/>
    <w:rsid w:val="00015BC5"/>
    <w:rsid w:val="00017D81"/>
    <w:rsid w:val="0002192B"/>
    <w:rsid w:val="0002228A"/>
    <w:rsid w:val="0002254F"/>
    <w:rsid w:val="00023970"/>
    <w:rsid w:val="0002552B"/>
    <w:rsid w:val="000270A6"/>
    <w:rsid w:val="00027417"/>
    <w:rsid w:val="000276E3"/>
    <w:rsid w:val="000278FE"/>
    <w:rsid w:val="00030634"/>
    <w:rsid w:val="00034DD0"/>
    <w:rsid w:val="00035D25"/>
    <w:rsid w:val="00036A0F"/>
    <w:rsid w:val="00036D25"/>
    <w:rsid w:val="0004046D"/>
    <w:rsid w:val="0004106C"/>
    <w:rsid w:val="00041220"/>
    <w:rsid w:val="00041EDA"/>
    <w:rsid w:val="00041FBA"/>
    <w:rsid w:val="000427F5"/>
    <w:rsid w:val="000430C7"/>
    <w:rsid w:val="0004615C"/>
    <w:rsid w:val="00047904"/>
    <w:rsid w:val="0005190B"/>
    <w:rsid w:val="000520F0"/>
    <w:rsid w:val="000528ED"/>
    <w:rsid w:val="00052FDB"/>
    <w:rsid w:val="000530CC"/>
    <w:rsid w:val="00053518"/>
    <w:rsid w:val="000541D7"/>
    <w:rsid w:val="00054504"/>
    <w:rsid w:val="00055785"/>
    <w:rsid w:val="00057D31"/>
    <w:rsid w:val="00060061"/>
    <w:rsid w:val="00060AC6"/>
    <w:rsid w:val="00063A06"/>
    <w:rsid w:val="00064E4E"/>
    <w:rsid w:val="00066C01"/>
    <w:rsid w:val="00067495"/>
    <w:rsid w:val="00067807"/>
    <w:rsid w:val="000708FC"/>
    <w:rsid w:val="00070928"/>
    <w:rsid w:val="000715C4"/>
    <w:rsid w:val="00071AA9"/>
    <w:rsid w:val="0007384B"/>
    <w:rsid w:val="00073959"/>
    <w:rsid w:val="00074294"/>
    <w:rsid w:val="000744F1"/>
    <w:rsid w:val="0007515E"/>
    <w:rsid w:val="00075367"/>
    <w:rsid w:val="00075A59"/>
    <w:rsid w:val="00076427"/>
    <w:rsid w:val="000764ED"/>
    <w:rsid w:val="0007658D"/>
    <w:rsid w:val="00076853"/>
    <w:rsid w:val="00076EE1"/>
    <w:rsid w:val="00077767"/>
    <w:rsid w:val="00077A03"/>
    <w:rsid w:val="00080E86"/>
    <w:rsid w:val="00081012"/>
    <w:rsid w:val="00081336"/>
    <w:rsid w:val="000818BD"/>
    <w:rsid w:val="000821FB"/>
    <w:rsid w:val="00082B5F"/>
    <w:rsid w:val="0008398D"/>
    <w:rsid w:val="0008476E"/>
    <w:rsid w:val="0008493B"/>
    <w:rsid w:val="000850A7"/>
    <w:rsid w:val="00086AE0"/>
    <w:rsid w:val="00091255"/>
    <w:rsid w:val="00091AEB"/>
    <w:rsid w:val="00091CA5"/>
    <w:rsid w:val="00091EBE"/>
    <w:rsid w:val="00094060"/>
    <w:rsid w:val="000942F4"/>
    <w:rsid w:val="000958FA"/>
    <w:rsid w:val="0009713D"/>
    <w:rsid w:val="000A105B"/>
    <w:rsid w:val="000A22A4"/>
    <w:rsid w:val="000A2DBA"/>
    <w:rsid w:val="000A2FB7"/>
    <w:rsid w:val="000A6A16"/>
    <w:rsid w:val="000A762C"/>
    <w:rsid w:val="000B0188"/>
    <w:rsid w:val="000B1F82"/>
    <w:rsid w:val="000B25C2"/>
    <w:rsid w:val="000B464D"/>
    <w:rsid w:val="000B4BE6"/>
    <w:rsid w:val="000B4FA6"/>
    <w:rsid w:val="000B5463"/>
    <w:rsid w:val="000B550C"/>
    <w:rsid w:val="000B5579"/>
    <w:rsid w:val="000B57C1"/>
    <w:rsid w:val="000B5901"/>
    <w:rsid w:val="000B72D8"/>
    <w:rsid w:val="000B7B07"/>
    <w:rsid w:val="000B7B87"/>
    <w:rsid w:val="000C2D19"/>
    <w:rsid w:val="000C316F"/>
    <w:rsid w:val="000C3720"/>
    <w:rsid w:val="000C3C77"/>
    <w:rsid w:val="000C5286"/>
    <w:rsid w:val="000C537F"/>
    <w:rsid w:val="000C602F"/>
    <w:rsid w:val="000C65F6"/>
    <w:rsid w:val="000D186D"/>
    <w:rsid w:val="000D319D"/>
    <w:rsid w:val="000D385D"/>
    <w:rsid w:val="000D3B59"/>
    <w:rsid w:val="000D48FD"/>
    <w:rsid w:val="000D575B"/>
    <w:rsid w:val="000D6AE8"/>
    <w:rsid w:val="000D74A5"/>
    <w:rsid w:val="000D7FF2"/>
    <w:rsid w:val="000E0C0F"/>
    <w:rsid w:val="000E1313"/>
    <w:rsid w:val="000E19F4"/>
    <w:rsid w:val="000E19FF"/>
    <w:rsid w:val="000E1E24"/>
    <w:rsid w:val="000E2437"/>
    <w:rsid w:val="000E382D"/>
    <w:rsid w:val="000E6760"/>
    <w:rsid w:val="000F0E9B"/>
    <w:rsid w:val="000F0EC7"/>
    <w:rsid w:val="000F11D3"/>
    <w:rsid w:val="000F1799"/>
    <w:rsid w:val="000F3EF0"/>
    <w:rsid w:val="000F4B3B"/>
    <w:rsid w:val="000F4BB3"/>
    <w:rsid w:val="000F533E"/>
    <w:rsid w:val="000F5954"/>
    <w:rsid w:val="000F5F44"/>
    <w:rsid w:val="000F6857"/>
    <w:rsid w:val="000F7158"/>
    <w:rsid w:val="00100176"/>
    <w:rsid w:val="00100C08"/>
    <w:rsid w:val="0010143F"/>
    <w:rsid w:val="00101AC0"/>
    <w:rsid w:val="00104533"/>
    <w:rsid w:val="0010479C"/>
    <w:rsid w:val="00105D54"/>
    <w:rsid w:val="001078B5"/>
    <w:rsid w:val="00110179"/>
    <w:rsid w:val="00110BD8"/>
    <w:rsid w:val="00111247"/>
    <w:rsid w:val="0011151F"/>
    <w:rsid w:val="00111617"/>
    <w:rsid w:val="00112393"/>
    <w:rsid w:val="001130A8"/>
    <w:rsid w:val="00115445"/>
    <w:rsid w:val="00115470"/>
    <w:rsid w:val="00115A77"/>
    <w:rsid w:val="0012050B"/>
    <w:rsid w:val="00120662"/>
    <w:rsid w:val="00120C44"/>
    <w:rsid w:val="0012180C"/>
    <w:rsid w:val="00124836"/>
    <w:rsid w:val="00124A1A"/>
    <w:rsid w:val="00124F10"/>
    <w:rsid w:val="001250F8"/>
    <w:rsid w:val="00125391"/>
    <w:rsid w:val="00125E26"/>
    <w:rsid w:val="0012616A"/>
    <w:rsid w:val="00126899"/>
    <w:rsid w:val="001278EF"/>
    <w:rsid w:val="0013194C"/>
    <w:rsid w:val="00131B51"/>
    <w:rsid w:val="00132142"/>
    <w:rsid w:val="00133642"/>
    <w:rsid w:val="0013498A"/>
    <w:rsid w:val="00134BD6"/>
    <w:rsid w:val="0014185B"/>
    <w:rsid w:val="0014262E"/>
    <w:rsid w:val="00142C48"/>
    <w:rsid w:val="001438E0"/>
    <w:rsid w:val="001439D7"/>
    <w:rsid w:val="00143F63"/>
    <w:rsid w:val="00144065"/>
    <w:rsid w:val="001452DA"/>
    <w:rsid w:val="00145ED0"/>
    <w:rsid w:val="00145FDA"/>
    <w:rsid w:val="00146167"/>
    <w:rsid w:val="001467BA"/>
    <w:rsid w:val="00147C36"/>
    <w:rsid w:val="0015020E"/>
    <w:rsid w:val="00150840"/>
    <w:rsid w:val="001515E6"/>
    <w:rsid w:val="001537CD"/>
    <w:rsid w:val="00154E43"/>
    <w:rsid w:val="00155B45"/>
    <w:rsid w:val="00156744"/>
    <w:rsid w:val="00157471"/>
    <w:rsid w:val="00165799"/>
    <w:rsid w:val="00167328"/>
    <w:rsid w:val="001677F9"/>
    <w:rsid w:val="00170F32"/>
    <w:rsid w:val="001710EB"/>
    <w:rsid w:val="0017235D"/>
    <w:rsid w:val="00172AA7"/>
    <w:rsid w:val="00172DB7"/>
    <w:rsid w:val="001731CE"/>
    <w:rsid w:val="00174025"/>
    <w:rsid w:val="00174C87"/>
    <w:rsid w:val="00177BF3"/>
    <w:rsid w:val="00182824"/>
    <w:rsid w:val="00183DCE"/>
    <w:rsid w:val="00185558"/>
    <w:rsid w:val="00186055"/>
    <w:rsid w:val="0018782B"/>
    <w:rsid w:val="00187FDD"/>
    <w:rsid w:val="001918C4"/>
    <w:rsid w:val="00192C32"/>
    <w:rsid w:val="001945A4"/>
    <w:rsid w:val="00194E83"/>
    <w:rsid w:val="00195E27"/>
    <w:rsid w:val="00196DC2"/>
    <w:rsid w:val="001A03AE"/>
    <w:rsid w:val="001A1156"/>
    <w:rsid w:val="001A12C0"/>
    <w:rsid w:val="001A1AE5"/>
    <w:rsid w:val="001A2FB3"/>
    <w:rsid w:val="001A37D4"/>
    <w:rsid w:val="001A4604"/>
    <w:rsid w:val="001A49FE"/>
    <w:rsid w:val="001A5C5D"/>
    <w:rsid w:val="001A667A"/>
    <w:rsid w:val="001A6DB1"/>
    <w:rsid w:val="001A6F25"/>
    <w:rsid w:val="001A78E0"/>
    <w:rsid w:val="001A7B94"/>
    <w:rsid w:val="001A7D3C"/>
    <w:rsid w:val="001A7ECE"/>
    <w:rsid w:val="001B1B54"/>
    <w:rsid w:val="001B29F6"/>
    <w:rsid w:val="001B54F6"/>
    <w:rsid w:val="001B587E"/>
    <w:rsid w:val="001B64F4"/>
    <w:rsid w:val="001B6B06"/>
    <w:rsid w:val="001B6BA2"/>
    <w:rsid w:val="001B7BE4"/>
    <w:rsid w:val="001B7EA1"/>
    <w:rsid w:val="001C2813"/>
    <w:rsid w:val="001C29C0"/>
    <w:rsid w:val="001C352C"/>
    <w:rsid w:val="001C4692"/>
    <w:rsid w:val="001C5251"/>
    <w:rsid w:val="001C794E"/>
    <w:rsid w:val="001D05FD"/>
    <w:rsid w:val="001D1C78"/>
    <w:rsid w:val="001D25D6"/>
    <w:rsid w:val="001D31B8"/>
    <w:rsid w:val="001D3414"/>
    <w:rsid w:val="001D408B"/>
    <w:rsid w:val="001D54D8"/>
    <w:rsid w:val="001D5968"/>
    <w:rsid w:val="001D5B94"/>
    <w:rsid w:val="001E2C61"/>
    <w:rsid w:val="001E318C"/>
    <w:rsid w:val="001E3B21"/>
    <w:rsid w:val="001E43F8"/>
    <w:rsid w:val="001E44A1"/>
    <w:rsid w:val="001E4741"/>
    <w:rsid w:val="001E595C"/>
    <w:rsid w:val="001E599D"/>
    <w:rsid w:val="001E7B1D"/>
    <w:rsid w:val="001F1E54"/>
    <w:rsid w:val="001F3171"/>
    <w:rsid w:val="001F3D70"/>
    <w:rsid w:val="001F6AFB"/>
    <w:rsid w:val="001F6F31"/>
    <w:rsid w:val="001F715E"/>
    <w:rsid w:val="001F7BE0"/>
    <w:rsid w:val="002011E6"/>
    <w:rsid w:val="002027E0"/>
    <w:rsid w:val="0020551A"/>
    <w:rsid w:val="00205962"/>
    <w:rsid w:val="00205B69"/>
    <w:rsid w:val="002062D0"/>
    <w:rsid w:val="002076D1"/>
    <w:rsid w:val="00210430"/>
    <w:rsid w:val="00210F51"/>
    <w:rsid w:val="00211654"/>
    <w:rsid w:val="00212FD7"/>
    <w:rsid w:val="0021384D"/>
    <w:rsid w:val="00215EA5"/>
    <w:rsid w:val="00216A9C"/>
    <w:rsid w:val="00216B79"/>
    <w:rsid w:val="002226AB"/>
    <w:rsid w:val="0022313B"/>
    <w:rsid w:val="002242C4"/>
    <w:rsid w:val="002247AA"/>
    <w:rsid w:val="00224BB9"/>
    <w:rsid w:val="00226744"/>
    <w:rsid w:val="00232499"/>
    <w:rsid w:val="002339C5"/>
    <w:rsid w:val="0023413E"/>
    <w:rsid w:val="00235A9A"/>
    <w:rsid w:val="00235DB1"/>
    <w:rsid w:val="00236D98"/>
    <w:rsid w:val="00236F4E"/>
    <w:rsid w:val="00237ACD"/>
    <w:rsid w:val="0024084B"/>
    <w:rsid w:val="0024198D"/>
    <w:rsid w:val="002419A2"/>
    <w:rsid w:val="00243E13"/>
    <w:rsid w:val="002461E3"/>
    <w:rsid w:val="00246874"/>
    <w:rsid w:val="002512E9"/>
    <w:rsid w:val="00251316"/>
    <w:rsid w:val="00251A4D"/>
    <w:rsid w:val="0025222F"/>
    <w:rsid w:val="00252698"/>
    <w:rsid w:val="00252E2C"/>
    <w:rsid w:val="0025306C"/>
    <w:rsid w:val="00253D2C"/>
    <w:rsid w:val="00253EC8"/>
    <w:rsid w:val="0025416B"/>
    <w:rsid w:val="00254BE7"/>
    <w:rsid w:val="00255C09"/>
    <w:rsid w:val="00256EEA"/>
    <w:rsid w:val="00260EDC"/>
    <w:rsid w:val="00261970"/>
    <w:rsid w:val="00262141"/>
    <w:rsid w:val="0026537C"/>
    <w:rsid w:val="00267686"/>
    <w:rsid w:val="00270B25"/>
    <w:rsid w:val="00272E11"/>
    <w:rsid w:val="00273D02"/>
    <w:rsid w:val="00275AD1"/>
    <w:rsid w:val="00276564"/>
    <w:rsid w:val="00276A28"/>
    <w:rsid w:val="00276A48"/>
    <w:rsid w:val="00276A80"/>
    <w:rsid w:val="00276ECC"/>
    <w:rsid w:val="00277CB9"/>
    <w:rsid w:val="00280159"/>
    <w:rsid w:val="00282181"/>
    <w:rsid w:val="002836FE"/>
    <w:rsid w:val="002838B9"/>
    <w:rsid w:val="00283F11"/>
    <w:rsid w:val="0028481D"/>
    <w:rsid w:val="002864A7"/>
    <w:rsid w:val="00290F09"/>
    <w:rsid w:val="00291953"/>
    <w:rsid w:val="002926E5"/>
    <w:rsid w:val="002928A4"/>
    <w:rsid w:val="0029395C"/>
    <w:rsid w:val="00293A81"/>
    <w:rsid w:val="002940C2"/>
    <w:rsid w:val="00294AF5"/>
    <w:rsid w:val="00294D52"/>
    <w:rsid w:val="00295067"/>
    <w:rsid w:val="0029737E"/>
    <w:rsid w:val="002A02EA"/>
    <w:rsid w:val="002A0D2D"/>
    <w:rsid w:val="002A1EEC"/>
    <w:rsid w:val="002A2E71"/>
    <w:rsid w:val="002A3197"/>
    <w:rsid w:val="002A32D0"/>
    <w:rsid w:val="002A353A"/>
    <w:rsid w:val="002A35BD"/>
    <w:rsid w:val="002A3A19"/>
    <w:rsid w:val="002A4DB5"/>
    <w:rsid w:val="002A6002"/>
    <w:rsid w:val="002A61D7"/>
    <w:rsid w:val="002A76DF"/>
    <w:rsid w:val="002A79A8"/>
    <w:rsid w:val="002A7AD6"/>
    <w:rsid w:val="002B1E74"/>
    <w:rsid w:val="002B28FA"/>
    <w:rsid w:val="002B63E7"/>
    <w:rsid w:val="002B7BC4"/>
    <w:rsid w:val="002C0E45"/>
    <w:rsid w:val="002C2536"/>
    <w:rsid w:val="002C2E45"/>
    <w:rsid w:val="002C431B"/>
    <w:rsid w:val="002C454F"/>
    <w:rsid w:val="002C519E"/>
    <w:rsid w:val="002C5EC8"/>
    <w:rsid w:val="002C6B43"/>
    <w:rsid w:val="002C6E61"/>
    <w:rsid w:val="002C7310"/>
    <w:rsid w:val="002D1C09"/>
    <w:rsid w:val="002D3B56"/>
    <w:rsid w:val="002D645F"/>
    <w:rsid w:val="002D6F49"/>
    <w:rsid w:val="002D7C5D"/>
    <w:rsid w:val="002D7D43"/>
    <w:rsid w:val="002E0F80"/>
    <w:rsid w:val="002E1491"/>
    <w:rsid w:val="002E15F6"/>
    <w:rsid w:val="002E1A37"/>
    <w:rsid w:val="002E1A5D"/>
    <w:rsid w:val="002E2AB5"/>
    <w:rsid w:val="002E2BBB"/>
    <w:rsid w:val="002E342D"/>
    <w:rsid w:val="002E5349"/>
    <w:rsid w:val="002E6C1A"/>
    <w:rsid w:val="002E7C4F"/>
    <w:rsid w:val="002F125F"/>
    <w:rsid w:val="002F3397"/>
    <w:rsid w:val="002F4D6A"/>
    <w:rsid w:val="002F50A4"/>
    <w:rsid w:val="002F63EC"/>
    <w:rsid w:val="002F6DE5"/>
    <w:rsid w:val="002F756F"/>
    <w:rsid w:val="0030022A"/>
    <w:rsid w:val="003017D0"/>
    <w:rsid w:val="003018C7"/>
    <w:rsid w:val="00301E4B"/>
    <w:rsid w:val="00302296"/>
    <w:rsid w:val="003029D2"/>
    <w:rsid w:val="00302D18"/>
    <w:rsid w:val="00303634"/>
    <w:rsid w:val="00303E92"/>
    <w:rsid w:val="00304845"/>
    <w:rsid w:val="00304FC3"/>
    <w:rsid w:val="00305234"/>
    <w:rsid w:val="003052F4"/>
    <w:rsid w:val="00305F6D"/>
    <w:rsid w:val="00306940"/>
    <w:rsid w:val="00311634"/>
    <w:rsid w:val="00312153"/>
    <w:rsid w:val="00312442"/>
    <w:rsid w:val="00313DB2"/>
    <w:rsid w:val="00313E5C"/>
    <w:rsid w:val="00314525"/>
    <w:rsid w:val="00315B91"/>
    <w:rsid w:val="00316065"/>
    <w:rsid w:val="00316E7D"/>
    <w:rsid w:val="00317B68"/>
    <w:rsid w:val="0032027C"/>
    <w:rsid w:val="003210BD"/>
    <w:rsid w:val="00322957"/>
    <w:rsid w:val="00323794"/>
    <w:rsid w:val="003241D8"/>
    <w:rsid w:val="00324225"/>
    <w:rsid w:val="00324DE6"/>
    <w:rsid w:val="003270C0"/>
    <w:rsid w:val="00327CE9"/>
    <w:rsid w:val="00330B7C"/>
    <w:rsid w:val="00330B9C"/>
    <w:rsid w:val="00330FE3"/>
    <w:rsid w:val="00331DCA"/>
    <w:rsid w:val="00332361"/>
    <w:rsid w:val="0033342E"/>
    <w:rsid w:val="00335675"/>
    <w:rsid w:val="00335F93"/>
    <w:rsid w:val="00335FC1"/>
    <w:rsid w:val="003379B8"/>
    <w:rsid w:val="003419D8"/>
    <w:rsid w:val="00342413"/>
    <w:rsid w:val="00343C81"/>
    <w:rsid w:val="003442D9"/>
    <w:rsid w:val="00344422"/>
    <w:rsid w:val="00344E53"/>
    <w:rsid w:val="00353BDE"/>
    <w:rsid w:val="00355C09"/>
    <w:rsid w:val="00356017"/>
    <w:rsid w:val="00356E82"/>
    <w:rsid w:val="00356FC6"/>
    <w:rsid w:val="00357931"/>
    <w:rsid w:val="003605F2"/>
    <w:rsid w:val="0036063F"/>
    <w:rsid w:val="003622CA"/>
    <w:rsid w:val="003636B2"/>
    <w:rsid w:val="003636B7"/>
    <w:rsid w:val="003636D3"/>
    <w:rsid w:val="00363D79"/>
    <w:rsid w:val="003642F2"/>
    <w:rsid w:val="0036453B"/>
    <w:rsid w:val="00366270"/>
    <w:rsid w:val="00366BE1"/>
    <w:rsid w:val="003675AD"/>
    <w:rsid w:val="00367747"/>
    <w:rsid w:val="00370267"/>
    <w:rsid w:val="00372E5D"/>
    <w:rsid w:val="0037452E"/>
    <w:rsid w:val="00374FD2"/>
    <w:rsid w:val="0038087A"/>
    <w:rsid w:val="003829FD"/>
    <w:rsid w:val="00383181"/>
    <w:rsid w:val="003834F5"/>
    <w:rsid w:val="00385792"/>
    <w:rsid w:val="003867F7"/>
    <w:rsid w:val="00390A33"/>
    <w:rsid w:val="00392444"/>
    <w:rsid w:val="00394513"/>
    <w:rsid w:val="00397CD7"/>
    <w:rsid w:val="003A0DA0"/>
    <w:rsid w:val="003A0E4D"/>
    <w:rsid w:val="003A1C10"/>
    <w:rsid w:val="003A21A1"/>
    <w:rsid w:val="003A2CCF"/>
    <w:rsid w:val="003A4571"/>
    <w:rsid w:val="003A46CE"/>
    <w:rsid w:val="003A4EFA"/>
    <w:rsid w:val="003A5031"/>
    <w:rsid w:val="003A522D"/>
    <w:rsid w:val="003A5A09"/>
    <w:rsid w:val="003A6D57"/>
    <w:rsid w:val="003A6FA5"/>
    <w:rsid w:val="003A7077"/>
    <w:rsid w:val="003B1031"/>
    <w:rsid w:val="003B1325"/>
    <w:rsid w:val="003B1DD5"/>
    <w:rsid w:val="003B1ECD"/>
    <w:rsid w:val="003B25BC"/>
    <w:rsid w:val="003B2886"/>
    <w:rsid w:val="003B58B8"/>
    <w:rsid w:val="003B58D8"/>
    <w:rsid w:val="003B5FBB"/>
    <w:rsid w:val="003B66CD"/>
    <w:rsid w:val="003B7E6F"/>
    <w:rsid w:val="003C1AFD"/>
    <w:rsid w:val="003C6919"/>
    <w:rsid w:val="003D12D5"/>
    <w:rsid w:val="003D21E7"/>
    <w:rsid w:val="003D2602"/>
    <w:rsid w:val="003D32D8"/>
    <w:rsid w:val="003D3BB4"/>
    <w:rsid w:val="003D4888"/>
    <w:rsid w:val="003D61A2"/>
    <w:rsid w:val="003D6246"/>
    <w:rsid w:val="003E006C"/>
    <w:rsid w:val="003E0559"/>
    <w:rsid w:val="003E1AA8"/>
    <w:rsid w:val="003E1C42"/>
    <w:rsid w:val="003E2671"/>
    <w:rsid w:val="003E2CEE"/>
    <w:rsid w:val="003E377B"/>
    <w:rsid w:val="003E385D"/>
    <w:rsid w:val="003E6387"/>
    <w:rsid w:val="003E7228"/>
    <w:rsid w:val="003E7694"/>
    <w:rsid w:val="003F5BCD"/>
    <w:rsid w:val="003F667C"/>
    <w:rsid w:val="003F6C39"/>
    <w:rsid w:val="003F6FCE"/>
    <w:rsid w:val="003F7C82"/>
    <w:rsid w:val="003F7DD1"/>
    <w:rsid w:val="00401F6F"/>
    <w:rsid w:val="0040570E"/>
    <w:rsid w:val="00410393"/>
    <w:rsid w:val="004106FE"/>
    <w:rsid w:val="00410E47"/>
    <w:rsid w:val="004120DC"/>
    <w:rsid w:val="00412DE1"/>
    <w:rsid w:val="00414E28"/>
    <w:rsid w:val="004161FB"/>
    <w:rsid w:val="00417C16"/>
    <w:rsid w:val="00420B81"/>
    <w:rsid w:val="00421710"/>
    <w:rsid w:val="004218D7"/>
    <w:rsid w:val="00421D69"/>
    <w:rsid w:val="0042283C"/>
    <w:rsid w:val="004233E7"/>
    <w:rsid w:val="00425623"/>
    <w:rsid w:val="00426552"/>
    <w:rsid w:val="00431487"/>
    <w:rsid w:val="004318F9"/>
    <w:rsid w:val="00431D69"/>
    <w:rsid w:val="00433082"/>
    <w:rsid w:val="00433CCA"/>
    <w:rsid w:val="00434803"/>
    <w:rsid w:val="00435904"/>
    <w:rsid w:val="004378C8"/>
    <w:rsid w:val="004401F6"/>
    <w:rsid w:val="00440C5C"/>
    <w:rsid w:val="00441BE4"/>
    <w:rsid w:val="00441D58"/>
    <w:rsid w:val="00441F09"/>
    <w:rsid w:val="00443D74"/>
    <w:rsid w:val="00444D18"/>
    <w:rsid w:val="004453E9"/>
    <w:rsid w:val="00445DCE"/>
    <w:rsid w:val="00447456"/>
    <w:rsid w:val="004476F9"/>
    <w:rsid w:val="00450E7D"/>
    <w:rsid w:val="004524E4"/>
    <w:rsid w:val="00452B54"/>
    <w:rsid w:val="00453801"/>
    <w:rsid w:val="00456399"/>
    <w:rsid w:val="00456D16"/>
    <w:rsid w:val="00460029"/>
    <w:rsid w:val="00460D4F"/>
    <w:rsid w:val="004610AA"/>
    <w:rsid w:val="004610CA"/>
    <w:rsid w:val="00461222"/>
    <w:rsid w:val="00461C23"/>
    <w:rsid w:val="00461FFD"/>
    <w:rsid w:val="004620FB"/>
    <w:rsid w:val="004665BB"/>
    <w:rsid w:val="00467E50"/>
    <w:rsid w:val="00471F08"/>
    <w:rsid w:val="004721D0"/>
    <w:rsid w:val="00473624"/>
    <w:rsid w:val="00473B5B"/>
    <w:rsid w:val="0047443F"/>
    <w:rsid w:val="00474DD5"/>
    <w:rsid w:val="0047604B"/>
    <w:rsid w:val="004765A3"/>
    <w:rsid w:val="004769AC"/>
    <w:rsid w:val="004818FD"/>
    <w:rsid w:val="00482057"/>
    <w:rsid w:val="00483AD3"/>
    <w:rsid w:val="004842DA"/>
    <w:rsid w:val="00484569"/>
    <w:rsid w:val="004845CF"/>
    <w:rsid w:val="004850E2"/>
    <w:rsid w:val="00485D04"/>
    <w:rsid w:val="00485D8B"/>
    <w:rsid w:val="00486E04"/>
    <w:rsid w:val="004879EE"/>
    <w:rsid w:val="00487ABC"/>
    <w:rsid w:val="00490008"/>
    <w:rsid w:val="00490673"/>
    <w:rsid w:val="00491CDA"/>
    <w:rsid w:val="00493683"/>
    <w:rsid w:val="0049424B"/>
    <w:rsid w:val="00494790"/>
    <w:rsid w:val="00494DB5"/>
    <w:rsid w:val="00495637"/>
    <w:rsid w:val="00495B59"/>
    <w:rsid w:val="00496507"/>
    <w:rsid w:val="0049693A"/>
    <w:rsid w:val="00497203"/>
    <w:rsid w:val="004977D2"/>
    <w:rsid w:val="004A1D99"/>
    <w:rsid w:val="004A55A0"/>
    <w:rsid w:val="004A6B56"/>
    <w:rsid w:val="004B0F02"/>
    <w:rsid w:val="004B36B6"/>
    <w:rsid w:val="004B3C7A"/>
    <w:rsid w:val="004B49E9"/>
    <w:rsid w:val="004B56C4"/>
    <w:rsid w:val="004B5F43"/>
    <w:rsid w:val="004B6342"/>
    <w:rsid w:val="004B7121"/>
    <w:rsid w:val="004B744C"/>
    <w:rsid w:val="004B7B8B"/>
    <w:rsid w:val="004B7E1D"/>
    <w:rsid w:val="004C0C60"/>
    <w:rsid w:val="004C10E9"/>
    <w:rsid w:val="004C1339"/>
    <w:rsid w:val="004C1505"/>
    <w:rsid w:val="004C4710"/>
    <w:rsid w:val="004C4F0F"/>
    <w:rsid w:val="004C4F36"/>
    <w:rsid w:val="004C5038"/>
    <w:rsid w:val="004C6689"/>
    <w:rsid w:val="004C67FF"/>
    <w:rsid w:val="004C72FD"/>
    <w:rsid w:val="004C74F8"/>
    <w:rsid w:val="004D08CA"/>
    <w:rsid w:val="004D1312"/>
    <w:rsid w:val="004D27F1"/>
    <w:rsid w:val="004D2FE2"/>
    <w:rsid w:val="004D3A82"/>
    <w:rsid w:val="004D3AC8"/>
    <w:rsid w:val="004D49C3"/>
    <w:rsid w:val="004D6148"/>
    <w:rsid w:val="004E1946"/>
    <w:rsid w:val="004E26D9"/>
    <w:rsid w:val="004E500F"/>
    <w:rsid w:val="004E66C5"/>
    <w:rsid w:val="004E6C46"/>
    <w:rsid w:val="004E6D03"/>
    <w:rsid w:val="004E6D3F"/>
    <w:rsid w:val="004E70F4"/>
    <w:rsid w:val="004E73AA"/>
    <w:rsid w:val="004F1456"/>
    <w:rsid w:val="004F2F68"/>
    <w:rsid w:val="004F45E9"/>
    <w:rsid w:val="004F4BCC"/>
    <w:rsid w:val="004F71B3"/>
    <w:rsid w:val="00500C48"/>
    <w:rsid w:val="00500D61"/>
    <w:rsid w:val="00501145"/>
    <w:rsid w:val="0050392D"/>
    <w:rsid w:val="0050456D"/>
    <w:rsid w:val="00504F91"/>
    <w:rsid w:val="0050569D"/>
    <w:rsid w:val="00505D1B"/>
    <w:rsid w:val="00506549"/>
    <w:rsid w:val="00507160"/>
    <w:rsid w:val="0050726C"/>
    <w:rsid w:val="005076C1"/>
    <w:rsid w:val="00510329"/>
    <w:rsid w:val="00511371"/>
    <w:rsid w:val="00511862"/>
    <w:rsid w:val="00511FDD"/>
    <w:rsid w:val="0051277A"/>
    <w:rsid w:val="00512AD1"/>
    <w:rsid w:val="00513A6C"/>
    <w:rsid w:val="00514354"/>
    <w:rsid w:val="00514A8B"/>
    <w:rsid w:val="00514DB4"/>
    <w:rsid w:val="00514DC7"/>
    <w:rsid w:val="00516078"/>
    <w:rsid w:val="005164BC"/>
    <w:rsid w:val="00517C1C"/>
    <w:rsid w:val="00520826"/>
    <w:rsid w:val="0052129E"/>
    <w:rsid w:val="005217E8"/>
    <w:rsid w:val="0052182D"/>
    <w:rsid w:val="00522E7C"/>
    <w:rsid w:val="00524047"/>
    <w:rsid w:val="005246C4"/>
    <w:rsid w:val="00525AE6"/>
    <w:rsid w:val="00526B4F"/>
    <w:rsid w:val="005270EC"/>
    <w:rsid w:val="005274F7"/>
    <w:rsid w:val="00527B4B"/>
    <w:rsid w:val="00527F8B"/>
    <w:rsid w:val="0053026F"/>
    <w:rsid w:val="005305EF"/>
    <w:rsid w:val="0053060B"/>
    <w:rsid w:val="005347E3"/>
    <w:rsid w:val="0053644B"/>
    <w:rsid w:val="0053729C"/>
    <w:rsid w:val="0053735D"/>
    <w:rsid w:val="00540E73"/>
    <w:rsid w:val="00541668"/>
    <w:rsid w:val="00545857"/>
    <w:rsid w:val="00547DA9"/>
    <w:rsid w:val="00551794"/>
    <w:rsid w:val="00551AA2"/>
    <w:rsid w:val="005521FE"/>
    <w:rsid w:val="005526DE"/>
    <w:rsid w:val="00552DD4"/>
    <w:rsid w:val="005536EE"/>
    <w:rsid w:val="00553770"/>
    <w:rsid w:val="00555D1F"/>
    <w:rsid w:val="005574AB"/>
    <w:rsid w:val="00557AD7"/>
    <w:rsid w:val="005603BE"/>
    <w:rsid w:val="00560C57"/>
    <w:rsid w:val="005616DE"/>
    <w:rsid w:val="00561A5D"/>
    <w:rsid w:val="00562E02"/>
    <w:rsid w:val="00562FEA"/>
    <w:rsid w:val="005674F1"/>
    <w:rsid w:val="005704FB"/>
    <w:rsid w:val="005747BF"/>
    <w:rsid w:val="00575263"/>
    <w:rsid w:val="00575EF2"/>
    <w:rsid w:val="00576A00"/>
    <w:rsid w:val="00577D57"/>
    <w:rsid w:val="00577E63"/>
    <w:rsid w:val="00577E67"/>
    <w:rsid w:val="0058035A"/>
    <w:rsid w:val="005804E3"/>
    <w:rsid w:val="00580F2F"/>
    <w:rsid w:val="00582029"/>
    <w:rsid w:val="0058255B"/>
    <w:rsid w:val="00582B95"/>
    <w:rsid w:val="00582EB8"/>
    <w:rsid w:val="0058328F"/>
    <w:rsid w:val="005833BD"/>
    <w:rsid w:val="00586549"/>
    <w:rsid w:val="00586FD9"/>
    <w:rsid w:val="00587984"/>
    <w:rsid w:val="00590F69"/>
    <w:rsid w:val="00592166"/>
    <w:rsid w:val="005932F4"/>
    <w:rsid w:val="00593347"/>
    <w:rsid w:val="00593ACC"/>
    <w:rsid w:val="00594024"/>
    <w:rsid w:val="00594484"/>
    <w:rsid w:val="0059678B"/>
    <w:rsid w:val="00596F06"/>
    <w:rsid w:val="005971D7"/>
    <w:rsid w:val="005A0B09"/>
    <w:rsid w:val="005A1879"/>
    <w:rsid w:val="005A525C"/>
    <w:rsid w:val="005A5CEC"/>
    <w:rsid w:val="005A6371"/>
    <w:rsid w:val="005A77FE"/>
    <w:rsid w:val="005A7C53"/>
    <w:rsid w:val="005B0B40"/>
    <w:rsid w:val="005B0DB7"/>
    <w:rsid w:val="005B126F"/>
    <w:rsid w:val="005B35CE"/>
    <w:rsid w:val="005B48FA"/>
    <w:rsid w:val="005B6204"/>
    <w:rsid w:val="005B62A6"/>
    <w:rsid w:val="005B77A7"/>
    <w:rsid w:val="005C19FF"/>
    <w:rsid w:val="005C2208"/>
    <w:rsid w:val="005C2C02"/>
    <w:rsid w:val="005C5BED"/>
    <w:rsid w:val="005C6A36"/>
    <w:rsid w:val="005C7F1C"/>
    <w:rsid w:val="005C7FB3"/>
    <w:rsid w:val="005D09D7"/>
    <w:rsid w:val="005D0C6D"/>
    <w:rsid w:val="005D2270"/>
    <w:rsid w:val="005D26CF"/>
    <w:rsid w:val="005D32E9"/>
    <w:rsid w:val="005D4ADF"/>
    <w:rsid w:val="005D690D"/>
    <w:rsid w:val="005D750B"/>
    <w:rsid w:val="005D7653"/>
    <w:rsid w:val="005E04BF"/>
    <w:rsid w:val="005E07B9"/>
    <w:rsid w:val="005E0CE3"/>
    <w:rsid w:val="005E2070"/>
    <w:rsid w:val="005E21AD"/>
    <w:rsid w:val="005E2A59"/>
    <w:rsid w:val="005E3644"/>
    <w:rsid w:val="005E3EC9"/>
    <w:rsid w:val="005E40BA"/>
    <w:rsid w:val="005E4C0C"/>
    <w:rsid w:val="005E65BB"/>
    <w:rsid w:val="005E70E4"/>
    <w:rsid w:val="005F0705"/>
    <w:rsid w:val="005F2EBB"/>
    <w:rsid w:val="005F36CD"/>
    <w:rsid w:val="005F50BA"/>
    <w:rsid w:val="005F52DD"/>
    <w:rsid w:val="005F79B4"/>
    <w:rsid w:val="006001F2"/>
    <w:rsid w:val="00600664"/>
    <w:rsid w:val="00600F9F"/>
    <w:rsid w:val="006027E2"/>
    <w:rsid w:val="00604A76"/>
    <w:rsid w:val="006053AF"/>
    <w:rsid w:val="00605FD6"/>
    <w:rsid w:val="006064EF"/>
    <w:rsid w:val="0060697C"/>
    <w:rsid w:val="00607195"/>
    <w:rsid w:val="006072BB"/>
    <w:rsid w:val="00613411"/>
    <w:rsid w:val="00614C56"/>
    <w:rsid w:val="00615A8E"/>
    <w:rsid w:val="006176F6"/>
    <w:rsid w:val="0062019A"/>
    <w:rsid w:val="00620E69"/>
    <w:rsid w:val="00621080"/>
    <w:rsid w:val="006220F5"/>
    <w:rsid w:val="00622CCB"/>
    <w:rsid w:val="00624BAB"/>
    <w:rsid w:val="0062545D"/>
    <w:rsid w:val="00626CBF"/>
    <w:rsid w:val="00626CDF"/>
    <w:rsid w:val="00627470"/>
    <w:rsid w:val="00630AAD"/>
    <w:rsid w:val="00631638"/>
    <w:rsid w:val="0063218F"/>
    <w:rsid w:val="006338EC"/>
    <w:rsid w:val="00633920"/>
    <w:rsid w:val="00634117"/>
    <w:rsid w:val="006347BA"/>
    <w:rsid w:val="006351BB"/>
    <w:rsid w:val="00636417"/>
    <w:rsid w:val="00636FC0"/>
    <w:rsid w:val="00637080"/>
    <w:rsid w:val="006372CC"/>
    <w:rsid w:val="00637350"/>
    <w:rsid w:val="006374B1"/>
    <w:rsid w:val="00640DFF"/>
    <w:rsid w:val="00641391"/>
    <w:rsid w:val="0064155D"/>
    <w:rsid w:val="00641A8B"/>
    <w:rsid w:val="0064233B"/>
    <w:rsid w:val="00644592"/>
    <w:rsid w:val="006467B4"/>
    <w:rsid w:val="006515E0"/>
    <w:rsid w:val="00651B99"/>
    <w:rsid w:val="00652D96"/>
    <w:rsid w:val="00654C8C"/>
    <w:rsid w:val="00655134"/>
    <w:rsid w:val="00655887"/>
    <w:rsid w:val="00655DD8"/>
    <w:rsid w:val="00655E63"/>
    <w:rsid w:val="00657347"/>
    <w:rsid w:val="006611A5"/>
    <w:rsid w:val="00661263"/>
    <w:rsid w:val="0066249C"/>
    <w:rsid w:val="0066255A"/>
    <w:rsid w:val="00663FFF"/>
    <w:rsid w:val="00664621"/>
    <w:rsid w:val="00664B34"/>
    <w:rsid w:val="00665875"/>
    <w:rsid w:val="00665FC6"/>
    <w:rsid w:val="00667FFC"/>
    <w:rsid w:val="006705E1"/>
    <w:rsid w:val="006726D1"/>
    <w:rsid w:val="006728A8"/>
    <w:rsid w:val="00674D88"/>
    <w:rsid w:val="00676A37"/>
    <w:rsid w:val="0067715F"/>
    <w:rsid w:val="006811A3"/>
    <w:rsid w:val="006826D8"/>
    <w:rsid w:val="006827D2"/>
    <w:rsid w:val="00682E27"/>
    <w:rsid w:val="0068359C"/>
    <w:rsid w:val="006851CD"/>
    <w:rsid w:val="00685605"/>
    <w:rsid w:val="00685D21"/>
    <w:rsid w:val="0068604F"/>
    <w:rsid w:val="00686216"/>
    <w:rsid w:val="006873AC"/>
    <w:rsid w:val="006907C0"/>
    <w:rsid w:val="0069355A"/>
    <w:rsid w:val="006953EC"/>
    <w:rsid w:val="0069582D"/>
    <w:rsid w:val="00695927"/>
    <w:rsid w:val="00695ABE"/>
    <w:rsid w:val="00695C1D"/>
    <w:rsid w:val="006968CA"/>
    <w:rsid w:val="00696DD6"/>
    <w:rsid w:val="0069708A"/>
    <w:rsid w:val="006A0B6F"/>
    <w:rsid w:val="006A1956"/>
    <w:rsid w:val="006A1DB7"/>
    <w:rsid w:val="006A2F8F"/>
    <w:rsid w:val="006A337C"/>
    <w:rsid w:val="006A34E7"/>
    <w:rsid w:val="006A3D8A"/>
    <w:rsid w:val="006A432E"/>
    <w:rsid w:val="006A43D1"/>
    <w:rsid w:val="006A450A"/>
    <w:rsid w:val="006A6598"/>
    <w:rsid w:val="006B0B83"/>
    <w:rsid w:val="006B1D0E"/>
    <w:rsid w:val="006B2360"/>
    <w:rsid w:val="006B355A"/>
    <w:rsid w:val="006B42E6"/>
    <w:rsid w:val="006B5185"/>
    <w:rsid w:val="006B7B16"/>
    <w:rsid w:val="006C08A7"/>
    <w:rsid w:val="006C10E7"/>
    <w:rsid w:val="006C12F8"/>
    <w:rsid w:val="006C2AED"/>
    <w:rsid w:val="006C2D9E"/>
    <w:rsid w:val="006C3905"/>
    <w:rsid w:val="006C4740"/>
    <w:rsid w:val="006C4858"/>
    <w:rsid w:val="006C6512"/>
    <w:rsid w:val="006C6862"/>
    <w:rsid w:val="006C6EE4"/>
    <w:rsid w:val="006D0E14"/>
    <w:rsid w:val="006D1FD0"/>
    <w:rsid w:val="006D36BC"/>
    <w:rsid w:val="006D3AFE"/>
    <w:rsid w:val="006D52B6"/>
    <w:rsid w:val="006D593C"/>
    <w:rsid w:val="006D5ABF"/>
    <w:rsid w:val="006D5B2C"/>
    <w:rsid w:val="006E31E6"/>
    <w:rsid w:val="006E323C"/>
    <w:rsid w:val="006E3450"/>
    <w:rsid w:val="006E381F"/>
    <w:rsid w:val="006E3BAF"/>
    <w:rsid w:val="006E5A7D"/>
    <w:rsid w:val="006E62FC"/>
    <w:rsid w:val="006F0022"/>
    <w:rsid w:val="006F015B"/>
    <w:rsid w:val="006F049A"/>
    <w:rsid w:val="006F0E6B"/>
    <w:rsid w:val="006F0FA6"/>
    <w:rsid w:val="006F21A9"/>
    <w:rsid w:val="006F2CDA"/>
    <w:rsid w:val="006F503D"/>
    <w:rsid w:val="006F7E2D"/>
    <w:rsid w:val="00701C93"/>
    <w:rsid w:val="00702CFF"/>
    <w:rsid w:val="00702FC9"/>
    <w:rsid w:val="00702FD1"/>
    <w:rsid w:val="00703C4B"/>
    <w:rsid w:val="00703C6C"/>
    <w:rsid w:val="00703DF5"/>
    <w:rsid w:val="0070617E"/>
    <w:rsid w:val="007079DC"/>
    <w:rsid w:val="00710821"/>
    <w:rsid w:val="00710A28"/>
    <w:rsid w:val="007113C2"/>
    <w:rsid w:val="0071437F"/>
    <w:rsid w:val="00714C7F"/>
    <w:rsid w:val="00714DB2"/>
    <w:rsid w:val="00715C97"/>
    <w:rsid w:val="00715EB4"/>
    <w:rsid w:val="00717257"/>
    <w:rsid w:val="00717677"/>
    <w:rsid w:val="00717956"/>
    <w:rsid w:val="00721285"/>
    <w:rsid w:val="00721366"/>
    <w:rsid w:val="007225E7"/>
    <w:rsid w:val="0072300E"/>
    <w:rsid w:val="00723904"/>
    <w:rsid w:val="00725551"/>
    <w:rsid w:val="00725ADD"/>
    <w:rsid w:val="007262D9"/>
    <w:rsid w:val="007310BE"/>
    <w:rsid w:val="00732037"/>
    <w:rsid w:val="00732AF2"/>
    <w:rsid w:val="00732BE9"/>
    <w:rsid w:val="0073407D"/>
    <w:rsid w:val="007350D0"/>
    <w:rsid w:val="0073694F"/>
    <w:rsid w:val="007369E5"/>
    <w:rsid w:val="00737200"/>
    <w:rsid w:val="00737630"/>
    <w:rsid w:val="0073772A"/>
    <w:rsid w:val="00737F43"/>
    <w:rsid w:val="007412F8"/>
    <w:rsid w:val="007413A2"/>
    <w:rsid w:val="0074266B"/>
    <w:rsid w:val="00742F58"/>
    <w:rsid w:val="00743539"/>
    <w:rsid w:val="00743B5C"/>
    <w:rsid w:val="00744702"/>
    <w:rsid w:val="007455E0"/>
    <w:rsid w:val="00745C7D"/>
    <w:rsid w:val="00746D96"/>
    <w:rsid w:val="0075137D"/>
    <w:rsid w:val="0075157F"/>
    <w:rsid w:val="00754693"/>
    <w:rsid w:val="007547F4"/>
    <w:rsid w:val="007560F9"/>
    <w:rsid w:val="00756962"/>
    <w:rsid w:val="00760351"/>
    <w:rsid w:val="007605BF"/>
    <w:rsid w:val="00760655"/>
    <w:rsid w:val="00762E3F"/>
    <w:rsid w:val="007630FB"/>
    <w:rsid w:val="007637EF"/>
    <w:rsid w:val="00764D3E"/>
    <w:rsid w:val="007652EB"/>
    <w:rsid w:val="00765C04"/>
    <w:rsid w:val="00767488"/>
    <w:rsid w:val="00771A95"/>
    <w:rsid w:val="0077230B"/>
    <w:rsid w:val="00772B51"/>
    <w:rsid w:val="00773B18"/>
    <w:rsid w:val="0077522A"/>
    <w:rsid w:val="007757AF"/>
    <w:rsid w:val="00775859"/>
    <w:rsid w:val="00775D4D"/>
    <w:rsid w:val="00776AF7"/>
    <w:rsid w:val="00776CE7"/>
    <w:rsid w:val="00780426"/>
    <w:rsid w:val="00781110"/>
    <w:rsid w:val="00782C58"/>
    <w:rsid w:val="007835E3"/>
    <w:rsid w:val="007843BF"/>
    <w:rsid w:val="00784408"/>
    <w:rsid w:val="00786371"/>
    <w:rsid w:val="00786FDC"/>
    <w:rsid w:val="00791327"/>
    <w:rsid w:val="00792202"/>
    <w:rsid w:val="00792476"/>
    <w:rsid w:val="007925F0"/>
    <w:rsid w:val="00793030"/>
    <w:rsid w:val="007930C3"/>
    <w:rsid w:val="007935FC"/>
    <w:rsid w:val="007939A3"/>
    <w:rsid w:val="00794512"/>
    <w:rsid w:val="00794746"/>
    <w:rsid w:val="00794C6C"/>
    <w:rsid w:val="00796FB7"/>
    <w:rsid w:val="007A097B"/>
    <w:rsid w:val="007A10CC"/>
    <w:rsid w:val="007A1513"/>
    <w:rsid w:val="007A2CF3"/>
    <w:rsid w:val="007A3F37"/>
    <w:rsid w:val="007A51B1"/>
    <w:rsid w:val="007A621C"/>
    <w:rsid w:val="007A760E"/>
    <w:rsid w:val="007B04FE"/>
    <w:rsid w:val="007B1344"/>
    <w:rsid w:val="007B1538"/>
    <w:rsid w:val="007B1D8C"/>
    <w:rsid w:val="007B43B7"/>
    <w:rsid w:val="007B6034"/>
    <w:rsid w:val="007B628C"/>
    <w:rsid w:val="007B662F"/>
    <w:rsid w:val="007B6AB9"/>
    <w:rsid w:val="007B6FBB"/>
    <w:rsid w:val="007C1FCD"/>
    <w:rsid w:val="007C34E1"/>
    <w:rsid w:val="007C3CFB"/>
    <w:rsid w:val="007C3EC0"/>
    <w:rsid w:val="007C61FA"/>
    <w:rsid w:val="007D02FF"/>
    <w:rsid w:val="007D161D"/>
    <w:rsid w:val="007D25D3"/>
    <w:rsid w:val="007D30A5"/>
    <w:rsid w:val="007D3584"/>
    <w:rsid w:val="007D5F52"/>
    <w:rsid w:val="007D645F"/>
    <w:rsid w:val="007E03DB"/>
    <w:rsid w:val="007E28BD"/>
    <w:rsid w:val="007E3FEE"/>
    <w:rsid w:val="007E4E32"/>
    <w:rsid w:val="007E5C91"/>
    <w:rsid w:val="007E60AE"/>
    <w:rsid w:val="007E6883"/>
    <w:rsid w:val="007E7118"/>
    <w:rsid w:val="007F19B8"/>
    <w:rsid w:val="007F247D"/>
    <w:rsid w:val="007F3462"/>
    <w:rsid w:val="007F3B08"/>
    <w:rsid w:val="007F50BE"/>
    <w:rsid w:val="007F73C1"/>
    <w:rsid w:val="007F7A00"/>
    <w:rsid w:val="008006AF"/>
    <w:rsid w:val="008017F1"/>
    <w:rsid w:val="0080238C"/>
    <w:rsid w:val="008034B9"/>
    <w:rsid w:val="00804193"/>
    <w:rsid w:val="00804DDF"/>
    <w:rsid w:val="008060C4"/>
    <w:rsid w:val="00807152"/>
    <w:rsid w:val="0081096F"/>
    <w:rsid w:val="00811FF2"/>
    <w:rsid w:val="008127DD"/>
    <w:rsid w:val="00812D56"/>
    <w:rsid w:val="00812D84"/>
    <w:rsid w:val="00812ED5"/>
    <w:rsid w:val="00812FE2"/>
    <w:rsid w:val="008131B1"/>
    <w:rsid w:val="008136F1"/>
    <w:rsid w:val="00815399"/>
    <w:rsid w:val="0081579D"/>
    <w:rsid w:val="00816B27"/>
    <w:rsid w:val="008175D2"/>
    <w:rsid w:val="00817834"/>
    <w:rsid w:val="00823ED9"/>
    <w:rsid w:val="00826D3F"/>
    <w:rsid w:val="008274B3"/>
    <w:rsid w:val="008274E1"/>
    <w:rsid w:val="00827BD2"/>
    <w:rsid w:val="0083035A"/>
    <w:rsid w:val="00830D3A"/>
    <w:rsid w:val="008330E7"/>
    <w:rsid w:val="0083435D"/>
    <w:rsid w:val="00835916"/>
    <w:rsid w:val="0083627F"/>
    <w:rsid w:val="00836878"/>
    <w:rsid w:val="00837282"/>
    <w:rsid w:val="00837285"/>
    <w:rsid w:val="0083776F"/>
    <w:rsid w:val="00837B7F"/>
    <w:rsid w:val="00840446"/>
    <w:rsid w:val="00842BD0"/>
    <w:rsid w:val="0084325F"/>
    <w:rsid w:val="00843314"/>
    <w:rsid w:val="00843CB0"/>
    <w:rsid w:val="00844648"/>
    <w:rsid w:val="0084484E"/>
    <w:rsid w:val="00844C1D"/>
    <w:rsid w:val="00844EA2"/>
    <w:rsid w:val="008455B3"/>
    <w:rsid w:val="008459A8"/>
    <w:rsid w:val="00846D04"/>
    <w:rsid w:val="00846D88"/>
    <w:rsid w:val="00847325"/>
    <w:rsid w:val="008479B8"/>
    <w:rsid w:val="00847B24"/>
    <w:rsid w:val="00847F82"/>
    <w:rsid w:val="00850ED3"/>
    <w:rsid w:val="00851794"/>
    <w:rsid w:val="0085296B"/>
    <w:rsid w:val="008556A1"/>
    <w:rsid w:val="008556C2"/>
    <w:rsid w:val="00855AFA"/>
    <w:rsid w:val="00856643"/>
    <w:rsid w:val="008566A6"/>
    <w:rsid w:val="008606B4"/>
    <w:rsid w:val="00860C9D"/>
    <w:rsid w:val="008616E3"/>
    <w:rsid w:val="00865358"/>
    <w:rsid w:val="008656DB"/>
    <w:rsid w:val="008664F3"/>
    <w:rsid w:val="0086717A"/>
    <w:rsid w:val="00870903"/>
    <w:rsid w:val="00871121"/>
    <w:rsid w:val="00871CF9"/>
    <w:rsid w:val="00871F3D"/>
    <w:rsid w:val="00872466"/>
    <w:rsid w:val="00873216"/>
    <w:rsid w:val="0087374C"/>
    <w:rsid w:val="008755BC"/>
    <w:rsid w:val="00875902"/>
    <w:rsid w:val="008777F1"/>
    <w:rsid w:val="008804E2"/>
    <w:rsid w:val="00881808"/>
    <w:rsid w:val="00881F30"/>
    <w:rsid w:val="00882E15"/>
    <w:rsid w:val="00885332"/>
    <w:rsid w:val="008902B9"/>
    <w:rsid w:val="00891F4E"/>
    <w:rsid w:val="0089239F"/>
    <w:rsid w:val="00894F53"/>
    <w:rsid w:val="0089561B"/>
    <w:rsid w:val="008979C0"/>
    <w:rsid w:val="00897C34"/>
    <w:rsid w:val="008A09D5"/>
    <w:rsid w:val="008A0C63"/>
    <w:rsid w:val="008A0F19"/>
    <w:rsid w:val="008A178B"/>
    <w:rsid w:val="008A2725"/>
    <w:rsid w:val="008A4F47"/>
    <w:rsid w:val="008A6F6B"/>
    <w:rsid w:val="008A776C"/>
    <w:rsid w:val="008A7921"/>
    <w:rsid w:val="008B324A"/>
    <w:rsid w:val="008B33B9"/>
    <w:rsid w:val="008B3D08"/>
    <w:rsid w:val="008B3E19"/>
    <w:rsid w:val="008B489B"/>
    <w:rsid w:val="008B53A7"/>
    <w:rsid w:val="008B5DA8"/>
    <w:rsid w:val="008B5E86"/>
    <w:rsid w:val="008B6948"/>
    <w:rsid w:val="008B757B"/>
    <w:rsid w:val="008B7ACC"/>
    <w:rsid w:val="008B7B1D"/>
    <w:rsid w:val="008C0206"/>
    <w:rsid w:val="008C1C01"/>
    <w:rsid w:val="008C41E5"/>
    <w:rsid w:val="008C54A5"/>
    <w:rsid w:val="008C579F"/>
    <w:rsid w:val="008C5977"/>
    <w:rsid w:val="008C59EA"/>
    <w:rsid w:val="008C63B7"/>
    <w:rsid w:val="008C72AC"/>
    <w:rsid w:val="008C7337"/>
    <w:rsid w:val="008D0661"/>
    <w:rsid w:val="008D0812"/>
    <w:rsid w:val="008D1623"/>
    <w:rsid w:val="008D17C0"/>
    <w:rsid w:val="008D17D7"/>
    <w:rsid w:val="008D28E0"/>
    <w:rsid w:val="008D30DF"/>
    <w:rsid w:val="008D380C"/>
    <w:rsid w:val="008D40E1"/>
    <w:rsid w:val="008D41FD"/>
    <w:rsid w:val="008D45E7"/>
    <w:rsid w:val="008D47F0"/>
    <w:rsid w:val="008D55CB"/>
    <w:rsid w:val="008D5904"/>
    <w:rsid w:val="008D7484"/>
    <w:rsid w:val="008E0BDC"/>
    <w:rsid w:val="008E4EFB"/>
    <w:rsid w:val="008E7A6F"/>
    <w:rsid w:val="008E7E91"/>
    <w:rsid w:val="008F0267"/>
    <w:rsid w:val="008F0B64"/>
    <w:rsid w:val="008F0EA6"/>
    <w:rsid w:val="008F1FDF"/>
    <w:rsid w:val="0090019B"/>
    <w:rsid w:val="0090029B"/>
    <w:rsid w:val="00900656"/>
    <w:rsid w:val="00900E87"/>
    <w:rsid w:val="009015C5"/>
    <w:rsid w:val="00901957"/>
    <w:rsid w:val="0090252D"/>
    <w:rsid w:val="00902FC7"/>
    <w:rsid w:val="00904199"/>
    <w:rsid w:val="00905138"/>
    <w:rsid w:val="00906EF9"/>
    <w:rsid w:val="00907E26"/>
    <w:rsid w:val="0091119E"/>
    <w:rsid w:val="00911D48"/>
    <w:rsid w:val="0091281F"/>
    <w:rsid w:val="00912C3E"/>
    <w:rsid w:val="00912CA8"/>
    <w:rsid w:val="00913EC2"/>
    <w:rsid w:val="00914210"/>
    <w:rsid w:val="00914838"/>
    <w:rsid w:val="00914E0F"/>
    <w:rsid w:val="0091707B"/>
    <w:rsid w:val="009175F3"/>
    <w:rsid w:val="0091767C"/>
    <w:rsid w:val="009201B4"/>
    <w:rsid w:val="00921107"/>
    <w:rsid w:val="009222A7"/>
    <w:rsid w:val="00925187"/>
    <w:rsid w:val="009253C4"/>
    <w:rsid w:val="009278A7"/>
    <w:rsid w:val="00930262"/>
    <w:rsid w:val="009325E9"/>
    <w:rsid w:val="00935641"/>
    <w:rsid w:val="009362A6"/>
    <w:rsid w:val="009364B0"/>
    <w:rsid w:val="009366A5"/>
    <w:rsid w:val="009403B6"/>
    <w:rsid w:val="00940697"/>
    <w:rsid w:val="00941844"/>
    <w:rsid w:val="00942A31"/>
    <w:rsid w:val="00942A36"/>
    <w:rsid w:val="009434AE"/>
    <w:rsid w:val="00944EBD"/>
    <w:rsid w:val="009450B1"/>
    <w:rsid w:val="0094595A"/>
    <w:rsid w:val="009459C7"/>
    <w:rsid w:val="00945ECC"/>
    <w:rsid w:val="00947287"/>
    <w:rsid w:val="0094775B"/>
    <w:rsid w:val="00947BD2"/>
    <w:rsid w:val="009508ED"/>
    <w:rsid w:val="009516D6"/>
    <w:rsid w:val="00951C2B"/>
    <w:rsid w:val="0095236A"/>
    <w:rsid w:val="0095284C"/>
    <w:rsid w:val="0095290D"/>
    <w:rsid w:val="00956DC9"/>
    <w:rsid w:val="00960550"/>
    <w:rsid w:val="009615C6"/>
    <w:rsid w:val="00961F0D"/>
    <w:rsid w:val="00963155"/>
    <w:rsid w:val="00964489"/>
    <w:rsid w:val="009646F8"/>
    <w:rsid w:val="00964FFE"/>
    <w:rsid w:val="00965DCB"/>
    <w:rsid w:val="0096780A"/>
    <w:rsid w:val="00971000"/>
    <w:rsid w:val="00971392"/>
    <w:rsid w:val="00971869"/>
    <w:rsid w:val="00971E38"/>
    <w:rsid w:val="00973478"/>
    <w:rsid w:val="0097465F"/>
    <w:rsid w:val="009749E3"/>
    <w:rsid w:val="00975732"/>
    <w:rsid w:val="0097585F"/>
    <w:rsid w:val="009763F7"/>
    <w:rsid w:val="00977CFF"/>
    <w:rsid w:val="00977D34"/>
    <w:rsid w:val="009805AA"/>
    <w:rsid w:val="00980B48"/>
    <w:rsid w:val="00981FA8"/>
    <w:rsid w:val="0098214C"/>
    <w:rsid w:val="009823F7"/>
    <w:rsid w:val="00982BDA"/>
    <w:rsid w:val="0098396E"/>
    <w:rsid w:val="009847D5"/>
    <w:rsid w:val="009866A4"/>
    <w:rsid w:val="00986B78"/>
    <w:rsid w:val="00987549"/>
    <w:rsid w:val="0099186A"/>
    <w:rsid w:val="00991EBF"/>
    <w:rsid w:val="00992F7A"/>
    <w:rsid w:val="0099524F"/>
    <w:rsid w:val="009A0873"/>
    <w:rsid w:val="009A44F2"/>
    <w:rsid w:val="009A4EC9"/>
    <w:rsid w:val="009A6D12"/>
    <w:rsid w:val="009A6E1A"/>
    <w:rsid w:val="009B1593"/>
    <w:rsid w:val="009B1C49"/>
    <w:rsid w:val="009B2365"/>
    <w:rsid w:val="009B265B"/>
    <w:rsid w:val="009B3344"/>
    <w:rsid w:val="009B3A94"/>
    <w:rsid w:val="009B5F05"/>
    <w:rsid w:val="009B624C"/>
    <w:rsid w:val="009B7775"/>
    <w:rsid w:val="009C132F"/>
    <w:rsid w:val="009C3AA8"/>
    <w:rsid w:val="009C4C59"/>
    <w:rsid w:val="009C4E2D"/>
    <w:rsid w:val="009C5305"/>
    <w:rsid w:val="009C55ED"/>
    <w:rsid w:val="009C564E"/>
    <w:rsid w:val="009C5F2E"/>
    <w:rsid w:val="009C6361"/>
    <w:rsid w:val="009C6831"/>
    <w:rsid w:val="009C7434"/>
    <w:rsid w:val="009C7C2C"/>
    <w:rsid w:val="009D28B4"/>
    <w:rsid w:val="009D3294"/>
    <w:rsid w:val="009D4839"/>
    <w:rsid w:val="009D4ADA"/>
    <w:rsid w:val="009D5499"/>
    <w:rsid w:val="009D56C9"/>
    <w:rsid w:val="009D7615"/>
    <w:rsid w:val="009E14A5"/>
    <w:rsid w:val="009E3C14"/>
    <w:rsid w:val="009E403D"/>
    <w:rsid w:val="009E4522"/>
    <w:rsid w:val="009E635B"/>
    <w:rsid w:val="009E646E"/>
    <w:rsid w:val="009E6878"/>
    <w:rsid w:val="009F51B5"/>
    <w:rsid w:val="009F5402"/>
    <w:rsid w:val="009F6B9D"/>
    <w:rsid w:val="009F78B3"/>
    <w:rsid w:val="00A01A19"/>
    <w:rsid w:val="00A01A85"/>
    <w:rsid w:val="00A0326A"/>
    <w:rsid w:val="00A051E5"/>
    <w:rsid w:val="00A05E1E"/>
    <w:rsid w:val="00A077DE"/>
    <w:rsid w:val="00A07C07"/>
    <w:rsid w:val="00A07D40"/>
    <w:rsid w:val="00A10A65"/>
    <w:rsid w:val="00A12E49"/>
    <w:rsid w:val="00A148A8"/>
    <w:rsid w:val="00A15584"/>
    <w:rsid w:val="00A1645D"/>
    <w:rsid w:val="00A17211"/>
    <w:rsid w:val="00A1772C"/>
    <w:rsid w:val="00A17ACC"/>
    <w:rsid w:val="00A222F1"/>
    <w:rsid w:val="00A23482"/>
    <w:rsid w:val="00A23547"/>
    <w:rsid w:val="00A24BD7"/>
    <w:rsid w:val="00A2521C"/>
    <w:rsid w:val="00A2570A"/>
    <w:rsid w:val="00A25D6D"/>
    <w:rsid w:val="00A30569"/>
    <w:rsid w:val="00A30EB8"/>
    <w:rsid w:val="00A32F4D"/>
    <w:rsid w:val="00A33C7A"/>
    <w:rsid w:val="00A348A4"/>
    <w:rsid w:val="00A359D0"/>
    <w:rsid w:val="00A37232"/>
    <w:rsid w:val="00A409B2"/>
    <w:rsid w:val="00A40A42"/>
    <w:rsid w:val="00A40AE6"/>
    <w:rsid w:val="00A40F77"/>
    <w:rsid w:val="00A4315E"/>
    <w:rsid w:val="00A435EB"/>
    <w:rsid w:val="00A4477A"/>
    <w:rsid w:val="00A44B41"/>
    <w:rsid w:val="00A4503C"/>
    <w:rsid w:val="00A45898"/>
    <w:rsid w:val="00A504E3"/>
    <w:rsid w:val="00A5063C"/>
    <w:rsid w:val="00A50801"/>
    <w:rsid w:val="00A5307F"/>
    <w:rsid w:val="00A537C4"/>
    <w:rsid w:val="00A539E7"/>
    <w:rsid w:val="00A54D8A"/>
    <w:rsid w:val="00A54EBA"/>
    <w:rsid w:val="00A57879"/>
    <w:rsid w:val="00A57B55"/>
    <w:rsid w:val="00A61A1C"/>
    <w:rsid w:val="00A621E8"/>
    <w:rsid w:val="00A62B00"/>
    <w:rsid w:val="00A65099"/>
    <w:rsid w:val="00A67B27"/>
    <w:rsid w:val="00A67C68"/>
    <w:rsid w:val="00A7018E"/>
    <w:rsid w:val="00A7252E"/>
    <w:rsid w:val="00A72D0F"/>
    <w:rsid w:val="00A72E59"/>
    <w:rsid w:val="00A73F3C"/>
    <w:rsid w:val="00A74171"/>
    <w:rsid w:val="00A744CC"/>
    <w:rsid w:val="00A75F21"/>
    <w:rsid w:val="00A76945"/>
    <w:rsid w:val="00A76CF3"/>
    <w:rsid w:val="00A8216E"/>
    <w:rsid w:val="00A823DE"/>
    <w:rsid w:val="00A8426B"/>
    <w:rsid w:val="00A857E1"/>
    <w:rsid w:val="00A85D7A"/>
    <w:rsid w:val="00A86292"/>
    <w:rsid w:val="00A864A9"/>
    <w:rsid w:val="00A87751"/>
    <w:rsid w:val="00A91E45"/>
    <w:rsid w:val="00A920B0"/>
    <w:rsid w:val="00A92179"/>
    <w:rsid w:val="00A9378A"/>
    <w:rsid w:val="00A96E75"/>
    <w:rsid w:val="00A97670"/>
    <w:rsid w:val="00AA02DD"/>
    <w:rsid w:val="00AA1DA0"/>
    <w:rsid w:val="00AA3C2D"/>
    <w:rsid w:val="00AA4614"/>
    <w:rsid w:val="00AA5593"/>
    <w:rsid w:val="00AA64CD"/>
    <w:rsid w:val="00AA6BF1"/>
    <w:rsid w:val="00AA75EF"/>
    <w:rsid w:val="00AA7BB3"/>
    <w:rsid w:val="00AA7F63"/>
    <w:rsid w:val="00AB037D"/>
    <w:rsid w:val="00AB0B9F"/>
    <w:rsid w:val="00AB2C7A"/>
    <w:rsid w:val="00AB3673"/>
    <w:rsid w:val="00AB373E"/>
    <w:rsid w:val="00AB374F"/>
    <w:rsid w:val="00AB533B"/>
    <w:rsid w:val="00AB6A0C"/>
    <w:rsid w:val="00AB6B28"/>
    <w:rsid w:val="00AB77FE"/>
    <w:rsid w:val="00AB7D10"/>
    <w:rsid w:val="00AC01B0"/>
    <w:rsid w:val="00AC234C"/>
    <w:rsid w:val="00AC2434"/>
    <w:rsid w:val="00AC5115"/>
    <w:rsid w:val="00AC791C"/>
    <w:rsid w:val="00AC79EE"/>
    <w:rsid w:val="00AC7C5E"/>
    <w:rsid w:val="00AD0478"/>
    <w:rsid w:val="00AD0FB0"/>
    <w:rsid w:val="00AD13F2"/>
    <w:rsid w:val="00AD18CB"/>
    <w:rsid w:val="00AD1A06"/>
    <w:rsid w:val="00AD1AD8"/>
    <w:rsid w:val="00AD1EA5"/>
    <w:rsid w:val="00AD2353"/>
    <w:rsid w:val="00AD2E27"/>
    <w:rsid w:val="00AD3A09"/>
    <w:rsid w:val="00AD5081"/>
    <w:rsid w:val="00AD53FF"/>
    <w:rsid w:val="00AD5B53"/>
    <w:rsid w:val="00AD7167"/>
    <w:rsid w:val="00AE0306"/>
    <w:rsid w:val="00AE118A"/>
    <w:rsid w:val="00AE13F2"/>
    <w:rsid w:val="00AE13F9"/>
    <w:rsid w:val="00AE2071"/>
    <w:rsid w:val="00AE374B"/>
    <w:rsid w:val="00AE4438"/>
    <w:rsid w:val="00AE51F2"/>
    <w:rsid w:val="00AE64D6"/>
    <w:rsid w:val="00AE6B28"/>
    <w:rsid w:val="00AE7285"/>
    <w:rsid w:val="00AE7D46"/>
    <w:rsid w:val="00AE7E55"/>
    <w:rsid w:val="00AF0D0F"/>
    <w:rsid w:val="00AF1118"/>
    <w:rsid w:val="00AF33A9"/>
    <w:rsid w:val="00AF3637"/>
    <w:rsid w:val="00AF3B08"/>
    <w:rsid w:val="00AF4E39"/>
    <w:rsid w:val="00AF559A"/>
    <w:rsid w:val="00AF55C6"/>
    <w:rsid w:val="00AF6250"/>
    <w:rsid w:val="00AF6603"/>
    <w:rsid w:val="00AF7DF6"/>
    <w:rsid w:val="00B002FB"/>
    <w:rsid w:val="00B028CE"/>
    <w:rsid w:val="00B02C15"/>
    <w:rsid w:val="00B063F4"/>
    <w:rsid w:val="00B076EA"/>
    <w:rsid w:val="00B07922"/>
    <w:rsid w:val="00B07BEA"/>
    <w:rsid w:val="00B14530"/>
    <w:rsid w:val="00B14818"/>
    <w:rsid w:val="00B148F2"/>
    <w:rsid w:val="00B16055"/>
    <w:rsid w:val="00B1767C"/>
    <w:rsid w:val="00B17A7E"/>
    <w:rsid w:val="00B222C0"/>
    <w:rsid w:val="00B25423"/>
    <w:rsid w:val="00B2569E"/>
    <w:rsid w:val="00B265E5"/>
    <w:rsid w:val="00B26707"/>
    <w:rsid w:val="00B27FAC"/>
    <w:rsid w:val="00B3100B"/>
    <w:rsid w:val="00B3120E"/>
    <w:rsid w:val="00B31FAA"/>
    <w:rsid w:val="00B32471"/>
    <w:rsid w:val="00B334BD"/>
    <w:rsid w:val="00B34694"/>
    <w:rsid w:val="00B40040"/>
    <w:rsid w:val="00B41B71"/>
    <w:rsid w:val="00B420D4"/>
    <w:rsid w:val="00B43C67"/>
    <w:rsid w:val="00B440B8"/>
    <w:rsid w:val="00B44C07"/>
    <w:rsid w:val="00B46613"/>
    <w:rsid w:val="00B469E6"/>
    <w:rsid w:val="00B51119"/>
    <w:rsid w:val="00B51A88"/>
    <w:rsid w:val="00B52E7A"/>
    <w:rsid w:val="00B532D0"/>
    <w:rsid w:val="00B53EFF"/>
    <w:rsid w:val="00B563AA"/>
    <w:rsid w:val="00B56A67"/>
    <w:rsid w:val="00B57433"/>
    <w:rsid w:val="00B57ED1"/>
    <w:rsid w:val="00B604A1"/>
    <w:rsid w:val="00B627A5"/>
    <w:rsid w:val="00B64F34"/>
    <w:rsid w:val="00B66E4B"/>
    <w:rsid w:val="00B70700"/>
    <w:rsid w:val="00B70822"/>
    <w:rsid w:val="00B716DE"/>
    <w:rsid w:val="00B716E5"/>
    <w:rsid w:val="00B71922"/>
    <w:rsid w:val="00B71A3F"/>
    <w:rsid w:val="00B7347B"/>
    <w:rsid w:val="00B750B4"/>
    <w:rsid w:val="00B765A7"/>
    <w:rsid w:val="00B76935"/>
    <w:rsid w:val="00B779D0"/>
    <w:rsid w:val="00B80F60"/>
    <w:rsid w:val="00B83BE6"/>
    <w:rsid w:val="00B8408F"/>
    <w:rsid w:val="00B840EC"/>
    <w:rsid w:val="00B8585E"/>
    <w:rsid w:val="00B85EDB"/>
    <w:rsid w:val="00B86AFC"/>
    <w:rsid w:val="00B90361"/>
    <w:rsid w:val="00B906BB"/>
    <w:rsid w:val="00B919C0"/>
    <w:rsid w:val="00B936FF"/>
    <w:rsid w:val="00B94D62"/>
    <w:rsid w:val="00B94ECC"/>
    <w:rsid w:val="00B95163"/>
    <w:rsid w:val="00B95AE0"/>
    <w:rsid w:val="00B95B8F"/>
    <w:rsid w:val="00B978F4"/>
    <w:rsid w:val="00B97B69"/>
    <w:rsid w:val="00B97D7F"/>
    <w:rsid w:val="00BA0F72"/>
    <w:rsid w:val="00BA13C0"/>
    <w:rsid w:val="00BA186B"/>
    <w:rsid w:val="00BA2012"/>
    <w:rsid w:val="00BA3E9E"/>
    <w:rsid w:val="00BA56AE"/>
    <w:rsid w:val="00BA7039"/>
    <w:rsid w:val="00BA7B27"/>
    <w:rsid w:val="00BA7CDB"/>
    <w:rsid w:val="00BA7EE5"/>
    <w:rsid w:val="00BB0946"/>
    <w:rsid w:val="00BB0E6E"/>
    <w:rsid w:val="00BB1892"/>
    <w:rsid w:val="00BB1B56"/>
    <w:rsid w:val="00BB37AE"/>
    <w:rsid w:val="00BB4729"/>
    <w:rsid w:val="00BB4F76"/>
    <w:rsid w:val="00BB67B9"/>
    <w:rsid w:val="00BB6EA1"/>
    <w:rsid w:val="00BB74CD"/>
    <w:rsid w:val="00BC2A91"/>
    <w:rsid w:val="00BC2F41"/>
    <w:rsid w:val="00BC3375"/>
    <w:rsid w:val="00BC38D0"/>
    <w:rsid w:val="00BC40F5"/>
    <w:rsid w:val="00BC453E"/>
    <w:rsid w:val="00BC5DFF"/>
    <w:rsid w:val="00BC644B"/>
    <w:rsid w:val="00BC6A23"/>
    <w:rsid w:val="00BD01DC"/>
    <w:rsid w:val="00BD0463"/>
    <w:rsid w:val="00BD10DF"/>
    <w:rsid w:val="00BD1589"/>
    <w:rsid w:val="00BD4B8D"/>
    <w:rsid w:val="00BD673D"/>
    <w:rsid w:val="00BD6B49"/>
    <w:rsid w:val="00BD6BC1"/>
    <w:rsid w:val="00BD70CD"/>
    <w:rsid w:val="00BE0FC6"/>
    <w:rsid w:val="00BE1258"/>
    <w:rsid w:val="00BE1769"/>
    <w:rsid w:val="00BE55E0"/>
    <w:rsid w:val="00BF0041"/>
    <w:rsid w:val="00BF0453"/>
    <w:rsid w:val="00BF0AD3"/>
    <w:rsid w:val="00BF0C63"/>
    <w:rsid w:val="00BF0D93"/>
    <w:rsid w:val="00BF20FC"/>
    <w:rsid w:val="00BF274D"/>
    <w:rsid w:val="00BF2FE9"/>
    <w:rsid w:val="00BF3A0C"/>
    <w:rsid w:val="00BF648F"/>
    <w:rsid w:val="00C00815"/>
    <w:rsid w:val="00C00AA0"/>
    <w:rsid w:val="00C00C16"/>
    <w:rsid w:val="00C01C53"/>
    <w:rsid w:val="00C02187"/>
    <w:rsid w:val="00C02B30"/>
    <w:rsid w:val="00C0305C"/>
    <w:rsid w:val="00C03619"/>
    <w:rsid w:val="00C03CE0"/>
    <w:rsid w:val="00C03FF0"/>
    <w:rsid w:val="00C051F0"/>
    <w:rsid w:val="00C058E1"/>
    <w:rsid w:val="00C05D60"/>
    <w:rsid w:val="00C06086"/>
    <w:rsid w:val="00C07B97"/>
    <w:rsid w:val="00C10870"/>
    <w:rsid w:val="00C118C9"/>
    <w:rsid w:val="00C13152"/>
    <w:rsid w:val="00C1340C"/>
    <w:rsid w:val="00C13E44"/>
    <w:rsid w:val="00C17499"/>
    <w:rsid w:val="00C176EC"/>
    <w:rsid w:val="00C17829"/>
    <w:rsid w:val="00C17AF7"/>
    <w:rsid w:val="00C2035F"/>
    <w:rsid w:val="00C20B15"/>
    <w:rsid w:val="00C221EC"/>
    <w:rsid w:val="00C22348"/>
    <w:rsid w:val="00C22655"/>
    <w:rsid w:val="00C227B4"/>
    <w:rsid w:val="00C23DE5"/>
    <w:rsid w:val="00C246E4"/>
    <w:rsid w:val="00C25B1C"/>
    <w:rsid w:val="00C25D4F"/>
    <w:rsid w:val="00C261DA"/>
    <w:rsid w:val="00C26E89"/>
    <w:rsid w:val="00C276C0"/>
    <w:rsid w:val="00C30AAB"/>
    <w:rsid w:val="00C30EBA"/>
    <w:rsid w:val="00C32B6D"/>
    <w:rsid w:val="00C33311"/>
    <w:rsid w:val="00C33495"/>
    <w:rsid w:val="00C35481"/>
    <w:rsid w:val="00C40AA6"/>
    <w:rsid w:val="00C415B5"/>
    <w:rsid w:val="00C43112"/>
    <w:rsid w:val="00C4355B"/>
    <w:rsid w:val="00C43B33"/>
    <w:rsid w:val="00C44DF3"/>
    <w:rsid w:val="00C4671B"/>
    <w:rsid w:val="00C46797"/>
    <w:rsid w:val="00C46E58"/>
    <w:rsid w:val="00C479AF"/>
    <w:rsid w:val="00C509CD"/>
    <w:rsid w:val="00C52484"/>
    <w:rsid w:val="00C52D71"/>
    <w:rsid w:val="00C555CD"/>
    <w:rsid w:val="00C559C3"/>
    <w:rsid w:val="00C5783A"/>
    <w:rsid w:val="00C603D0"/>
    <w:rsid w:val="00C60605"/>
    <w:rsid w:val="00C60752"/>
    <w:rsid w:val="00C60F6F"/>
    <w:rsid w:val="00C611EB"/>
    <w:rsid w:val="00C6371C"/>
    <w:rsid w:val="00C63964"/>
    <w:rsid w:val="00C63E0B"/>
    <w:rsid w:val="00C64535"/>
    <w:rsid w:val="00C65242"/>
    <w:rsid w:val="00C656A3"/>
    <w:rsid w:val="00C66025"/>
    <w:rsid w:val="00C67AC6"/>
    <w:rsid w:val="00C733FC"/>
    <w:rsid w:val="00C734B6"/>
    <w:rsid w:val="00C73640"/>
    <w:rsid w:val="00C737BA"/>
    <w:rsid w:val="00C737BE"/>
    <w:rsid w:val="00C74269"/>
    <w:rsid w:val="00C74DB7"/>
    <w:rsid w:val="00C75302"/>
    <w:rsid w:val="00C762ED"/>
    <w:rsid w:val="00C76327"/>
    <w:rsid w:val="00C768A8"/>
    <w:rsid w:val="00C76950"/>
    <w:rsid w:val="00C76A72"/>
    <w:rsid w:val="00C7722F"/>
    <w:rsid w:val="00C84D80"/>
    <w:rsid w:val="00C856DE"/>
    <w:rsid w:val="00C85DB8"/>
    <w:rsid w:val="00C87AF8"/>
    <w:rsid w:val="00C87E4A"/>
    <w:rsid w:val="00C9030A"/>
    <w:rsid w:val="00C915A7"/>
    <w:rsid w:val="00C92BC2"/>
    <w:rsid w:val="00C93305"/>
    <w:rsid w:val="00C93870"/>
    <w:rsid w:val="00C963EC"/>
    <w:rsid w:val="00C96E67"/>
    <w:rsid w:val="00C971E2"/>
    <w:rsid w:val="00C97D0A"/>
    <w:rsid w:val="00CA2B9F"/>
    <w:rsid w:val="00CA570B"/>
    <w:rsid w:val="00CA63A2"/>
    <w:rsid w:val="00CB04AD"/>
    <w:rsid w:val="00CB07BD"/>
    <w:rsid w:val="00CB0AE4"/>
    <w:rsid w:val="00CB39EE"/>
    <w:rsid w:val="00CB4435"/>
    <w:rsid w:val="00CB47ED"/>
    <w:rsid w:val="00CB6136"/>
    <w:rsid w:val="00CB66CE"/>
    <w:rsid w:val="00CB68B0"/>
    <w:rsid w:val="00CB6981"/>
    <w:rsid w:val="00CC18C1"/>
    <w:rsid w:val="00CC19D8"/>
    <w:rsid w:val="00CC1C0B"/>
    <w:rsid w:val="00CC3374"/>
    <w:rsid w:val="00CC4455"/>
    <w:rsid w:val="00CC451D"/>
    <w:rsid w:val="00CC51AE"/>
    <w:rsid w:val="00CC5371"/>
    <w:rsid w:val="00CC5F6B"/>
    <w:rsid w:val="00CC6CDB"/>
    <w:rsid w:val="00CC78BC"/>
    <w:rsid w:val="00CD06FD"/>
    <w:rsid w:val="00CD386D"/>
    <w:rsid w:val="00CD409B"/>
    <w:rsid w:val="00CD5F2B"/>
    <w:rsid w:val="00CD62F0"/>
    <w:rsid w:val="00CD6813"/>
    <w:rsid w:val="00CD6E59"/>
    <w:rsid w:val="00CD71AC"/>
    <w:rsid w:val="00CE0A96"/>
    <w:rsid w:val="00CE184F"/>
    <w:rsid w:val="00CE21A0"/>
    <w:rsid w:val="00CE507B"/>
    <w:rsid w:val="00CE54D4"/>
    <w:rsid w:val="00CE5766"/>
    <w:rsid w:val="00CE5D26"/>
    <w:rsid w:val="00CE5E43"/>
    <w:rsid w:val="00CE6C91"/>
    <w:rsid w:val="00CE7AC8"/>
    <w:rsid w:val="00CF01AC"/>
    <w:rsid w:val="00CF19CF"/>
    <w:rsid w:val="00CF2D67"/>
    <w:rsid w:val="00CF30AD"/>
    <w:rsid w:val="00CF3E19"/>
    <w:rsid w:val="00CF4FEF"/>
    <w:rsid w:val="00CF57C5"/>
    <w:rsid w:val="00CF60A9"/>
    <w:rsid w:val="00CF76F7"/>
    <w:rsid w:val="00D00D57"/>
    <w:rsid w:val="00D014E7"/>
    <w:rsid w:val="00D018F8"/>
    <w:rsid w:val="00D01D14"/>
    <w:rsid w:val="00D02868"/>
    <w:rsid w:val="00D035F1"/>
    <w:rsid w:val="00D06CB4"/>
    <w:rsid w:val="00D06DAA"/>
    <w:rsid w:val="00D109E4"/>
    <w:rsid w:val="00D132D2"/>
    <w:rsid w:val="00D13A92"/>
    <w:rsid w:val="00D14744"/>
    <w:rsid w:val="00D15D41"/>
    <w:rsid w:val="00D15F5F"/>
    <w:rsid w:val="00D1699D"/>
    <w:rsid w:val="00D17CB8"/>
    <w:rsid w:val="00D17D5B"/>
    <w:rsid w:val="00D207D0"/>
    <w:rsid w:val="00D23671"/>
    <w:rsid w:val="00D25E04"/>
    <w:rsid w:val="00D27987"/>
    <w:rsid w:val="00D30A58"/>
    <w:rsid w:val="00D323AF"/>
    <w:rsid w:val="00D325E7"/>
    <w:rsid w:val="00D32972"/>
    <w:rsid w:val="00D3354B"/>
    <w:rsid w:val="00D343AC"/>
    <w:rsid w:val="00D3650E"/>
    <w:rsid w:val="00D42757"/>
    <w:rsid w:val="00D42F11"/>
    <w:rsid w:val="00D43674"/>
    <w:rsid w:val="00D453CC"/>
    <w:rsid w:val="00D527BD"/>
    <w:rsid w:val="00D5299D"/>
    <w:rsid w:val="00D538A3"/>
    <w:rsid w:val="00D54392"/>
    <w:rsid w:val="00D55F13"/>
    <w:rsid w:val="00D61BEA"/>
    <w:rsid w:val="00D61DED"/>
    <w:rsid w:val="00D62E31"/>
    <w:rsid w:val="00D63216"/>
    <w:rsid w:val="00D6324B"/>
    <w:rsid w:val="00D632A1"/>
    <w:rsid w:val="00D633B5"/>
    <w:rsid w:val="00D63869"/>
    <w:rsid w:val="00D63948"/>
    <w:rsid w:val="00D63BB4"/>
    <w:rsid w:val="00D640D3"/>
    <w:rsid w:val="00D6430F"/>
    <w:rsid w:val="00D6437D"/>
    <w:rsid w:val="00D65620"/>
    <w:rsid w:val="00D658E1"/>
    <w:rsid w:val="00D663A7"/>
    <w:rsid w:val="00D66D34"/>
    <w:rsid w:val="00D706C1"/>
    <w:rsid w:val="00D70AAB"/>
    <w:rsid w:val="00D710BF"/>
    <w:rsid w:val="00D71360"/>
    <w:rsid w:val="00D7266A"/>
    <w:rsid w:val="00D77279"/>
    <w:rsid w:val="00D80A9C"/>
    <w:rsid w:val="00D811E4"/>
    <w:rsid w:val="00D8131A"/>
    <w:rsid w:val="00D817AC"/>
    <w:rsid w:val="00D81B32"/>
    <w:rsid w:val="00D82362"/>
    <w:rsid w:val="00D83FB9"/>
    <w:rsid w:val="00D8441C"/>
    <w:rsid w:val="00D84BF6"/>
    <w:rsid w:val="00D85F6F"/>
    <w:rsid w:val="00D8649D"/>
    <w:rsid w:val="00D87EEC"/>
    <w:rsid w:val="00D90090"/>
    <w:rsid w:val="00D90A07"/>
    <w:rsid w:val="00D9234A"/>
    <w:rsid w:val="00D9629D"/>
    <w:rsid w:val="00D9634D"/>
    <w:rsid w:val="00D96668"/>
    <w:rsid w:val="00D974C7"/>
    <w:rsid w:val="00DA26F6"/>
    <w:rsid w:val="00DA278E"/>
    <w:rsid w:val="00DA2884"/>
    <w:rsid w:val="00DA5945"/>
    <w:rsid w:val="00DA6809"/>
    <w:rsid w:val="00DA71C7"/>
    <w:rsid w:val="00DB018F"/>
    <w:rsid w:val="00DB0FDA"/>
    <w:rsid w:val="00DB1BD3"/>
    <w:rsid w:val="00DB218B"/>
    <w:rsid w:val="00DB3521"/>
    <w:rsid w:val="00DB4086"/>
    <w:rsid w:val="00DB48EF"/>
    <w:rsid w:val="00DB4B77"/>
    <w:rsid w:val="00DC0F78"/>
    <w:rsid w:val="00DC13F9"/>
    <w:rsid w:val="00DC1AE4"/>
    <w:rsid w:val="00DC1EC5"/>
    <w:rsid w:val="00DC25C1"/>
    <w:rsid w:val="00DC280E"/>
    <w:rsid w:val="00DC3916"/>
    <w:rsid w:val="00DC3F09"/>
    <w:rsid w:val="00DC5CB7"/>
    <w:rsid w:val="00DC6075"/>
    <w:rsid w:val="00DC6930"/>
    <w:rsid w:val="00DC6942"/>
    <w:rsid w:val="00DC7E39"/>
    <w:rsid w:val="00DD0B57"/>
    <w:rsid w:val="00DD130C"/>
    <w:rsid w:val="00DD1375"/>
    <w:rsid w:val="00DD1FE7"/>
    <w:rsid w:val="00DD2B45"/>
    <w:rsid w:val="00DD2CEE"/>
    <w:rsid w:val="00DD3BDA"/>
    <w:rsid w:val="00DD453A"/>
    <w:rsid w:val="00DD5ADF"/>
    <w:rsid w:val="00DD5DF6"/>
    <w:rsid w:val="00DD7182"/>
    <w:rsid w:val="00DD799A"/>
    <w:rsid w:val="00DE1061"/>
    <w:rsid w:val="00DE134E"/>
    <w:rsid w:val="00DE1DBB"/>
    <w:rsid w:val="00DE40D9"/>
    <w:rsid w:val="00DE56E5"/>
    <w:rsid w:val="00DE60A7"/>
    <w:rsid w:val="00DE64A6"/>
    <w:rsid w:val="00DE668D"/>
    <w:rsid w:val="00DE6897"/>
    <w:rsid w:val="00DE6B1F"/>
    <w:rsid w:val="00DE7E05"/>
    <w:rsid w:val="00DF158B"/>
    <w:rsid w:val="00DF2202"/>
    <w:rsid w:val="00DF2578"/>
    <w:rsid w:val="00DF3068"/>
    <w:rsid w:val="00DF79E8"/>
    <w:rsid w:val="00E003AC"/>
    <w:rsid w:val="00E00D50"/>
    <w:rsid w:val="00E02124"/>
    <w:rsid w:val="00E021D4"/>
    <w:rsid w:val="00E03CF4"/>
    <w:rsid w:val="00E047C6"/>
    <w:rsid w:val="00E0599E"/>
    <w:rsid w:val="00E10558"/>
    <w:rsid w:val="00E11701"/>
    <w:rsid w:val="00E117CA"/>
    <w:rsid w:val="00E11BA0"/>
    <w:rsid w:val="00E12C2E"/>
    <w:rsid w:val="00E12E23"/>
    <w:rsid w:val="00E12EB9"/>
    <w:rsid w:val="00E132D0"/>
    <w:rsid w:val="00E137E3"/>
    <w:rsid w:val="00E1440C"/>
    <w:rsid w:val="00E15F5B"/>
    <w:rsid w:val="00E16324"/>
    <w:rsid w:val="00E20308"/>
    <w:rsid w:val="00E2066D"/>
    <w:rsid w:val="00E217BB"/>
    <w:rsid w:val="00E22407"/>
    <w:rsid w:val="00E22FE9"/>
    <w:rsid w:val="00E2303C"/>
    <w:rsid w:val="00E25858"/>
    <w:rsid w:val="00E25FD3"/>
    <w:rsid w:val="00E26225"/>
    <w:rsid w:val="00E26356"/>
    <w:rsid w:val="00E27F46"/>
    <w:rsid w:val="00E27F6B"/>
    <w:rsid w:val="00E3003F"/>
    <w:rsid w:val="00E315D6"/>
    <w:rsid w:val="00E31BEF"/>
    <w:rsid w:val="00E32655"/>
    <w:rsid w:val="00E327AE"/>
    <w:rsid w:val="00E33305"/>
    <w:rsid w:val="00E33AD9"/>
    <w:rsid w:val="00E34050"/>
    <w:rsid w:val="00E35084"/>
    <w:rsid w:val="00E35A35"/>
    <w:rsid w:val="00E37826"/>
    <w:rsid w:val="00E37B95"/>
    <w:rsid w:val="00E37C4A"/>
    <w:rsid w:val="00E405C1"/>
    <w:rsid w:val="00E41176"/>
    <w:rsid w:val="00E41B91"/>
    <w:rsid w:val="00E42B7B"/>
    <w:rsid w:val="00E454BC"/>
    <w:rsid w:val="00E45F6F"/>
    <w:rsid w:val="00E501B5"/>
    <w:rsid w:val="00E50349"/>
    <w:rsid w:val="00E51123"/>
    <w:rsid w:val="00E53C80"/>
    <w:rsid w:val="00E53EAB"/>
    <w:rsid w:val="00E56B2F"/>
    <w:rsid w:val="00E5756F"/>
    <w:rsid w:val="00E60889"/>
    <w:rsid w:val="00E62B7F"/>
    <w:rsid w:val="00E640F5"/>
    <w:rsid w:val="00E64D35"/>
    <w:rsid w:val="00E72528"/>
    <w:rsid w:val="00E7335A"/>
    <w:rsid w:val="00E73504"/>
    <w:rsid w:val="00E74B3D"/>
    <w:rsid w:val="00E7586E"/>
    <w:rsid w:val="00E75DD8"/>
    <w:rsid w:val="00E76C45"/>
    <w:rsid w:val="00E7755C"/>
    <w:rsid w:val="00E77E84"/>
    <w:rsid w:val="00E806C2"/>
    <w:rsid w:val="00E80E91"/>
    <w:rsid w:val="00E81219"/>
    <w:rsid w:val="00E82CB7"/>
    <w:rsid w:val="00E833B4"/>
    <w:rsid w:val="00E84F1D"/>
    <w:rsid w:val="00E86633"/>
    <w:rsid w:val="00E87833"/>
    <w:rsid w:val="00E87A8E"/>
    <w:rsid w:val="00E87EBB"/>
    <w:rsid w:val="00E912E3"/>
    <w:rsid w:val="00E91AEF"/>
    <w:rsid w:val="00E94484"/>
    <w:rsid w:val="00E9465C"/>
    <w:rsid w:val="00E94EEB"/>
    <w:rsid w:val="00E95722"/>
    <w:rsid w:val="00E969E1"/>
    <w:rsid w:val="00EA01D0"/>
    <w:rsid w:val="00EA0948"/>
    <w:rsid w:val="00EA1C07"/>
    <w:rsid w:val="00EA1C44"/>
    <w:rsid w:val="00EA25DC"/>
    <w:rsid w:val="00EA284A"/>
    <w:rsid w:val="00EA4907"/>
    <w:rsid w:val="00EA5013"/>
    <w:rsid w:val="00EA50DF"/>
    <w:rsid w:val="00EA7D6F"/>
    <w:rsid w:val="00EB0266"/>
    <w:rsid w:val="00EB146D"/>
    <w:rsid w:val="00EB1EF7"/>
    <w:rsid w:val="00EB22BC"/>
    <w:rsid w:val="00EB2ECF"/>
    <w:rsid w:val="00EB3C68"/>
    <w:rsid w:val="00EB504B"/>
    <w:rsid w:val="00EB6142"/>
    <w:rsid w:val="00EB6DD9"/>
    <w:rsid w:val="00EB73EB"/>
    <w:rsid w:val="00EC00EE"/>
    <w:rsid w:val="00EC04BA"/>
    <w:rsid w:val="00EC0CBE"/>
    <w:rsid w:val="00EC1C4E"/>
    <w:rsid w:val="00EC1E44"/>
    <w:rsid w:val="00EC2A88"/>
    <w:rsid w:val="00EC379F"/>
    <w:rsid w:val="00EC4ECD"/>
    <w:rsid w:val="00EC6E71"/>
    <w:rsid w:val="00EC711A"/>
    <w:rsid w:val="00ED01CE"/>
    <w:rsid w:val="00ED1E83"/>
    <w:rsid w:val="00ED2794"/>
    <w:rsid w:val="00ED2BED"/>
    <w:rsid w:val="00ED5D56"/>
    <w:rsid w:val="00ED7C81"/>
    <w:rsid w:val="00EE06C9"/>
    <w:rsid w:val="00EE2299"/>
    <w:rsid w:val="00EE4596"/>
    <w:rsid w:val="00EE49C9"/>
    <w:rsid w:val="00EE589D"/>
    <w:rsid w:val="00EE6F15"/>
    <w:rsid w:val="00EE7D7F"/>
    <w:rsid w:val="00EF0248"/>
    <w:rsid w:val="00EF1471"/>
    <w:rsid w:val="00EF15FC"/>
    <w:rsid w:val="00EF1638"/>
    <w:rsid w:val="00EF2575"/>
    <w:rsid w:val="00EF5367"/>
    <w:rsid w:val="00EF6EB2"/>
    <w:rsid w:val="00F00421"/>
    <w:rsid w:val="00F0097E"/>
    <w:rsid w:val="00F00C6E"/>
    <w:rsid w:val="00F010E0"/>
    <w:rsid w:val="00F02243"/>
    <w:rsid w:val="00F028EF"/>
    <w:rsid w:val="00F02AE2"/>
    <w:rsid w:val="00F02CCE"/>
    <w:rsid w:val="00F03D72"/>
    <w:rsid w:val="00F05FC3"/>
    <w:rsid w:val="00F068C7"/>
    <w:rsid w:val="00F06969"/>
    <w:rsid w:val="00F0766B"/>
    <w:rsid w:val="00F10BDB"/>
    <w:rsid w:val="00F129C0"/>
    <w:rsid w:val="00F133DD"/>
    <w:rsid w:val="00F1377A"/>
    <w:rsid w:val="00F13782"/>
    <w:rsid w:val="00F1523C"/>
    <w:rsid w:val="00F1676B"/>
    <w:rsid w:val="00F167EC"/>
    <w:rsid w:val="00F17502"/>
    <w:rsid w:val="00F22067"/>
    <w:rsid w:val="00F235D7"/>
    <w:rsid w:val="00F2718C"/>
    <w:rsid w:val="00F30353"/>
    <w:rsid w:val="00F30AE7"/>
    <w:rsid w:val="00F31239"/>
    <w:rsid w:val="00F31369"/>
    <w:rsid w:val="00F3350C"/>
    <w:rsid w:val="00F35852"/>
    <w:rsid w:val="00F37F4F"/>
    <w:rsid w:val="00F4017D"/>
    <w:rsid w:val="00F403D5"/>
    <w:rsid w:val="00F40CCD"/>
    <w:rsid w:val="00F40FD3"/>
    <w:rsid w:val="00F41AF1"/>
    <w:rsid w:val="00F43F37"/>
    <w:rsid w:val="00F43FB4"/>
    <w:rsid w:val="00F44327"/>
    <w:rsid w:val="00F4681C"/>
    <w:rsid w:val="00F47DF0"/>
    <w:rsid w:val="00F505E0"/>
    <w:rsid w:val="00F50D9F"/>
    <w:rsid w:val="00F50E97"/>
    <w:rsid w:val="00F515F3"/>
    <w:rsid w:val="00F52B4D"/>
    <w:rsid w:val="00F52F71"/>
    <w:rsid w:val="00F53067"/>
    <w:rsid w:val="00F542A9"/>
    <w:rsid w:val="00F544A7"/>
    <w:rsid w:val="00F54F69"/>
    <w:rsid w:val="00F551E3"/>
    <w:rsid w:val="00F5565B"/>
    <w:rsid w:val="00F558AD"/>
    <w:rsid w:val="00F55C75"/>
    <w:rsid w:val="00F56D5B"/>
    <w:rsid w:val="00F56EF0"/>
    <w:rsid w:val="00F57B01"/>
    <w:rsid w:val="00F602AE"/>
    <w:rsid w:val="00F60736"/>
    <w:rsid w:val="00F60780"/>
    <w:rsid w:val="00F61739"/>
    <w:rsid w:val="00F628EC"/>
    <w:rsid w:val="00F62C09"/>
    <w:rsid w:val="00F62FB1"/>
    <w:rsid w:val="00F63B24"/>
    <w:rsid w:val="00F64653"/>
    <w:rsid w:val="00F64F09"/>
    <w:rsid w:val="00F66279"/>
    <w:rsid w:val="00F6679B"/>
    <w:rsid w:val="00F6766A"/>
    <w:rsid w:val="00F70DAB"/>
    <w:rsid w:val="00F7183E"/>
    <w:rsid w:val="00F723E4"/>
    <w:rsid w:val="00F724A7"/>
    <w:rsid w:val="00F7332C"/>
    <w:rsid w:val="00F7392F"/>
    <w:rsid w:val="00F7523E"/>
    <w:rsid w:val="00F75B1E"/>
    <w:rsid w:val="00F77AB1"/>
    <w:rsid w:val="00F804C4"/>
    <w:rsid w:val="00F80592"/>
    <w:rsid w:val="00F808AE"/>
    <w:rsid w:val="00F82590"/>
    <w:rsid w:val="00F850FA"/>
    <w:rsid w:val="00F875B7"/>
    <w:rsid w:val="00F900BF"/>
    <w:rsid w:val="00F90649"/>
    <w:rsid w:val="00F910C5"/>
    <w:rsid w:val="00F925B9"/>
    <w:rsid w:val="00F93297"/>
    <w:rsid w:val="00F93895"/>
    <w:rsid w:val="00F940F2"/>
    <w:rsid w:val="00F94E1D"/>
    <w:rsid w:val="00F96096"/>
    <w:rsid w:val="00F9670C"/>
    <w:rsid w:val="00FA00B7"/>
    <w:rsid w:val="00FA0511"/>
    <w:rsid w:val="00FA1C9A"/>
    <w:rsid w:val="00FA2303"/>
    <w:rsid w:val="00FA2438"/>
    <w:rsid w:val="00FA3202"/>
    <w:rsid w:val="00FA4014"/>
    <w:rsid w:val="00FA4084"/>
    <w:rsid w:val="00FA557A"/>
    <w:rsid w:val="00FA6BE0"/>
    <w:rsid w:val="00FA7249"/>
    <w:rsid w:val="00FA7290"/>
    <w:rsid w:val="00FB0751"/>
    <w:rsid w:val="00FB267D"/>
    <w:rsid w:val="00FB2CE3"/>
    <w:rsid w:val="00FB453D"/>
    <w:rsid w:val="00FB4979"/>
    <w:rsid w:val="00FB5E4B"/>
    <w:rsid w:val="00FB6101"/>
    <w:rsid w:val="00FB6397"/>
    <w:rsid w:val="00FB69FB"/>
    <w:rsid w:val="00FB7250"/>
    <w:rsid w:val="00FB761C"/>
    <w:rsid w:val="00FC0525"/>
    <w:rsid w:val="00FC0868"/>
    <w:rsid w:val="00FC21BD"/>
    <w:rsid w:val="00FC2444"/>
    <w:rsid w:val="00FC3761"/>
    <w:rsid w:val="00FC4352"/>
    <w:rsid w:val="00FC4C3C"/>
    <w:rsid w:val="00FC4D1A"/>
    <w:rsid w:val="00FC6ED5"/>
    <w:rsid w:val="00FD04BA"/>
    <w:rsid w:val="00FD0749"/>
    <w:rsid w:val="00FD1C76"/>
    <w:rsid w:val="00FD1ECD"/>
    <w:rsid w:val="00FD2C60"/>
    <w:rsid w:val="00FD2E8D"/>
    <w:rsid w:val="00FD484C"/>
    <w:rsid w:val="00FD4A91"/>
    <w:rsid w:val="00FD5039"/>
    <w:rsid w:val="00FD5862"/>
    <w:rsid w:val="00FD5B75"/>
    <w:rsid w:val="00FE0254"/>
    <w:rsid w:val="00FE0BF1"/>
    <w:rsid w:val="00FE131E"/>
    <w:rsid w:val="00FE1364"/>
    <w:rsid w:val="00FE3071"/>
    <w:rsid w:val="00FE3A2E"/>
    <w:rsid w:val="00FE5C56"/>
    <w:rsid w:val="00FE61A1"/>
    <w:rsid w:val="00FE6817"/>
    <w:rsid w:val="00FE6855"/>
    <w:rsid w:val="00FE72B9"/>
    <w:rsid w:val="00FE7E0F"/>
    <w:rsid w:val="00FF2FFE"/>
    <w:rsid w:val="00FF36FC"/>
    <w:rsid w:val="00FF4D48"/>
    <w:rsid w:val="00FF4D6E"/>
    <w:rsid w:val="00FF6D6F"/>
    <w:rsid w:val="00FF72D0"/>
    <w:rsid w:val="00FF731C"/>
    <w:rsid w:val="00FF736E"/>
    <w:rsid w:val="00FF743E"/>
    <w:rsid w:val="00FF757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DDBAF2A"/>
  <w14:defaultImageDpi w14:val="0"/>
  <w15:docId w15:val="{5A80A425-7AEC-4F67-BC33-7C6C99F64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PMingLiU"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37B7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837B7F"/>
    <w:rPr>
      <w:rFonts w:cs="Times New Roman"/>
      <w:color w:val="0000FF"/>
      <w:u w:val="single"/>
    </w:rPr>
  </w:style>
  <w:style w:type="paragraph" w:styleId="NormalWeb">
    <w:name w:val="Normal (Web)"/>
    <w:basedOn w:val="Normal"/>
    <w:uiPriority w:val="99"/>
    <w:rsid w:val="00837B7F"/>
    <w:pPr>
      <w:spacing w:before="75" w:after="75"/>
    </w:pPr>
  </w:style>
  <w:style w:type="paragraph" w:customStyle="1" w:styleId="naisf">
    <w:name w:val="naisf"/>
    <w:basedOn w:val="Normal"/>
    <w:rsid w:val="00837B7F"/>
    <w:pPr>
      <w:spacing w:before="75" w:after="75"/>
      <w:ind w:firstLine="375"/>
      <w:jc w:val="both"/>
    </w:pPr>
  </w:style>
  <w:style w:type="paragraph" w:customStyle="1" w:styleId="naislab">
    <w:name w:val="naislab"/>
    <w:basedOn w:val="Normal"/>
    <w:rsid w:val="00837B7F"/>
    <w:pPr>
      <w:spacing w:before="75" w:after="75"/>
      <w:jc w:val="right"/>
    </w:pPr>
  </w:style>
  <w:style w:type="paragraph" w:styleId="Header">
    <w:name w:val="header"/>
    <w:basedOn w:val="Normal"/>
    <w:link w:val="HeaderChar"/>
    <w:uiPriority w:val="99"/>
    <w:rsid w:val="00844C1D"/>
    <w:pPr>
      <w:tabs>
        <w:tab w:val="center" w:pos="4153"/>
        <w:tab w:val="right" w:pos="8306"/>
      </w:tabs>
    </w:pPr>
  </w:style>
  <w:style w:type="character" w:customStyle="1" w:styleId="HeaderChar">
    <w:name w:val="Header Char"/>
    <w:link w:val="Header"/>
    <w:uiPriority w:val="99"/>
    <w:semiHidden/>
    <w:locked/>
    <w:rPr>
      <w:rFonts w:cs="Times New Roman"/>
      <w:sz w:val="24"/>
    </w:rPr>
  </w:style>
  <w:style w:type="paragraph" w:styleId="Footer">
    <w:name w:val="footer"/>
    <w:basedOn w:val="Normal"/>
    <w:link w:val="FooterChar"/>
    <w:uiPriority w:val="99"/>
    <w:rsid w:val="00844C1D"/>
    <w:pPr>
      <w:tabs>
        <w:tab w:val="center" w:pos="4153"/>
        <w:tab w:val="right" w:pos="8306"/>
      </w:tabs>
    </w:pPr>
  </w:style>
  <w:style w:type="character" w:customStyle="1" w:styleId="FooterChar">
    <w:name w:val="Footer Char"/>
    <w:link w:val="Footer"/>
    <w:uiPriority w:val="99"/>
    <w:locked/>
    <w:rsid w:val="00844C1D"/>
    <w:rPr>
      <w:rFonts w:cs="Times New Roman"/>
      <w:sz w:val="24"/>
      <w:lang w:val="lv-LV" w:eastAsia="lv-LV"/>
    </w:rPr>
  </w:style>
  <w:style w:type="paragraph" w:customStyle="1" w:styleId="naiskr">
    <w:name w:val="naiskr"/>
    <w:basedOn w:val="Normal"/>
    <w:rsid w:val="00AB77FE"/>
    <w:pPr>
      <w:spacing w:before="100" w:beforeAutospacing="1" w:after="100" w:afterAutospacing="1"/>
    </w:pPr>
  </w:style>
  <w:style w:type="paragraph" w:customStyle="1" w:styleId="naisc">
    <w:name w:val="naisc"/>
    <w:basedOn w:val="Normal"/>
    <w:rsid w:val="00AB77FE"/>
    <w:pPr>
      <w:spacing w:before="100" w:beforeAutospacing="1" w:after="100" w:afterAutospacing="1"/>
    </w:pPr>
  </w:style>
  <w:style w:type="paragraph" w:styleId="ListParagraph">
    <w:name w:val="List Paragraph"/>
    <w:basedOn w:val="Normal"/>
    <w:uiPriority w:val="34"/>
    <w:qFormat/>
    <w:rsid w:val="00AB77FE"/>
    <w:pPr>
      <w:spacing w:line="276" w:lineRule="auto"/>
      <w:ind w:left="720"/>
      <w:contextualSpacing/>
    </w:pPr>
    <w:rPr>
      <w:rFonts w:ascii="Calibri" w:hAnsi="Calibri"/>
      <w:sz w:val="22"/>
      <w:szCs w:val="22"/>
      <w:lang w:eastAsia="en-US"/>
    </w:rPr>
  </w:style>
  <w:style w:type="character" w:styleId="PageNumber">
    <w:name w:val="page number"/>
    <w:uiPriority w:val="99"/>
    <w:rsid w:val="002C2E45"/>
    <w:rPr>
      <w:rFonts w:cs="Times New Roman"/>
    </w:rPr>
  </w:style>
  <w:style w:type="paragraph" w:styleId="BalloonText">
    <w:name w:val="Balloon Text"/>
    <w:basedOn w:val="Normal"/>
    <w:link w:val="BalloonTextChar"/>
    <w:uiPriority w:val="99"/>
    <w:semiHidden/>
    <w:rsid w:val="000A762C"/>
    <w:rPr>
      <w:rFonts w:ascii="Tahoma" w:hAnsi="Tahoma" w:cs="Tahoma"/>
      <w:sz w:val="16"/>
      <w:szCs w:val="16"/>
    </w:rPr>
  </w:style>
  <w:style w:type="character" w:customStyle="1" w:styleId="BalloonTextChar">
    <w:name w:val="Balloon Text Char"/>
    <w:link w:val="BalloonText"/>
    <w:uiPriority w:val="99"/>
    <w:semiHidden/>
    <w:locked/>
    <w:rPr>
      <w:rFonts w:ascii="Tahoma" w:hAnsi="Tahoma" w:cs="Times New Roman"/>
      <w:sz w:val="16"/>
    </w:rPr>
  </w:style>
  <w:style w:type="character" w:styleId="CommentReference">
    <w:name w:val="annotation reference"/>
    <w:uiPriority w:val="99"/>
    <w:rsid w:val="001C352C"/>
    <w:rPr>
      <w:rFonts w:cs="Times New Roman"/>
      <w:sz w:val="16"/>
    </w:rPr>
  </w:style>
  <w:style w:type="paragraph" w:styleId="CommentText">
    <w:name w:val="annotation text"/>
    <w:basedOn w:val="Normal"/>
    <w:link w:val="CommentTextChar"/>
    <w:uiPriority w:val="99"/>
    <w:rsid w:val="001C352C"/>
    <w:rPr>
      <w:sz w:val="20"/>
      <w:szCs w:val="20"/>
    </w:rPr>
  </w:style>
  <w:style w:type="character" w:customStyle="1" w:styleId="CommentTextChar">
    <w:name w:val="Comment Text Char"/>
    <w:link w:val="CommentText"/>
    <w:uiPriority w:val="99"/>
    <w:locked/>
    <w:rPr>
      <w:rFonts w:cs="Times New Roman"/>
    </w:rPr>
  </w:style>
  <w:style w:type="paragraph" w:styleId="CommentSubject">
    <w:name w:val="annotation subject"/>
    <w:basedOn w:val="CommentText"/>
    <w:next w:val="CommentText"/>
    <w:link w:val="CommentSubjectChar"/>
    <w:uiPriority w:val="99"/>
    <w:semiHidden/>
    <w:rsid w:val="001C352C"/>
    <w:rPr>
      <w:b/>
      <w:bCs/>
    </w:rPr>
  </w:style>
  <w:style w:type="character" w:customStyle="1" w:styleId="CommentSubjectChar">
    <w:name w:val="Comment Subject Char"/>
    <w:link w:val="CommentSubject"/>
    <w:uiPriority w:val="99"/>
    <w:semiHidden/>
    <w:locked/>
    <w:rPr>
      <w:rFonts w:cs="Times New Roman"/>
      <w:b/>
    </w:rPr>
  </w:style>
  <w:style w:type="paragraph" w:customStyle="1" w:styleId="RakstzCharCharRakstzCharCharRakstz">
    <w:name w:val="Rakstz. Char Char Rakstz. Char Char Rakstz."/>
    <w:basedOn w:val="Normal"/>
    <w:rsid w:val="00FC4D1A"/>
    <w:pPr>
      <w:spacing w:after="160" w:line="240" w:lineRule="exact"/>
    </w:pPr>
    <w:rPr>
      <w:rFonts w:ascii="Tahoma" w:hAnsi="Tahoma"/>
      <w:sz w:val="20"/>
      <w:szCs w:val="20"/>
      <w:lang w:val="en-US" w:eastAsia="en-US"/>
    </w:rPr>
  </w:style>
  <w:style w:type="character" w:customStyle="1" w:styleId="CharChar5">
    <w:name w:val="Char Char5"/>
    <w:rsid w:val="00615A8E"/>
    <w:rPr>
      <w:rFonts w:eastAsia="Times New Roman"/>
      <w:sz w:val="28"/>
    </w:rPr>
  </w:style>
  <w:style w:type="paragraph" w:customStyle="1" w:styleId="CharChar7">
    <w:name w:val="Char Char7"/>
    <w:basedOn w:val="Normal"/>
    <w:rsid w:val="002838B9"/>
    <w:pPr>
      <w:spacing w:after="160" w:line="240" w:lineRule="exact"/>
    </w:pPr>
    <w:rPr>
      <w:rFonts w:ascii="Tahoma" w:hAnsi="Tahoma" w:cs="Tahoma"/>
      <w:sz w:val="20"/>
      <w:szCs w:val="20"/>
      <w:lang w:val="en-US" w:eastAsia="en-US"/>
    </w:rPr>
  </w:style>
  <w:style w:type="paragraph" w:customStyle="1" w:styleId="tv213">
    <w:name w:val="tv213"/>
    <w:basedOn w:val="Normal"/>
    <w:rsid w:val="007455E0"/>
    <w:pPr>
      <w:spacing w:before="100" w:beforeAutospacing="1" w:after="100" w:afterAutospacing="1"/>
    </w:pPr>
    <w:rPr>
      <w:rFonts w:eastAsia="Times New Roman"/>
    </w:rPr>
  </w:style>
  <w:style w:type="character" w:customStyle="1" w:styleId="apple-converted-space">
    <w:name w:val="apple-converted-space"/>
    <w:rsid w:val="00CD62F0"/>
  </w:style>
  <w:style w:type="paragraph" w:styleId="FootnoteText">
    <w:name w:val="footnote text"/>
    <w:basedOn w:val="Normal"/>
    <w:link w:val="FootnoteTextChar"/>
    <w:semiHidden/>
    <w:unhideWhenUsed/>
    <w:rsid w:val="00082B5F"/>
    <w:rPr>
      <w:sz w:val="20"/>
      <w:szCs w:val="20"/>
    </w:rPr>
  </w:style>
  <w:style w:type="character" w:customStyle="1" w:styleId="FootnoteTextChar">
    <w:name w:val="Footnote Text Char"/>
    <w:basedOn w:val="DefaultParagraphFont"/>
    <w:link w:val="FootnoteText"/>
    <w:semiHidden/>
    <w:rsid w:val="00082B5F"/>
  </w:style>
  <w:style w:type="character" w:styleId="FootnoteReference">
    <w:name w:val="footnote reference"/>
    <w:basedOn w:val="DefaultParagraphFont"/>
    <w:semiHidden/>
    <w:unhideWhenUsed/>
    <w:rsid w:val="00082B5F"/>
    <w:rPr>
      <w:vertAlign w:val="superscript"/>
    </w:rPr>
  </w:style>
  <w:style w:type="paragraph" w:customStyle="1" w:styleId="CharCharRakstzRakstzCharChar">
    <w:name w:val="Char Char Rakstz. Rakstz. Char Char"/>
    <w:basedOn w:val="Normal"/>
    <w:next w:val="Normal"/>
    <w:rsid w:val="005D690D"/>
    <w:pPr>
      <w:spacing w:before="120" w:after="160" w:line="240" w:lineRule="exact"/>
      <w:ind w:firstLine="720"/>
      <w:jc w:val="both"/>
    </w:pPr>
    <w:rPr>
      <w:rFonts w:ascii="Verdana" w:eastAsia="Times New Roman" w:hAnsi="Verdana"/>
      <w:sz w:val="20"/>
      <w:szCs w:val="20"/>
      <w:lang w:val="en-US" w:eastAsia="en-US"/>
    </w:rPr>
  </w:style>
  <w:style w:type="character" w:styleId="Emphasis">
    <w:name w:val="Emphasis"/>
    <w:basedOn w:val="DefaultParagraphFont"/>
    <w:uiPriority w:val="20"/>
    <w:qFormat/>
    <w:rsid w:val="00236D98"/>
    <w:rPr>
      <w:i/>
      <w:iCs/>
    </w:rPr>
  </w:style>
  <w:style w:type="character" w:customStyle="1" w:styleId="UnresolvedMention1">
    <w:name w:val="Unresolved Mention1"/>
    <w:basedOn w:val="DefaultParagraphFont"/>
    <w:uiPriority w:val="99"/>
    <w:semiHidden/>
    <w:unhideWhenUsed/>
    <w:rsid w:val="000F1799"/>
    <w:rPr>
      <w:color w:val="808080"/>
      <w:shd w:val="clear" w:color="auto" w:fill="E6E6E6"/>
    </w:rPr>
  </w:style>
  <w:style w:type="character" w:styleId="FollowedHyperlink">
    <w:name w:val="FollowedHyperlink"/>
    <w:basedOn w:val="DefaultParagraphFont"/>
    <w:semiHidden/>
    <w:unhideWhenUsed/>
    <w:rsid w:val="001D5968"/>
    <w:rPr>
      <w:color w:val="800080" w:themeColor="followedHyperlink"/>
      <w:u w:val="single"/>
    </w:rPr>
  </w:style>
  <w:style w:type="paragraph" w:styleId="Revision">
    <w:name w:val="Revision"/>
    <w:hidden/>
    <w:uiPriority w:val="99"/>
    <w:semiHidden/>
    <w:rsid w:val="000E19F4"/>
    <w:rPr>
      <w:sz w:val="24"/>
      <w:szCs w:val="24"/>
    </w:rPr>
  </w:style>
  <w:style w:type="character" w:customStyle="1" w:styleId="UnresolvedMention2">
    <w:name w:val="Unresolved Mention2"/>
    <w:basedOn w:val="DefaultParagraphFont"/>
    <w:uiPriority w:val="99"/>
    <w:semiHidden/>
    <w:unhideWhenUsed/>
    <w:rsid w:val="004600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098672">
      <w:bodyDiv w:val="1"/>
      <w:marLeft w:val="0"/>
      <w:marRight w:val="0"/>
      <w:marTop w:val="0"/>
      <w:marBottom w:val="0"/>
      <w:divBdr>
        <w:top w:val="none" w:sz="0" w:space="0" w:color="auto"/>
        <w:left w:val="none" w:sz="0" w:space="0" w:color="auto"/>
        <w:bottom w:val="none" w:sz="0" w:space="0" w:color="auto"/>
        <w:right w:val="none" w:sz="0" w:space="0" w:color="auto"/>
      </w:divBdr>
    </w:div>
    <w:div w:id="203762367">
      <w:bodyDiv w:val="1"/>
      <w:marLeft w:val="0"/>
      <w:marRight w:val="0"/>
      <w:marTop w:val="0"/>
      <w:marBottom w:val="0"/>
      <w:divBdr>
        <w:top w:val="none" w:sz="0" w:space="0" w:color="auto"/>
        <w:left w:val="none" w:sz="0" w:space="0" w:color="auto"/>
        <w:bottom w:val="none" w:sz="0" w:space="0" w:color="auto"/>
        <w:right w:val="none" w:sz="0" w:space="0" w:color="auto"/>
      </w:divBdr>
      <w:divsChild>
        <w:div w:id="818230603">
          <w:marLeft w:val="0"/>
          <w:marRight w:val="0"/>
          <w:marTop w:val="0"/>
          <w:marBottom w:val="0"/>
          <w:divBdr>
            <w:top w:val="none" w:sz="0" w:space="0" w:color="auto"/>
            <w:left w:val="none" w:sz="0" w:space="0" w:color="auto"/>
            <w:bottom w:val="none" w:sz="0" w:space="0" w:color="auto"/>
            <w:right w:val="none" w:sz="0" w:space="0" w:color="auto"/>
          </w:divBdr>
        </w:div>
      </w:divsChild>
    </w:div>
    <w:div w:id="347366775">
      <w:bodyDiv w:val="1"/>
      <w:marLeft w:val="0"/>
      <w:marRight w:val="0"/>
      <w:marTop w:val="0"/>
      <w:marBottom w:val="0"/>
      <w:divBdr>
        <w:top w:val="none" w:sz="0" w:space="0" w:color="auto"/>
        <w:left w:val="none" w:sz="0" w:space="0" w:color="auto"/>
        <w:bottom w:val="none" w:sz="0" w:space="0" w:color="auto"/>
        <w:right w:val="none" w:sz="0" w:space="0" w:color="auto"/>
      </w:divBdr>
    </w:div>
    <w:div w:id="358429888">
      <w:marLeft w:val="0"/>
      <w:marRight w:val="0"/>
      <w:marTop w:val="0"/>
      <w:marBottom w:val="0"/>
      <w:divBdr>
        <w:top w:val="none" w:sz="0" w:space="0" w:color="auto"/>
        <w:left w:val="none" w:sz="0" w:space="0" w:color="auto"/>
        <w:bottom w:val="none" w:sz="0" w:space="0" w:color="auto"/>
        <w:right w:val="none" w:sz="0" w:space="0" w:color="auto"/>
      </w:divBdr>
      <w:divsChild>
        <w:div w:id="358429901">
          <w:marLeft w:val="0"/>
          <w:marRight w:val="0"/>
          <w:marTop w:val="0"/>
          <w:marBottom w:val="0"/>
          <w:divBdr>
            <w:top w:val="none" w:sz="0" w:space="0" w:color="auto"/>
            <w:left w:val="none" w:sz="0" w:space="0" w:color="auto"/>
            <w:bottom w:val="none" w:sz="0" w:space="0" w:color="auto"/>
            <w:right w:val="none" w:sz="0" w:space="0" w:color="auto"/>
          </w:divBdr>
          <w:divsChild>
            <w:div w:id="358429881">
              <w:marLeft w:val="0"/>
              <w:marRight w:val="0"/>
              <w:marTop w:val="0"/>
              <w:marBottom w:val="0"/>
              <w:divBdr>
                <w:top w:val="none" w:sz="0" w:space="0" w:color="auto"/>
                <w:left w:val="none" w:sz="0" w:space="0" w:color="auto"/>
                <w:bottom w:val="none" w:sz="0" w:space="0" w:color="auto"/>
                <w:right w:val="none" w:sz="0" w:space="0" w:color="auto"/>
              </w:divBdr>
              <w:divsChild>
                <w:div w:id="358429905">
                  <w:marLeft w:val="0"/>
                  <w:marRight w:val="0"/>
                  <w:marTop w:val="0"/>
                  <w:marBottom w:val="0"/>
                  <w:divBdr>
                    <w:top w:val="none" w:sz="0" w:space="0" w:color="auto"/>
                    <w:left w:val="none" w:sz="0" w:space="0" w:color="auto"/>
                    <w:bottom w:val="none" w:sz="0" w:space="0" w:color="auto"/>
                    <w:right w:val="none" w:sz="0" w:space="0" w:color="auto"/>
                  </w:divBdr>
                  <w:divsChild>
                    <w:div w:id="358429895">
                      <w:marLeft w:val="0"/>
                      <w:marRight w:val="0"/>
                      <w:marTop w:val="0"/>
                      <w:marBottom w:val="0"/>
                      <w:divBdr>
                        <w:top w:val="none" w:sz="0" w:space="0" w:color="auto"/>
                        <w:left w:val="none" w:sz="0" w:space="0" w:color="auto"/>
                        <w:bottom w:val="none" w:sz="0" w:space="0" w:color="auto"/>
                        <w:right w:val="none" w:sz="0" w:space="0" w:color="auto"/>
                      </w:divBdr>
                      <w:divsChild>
                        <w:div w:id="358429887">
                          <w:marLeft w:val="0"/>
                          <w:marRight w:val="0"/>
                          <w:marTop w:val="200"/>
                          <w:marBottom w:val="0"/>
                          <w:divBdr>
                            <w:top w:val="none" w:sz="0" w:space="0" w:color="auto"/>
                            <w:left w:val="none" w:sz="0" w:space="0" w:color="auto"/>
                            <w:bottom w:val="none" w:sz="0" w:space="0" w:color="auto"/>
                            <w:right w:val="none" w:sz="0" w:space="0" w:color="auto"/>
                          </w:divBdr>
                          <w:divsChild>
                            <w:div w:id="35842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8429889">
      <w:marLeft w:val="0"/>
      <w:marRight w:val="0"/>
      <w:marTop w:val="0"/>
      <w:marBottom w:val="0"/>
      <w:divBdr>
        <w:top w:val="none" w:sz="0" w:space="0" w:color="auto"/>
        <w:left w:val="none" w:sz="0" w:space="0" w:color="auto"/>
        <w:bottom w:val="none" w:sz="0" w:space="0" w:color="auto"/>
        <w:right w:val="none" w:sz="0" w:space="0" w:color="auto"/>
      </w:divBdr>
      <w:divsChild>
        <w:div w:id="358429878">
          <w:marLeft w:val="0"/>
          <w:marRight w:val="0"/>
          <w:marTop w:val="0"/>
          <w:marBottom w:val="0"/>
          <w:divBdr>
            <w:top w:val="none" w:sz="0" w:space="0" w:color="auto"/>
            <w:left w:val="none" w:sz="0" w:space="0" w:color="auto"/>
            <w:bottom w:val="none" w:sz="0" w:space="0" w:color="auto"/>
            <w:right w:val="none" w:sz="0" w:space="0" w:color="auto"/>
          </w:divBdr>
          <w:divsChild>
            <w:div w:id="358429884">
              <w:marLeft w:val="0"/>
              <w:marRight w:val="0"/>
              <w:marTop w:val="0"/>
              <w:marBottom w:val="0"/>
              <w:divBdr>
                <w:top w:val="none" w:sz="0" w:space="0" w:color="auto"/>
                <w:left w:val="none" w:sz="0" w:space="0" w:color="auto"/>
                <w:bottom w:val="none" w:sz="0" w:space="0" w:color="auto"/>
                <w:right w:val="none" w:sz="0" w:space="0" w:color="auto"/>
              </w:divBdr>
              <w:divsChild>
                <w:div w:id="358429880">
                  <w:marLeft w:val="0"/>
                  <w:marRight w:val="0"/>
                  <w:marTop w:val="0"/>
                  <w:marBottom w:val="0"/>
                  <w:divBdr>
                    <w:top w:val="none" w:sz="0" w:space="0" w:color="auto"/>
                    <w:left w:val="none" w:sz="0" w:space="0" w:color="auto"/>
                    <w:bottom w:val="none" w:sz="0" w:space="0" w:color="auto"/>
                    <w:right w:val="none" w:sz="0" w:space="0" w:color="auto"/>
                  </w:divBdr>
                  <w:divsChild>
                    <w:div w:id="358429891">
                      <w:marLeft w:val="0"/>
                      <w:marRight w:val="0"/>
                      <w:marTop w:val="0"/>
                      <w:marBottom w:val="0"/>
                      <w:divBdr>
                        <w:top w:val="none" w:sz="0" w:space="0" w:color="auto"/>
                        <w:left w:val="none" w:sz="0" w:space="0" w:color="auto"/>
                        <w:bottom w:val="none" w:sz="0" w:space="0" w:color="auto"/>
                        <w:right w:val="none" w:sz="0" w:space="0" w:color="auto"/>
                      </w:divBdr>
                      <w:divsChild>
                        <w:div w:id="358429903">
                          <w:marLeft w:val="0"/>
                          <w:marRight w:val="0"/>
                          <w:marTop w:val="200"/>
                          <w:marBottom w:val="0"/>
                          <w:divBdr>
                            <w:top w:val="none" w:sz="0" w:space="0" w:color="auto"/>
                            <w:left w:val="none" w:sz="0" w:space="0" w:color="auto"/>
                            <w:bottom w:val="none" w:sz="0" w:space="0" w:color="auto"/>
                            <w:right w:val="none" w:sz="0" w:space="0" w:color="auto"/>
                          </w:divBdr>
                          <w:divsChild>
                            <w:div w:id="35842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8429893">
      <w:marLeft w:val="0"/>
      <w:marRight w:val="0"/>
      <w:marTop w:val="0"/>
      <w:marBottom w:val="0"/>
      <w:divBdr>
        <w:top w:val="none" w:sz="0" w:space="0" w:color="auto"/>
        <w:left w:val="none" w:sz="0" w:space="0" w:color="auto"/>
        <w:bottom w:val="none" w:sz="0" w:space="0" w:color="auto"/>
        <w:right w:val="none" w:sz="0" w:space="0" w:color="auto"/>
      </w:divBdr>
      <w:divsChild>
        <w:div w:id="358429882">
          <w:marLeft w:val="0"/>
          <w:marRight w:val="0"/>
          <w:marTop w:val="0"/>
          <w:marBottom w:val="0"/>
          <w:divBdr>
            <w:top w:val="none" w:sz="0" w:space="0" w:color="auto"/>
            <w:left w:val="none" w:sz="0" w:space="0" w:color="auto"/>
            <w:bottom w:val="none" w:sz="0" w:space="0" w:color="auto"/>
            <w:right w:val="none" w:sz="0" w:space="0" w:color="auto"/>
          </w:divBdr>
          <w:divsChild>
            <w:div w:id="358429913">
              <w:marLeft w:val="0"/>
              <w:marRight w:val="0"/>
              <w:marTop w:val="0"/>
              <w:marBottom w:val="0"/>
              <w:divBdr>
                <w:top w:val="none" w:sz="0" w:space="0" w:color="auto"/>
                <w:left w:val="none" w:sz="0" w:space="0" w:color="auto"/>
                <w:bottom w:val="none" w:sz="0" w:space="0" w:color="auto"/>
                <w:right w:val="none" w:sz="0" w:space="0" w:color="auto"/>
              </w:divBdr>
              <w:divsChild>
                <w:div w:id="358429897">
                  <w:marLeft w:val="0"/>
                  <w:marRight w:val="0"/>
                  <w:marTop w:val="0"/>
                  <w:marBottom w:val="0"/>
                  <w:divBdr>
                    <w:top w:val="none" w:sz="0" w:space="0" w:color="auto"/>
                    <w:left w:val="none" w:sz="0" w:space="0" w:color="auto"/>
                    <w:bottom w:val="none" w:sz="0" w:space="0" w:color="auto"/>
                    <w:right w:val="none" w:sz="0" w:space="0" w:color="auto"/>
                  </w:divBdr>
                  <w:divsChild>
                    <w:div w:id="358429908">
                      <w:marLeft w:val="0"/>
                      <w:marRight w:val="0"/>
                      <w:marTop w:val="0"/>
                      <w:marBottom w:val="0"/>
                      <w:divBdr>
                        <w:top w:val="none" w:sz="0" w:space="0" w:color="auto"/>
                        <w:left w:val="none" w:sz="0" w:space="0" w:color="auto"/>
                        <w:bottom w:val="none" w:sz="0" w:space="0" w:color="auto"/>
                        <w:right w:val="none" w:sz="0" w:space="0" w:color="auto"/>
                      </w:divBdr>
                      <w:divsChild>
                        <w:div w:id="358429911">
                          <w:marLeft w:val="0"/>
                          <w:marRight w:val="0"/>
                          <w:marTop w:val="200"/>
                          <w:marBottom w:val="0"/>
                          <w:divBdr>
                            <w:top w:val="none" w:sz="0" w:space="0" w:color="auto"/>
                            <w:left w:val="none" w:sz="0" w:space="0" w:color="auto"/>
                            <w:bottom w:val="none" w:sz="0" w:space="0" w:color="auto"/>
                            <w:right w:val="none" w:sz="0" w:space="0" w:color="auto"/>
                          </w:divBdr>
                          <w:divsChild>
                            <w:div w:id="35842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8429896">
      <w:marLeft w:val="0"/>
      <w:marRight w:val="0"/>
      <w:marTop w:val="0"/>
      <w:marBottom w:val="0"/>
      <w:divBdr>
        <w:top w:val="none" w:sz="0" w:space="0" w:color="auto"/>
        <w:left w:val="none" w:sz="0" w:space="0" w:color="auto"/>
        <w:bottom w:val="none" w:sz="0" w:space="0" w:color="auto"/>
        <w:right w:val="none" w:sz="0" w:space="0" w:color="auto"/>
      </w:divBdr>
      <w:divsChild>
        <w:div w:id="358429910">
          <w:marLeft w:val="0"/>
          <w:marRight w:val="0"/>
          <w:marTop w:val="0"/>
          <w:marBottom w:val="0"/>
          <w:divBdr>
            <w:top w:val="none" w:sz="0" w:space="0" w:color="auto"/>
            <w:left w:val="none" w:sz="0" w:space="0" w:color="auto"/>
            <w:bottom w:val="none" w:sz="0" w:space="0" w:color="auto"/>
            <w:right w:val="none" w:sz="0" w:space="0" w:color="auto"/>
          </w:divBdr>
          <w:divsChild>
            <w:div w:id="358429904">
              <w:marLeft w:val="0"/>
              <w:marRight w:val="0"/>
              <w:marTop w:val="0"/>
              <w:marBottom w:val="0"/>
              <w:divBdr>
                <w:top w:val="none" w:sz="0" w:space="0" w:color="auto"/>
                <w:left w:val="none" w:sz="0" w:space="0" w:color="auto"/>
                <w:bottom w:val="none" w:sz="0" w:space="0" w:color="auto"/>
                <w:right w:val="none" w:sz="0" w:space="0" w:color="auto"/>
              </w:divBdr>
              <w:divsChild>
                <w:div w:id="358429892">
                  <w:marLeft w:val="0"/>
                  <w:marRight w:val="0"/>
                  <w:marTop w:val="0"/>
                  <w:marBottom w:val="0"/>
                  <w:divBdr>
                    <w:top w:val="none" w:sz="0" w:space="0" w:color="auto"/>
                    <w:left w:val="none" w:sz="0" w:space="0" w:color="auto"/>
                    <w:bottom w:val="none" w:sz="0" w:space="0" w:color="auto"/>
                    <w:right w:val="none" w:sz="0" w:space="0" w:color="auto"/>
                  </w:divBdr>
                  <w:divsChild>
                    <w:div w:id="358429894">
                      <w:marLeft w:val="0"/>
                      <w:marRight w:val="0"/>
                      <w:marTop w:val="0"/>
                      <w:marBottom w:val="0"/>
                      <w:divBdr>
                        <w:top w:val="none" w:sz="0" w:space="0" w:color="auto"/>
                        <w:left w:val="none" w:sz="0" w:space="0" w:color="auto"/>
                        <w:bottom w:val="none" w:sz="0" w:space="0" w:color="auto"/>
                        <w:right w:val="none" w:sz="0" w:space="0" w:color="auto"/>
                      </w:divBdr>
                      <w:divsChild>
                        <w:div w:id="358429915">
                          <w:marLeft w:val="0"/>
                          <w:marRight w:val="0"/>
                          <w:marTop w:val="200"/>
                          <w:marBottom w:val="0"/>
                          <w:divBdr>
                            <w:top w:val="none" w:sz="0" w:space="0" w:color="auto"/>
                            <w:left w:val="none" w:sz="0" w:space="0" w:color="auto"/>
                            <w:bottom w:val="none" w:sz="0" w:space="0" w:color="auto"/>
                            <w:right w:val="none" w:sz="0" w:space="0" w:color="auto"/>
                          </w:divBdr>
                          <w:divsChild>
                            <w:div w:id="35842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8429899">
      <w:marLeft w:val="0"/>
      <w:marRight w:val="0"/>
      <w:marTop w:val="0"/>
      <w:marBottom w:val="0"/>
      <w:divBdr>
        <w:top w:val="none" w:sz="0" w:space="0" w:color="auto"/>
        <w:left w:val="none" w:sz="0" w:space="0" w:color="auto"/>
        <w:bottom w:val="none" w:sz="0" w:space="0" w:color="auto"/>
        <w:right w:val="none" w:sz="0" w:space="0" w:color="auto"/>
      </w:divBdr>
      <w:divsChild>
        <w:div w:id="358429900">
          <w:marLeft w:val="0"/>
          <w:marRight w:val="0"/>
          <w:marTop w:val="0"/>
          <w:marBottom w:val="0"/>
          <w:divBdr>
            <w:top w:val="none" w:sz="0" w:space="0" w:color="auto"/>
            <w:left w:val="none" w:sz="0" w:space="0" w:color="auto"/>
            <w:bottom w:val="none" w:sz="0" w:space="0" w:color="auto"/>
            <w:right w:val="none" w:sz="0" w:space="0" w:color="auto"/>
          </w:divBdr>
          <w:divsChild>
            <w:div w:id="358429912">
              <w:marLeft w:val="0"/>
              <w:marRight w:val="0"/>
              <w:marTop w:val="0"/>
              <w:marBottom w:val="0"/>
              <w:divBdr>
                <w:top w:val="none" w:sz="0" w:space="0" w:color="auto"/>
                <w:left w:val="none" w:sz="0" w:space="0" w:color="auto"/>
                <w:bottom w:val="none" w:sz="0" w:space="0" w:color="auto"/>
                <w:right w:val="none" w:sz="0" w:space="0" w:color="auto"/>
              </w:divBdr>
              <w:divsChild>
                <w:div w:id="358429907">
                  <w:marLeft w:val="0"/>
                  <w:marRight w:val="0"/>
                  <w:marTop w:val="0"/>
                  <w:marBottom w:val="0"/>
                  <w:divBdr>
                    <w:top w:val="none" w:sz="0" w:space="0" w:color="auto"/>
                    <w:left w:val="none" w:sz="0" w:space="0" w:color="auto"/>
                    <w:bottom w:val="none" w:sz="0" w:space="0" w:color="auto"/>
                    <w:right w:val="none" w:sz="0" w:space="0" w:color="auto"/>
                  </w:divBdr>
                  <w:divsChild>
                    <w:div w:id="358429898">
                      <w:marLeft w:val="0"/>
                      <w:marRight w:val="0"/>
                      <w:marTop w:val="0"/>
                      <w:marBottom w:val="0"/>
                      <w:divBdr>
                        <w:top w:val="none" w:sz="0" w:space="0" w:color="auto"/>
                        <w:left w:val="none" w:sz="0" w:space="0" w:color="auto"/>
                        <w:bottom w:val="none" w:sz="0" w:space="0" w:color="auto"/>
                        <w:right w:val="none" w:sz="0" w:space="0" w:color="auto"/>
                      </w:divBdr>
                      <w:divsChild>
                        <w:div w:id="358429909">
                          <w:marLeft w:val="0"/>
                          <w:marRight w:val="0"/>
                          <w:marTop w:val="200"/>
                          <w:marBottom w:val="0"/>
                          <w:divBdr>
                            <w:top w:val="none" w:sz="0" w:space="0" w:color="auto"/>
                            <w:left w:val="none" w:sz="0" w:space="0" w:color="auto"/>
                            <w:bottom w:val="none" w:sz="0" w:space="0" w:color="auto"/>
                            <w:right w:val="none" w:sz="0" w:space="0" w:color="auto"/>
                          </w:divBdr>
                          <w:divsChild>
                            <w:div w:id="35842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8429917">
      <w:marLeft w:val="0"/>
      <w:marRight w:val="0"/>
      <w:marTop w:val="0"/>
      <w:marBottom w:val="0"/>
      <w:divBdr>
        <w:top w:val="none" w:sz="0" w:space="0" w:color="auto"/>
        <w:left w:val="none" w:sz="0" w:space="0" w:color="auto"/>
        <w:bottom w:val="none" w:sz="0" w:space="0" w:color="auto"/>
        <w:right w:val="none" w:sz="0" w:space="0" w:color="auto"/>
      </w:divBdr>
      <w:divsChild>
        <w:div w:id="358429916">
          <w:marLeft w:val="0"/>
          <w:marRight w:val="0"/>
          <w:marTop w:val="0"/>
          <w:marBottom w:val="0"/>
          <w:divBdr>
            <w:top w:val="none" w:sz="0" w:space="0" w:color="auto"/>
            <w:left w:val="none" w:sz="0" w:space="0" w:color="auto"/>
            <w:bottom w:val="none" w:sz="0" w:space="0" w:color="auto"/>
            <w:right w:val="none" w:sz="0" w:space="0" w:color="auto"/>
          </w:divBdr>
          <w:divsChild>
            <w:div w:id="358429902">
              <w:marLeft w:val="0"/>
              <w:marRight w:val="0"/>
              <w:marTop w:val="0"/>
              <w:marBottom w:val="0"/>
              <w:divBdr>
                <w:top w:val="none" w:sz="0" w:space="0" w:color="auto"/>
                <w:left w:val="none" w:sz="0" w:space="0" w:color="auto"/>
                <w:bottom w:val="none" w:sz="0" w:space="0" w:color="auto"/>
                <w:right w:val="none" w:sz="0" w:space="0" w:color="auto"/>
              </w:divBdr>
              <w:divsChild>
                <w:div w:id="358429906">
                  <w:marLeft w:val="0"/>
                  <w:marRight w:val="0"/>
                  <w:marTop w:val="0"/>
                  <w:marBottom w:val="0"/>
                  <w:divBdr>
                    <w:top w:val="none" w:sz="0" w:space="0" w:color="auto"/>
                    <w:left w:val="none" w:sz="0" w:space="0" w:color="auto"/>
                    <w:bottom w:val="none" w:sz="0" w:space="0" w:color="auto"/>
                    <w:right w:val="none" w:sz="0" w:space="0" w:color="auto"/>
                  </w:divBdr>
                  <w:divsChild>
                    <w:div w:id="358429879">
                      <w:marLeft w:val="0"/>
                      <w:marRight w:val="0"/>
                      <w:marTop w:val="0"/>
                      <w:marBottom w:val="0"/>
                      <w:divBdr>
                        <w:top w:val="none" w:sz="0" w:space="0" w:color="auto"/>
                        <w:left w:val="none" w:sz="0" w:space="0" w:color="auto"/>
                        <w:bottom w:val="none" w:sz="0" w:space="0" w:color="auto"/>
                        <w:right w:val="none" w:sz="0" w:space="0" w:color="auto"/>
                      </w:divBdr>
                      <w:divsChild>
                        <w:div w:id="358429886">
                          <w:marLeft w:val="0"/>
                          <w:marRight w:val="0"/>
                          <w:marTop w:val="200"/>
                          <w:marBottom w:val="0"/>
                          <w:divBdr>
                            <w:top w:val="none" w:sz="0" w:space="0" w:color="auto"/>
                            <w:left w:val="none" w:sz="0" w:space="0" w:color="auto"/>
                            <w:bottom w:val="none" w:sz="0" w:space="0" w:color="auto"/>
                            <w:right w:val="none" w:sz="0" w:space="0" w:color="auto"/>
                          </w:divBdr>
                          <w:divsChild>
                            <w:div w:id="358429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8234775">
      <w:bodyDiv w:val="1"/>
      <w:marLeft w:val="0"/>
      <w:marRight w:val="0"/>
      <w:marTop w:val="0"/>
      <w:marBottom w:val="0"/>
      <w:divBdr>
        <w:top w:val="none" w:sz="0" w:space="0" w:color="auto"/>
        <w:left w:val="none" w:sz="0" w:space="0" w:color="auto"/>
        <w:bottom w:val="none" w:sz="0" w:space="0" w:color="auto"/>
        <w:right w:val="none" w:sz="0" w:space="0" w:color="auto"/>
      </w:divBdr>
    </w:div>
    <w:div w:id="461849280">
      <w:bodyDiv w:val="1"/>
      <w:marLeft w:val="0"/>
      <w:marRight w:val="0"/>
      <w:marTop w:val="0"/>
      <w:marBottom w:val="0"/>
      <w:divBdr>
        <w:top w:val="none" w:sz="0" w:space="0" w:color="auto"/>
        <w:left w:val="none" w:sz="0" w:space="0" w:color="auto"/>
        <w:bottom w:val="none" w:sz="0" w:space="0" w:color="auto"/>
        <w:right w:val="none" w:sz="0" w:space="0" w:color="auto"/>
      </w:divBdr>
    </w:div>
    <w:div w:id="531459991">
      <w:bodyDiv w:val="1"/>
      <w:marLeft w:val="0"/>
      <w:marRight w:val="0"/>
      <w:marTop w:val="0"/>
      <w:marBottom w:val="0"/>
      <w:divBdr>
        <w:top w:val="none" w:sz="0" w:space="0" w:color="auto"/>
        <w:left w:val="none" w:sz="0" w:space="0" w:color="auto"/>
        <w:bottom w:val="none" w:sz="0" w:space="0" w:color="auto"/>
        <w:right w:val="none" w:sz="0" w:space="0" w:color="auto"/>
      </w:divBdr>
    </w:div>
    <w:div w:id="670373054">
      <w:bodyDiv w:val="1"/>
      <w:marLeft w:val="0"/>
      <w:marRight w:val="0"/>
      <w:marTop w:val="0"/>
      <w:marBottom w:val="0"/>
      <w:divBdr>
        <w:top w:val="none" w:sz="0" w:space="0" w:color="auto"/>
        <w:left w:val="none" w:sz="0" w:space="0" w:color="auto"/>
        <w:bottom w:val="none" w:sz="0" w:space="0" w:color="auto"/>
        <w:right w:val="none" w:sz="0" w:space="0" w:color="auto"/>
      </w:divBdr>
    </w:div>
    <w:div w:id="842669841">
      <w:bodyDiv w:val="1"/>
      <w:marLeft w:val="0"/>
      <w:marRight w:val="0"/>
      <w:marTop w:val="0"/>
      <w:marBottom w:val="0"/>
      <w:divBdr>
        <w:top w:val="none" w:sz="0" w:space="0" w:color="auto"/>
        <w:left w:val="none" w:sz="0" w:space="0" w:color="auto"/>
        <w:bottom w:val="none" w:sz="0" w:space="0" w:color="auto"/>
        <w:right w:val="none" w:sz="0" w:space="0" w:color="auto"/>
      </w:divBdr>
    </w:div>
    <w:div w:id="940796286">
      <w:bodyDiv w:val="1"/>
      <w:marLeft w:val="0"/>
      <w:marRight w:val="0"/>
      <w:marTop w:val="0"/>
      <w:marBottom w:val="0"/>
      <w:divBdr>
        <w:top w:val="none" w:sz="0" w:space="0" w:color="auto"/>
        <w:left w:val="none" w:sz="0" w:space="0" w:color="auto"/>
        <w:bottom w:val="none" w:sz="0" w:space="0" w:color="auto"/>
        <w:right w:val="none" w:sz="0" w:space="0" w:color="auto"/>
      </w:divBdr>
    </w:div>
    <w:div w:id="950430957">
      <w:bodyDiv w:val="1"/>
      <w:marLeft w:val="0"/>
      <w:marRight w:val="0"/>
      <w:marTop w:val="0"/>
      <w:marBottom w:val="0"/>
      <w:divBdr>
        <w:top w:val="none" w:sz="0" w:space="0" w:color="auto"/>
        <w:left w:val="none" w:sz="0" w:space="0" w:color="auto"/>
        <w:bottom w:val="none" w:sz="0" w:space="0" w:color="auto"/>
        <w:right w:val="none" w:sz="0" w:space="0" w:color="auto"/>
      </w:divBdr>
    </w:div>
    <w:div w:id="951791609">
      <w:bodyDiv w:val="1"/>
      <w:marLeft w:val="0"/>
      <w:marRight w:val="0"/>
      <w:marTop w:val="0"/>
      <w:marBottom w:val="0"/>
      <w:divBdr>
        <w:top w:val="none" w:sz="0" w:space="0" w:color="auto"/>
        <w:left w:val="none" w:sz="0" w:space="0" w:color="auto"/>
        <w:bottom w:val="none" w:sz="0" w:space="0" w:color="auto"/>
        <w:right w:val="none" w:sz="0" w:space="0" w:color="auto"/>
      </w:divBdr>
    </w:div>
    <w:div w:id="972443770">
      <w:bodyDiv w:val="1"/>
      <w:marLeft w:val="0"/>
      <w:marRight w:val="0"/>
      <w:marTop w:val="0"/>
      <w:marBottom w:val="0"/>
      <w:divBdr>
        <w:top w:val="none" w:sz="0" w:space="0" w:color="auto"/>
        <w:left w:val="none" w:sz="0" w:space="0" w:color="auto"/>
        <w:bottom w:val="none" w:sz="0" w:space="0" w:color="auto"/>
        <w:right w:val="none" w:sz="0" w:space="0" w:color="auto"/>
      </w:divBdr>
    </w:div>
    <w:div w:id="977608259">
      <w:bodyDiv w:val="1"/>
      <w:marLeft w:val="0"/>
      <w:marRight w:val="0"/>
      <w:marTop w:val="0"/>
      <w:marBottom w:val="0"/>
      <w:divBdr>
        <w:top w:val="none" w:sz="0" w:space="0" w:color="auto"/>
        <w:left w:val="none" w:sz="0" w:space="0" w:color="auto"/>
        <w:bottom w:val="none" w:sz="0" w:space="0" w:color="auto"/>
        <w:right w:val="none" w:sz="0" w:space="0" w:color="auto"/>
      </w:divBdr>
    </w:div>
    <w:div w:id="1079518817">
      <w:bodyDiv w:val="1"/>
      <w:marLeft w:val="0"/>
      <w:marRight w:val="0"/>
      <w:marTop w:val="0"/>
      <w:marBottom w:val="0"/>
      <w:divBdr>
        <w:top w:val="none" w:sz="0" w:space="0" w:color="auto"/>
        <w:left w:val="none" w:sz="0" w:space="0" w:color="auto"/>
        <w:bottom w:val="none" w:sz="0" w:space="0" w:color="auto"/>
        <w:right w:val="none" w:sz="0" w:space="0" w:color="auto"/>
      </w:divBdr>
    </w:div>
    <w:div w:id="1088651052">
      <w:bodyDiv w:val="1"/>
      <w:marLeft w:val="0"/>
      <w:marRight w:val="0"/>
      <w:marTop w:val="0"/>
      <w:marBottom w:val="0"/>
      <w:divBdr>
        <w:top w:val="none" w:sz="0" w:space="0" w:color="auto"/>
        <w:left w:val="none" w:sz="0" w:space="0" w:color="auto"/>
        <w:bottom w:val="none" w:sz="0" w:space="0" w:color="auto"/>
        <w:right w:val="none" w:sz="0" w:space="0" w:color="auto"/>
      </w:divBdr>
    </w:div>
    <w:div w:id="1134328416">
      <w:bodyDiv w:val="1"/>
      <w:marLeft w:val="0"/>
      <w:marRight w:val="0"/>
      <w:marTop w:val="0"/>
      <w:marBottom w:val="0"/>
      <w:divBdr>
        <w:top w:val="none" w:sz="0" w:space="0" w:color="auto"/>
        <w:left w:val="none" w:sz="0" w:space="0" w:color="auto"/>
        <w:bottom w:val="none" w:sz="0" w:space="0" w:color="auto"/>
        <w:right w:val="none" w:sz="0" w:space="0" w:color="auto"/>
      </w:divBdr>
    </w:div>
    <w:div w:id="1149708807">
      <w:bodyDiv w:val="1"/>
      <w:marLeft w:val="0"/>
      <w:marRight w:val="0"/>
      <w:marTop w:val="0"/>
      <w:marBottom w:val="0"/>
      <w:divBdr>
        <w:top w:val="none" w:sz="0" w:space="0" w:color="auto"/>
        <w:left w:val="none" w:sz="0" w:space="0" w:color="auto"/>
        <w:bottom w:val="none" w:sz="0" w:space="0" w:color="auto"/>
        <w:right w:val="none" w:sz="0" w:space="0" w:color="auto"/>
      </w:divBdr>
    </w:div>
    <w:div w:id="1282612875">
      <w:bodyDiv w:val="1"/>
      <w:marLeft w:val="0"/>
      <w:marRight w:val="0"/>
      <w:marTop w:val="0"/>
      <w:marBottom w:val="0"/>
      <w:divBdr>
        <w:top w:val="none" w:sz="0" w:space="0" w:color="auto"/>
        <w:left w:val="none" w:sz="0" w:space="0" w:color="auto"/>
        <w:bottom w:val="none" w:sz="0" w:space="0" w:color="auto"/>
        <w:right w:val="none" w:sz="0" w:space="0" w:color="auto"/>
      </w:divBdr>
    </w:div>
    <w:div w:id="1306668590">
      <w:bodyDiv w:val="1"/>
      <w:marLeft w:val="0"/>
      <w:marRight w:val="0"/>
      <w:marTop w:val="0"/>
      <w:marBottom w:val="0"/>
      <w:divBdr>
        <w:top w:val="none" w:sz="0" w:space="0" w:color="auto"/>
        <w:left w:val="none" w:sz="0" w:space="0" w:color="auto"/>
        <w:bottom w:val="none" w:sz="0" w:space="0" w:color="auto"/>
        <w:right w:val="none" w:sz="0" w:space="0" w:color="auto"/>
      </w:divBdr>
    </w:div>
    <w:div w:id="1416630912">
      <w:bodyDiv w:val="1"/>
      <w:marLeft w:val="0"/>
      <w:marRight w:val="0"/>
      <w:marTop w:val="0"/>
      <w:marBottom w:val="0"/>
      <w:divBdr>
        <w:top w:val="none" w:sz="0" w:space="0" w:color="auto"/>
        <w:left w:val="none" w:sz="0" w:space="0" w:color="auto"/>
        <w:bottom w:val="none" w:sz="0" w:space="0" w:color="auto"/>
        <w:right w:val="none" w:sz="0" w:space="0" w:color="auto"/>
      </w:divBdr>
    </w:div>
    <w:div w:id="1513958193">
      <w:bodyDiv w:val="1"/>
      <w:marLeft w:val="0"/>
      <w:marRight w:val="0"/>
      <w:marTop w:val="0"/>
      <w:marBottom w:val="0"/>
      <w:divBdr>
        <w:top w:val="none" w:sz="0" w:space="0" w:color="auto"/>
        <w:left w:val="none" w:sz="0" w:space="0" w:color="auto"/>
        <w:bottom w:val="none" w:sz="0" w:space="0" w:color="auto"/>
        <w:right w:val="none" w:sz="0" w:space="0" w:color="auto"/>
      </w:divBdr>
    </w:div>
    <w:div w:id="1559441820">
      <w:bodyDiv w:val="1"/>
      <w:marLeft w:val="0"/>
      <w:marRight w:val="0"/>
      <w:marTop w:val="0"/>
      <w:marBottom w:val="0"/>
      <w:divBdr>
        <w:top w:val="none" w:sz="0" w:space="0" w:color="auto"/>
        <w:left w:val="none" w:sz="0" w:space="0" w:color="auto"/>
        <w:bottom w:val="none" w:sz="0" w:space="0" w:color="auto"/>
        <w:right w:val="none" w:sz="0" w:space="0" w:color="auto"/>
      </w:divBdr>
    </w:div>
    <w:div w:id="1825270606">
      <w:bodyDiv w:val="1"/>
      <w:marLeft w:val="0"/>
      <w:marRight w:val="0"/>
      <w:marTop w:val="0"/>
      <w:marBottom w:val="0"/>
      <w:divBdr>
        <w:top w:val="none" w:sz="0" w:space="0" w:color="auto"/>
        <w:left w:val="none" w:sz="0" w:space="0" w:color="auto"/>
        <w:bottom w:val="none" w:sz="0" w:space="0" w:color="auto"/>
        <w:right w:val="none" w:sz="0" w:space="0" w:color="auto"/>
      </w:divBdr>
      <w:divsChild>
        <w:div w:id="74325818">
          <w:marLeft w:val="0"/>
          <w:marRight w:val="0"/>
          <w:marTop w:val="0"/>
          <w:marBottom w:val="0"/>
          <w:divBdr>
            <w:top w:val="none" w:sz="0" w:space="0" w:color="auto"/>
            <w:left w:val="none" w:sz="0" w:space="0" w:color="auto"/>
            <w:bottom w:val="none" w:sz="0" w:space="0" w:color="auto"/>
            <w:right w:val="none" w:sz="0" w:space="0" w:color="auto"/>
          </w:divBdr>
        </w:div>
        <w:div w:id="272639298">
          <w:marLeft w:val="0"/>
          <w:marRight w:val="0"/>
          <w:marTop w:val="0"/>
          <w:marBottom w:val="0"/>
          <w:divBdr>
            <w:top w:val="none" w:sz="0" w:space="0" w:color="auto"/>
            <w:left w:val="none" w:sz="0" w:space="0" w:color="auto"/>
            <w:bottom w:val="none" w:sz="0" w:space="0" w:color="auto"/>
            <w:right w:val="none" w:sz="0" w:space="0" w:color="auto"/>
          </w:divBdr>
        </w:div>
        <w:div w:id="1704091147">
          <w:marLeft w:val="0"/>
          <w:marRight w:val="0"/>
          <w:marTop w:val="0"/>
          <w:marBottom w:val="0"/>
          <w:divBdr>
            <w:top w:val="none" w:sz="0" w:space="0" w:color="auto"/>
            <w:left w:val="none" w:sz="0" w:space="0" w:color="auto"/>
            <w:bottom w:val="none" w:sz="0" w:space="0" w:color="auto"/>
            <w:right w:val="none" w:sz="0" w:space="0" w:color="auto"/>
          </w:divBdr>
        </w:div>
      </w:divsChild>
    </w:div>
    <w:div w:id="2067603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a.Vibe@l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98AC89-82D6-4758-9AA4-12F020893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7945</Words>
  <Characters>4530</Characters>
  <Application>Microsoft Office Word</Application>
  <DocSecurity>0</DocSecurity>
  <Lines>37</Lines>
  <Paragraphs>24</Paragraphs>
  <ScaleCrop>false</ScaleCrop>
  <HeadingPairs>
    <vt:vector size="2" baseType="variant">
      <vt:variant>
        <vt:lpstr>Title</vt:lpstr>
      </vt:variant>
      <vt:variant>
        <vt:i4>1</vt:i4>
      </vt:variant>
    </vt:vector>
  </HeadingPairs>
  <TitlesOfParts>
    <vt:vector size="1" baseType="lpstr">
      <vt:lpstr>LMNot_MKN467groz;</vt:lpstr>
    </vt:vector>
  </TitlesOfParts>
  <Company>LM</Company>
  <LinksUpToDate>false</LinksUpToDate>
  <CharactersWithSpaces>12451</CharactersWithSpaces>
  <SharedDoc>false</SharedDoc>
  <HLinks>
    <vt:vector size="6" baseType="variant">
      <vt:variant>
        <vt:i4>1376366</vt:i4>
      </vt:variant>
      <vt:variant>
        <vt:i4>0</vt:i4>
      </vt:variant>
      <vt:variant>
        <vt:i4>0</vt:i4>
      </vt:variant>
      <vt:variant>
        <vt:i4>5</vt:i4>
      </vt:variant>
      <vt:variant>
        <vt:lpwstr>http://pro.nais.lv/naiser/text.cfm?Ref=0101032007103000732&amp;Req=0101032007103000732&amp;Key=0103012007021532768&amp;Hash=1</vt:lpwstr>
      </vt:variant>
      <vt:variant>
        <vt:lpwstr>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LMNot_MKN467groz;</dc:title>
  <dc:subject>MK noteikumu projekts</dc:subject>
  <dc:creator>Inga Krigere</dc:creator>
  <cp:lastModifiedBy>Anna Vibe</cp:lastModifiedBy>
  <cp:revision>6</cp:revision>
  <cp:lastPrinted>2020-05-21T12:02:00Z</cp:lastPrinted>
  <dcterms:created xsi:type="dcterms:W3CDTF">2020-05-29T09:36:00Z</dcterms:created>
  <dcterms:modified xsi:type="dcterms:W3CDTF">2020-06-03T12:33:00Z</dcterms:modified>
</cp:coreProperties>
</file>