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A9AA" w14:textId="313BB485" w:rsidR="00E5323B" w:rsidRPr="00890911" w:rsidRDefault="00E5495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890911">
        <w:rPr>
          <w:rFonts w:ascii="Times New Roman" w:eastAsia="Times New Roman" w:hAnsi="Times New Roman" w:cs="Times New Roman"/>
          <w:b/>
          <w:bCs/>
          <w:sz w:val="28"/>
          <w:szCs w:val="24"/>
          <w:lang w:eastAsia="lv-LV"/>
        </w:rPr>
        <w:t>Likumprojekta "Grozījumi Valsts civildienesta likumā" sākotnējās ietekmes novērtējuma ziņojums (anotācija)</w:t>
      </w:r>
    </w:p>
    <w:p w14:paraId="6585C97B" w14:textId="77777777" w:rsidR="00D2690F" w:rsidRPr="00890911" w:rsidRDefault="00D2690F"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90911" w:rsidRPr="00890911" w14:paraId="250E406C" w14:textId="77777777" w:rsidTr="72B8731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3CEAF2" w14:textId="77777777" w:rsidR="00655F2C" w:rsidRPr="00890911" w:rsidRDefault="00E5323B" w:rsidP="00D2690F">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Tiesību akta projekta anotācijas kopsavilkums</w:t>
            </w:r>
          </w:p>
        </w:tc>
      </w:tr>
      <w:tr w:rsidR="00890911" w:rsidRPr="00890911" w14:paraId="77037857" w14:textId="77777777" w:rsidTr="72B8731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A487A"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E8923AC" w14:textId="06D9EEDC" w:rsidR="00B676D0" w:rsidRPr="00890911" w:rsidRDefault="001D623D" w:rsidP="001D623D">
            <w:pPr>
              <w:spacing w:after="0" w:line="240" w:lineRule="auto"/>
              <w:jc w:val="both"/>
              <w:rPr>
                <w:rFonts w:ascii="Times New Roman" w:hAnsi="Times New Roman" w:cs="Times New Roman"/>
                <w:sz w:val="24"/>
                <w:szCs w:val="24"/>
                <w:shd w:val="clear" w:color="auto" w:fill="FFFFFF"/>
              </w:rPr>
            </w:pPr>
            <w:bookmarkStart w:id="0" w:name="_Hlk25238992"/>
            <w:r w:rsidRPr="00890911">
              <w:rPr>
                <w:rFonts w:ascii="Times New Roman" w:eastAsia="Times New Roman" w:hAnsi="Times New Roman" w:cs="Times New Roman"/>
                <w:sz w:val="24"/>
                <w:szCs w:val="24"/>
                <w:lang w:eastAsia="x-none"/>
              </w:rPr>
              <w:t xml:space="preserve">Likumprojekts "Grozījumi </w:t>
            </w:r>
            <w:r w:rsidR="00E54958" w:rsidRPr="00890911">
              <w:rPr>
                <w:rFonts w:ascii="Times New Roman" w:eastAsia="Times New Roman" w:hAnsi="Times New Roman" w:cs="Times New Roman"/>
                <w:sz w:val="24"/>
                <w:szCs w:val="24"/>
                <w:lang w:eastAsia="x-none"/>
              </w:rPr>
              <w:t>Valsts civildienesta</w:t>
            </w:r>
            <w:r w:rsidR="001355D7" w:rsidRPr="00890911">
              <w:rPr>
                <w:rFonts w:ascii="Times New Roman" w:eastAsia="Times New Roman" w:hAnsi="Times New Roman" w:cs="Times New Roman"/>
                <w:sz w:val="24"/>
                <w:szCs w:val="24"/>
                <w:lang w:eastAsia="x-none"/>
              </w:rPr>
              <w:t xml:space="preserve"> likumā" (turpmāk – L</w:t>
            </w:r>
            <w:r w:rsidRPr="00890911">
              <w:rPr>
                <w:rFonts w:ascii="Times New Roman" w:eastAsia="Times New Roman" w:hAnsi="Times New Roman" w:cs="Times New Roman"/>
                <w:sz w:val="24"/>
                <w:szCs w:val="24"/>
                <w:lang w:eastAsia="x-none"/>
              </w:rPr>
              <w:t xml:space="preserve">ikumprojekts) </w:t>
            </w:r>
            <w:r w:rsidR="00DC3EFA" w:rsidRPr="00890911">
              <w:rPr>
                <w:rFonts w:ascii="Times New Roman" w:eastAsia="Times New Roman" w:hAnsi="Times New Roman" w:cs="Times New Roman"/>
                <w:sz w:val="24"/>
                <w:szCs w:val="24"/>
                <w:lang w:eastAsia="x-none"/>
              </w:rPr>
              <w:t xml:space="preserve">paredz noteikt, ka iestādes vadītājs, Valsts kancelejas direktors, </w:t>
            </w:r>
            <w:proofErr w:type="spellStart"/>
            <w:r w:rsidR="00DC3EFA" w:rsidRPr="00890911">
              <w:rPr>
                <w:rFonts w:ascii="Times New Roman" w:eastAsia="Times New Roman" w:hAnsi="Times New Roman" w:cs="Times New Roman"/>
                <w:sz w:val="24"/>
                <w:szCs w:val="24"/>
                <w:lang w:eastAsia="x-none"/>
              </w:rPr>
              <w:t>Pārresoru</w:t>
            </w:r>
            <w:proofErr w:type="spellEnd"/>
            <w:r w:rsidR="00DC3EFA" w:rsidRPr="00890911">
              <w:rPr>
                <w:rFonts w:ascii="Times New Roman" w:eastAsia="Times New Roman" w:hAnsi="Times New Roman" w:cs="Times New Roman"/>
                <w:sz w:val="24"/>
                <w:szCs w:val="24"/>
                <w:lang w:eastAsia="x-none"/>
              </w:rPr>
              <w:t xml:space="preserve"> koordinācijas centra vadītājs varēs ieņemt amatu </w:t>
            </w:r>
            <w:r w:rsidR="00DC3EFA" w:rsidRPr="00890911">
              <w:rPr>
                <w:rFonts w:ascii="Times New Roman" w:hAnsi="Times New Roman" w:cs="Times New Roman"/>
                <w:sz w:val="24"/>
                <w:szCs w:val="24"/>
                <w:shd w:val="clear" w:color="auto" w:fill="FFFFFF"/>
              </w:rPr>
              <w:t>ne vairāk kā divus termiņus pēc kārtas.</w:t>
            </w:r>
          </w:p>
          <w:p w14:paraId="579BD9A5" w14:textId="77777777" w:rsidR="00DC3EFA" w:rsidRPr="00890911" w:rsidRDefault="00DC3EFA" w:rsidP="001D623D">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 xml:space="preserve">Tāpat Likumprojekts paredz, ka gadījumos, ja rodas šaubas par uzdevuma likumīgumu, iestādes vadītājam, Valsts kancelejas direktoram, </w:t>
            </w:r>
            <w:proofErr w:type="spellStart"/>
            <w:r w:rsidRPr="00890911">
              <w:rPr>
                <w:rFonts w:ascii="Times New Roman" w:hAnsi="Times New Roman" w:cs="Times New Roman"/>
                <w:sz w:val="24"/>
                <w:szCs w:val="24"/>
                <w:shd w:val="clear" w:color="auto" w:fill="FFFFFF"/>
              </w:rPr>
              <w:t>Pārresoru</w:t>
            </w:r>
            <w:proofErr w:type="spellEnd"/>
            <w:r w:rsidRPr="00890911">
              <w:rPr>
                <w:rFonts w:ascii="Times New Roman" w:hAnsi="Times New Roman" w:cs="Times New Roman"/>
                <w:sz w:val="24"/>
                <w:szCs w:val="24"/>
                <w:shd w:val="clear" w:color="auto" w:fill="FFFFFF"/>
              </w:rPr>
              <w:t xml:space="preserve"> koordinācijas centra vadītājam ir tiesības vērsties pie </w:t>
            </w:r>
            <w:proofErr w:type="spellStart"/>
            <w:r w:rsidRPr="00890911">
              <w:rPr>
                <w:rFonts w:ascii="Times New Roman" w:hAnsi="Times New Roman" w:cs="Times New Roman"/>
                <w:sz w:val="24"/>
                <w:szCs w:val="24"/>
                <w:shd w:val="clear" w:color="auto" w:fill="FFFFFF"/>
              </w:rPr>
              <w:t>tiesībsarga</w:t>
            </w:r>
            <w:proofErr w:type="spellEnd"/>
            <w:r w:rsidRPr="00890911">
              <w:rPr>
                <w:rFonts w:ascii="Times New Roman" w:hAnsi="Times New Roman" w:cs="Times New Roman"/>
                <w:sz w:val="24"/>
                <w:szCs w:val="24"/>
                <w:shd w:val="clear" w:color="auto" w:fill="FFFFFF"/>
              </w:rPr>
              <w:t xml:space="preserve"> ar sūdzību par rīkojuma vai uzdevuma likumīgumu.</w:t>
            </w:r>
          </w:p>
          <w:p w14:paraId="7AB34DAC" w14:textId="16DD985C" w:rsidR="0BA6545F" w:rsidRPr="00890911" w:rsidRDefault="00DC3EFA" w:rsidP="72B8731C">
            <w:pPr>
              <w:spacing w:after="0" w:line="240" w:lineRule="auto"/>
              <w:jc w:val="both"/>
            </w:pPr>
            <w:r w:rsidRPr="00890911">
              <w:rPr>
                <w:rFonts w:ascii="Times New Roman" w:hAnsi="Times New Roman" w:cs="Times New Roman"/>
                <w:sz w:val="24"/>
                <w:szCs w:val="24"/>
                <w:shd w:val="clear" w:color="auto" w:fill="FFFFFF"/>
              </w:rPr>
              <w:t>Likumprojektā noteikti termiņi valsts civildienesta attiecību izbeigšanai</w:t>
            </w:r>
            <w:r w:rsidR="00E7190A" w:rsidRPr="00890911">
              <w:rPr>
                <w:rFonts w:ascii="Times New Roman" w:hAnsi="Times New Roman" w:cs="Times New Roman"/>
                <w:sz w:val="24"/>
                <w:szCs w:val="24"/>
                <w:shd w:val="clear" w:color="auto" w:fill="FFFFFF"/>
              </w:rPr>
              <w:t xml:space="preserve">, kā arī precizēts regulējums par ierēdņa atstādināšanu un noteikts, ka, </w:t>
            </w:r>
            <w:r w:rsidR="0BA6545F" w:rsidRPr="00890911">
              <w:rPr>
                <w:rFonts w:ascii="Times New Roman" w:eastAsia="Times New Roman" w:hAnsi="Times New Roman" w:cs="Times New Roman"/>
                <w:sz w:val="24"/>
                <w:szCs w:val="24"/>
              </w:rPr>
              <w:t>pārceļot ierēdni zemākā amatā, iepriekšējo mēnešalgu saglabā sešus mēnešus.</w:t>
            </w:r>
          </w:p>
          <w:bookmarkEnd w:id="0"/>
          <w:p w14:paraId="75B9E141" w14:textId="00C34BB5" w:rsidR="00E5323B" w:rsidRPr="00890911" w:rsidRDefault="00E7190A" w:rsidP="00DC3EFA">
            <w:pPr>
              <w:spacing w:after="0" w:line="240" w:lineRule="auto"/>
              <w:jc w:val="both"/>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rPr>
              <w:t>Likumprojekts stāsies spēkā vispārējā kārtībā atbilstoši Oficiālo publikāciju un tiesiskās informācijas likumam.</w:t>
            </w:r>
          </w:p>
        </w:tc>
      </w:tr>
    </w:tbl>
    <w:p w14:paraId="5B2C9A04" w14:textId="1A1DB546"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911" w:rsidRPr="00890911" w14:paraId="572E46A4" w14:textId="77777777" w:rsidTr="38892B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1D6165" w14:textId="77777777" w:rsidR="00655F2C" w:rsidRPr="00890911" w:rsidRDefault="00E5323B" w:rsidP="00D2690F">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I. Tiesību akta projekta izstrādes nepieciešamība</w:t>
            </w:r>
          </w:p>
        </w:tc>
      </w:tr>
      <w:tr w:rsidR="00890911" w:rsidRPr="00890911" w14:paraId="2033131C" w14:textId="77777777" w:rsidTr="38892B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8F173"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338385" w14:textId="0DDBE65A" w:rsidR="007D17BF"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Pamatojums</w:t>
            </w:r>
          </w:p>
          <w:p w14:paraId="07C319E0" w14:textId="77777777" w:rsidR="007D17BF" w:rsidRPr="00890911" w:rsidRDefault="007D17BF" w:rsidP="007D17BF">
            <w:pPr>
              <w:rPr>
                <w:rFonts w:ascii="Times New Roman" w:eastAsia="Times New Roman" w:hAnsi="Times New Roman" w:cs="Times New Roman"/>
                <w:sz w:val="24"/>
                <w:szCs w:val="24"/>
                <w:lang w:eastAsia="lv-LV"/>
              </w:rPr>
            </w:pPr>
          </w:p>
          <w:p w14:paraId="23B77AD9" w14:textId="77777777" w:rsidR="007D17BF" w:rsidRPr="00890911" w:rsidRDefault="007D17BF" w:rsidP="007D17BF">
            <w:pPr>
              <w:rPr>
                <w:rFonts w:ascii="Times New Roman" w:eastAsia="Times New Roman" w:hAnsi="Times New Roman" w:cs="Times New Roman"/>
                <w:sz w:val="24"/>
                <w:szCs w:val="24"/>
                <w:lang w:eastAsia="lv-LV"/>
              </w:rPr>
            </w:pPr>
          </w:p>
          <w:p w14:paraId="3BF310F3" w14:textId="77777777" w:rsidR="007D17BF" w:rsidRPr="00890911" w:rsidRDefault="007D17BF" w:rsidP="007D17BF">
            <w:pPr>
              <w:rPr>
                <w:rFonts w:ascii="Times New Roman" w:eastAsia="Times New Roman" w:hAnsi="Times New Roman" w:cs="Times New Roman"/>
                <w:sz w:val="24"/>
                <w:szCs w:val="24"/>
                <w:lang w:eastAsia="lv-LV"/>
              </w:rPr>
            </w:pPr>
          </w:p>
          <w:p w14:paraId="4265C12C" w14:textId="77777777" w:rsidR="007D17BF" w:rsidRPr="00890911" w:rsidRDefault="007D17BF" w:rsidP="007D17BF">
            <w:pPr>
              <w:rPr>
                <w:rFonts w:ascii="Times New Roman" w:eastAsia="Times New Roman" w:hAnsi="Times New Roman" w:cs="Times New Roman"/>
                <w:sz w:val="24"/>
                <w:szCs w:val="24"/>
                <w:lang w:eastAsia="lv-LV"/>
              </w:rPr>
            </w:pPr>
          </w:p>
          <w:p w14:paraId="13AC0E9B" w14:textId="77777777" w:rsidR="007D17BF" w:rsidRPr="00890911" w:rsidRDefault="007D17BF" w:rsidP="007D17BF">
            <w:pPr>
              <w:rPr>
                <w:rFonts w:ascii="Times New Roman" w:eastAsia="Times New Roman" w:hAnsi="Times New Roman" w:cs="Times New Roman"/>
                <w:sz w:val="24"/>
                <w:szCs w:val="24"/>
                <w:lang w:eastAsia="lv-LV"/>
              </w:rPr>
            </w:pPr>
          </w:p>
          <w:p w14:paraId="4820BB53" w14:textId="54B08A07" w:rsidR="00E5323B" w:rsidRPr="00890911" w:rsidRDefault="00E5323B" w:rsidP="007D17B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0EFE1A7" w14:textId="580551ED" w:rsidR="00D2690F" w:rsidRPr="00890911" w:rsidRDefault="00D2690F" w:rsidP="00D2690F">
            <w:pPr>
              <w:pStyle w:val="Heading3"/>
              <w:shd w:val="clear" w:color="auto" w:fill="FFFFFF"/>
              <w:jc w:val="both"/>
              <w:rPr>
                <w:b w:val="0"/>
                <w:sz w:val="24"/>
                <w:szCs w:val="24"/>
              </w:rPr>
            </w:pPr>
            <w:r w:rsidRPr="00890911">
              <w:rPr>
                <w:b w:val="0"/>
                <w:sz w:val="24"/>
                <w:szCs w:val="24"/>
              </w:rPr>
              <w:t>Ministru prezidenta 2020. gada</w:t>
            </w:r>
            <w:r w:rsidR="00A22354" w:rsidRPr="00890911">
              <w:rPr>
                <w:b w:val="0"/>
                <w:sz w:val="24"/>
                <w:szCs w:val="24"/>
              </w:rPr>
              <w:t xml:space="preserve"> 24. februāra rezolūcija Nr. 7.8.5./2020-DOC-281-365, kurā, ņemot vērā vēstulē "</w:t>
            </w:r>
            <w:r w:rsidRPr="00890911">
              <w:rPr>
                <w:b w:val="0"/>
                <w:sz w:val="24"/>
                <w:szCs w:val="24"/>
              </w:rPr>
              <w:t>Par demokrātisku, tiesisku, efektīvu, atklātu un sabie</w:t>
            </w:r>
            <w:r w:rsidR="00A22354" w:rsidRPr="00890911">
              <w:rPr>
                <w:b w:val="0"/>
                <w:sz w:val="24"/>
                <w:szCs w:val="24"/>
              </w:rPr>
              <w:t>drībai pieejamu valsts pārvaldi" minēto, lūgts izstrādāt priekšlikumus tiesiskā regulējuma pilnveidei un līdz 2020. gada 1. jūnijam iesniegt attiecīgo tiesību akta projektu izskatīšanai Ministru kabinetā</w:t>
            </w:r>
            <w:r w:rsidRPr="00890911">
              <w:rPr>
                <w:b w:val="0"/>
                <w:sz w:val="24"/>
                <w:szCs w:val="24"/>
              </w:rPr>
              <w:t>.</w:t>
            </w:r>
          </w:p>
          <w:p w14:paraId="07936C45" w14:textId="2959296B" w:rsidR="00E5323B" w:rsidRPr="00890911" w:rsidRDefault="00D2690F" w:rsidP="00D2690F">
            <w:pPr>
              <w:pStyle w:val="Heading3"/>
              <w:shd w:val="clear" w:color="auto" w:fill="FFFFFF"/>
              <w:jc w:val="both"/>
              <w:rPr>
                <w:b w:val="0"/>
                <w:sz w:val="24"/>
                <w:szCs w:val="24"/>
                <w:shd w:val="clear" w:color="auto" w:fill="FFFFFF"/>
              </w:rPr>
            </w:pPr>
            <w:r w:rsidRPr="00890911">
              <w:rPr>
                <w:b w:val="0"/>
                <w:sz w:val="24"/>
                <w:szCs w:val="24"/>
              </w:rPr>
              <w:t>Valdības rīcības plān</w:t>
            </w:r>
            <w:r w:rsidRPr="00890911">
              <w:rPr>
                <w:b w:val="0"/>
                <w:bCs w:val="0"/>
                <w:sz w:val="24"/>
                <w:szCs w:val="24"/>
              </w:rPr>
              <w:t>a</w:t>
            </w:r>
            <w:r w:rsidRPr="00890911">
              <w:rPr>
                <w:b w:val="0"/>
                <w:sz w:val="24"/>
                <w:szCs w:val="24"/>
              </w:rPr>
              <w:t xml:space="preserve"> Deklarācijas par Artura Krišjāņa Kariņa vadītā Ministru kabineta iecerēto darbību īstenošanai</w:t>
            </w:r>
            <w:r w:rsidRPr="00890911">
              <w:rPr>
                <w:b w:val="0"/>
                <w:bCs w:val="0"/>
                <w:sz w:val="24"/>
                <w:szCs w:val="24"/>
              </w:rPr>
              <w:t xml:space="preserve"> (apstiprināts ar Ministru kabineta 2019. gada 7. maija rīkojumu Nr. 210 "Par </w:t>
            </w:r>
            <w:r w:rsidRPr="00890911">
              <w:rPr>
                <w:b w:val="0"/>
                <w:sz w:val="24"/>
                <w:szCs w:val="24"/>
              </w:rPr>
              <w:t xml:space="preserve">Valdības rīcības plānu Deklarācijas par Artura Krišjāņa Kariņa vadītā Ministru kabineta iecerēto darbību īstenošanai") </w:t>
            </w:r>
            <w:r w:rsidRPr="00890911">
              <w:rPr>
                <w:b w:val="0"/>
                <w:iCs/>
                <w:sz w:val="24"/>
                <w:szCs w:val="24"/>
              </w:rPr>
              <w:t xml:space="preserve">241.1. apakšpunkts, kas paredz </w:t>
            </w:r>
            <w:r w:rsidR="00B93E72" w:rsidRPr="00890911">
              <w:rPr>
                <w:b w:val="0"/>
                <w:sz w:val="24"/>
                <w:szCs w:val="24"/>
                <w:shd w:val="clear" w:color="auto" w:fill="FFFFFF"/>
              </w:rPr>
              <w:t>v</w:t>
            </w:r>
            <w:r w:rsidRPr="00890911">
              <w:rPr>
                <w:b w:val="0"/>
                <w:sz w:val="24"/>
                <w:szCs w:val="24"/>
                <w:shd w:val="clear" w:color="auto" w:fill="FFFFFF"/>
              </w:rPr>
              <w:t xml:space="preserve">eikt </w:t>
            </w:r>
            <w:proofErr w:type="spellStart"/>
            <w:r w:rsidRPr="00890911">
              <w:rPr>
                <w:b w:val="0"/>
                <w:sz w:val="24"/>
                <w:szCs w:val="24"/>
                <w:shd w:val="clear" w:color="auto" w:fill="FFFFFF"/>
              </w:rPr>
              <w:t>izvērtējumu</w:t>
            </w:r>
            <w:proofErr w:type="spellEnd"/>
            <w:r w:rsidRPr="00890911">
              <w:rPr>
                <w:b w:val="0"/>
                <w:sz w:val="24"/>
                <w:szCs w:val="24"/>
                <w:shd w:val="clear" w:color="auto" w:fill="FFFFFF"/>
              </w:rPr>
              <w:t xml:space="preserve"> par Saeimas un Ministru kabineta iecelto iestāžu vadītāju pilnvaru termiņa ierobežojumu noteikšanu un, ja nepieciešams, sagatavoti grozījumi tiesību aktos.</w:t>
            </w:r>
          </w:p>
          <w:p w14:paraId="24EC818F" w14:textId="3A94FE63" w:rsidR="00D2690F" w:rsidRPr="00890911" w:rsidRDefault="00D2690F" w:rsidP="00D2690F">
            <w:pPr>
              <w:spacing w:after="0" w:line="240" w:lineRule="auto"/>
              <w:jc w:val="both"/>
              <w:rPr>
                <w:rFonts w:ascii="Times New Roman" w:hAnsi="Times New Roman" w:cs="Times New Roman"/>
                <w:sz w:val="24"/>
                <w:szCs w:val="24"/>
                <w:lang w:eastAsia="x-none"/>
              </w:rPr>
            </w:pPr>
            <w:r w:rsidRPr="00890911">
              <w:rPr>
                <w:rFonts w:ascii="Times New Roman" w:hAnsi="Times New Roman" w:cs="Times New Roman"/>
                <w:sz w:val="24"/>
                <w:szCs w:val="24"/>
              </w:rPr>
              <w:t>Eiropas Parlamenta un Padomes direktīva (ES) 2019/1152 (2019. gada 20. jūnijs) par pārredzamiem un paredzamiem darba apstākļiem Eiropas Savienībā (turpmāk – Direktīva 2019/1152).</w:t>
            </w:r>
          </w:p>
        </w:tc>
      </w:tr>
      <w:tr w:rsidR="00890911" w:rsidRPr="00890911" w14:paraId="0DBF5127" w14:textId="77777777" w:rsidTr="38892B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0C993"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BF1F348"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Pašreizējā situācija un problēmas, kuru risināšanai tiesību akta projekts </w:t>
            </w:r>
            <w:r w:rsidRPr="00890911">
              <w:rPr>
                <w:rFonts w:ascii="Times New Roman" w:eastAsia="Times New Roman" w:hAnsi="Times New Roman" w:cs="Times New Roman"/>
                <w:iCs/>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C1CCFF9" w14:textId="4AFFE782" w:rsidR="001C2BDA" w:rsidRPr="00890911" w:rsidRDefault="001C2BDA" w:rsidP="00905F5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lastRenderedPageBreak/>
              <w:t>Direktīva 2019/1152 paredz, ka valsts civildienesta ierēdnis ir jāinformē par darba attiecību būtiskajiem elementiem, tai skaitā:</w:t>
            </w:r>
          </w:p>
          <w:p w14:paraId="1BAAA9DF" w14:textId="20CBCAC1" w:rsidR="00B71561" w:rsidRPr="00890911" w:rsidRDefault="00B71561" w:rsidP="00905F5C">
            <w:pPr>
              <w:spacing w:after="0" w:line="240" w:lineRule="auto"/>
              <w:jc w:val="both"/>
              <w:rPr>
                <w:rFonts w:ascii="Times New Roman" w:eastAsia="Times New Roman" w:hAnsi="Times New Roman" w:cs="Times New Roman"/>
                <w:sz w:val="24"/>
                <w:szCs w:val="24"/>
                <w:lang w:eastAsia="lv-LV"/>
              </w:rPr>
            </w:pPr>
            <w:r w:rsidRPr="00890911">
              <w:rPr>
                <w:rFonts w:ascii="Times New Roman" w:hAnsi="Times New Roman" w:cs="Times New Roman"/>
                <w:sz w:val="24"/>
                <w:szCs w:val="24"/>
              </w:rPr>
              <w:lastRenderedPageBreak/>
              <w:t xml:space="preserve">- </w:t>
            </w:r>
            <w:r w:rsidRPr="00890911">
              <w:rPr>
                <w:rFonts w:ascii="Times New Roman" w:eastAsia="Times New Roman" w:hAnsi="Times New Roman" w:cs="Times New Roman"/>
                <w:sz w:val="24"/>
                <w:szCs w:val="24"/>
                <w:lang w:eastAsia="lv-LV"/>
              </w:rPr>
              <w:t>apmaksātā atvaļinājuma ilgumu, procedūras šāda atvaļinājuma piešķiršanai un noteikšanai;</w:t>
            </w:r>
          </w:p>
          <w:p w14:paraId="452E19DE" w14:textId="6D6302E2" w:rsidR="00B71561" w:rsidRPr="00890911" w:rsidRDefault="00B71561" w:rsidP="00905F5C">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procedūru, tostarp formālās prasības un paziņošanas termiņus, kas jāievēro darba devējam un darba ņēmējam, ja viņu darba attiecības tiek pārtrauktas;</w:t>
            </w:r>
          </w:p>
          <w:p w14:paraId="0A728D71" w14:textId="6D0F79D2" w:rsidR="00B71561" w:rsidRPr="00890911" w:rsidRDefault="00B71561" w:rsidP="00905F5C">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atalgojumu, tostarp atalgojuma, uz kuru darba ņēmējam ir tiesības, sākotnējo pamatsummu, jebkādas citas sastāvdaļas, ja tādas ir, ko norāda atsevišķi, kā arī izmaksas biežumu un veidu;</w:t>
            </w:r>
          </w:p>
          <w:p w14:paraId="00B20A89" w14:textId="42B4F4B6" w:rsidR="00B71561" w:rsidRPr="00890911" w:rsidRDefault="00B71561" w:rsidP="00905F5C">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noteikumus par virsstundu darbu un atalgojumu;</w:t>
            </w:r>
          </w:p>
          <w:p w14:paraId="331CB413" w14:textId="293F6AA2" w:rsidR="00B71561" w:rsidRPr="00890911" w:rsidRDefault="00B71561" w:rsidP="00905F5C">
            <w:pPr>
              <w:spacing w:after="0" w:line="240" w:lineRule="auto"/>
              <w:jc w:val="both"/>
              <w:rPr>
                <w:rFonts w:ascii="Times New Roman" w:hAnsi="Times New Roman" w:cs="Times New Roman"/>
                <w:sz w:val="24"/>
                <w:szCs w:val="24"/>
              </w:rPr>
            </w:pPr>
            <w:r w:rsidRPr="00890911">
              <w:rPr>
                <w:rFonts w:ascii="Times New Roman" w:eastAsia="Times New Roman" w:hAnsi="Times New Roman" w:cs="Times New Roman"/>
                <w:sz w:val="24"/>
                <w:szCs w:val="24"/>
                <w:lang w:eastAsia="lv-LV"/>
              </w:rPr>
              <w:t>- to sociālā nodrošinājuma iestāžu identitāti, kuras saņem sociālās iemaksas, kas saistītas ar darba attiecībām, un jebkādu aizsardzību attiecībā uz sociālo nodrošinājumu, ko nodrošina darba devējs.</w:t>
            </w:r>
          </w:p>
          <w:p w14:paraId="7863720C" w14:textId="4FE825A9" w:rsidR="001C2BDA" w:rsidRPr="00890911" w:rsidRDefault="00B71561" w:rsidP="00905F5C">
            <w:pPr>
              <w:spacing w:after="0" w:line="240" w:lineRule="auto"/>
              <w:jc w:val="both"/>
              <w:rPr>
                <w:rFonts w:ascii="Times New Roman" w:hAnsi="Times New Roman" w:cs="Times New Roman"/>
                <w:sz w:val="24"/>
                <w:szCs w:val="24"/>
                <w:shd w:val="clear" w:color="auto" w:fill="FFFFFF"/>
              </w:rPr>
            </w:pPr>
            <w:r w:rsidRPr="00890911">
              <w:rPr>
                <w:rFonts w:ascii="Times New Roman" w:eastAsia="Times New Roman" w:hAnsi="Times New Roman" w:cs="Times New Roman"/>
                <w:sz w:val="24"/>
                <w:szCs w:val="24"/>
                <w:lang w:eastAsia="lv-LV"/>
              </w:rPr>
              <w:t xml:space="preserve">Saskaņā ar Direktīvas </w:t>
            </w:r>
            <w:r w:rsidRPr="00890911">
              <w:rPr>
                <w:rFonts w:ascii="Times New Roman" w:hAnsi="Times New Roman" w:cs="Times New Roman"/>
                <w:sz w:val="24"/>
                <w:szCs w:val="24"/>
              </w:rPr>
              <w:t xml:space="preserve">2019/1152 </w:t>
            </w:r>
            <w:r w:rsidRPr="00890911">
              <w:rPr>
                <w:rFonts w:ascii="Times New Roman" w:eastAsia="Times New Roman" w:hAnsi="Times New Roman" w:cs="Times New Roman"/>
                <w:sz w:val="24"/>
                <w:szCs w:val="24"/>
                <w:lang w:eastAsia="lv-LV"/>
              </w:rPr>
              <w:t xml:space="preserve"> 5. panta 2. punktu </w:t>
            </w:r>
            <w:r w:rsidRPr="00890911">
              <w:rPr>
                <w:rFonts w:ascii="Times New Roman" w:hAnsi="Times New Roman" w:cs="Times New Roman"/>
                <w:sz w:val="24"/>
                <w:szCs w:val="24"/>
                <w:shd w:val="clear" w:color="auto" w:fill="FFFFFF"/>
              </w:rPr>
              <w:t>dalībvalstis informācijas sniegšanai var izstrādāt veidnes un paraugus un nodot tos darba ņēmēju un darba devēju rīcībā, tostarp, darot tos pieejamus vienotā oficiālā valsts tīmekļa vietnē vai citos piemērotos veidos.</w:t>
            </w:r>
          </w:p>
          <w:p w14:paraId="17F9A92D" w14:textId="0337B960" w:rsidR="00B71561" w:rsidRPr="00890911" w:rsidRDefault="00B71561"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 xml:space="preserve">Ievērojot minēto un to, ka Valsts kanceleja izstrādā un koordinē valsts civildienesta attīstības politiku, </w:t>
            </w:r>
            <w:r w:rsidR="003C6C27" w:rsidRPr="00890911">
              <w:rPr>
                <w:rFonts w:ascii="Times New Roman" w:hAnsi="Times New Roman" w:cs="Times New Roman"/>
                <w:sz w:val="24"/>
                <w:szCs w:val="24"/>
                <w:shd w:val="clear" w:color="auto" w:fill="FFFFFF"/>
              </w:rPr>
              <w:t xml:space="preserve"> nepieciešams paredzēt, ka vienota informācija par </w:t>
            </w:r>
            <w:r w:rsidR="003C6C27" w:rsidRPr="00890911">
              <w:rPr>
                <w:rFonts w:ascii="Times New Roman" w:eastAsia="Times New Roman" w:hAnsi="Times New Roman" w:cs="Times New Roman"/>
                <w:sz w:val="24"/>
                <w:szCs w:val="24"/>
                <w:lang w:eastAsia="lv-LV"/>
              </w:rPr>
              <w:t>valsts civildienesta ierēdņu atlīdzības noteikšanas un civildienesta attiecību izbeigšanas nosacījumiem, kā arī informācija par sociālo iemaksu veikšanu ir pieejama Valsts kancelejas tīmekļvietnē</w:t>
            </w:r>
            <w:r w:rsidR="003C6C27" w:rsidRPr="00890911">
              <w:rPr>
                <w:rFonts w:ascii="Times New Roman" w:hAnsi="Times New Roman" w:cs="Times New Roman"/>
                <w:sz w:val="24"/>
                <w:szCs w:val="24"/>
                <w:shd w:val="clear" w:color="auto" w:fill="FFFFFF"/>
              </w:rPr>
              <w:t>.</w:t>
            </w:r>
          </w:p>
          <w:p w14:paraId="16BFA4D8" w14:textId="689E64D5" w:rsidR="003C6C27" w:rsidRPr="00890911" w:rsidRDefault="003C6C27"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Termins "atlīdzība" tiek lietots Valsts un pašvaldību institūciju amatpersonu un darbinieku atlīdzības likuma izpratnē un ietver – darba samaksu, sociālās garantijas un atvaļinājumus.</w:t>
            </w:r>
          </w:p>
          <w:p w14:paraId="1F8F4102" w14:textId="23481CC6" w:rsidR="003C6C27" w:rsidRPr="00890911" w:rsidRDefault="003C6C27"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Norādāms, ka Valsts kancelejas tīmekļvietnē būs norādīta vispārīga informācija</w:t>
            </w:r>
            <w:r w:rsidR="00E7190A" w:rsidRPr="00890911">
              <w:rPr>
                <w:rFonts w:ascii="Times New Roman" w:hAnsi="Times New Roman" w:cs="Times New Roman"/>
                <w:sz w:val="24"/>
                <w:szCs w:val="24"/>
                <w:shd w:val="clear" w:color="auto" w:fill="FFFFFF"/>
              </w:rPr>
              <w:t xml:space="preserve"> atbilstoši Valsts civildienesta likumā (turpmāk – Likums), Valsts un pašvaldību institūciju amatpersonu un darbinieku atlīdzības likumā un Darba likumā noteiktajam</w:t>
            </w:r>
            <w:r w:rsidRPr="00890911">
              <w:rPr>
                <w:rFonts w:ascii="Times New Roman" w:hAnsi="Times New Roman" w:cs="Times New Roman"/>
                <w:sz w:val="24"/>
                <w:szCs w:val="24"/>
                <w:shd w:val="clear" w:color="auto" w:fill="FFFFFF"/>
              </w:rPr>
              <w:t>, ko katra iestāde varēs papildināt (piemēram, ar nosacījumiem par papildatvaļinājuma piešķiršanu, nosacījumiem piemaksu un prēmiju piešķiršanai), tādējādi</w:t>
            </w:r>
            <w:r w:rsidR="00006711" w:rsidRPr="00890911">
              <w:rPr>
                <w:rFonts w:ascii="Times New Roman" w:hAnsi="Times New Roman" w:cs="Times New Roman"/>
                <w:sz w:val="24"/>
                <w:szCs w:val="24"/>
                <w:shd w:val="clear" w:color="auto" w:fill="FFFFFF"/>
              </w:rPr>
              <w:t>, ieceļot pretendentu ierēdņa amatā,</w:t>
            </w:r>
            <w:r w:rsidRPr="00890911">
              <w:rPr>
                <w:rFonts w:ascii="Times New Roman" w:hAnsi="Times New Roman" w:cs="Times New Roman"/>
                <w:sz w:val="24"/>
                <w:szCs w:val="24"/>
                <w:shd w:val="clear" w:color="auto" w:fill="FFFFFF"/>
              </w:rPr>
              <w:t xml:space="preserve"> </w:t>
            </w:r>
            <w:r w:rsidR="00006711" w:rsidRPr="00890911">
              <w:rPr>
                <w:rFonts w:ascii="Times New Roman" w:hAnsi="Times New Roman" w:cs="Times New Roman"/>
                <w:sz w:val="24"/>
                <w:szCs w:val="24"/>
                <w:shd w:val="clear" w:color="auto" w:fill="FFFFFF"/>
              </w:rPr>
              <w:t>tiks sniegta</w:t>
            </w:r>
            <w:r w:rsidRPr="00890911">
              <w:rPr>
                <w:rFonts w:ascii="Times New Roman" w:hAnsi="Times New Roman" w:cs="Times New Roman"/>
                <w:sz w:val="24"/>
                <w:szCs w:val="24"/>
                <w:shd w:val="clear" w:color="auto" w:fill="FFFFFF"/>
              </w:rPr>
              <w:t xml:space="preserve"> </w:t>
            </w:r>
            <w:r w:rsidR="00006711" w:rsidRPr="00890911">
              <w:rPr>
                <w:rFonts w:ascii="Times New Roman" w:hAnsi="Times New Roman" w:cs="Times New Roman"/>
                <w:sz w:val="24"/>
                <w:szCs w:val="24"/>
                <w:shd w:val="clear" w:color="auto" w:fill="FFFFFF"/>
              </w:rPr>
              <w:t>viņam visa nepieciešamā informācija par valsts civildienesta būtiskajiem elementiem</w:t>
            </w:r>
            <w:r w:rsidRPr="00890911">
              <w:rPr>
                <w:rFonts w:ascii="Times New Roman" w:hAnsi="Times New Roman" w:cs="Times New Roman"/>
                <w:sz w:val="24"/>
                <w:szCs w:val="24"/>
                <w:shd w:val="clear" w:color="auto" w:fill="FFFFFF"/>
              </w:rPr>
              <w:t>.</w:t>
            </w:r>
          </w:p>
          <w:p w14:paraId="570A3569" w14:textId="00FEFF37" w:rsidR="00006711" w:rsidRPr="00890911" w:rsidRDefault="00006711" w:rsidP="00905F5C">
            <w:pPr>
              <w:spacing w:after="0" w:line="240" w:lineRule="auto"/>
              <w:jc w:val="both"/>
              <w:rPr>
                <w:rFonts w:ascii="Times New Roman" w:eastAsia="Times New Roman" w:hAnsi="Times New Roman" w:cs="Times New Roman"/>
                <w:sz w:val="24"/>
                <w:szCs w:val="24"/>
                <w:lang w:eastAsia="lv-LV"/>
              </w:rPr>
            </w:pPr>
            <w:r w:rsidRPr="00890911">
              <w:rPr>
                <w:rFonts w:ascii="Times New Roman" w:hAnsi="Times New Roman" w:cs="Times New Roman"/>
                <w:sz w:val="24"/>
                <w:szCs w:val="24"/>
                <w:shd w:val="clear" w:color="auto" w:fill="FFFFFF"/>
              </w:rPr>
              <w:t xml:space="preserve">Ievērojot minēto, Likumprojekts paredz papildināt </w:t>
            </w:r>
            <w:r w:rsidR="00E7190A" w:rsidRPr="00890911">
              <w:rPr>
                <w:rFonts w:ascii="Times New Roman" w:hAnsi="Times New Roman"/>
                <w:sz w:val="24"/>
                <w:szCs w:val="24"/>
              </w:rPr>
              <w:t>Likuma</w:t>
            </w:r>
            <w:r w:rsidRPr="00890911">
              <w:rPr>
                <w:rFonts w:ascii="Times New Roman" w:hAnsi="Times New Roman"/>
                <w:sz w:val="24"/>
                <w:szCs w:val="24"/>
              </w:rPr>
              <w:t xml:space="preserve"> 4. panta otro daļu ar jaunu punktu</w:t>
            </w:r>
            <w:r w:rsidR="00E7190A" w:rsidRPr="00890911">
              <w:rPr>
                <w:rFonts w:ascii="Times New Roman" w:hAnsi="Times New Roman"/>
                <w:sz w:val="24"/>
                <w:szCs w:val="24"/>
              </w:rPr>
              <w:t>,</w:t>
            </w:r>
            <w:r w:rsidRPr="00890911">
              <w:rPr>
                <w:rFonts w:ascii="Times New Roman" w:hAnsi="Times New Roman"/>
                <w:sz w:val="24"/>
                <w:szCs w:val="24"/>
              </w:rPr>
              <w:t xml:space="preserve"> nosakot, ka Valsts kanceleja </w:t>
            </w:r>
            <w:r w:rsidRPr="00890911">
              <w:rPr>
                <w:rFonts w:ascii="Times New Roman" w:eastAsia="Times New Roman" w:hAnsi="Times New Roman" w:cs="Times New Roman"/>
                <w:sz w:val="24"/>
                <w:szCs w:val="24"/>
                <w:lang w:eastAsia="lv-LV"/>
              </w:rPr>
              <w:t>savā tīmekļvietnē nodrošina informāciju par valsts civildienesta ierēdņu atlīdzības noteikšanas un civildienesta attiecību izbeigšanas nosacījumiem, kā arī informāciju par sociālo iemaksu veikšanu.</w:t>
            </w:r>
          </w:p>
          <w:p w14:paraId="2CFB1C4D" w14:textId="7AEF1497" w:rsidR="00006711" w:rsidRPr="00890911" w:rsidRDefault="00006711" w:rsidP="00905F5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Tāpat Likumprojekts paredz papildināt Likuma 11. pantu ar jaunu daļu, kas paredz, ka</w:t>
            </w:r>
            <w:r w:rsidR="00585B4B" w:rsidRPr="00890911">
              <w:rPr>
                <w:rFonts w:ascii="Times New Roman" w:hAnsi="Times New Roman" w:cs="Times New Roman"/>
                <w:sz w:val="24"/>
                <w:szCs w:val="24"/>
              </w:rPr>
              <w:t>,</w:t>
            </w:r>
            <w:r w:rsidRPr="00890911">
              <w:rPr>
                <w:rFonts w:ascii="Times New Roman" w:hAnsi="Times New Roman" w:cs="Times New Roman"/>
                <w:sz w:val="24"/>
                <w:szCs w:val="24"/>
              </w:rPr>
              <w:t xml:space="preserve"> </w:t>
            </w:r>
            <w:r w:rsidR="00585B4B" w:rsidRPr="00890911">
              <w:rPr>
                <w:rFonts w:ascii="Times New Roman" w:hAnsi="Times New Roman"/>
                <w:sz w:val="24"/>
                <w:szCs w:val="24"/>
              </w:rPr>
              <w:t xml:space="preserve">ieceļot pretendentu ierēdņa amatā, viņam sniedz informāciju </w:t>
            </w:r>
            <w:r w:rsidR="00585B4B" w:rsidRPr="00890911">
              <w:rPr>
                <w:rFonts w:ascii="Times New Roman" w:hAnsi="Times New Roman"/>
                <w:sz w:val="24"/>
                <w:szCs w:val="24"/>
              </w:rPr>
              <w:lastRenderedPageBreak/>
              <w:t xml:space="preserve">par </w:t>
            </w:r>
            <w:r w:rsidR="00585B4B" w:rsidRPr="00890911">
              <w:rPr>
                <w:rFonts w:ascii="Times New Roman" w:eastAsia="Times New Roman" w:hAnsi="Times New Roman" w:cs="Times New Roman"/>
                <w:sz w:val="24"/>
                <w:szCs w:val="24"/>
                <w:lang w:eastAsia="lv-LV"/>
              </w:rPr>
              <w:t>valsts civildienesta ierēdņu atlīdzības noteikšanas un civildienesta attiecību izbeigšanas nosacījumiem, kā arī informāciju par sociālo iemaksu veikšanu.</w:t>
            </w:r>
          </w:p>
          <w:p w14:paraId="26961E71" w14:textId="77777777" w:rsidR="00B71561" w:rsidRPr="00890911" w:rsidRDefault="00B71561" w:rsidP="00905F5C">
            <w:pPr>
              <w:spacing w:after="0" w:line="240" w:lineRule="auto"/>
              <w:jc w:val="both"/>
              <w:rPr>
                <w:rFonts w:ascii="Times New Roman" w:hAnsi="Times New Roman"/>
                <w:sz w:val="24"/>
                <w:szCs w:val="24"/>
              </w:rPr>
            </w:pPr>
          </w:p>
          <w:p w14:paraId="071F9523" w14:textId="2BC6516C" w:rsidR="00905F5C" w:rsidRPr="00890911" w:rsidRDefault="00006711" w:rsidP="00905F5C">
            <w:pPr>
              <w:spacing w:after="0" w:line="240" w:lineRule="auto"/>
              <w:jc w:val="both"/>
              <w:rPr>
                <w:rFonts w:ascii="Times New Roman" w:hAnsi="Times New Roman"/>
                <w:sz w:val="24"/>
                <w:szCs w:val="24"/>
              </w:rPr>
            </w:pPr>
            <w:r w:rsidRPr="00890911">
              <w:rPr>
                <w:rFonts w:ascii="Times New Roman" w:hAnsi="Times New Roman"/>
                <w:sz w:val="24"/>
                <w:szCs w:val="24"/>
              </w:rPr>
              <w:t>Likuma</w:t>
            </w:r>
            <w:r w:rsidR="00905F5C" w:rsidRPr="00890911">
              <w:rPr>
                <w:rFonts w:ascii="Times New Roman" w:hAnsi="Times New Roman"/>
                <w:sz w:val="24"/>
                <w:szCs w:val="24"/>
              </w:rPr>
              <w:t xml:space="preserve"> 9</w:t>
            </w:r>
            <w:r w:rsidR="00105D30" w:rsidRPr="00890911">
              <w:rPr>
                <w:rFonts w:ascii="Times New Roman" w:hAnsi="Times New Roman"/>
                <w:sz w:val="24"/>
                <w:szCs w:val="24"/>
              </w:rPr>
              <w:t>. </w:t>
            </w:r>
            <w:r w:rsidR="00905F5C" w:rsidRPr="00890911">
              <w:rPr>
                <w:rFonts w:ascii="Times New Roman" w:hAnsi="Times New Roman"/>
                <w:sz w:val="24"/>
                <w:szCs w:val="24"/>
              </w:rPr>
              <w:t>panta pirmās daļas 1.</w:t>
            </w:r>
            <w:r w:rsidR="00105D30" w:rsidRPr="00890911">
              <w:rPr>
                <w:rFonts w:ascii="Times New Roman" w:hAnsi="Times New Roman"/>
                <w:sz w:val="24"/>
                <w:szCs w:val="24"/>
              </w:rPr>
              <w:t> </w:t>
            </w:r>
            <w:r w:rsidR="00905F5C" w:rsidRPr="00890911">
              <w:rPr>
                <w:rFonts w:ascii="Times New Roman" w:hAnsi="Times New Roman"/>
                <w:sz w:val="24"/>
                <w:szCs w:val="24"/>
              </w:rPr>
              <w:t>punktā noteikts, ka pretendentu atbilstību vakantajam ierēdņa amatam izvērtē pretendentu un ierēdņu vērtēšanas komisija, kuru konkursam uz iestādes vadītāja amatu izveido attiecīgais ministrs. Personu sarakstu, kuras var tikt iekļautas pretendentu un ierēdņu vērtēšanas komisijā, apstiprina Ministru kabinets pēc attiecīgā ministra ieteikuma.</w:t>
            </w:r>
          </w:p>
          <w:p w14:paraId="2D0A5F38" w14:textId="76C3FE76" w:rsidR="00905F5C" w:rsidRPr="00890911" w:rsidRDefault="00905F5C" w:rsidP="00905F5C">
            <w:pPr>
              <w:spacing w:after="0" w:line="240" w:lineRule="auto"/>
              <w:jc w:val="both"/>
              <w:rPr>
                <w:rFonts w:ascii="Times New Roman" w:hAnsi="Times New Roman"/>
                <w:sz w:val="24"/>
                <w:szCs w:val="24"/>
                <w:shd w:val="clear" w:color="auto" w:fill="FFFFFF"/>
              </w:rPr>
            </w:pPr>
            <w:r w:rsidRPr="00890911">
              <w:rPr>
                <w:rFonts w:ascii="Times New Roman" w:hAnsi="Times New Roman"/>
                <w:sz w:val="24"/>
                <w:szCs w:val="24"/>
                <w:shd w:val="clear" w:color="auto" w:fill="FFFFFF"/>
              </w:rPr>
              <w:t>Ievērojot minēto, lai varētu izvērtēt pretendentus uz iestādes vadītāja amatu, tiek veidotas komisijas, ko apstiprina ar Ministru kabineta rīkojumu. Šobrīd, lai apstiprinātu komisiju, attiecīgā ministrija izstrādā Ministru kabineta rīkojuma projektu "Par pretendentu un ierēdņu vērtēšanas komisiju", ko saskaņo ar visām iesaistītajām amatpersonām, tai skaitā citu iestāžu amatpersonām, un pēc saskaņošanas virza rīkojuma projektu apstiprināšanai Ministru kabineta sēdē.</w:t>
            </w:r>
          </w:p>
          <w:p w14:paraId="01F3A3D1" w14:textId="4BA058C5" w:rsidR="00905F5C" w:rsidRPr="00890911" w:rsidRDefault="00105D30" w:rsidP="00905F5C">
            <w:pPr>
              <w:spacing w:after="0" w:line="240" w:lineRule="auto"/>
              <w:jc w:val="both"/>
              <w:rPr>
                <w:rFonts w:ascii="Times New Roman" w:hAnsi="Times New Roman"/>
                <w:sz w:val="24"/>
                <w:szCs w:val="24"/>
                <w:shd w:val="clear" w:color="auto" w:fill="FFFFFF"/>
              </w:rPr>
            </w:pPr>
            <w:r w:rsidRPr="00890911">
              <w:rPr>
                <w:rFonts w:ascii="Times New Roman" w:hAnsi="Times New Roman"/>
                <w:sz w:val="24"/>
                <w:szCs w:val="24"/>
                <w:shd w:val="clear" w:color="auto" w:fill="FFFFFF"/>
              </w:rPr>
              <w:t>Š</w:t>
            </w:r>
            <w:r w:rsidR="00905F5C" w:rsidRPr="00890911">
              <w:rPr>
                <w:rFonts w:ascii="Times New Roman" w:hAnsi="Times New Roman"/>
                <w:sz w:val="24"/>
                <w:szCs w:val="24"/>
                <w:shd w:val="clear" w:color="auto" w:fill="FFFFFF"/>
              </w:rPr>
              <w:t xml:space="preserve">āda kārtība rada lielu administratīvo slogu un nespēju ātri un savlaicīgi reaģēt uz iesaistīto amatpersonu maiņu. Tāpat jebkuras izmaiņas komisijas sastāvā rada nepieciešamību izstrādāt, saskaņot un apstiprināt grozījumus Ministru kabineta rīkojumā, kas ne tikai rada lielu administratīvo slogu, bet arī veicina normatīvo aktu skaita pieaugumu. </w:t>
            </w:r>
          </w:p>
          <w:p w14:paraId="7AE02C70" w14:textId="0B755E96" w:rsidR="00905F5C" w:rsidRPr="00890911" w:rsidRDefault="00905F5C" w:rsidP="00905F5C">
            <w:pPr>
              <w:spacing w:after="0" w:line="240" w:lineRule="auto"/>
              <w:jc w:val="both"/>
              <w:rPr>
                <w:rFonts w:ascii="Times New Roman" w:hAnsi="Times New Roman"/>
                <w:sz w:val="24"/>
                <w:szCs w:val="24"/>
              </w:rPr>
            </w:pPr>
            <w:r w:rsidRPr="00890911">
              <w:rPr>
                <w:rFonts w:ascii="Times New Roman" w:hAnsi="Times New Roman"/>
                <w:sz w:val="24"/>
                <w:szCs w:val="24"/>
                <w:shd w:val="clear" w:color="auto" w:fill="FFFFFF"/>
              </w:rPr>
              <w:t xml:space="preserve">Līdz ar to </w:t>
            </w:r>
            <w:r w:rsidR="00105D30" w:rsidRPr="00890911">
              <w:rPr>
                <w:rFonts w:ascii="Times New Roman" w:hAnsi="Times New Roman"/>
                <w:sz w:val="24"/>
                <w:szCs w:val="24"/>
                <w:shd w:val="clear" w:color="auto" w:fill="FFFFFF"/>
              </w:rPr>
              <w:t xml:space="preserve">Likumprojekts paredz izslēgt Likuma </w:t>
            </w:r>
            <w:r w:rsidR="00105D30" w:rsidRPr="00890911">
              <w:rPr>
                <w:rFonts w:ascii="Times New Roman" w:hAnsi="Times New Roman"/>
                <w:sz w:val="24"/>
                <w:szCs w:val="24"/>
              </w:rPr>
              <w:t>9. panta pirmās daļas 1.punkta otro teikumu</w:t>
            </w:r>
            <w:r w:rsidR="00105D30" w:rsidRPr="00890911">
              <w:rPr>
                <w:rFonts w:ascii="Times New Roman" w:hAnsi="Times New Roman"/>
                <w:sz w:val="24"/>
                <w:szCs w:val="24"/>
                <w:shd w:val="clear" w:color="auto" w:fill="FFFFFF"/>
              </w:rPr>
              <w:t>. Tādējādi</w:t>
            </w:r>
            <w:r w:rsidRPr="00890911">
              <w:rPr>
                <w:rFonts w:ascii="Times New Roman" w:hAnsi="Times New Roman"/>
                <w:sz w:val="24"/>
                <w:szCs w:val="24"/>
                <w:shd w:val="clear" w:color="auto" w:fill="FFFFFF"/>
              </w:rPr>
              <w:t xml:space="preserve"> mazin</w:t>
            </w:r>
            <w:r w:rsidR="00105D30" w:rsidRPr="00890911">
              <w:rPr>
                <w:rFonts w:ascii="Times New Roman" w:hAnsi="Times New Roman"/>
                <w:sz w:val="24"/>
                <w:szCs w:val="24"/>
                <w:shd w:val="clear" w:color="auto" w:fill="FFFFFF"/>
              </w:rPr>
              <w:t>ot</w:t>
            </w:r>
            <w:r w:rsidRPr="00890911">
              <w:rPr>
                <w:rFonts w:ascii="Times New Roman" w:hAnsi="Times New Roman"/>
                <w:sz w:val="24"/>
                <w:szCs w:val="24"/>
                <w:shd w:val="clear" w:color="auto" w:fill="FFFFFF"/>
              </w:rPr>
              <w:t xml:space="preserve"> administratīvo slogu un normatīvo aktu skaita pieaugumu.  </w:t>
            </w:r>
          </w:p>
          <w:p w14:paraId="57B6491C" w14:textId="06853CBA" w:rsidR="00905F5C" w:rsidRPr="00890911" w:rsidRDefault="00905F5C" w:rsidP="00905F5C">
            <w:pPr>
              <w:spacing w:after="0" w:line="240" w:lineRule="auto"/>
              <w:jc w:val="both"/>
              <w:rPr>
                <w:rFonts w:ascii="Times New Roman" w:hAnsi="Times New Roman"/>
                <w:sz w:val="24"/>
                <w:szCs w:val="24"/>
              </w:rPr>
            </w:pPr>
            <w:r w:rsidRPr="00890911">
              <w:rPr>
                <w:rFonts w:ascii="Times New Roman" w:hAnsi="Times New Roman"/>
                <w:sz w:val="24"/>
                <w:szCs w:val="24"/>
              </w:rPr>
              <w:t>Norādāms, ka turpmāk pretendentu un ierēdņu vērtēšanas komisiju apstiprinātu ar attiecīgā ministra rīkojumu.</w:t>
            </w:r>
          </w:p>
          <w:p w14:paraId="0CBA0054" w14:textId="77777777" w:rsidR="00B93E72" w:rsidRPr="00890911" w:rsidRDefault="00B93E72" w:rsidP="00905F5C">
            <w:pPr>
              <w:spacing w:after="0" w:line="240" w:lineRule="auto"/>
              <w:jc w:val="both"/>
              <w:rPr>
                <w:rFonts w:ascii="Times New Roman" w:hAnsi="Times New Roman"/>
                <w:sz w:val="24"/>
                <w:szCs w:val="24"/>
              </w:rPr>
            </w:pPr>
          </w:p>
          <w:p w14:paraId="0A87980E" w14:textId="4CE2C171" w:rsidR="00B93E72" w:rsidRPr="00890911" w:rsidRDefault="00B93E72" w:rsidP="00B93E72">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rPr>
              <w:t>Valdības rīcības plān</w:t>
            </w:r>
            <w:r w:rsidRPr="00890911">
              <w:rPr>
                <w:b w:val="0"/>
                <w:bCs w:val="0"/>
                <w:sz w:val="24"/>
                <w:szCs w:val="24"/>
              </w:rPr>
              <w:t>a</w:t>
            </w:r>
            <w:r w:rsidRPr="00890911">
              <w:rPr>
                <w:b w:val="0"/>
                <w:sz w:val="24"/>
                <w:szCs w:val="24"/>
              </w:rPr>
              <w:t xml:space="preserve"> Deklarācijas par Artura Krišjāņa Kariņa vadītā Ministru kabineta iecerēto darbību īstenošanai</w:t>
            </w:r>
            <w:r w:rsidRPr="00890911">
              <w:rPr>
                <w:b w:val="0"/>
                <w:bCs w:val="0"/>
                <w:sz w:val="24"/>
                <w:szCs w:val="24"/>
              </w:rPr>
              <w:t xml:space="preserve"> (apstiprināts ar Ministru kabineta 2019. gada 7. maija rīkojumu Nr. 210 "Par </w:t>
            </w:r>
            <w:r w:rsidRPr="00890911">
              <w:rPr>
                <w:b w:val="0"/>
                <w:sz w:val="24"/>
                <w:szCs w:val="24"/>
              </w:rPr>
              <w:t xml:space="preserve">Valdības rīcības plānu Deklarācijas par Artura Krišjāņa Kariņa vadītā Ministru kabineta iecerēto darbību īstenošanai") </w:t>
            </w:r>
            <w:r w:rsidRPr="00890911">
              <w:rPr>
                <w:b w:val="0"/>
                <w:iCs/>
                <w:sz w:val="24"/>
                <w:szCs w:val="24"/>
              </w:rPr>
              <w:t xml:space="preserve">241.1. apakšpunktā noteikts, ka ir jāveic </w:t>
            </w:r>
            <w:proofErr w:type="spellStart"/>
            <w:r w:rsidRPr="00890911">
              <w:rPr>
                <w:b w:val="0"/>
                <w:sz w:val="24"/>
                <w:szCs w:val="24"/>
                <w:shd w:val="clear" w:color="auto" w:fill="FFFFFF"/>
              </w:rPr>
              <w:t>izvērtējums</w:t>
            </w:r>
            <w:proofErr w:type="spellEnd"/>
            <w:r w:rsidRPr="00890911">
              <w:rPr>
                <w:b w:val="0"/>
                <w:sz w:val="24"/>
                <w:szCs w:val="24"/>
                <w:shd w:val="clear" w:color="auto" w:fill="FFFFFF"/>
              </w:rPr>
              <w:t xml:space="preserve"> par Saeimas un Ministru kabineta iecelto iestāžu vadītāju pilnvaru termiņa ierobežojumu noteikšanu un, ja nepieciešams, jāsagatavo grozījumi tiesību aktos.</w:t>
            </w:r>
          </w:p>
          <w:p w14:paraId="04FD3E8B" w14:textId="175BB414" w:rsidR="00B93E72" w:rsidRPr="00890911" w:rsidRDefault="00B93E72" w:rsidP="00B93E72">
            <w:pPr>
              <w:pStyle w:val="Heading3"/>
              <w:shd w:val="clear" w:color="auto" w:fill="FFFFFF"/>
              <w:spacing w:before="0" w:beforeAutospacing="0" w:after="0" w:afterAutospacing="0"/>
              <w:jc w:val="both"/>
              <w:rPr>
                <w:b w:val="0"/>
                <w:sz w:val="24"/>
                <w:szCs w:val="24"/>
              </w:rPr>
            </w:pPr>
            <w:r w:rsidRPr="00890911">
              <w:rPr>
                <w:b w:val="0"/>
                <w:sz w:val="24"/>
                <w:szCs w:val="24"/>
                <w:shd w:val="clear" w:color="auto" w:fill="FFFFFF"/>
              </w:rPr>
              <w:t xml:space="preserve">Ievērojot to, ka </w:t>
            </w:r>
            <w:r w:rsidRPr="00890911">
              <w:rPr>
                <w:b w:val="0"/>
                <w:sz w:val="24"/>
                <w:szCs w:val="24"/>
              </w:rPr>
              <w:t>demokrātiskas valsts iekārtas principu stiprina amatpersonu maiņa pēc noteikta termiņa un ka vairāku pilnvaru termiņu ierobežojums pēc kārtas pildīt kādu vadošu amatu sekmē jebkuras institūcijas attīstībai nepieciešamo dinamiku un rada labus priekšnosacījumus vajadzīgajām pārmaiņām</w:t>
            </w:r>
            <w:r w:rsidR="00890911">
              <w:rPr>
                <w:b w:val="0"/>
                <w:sz w:val="24"/>
                <w:szCs w:val="24"/>
              </w:rPr>
              <w:t>,</w:t>
            </w:r>
            <w:r w:rsidRPr="00890911">
              <w:rPr>
                <w:b w:val="0"/>
                <w:sz w:val="24"/>
                <w:szCs w:val="24"/>
              </w:rPr>
              <w:t xml:space="preserve"> </w:t>
            </w:r>
            <w:r w:rsidR="00890911">
              <w:rPr>
                <w:b w:val="0"/>
                <w:sz w:val="24"/>
                <w:szCs w:val="24"/>
              </w:rPr>
              <w:lastRenderedPageBreak/>
              <w:t>s</w:t>
            </w:r>
            <w:r w:rsidRPr="00890911">
              <w:rPr>
                <w:b w:val="0"/>
                <w:sz w:val="24"/>
                <w:szCs w:val="24"/>
              </w:rPr>
              <w:t>ecināms, ka amatpersonu, t.sk. iestāžu vadītāju (arī valsts sekretāru), mobilitāte var būt kā instruments, kas veicina valsts iestāžu attīstību. Progresīvākās valstis viennozīmīgi atzīst, ka mūsdienu vides dinamiskajā attīstībā ir svarīgi, ka vadītāji ir elastīgi, spēj ātri pielāgoties pārmaiņām un mērķtiecīgi, nepārtraukti pilnveido savas profesionālās zināšanas un kompetences.</w:t>
            </w:r>
          </w:p>
          <w:p w14:paraId="049EE886" w14:textId="77777777" w:rsidR="00A24126" w:rsidRPr="00890911" w:rsidRDefault="00B93E72" w:rsidP="00B93E72">
            <w:pPr>
              <w:pStyle w:val="Heading3"/>
              <w:shd w:val="clear" w:color="auto" w:fill="FFFFFF"/>
              <w:spacing w:before="0" w:beforeAutospacing="0" w:after="0" w:afterAutospacing="0"/>
              <w:jc w:val="both"/>
              <w:rPr>
                <w:b w:val="0"/>
                <w:sz w:val="24"/>
                <w:szCs w:val="24"/>
              </w:rPr>
            </w:pPr>
            <w:r w:rsidRPr="00890911">
              <w:rPr>
                <w:b w:val="0"/>
                <w:sz w:val="24"/>
                <w:szCs w:val="24"/>
              </w:rPr>
              <w:t xml:space="preserve">Ievērojot minēto, un to, ka Latvijā jau šobrīd daudzām augstākām amatpersonām ir noteikti ierobežojumi ieņemt amatu vairāk kā divus termiņus pēc kārtas, piemēram, </w:t>
            </w:r>
            <w:proofErr w:type="spellStart"/>
            <w:r w:rsidRPr="00890911">
              <w:rPr>
                <w:b w:val="0"/>
                <w:sz w:val="24"/>
                <w:szCs w:val="24"/>
              </w:rPr>
              <w:t>tiesībsargam</w:t>
            </w:r>
            <w:proofErr w:type="spellEnd"/>
            <w:r w:rsidRPr="00890911">
              <w:rPr>
                <w:b w:val="0"/>
                <w:sz w:val="24"/>
                <w:szCs w:val="24"/>
              </w:rPr>
              <w:t>, Korupcijas novēršanas un apkarošanas biroja priekšniekam,</w:t>
            </w:r>
            <w:r w:rsidR="001F71FC" w:rsidRPr="00890911">
              <w:rPr>
                <w:b w:val="0"/>
                <w:sz w:val="24"/>
                <w:szCs w:val="24"/>
              </w:rPr>
              <w:t xml:space="preserve"> Datu valsts inspekcijas direktoram,</w:t>
            </w:r>
            <w:r w:rsidRPr="00890911">
              <w:rPr>
                <w:b w:val="0"/>
                <w:sz w:val="24"/>
                <w:szCs w:val="24"/>
              </w:rPr>
              <w:t xml:space="preserve"> ģenerālprokuroram, Latvijas Bankas prezidentam utt., tad arī valsts pārvaldē ir jāparedz līdzīgi ierobežojumi, tādējādi veicinot arī valsts iestāžu attīstību.</w:t>
            </w:r>
            <w:r w:rsidR="00A24126" w:rsidRPr="00890911">
              <w:rPr>
                <w:b w:val="0"/>
                <w:sz w:val="24"/>
                <w:szCs w:val="24"/>
              </w:rPr>
              <w:t xml:space="preserve"> </w:t>
            </w:r>
          </w:p>
          <w:p w14:paraId="63901254" w14:textId="45B52160" w:rsidR="00A24126" w:rsidRPr="00890911" w:rsidRDefault="00A24126" w:rsidP="00A24126">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Saskaņā ar Likuma 6. panta otro daļu Likuma izpratnē ministrijas valsts sekretārs ir uzskatāms par iestādes vadītāju. Līdz ar to minētā kārtība attiektos arī uz valsts sekretāriem, izņem</w:t>
            </w:r>
            <w:r w:rsidR="008D3B8C" w:rsidRPr="00890911">
              <w:rPr>
                <w:b w:val="0"/>
                <w:sz w:val="24"/>
                <w:szCs w:val="24"/>
                <w:shd w:val="clear" w:color="auto" w:fill="FFFFFF"/>
              </w:rPr>
              <w:t>o</w:t>
            </w:r>
            <w:r w:rsidRPr="00890911">
              <w:rPr>
                <w:b w:val="0"/>
                <w:sz w:val="24"/>
                <w:szCs w:val="24"/>
                <w:shd w:val="clear" w:color="auto" w:fill="FFFFFF"/>
              </w:rPr>
              <w:t xml:space="preserve">t Ārlietu ministrijas valsts sekretāru, jo saskaņā ar Likuma </w:t>
            </w:r>
            <w:r w:rsidR="008D3B8C" w:rsidRPr="00890911">
              <w:rPr>
                <w:b w:val="0"/>
                <w:sz w:val="24"/>
                <w:szCs w:val="24"/>
                <w:shd w:val="clear" w:color="auto" w:fill="FFFFFF"/>
              </w:rPr>
              <w:t>2. panta trešo un 3. panta otro daļu Likuma 11. pants uz viņu neattiecas.</w:t>
            </w:r>
          </w:p>
          <w:p w14:paraId="2C52C6EA" w14:textId="0BCF461C" w:rsidR="00B93E72" w:rsidRPr="00890911" w:rsidRDefault="00A24126" w:rsidP="00B93E72">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rPr>
              <w:t>Lai gan saskaņā ar Diplomātiskā un konsulārā dienesta likuma 14. panta 1.</w:t>
            </w:r>
            <w:r w:rsidRPr="00890911">
              <w:rPr>
                <w:b w:val="0"/>
                <w:sz w:val="24"/>
                <w:szCs w:val="24"/>
                <w:vertAlign w:val="superscript"/>
              </w:rPr>
              <w:t>2</w:t>
            </w:r>
            <w:r w:rsidRPr="00890911">
              <w:rPr>
                <w:b w:val="0"/>
                <w:sz w:val="24"/>
                <w:szCs w:val="24"/>
              </w:rPr>
              <w:t xml:space="preserve"> daļu </w:t>
            </w:r>
            <w:r w:rsidRPr="00890911">
              <w:rPr>
                <w:b w:val="0"/>
                <w:sz w:val="24"/>
                <w:szCs w:val="24"/>
                <w:shd w:val="clear" w:color="auto" w:fill="FFFFFF"/>
              </w:rPr>
              <w:t xml:space="preserve">Ārlietu ministrijas valsts sekretāra amata pildīšanas laiks ir četri gadi </w:t>
            </w:r>
            <w:r w:rsidR="008D3B8C" w:rsidRPr="00890911">
              <w:rPr>
                <w:b w:val="0"/>
                <w:sz w:val="24"/>
                <w:szCs w:val="24"/>
                <w:shd w:val="clear" w:color="auto" w:fill="FFFFFF"/>
              </w:rPr>
              <w:t>(</w:t>
            </w:r>
            <w:r w:rsidRPr="00890911">
              <w:rPr>
                <w:b w:val="0"/>
                <w:sz w:val="24"/>
                <w:szCs w:val="24"/>
                <w:shd w:val="clear" w:color="auto" w:fill="FFFFFF"/>
              </w:rPr>
              <w:t>Ārlietu ministrijas valsts sekretāra amata pienākumus var pildīt ne vairāk kā divus termiņus pēc kārtas</w:t>
            </w:r>
            <w:r w:rsidR="008D3B8C" w:rsidRPr="00890911">
              <w:rPr>
                <w:b w:val="0"/>
                <w:sz w:val="24"/>
                <w:szCs w:val="24"/>
                <w:shd w:val="clear" w:color="auto" w:fill="FFFFFF"/>
              </w:rPr>
              <w:t>)</w:t>
            </w:r>
            <w:r w:rsidRPr="00890911">
              <w:rPr>
                <w:b w:val="0"/>
                <w:sz w:val="24"/>
                <w:szCs w:val="24"/>
                <w:shd w:val="clear" w:color="auto" w:fill="FFFFFF"/>
              </w:rPr>
              <w:t>, tomēr lielākoties visu citu augstāko amatpersonu pilnvaru termiņš ir noteikts pieci gadi</w:t>
            </w:r>
            <w:r w:rsidR="008D3B8C" w:rsidRPr="00890911">
              <w:rPr>
                <w:b w:val="0"/>
                <w:sz w:val="24"/>
                <w:szCs w:val="24"/>
                <w:shd w:val="clear" w:color="auto" w:fill="FFFFFF"/>
              </w:rPr>
              <w:t>, kā arī šobrīd Likumā</w:t>
            </w:r>
            <w:r w:rsidR="00B82D2F" w:rsidRPr="00890911">
              <w:rPr>
                <w:b w:val="0"/>
                <w:sz w:val="24"/>
                <w:szCs w:val="24"/>
                <w:shd w:val="clear" w:color="auto" w:fill="FFFFFF"/>
              </w:rPr>
              <w:t xml:space="preserve"> noteikts, ka</w:t>
            </w:r>
            <w:r w:rsidR="008D3B8C" w:rsidRPr="00890911">
              <w:rPr>
                <w:b w:val="0"/>
                <w:sz w:val="24"/>
                <w:szCs w:val="24"/>
                <w:shd w:val="clear" w:color="auto" w:fill="FFFFFF"/>
              </w:rPr>
              <w:t xml:space="preserve"> pretendentu iestādes vadītāja, Valsts kancelejas direktora un </w:t>
            </w:r>
            <w:proofErr w:type="spellStart"/>
            <w:r w:rsidR="008D3B8C" w:rsidRPr="00890911">
              <w:rPr>
                <w:b w:val="0"/>
                <w:sz w:val="24"/>
                <w:szCs w:val="24"/>
                <w:shd w:val="clear" w:color="auto" w:fill="FFFFFF"/>
              </w:rPr>
              <w:t>Pārresoru</w:t>
            </w:r>
            <w:proofErr w:type="spellEnd"/>
            <w:r w:rsidR="008D3B8C" w:rsidRPr="00890911">
              <w:rPr>
                <w:b w:val="0"/>
                <w:sz w:val="24"/>
                <w:szCs w:val="24"/>
                <w:shd w:val="clear" w:color="auto" w:fill="FFFFFF"/>
              </w:rPr>
              <w:t xml:space="preserve"> koordinācijas centra vadītāja amatā ieceļ uz pieciem gadiem</w:t>
            </w:r>
            <w:r w:rsidRPr="00890911">
              <w:rPr>
                <w:b w:val="0"/>
                <w:sz w:val="24"/>
                <w:szCs w:val="24"/>
                <w:shd w:val="clear" w:color="auto" w:fill="FFFFFF"/>
              </w:rPr>
              <w:t>,</w:t>
            </w:r>
            <w:r w:rsidR="00B93E72" w:rsidRPr="00890911">
              <w:rPr>
                <w:b w:val="0"/>
                <w:sz w:val="24"/>
                <w:szCs w:val="24"/>
              </w:rPr>
              <w:t xml:space="preserve"> </w:t>
            </w:r>
            <w:r w:rsidRPr="00890911">
              <w:rPr>
                <w:b w:val="0"/>
                <w:sz w:val="24"/>
                <w:szCs w:val="24"/>
              </w:rPr>
              <w:t>tāpēc</w:t>
            </w:r>
            <w:r w:rsidR="00166A5E" w:rsidRPr="00890911">
              <w:rPr>
                <w:b w:val="0"/>
                <w:sz w:val="24"/>
                <w:szCs w:val="24"/>
              </w:rPr>
              <w:t xml:space="preserve"> Likumprojekts paredz saglabāt piecu gadu termiņu, nosakot, ka</w:t>
            </w:r>
            <w:r w:rsidR="00B93E72" w:rsidRPr="00890911">
              <w:rPr>
                <w:b w:val="0"/>
                <w:sz w:val="24"/>
                <w:szCs w:val="24"/>
              </w:rPr>
              <w:t xml:space="preserve"> </w:t>
            </w:r>
            <w:r w:rsidR="00B93E72" w:rsidRPr="00890911">
              <w:rPr>
                <w:b w:val="0"/>
                <w:sz w:val="24"/>
                <w:szCs w:val="24"/>
                <w:shd w:val="clear" w:color="auto" w:fill="FFFFFF"/>
              </w:rPr>
              <w:t xml:space="preserve">viena un tā pati persona varēs būt par iestādes vadītāju, Valsts kancelejas direktoru un </w:t>
            </w:r>
            <w:proofErr w:type="spellStart"/>
            <w:r w:rsidR="00B93E72" w:rsidRPr="00890911">
              <w:rPr>
                <w:b w:val="0"/>
                <w:sz w:val="24"/>
                <w:szCs w:val="24"/>
                <w:shd w:val="clear" w:color="auto" w:fill="FFFFFF"/>
              </w:rPr>
              <w:t>Pārresoru</w:t>
            </w:r>
            <w:proofErr w:type="spellEnd"/>
            <w:r w:rsidR="00B93E72" w:rsidRPr="00890911">
              <w:rPr>
                <w:b w:val="0"/>
                <w:sz w:val="24"/>
                <w:szCs w:val="24"/>
                <w:shd w:val="clear" w:color="auto" w:fill="FFFFFF"/>
              </w:rPr>
              <w:t xml:space="preserve"> koordinācijas centra vadītāju ne vairāk kā divus termiņus pēc kārtas, tas ir, kopā 10 gad</w:t>
            </w:r>
            <w:r w:rsidR="00E41A35" w:rsidRPr="00890911">
              <w:rPr>
                <w:b w:val="0"/>
                <w:sz w:val="24"/>
                <w:szCs w:val="24"/>
                <w:shd w:val="clear" w:color="auto" w:fill="FFFFFF"/>
              </w:rPr>
              <w:t>us</w:t>
            </w:r>
            <w:r w:rsidR="00B93E72" w:rsidRPr="00890911">
              <w:rPr>
                <w:b w:val="0"/>
                <w:sz w:val="24"/>
                <w:szCs w:val="24"/>
                <w:shd w:val="clear" w:color="auto" w:fill="FFFFFF"/>
              </w:rPr>
              <w:t>.</w:t>
            </w:r>
          </w:p>
          <w:p w14:paraId="77743244" w14:textId="106DA15A" w:rsidR="005B3607" w:rsidRPr="00890911" w:rsidRDefault="005B3607" w:rsidP="00B93E72">
            <w:pPr>
              <w:pStyle w:val="Heading3"/>
              <w:shd w:val="clear" w:color="auto" w:fill="FFFFFF"/>
              <w:spacing w:before="0" w:beforeAutospacing="0" w:after="0" w:afterAutospacing="0"/>
              <w:jc w:val="both"/>
              <w:rPr>
                <w:b w:val="0"/>
                <w:sz w:val="24"/>
                <w:szCs w:val="24"/>
                <w:shd w:val="clear" w:color="auto" w:fill="FFFFFF"/>
              </w:rPr>
            </w:pPr>
            <w:r w:rsidRPr="00890911">
              <w:rPr>
                <w:rStyle w:val="normaltextrun"/>
                <w:b w:val="0"/>
                <w:sz w:val="24"/>
                <w:szCs w:val="24"/>
              </w:rPr>
              <w:t>Lai nodrošinātu pēctecību un </w:t>
            </w:r>
            <w:proofErr w:type="spellStart"/>
            <w:r w:rsidRPr="00890911">
              <w:rPr>
                <w:rStyle w:val="spellingerror"/>
                <w:b w:val="0"/>
                <w:sz w:val="24"/>
                <w:szCs w:val="24"/>
              </w:rPr>
              <w:t>pārmantojamību</w:t>
            </w:r>
            <w:proofErr w:type="spellEnd"/>
            <w:r w:rsidRPr="00890911">
              <w:rPr>
                <w:rStyle w:val="normaltextrun"/>
                <w:b w:val="0"/>
                <w:sz w:val="24"/>
                <w:szCs w:val="24"/>
              </w:rPr>
              <w:t>, kā arī </w:t>
            </w:r>
            <w:r w:rsidRPr="00890911">
              <w:rPr>
                <w:rStyle w:val="findhit"/>
                <w:b w:val="0"/>
                <w:sz w:val="24"/>
                <w:szCs w:val="24"/>
              </w:rPr>
              <w:t>tiesisko</w:t>
            </w:r>
            <w:r w:rsidRPr="00890911">
              <w:rPr>
                <w:rStyle w:val="normaltextrun"/>
                <w:b w:val="0"/>
                <w:sz w:val="24"/>
                <w:szCs w:val="24"/>
              </w:rPr>
              <w:t> paļāvību par iepriekš lemto,</w:t>
            </w:r>
            <w:r w:rsidR="00166A5E" w:rsidRPr="00890911">
              <w:rPr>
                <w:rStyle w:val="normaltextrun"/>
                <w:b w:val="0"/>
                <w:sz w:val="24"/>
                <w:szCs w:val="24"/>
              </w:rPr>
              <w:t xml:space="preserve"> Likumprojekts  paredz papildināt</w:t>
            </w:r>
            <w:r w:rsidRPr="00890911">
              <w:rPr>
                <w:rStyle w:val="normaltextrun"/>
                <w:b w:val="0"/>
                <w:sz w:val="24"/>
                <w:szCs w:val="24"/>
              </w:rPr>
              <w:t xml:space="preserve"> pārejas noteikum</w:t>
            </w:r>
            <w:r w:rsidR="00166A5E" w:rsidRPr="00890911">
              <w:rPr>
                <w:rStyle w:val="normaltextrun"/>
                <w:b w:val="0"/>
                <w:sz w:val="24"/>
                <w:szCs w:val="24"/>
              </w:rPr>
              <w:t>us</w:t>
            </w:r>
            <w:r w:rsidR="002F64A5" w:rsidRPr="00890911">
              <w:rPr>
                <w:rStyle w:val="normaltextrun"/>
                <w:b w:val="0"/>
                <w:sz w:val="24"/>
                <w:szCs w:val="24"/>
              </w:rPr>
              <w:t>,</w:t>
            </w:r>
            <w:r w:rsidRPr="00890911">
              <w:rPr>
                <w:rStyle w:val="normaltextrun"/>
                <w:b w:val="0"/>
                <w:sz w:val="24"/>
                <w:szCs w:val="24"/>
              </w:rPr>
              <w:t xml:space="preserve"> </w:t>
            </w:r>
            <w:r w:rsidR="00166A5E" w:rsidRPr="00890911">
              <w:rPr>
                <w:rStyle w:val="normaltextrun"/>
                <w:b w:val="0"/>
                <w:sz w:val="24"/>
                <w:szCs w:val="24"/>
              </w:rPr>
              <w:t>nosakot</w:t>
            </w:r>
            <w:r w:rsidRPr="00890911">
              <w:rPr>
                <w:rStyle w:val="normaltextrun"/>
                <w:b w:val="0"/>
                <w:sz w:val="24"/>
                <w:szCs w:val="24"/>
              </w:rPr>
              <w:t xml:space="preserve">, ka </w:t>
            </w:r>
            <w:r w:rsidR="0073227D" w:rsidRPr="00890911">
              <w:rPr>
                <w:b w:val="0"/>
                <w:sz w:val="24"/>
                <w:szCs w:val="24"/>
                <w:shd w:val="clear" w:color="auto" w:fill="FFFFFF"/>
              </w:rPr>
              <w:t>vadītājam, kurš iecelts vai kuram pagarināts termiņš līdz šā likuma 11. panta otrajā daļā noteiktā ierobežojuma ieņemt amatu ne vairāk kā divus termiņus pēc kārtas spēkā stāšanās dienai, pamatojoties uz ministra vai attiecīgi Ministra prezidenta pieņemto lēmumu</w:t>
            </w:r>
            <w:r w:rsidR="00890911">
              <w:rPr>
                <w:b w:val="0"/>
                <w:sz w:val="24"/>
                <w:szCs w:val="24"/>
                <w:shd w:val="clear" w:color="auto" w:fill="FFFFFF"/>
              </w:rPr>
              <w:t>, pēc termiņa beigām</w:t>
            </w:r>
            <w:r w:rsidR="0073227D" w:rsidRPr="00890911">
              <w:rPr>
                <w:b w:val="0"/>
                <w:sz w:val="24"/>
                <w:szCs w:val="24"/>
                <w:shd w:val="clear" w:color="auto" w:fill="FFFFFF"/>
              </w:rPr>
              <w:t xml:space="preserve"> var tikt pagarināts termiņš uz pieciem gadiem</w:t>
            </w:r>
            <w:r w:rsidR="008D3B8C" w:rsidRPr="00890911">
              <w:rPr>
                <w:b w:val="0"/>
                <w:sz w:val="24"/>
                <w:szCs w:val="24"/>
                <w:shd w:val="clear" w:color="auto" w:fill="FFFFFF"/>
              </w:rPr>
              <w:t>.</w:t>
            </w:r>
          </w:p>
          <w:p w14:paraId="3B4F400C" w14:textId="53750C5D" w:rsidR="00225FC1" w:rsidRPr="00890911" w:rsidRDefault="00225FC1" w:rsidP="00B93E72">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 xml:space="preserve">Ievērojot minēto, tiem vadītājiem, kuri ieņems amatu grozījumu spēkā stāšanās brīdi, būs iespēja pēc termiņa beigām ieņemt amatu vēl uz pieciem gadiem, ja ministrs vai attiecīgi Ministru prezidents pieņems šādu </w:t>
            </w:r>
            <w:r w:rsidRPr="00890911">
              <w:rPr>
                <w:b w:val="0"/>
                <w:sz w:val="24"/>
                <w:szCs w:val="24"/>
                <w:shd w:val="clear" w:color="auto" w:fill="FFFFFF"/>
              </w:rPr>
              <w:lastRenderedPageBreak/>
              <w:t>lēmumu. Tas ir, būs iespēja pagarināt vienu reizi neatkarīgi no tā</w:t>
            </w:r>
            <w:r w:rsidR="00064352" w:rsidRPr="00890911">
              <w:rPr>
                <w:b w:val="0"/>
                <w:sz w:val="24"/>
                <w:szCs w:val="24"/>
                <w:shd w:val="clear" w:color="auto" w:fill="FFFFFF"/>
              </w:rPr>
              <w:t>,</w:t>
            </w:r>
            <w:r w:rsidRPr="00890911">
              <w:rPr>
                <w:b w:val="0"/>
                <w:sz w:val="24"/>
                <w:szCs w:val="24"/>
                <w:shd w:val="clear" w:color="auto" w:fill="FFFFFF"/>
              </w:rPr>
              <w:t xml:space="preserve"> cik termiņus pēc kārtas pirms tam šī persona amatu ieņēmusi. </w:t>
            </w:r>
          </w:p>
          <w:p w14:paraId="0DFB8360" w14:textId="60AF0537" w:rsidR="005B3607" w:rsidRPr="00890911" w:rsidRDefault="005B3607" w:rsidP="00B93E72">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Šāds regulējums arī nodrošinās, ka nenotiek vienlaicīga visu augstākā līmeņa vadītāju nomaiņa.</w:t>
            </w:r>
          </w:p>
          <w:p w14:paraId="3567ED17" w14:textId="4C682972" w:rsidR="005B3607" w:rsidRPr="00890911" w:rsidRDefault="005B3607" w:rsidP="005B3607">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Tā kā nenoliedzami augstākā līmeņa vadītāji, kam ir liela pieredze valsts darbā</w:t>
            </w:r>
            <w:r w:rsidR="00064352" w:rsidRPr="00890911">
              <w:rPr>
                <w:b w:val="0"/>
                <w:sz w:val="24"/>
                <w:szCs w:val="24"/>
                <w:shd w:val="clear" w:color="auto" w:fill="FFFFFF"/>
              </w:rPr>
              <w:t>,</w:t>
            </w:r>
            <w:r w:rsidRPr="00890911">
              <w:rPr>
                <w:b w:val="0"/>
                <w:sz w:val="24"/>
                <w:szCs w:val="24"/>
                <w:shd w:val="clear" w:color="auto" w:fill="FFFFFF"/>
              </w:rPr>
              <w:t xml:space="preserve"> ir nenovērtējams resurss un var tik izmantots citu iestāžu pilnveidē, attīstībā, tad </w:t>
            </w:r>
            <w:r w:rsidR="00452F68" w:rsidRPr="00890911">
              <w:rPr>
                <w:b w:val="0"/>
                <w:sz w:val="24"/>
                <w:szCs w:val="24"/>
                <w:shd w:val="clear" w:color="auto" w:fill="FFFFFF"/>
              </w:rPr>
              <w:t xml:space="preserve">Likumprojekts paredz </w:t>
            </w:r>
            <w:r w:rsidRPr="00890911">
              <w:rPr>
                <w:b w:val="0"/>
                <w:sz w:val="24"/>
                <w:szCs w:val="24"/>
                <w:shd w:val="clear" w:color="auto" w:fill="FFFFFF"/>
              </w:rPr>
              <w:t>Likuma 11. panta otr</w:t>
            </w:r>
            <w:r w:rsidR="00452F68" w:rsidRPr="00890911">
              <w:rPr>
                <w:b w:val="0"/>
                <w:sz w:val="24"/>
                <w:szCs w:val="24"/>
                <w:shd w:val="clear" w:color="auto" w:fill="FFFFFF"/>
              </w:rPr>
              <w:t>ajā daļā noteikt</w:t>
            </w:r>
            <w:r w:rsidRPr="00890911">
              <w:rPr>
                <w:b w:val="0"/>
                <w:sz w:val="24"/>
                <w:szCs w:val="24"/>
                <w:shd w:val="clear" w:color="auto" w:fill="FFFFFF"/>
              </w:rPr>
              <w:t>, ka sešus mēnešus pirms termiņa beigām ministrs vai attiecīgi Ministru prezidents izskata iespēju pieņemt lēmumu par</w:t>
            </w:r>
            <w:r w:rsidR="00452F68" w:rsidRPr="00890911">
              <w:rPr>
                <w:b w:val="0"/>
                <w:sz w:val="24"/>
                <w:szCs w:val="24"/>
                <w:shd w:val="clear" w:color="auto" w:fill="FFFFFF"/>
              </w:rPr>
              <w:t xml:space="preserve"> ierēdņa</w:t>
            </w:r>
            <w:r w:rsidRPr="00890911">
              <w:rPr>
                <w:b w:val="0"/>
                <w:sz w:val="24"/>
                <w:szCs w:val="24"/>
                <w:shd w:val="clear" w:color="auto" w:fill="FFFFFF"/>
              </w:rPr>
              <w:t xml:space="preserve"> pārcelšanu citā amatā valsts interesēs, ievērojot Likuma 37. pantā noteikto. </w:t>
            </w:r>
          </w:p>
          <w:p w14:paraId="340818C3" w14:textId="29C1566D" w:rsidR="00C87FE3" w:rsidRPr="00890911" w:rsidRDefault="00C87FE3" w:rsidP="005B3607">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 xml:space="preserve">Vienlaikus norādāms, ka </w:t>
            </w:r>
            <w:r w:rsidRPr="00890911">
              <w:rPr>
                <w:b w:val="0"/>
                <w:sz w:val="24"/>
                <w:szCs w:val="24"/>
              </w:rPr>
              <w:t>saskaņā ar judikatūras atziņām tas, vai amata termiņš tiks pagarināts</w:t>
            </w:r>
            <w:r w:rsidR="0022119D" w:rsidRPr="00890911">
              <w:rPr>
                <w:b w:val="0"/>
                <w:sz w:val="24"/>
                <w:szCs w:val="24"/>
              </w:rPr>
              <w:t>,</w:t>
            </w:r>
            <w:r w:rsidRPr="00890911">
              <w:rPr>
                <w:b w:val="0"/>
                <w:sz w:val="24"/>
                <w:szCs w:val="24"/>
              </w:rPr>
              <w:t xml:space="preserve"> ir atkarīgs gan no pašas iestādes </w:t>
            </w:r>
            <w:proofErr w:type="spellStart"/>
            <w:r w:rsidRPr="00890911">
              <w:rPr>
                <w:b w:val="0"/>
                <w:sz w:val="24"/>
                <w:szCs w:val="24"/>
              </w:rPr>
              <w:t>personālpolitikas</w:t>
            </w:r>
            <w:proofErr w:type="spellEnd"/>
            <w:r w:rsidRPr="00890911">
              <w:rPr>
                <w:b w:val="0"/>
                <w:sz w:val="24"/>
                <w:szCs w:val="24"/>
              </w:rPr>
              <w:t xml:space="preserve"> vajadzībām, gan arī no valsts pārvaldes vajadzībām kopumā, jo labas pārvaldības princips prasa, lai valstī funkcionētu godīgs, kompetents un motivēts civildienests (sk. Satversmes tiesas 2003.gada 18.decembra sprieduma lietā Nr.2003- 12-01 9.2.punktu). Minētais būtu attiecināms arī uz pārcelšanas iespējām, jo Likuma 37. pants paredz, ka ierēdnis tiek pārcelts, lai nodrošinātu labu pārvaldību, it sevišķi </w:t>
            </w:r>
            <w:r w:rsidRPr="00890911">
              <w:rPr>
                <w:b w:val="0"/>
                <w:sz w:val="24"/>
                <w:szCs w:val="24"/>
                <w:shd w:val="clear" w:color="auto" w:fill="FFFFFF"/>
              </w:rPr>
              <w:t xml:space="preserve">civildienesta uzdevumu efektīvu izpildi un sabiedrības uzticību civildienestam, kā arī veicinātu ierēdņa kvalifikācijas izaugsmi. Tādējādi </w:t>
            </w:r>
            <w:r w:rsidR="00E008A9" w:rsidRPr="00890911">
              <w:rPr>
                <w:b w:val="0"/>
                <w:sz w:val="24"/>
                <w:szCs w:val="24"/>
                <w:shd w:val="clear" w:color="auto" w:fill="FFFFFF"/>
              </w:rPr>
              <w:t xml:space="preserve">tiktu </w:t>
            </w:r>
            <w:r w:rsidRPr="00890911">
              <w:rPr>
                <w:b w:val="0"/>
                <w:sz w:val="24"/>
                <w:szCs w:val="24"/>
                <w:shd w:val="clear" w:color="auto" w:fill="FFFFFF"/>
              </w:rPr>
              <w:t>nodrošin</w:t>
            </w:r>
            <w:r w:rsidR="001550AB" w:rsidRPr="00890911">
              <w:rPr>
                <w:b w:val="0"/>
                <w:sz w:val="24"/>
                <w:szCs w:val="24"/>
                <w:shd w:val="clear" w:color="auto" w:fill="FFFFFF"/>
              </w:rPr>
              <w:t>ā</w:t>
            </w:r>
            <w:r w:rsidRPr="00890911">
              <w:rPr>
                <w:b w:val="0"/>
                <w:sz w:val="24"/>
                <w:szCs w:val="24"/>
                <w:shd w:val="clear" w:color="auto" w:fill="FFFFFF"/>
              </w:rPr>
              <w:t>t</w:t>
            </w:r>
            <w:r w:rsidR="001550AB" w:rsidRPr="00890911">
              <w:rPr>
                <w:b w:val="0"/>
                <w:sz w:val="24"/>
                <w:szCs w:val="24"/>
                <w:shd w:val="clear" w:color="auto" w:fill="FFFFFF"/>
              </w:rPr>
              <w:t>s</w:t>
            </w:r>
            <w:r w:rsidRPr="00890911">
              <w:rPr>
                <w:b w:val="0"/>
                <w:sz w:val="24"/>
                <w:szCs w:val="24"/>
                <w:shd w:val="clear" w:color="auto" w:fill="FFFFFF"/>
              </w:rPr>
              <w:t>, ka valstī funkcionē kompetents, profesionāls, atklāts, taisnīgs un efektīvs valsts civildienests.</w:t>
            </w:r>
          </w:p>
          <w:p w14:paraId="405E8A6A" w14:textId="54FE7920" w:rsidR="00523BA5" w:rsidRPr="00890911" w:rsidRDefault="00523BA5" w:rsidP="00523BA5">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 xml:space="preserve">Norādāms, ka pārcelšanai nav obligāti jābūt tikai sava resora ietvaros, tā var būt uz citu iestādi, ministriju. Valsts kanceleja varēs apkopot un sniegt informāciju iestādei par vakantajām </w:t>
            </w:r>
            <w:r w:rsidR="00FB09AE" w:rsidRPr="00890911">
              <w:rPr>
                <w:b w:val="0"/>
                <w:sz w:val="24"/>
                <w:szCs w:val="24"/>
                <w:shd w:val="clear" w:color="auto" w:fill="FFFFFF"/>
              </w:rPr>
              <w:t xml:space="preserve">amata </w:t>
            </w:r>
            <w:r w:rsidRPr="00890911">
              <w:rPr>
                <w:b w:val="0"/>
                <w:sz w:val="24"/>
                <w:szCs w:val="24"/>
                <w:shd w:val="clear" w:color="auto" w:fill="FFFFFF"/>
              </w:rPr>
              <w:t>vietām valsts pārvaldē.</w:t>
            </w:r>
          </w:p>
          <w:p w14:paraId="5A70D64A" w14:textId="0F51D288" w:rsidR="00840DCB" w:rsidRPr="00890911" w:rsidRDefault="00840DCB" w:rsidP="00523BA5">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 xml:space="preserve">Likumprojekts paredz precizēt Likuma 35. panta otro daļu, nosakot, ka </w:t>
            </w:r>
            <w:r w:rsidRPr="00890911">
              <w:rPr>
                <w:b w:val="0"/>
                <w:sz w:val="24"/>
                <w:szCs w:val="24"/>
              </w:rPr>
              <w:t>iestādes vadītāja darbību un tās rezultātu ne retāk kā reizi divos gados novērtē komisija, kuru Ministru kabineta noteiktajā kārtībā izveido attiecīgais Ministru kabineta loceklis. Iestādes vadītāju novērtē pārbaudes termiņa beigās (ja bijis noteikts), kārtējā novērtēšanā un pirms šā likuma 11. panta otrajā daļā noteiktā lēmuma pieņemšanas.</w:t>
            </w:r>
            <w:r w:rsidRPr="00890911">
              <w:rPr>
                <w:b w:val="0"/>
                <w:sz w:val="24"/>
                <w:szCs w:val="24"/>
                <w:shd w:val="clear" w:color="auto" w:fill="FFFFFF"/>
              </w:rPr>
              <w:t xml:space="preserve"> </w:t>
            </w:r>
            <w:r w:rsidR="006B0845" w:rsidRPr="00890911">
              <w:rPr>
                <w:b w:val="0"/>
                <w:sz w:val="24"/>
                <w:szCs w:val="24"/>
                <w:shd w:val="clear" w:color="auto" w:fill="FFFFFF"/>
              </w:rPr>
              <w:t>Pirms lēmuma pieņe</w:t>
            </w:r>
            <w:r w:rsidR="0089121F" w:rsidRPr="00890911">
              <w:rPr>
                <w:b w:val="0"/>
                <w:sz w:val="24"/>
                <w:szCs w:val="24"/>
                <w:shd w:val="clear" w:color="auto" w:fill="FFFFFF"/>
              </w:rPr>
              <w:t>mšanas</w:t>
            </w:r>
            <w:r w:rsidR="00470B2D" w:rsidRPr="00890911">
              <w:rPr>
                <w:b w:val="0"/>
                <w:sz w:val="24"/>
                <w:szCs w:val="24"/>
                <w:shd w:val="clear" w:color="auto" w:fill="FFFFFF"/>
              </w:rPr>
              <w:t xml:space="preserve">, </w:t>
            </w:r>
            <w:r w:rsidR="00A34450" w:rsidRPr="00890911">
              <w:rPr>
                <w:b w:val="0"/>
                <w:sz w:val="24"/>
                <w:szCs w:val="24"/>
                <w:shd w:val="clear" w:color="auto" w:fill="FFFFFF"/>
              </w:rPr>
              <w:t>ti</w:t>
            </w:r>
            <w:r w:rsidR="00D24BEE">
              <w:rPr>
                <w:b w:val="0"/>
                <w:sz w:val="24"/>
                <w:szCs w:val="24"/>
                <w:shd w:val="clear" w:color="auto" w:fill="FFFFFF"/>
              </w:rPr>
              <w:t>ks</w:t>
            </w:r>
            <w:r w:rsidR="00A34450" w:rsidRPr="00890911">
              <w:rPr>
                <w:b w:val="0"/>
                <w:sz w:val="24"/>
                <w:szCs w:val="24"/>
                <w:shd w:val="clear" w:color="auto" w:fill="FFFFFF"/>
              </w:rPr>
              <w:t xml:space="preserve"> veikts </w:t>
            </w:r>
            <w:r w:rsidR="00E969BB" w:rsidRPr="00890911">
              <w:rPr>
                <w:b w:val="0"/>
                <w:sz w:val="24"/>
                <w:szCs w:val="24"/>
                <w:shd w:val="clear" w:color="auto" w:fill="FFFFFF"/>
              </w:rPr>
              <w:t xml:space="preserve">arī </w:t>
            </w:r>
            <w:r w:rsidR="00A34450" w:rsidRPr="00890911">
              <w:rPr>
                <w:b w:val="0"/>
                <w:sz w:val="24"/>
                <w:szCs w:val="24"/>
                <w:shd w:val="clear" w:color="auto" w:fill="FFFFFF"/>
              </w:rPr>
              <w:t xml:space="preserve">vispusīgs vadības kompetenču novērtējums, </w:t>
            </w:r>
            <w:r w:rsidR="00E969BB" w:rsidRPr="00890911">
              <w:rPr>
                <w:b w:val="0"/>
                <w:sz w:val="24"/>
                <w:szCs w:val="24"/>
                <w:shd w:val="clear" w:color="auto" w:fill="FFFFFF"/>
              </w:rPr>
              <w:t>piesaistot ārējo pakalpojuma sniedzēju.</w:t>
            </w:r>
            <w:r w:rsidR="00A34450" w:rsidRPr="00890911">
              <w:rPr>
                <w:b w:val="0"/>
                <w:sz w:val="24"/>
                <w:szCs w:val="24"/>
                <w:shd w:val="clear" w:color="auto" w:fill="FFFFFF"/>
              </w:rPr>
              <w:t xml:space="preserve"> </w:t>
            </w:r>
          </w:p>
          <w:p w14:paraId="2A6E79EB" w14:textId="791D4B2F" w:rsidR="00840DCB" w:rsidRPr="00890911" w:rsidRDefault="00840DCB" w:rsidP="00523BA5">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 xml:space="preserve">Tādējādi </w:t>
            </w:r>
            <w:r w:rsidR="008577B1" w:rsidRPr="00890911">
              <w:rPr>
                <w:b w:val="0"/>
                <w:sz w:val="24"/>
                <w:szCs w:val="24"/>
                <w:shd w:val="clear" w:color="auto" w:fill="FFFFFF"/>
              </w:rPr>
              <w:t xml:space="preserve">ir noteikts, </w:t>
            </w:r>
            <w:r w:rsidRPr="00890911">
              <w:rPr>
                <w:b w:val="0"/>
                <w:sz w:val="24"/>
                <w:szCs w:val="24"/>
                <w:shd w:val="clear" w:color="auto" w:fill="FFFFFF"/>
              </w:rPr>
              <w:t xml:space="preserve">ka iestādes vadītājs, Valsts kancelejas direktors, </w:t>
            </w:r>
            <w:proofErr w:type="spellStart"/>
            <w:r w:rsidRPr="00890911">
              <w:rPr>
                <w:b w:val="0"/>
                <w:sz w:val="24"/>
                <w:szCs w:val="24"/>
                <w:shd w:val="clear" w:color="auto" w:fill="FFFFFF"/>
              </w:rPr>
              <w:t>Pārresoru</w:t>
            </w:r>
            <w:proofErr w:type="spellEnd"/>
            <w:r w:rsidRPr="00890911">
              <w:rPr>
                <w:b w:val="0"/>
                <w:sz w:val="24"/>
                <w:szCs w:val="24"/>
                <w:shd w:val="clear" w:color="auto" w:fill="FFFFFF"/>
              </w:rPr>
              <w:t xml:space="preserve"> koordinācijas centra vadītājs sešus mēnešus pirms termiņa beigām un pirms tiek pieņemts lēmums par termiņa pagarināšanu, pārcelšanu vai atbrīvošanu ir obligāti novērtējams. </w:t>
            </w:r>
          </w:p>
          <w:p w14:paraId="5D05B84B" w14:textId="2B3ED969" w:rsidR="00D71BA4" w:rsidRPr="00890911" w:rsidRDefault="00D71BA4" w:rsidP="005B3607">
            <w:pPr>
              <w:pStyle w:val="Heading3"/>
              <w:shd w:val="clear" w:color="auto" w:fill="FFFFFF"/>
              <w:spacing w:before="0" w:beforeAutospacing="0" w:after="0" w:afterAutospacing="0"/>
              <w:jc w:val="both"/>
              <w:rPr>
                <w:b w:val="0"/>
                <w:sz w:val="24"/>
                <w:szCs w:val="24"/>
              </w:rPr>
            </w:pPr>
            <w:r w:rsidRPr="00890911">
              <w:rPr>
                <w:b w:val="0"/>
                <w:sz w:val="24"/>
                <w:szCs w:val="24"/>
                <w:shd w:val="clear" w:color="auto" w:fill="FFFFFF"/>
              </w:rPr>
              <w:t>Lai nodrošinātu amatpersonām, kurām netiek pagarināts termiņš vai arī tās netiek pārceltas</w:t>
            </w:r>
            <w:r w:rsidR="0066373D" w:rsidRPr="00890911">
              <w:rPr>
                <w:b w:val="0"/>
                <w:sz w:val="24"/>
                <w:szCs w:val="24"/>
                <w:shd w:val="clear" w:color="auto" w:fill="FFFFFF"/>
              </w:rPr>
              <w:t xml:space="preserve"> un tiek </w:t>
            </w:r>
            <w:r w:rsidR="0066373D" w:rsidRPr="00890911">
              <w:rPr>
                <w:b w:val="0"/>
                <w:sz w:val="24"/>
                <w:szCs w:val="24"/>
                <w:shd w:val="clear" w:color="auto" w:fill="FFFFFF"/>
              </w:rPr>
              <w:lastRenderedPageBreak/>
              <w:t>atbrīvotas no valsts civildienesta sakarā ar termiņa izbeigšanos,</w:t>
            </w:r>
            <w:r w:rsidRPr="00890911">
              <w:rPr>
                <w:b w:val="0"/>
                <w:sz w:val="24"/>
                <w:szCs w:val="24"/>
                <w:shd w:val="clear" w:color="auto" w:fill="FFFFFF"/>
              </w:rPr>
              <w:t xml:space="preserve"> </w:t>
            </w:r>
            <w:r w:rsidR="00F969B8" w:rsidRPr="00890911">
              <w:rPr>
                <w:b w:val="0"/>
                <w:sz w:val="24"/>
                <w:szCs w:val="24"/>
                <w:shd w:val="clear" w:color="auto" w:fill="FFFFFF"/>
              </w:rPr>
              <w:t xml:space="preserve">vienreizēju finansiālu atbalstu, ņemot vērā to, ka </w:t>
            </w:r>
            <w:r w:rsidR="00F969B8" w:rsidRPr="00890911">
              <w:rPr>
                <w:b w:val="0"/>
                <w:sz w:val="24"/>
                <w:szCs w:val="24"/>
              </w:rPr>
              <w:t>augstākā līmeņa amatpersonām pēc pilnvaru termiņa beigām saskaņā ar likumu "Par interešu konflikta novēršanu valsts amatpersonu darbībā" var būt noteikti ierobežojumi darba (amata) ieņemšanai, vienlaikus ar šo Likumprojektu tiek virzīts likumprojekts</w:t>
            </w:r>
            <w:r w:rsidRPr="00890911">
              <w:rPr>
                <w:b w:val="0"/>
                <w:sz w:val="24"/>
                <w:szCs w:val="24"/>
                <w:shd w:val="clear" w:color="auto" w:fill="FFFFFF"/>
              </w:rPr>
              <w:t xml:space="preserve"> </w:t>
            </w:r>
            <w:r w:rsidR="00F969B8" w:rsidRPr="00890911">
              <w:rPr>
                <w:b w:val="0"/>
                <w:sz w:val="24"/>
                <w:szCs w:val="24"/>
                <w:shd w:val="clear" w:color="auto" w:fill="FFFFFF"/>
              </w:rPr>
              <w:t>"Grozījumi</w:t>
            </w:r>
            <w:r w:rsidRPr="00890911">
              <w:rPr>
                <w:b w:val="0"/>
                <w:sz w:val="24"/>
                <w:szCs w:val="24"/>
                <w:shd w:val="clear" w:color="auto" w:fill="FFFFFF"/>
              </w:rPr>
              <w:t xml:space="preserve"> Valsts un pašvaldību institūciju amatpersonu un darbinieku atlīdzības likumā</w:t>
            </w:r>
            <w:r w:rsidR="00F969B8" w:rsidRPr="00890911">
              <w:rPr>
                <w:b w:val="0"/>
                <w:sz w:val="24"/>
                <w:szCs w:val="24"/>
                <w:shd w:val="clear" w:color="auto" w:fill="FFFFFF"/>
              </w:rPr>
              <w:t>"</w:t>
            </w:r>
            <w:r w:rsidRPr="00890911">
              <w:rPr>
                <w:b w:val="0"/>
                <w:sz w:val="24"/>
                <w:szCs w:val="24"/>
                <w:shd w:val="clear" w:color="auto" w:fill="FFFFFF"/>
              </w:rPr>
              <w:t xml:space="preserve"> paredzot, ka </w:t>
            </w:r>
            <w:r w:rsidRPr="00890911">
              <w:rPr>
                <w:b w:val="0"/>
                <w:sz w:val="24"/>
                <w:szCs w:val="24"/>
              </w:rPr>
              <w:t>Ministru kabineta ieceltai vai apstiprinātai</w:t>
            </w:r>
            <w:r w:rsidR="00166A5E" w:rsidRPr="00890911">
              <w:rPr>
                <w:b w:val="0"/>
                <w:sz w:val="24"/>
                <w:szCs w:val="24"/>
              </w:rPr>
              <w:t xml:space="preserve"> vai ministra ieceltai</w:t>
            </w:r>
            <w:r w:rsidRPr="00890911">
              <w:rPr>
                <w:b w:val="0"/>
                <w:sz w:val="24"/>
                <w:szCs w:val="24"/>
              </w:rPr>
              <w:t xml:space="preserve"> amatpersonai, tai atstājot amatu </w:t>
            </w:r>
            <w:r w:rsidR="0066373D" w:rsidRPr="00890911">
              <w:rPr>
                <w:b w:val="0"/>
                <w:sz w:val="24"/>
                <w:szCs w:val="24"/>
              </w:rPr>
              <w:t>sakarā ar termiņa izbeigšanos</w:t>
            </w:r>
            <w:r w:rsidRPr="00890911">
              <w:rPr>
                <w:b w:val="0"/>
                <w:sz w:val="24"/>
                <w:szCs w:val="24"/>
              </w:rPr>
              <w:t>, ar nosacījumu, ka tā nav atkārtoti apstiprināta vai iecelta šajā pašā amatā, vai pārcelta citā amatā</w:t>
            </w:r>
            <w:r w:rsidR="00F969B8" w:rsidRPr="00890911">
              <w:rPr>
                <w:b w:val="0"/>
                <w:sz w:val="24"/>
                <w:szCs w:val="24"/>
              </w:rPr>
              <w:t>, izmaksā atlaišanas pabalstu</w:t>
            </w:r>
            <w:r w:rsidR="00523BA5" w:rsidRPr="00890911">
              <w:rPr>
                <w:b w:val="0"/>
                <w:sz w:val="24"/>
                <w:szCs w:val="24"/>
              </w:rPr>
              <w:t xml:space="preserve"> trīs </w:t>
            </w:r>
            <w:r w:rsidR="00F969B8" w:rsidRPr="00890911">
              <w:rPr>
                <w:b w:val="0"/>
                <w:sz w:val="24"/>
                <w:szCs w:val="24"/>
              </w:rPr>
              <w:t>mēnešalg</w:t>
            </w:r>
            <w:r w:rsidR="00523BA5" w:rsidRPr="00890911">
              <w:rPr>
                <w:b w:val="0"/>
                <w:sz w:val="24"/>
                <w:szCs w:val="24"/>
              </w:rPr>
              <w:t xml:space="preserve">u  </w:t>
            </w:r>
            <w:r w:rsidR="00F969B8" w:rsidRPr="00890911">
              <w:rPr>
                <w:b w:val="0"/>
                <w:sz w:val="24"/>
                <w:szCs w:val="24"/>
              </w:rPr>
              <w:t>apmērā.</w:t>
            </w:r>
          </w:p>
          <w:p w14:paraId="413E025B" w14:textId="594BC030" w:rsidR="008F452D" w:rsidRPr="00890911" w:rsidRDefault="009C01B2" w:rsidP="005B3607">
            <w:pPr>
              <w:pStyle w:val="Heading3"/>
              <w:shd w:val="clear" w:color="auto" w:fill="FFFFFF"/>
              <w:spacing w:before="0" w:beforeAutospacing="0" w:after="0" w:afterAutospacing="0"/>
              <w:jc w:val="both"/>
              <w:rPr>
                <w:b w:val="0"/>
                <w:sz w:val="24"/>
                <w:szCs w:val="24"/>
              </w:rPr>
            </w:pPr>
            <w:r w:rsidRPr="00890911">
              <w:rPr>
                <w:b w:val="0"/>
                <w:sz w:val="24"/>
                <w:szCs w:val="24"/>
              </w:rPr>
              <w:t>Tā kā</w:t>
            </w:r>
            <w:r w:rsidR="008F452D" w:rsidRPr="00890911">
              <w:rPr>
                <w:b w:val="0"/>
                <w:sz w:val="24"/>
                <w:szCs w:val="24"/>
              </w:rPr>
              <w:t xml:space="preserve"> Likumprojekts paredz augsta līmeņa amatpersonām termiņu ierobežojumu, tad tas veicinās ierēdņu pārcelšanu citos amatos, kas var būt arī zemāki. </w:t>
            </w:r>
          </w:p>
          <w:p w14:paraId="5C3F49F3" w14:textId="5C434C8C" w:rsidR="008F452D" w:rsidRPr="00890911" w:rsidRDefault="008F452D" w:rsidP="005B3607">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rPr>
              <w:t>Saskaņā ar Likuma 37. panta ceturto daļu</w:t>
            </w:r>
            <w:r w:rsidR="00452F68" w:rsidRPr="00890911">
              <w:rPr>
                <w:b w:val="0"/>
                <w:sz w:val="24"/>
                <w:szCs w:val="24"/>
              </w:rPr>
              <w:t>,</w:t>
            </w:r>
            <w:r w:rsidRPr="00890911">
              <w:rPr>
                <w:b w:val="0"/>
                <w:sz w:val="24"/>
                <w:szCs w:val="24"/>
              </w:rPr>
              <w:t xml:space="preserve"> </w:t>
            </w:r>
            <w:r w:rsidRPr="00890911">
              <w:rPr>
                <w:b w:val="0"/>
                <w:sz w:val="24"/>
                <w:szCs w:val="24"/>
                <w:shd w:val="clear" w:color="auto" w:fill="FFFFFF"/>
              </w:rPr>
              <w:t>pārceļot ierēdni citā ierēdņa amatā, ierēdnim nosaka amata mēnešalgu, kas nav zemāka par iepriekšējo, saglabā pastāvīgās piemaksas, kas saistītas ar dienestu, un sociālās garantijas, kā arī specializētajā civildienestā noteiktās dienesta pakāpes</w:t>
            </w:r>
            <w:r w:rsidR="009C01B2" w:rsidRPr="00890911">
              <w:rPr>
                <w:b w:val="0"/>
                <w:sz w:val="24"/>
                <w:szCs w:val="24"/>
                <w:shd w:val="clear" w:color="auto" w:fill="FFFFFF"/>
              </w:rPr>
              <w:t xml:space="preserve">. Šāds regulējums </w:t>
            </w:r>
            <w:r w:rsidR="00166A5E" w:rsidRPr="00890911">
              <w:rPr>
                <w:b w:val="0"/>
                <w:sz w:val="24"/>
                <w:szCs w:val="24"/>
                <w:shd w:val="clear" w:color="auto" w:fill="FFFFFF"/>
              </w:rPr>
              <w:t>neatbilst</w:t>
            </w:r>
            <w:r w:rsidR="009C01B2" w:rsidRPr="00890911">
              <w:rPr>
                <w:b w:val="0"/>
                <w:sz w:val="24"/>
                <w:szCs w:val="24"/>
                <w:shd w:val="clear" w:color="auto" w:fill="FFFFFF"/>
              </w:rPr>
              <w:t xml:space="preserve"> valstī noteikt</w:t>
            </w:r>
            <w:r w:rsidR="00166A5E" w:rsidRPr="00890911">
              <w:rPr>
                <w:b w:val="0"/>
                <w:sz w:val="24"/>
                <w:szCs w:val="24"/>
                <w:shd w:val="clear" w:color="auto" w:fill="FFFFFF"/>
              </w:rPr>
              <w:t>ai valsts un pašvaldību institūciju amatpersonu atlīdzības politikai</w:t>
            </w:r>
            <w:r w:rsidR="009C01B2" w:rsidRPr="00890911">
              <w:rPr>
                <w:b w:val="0"/>
                <w:sz w:val="24"/>
                <w:szCs w:val="24"/>
                <w:shd w:val="clear" w:color="auto" w:fill="FFFFFF"/>
              </w:rPr>
              <w:t xml:space="preserve">, kas paredz, ka valsts un pašvaldību institūcijās amatpersonu (darbinieku) atlīdzības noteikšanā tiek ievēroti līdzvērtīgi nosacījumi. Tāpat nenoliedzami krasi atšķirīga </w:t>
            </w:r>
            <w:r w:rsidR="00452F68" w:rsidRPr="00890911">
              <w:rPr>
                <w:b w:val="0"/>
                <w:sz w:val="24"/>
                <w:szCs w:val="24"/>
                <w:shd w:val="clear" w:color="auto" w:fill="FFFFFF"/>
              </w:rPr>
              <w:t>atlīdzība</w:t>
            </w:r>
            <w:r w:rsidR="009C01B2" w:rsidRPr="00890911">
              <w:rPr>
                <w:b w:val="0"/>
                <w:sz w:val="24"/>
                <w:szCs w:val="24"/>
                <w:shd w:val="clear" w:color="auto" w:fill="FFFFFF"/>
              </w:rPr>
              <w:t xml:space="preserve"> viena līmeņa amatpersonām iestādē</w:t>
            </w:r>
            <w:r w:rsidR="00452F68" w:rsidRPr="00890911">
              <w:rPr>
                <w:b w:val="0"/>
                <w:sz w:val="24"/>
                <w:szCs w:val="24"/>
                <w:shd w:val="clear" w:color="auto" w:fill="FFFFFF"/>
              </w:rPr>
              <w:t xml:space="preserve"> var radīt spriedzi un neapmieri</w:t>
            </w:r>
            <w:r w:rsidR="009C01B2" w:rsidRPr="00890911">
              <w:rPr>
                <w:b w:val="0"/>
                <w:sz w:val="24"/>
                <w:szCs w:val="24"/>
                <w:shd w:val="clear" w:color="auto" w:fill="FFFFFF"/>
              </w:rPr>
              <w:t xml:space="preserve">nātību pārējos, kas par līdzvērtīgu amatu un amata pienākumiem saņem </w:t>
            </w:r>
            <w:r w:rsidR="00452F68" w:rsidRPr="00890911">
              <w:rPr>
                <w:b w:val="0"/>
                <w:sz w:val="24"/>
                <w:szCs w:val="24"/>
                <w:shd w:val="clear" w:color="auto" w:fill="FFFFFF"/>
              </w:rPr>
              <w:t>zemāku</w:t>
            </w:r>
            <w:r w:rsidR="009C01B2" w:rsidRPr="00890911">
              <w:rPr>
                <w:b w:val="0"/>
                <w:sz w:val="24"/>
                <w:szCs w:val="24"/>
                <w:shd w:val="clear" w:color="auto" w:fill="FFFFFF"/>
              </w:rPr>
              <w:t xml:space="preserve"> mēnešalgu. </w:t>
            </w:r>
          </w:p>
          <w:p w14:paraId="4D3E9253" w14:textId="7EB56557" w:rsidR="006A74E6" w:rsidRPr="00890911" w:rsidRDefault="006A74E6" w:rsidP="005B3607">
            <w:pPr>
              <w:pStyle w:val="Heading3"/>
              <w:shd w:val="clear" w:color="auto" w:fill="FFFFFF"/>
              <w:spacing w:before="0" w:beforeAutospacing="0" w:after="0" w:afterAutospacing="0"/>
              <w:jc w:val="both"/>
              <w:rPr>
                <w:b w:val="0"/>
                <w:sz w:val="24"/>
                <w:szCs w:val="24"/>
              </w:rPr>
            </w:pPr>
            <w:r w:rsidRPr="00890911">
              <w:rPr>
                <w:b w:val="0"/>
                <w:sz w:val="24"/>
                <w:szCs w:val="24"/>
                <w:shd w:val="clear" w:color="auto" w:fill="FFFFFF"/>
              </w:rPr>
              <w:t>Tāpat n</w:t>
            </w:r>
            <w:r w:rsidR="00452F68" w:rsidRPr="00890911">
              <w:rPr>
                <w:b w:val="0"/>
                <w:sz w:val="24"/>
                <w:szCs w:val="24"/>
                <w:shd w:val="clear" w:color="auto" w:fill="FFFFFF"/>
              </w:rPr>
              <w:t>orādāms, ka ierēdni var pārcelt</w:t>
            </w:r>
            <w:r w:rsidRPr="00890911">
              <w:rPr>
                <w:b w:val="0"/>
                <w:sz w:val="24"/>
                <w:szCs w:val="24"/>
                <w:shd w:val="clear" w:color="auto" w:fill="FFFFFF"/>
              </w:rPr>
              <w:t xml:space="preserve">, </w:t>
            </w:r>
            <w:r w:rsidRPr="00890911">
              <w:rPr>
                <w:b w:val="0"/>
                <w:sz w:val="24"/>
                <w:szCs w:val="24"/>
              </w:rPr>
              <w:t>lai nodrošinātu labu pārvaldību, it sevišķi civildienesta uzdevumu efektīvu izpildi un sabiedrības uzticību civildienestam, kā arī veicinātu ierēdņa kvalifikācijas izaugsmi. Viens no būtiskajiem apstākļiem ir sabiedrības uzticība, k</w:t>
            </w:r>
            <w:r w:rsidR="00852CEA" w:rsidRPr="00890911">
              <w:rPr>
                <w:b w:val="0"/>
                <w:sz w:val="24"/>
                <w:szCs w:val="24"/>
              </w:rPr>
              <w:t>uru neveicina šaubas par</w:t>
            </w:r>
            <w:r w:rsidRPr="00890911">
              <w:rPr>
                <w:b w:val="0"/>
                <w:sz w:val="24"/>
                <w:szCs w:val="24"/>
              </w:rPr>
              <w:t xml:space="preserve"> </w:t>
            </w:r>
            <w:r w:rsidR="00DB0C91" w:rsidRPr="00890911">
              <w:rPr>
                <w:b w:val="0"/>
                <w:sz w:val="24"/>
                <w:szCs w:val="24"/>
              </w:rPr>
              <w:t xml:space="preserve">valsts budžeta līdzekļu </w:t>
            </w:r>
            <w:r w:rsidR="00452F68" w:rsidRPr="00890911">
              <w:rPr>
                <w:b w:val="0"/>
                <w:sz w:val="24"/>
                <w:szCs w:val="24"/>
              </w:rPr>
              <w:t>nelietderīgu izmantošanu</w:t>
            </w:r>
            <w:r w:rsidR="00852CEA" w:rsidRPr="00890911">
              <w:rPr>
                <w:b w:val="0"/>
                <w:sz w:val="24"/>
                <w:szCs w:val="24"/>
              </w:rPr>
              <w:t xml:space="preserve">, kuras var rasties, </w:t>
            </w:r>
            <w:r w:rsidR="000F4A87" w:rsidRPr="00890911">
              <w:rPr>
                <w:b w:val="0"/>
                <w:sz w:val="24"/>
                <w:szCs w:val="24"/>
              </w:rPr>
              <w:t xml:space="preserve">ilgstoši </w:t>
            </w:r>
            <w:r w:rsidR="00852CEA" w:rsidRPr="00890911">
              <w:rPr>
                <w:b w:val="0"/>
                <w:sz w:val="24"/>
                <w:szCs w:val="24"/>
              </w:rPr>
              <w:t>izmaksājot amata prasībām neatbilstošu atalgojumu</w:t>
            </w:r>
            <w:r w:rsidR="00452F68" w:rsidRPr="00890911">
              <w:rPr>
                <w:b w:val="0"/>
                <w:sz w:val="24"/>
                <w:szCs w:val="24"/>
              </w:rPr>
              <w:t xml:space="preserve">. </w:t>
            </w:r>
          </w:p>
          <w:p w14:paraId="43387E99" w14:textId="5C51BC9E" w:rsidR="00DB0C91" w:rsidRPr="00890911" w:rsidRDefault="00DB0C91" w:rsidP="00DB0C91">
            <w:pPr>
              <w:pStyle w:val="Heading3"/>
              <w:shd w:val="clear" w:color="auto" w:fill="FFFFFF"/>
              <w:spacing w:before="0" w:beforeAutospacing="0" w:after="0" w:afterAutospacing="0"/>
              <w:jc w:val="both"/>
              <w:rPr>
                <w:b w:val="0"/>
                <w:sz w:val="24"/>
                <w:szCs w:val="24"/>
                <w:shd w:val="clear" w:color="auto" w:fill="FFFFFF"/>
              </w:rPr>
            </w:pPr>
            <w:r w:rsidRPr="00890911">
              <w:rPr>
                <w:b w:val="0"/>
                <w:sz w:val="24"/>
                <w:szCs w:val="24"/>
                <w:shd w:val="clear" w:color="auto" w:fill="FFFFFF"/>
              </w:rPr>
              <w:t>Vienlaikus, ievērojot to, ka šāda pārcelšana var skart ierēdņa cilvēktiesības uz īpašumu,</w:t>
            </w:r>
            <w:r w:rsidR="001E3B53" w:rsidRPr="00890911">
              <w:rPr>
                <w:b w:val="0"/>
                <w:sz w:val="24"/>
                <w:szCs w:val="24"/>
                <w:shd w:val="clear" w:color="auto" w:fill="FFFFFF"/>
              </w:rPr>
              <w:t xml:space="preserve"> </w:t>
            </w:r>
            <w:r w:rsidR="001E3B53" w:rsidRPr="00890911">
              <w:rPr>
                <w:rStyle w:val="normaltextrun"/>
                <w:b w:val="0"/>
                <w:sz w:val="24"/>
                <w:szCs w:val="24"/>
              </w:rPr>
              <w:t>ir</w:t>
            </w:r>
            <w:r w:rsidRPr="00890911">
              <w:rPr>
                <w:b w:val="0"/>
                <w:sz w:val="24"/>
                <w:szCs w:val="24"/>
                <w:shd w:val="clear" w:color="auto" w:fill="FFFFFF"/>
              </w:rPr>
              <w:t xml:space="preserve"> jāparedz saprātīgs laiks, lai varētu pielāgoties jaunajiem apstākļiem un nākotnes atalgojuma samazinājumam, tāpēc Likumprojekts paredz, ka</w:t>
            </w:r>
            <w:r w:rsidR="001E3B53" w:rsidRPr="00890911">
              <w:rPr>
                <w:b w:val="0"/>
                <w:sz w:val="24"/>
                <w:szCs w:val="24"/>
                <w:shd w:val="clear" w:color="auto" w:fill="FFFFFF"/>
              </w:rPr>
              <w:t>,</w:t>
            </w:r>
            <w:r w:rsidRPr="00890911">
              <w:rPr>
                <w:b w:val="0"/>
                <w:sz w:val="24"/>
                <w:szCs w:val="24"/>
                <w:shd w:val="clear" w:color="auto" w:fill="FFFFFF"/>
              </w:rPr>
              <w:t xml:space="preserve"> </w:t>
            </w:r>
            <w:r w:rsidR="001E3B53" w:rsidRPr="00890911">
              <w:rPr>
                <w:b w:val="0"/>
                <w:sz w:val="24"/>
                <w:szCs w:val="24"/>
                <w:shd w:val="clear" w:color="auto" w:fill="FFFFFF"/>
              </w:rPr>
              <w:t>p</w:t>
            </w:r>
            <w:r w:rsidRPr="00890911">
              <w:rPr>
                <w:b w:val="0"/>
                <w:sz w:val="24"/>
                <w:szCs w:val="24"/>
                <w:shd w:val="clear" w:color="auto" w:fill="FFFFFF"/>
              </w:rPr>
              <w:t>ārceļot ierēdni zemākā ierēdņa amatā, ierēdnim sešus mēnešus saglabā iepriekšējā amata mēnešalgu, pastāvīgās piemaksas, kas saistītas ar dienestu, un sociālās garantijas, kā arī specializētajā civildienestā noteiktās dienesta pakāpes</w:t>
            </w:r>
            <w:r w:rsidR="001E3B53" w:rsidRPr="00890911">
              <w:rPr>
                <w:b w:val="0"/>
                <w:sz w:val="24"/>
                <w:szCs w:val="24"/>
                <w:shd w:val="clear" w:color="auto" w:fill="FFFFFF"/>
              </w:rPr>
              <w:t xml:space="preserve">, izņemot gadījumus, kad ierēdni pārceļ, ja tiek likvidēta iestāde vai ierēdņa amats, tiek samazināts ierēdņu </w:t>
            </w:r>
            <w:r w:rsidR="001E3B53" w:rsidRPr="00890911">
              <w:rPr>
                <w:b w:val="0"/>
                <w:sz w:val="24"/>
                <w:szCs w:val="24"/>
                <w:shd w:val="clear" w:color="auto" w:fill="FFFFFF"/>
              </w:rPr>
              <w:lastRenderedPageBreak/>
              <w:t>skaits, ir pieņemts lēmums par ierēdņa neatbilstību ieņemamam amatam, kā arī pēc ierēdņa lūguma</w:t>
            </w:r>
            <w:r w:rsidRPr="00890911">
              <w:rPr>
                <w:b w:val="0"/>
                <w:sz w:val="24"/>
                <w:szCs w:val="24"/>
                <w:shd w:val="clear" w:color="auto" w:fill="FFFFFF"/>
              </w:rPr>
              <w:t>. Savukārt pēc sešiem mēnešiem iestāde pārskata pārceltā ierēdņa mēnešalgu atbilstoši normatīvajiem aktiem un iestādē noteiktajai darba samaksas sistēmai.</w:t>
            </w:r>
          </w:p>
          <w:p w14:paraId="56AB4EDC" w14:textId="0FFDC36E" w:rsidR="00B93E72" w:rsidRPr="00890911" w:rsidRDefault="00DB0C91" w:rsidP="00452F68">
            <w:pPr>
              <w:pStyle w:val="Heading3"/>
              <w:shd w:val="clear" w:color="auto" w:fill="FFFFFF"/>
              <w:spacing w:before="0" w:beforeAutospacing="0" w:after="0" w:afterAutospacing="0"/>
              <w:jc w:val="both"/>
              <w:rPr>
                <w:b w:val="0"/>
                <w:sz w:val="24"/>
                <w:szCs w:val="24"/>
              </w:rPr>
            </w:pPr>
            <w:r w:rsidRPr="00890911">
              <w:rPr>
                <w:b w:val="0"/>
                <w:sz w:val="24"/>
                <w:szCs w:val="24"/>
                <w:shd w:val="clear" w:color="auto" w:fill="FFFFFF"/>
              </w:rPr>
              <w:t xml:space="preserve">Norādāms, ka </w:t>
            </w:r>
            <w:r w:rsidR="006A74E6" w:rsidRPr="00890911">
              <w:rPr>
                <w:b w:val="0"/>
                <w:sz w:val="24"/>
                <w:szCs w:val="24"/>
              </w:rPr>
              <w:t xml:space="preserve">ierēdnim atbilstoši Valsts civildienesta likuma </w:t>
            </w:r>
            <w:r w:rsidR="006A74E6" w:rsidRPr="00890911">
              <w:rPr>
                <w:rStyle w:val="FontStyle11"/>
                <w:rFonts w:ascii="Times New Roman" w:hAnsi="Times New Roman" w:cs="Times New Roman"/>
                <w:sz w:val="24"/>
                <w:szCs w:val="24"/>
              </w:rPr>
              <w:t>22.</w:t>
            </w:r>
            <w:r w:rsidRPr="00890911">
              <w:rPr>
                <w:rStyle w:val="FontStyle11"/>
                <w:rFonts w:ascii="Times New Roman" w:hAnsi="Times New Roman" w:cs="Times New Roman"/>
                <w:sz w:val="24"/>
                <w:szCs w:val="24"/>
              </w:rPr>
              <w:t> </w:t>
            </w:r>
            <w:r w:rsidR="006A74E6" w:rsidRPr="00890911">
              <w:rPr>
                <w:rStyle w:val="FontStyle11"/>
                <w:rFonts w:ascii="Times New Roman" w:hAnsi="Times New Roman" w:cs="Times New Roman"/>
                <w:sz w:val="24"/>
                <w:szCs w:val="24"/>
              </w:rPr>
              <w:t>panta 1.</w:t>
            </w:r>
            <w:r w:rsidRPr="00890911">
              <w:rPr>
                <w:rStyle w:val="FontStyle11"/>
                <w:rFonts w:ascii="Times New Roman" w:hAnsi="Times New Roman" w:cs="Times New Roman"/>
                <w:sz w:val="24"/>
                <w:szCs w:val="24"/>
              </w:rPr>
              <w:t> </w:t>
            </w:r>
            <w:r w:rsidR="006A74E6" w:rsidRPr="00890911">
              <w:rPr>
                <w:rStyle w:val="FontStyle11"/>
                <w:rFonts w:ascii="Times New Roman" w:hAnsi="Times New Roman" w:cs="Times New Roman"/>
                <w:sz w:val="24"/>
                <w:szCs w:val="24"/>
              </w:rPr>
              <w:t>punktam</w:t>
            </w:r>
            <w:r w:rsidR="006A74E6" w:rsidRPr="00890911">
              <w:rPr>
                <w:b w:val="0"/>
                <w:sz w:val="24"/>
                <w:szCs w:val="24"/>
              </w:rPr>
              <w:t xml:space="preserve"> ir tiesības uz pastāvīgu civildienestu, nevis noteiktu amatu</w:t>
            </w:r>
            <w:r w:rsidRPr="00890911">
              <w:rPr>
                <w:b w:val="0"/>
                <w:sz w:val="24"/>
                <w:szCs w:val="24"/>
              </w:rPr>
              <w:t xml:space="preserve"> un atbilstoši noteiktam amatam noteikto mēnešalgu</w:t>
            </w:r>
            <w:r w:rsidR="006A74E6" w:rsidRPr="00890911">
              <w:rPr>
                <w:b w:val="0"/>
                <w:sz w:val="24"/>
                <w:szCs w:val="24"/>
              </w:rPr>
              <w:t>.</w:t>
            </w:r>
            <w:r w:rsidRPr="00890911">
              <w:rPr>
                <w:b w:val="0"/>
                <w:sz w:val="24"/>
                <w:szCs w:val="24"/>
              </w:rPr>
              <w:t xml:space="preserve"> Tāpat norādāms, ka Latvijas Republikas Satversmes 105. pantā noteikts ne tikai</w:t>
            </w:r>
            <w:r w:rsidR="00DB0D6F" w:rsidRPr="00890911">
              <w:rPr>
                <w:b w:val="0"/>
                <w:sz w:val="24"/>
                <w:szCs w:val="24"/>
              </w:rPr>
              <w:t xml:space="preserve"> tas</w:t>
            </w:r>
            <w:r w:rsidRPr="00890911">
              <w:rPr>
                <w:b w:val="0"/>
                <w:sz w:val="24"/>
                <w:szCs w:val="24"/>
              </w:rPr>
              <w:t xml:space="preserve">, ka </w:t>
            </w:r>
            <w:r w:rsidRPr="00890911">
              <w:rPr>
                <w:b w:val="0"/>
                <w:bCs w:val="0"/>
                <w:sz w:val="24"/>
                <w:szCs w:val="24"/>
                <w:shd w:val="clear" w:color="auto" w:fill="FFFFFF"/>
              </w:rPr>
              <w:t>i</w:t>
            </w:r>
            <w:r w:rsidRPr="00890911">
              <w:rPr>
                <w:b w:val="0"/>
                <w:sz w:val="24"/>
                <w:szCs w:val="24"/>
                <w:shd w:val="clear" w:color="auto" w:fill="FFFFFF"/>
              </w:rPr>
              <w:t>kvienam ir tiesības uz īpašumu, bet arī tas, ka īpašuma tiesības var ierobežot vienīgi saskaņā ar likumu. </w:t>
            </w:r>
            <w:r w:rsidR="001E3B53" w:rsidRPr="00890911">
              <w:rPr>
                <w:b w:val="0"/>
                <w:sz w:val="24"/>
                <w:szCs w:val="24"/>
                <w:shd w:val="clear" w:color="auto" w:fill="FFFFFF"/>
              </w:rPr>
              <w:t xml:space="preserve">Līdz ar to Likumprojekts paredz, ka ar </w:t>
            </w:r>
            <w:r w:rsidR="00452F68" w:rsidRPr="00890911">
              <w:rPr>
                <w:b w:val="0"/>
                <w:sz w:val="24"/>
                <w:szCs w:val="24"/>
                <w:shd w:val="clear" w:color="auto" w:fill="FFFFFF"/>
              </w:rPr>
              <w:t>L</w:t>
            </w:r>
            <w:r w:rsidR="001E3B53" w:rsidRPr="00890911">
              <w:rPr>
                <w:b w:val="0"/>
                <w:sz w:val="24"/>
                <w:szCs w:val="24"/>
                <w:shd w:val="clear" w:color="auto" w:fill="FFFFFF"/>
              </w:rPr>
              <w:t>ikumu būs noteikts ierobežojums ierēdnim saņemt iepriekšējo mēnešalgu</w:t>
            </w:r>
            <w:r w:rsidR="00452F68" w:rsidRPr="00890911">
              <w:rPr>
                <w:b w:val="0"/>
                <w:sz w:val="24"/>
                <w:szCs w:val="24"/>
                <w:shd w:val="clear" w:color="auto" w:fill="FFFFFF"/>
              </w:rPr>
              <w:t xml:space="preserve"> ilgāk par sešiem mēnešiem</w:t>
            </w:r>
            <w:r w:rsidR="001E3B53" w:rsidRPr="00890911">
              <w:rPr>
                <w:b w:val="0"/>
                <w:sz w:val="24"/>
                <w:szCs w:val="24"/>
                <w:shd w:val="clear" w:color="auto" w:fill="FFFFFF"/>
              </w:rPr>
              <w:t>, ja ierēdni pārceļ zemākā amatā.</w:t>
            </w:r>
          </w:p>
          <w:p w14:paraId="582050DF" w14:textId="77777777" w:rsidR="00DB0C91" w:rsidRPr="00890911" w:rsidRDefault="00DB0C91" w:rsidP="00905F5C">
            <w:pPr>
              <w:spacing w:after="0" w:line="240" w:lineRule="auto"/>
              <w:jc w:val="both"/>
              <w:rPr>
                <w:rFonts w:ascii="Times New Roman" w:hAnsi="Times New Roman"/>
                <w:sz w:val="24"/>
                <w:szCs w:val="24"/>
              </w:rPr>
            </w:pPr>
          </w:p>
          <w:p w14:paraId="6536493F" w14:textId="70ED9B6B" w:rsidR="00096164" w:rsidRPr="00890911" w:rsidRDefault="00717A7F" w:rsidP="00096164">
            <w:pPr>
              <w:shd w:val="clear" w:color="auto" w:fill="FFFFFF"/>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w:t>
            </w:r>
            <w:r w:rsidR="00096164" w:rsidRPr="00890911">
              <w:rPr>
                <w:rFonts w:ascii="Times New Roman" w:eastAsia="Times New Roman" w:hAnsi="Times New Roman" w:cs="Times New Roman"/>
                <w:sz w:val="24"/>
                <w:szCs w:val="24"/>
                <w:lang w:eastAsia="lv-LV"/>
              </w:rPr>
              <w:t>ikuma 11. panta piektā daļa noteic, ka pretendentam, kas tiek iecelts ierēdņa amatā pirmo reizi, iestādes vadītājs vai attiecīgā panta otrajā daļā minētā amatpersona nosaka pārbaudes laiku no trim līdz sešiem mēnešiem. Līdz ar to minētā tiesību norma paredz, ka, pirmo reizi ieceļot pretendentu ierēdņa amatā, vismaz trīs mēnešu pārbaudes laiks ir nosakāms obligāti. Ņemot vērā pašreizējo situāciju ierēdņu atlasē, kad civildienestam jābūt elastīgam un spējīgam ātri pielāgoties konkrētās institūcijas vajadzībām un apstākļiem, kā arī ievērojot, ka, jau uzsākot valsts civildienesta gaitu, ierēdnim ir jābūt amatam atbilstošai profesionalitātei un augstākajai izglītībai, regulējums ir zaudējis aktualitāti.</w:t>
            </w:r>
            <w:r w:rsidRPr="00890911">
              <w:rPr>
                <w:rFonts w:ascii="Times New Roman" w:eastAsia="Times New Roman" w:hAnsi="Times New Roman" w:cs="Times New Roman"/>
                <w:sz w:val="24"/>
                <w:szCs w:val="24"/>
                <w:lang w:eastAsia="lv-LV"/>
              </w:rPr>
              <w:t xml:space="preserve"> Līdz ar to Likumprojekts paredz izslēgt Likuma 11. panta piekto daļu.</w:t>
            </w:r>
          </w:p>
          <w:p w14:paraId="1935EF24" w14:textId="39434865" w:rsidR="00096164" w:rsidRPr="00890911" w:rsidRDefault="00096164" w:rsidP="00096164">
            <w:pPr>
              <w:shd w:val="clear" w:color="auto" w:fill="FFFFFF"/>
              <w:spacing w:after="0" w:line="240" w:lineRule="auto"/>
              <w:jc w:val="both"/>
              <w:rPr>
                <w:rFonts w:ascii="Calibri" w:eastAsia="Times New Roman" w:hAnsi="Calibri" w:cs="Calibri"/>
                <w:sz w:val="24"/>
                <w:szCs w:val="24"/>
                <w:lang w:eastAsia="lv-LV"/>
              </w:rPr>
            </w:pPr>
            <w:r w:rsidRPr="00890911">
              <w:rPr>
                <w:rFonts w:ascii="Times New Roman" w:eastAsia="Times New Roman" w:hAnsi="Times New Roman" w:cs="Times New Roman"/>
                <w:sz w:val="24"/>
                <w:szCs w:val="24"/>
                <w:lang w:eastAsia="lv-LV"/>
              </w:rPr>
              <w:t xml:space="preserve">Tāpat atbilstoši </w:t>
            </w:r>
            <w:r w:rsidRPr="00890911">
              <w:rPr>
                <w:rFonts w:ascii="Times New Roman" w:hAnsi="Times New Roman" w:cs="Times New Roman"/>
                <w:sz w:val="24"/>
                <w:szCs w:val="24"/>
              </w:rPr>
              <w:t>Direktīva</w:t>
            </w:r>
            <w:r w:rsidR="00717A7F" w:rsidRPr="00890911">
              <w:rPr>
                <w:rFonts w:ascii="Times New Roman" w:hAnsi="Times New Roman" w:cs="Times New Roman"/>
                <w:sz w:val="24"/>
                <w:szCs w:val="24"/>
              </w:rPr>
              <w:t>s</w:t>
            </w:r>
            <w:r w:rsidRPr="00890911">
              <w:rPr>
                <w:rFonts w:ascii="Times New Roman" w:hAnsi="Times New Roman" w:cs="Times New Roman"/>
                <w:sz w:val="24"/>
                <w:szCs w:val="24"/>
              </w:rPr>
              <w:t xml:space="preserve"> 2019/1152</w:t>
            </w:r>
            <w:r w:rsidR="00717A7F" w:rsidRPr="00890911">
              <w:rPr>
                <w:rFonts w:ascii="Times New Roman" w:hAnsi="Times New Roman" w:cs="Times New Roman"/>
                <w:sz w:val="24"/>
                <w:szCs w:val="24"/>
              </w:rPr>
              <w:t xml:space="preserve"> 8. panta 2. punktam, ja darba attiecībās ir nodibinātas uz noteiktu laiku, dalībvalstis nodrošina, ka šāds pārbaudes laiks ir proporcionāls gaidāmajam līguma darbības laikam un darba specifikai. Ja tiek atjaunots līgums par to pašu funkciju un uzdevumu izpildi, darba attiecībām nepiemēro jaunu pārbaudes laiku.</w:t>
            </w:r>
          </w:p>
          <w:p w14:paraId="6EA4EF31" w14:textId="0925E2C9" w:rsidR="00096164" w:rsidRPr="00890911" w:rsidRDefault="00717A7F" w:rsidP="00096164">
            <w:pPr>
              <w:shd w:val="clear" w:color="auto" w:fill="FFFFFF"/>
              <w:spacing w:after="0" w:line="240" w:lineRule="auto"/>
              <w:jc w:val="both"/>
              <w:rPr>
                <w:rFonts w:ascii="Times New Roman" w:hAnsi="Times New Roman" w:cs="Times New Roman"/>
                <w:sz w:val="24"/>
                <w:szCs w:val="24"/>
              </w:rPr>
            </w:pPr>
            <w:r w:rsidRPr="00890911">
              <w:rPr>
                <w:rFonts w:ascii="Times New Roman" w:eastAsia="Times New Roman" w:hAnsi="Times New Roman" w:cs="Times New Roman"/>
                <w:sz w:val="24"/>
                <w:szCs w:val="24"/>
                <w:lang w:eastAsia="lv-LV"/>
              </w:rPr>
              <w:t xml:space="preserve">Vienlaikus tiek saglabāts regulējums, ka, ieceļot pretendentu ierēdņa amatā, iestādes vadītājs vai attiecīgā panta otrajā daļā minētā amatpersona var noteikt pārbaudes laiku, kas nedrīkst pārsniegt sešus mēnešus, līdz ar to pārbaudes laika noteikšana, kā arī tā ilgums – būtu amatpersonas, kas ieceļ pretendentu ierēdņa amatā, kompetence, ņemot vērā amatam izvirzītās prasības un konkrētos apstākļus, tādējādi regulējumu padarot elastīgāku, kas atbilstu arī </w:t>
            </w:r>
            <w:r w:rsidRPr="00890911">
              <w:rPr>
                <w:rFonts w:ascii="Times New Roman" w:hAnsi="Times New Roman" w:cs="Times New Roman"/>
                <w:sz w:val="24"/>
                <w:szCs w:val="24"/>
              </w:rPr>
              <w:t>Direktīvā 2019/1152 noteiktajam.</w:t>
            </w:r>
          </w:p>
          <w:p w14:paraId="0D79FBEF" w14:textId="1C133915" w:rsidR="00717A7F" w:rsidRPr="00890911" w:rsidRDefault="00717A7F"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Norādāms, ka šāds priekšlikums (par Likuma 11. panta piektās daļas izslēgšanu) ir atbalstīts likumprojektā </w:t>
            </w:r>
            <w:r w:rsidRPr="00890911">
              <w:rPr>
                <w:rFonts w:ascii="Times New Roman" w:hAnsi="Times New Roman" w:cs="Times New Roman"/>
                <w:sz w:val="24"/>
                <w:szCs w:val="24"/>
              </w:rPr>
              <w:lastRenderedPageBreak/>
              <w:t>"Grozījumi Valsts civildienesta likumā" (</w:t>
            </w:r>
            <w:proofErr w:type="spellStart"/>
            <w:r w:rsidRPr="00890911">
              <w:rPr>
                <w:rFonts w:ascii="Times New Roman" w:hAnsi="Times New Roman" w:cs="Times New Roman"/>
                <w:sz w:val="24"/>
                <w:szCs w:val="24"/>
              </w:rPr>
              <w:t>reģ</w:t>
            </w:r>
            <w:proofErr w:type="spellEnd"/>
            <w:r w:rsidRPr="00890911">
              <w:rPr>
                <w:rFonts w:ascii="Times New Roman" w:hAnsi="Times New Roman" w:cs="Times New Roman"/>
                <w:sz w:val="24"/>
                <w:szCs w:val="24"/>
              </w:rPr>
              <w:t>. Nr. 310/Lp13)</w:t>
            </w:r>
            <w:r w:rsidR="00CF3710" w:rsidRPr="00890911">
              <w:rPr>
                <w:rFonts w:ascii="Times New Roman" w:hAnsi="Times New Roman" w:cs="Times New Roman"/>
                <w:sz w:val="24"/>
                <w:szCs w:val="24"/>
              </w:rPr>
              <w:t xml:space="preserve"> pirms otrā lasījuma. Tā kā minētā likumprojekta </w:t>
            </w:r>
            <w:r w:rsidR="00C81A7E" w:rsidRPr="00890911">
              <w:rPr>
                <w:rFonts w:ascii="Times New Roman" w:hAnsi="Times New Roman" w:cs="Times New Roman"/>
                <w:sz w:val="24"/>
                <w:szCs w:val="24"/>
              </w:rPr>
              <w:t xml:space="preserve">aktīva </w:t>
            </w:r>
            <w:r w:rsidR="00CF3710" w:rsidRPr="00890911">
              <w:rPr>
                <w:rFonts w:ascii="Times New Roman" w:hAnsi="Times New Roman" w:cs="Times New Roman"/>
                <w:sz w:val="24"/>
                <w:szCs w:val="24"/>
              </w:rPr>
              <w:t>virzība šobrīd nenotiek, šāds regulējums ietverts Likumprojektā, bet var tikt izņemts, ja tiks pieņemts likumprojekts "Grozījumi Valsts civildienesta likumā" (</w:t>
            </w:r>
            <w:proofErr w:type="spellStart"/>
            <w:r w:rsidR="00CF3710" w:rsidRPr="00890911">
              <w:rPr>
                <w:rFonts w:ascii="Times New Roman" w:hAnsi="Times New Roman" w:cs="Times New Roman"/>
                <w:sz w:val="24"/>
                <w:szCs w:val="24"/>
              </w:rPr>
              <w:t>reģ</w:t>
            </w:r>
            <w:proofErr w:type="spellEnd"/>
            <w:r w:rsidR="00CF3710" w:rsidRPr="00890911">
              <w:rPr>
                <w:rFonts w:ascii="Times New Roman" w:hAnsi="Times New Roman" w:cs="Times New Roman"/>
                <w:sz w:val="24"/>
                <w:szCs w:val="24"/>
              </w:rPr>
              <w:t>. Nr. 310/Lp13).</w:t>
            </w:r>
          </w:p>
          <w:p w14:paraId="16ECDD86" w14:textId="77777777" w:rsidR="00E129E1" w:rsidRPr="00890911" w:rsidRDefault="00E129E1" w:rsidP="00096164">
            <w:pPr>
              <w:shd w:val="clear" w:color="auto" w:fill="FFFFFF"/>
              <w:spacing w:after="0" w:line="240" w:lineRule="auto"/>
              <w:jc w:val="both"/>
              <w:rPr>
                <w:rFonts w:ascii="Times New Roman" w:hAnsi="Times New Roman" w:cs="Times New Roman"/>
                <w:sz w:val="24"/>
                <w:szCs w:val="24"/>
              </w:rPr>
            </w:pPr>
          </w:p>
          <w:p w14:paraId="5484C5D1" w14:textId="400C4E1C" w:rsidR="00E129E1" w:rsidRPr="00890911" w:rsidRDefault="00E129E1"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Vēstulē "Par demokrātisku, tiesisku, efektīvu, atklātu un sabiedrībai pieejamu valsts pārvaldi" augstākie valsts civildienesta ierēdņi –  Valsts kancelejas direktors un ministriju valsts sekretāri, norādīja, ka nepieciešams nodrošināt ierēdņa aizsardzību pret ministra politisku izrēķināšanos, jo valsts sekretāra lēmumi nedrīkst būt politiski motivēti</w:t>
            </w:r>
            <w:r w:rsidR="00F6798C" w:rsidRPr="00890911">
              <w:rPr>
                <w:rFonts w:ascii="Times New Roman" w:hAnsi="Times New Roman" w:cs="Times New Roman"/>
                <w:sz w:val="24"/>
                <w:szCs w:val="24"/>
              </w:rPr>
              <w:t>.</w:t>
            </w:r>
            <w:r w:rsidRPr="00890911">
              <w:rPr>
                <w:rFonts w:ascii="Times New Roman" w:hAnsi="Times New Roman" w:cs="Times New Roman"/>
                <w:sz w:val="24"/>
                <w:szCs w:val="24"/>
              </w:rPr>
              <w:t xml:space="preserve"> </w:t>
            </w:r>
            <w:r w:rsidR="00F6798C" w:rsidRPr="00890911">
              <w:rPr>
                <w:rFonts w:ascii="Times New Roman" w:hAnsi="Times New Roman" w:cs="Times New Roman"/>
                <w:sz w:val="24"/>
                <w:szCs w:val="24"/>
              </w:rPr>
              <w:t>V</w:t>
            </w:r>
            <w:r w:rsidRPr="00890911">
              <w:rPr>
                <w:rFonts w:ascii="Times New Roman" w:hAnsi="Times New Roman" w:cs="Times New Roman"/>
                <w:sz w:val="24"/>
                <w:szCs w:val="24"/>
              </w:rPr>
              <w:t>alsts sekretārs nevar akli pildīt ministra politiskos norādījumus un uzstādījumus, ja tie ir pretrunā ar tiesiskas valsts un labas pārvaldības principiem, jo diemžēl pēdējie notikumi valsts pārvaldē liecina, ka šāds aizsardzības mehānisms neeksistē un valsts sekretārs nav pasargāts no politiskas izrēķināšanās situācijās, kad atsakās pildīt, iespējams, prettiesiskus ministra uzdevumu</w:t>
            </w:r>
            <w:r w:rsidR="00452F68" w:rsidRPr="00890911">
              <w:rPr>
                <w:rFonts w:ascii="Times New Roman" w:hAnsi="Times New Roman" w:cs="Times New Roman"/>
                <w:sz w:val="24"/>
                <w:szCs w:val="24"/>
              </w:rPr>
              <w:t>s. Vēstules parakstītāji uzskata</w:t>
            </w:r>
            <w:r w:rsidRPr="00890911">
              <w:rPr>
                <w:rFonts w:ascii="Times New Roman" w:hAnsi="Times New Roman" w:cs="Times New Roman"/>
                <w:sz w:val="24"/>
                <w:szCs w:val="24"/>
              </w:rPr>
              <w:t xml:space="preserve">, ka eksistējošā sistēma ir izkropļota un  aicina politiķus un sabiedrību uz diskusiju un aktīvu rīcību esošās sistēmas uzlabošanai vai maiņai. </w:t>
            </w:r>
            <w:r w:rsidR="00217E51" w:rsidRPr="00890911">
              <w:rPr>
                <w:rFonts w:ascii="Times New Roman" w:hAnsi="Times New Roman" w:cs="Times New Roman"/>
                <w:sz w:val="24"/>
                <w:szCs w:val="24"/>
              </w:rPr>
              <w:t>Š</w:t>
            </w:r>
            <w:r w:rsidRPr="00890911">
              <w:rPr>
                <w:rFonts w:ascii="Times New Roman" w:hAnsi="Times New Roman" w:cs="Times New Roman"/>
                <w:sz w:val="24"/>
                <w:szCs w:val="24"/>
              </w:rPr>
              <w:t xml:space="preserve">īs prakses maiņas mērķis nav tikai valsts sekretāru un citu iestāžu vadītāju aizsardzība pret iespējamo politisko izrēķināšanos, bet arī negāciju samazināšana </w:t>
            </w:r>
            <w:r w:rsidR="00217E51" w:rsidRPr="00890911">
              <w:rPr>
                <w:rFonts w:ascii="Times New Roman" w:hAnsi="Times New Roman" w:cs="Times New Roman"/>
                <w:sz w:val="24"/>
                <w:szCs w:val="24"/>
              </w:rPr>
              <w:t>pret</w:t>
            </w:r>
            <w:r w:rsidRPr="00890911">
              <w:rPr>
                <w:rFonts w:ascii="Times New Roman" w:hAnsi="Times New Roman" w:cs="Times New Roman"/>
                <w:sz w:val="24"/>
                <w:szCs w:val="24"/>
              </w:rPr>
              <w:t xml:space="preserve"> valsts pārvaldi kopumā. Tādēļ vēstulē ir ierosināts steidzami radīt normatīvu regulējumu šādām situācijām, izveidojot mehānismu, kura ietvaros ir iespējams konstatēt, vai valsts sekretāra rīcība ir atbilstoša valsts civildienesta būtībai, novēršot iespējas politiski izrēķināties ar valsts sekretāru.</w:t>
            </w:r>
          </w:p>
          <w:p w14:paraId="04A5D7D1" w14:textId="3AEFEC28" w:rsidR="00E129E1" w:rsidRPr="00890911" w:rsidRDefault="00E129E1"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Turklāt esošā situācija, kad formāli ieviests politiski neitrāls civildienests, taču praksē netiek nodrošināta pienācīga aizsardzība pret nepamatotu politisko ietekmi, būtiski vājina civildienestu un valsts pārvaldi kopumā.</w:t>
            </w:r>
          </w:p>
          <w:p w14:paraId="5ED355D3" w14:textId="4C5FC54E" w:rsidR="000E53BC" w:rsidRPr="00890911" w:rsidRDefault="00E129E1"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Ievērojot minēto,</w:t>
            </w:r>
            <w:r w:rsidR="003A1828" w:rsidRPr="00890911">
              <w:rPr>
                <w:rFonts w:ascii="Times New Roman" w:hAnsi="Times New Roman" w:cs="Times New Roman"/>
                <w:sz w:val="24"/>
                <w:szCs w:val="24"/>
              </w:rPr>
              <w:t xml:space="preserve"> gadījumos, kad valsts civildienesta augstākā amatpersona apšauba uzdevuma likumīgumu, ir jānodrošina neatkarīgs un neietekmējam</w:t>
            </w:r>
            <w:r w:rsidR="004D69A7" w:rsidRPr="00890911">
              <w:rPr>
                <w:rFonts w:ascii="Times New Roman" w:hAnsi="Times New Roman" w:cs="Times New Roman"/>
                <w:sz w:val="24"/>
                <w:szCs w:val="24"/>
              </w:rPr>
              <w:t>s</w:t>
            </w:r>
            <w:r w:rsidR="003A1828" w:rsidRPr="00890911">
              <w:rPr>
                <w:rFonts w:ascii="Times New Roman" w:hAnsi="Times New Roman" w:cs="Times New Roman"/>
                <w:sz w:val="24"/>
                <w:szCs w:val="24"/>
              </w:rPr>
              <w:t xml:space="preserve"> sūdzības izskatīšanas mehānisms.</w:t>
            </w:r>
          </w:p>
          <w:p w14:paraId="21439B45" w14:textId="6C45D93E" w:rsidR="00E129E1" w:rsidRPr="00890911" w:rsidRDefault="000E53BC"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Saskaņā ar Valsts </w:t>
            </w:r>
            <w:r w:rsidR="004D69A7" w:rsidRPr="00890911">
              <w:rPr>
                <w:rFonts w:ascii="Times New Roman" w:hAnsi="Times New Roman" w:cs="Times New Roman"/>
                <w:sz w:val="24"/>
                <w:szCs w:val="24"/>
              </w:rPr>
              <w:t>pārvaldes iekārtas likuma</w:t>
            </w:r>
            <w:r w:rsidRPr="00890911">
              <w:rPr>
                <w:rFonts w:ascii="Times New Roman" w:hAnsi="Times New Roman" w:cs="Times New Roman"/>
                <w:sz w:val="24"/>
                <w:szCs w:val="24"/>
              </w:rPr>
              <w:t xml:space="preserve"> 32. panta otro daļu </w:t>
            </w:r>
            <w:r w:rsidRPr="00890911">
              <w:rPr>
                <w:rFonts w:ascii="Times New Roman" w:hAnsi="Times New Roman" w:cs="Times New Roman"/>
                <w:sz w:val="24"/>
                <w:szCs w:val="24"/>
                <w:shd w:val="clear" w:color="auto" w:fill="FFFFFF"/>
              </w:rPr>
              <w:t xml:space="preserve">Ministru kabineta loceklis ir augstākā amatpersona attiecībā uz viņa padotībā esošo iestāžu amatpersonām. Nākamās augstākās amatpersonas ir parlamentārais sekretārs un valsts sekretārs. Tomēr konstatējams, ka esošais regulējums nenodrošina objektīvu strīda izšķiršanu par dotā uzdevuma likumīgumu vai prettiesiskumu, it īpaši, ja </w:t>
            </w:r>
            <w:r w:rsidRPr="00890911">
              <w:rPr>
                <w:rFonts w:ascii="Times New Roman" w:hAnsi="Times New Roman" w:cs="Times New Roman"/>
                <w:sz w:val="24"/>
                <w:szCs w:val="24"/>
              </w:rPr>
              <w:t>politiskie norādījumi un uzstādījumi ierēdņa ieskatā ir pretrunā ar tiesiskas valsts un labas pārvaldības principiem</w:t>
            </w:r>
            <w:r w:rsidRPr="00890911">
              <w:rPr>
                <w:rFonts w:ascii="Times New Roman" w:hAnsi="Times New Roman" w:cs="Times New Roman"/>
                <w:sz w:val="24"/>
                <w:szCs w:val="24"/>
                <w:shd w:val="clear" w:color="auto" w:fill="FFFFFF"/>
              </w:rPr>
              <w:t>, arī</w:t>
            </w:r>
            <w:r w:rsidR="003A1828" w:rsidRPr="00890911">
              <w:rPr>
                <w:rFonts w:ascii="Times New Roman" w:hAnsi="Times New Roman" w:cs="Times New Roman"/>
                <w:sz w:val="24"/>
                <w:szCs w:val="24"/>
              </w:rPr>
              <w:t xml:space="preserve"> </w:t>
            </w:r>
            <w:r w:rsidR="003A1828" w:rsidRPr="00890911">
              <w:rPr>
                <w:rFonts w:ascii="Times New Roman" w:hAnsi="Times New Roman" w:cs="Times New Roman"/>
                <w:sz w:val="24"/>
                <w:szCs w:val="24"/>
              </w:rPr>
              <w:lastRenderedPageBreak/>
              <w:t>vēstulē, cita</w:t>
            </w:r>
            <w:r w:rsidR="00D24BEE">
              <w:rPr>
                <w:rFonts w:ascii="Times New Roman" w:hAnsi="Times New Roman" w:cs="Times New Roman"/>
                <w:sz w:val="24"/>
                <w:szCs w:val="24"/>
              </w:rPr>
              <w:t xml:space="preserve"> </w:t>
            </w:r>
            <w:r w:rsidR="003A1828" w:rsidRPr="00890911">
              <w:rPr>
                <w:rFonts w:ascii="Times New Roman" w:hAnsi="Times New Roman" w:cs="Times New Roman"/>
                <w:sz w:val="24"/>
                <w:szCs w:val="24"/>
              </w:rPr>
              <w:t>st</w:t>
            </w:r>
            <w:r w:rsidR="00D24BEE">
              <w:rPr>
                <w:rFonts w:ascii="Times New Roman" w:hAnsi="Times New Roman" w:cs="Times New Roman"/>
                <w:sz w:val="24"/>
                <w:szCs w:val="24"/>
              </w:rPr>
              <w:t>a</w:t>
            </w:r>
            <w:r w:rsidR="003A1828" w:rsidRPr="00890911">
              <w:rPr>
                <w:rFonts w:ascii="Times New Roman" w:hAnsi="Times New Roman" w:cs="Times New Roman"/>
                <w:sz w:val="24"/>
                <w:szCs w:val="24"/>
              </w:rPr>
              <w:t>rp</w:t>
            </w:r>
            <w:r w:rsidR="00D24BEE">
              <w:rPr>
                <w:rFonts w:ascii="Times New Roman" w:hAnsi="Times New Roman" w:cs="Times New Roman"/>
                <w:sz w:val="24"/>
                <w:szCs w:val="24"/>
              </w:rPr>
              <w:t>ā</w:t>
            </w:r>
            <w:r w:rsidR="003A1828" w:rsidRPr="00890911">
              <w:rPr>
                <w:rFonts w:ascii="Times New Roman" w:hAnsi="Times New Roman" w:cs="Times New Roman"/>
                <w:sz w:val="24"/>
                <w:szCs w:val="24"/>
              </w:rPr>
              <w:t xml:space="preserve"> ir norādīts, ka vienlaikus publiskajā diskusijā aktualizējas pārlieku lielā ministru politisko padomnieku un politiķu ietekme uz profesionālo ierēdniecību, kas sabiedrībā rada šaubas par valsts pārvaldes caurskatāmu darbību un rīcību</w:t>
            </w:r>
            <w:r w:rsidRPr="00890911">
              <w:rPr>
                <w:rFonts w:ascii="Times New Roman" w:hAnsi="Times New Roman" w:cs="Times New Roman"/>
                <w:sz w:val="24"/>
                <w:szCs w:val="24"/>
              </w:rPr>
              <w:t>.</w:t>
            </w:r>
          </w:p>
          <w:p w14:paraId="663E37B6" w14:textId="0B53E719" w:rsidR="000E53BC" w:rsidRPr="00890911" w:rsidRDefault="000E53BC"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Tā kā valstī ir izveidots </w:t>
            </w:r>
            <w:proofErr w:type="spellStart"/>
            <w:r w:rsidRPr="00890911">
              <w:rPr>
                <w:rFonts w:ascii="Times New Roman" w:hAnsi="Times New Roman" w:cs="Times New Roman"/>
                <w:sz w:val="24"/>
                <w:szCs w:val="24"/>
              </w:rPr>
              <w:t>ombuda</w:t>
            </w:r>
            <w:proofErr w:type="spellEnd"/>
            <w:r w:rsidRPr="00890911">
              <w:rPr>
                <w:rFonts w:ascii="Times New Roman" w:hAnsi="Times New Roman" w:cs="Times New Roman"/>
                <w:sz w:val="24"/>
                <w:szCs w:val="24"/>
              </w:rPr>
              <w:t xml:space="preserve"> institūts</w:t>
            </w:r>
            <w:r w:rsidR="000E7E1E" w:rsidRPr="00890911">
              <w:rPr>
                <w:rFonts w:ascii="Times New Roman" w:hAnsi="Times New Roman" w:cs="Times New Roman"/>
                <w:sz w:val="24"/>
                <w:szCs w:val="24"/>
              </w:rPr>
              <w:t xml:space="preserve"> -</w:t>
            </w:r>
            <w:r w:rsidRPr="00890911">
              <w:rPr>
                <w:rFonts w:ascii="Times New Roman" w:hAnsi="Times New Roman" w:cs="Times New Roman"/>
                <w:sz w:val="24"/>
                <w:szCs w:val="24"/>
              </w:rPr>
              <w:t xml:space="preserve"> </w:t>
            </w:r>
            <w:proofErr w:type="spellStart"/>
            <w:r w:rsidRPr="00890911">
              <w:rPr>
                <w:rFonts w:ascii="Times New Roman" w:hAnsi="Times New Roman" w:cs="Times New Roman"/>
                <w:sz w:val="24"/>
                <w:szCs w:val="24"/>
              </w:rPr>
              <w:t>Tiesībsarga</w:t>
            </w:r>
            <w:proofErr w:type="spellEnd"/>
            <w:r w:rsidRPr="00890911">
              <w:rPr>
                <w:rFonts w:ascii="Times New Roman" w:hAnsi="Times New Roman" w:cs="Times New Roman"/>
                <w:sz w:val="24"/>
                <w:szCs w:val="24"/>
              </w:rPr>
              <w:t xml:space="preserve"> </w:t>
            </w:r>
            <w:r w:rsidR="00483F02" w:rsidRPr="00890911">
              <w:rPr>
                <w:rFonts w:ascii="Times New Roman" w:hAnsi="Times New Roman" w:cs="Times New Roman"/>
                <w:sz w:val="24"/>
                <w:szCs w:val="24"/>
              </w:rPr>
              <w:t xml:space="preserve">birojs, kas ne tikai veicina cilvēktiesību aizsardzību, bet arī sekmē, lai valsts vara tiktu īstenota tiesiski, lietderīgi un atbilstoši labas pārvaldības principam, tad tieši </w:t>
            </w:r>
            <w:proofErr w:type="spellStart"/>
            <w:r w:rsidR="00483F02" w:rsidRPr="00890911">
              <w:rPr>
                <w:rFonts w:ascii="Times New Roman" w:hAnsi="Times New Roman" w:cs="Times New Roman"/>
                <w:sz w:val="24"/>
                <w:szCs w:val="24"/>
              </w:rPr>
              <w:t>tiesībsargs</w:t>
            </w:r>
            <w:proofErr w:type="spellEnd"/>
            <w:r w:rsidR="00483F02" w:rsidRPr="00890911">
              <w:rPr>
                <w:rFonts w:ascii="Times New Roman" w:hAnsi="Times New Roman" w:cs="Times New Roman"/>
                <w:sz w:val="24"/>
                <w:szCs w:val="24"/>
              </w:rPr>
              <w:t xml:space="preserve"> varētu nodrošināt, gadījumos, kad iestādes vadītājs apšauba Ministru kabineta locekļa uzdevuma likumīgumu, sūdzības izskatīšanu, tas ir, pārbaudes lietas ietvaros konst</w:t>
            </w:r>
            <w:r w:rsidR="00A75360" w:rsidRPr="00890911">
              <w:rPr>
                <w:rFonts w:ascii="Times New Roman" w:hAnsi="Times New Roman" w:cs="Times New Roman"/>
                <w:sz w:val="24"/>
                <w:szCs w:val="24"/>
              </w:rPr>
              <w:t>a</w:t>
            </w:r>
            <w:r w:rsidR="00483F02" w:rsidRPr="00890911">
              <w:rPr>
                <w:rFonts w:ascii="Times New Roman" w:hAnsi="Times New Roman" w:cs="Times New Roman"/>
                <w:sz w:val="24"/>
                <w:szCs w:val="24"/>
              </w:rPr>
              <w:t>tēt vai val</w:t>
            </w:r>
            <w:r w:rsidR="00A75360" w:rsidRPr="00890911">
              <w:rPr>
                <w:rFonts w:ascii="Times New Roman" w:hAnsi="Times New Roman" w:cs="Times New Roman"/>
                <w:sz w:val="24"/>
                <w:szCs w:val="24"/>
              </w:rPr>
              <w:t>sts varu (doto uzdevumu) īstenojot, tas sekmēs tiesiskumu, lietderību un labas pārvaldības principa ievērošanu.</w:t>
            </w:r>
          </w:p>
          <w:p w14:paraId="7AC169E1" w14:textId="525E5D68" w:rsidR="006526D2" w:rsidRPr="00890911" w:rsidRDefault="006526D2"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Ievērojot minēto, Likumprojekts paredz papildināt Likuma 16. panta otro daļu, nosakot, ka </w:t>
            </w:r>
            <w:r w:rsidRPr="00890911">
              <w:rPr>
                <w:rFonts w:ascii="Times New Roman" w:hAnsi="Times New Roman" w:cs="Times New Roman"/>
                <w:sz w:val="24"/>
                <w:szCs w:val="24"/>
                <w:shd w:val="clear" w:color="auto" w:fill="FFFFFF"/>
              </w:rPr>
              <w:t>iestādes vadītājam</w:t>
            </w:r>
            <w:r w:rsidR="004D69A7" w:rsidRPr="00890911">
              <w:rPr>
                <w:rFonts w:ascii="Times New Roman" w:hAnsi="Times New Roman" w:cs="Times New Roman"/>
                <w:sz w:val="24"/>
                <w:szCs w:val="24"/>
                <w:shd w:val="clear" w:color="auto" w:fill="FFFFFF"/>
              </w:rPr>
              <w:t xml:space="preserve">, Valsts kancelejas direktoram vai </w:t>
            </w:r>
            <w:proofErr w:type="spellStart"/>
            <w:r w:rsidR="004D69A7" w:rsidRPr="00890911">
              <w:rPr>
                <w:rFonts w:ascii="Times New Roman" w:hAnsi="Times New Roman" w:cs="Times New Roman"/>
                <w:sz w:val="24"/>
                <w:szCs w:val="24"/>
                <w:shd w:val="clear" w:color="auto" w:fill="FFFFFF"/>
              </w:rPr>
              <w:t>Pārresoru</w:t>
            </w:r>
            <w:proofErr w:type="spellEnd"/>
            <w:r w:rsidR="004D69A7" w:rsidRPr="00890911">
              <w:rPr>
                <w:rFonts w:ascii="Times New Roman" w:hAnsi="Times New Roman" w:cs="Times New Roman"/>
                <w:sz w:val="24"/>
                <w:szCs w:val="24"/>
                <w:shd w:val="clear" w:color="auto" w:fill="FFFFFF"/>
              </w:rPr>
              <w:t xml:space="preserve"> koordinācijas centra vadītājam</w:t>
            </w:r>
            <w:r w:rsidRPr="00890911">
              <w:rPr>
                <w:rFonts w:ascii="Times New Roman" w:hAnsi="Times New Roman" w:cs="Times New Roman"/>
                <w:sz w:val="24"/>
                <w:szCs w:val="24"/>
                <w:shd w:val="clear" w:color="auto" w:fill="FFFFFF"/>
              </w:rPr>
              <w:t xml:space="preserve"> ir tiesības vērsties pie </w:t>
            </w:r>
            <w:proofErr w:type="spellStart"/>
            <w:r w:rsidRPr="00890911">
              <w:rPr>
                <w:rFonts w:ascii="Times New Roman" w:hAnsi="Times New Roman" w:cs="Times New Roman"/>
                <w:sz w:val="24"/>
                <w:szCs w:val="24"/>
                <w:shd w:val="clear" w:color="auto" w:fill="FFFFFF"/>
              </w:rPr>
              <w:t>tiesībsarga</w:t>
            </w:r>
            <w:proofErr w:type="spellEnd"/>
            <w:r w:rsidRPr="00890911">
              <w:rPr>
                <w:rFonts w:ascii="Times New Roman" w:hAnsi="Times New Roman" w:cs="Times New Roman"/>
                <w:sz w:val="24"/>
                <w:szCs w:val="24"/>
                <w:shd w:val="clear" w:color="auto" w:fill="FFFFFF"/>
              </w:rPr>
              <w:t xml:space="preserve"> ar sūdzību par </w:t>
            </w:r>
            <w:r w:rsidR="00F42FFF" w:rsidRPr="00890911">
              <w:rPr>
                <w:rFonts w:ascii="Times New Roman" w:hAnsi="Times New Roman" w:cs="Times New Roman"/>
                <w:sz w:val="24"/>
                <w:szCs w:val="24"/>
                <w:shd w:val="clear" w:color="auto" w:fill="FFFFFF"/>
              </w:rPr>
              <w:t xml:space="preserve">rīkojuma vai </w:t>
            </w:r>
            <w:r w:rsidRPr="00890911">
              <w:rPr>
                <w:rFonts w:ascii="Times New Roman" w:hAnsi="Times New Roman" w:cs="Times New Roman"/>
                <w:sz w:val="24"/>
                <w:szCs w:val="24"/>
                <w:shd w:val="clear" w:color="auto" w:fill="FFFFFF"/>
              </w:rPr>
              <w:t>uzdevuma likumīgumu.</w:t>
            </w:r>
          </w:p>
          <w:p w14:paraId="38CD0FC6" w14:textId="020822DF" w:rsidR="00A75360" w:rsidRPr="00890911" w:rsidRDefault="00A75360"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Tā kā šādi gadījumi nav bieži,</w:t>
            </w:r>
            <w:r w:rsidR="00C81A7E" w:rsidRPr="00890911">
              <w:rPr>
                <w:rFonts w:ascii="Times New Roman" w:hAnsi="Times New Roman" w:cs="Times New Roman"/>
                <w:sz w:val="24"/>
                <w:szCs w:val="24"/>
              </w:rPr>
              <w:t xml:space="preserve"> tad nav paredzams, ka </w:t>
            </w:r>
            <w:proofErr w:type="spellStart"/>
            <w:r w:rsidR="00C81A7E" w:rsidRPr="00890911">
              <w:rPr>
                <w:rFonts w:ascii="Times New Roman" w:hAnsi="Times New Roman" w:cs="Times New Roman"/>
                <w:sz w:val="24"/>
                <w:szCs w:val="24"/>
              </w:rPr>
              <w:t>T</w:t>
            </w:r>
            <w:r w:rsidRPr="00890911">
              <w:rPr>
                <w:rFonts w:ascii="Times New Roman" w:hAnsi="Times New Roman" w:cs="Times New Roman"/>
                <w:sz w:val="24"/>
                <w:szCs w:val="24"/>
              </w:rPr>
              <w:t>iesībsarga</w:t>
            </w:r>
            <w:proofErr w:type="spellEnd"/>
            <w:r w:rsidRPr="00890911">
              <w:rPr>
                <w:rFonts w:ascii="Times New Roman" w:hAnsi="Times New Roman" w:cs="Times New Roman"/>
                <w:sz w:val="24"/>
                <w:szCs w:val="24"/>
              </w:rPr>
              <w:t xml:space="preserve"> birojā būtiski pieaugtu pārbaudes lietu skaits.</w:t>
            </w:r>
            <w:r w:rsidR="008500FD" w:rsidRPr="00890911">
              <w:rPr>
                <w:rFonts w:ascii="Times New Roman" w:hAnsi="Times New Roman" w:cs="Times New Roman"/>
                <w:sz w:val="24"/>
                <w:szCs w:val="24"/>
              </w:rPr>
              <w:t xml:space="preserve"> </w:t>
            </w:r>
          </w:p>
          <w:p w14:paraId="71CC3904" w14:textId="011AC342" w:rsidR="00A75360" w:rsidRPr="00890911" w:rsidRDefault="00A75360" w:rsidP="00E129E1">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Norādāms, ka jau šobrīd </w:t>
            </w:r>
            <w:proofErr w:type="spellStart"/>
            <w:r w:rsidRPr="00890911">
              <w:rPr>
                <w:rFonts w:ascii="Times New Roman" w:hAnsi="Times New Roman" w:cs="Times New Roman"/>
                <w:sz w:val="24"/>
                <w:szCs w:val="24"/>
              </w:rPr>
              <w:t>tiesībsarga</w:t>
            </w:r>
            <w:proofErr w:type="spellEnd"/>
            <w:r w:rsidRPr="00890911">
              <w:rPr>
                <w:rFonts w:ascii="Times New Roman" w:hAnsi="Times New Roman" w:cs="Times New Roman"/>
                <w:sz w:val="24"/>
                <w:szCs w:val="24"/>
              </w:rPr>
              <w:t xml:space="preserve"> funkcijās ietilpst izvērtēt un veicināt labas pārvaldības principa ievērošanu valsts pārvaldē (</w:t>
            </w:r>
            <w:proofErr w:type="spellStart"/>
            <w:r w:rsidRPr="00890911">
              <w:rPr>
                <w:rFonts w:ascii="Times New Roman" w:hAnsi="Times New Roman" w:cs="Times New Roman"/>
                <w:sz w:val="24"/>
                <w:szCs w:val="24"/>
              </w:rPr>
              <w:t>Tiesībsarga</w:t>
            </w:r>
            <w:proofErr w:type="spellEnd"/>
            <w:r w:rsidRPr="00890911">
              <w:rPr>
                <w:rFonts w:ascii="Times New Roman" w:hAnsi="Times New Roman" w:cs="Times New Roman"/>
                <w:sz w:val="24"/>
                <w:szCs w:val="24"/>
              </w:rPr>
              <w:t xml:space="preserve"> likuma 11. panta 3. punkts). Turklāt, izskatot pārbaudes lietu, </w:t>
            </w:r>
            <w:proofErr w:type="spellStart"/>
            <w:r w:rsidRPr="00890911">
              <w:rPr>
                <w:rFonts w:ascii="Times New Roman" w:hAnsi="Times New Roman" w:cs="Times New Roman"/>
                <w:sz w:val="24"/>
                <w:szCs w:val="24"/>
              </w:rPr>
              <w:t>tiesībsargs</w:t>
            </w:r>
            <w:proofErr w:type="spellEnd"/>
            <w:r w:rsidRPr="00890911">
              <w:rPr>
                <w:rFonts w:ascii="Times New Roman" w:hAnsi="Times New Roman" w:cs="Times New Roman"/>
                <w:sz w:val="24"/>
                <w:szCs w:val="24"/>
              </w:rPr>
              <w:t xml:space="preserve"> sniedz iestādei ieteikumus un atzinumus par tās darbības tiesiskumu, lietderību un labas pārvaldības principa ievērošanu</w:t>
            </w:r>
            <w:r w:rsidR="006526D2" w:rsidRPr="00890911">
              <w:rPr>
                <w:rFonts w:ascii="Times New Roman" w:hAnsi="Times New Roman" w:cs="Times New Roman"/>
                <w:sz w:val="24"/>
                <w:szCs w:val="24"/>
              </w:rPr>
              <w:t xml:space="preserve"> (</w:t>
            </w:r>
            <w:proofErr w:type="spellStart"/>
            <w:r w:rsidR="006526D2" w:rsidRPr="00890911">
              <w:rPr>
                <w:rFonts w:ascii="Times New Roman" w:hAnsi="Times New Roman" w:cs="Times New Roman"/>
                <w:sz w:val="24"/>
                <w:szCs w:val="24"/>
              </w:rPr>
              <w:t>Tiesībsarga</w:t>
            </w:r>
            <w:proofErr w:type="spellEnd"/>
            <w:r w:rsidR="006526D2" w:rsidRPr="00890911">
              <w:rPr>
                <w:rFonts w:ascii="Times New Roman" w:hAnsi="Times New Roman" w:cs="Times New Roman"/>
                <w:sz w:val="24"/>
                <w:szCs w:val="24"/>
              </w:rPr>
              <w:t xml:space="preserve"> likuma 12. panta 4. punkts)</w:t>
            </w:r>
            <w:r w:rsidRPr="00890911">
              <w:rPr>
                <w:rFonts w:ascii="Times New Roman" w:hAnsi="Times New Roman" w:cs="Times New Roman"/>
                <w:sz w:val="24"/>
                <w:szCs w:val="24"/>
              </w:rPr>
              <w:t>.</w:t>
            </w:r>
          </w:p>
          <w:p w14:paraId="17FB191A" w14:textId="2CD56A39" w:rsidR="00E129E1" w:rsidRPr="00890911" w:rsidRDefault="00F42FFF"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Vienlaikus konstatējams, ka ir atsevišķi gadījumi, kad pēc Ministru kabineta locekļa stāšanās amatā neveidojas veiksmīga sadarbība starp Ministru kabineta locekli un </w:t>
            </w:r>
            <w:r w:rsidR="004B1094" w:rsidRPr="00890911">
              <w:rPr>
                <w:rFonts w:ascii="Times New Roman" w:hAnsi="Times New Roman" w:cs="Times New Roman"/>
                <w:sz w:val="24"/>
                <w:szCs w:val="24"/>
              </w:rPr>
              <w:t>iestādes vadītāju, kā rezultātā var tikt ietekmēta valsts pārvaldes attīstība un efektivitāte.</w:t>
            </w:r>
          </w:p>
          <w:p w14:paraId="14BB8F0D" w14:textId="1258D2C5" w:rsidR="004B1094" w:rsidRPr="00890911" w:rsidRDefault="004B1094"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Šādos gadījumos ne vienmēr arī tiek izmantota iespēja, pamatojoties uz Likuma 37. pantu, pārcelt amatpersonu citā amatā.</w:t>
            </w:r>
            <w:r w:rsidR="005B40F0" w:rsidRPr="00890911">
              <w:rPr>
                <w:rFonts w:ascii="Times New Roman" w:hAnsi="Times New Roman" w:cs="Times New Roman"/>
                <w:sz w:val="24"/>
                <w:szCs w:val="24"/>
              </w:rPr>
              <w:t xml:space="preserve"> Līdz ar to darbs tiek formāli turpināts bez entuziasma un </w:t>
            </w:r>
            <w:r w:rsidR="004D69A7" w:rsidRPr="00890911">
              <w:rPr>
                <w:rFonts w:ascii="Times New Roman" w:hAnsi="Times New Roman" w:cs="Times New Roman"/>
                <w:sz w:val="24"/>
                <w:szCs w:val="24"/>
              </w:rPr>
              <w:t>izaugsmes iespējām</w:t>
            </w:r>
            <w:r w:rsidR="005B40F0" w:rsidRPr="00890911">
              <w:rPr>
                <w:rFonts w:ascii="Times New Roman" w:hAnsi="Times New Roman" w:cs="Times New Roman"/>
                <w:sz w:val="24"/>
                <w:szCs w:val="24"/>
              </w:rPr>
              <w:t>.</w:t>
            </w:r>
          </w:p>
          <w:p w14:paraId="07ADAD87" w14:textId="734543AF" w:rsidR="004B1094" w:rsidRPr="00890911" w:rsidRDefault="004B1094"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Ievērojot minēto, Likumā b</w:t>
            </w:r>
            <w:r w:rsidR="000A6678" w:rsidRPr="00890911">
              <w:rPr>
                <w:rFonts w:ascii="Times New Roman" w:hAnsi="Times New Roman" w:cs="Times New Roman"/>
                <w:sz w:val="24"/>
                <w:szCs w:val="24"/>
              </w:rPr>
              <w:t>ūtu paredzams, ka valsts civildienesta attiecības var izbeigt, pamatojoties uz ministra pamatotu lēmumu, ka sadarbība starp ministru un iestādes vadītāju neveidojas</w:t>
            </w:r>
            <w:r w:rsidR="00A67641" w:rsidRPr="00890911">
              <w:rPr>
                <w:rFonts w:ascii="Times New Roman" w:hAnsi="Times New Roman" w:cs="Times New Roman"/>
                <w:sz w:val="24"/>
                <w:szCs w:val="24"/>
              </w:rPr>
              <w:t>,</w:t>
            </w:r>
            <w:r w:rsidR="000A6678" w:rsidRPr="00890911">
              <w:rPr>
                <w:rFonts w:ascii="Times New Roman" w:hAnsi="Times New Roman" w:cs="Times New Roman"/>
                <w:sz w:val="24"/>
                <w:szCs w:val="24"/>
              </w:rPr>
              <w:t xml:space="preserve"> vai Ministru prezidenta pamatotu lēmumu, ka sadarbība starp Ministru prezidentu un Valsts kancelejas direktoru vai </w:t>
            </w:r>
            <w:proofErr w:type="spellStart"/>
            <w:r w:rsidR="000A6678" w:rsidRPr="00890911">
              <w:rPr>
                <w:rFonts w:ascii="Times New Roman" w:hAnsi="Times New Roman" w:cs="Times New Roman"/>
                <w:sz w:val="24"/>
                <w:szCs w:val="24"/>
              </w:rPr>
              <w:t>Pārresoru</w:t>
            </w:r>
            <w:proofErr w:type="spellEnd"/>
            <w:r w:rsidR="000A6678" w:rsidRPr="00890911">
              <w:rPr>
                <w:rFonts w:ascii="Times New Roman" w:hAnsi="Times New Roman" w:cs="Times New Roman"/>
                <w:sz w:val="24"/>
                <w:szCs w:val="24"/>
              </w:rPr>
              <w:t xml:space="preserve"> koordinācijas centra vadītāju neveidojas.</w:t>
            </w:r>
          </w:p>
          <w:p w14:paraId="53830176" w14:textId="749A7CAC" w:rsidR="004B1094" w:rsidRPr="00890911" w:rsidRDefault="004B1094"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Norādāms, ka arī šādos gadījumos lēmumam par valsts civildienesta attiecību izbeigšanu ir jābūt pamatotam.</w:t>
            </w:r>
            <w:r w:rsidR="000A6678" w:rsidRPr="00890911">
              <w:rPr>
                <w:rFonts w:ascii="Times New Roman" w:hAnsi="Times New Roman" w:cs="Times New Roman"/>
                <w:sz w:val="24"/>
                <w:szCs w:val="24"/>
              </w:rPr>
              <w:t xml:space="preserve"> Turklāt arī saskaņā ar Likuma 14. panta trešo daļu šādam lēmumam par </w:t>
            </w:r>
            <w:r w:rsidR="000A6678" w:rsidRPr="00890911">
              <w:rPr>
                <w:rFonts w:ascii="Times New Roman" w:hAnsi="Times New Roman" w:cs="Times New Roman"/>
                <w:sz w:val="24"/>
                <w:szCs w:val="24"/>
                <w:shd w:val="clear" w:color="auto" w:fill="FFFFFF"/>
              </w:rPr>
              <w:t xml:space="preserve">valsts sekretāra, Ministru </w:t>
            </w:r>
            <w:r w:rsidR="000A6678" w:rsidRPr="00890911">
              <w:rPr>
                <w:rFonts w:ascii="Times New Roman" w:hAnsi="Times New Roman" w:cs="Times New Roman"/>
                <w:sz w:val="24"/>
                <w:szCs w:val="24"/>
                <w:shd w:val="clear" w:color="auto" w:fill="FFFFFF"/>
              </w:rPr>
              <w:lastRenderedPageBreak/>
              <w:t xml:space="preserve">prezidenta biedra sekretariāta vadītāja, īpašu uzdevumu ministra sekretariāta vadītāja, Valsts kancelejas direktora, </w:t>
            </w:r>
            <w:proofErr w:type="spellStart"/>
            <w:r w:rsidR="000A6678" w:rsidRPr="00890911">
              <w:rPr>
                <w:rFonts w:ascii="Times New Roman" w:hAnsi="Times New Roman" w:cs="Times New Roman"/>
                <w:sz w:val="24"/>
                <w:szCs w:val="24"/>
                <w:shd w:val="clear" w:color="auto" w:fill="FFFFFF"/>
              </w:rPr>
              <w:t>Pārresoru</w:t>
            </w:r>
            <w:proofErr w:type="spellEnd"/>
            <w:r w:rsidR="000A6678" w:rsidRPr="00890911">
              <w:rPr>
                <w:rFonts w:ascii="Times New Roman" w:hAnsi="Times New Roman" w:cs="Times New Roman"/>
                <w:sz w:val="24"/>
                <w:szCs w:val="24"/>
                <w:shd w:val="clear" w:color="auto" w:fill="FFFFFF"/>
              </w:rPr>
              <w:t xml:space="preserve"> koordinācijas centra vadītāja un pārraudzībā esošas iestādes vadītāja atbrīvošanu no amata attiecīgā amatpersona pieņems, pamatojoties uz Ministru kabineta lēmumu</w:t>
            </w:r>
            <w:r w:rsidR="005213B1" w:rsidRPr="00890911">
              <w:rPr>
                <w:rFonts w:ascii="Times New Roman" w:hAnsi="Times New Roman" w:cs="Times New Roman"/>
                <w:sz w:val="24"/>
                <w:szCs w:val="24"/>
                <w:shd w:val="clear" w:color="auto" w:fill="FFFFFF"/>
              </w:rPr>
              <w:t>, l</w:t>
            </w:r>
            <w:r w:rsidR="000A6678" w:rsidRPr="00890911">
              <w:rPr>
                <w:rFonts w:ascii="Times New Roman" w:hAnsi="Times New Roman" w:cs="Times New Roman"/>
                <w:sz w:val="24"/>
                <w:szCs w:val="24"/>
                <w:shd w:val="clear" w:color="auto" w:fill="FFFFFF"/>
              </w:rPr>
              <w:t>īdz ar to nodrošinot arī tiesiskuma un lietderības kontroli.</w:t>
            </w:r>
          </w:p>
          <w:p w14:paraId="7D94974C" w14:textId="6347154D" w:rsidR="004B1094" w:rsidRPr="00890911" w:rsidRDefault="000A6678"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Lai neveicinātu šāda atbrīvošanas pamata izmantošanu uzreiz pēc </w:t>
            </w:r>
            <w:r w:rsidR="001A2C5D" w:rsidRPr="00890911">
              <w:rPr>
                <w:rFonts w:ascii="Times New Roman" w:hAnsi="Times New Roman" w:cs="Times New Roman"/>
                <w:sz w:val="24"/>
                <w:szCs w:val="24"/>
              </w:rPr>
              <w:t xml:space="preserve">augstākās amatpersonas </w:t>
            </w:r>
            <w:r w:rsidRPr="00890911">
              <w:rPr>
                <w:rFonts w:ascii="Times New Roman" w:hAnsi="Times New Roman" w:cs="Times New Roman"/>
                <w:sz w:val="24"/>
                <w:szCs w:val="24"/>
              </w:rPr>
              <w:t>stāšanās amatā</w:t>
            </w:r>
            <w:r w:rsidR="001A2C5D" w:rsidRPr="00890911">
              <w:rPr>
                <w:rFonts w:ascii="Times New Roman" w:hAnsi="Times New Roman" w:cs="Times New Roman"/>
                <w:sz w:val="24"/>
                <w:szCs w:val="24"/>
              </w:rPr>
              <w:t xml:space="preserve"> un nodrošinātu iespēju</w:t>
            </w:r>
            <w:r w:rsidR="004D69A7" w:rsidRPr="00890911">
              <w:rPr>
                <w:rFonts w:ascii="Times New Roman" w:hAnsi="Times New Roman" w:cs="Times New Roman"/>
                <w:sz w:val="24"/>
                <w:szCs w:val="24"/>
              </w:rPr>
              <w:t xml:space="preserve"> tomēr</w:t>
            </w:r>
            <w:r w:rsidR="001A2C5D" w:rsidRPr="00890911">
              <w:rPr>
                <w:rFonts w:ascii="Times New Roman" w:hAnsi="Times New Roman" w:cs="Times New Roman"/>
                <w:sz w:val="24"/>
                <w:szCs w:val="24"/>
              </w:rPr>
              <w:t xml:space="preserve"> rast sadarbības veidu, kā arī nodrošinātu darbu pēctecību, </w:t>
            </w:r>
            <w:r w:rsidR="004B1094" w:rsidRPr="00890911">
              <w:rPr>
                <w:rFonts w:ascii="Times New Roman" w:hAnsi="Times New Roman" w:cs="Times New Roman"/>
                <w:sz w:val="24"/>
                <w:szCs w:val="24"/>
              </w:rPr>
              <w:t>Likumprojekts paredz, ka šāds atbrīvošanas p</w:t>
            </w:r>
            <w:r w:rsidR="001A2C5D" w:rsidRPr="00890911">
              <w:rPr>
                <w:rFonts w:ascii="Times New Roman" w:hAnsi="Times New Roman" w:cs="Times New Roman"/>
                <w:sz w:val="24"/>
                <w:szCs w:val="24"/>
              </w:rPr>
              <w:t>a</w:t>
            </w:r>
            <w:r w:rsidR="004B1094" w:rsidRPr="00890911">
              <w:rPr>
                <w:rFonts w:ascii="Times New Roman" w:hAnsi="Times New Roman" w:cs="Times New Roman"/>
                <w:sz w:val="24"/>
                <w:szCs w:val="24"/>
              </w:rPr>
              <w:t>mats nevar tikt piemērots ātrāk kā 6 mēnešus pēc</w:t>
            </w:r>
            <w:r w:rsidR="001A2C5D" w:rsidRPr="00890911">
              <w:rPr>
                <w:rFonts w:ascii="Times New Roman" w:hAnsi="Times New Roman" w:cs="Times New Roman"/>
                <w:sz w:val="24"/>
                <w:szCs w:val="24"/>
              </w:rPr>
              <w:t xml:space="preserve"> sadarbības uzsākšanas</w:t>
            </w:r>
            <w:r w:rsidR="004D69A7" w:rsidRPr="00890911">
              <w:rPr>
                <w:rFonts w:ascii="Times New Roman" w:hAnsi="Times New Roman" w:cs="Times New Roman"/>
                <w:sz w:val="24"/>
                <w:szCs w:val="24"/>
              </w:rPr>
              <w:t>.</w:t>
            </w:r>
          </w:p>
          <w:p w14:paraId="699EBEDA" w14:textId="65ADB9A9" w:rsidR="004B1094" w:rsidRPr="00890911" w:rsidRDefault="004B1094" w:rsidP="00096164">
            <w:pPr>
              <w:shd w:val="clear" w:color="auto" w:fill="FFFFFF"/>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 xml:space="preserve">Savukārt, lai novērstu šāda atbrīvošanas pamata </w:t>
            </w:r>
            <w:r w:rsidR="001A2C5D" w:rsidRPr="00890911">
              <w:rPr>
                <w:rFonts w:ascii="Times New Roman" w:hAnsi="Times New Roman" w:cs="Times New Roman"/>
                <w:sz w:val="24"/>
                <w:szCs w:val="24"/>
              </w:rPr>
              <w:t>nepamatotu</w:t>
            </w:r>
            <w:r w:rsidRPr="00890911">
              <w:rPr>
                <w:rFonts w:ascii="Times New Roman" w:hAnsi="Times New Roman" w:cs="Times New Roman"/>
                <w:sz w:val="24"/>
                <w:szCs w:val="24"/>
              </w:rPr>
              <w:t xml:space="preserve"> izmantošanu Valsts un pašvaldību institūciju amatpersonu un darbinieku atlīdzības likumā</w:t>
            </w:r>
            <w:r w:rsidR="004D69A7" w:rsidRPr="00890911">
              <w:rPr>
                <w:rFonts w:ascii="Times New Roman" w:hAnsi="Times New Roman" w:cs="Times New Roman"/>
                <w:sz w:val="24"/>
                <w:szCs w:val="24"/>
              </w:rPr>
              <w:t xml:space="preserve"> jāparedz</w:t>
            </w:r>
            <w:r w:rsidR="001A2C5D" w:rsidRPr="00890911">
              <w:rPr>
                <w:rFonts w:ascii="Times New Roman" w:hAnsi="Times New Roman" w:cs="Times New Roman"/>
                <w:sz w:val="24"/>
                <w:szCs w:val="24"/>
              </w:rPr>
              <w:t xml:space="preserve">, ka šādos gadījumos </w:t>
            </w:r>
            <w:r w:rsidR="004D69A7" w:rsidRPr="00890911">
              <w:rPr>
                <w:rFonts w:ascii="Times New Roman" w:hAnsi="Times New Roman" w:cs="Times New Roman"/>
                <w:sz w:val="24"/>
                <w:szCs w:val="24"/>
              </w:rPr>
              <w:t>amatpersonai</w:t>
            </w:r>
            <w:r w:rsidR="001A2C5D" w:rsidRPr="00890911">
              <w:rPr>
                <w:rFonts w:ascii="Times New Roman" w:hAnsi="Times New Roman" w:cs="Times New Roman"/>
                <w:sz w:val="24"/>
                <w:szCs w:val="24"/>
              </w:rPr>
              <w:t xml:space="preserve"> izmaksājams</w:t>
            </w:r>
            <w:r w:rsidRPr="00890911">
              <w:rPr>
                <w:rFonts w:ascii="Times New Roman" w:hAnsi="Times New Roman" w:cs="Times New Roman"/>
                <w:sz w:val="24"/>
                <w:szCs w:val="24"/>
              </w:rPr>
              <w:t xml:space="preserve"> atlai</w:t>
            </w:r>
            <w:r w:rsidR="00C17287" w:rsidRPr="00890911">
              <w:rPr>
                <w:rFonts w:ascii="Times New Roman" w:hAnsi="Times New Roman" w:cs="Times New Roman"/>
                <w:sz w:val="24"/>
                <w:szCs w:val="24"/>
              </w:rPr>
              <w:t xml:space="preserve">šanas pabalsts </w:t>
            </w:r>
            <w:r w:rsidR="00840DCB" w:rsidRPr="00890911">
              <w:rPr>
                <w:rFonts w:ascii="Times New Roman" w:hAnsi="Times New Roman" w:cs="Times New Roman"/>
                <w:sz w:val="24"/>
                <w:szCs w:val="24"/>
              </w:rPr>
              <w:t xml:space="preserve">trīs </w:t>
            </w:r>
            <w:r w:rsidR="00C17287" w:rsidRPr="00890911">
              <w:rPr>
                <w:rFonts w:ascii="Times New Roman" w:hAnsi="Times New Roman" w:cs="Times New Roman"/>
                <w:sz w:val="24"/>
                <w:szCs w:val="24"/>
              </w:rPr>
              <w:t>mēnešalg</w:t>
            </w:r>
            <w:r w:rsidR="00840DCB" w:rsidRPr="00890911">
              <w:rPr>
                <w:rFonts w:ascii="Times New Roman" w:hAnsi="Times New Roman" w:cs="Times New Roman"/>
                <w:sz w:val="24"/>
                <w:szCs w:val="24"/>
              </w:rPr>
              <w:t xml:space="preserve">u </w:t>
            </w:r>
            <w:r w:rsidR="00C17287" w:rsidRPr="00890911">
              <w:rPr>
                <w:rFonts w:ascii="Times New Roman" w:hAnsi="Times New Roman" w:cs="Times New Roman"/>
                <w:sz w:val="24"/>
                <w:szCs w:val="24"/>
              </w:rPr>
              <w:t>apmērā.</w:t>
            </w:r>
          </w:p>
          <w:p w14:paraId="51FE8F9D" w14:textId="77777777" w:rsidR="009D6C4E" w:rsidRPr="00890911" w:rsidRDefault="009D6C4E" w:rsidP="00096164">
            <w:pPr>
              <w:shd w:val="clear" w:color="auto" w:fill="FFFFFF"/>
              <w:spacing w:after="0" w:line="240" w:lineRule="auto"/>
              <w:jc w:val="both"/>
              <w:rPr>
                <w:rFonts w:ascii="Times New Roman" w:hAnsi="Times New Roman" w:cs="Times New Roman"/>
                <w:sz w:val="24"/>
                <w:szCs w:val="24"/>
              </w:rPr>
            </w:pPr>
          </w:p>
          <w:p w14:paraId="2DD8688E" w14:textId="3A0E5077" w:rsidR="009D6C4E" w:rsidRPr="00890911" w:rsidRDefault="009D6C4E" w:rsidP="00096164">
            <w:pPr>
              <w:shd w:val="clear" w:color="auto" w:fill="FFFFFF"/>
              <w:spacing w:after="0" w:line="240" w:lineRule="auto"/>
              <w:jc w:val="both"/>
              <w:rPr>
                <w:rFonts w:ascii="Calibri" w:eastAsia="Times New Roman" w:hAnsi="Calibri" w:cs="Calibri"/>
                <w:sz w:val="24"/>
                <w:szCs w:val="24"/>
                <w:lang w:eastAsia="lv-LV"/>
              </w:rPr>
            </w:pPr>
            <w:r w:rsidRPr="00890911">
              <w:rPr>
                <w:rFonts w:ascii="Times New Roman" w:hAnsi="Times New Roman"/>
                <w:sz w:val="24"/>
                <w:szCs w:val="24"/>
              </w:rPr>
              <w:t>Likumprojekts paredz precizēt 38. panta otro daļu</w:t>
            </w:r>
            <w:r w:rsidR="000E5327" w:rsidRPr="00890911">
              <w:rPr>
                <w:rFonts w:ascii="Times New Roman" w:hAnsi="Times New Roman"/>
                <w:sz w:val="24"/>
                <w:szCs w:val="24"/>
              </w:rPr>
              <w:t>,</w:t>
            </w:r>
            <w:r w:rsidRPr="00890911">
              <w:rPr>
                <w:rFonts w:ascii="Times New Roman" w:hAnsi="Times New Roman"/>
                <w:sz w:val="24"/>
                <w:szCs w:val="24"/>
              </w:rPr>
              <w:t xml:space="preserve"> paredzot, ka arī sievietes, kas baro bērnu ar krūti nav atļauts nosūtīt komandējumā bez viņu piekrišanas, līdzīgi kā tas ir noteikts Darba likuma </w:t>
            </w:r>
            <w:r w:rsidR="00CF5F51" w:rsidRPr="00890911">
              <w:rPr>
                <w:rFonts w:ascii="Times New Roman" w:hAnsi="Times New Roman"/>
                <w:sz w:val="24"/>
                <w:szCs w:val="24"/>
              </w:rPr>
              <w:t>53. panta trešajā daļā</w:t>
            </w:r>
            <w:r w:rsidRPr="00890911">
              <w:rPr>
                <w:rFonts w:ascii="Times New Roman" w:hAnsi="Times New Roman"/>
                <w:sz w:val="24"/>
                <w:szCs w:val="24"/>
              </w:rPr>
              <w:t>.</w:t>
            </w:r>
          </w:p>
          <w:p w14:paraId="2FBF010A" w14:textId="77777777" w:rsidR="00905F5C" w:rsidRPr="00890911" w:rsidRDefault="00905F5C" w:rsidP="00905F5C">
            <w:pPr>
              <w:spacing w:after="0" w:line="240" w:lineRule="auto"/>
              <w:jc w:val="both"/>
              <w:rPr>
                <w:rFonts w:ascii="Times New Roman" w:hAnsi="Times New Roman"/>
                <w:sz w:val="24"/>
                <w:szCs w:val="24"/>
              </w:rPr>
            </w:pPr>
          </w:p>
          <w:p w14:paraId="13A9AA34" w14:textId="748A4F8A" w:rsidR="00D42BBC" w:rsidRPr="00890911" w:rsidRDefault="00D42BBC" w:rsidP="00905F5C">
            <w:pPr>
              <w:spacing w:after="0" w:line="240" w:lineRule="auto"/>
              <w:jc w:val="both"/>
              <w:rPr>
                <w:rFonts w:ascii="Times New Roman" w:hAnsi="Times New Roman"/>
                <w:sz w:val="24"/>
                <w:szCs w:val="24"/>
              </w:rPr>
            </w:pPr>
            <w:r w:rsidRPr="00890911">
              <w:rPr>
                <w:rFonts w:ascii="Times New Roman" w:hAnsi="Times New Roman"/>
                <w:sz w:val="24"/>
                <w:szCs w:val="24"/>
              </w:rPr>
              <w:t xml:space="preserve">Likumprojekts paredz izteikt 39. pantu jaunā redakcijā, jo </w:t>
            </w:r>
            <w:r w:rsidR="004D69A7" w:rsidRPr="00890911">
              <w:rPr>
                <w:rFonts w:ascii="Times New Roman" w:hAnsi="Times New Roman"/>
                <w:sz w:val="24"/>
                <w:szCs w:val="24"/>
              </w:rPr>
              <w:t xml:space="preserve">to </w:t>
            </w:r>
            <w:r w:rsidRPr="00890911">
              <w:rPr>
                <w:rFonts w:ascii="Times New Roman" w:hAnsi="Times New Roman"/>
                <w:sz w:val="24"/>
                <w:szCs w:val="24"/>
              </w:rPr>
              <w:t>nepieciešams</w:t>
            </w:r>
            <w:r w:rsidR="001E1359" w:rsidRPr="00890911">
              <w:rPr>
                <w:rFonts w:ascii="Times New Roman" w:hAnsi="Times New Roman"/>
                <w:sz w:val="24"/>
                <w:szCs w:val="24"/>
              </w:rPr>
              <w:t xml:space="preserve"> papildināt ar jaunu daļu un</w:t>
            </w:r>
            <w:r w:rsidRPr="00890911">
              <w:rPr>
                <w:rFonts w:ascii="Times New Roman" w:hAnsi="Times New Roman"/>
                <w:sz w:val="24"/>
                <w:szCs w:val="24"/>
              </w:rPr>
              <w:t xml:space="preserve"> precizēt trīs no piecām panta daļām, tai skaitā:</w:t>
            </w:r>
          </w:p>
          <w:p w14:paraId="1645ED3F" w14:textId="1C8831BA" w:rsidR="00D42BBC" w:rsidRPr="00890911" w:rsidRDefault="00D42BBC" w:rsidP="00905F5C">
            <w:pPr>
              <w:spacing w:after="0" w:line="240" w:lineRule="auto"/>
              <w:jc w:val="both"/>
              <w:rPr>
                <w:rFonts w:ascii="Times New Roman" w:hAnsi="Times New Roman" w:cs="Times New Roman"/>
                <w:sz w:val="24"/>
                <w:szCs w:val="24"/>
              </w:rPr>
            </w:pPr>
            <w:r w:rsidRPr="00890911">
              <w:rPr>
                <w:rFonts w:ascii="Times New Roman" w:hAnsi="Times New Roman"/>
                <w:sz w:val="24"/>
                <w:szCs w:val="24"/>
              </w:rPr>
              <w:t xml:space="preserve">- precizējot, ka darba samaksa tiek apturēta arī tad, ja </w:t>
            </w:r>
            <w:r w:rsidRPr="00890911">
              <w:rPr>
                <w:rFonts w:ascii="Times New Roman" w:hAnsi="Times New Roman" w:cs="Times New Roman"/>
                <w:sz w:val="24"/>
                <w:szCs w:val="24"/>
              </w:rPr>
              <w:t>iestādes vadītājs atstādina ierēdni no amata pienākumu izpildes, ja to likumā noteiktajos gadījumos pieprasa attiecīgi pilnvarota valsts institūcija;</w:t>
            </w:r>
          </w:p>
          <w:p w14:paraId="2FE862BF" w14:textId="575CBE2E" w:rsidR="00D42BBC" w:rsidRPr="00890911" w:rsidRDefault="001E1359" w:rsidP="00905F5C">
            <w:pPr>
              <w:spacing w:after="0" w:line="240" w:lineRule="auto"/>
              <w:jc w:val="both"/>
              <w:rPr>
                <w:rFonts w:ascii="Times New Roman" w:hAnsi="Times New Roman"/>
                <w:sz w:val="24"/>
                <w:szCs w:val="24"/>
              </w:rPr>
            </w:pPr>
            <w:r w:rsidRPr="00890911">
              <w:rPr>
                <w:rFonts w:ascii="Times New Roman" w:hAnsi="Times New Roman" w:cs="Times New Roman"/>
                <w:sz w:val="24"/>
                <w:szCs w:val="24"/>
              </w:rPr>
              <w:t>- precizējot</w:t>
            </w:r>
            <w:r w:rsidR="00D42BBC" w:rsidRPr="00890911">
              <w:rPr>
                <w:rFonts w:ascii="Times New Roman" w:hAnsi="Times New Roman" w:cs="Times New Roman"/>
                <w:sz w:val="24"/>
                <w:szCs w:val="24"/>
              </w:rPr>
              <w:t xml:space="preserve"> atstādināšanas termiņu</w:t>
            </w:r>
            <w:r w:rsidRPr="00890911">
              <w:rPr>
                <w:rFonts w:ascii="Times New Roman" w:hAnsi="Times New Roman" w:cs="Times New Roman"/>
                <w:sz w:val="24"/>
                <w:szCs w:val="24"/>
              </w:rPr>
              <w:t xml:space="preserve"> disciplinārlietas izskatīšanas gadījumā.</w:t>
            </w:r>
            <w:r w:rsidR="00D42BBC" w:rsidRPr="00890911">
              <w:rPr>
                <w:rFonts w:ascii="Times New Roman" w:hAnsi="Times New Roman" w:cs="Times New Roman"/>
                <w:sz w:val="24"/>
                <w:szCs w:val="24"/>
              </w:rPr>
              <w:t xml:space="preserve"> </w:t>
            </w:r>
          </w:p>
          <w:p w14:paraId="65BF4D2F" w14:textId="54B866E1" w:rsidR="00152214" w:rsidRPr="00890911" w:rsidRDefault="00152214" w:rsidP="00905F5C">
            <w:pPr>
              <w:spacing w:after="0" w:line="240" w:lineRule="auto"/>
              <w:jc w:val="both"/>
              <w:rPr>
                <w:rFonts w:ascii="Times New Roman" w:hAnsi="Times New Roman"/>
                <w:sz w:val="24"/>
                <w:szCs w:val="24"/>
              </w:rPr>
            </w:pPr>
            <w:r w:rsidRPr="00890911">
              <w:rPr>
                <w:rFonts w:ascii="Times New Roman" w:hAnsi="Times New Roman"/>
                <w:sz w:val="24"/>
                <w:szCs w:val="24"/>
              </w:rPr>
              <w:t>Augstākās tiesas Administratīvo lietu departamenta 2017</w:t>
            </w:r>
            <w:r w:rsidR="004D69A7" w:rsidRPr="00890911">
              <w:rPr>
                <w:rFonts w:ascii="Times New Roman" w:hAnsi="Times New Roman"/>
                <w:sz w:val="24"/>
                <w:szCs w:val="24"/>
              </w:rPr>
              <w:t>. gada 7. jūnija spriedumā lietā</w:t>
            </w:r>
            <w:r w:rsidRPr="00890911">
              <w:rPr>
                <w:rFonts w:ascii="Times New Roman" w:hAnsi="Times New Roman"/>
                <w:sz w:val="24"/>
                <w:szCs w:val="24"/>
              </w:rPr>
              <w:t xml:space="preserve"> Nr. A420235414 SKA-423/2017</w:t>
            </w:r>
            <w:r w:rsidR="00047430" w:rsidRPr="00890911">
              <w:rPr>
                <w:rFonts w:ascii="Times New Roman" w:hAnsi="Times New Roman"/>
                <w:sz w:val="24"/>
                <w:szCs w:val="24"/>
              </w:rPr>
              <w:t xml:space="preserve"> (10., 11. punkts)</w:t>
            </w:r>
            <w:r w:rsidR="00D42BBC" w:rsidRPr="00890911">
              <w:rPr>
                <w:rFonts w:ascii="Times New Roman" w:hAnsi="Times New Roman"/>
                <w:sz w:val="24"/>
                <w:szCs w:val="24"/>
              </w:rPr>
              <w:t xml:space="preserve"> nor</w:t>
            </w:r>
            <w:r w:rsidR="00D158D6" w:rsidRPr="00890911">
              <w:rPr>
                <w:rFonts w:ascii="Times New Roman" w:hAnsi="Times New Roman"/>
                <w:sz w:val="24"/>
                <w:szCs w:val="24"/>
              </w:rPr>
              <w:t>ā</w:t>
            </w:r>
            <w:r w:rsidR="00D42BBC" w:rsidRPr="00890911">
              <w:rPr>
                <w:rFonts w:ascii="Times New Roman" w:hAnsi="Times New Roman"/>
                <w:sz w:val="24"/>
                <w:szCs w:val="24"/>
              </w:rPr>
              <w:t>dīts, ka nepārprotami darba samaksa ir jāpatur ar</w:t>
            </w:r>
            <w:r w:rsidR="00047430" w:rsidRPr="00890911">
              <w:rPr>
                <w:rFonts w:ascii="Times New Roman" w:hAnsi="Times New Roman"/>
                <w:sz w:val="24"/>
                <w:szCs w:val="24"/>
              </w:rPr>
              <w:t>ī tad, kad amatpersonas atstādināšanu pieprasa tam likumā pilnvarota amatpersona, jo tādā gadījumā iestādei nav piešķirta rīcības brīvība šāda lēmuma pieņemšanai. Arī sistēmiski interpretējot Likuma 39. pantu ar Iekšlietu ministrijas sistēmas iestāžu un Ieslodzījuma vietu pārvaldes amatpersonu ar speciālajām dienesta pakāpēm dienesta gaitas likuma 14. pantu, kas satur līdzīgu regulējumu, nonākams pie tāda paša secinājuma.</w:t>
            </w:r>
            <w:r w:rsidR="00581C6E" w:rsidRPr="00890911">
              <w:rPr>
                <w:rFonts w:ascii="Times New Roman" w:hAnsi="Times New Roman"/>
                <w:sz w:val="24"/>
                <w:szCs w:val="24"/>
              </w:rPr>
              <w:t xml:space="preserve"> Turklāt minētā likuma 14. pantā ietvertais regulējums salīdzinājumā ar Likuma 39. pantu ir noformulēts gramatiski  skaidrāk un detalizētāk, jo tas ir jaunāks likums un ietver detalizētāku regulējumu atbilstoši secīgām izmaiņām Kriminālprocesa likumā.</w:t>
            </w:r>
          </w:p>
          <w:p w14:paraId="3E22427B" w14:textId="435D2E71" w:rsidR="00817629" w:rsidRPr="00890911" w:rsidRDefault="00817629" w:rsidP="00905F5C">
            <w:pPr>
              <w:spacing w:after="0" w:line="240" w:lineRule="auto"/>
              <w:jc w:val="both"/>
              <w:rPr>
                <w:rFonts w:ascii="Times New Roman" w:hAnsi="Times New Roman" w:cs="Times New Roman"/>
                <w:sz w:val="24"/>
                <w:szCs w:val="24"/>
              </w:rPr>
            </w:pPr>
            <w:r w:rsidRPr="00890911">
              <w:rPr>
                <w:rFonts w:ascii="Times New Roman" w:hAnsi="Times New Roman"/>
                <w:sz w:val="24"/>
                <w:szCs w:val="24"/>
              </w:rPr>
              <w:lastRenderedPageBreak/>
              <w:t xml:space="preserve">Ievērojot </w:t>
            </w:r>
            <w:r w:rsidRPr="00890911">
              <w:rPr>
                <w:rFonts w:ascii="Times New Roman" w:hAnsi="Times New Roman" w:cs="Times New Roman"/>
                <w:sz w:val="24"/>
                <w:szCs w:val="24"/>
              </w:rPr>
              <w:t>minēto, nepieciešams precizēt Likuma 39. panta otro un trešo daļu.</w:t>
            </w:r>
          </w:p>
          <w:p w14:paraId="6EA558CC" w14:textId="2F7BBD84" w:rsidR="00817629" w:rsidRPr="00890911" w:rsidRDefault="00817629" w:rsidP="00905F5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Likuma 39. panta otrajā daļā noteikts, ka attaisnošanas gadījumā atstādinātajam ierēdnim izmaksājama darba samaksa par atstādināšanas laiku. Saskaņā ar Kriminālprocesa likuma 519. pantu tiesa taisa attaisnojošu spriedumu, ja nav noticis noziedzīgs nodarījums vai apsūdzētā izdarītajā nodarījumā nav noziedzīga nodarījuma sastāva vai apsūdzētā piedalīšanās noziedzīgā nodarījumā nav pierādīta.</w:t>
            </w:r>
          </w:p>
          <w:p w14:paraId="392249E5" w14:textId="2525B782" w:rsidR="00817629" w:rsidRPr="00890911" w:rsidRDefault="00817629" w:rsidP="00905F5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Tomēr</w:t>
            </w:r>
            <w:r w:rsidRPr="00890911">
              <w:rPr>
                <w:rFonts w:ascii="Times New Roman" w:hAnsi="Times New Roman" w:cs="Times New Roman"/>
                <w:sz w:val="24"/>
                <w:szCs w:val="24"/>
                <w:shd w:val="clear" w:color="auto" w:fill="FFFFFF"/>
              </w:rPr>
              <w:t xml:space="preserve"> kriminālprocesu pret ierēdni var izbeigt arī uz reabilitējoša pamata. Šādos gadījumos līdzīgi kā </w:t>
            </w:r>
            <w:r w:rsidRPr="00890911">
              <w:rPr>
                <w:rFonts w:ascii="Times New Roman" w:hAnsi="Times New Roman" w:cs="Times New Roman"/>
                <w:sz w:val="24"/>
                <w:szCs w:val="24"/>
              </w:rPr>
              <w:t>Iekšlietu ministrijas sistēmas iestāžu un Ieslodzījuma vietu pārvaldes amatpersonu ar speciālajām dienesta pakāpēm dienesta gaitas likuma 14. panta ceturtajā daļā noteikt</w:t>
            </w:r>
            <w:r w:rsidR="004D69A7" w:rsidRPr="00890911">
              <w:rPr>
                <w:rFonts w:ascii="Times New Roman" w:hAnsi="Times New Roman" w:cs="Times New Roman"/>
                <w:sz w:val="24"/>
                <w:szCs w:val="24"/>
              </w:rPr>
              <w:t>ajam</w:t>
            </w:r>
            <w:r w:rsidRPr="00890911">
              <w:rPr>
                <w:rFonts w:ascii="Times New Roman" w:hAnsi="Times New Roman" w:cs="Times New Roman"/>
                <w:sz w:val="24"/>
                <w:szCs w:val="24"/>
              </w:rPr>
              <w:t xml:space="preserve"> būtu atstādinātajam ierēdnim izmaksājama darba samaksa par atstādināšanas laiku.</w:t>
            </w:r>
          </w:p>
          <w:p w14:paraId="1FAE7472" w14:textId="167938CD" w:rsidR="00817629" w:rsidRPr="00890911" w:rsidRDefault="004D69A7" w:rsidP="00905F5C">
            <w:pPr>
              <w:spacing w:after="0" w:line="240" w:lineRule="auto"/>
              <w:jc w:val="both"/>
              <w:rPr>
                <w:rFonts w:ascii="Times New Roman" w:hAnsi="Times New Roman" w:cs="Times New Roman"/>
                <w:sz w:val="24"/>
                <w:szCs w:val="24"/>
              </w:rPr>
            </w:pPr>
            <w:r w:rsidRPr="00890911">
              <w:rPr>
                <w:rStyle w:val="normaltextrun"/>
                <w:rFonts w:ascii="Times New Roman" w:hAnsi="Times New Roman" w:cs="Times New Roman"/>
                <w:sz w:val="24"/>
                <w:szCs w:val="24"/>
                <w:shd w:val="clear" w:color="auto" w:fill="FFFFFF"/>
              </w:rPr>
              <w:t>Norādāms, ka</w:t>
            </w:r>
            <w:r w:rsidR="00817629" w:rsidRPr="00890911">
              <w:rPr>
                <w:rStyle w:val="normaltextrun"/>
                <w:rFonts w:ascii="Times New Roman" w:hAnsi="Times New Roman" w:cs="Times New Roman"/>
                <w:sz w:val="24"/>
                <w:szCs w:val="24"/>
                <w:shd w:val="clear" w:color="auto" w:fill="FFFFFF"/>
              </w:rPr>
              <w:t xml:space="preserve"> kriminālprocesu var izbeigt kā uz </w:t>
            </w:r>
            <w:r w:rsidR="00817629" w:rsidRPr="00890911">
              <w:rPr>
                <w:rStyle w:val="findhit"/>
                <w:rFonts w:ascii="Times New Roman" w:hAnsi="Times New Roman" w:cs="Times New Roman"/>
                <w:sz w:val="24"/>
                <w:szCs w:val="24"/>
                <w:shd w:val="clear" w:color="auto" w:fill="FFFFFF"/>
              </w:rPr>
              <w:t>reabilit</w:t>
            </w:r>
            <w:r w:rsidR="00817629" w:rsidRPr="00890911">
              <w:rPr>
                <w:rStyle w:val="normaltextrun"/>
                <w:rFonts w:ascii="Times New Roman" w:hAnsi="Times New Roman" w:cs="Times New Roman"/>
                <w:sz w:val="24"/>
                <w:szCs w:val="24"/>
                <w:shd w:val="clear" w:color="auto" w:fill="FFFFFF"/>
              </w:rPr>
              <w:t>ējošiem, tā arī uz ne</w:t>
            </w:r>
            <w:r w:rsidR="00817629" w:rsidRPr="00890911">
              <w:rPr>
                <w:rStyle w:val="findhit"/>
                <w:rFonts w:ascii="Times New Roman" w:hAnsi="Times New Roman" w:cs="Times New Roman"/>
                <w:sz w:val="24"/>
                <w:szCs w:val="24"/>
                <w:shd w:val="clear" w:color="auto" w:fill="FFFFFF"/>
              </w:rPr>
              <w:t>reabilit</w:t>
            </w:r>
            <w:r w:rsidR="00817629" w:rsidRPr="00890911">
              <w:rPr>
                <w:rStyle w:val="normaltextrun"/>
                <w:rFonts w:ascii="Times New Roman" w:hAnsi="Times New Roman" w:cs="Times New Roman"/>
                <w:sz w:val="24"/>
                <w:szCs w:val="24"/>
                <w:shd w:val="clear" w:color="auto" w:fill="FFFFFF"/>
              </w:rPr>
              <w:t>ējošiem apstākļiem. Kriminālprocesa likuma 380. pantā ir definēti personu ne</w:t>
            </w:r>
            <w:r w:rsidR="00817629" w:rsidRPr="00890911">
              <w:rPr>
                <w:rStyle w:val="findhit"/>
                <w:rFonts w:ascii="Times New Roman" w:hAnsi="Times New Roman" w:cs="Times New Roman"/>
                <w:sz w:val="24"/>
                <w:szCs w:val="24"/>
                <w:shd w:val="clear" w:color="auto" w:fill="FFFFFF"/>
              </w:rPr>
              <w:t>reabilit</w:t>
            </w:r>
            <w:r w:rsidR="00817629" w:rsidRPr="00890911">
              <w:rPr>
                <w:rStyle w:val="normaltextrun"/>
                <w:rFonts w:ascii="Times New Roman" w:hAnsi="Times New Roman" w:cs="Times New Roman"/>
                <w:sz w:val="24"/>
                <w:szCs w:val="24"/>
                <w:shd w:val="clear" w:color="auto" w:fill="FFFFFF"/>
              </w:rPr>
              <w:t>ējošie apstākļi, proti, persona netiek </w:t>
            </w:r>
            <w:r w:rsidR="00817629" w:rsidRPr="00890911">
              <w:rPr>
                <w:rStyle w:val="findhit"/>
                <w:rFonts w:ascii="Times New Roman" w:hAnsi="Times New Roman" w:cs="Times New Roman"/>
                <w:sz w:val="24"/>
                <w:szCs w:val="24"/>
                <w:shd w:val="clear" w:color="auto" w:fill="FFFFFF"/>
              </w:rPr>
              <w:t>reabilit</w:t>
            </w:r>
            <w:r w:rsidR="00817629" w:rsidRPr="00890911">
              <w:rPr>
                <w:rStyle w:val="normaltextrun"/>
                <w:rFonts w:ascii="Times New Roman" w:hAnsi="Times New Roman" w:cs="Times New Roman"/>
                <w:sz w:val="24"/>
                <w:szCs w:val="24"/>
                <w:shd w:val="clear" w:color="auto" w:fill="FFFFFF"/>
              </w:rPr>
              <w:t>ēta, ja kriminālprocesu izbeidz ar lēmumu, kāds paredzēts Kriminālprocesa likuma 377. panta pirmās daļas 3., 4., 5. un 9. punktā, 379. panta pirmajā un otrajā daļā, 410. panta pirmajā daļā, 415. pantā, 415.</w:t>
            </w:r>
            <w:r w:rsidR="00817629" w:rsidRPr="00890911">
              <w:rPr>
                <w:rStyle w:val="normaltextrun"/>
                <w:rFonts w:ascii="Times New Roman" w:hAnsi="Times New Roman" w:cs="Times New Roman"/>
                <w:sz w:val="24"/>
                <w:szCs w:val="24"/>
                <w:shd w:val="clear" w:color="auto" w:fill="FFFFFF"/>
                <w:vertAlign w:val="superscript"/>
              </w:rPr>
              <w:t>1</w:t>
            </w:r>
            <w:r w:rsidR="00817629" w:rsidRPr="00890911">
              <w:rPr>
                <w:rStyle w:val="normaltextrun"/>
                <w:rFonts w:ascii="Times New Roman" w:hAnsi="Times New Roman" w:cs="Times New Roman"/>
                <w:sz w:val="24"/>
                <w:szCs w:val="24"/>
                <w:shd w:val="clear" w:color="auto" w:fill="FFFFFF"/>
              </w:rPr>
              <w:t> panta pirmajā daļā, 421. pantā, 605. panta pirmajā daļā, 615. panta trešajā daļā, kā arī notiesājoša sprieduma gadījumā. Tikai izbeidzot kriminālprocesu uz </w:t>
            </w:r>
            <w:r w:rsidR="00817629" w:rsidRPr="00890911">
              <w:rPr>
                <w:rStyle w:val="findhit"/>
                <w:rFonts w:ascii="Times New Roman" w:hAnsi="Times New Roman" w:cs="Times New Roman"/>
                <w:sz w:val="24"/>
                <w:szCs w:val="24"/>
                <w:shd w:val="clear" w:color="auto" w:fill="FFFFFF"/>
              </w:rPr>
              <w:t>reabilit</w:t>
            </w:r>
            <w:r w:rsidR="00817629" w:rsidRPr="00890911">
              <w:rPr>
                <w:rStyle w:val="normaltextrun"/>
                <w:rFonts w:ascii="Times New Roman" w:hAnsi="Times New Roman" w:cs="Times New Roman"/>
                <w:sz w:val="24"/>
                <w:szCs w:val="24"/>
                <w:shd w:val="clear" w:color="auto" w:fill="FFFFFF"/>
              </w:rPr>
              <w:t>ējoša pamata, var uzskatīt, ka persona nav vainojama noziedzīga nodarījuma izdarīšanā. Ievērojot minēto, </w:t>
            </w:r>
            <w:r w:rsidRPr="00890911">
              <w:rPr>
                <w:rStyle w:val="normaltextrun"/>
                <w:rFonts w:ascii="Times New Roman" w:hAnsi="Times New Roman" w:cs="Times New Roman"/>
                <w:sz w:val="24"/>
                <w:szCs w:val="24"/>
                <w:shd w:val="clear" w:color="auto" w:fill="FFFFFF"/>
              </w:rPr>
              <w:t>L</w:t>
            </w:r>
            <w:r w:rsidR="00817629" w:rsidRPr="00890911">
              <w:rPr>
                <w:rStyle w:val="normaltextrun"/>
                <w:rFonts w:ascii="Times New Roman" w:hAnsi="Times New Roman" w:cs="Times New Roman"/>
                <w:sz w:val="24"/>
                <w:szCs w:val="24"/>
                <w:shd w:val="clear" w:color="auto" w:fill="FFFFFF"/>
              </w:rPr>
              <w:t xml:space="preserve">ikumprojekts paredz, ka </w:t>
            </w:r>
            <w:r w:rsidR="00817629" w:rsidRPr="00890911">
              <w:rPr>
                <w:rFonts w:ascii="Times New Roman" w:hAnsi="Times New Roman" w:cs="Times New Roman"/>
                <w:sz w:val="24"/>
                <w:szCs w:val="24"/>
              </w:rPr>
              <w:t>atstādinātajam ierēdnim izmaksājama darba samaksa par atstādināšanas laiku,</w:t>
            </w:r>
            <w:r w:rsidR="00817629" w:rsidRPr="00890911">
              <w:rPr>
                <w:rStyle w:val="normaltextrun"/>
                <w:rFonts w:ascii="Times New Roman" w:hAnsi="Times New Roman" w:cs="Times New Roman"/>
                <w:sz w:val="24"/>
                <w:szCs w:val="24"/>
                <w:shd w:val="clear" w:color="auto" w:fill="FFFFFF"/>
              </w:rPr>
              <w:t xml:space="preserve"> j</w:t>
            </w:r>
            <w:r w:rsidR="00817629" w:rsidRPr="00890911">
              <w:rPr>
                <w:rFonts w:ascii="Times New Roman" w:hAnsi="Times New Roman" w:cs="Times New Roman"/>
                <w:sz w:val="24"/>
                <w:szCs w:val="24"/>
              </w:rPr>
              <w:t xml:space="preserve">a atstādināto ierēdni </w:t>
            </w:r>
            <w:r w:rsidR="00817629" w:rsidRPr="00890911">
              <w:rPr>
                <w:rFonts w:ascii="Times New Roman" w:hAnsi="Times New Roman" w:cs="Times New Roman"/>
                <w:sz w:val="24"/>
                <w:szCs w:val="24"/>
                <w:shd w:val="clear" w:color="auto" w:fill="FFFFFF"/>
              </w:rPr>
              <w:t xml:space="preserve">tiesa attaisno vai </w:t>
            </w:r>
            <w:r w:rsidR="00817629" w:rsidRPr="00890911">
              <w:rPr>
                <w:rStyle w:val="normaltextrun"/>
                <w:rFonts w:ascii="Times New Roman" w:hAnsi="Times New Roman" w:cs="Times New Roman"/>
                <w:sz w:val="24"/>
                <w:szCs w:val="24"/>
              </w:rPr>
              <w:t>kriminālprocess pret to tiek izbeigts ar </w:t>
            </w:r>
            <w:r w:rsidR="00817629" w:rsidRPr="00890911">
              <w:rPr>
                <w:rStyle w:val="findhit"/>
                <w:rFonts w:ascii="Times New Roman" w:hAnsi="Times New Roman" w:cs="Times New Roman"/>
                <w:sz w:val="24"/>
                <w:szCs w:val="24"/>
              </w:rPr>
              <w:t>reabilit</w:t>
            </w:r>
            <w:r w:rsidR="00817629" w:rsidRPr="00890911">
              <w:rPr>
                <w:rStyle w:val="normaltextrun"/>
                <w:rFonts w:ascii="Times New Roman" w:hAnsi="Times New Roman" w:cs="Times New Roman"/>
                <w:sz w:val="24"/>
                <w:szCs w:val="24"/>
              </w:rPr>
              <w:t>ējošu lēmumu</w:t>
            </w:r>
            <w:r w:rsidR="00817629" w:rsidRPr="00890911">
              <w:rPr>
                <w:rStyle w:val="normaltextrun"/>
                <w:rFonts w:ascii="Times New Roman" w:hAnsi="Times New Roman" w:cs="Times New Roman"/>
                <w:sz w:val="24"/>
                <w:szCs w:val="24"/>
                <w:shd w:val="clear" w:color="auto" w:fill="FFFFFF"/>
              </w:rPr>
              <w:t>.</w:t>
            </w:r>
          </w:p>
          <w:p w14:paraId="4F104722" w14:textId="4956AA1F" w:rsidR="00581C6E" w:rsidRPr="00890911" w:rsidRDefault="00900692"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rPr>
              <w:t xml:space="preserve">Likuma 39. panta ceturtajā daļā noteikts, ka </w:t>
            </w:r>
            <w:r w:rsidRPr="00890911">
              <w:rPr>
                <w:rFonts w:ascii="Times New Roman" w:hAnsi="Times New Roman" w:cs="Times New Roman"/>
                <w:sz w:val="24"/>
                <w:szCs w:val="24"/>
                <w:shd w:val="clear" w:color="auto" w:fill="FFFFFF"/>
              </w:rPr>
              <w:t xml:space="preserve">attiecīgās iestādes vadītājs, ministrs, Ministru prezidents var atstādināt ierēdni no amata pienākumu izpildes ne ilgāk kā uz visu disciplinārlietas izmeklēšanas laiku, saglabājot amata mēnešalgu, sociālās garantijas, normatīvajos aktos noteiktās pastāvīgās piemaksas, kas saistītas ar dienestu, kā arī specializētajā civildienestā noteiktās dienesta pakāpes. Savukārt Valsts civildienesta ierēdņu disciplināratbildības likuma, kas ir jaunāks likums, 21. panta pirmajā daļā noteikts, ka pēc tam, kad pieņemts lēmums par disciplinārlietas ierosināšanu, ierēdni ar motivētu lēmumu uz laiku, bet ne ilgāk kā līdz disciplinārsoda izpildes uzsākšanai, saglabājot mēnešalgu un sociālās garantijas, var atstādināt no amata pienākumu izpildes. </w:t>
            </w:r>
          </w:p>
          <w:p w14:paraId="2292F5DD" w14:textId="52AC8E46" w:rsidR="00900692" w:rsidRPr="00890911" w:rsidRDefault="00900692"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Ievērojot šo divu likumu pretrunas attiecībā uz termiņu līdz kuram vara atstādināt ierēdni (</w:t>
            </w:r>
            <w:r w:rsidR="00471005" w:rsidRPr="00890911">
              <w:rPr>
                <w:rFonts w:ascii="Times New Roman" w:hAnsi="Times New Roman" w:cs="Times New Roman"/>
                <w:sz w:val="24"/>
                <w:szCs w:val="24"/>
                <w:shd w:val="clear" w:color="auto" w:fill="FFFFFF"/>
              </w:rPr>
              <w:t xml:space="preserve">ne ilgāk kā uz visu </w:t>
            </w:r>
            <w:r w:rsidR="00471005" w:rsidRPr="00890911">
              <w:rPr>
                <w:rFonts w:ascii="Times New Roman" w:hAnsi="Times New Roman" w:cs="Times New Roman"/>
                <w:sz w:val="24"/>
                <w:szCs w:val="24"/>
                <w:shd w:val="clear" w:color="auto" w:fill="FFFFFF"/>
              </w:rPr>
              <w:lastRenderedPageBreak/>
              <w:t>disciplinārlietas izmeklēšanas laiku vai ne ilgāk kā līdz discip</w:t>
            </w:r>
            <w:r w:rsidR="00B64ECC" w:rsidRPr="00890911">
              <w:rPr>
                <w:rFonts w:ascii="Times New Roman" w:hAnsi="Times New Roman" w:cs="Times New Roman"/>
                <w:sz w:val="24"/>
                <w:szCs w:val="24"/>
                <w:shd w:val="clear" w:color="auto" w:fill="FFFFFF"/>
              </w:rPr>
              <w:t>linārsoda izpildes uzsākšanai) L</w:t>
            </w:r>
            <w:r w:rsidR="00471005" w:rsidRPr="00890911">
              <w:rPr>
                <w:rFonts w:ascii="Times New Roman" w:hAnsi="Times New Roman" w:cs="Times New Roman"/>
                <w:sz w:val="24"/>
                <w:szCs w:val="24"/>
                <w:shd w:val="clear" w:color="auto" w:fill="FFFFFF"/>
              </w:rPr>
              <w:t xml:space="preserve">ikumprojekts paredz precizēt Likuma 39. pantu, nosakot, ka </w:t>
            </w:r>
            <w:r w:rsidR="00471005" w:rsidRPr="00890911">
              <w:rPr>
                <w:rFonts w:ascii="Times New Roman" w:hAnsi="Times New Roman" w:cs="Times New Roman"/>
                <w:sz w:val="24"/>
                <w:szCs w:val="24"/>
              </w:rPr>
              <w:t xml:space="preserve">ierēdni no amata pienākumu izpildes var atstādināt uz laiku, bet ne ilgāk kā līdz disciplinārsoda izpildes uzsākšanai. Šāds regulējums nepieciešams, lai nodrošinātu skaidru un nepārprotamu tiesisko regulējumu, attiecībā uz termiņu, uz kuru ierēdni var atstādināt. Norādāms, ka ņemot vērā, lēmumā par disciplinārlietas ierosināšanu ietverto, attiecīgās iestādes vadītājs, ministrs, Ministru prezidents lēmumā par ierēdņa atstādināšanu lems par termiņu, uz kuru atstādināms ierēdnis, piemēram, </w:t>
            </w:r>
            <w:r w:rsidR="00471005" w:rsidRPr="00890911">
              <w:rPr>
                <w:rFonts w:ascii="Times New Roman" w:hAnsi="Times New Roman" w:cs="Times New Roman"/>
                <w:sz w:val="24"/>
                <w:szCs w:val="24"/>
                <w:shd w:val="clear" w:color="auto" w:fill="FFFFFF"/>
              </w:rPr>
              <w:t>uz visu disciplinārlietas izmeklēšanas laiku vai līdz disciplinārsoda izpildes uzsākšanai.</w:t>
            </w:r>
          </w:p>
          <w:p w14:paraId="37032610" w14:textId="77777777" w:rsidR="00F92AE8" w:rsidRPr="00890911" w:rsidRDefault="001E1359" w:rsidP="00905F5C">
            <w:pPr>
              <w:spacing w:after="0" w:line="240" w:lineRule="auto"/>
              <w:jc w:val="both"/>
              <w:rPr>
                <w:rFonts w:ascii="Times New Roman" w:hAnsi="Times New Roman" w:cs="Times New Roman"/>
                <w:sz w:val="24"/>
                <w:szCs w:val="24"/>
                <w:shd w:val="clear" w:color="auto" w:fill="FFFFFF"/>
              </w:rPr>
            </w:pPr>
            <w:r w:rsidRPr="00890911">
              <w:rPr>
                <w:rFonts w:ascii="Times New Roman" w:hAnsi="Times New Roman" w:cs="Times New Roman"/>
                <w:sz w:val="24"/>
                <w:szCs w:val="24"/>
                <w:shd w:val="clear" w:color="auto" w:fill="FFFFFF"/>
              </w:rPr>
              <w:t xml:space="preserve">Likumprojekts paredz papildināt </w:t>
            </w:r>
            <w:r w:rsidR="00F92AE8" w:rsidRPr="00890911">
              <w:rPr>
                <w:rFonts w:ascii="Times New Roman" w:hAnsi="Times New Roman" w:cs="Times New Roman"/>
                <w:sz w:val="24"/>
                <w:szCs w:val="24"/>
                <w:shd w:val="clear" w:color="auto" w:fill="FFFFFF"/>
              </w:rPr>
              <w:t xml:space="preserve">Likuma </w:t>
            </w:r>
            <w:r w:rsidRPr="00890911">
              <w:rPr>
                <w:rFonts w:ascii="Times New Roman" w:hAnsi="Times New Roman" w:cs="Times New Roman"/>
                <w:sz w:val="24"/>
                <w:szCs w:val="24"/>
                <w:shd w:val="clear" w:color="auto" w:fill="FFFFFF"/>
              </w:rPr>
              <w:t xml:space="preserve">39. pantu ar jaunu daļu nosakot, ka iestādes vadītājam ir tiesības uz laiku, bet ne ilgāk kā mēnesi atstādināt ierēdni no amata pienākumu izpildes, </w:t>
            </w:r>
            <w:r w:rsidRPr="00890911">
              <w:rPr>
                <w:rFonts w:ascii="Times New Roman" w:hAnsi="Times New Roman" w:cs="Times New Roman"/>
                <w:sz w:val="24"/>
                <w:szCs w:val="24"/>
              </w:rPr>
              <w:t>apturot darba samaksas izmaksu par turpmāko laiku no atstādināšanas dienas</w:t>
            </w:r>
            <w:r w:rsidRPr="00890911">
              <w:rPr>
                <w:rFonts w:ascii="Times New Roman" w:hAnsi="Times New Roman" w:cs="Times New Roman"/>
                <w:sz w:val="24"/>
                <w:szCs w:val="24"/>
                <w:shd w:val="clear" w:color="auto" w:fill="FFFFFF"/>
              </w:rPr>
              <w:t>, ja ierēdnis, pildot amata pienākumus, ir alkohola, narkotiku vai toksiska reibuma stāvoklī, kā arī citos gadījumos, kad ierēdņa neatstādināšana no amata pienākumu izpildes var kaitēt viņa paša vai trešo personu drošībai un veselībai vai sabiedrības interesēm. Ja ierēdņa atstādināšana bijusi nepamatota, atstādinātajam ierēdnim izmaksā atlīdzību par atstādināšanas laiku.</w:t>
            </w:r>
            <w:r w:rsidR="00831A2D" w:rsidRPr="00890911">
              <w:rPr>
                <w:rFonts w:ascii="Times New Roman" w:hAnsi="Times New Roman" w:cs="Times New Roman"/>
                <w:sz w:val="24"/>
                <w:szCs w:val="24"/>
                <w:shd w:val="clear" w:color="auto" w:fill="FFFFFF"/>
              </w:rPr>
              <w:t xml:space="preserve"> </w:t>
            </w:r>
          </w:p>
          <w:p w14:paraId="4680FA2C" w14:textId="0ED81273" w:rsidR="001E1359" w:rsidRPr="00890911" w:rsidRDefault="00831A2D" w:rsidP="00905F5C">
            <w:pPr>
              <w:spacing w:after="0" w:line="240" w:lineRule="auto"/>
              <w:jc w:val="both"/>
              <w:rPr>
                <w:rFonts w:ascii="Times New Roman" w:hAnsi="Times New Roman" w:cs="Times New Roman"/>
                <w:spacing w:val="-3"/>
                <w:sz w:val="24"/>
                <w:szCs w:val="24"/>
              </w:rPr>
            </w:pPr>
            <w:r w:rsidRPr="00890911">
              <w:rPr>
                <w:rFonts w:ascii="Times New Roman" w:hAnsi="Times New Roman" w:cs="Times New Roman"/>
                <w:spacing w:val="-3"/>
                <w:sz w:val="24"/>
                <w:szCs w:val="24"/>
              </w:rPr>
              <w:t xml:space="preserve">Šāda atstādināšana ir ierobežota laikā, proti, ne ilgāk kā uz mēnesi. </w:t>
            </w:r>
            <w:r w:rsidR="00F92AE8" w:rsidRPr="00890911">
              <w:rPr>
                <w:rFonts w:ascii="Times New Roman" w:hAnsi="Times New Roman" w:cs="Times New Roman"/>
                <w:spacing w:val="-3"/>
                <w:sz w:val="24"/>
                <w:szCs w:val="24"/>
              </w:rPr>
              <w:t xml:space="preserve">Pamatojums atstādināšanai </w:t>
            </w:r>
            <w:r w:rsidRPr="00890911">
              <w:rPr>
                <w:rFonts w:ascii="Times New Roman" w:hAnsi="Times New Roman" w:cs="Times New Roman"/>
                <w:spacing w:val="-3"/>
                <w:sz w:val="24"/>
                <w:szCs w:val="24"/>
              </w:rPr>
              <w:t>noteikts līdzīgi kā darbiniekiem (Darba likuma 58. pants).</w:t>
            </w:r>
          </w:p>
          <w:p w14:paraId="47079744" w14:textId="17510C94" w:rsidR="00831A2D" w:rsidRPr="00890911" w:rsidRDefault="00831A2D" w:rsidP="00905F5C">
            <w:pPr>
              <w:spacing w:after="0" w:line="240" w:lineRule="auto"/>
              <w:jc w:val="both"/>
              <w:rPr>
                <w:rFonts w:ascii="Times New Roman" w:hAnsi="Times New Roman" w:cs="Times New Roman"/>
                <w:spacing w:val="-3"/>
                <w:sz w:val="24"/>
                <w:szCs w:val="24"/>
              </w:rPr>
            </w:pPr>
            <w:r w:rsidRPr="00890911">
              <w:rPr>
                <w:rFonts w:ascii="Times New Roman" w:hAnsi="Times New Roman" w:cs="Times New Roman"/>
                <w:spacing w:val="-3"/>
                <w:sz w:val="24"/>
                <w:szCs w:val="24"/>
              </w:rPr>
              <w:t xml:space="preserve">Šāda regulējuma nepieciešamība īpaši aktualizējās ārkārtas situācijas laikā Covid-19 dēļ, kad ierēdņi, kuriem bija jāievēro </w:t>
            </w:r>
            <w:proofErr w:type="spellStart"/>
            <w:r w:rsidRPr="00890911">
              <w:rPr>
                <w:rFonts w:ascii="Times New Roman" w:hAnsi="Times New Roman" w:cs="Times New Roman"/>
                <w:spacing w:val="-3"/>
                <w:sz w:val="24"/>
                <w:szCs w:val="24"/>
              </w:rPr>
              <w:t>pašizolācija</w:t>
            </w:r>
            <w:proofErr w:type="spellEnd"/>
            <w:r w:rsidRPr="00890911">
              <w:rPr>
                <w:rFonts w:ascii="Times New Roman" w:hAnsi="Times New Roman" w:cs="Times New Roman"/>
                <w:spacing w:val="-3"/>
                <w:sz w:val="24"/>
                <w:szCs w:val="24"/>
              </w:rPr>
              <w:t>, nāca uz darbu, tādējādi apdraudot gan kolēģus, gan sabiedrību kopumā. Tā kā diemžēl nav iespējams izslēgt, ka</w:t>
            </w:r>
            <w:r w:rsidR="00B64ECC" w:rsidRPr="00890911">
              <w:rPr>
                <w:rFonts w:ascii="Times New Roman" w:hAnsi="Times New Roman" w:cs="Times New Roman"/>
                <w:spacing w:val="-3"/>
                <w:sz w:val="24"/>
                <w:szCs w:val="24"/>
              </w:rPr>
              <w:t xml:space="preserve"> nākotnē</w:t>
            </w:r>
            <w:r w:rsidRPr="00890911">
              <w:rPr>
                <w:rFonts w:ascii="Times New Roman" w:hAnsi="Times New Roman" w:cs="Times New Roman"/>
                <w:spacing w:val="-3"/>
                <w:sz w:val="24"/>
                <w:szCs w:val="24"/>
              </w:rPr>
              <w:t xml:space="preserve"> nebūs gadījumu, kad, kāds </w:t>
            </w:r>
            <w:r w:rsidR="00D2690F" w:rsidRPr="00890911">
              <w:rPr>
                <w:rFonts w:ascii="Times New Roman" w:hAnsi="Times New Roman" w:cs="Times New Roman"/>
                <w:spacing w:val="-3"/>
                <w:sz w:val="24"/>
                <w:szCs w:val="24"/>
              </w:rPr>
              <w:t xml:space="preserve">ierēdnis ar savu rīcību </w:t>
            </w:r>
            <w:r w:rsidR="00D2690F" w:rsidRPr="00890911">
              <w:rPr>
                <w:rFonts w:ascii="Times New Roman" w:hAnsi="Times New Roman" w:cs="Times New Roman"/>
                <w:sz w:val="24"/>
                <w:szCs w:val="24"/>
                <w:shd w:val="clear" w:color="auto" w:fill="FFFFFF"/>
              </w:rPr>
              <w:t xml:space="preserve">var kaitēt savai vai trešo personu drošībai un veselībai vai sabiedrības interesēm, </w:t>
            </w:r>
            <w:r w:rsidRPr="00890911">
              <w:rPr>
                <w:rFonts w:ascii="Times New Roman" w:hAnsi="Times New Roman" w:cs="Times New Roman"/>
                <w:sz w:val="24"/>
                <w:szCs w:val="24"/>
                <w:shd w:val="clear" w:color="auto" w:fill="FFFFFF"/>
              </w:rPr>
              <w:t xml:space="preserve"> šāds regulējums nepieciešams, lai to varētu piemērot arī pēc ārkārtas situācijas beigām.</w:t>
            </w:r>
            <w:r w:rsidR="00F92AE8" w:rsidRPr="00890911">
              <w:rPr>
                <w:rFonts w:ascii="Times New Roman" w:hAnsi="Times New Roman" w:cs="Times New Roman"/>
                <w:sz w:val="24"/>
                <w:szCs w:val="24"/>
                <w:shd w:val="clear" w:color="auto" w:fill="FFFFFF"/>
              </w:rPr>
              <w:t xml:space="preserve"> Turklāt šāda regulējuma esamība varētu arī preventīvi novērst šādu gadījumu rašanos, proti, atturēt ierēdni no tādas rīcības, kā rezultātā, viņu varētu atstādināt un ieturēt darba samaksas izmaksu par atstādināšanas laiku.</w:t>
            </w:r>
          </w:p>
          <w:p w14:paraId="63464452" w14:textId="660DEED2" w:rsidR="00831A2D" w:rsidRPr="00890911" w:rsidRDefault="00831A2D" w:rsidP="00905F5C">
            <w:pPr>
              <w:spacing w:after="0" w:line="240" w:lineRule="auto"/>
              <w:jc w:val="both"/>
              <w:rPr>
                <w:rFonts w:ascii="Times New Roman" w:hAnsi="Times New Roman" w:cs="Times New Roman"/>
                <w:sz w:val="24"/>
                <w:szCs w:val="24"/>
              </w:rPr>
            </w:pPr>
            <w:r w:rsidRPr="00890911">
              <w:rPr>
                <w:rFonts w:ascii="Times New Roman" w:hAnsi="Times New Roman" w:cs="Times New Roman"/>
                <w:spacing w:val="-3"/>
                <w:sz w:val="24"/>
                <w:szCs w:val="24"/>
              </w:rPr>
              <w:t xml:space="preserve">Norādāms, ka atstādināšana nav pašmērķis, bet preventīvs pasākums, lai novērstu kaitējumu ierēdņa </w:t>
            </w:r>
            <w:r w:rsidRPr="00890911">
              <w:rPr>
                <w:rFonts w:ascii="Times New Roman" w:hAnsi="Times New Roman" w:cs="Times New Roman"/>
                <w:sz w:val="24"/>
                <w:szCs w:val="24"/>
                <w:shd w:val="clear" w:color="auto" w:fill="FFFFFF"/>
              </w:rPr>
              <w:t>paša vai trešo personu drošībai un veselībai vai sabiedrības interesēm</w:t>
            </w:r>
            <w:r w:rsidR="009434C1" w:rsidRPr="00890911">
              <w:rPr>
                <w:rFonts w:ascii="Times New Roman" w:hAnsi="Times New Roman" w:cs="Times New Roman"/>
                <w:sz w:val="24"/>
                <w:szCs w:val="24"/>
                <w:shd w:val="clear" w:color="auto" w:fill="FFFFFF"/>
              </w:rPr>
              <w:t>, un tās pamatā jābūt objektīviem apstākļiem</w:t>
            </w:r>
            <w:r w:rsidRPr="00890911">
              <w:rPr>
                <w:rFonts w:ascii="Times New Roman" w:hAnsi="Times New Roman" w:cs="Times New Roman"/>
                <w:sz w:val="24"/>
                <w:szCs w:val="24"/>
                <w:shd w:val="clear" w:color="auto" w:fill="FFFFFF"/>
              </w:rPr>
              <w:t>.</w:t>
            </w:r>
            <w:r w:rsidR="009434C1" w:rsidRPr="00890911">
              <w:rPr>
                <w:rFonts w:ascii="Times New Roman" w:hAnsi="Times New Roman" w:cs="Times New Roman"/>
                <w:sz w:val="24"/>
                <w:szCs w:val="24"/>
                <w:shd w:val="clear" w:color="auto" w:fill="FFFFFF"/>
              </w:rPr>
              <w:t xml:space="preserve"> Atstādināšana pieļaujama par faktiem, kas nodrošina pietiekamu pamatu uzskatīt, ka neatstādināšanas gadījumā var rasties </w:t>
            </w:r>
            <w:r w:rsidR="009434C1" w:rsidRPr="00890911">
              <w:rPr>
                <w:rFonts w:ascii="Times New Roman" w:hAnsi="Times New Roman" w:cs="Times New Roman"/>
                <w:spacing w:val="-3"/>
                <w:sz w:val="24"/>
                <w:szCs w:val="24"/>
              </w:rPr>
              <w:t xml:space="preserve">kaitējums ierēdņa </w:t>
            </w:r>
            <w:r w:rsidR="009434C1" w:rsidRPr="00890911">
              <w:rPr>
                <w:rFonts w:ascii="Times New Roman" w:hAnsi="Times New Roman" w:cs="Times New Roman"/>
                <w:sz w:val="24"/>
                <w:szCs w:val="24"/>
                <w:shd w:val="clear" w:color="auto" w:fill="FFFFFF"/>
              </w:rPr>
              <w:t xml:space="preserve">paša vai trešo personu drošībai un veselībai vai </w:t>
            </w:r>
            <w:r w:rsidR="009434C1" w:rsidRPr="00890911">
              <w:rPr>
                <w:rFonts w:ascii="Times New Roman" w:hAnsi="Times New Roman" w:cs="Times New Roman"/>
                <w:sz w:val="24"/>
                <w:szCs w:val="24"/>
                <w:shd w:val="clear" w:color="auto" w:fill="FFFFFF"/>
              </w:rPr>
              <w:lastRenderedPageBreak/>
              <w:t>sabiedrības interesēm.</w:t>
            </w:r>
            <w:r w:rsidRPr="00890911">
              <w:rPr>
                <w:rFonts w:ascii="Times New Roman" w:hAnsi="Times New Roman" w:cs="Times New Roman"/>
                <w:sz w:val="24"/>
                <w:szCs w:val="24"/>
                <w:shd w:val="clear" w:color="auto" w:fill="FFFFFF"/>
              </w:rPr>
              <w:t xml:space="preserve"> </w:t>
            </w:r>
            <w:r w:rsidR="009434C1" w:rsidRPr="00890911">
              <w:rPr>
                <w:rFonts w:ascii="Times New Roman" w:hAnsi="Times New Roman" w:cs="Times New Roman"/>
                <w:sz w:val="24"/>
                <w:szCs w:val="24"/>
                <w:shd w:val="clear" w:color="auto" w:fill="FFFFFF"/>
              </w:rPr>
              <w:t>Lai varētu atstādināt ierēdni ir jābūt rīkojumam, attiecīgi, ku</w:t>
            </w:r>
            <w:r w:rsidR="00B64ECC" w:rsidRPr="00890911">
              <w:rPr>
                <w:rFonts w:ascii="Times New Roman" w:hAnsi="Times New Roman" w:cs="Times New Roman"/>
                <w:sz w:val="24"/>
                <w:szCs w:val="24"/>
                <w:shd w:val="clear" w:color="auto" w:fill="FFFFFF"/>
              </w:rPr>
              <w:t>rā tiks norādīts gan pamatojums, gan</w:t>
            </w:r>
            <w:r w:rsidR="009434C1" w:rsidRPr="00890911">
              <w:rPr>
                <w:rFonts w:ascii="Times New Roman" w:hAnsi="Times New Roman" w:cs="Times New Roman"/>
                <w:sz w:val="24"/>
                <w:szCs w:val="24"/>
                <w:shd w:val="clear" w:color="auto" w:fill="FFFFFF"/>
              </w:rPr>
              <w:t xml:space="preserve"> atstādināšanas termiņš.</w:t>
            </w:r>
            <w:r w:rsidR="00AC2384" w:rsidRPr="00890911">
              <w:rPr>
                <w:rFonts w:ascii="Times New Roman" w:hAnsi="Times New Roman" w:cs="Times New Roman"/>
                <w:sz w:val="24"/>
                <w:szCs w:val="24"/>
                <w:shd w:val="clear" w:color="auto" w:fill="FFFFFF"/>
              </w:rPr>
              <w:t xml:space="preserve"> Līdz ar to pārbaudot rīkojuma tie</w:t>
            </w:r>
            <w:r w:rsidR="00D71BA4" w:rsidRPr="00890911">
              <w:rPr>
                <w:rFonts w:ascii="Times New Roman" w:hAnsi="Times New Roman" w:cs="Times New Roman"/>
                <w:sz w:val="24"/>
                <w:szCs w:val="24"/>
                <w:shd w:val="clear" w:color="auto" w:fill="FFFFFF"/>
              </w:rPr>
              <w:t>s</w:t>
            </w:r>
            <w:r w:rsidR="00AC2384" w:rsidRPr="00890911">
              <w:rPr>
                <w:rFonts w:ascii="Times New Roman" w:hAnsi="Times New Roman" w:cs="Times New Roman"/>
                <w:sz w:val="24"/>
                <w:szCs w:val="24"/>
                <w:shd w:val="clear" w:color="auto" w:fill="FFFFFF"/>
              </w:rPr>
              <w:t>iskumu var</w:t>
            </w:r>
            <w:r w:rsidR="00B64ECC" w:rsidRPr="00890911">
              <w:rPr>
                <w:rFonts w:ascii="Times New Roman" w:hAnsi="Times New Roman" w:cs="Times New Roman"/>
                <w:sz w:val="24"/>
                <w:szCs w:val="24"/>
                <w:shd w:val="clear" w:color="auto" w:fill="FFFFFF"/>
              </w:rPr>
              <w:t xml:space="preserve"> konstatēt vai atstādināšana bija vai nebija pamatota.</w:t>
            </w:r>
            <w:r w:rsidR="00AC2384" w:rsidRPr="00890911">
              <w:rPr>
                <w:rFonts w:ascii="Times New Roman" w:hAnsi="Times New Roman" w:cs="Times New Roman"/>
                <w:sz w:val="24"/>
                <w:szCs w:val="24"/>
                <w:shd w:val="clear" w:color="auto" w:fill="FFFFFF"/>
              </w:rPr>
              <w:t xml:space="preserve"> Ja ierēdņa atstādināšana bijusi nepamatota, atstādinātajam ierēdnim izmaksā atlīdzību par atstādināšanas laiku</w:t>
            </w:r>
            <w:r w:rsidR="00B64ECC" w:rsidRPr="00890911">
              <w:rPr>
                <w:rFonts w:ascii="Times New Roman" w:hAnsi="Times New Roman" w:cs="Times New Roman"/>
                <w:sz w:val="24"/>
                <w:szCs w:val="24"/>
                <w:shd w:val="clear" w:color="auto" w:fill="FFFFFF"/>
              </w:rPr>
              <w:t>.</w:t>
            </w:r>
          </w:p>
          <w:p w14:paraId="16D08A93" w14:textId="77777777" w:rsidR="003732F5" w:rsidRPr="00890911" w:rsidRDefault="003732F5" w:rsidP="00D968B8">
            <w:pPr>
              <w:spacing w:after="0" w:line="240" w:lineRule="auto"/>
              <w:jc w:val="both"/>
              <w:rPr>
                <w:rFonts w:ascii="Times New Roman" w:hAnsi="Times New Roman"/>
                <w:sz w:val="28"/>
                <w:szCs w:val="28"/>
              </w:rPr>
            </w:pPr>
          </w:p>
          <w:p w14:paraId="66900CB9" w14:textId="0441921F" w:rsidR="00D22B89" w:rsidRPr="00890911" w:rsidRDefault="00D22B89" w:rsidP="00F969B8">
            <w:pPr>
              <w:autoSpaceDE w:val="0"/>
              <w:autoSpaceDN w:val="0"/>
              <w:adjustRightInd w:val="0"/>
              <w:spacing w:after="0" w:line="240" w:lineRule="auto"/>
              <w:ind w:left="28" w:right="28"/>
              <w:jc w:val="both"/>
              <w:rPr>
                <w:rFonts w:ascii="Times New Roman" w:hAnsi="Times New Roman" w:cs="Times New Roman"/>
                <w:sz w:val="24"/>
                <w:szCs w:val="24"/>
              </w:rPr>
            </w:pPr>
            <w:r w:rsidRPr="00890911">
              <w:rPr>
                <w:rFonts w:ascii="Times New Roman" w:hAnsi="Times New Roman" w:cs="Times New Roman"/>
                <w:sz w:val="24"/>
                <w:szCs w:val="24"/>
              </w:rPr>
              <w:t>Direktīva 2019/1152</w:t>
            </w:r>
            <w:r w:rsidR="00F969B8" w:rsidRPr="00890911">
              <w:rPr>
                <w:rFonts w:ascii="Times New Roman" w:hAnsi="Times New Roman" w:cs="Times New Roman"/>
                <w:sz w:val="24"/>
                <w:szCs w:val="24"/>
              </w:rPr>
              <w:t xml:space="preserve"> paredz, ka darbinieki, tai skaitā valsts civildienesta ierēdņi ir jāinformē par uzteikuma termiņiem</w:t>
            </w:r>
            <w:r w:rsidRPr="00890911">
              <w:rPr>
                <w:rFonts w:ascii="Times New Roman" w:hAnsi="Times New Roman" w:cs="Times New Roman"/>
                <w:sz w:val="24"/>
                <w:szCs w:val="24"/>
              </w:rPr>
              <w:t>.</w:t>
            </w:r>
          </w:p>
          <w:p w14:paraId="12660796" w14:textId="4A7A5254" w:rsidR="00F969B8" w:rsidRPr="00890911" w:rsidRDefault="00B64ECC" w:rsidP="00F969B8">
            <w:pPr>
              <w:autoSpaceDE w:val="0"/>
              <w:autoSpaceDN w:val="0"/>
              <w:adjustRightInd w:val="0"/>
              <w:spacing w:after="0" w:line="240" w:lineRule="auto"/>
              <w:ind w:left="28" w:right="28"/>
              <w:jc w:val="both"/>
              <w:rPr>
                <w:rFonts w:ascii="Times New Roman" w:hAnsi="Times New Roman" w:cs="Times New Roman"/>
                <w:spacing w:val="6"/>
                <w:sz w:val="24"/>
                <w:szCs w:val="24"/>
                <w:shd w:val="clear" w:color="auto" w:fill="FFFFFF"/>
              </w:rPr>
            </w:pPr>
            <w:r w:rsidRPr="00890911">
              <w:rPr>
                <w:rFonts w:ascii="Times New Roman" w:hAnsi="Times New Roman" w:cs="Times New Roman"/>
                <w:sz w:val="24"/>
                <w:szCs w:val="24"/>
              </w:rPr>
              <w:t xml:space="preserve">Šobrīd </w:t>
            </w:r>
            <w:r w:rsidR="00D22B89" w:rsidRPr="00890911">
              <w:rPr>
                <w:rFonts w:ascii="Times New Roman" w:hAnsi="Times New Roman" w:cs="Times New Roman"/>
                <w:sz w:val="24"/>
                <w:szCs w:val="24"/>
              </w:rPr>
              <w:t>Likumā nav ietverti uzteikuma termiņi, tos no</w:t>
            </w:r>
            <w:r w:rsidRPr="00890911">
              <w:rPr>
                <w:rFonts w:ascii="Times New Roman" w:hAnsi="Times New Roman" w:cs="Times New Roman"/>
                <w:sz w:val="24"/>
                <w:szCs w:val="24"/>
              </w:rPr>
              <w:t>saka</w:t>
            </w:r>
            <w:r w:rsidR="00D22B89" w:rsidRPr="00890911">
              <w:rPr>
                <w:rFonts w:ascii="Times New Roman" w:hAnsi="Times New Roman" w:cs="Times New Roman"/>
                <w:sz w:val="24"/>
                <w:szCs w:val="24"/>
              </w:rPr>
              <w:t xml:space="preserve"> iestāde pati, ņemot vērā, ka arī Darba likuma normas par uzteikuma termiņiem </w:t>
            </w:r>
            <w:r w:rsidR="00D22B89" w:rsidRPr="00890911">
              <w:rPr>
                <w:rFonts w:ascii="Times New Roman" w:hAnsi="Times New Roman" w:cs="Times New Roman"/>
                <w:spacing w:val="6"/>
                <w:sz w:val="24"/>
                <w:szCs w:val="24"/>
                <w:shd w:val="clear" w:color="auto" w:fill="FFFFFF"/>
              </w:rPr>
              <w:t xml:space="preserve">valsts civildienesta attiecībās nav piemērojamas. </w:t>
            </w:r>
          </w:p>
          <w:p w14:paraId="31D34E69" w14:textId="25AF671D" w:rsidR="00D22B89" w:rsidRPr="00890911" w:rsidRDefault="00D22B89" w:rsidP="00F969B8">
            <w:pPr>
              <w:autoSpaceDE w:val="0"/>
              <w:autoSpaceDN w:val="0"/>
              <w:adjustRightInd w:val="0"/>
              <w:spacing w:after="0" w:line="240" w:lineRule="auto"/>
              <w:ind w:left="28" w:right="28"/>
              <w:jc w:val="both"/>
              <w:rPr>
                <w:rFonts w:ascii="Times New Roman" w:hAnsi="Times New Roman" w:cs="Times New Roman"/>
                <w:sz w:val="24"/>
                <w:szCs w:val="24"/>
              </w:rPr>
            </w:pPr>
            <w:r w:rsidRPr="00890911">
              <w:rPr>
                <w:rFonts w:ascii="Times New Roman" w:hAnsi="Times New Roman" w:cs="Times New Roman"/>
                <w:spacing w:val="6"/>
                <w:sz w:val="24"/>
                <w:szCs w:val="24"/>
                <w:shd w:val="clear" w:color="auto" w:fill="FFFFFF"/>
              </w:rPr>
              <w:t xml:space="preserve">Ievērojot to, ka ir jāpārņem </w:t>
            </w:r>
            <w:r w:rsidRPr="00890911">
              <w:rPr>
                <w:rFonts w:ascii="Times New Roman" w:hAnsi="Times New Roman" w:cs="Times New Roman"/>
                <w:sz w:val="24"/>
                <w:szCs w:val="24"/>
              </w:rPr>
              <w:t xml:space="preserve">Direktīvas 2019/1152 prasības, Likumprojekts paredz papildināt 41. pantu ar </w:t>
            </w:r>
            <w:r w:rsidR="00B64ECC" w:rsidRPr="00890911">
              <w:rPr>
                <w:rFonts w:ascii="Times New Roman" w:hAnsi="Times New Roman" w:cs="Times New Roman"/>
                <w:sz w:val="24"/>
                <w:szCs w:val="24"/>
              </w:rPr>
              <w:t>termiņiem, kādos var izbeigt valsts civildienesta attiecības</w:t>
            </w:r>
            <w:r w:rsidRPr="00890911">
              <w:rPr>
                <w:rFonts w:ascii="Times New Roman" w:hAnsi="Times New Roman" w:cs="Times New Roman"/>
                <w:sz w:val="24"/>
                <w:szCs w:val="24"/>
              </w:rPr>
              <w:t>.</w:t>
            </w:r>
          </w:p>
          <w:p w14:paraId="5E8E9F71" w14:textId="2D0C958A" w:rsidR="0084317C" w:rsidRPr="00890911" w:rsidRDefault="00D22B89" w:rsidP="0084317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Ievērojot to, ka valsts pārvalde un tajā strādājošie ierēdņi īsteno izpildvaru Latvijas Republikā un to, ka, lai valsts pārvalde būtu efektīva, ir nepieciešams nodrošināt valsts pārvaldes funkciju izpildes nepārtrauktību (</w:t>
            </w:r>
            <w:r w:rsidRPr="00890911">
              <w:rPr>
                <w:rFonts w:ascii="Times New Roman" w:hAnsi="Times New Roman" w:cs="Times New Roman"/>
                <w:i/>
                <w:iCs/>
                <w:sz w:val="24"/>
                <w:szCs w:val="24"/>
              </w:rPr>
              <w:t>Augstākās tiesas Administratīvo lietu departamenta 2014. gada 17. decembra sprieduma lietā Nr. A420523212 SKA-318/2014 6. punkts</w:t>
            </w:r>
            <w:r w:rsidRPr="00890911">
              <w:rPr>
                <w:rFonts w:ascii="Times New Roman" w:hAnsi="Times New Roman" w:cs="Times New Roman"/>
                <w:sz w:val="24"/>
                <w:szCs w:val="24"/>
              </w:rPr>
              <w:t>),</w:t>
            </w:r>
            <w:r w:rsidR="0084317C" w:rsidRPr="00890911">
              <w:rPr>
                <w:rFonts w:ascii="Times New Roman" w:hAnsi="Times New Roman" w:cs="Times New Roman"/>
                <w:sz w:val="24"/>
                <w:szCs w:val="24"/>
              </w:rPr>
              <w:t xml:space="preserve"> tad</w:t>
            </w:r>
            <w:r w:rsidRPr="00890911">
              <w:rPr>
                <w:rFonts w:ascii="Times New Roman" w:hAnsi="Times New Roman" w:cs="Times New Roman"/>
                <w:sz w:val="24"/>
                <w:szCs w:val="24"/>
              </w:rPr>
              <w:t xml:space="preserve"> Likumprojekts paredz,</w:t>
            </w:r>
            <w:r w:rsidR="0084317C" w:rsidRPr="00890911">
              <w:rPr>
                <w:rFonts w:ascii="Times New Roman" w:hAnsi="Times New Roman" w:cs="Times New Roman"/>
                <w:sz w:val="24"/>
                <w:szCs w:val="24"/>
              </w:rPr>
              <w:t xml:space="preserve"> atsevišķos gadījumos</w:t>
            </w:r>
            <w:r w:rsidRPr="00890911">
              <w:rPr>
                <w:rFonts w:ascii="Times New Roman" w:hAnsi="Times New Roman" w:cs="Times New Roman"/>
                <w:sz w:val="24"/>
                <w:szCs w:val="24"/>
              </w:rPr>
              <w:t xml:space="preserve"> īsākus termiņus uzteikumam nekā Darba likums</w:t>
            </w:r>
            <w:r w:rsidR="0084317C" w:rsidRPr="00890911">
              <w:rPr>
                <w:rFonts w:ascii="Times New Roman" w:hAnsi="Times New Roman" w:cs="Times New Roman"/>
                <w:sz w:val="24"/>
                <w:szCs w:val="24"/>
              </w:rPr>
              <w:t xml:space="preserve">. </w:t>
            </w:r>
            <w:r w:rsidR="00297FC1" w:rsidRPr="00890911">
              <w:rPr>
                <w:rFonts w:ascii="Times New Roman" w:hAnsi="Times New Roman" w:cs="Times New Roman"/>
                <w:sz w:val="24"/>
                <w:szCs w:val="24"/>
              </w:rPr>
              <w:t>Likumprojekts paredz, ka m</w:t>
            </w:r>
            <w:r w:rsidR="0084317C" w:rsidRPr="00890911">
              <w:rPr>
                <w:rFonts w:ascii="Times New Roman" w:hAnsi="Times New Roman" w:cs="Times New Roman"/>
                <w:sz w:val="24"/>
                <w:szCs w:val="24"/>
              </w:rPr>
              <w:t xml:space="preserve">inimālais termiņš kādā tiek brīdināts ierēdnis par valsts civildienesta attiecību izbeigšanu ir trīs </w:t>
            </w:r>
            <w:r w:rsidR="00297FC1" w:rsidRPr="00890911">
              <w:rPr>
                <w:rFonts w:ascii="Times New Roman" w:hAnsi="Times New Roman" w:cs="Times New Roman"/>
                <w:sz w:val="24"/>
                <w:szCs w:val="24"/>
              </w:rPr>
              <w:t>darb</w:t>
            </w:r>
            <w:r w:rsidR="0084317C" w:rsidRPr="00890911">
              <w:rPr>
                <w:rFonts w:ascii="Times New Roman" w:hAnsi="Times New Roman" w:cs="Times New Roman"/>
                <w:sz w:val="24"/>
                <w:szCs w:val="24"/>
              </w:rPr>
              <w:t>dienas. Norādāms, ka valsts civildienesta attiecības ir īpašas attiecības starp personu un valsti (</w:t>
            </w:r>
            <w:r w:rsidR="0084317C" w:rsidRPr="00890911">
              <w:rPr>
                <w:rFonts w:ascii="Times New Roman" w:hAnsi="Times New Roman" w:cs="Times New Roman"/>
                <w:i/>
                <w:iCs/>
                <w:sz w:val="24"/>
                <w:szCs w:val="24"/>
              </w:rPr>
              <w:t>Satversmes tiesas 2007. gada 10. maija sprieduma lietā Nr.</w:t>
            </w:r>
            <w:r w:rsidR="7BB63A7B" w:rsidRPr="00890911">
              <w:rPr>
                <w:rFonts w:ascii="Times New Roman" w:hAnsi="Times New Roman" w:cs="Times New Roman"/>
                <w:i/>
                <w:iCs/>
                <w:sz w:val="24"/>
                <w:szCs w:val="24"/>
              </w:rPr>
              <w:t>2006-29-0103</w:t>
            </w:r>
            <w:r w:rsidR="0084317C" w:rsidRPr="00890911">
              <w:rPr>
                <w:rFonts w:ascii="Times New Roman" w:hAnsi="Times New Roman" w:cs="Times New Roman"/>
                <w:i/>
                <w:iCs/>
                <w:sz w:val="24"/>
                <w:szCs w:val="24"/>
              </w:rPr>
              <w:t> 12.2.punkts</w:t>
            </w:r>
            <w:r w:rsidR="0084317C" w:rsidRPr="00890911">
              <w:rPr>
                <w:rFonts w:ascii="Times New Roman" w:hAnsi="Times New Roman" w:cs="Times New Roman"/>
                <w:sz w:val="24"/>
                <w:szCs w:val="24"/>
              </w:rPr>
              <w:t>). Tas arī nozīmē, ka šo personu tiesības ir ierobežotas un tām tiek uzlikti īpaši pienākumi (</w:t>
            </w:r>
            <w:r w:rsidR="0084317C" w:rsidRPr="00890911">
              <w:rPr>
                <w:rFonts w:ascii="Times New Roman" w:hAnsi="Times New Roman" w:cs="Times New Roman"/>
                <w:i/>
                <w:iCs/>
                <w:sz w:val="24"/>
                <w:szCs w:val="24"/>
              </w:rPr>
              <w:t>Satversmes tiesas 2006. gada 11. aprīļa sprieduma lietā Nr. 2005-24-01 7. punkts</w:t>
            </w:r>
            <w:r w:rsidR="0084317C" w:rsidRPr="00890911">
              <w:rPr>
                <w:rFonts w:ascii="Times New Roman" w:hAnsi="Times New Roman" w:cs="Times New Roman"/>
                <w:sz w:val="24"/>
                <w:szCs w:val="24"/>
              </w:rPr>
              <w:t>).</w:t>
            </w:r>
            <w:r w:rsidR="00297FC1" w:rsidRPr="00890911">
              <w:rPr>
                <w:rFonts w:ascii="Times New Roman" w:hAnsi="Times New Roman" w:cs="Times New Roman"/>
                <w:sz w:val="24"/>
                <w:szCs w:val="24"/>
              </w:rPr>
              <w:t xml:space="preserve"> </w:t>
            </w:r>
            <w:r w:rsidR="006C7B93" w:rsidRPr="00890911">
              <w:rPr>
                <w:rFonts w:ascii="Times New Roman" w:hAnsi="Times New Roman" w:cs="Times New Roman"/>
                <w:sz w:val="24"/>
                <w:szCs w:val="24"/>
              </w:rPr>
              <w:t xml:space="preserve">Turklāt ierēdņi ir valsts amatpersonas, kam uzticēta valsts uzdevumu pildīšana valsts pārvaldes sistēmā. Ierēdņi ir tādās publiski tiesiskajās attiecībās ar valsti, kurās, pretēji darba tiesībās noteiktajam, nepastāv līgumslēdzēju pušu vienlīdzības princips. Šādas nodarbinātības attiecības neveidojas, noslēdzot darba vai kādu citu līgumu, bet veidojas, kompetentām valsts institūcijām ieceļot personu ierēdņa amatā. Ņemot vērā ierēdņu lomu un uzdevumus valsts pārvaldes funkciju īstenošanā, valsts vienpusēji regulē arī ierēdņu pilnvaras, darba tiesību aizsardzību, ieskaitot atalgojumu un sociālās garantijas, kā arī dienesta attiecību izbeigšanu. (Satversmes tiesas 2003. gada 18. decembra sprieduma lietā Nr. 2003-12-01 8. punkts.) </w:t>
            </w:r>
            <w:r w:rsidR="00297FC1" w:rsidRPr="00890911">
              <w:rPr>
                <w:rFonts w:ascii="Times New Roman" w:hAnsi="Times New Roman" w:cs="Times New Roman"/>
                <w:sz w:val="24"/>
                <w:szCs w:val="24"/>
              </w:rPr>
              <w:t xml:space="preserve">Līdz ar to, nepieciešams nodrošināt, ka, </w:t>
            </w:r>
            <w:r w:rsidR="00297FC1" w:rsidRPr="00890911">
              <w:rPr>
                <w:rFonts w:ascii="Times New Roman" w:hAnsi="Times New Roman" w:cs="Times New Roman"/>
                <w:sz w:val="24"/>
                <w:szCs w:val="24"/>
              </w:rPr>
              <w:lastRenderedPageBreak/>
              <w:t>ņemot vērā atbrīvošanas pamata specifiku, atbrīvošanas termiņš ļauj savlaicīgi reaģēt un valstij nodrošināt savu funkciju un uzdevumu kvalitatīvu un nepārtrauktu izpildi.</w:t>
            </w:r>
          </w:p>
          <w:p w14:paraId="6998FC1B" w14:textId="0D2E7F62" w:rsidR="00EC13CA" w:rsidRPr="00890911" w:rsidRDefault="00EC13CA" w:rsidP="0084317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Par šādu termiņu ir izvēlētas trīs darba dienas vai mēnesis atkarībā no valsts civildienesta attiecību izbeigšanas pamata. Trīs darbdienas būtu optimāls termiņš, lai pie noteiktiem atbrīvošanas pamatiem, varētu nodrošināt lietu nodošanu un norēķinu veikšanu ar iestādi.</w:t>
            </w:r>
          </w:p>
          <w:p w14:paraId="2AACE752" w14:textId="1B1046E1" w:rsidR="0084317C" w:rsidRPr="00890911" w:rsidRDefault="0084317C" w:rsidP="0084317C">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Tādējādi Likumprojekts paredz, ja tiek izbeigtas valsts civildienesta attiecības pēc iestādes ierosinājuma, ierēdni brīdina rakstiski šādos termiņos:</w:t>
            </w:r>
          </w:p>
          <w:p w14:paraId="46330AF5" w14:textId="1A085F00" w:rsidR="0084317C" w:rsidRPr="00890911" w:rsidRDefault="0084317C" w:rsidP="0084317C">
            <w:pPr>
              <w:spacing w:after="0" w:line="240" w:lineRule="auto"/>
              <w:ind w:firstLine="720"/>
              <w:jc w:val="both"/>
              <w:rPr>
                <w:rFonts w:ascii="Times New Roman" w:hAnsi="Times New Roman" w:cs="Times New Roman"/>
                <w:sz w:val="24"/>
                <w:szCs w:val="24"/>
              </w:rPr>
            </w:pPr>
            <w:r w:rsidRPr="00890911">
              <w:rPr>
                <w:rFonts w:ascii="Times New Roman" w:hAnsi="Times New Roman" w:cs="Times New Roman"/>
                <w:sz w:val="24"/>
                <w:szCs w:val="24"/>
              </w:rPr>
              <w:t>1) trīs darbdienas – ja valsts civildienesta attiecības izbeidz, pamatojoties uz</w:t>
            </w:r>
            <w:r w:rsidR="00B64ECC" w:rsidRPr="00890911">
              <w:rPr>
                <w:rFonts w:ascii="Times New Roman" w:hAnsi="Times New Roman" w:cs="Times New Roman"/>
                <w:sz w:val="24"/>
                <w:szCs w:val="24"/>
              </w:rPr>
              <w:t xml:space="preserve"> Likuma</w:t>
            </w:r>
            <w:r w:rsidRPr="00890911">
              <w:rPr>
                <w:rFonts w:ascii="Times New Roman" w:hAnsi="Times New Roman" w:cs="Times New Roman"/>
                <w:sz w:val="24"/>
                <w:szCs w:val="24"/>
              </w:rPr>
              <w:t xml:space="preserve"> 41. panta pirmās daļas 1. punkta "c", "d", "e", "i" </w:t>
            </w:r>
            <w:r w:rsidR="00883720">
              <w:rPr>
                <w:rFonts w:ascii="Times New Roman" w:hAnsi="Times New Roman" w:cs="Times New Roman"/>
                <w:sz w:val="24"/>
                <w:szCs w:val="24"/>
              </w:rPr>
              <w:t>vai</w:t>
            </w:r>
            <w:r w:rsidRPr="00890911">
              <w:rPr>
                <w:rFonts w:ascii="Times New Roman" w:hAnsi="Times New Roman" w:cs="Times New Roman"/>
                <w:sz w:val="24"/>
                <w:szCs w:val="24"/>
              </w:rPr>
              <w:t xml:space="preserve"> "m" apakšpunktu;</w:t>
            </w:r>
          </w:p>
          <w:p w14:paraId="2F382E80" w14:textId="54005597" w:rsidR="0084317C" w:rsidRPr="00890911" w:rsidRDefault="0084317C" w:rsidP="0084317C">
            <w:pPr>
              <w:pStyle w:val="tv213"/>
              <w:shd w:val="clear" w:color="auto" w:fill="FFFFFF"/>
              <w:spacing w:before="0" w:beforeAutospacing="0" w:after="0" w:afterAutospacing="0"/>
              <w:ind w:firstLine="720"/>
              <w:jc w:val="both"/>
            </w:pPr>
            <w:r w:rsidRPr="00890911">
              <w:t>2) viens mēnesis – ja valsts civildienesta attiecības izbeidz, pamatojoties uz</w:t>
            </w:r>
            <w:r w:rsidR="00B64ECC" w:rsidRPr="00890911">
              <w:t xml:space="preserve"> Likuma</w:t>
            </w:r>
            <w:r w:rsidRPr="00890911">
              <w:t xml:space="preserve"> 41. panta pirmās daļas 1. punkta "f", "g" </w:t>
            </w:r>
            <w:r w:rsidR="00883720">
              <w:t>vai</w:t>
            </w:r>
            <w:r w:rsidRPr="00890911">
              <w:t xml:space="preserve"> "h" apakšpunktu.</w:t>
            </w:r>
          </w:p>
          <w:p w14:paraId="42614229" w14:textId="26F19F35" w:rsidR="00D22B89" w:rsidRPr="00890911" w:rsidRDefault="0084317C" w:rsidP="0084317C">
            <w:pPr>
              <w:autoSpaceDE w:val="0"/>
              <w:autoSpaceDN w:val="0"/>
              <w:adjustRightInd w:val="0"/>
              <w:spacing w:after="0" w:line="240" w:lineRule="auto"/>
              <w:ind w:left="28" w:right="28"/>
              <w:jc w:val="both"/>
              <w:rPr>
                <w:rFonts w:ascii="Times New Roman" w:hAnsi="Times New Roman" w:cs="Times New Roman"/>
                <w:sz w:val="24"/>
                <w:szCs w:val="24"/>
              </w:rPr>
            </w:pPr>
            <w:r w:rsidRPr="00890911">
              <w:rPr>
                <w:rFonts w:ascii="Times New Roman" w:hAnsi="Times New Roman" w:cs="Times New Roman"/>
                <w:sz w:val="24"/>
                <w:szCs w:val="24"/>
              </w:rPr>
              <w:t>Savukārt</w:t>
            </w:r>
            <w:r w:rsidR="00DA0E72" w:rsidRPr="00890911">
              <w:rPr>
                <w:rFonts w:ascii="Times New Roman" w:hAnsi="Times New Roman" w:cs="Times New Roman"/>
                <w:sz w:val="24"/>
                <w:szCs w:val="24"/>
              </w:rPr>
              <w:t>, ja</w:t>
            </w:r>
            <w:r w:rsidRPr="00890911">
              <w:rPr>
                <w:rFonts w:ascii="Times New Roman" w:hAnsi="Times New Roman" w:cs="Times New Roman"/>
                <w:sz w:val="24"/>
                <w:szCs w:val="24"/>
              </w:rPr>
              <w:t xml:space="preserve"> valsts civildienesta attiecības</w:t>
            </w:r>
            <w:r w:rsidR="00DA0E72" w:rsidRPr="00890911">
              <w:rPr>
                <w:rFonts w:ascii="Times New Roman" w:hAnsi="Times New Roman" w:cs="Times New Roman"/>
                <w:sz w:val="24"/>
                <w:szCs w:val="24"/>
              </w:rPr>
              <w:t xml:space="preserve"> tiek izbeigtas</w:t>
            </w:r>
            <w:r w:rsidRPr="00890911">
              <w:rPr>
                <w:rFonts w:ascii="Times New Roman" w:hAnsi="Times New Roman" w:cs="Times New Roman"/>
                <w:sz w:val="24"/>
                <w:szCs w:val="24"/>
              </w:rPr>
              <w:t xml:space="preserve"> pēc ierēdņa  ierosinājuma pārbaudes laikā</w:t>
            </w:r>
            <w:r w:rsidR="00DA0E72" w:rsidRPr="00890911">
              <w:rPr>
                <w:rFonts w:ascii="Times New Roman" w:hAnsi="Times New Roman" w:cs="Times New Roman"/>
                <w:sz w:val="24"/>
                <w:szCs w:val="24"/>
              </w:rPr>
              <w:t>, tad tās</w:t>
            </w:r>
            <w:r w:rsidRPr="00890911">
              <w:rPr>
                <w:rFonts w:ascii="Times New Roman" w:hAnsi="Times New Roman" w:cs="Times New Roman"/>
                <w:sz w:val="24"/>
                <w:szCs w:val="24"/>
              </w:rPr>
              <w:t xml:space="preserve"> izbeidz triju darbdienu laikā. </w:t>
            </w:r>
            <w:r w:rsidR="00E66537" w:rsidRPr="00890911">
              <w:rPr>
                <w:rFonts w:ascii="Times New Roman" w:hAnsi="Times New Roman" w:cs="Times New Roman"/>
                <w:sz w:val="24"/>
                <w:szCs w:val="24"/>
              </w:rPr>
              <w:t>C</w:t>
            </w:r>
            <w:r w:rsidRPr="00890911">
              <w:rPr>
                <w:rFonts w:ascii="Times New Roman" w:hAnsi="Times New Roman" w:cs="Times New Roman"/>
                <w:sz w:val="24"/>
                <w:szCs w:val="24"/>
              </w:rPr>
              <w:t>itos gadījumos valsts civildienesta attiecības pēc ierēdņa ierosinājuma izbeidz ne vēlāk kā mēnesi pēc ierēdņa iesnieguma saņemšanas.</w:t>
            </w:r>
          </w:p>
          <w:p w14:paraId="3B282279" w14:textId="7B8E234B" w:rsidR="000D5F2F" w:rsidRPr="00890911" w:rsidRDefault="003732F5" w:rsidP="00E129E1">
            <w:pPr>
              <w:autoSpaceDE w:val="0"/>
              <w:autoSpaceDN w:val="0"/>
              <w:adjustRightInd w:val="0"/>
              <w:spacing w:after="0" w:line="240" w:lineRule="auto"/>
              <w:ind w:left="28" w:right="28"/>
              <w:jc w:val="both"/>
              <w:rPr>
                <w:rFonts w:ascii="Times New Roman" w:hAnsi="Times New Roman"/>
                <w:spacing w:val="-3"/>
                <w:sz w:val="24"/>
                <w:szCs w:val="24"/>
              </w:rPr>
            </w:pPr>
            <w:r w:rsidRPr="00890911">
              <w:rPr>
                <w:rFonts w:ascii="Times New Roman" w:hAnsi="Times New Roman"/>
                <w:spacing w:val="-3"/>
                <w:sz w:val="24"/>
                <w:szCs w:val="24"/>
              </w:rPr>
              <w:t xml:space="preserve">Šajā regulējumā nav iekļauti gadījumi, kurus regulē speciālās tiesību normas un kur atsevišķs brīdinājums par valsts </w:t>
            </w:r>
            <w:r w:rsidR="00DA0E72" w:rsidRPr="00890911">
              <w:rPr>
                <w:rFonts w:ascii="Times New Roman" w:hAnsi="Times New Roman"/>
                <w:spacing w:val="-3"/>
                <w:sz w:val="24"/>
                <w:szCs w:val="24"/>
              </w:rPr>
              <w:t>civil</w:t>
            </w:r>
            <w:r w:rsidRPr="00890911">
              <w:rPr>
                <w:rFonts w:ascii="Times New Roman" w:hAnsi="Times New Roman"/>
                <w:spacing w:val="-3"/>
                <w:sz w:val="24"/>
                <w:szCs w:val="24"/>
              </w:rPr>
              <w:t xml:space="preserve">dienesta attiecību izbeigšanu nav nepieciešams (piemēram, valsts </w:t>
            </w:r>
            <w:r w:rsidR="00DA0E72" w:rsidRPr="00890911">
              <w:rPr>
                <w:rFonts w:ascii="Times New Roman" w:hAnsi="Times New Roman"/>
                <w:spacing w:val="-3"/>
                <w:sz w:val="24"/>
                <w:szCs w:val="24"/>
              </w:rPr>
              <w:t>civil</w:t>
            </w:r>
            <w:r w:rsidRPr="00890911">
              <w:rPr>
                <w:rFonts w:ascii="Times New Roman" w:hAnsi="Times New Roman"/>
                <w:spacing w:val="-3"/>
                <w:sz w:val="24"/>
                <w:szCs w:val="24"/>
              </w:rPr>
              <w:t xml:space="preserve">dienesta attiecības tiek izbeigtas sakarā ar atbrīvošanu no ierēdņa </w:t>
            </w:r>
            <w:r w:rsidR="00DA0E72" w:rsidRPr="00890911">
              <w:rPr>
                <w:rFonts w:ascii="Times New Roman" w:hAnsi="Times New Roman"/>
                <w:spacing w:val="-3"/>
                <w:sz w:val="24"/>
                <w:szCs w:val="24"/>
              </w:rPr>
              <w:t>amata</w:t>
            </w:r>
            <w:r w:rsidRPr="00890911">
              <w:rPr>
                <w:rFonts w:ascii="Times New Roman" w:hAnsi="Times New Roman"/>
                <w:spacing w:val="-3"/>
                <w:sz w:val="24"/>
                <w:szCs w:val="24"/>
              </w:rPr>
              <w:t xml:space="preserve"> disciplinārlietas ietvaros</w:t>
            </w:r>
            <w:r w:rsidR="00D22B89" w:rsidRPr="00890911">
              <w:rPr>
                <w:rFonts w:ascii="Times New Roman" w:hAnsi="Times New Roman"/>
                <w:spacing w:val="-3"/>
                <w:sz w:val="24"/>
                <w:szCs w:val="24"/>
              </w:rPr>
              <w:t xml:space="preserve"> vai</w:t>
            </w:r>
            <w:r w:rsidR="00DA0E72" w:rsidRPr="00890911">
              <w:rPr>
                <w:rFonts w:ascii="Times New Roman" w:hAnsi="Times New Roman"/>
                <w:spacing w:val="-3"/>
                <w:sz w:val="24"/>
                <w:szCs w:val="24"/>
              </w:rPr>
              <w:t xml:space="preserve"> sakarā ar tiesas spriedumu krimināllietā</w:t>
            </w:r>
            <w:r w:rsidRPr="00890911">
              <w:rPr>
                <w:rFonts w:ascii="Times New Roman" w:hAnsi="Times New Roman"/>
                <w:spacing w:val="-3"/>
                <w:sz w:val="24"/>
                <w:szCs w:val="24"/>
              </w:rPr>
              <w:t xml:space="preserve">). </w:t>
            </w:r>
          </w:p>
        </w:tc>
      </w:tr>
      <w:tr w:rsidR="00890911" w:rsidRPr="00890911" w14:paraId="5079EFDE" w14:textId="77777777" w:rsidTr="38892B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990CCC" w14:textId="3879761D"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D8CE0D3"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099DC17" w14:textId="71B02880" w:rsidR="00C6083F" w:rsidRPr="00890911" w:rsidRDefault="00096164" w:rsidP="00E5323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Valsts kanceleja.</w:t>
            </w:r>
          </w:p>
          <w:p w14:paraId="799D253C" w14:textId="77777777" w:rsidR="00C6083F" w:rsidRPr="00890911" w:rsidRDefault="00C6083F" w:rsidP="00E5323B">
            <w:pPr>
              <w:spacing w:after="0" w:line="240" w:lineRule="auto"/>
              <w:rPr>
                <w:rFonts w:ascii="Times New Roman" w:eastAsia="Times New Roman" w:hAnsi="Times New Roman" w:cs="Times New Roman"/>
                <w:iCs/>
                <w:sz w:val="24"/>
                <w:szCs w:val="24"/>
                <w:lang w:eastAsia="lv-LV"/>
              </w:rPr>
            </w:pPr>
          </w:p>
          <w:p w14:paraId="1CAA688F" w14:textId="0C07FF2F" w:rsidR="00E5323B" w:rsidRPr="00890911" w:rsidRDefault="00E5323B" w:rsidP="00E5323B">
            <w:pPr>
              <w:spacing w:after="0" w:line="240" w:lineRule="auto"/>
              <w:rPr>
                <w:rFonts w:ascii="Times New Roman" w:eastAsia="Times New Roman" w:hAnsi="Times New Roman" w:cs="Times New Roman"/>
                <w:iCs/>
                <w:sz w:val="24"/>
                <w:szCs w:val="24"/>
                <w:lang w:eastAsia="lv-LV"/>
              </w:rPr>
            </w:pPr>
          </w:p>
        </w:tc>
      </w:tr>
      <w:tr w:rsidR="00890911" w:rsidRPr="00890911" w14:paraId="36F1F54B" w14:textId="77777777" w:rsidTr="38892B9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F40125"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DCDF0D"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65E43E" w14:textId="617917B1" w:rsidR="00E5323B" w:rsidRPr="00890911" w:rsidRDefault="00A855B0" w:rsidP="00096164">
            <w:pPr>
              <w:spacing w:after="0" w:line="240" w:lineRule="auto"/>
              <w:jc w:val="both"/>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lang w:eastAsia="x-none"/>
              </w:rPr>
              <w:t>Nav.</w:t>
            </w:r>
          </w:p>
        </w:tc>
      </w:tr>
    </w:tbl>
    <w:p w14:paraId="7B5BFEC2"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911" w:rsidRPr="00890911" w14:paraId="7C5DE51A" w14:textId="77777777" w:rsidTr="0A9256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494161" w14:textId="77777777" w:rsidR="00655F2C" w:rsidRPr="00890911" w:rsidRDefault="00E5323B" w:rsidP="00D968B8">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90911" w:rsidRPr="00890911" w14:paraId="1BB40A18" w14:textId="77777777" w:rsidTr="0A9256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2AFF7F"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987817"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Sabiedrības </w:t>
            </w:r>
            <w:proofErr w:type="spellStart"/>
            <w:r w:rsidRPr="00890911">
              <w:rPr>
                <w:rFonts w:ascii="Times New Roman" w:eastAsia="Times New Roman" w:hAnsi="Times New Roman" w:cs="Times New Roman"/>
                <w:iCs/>
                <w:sz w:val="24"/>
                <w:szCs w:val="24"/>
                <w:lang w:eastAsia="lv-LV"/>
              </w:rPr>
              <w:t>mērķgrupas</w:t>
            </w:r>
            <w:proofErr w:type="spellEnd"/>
            <w:r w:rsidRPr="0089091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775717" w14:textId="201A8111" w:rsidR="00E5323B" w:rsidRPr="00890911" w:rsidRDefault="00883720" w:rsidP="000961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Tiešās v</w:t>
            </w:r>
            <w:r w:rsidR="00096164" w:rsidRPr="00890911">
              <w:rPr>
                <w:rFonts w:ascii="Times New Roman" w:eastAsia="Times New Roman" w:hAnsi="Times New Roman" w:cs="Times New Roman"/>
                <w:iCs/>
                <w:sz w:val="24"/>
                <w:szCs w:val="24"/>
                <w:lang w:eastAsia="lv-LV"/>
              </w:rPr>
              <w:t>alsts pārvaldes iestādes.</w:t>
            </w:r>
          </w:p>
          <w:p w14:paraId="0D842AA4" w14:textId="0AD36DD6" w:rsidR="00096164" w:rsidRPr="00890911" w:rsidRDefault="00096164" w:rsidP="0A92565E">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Valsts civildienesta ierēdņi</w:t>
            </w:r>
            <w:r w:rsidR="502477A0" w:rsidRPr="00890911">
              <w:rPr>
                <w:rFonts w:ascii="Times New Roman" w:eastAsia="Times New Roman" w:hAnsi="Times New Roman" w:cs="Times New Roman"/>
                <w:sz w:val="24"/>
                <w:szCs w:val="24"/>
                <w:lang w:eastAsia="lv-LV"/>
              </w:rPr>
              <w:t xml:space="preserve">, aptuvenais </w:t>
            </w:r>
            <w:proofErr w:type="spellStart"/>
            <w:r w:rsidR="502477A0" w:rsidRPr="00890911">
              <w:rPr>
                <w:rFonts w:ascii="Times New Roman" w:eastAsia="Times New Roman" w:hAnsi="Times New Roman" w:cs="Times New Roman"/>
                <w:sz w:val="24"/>
                <w:szCs w:val="24"/>
                <w:lang w:eastAsia="lv-LV"/>
              </w:rPr>
              <w:t>mērķgrupas</w:t>
            </w:r>
            <w:proofErr w:type="spellEnd"/>
            <w:r w:rsidR="502477A0" w:rsidRPr="00890911">
              <w:rPr>
                <w:rFonts w:ascii="Times New Roman" w:eastAsia="Times New Roman" w:hAnsi="Times New Roman" w:cs="Times New Roman"/>
                <w:sz w:val="24"/>
                <w:szCs w:val="24"/>
                <w:lang w:eastAsia="lv-LV"/>
              </w:rPr>
              <w:t xml:space="preserve"> lielums 11 355</w:t>
            </w:r>
            <w:r w:rsidRPr="00890911">
              <w:rPr>
                <w:rFonts w:ascii="Times New Roman" w:eastAsia="Times New Roman" w:hAnsi="Times New Roman" w:cs="Times New Roman"/>
                <w:sz w:val="24"/>
                <w:szCs w:val="24"/>
                <w:lang w:eastAsia="lv-LV"/>
              </w:rPr>
              <w:t>.</w:t>
            </w:r>
          </w:p>
          <w:p w14:paraId="506DB48B" w14:textId="21962FAA" w:rsidR="00B64ECC" w:rsidRPr="00890911" w:rsidRDefault="00B64ECC" w:rsidP="0A92565E">
            <w:pPr>
              <w:spacing w:after="0" w:line="240" w:lineRule="auto"/>
              <w:jc w:val="both"/>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Tiesībsarg</w:t>
            </w:r>
            <w:r w:rsidR="477EC0D8" w:rsidRPr="00890911">
              <w:rPr>
                <w:rFonts w:ascii="Times New Roman" w:eastAsia="Times New Roman" w:hAnsi="Times New Roman" w:cs="Times New Roman"/>
                <w:sz w:val="24"/>
                <w:szCs w:val="24"/>
                <w:lang w:eastAsia="lv-LV"/>
              </w:rPr>
              <w:t>a</w:t>
            </w:r>
            <w:proofErr w:type="spellEnd"/>
            <w:r w:rsidR="477EC0D8" w:rsidRPr="00890911">
              <w:rPr>
                <w:rFonts w:ascii="Times New Roman" w:eastAsia="Times New Roman" w:hAnsi="Times New Roman" w:cs="Times New Roman"/>
                <w:sz w:val="24"/>
                <w:szCs w:val="24"/>
                <w:lang w:eastAsia="lv-LV"/>
              </w:rPr>
              <w:t xml:space="preserve"> birojs</w:t>
            </w:r>
            <w:r w:rsidRPr="00890911">
              <w:rPr>
                <w:rFonts w:ascii="Times New Roman" w:eastAsia="Times New Roman" w:hAnsi="Times New Roman" w:cs="Times New Roman"/>
                <w:sz w:val="24"/>
                <w:szCs w:val="24"/>
                <w:lang w:eastAsia="lv-LV"/>
              </w:rPr>
              <w:t>.</w:t>
            </w:r>
          </w:p>
        </w:tc>
      </w:tr>
      <w:tr w:rsidR="00890911" w:rsidRPr="00890911" w14:paraId="49B73431" w14:textId="77777777" w:rsidTr="0A9256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40D23" w14:textId="4854EAA4"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8F06E"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6593545" w14:textId="1B6A8398" w:rsidR="00DA5D6D" w:rsidRPr="00890911" w:rsidRDefault="0060543C" w:rsidP="0060543C">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iCs/>
                <w:sz w:val="24"/>
                <w:szCs w:val="24"/>
                <w:lang w:eastAsia="lv-LV"/>
              </w:rPr>
              <w:t xml:space="preserve">Valsts kancelejai un iestādēm radīsies administratīvais slogs informācijas apkopošanai un dokumenta sagatavošanai par </w:t>
            </w:r>
            <w:r w:rsidRPr="00890911">
              <w:rPr>
                <w:rFonts w:ascii="Times New Roman" w:eastAsia="Times New Roman" w:hAnsi="Times New Roman" w:cs="Times New Roman"/>
                <w:sz w:val="24"/>
                <w:szCs w:val="24"/>
                <w:lang w:eastAsia="lv-LV"/>
              </w:rPr>
              <w:t xml:space="preserve">valsts civildienesta ierēdņu atlīdzības noteikšanas un civildienesta attiecību izbeigšanas nosacījumiem, kā arī informāciju par sociālo iemaksu </w:t>
            </w:r>
            <w:r w:rsidRPr="00890911">
              <w:rPr>
                <w:rFonts w:ascii="Times New Roman" w:eastAsia="Times New Roman" w:hAnsi="Times New Roman" w:cs="Times New Roman"/>
                <w:sz w:val="24"/>
                <w:szCs w:val="24"/>
                <w:lang w:eastAsia="lv-LV"/>
              </w:rPr>
              <w:lastRenderedPageBreak/>
              <w:t xml:space="preserve">veikšanu. Tā kā šāda informācija ir vienreiz jāsagatavo un tikai regulējuma izmaiņu gadījumā jāprecizē, tad </w:t>
            </w:r>
            <w:r w:rsidR="00883720">
              <w:rPr>
                <w:rFonts w:ascii="Times New Roman" w:eastAsia="Times New Roman" w:hAnsi="Times New Roman" w:cs="Times New Roman"/>
                <w:sz w:val="24"/>
                <w:szCs w:val="24"/>
                <w:lang w:eastAsia="lv-LV"/>
              </w:rPr>
              <w:t>minētais būtiski nepalielina administratīvo slogu</w:t>
            </w:r>
            <w:r w:rsidRPr="00890911">
              <w:rPr>
                <w:rFonts w:ascii="Times New Roman" w:eastAsia="Times New Roman" w:hAnsi="Times New Roman" w:cs="Times New Roman"/>
                <w:sz w:val="24"/>
                <w:szCs w:val="24"/>
                <w:lang w:eastAsia="lv-LV"/>
              </w:rPr>
              <w:t>.</w:t>
            </w:r>
          </w:p>
          <w:p w14:paraId="0D081206" w14:textId="77777777" w:rsidR="0060543C" w:rsidRPr="00890911" w:rsidRDefault="0060543C" w:rsidP="0060543C">
            <w:pPr>
              <w:spacing w:after="0" w:line="240" w:lineRule="auto"/>
              <w:jc w:val="both"/>
              <w:rPr>
                <w:rFonts w:ascii="Times New Roman" w:hAnsi="Times New Roman"/>
                <w:sz w:val="24"/>
                <w:szCs w:val="24"/>
                <w:shd w:val="clear" w:color="auto" w:fill="FFFFFF"/>
              </w:rPr>
            </w:pPr>
            <w:r w:rsidRPr="00890911">
              <w:rPr>
                <w:rFonts w:ascii="Times New Roman" w:eastAsia="Times New Roman" w:hAnsi="Times New Roman" w:cs="Times New Roman"/>
                <w:sz w:val="24"/>
                <w:szCs w:val="24"/>
                <w:lang w:eastAsia="lv-LV"/>
              </w:rPr>
              <w:t xml:space="preserve">Iestādēm un Ministru kabinetam mazināsies administratīvais slogs, jo turpmāk nebūs jāizstrādā, jāsaskaņo, jāpieņem Ministru kabineta </w:t>
            </w:r>
            <w:r w:rsidR="00216ABF" w:rsidRPr="00890911">
              <w:rPr>
                <w:rFonts w:ascii="Times New Roman" w:hAnsi="Times New Roman"/>
                <w:sz w:val="24"/>
                <w:szCs w:val="24"/>
                <w:shd w:val="clear" w:color="auto" w:fill="FFFFFF"/>
              </w:rPr>
              <w:t>rīkojuma projekti "Par pretendentu un ierēdņu vērtēšanas komisiju".</w:t>
            </w:r>
          </w:p>
          <w:p w14:paraId="5CC9EDDE" w14:textId="0ADAECB1" w:rsidR="00216ABF" w:rsidRPr="00890911" w:rsidRDefault="00216ABF" w:rsidP="00216ABF">
            <w:pPr>
              <w:spacing w:after="0" w:line="240" w:lineRule="auto"/>
              <w:jc w:val="both"/>
              <w:rPr>
                <w:rFonts w:ascii="Times New Roman" w:eastAsia="Times New Roman" w:hAnsi="Times New Roman" w:cs="Times New Roman"/>
                <w:iCs/>
                <w:sz w:val="24"/>
                <w:szCs w:val="24"/>
                <w:lang w:eastAsia="lv-LV"/>
              </w:rPr>
            </w:pPr>
            <w:proofErr w:type="spellStart"/>
            <w:r w:rsidRPr="00890911">
              <w:rPr>
                <w:rFonts w:ascii="Times New Roman" w:hAnsi="Times New Roman"/>
                <w:sz w:val="24"/>
                <w:szCs w:val="24"/>
                <w:shd w:val="clear" w:color="auto" w:fill="FFFFFF"/>
              </w:rPr>
              <w:t>Tiesībsargam</w:t>
            </w:r>
            <w:proofErr w:type="spellEnd"/>
            <w:r w:rsidRPr="00890911">
              <w:rPr>
                <w:rFonts w:ascii="Times New Roman" w:hAnsi="Times New Roman"/>
                <w:sz w:val="24"/>
                <w:szCs w:val="24"/>
                <w:shd w:val="clear" w:color="auto" w:fill="FFFFFF"/>
              </w:rPr>
              <w:t xml:space="preserve"> palielināsies administratīvais slogs, jo turpmāk būs jāskata valsts iestādes vadītāja, Valsts kancelejas direktora vai </w:t>
            </w:r>
            <w:proofErr w:type="spellStart"/>
            <w:r w:rsidRPr="00890911">
              <w:rPr>
                <w:rFonts w:ascii="Times New Roman" w:hAnsi="Times New Roman"/>
                <w:sz w:val="24"/>
                <w:szCs w:val="24"/>
                <w:shd w:val="clear" w:color="auto" w:fill="FFFFFF"/>
              </w:rPr>
              <w:t>Pārresoru</w:t>
            </w:r>
            <w:proofErr w:type="spellEnd"/>
            <w:r w:rsidRPr="00890911">
              <w:rPr>
                <w:rFonts w:ascii="Times New Roman" w:hAnsi="Times New Roman"/>
                <w:sz w:val="24"/>
                <w:szCs w:val="24"/>
                <w:shd w:val="clear" w:color="auto" w:fill="FFFFFF"/>
              </w:rPr>
              <w:t xml:space="preserve"> koordinācijas centra vadītāja sūdzības par</w:t>
            </w:r>
            <w:r w:rsidRPr="00890911">
              <w:rPr>
                <w:rFonts w:ascii="Times New Roman" w:hAnsi="Times New Roman" w:cs="Times New Roman"/>
                <w:sz w:val="24"/>
                <w:szCs w:val="24"/>
                <w:shd w:val="clear" w:color="auto" w:fill="FFFFFF"/>
              </w:rPr>
              <w:t xml:space="preserve"> rīkojuma vai uzdevuma likumīgumu. Tā kā nav paredzams, ka šādas sūdzības būs biežas, tad administratīvais sloga palielinājums nav būtisks.</w:t>
            </w:r>
          </w:p>
        </w:tc>
      </w:tr>
      <w:tr w:rsidR="00890911" w:rsidRPr="00890911" w14:paraId="042FDC88" w14:textId="77777777" w:rsidTr="0A9256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5A0DC6"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CF33D4"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1C9FEC" w14:textId="36D3BF5D" w:rsidR="00E5323B" w:rsidRPr="00890911" w:rsidRDefault="00D968B8" w:rsidP="00D968B8">
            <w:pPr>
              <w:spacing w:after="0" w:line="240" w:lineRule="auto"/>
              <w:jc w:val="both"/>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rPr>
              <w:t>Likumprojekts šo jomu neskar</w:t>
            </w:r>
            <w:r w:rsidR="00096164" w:rsidRPr="00890911">
              <w:rPr>
                <w:rFonts w:ascii="Times New Roman" w:hAnsi="Times New Roman" w:cs="Times New Roman"/>
                <w:sz w:val="24"/>
                <w:szCs w:val="24"/>
              </w:rPr>
              <w:t>.</w:t>
            </w:r>
          </w:p>
        </w:tc>
      </w:tr>
      <w:tr w:rsidR="00890911" w:rsidRPr="00890911" w14:paraId="5B3FAABE" w14:textId="77777777" w:rsidTr="0A9256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BFEEF"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DFF323"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77F572A" w14:textId="4DF71370" w:rsidR="00E5323B" w:rsidRPr="00890911" w:rsidRDefault="00D968B8" w:rsidP="00E5323B">
            <w:pPr>
              <w:spacing w:after="0" w:line="240" w:lineRule="auto"/>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rPr>
              <w:t>Likumprojekts šo jomu neskar</w:t>
            </w:r>
            <w:r w:rsidR="00096164" w:rsidRPr="00890911">
              <w:rPr>
                <w:rFonts w:ascii="Times New Roman" w:eastAsia="Times New Roman" w:hAnsi="Times New Roman" w:cs="Times New Roman"/>
                <w:iCs/>
                <w:sz w:val="24"/>
                <w:szCs w:val="24"/>
                <w:lang w:eastAsia="lv-LV"/>
              </w:rPr>
              <w:t>.</w:t>
            </w:r>
          </w:p>
        </w:tc>
      </w:tr>
      <w:tr w:rsidR="00890911" w:rsidRPr="00890911" w14:paraId="4C3A6DF2" w14:textId="77777777" w:rsidTr="0A9256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6159D"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F7F2AB" w14:textId="77777777" w:rsidR="00E5323B" w:rsidRPr="00890911" w:rsidRDefault="00E5323B" w:rsidP="00DA5D6D">
            <w:pPr>
              <w:spacing w:after="0" w:line="240" w:lineRule="auto"/>
              <w:jc w:val="both"/>
              <w:rPr>
                <w:rFonts w:ascii="Times New Roman" w:eastAsia="Times New Roman" w:hAnsi="Times New Roman" w:cs="Times New Roman"/>
                <w:sz w:val="24"/>
                <w:szCs w:val="24"/>
                <w:lang w:eastAsia="x-none"/>
              </w:rPr>
            </w:pPr>
            <w:r w:rsidRPr="00890911">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49BB9" w14:textId="53BBBC36" w:rsidR="009253B5" w:rsidRPr="00890911" w:rsidRDefault="009253B5" w:rsidP="00DA5D6D">
            <w:pPr>
              <w:spacing w:after="0" w:line="240" w:lineRule="auto"/>
              <w:jc w:val="both"/>
              <w:rPr>
                <w:rFonts w:ascii="Times New Roman" w:eastAsia="Times New Roman" w:hAnsi="Times New Roman" w:cs="Times New Roman"/>
                <w:sz w:val="24"/>
                <w:szCs w:val="24"/>
                <w:lang w:eastAsia="x-none"/>
              </w:rPr>
            </w:pPr>
            <w:r w:rsidRPr="00890911">
              <w:rPr>
                <w:rFonts w:ascii="Times New Roman" w:eastAsia="Times New Roman" w:hAnsi="Times New Roman" w:cs="Times New Roman"/>
                <w:sz w:val="24"/>
                <w:szCs w:val="24"/>
                <w:lang w:eastAsia="x-none"/>
              </w:rPr>
              <w:t>Nav</w:t>
            </w:r>
            <w:r w:rsidR="009B5539" w:rsidRPr="00890911">
              <w:rPr>
                <w:rFonts w:ascii="Times New Roman" w:eastAsia="Times New Roman" w:hAnsi="Times New Roman" w:cs="Times New Roman"/>
                <w:sz w:val="24"/>
                <w:szCs w:val="24"/>
                <w:lang w:eastAsia="x-none"/>
              </w:rPr>
              <w:t>.</w:t>
            </w:r>
          </w:p>
          <w:p w14:paraId="41253A4D" w14:textId="1C0C320F" w:rsidR="00E5323B" w:rsidRPr="00890911" w:rsidRDefault="00E5323B" w:rsidP="00DA5D6D">
            <w:pPr>
              <w:spacing w:after="0" w:line="240" w:lineRule="auto"/>
              <w:jc w:val="both"/>
              <w:rPr>
                <w:rFonts w:ascii="Times New Roman" w:eastAsia="Times New Roman" w:hAnsi="Times New Roman" w:cs="Times New Roman"/>
                <w:sz w:val="24"/>
                <w:szCs w:val="24"/>
                <w:lang w:eastAsia="x-none"/>
              </w:rPr>
            </w:pPr>
          </w:p>
        </w:tc>
      </w:tr>
    </w:tbl>
    <w:p w14:paraId="44444BCF" w14:textId="77777777" w:rsidR="009253B5" w:rsidRPr="00890911" w:rsidRDefault="00E5323B" w:rsidP="009253B5">
      <w:pPr>
        <w:spacing w:after="0" w:line="240" w:lineRule="auto"/>
        <w:rPr>
          <w:rFonts w:ascii="Times New Roman" w:hAnsi="Times New Roman" w:cs="Times New Roman"/>
          <w:sz w:val="24"/>
          <w:szCs w:val="24"/>
        </w:rPr>
      </w:pPr>
      <w:r w:rsidRPr="00890911">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890911" w:rsidRPr="00890911" w14:paraId="78DC62DE" w14:textId="77777777" w:rsidTr="007458D2">
        <w:tc>
          <w:tcPr>
            <w:tcW w:w="0" w:type="auto"/>
            <w:shd w:val="clear" w:color="auto" w:fill="FFFFFF"/>
            <w:vAlign w:val="center"/>
            <w:hideMark/>
          </w:tcPr>
          <w:p w14:paraId="0B1D29E1" w14:textId="77777777" w:rsidR="009253B5" w:rsidRPr="00890911" w:rsidRDefault="009253B5" w:rsidP="00D968B8">
            <w:pPr>
              <w:spacing w:after="0" w:line="240" w:lineRule="auto"/>
              <w:jc w:val="center"/>
              <w:rPr>
                <w:rFonts w:ascii="Times New Roman" w:hAnsi="Times New Roman" w:cs="Times New Roman"/>
                <w:b/>
                <w:bCs/>
                <w:sz w:val="24"/>
                <w:szCs w:val="24"/>
              </w:rPr>
            </w:pPr>
            <w:r w:rsidRPr="00890911">
              <w:rPr>
                <w:rFonts w:ascii="Times New Roman" w:hAnsi="Times New Roman" w:cs="Times New Roman"/>
                <w:b/>
                <w:bCs/>
                <w:sz w:val="24"/>
                <w:szCs w:val="24"/>
              </w:rPr>
              <w:t>III. Tiesību akta projekta ietekme uz valsts budžetu un pašvaldību budžetiem</w:t>
            </w:r>
          </w:p>
        </w:tc>
      </w:tr>
      <w:tr w:rsidR="00890911" w:rsidRPr="00890911" w14:paraId="108E21E9" w14:textId="77777777" w:rsidTr="007458D2">
        <w:tc>
          <w:tcPr>
            <w:tcW w:w="5000" w:type="pct"/>
            <w:shd w:val="clear" w:color="auto" w:fill="FFFFFF"/>
          </w:tcPr>
          <w:p w14:paraId="39C9DF73" w14:textId="1AB17C57" w:rsidR="009253B5" w:rsidRPr="00890911" w:rsidRDefault="00D968B8" w:rsidP="00B672FF">
            <w:pPr>
              <w:spacing w:after="0" w:line="240" w:lineRule="auto"/>
              <w:jc w:val="center"/>
              <w:rPr>
                <w:rFonts w:ascii="Times New Roman" w:hAnsi="Times New Roman" w:cs="Times New Roman"/>
                <w:sz w:val="24"/>
                <w:szCs w:val="24"/>
              </w:rPr>
            </w:pPr>
            <w:r w:rsidRPr="00890911">
              <w:rPr>
                <w:rFonts w:ascii="Times New Roman" w:hAnsi="Times New Roman" w:cs="Times New Roman"/>
                <w:sz w:val="24"/>
                <w:szCs w:val="24"/>
              </w:rPr>
              <w:t>Likum</w:t>
            </w:r>
            <w:r w:rsidR="009253B5" w:rsidRPr="00890911">
              <w:rPr>
                <w:rFonts w:ascii="Times New Roman" w:hAnsi="Times New Roman" w:cs="Times New Roman"/>
                <w:sz w:val="24"/>
                <w:szCs w:val="24"/>
              </w:rPr>
              <w:t>projekts šo jomu neskar</w:t>
            </w:r>
            <w:r w:rsidR="00096164" w:rsidRPr="00890911">
              <w:rPr>
                <w:rFonts w:ascii="Times New Roman" w:hAnsi="Times New Roman" w:cs="Times New Roman"/>
                <w:sz w:val="24"/>
                <w:szCs w:val="24"/>
              </w:rPr>
              <w:t>.</w:t>
            </w:r>
          </w:p>
        </w:tc>
      </w:tr>
    </w:tbl>
    <w:p w14:paraId="37B7A709" w14:textId="77777777" w:rsidR="009253B5" w:rsidRPr="00890911" w:rsidRDefault="009253B5" w:rsidP="009253B5">
      <w:pPr>
        <w:spacing w:after="0" w:line="240" w:lineRule="auto"/>
        <w:rPr>
          <w:rFonts w:ascii="Times New Roman" w:hAnsi="Times New Roman" w:cs="Times New Roman"/>
          <w:sz w:val="24"/>
          <w:szCs w:val="24"/>
        </w:rPr>
      </w:pPr>
      <w:r w:rsidRPr="00890911">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523"/>
        <w:gridCol w:w="2751"/>
        <w:gridCol w:w="5808"/>
      </w:tblGrid>
      <w:tr w:rsidR="00890911" w:rsidRPr="00890911" w14:paraId="12442429" w14:textId="77777777" w:rsidTr="007458D2">
        <w:trPr>
          <w:trHeight w:val="261"/>
        </w:trPr>
        <w:tc>
          <w:tcPr>
            <w:tcW w:w="9082" w:type="dxa"/>
            <w:gridSpan w:val="3"/>
            <w:shd w:val="clear" w:color="000000" w:fill="FFFFFF"/>
            <w:tcMar>
              <w:left w:w="30" w:type="dxa"/>
              <w:right w:w="30" w:type="dxa"/>
            </w:tcMar>
            <w:vAlign w:val="center"/>
          </w:tcPr>
          <w:p w14:paraId="079FA330" w14:textId="77777777" w:rsidR="007458D2" w:rsidRPr="00890911" w:rsidRDefault="007458D2" w:rsidP="00C87FE3">
            <w:pPr>
              <w:spacing w:after="0" w:line="240" w:lineRule="auto"/>
              <w:ind w:firstLine="300"/>
              <w:jc w:val="center"/>
              <w:rPr>
                <w:rFonts w:ascii="Times New Roman" w:hAnsi="Times New Roman" w:cs="Times New Roman"/>
                <w:sz w:val="24"/>
                <w:szCs w:val="24"/>
              </w:rPr>
            </w:pPr>
            <w:r w:rsidRPr="00890911">
              <w:rPr>
                <w:rFonts w:ascii="Times New Roman" w:eastAsia="Times New Roman" w:hAnsi="Times New Roman" w:cs="Times New Roman"/>
                <w:b/>
                <w:sz w:val="24"/>
                <w:szCs w:val="24"/>
              </w:rPr>
              <w:t>IV. Tiesību akta projekta ietekme uz spēkā esošo tiesību normu sistēmu</w:t>
            </w:r>
          </w:p>
        </w:tc>
      </w:tr>
      <w:tr w:rsidR="00890911" w:rsidRPr="00890911" w14:paraId="2C86C954" w14:textId="77777777" w:rsidTr="007458D2">
        <w:trPr>
          <w:trHeight w:val="993"/>
        </w:trPr>
        <w:tc>
          <w:tcPr>
            <w:tcW w:w="523" w:type="dxa"/>
            <w:shd w:val="clear" w:color="000000" w:fill="FFFFFF"/>
            <w:tcMar>
              <w:left w:w="30" w:type="dxa"/>
              <w:right w:w="30" w:type="dxa"/>
            </w:tcMar>
          </w:tcPr>
          <w:p w14:paraId="5B2BE374"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1.</w:t>
            </w:r>
          </w:p>
        </w:tc>
        <w:tc>
          <w:tcPr>
            <w:tcW w:w="2751" w:type="dxa"/>
            <w:shd w:val="clear" w:color="000000" w:fill="FFFFFF"/>
            <w:tcMar>
              <w:left w:w="30" w:type="dxa"/>
              <w:right w:w="30" w:type="dxa"/>
            </w:tcMar>
          </w:tcPr>
          <w:p w14:paraId="3DC1B993"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Saistītie tiesību aktu projekti</w:t>
            </w:r>
          </w:p>
        </w:tc>
        <w:tc>
          <w:tcPr>
            <w:tcW w:w="5808" w:type="dxa"/>
            <w:shd w:val="clear" w:color="000000" w:fill="FFFFFF"/>
            <w:tcMar>
              <w:left w:w="30" w:type="dxa"/>
              <w:right w:w="30" w:type="dxa"/>
            </w:tcMar>
          </w:tcPr>
          <w:p w14:paraId="10B9F63C" w14:textId="7565B14C" w:rsidR="007458D2" w:rsidRPr="00890911" w:rsidRDefault="007458D2" w:rsidP="007458D2">
            <w:pPr>
              <w:spacing w:after="0" w:line="240" w:lineRule="auto"/>
              <w:jc w:val="both"/>
              <w:rPr>
                <w:rFonts w:ascii="Times New Roman" w:eastAsia="Times New Roman" w:hAnsi="Times New Roman" w:cs="Times New Roman"/>
                <w:sz w:val="24"/>
                <w:szCs w:val="24"/>
                <w:lang w:eastAsia="lv-LV"/>
              </w:rPr>
            </w:pPr>
            <w:r w:rsidRPr="00890911">
              <w:rPr>
                <w:rFonts w:ascii="Times New Roman" w:eastAsia="Calibri" w:hAnsi="Times New Roman" w:cs="Times New Roman"/>
                <w:sz w:val="24"/>
                <w:szCs w:val="24"/>
              </w:rPr>
              <w:t xml:space="preserve">Likumprojekts </w:t>
            </w:r>
            <w:r w:rsidRPr="00890911">
              <w:rPr>
                <w:rFonts w:ascii="Times New Roman" w:hAnsi="Times New Roman" w:cs="Times New Roman"/>
                <w:sz w:val="24"/>
                <w:szCs w:val="24"/>
              </w:rPr>
              <w:t xml:space="preserve">"Grozījumi Valsts un pašvaldību institūciju amatpersonu un darbinieku atlīdzības likumā", </w:t>
            </w:r>
            <w:r w:rsidRPr="00890911">
              <w:rPr>
                <w:rFonts w:ascii="Times New Roman" w:eastAsia="Times New Roman" w:hAnsi="Times New Roman" w:cs="Times New Roman"/>
                <w:sz w:val="24"/>
                <w:szCs w:val="24"/>
              </w:rPr>
              <w:t xml:space="preserve">paredzot atlaišanas pabalstus </w:t>
            </w:r>
            <w:r w:rsidRPr="00890911">
              <w:rPr>
                <w:rFonts w:ascii="Times New Roman" w:eastAsia="Times New Roman" w:hAnsi="Times New Roman" w:cs="Times New Roman"/>
                <w:sz w:val="24"/>
                <w:szCs w:val="24"/>
                <w:lang w:eastAsia="lv-LV"/>
              </w:rPr>
              <w:t>Ministru kabineta ieceltai vai apstiprinātai</w:t>
            </w:r>
            <w:r w:rsidR="007356E2" w:rsidRPr="00890911">
              <w:rPr>
                <w:rFonts w:ascii="Times New Roman" w:eastAsia="Times New Roman" w:hAnsi="Times New Roman" w:cs="Times New Roman"/>
                <w:sz w:val="24"/>
                <w:szCs w:val="24"/>
                <w:lang w:eastAsia="lv-LV"/>
              </w:rPr>
              <w:t xml:space="preserve"> vai ministra ieceltai</w:t>
            </w:r>
            <w:r w:rsidRPr="00890911">
              <w:rPr>
                <w:rFonts w:ascii="Times New Roman" w:eastAsia="Times New Roman" w:hAnsi="Times New Roman" w:cs="Times New Roman"/>
                <w:sz w:val="24"/>
                <w:szCs w:val="24"/>
                <w:lang w:eastAsia="lv-LV"/>
              </w:rPr>
              <w:t xml:space="preserve"> amatpersonai, tai atstājot amatu sakarā ar termiņa izbeigšanos, ar nosacījumu, ka tā nav atkārtoti apstiprināta vai iecelta šajā pašā amatā, vai pārcelta citā amatā, kā arī Ministru kabineta ieceltai vai apstiprinātai</w:t>
            </w:r>
            <w:r w:rsidR="007356E2" w:rsidRPr="00890911">
              <w:rPr>
                <w:rFonts w:ascii="Times New Roman" w:eastAsia="Times New Roman" w:hAnsi="Times New Roman" w:cs="Times New Roman"/>
                <w:sz w:val="24"/>
                <w:szCs w:val="24"/>
                <w:lang w:eastAsia="lv-LV"/>
              </w:rPr>
              <w:t xml:space="preserve"> vai ministra ieceltai</w:t>
            </w:r>
            <w:r w:rsidRPr="00890911">
              <w:rPr>
                <w:rFonts w:ascii="Times New Roman" w:eastAsia="Times New Roman" w:hAnsi="Times New Roman" w:cs="Times New Roman"/>
                <w:sz w:val="24"/>
                <w:szCs w:val="24"/>
                <w:lang w:eastAsia="lv-LV"/>
              </w:rPr>
              <w:t xml:space="preserve"> amatpersonai, tai atstājot amatu sakarā ar sadarbības neveidošanos ar Ministru kabineta locekli, ar nosacījumu, ka tā nav pārcelta citā amatā.</w:t>
            </w:r>
          </w:p>
          <w:p w14:paraId="4BF90D79" w14:textId="1E757359" w:rsidR="008500FD" w:rsidRPr="00890911" w:rsidRDefault="00AB63A3" w:rsidP="00C81A7E">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Pēc Likumprojekta pieņemšanas otrajā lasījumā virzāmi</w:t>
            </w:r>
            <w:r w:rsidR="008500FD" w:rsidRPr="00890911">
              <w:rPr>
                <w:rFonts w:ascii="Times New Roman" w:eastAsia="Times New Roman" w:hAnsi="Times New Roman" w:cs="Times New Roman"/>
                <w:sz w:val="24"/>
                <w:szCs w:val="24"/>
                <w:lang w:eastAsia="lv-LV"/>
              </w:rPr>
              <w:t xml:space="preserve"> grozījumi Ministru kabineta 2012. gada 10. jūlija noteikumos Nr. 494 "Noteikumi par valsts tiešās pārvaldes iestādēs nodarbināto darba izpildes novērtēšanu"</w:t>
            </w:r>
            <w:r w:rsidR="00602263" w:rsidRPr="00890911">
              <w:rPr>
                <w:rFonts w:ascii="Times New Roman" w:eastAsia="Times New Roman" w:hAnsi="Times New Roman" w:cs="Times New Roman"/>
                <w:sz w:val="24"/>
                <w:szCs w:val="24"/>
                <w:lang w:eastAsia="lv-LV"/>
              </w:rPr>
              <w:t>, lai precizētu iestādes vadītāja darb</w:t>
            </w:r>
            <w:r w:rsidR="00C81A7E" w:rsidRPr="00890911">
              <w:rPr>
                <w:rFonts w:ascii="Times New Roman" w:eastAsia="Times New Roman" w:hAnsi="Times New Roman" w:cs="Times New Roman"/>
                <w:sz w:val="24"/>
                <w:szCs w:val="24"/>
                <w:lang w:eastAsia="lv-LV"/>
              </w:rPr>
              <w:t>a izpildes novērtēšanas procesu.</w:t>
            </w:r>
            <w:r w:rsidR="00602263" w:rsidRPr="00890911">
              <w:rPr>
                <w:rFonts w:ascii="Times New Roman" w:eastAsia="Times New Roman" w:hAnsi="Times New Roman" w:cs="Times New Roman"/>
                <w:sz w:val="24"/>
                <w:szCs w:val="24"/>
                <w:lang w:eastAsia="lv-LV"/>
              </w:rPr>
              <w:t xml:space="preserve"> </w:t>
            </w:r>
          </w:p>
        </w:tc>
      </w:tr>
      <w:tr w:rsidR="00890911" w:rsidRPr="00890911" w14:paraId="64B28059" w14:textId="77777777" w:rsidTr="007458D2">
        <w:trPr>
          <w:trHeight w:val="261"/>
        </w:trPr>
        <w:tc>
          <w:tcPr>
            <w:tcW w:w="523" w:type="dxa"/>
            <w:shd w:val="clear" w:color="000000" w:fill="FFFFFF"/>
            <w:tcMar>
              <w:left w:w="30" w:type="dxa"/>
              <w:right w:w="30" w:type="dxa"/>
            </w:tcMar>
          </w:tcPr>
          <w:p w14:paraId="49E66458"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2.</w:t>
            </w:r>
          </w:p>
        </w:tc>
        <w:tc>
          <w:tcPr>
            <w:tcW w:w="2751" w:type="dxa"/>
            <w:shd w:val="clear" w:color="000000" w:fill="FFFFFF"/>
            <w:tcMar>
              <w:left w:w="30" w:type="dxa"/>
              <w:right w:w="30" w:type="dxa"/>
            </w:tcMar>
          </w:tcPr>
          <w:p w14:paraId="26A47317"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Atbildīgā institūcija</w:t>
            </w:r>
          </w:p>
        </w:tc>
        <w:tc>
          <w:tcPr>
            <w:tcW w:w="5808" w:type="dxa"/>
            <w:shd w:val="clear" w:color="000000" w:fill="FFFFFF"/>
            <w:tcMar>
              <w:left w:w="30" w:type="dxa"/>
              <w:right w:w="30" w:type="dxa"/>
            </w:tcMar>
          </w:tcPr>
          <w:p w14:paraId="0DDFFB25" w14:textId="502C0A68" w:rsidR="007458D2" w:rsidRPr="00890911" w:rsidRDefault="007458D2" w:rsidP="007458D2">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Valsts kanceleja.</w:t>
            </w:r>
          </w:p>
        </w:tc>
      </w:tr>
      <w:tr w:rsidR="00890911" w:rsidRPr="00890911" w14:paraId="39A88D54" w14:textId="77777777" w:rsidTr="007458D2">
        <w:trPr>
          <w:trHeight w:val="275"/>
        </w:trPr>
        <w:tc>
          <w:tcPr>
            <w:tcW w:w="523" w:type="dxa"/>
            <w:shd w:val="clear" w:color="000000" w:fill="FFFFFF"/>
            <w:tcMar>
              <w:left w:w="30" w:type="dxa"/>
              <w:right w:w="30" w:type="dxa"/>
            </w:tcMar>
          </w:tcPr>
          <w:p w14:paraId="2EF2C23B"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3.</w:t>
            </w:r>
          </w:p>
        </w:tc>
        <w:tc>
          <w:tcPr>
            <w:tcW w:w="2751" w:type="dxa"/>
            <w:shd w:val="clear" w:color="000000" w:fill="FFFFFF"/>
            <w:tcMar>
              <w:left w:w="30" w:type="dxa"/>
              <w:right w:w="30" w:type="dxa"/>
            </w:tcMar>
          </w:tcPr>
          <w:p w14:paraId="32121A7D" w14:textId="77777777" w:rsidR="007458D2" w:rsidRPr="00890911" w:rsidRDefault="007458D2" w:rsidP="00C87FE3">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Cita informācija</w:t>
            </w:r>
          </w:p>
        </w:tc>
        <w:tc>
          <w:tcPr>
            <w:tcW w:w="5808" w:type="dxa"/>
            <w:shd w:val="clear" w:color="000000" w:fill="FFFFFF"/>
            <w:tcMar>
              <w:left w:w="30" w:type="dxa"/>
              <w:right w:w="30" w:type="dxa"/>
            </w:tcMar>
          </w:tcPr>
          <w:p w14:paraId="7B8F0B11" w14:textId="77777777" w:rsidR="007458D2" w:rsidRPr="00890911" w:rsidRDefault="007458D2" w:rsidP="007458D2">
            <w:pPr>
              <w:spacing w:after="0" w:line="240" w:lineRule="auto"/>
              <w:rPr>
                <w:rFonts w:ascii="Times New Roman" w:hAnsi="Times New Roman" w:cs="Times New Roman"/>
                <w:sz w:val="24"/>
                <w:szCs w:val="24"/>
              </w:rPr>
            </w:pPr>
            <w:r w:rsidRPr="00890911">
              <w:rPr>
                <w:rFonts w:ascii="Times New Roman" w:eastAsia="Times New Roman" w:hAnsi="Times New Roman" w:cs="Times New Roman"/>
                <w:sz w:val="24"/>
                <w:szCs w:val="24"/>
              </w:rPr>
              <w:t>Nav.</w:t>
            </w:r>
          </w:p>
        </w:tc>
      </w:tr>
    </w:tbl>
    <w:p w14:paraId="3384C5A9" w14:textId="77777777" w:rsidR="007458D2" w:rsidRPr="00890911" w:rsidRDefault="007458D2" w:rsidP="009253B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911" w:rsidRPr="00890911" w14:paraId="6083D6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DADE02" w14:textId="124296A0" w:rsidR="00655F2C" w:rsidRPr="00890911" w:rsidRDefault="00E5323B" w:rsidP="00096164">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iCs/>
                <w:sz w:val="24"/>
                <w:szCs w:val="24"/>
                <w:lang w:eastAsia="lv-LV"/>
              </w:rPr>
              <w:t xml:space="preserve">  </w:t>
            </w:r>
            <w:r w:rsidRPr="008909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90911" w:rsidRPr="00890911" w14:paraId="1BE2A16E" w14:textId="77777777" w:rsidTr="007458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D576A1"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434E2BE"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71EFE9A0" w14:textId="0BB6FC39" w:rsidR="00E5323B" w:rsidRPr="00890911" w:rsidRDefault="00D968B8" w:rsidP="00216ABF">
            <w:pPr>
              <w:pStyle w:val="naiskr"/>
              <w:tabs>
                <w:tab w:val="left" w:pos="2628"/>
              </w:tabs>
              <w:spacing w:before="0" w:after="0"/>
              <w:jc w:val="both"/>
              <w:rPr>
                <w:iCs/>
              </w:rPr>
            </w:pPr>
            <w:r w:rsidRPr="00890911">
              <w:t>Likumprojekts nodrošina Eiropas Parlamenta un Padomes direktīvā (ES)</w:t>
            </w:r>
            <w:r w:rsidR="00C97C30" w:rsidRPr="00890911">
              <w:t xml:space="preserve"> 2019/1152</w:t>
            </w:r>
            <w:r w:rsidRPr="00890911">
              <w:t xml:space="preserve"> (2019. gada 20. jūnijs) par pārredzamiem un paredzamiem darba apstākļiem Eiropas Savienībā </w:t>
            </w:r>
            <w:r w:rsidR="00C97C30" w:rsidRPr="00890911">
              <w:t>(jāpārņem līdz 2022.gada 1.augustam) ietverto normu pārņemšanu Latvijas normatīvajos aktos.</w:t>
            </w:r>
          </w:p>
        </w:tc>
      </w:tr>
      <w:tr w:rsidR="00890911" w:rsidRPr="00890911" w14:paraId="2C134E85" w14:textId="77777777" w:rsidTr="007458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57A7A4"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C71EA3"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AEF27CE" w14:textId="77777777" w:rsidR="00C97C30" w:rsidRPr="00890911" w:rsidRDefault="00C97C30" w:rsidP="00C97C30">
            <w:pPr>
              <w:pStyle w:val="naiskr"/>
              <w:tabs>
                <w:tab w:val="left" w:pos="2628"/>
              </w:tabs>
              <w:spacing w:before="0" w:after="0"/>
              <w:jc w:val="both"/>
              <w:rPr>
                <w:iCs/>
              </w:rPr>
            </w:pPr>
            <w:r w:rsidRPr="00890911">
              <w:rPr>
                <w:iCs/>
              </w:rPr>
              <w:t>Nav</w:t>
            </w:r>
          </w:p>
          <w:p w14:paraId="43D70CD0"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p>
        </w:tc>
      </w:tr>
      <w:tr w:rsidR="00890911" w:rsidRPr="00890911" w14:paraId="6B7352D3" w14:textId="77777777" w:rsidTr="007458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B81EAD"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17DD54C"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6CA797" w14:textId="77777777" w:rsidR="00C97C30" w:rsidRPr="00890911" w:rsidRDefault="00C97C30" w:rsidP="00C97C30">
            <w:pPr>
              <w:pStyle w:val="naiskr"/>
              <w:tabs>
                <w:tab w:val="left" w:pos="2628"/>
              </w:tabs>
              <w:spacing w:before="0" w:after="0"/>
              <w:jc w:val="both"/>
              <w:rPr>
                <w:iCs/>
              </w:rPr>
            </w:pPr>
            <w:r w:rsidRPr="00890911">
              <w:rPr>
                <w:iCs/>
              </w:rPr>
              <w:t>Nav</w:t>
            </w:r>
          </w:p>
          <w:p w14:paraId="6A6623AB"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p>
        </w:tc>
      </w:tr>
    </w:tbl>
    <w:p w14:paraId="423D6495"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560"/>
        <w:gridCol w:w="1622"/>
        <w:gridCol w:w="553"/>
        <w:gridCol w:w="3612"/>
      </w:tblGrid>
      <w:tr w:rsidR="00890911" w:rsidRPr="00890911" w14:paraId="2332BB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84892C0" w14:textId="77777777" w:rsidR="00655F2C" w:rsidRPr="00890911" w:rsidRDefault="00E5323B" w:rsidP="00096164">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1. tabula</w:t>
            </w:r>
            <w:r w:rsidRPr="00890911">
              <w:rPr>
                <w:rFonts w:ascii="Times New Roman" w:eastAsia="Times New Roman" w:hAnsi="Times New Roman" w:cs="Times New Roman"/>
                <w:b/>
                <w:bCs/>
                <w:iCs/>
                <w:sz w:val="24"/>
                <w:szCs w:val="24"/>
                <w:lang w:eastAsia="lv-LV"/>
              </w:rPr>
              <w:br/>
              <w:t>Tiesību akta projekta atbilstība ES tiesību aktiem</w:t>
            </w:r>
          </w:p>
        </w:tc>
      </w:tr>
      <w:tr w:rsidR="00890911" w:rsidRPr="00890911" w14:paraId="09B5AD87"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C5B5819"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178DA4D3" w14:textId="3918AEE1" w:rsidR="00C97C30" w:rsidRPr="00890911" w:rsidRDefault="00C97C30" w:rsidP="00B51D04">
            <w:pPr>
              <w:spacing w:after="0" w:line="240" w:lineRule="auto"/>
              <w:jc w:val="both"/>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lang w:eastAsia="x-none"/>
              </w:rPr>
              <w:t>Eiropas Parlamenta un Padomes 2019.gada 20.jūnija direktīvas (ES) 2019/1152 par pārredzamiem un paredzamiem darba nosacījumiem Eiropas Savienībā</w:t>
            </w:r>
            <w:r w:rsidR="00D968B8" w:rsidRPr="00890911">
              <w:rPr>
                <w:rFonts w:ascii="Times New Roman" w:hAnsi="Times New Roman" w:cs="Times New Roman"/>
                <w:sz w:val="24"/>
                <w:szCs w:val="24"/>
                <w:lang w:eastAsia="x-none"/>
              </w:rPr>
              <w:t>.</w:t>
            </w:r>
          </w:p>
          <w:p w14:paraId="2FF8F2A4" w14:textId="77777777" w:rsidR="00C97C30" w:rsidRPr="00890911" w:rsidRDefault="00C97C30" w:rsidP="00E5323B">
            <w:pPr>
              <w:spacing w:after="0" w:line="240" w:lineRule="auto"/>
              <w:rPr>
                <w:rFonts w:ascii="Times New Roman" w:eastAsia="Times New Roman" w:hAnsi="Times New Roman" w:cs="Times New Roman"/>
                <w:iCs/>
                <w:sz w:val="24"/>
                <w:szCs w:val="24"/>
                <w:lang w:eastAsia="lv-LV"/>
              </w:rPr>
            </w:pPr>
          </w:p>
          <w:p w14:paraId="7C815C0F"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p>
        </w:tc>
      </w:tr>
      <w:tr w:rsidR="00890911" w:rsidRPr="00890911" w14:paraId="69190B45"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19CED41C"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w:t>
            </w:r>
          </w:p>
        </w:tc>
        <w:tc>
          <w:tcPr>
            <w:tcW w:w="845" w:type="pct"/>
            <w:tcBorders>
              <w:top w:val="outset" w:sz="6" w:space="0" w:color="auto"/>
              <w:left w:val="outset" w:sz="6" w:space="0" w:color="auto"/>
              <w:bottom w:val="outset" w:sz="6" w:space="0" w:color="auto"/>
              <w:right w:val="outset" w:sz="6" w:space="0" w:color="auto"/>
            </w:tcBorders>
            <w:vAlign w:val="center"/>
            <w:hideMark/>
          </w:tcPr>
          <w:p w14:paraId="2EABF543"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B</w:t>
            </w:r>
          </w:p>
        </w:tc>
        <w:tc>
          <w:tcPr>
            <w:tcW w:w="1192" w:type="pct"/>
            <w:gridSpan w:val="2"/>
            <w:tcBorders>
              <w:top w:val="outset" w:sz="6" w:space="0" w:color="auto"/>
              <w:left w:val="outset" w:sz="6" w:space="0" w:color="auto"/>
              <w:bottom w:val="outset" w:sz="6" w:space="0" w:color="auto"/>
              <w:right w:val="outset" w:sz="6" w:space="0" w:color="auto"/>
            </w:tcBorders>
            <w:vAlign w:val="center"/>
            <w:hideMark/>
          </w:tcPr>
          <w:p w14:paraId="15ECE2EF"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w:t>
            </w:r>
          </w:p>
        </w:tc>
        <w:tc>
          <w:tcPr>
            <w:tcW w:w="1962" w:type="pct"/>
            <w:tcBorders>
              <w:top w:val="outset" w:sz="6" w:space="0" w:color="auto"/>
              <w:left w:val="outset" w:sz="6" w:space="0" w:color="auto"/>
              <w:bottom w:val="outset" w:sz="6" w:space="0" w:color="auto"/>
              <w:right w:val="outset" w:sz="6" w:space="0" w:color="auto"/>
            </w:tcBorders>
            <w:vAlign w:val="center"/>
            <w:hideMark/>
          </w:tcPr>
          <w:p w14:paraId="3BCAAB43"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D</w:t>
            </w:r>
          </w:p>
        </w:tc>
      </w:tr>
      <w:tr w:rsidR="00890911" w:rsidRPr="00890911" w14:paraId="6BFB24A2"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0D23F6B"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45" w:type="pct"/>
            <w:tcBorders>
              <w:top w:val="outset" w:sz="6" w:space="0" w:color="auto"/>
              <w:left w:val="outset" w:sz="6" w:space="0" w:color="auto"/>
              <w:bottom w:val="outset" w:sz="6" w:space="0" w:color="auto"/>
              <w:right w:val="outset" w:sz="6" w:space="0" w:color="auto"/>
            </w:tcBorders>
            <w:hideMark/>
          </w:tcPr>
          <w:p w14:paraId="1CD7AE2F"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92" w:type="pct"/>
            <w:gridSpan w:val="2"/>
            <w:tcBorders>
              <w:top w:val="outset" w:sz="6" w:space="0" w:color="auto"/>
              <w:left w:val="outset" w:sz="6" w:space="0" w:color="auto"/>
              <w:bottom w:val="outset" w:sz="6" w:space="0" w:color="auto"/>
              <w:right w:val="outset" w:sz="6" w:space="0" w:color="auto"/>
            </w:tcBorders>
            <w:hideMark/>
          </w:tcPr>
          <w:p w14:paraId="19421167"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890911">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890911">
              <w:rPr>
                <w:rFonts w:ascii="Times New Roman" w:eastAsia="Times New Roman" w:hAnsi="Times New Roman" w:cs="Times New Roman"/>
                <w:iCs/>
                <w:sz w:val="24"/>
                <w:szCs w:val="24"/>
                <w:lang w:eastAsia="lv-LV"/>
              </w:rPr>
              <w:br/>
              <w:t>Norāda institūciju, kas ir atbildīga par šo saistību izpildi pilnībā</w:t>
            </w:r>
          </w:p>
        </w:tc>
        <w:tc>
          <w:tcPr>
            <w:tcW w:w="1962" w:type="pct"/>
            <w:tcBorders>
              <w:top w:val="outset" w:sz="6" w:space="0" w:color="auto"/>
              <w:left w:val="outset" w:sz="6" w:space="0" w:color="auto"/>
              <w:bottom w:val="outset" w:sz="6" w:space="0" w:color="auto"/>
              <w:right w:val="outset" w:sz="6" w:space="0" w:color="auto"/>
            </w:tcBorders>
            <w:hideMark/>
          </w:tcPr>
          <w:p w14:paraId="16A2509C"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890911">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890911">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890911" w:rsidRPr="00890911" w14:paraId="16C77F62"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CB946A3" w14:textId="7E76FC2A" w:rsidR="00E5323B" w:rsidRPr="00890911" w:rsidRDefault="00D968B8" w:rsidP="00E5323B">
            <w:pPr>
              <w:spacing w:after="0" w:line="240" w:lineRule="auto"/>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lang w:eastAsia="x-none"/>
              </w:rPr>
              <w:t>Direktīvas 2019/1152</w:t>
            </w:r>
            <w:r w:rsidR="00862FF8" w:rsidRPr="00890911">
              <w:rPr>
                <w:rFonts w:ascii="Times New Roman" w:hAnsi="Times New Roman" w:cs="Times New Roman"/>
                <w:sz w:val="24"/>
                <w:szCs w:val="24"/>
                <w:lang w:eastAsia="x-none"/>
              </w:rPr>
              <w:t xml:space="preserve"> 3. pants</w:t>
            </w:r>
          </w:p>
        </w:tc>
        <w:tc>
          <w:tcPr>
            <w:tcW w:w="845" w:type="pct"/>
            <w:tcBorders>
              <w:top w:val="outset" w:sz="6" w:space="0" w:color="auto"/>
              <w:left w:val="outset" w:sz="6" w:space="0" w:color="auto"/>
              <w:bottom w:val="outset" w:sz="6" w:space="0" w:color="auto"/>
              <w:right w:val="outset" w:sz="6" w:space="0" w:color="auto"/>
            </w:tcBorders>
            <w:hideMark/>
          </w:tcPr>
          <w:p w14:paraId="3B81F10B" w14:textId="455309E5" w:rsidR="00E03702" w:rsidRPr="00890911" w:rsidRDefault="008D623C"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3. panta pirmā daļa.</w:t>
            </w:r>
          </w:p>
          <w:p w14:paraId="575F4930" w14:textId="62FDBE7F" w:rsidR="00E5323B" w:rsidRPr="00890911" w:rsidRDefault="00C52F4B"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Likuma </w:t>
            </w:r>
            <w:r w:rsidR="00E03702" w:rsidRPr="00890911">
              <w:rPr>
                <w:rFonts w:ascii="Times New Roman" w:eastAsia="Times New Roman" w:hAnsi="Times New Roman" w:cs="Times New Roman"/>
                <w:sz w:val="24"/>
                <w:szCs w:val="24"/>
                <w:lang w:eastAsia="lv-LV"/>
              </w:rPr>
              <w:t>11</w:t>
            </w:r>
            <w:r w:rsidRPr="00890911">
              <w:rPr>
                <w:rFonts w:ascii="Times New Roman" w:eastAsia="Times New Roman" w:hAnsi="Times New Roman" w:cs="Times New Roman"/>
                <w:sz w:val="24"/>
                <w:szCs w:val="24"/>
                <w:lang w:eastAsia="lv-LV"/>
              </w:rPr>
              <w:t xml:space="preserve">. panta </w:t>
            </w:r>
            <w:r w:rsidR="00E03702" w:rsidRPr="00890911">
              <w:rPr>
                <w:rFonts w:ascii="Times New Roman" w:eastAsia="Times New Roman" w:hAnsi="Times New Roman" w:cs="Times New Roman"/>
                <w:sz w:val="24"/>
                <w:szCs w:val="24"/>
                <w:lang w:eastAsia="lv-LV"/>
              </w:rPr>
              <w:t>pirmā daļa, 20. pants.</w:t>
            </w:r>
          </w:p>
          <w:p w14:paraId="0AD7AD1D" w14:textId="3CAF0B7D" w:rsidR="00E03702" w:rsidRPr="00890911" w:rsidRDefault="00E03702"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Administratīvā procesa likuma 67. pants.</w:t>
            </w:r>
          </w:p>
        </w:tc>
        <w:tc>
          <w:tcPr>
            <w:tcW w:w="1192" w:type="pct"/>
            <w:gridSpan w:val="2"/>
            <w:tcBorders>
              <w:top w:val="outset" w:sz="6" w:space="0" w:color="auto"/>
              <w:left w:val="outset" w:sz="6" w:space="0" w:color="auto"/>
              <w:bottom w:val="outset" w:sz="6" w:space="0" w:color="auto"/>
              <w:right w:val="outset" w:sz="6" w:space="0" w:color="auto"/>
            </w:tcBorders>
          </w:tcPr>
          <w:p w14:paraId="0F18F978" w14:textId="7EADC435" w:rsidR="00E5323B" w:rsidRPr="00890911" w:rsidRDefault="00E6566B" w:rsidP="00E5323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Atbilst p</w:t>
            </w:r>
            <w:r w:rsidR="00C52F4B" w:rsidRPr="00890911">
              <w:rPr>
                <w:rFonts w:ascii="Times New Roman" w:eastAsia="Times New Roman" w:hAnsi="Times New Roman" w:cs="Times New Roman"/>
                <w:sz w:val="24"/>
                <w:szCs w:val="24"/>
                <w:lang w:eastAsia="lv-LV"/>
              </w:rPr>
              <w:t>ilnībā</w:t>
            </w:r>
          </w:p>
        </w:tc>
        <w:tc>
          <w:tcPr>
            <w:tcW w:w="1962" w:type="pct"/>
            <w:tcBorders>
              <w:top w:val="outset" w:sz="6" w:space="0" w:color="auto"/>
              <w:left w:val="outset" w:sz="6" w:space="0" w:color="auto"/>
              <w:bottom w:val="outset" w:sz="6" w:space="0" w:color="auto"/>
              <w:right w:val="outset" w:sz="6" w:space="0" w:color="auto"/>
            </w:tcBorders>
          </w:tcPr>
          <w:p w14:paraId="4C273275" w14:textId="15D495E7" w:rsidR="00E5323B" w:rsidRPr="00890911" w:rsidRDefault="00C52F4B" w:rsidP="00E5323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4DE12B88"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E6E9403" w14:textId="3A49AFED" w:rsidR="00E03702" w:rsidRPr="00890911" w:rsidRDefault="00E03702" w:rsidP="00E03702">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1. punkts</w:t>
            </w:r>
          </w:p>
        </w:tc>
        <w:tc>
          <w:tcPr>
            <w:tcW w:w="845" w:type="pct"/>
            <w:tcBorders>
              <w:top w:val="outset" w:sz="6" w:space="0" w:color="auto"/>
              <w:left w:val="outset" w:sz="6" w:space="0" w:color="auto"/>
              <w:bottom w:val="outset" w:sz="6" w:space="0" w:color="auto"/>
              <w:right w:val="outset" w:sz="6" w:space="0" w:color="auto"/>
            </w:tcBorders>
          </w:tcPr>
          <w:p w14:paraId="4A81321A" w14:textId="4737BD87" w:rsidR="00E03702" w:rsidRPr="00890911" w:rsidRDefault="00E03702"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Likumprojekta </w:t>
            </w:r>
            <w:r w:rsidR="008D623C" w:rsidRPr="00890911">
              <w:rPr>
                <w:rFonts w:ascii="Times New Roman" w:eastAsia="Times New Roman" w:hAnsi="Times New Roman" w:cs="Times New Roman"/>
                <w:sz w:val="24"/>
                <w:szCs w:val="24"/>
                <w:lang w:eastAsia="lv-LV"/>
              </w:rPr>
              <w:t xml:space="preserve">1. pants un 3. panta pirmā daļa. </w:t>
            </w:r>
            <w:r w:rsidRPr="00890911">
              <w:rPr>
                <w:rFonts w:ascii="Times New Roman" w:eastAsia="Times New Roman" w:hAnsi="Times New Roman" w:cs="Times New Roman"/>
                <w:sz w:val="24"/>
                <w:szCs w:val="24"/>
                <w:lang w:eastAsia="lv-LV"/>
              </w:rPr>
              <w:t>Likuma 11. panta pirmā daļa, 20. pants.</w:t>
            </w:r>
          </w:p>
          <w:p w14:paraId="733126E1" w14:textId="6BBACE62" w:rsidR="00E03702" w:rsidRPr="00890911" w:rsidRDefault="00E03702"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Administratīvā procesa likuma </w:t>
            </w:r>
            <w:r w:rsidR="00E6566B" w:rsidRPr="00890911">
              <w:rPr>
                <w:rFonts w:ascii="Times New Roman" w:eastAsia="Times New Roman" w:hAnsi="Times New Roman" w:cs="Times New Roman"/>
                <w:sz w:val="24"/>
                <w:szCs w:val="24"/>
                <w:lang w:eastAsia="lv-LV"/>
              </w:rPr>
              <w:t xml:space="preserve">1. panta trešā daļa, </w:t>
            </w:r>
            <w:r w:rsidRPr="00890911">
              <w:rPr>
                <w:rFonts w:ascii="Times New Roman" w:eastAsia="Times New Roman" w:hAnsi="Times New Roman" w:cs="Times New Roman"/>
                <w:sz w:val="24"/>
                <w:szCs w:val="24"/>
                <w:lang w:eastAsia="lv-LV"/>
              </w:rPr>
              <w:t>67. pants.</w:t>
            </w:r>
          </w:p>
        </w:tc>
        <w:tc>
          <w:tcPr>
            <w:tcW w:w="1192" w:type="pct"/>
            <w:gridSpan w:val="2"/>
            <w:tcBorders>
              <w:top w:val="outset" w:sz="6" w:space="0" w:color="auto"/>
              <w:left w:val="outset" w:sz="6" w:space="0" w:color="auto"/>
              <w:bottom w:val="outset" w:sz="6" w:space="0" w:color="auto"/>
              <w:right w:val="outset" w:sz="6" w:space="0" w:color="auto"/>
            </w:tcBorders>
          </w:tcPr>
          <w:p w14:paraId="3FAD863E" w14:textId="0A7781AF" w:rsidR="00E03702" w:rsidRPr="00890911" w:rsidRDefault="00E6566B"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w:t>
            </w:r>
            <w:r w:rsidR="00E03702" w:rsidRPr="00890911">
              <w:rPr>
                <w:rFonts w:ascii="Times New Roman" w:eastAsia="Times New Roman" w:hAnsi="Times New Roman" w:cs="Times New Roman"/>
                <w:sz w:val="24"/>
                <w:szCs w:val="24"/>
                <w:lang w:eastAsia="lv-LV"/>
              </w:rPr>
              <w:t>ilnībā</w:t>
            </w:r>
          </w:p>
        </w:tc>
        <w:tc>
          <w:tcPr>
            <w:tcW w:w="1962" w:type="pct"/>
            <w:tcBorders>
              <w:top w:val="outset" w:sz="6" w:space="0" w:color="auto"/>
              <w:left w:val="outset" w:sz="6" w:space="0" w:color="auto"/>
              <w:bottom w:val="outset" w:sz="6" w:space="0" w:color="auto"/>
              <w:right w:val="outset" w:sz="6" w:space="0" w:color="auto"/>
            </w:tcBorders>
          </w:tcPr>
          <w:p w14:paraId="7F03BFC7" w14:textId="3687A99C" w:rsidR="00E03702" w:rsidRPr="00890911" w:rsidRDefault="00E03702" w:rsidP="00E03702">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596ABC2"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24FCC28" w14:textId="47955829"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"a" apakšpunkts</w:t>
            </w:r>
          </w:p>
        </w:tc>
        <w:tc>
          <w:tcPr>
            <w:tcW w:w="845" w:type="pct"/>
            <w:tcBorders>
              <w:top w:val="outset" w:sz="6" w:space="0" w:color="auto"/>
              <w:left w:val="outset" w:sz="6" w:space="0" w:color="auto"/>
              <w:bottom w:val="outset" w:sz="6" w:space="0" w:color="auto"/>
              <w:right w:val="outset" w:sz="6" w:space="0" w:color="auto"/>
            </w:tcBorders>
          </w:tcPr>
          <w:p w14:paraId="6B4A2ACA" w14:textId="77777777"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daļa.</w:t>
            </w:r>
          </w:p>
          <w:p w14:paraId="5A580CDF" w14:textId="090CE288"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1. un 2. punkts.</w:t>
            </w:r>
          </w:p>
        </w:tc>
        <w:tc>
          <w:tcPr>
            <w:tcW w:w="1192" w:type="pct"/>
            <w:gridSpan w:val="2"/>
            <w:tcBorders>
              <w:top w:val="outset" w:sz="6" w:space="0" w:color="auto"/>
              <w:left w:val="outset" w:sz="6" w:space="0" w:color="auto"/>
              <w:bottom w:val="outset" w:sz="6" w:space="0" w:color="auto"/>
              <w:right w:val="outset" w:sz="6" w:space="0" w:color="auto"/>
            </w:tcBorders>
          </w:tcPr>
          <w:p w14:paraId="7EF2A7E4" w14:textId="690A9926"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3E1FD0B6" w14:textId="56A243A2"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3196AFB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7CA8185" w14:textId="53FC0860"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"b" apakšpunkts</w:t>
            </w:r>
          </w:p>
        </w:tc>
        <w:tc>
          <w:tcPr>
            <w:tcW w:w="845" w:type="pct"/>
            <w:tcBorders>
              <w:top w:val="outset" w:sz="6" w:space="0" w:color="auto"/>
              <w:left w:val="outset" w:sz="6" w:space="0" w:color="auto"/>
              <w:bottom w:val="outset" w:sz="6" w:space="0" w:color="auto"/>
              <w:right w:val="outset" w:sz="6" w:space="0" w:color="auto"/>
            </w:tcBorders>
          </w:tcPr>
          <w:p w14:paraId="43CBC3B8" w14:textId="77777777"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daļa.</w:t>
            </w:r>
          </w:p>
          <w:p w14:paraId="3ED7A8FA" w14:textId="78D67CA0"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727A5A9B" w14:textId="491F6711"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5AF2D9B4" w14:textId="54C1D07D"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0A3C2410"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04822EB" w14:textId="54D2B171"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"c" apakšpunkta "i" punkts</w:t>
            </w:r>
          </w:p>
        </w:tc>
        <w:tc>
          <w:tcPr>
            <w:tcW w:w="845" w:type="pct"/>
            <w:tcBorders>
              <w:top w:val="outset" w:sz="6" w:space="0" w:color="auto"/>
              <w:left w:val="outset" w:sz="6" w:space="0" w:color="auto"/>
              <w:bottom w:val="outset" w:sz="6" w:space="0" w:color="auto"/>
              <w:right w:val="outset" w:sz="6" w:space="0" w:color="auto"/>
            </w:tcBorders>
          </w:tcPr>
          <w:p w14:paraId="0269D7B2" w14:textId="77777777"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daļa.</w:t>
            </w:r>
          </w:p>
          <w:p w14:paraId="4A706B5C" w14:textId="318468B5"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55D38808" w14:textId="4438713C"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2F166C0E" w14:textId="445CDA72"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19B66CEE"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0403E86" w14:textId="080C9A63"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 xml:space="preserve">Direktīvas 2019/1152 4. panta </w:t>
            </w:r>
            <w:r w:rsidRPr="00890911">
              <w:rPr>
                <w:rFonts w:ascii="Times New Roman" w:hAnsi="Times New Roman" w:cs="Times New Roman"/>
                <w:sz w:val="24"/>
                <w:szCs w:val="24"/>
                <w:lang w:eastAsia="x-none"/>
              </w:rPr>
              <w:lastRenderedPageBreak/>
              <w:t>2. punkta "c" apakšpunkta "ii" punkts</w:t>
            </w:r>
          </w:p>
        </w:tc>
        <w:tc>
          <w:tcPr>
            <w:tcW w:w="845" w:type="pct"/>
            <w:tcBorders>
              <w:top w:val="outset" w:sz="6" w:space="0" w:color="auto"/>
              <w:left w:val="outset" w:sz="6" w:space="0" w:color="auto"/>
              <w:bottom w:val="outset" w:sz="6" w:space="0" w:color="auto"/>
              <w:right w:val="outset" w:sz="6" w:space="0" w:color="auto"/>
            </w:tcBorders>
          </w:tcPr>
          <w:p w14:paraId="38344064" w14:textId="668B74D8"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 xml:space="preserve">Likuma 11. panta </w:t>
            </w:r>
            <w:r w:rsidRPr="00890911">
              <w:rPr>
                <w:rFonts w:ascii="Times New Roman" w:eastAsia="Times New Roman" w:hAnsi="Times New Roman" w:cs="Times New Roman"/>
                <w:sz w:val="24"/>
                <w:szCs w:val="24"/>
                <w:lang w:eastAsia="lv-LV"/>
              </w:rPr>
              <w:lastRenderedPageBreak/>
              <w:t>pirmā daļa, 20. pants.</w:t>
            </w:r>
          </w:p>
          <w:p w14:paraId="7BAB63CE" w14:textId="0F0E7B1B" w:rsidR="00144CB5" w:rsidRPr="00890911" w:rsidRDefault="00144CB5" w:rsidP="00144CB5">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7920E0D3" w14:textId="3935247A"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Atbilst pilnībā</w:t>
            </w:r>
          </w:p>
        </w:tc>
        <w:tc>
          <w:tcPr>
            <w:tcW w:w="1962" w:type="pct"/>
            <w:tcBorders>
              <w:top w:val="outset" w:sz="6" w:space="0" w:color="auto"/>
              <w:left w:val="outset" w:sz="6" w:space="0" w:color="auto"/>
              <w:bottom w:val="outset" w:sz="6" w:space="0" w:color="auto"/>
              <w:right w:val="outset" w:sz="6" w:space="0" w:color="auto"/>
            </w:tcBorders>
          </w:tcPr>
          <w:p w14:paraId="7D5DFCC1" w14:textId="46C526B9"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0D9BF196"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67DA0D5" w14:textId="2022FD4F"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"d" apakšpunkts</w:t>
            </w:r>
          </w:p>
        </w:tc>
        <w:tc>
          <w:tcPr>
            <w:tcW w:w="845" w:type="pct"/>
            <w:tcBorders>
              <w:top w:val="outset" w:sz="6" w:space="0" w:color="auto"/>
              <w:left w:val="outset" w:sz="6" w:space="0" w:color="auto"/>
              <w:bottom w:val="outset" w:sz="6" w:space="0" w:color="auto"/>
              <w:right w:val="outset" w:sz="6" w:space="0" w:color="auto"/>
            </w:tcBorders>
          </w:tcPr>
          <w:p w14:paraId="4F10A5E2" w14:textId="2F6C6B6C"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un otrā daļa.</w:t>
            </w:r>
          </w:p>
          <w:p w14:paraId="1C8FD1F7" w14:textId="4CB8B681"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5476A840" w14:textId="146B6F36"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7218FF1" w14:textId="78962296"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51267A9A"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28FC396" w14:textId="2EC61284"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"e" apakšpunkts</w:t>
            </w:r>
          </w:p>
        </w:tc>
        <w:tc>
          <w:tcPr>
            <w:tcW w:w="845" w:type="pct"/>
            <w:tcBorders>
              <w:top w:val="outset" w:sz="6" w:space="0" w:color="auto"/>
              <w:left w:val="outset" w:sz="6" w:space="0" w:color="auto"/>
              <w:bottom w:val="outset" w:sz="6" w:space="0" w:color="auto"/>
              <w:right w:val="outset" w:sz="6" w:space="0" w:color="auto"/>
            </w:tcBorders>
          </w:tcPr>
          <w:p w14:paraId="0F763F4B" w14:textId="77777777"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daļa.</w:t>
            </w:r>
          </w:p>
          <w:p w14:paraId="504F1EE4" w14:textId="4666CC9B"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06610306" w14:textId="494FC004"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52BDA9C3" w14:textId="13863099"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4BB79A50"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C3A3AD7" w14:textId="2111FCA5" w:rsidR="00977E48" w:rsidRPr="00890911" w:rsidRDefault="008213C6" w:rsidP="008213C6">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"f" apakšpunkts</w:t>
            </w:r>
          </w:p>
        </w:tc>
        <w:tc>
          <w:tcPr>
            <w:tcW w:w="845" w:type="pct"/>
            <w:tcBorders>
              <w:top w:val="outset" w:sz="6" w:space="0" w:color="auto"/>
              <w:left w:val="outset" w:sz="6" w:space="0" w:color="auto"/>
              <w:bottom w:val="outset" w:sz="6" w:space="0" w:color="auto"/>
              <w:right w:val="outset" w:sz="6" w:space="0" w:color="auto"/>
            </w:tcBorders>
          </w:tcPr>
          <w:p w14:paraId="70F01C39" w14:textId="1638D7DA" w:rsidR="00977E48" w:rsidRPr="00890911" w:rsidRDefault="008213C6" w:rsidP="00C97C3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 jo neattiecas uz civildienesta ierēdņiem</w:t>
            </w:r>
            <w:r w:rsidRPr="00890911">
              <w:rPr>
                <w:rStyle w:val="FootnoteReference"/>
                <w:rFonts w:ascii="Times New Roman" w:eastAsia="Times New Roman" w:hAnsi="Times New Roman" w:cs="Times New Roman"/>
                <w:sz w:val="24"/>
                <w:szCs w:val="24"/>
                <w:lang w:eastAsia="lv-LV"/>
              </w:rPr>
              <w:footnoteReference w:id="2"/>
            </w:r>
            <w:r w:rsidR="00144CB5"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4677B9E8" w14:textId="17B4DAC8" w:rsidR="00977E48" w:rsidRPr="00890911" w:rsidRDefault="008213C6" w:rsidP="00C97C3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7A23D537" w14:textId="2D45ECC6" w:rsidR="00977E48" w:rsidRPr="00890911" w:rsidRDefault="008213C6" w:rsidP="00C97C3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1B7D8957"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DA7C84D" w14:textId="2CE1BDC3"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"g" apakšpunkts</w:t>
            </w:r>
          </w:p>
        </w:tc>
        <w:tc>
          <w:tcPr>
            <w:tcW w:w="845" w:type="pct"/>
            <w:tcBorders>
              <w:top w:val="outset" w:sz="6" w:space="0" w:color="auto"/>
              <w:left w:val="outset" w:sz="6" w:space="0" w:color="auto"/>
              <w:bottom w:val="outset" w:sz="6" w:space="0" w:color="auto"/>
              <w:right w:val="outset" w:sz="6" w:space="0" w:color="auto"/>
            </w:tcBorders>
          </w:tcPr>
          <w:p w14:paraId="227CC5FF" w14:textId="27C4824F" w:rsidR="008D623C" w:rsidRPr="00890911" w:rsidRDefault="008D623C"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un 3. panta pirmā daļa.</w:t>
            </w:r>
          </w:p>
          <w:p w14:paraId="13BE02D2" w14:textId="48D7A5AA"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ceturtā un piektā daļa.</w:t>
            </w:r>
          </w:p>
          <w:p w14:paraId="08BC18A1" w14:textId="7B7EE4CA"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3309861F" w14:textId="37DD1CCF"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0F6B1E7E" w14:textId="38A6F503"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27A331AB"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A0A7F9C" w14:textId="1DC597B5"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 xml:space="preserve">Direktīvas 2019/1152 </w:t>
            </w:r>
            <w:r w:rsidRPr="00890911">
              <w:rPr>
                <w:rFonts w:ascii="Times New Roman" w:hAnsi="Times New Roman" w:cs="Times New Roman"/>
                <w:sz w:val="24"/>
                <w:szCs w:val="24"/>
                <w:lang w:eastAsia="x-none"/>
              </w:rPr>
              <w:lastRenderedPageBreak/>
              <w:t>4. panta 2. punkta "h" apakšpunkts</w:t>
            </w:r>
          </w:p>
        </w:tc>
        <w:tc>
          <w:tcPr>
            <w:tcW w:w="845" w:type="pct"/>
            <w:tcBorders>
              <w:top w:val="outset" w:sz="6" w:space="0" w:color="auto"/>
              <w:left w:val="outset" w:sz="6" w:space="0" w:color="auto"/>
              <w:bottom w:val="outset" w:sz="6" w:space="0" w:color="auto"/>
              <w:right w:val="outset" w:sz="6" w:space="0" w:color="auto"/>
            </w:tcBorders>
          </w:tcPr>
          <w:p w14:paraId="3FCE5592" w14:textId="613A576D"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 xml:space="preserve">Nav jāpārņem, Likums </w:t>
            </w:r>
            <w:r w:rsidRPr="00890911">
              <w:rPr>
                <w:rFonts w:ascii="Times New Roman" w:eastAsia="Times New Roman" w:hAnsi="Times New Roman" w:cs="Times New Roman"/>
                <w:sz w:val="24"/>
                <w:szCs w:val="24"/>
                <w:lang w:eastAsia="lv-LV"/>
              </w:rPr>
              <w:lastRenderedPageBreak/>
              <w:t>neparedz ierēdnim tiesības uz iestādes sniegtu apmācību.</w:t>
            </w:r>
          </w:p>
        </w:tc>
        <w:tc>
          <w:tcPr>
            <w:tcW w:w="1192" w:type="pct"/>
            <w:gridSpan w:val="2"/>
            <w:tcBorders>
              <w:top w:val="outset" w:sz="6" w:space="0" w:color="auto"/>
              <w:left w:val="outset" w:sz="6" w:space="0" w:color="auto"/>
              <w:bottom w:val="outset" w:sz="6" w:space="0" w:color="auto"/>
              <w:right w:val="outset" w:sz="6" w:space="0" w:color="auto"/>
            </w:tcBorders>
          </w:tcPr>
          <w:p w14:paraId="69B589F8" w14:textId="6B0A2344"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Nav jāpārņem</w:t>
            </w:r>
          </w:p>
        </w:tc>
        <w:tc>
          <w:tcPr>
            <w:tcW w:w="1962" w:type="pct"/>
            <w:tcBorders>
              <w:top w:val="outset" w:sz="6" w:space="0" w:color="auto"/>
              <w:left w:val="outset" w:sz="6" w:space="0" w:color="auto"/>
              <w:bottom w:val="outset" w:sz="6" w:space="0" w:color="auto"/>
              <w:right w:val="outset" w:sz="6" w:space="0" w:color="auto"/>
            </w:tcBorders>
          </w:tcPr>
          <w:p w14:paraId="747AD751" w14:textId="7EF7C4FC" w:rsidR="00144CB5" w:rsidRPr="00890911" w:rsidRDefault="00144CB5" w:rsidP="00144CB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040FA3FC"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AB52EAF" w14:textId="00BED140"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"i" apakšpunkts</w:t>
            </w:r>
          </w:p>
        </w:tc>
        <w:tc>
          <w:tcPr>
            <w:tcW w:w="845" w:type="pct"/>
            <w:tcBorders>
              <w:top w:val="outset" w:sz="6" w:space="0" w:color="auto"/>
              <w:left w:val="outset" w:sz="6" w:space="0" w:color="auto"/>
              <w:bottom w:val="outset" w:sz="6" w:space="0" w:color="auto"/>
              <w:right w:val="outset" w:sz="6" w:space="0" w:color="auto"/>
            </w:tcBorders>
          </w:tcPr>
          <w:p w14:paraId="53CCC6F1" w14:textId="2EB75EA2" w:rsidR="00096164" w:rsidRPr="00890911" w:rsidRDefault="008D623C" w:rsidP="008D623C">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un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71F8DD72" w14:textId="7011E826"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73544CB5" w14:textId="7A03FC1A"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2A481821"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712A122" w14:textId="72758364"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"j" apakšpunkts</w:t>
            </w:r>
          </w:p>
        </w:tc>
        <w:tc>
          <w:tcPr>
            <w:tcW w:w="845" w:type="pct"/>
            <w:tcBorders>
              <w:top w:val="outset" w:sz="6" w:space="0" w:color="auto"/>
              <w:left w:val="outset" w:sz="6" w:space="0" w:color="auto"/>
              <w:bottom w:val="outset" w:sz="6" w:space="0" w:color="auto"/>
              <w:right w:val="outset" w:sz="6" w:space="0" w:color="auto"/>
            </w:tcBorders>
          </w:tcPr>
          <w:p w14:paraId="50BC8418" w14:textId="7475755C" w:rsidR="00096164" w:rsidRPr="00890911" w:rsidRDefault="008D623C" w:rsidP="008D623C">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3. panta pirmā daļa, 9. panta otrā daļa.</w:t>
            </w:r>
          </w:p>
        </w:tc>
        <w:tc>
          <w:tcPr>
            <w:tcW w:w="1192" w:type="pct"/>
            <w:gridSpan w:val="2"/>
            <w:tcBorders>
              <w:top w:val="outset" w:sz="6" w:space="0" w:color="auto"/>
              <w:left w:val="outset" w:sz="6" w:space="0" w:color="auto"/>
              <w:bottom w:val="outset" w:sz="6" w:space="0" w:color="auto"/>
              <w:right w:val="outset" w:sz="6" w:space="0" w:color="auto"/>
            </w:tcBorders>
          </w:tcPr>
          <w:p w14:paraId="6B247863" w14:textId="7F525DEB"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712B6ED7" w14:textId="15E9F09E"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5D465334"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AD284BA" w14:textId="45F5FADD"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"k" apakšpunkts</w:t>
            </w:r>
          </w:p>
        </w:tc>
        <w:tc>
          <w:tcPr>
            <w:tcW w:w="845" w:type="pct"/>
            <w:tcBorders>
              <w:top w:val="outset" w:sz="6" w:space="0" w:color="auto"/>
              <w:left w:val="outset" w:sz="6" w:space="0" w:color="auto"/>
              <w:bottom w:val="outset" w:sz="6" w:space="0" w:color="auto"/>
              <w:right w:val="outset" w:sz="6" w:space="0" w:color="auto"/>
            </w:tcBorders>
          </w:tcPr>
          <w:p w14:paraId="0BBE1459" w14:textId="59244FDE" w:rsidR="00096164"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Likumprojekta 1. pants un 3. panta pirmā daļa. </w:t>
            </w:r>
            <w:r w:rsidR="00096164" w:rsidRPr="00890911">
              <w:rPr>
                <w:rFonts w:ascii="Times New Roman" w:eastAsia="Times New Roman" w:hAnsi="Times New Roman" w:cs="Times New Roman"/>
                <w:sz w:val="24"/>
                <w:szCs w:val="24"/>
                <w:lang w:eastAsia="lv-LV"/>
              </w:rPr>
              <w:t>Likuma 2. panta ceturtā daļa, 11. panta pirmā daļa.</w:t>
            </w:r>
          </w:p>
          <w:p w14:paraId="2504B4CB" w14:textId="7777777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p w14:paraId="693AAC22" w14:textId="4A057C2F"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Darba likuma 69. un 70. pants.</w:t>
            </w:r>
          </w:p>
        </w:tc>
        <w:tc>
          <w:tcPr>
            <w:tcW w:w="1192" w:type="pct"/>
            <w:gridSpan w:val="2"/>
            <w:tcBorders>
              <w:top w:val="outset" w:sz="6" w:space="0" w:color="auto"/>
              <w:left w:val="outset" w:sz="6" w:space="0" w:color="auto"/>
              <w:bottom w:val="outset" w:sz="6" w:space="0" w:color="auto"/>
              <w:right w:val="outset" w:sz="6" w:space="0" w:color="auto"/>
            </w:tcBorders>
          </w:tcPr>
          <w:p w14:paraId="0AEA8905" w14:textId="068074C4"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297312C" w14:textId="090C2B85"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BB21510"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79B29CE" w14:textId="1879DE25"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t>Direktīvas 2019/1152 4. panta 2. punkta "l" apakšpunkts</w:t>
            </w:r>
          </w:p>
        </w:tc>
        <w:tc>
          <w:tcPr>
            <w:tcW w:w="845" w:type="pct"/>
            <w:tcBorders>
              <w:top w:val="outset" w:sz="6" w:space="0" w:color="auto"/>
              <w:left w:val="outset" w:sz="6" w:space="0" w:color="auto"/>
              <w:bottom w:val="outset" w:sz="6" w:space="0" w:color="auto"/>
              <w:right w:val="outset" w:sz="6" w:space="0" w:color="auto"/>
            </w:tcBorders>
          </w:tcPr>
          <w:p w14:paraId="130F18B8" w14:textId="77777777" w:rsidR="008D623C"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Likumprojekta 1. pants un 3. panta pirmā daļa. </w:t>
            </w:r>
          </w:p>
          <w:p w14:paraId="2E0E975B" w14:textId="453408CF"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ceturtā un piektā daļa.</w:t>
            </w:r>
          </w:p>
          <w:p w14:paraId="369F84F3" w14:textId="00D15534"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5. punkts.</w:t>
            </w:r>
          </w:p>
        </w:tc>
        <w:tc>
          <w:tcPr>
            <w:tcW w:w="1192" w:type="pct"/>
            <w:gridSpan w:val="2"/>
            <w:tcBorders>
              <w:top w:val="outset" w:sz="6" w:space="0" w:color="auto"/>
              <w:left w:val="outset" w:sz="6" w:space="0" w:color="auto"/>
              <w:bottom w:val="outset" w:sz="6" w:space="0" w:color="auto"/>
              <w:right w:val="outset" w:sz="6" w:space="0" w:color="auto"/>
            </w:tcBorders>
          </w:tcPr>
          <w:p w14:paraId="20BC3233" w14:textId="6A944AE6"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EDE92C9" w14:textId="560A521D"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26F6B9F"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9DF0452" w14:textId="471A28B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hAnsi="Times New Roman" w:cs="Times New Roman"/>
                <w:sz w:val="24"/>
                <w:szCs w:val="24"/>
                <w:lang w:eastAsia="x-none"/>
              </w:rPr>
              <w:lastRenderedPageBreak/>
              <w:t>Direktīvas 2019/1152 4. panta 2. punkta "m" apakšpunkts</w:t>
            </w:r>
          </w:p>
        </w:tc>
        <w:tc>
          <w:tcPr>
            <w:tcW w:w="845" w:type="pct"/>
            <w:tcBorders>
              <w:top w:val="outset" w:sz="6" w:space="0" w:color="auto"/>
              <w:left w:val="outset" w:sz="6" w:space="0" w:color="auto"/>
              <w:bottom w:val="outset" w:sz="6" w:space="0" w:color="auto"/>
              <w:right w:val="outset" w:sz="6" w:space="0" w:color="auto"/>
            </w:tcBorders>
          </w:tcPr>
          <w:p w14:paraId="365AFBC2" w14:textId="7777777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6BB57ADA" w14:textId="4E0BC31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Valsts civildienesta ierēdņiem darba režīms ir pilnīgi vai lielākoties paredzams.</w:t>
            </w:r>
          </w:p>
        </w:tc>
        <w:tc>
          <w:tcPr>
            <w:tcW w:w="1192" w:type="pct"/>
            <w:gridSpan w:val="2"/>
            <w:tcBorders>
              <w:top w:val="outset" w:sz="6" w:space="0" w:color="auto"/>
              <w:left w:val="outset" w:sz="6" w:space="0" w:color="auto"/>
              <w:bottom w:val="outset" w:sz="6" w:space="0" w:color="auto"/>
              <w:right w:val="outset" w:sz="6" w:space="0" w:color="auto"/>
            </w:tcBorders>
          </w:tcPr>
          <w:p w14:paraId="2C36FED3" w14:textId="45B3460D"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54DAA16B" w14:textId="4BB04B79"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3A94E70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3B0C1FB" w14:textId="30318BC7"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4. panta 2. punkta "n" apakšpunkts</w:t>
            </w:r>
          </w:p>
        </w:tc>
        <w:tc>
          <w:tcPr>
            <w:tcW w:w="845" w:type="pct"/>
            <w:tcBorders>
              <w:top w:val="outset" w:sz="6" w:space="0" w:color="auto"/>
              <w:left w:val="outset" w:sz="6" w:space="0" w:color="auto"/>
              <w:bottom w:val="outset" w:sz="6" w:space="0" w:color="auto"/>
              <w:right w:val="outset" w:sz="6" w:space="0" w:color="auto"/>
            </w:tcBorders>
          </w:tcPr>
          <w:p w14:paraId="2F0E5B9A" w14:textId="12331FAB" w:rsidR="00096164" w:rsidRPr="00890911" w:rsidRDefault="008D623C" w:rsidP="008D623C">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54DCFD3C" w14:textId="09F8DD2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3CEBBBEA" w14:textId="2B48DC70"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492DDC2C"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1F3CAA0" w14:textId="1987CE73"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4. panta 2. punkta "o" apakšpunkts</w:t>
            </w:r>
          </w:p>
        </w:tc>
        <w:tc>
          <w:tcPr>
            <w:tcW w:w="845" w:type="pct"/>
            <w:tcBorders>
              <w:top w:val="outset" w:sz="6" w:space="0" w:color="auto"/>
              <w:left w:val="outset" w:sz="6" w:space="0" w:color="auto"/>
              <w:bottom w:val="outset" w:sz="6" w:space="0" w:color="auto"/>
              <w:right w:val="outset" w:sz="6" w:space="0" w:color="auto"/>
            </w:tcBorders>
          </w:tcPr>
          <w:p w14:paraId="40B139EF" w14:textId="51319FB6" w:rsidR="00096164"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un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6A086F8C" w14:textId="42A32C1A"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0AC3303" w14:textId="08DFCC4C"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7B7E058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3F2FF6B" w14:textId="679A1F02"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4. panta 3. punkts </w:t>
            </w:r>
          </w:p>
        </w:tc>
        <w:tc>
          <w:tcPr>
            <w:tcW w:w="845" w:type="pct"/>
            <w:tcBorders>
              <w:top w:val="outset" w:sz="6" w:space="0" w:color="auto"/>
              <w:left w:val="outset" w:sz="6" w:space="0" w:color="auto"/>
              <w:bottom w:val="outset" w:sz="6" w:space="0" w:color="auto"/>
              <w:right w:val="outset" w:sz="6" w:space="0" w:color="auto"/>
            </w:tcBorders>
          </w:tcPr>
          <w:p w14:paraId="7C3D9C7C" w14:textId="70E2C0BC" w:rsidR="00096164" w:rsidRPr="00890911" w:rsidRDefault="008D623C" w:rsidP="00096164">
            <w:pPr>
              <w:spacing w:after="0" w:line="240" w:lineRule="auto"/>
              <w:rPr>
                <w:rFonts w:ascii="Times New Roman" w:eastAsia="Times New Roman" w:hAnsi="Times New Roman" w:cs="Times New Roman"/>
                <w:sz w:val="24"/>
                <w:szCs w:val="24"/>
                <w:highlight w:val="yellow"/>
                <w:lang w:eastAsia="lv-LV"/>
              </w:rPr>
            </w:pPr>
            <w:r w:rsidRPr="00890911">
              <w:rPr>
                <w:rFonts w:ascii="Times New Roman" w:eastAsia="Times New Roman" w:hAnsi="Times New Roman" w:cs="Times New Roman"/>
                <w:sz w:val="24"/>
                <w:szCs w:val="24"/>
                <w:lang w:eastAsia="lv-LV"/>
              </w:rPr>
              <w:t>Likumprojekta 1. pants un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62A94179" w14:textId="1C07F239"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1241A5B0" w14:textId="77E42C60"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77C48A8"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BEE8D35" w14:textId="7DFA1601"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5. panta 1. punkts </w:t>
            </w:r>
          </w:p>
        </w:tc>
        <w:tc>
          <w:tcPr>
            <w:tcW w:w="845" w:type="pct"/>
            <w:tcBorders>
              <w:top w:val="outset" w:sz="6" w:space="0" w:color="auto"/>
              <w:left w:val="outset" w:sz="6" w:space="0" w:color="auto"/>
              <w:bottom w:val="outset" w:sz="6" w:space="0" w:color="auto"/>
              <w:right w:val="outset" w:sz="6" w:space="0" w:color="auto"/>
            </w:tcBorders>
          </w:tcPr>
          <w:p w14:paraId="59ABDDE1" w14:textId="5BD3A55F" w:rsidR="00096164"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un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316BE059" w14:textId="0506AF81"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128A877C" w14:textId="6C878FDF"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5C69DF75"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8376853" w14:textId="2D74D1E9"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5. panta 2. punkts </w:t>
            </w:r>
          </w:p>
        </w:tc>
        <w:tc>
          <w:tcPr>
            <w:tcW w:w="845" w:type="pct"/>
            <w:tcBorders>
              <w:top w:val="outset" w:sz="6" w:space="0" w:color="auto"/>
              <w:left w:val="outset" w:sz="6" w:space="0" w:color="auto"/>
              <w:bottom w:val="outset" w:sz="6" w:space="0" w:color="auto"/>
              <w:right w:val="outset" w:sz="6" w:space="0" w:color="auto"/>
            </w:tcBorders>
          </w:tcPr>
          <w:p w14:paraId="10AA09D4" w14:textId="7018A382" w:rsidR="00096164"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1. pants un 3.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6647BD0A" w14:textId="574AFC10"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92C1D38" w14:textId="72B4E37A"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9DA931C"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FC12D9B" w14:textId="36B1826A"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5. panta 3. punkts </w:t>
            </w:r>
          </w:p>
        </w:tc>
        <w:tc>
          <w:tcPr>
            <w:tcW w:w="845" w:type="pct"/>
            <w:tcBorders>
              <w:top w:val="outset" w:sz="6" w:space="0" w:color="auto"/>
              <w:left w:val="outset" w:sz="6" w:space="0" w:color="auto"/>
              <w:bottom w:val="outset" w:sz="6" w:space="0" w:color="auto"/>
              <w:right w:val="outset" w:sz="6" w:space="0" w:color="auto"/>
            </w:tcBorders>
          </w:tcPr>
          <w:p w14:paraId="10FF8CD8" w14:textId="7C45AC0E" w:rsidR="00096164" w:rsidRPr="00890911" w:rsidRDefault="008D623C"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Likumprojekta 1. pants un 3. panta pirmā daļa. </w:t>
            </w:r>
          </w:p>
        </w:tc>
        <w:tc>
          <w:tcPr>
            <w:tcW w:w="1192" w:type="pct"/>
            <w:gridSpan w:val="2"/>
            <w:tcBorders>
              <w:top w:val="outset" w:sz="6" w:space="0" w:color="auto"/>
              <w:left w:val="outset" w:sz="6" w:space="0" w:color="auto"/>
              <w:bottom w:val="outset" w:sz="6" w:space="0" w:color="auto"/>
              <w:right w:val="outset" w:sz="6" w:space="0" w:color="auto"/>
            </w:tcBorders>
          </w:tcPr>
          <w:p w14:paraId="36CB05C6" w14:textId="0F414686"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25A94576" w14:textId="563B37BA"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7193CE3D"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A94DFD2" w14:textId="653B5150"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6. pants</w:t>
            </w:r>
          </w:p>
        </w:tc>
        <w:tc>
          <w:tcPr>
            <w:tcW w:w="845" w:type="pct"/>
            <w:tcBorders>
              <w:top w:val="outset" w:sz="6" w:space="0" w:color="auto"/>
              <w:left w:val="outset" w:sz="6" w:space="0" w:color="auto"/>
              <w:bottom w:val="outset" w:sz="6" w:space="0" w:color="auto"/>
              <w:right w:val="outset" w:sz="6" w:space="0" w:color="auto"/>
            </w:tcBorders>
          </w:tcPr>
          <w:p w14:paraId="2626237C" w14:textId="77777777"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pirmā daļa.</w:t>
            </w:r>
          </w:p>
          <w:p w14:paraId="7C5B616A" w14:textId="202C00CC"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likuma 1. panta trešā daļa, 67. panta otrās daļas 1. un 2. punkts.</w:t>
            </w:r>
          </w:p>
        </w:tc>
        <w:tc>
          <w:tcPr>
            <w:tcW w:w="1192" w:type="pct"/>
            <w:gridSpan w:val="2"/>
            <w:tcBorders>
              <w:top w:val="outset" w:sz="6" w:space="0" w:color="auto"/>
              <w:left w:val="outset" w:sz="6" w:space="0" w:color="auto"/>
              <w:bottom w:val="outset" w:sz="6" w:space="0" w:color="auto"/>
              <w:right w:val="outset" w:sz="6" w:space="0" w:color="auto"/>
            </w:tcBorders>
          </w:tcPr>
          <w:p w14:paraId="58B50F73" w14:textId="1588D4F2"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351E9701" w14:textId="3D5DFF49"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6516AC14"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F5914AC" w14:textId="779C5D77"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7. pants</w:t>
            </w:r>
          </w:p>
        </w:tc>
        <w:tc>
          <w:tcPr>
            <w:tcW w:w="845" w:type="pct"/>
            <w:tcBorders>
              <w:top w:val="outset" w:sz="6" w:space="0" w:color="auto"/>
              <w:left w:val="outset" w:sz="6" w:space="0" w:color="auto"/>
              <w:bottom w:val="outset" w:sz="6" w:space="0" w:color="auto"/>
              <w:right w:val="outset" w:sz="6" w:space="0" w:color="auto"/>
            </w:tcBorders>
          </w:tcPr>
          <w:p w14:paraId="277AEB4B" w14:textId="78AAE36B"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Nav jāpārņem, jo valsts civildienesta regulējums </w:t>
            </w:r>
            <w:r w:rsidRPr="00890911">
              <w:rPr>
                <w:rFonts w:ascii="Times New Roman" w:eastAsia="Times New Roman" w:hAnsi="Times New Roman" w:cs="Times New Roman"/>
                <w:sz w:val="24"/>
                <w:szCs w:val="24"/>
                <w:lang w:eastAsia="lv-LV"/>
              </w:rPr>
              <w:lastRenderedPageBreak/>
              <w:t xml:space="preserve">neparedz nosūtīt ierēdni uz citu dalībvalsti vai trešo valsti </w:t>
            </w:r>
            <w:r w:rsidR="00972D25" w:rsidRPr="00890911">
              <w:rPr>
                <w:rFonts w:ascii="Times New Roman" w:eastAsia="Times New Roman" w:hAnsi="Times New Roman" w:cs="Times New Roman"/>
                <w:sz w:val="24"/>
                <w:szCs w:val="24"/>
                <w:lang w:eastAsia="lv-LV"/>
              </w:rPr>
              <w:t xml:space="preserve">valsts civildienesta </w:t>
            </w:r>
            <w:r w:rsidRPr="00890911">
              <w:rPr>
                <w:rFonts w:ascii="Times New Roman" w:eastAsia="Times New Roman" w:hAnsi="Times New Roman" w:cs="Times New Roman"/>
                <w:sz w:val="24"/>
                <w:szCs w:val="24"/>
                <w:lang w:eastAsia="lv-LV"/>
              </w:rPr>
              <w:t>pienākumu veikšanai.</w:t>
            </w:r>
          </w:p>
        </w:tc>
        <w:tc>
          <w:tcPr>
            <w:tcW w:w="1192" w:type="pct"/>
            <w:gridSpan w:val="2"/>
            <w:tcBorders>
              <w:top w:val="outset" w:sz="6" w:space="0" w:color="auto"/>
              <w:left w:val="outset" w:sz="6" w:space="0" w:color="auto"/>
              <w:bottom w:val="outset" w:sz="6" w:space="0" w:color="auto"/>
              <w:right w:val="outset" w:sz="6" w:space="0" w:color="auto"/>
            </w:tcBorders>
          </w:tcPr>
          <w:p w14:paraId="31A169CC" w14:textId="043367EE"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Nav jāpārņem</w:t>
            </w:r>
          </w:p>
        </w:tc>
        <w:tc>
          <w:tcPr>
            <w:tcW w:w="1962" w:type="pct"/>
            <w:tcBorders>
              <w:top w:val="outset" w:sz="6" w:space="0" w:color="auto"/>
              <w:left w:val="outset" w:sz="6" w:space="0" w:color="auto"/>
              <w:bottom w:val="outset" w:sz="6" w:space="0" w:color="auto"/>
              <w:right w:val="outset" w:sz="6" w:space="0" w:color="auto"/>
            </w:tcBorders>
          </w:tcPr>
          <w:p w14:paraId="186490E0" w14:textId="046A7462"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5229A7CE"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14A01CB" w14:textId="3D3F06AF" w:rsidR="00096164" w:rsidRPr="00890911" w:rsidRDefault="00096164" w:rsidP="00096164">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w:t>
            </w:r>
            <w:r w:rsidR="00972D25" w:rsidRPr="00890911">
              <w:rPr>
                <w:rFonts w:ascii="Times New Roman" w:hAnsi="Times New Roman" w:cs="Times New Roman"/>
                <w:sz w:val="24"/>
                <w:szCs w:val="24"/>
                <w:lang w:eastAsia="x-none"/>
              </w:rPr>
              <w:t xml:space="preserve"> 8. panta 1. punkts</w:t>
            </w:r>
          </w:p>
        </w:tc>
        <w:tc>
          <w:tcPr>
            <w:tcW w:w="845" w:type="pct"/>
            <w:tcBorders>
              <w:top w:val="outset" w:sz="6" w:space="0" w:color="auto"/>
              <w:left w:val="outset" w:sz="6" w:space="0" w:color="auto"/>
              <w:bottom w:val="outset" w:sz="6" w:space="0" w:color="auto"/>
              <w:right w:val="outset" w:sz="6" w:space="0" w:color="auto"/>
            </w:tcBorders>
          </w:tcPr>
          <w:p w14:paraId="06BB416A" w14:textId="77777777" w:rsidR="00096164" w:rsidRPr="00890911" w:rsidRDefault="00096164"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ceturtā daļa.</w:t>
            </w:r>
          </w:p>
          <w:p w14:paraId="3F33C80D" w14:textId="044A650B" w:rsidR="00972D25" w:rsidRPr="00890911" w:rsidRDefault="00972D25" w:rsidP="008D623C">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Likumprojekta </w:t>
            </w:r>
            <w:r w:rsidR="008D623C" w:rsidRPr="00890911">
              <w:rPr>
                <w:rFonts w:ascii="Times New Roman" w:eastAsia="Times New Roman" w:hAnsi="Times New Roman" w:cs="Times New Roman"/>
                <w:sz w:val="24"/>
                <w:szCs w:val="24"/>
                <w:lang w:eastAsia="lv-LV"/>
              </w:rPr>
              <w:t>3. panta trešā daļa</w:t>
            </w:r>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408E6594" w14:textId="28B8B7B8"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31DBA3DA" w14:textId="516CDD0B" w:rsidR="00096164" w:rsidRPr="00890911" w:rsidRDefault="00096164" w:rsidP="00096164">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774A3897"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76D54A5" w14:textId="532B09E4" w:rsidR="00972D25" w:rsidRPr="00890911" w:rsidRDefault="00972D25" w:rsidP="00972D25">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8. panta 2. punkts</w:t>
            </w:r>
          </w:p>
        </w:tc>
        <w:tc>
          <w:tcPr>
            <w:tcW w:w="845" w:type="pct"/>
            <w:tcBorders>
              <w:top w:val="outset" w:sz="6" w:space="0" w:color="auto"/>
              <w:left w:val="outset" w:sz="6" w:space="0" w:color="auto"/>
              <w:bottom w:val="outset" w:sz="6" w:space="0" w:color="auto"/>
              <w:right w:val="outset" w:sz="6" w:space="0" w:color="auto"/>
            </w:tcBorders>
          </w:tcPr>
          <w:p w14:paraId="013F6163" w14:textId="77777777"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11. panta ceturtā daļa.</w:t>
            </w:r>
          </w:p>
          <w:p w14:paraId="38553048" w14:textId="6CEFD52E" w:rsidR="00972D25" w:rsidRPr="00890911" w:rsidRDefault="008D623C"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Likumprojekta 3. panta trešā daļa.</w:t>
            </w:r>
          </w:p>
        </w:tc>
        <w:tc>
          <w:tcPr>
            <w:tcW w:w="1192" w:type="pct"/>
            <w:gridSpan w:val="2"/>
            <w:tcBorders>
              <w:top w:val="outset" w:sz="6" w:space="0" w:color="auto"/>
              <w:left w:val="outset" w:sz="6" w:space="0" w:color="auto"/>
              <w:bottom w:val="outset" w:sz="6" w:space="0" w:color="auto"/>
              <w:right w:val="outset" w:sz="6" w:space="0" w:color="auto"/>
            </w:tcBorders>
          </w:tcPr>
          <w:p w14:paraId="372A1B30" w14:textId="2FBD8440"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6561E2E4" w14:textId="1487555B"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38BF3C9C"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D56F570" w14:textId="111BF70F" w:rsidR="00972D25" w:rsidRPr="00890911" w:rsidRDefault="00972D25" w:rsidP="00972D25">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8. panta 3. punkts</w:t>
            </w:r>
          </w:p>
        </w:tc>
        <w:tc>
          <w:tcPr>
            <w:tcW w:w="845" w:type="pct"/>
            <w:tcBorders>
              <w:top w:val="outset" w:sz="6" w:space="0" w:color="auto"/>
              <w:left w:val="outset" w:sz="6" w:space="0" w:color="auto"/>
              <w:bottom w:val="outset" w:sz="6" w:space="0" w:color="auto"/>
              <w:right w:val="outset" w:sz="6" w:space="0" w:color="auto"/>
            </w:tcBorders>
          </w:tcPr>
          <w:p w14:paraId="18208C96" w14:textId="33BE0B51"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2C127CDD" w14:textId="6476071C" w:rsidR="00972D25" w:rsidRPr="00890911" w:rsidRDefault="00972D25" w:rsidP="00972D25">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5C4D0672" w14:textId="0C4F5175"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11FD2D4A" w14:textId="4C61EAA0"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0E1E7112"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3F13A32" w14:textId="6CF0D353" w:rsidR="00972D25" w:rsidRPr="00890911" w:rsidRDefault="00972D25" w:rsidP="00972D25">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9. pants</w:t>
            </w:r>
          </w:p>
        </w:tc>
        <w:tc>
          <w:tcPr>
            <w:tcW w:w="845" w:type="pct"/>
            <w:tcBorders>
              <w:top w:val="outset" w:sz="6" w:space="0" w:color="auto"/>
              <w:left w:val="outset" w:sz="6" w:space="0" w:color="auto"/>
              <w:bottom w:val="outset" w:sz="6" w:space="0" w:color="auto"/>
              <w:right w:val="outset" w:sz="6" w:space="0" w:color="auto"/>
            </w:tcBorders>
          </w:tcPr>
          <w:p w14:paraId="7A1463FA" w14:textId="77777777"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17. pants.</w:t>
            </w:r>
          </w:p>
          <w:p w14:paraId="28524AC2" w14:textId="47D225C5"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Likums "Par interešu konflikta novēršanu valsts amatpersonu darbībā"</w:t>
            </w:r>
            <w:r w:rsidR="008D623C"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780ACFF6" w14:textId="51026A64"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51D90840" w14:textId="64B85073"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1543D622"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739A4B4" w14:textId="5E023154" w:rsidR="00972D25" w:rsidRPr="00890911" w:rsidRDefault="00972D25" w:rsidP="00972D25">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10. pants </w:t>
            </w:r>
          </w:p>
        </w:tc>
        <w:tc>
          <w:tcPr>
            <w:tcW w:w="845" w:type="pct"/>
            <w:tcBorders>
              <w:top w:val="outset" w:sz="6" w:space="0" w:color="auto"/>
              <w:left w:val="outset" w:sz="6" w:space="0" w:color="auto"/>
              <w:bottom w:val="outset" w:sz="6" w:space="0" w:color="auto"/>
              <w:right w:val="outset" w:sz="6" w:space="0" w:color="auto"/>
            </w:tcBorders>
          </w:tcPr>
          <w:p w14:paraId="769F922E" w14:textId="77777777"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097066A2" w14:textId="62B7DBF4" w:rsidR="00972D25" w:rsidRPr="00890911" w:rsidRDefault="00972D25" w:rsidP="00972D25">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381E1524" w14:textId="427E198D"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751DDA12" w14:textId="66E0E3A3"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7A714A25"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67A97E9" w14:textId="15B4CB9A" w:rsidR="00972D25" w:rsidRPr="00890911" w:rsidRDefault="00972D25" w:rsidP="00972D25">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11. pants </w:t>
            </w:r>
          </w:p>
        </w:tc>
        <w:tc>
          <w:tcPr>
            <w:tcW w:w="845" w:type="pct"/>
            <w:tcBorders>
              <w:top w:val="outset" w:sz="6" w:space="0" w:color="auto"/>
              <w:left w:val="outset" w:sz="6" w:space="0" w:color="auto"/>
              <w:bottom w:val="outset" w:sz="6" w:space="0" w:color="auto"/>
              <w:right w:val="outset" w:sz="6" w:space="0" w:color="auto"/>
            </w:tcBorders>
          </w:tcPr>
          <w:p w14:paraId="7F426F0A" w14:textId="77777777"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0822C361" w14:textId="32AAC460" w:rsidR="00972D25" w:rsidRPr="00890911" w:rsidRDefault="00972D25" w:rsidP="00972D25">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38AE0BC6" w14:textId="5C3C6686"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080672DD" w14:textId="1435FFBE" w:rsidR="00972D25" w:rsidRPr="00890911" w:rsidRDefault="00972D25" w:rsidP="00972D25">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54E84AF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73660AE" w14:textId="1F721F1F" w:rsidR="00EE12D3" w:rsidRPr="00890911" w:rsidRDefault="00EE12D3" w:rsidP="00EE12D3">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12. pants </w:t>
            </w:r>
          </w:p>
        </w:tc>
        <w:tc>
          <w:tcPr>
            <w:tcW w:w="845" w:type="pct"/>
            <w:tcBorders>
              <w:top w:val="outset" w:sz="6" w:space="0" w:color="auto"/>
              <w:left w:val="outset" w:sz="6" w:space="0" w:color="auto"/>
              <w:bottom w:val="outset" w:sz="6" w:space="0" w:color="auto"/>
              <w:right w:val="outset" w:sz="6" w:space="0" w:color="auto"/>
            </w:tcBorders>
          </w:tcPr>
          <w:p w14:paraId="3DEEDE4D" w14:textId="77777777"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2C27DB23" w14:textId="0FD2FD3A" w:rsidR="00EE12D3" w:rsidRPr="00890911" w:rsidRDefault="00EE12D3" w:rsidP="00EE12D3">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100EA516" w14:textId="2C4957F6"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1CDFE887" w14:textId="14C0538F"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1331C9EB"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560475F" w14:textId="18E0725B" w:rsidR="00EE12D3" w:rsidRPr="00890911" w:rsidRDefault="00EE12D3" w:rsidP="00EE12D3">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 xml:space="preserve">Direktīvas 2019/1152 13. pants </w:t>
            </w:r>
          </w:p>
        </w:tc>
        <w:tc>
          <w:tcPr>
            <w:tcW w:w="845" w:type="pct"/>
            <w:tcBorders>
              <w:top w:val="outset" w:sz="6" w:space="0" w:color="auto"/>
              <w:left w:val="outset" w:sz="6" w:space="0" w:color="auto"/>
              <w:bottom w:val="outset" w:sz="6" w:space="0" w:color="auto"/>
              <w:right w:val="outset" w:sz="6" w:space="0" w:color="auto"/>
            </w:tcBorders>
          </w:tcPr>
          <w:p w14:paraId="3D04AB85" w14:textId="77777777"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399EF5E2" w14:textId="7734E248" w:rsidR="00EE12D3" w:rsidRPr="00890911" w:rsidRDefault="00EE12D3" w:rsidP="00EE12D3">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224BA7EF" w14:textId="42D9E39C"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4B764494" w14:textId="3BFDB076"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0AD262C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81C0247" w14:textId="2A49B1DF" w:rsidR="00EE12D3" w:rsidRPr="00890911" w:rsidRDefault="00EE12D3" w:rsidP="00EE12D3">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lastRenderedPageBreak/>
              <w:t xml:space="preserve">Direktīvas 2019/1152 14. pants </w:t>
            </w:r>
          </w:p>
        </w:tc>
        <w:tc>
          <w:tcPr>
            <w:tcW w:w="845" w:type="pct"/>
            <w:tcBorders>
              <w:top w:val="outset" w:sz="6" w:space="0" w:color="auto"/>
              <w:left w:val="outset" w:sz="6" w:space="0" w:color="auto"/>
              <w:bottom w:val="outset" w:sz="6" w:space="0" w:color="auto"/>
              <w:right w:val="outset" w:sz="6" w:space="0" w:color="auto"/>
            </w:tcBorders>
          </w:tcPr>
          <w:p w14:paraId="33F5D943" w14:textId="77777777"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659049B0" w14:textId="799CA851" w:rsidR="00EE12D3" w:rsidRPr="00890911" w:rsidRDefault="00EE12D3" w:rsidP="00EE12D3">
            <w:pPr>
              <w:spacing w:after="0" w:line="240" w:lineRule="auto"/>
              <w:rPr>
                <w:rFonts w:ascii="Times New Roman" w:eastAsia="Times New Roman" w:hAnsi="Times New Roman" w:cs="Times New Roman"/>
                <w:sz w:val="24"/>
                <w:szCs w:val="24"/>
                <w:lang w:eastAsia="lv-LV"/>
              </w:rPr>
            </w:pPr>
            <w:proofErr w:type="spellStart"/>
            <w:r w:rsidRPr="00890911">
              <w:rPr>
                <w:rFonts w:ascii="Times New Roman" w:eastAsia="Times New Roman" w:hAnsi="Times New Roman" w:cs="Times New Roman"/>
                <w:sz w:val="24"/>
                <w:szCs w:val="24"/>
                <w:lang w:eastAsia="lv-LV"/>
              </w:rPr>
              <w:t>Inf.tab.nobeig</w:t>
            </w:r>
            <w:proofErr w:type="spellEnd"/>
            <w:r w:rsidRPr="00890911">
              <w:rPr>
                <w:rFonts w:ascii="Times New Roman" w:eastAsia="Times New Roman" w:hAnsi="Times New Roman" w:cs="Times New Roman"/>
                <w:sz w:val="24"/>
                <w:szCs w:val="24"/>
                <w:lang w:eastAsia="lv-LV"/>
              </w:rPr>
              <w:t>.</w:t>
            </w:r>
          </w:p>
        </w:tc>
        <w:tc>
          <w:tcPr>
            <w:tcW w:w="1192" w:type="pct"/>
            <w:gridSpan w:val="2"/>
            <w:tcBorders>
              <w:top w:val="outset" w:sz="6" w:space="0" w:color="auto"/>
              <w:left w:val="outset" w:sz="6" w:space="0" w:color="auto"/>
              <w:bottom w:val="outset" w:sz="6" w:space="0" w:color="auto"/>
              <w:right w:val="outset" w:sz="6" w:space="0" w:color="auto"/>
            </w:tcBorders>
          </w:tcPr>
          <w:p w14:paraId="6B67D45B" w14:textId="09F2287C"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094A84B9" w14:textId="2A07D6AB" w:rsidR="00EE12D3" w:rsidRPr="00890911" w:rsidRDefault="00EE12D3" w:rsidP="00EE12D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72414C65"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42467A0" w14:textId="38C8978B" w:rsidR="00CE4697" w:rsidRPr="00890911" w:rsidRDefault="00CE4697" w:rsidP="00CE4697">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15. pants</w:t>
            </w:r>
          </w:p>
        </w:tc>
        <w:tc>
          <w:tcPr>
            <w:tcW w:w="845" w:type="pct"/>
            <w:tcBorders>
              <w:top w:val="outset" w:sz="6" w:space="0" w:color="auto"/>
              <w:left w:val="outset" w:sz="6" w:space="0" w:color="auto"/>
              <w:bottom w:val="outset" w:sz="6" w:space="0" w:color="auto"/>
              <w:right w:val="outset" w:sz="6" w:space="0" w:color="auto"/>
            </w:tcBorders>
          </w:tcPr>
          <w:p w14:paraId="43A83E37" w14:textId="6A703FD7"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4. panta pirmā daļa.</w:t>
            </w:r>
          </w:p>
        </w:tc>
        <w:tc>
          <w:tcPr>
            <w:tcW w:w="1192" w:type="pct"/>
            <w:gridSpan w:val="2"/>
            <w:tcBorders>
              <w:top w:val="outset" w:sz="6" w:space="0" w:color="auto"/>
              <w:left w:val="outset" w:sz="6" w:space="0" w:color="auto"/>
              <w:bottom w:val="outset" w:sz="6" w:space="0" w:color="auto"/>
              <w:right w:val="outset" w:sz="6" w:space="0" w:color="auto"/>
            </w:tcBorders>
          </w:tcPr>
          <w:p w14:paraId="28679CB3" w14:textId="1C29BFC2"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29F334E7" w14:textId="08AE4341"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25010E71"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DFB08E1" w14:textId="69EBB91A" w:rsidR="00CE4697" w:rsidRPr="00890911" w:rsidRDefault="00CE4697" w:rsidP="00CE4697">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16. pants</w:t>
            </w:r>
          </w:p>
        </w:tc>
        <w:tc>
          <w:tcPr>
            <w:tcW w:w="845" w:type="pct"/>
            <w:tcBorders>
              <w:top w:val="outset" w:sz="6" w:space="0" w:color="auto"/>
              <w:left w:val="outset" w:sz="6" w:space="0" w:color="auto"/>
              <w:bottom w:val="outset" w:sz="6" w:space="0" w:color="auto"/>
              <w:right w:val="outset" w:sz="6" w:space="0" w:color="auto"/>
            </w:tcBorders>
          </w:tcPr>
          <w:p w14:paraId="279A6A63" w14:textId="77777777"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Likuma 4. pants,</w:t>
            </w:r>
          </w:p>
          <w:p w14:paraId="02907815" w14:textId="0E2BE97A"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Administratīvā procesa likums.</w:t>
            </w:r>
          </w:p>
        </w:tc>
        <w:tc>
          <w:tcPr>
            <w:tcW w:w="1192" w:type="pct"/>
            <w:gridSpan w:val="2"/>
            <w:tcBorders>
              <w:top w:val="outset" w:sz="6" w:space="0" w:color="auto"/>
              <w:left w:val="outset" w:sz="6" w:space="0" w:color="auto"/>
              <w:bottom w:val="outset" w:sz="6" w:space="0" w:color="auto"/>
              <w:right w:val="outset" w:sz="6" w:space="0" w:color="auto"/>
            </w:tcBorders>
          </w:tcPr>
          <w:p w14:paraId="7B5B7705" w14:textId="5AB8CB0E"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7EF20043" w14:textId="7E52BE49"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13A0C52A"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DDA29D1" w14:textId="76F39B9C" w:rsidR="00CE4697" w:rsidRPr="00890911" w:rsidRDefault="00CE4697" w:rsidP="00CE4697">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17. pants</w:t>
            </w:r>
          </w:p>
        </w:tc>
        <w:tc>
          <w:tcPr>
            <w:tcW w:w="845" w:type="pct"/>
            <w:tcBorders>
              <w:top w:val="outset" w:sz="6" w:space="0" w:color="auto"/>
              <w:left w:val="outset" w:sz="6" w:space="0" w:color="auto"/>
              <w:bottom w:val="outset" w:sz="6" w:space="0" w:color="auto"/>
              <w:right w:val="outset" w:sz="6" w:space="0" w:color="auto"/>
            </w:tcBorders>
          </w:tcPr>
          <w:p w14:paraId="0582E396" w14:textId="41B37B0E"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Likuma </w:t>
            </w:r>
            <w:r w:rsidR="00C87FE3" w:rsidRPr="00890911">
              <w:rPr>
                <w:rFonts w:ascii="Times New Roman" w:eastAsia="Times New Roman" w:hAnsi="Times New Roman" w:cs="Times New Roman"/>
                <w:sz w:val="24"/>
                <w:szCs w:val="24"/>
                <w:lang w:eastAsia="lv-LV"/>
              </w:rPr>
              <w:t xml:space="preserve">2. panta ceturtā daļa, </w:t>
            </w:r>
            <w:r w:rsidRPr="00890911">
              <w:rPr>
                <w:rFonts w:ascii="Times New Roman" w:eastAsia="Times New Roman" w:hAnsi="Times New Roman" w:cs="Times New Roman"/>
                <w:sz w:val="24"/>
                <w:szCs w:val="24"/>
                <w:lang w:eastAsia="lv-LV"/>
              </w:rPr>
              <w:t>4. panta pirmā daļa.</w:t>
            </w:r>
            <w:r w:rsidR="00C87FE3" w:rsidRPr="00890911">
              <w:rPr>
                <w:rFonts w:ascii="Times New Roman" w:eastAsia="Times New Roman" w:hAnsi="Times New Roman" w:cs="Times New Roman"/>
                <w:sz w:val="24"/>
                <w:szCs w:val="24"/>
                <w:lang w:eastAsia="lv-LV"/>
              </w:rPr>
              <w:t xml:space="preserve"> Darba likuma 9. pants.</w:t>
            </w:r>
          </w:p>
        </w:tc>
        <w:tc>
          <w:tcPr>
            <w:tcW w:w="1192" w:type="pct"/>
            <w:gridSpan w:val="2"/>
            <w:tcBorders>
              <w:top w:val="outset" w:sz="6" w:space="0" w:color="auto"/>
              <w:left w:val="outset" w:sz="6" w:space="0" w:color="auto"/>
              <w:bottom w:val="outset" w:sz="6" w:space="0" w:color="auto"/>
              <w:right w:val="outset" w:sz="6" w:space="0" w:color="auto"/>
            </w:tcBorders>
          </w:tcPr>
          <w:p w14:paraId="0961AEDD" w14:textId="53E0292E"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037DFEB3" w14:textId="5998A93E"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59C78658"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BD64050" w14:textId="1A46DC62" w:rsidR="00CE4697" w:rsidRPr="00890911" w:rsidRDefault="00CE4697" w:rsidP="00CE4697">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18. pants</w:t>
            </w:r>
          </w:p>
        </w:tc>
        <w:tc>
          <w:tcPr>
            <w:tcW w:w="845" w:type="pct"/>
            <w:tcBorders>
              <w:top w:val="outset" w:sz="6" w:space="0" w:color="auto"/>
              <w:left w:val="outset" w:sz="6" w:space="0" w:color="auto"/>
              <w:bottom w:val="outset" w:sz="6" w:space="0" w:color="auto"/>
              <w:right w:val="outset" w:sz="6" w:space="0" w:color="auto"/>
            </w:tcBorders>
          </w:tcPr>
          <w:p w14:paraId="156E2AFC" w14:textId="41F58040"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Likuma </w:t>
            </w:r>
            <w:r w:rsidR="00C87FE3" w:rsidRPr="00890911">
              <w:rPr>
                <w:rFonts w:ascii="Times New Roman" w:eastAsia="Times New Roman" w:hAnsi="Times New Roman" w:cs="Times New Roman"/>
                <w:sz w:val="24"/>
                <w:szCs w:val="24"/>
                <w:lang w:eastAsia="lv-LV"/>
              </w:rPr>
              <w:t xml:space="preserve">2. panta ceturtā daļa, </w:t>
            </w:r>
            <w:r w:rsidRPr="00890911">
              <w:rPr>
                <w:rFonts w:ascii="Times New Roman" w:eastAsia="Times New Roman" w:hAnsi="Times New Roman" w:cs="Times New Roman"/>
                <w:sz w:val="24"/>
                <w:szCs w:val="24"/>
                <w:lang w:eastAsia="lv-LV"/>
              </w:rPr>
              <w:t>4. panta pirmā daļa, Administratīvā procesa likums.</w:t>
            </w:r>
            <w:r w:rsidR="00C87FE3" w:rsidRPr="00890911">
              <w:rPr>
                <w:rFonts w:ascii="Times New Roman" w:eastAsia="Times New Roman" w:hAnsi="Times New Roman" w:cs="Times New Roman"/>
                <w:sz w:val="24"/>
                <w:szCs w:val="24"/>
                <w:lang w:eastAsia="lv-LV"/>
              </w:rPr>
              <w:t xml:space="preserve"> Darba likuma 9. pants.</w:t>
            </w:r>
          </w:p>
        </w:tc>
        <w:tc>
          <w:tcPr>
            <w:tcW w:w="1192" w:type="pct"/>
            <w:gridSpan w:val="2"/>
            <w:tcBorders>
              <w:top w:val="outset" w:sz="6" w:space="0" w:color="auto"/>
              <w:left w:val="outset" w:sz="6" w:space="0" w:color="auto"/>
              <w:bottom w:val="outset" w:sz="6" w:space="0" w:color="auto"/>
              <w:right w:val="outset" w:sz="6" w:space="0" w:color="auto"/>
            </w:tcBorders>
          </w:tcPr>
          <w:p w14:paraId="3E73CB01" w14:textId="1D01FEBF"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7B3FCDCF" w14:textId="7096A72C"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072D5EF8"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594D39" w14:textId="1B0B337D" w:rsidR="00CE4697" w:rsidRPr="00890911" w:rsidRDefault="00CE4697" w:rsidP="00CE4697">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19. pants</w:t>
            </w:r>
          </w:p>
        </w:tc>
        <w:tc>
          <w:tcPr>
            <w:tcW w:w="845" w:type="pct"/>
            <w:tcBorders>
              <w:top w:val="outset" w:sz="6" w:space="0" w:color="auto"/>
              <w:left w:val="outset" w:sz="6" w:space="0" w:color="auto"/>
              <w:bottom w:val="outset" w:sz="6" w:space="0" w:color="auto"/>
              <w:right w:val="outset" w:sz="6" w:space="0" w:color="auto"/>
            </w:tcBorders>
          </w:tcPr>
          <w:p w14:paraId="41F42833" w14:textId="0E78314D" w:rsidR="00CE4697" w:rsidRPr="00890911" w:rsidRDefault="00CE4697" w:rsidP="00C87FE3">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Likuma </w:t>
            </w:r>
            <w:r w:rsidR="00C87FE3" w:rsidRPr="00890911">
              <w:rPr>
                <w:rFonts w:ascii="Times New Roman" w:eastAsia="Times New Roman" w:hAnsi="Times New Roman" w:cs="Times New Roman"/>
                <w:sz w:val="24"/>
                <w:szCs w:val="24"/>
                <w:lang w:eastAsia="lv-LV"/>
              </w:rPr>
              <w:t xml:space="preserve">2. panta ceturtā daļa, </w:t>
            </w:r>
            <w:r w:rsidRPr="00890911">
              <w:rPr>
                <w:rFonts w:ascii="Times New Roman" w:eastAsia="Times New Roman" w:hAnsi="Times New Roman" w:cs="Times New Roman"/>
                <w:sz w:val="24"/>
                <w:szCs w:val="24"/>
                <w:lang w:eastAsia="lv-LV"/>
              </w:rPr>
              <w:t>4. panta pirmā daļa.</w:t>
            </w:r>
            <w:r w:rsidR="00C87FE3" w:rsidRPr="00890911">
              <w:rPr>
                <w:rFonts w:ascii="Times New Roman" w:eastAsia="Times New Roman" w:hAnsi="Times New Roman" w:cs="Times New Roman"/>
                <w:sz w:val="24"/>
                <w:szCs w:val="24"/>
                <w:lang w:eastAsia="lv-LV"/>
              </w:rPr>
              <w:t xml:space="preserve"> Darba likuma 9. pants un 162. pants, kas stāsies spēkā 2020. gada 1. jūlijā.</w:t>
            </w:r>
          </w:p>
        </w:tc>
        <w:tc>
          <w:tcPr>
            <w:tcW w:w="1192" w:type="pct"/>
            <w:gridSpan w:val="2"/>
            <w:tcBorders>
              <w:top w:val="outset" w:sz="6" w:space="0" w:color="auto"/>
              <w:left w:val="outset" w:sz="6" w:space="0" w:color="auto"/>
              <w:bottom w:val="outset" w:sz="6" w:space="0" w:color="auto"/>
              <w:right w:val="outset" w:sz="6" w:space="0" w:color="auto"/>
            </w:tcBorders>
          </w:tcPr>
          <w:p w14:paraId="4EB6F19C" w14:textId="3BD800F0"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Atbilst pilnībā</w:t>
            </w:r>
          </w:p>
        </w:tc>
        <w:tc>
          <w:tcPr>
            <w:tcW w:w="1962" w:type="pct"/>
            <w:tcBorders>
              <w:top w:val="outset" w:sz="6" w:space="0" w:color="auto"/>
              <w:left w:val="outset" w:sz="6" w:space="0" w:color="auto"/>
              <w:bottom w:val="outset" w:sz="6" w:space="0" w:color="auto"/>
              <w:right w:val="outset" w:sz="6" w:space="0" w:color="auto"/>
            </w:tcBorders>
          </w:tcPr>
          <w:p w14:paraId="5B5FD9A4" w14:textId="68A8C629" w:rsidR="00CE4697" w:rsidRPr="00890911" w:rsidRDefault="00CE4697" w:rsidP="00CE4697">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Neparedz stingrākas prasības</w:t>
            </w:r>
          </w:p>
        </w:tc>
      </w:tr>
      <w:tr w:rsidR="00890911" w:rsidRPr="00890911" w14:paraId="4347F8CD"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069A1BF" w14:textId="7697E7C5"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20. pants</w:t>
            </w:r>
          </w:p>
        </w:tc>
        <w:tc>
          <w:tcPr>
            <w:tcW w:w="845" w:type="pct"/>
            <w:tcBorders>
              <w:top w:val="outset" w:sz="6" w:space="0" w:color="auto"/>
              <w:left w:val="outset" w:sz="6" w:space="0" w:color="auto"/>
              <w:bottom w:val="outset" w:sz="6" w:space="0" w:color="auto"/>
              <w:right w:val="outset" w:sz="6" w:space="0" w:color="auto"/>
            </w:tcBorders>
          </w:tcPr>
          <w:p w14:paraId="689C3351"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1F6F1313" w14:textId="3B019CBA"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033B8EF5" w14:textId="2C70DA71"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1EE7F252" w14:textId="0078F2A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235FD5F8"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79F3A49" w14:textId="52FEA588"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21. pants</w:t>
            </w:r>
          </w:p>
        </w:tc>
        <w:tc>
          <w:tcPr>
            <w:tcW w:w="845" w:type="pct"/>
            <w:tcBorders>
              <w:top w:val="outset" w:sz="6" w:space="0" w:color="auto"/>
              <w:left w:val="outset" w:sz="6" w:space="0" w:color="auto"/>
              <w:bottom w:val="outset" w:sz="6" w:space="0" w:color="auto"/>
              <w:right w:val="outset" w:sz="6" w:space="0" w:color="auto"/>
            </w:tcBorders>
          </w:tcPr>
          <w:p w14:paraId="7471C1E9"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428BE101"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0B43BF14" w14:textId="4B29004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41062254" w14:textId="7EFC8EB6"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556D83D4"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86AE808" w14:textId="653518FE"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22. pants</w:t>
            </w:r>
          </w:p>
        </w:tc>
        <w:tc>
          <w:tcPr>
            <w:tcW w:w="845" w:type="pct"/>
            <w:tcBorders>
              <w:top w:val="outset" w:sz="6" w:space="0" w:color="auto"/>
              <w:left w:val="outset" w:sz="6" w:space="0" w:color="auto"/>
              <w:bottom w:val="outset" w:sz="6" w:space="0" w:color="auto"/>
              <w:right w:val="outset" w:sz="6" w:space="0" w:color="auto"/>
            </w:tcBorders>
          </w:tcPr>
          <w:p w14:paraId="6127730E"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285451FA"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45D999D8" w14:textId="4175BF05"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47EFCBE2" w14:textId="5D2E01F9"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74F8E21F"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48F0208" w14:textId="7CB748A3"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lastRenderedPageBreak/>
              <w:t>Direktīvas 2019/1152 23. pants</w:t>
            </w:r>
          </w:p>
        </w:tc>
        <w:tc>
          <w:tcPr>
            <w:tcW w:w="845" w:type="pct"/>
            <w:tcBorders>
              <w:top w:val="outset" w:sz="6" w:space="0" w:color="auto"/>
              <w:left w:val="outset" w:sz="6" w:space="0" w:color="auto"/>
              <w:bottom w:val="outset" w:sz="6" w:space="0" w:color="auto"/>
              <w:right w:val="outset" w:sz="6" w:space="0" w:color="auto"/>
            </w:tcBorders>
          </w:tcPr>
          <w:p w14:paraId="5D06CAE4"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7D4D9058"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23A77CF4" w14:textId="68A27F9E"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6B714F37" w14:textId="3D06B4BA"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265AED97"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E273844" w14:textId="158D35D7"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24. pants</w:t>
            </w:r>
          </w:p>
        </w:tc>
        <w:tc>
          <w:tcPr>
            <w:tcW w:w="845" w:type="pct"/>
            <w:tcBorders>
              <w:top w:val="outset" w:sz="6" w:space="0" w:color="auto"/>
              <w:left w:val="outset" w:sz="6" w:space="0" w:color="auto"/>
              <w:bottom w:val="outset" w:sz="6" w:space="0" w:color="auto"/>
              <w:right w:val="outset" w:sz="6" w:space="0" w:color="auto"/>
            </w:tcBorders>
          </w:tcPr>
          <w:p w14:paraId="0BEEF262"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11A643F9"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328A74EF" w14:textId="68D54DD3"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04B4C7A0" w14:textId="5A1788A5"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2E18C854"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5970A2" w14:textId="5EA2396A" w:rsidR="00EC018B" w:rsidRPr="00890911" w:rsidRDefault="00EC018B" w:rsidP="00EC018B">
            <w:pPr>
              <w:spacing w:after="0" w:line="240" w:lineRule="auto"/>
              <w:rPr>
                <w:rFonts w:ascii="Times New Roman" w:hAnsi="Times New Roman" w:cs="Times New Roman"/>
                <w:sz w:val="24"/>
                <w:szCs w:val="24"/>
                <w:lang w:eastAsia="x-none"/>
              </w:rPr>
            </w:pPr>
            <w:r w:rsidRPr="00890911">
              <w:rPr>
                <w:rFonts w:ascii="Times New Roman" w:hAnsi="Times New Roman" w:cs="Times New Roman"/>
                <w:sz w:val="24"/>
                <w:szCs w:val="24"/>
                <w:lang w:eastAsia="x-none"/>
              </w:rPr>
              <w:t>Direktīvas 2019/1152 25. pants</w:t>
            </w:r>
          </w:p>
        </w:tc>
        <w:tc>
          <w:tcPr>
            <w:tcW w:w="845" w:type="pct"/>
            <w:tcBorders>
              <w:top w:val="outset" w:sz="6" w:space="0" w:color="auto"/>
              <w:left w:val="outset" w:sz="6" w:space="0" w:color="auto"/>
              <w:bottom w:val="outset" w:sz="6" w:space="0" w:color="auto"/>
              <w:right w:val="outset" w:sz="6" w:space="0" w:color="auto"/>
            </w:tcBorders>
          </w:tcPr>
          <w:p w14:paraId="017B50BF"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p w14:paraId="4742A1DC" w14:textId="77777777" w:rsidR="00EC018B" w:rsidRPr="00890911" w:rsidRDefault="00EC018B" w:rsidP="00EC018B">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auto"/>
              <w:left w:val="outset" w:sz="6" w:space="0" w:color="auto"/>
              <w:bottom w:val="outset" w:sz="6" w:space="0" w:color="auto"/>
              <w:right w:val="outset" w:sz="6" w:space="0" w:color="auto"/>
            </w:tcBorders>
          </w:tcPr>
          <w:p w14:paraId="624858CD" w14:textId="72D56D46"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c>
          <w:tcPr>
            <w:tcW w:w="1962" w:type="pct"/>
            <w:tcBorders>
              <w:top w:val="outset" w:sz="6" w:space="0" w:color="auto"/>
              <w:left w:val="outset" w:sz="6" w:space="0" w:color="auto"/>
              <w:bottom w:val="outset" w:sz="6" w:space="0" w:color="auto"/>
              <w:right w:val="outset" w:sz="6" w:space="0" w:color="auto"/>
            </w:tcBorders>
          </w:tcPr>
          <w:p w14:paraId="0C838F2F" w14:textId="00CE17FC" w:rsidR="00EC018B" w:rsidRPr="00890911" w:rsidRDefault="00EC018B" w:rsidP="00EC018B">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 jāpārņem</w:t>
            </w:r>
          </w:p>
        </w:tc>
      </w:tr>
      <w:tr w:rsidR="00890911" w:rsidRPr="00890911" w14:paraId="4C696FF4"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780A639"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hideMark/>
          </w:tcPr>
          <w:p w14:paraId="4D75D563" w14:textId="05A33742" w:rsidR="00FB2E10" w:rsidRPr="00890911" w:rsidRDefault="00FB2E10" w:rsidP="00FB2E10">
            <w:pPr>
              <w:spacing w:after="0" w:line="240" w:lineRule="auto"/>
              <w:jc w:val="both"/>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Ar likumprojektu nav pārņemta </w:t>
            </w:r>
            <w:r w:rsidRPr="00890911">
              <w:rPr>
                <w:rFonts w:ascii="Times New Roman" w:hAnsi="Times New Roman" w:cs="Times New Roman"/>
                <w:sz w:val="24"/>
                <w:szCs w:val="24"/>
                <w:lang w:eastAsia="x-none"/>
              </w:rPr>
              <w:t>Direktīvas2019/1152 8. panta 3. punktā, 10. pantā, 11. pantā, 12. pantā, 13. pantā 14. pantā paredzētā rīcības brīvība, jo tiesību normās ietvertie nosacījumi neatbilst Latvijas Republikas civildienesta tiesiskā regulējuma pamatprincipiem.</w:t>
            </w:r>
          </w:p>
          <w:p w14:paraId="3C881A65"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r w:rsidR="00890911" w:rsidRPr="00890911" w14:paraId="40D03FD1"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3F8C6A0"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79E89993" w14:textId="41A59130"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Likumprojekts šo jomu neskar.</w:t>
            </w:r>
          </w:p>
          <w:p w14:paraId="6B58981B"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r w:rsidR="00890911" w:rsidRPr="00890911" w14:paraId="2FB63DB0"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02D0015"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376EC632" w14:textId="3FB29908" w:rsidR="00FB2E10" w:rsidRPr="00890911" w:rsidRDefault="00FB2E10" w:rsidP="00FB2E10">
            <w:pPr>
              <w:spacing w:after="0" w:line="240" w:lineRule="auto"/>
              <w:jc w:val="both"/>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sz w:val="24"/>
                <w:szCs w:val="24"/>
                <w:lang w:eastAsia="lv-LV"/>
              </w:rPr>
              <w:t>Nav.</w:t>
            </w:r>
          </w:p>
        </w:tc>
      </w:tr>
      <w:tr w:rsidR="00890911" w:rsidRPr="00890911" w14:paraId="4CD756C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D695463" w14:textId="77777777" w:rsidR="00FB2E10" w:rsidRPr="00890911" w:rsidRDefault="00FB2E10" w:rsidP="00FB2E10">
            <w:pPr>
              <w:spacing w:after="0" w:line="240" w:lineRule="auto"/>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2. tabula</w:t>
            </w:r>
            <w:r w:rsidRPr="00890911">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90911">
              <w:rPr>
                <w:rFonts w:ascii="Times New Roman" w:eastAsia="Times New Roman" w:hAnsi="Times New Roman" w:cs="Times New Roman"/>
                <w:b/>
                <w:bCs/>
                <w:iCs/>
                <w:sz w:val="24"/>
                <w:szCs w:val="24"/>
                <w:lang w:eastAsia="lv-LV"/>
              </w:rPr>
              <w:br/>
              <w:t>Pasākumi šo saistību izpildei</w:t>
            </w:r>
          </w:p>
        </w:tc>
      </w:tr>
      <w:tr w:rsidR="00890911" w:rsidRPr="00890911" w14:paraId="40A4BD58"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C299B42"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Attiecīgā starptautiskā tiesību akta vai starptautiskas institūcijas vai </w:t>
            </w:r>
            <w:r w:rsidRPr="00890911">
              <w:rPr>
                <w:rFonts w:ascii="Times New Roman" w:eastAsia="Times New Roman" w:hAnsi="Times New Roman" w:cs="Times New Roman"/>
                <w:iCs/>
                <w:sz w:val="24"/>
                <w:szCs w:val="24"/>
                <w:lang w:eastAsia="lv-LV"/>
              </w:rPr>
              <w:lastRenderedPageBreak/>
              <w:t>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63363A4C" w14:textId="5B6D50BE"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lastRenderedPageBreak/>
              <w:t>Likumprojekts šo jomu neskar.</w:t>
            </w:r>
          </w:p>
          <w:p w14:paraId="3267513F"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r w:rsidR="00890911" w:rsidRPr="00890911" w14:paraId="62193C39"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0B00C28C"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A</w:t>
            </w:r>
          </w:p>
        </w:tc>
        <w:tc>
          <w:tcPr>
            <w:tcW w:w="1739" w:type="pct"/>
            <w:gridSpan w:val="2"/>
            <w:tcBorders>
              <w:top w:val="outset" w:sz="6" w:space="0" w:color="auto"/>
              <w:left w:val="outset" w:sz="6" w:space="0" w:color="auto"/>
              <w:bottom w:val="outset" w:sz="6" w:space="0" w:color="auto"/>
              <w:right w:val="outset" w:sz="6" w:space="0" w:color="auto"/>
            </w:tcBorders>
            <w:vAlign w:val="center"/>
            <w:hideMark/>
          </w:tcPr>
          <w:p w14:paraId="373425B7"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B</w:t>
            </w:r>
          </w:p>
        </w:tc>
        <w:tc>
          <w:tcPr>
            <w:tcW w:w="2276" w:type="pct"/>
            <w:gridSpan w:val="2"/>
            <w:tcBorders>
              <w:top w:val="outset" w:sz="6" w:space="0" w:color="auto"/>
              <w:left w:val="outset" w:sz="6" w:space="0" w:color="auto"/>
              <w:bottom w:val="outset" w:sz="6" w:space="0" w:color="auto"/>
              <w:right w:val="outset" w:sz="6" w:space="0" w:color="auto"/>
            </w:tcBorders>
            <w:vAlign w:val="center"/>
            <w:hideMark/>
          </w:tcPr>
          <w:p w14:paraId="6697A170"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w:t>
            </w:r>
          </w:p>
        </w:tc>
      </w:tr>
      <w:tr w:rsidR="00890911" w:rsidRPr="00890911" w14:paraId="1988933E"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D283E2E"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Starptautiskās saistības (pēc būtības), kas izriet no norādītā starptautiskā dokumenta.</w:t>
            </w:r>
            <w:r w:rsidRPr="00890911">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39" w:type="pct"/>
            <w:gridSpan w:val="2"/>
            <w:tcBorders>
              <w:top w:val="outset" w:sz="6" w:space="0" w:color="auto"/>
              <w:left w:val="outset" w:sz="6" w:space="0" w:color="auto"/>
              <w:bottom w:val="outset" w:sz="6" w:space="0" w:color="auto"/>
              <w:right w:val="outset" w:sz="6" w:space="0" w:color="auto"/>
            </w:tcBorders>
            <w:hideMark/>
          </w:tcPr>
          <w:p w14:paraId="0BE664FF"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76" w:type="pct"/>
            <w:gridSpan w:val="2"/>
            <w:tcBorders>
              <w:top w:val="outset" w:sz="6" w:space="0" w:color="auto"/>
              <w:left w:val="outset" w:sz="6" w:space="0" w:color="auto"/>
              <w:bottom w:val="outset" w:sz="6" w:space="0" w:color="auto"/>
              <w:right w:val="outset" w:sz="6" w:space="0" w:color="auto"/>
            </w:tcBorders>
            <w:hideMark/>
          </w:tcPr>
          <w:p w14:paraId="20BD4EE6"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890911">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890911">
              <w:rPr>
                <w:rFonts w:ascii="Times New Roman" w:eastAsia="Times New Roman" w:hAnsi="Times New Roman" w:cs="Times New Roman"/>
                <w:iCs/>
                <w:sz w:val="24"/>
                <w:szCs w:val="24"/>
                <w:lang w:eastAsia="lv-LV"/>
              </w:rPr>
              <w:br/>
              <w:t>Norāda institūciju, kas ir atbildīga par šo saistību izpildi pilnībā</w:t>
            </w:r>
          </w:p>
        </w:tc>
      </w:tr>
      <w:tr w:rsidR="00890911" w:rsidRPr="00890911" w14:paraId="1DB8CB55" w14:textId="77777777" w:rsidTr="00CE4697">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7856227" w14:textId="77777777"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Likumprojekts šo jomu neskar</w:t>
            </w:r>
          </w:p>
          <w:p w14:paraId="43134796" w14:textId="77777777" w:rsidR="00FB2E10" w:rsidRPr="00890911" w:rsidRDefault="00FB2E10" w:rsidP="00FB2E10">
            <w:pPr>
              <w:spacing w:after="0" w:line="240" w:lineRule="auto"/>
              <w:rPr>
                <w:rFonts w:ascii="Times New Roman" w:eastAsia="Times New Roman" w:hAnsi="Times New Roman" w:cs="Times New Roman"/>
                <w:sz w:val="24"/>
                <w:szCs w:val="24"/>
                <w:lang w:eastAsia="lv-LV"/>
              </w:rPr>
            </w:pPr>
          </w:p>
          <w:p w14:paraId="55AE2207"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c>
          <w:tcPr>
            <w:tcW w:w="1739" w:type="pct"/>
            <w:gridSpan w:val="2"/>
            <w:tcBorders>
              <w:top w:val="outset" w:sz="6" w:space="0" w:color="auto"/>
              <w:left w:val="outset" w:sz="6" w:space="0" w:color="auto"/>
              <w:bottom w:val="outset" w:sz="6" w:space="0" w:color="auto"/>
              <w:right w:val="outset" w:sz="6" w:space="0" w:color="auto"/>
            </w:tcBorders>
            <w:hideMark/>
          </w:tcPr>
          <w:p w14:paraId="145C4CE6" w14:textId="04FB027E"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Likumprojekts šo jomu neskar.</w:t>
            </w:r>
          </w:p>
          <w:p w14:paraId="33FECBAD"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c>
          <w:tcPr>
            <w:tcW w:w="2276" w:type="pct"/>
            <w:gridSpan w:val="2"/>
            <w:tcBorders>
              <w:top w:val="outset" w:sz="6" w:space="0" w:color="auto"/>
              <w:left w:val="outset" w:sz="6" w:space="0" w:color="auto"/>
              <w:bottom w:val="outset" w:sz="6" w:space="0" w:color="auto"/>
              <w:right w:val="outset" w:sz="6" w:space="0" w:color="auto"/>
            </w:tcBorders>
            <w:hideMark/>
          </w:tcPr>
          <w:p w14:paraId="50D8878F" w14:textId="2C9B4330"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Likumprojekts šo jomu neskar.</w:t>
            </w:r>
          </w:p>
          <w:p w14:paraId="1DD55F61"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r w:rsidR="00890911" w:rsidRPr="00890911" w14:paraId="370DDA5F"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55D2D1B"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72984B9C" w14:textId="61654453"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Likumprojekts šo jomu neskar.</w:t>
            </w:r>
          </w:p>
          <w:p w14:paraId="5799819A"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r w:rsidR="00890911" w:rsidRPr="00890911" w14:paraId="177CB88D" w14:textId="77777777" w:rsidTr="00096164">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97F37CB"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108C32F4" w14:textId="77777777" w:rsidR="00FB2E10" w:rsidRPr="00890911" w:rsidRDefault="00FB2E10" w:rsidP="00FB2E1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 xml:space="preserve">Nav </w:t>
            </w:r>
          </w:p>
          <w:p w14:paraId="6D8B63B3" w14:textId="77777777" w:rsidR="00FB2E10" w:rsidRPr="00890911" w:rsidRDefault="00FB2E10" w:rsidP="00FB2E10">
            <w:pPr>
              <w:spacing w:after="0" w:line="240" w:lineRule="auto"/>
              <w:rPr>
                <w:rFonts w:ascii="Times New Roman" w:eastAsia="Times New Roman" w:hAnsi="Times New Roman" w:cs="Times New Roman"/>
                <w:iCs/>
                <w:sz w:val="24"/>
                <w:szCs w:val="24"/>
                <w:lang w:eastAsia="lv-LV"/>
              </w:rPr>
            </w:pPr>
          </w:p>
        </w:tc>
      </w:tr>
    </w:tbl>
    <w:p w14:paraId="26C0A9B4"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911" w:rsidRPr="00890911" w14:paraId="2028C0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3B25DF" w14:textId="77777777" w:rsidR="00655F2C" w:rsidRPr="00890911" w:rsidRDefault="00E5323B" w:rsidP="00D968B8">
            <w:pPr>
              <w:spacing w:after="0" w:line="240" w:lineRule="auto"/>
              <w:jc w:val="center"/>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VI. Sabiedrības līdzdalība un komunikācijas aktivitātes</w:t>
            </w:r>
          </w:p>
        </w:tc>
      </w:tr>
      <w:tr w:rsidR="00890911" w:rsidRPr="00890911" w14:paraId="471C4FE8" w14:textId="77777777" w:rsidTr="003F37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78EAFC" w14:textId="77777777" w:rsidR="003F3749" w:rsidRPr="00890911" w:rsidRDefault="003F3749" w:rsidP="003F3749">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DBAB12" w14:textId="77777777" w:rsidR="003F3749" w:rsidRPr="00890911" w:rsidRDefault="003F3749" w:rsidP="003F3749">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2B64FB3" w14:textId="2987C2BB" w:rsidR="003F3749" w:rsidRPr="00890911" w:rsidRDefault="003F3749" w:rsidP="003F3749">
            <w:pPr>
              <w:spacing w:after="0" w:line="240" w:lineRule="auto"/>
              <w:jc w:val="both"/>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rPr>
              <w:t>Par likumprojektu informēta sabiedrība, informāciju publicējot Ministru kabineta tīmekļvietnē.</w:t>
            </w:r>
          </w:p>
        </w:tc>
      </w:tr>
      <w:tr w:rsidR="00890911" w:rsidRPr="00890911" w14:paraId="798EE406" w14:textId="77777777" w:rsidTr="003F37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254DE" w14:textId="77777777" w:rsidR="003F3749" w:rsidRPr="00890911" w:rsidRDefault="003F3749" w:rsidP="003F3749">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9EE9D78" w14:textId="77777777" w:rsidR="003F3749" w:rsidRPr="00890911" w:rsidRDefault="003F3749" w:rsidP="003F3749">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58465114" w14:textId="65739988" w:rsidR="003F3749" w:rsidRPr="00890911" w:rsidRDefault="003F3749" w:rsidP="003F3749">
            <w:pPr>
              <w:spacing w:after="0" w:line="240" w:lineRule="auto"/>
              <w:jc w:val="both"/>
              <w:rPr>
                <w:rFonts w:ascii="Times New Roman" w:eastAsia="Calibri" w:hAnsi="Times New Roman" w:cs="Times New Roman"/>
                <w:sz w:val="24"/>
                <w:szCs w:val="24"/>
              </w:rPr>
            </w:pPr>
            <w:r w:rsidRPr="00890911">
              <w:rPr>
                <w:rFonts w:ascii="Times New Roman" w:eastAsia="Calibri" w:hAnsi="Times New Roman" w:cs="Times New Roman"/>
                <w:sz w:val="24"/>
                <w:szCs w:val="24"/>
              </w:rPr>
              <w:t xml:space="preserve">Likumprojekts 2020. gada </w:t>
            </w:r>
            <w:r w:rsidR="00B16EE7" w:rsidRPr="00890911">
              <w:rPr>
                <w:rFonts w:ascii="Times New Roman" w:eastAsia="Calibri" w:hAnsi="Times New Roman" w:cs="Times New Roman"/>
                <w:sz w:val="24"/>
                <w:szCs w:val="24"/>
              </w:rPr>
              <w:t>15. </w:t>
            </w:r>
            <w:r w:rsidR="00C81A7E" w:rsidRPr="00890911">
              <w:rPr>
                <w:rFonts w:ascii="Times New Roman" w:eastAsia="Calibri" w:hAnsi="Times New Roman" w:cs="Times New Roman"/>
                <w:sz w:val="24"/>
                <w:szCs w:val="24"/>
              </w:rPr>
              <w:t>maijā</w:t>
            </w:r>
            <w:r w:rsidRPr="00890911">
              <w:rPr>
                <w:rFonts w:ascii="Times New Roman" w:eastAsia="Calibri" w:hAnsi="Times New Roman" w:cs="Times New Roman"/>
                <w:sz w:val="24"/>
                <w:szCs w:val="24"/>
              </w:rPr>
              <w:t xml:space="preserve"> publicēts:</w:t>
            </w:r>
          </w:p>
          <w:p w14:paraId="1CA1619B" w14:textId="77777777" w:rsidR="003F3749" w:rsidRPr="00890911" w:rsidRDefault="003F3749" w:rsidP="003F3749">
            <w:pPr>
              <w:spacing w:after="0" w:line="240" w:lineRule="auto"/>
              <w:jc w:val="both"/>
              <w:rPr>
                <w:rFonts w:ascii="Times New Roman" w:eastAsia="Calibri" w:hAnsi="Times New Roman" w:cs="Times New Roman"/>
                <w:sz w:val="24"/>
                <w:szCs w:val="24"/>
              </w:rPr>
            </w:pPr>
            <w:r w:rsidRPr="00890911">
              <w:rPr>
                <w:rFonts w:ascii="Times New Roman" w:eastAsia="Calibri" w:hAnsi="Times New Roman" w:cs="Times New Roman"/>
                <w:sz w:val="24"/>
                <w:szCs w:val="24"/>
              </w:rPr>
              <w:t xml:space="preserve">Ministru kabineta tīmekļvietnē, adrese: </w:t>
            </w:r>
            <w:hyperlink r:id="rId11" w:history="1">
              <w:r w:rsidRPr="00890911">
                <w:rPr>
                  <w:rStyle w:val="Hyperlink"/>
                  <w:rFonts w:ascii="Times New Roman" w:eastAsia="Calibri" w:hAnsi="Times New Roman" w:cs="Times New Roman"/>
                  <w:color w:val="auto"/>
                  <w:sz w:val="24"/>
                  <w:szCs w:val="24"/>
                </w:rPr>
                <w:t>http://www.mk.gov.lv/content/ministru-kabineta-diskusiju-dokumenti</w:t>
              </w:r>
            </w:hyperlink>
          </w:p>
          <w:p w14:paraId="52D61275" w14:textId="65E15924" w:rsidR="003F3749" w:rsidRPr="00890911" w:rsidRDefault="003F3749" w:rsidP="00B16EE7">
            <w:pPr>
              <w:spacing w:after="0" w:line="240" w:lineRule="auto"/>
              <w:jc w:val="both"/>
              <w:rPr>
                <w:rFonts w:ascii="Times New Roman" w:eastAsia="Times New Roman" w:hAnsi="Times New Roman" w:cs="Times New Roman"/>
                <w:iCs/>
                <w:sz w:val="24"/>
                <w:szCs w:val="24"/>
                <w:lang w:eastAsia="lv-LV"/>
              </w:rPr>
            </w:pPr>
            <w:r w:rsidRPr="00890911">
              <w:rPr>
                <w:rFonts w:ascii="Times New Roman" w:eastAsia="Calibri" w:hAnsi="Times New Roman" w:cs="Times New Roman"/>
                <w:sz w:val="24"/>
                <w:szCs w:val="24"/>
              </w:rPr>
              <w:lastRenderedPageBreak/>
              <w:t xml:space="preserve">Sabiedrības pārstāvjiem tika dota iespēja līdzdarboties likumprojekta izstrādē, </w:t>
            </w:r>
            <w:proofErr w:type="spellStart"/>
            <w:r w:rsidRPr="00890911">
              <w:rPr>
                <w:rFonts w:ascii="Times New Roman" w:eastAsia="Calibri" w:hAnsi="Times New Roman" w:cs="Times New Roman"/>
                <w:sz w:val="24"/>
                <w:szCs w:val="24"/>
              </w:rPr>
              <w:t>rakstveidā</w:t>
            </w:r>
            <w:proofErr w:type="spellEnd"/>
            <w:r w:rsidRPr="00890911">
              <w:rPr>
                <w:rFonts w:ascii="Times New Roman" w:eastAsia="Calibri" w:hAnsi="Times New Roman" w:cs="Times New Roman"/>
                <w:sz w:val="24"/>
                <w:szCs w:val="24"/>
              </w:rPr>
              <w:t xml:space="preserve"> sniedzot viedokli par likumprojektu līdz 2020. gada </w:t>
            </w:r>
            <w:r w:rsidR="00B16EE7" w:rsidRPr="00890911">
              <w:rPr>
                <w:rFonts w:ascii="Times New Roman" w:eastAsia="Calibri" w:hAnsi="Times New Roman" w:cs="Times New Roman"/>
                <w:sz w:val="24"/>
                <w:szCs w:val="24"/>
              </w:rPr>
              <w:t>29. </w:t>
            </w:r>
            <w:r w:rsidRPr="00890911">
              <w:rPr>
                <w:rFonts w:ascii="Times New Roman" w:eastAsia="Calibri" w:hAnsi="Times New Roman" w:cs="Times New Roman"/>
                <w:sz w:val="24"/>
                <w:szCs w:val="24"/>
              </w:rPr>
              <w:t>maijam.</w:t>
            </w:r>
          </w:p>
        </w:tc>
      </w:tr>
      <w:tr w:rsidR="00890911" w:rsidRPr="00890911" w14:paraId="654919F3" w14:textId="77777777" w:rsidTr="003F37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CEABFE"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8A92C2F"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4A69258" w14:textId="60472433" w:rsidR="000A47DA" w:rsidRPr="00890911" w:rsidRDefault="0088372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Viedoklis par likumprojektu netika sniegts.</w:t>
            </w:r>
          </w:p>
        </w:tc>
      </w:tr>
      <w:tr w:rsidR="00890911" w:rsidRPr="00890911" w14:paraId="1BFD92FA" w14:textId="77777777" w:rsidTr="003F37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757344"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D3D86F"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D2416FD" w14:textId="5BE63B9B" w:rsidR="00E5323B" w:rsidRDefault="00883720" w:rsidP="003F37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 gada 27. maijā tika publiskoti aptaujas rezultāti</w:t>
            </w:r>
            <w:r w:rsidR="00582B3D">
              <w:rPr>
                <w:rFonts w:ascii="Times New Roman" w:eastAsia="Times New Roman" w:hAnsi="Times New Roman" w:cs="Times New Roman"/>
                <w:iCs/>
                <w:sz w:val="24"/>
                <w:szCs w:val="24"/>
                <w:lang w:eastAsia="lv-LV"/>
              </w:rPr>
              <w:t xml:space="preserve"> par to, vai iedzīvotāji atbalsta ierobežojuma iestādes vadītājam ieņemt vairāk kā divus termiņus pēc kārtas ieviešanu. Aptauju, kurā </w:t>
            </w:r>
            <w:r w:rsidR="00582B3D">
              <w:rPr>
                <w:rFonts w:ascii="Times New Roman" w:eastAsia="Times New Roman" w:hAnsi="Times New Roman" w:cs="Times New Roman"/>
                <w:iCs/>
                <w:sz w:val="24"/>
                <w:szCs w:val="24"/>
                <w:lang w:eastAsia="lv-LV"/>
              </w:rPr>
              <w:t xml:space="preserve">piedalījās </w:t>
            </w:r>
            <w:r w:rsidR="00582B3D" w:rsidRPr="00582B3D">
              <w:rPr>
                <w:rFonts w:ascii="Times New Roman" w:hAnsi="Times New Roman" w:cs="Times New Roman"/>
                <w:sz w:val="24"/>
                <w:szCs w:val="24"/>
              </w:rPr>
              <w:t>Latvijas iedzīvotāj</w:t>
            </w:r>
            <w:r w:rsidR="00582B3D">
              <w:rPr>
                <w:rFonts w:ascii="Times New Roman" w:hAnsi="Times New Roman" w:cs="Times New Roman"/>
                <w:sz w:val="24"/>
                <w:szCs w:val="24"/>
              </w:rPr>
              <w:t>i</w:t>
            </w:r>
            <w:r w:rsidR="00582B3D" w:rsidRPr="00582B3D">
              <w:rPr>
                <w:rFonts w:ascii="Times New Roman" w:hAnsi="Times New Roman" w:cs="Times New Roman"/>
                <w:sz w:val="24"/>
                <w:szCs w:val="24"/>
              </w:rPr>
              <w:t xml:space="preserve"> vecumā no 18 līdz 60 gadiem</w:t>
            </w:r>
            <w:r w:rsidR="00582B3D">
              <w:rPr>
                <w:rFonts w:ascii="Times New Roman" w:hAnsi="Times New Roman" w:cs="Times New Roman"/>
                <w:sz w:val="24"/>
                <w:szCs w:val="24"/>
              </w:rPr>
              <w:t>,</w:t>
            </w:r>
            <w:r w:rsidR="00582B3D">
              <w:rPr>
                <w:rFonts w:ascii="Times New Roman" w:eastAsia="Times New Roman" w:hAnsi="Times New Roman" w:cs="Times New Roman"/>
                <w:iCs/>
                <w:sz w:val="24"/>
                <w:szCs w:val="24"/>
                <w:lang w:eastAsia="lv-LV"/>
              </w:rPr>
              <w:t xml:space="preserve"> veica</w:t>
            </w:r>
            <w:r>
              <w:rPr>
                <w:rFonts w:ascii="Times New Roman" w:eastAsia="Times New Roman" w:hAnsi="Times New Roman" w:cs="Times New Roman"/>
                <w:iCs/>
                <w:sz w:val="24"/>
                <w:szCs w:val="24"/>
                <w:lang w:eastAsia="lv-LV"/>
              </w:rPr>
              <w:t xml:space="preserve"> pētījumu un konsultāciju kompānija "</w:t>
            </w:r>
            <w:proofErr w:type="spellStart"/>
            <w:r>
              <w:rPr>
                <w:rFonts w:ascii="Times New Roman" w:eastAsia="Times New Roman" w:hAnsi="Times New Roman" w:cs="Times New Roman"/>
                <w:iCs/>
                <w:sz w:val="24"/>
                <w:szCs w:val="24"/>
                <w:lang w:eastAsia="lv-LV"/>
              </w:rPr>
              <w:t>Kantar</w:t>
            </w:r>
            <w:proofErr w:type="spellEnd"/>
            <w:r>
              <w:rPr>
                <w:rFonts w:ascii="Times New Roman" w:eastAsia="Times New Roman" w:hAnsi="Times New Roman" w:cs="Times New Roman"/>
                <w:iCs/>
                <w:sz w:val="24"/>
                <w:szCs w:val="24"/>
                <w:lang w:eastAsia="lv-LV"/>
              </w:rPr>
              <w:t>"</w:t>
            </w:r>
            <w:r w:rsidR="00582B3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46D23759" w14:textId="6C37867E" w:rsidR="00582B3D" w:rsidRPr="00582B3D" w:rsidRDefault="00582B3D" w:rsidP="00582B3D">
            <w:pPr>
              <w:pStyle w:val="NormalWeb"/>
              <w:shd w:val="clear" w:color="auto" w:fill="FFFFFF"/>
              <w:spacing w:before="0" w:beforeAutospacing="0" w:after="0" w:afterAutospacing="0"/>
              <w:jc w:val="both"/>
              <w:textAlignment w:val="baseline"/>
            </w:pPr>
            <w:r>
              <w:t>A</w:t>
            </w:r>
            <w:bookmarkStart w:id="1" w:name="_GoBack"/>
            <w:bookmarkEnd w:id="1"/>
            <w:r>
              <w:t>ptauja liecina, ka</w:t>
            </w:r>
            <w:r w:rsidRPr="00582B3D">
              <w:t xml:space="preserve"> vairākums jeb 71</w:t>
            </w:r>
            <w:r>
              <w:t> </w:t>
            </w:r>
            <w:r w:rsidRPr="00582B3D">
              <w:t>% aptaujāto ir norādījuši, ka atbalstītu šādu ierobežojumu.</w:t>
            </w:r>
          </w:p>
          <w:p w14:paraId="09A23B22" w14:textId="77777777" w:rsidR="00582B3D" w:rsidRPr="00582B3D" w:rsidRDefault="00582B3D" w:rsidP="00582B3D">
            <w:pPr>
              <w:pStyle w:val="NormalWeb"/>
              <w:shd w:val="clear" w:color="auto" w:fill="FFFFFF"/>
              <w:spacing w:before="0" w:beforeAutospacing="0" w:after="0" w:afterAutospacing="0"/>
              <w:jc w:val="both"/>
              <w:textAlignment w:val="baseline"/>
            </w:pPr>
            <w:r w:rsidRPr="00582B3D">
              <w:t>Savukārt aptuveni piektā daļa – 18% iedzīvotāju ir norādījuši, ka neatbalstītu ierobežojumu valsts iestāžu vadītājiem ieņemt šo amatu ne ilgāk par diviem termiņiem.</w:t>
            </w:r>
          </w:p>
          <w:p w14:paraId="44701C61" w14:textId="7A4B4436" w:rsidR="00582B3D" w:rsidRPr="00582B3D" w:rsidRDefault="00582B3D" w:rsidP="00582B3D">
            <w:pPr>
              <w:pStyle w:val="NormalWeb"/>
              <w:shd w:val="clear" w:color="auto" w:fill="FFFFFF"/>
              <w:spacing w:before="0" w:beforeAutospacing="0" w:after="0" w:afterAutospacing="0"/>
              <w:jc w:val="both"/>
              <w:textAlignment w:val="baseline"/>
              <w:rPr>
                <w:rFonts w:ascii="Helvetica" w:hAnsi="Helvetica"/>
                <w:color w:val="333333"/>
                <w:sz w:val="27"/>
                <w:szCs w:val="27"/>
              </w:rPr>
            </w:pPr>
            <w:r w:rsidRPr="00582B3D">
              <w:t>Vēl aptuveni desmitajai daļai (11%) iedzīvotāju nav konkrēta viedokļa šajā jautājumā.</w:t>
            </w:r>
            <w:r>
              <w:rPr>
                <w:rStyle w:val="FootnoteReference"/>
              </w:rPr>
              <w:footnoteReference w:id="3"/>
            </w:r>
          </w:p>
        </w:tc>
      </w:tr>
    </w:tbl>
    <w:p w14:paraId="69FC3D36" w14:textId="6C92F599"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90911" w:rsidRPr="00890911" w14:paraId="02E4F1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C529E5" w14:textId="77777777" w:rsidR="00655F2C" w:rsidRPr="00890911" w:rsidRDefault="00E5323B" w:rsidP="00E5323B">
            <w:pPr>
              <w:spacing w:after="0" w:line="240" w:lineRule="auto"/>
              <w:rPr>
                <w:rFonts w:ascii="Times New Roman" w:eastAsia="Times New Roman" w:hAnsi="Times New Roman" w:cs="Times New Roman"/>
                <w:b/>
                <w:bCs/>
                <w:iCs/>
                <w:sz w:val="24"/>
                <w:szCs w:val="24"/>
                <w:lang w:eastAsia="lv-LV"/>
              </w:rPr>
            </w:pPr>
            <w:r w:rsidRPr="0089091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90911" w:rsidRPr="00890911" w14:paraId="547E49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2E937"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89B1A9"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71603C" w14:textId="6B3CE139" w:rsidR="000A47DA" w:rsidRPr="00890911" w:rsidRDefault="00582B3D" w:rsidP="00CE46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Tiešās v</w:t>
            </w:r>
            <w:r w:rsidR="000A47DA" w:rsidRPr="00890911">
              <w:rPr>
                <w:rFonts w:ascii="Times New Roman" w:eastAsia="Times New Roman" w:hAnsi="Times New Roman" w:cs="Times New Roman"/>
                <w:sz w:val="24"/>
                <w:szCs w:val="24"/>
                <w:lang w:eastAsia="lv-LV"/>
              </w:rPr>
              <w:t>alsts</w:t>
            </w:r>
            <w:r w:rsidR="003F3749" w:rsidRPr="00890911">
              <w:rPr>
                <w:rFonts w:ascii="Times New Roman" w:eastAsia="Times New Roman" w:hAnsi="Times New Roman" w:cs="Times New Roman"/>
                <w:sz w:val="24"/>
                <w:szCs w:val="24"/>
                <w:lang w:eastAsia="lv-LV"/>
              </w:rPr>
              <w:t xml:space="preserve"> pārvaldes</w:t>
            </w:r>
            <w:r w:rsidR="000A47DA" w:rsidRPr="00890911">
              <w:rPr>
                <w:rFonts w:ascii="Times New Roman" w:eastAsia="Times New Roman" w:hAnsi="Times New Roman" w:cs="Times New Roman"/>
                <w:sz w:val="24"/>
                <w:szCs w:val="24"/>
                <w:lang w:eastAsia="lv-LV"/>
              </w:rPr>
              <w:t xml:space="preserve"> </w:t>
            </w:r>
            <w:r w:rsidR="003F3749" w:rsidRPr="00890911">
              <w:rPr>
                <w:rFonts w:ascii="Times New Roman" w:eastAsia="Times New Roman" w:hAnsi="Times New Roman" w:cs="Times New Roman"/>
                <w:sz w:val="24"/>
                <w:szCs w:val="24"/>
                <w:lang w:eastAsia="lv-LV"/>
              </w:rPr>
              <w:t>institūcijas.</w:t>
            </w:r>
          </w:p>
          <w:p w14:paraId="6585AE58" w14:textId="67F1A8C4" w:rsidR="00E5323B" w:rsidRPr="00890911" w:rsidRDefault="00CE4697" w:rsidP="00CE4697">
            <w:pPr>
              <w:spacing w:after="0" w:line="240" w:lineRule="auto"/>
              <w:rPr>
                <w:rFonts w:ascii="Times New Roman" w:eastAsia="Times New Roman" w:hAnsi="Times New Roman" w:cs="Times New Roman"/>
                <w:iCs/>
                <w:sz w:val="24"/>
                <w:szCs w:val="24"/>
                <w:lang w:eastAsia="lv-LV"/>
              </w:rPr>
            </w:pPr>
            <w:proofErr w:type="spellStart"/>
            <w:r w:rsidRPr="00890911">
              <w:rPr>
                <w:rFonts w:ascii="Times New Roman" w:eastAsia="Times New Roman" w:hAnsi="Times New Roman" w:cs="Times New Roman"/>
                <w:iCs/>
                <w:sz w:val="24"/>
                <w:szCs w:val="24"/>
                <w:lang w:eastAsia="lv-LV"/>
              </w:rPr>
              <w:t>Tiesībsarg</w:t>
            </w:r>
            <w:r w:rsidR="0001190A" w:rsidRPr="00890911">
              <w:rPr>
                <w:rFonts w:ascii="Times New Roman" w:eastAsia="Times New Roman" w:hAnsi="Times New Roman" w:cs="Times New Roman"/>
                <w:iCs/>
                <w:sz w:val="24"/>
                <w:szCs w:val="24"/>
                <w:lang w:eastAsia="lv-LV"/>
              </w:rPr>
              <w:t>a</w:t>
            </w:r>
            <w:proofErr w:type="spellEnd"/>
            <w:r w:rsidR="0001190A" w:rsidRPr="00890911">
              <w:rPr>
                <w:rFonts w:ascii="Times New Roman" w:eastAsia="Times New Roman" w:hAnsi="Times New Roman" w:cs="Times New Roman"/>
                <w:iCs/>
                <w:sz w:val="24"/>
                <w:szCs w:val="24"/>
                <w:lang w:eastAsia="lv-LV"/>
              </w:rPr>
              <w:t xml:space="preserve"> birojs</w:t>
            </w:r>
            <w:r w:rsidRPr="00890911">
              <w:rPr>
                <w:rFonts w:ascii="Times New Roman" w:eastAsia="Times New Roman" w:hAnsi="Times New Roman" w:cs="Times New Roman"/>
                <w:iCs/>
                <w:sz w:val="24"/>
                <w:szCs w:val="24"/>
                <w:lang w:eastAsia="lv-LV"/>
              </w:rPr>
              <w:t>.</w:t>
            </w:r>
          </w:p>
        </w:tc>
      </w:tr>
      <w:tr w:rsidR="00890911" w:rsidRPr="00890911" w14:paraId="2F4442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E6C86A"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A350A4"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Projekta izpildes ietekme uz pārvaldes funkcijām un institucionālo struktūru.</w:t>
            </w:r>
            <w:r w:rsidRPr="0089091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154165" w14:textId="77777777" w:rsidR="003F3749" w:rsidRPr="00890911" w:rsidRDefault="003F3749" w:rsidP="003F3749">
            <w:pPr>
              <w:spacing w:after="0" w:line="240" w:lineRule="auto"/>
              <w:jc w:val="both"/>
              <w:rPr>
                <w:rFonts w:ascii="Times New Roman" w:hAnsi="Times New Roman" w:cs="Times New Roman"/>
                <w:sz w:val="24"/>
                <w:szCs w:val="24"/>
              </w:rPr>
            </w:pPr>
            <w:r w:rsidRPr="00890911">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14:paraId="27597E05" w14:textId="437AAE36" w:rsidR="00E5323B" w:rsidRPr="00890911" w:rsidRDefault="003F3749" w:rsidP="003F3749">
            <w:pPr>
              <w:spacing w:after="0" w:line="240" w:lineRule="auto"/>
              <w:rPr>
                <w:rFonts w:ascii="Times New Roman" w:eastAsia="Times New Roman" w:hAnsi="Times New Roman" w:cs="Times New Roman"/>
                <w:iCs/>
                <w:sz w:val="24"/>
                <w:szCs w:val="24"/>
                <w:lang w:eastAsia="lv-LV"/>
              </w:rPr>
            </w:pPr>
            <w:r w:rsidRPr="00890911">
              <w:rPr>
                <w:rFonts w:ascii="Times New Roman" w:hAnsi="Times New Roman" w:cs="Times New Roman"/>
                <w:sz w:val="24"/>
                <w:szCs w:val="24"/>
              </w:rPr>
              <w:t>Projekta izpilde notiks esošo funkciju ietvaros.</w:t>
            </w:r>
          </w:p>
        </w:tc>
      </w:tr>
      <w:tr w:rsidR="00E5323B" w:rsidRPr="00890911" w14:paraId="7EB44F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85402" w14:textId="77777777" w:rsidR="00655F2C"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7BC851"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r w:rsidRPr="0089091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C07B01" w14:textId="0DC45177" w:rsidR="009D78F0" w:rsidRPr="00890911" w:rsidRDefault="003F3749" w:rsidP="009D78F0">
            <w:pPr>
              <w:spacing w:after="0" w:line="240" w:lineRule="auto"/>
              <w:rPr>
                <w:rFonts w:ascii="Times New Roman" w:eastAsia="Times New Roman" w:hAnsi="Times New Roman" w:cs="Times New Roman"/>
                <w:sz w:val="24"/>
                <w:szCs w:val="24"/>
                <w:lang w:eastAsia="lv-LV"/>
              </w:rPr>
            </w:pPr>
            <w:r w:rsidRPr="00890911">
              <w:rPr>
                <w:rFonts w:ascii="Times New Roman" w:eastAsia="Times New Roman" w:hAnsi="Times New Roman" w:cs="Times New Roman"/>
                <w:sz w:val="24"/>
                <w:szCs w:val="24"/>
                <w:lang w:eastAsia="lv-LV"/>
              </w:rPr>
              <w:t>Nav.</w:t>
            </w:r>
          </w:p>
          <w:p w14:paraId="303BBC52" w14:textId="77777777" w:rsidR="00E5323B" w:rsidRPr="00890911" w:rsidRDefault="00E5323B" w:rsidP="00E5323B">
            <w:pPr>
              <w:spacing w:after="0" w:line="240" w:lineRule="auto"/>
              <w:rPr>
                <w:rFonts w:ascii="Times New Roman" w:eastAsia="Times New Roman" w:hAnsi="Times New Roman" w:cs="Times New Roman"/>
                <w:iCs/>
                <w:sz w:val="24"/>
                <w:szCs w:val="24"/>
                <w:lang w:eastAsia="lv-LV"/>
              </w:rPr>
            </w:pPr>
          </w:p>
        </w:tc>
      </w:tr>
    </w:tbl>
    <w:p w14:paraId="666B5BDD" w14:textId="77777777" w:rsidR="00C25B49" w:rsidRPr="00890911" w:rsidRDefault="00C25B49" w:rsidP="00894C55">
      <w:pPr>
        <w:spacing w:after="0" w:line="240" w:lineRule="auto"/>
        <w:rPr>
          <w:rFonts w:ascii="Times New Roman" w:hAnsi="Times New Roman" w:cs="Times New Roman"/>
          <w:sz w:val="28"/>
          <w:szCs w:val="28"/>
        </w:rPr>
      </w:pPr>
    </w:p>
    <w:p w14:paraId="3FB0179C" w14:textId="77777777" w:rsidR="00E5323B" w:rsidRPr="00890911" w:rsidRDefault="00E5323B" w:rsidP="00894C55">
      <w:pPr>
        <w:spacing w:after="0" w:line="240" w:lineRule="auto"/>
        <w:rPr>
          <w:rFonts w:ascii="Times New Roman" w:hAnsi="Times New Roman" w:cs="Times New Roman"/>
          <w:sz w:val="28"/>
          <w:szCs w:val="28"/>
        </w:rPr>
      </w:pPr>
    </w:p>
    <w:p w14:paraId="162F0D85" w14:textId="77777777" w:rsidR="003F3749" w:rsidRPr="00890911" w:rsidRDefault="003F3749" w:rsidP="003F3749">
      <w:pPr>
        <w:pStyle w:val="naisf"/>
        <w:tabs>
          <w:tab w:val="left" w:pos="6521"/>
          <w:tab w:val="right" w:pos="8820"/>
        </w:tabs>
        <w:spacing w:before="0" w:after="0"/>
        <w:rPr>
          <w:sz w:val="28"/>
          <w:szCs w:val="28"/>
        </w:rPr>
      </w:pPr>
      <w:r w:rsidRPr="00890911">
        <w:rPr>
          <w:sz w:val="28"/>
          <w:szCs w:val="28"/>
        </w:rPr>
        <w:t>Ministru prezidents</w:t>
      </w:r>
      <w:r w:rsidRPr="00890911">
        <w:rPr>
          <w:sz w:val="28"/>
          <w:szCs w:val="28"/>
        </w:rPr>
        <w:tab/>
        <w:t xml:space="preserve">               A. K. Kariņš</w:t>
      </w:r>
    </w:p>
    <w:p w14:paraId="262661D6" w14:textId="77777777" w:rsidR="003F3749" w:rsidRPr="00890911" w:rsidRDefault="003F3749" w:rsidP="003F3749">
      <w:pPr>
        <w:jc w:val="both"/>
        <w:rPr>
          <w:rFonts w:ascii="Times New Roman" w:hAnsi="Times New Roman" w:cs="Times New Roman"/>
          <w:sz w:val="28"/>
          <w:szCs w:val="28"/>
        </w:rPr>
      </w:pPr>
    </w:p>
    <w:p w14:paraId="29842343" w14:textId="77777777" w:rsidR="003F3749" w:rsidRPr="00890911" w:rsidRDefault="003F3749" w:rsidP="003F3749">
      <w:pPr>
        <w:jc w:val="both"/>
        <w:rPr>
          <w:rFonts w:ascii="Times New Roman" w:hAnsi="Times New Roman" w:cs="Times New Roman"/>
          <w:sz w:val="28"/>
          <w:szCs w:val="28"/>
        </w:rPr>
      </w:pPr>
    </w:p>
    <w:p w14:paraId="4D4996FB" w14:textId="77777777" w:rsidR="003F3749" w:rsidRPr="00890911" w:rsidRDefault="003F3749" w:rsidP="003F3749">
      <w:pPr>
        <w:jc w:val="both"/>
        <w:rPr>
          <w:rFonts w:ascii="Times New Roman" w:hAnsi="Times New Roman" w:cs="Times New Roman"/>
          <w:sz w:val="28"/>
          <w:szCs w:val="28"/>
        </w:rPr>
      </w:pPr>
      <w:r w:rsidRPr="00890911">
        <w:rPr>
          <w:rFonts w:ascii="Times New Roman" w:hAnsi="Times New Roman" w:cs="Times New Roman"/>
          <w:sz w:val="28"/>
          <w:szCs w:val="28"/>
        </w:rPr>
        <w:t>Vīza: Valsts kancelejas direktors</w:t>
      </w:r>
      <w:r w:rsidRPr="00890911">
        <w:rPr>
          <w:rFonts w:ascii="Times New Roman" w:hAnsi="Times New Roman" w:cs="Times New Roman"/>
          <w:sz w:val="28"/>
          <w:szCs w:val="28"/>
        </w:rPr>
        <w:tab/>
      </w:r>
      <w:r w:rsidRPr="00890911">
        <w:rPr>
          <w:rFonts w:ascii="Times New Roman" w:hAnsi="Times New Roman" w:cs="Times New Roman"/>
          <w:sz w:val="28"/>
          <w:szCs w:val="28"/>
        </w:rPr>
        <w:tab/>
      </w:r>
      <w:r w:rsidRPr="00890911">
        <w:rPr>
          <w:rFonts w:ascii="Times New Roman" w:hAnsi="Times New Roman" w:cs="Times New Roman"/>
          <w:sz w:val="28"/>
          <w:szCs w:val="28"/>
        </w:rPr>
        <w:tab/>
      </w:r>
      <w:r w:rsidRPr="00890911">
        <w:rPr>
          <w:rFonts w:ascii="Times New Roman" w:hAnsi="Times New Roman" w:cs="Times New Roman"/>
          <w:sz w:val="28"/>
          <w:szCs w:val="28"/>
        </w:rPr>
        <w:tab/>
      </w:r>
      <w:r w:rsidRPr="00890911">
        <w:rPr>
          <w:rFonts w:ascii="Times New Roman" w:hAnsi="Times New Roman" w:cs="Times New Roman"/>
          <w:sz w:val="28"/>
          <w:szCs w:val="28"/>
        </w:rPr>
        <w:tab/>
        <w:t xml:space="preserve">    J. Citskovskis</w:t>
      </w:r>
    </w:p>
    <w:p w14:paraId="1B320CA1" w14:textId="77777777" w:rsidR="003F3749" w:rsidRPr="00890911" w:rsidRDefault="003F3749" w:rsidP="003F3749">
      <w:pPr>
        <w:pStyle w:val="naisf"/>
        <w:tabs>
          <w:tab w:val="left" w:pos="6521"/>
          <w:tab w:val="right" w:pos="8820"/>
        </w:tabs>
        <w:spacing w:before="0" w:after="0"/>
        <w:rPr>
          <w:sz w:val="20"/>
        </w:rPr>
      </w:pPr>
    </w:p>
    <w:p w14:paraId="6A1B301D" w14:textId="77777777" w:rsidR="003F3749" w:rsidRPr="00890911" w:rsidRDefault="003F3749" w:rsidP="003F3749">
      <w:pPr>
        <w:pStyle w:val="naisf"/>
        <w:tabs>
          <w:tab w:val="left" w:pos="6521"/>
          <w:tab w:val="right" w:pos="8820"/>
        </w:tabs>
        <w:spacing w:before="0" w:after="0"/>
        <w:rPr>
          <w:sz w:val="20"/>
        </w:rPr>
      </w:pPr>
    </w:p>
    <w:p w14:paraId="306C6497" w14:textId="77777777" w:rsidR="003F3749" w:rsidRPr="00890911" w:rsidRDefault="003F3749" w:rsidP="003F3749">
      <w:pPr>
        <w:pStyle w:val="naisf"/>
        <w:tabs>
          <w:tab w:val="left" w:pos="6521"/>
          <w:tab w:val="right" w:pos="8820"/>
        </w:tabs>
        <w:spacing w:before="0" w:after="0"/>
        <w:rPr>
          <w:spacing w:val="6"/>
          <w:sz w:val="20"/>
        </w:rPr>
      </w:pPr>
      <w:r w:rsidRPr="00890911">
        <w:rPr>
          <w:sz w:val="20"/>
        </w:rPr>
        <w:t xml:space="preserve">Stone </w:t>
      </w:r>
      <w:r w:rsidRPr="00890911">
        <w:rPr>
          <w:spacing w:val="6"/>
          <w:sz w:val="20"/>
        </w:rPr>
        <w:t>67082954</w:t>
      </w:r>
    </w:p>
    <w:p w14:paraId="305C5097" w14:textId="663CF78B" w:rsidR="009D78F0" w:rsidRPr="00890911" w:rsidRDefault="00890911" w:rsidP="007D17BF">
      <w:pPr>
        <w:pStyle w:val="naisf"/>
        <w:tabs>
          <w:tab w:val="left" w:pos="6521"/>
          <w:tab w:val="right" w:pos="8820"/>
        </w:tabs>
        <w:spacing w:before="0" w:after="0"/>
      </w:pPr>
      <w:hyperlink r:id="rId12" w:history="1">
        <w:r w:rsidR="003F3749" w:rsidRPr="00890911">
          <w:rPr>
            <w:rStyle w:val="Hyperlink"/>
            <w:color w:val="auto"/>
            <w:spacing w:val="6"/>
            <w:sz w:val="20"/>
          </w:rPr>
          <w:t>kristine.stone@mk.gov.lv</w:t>
        </w:r>
      </w:hyperlink>
    </w:p>
    <w:sectPr w:rsidR="009D78F0" w:rsidRPr="00890911" w:rsidSect="00B676D0">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4D0330" w16cid:durableId="226391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36B6" w14:textId="77777777" w:rsidR="00417DF4" w:rsidRDefault="00417DF4" w:rsidP="00894C55">
      <w:pPr>
        <w:spacing w:after="0" w:line="240" w:lineRule="auto"/>
      </w:pPr>
      <w:r>
        <w:separator/>
      </w:r>
    </w:p>
  </w:endnote>
  <w:endnote w:type="continuationSeparator" w:id="0">
    <w:p w14:paraId="6E079E6C" w14:textId="77777777" w:rsidR="00417DF4" w:rsidRDefault="00417DF4" w:rsidP="00894C55">
      <w:pPr>
        <w:spacing w:after="0" w:line="240" w:lineRule="auto"/>
      </w:pPr>
      <w:r>
        <w:continuationSeparator/>
      </w:r>
    </w:p>
  </w:endnote>
  <w:endnote w:type="continuationNotice" w:id="1">
    <w:p w14:paraId="2A78F34E" w14:textId="77777777" w:rsidR="00417DF4" w:rsidRDefault="00417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679D" w14:textId="1C523D07" w:rsidR="00890911" w:rsidRPr="009D78F0" w:rsidRDefault="00890911" w:rsidP="009D78F0">
    <w:pPr>
      <w:pStyle w:val="Footer"/>
    </w:pPr>
    <w:r>
      <w:rPr>
        <w:rFonts w:ascii="Times New Roman" w:hAnsi="Times New Roman" w:cs="Times New Roman"/>
        <w:sz w:val="20"/>
        <w:szCs w:val="20"/>
      </w:rPr>
      <w:t>MKAnot_010620_grozVCL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C4C3" w14:textId="255F91A5" w:rsidR="00890911" w:rsidRPr="009A2654" w:rsidRDefault="00890911">
    <w:pPr>
      <w:pStyle w:val="Footer"/>
      <w:rPr>
        <w:rFonts w:ascii="Times New Roman" w:hAnsi="Times New Roman" w:cs="Times New Roman"/>
        <w:sz w:val="20"/>
        <w:szCs w:val="20"/>
      </w:rPr>
    </w:pPr>
    <w:r>
      <w:rPr>
        <w:rFonts w:ascii="Times New Roman" w:hAnsi="Times New Roman" w:cs="Times New Roman"/>
        <w:sz w:val="20"/>
        <w:szCs w:val="20"/>
      </w:rPr>
      <w:t>MKAnot_010620_grozVCL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03C6" w14:textId="77777777" w:rsidR="00417DF4" w:rsidRDefault="00417DF4" w:rsidP="00894C55">
      <w:pPr>
        <w:spacing w:after="0" w:line="240" w:lineRule="auto"/>
      </w:pPr>
      <w:r>
        <w:separator/>
      </w:r>
    </w:p>
  </w:footnote>
  <w:footnote w:type="continuationSeparator" w:id="0">
    <w:p w14:paraId="4D82D08B" w14:textId="77777777" w:rsidR="00417DF4" w:rsidRDefault="00417DF4" w:rsidP="00894C55">
      <w:pPr>
        <w:spacing w:after="0" w:line="240" w:lineRule="auto"/>
      </w:pPr>
      <w:r>
        <w:continuationSeparator/>
      </w:r>
    </w:p>
  </w:footnote>
  <w:footnote w:type="continuationNotice" w:id="1">
    <w:p w14:paraId="14BD02EF" w14:textId="77777777" w:rsidR="00417DF4" w:rsidRDefault="00417DF4">
      <w:pPr>
        <w:spacing w:after="0" w:line="240" w:lineRule="auto"/>
      </w:pPr>
    </w:p>
  </w:footnote>
  <w:footnote w:id="2">
    <w:p w14:paraId="4F07C931" w14:textId="5ADA6545" w:rsidR="00890911" w:rsidRPr="008213C6" w:rsidRDefault="00890911" w:rsidP="008213C6">
      <w:pPr>
        <w:pStyle w:val="FootnoteText"/>
        <w:jc w:val="both"/>
      </w:pPr>
      <w:r>
        <w:rPr>
          <w:rStyle w:val="FootnoteReference"/>
        </w:rPr>
        <w:footnoteRef/>
      </w:r>
      <w:r>
        <w:t xml:space="preserve"> </w:t>
      </w:r>
      <w:r w:rsidRPr="008213C6">
        <w:rPr>
          <w:shd w:val="clear" w:color="auto" w:fill="FFFFFF"/>
        </w:rPr>
        <w:t xml:space="preserve">Eiropas Parlamenta un Padomes Direktīva 2008/104/EK (2008. gada 19. novembris) par pagaidu darba aģentūrām attiecas uz darba ņēmējiem, kam ir darba līgums vai darba attiecības ar pagaidu darba aģentūru un kas norīkoti </w:t>
      </w:r>
      <w:proofErr w:type="spellStart"/>
      <w:r w:rsidRPr="008213C6">
        <w:rPr>
          <w:shd w:val="clear" w:color="auto" w:fill="FFFFFF"/>
        </w:rPr>
        <w:t>lietotājuzņēmumos</w:t>
      </w:r>
      <w:proofErr w:type="spellEnd"/>
      <w:r w:rsidRPr="008213C6">
        <w:rPr>
          <w:shd w:val="clear" w:color="auto" w:fill="FFFFFF"/>
        </w:rPr>
        <w:t xml:space="preserve"> veikt pagaidu darbu to uzraudzībā un vadībā</w:t>
      </w:r>
    </w:p>
  </w:footnote>
  <w:footnote w:id="3">
    <w:p w14:paraId="3484C6F3" w14:textId="3213247C" w:rsidR="00582B3D" w:rsidRDefault="00582B3D">
      <w:pPr>
        <w:pStyle w:val="FootnoteText"/>
      </w:pPr>
      <w:r>
        <w:rPr>
          <w:rStyle w:val="FootnoteReference"/>
        </w:rPr>
        <w:footnoteRef/>
      </w:r>
      <w:r>
        <w:t xml:space="preserve"> </w:t>
      </w:r>
      <w:hyperlink r:id="rId1" w:history="1">
        <w:r>
          <w:rPr>
            <w:rStyle w:val="Hyperlink"/>
          </w:rPr>
          <w:t>https://skaties.lv/zinas/latvija/sabiedriba/aptauja-vai-valsts-iestazu-vaditajiem-butu-jalauj-atrasties-amata-ilgak-neka-divus-terminus/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EF70A2" w14:textId="77777777" w:rsidR="00890911" w:rsidRPr="00C25B49" w:rsidRDefault="008909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2B3D">
          <w:rPr>
            <w:rFonts w:ascii="Times New Roman" w:hAnsi="Times New Roman" w:cs="Times New Roman"/>
            <w:noProof/>
            <w:sz w:val="24"/>
            <w:szCs w:val="20"/>
          </w:rPr>
          <w:t>24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9A2"/>
    <w:multiLevelType w:val="hybridMultilevel"/>
    <w:tmpl w:val="C8642864"/>
    <w:lvl w:ilvl="0" w:tplc="4FDC0C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4B2637"/>
    <w:multiLevelType w:val="multilevel"/>
    <w:tmpl w:val="9F4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F55"/>
    <w:rsid w:val="00006711"/>
    <w:rsid w:val="00007409"/>
    <w:rsid w:val="0001190A"/>
    <w:rsid w:val="00033E9C"/>
    <w:rsid w:val="00043957"/>
    <w:rsid w:val="00047430"/>
    <w:rsid w:val="00064352"/>
    <w:rsid w:val="00096164"/>
    <w:rsid w:val="000A38BF"/>
    <w:rsid w:val="000A47DA"/>
    <w:rsid w:val="000A6678"/>
    <w:rsid w:val="000D5F2F"/>
    <w:rsid w:val="000E3EA6"/>
    <w:rsid w:val="000E5327"/>
    <w:rsid w:val="000E53BC"/>
    <w:rsid w:val="000E7E1E"/>
    <w:rsid w:val="000F03E7"/>
    <w:rsid w:val="000F1FB7"/>
    <w:rsid w:val="000F382A"/>
    <w:rsid w:val="000F4A87"/>
    <w:rsid w:val="00105D30"/>
    <w:rsid w:val="00110FD8"/>
    <w:rsid w:val="001262BD"/>
    <w:rsid w:val="001355D7"/>
    <w:rsid w:val="00140719"/>
    <w:rsid w:val="00144CB5"/>
    <w:rsid w:val="001458BC"/>
    <w:rsid w:val="00152214"/>
    <w:rsid w:val="001550AB"/>
    <w:rsid w:val="00165ED0"/>
    <w:rsid w:val="00166A5E"/>
    <w:rsid w:val="001733A6"/>
    <w:rsid w:val="00183682"/>
    <w:rsid w:val="00185AA4"/>
    <w:rsid w:val="00195E1F"/>
    <w:rsid w:val="001A0FCE"/>
    <w:rsid w:val="001A182D"/>
    <w:rsid w:val="001A2C5D"/>
    <w:rsid w:val="001A7778"/>
    <w:rsid w:val="001A7E93"/>
    <w:rsid w:val="001B3AA5"/>
    <w:rsid w:val="001C2BDA"/>
    <w:rsid w:val="001D623D"/>
    <w:rsid w:val="001E1359"/>
    <w:rsid w:val="001E3B53"/>
    <w:rsid w:val="001F71FC"/>
    <w:rsid w:val="00204609"/>
    <w:rsid w:val="00216ABF"/>
    <w:rsid w:val="00217E51"/>
    <w:rsid w:val="0022119D"/>
    <w:rsid w:val="00225FC1"/>
    <w:rsid w:val="00243426"/>
    <w:rsid w:val="00251D61"/>
    <w:rsid w:val="00255E6F"/>
    <w:rsid w:val="00297FC1"/>
    <w:rsid w:val="002B15FD"/>
    <w:rsid w:val="002B4418"/>
    <w:rsid w:val="002B67DE"/>
    <w:rsid w:val="002C2CD3"/>
    <w:rsid w:val="002D0149"/>
    <w:rsid w:val="002E1C05"/>
    <w:rsid w:val="002E7C4C"/>
    <w:rsid w:val="002F64A5"/>
    <w:rsid w:val="00300FD7"/>
    <w:rsid w:val="0032146D"/>
    <w:rsid w:val="00355105"/>
    <w:rsid w:val="00356198"/>
    <w:rsid w:val="003732F5"/>
    <w:rsid w:val="003A1828"/>
    <w:rsid w:val="003B0BF9"/>
    <w:rsid w:val="003B3DE1"/>
    <w:rsid w:val="003C6C27"/>
    <w:rsid w:val="003E0791"/>
    <w:rsid w:val="003E527B"/>
    <w:rsid w:val="003F28AC"/>
    <w:rsid w:val="003F3749"/>
    <w:rsid w:val="003F38A4"/>
    <w:rsid w:val="003F3B57"/>
    <w:rsid w:val="00417DF4"/>
    <w:rsid w:val="00442699"/>
    <w:rsid w:val="004449C4"/>
    <w:rsid w:val="004454FE"/>
    <w:rsid w:val="004479B9"/>
    <w:rsid w:val="00452F68"/>
    <w:rsid w:val="00456210"/>
    <w:rsid w:val="00456E40"/>
    <w:rsid w:val="00470B2D"/>
    <w:rsid w:val="00471005"/>
    <w:rsid w:val="00471F27"/>
    <w:rsid w:val="00472403"/>
    <w:rsid w:val="00483F02"/>
    <w:rsid w:val="004940D4"/>
    <w:rsid w:val="004B1094"/>
    <w:rsid w:val="004B114B"/>
    <w:rsid w:val="004C69D7"/>
    <w:rsid w:val="004D69A7"/>
    <w:rsid w:val="004E3B7D"/>
    <w:rsid w:val="004E6124"/>
    <w:rsid w:val="004E7C1F"/>
    <w:rsid w:val="0050178F"/>
    <w:rsid w:val="005116A4"/>
    <w:rsid w:val="005213B1"/>
    <w:rsid w:val="0052240C"/>
    <w:rsid w:val="00523BA5"/>
    <w:rsid w:val="005354AC"/>
    <w:rsid w:val="00544326"/>
    <w:rsid w:val="00557F4F"/>
    <w:rsid w:val="00562691"/>
    <w:rsid w:val="00570877"/>
    <w:rsid w:val="00570B0F"/>
    <w:rsid w:val="00577F41"/>
    <w:rsid w:val="00581211"/>
    <w:rsid w:val="00581C6E"/>
    <w:rsid w:val="00582B3D"/>
    <w:rsid w:val="00585B4B"/>
    <w:rsid w:val="00596258"/>
    <w:rsid w:val="005B3607"/>
    <w:rsid w:val="005B40F0"/>
    <w:rsid w:val="005C26A5"/>
    <w:rsid w:val="005D4871"/>
    <w:rsid w:val="005F7C93"/>
    <w:rsid w:val="00602048"/>
    <w:rsid w:val="00602263"/>
    <w:rsid w:val="006042B4"/>
    <w:rsid w:val="0060543C"/>
    <w:rsid w:val="00643A3C"/>
    <w:rsid w:val="006500FD"/>
    <w:rsid w:val="006520AD"/>
    <w:rsid w:val="006526D2"/>
    <w:rsid w:val="00655F2C"/>
    <w:rsid w:val="0066373D"/>
    <w:rsid w:val="00666FB0"/>
    <w:rsid w:val="00674784"/>
    <w:rsid w:val="00682332"/>
    <w:rsid w:val="006A74E6"/>
    <w:rsid w:val="006B0845"/>
    <w:rsid w:val="006B72F7"/>
    <w:rsid w:val="006C7B93"/>
    <w:rsid w:val="006D5CBC"/>
    <w:rsid w:val="006E1081"/>
    <w:rsid w:val="006E392E"/>
    <w:rsid w:val="006E7A85"/>
    <w:rsid w:val="00705D10"/>
    <w:rsid w:val="00714C6E"/>
    <w:rsid w:val="0071597E"/>
    <w:rsid w:val="00717A7F"/>
    <w:rsid w:val="00720585"/>
    <w:rsid w:val="0073227D"/>
    <w:rsid w:val="00733B34"/>
    <w:rsid w:val="007356E2"/>
    <w:rsid w:val="007458D2"/>
    <w:rsid w:val="00746A4E"/>
    <w:rsid w:val="00756122"/>
    <w:rsid w:val="0076339C"/>
    <w:rsid w:val="00773AF6"/>
    <w:rsid w:val="00777C7F"/>
    <w:rsid w:val="007853EB"/>
    <w:rsid w:val="00787F09"/>
    <w:rsid w:val="00791D97"/>
    <w:rsid w:val="00792923"/>
    <w:rsid w:val="00795F71"/>
    <w:rsid w:val="007D17BF"/>
    <w:rsid w:val="007D4E33"/>
    <w:rsid w:val="007E5F7A"/>
    <w:rsid w:val="007E73AB"/>
    <w:rsid w:val="007F077C"/>
    <w:rsid w:val="00800433"/>
    <w:rsid w:val="008058E9"/>
    <w:rsid w:val="00816C11"/>
    <w:rsid w:val="00816E34"/>
    <w:rsid w:val="00817629"/>
    <w:rsid w:val="008213C6"/>
    <w:rsid w:val="00831A2D"/>
    <w:rsid w:val="008369F2"/>
    <w:rsid w:val="00840DCB"/>
    <w:rsid w:val="0084317C"/>
    <w:rsid w:val="008500FD"/>
    <w:rsid w:val="00852CEA"/>
    <w:rsid w:val="008577B1"/>
    <w:rsid w:val="00857938"/>
    <w:rsid w:val="00862FF8"/>
    <w:rsid w:val="008745D9"/>
    <w:rsid w:val="00883720"/>
    <w:rsid w:val="00890911"/>
    <w:rsid w:val="0089121F"/>
    <w:rsid w:val="00894C55"/>
    <w:rsid w:val="008D3B8C"/>
    <w:rsid w:val="008D623C"/>
    <w:rsid w:val="008F452D"/>
    <w:rsid w:val="00900692"/>
    <w:rsid w:val="00905F5C"/>
    <w:rsid w:val="00907DDA"/>
    <w:rsid w:val="00916C19"/>
    <w:rsid w:val="00922847"/>
    <w:rsid w:val="009253B5"/>
    <w:rsid w:val="00927BA2"/>
    <w:rsid w:val="00936F1A"/>
    <w:rsid w:val="009434C1"/>
    <w:rsid w:val="00952E66"/>
    <w:rsid w:val="00972D25"/>
    <w:rsid w:val="00977E48"/>
    <w:rsid w:val="009A2654"/>
    <w:rsid w:val="009B5539"/>
    <w:rsid w:val="009C01B2"/>
    <w:rsid w:val="009D3218"/>
    <w:rsid w:val="009D6BD6"/>
    <w:rsid w:val="009D6C4E"/>
    <w:rsid w:val="009D78F0"/>
    <w:rsid w:val="009E4636"/>
    <w:rsid w:val="009F7AE2"/>
    <w:rsid w:val="00A06B06"/>
    <w:rsid w:val="00A10FC3"/>
    <w:rsid w:val="00A22354"/>
    <w:rsid w:val="00A24126"/>
    <w:rsid w:val="00A27C68"/>
    <w:rsid w:val="00A34450"/>
    <w:rsid w:val="00A44FC8"/>
    <w:rsid w:val="00A46C90"/>
    <w:rsid w:val="00A55700"/>
    <w:rsid w:val="00A6073E"/>
    <w:rsid w:val="00A61173"/>
    <w:rsid w:val="00A67641"/>
    <w:rsid w:val="00A71E19"/>
    <w:rsid w:val="00A75360"/>
    <w:rsid w:val="00A83DD3"/>
    <w:rsid w:val="00A855B0"/>
    <w:rsid w:val="00A90366"/>
    <w:rsid w:val="00A95DD9"/>
    <w:rsid w:val="00AB63A3"/>
    <w:rsid w:val="00AC2384"/>
    <w:rsid w:val="00AD3D04"/>
    <w:rsid w:val="00AE5567"/>
    <w:rsid w:val="00AF1239"/>
    <w:rsid w:val="00B04D51"/>
    <w:rsid w:val="00B05AC1"/>
    <w:rsid w:val="00B07769"/>
    <w:rsid w:val="00B16480"/>
    <w:rsid w:val="00B16EE7"/>
    <w:rsid w:val="00B17BEC"/>
    <w:rsid w:val="00B2165C"/>
    <w:rsid w:val="00B3086A"/>
    <w:rsid w:val="00B336D3"/>
    <w:rsid w:val="00B43F37"/>
    <w:rsid w:val="00B51D04"/>
    <w:rsid w:val="00B52AAB"/>
    <w:rsid w:val="00B6073F"/>
    <w:rsid w:val="00B63BAD"/>
    <w:rsid w:val="00B64ECC"/>
    <w:rsid w:val="00B672FF"/>
    <w:rsid w:val="00B676D0"/>
    <w:rsid w:val="00B71561"/>
    <w:rsid w:val="00B82D2F"/>
    <w:rsid w:val="00B93E72"/>
    <w:rsid w:val="00BA20AA"/>
    <w:rsid w:val="00BA304B"/>
    <w:rsid w:val="00BC2D45"/>
    <w:rsid w:val="00BD306E"/>
    <w:rsid w:val="00BD37EF"/>
    <w:rsid w:val="00BD4425"/>
    <w:rsid w:val="00BD68E1"/>
    <w:rsid w:val="00BE2444"/>
    <w:rsid w:val="00BE52F6"/>
    <w:rsid w:val="00C06AE9"/>
    <w:rsid w:val="00C121C4"/>
    <w:rsid w:val="00C17287"/>
    <w:rsid w:val="00C25B49"/>
    <w:rsid w:val="00C344E3"/>
    <w:rsid w:val="00C52F4B"/>
    <w:rsid w:val="00C6083F"/>
    <w:rsid w:val="00C81A7E"/>
    <w:rsid w:val="00C87FE3"/>
    <w:rsid w:val="00C97C30"/>
    <w:rsid w:val="00CA1FF0"/>
    <w:rsid w:val="00CA7E03"/>
    <w:rsid w:val="00CB57AF"/>
    <w:rsid w:val="00CB7FC6"/>
    <w:rsid w:val="00CC0D2D"/>
    <w:rsid w:val="00CE0A05"/>
    <w:rsid w:val="00CE4697"/>
    <w:rsid w:val="00CE5657"/>
    <w:rsid w:val="00CF3710"/>
    <w:rsid w:val="00CF5F51"/>
    <w:rsid w:val="00D133F8"/>
    <w:rsid w:val="00D14A3E"/>
    <w:rsid w:val="00D158D6"/>
    <w:rsid w:val="00D16AF6"/>
    <w:rsid w:val="00D20EC0"/>
    <w:rsid w:val="00D22B89"/>
    <w:rsid w:val="00D24BEE"/>
    <w:rsid w:val="00D2690F"/>
    <w:rsid w:val="00D42BBC"/>
    <w:rsid w:val="00D53553"/>
    <w:rsid w:val="00D55D87"/>
    <w:rsid w:val="00D65928"/>
    <w:rsid w:val="00D71BA4"/>
    <w:rsid w:val="00D77F0D"/>
    <w:rsid w:val="00D80A84"/>
    <w:rsid w:val="00D87656"/>
    <w:rsid w:val="00D925D5"/>
    <w:rsid w:val="00D92E34"/>
    <w:rsid w:val="00D9312D"/>
    <w:rsid w:val="00D968B8"/>
    <w:rsid w:val="00DA0E72"/>
    <w:rsid w:val="00DA5D6D"/>
    <w:rsid w:val="00DB0C91"/>
    <w:rsid w:val="00DB0D6F"/>
    <w:rsid w:val="00DB6CAE"/>
    <w:rsid w:val="00DC2E6E"/>
    <w:rsid w:val="00DC3EFA"/>
    <w:rsid w:val="00DD4C0D"/>
    <w:rsid w:val="00DF01ED"/>
    <w:rsid w:val="00DF02B5"/>
    <w:rsid w:val="00E008A9"/>
    <w:rsid w:val="00E03702"/>
    <w:rsid w:val="00E129E1"/>
    <w:rsid w:val="00E15E96"/>
    <w:rsid w:val="00E23023"/>
    <w:rsid w:val="00E26A39"/>
    <w:rsid w:val="00E30861"/>
    <w:rsid w:val="00E3716B"/>
    <w:rsid w:val="00E41A35"/>
    <w:rsid w:val="00E446C1"/>
    <w:rsid w:val="00E52DCF"/>
    <w:rsid w:val="00E5323B"/>
    <w:rsid w:val="00E54958"/>
    <w:rsid w:val="00E6566B"/>
    <w:rsid w:val="00E66537"/>
    <w:rsid w:val="00E7190A"/>
    <w:rsid w:val="00E7622B"/>
    <w:rsid w:val="00E76E64"/>
    <w:rsid w:val="00E8749E"/>
    <w:rsid w:val="00E90C01"/>
    <w:rsid w:val="00E969BB"/>
    <w:rsid w:val="00EA486E"/>
    <w:rsid w:val="00EC018B"/>
    <w:rsid w:val="00EC13CA"/>
    <w:rsid w:val="00EC6732"/>
    <w:rsid w:val="00EE12D3"/>
    <w:rsid w:val="00EE5C77"/>
    <w:rsid w:val="00F175CC"/>
    <w:rsid w:val="00F23F40"/>
    <w:rsid w:val="00F27054"/>
    <w:rsid w:val="00F42FFF"/>
    <w:rsid w:val="00F54119"/>
    <w:rsid w:val="00F57B0C"/>
    <w:rsid w:val="00F6798C"/>
    <w:rsid w:val="00F700FB"/>
    <w:rsid w:val="00F825D3"/>
    <w:rsid w:val="00F85221"/>
    <w:rsid w:val="00F86C5C"/>
    <w:rsid w:val="00F92AE8"/>
    <w:rsid w:val="00F969B8"/>
    <w:rsid w:val="00FA0FF1"/>
    <w:rsid w:val="00FA4FEB"/>
    <w:rsid w:val="00FB08D8"/>
    <w:rsid w:val="00FB09AE"/>
    <w:rsid w:val="00FB2E10"/>
    <w:rsid w:val="00FE0A77"/>
    <w:rsid w:val="00FE476D"/>
    <w:rsid w:val="00FF4911"/>
    <w:rsid w:val="0A92565E"/>
    <w:rsid w:val="0BA6545F"/>
    <w:rsid w:val="38892B93"/>
    <w:rsid w:val="477EC0D8"/>
    <w:rsid w:val="502477A0"/>
    <w:rsid w:val="527F233C"/>
    <w:rsid w:val="5DCD8921"/>
    <w:rsid w:val="72B8731C"/>
    <w:rsid w:val="7BB6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657"/>
  <w15:docId w15:val="{F07D97D7-87E4-4E1C-A5CF-682E319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690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46C1"/>
    <w:pPr>
      <w:ind w:left="720"/>
      <w:contextualSpacing/>
    </w:pPr>
  </w:style>
  <w:style w:type="paragraph" w:customStyle="1" w:styleId="naiskr">
    <w:name w:val="naiskr"/>
    <w:basedOn w:val="Normal"/>
    <w:rsid w:val="00C97C30"/>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D78F0"/>
    <w:rPr>
      <w:color w:val="605E5C"/>
      <w:shd w:val="clear" w:color="auto" w:fill="E1DFDD"/>
    </w:rPr>
  </w:style>
  <w:style w:type="character" w:styleId="CommentReference">
    <w:name w:val="annotation reference"/>
    <w:basedOn w:val="DefaultParagraphFont"/>
    <w:uiPriority w:val="99"/>
    <w:semiHidden/>
    <w:unhideWhenUsed/>
    <w:rsid w:val="00577F41"/>
    <w:rPr>
      <w:sz w:val="16"/>
      <w:szCs w:val="16"/>
    </w:rPr>
  </w:style>
  <w:style w:type="paragraph" w:styleId="CommentText">
    <w:name w:val="annotation text"/>
    <w:basedOn w:val="Normal"/>
    <w:link w:val="CommentTextChar"/>
    <w:uiPriority w:val="99"/>
    <w:semiHidden/>
    <w:unhideWhenUsed/>
    <w:rsid w:val="00577F41"/>
    <w:pPr>
      <w:spacing w:line="240" w:lineRule="auto"/>
    </w:pPr>
    <w:rPr>
      <w:sz w:val="20"/>
      <w:szCs w:val="20"/>
    </w:rPr>
  </w:style>
  <w:style w:type="character" w:customStyle="1" w:styleId="CommentTextChar">
    <w:name w:val="Comment Text Char"/>
    <w:basedOn w:val="DefaultParagraphFont"/>
    <w:link w:val="CommentText"/>
    <w:uiPriority w:val="99"/>
    <w:semiHidden/>
    <w:rsid w:val="00577F41"/>
    <w:rPr>
      <w:sz w:val="20"/>
      <w:szCs w:val="20"/>
    </w:rPr>
  </w:style>
  <w:style w:type="paragraph" w:styleId="CommentSubject">
    <w:name w:val="annotation subject"/>
    <w:basedOn w:val="CommentText"/>
    <w:next w:val="CommentText"/>
    <w:link w:val="CommentSubjectChar"/>
    <w:uiPriority w:val="99"/>
    <w:semiHidden/>
    <w:unhideWhenUsed/>
    <w:rsid w:val="00577F41"/>
    <w:rPr>
      <w:b/>
      <w:bCs/>
    </w:rPr>
  </w:style>
  <w:style w:type="character" w:customStyle="1" w:styleId="CommentSubjectChar">
    <w:name w:val="Comment Subject Char"/>
    <w:basedOn w:val="CommentTextChar"/>
    <w:link w:val="CommentSubject"/>
    <w:uiPriority w:val="99"/>
    <w:semiHidden/>
    <w:rsid w:val="00577F41"/>
    <w:rPr>
      <w:b/>
      <w:bCs/>
      <w:sz w:val="20"/>
      <w:szCs w:val="20"/>
    </w:rPr>
  </w:style>
  <w:style w:type="paragraph" w:styleId="Revision">
    <w:name w:val="Revision"/>
    <w:hidden/>
    <w:uiPriority w:val="99"/>
    <w:semiHidden/>
    <w:rsid w:val="009253B5"/>
    <w:pPr>
      <w:spacing w:after="0" w:line="240" w:lineRule="auto"/>
    </w:pPr>
  </w:style>
  <w:style w:type="paragraph" w:customStyle="1" w:styleId="tv213">
    <w:name w:val="tv213"/>
    <w:basedOn w:val="Normal"/>
    <w:rsid w:val="008176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17629"/>
  </w:style>
  <w:style w:type="character" w:customStyle="1" w:styleId="findhit">
    <w:name w:val="findhit"/>
    <w:basedOn w:val="DefaultParagraphFont"/>
    <w:rsid w:val="00817629"/>
  </w:style>
  <w:style w:type="paragraph" w:styleId="FootnoteText">
    <w:name w:val="footnote text"/>
    <w:basedOn w:val="Normal"/>
    <w:link w:val="FootnoteTextChar"/>
    <w:uiPriority w:val="99"/>
    <w:semiHidden/>
    <w:unhideWhenUsed/>
    <w:rsid w:val="00557F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57F4F"/>
    <w:rPr>
      <w:rFonts w:ascii="Times New Roman" w:hAnsi="Times New Roman"/>
      <w:sz w:val="20"/>
      <w:szCs w:val="20"/>
    </w:rPr>
  </w:style>
  <w:style w:type="character" w:styleId="FootnoteReference">
    <w:name w:val="footnote reference"/>
    <w:basedOn w:val="DefaultParagraphFont"/>
    <w:uiPriority w:val="99"/>
    <w:semiHidden/>
    <w:unhideWhenUsed/>
    <w:rsid w:val="00557F4F"/>
    <w:rPr>
      <w:vertAlign w:val="superscript"/>
    </w:rPr>
  </w:style>
  <w:style w:type="paragraph" w:customStyle="1" w:styleId="naisf">
    <w:name w:val="naisf"/>
    <w:basedOn w:val="Normal"/>
    <w:link w:val="naisfChar"/>
    <w:rsid w:val="003F3749"/>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3F3749"/>
    <w:rPr>
      <w:rFonts w:ascii="Times New Roman" w:eastAsia="Times New Roman" w:hAnsi="Times New Roman" w:cs="Times New Roman"/>
      <w:sz w:val="24"/>
      <w:szCs w:val="20"/>
      <w:lang w:eastAsia="lv-LV"/>
    </w:rPr>
  </w:style>
  <w:style w:type="character" w:customStyle="1" w:styleId="Heading3Char">
    <w:name w:val="Heading 3 Char"/>
    <w:basedOn w:val="DefaultParagraphFont"/>
    <w:link w:val="Heading3"/>
    <w:uiPriority w:val="9"/>
    <w:rsid w:val="00D2690F"/>
    <w:rPr>
      <w:rFonts w:ascii="Times New Roman" w:eastAsia="Times New Roman" w:hAnsi="Times New Roman" w:cs="Times New Roman"/>
      <w:b/>
      <w:bCs/>
      <w:sz w:val="27"/>
      <w:szCs w:val="27"/>
      <w:lang w:eastAsia="lv-LV"/>
    </w:rPr>
  </w:style>
  <w:style w:type="character" w:customStyle="1" w:styleId="spellingerror">
    <w:name w:val="spellingerror"/>
    <w:basedOn w:val="DefaultParagraphFont"/>
    <w:rsid w:val="005B3607"/>
  </w:style>
  <w:style w:type="character" w:customStyle="1" w:styleId="FontStyle11">
    <w:name w:val="Font Style11"/>
    <w:basedOn w:val="DefaultParagraphFont"/>
    <w:rsid w:val="006A74E6"/>
    <w:rPr>
      <w:rFonts w:ascii="Microsoft Sans Serif" w:hAnsi="Microsoft Sans Serif" w:cs="Microsoft Sans Serif" w:hint="default"/>
      <w:b/>
      <w:bCs/>
      <w:sz w:val="16"/>
      <w:szCs w:val="16"/>
    </w:rPr>
  </w:style>
  <w:style w:type="paragraph" w:customStyle="1" w:styleId="Normal1">
    <w:name w:val="Normal1"/>
    <w:basedOn w:val="Normal"/>
    <w:rsid w:val="001C2B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82B3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0290466">
      <w:bodyDiv w:val="1"/>
      <w:marLeft w:val="0"/>
      <w:marRight w:val="0"/>
      <w:marTop w:val="0"/>
      <w:marBottom w:val="0"/>
      <w:divBdr>
        <w:top w:val="none" w:sz="0" w:space="0" w:color="auto"/>
        <w:left w:val="none" w:sz="0" w:space="0" w:color="auto"/>
        <w:bottom w:val="none" w:sz="0" w:space="0" w:color="auto"/>
        <w:right w:val="none" w:sz="0" w:space="0" w:color="auto"/>
      </w:divBdr>
    </w:div>
    <w:div w:id="383063774">
      <w:bodyDiv w:val="1"/>
      <w:marLeft w:val="0"/>
      <w:marRight w:val="0"/>
      <w:marTop w:val="0"/>
      <w:marBottom w:val="0"/>
      <w:divBdr>
        <w:top w:val="none" w:sz="0" w:space="0" w:color="auto"/>
        <w:left w:val="none" w:sz="0" w:space="0" w:color="auto"/>
        <w:bottom w:val="none" w:sz="0" w:space="0" w:color="auto"/>
        <w:right w:val="none" w:sz="0" w:space="0" w:color="auto"/>
      </w:divBdr>
    </w:div>
    <w:div w:id="488445371">
      <w:bodyDiv w:val="1"/>
      <w:marLeft w:val="0"/>
      <w:marRight w:val="0"/>
      <w:marTop w:val="0"/>
      <w:marBottom w:val="0"/>
      <w:divBdr>
        <w:top w:val="none" w:sz="0" w:space="0" w:color="auto"/>
        <w:left w:val="none" w:sz="0" w:space="0" w:color="auto"/>
        <w:bottom w:val="none" w:sz="0" w:space="0" w:color="auto"/>
        <w:right w:val="none" w:sz="0" w:space="0" w:color="auto"/>
      </w:divBdr>
    </w:div>
    <w:div w:id="596062531">
      <w:bodyDiv w:val="1"/>
      <w:marLeft w:val="0"/>
      <w:marRight w:val="0"/>
      <w:marTop w:val="0"/>
      <w:marBottom w:val="0"/>
      <w:divBdr>
        <w:top w:val="none" w:sz="0" w:space="0" w:color="auto"/>
        <w:left w:val="none" w:sz="0" w:space="0" w:color="auto"/>
        <w:bottom w:val="none" w:sz="0" w:space="0" w:color="auto"/>
        <w:right w:val="none" w:sz="0" w:space="0" w:color="auto"/>
      </w:divBdr>
    </w:div>
    <w:div w:id="615063812">
      <w:bodyDiv w:val="1"/>
      <w:marLeft w:val="0"/>
      <w:marRight w:val="0"/>
      <w:marTop w:val="0"/>
      <w:marBottom w:val="0"/>
      <w:divBdr>
        <w:top w:val="none" w:sz="0" w:space="0" w:color="auto"/>
        <w:left w:val="none" w:sz="0" w:space="0" w:color="auto"/>
        <w:bottom w:val="none" w:sz="0" w:space="0" w:color="auto"/>
        <w:right w:val="none" w:sz="0" w:space="0" w:color="auto"/>
      </w:divBdr>
    </w:div>
    <w:div w:id="641352818">
      <w:bodyDiv w:val="1"/>
      <w:marLeft w:val="0"/>
      <w:marRight w:val="0"/>
      <w:marTop w:val="0"/>
      <w:marBottom w:val="0"/>
      <w:divBdr>
        <w:top w:val="none" w:sz="0" w:space="0" w:color="auto"/>
        <w:left w:val="none" w:sz="0" w:space="0" w:color="auto"/>
        <w:bottom w:val="none" w:sz="0" w:space="0" w:color="auto"/>
        <w:right w:val="none" w:sz="0" w:space="0" w:color="auto"/>
      </w:divBdr>
    </w:div>
    <w:div w:id="968818910">
      <w:bodyDiv w:val="1"/>
      <w:marLeft w:val="0"/>
      <w:marRight w:val="0"/>
      <w:marTop w:val="0"/>
      <w:marBottom w:val="0"/>
      <w:divBdr>
        <w:top w:val="none" w:sz="0" w:space="0" w:color="auto"/>
        <w:left w:val="none" w:sz="0" w:space="0" w:color="auto"/>
        <w:bottom w:val="none" w:sz="0" w:space="0" w:color="auto"/>
        <w:right w:val="none" w:sz="0" w:space="0" w:color="auto"/>
      </w:divBdr>
      <w:divsChild>
        <w:div w:id="1183276355">
          <w:marLeft w:val="0"/>
          <w:marRight w:val="0"/>
          <w:marTop w:val="480"/>
          <w:marBottom w:val="240"/>
          <w:divBdr>
            <w:top w:val="none" w:sz="0" w:space="0" w:color="auto"/>
            <w:left w:val="none" w:sz="0" w:space="0" w:color="auto"/>
            <w:bottom w:val="none" w:sz="0" w:space="0" w:color="auto"/>
            <w:right w:val="none" w:sz="0" w:space="0" w:color="auto"/>
          </w:divBdr>
        </w:div>
        <w:div w:id="1777098750">
          <w:marLeft w:val="0"/>
          <w:marRight w:val="0"/>
          <w:marTop w:val="0"/>
          <w:marBottom w:val="567"/>
          <w:divBdr>
            <w:top w:val="none" w:sz="0" w:space="0" w:color="auto"/>
            <w:left w:val="none" w:sz="0" w:space="0" w:color="auto"/>
            <w:bottom w:val="none" w:sz="0" w:space="0" w:color="auto"/>
            <w:right w:val="none" w:sz="0" w:space="0" w:color="auto"/>
          </w:divBdr>
        </w:div>
      </w:divsChild>
    </w:div>
    <w:div w:id="1264457937">
      <w:bodyDiv w:val="1"/>
      <w:marLeft w:val="0"/>
      <w:marRight w:val="0"/>
      <w:marTop w:val="0"/>
      <w:marBottom w:val="0"/>
      <w:divBdr>
        <w:top w:val="none" w:sz="0" w:space="0" w:color="auto"/>
        <w:left w:val="none" w:sz="0" w:space="0" w:color="auto"/>
        <w:bottom w:val="none" w:sz="0" w:space="0" w:color="auto"/>
        <w:right w:val="none" w:sz="0" w:space="0" w:color="auto"/>
      </w:divBdr>
    </w:div>
    <w:div w:id="13477090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494921">
      <w:bodyDiv w:val="1"/>
      <w:marLeft w:val="0"/>
      <w:marRight w:val="0"/>
      <w:marTop w:val="0"/>
      <w:marBottom w:val="0"/>
      <w:divBdr>
        <w:top w:val="none" w:sz="0" w:space="0" w:color="auto"/>
        <w:left w:val="none" w:sz="0" w:space="0" w:color="auto"/>
        <w:bottom w:val="none" w:sz="0" w:space="0" w:color="auto"/>
        <w:right w:val="none" w:sz="0" w:space="0" w:color="auto"/>
      </w:divBdr>
    </w:div>
    <w:div w:id="1916932238">
      <w:bodyDiv w:val="1"/>
      <w:marLeft w:val="0"/>
      <w:marRight w:val="0"/>
      <w:marTop w:val="0"/>
      <w:marBottom w:val="0"/>
      <w:divBdr>
        <w:top w:val="none" w:sz="0" w:space="0" w:color="auto"/>
        <w:left w:val="none" w:sz="0" w:space="0" w:color="auto"/>
        <w:bottom w:val="none" w:sz="0" w:space="0" w:color="auto"/>
        <w:right w:val="none" w:sz="0" w:space="0" w:color="auto"/>
      </w:divBdr>
    </w:div>
    <w:div w:id="1946570840">
      <w:bodyDiv w:val="1"/>
      <w:marLeft w:val="0"/>
      <w:marRight w:val="0"/>
      <w:marTop w:val="0"/>
      <w:marBottom w:val="0"/>
      <w:divBdr>
        <w:top w:val="none" w:sz="0" w:space="0" w:color="auto"/>
        <w:left w:val="none" w:sz="0" w:space="0" w:color="auto"/>
        <w:bottom w:val="none" w:sz="0" w:space="0" w:color="auto"/>
        <w:right w:val="none" w:sz="0" w:space="0" w:color="auto"/>
      </w:divBdr>
    </w:div>
    <w:div w:id="2059933383">
      <w:bodyDiv w:val="1"/>
      <w:marLeft w:val="0"/>
      <w:marRight w:val="0"/>
      <w:marTop w:val="0"/>
      <w:marBottom w:val="0"/>
      <w:divBdr>
        <w:top w:val="none" w:sz="0" w:space="0" w:color="auto"/>
        <w:left w:val="none" w:sz="0" w:space="0" w:color="auto"/>
        <w:bottom w:val="none" w:sz="0" w:space="0" w:color="auto"/>
        <w:right w:val="none" w:sz="0" w:space="0" w:color="auto"/>
      </w:divBdr>
    </w:div>
    <w:div w:id="2128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stone@mk.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content/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katies.lv/zinas/latvija/sabiedriba/aptauja-vai-valsts-iestazu-vaditajiem-butu-jalauj-atrasties-amata-ilgak-neka-divus-term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9145-E8E4-4B0E-B1D5-AFBF17D81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4F065-8595-49F5-B33D-6CA4EDCDE6B8}">
  <ds:schemaRefs>
    <ds:schemaRef ds:uri="http://schemas.microsoft.com/sharepoint/v3/contenttype/forms"/>
  </ds:schemaRefs>
</ds:datastoreItem>
</file>

<file path=customXml/itemProps3.xml><?xml version="1.0" encoding="utf-8"?>
<ds:datastoreItem xmlns:ds="http://schemas.openxmlformats.org/officeDocument/2006/customXml" ds:itemID="{DD212549-1E91-4EF7-8414-59C669FCF437}">
  <ds:schemaRefs>
    <ds:schemaRef ds:uri="http://schemas.microsoft.com/office/2006/metadata/properties"/>
    <ds:schemaRef ds:uri="http://schemas.microsoft.com/office/infopath/2007/PartnerControls"/>
    <ds:schemaRef ds:uri="5eea2664-1934-46d1-8c8d-a6d2e508accd"/>
  </ds:schemaRefs>
</ds:datastoreItem>
</file>

<file path=customXml/itemProps4.xml><?xml version="1.0" encoding="utf-8"?>
<ds:datastoreItem xmlns:ds="http://schemas.openxmlformats.org/officeDocument/2006/customXml" ds:itemID="{9FEB8669-B256-4C9D-9AE4-9C7F847F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32258</Words>
  <Characters>18388</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Likumprojekta "Grozījumi Valsts civildienesta likumā" sākotnējās ietekmes novērtējuma ziņojums (anotācija)</vt:lpstr>
    </vt:vector>
  </TitlesOfParts>
  <Company>Valsts kanceleja</Company>
  <LinksUpToDate>false</LinksUpToDate>
  <CharactersWithSpaces>50545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civildienesta likumā" sākotnējās ietekmes novērtējuma ziņojums (anotācija)</dc:title>
  <dc:subject>Anotācija</dc:subject>
  <dc:creator>Kristīne Stone</dc:creator>
  <dc:description>Kristīne Stone, 67082954_x000d_
kristine.stone@mk.gov.lv</dc:description>
  <cp:lastModifiedBy>Kristīne Stone</cp:lastModifiedBy>
  <cp:revision>6</cp:revision>
  <cp:lastPrinted>2019-12-17T08:15:00Z</cp:lastPrinted>
  <dcterms:created xsi:type="dcterms:W3CDTF">2020-05-11T13:22:00Z</dcterms:created>
  <dcterms:modified xsi:type="dcterms:W3CDTF">2020-06-01T18:55:00Z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294300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