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0F3D0" w14:textId="25E211CD" w:rsidR="00C57EB0" w:rsidRPr="008B682A" w:rsidRDefault="00C57EB0">
      <w:pPr>
        <w:tabs>
          <w:tab w:val="clear" w:pos="850"/>
          <w:tab w:val="clear" w:pos="1191"/>
          <w:tab w:val="clear" w:pos="1531"/>
        </w:tabs>
        <w:spacing w:after="160" w:line="259" w:lineRule="auto"/>
        <w:rPr>
          <w:rFonts w:asciiTheme="majorHAnsi" w:hAnsiTheme="majorHAnsi" w:cstheme="majorHAnsi"/>
          <w:sz w:val="36"/>
          <w:szCs w:val="36"/>
          <w:lang w:val="lv-LV"/>
        </w:rPr>
      </w:pPr>
    </w:p>
    <w:p w14:paraId="27B5B7AC" w14:textId="2168579D" w:rsidR="00CF2D28" w:rsidRPr="008B682A" w:rsidRDefault="00CF2D28" w:rsidP="062C2F47">
      <w:pPr>
        <w:rPr>
          <w:rFonts w:asciiTheme="majorHAnsi" w:hAnsiTheme="majorHAnsi" w:cstheme="majorHAnsi"/>
          <w:b/>
          <w:bCs/>
          <w:sz w:val="36"/>
          <w:szCs w:val="36"/>
          <w:lang w:val="lv-LV"/>
        </w:rPr>
      </w:pPr>
      <w:r w:rsidRPr="008B682A">
        <w:rPr>
          <w:rFonts w:asciiTheme="majorHAnsi" w:hAnsiTheme="majorHAnsi" w:cstheme="majorHAnsi"/>
          <w:noProof/>
          <w:sz w:val="36"/>
          <w:szCs w:val="36"/>
          <w:lang w:val="lv-LV"/>
        </w:rPr>
        <mc:AlternateContent>
          <mc:Choice Requires="wpg">
            <w:drawing>
              <wp:anchor distT="45720" distB="45720" distL="182880" distR="182880" simplePos="0" relativeHeight="251658240" behindDoc="0" locked="0" layoutInCell="1" allowOverlap="1" wp14:anchorId="0890DB10" wp14:editId="62690AC8">
                <wp:simplePos x="0" y="0"/>
                <wp:positionH relativeFrom="margin">
                  <wp:posOffset>-231775</wp:posOffset>
                </wp:positionH>
                <wp:positionV relativeFrom="margin">
                  <wp:posOffset>2364105</wp:posOffset>
                </wp:positionV>
                <wp:extent cx="4503420" cy="3479800"/>
                <wp:effectExtent l="0" t="0" r="0" b="6350"/>
                <wp:wrapSquare wrapText="bothSides"/>
                <wp:docPr id="2788" name="Group 2788"/>
                <wp:cNvGraphicFramePr/>
                <a:graphic xmlns:a="http://schemas.openxmlformats.org/drawingml/2006/main">
                  <a:graphicData uri="http://schemas.microsoft.com/office/word/2010/wordprocessingGroup">
                    <wpg:wgp>
                      <wpg:cNvGrpSpPr/>
                      <wpg:grpSpPr>
                        <a:xfrm>
                          <a:off x="0" y="0"/>
                          <a:ext cx="4503420" cy="3479800"/>
                          <a:chOff x="0" y="0"/>
                          <a:chExt cx="3567448" cy="3479072"/>
                        </a:xfrm>
                      </wpg:grpSpPr>
                      <wps:wsp>
                        <wps:cNvPr id="2789" name="Rectangle 2789"/>
                        <wps:cNvSpPr/>
                        <wps:spPr>
                          <a:xfrm>
                            <a:off x="0" y="0"/>
                            <a:ext cx="3567448" cy="27060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25DD1" w14:textId="77777777" w:rsidR="00B00AF8" w:rsidRDefault="00B00AF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 name="Text Box 2790"/>
                        <wps:cNvSpPr txBox="1"/>
                        <wps:spPr>
                          <a:xfrm>
                            <a:off x="0" y="252679"/>
                            <a:ext cx="3567448" cy="3226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C769D" w14:textId="6D449514" w:rsidR="00B00AF8" w:rsidRPr="00CF2D28" w:rsidRDefault="00B00AF8" w:rsidP="00CF2D28">
                              <w:pPr>
                                <w:spacing w:after="0"/>
                                <w:rPr>
                                  <w:rFonts w:ascii="Candara" w:hAnsi="Candara"/>
                                  <w:caps/>
                                  <w:color w:val="006666"/>
                                  <w:sz w:val="96"/>
                                  <w:szCs w:val="96"/>
                                  <w:lang w:val="lv-LV"/>
                                </w:rPr>
                              </w:pPr>
                              <w:r w:rsidRPr="00CF2D28">
                                <w:rPr>
                                  <w:rFonts w:ascii="Candara" w:hAnsi="Candara"/>
                                  <w:caps/>
                                  <w:color w:val="006666"/>
                                  <w:sz w:val="96"/>
                                  <w:szCs w:val="96"/>
                                  <w:lang w:val="lv-LV"/>
                                </w:rPr>
                                <w:t>NACIONĀLĀ INDUSTRIĀLĀ POLITIKA</w:t>
                              </w:r>
                            </w:p>
                            <w:p w14:paraId="7B1803B1" w14:textId="05B23259" w:rsidR="00B00AF8" w:rsidRPr="00CF2D28" w:rsidRDefault="00B00AF8" w:rsidP="00CF2D28">
                              <w:pPr>
                                <w:spacing w:after="0"/>
                                <w:rPr>
                                  <w:rFonts w:ascii="Candara" w:hAnsi="Candara"/>
                                  <w:caps/>
                                  <w:color w:val="006666"/>
                                  <w:sz w:val="48"/>
                                  <w:szCs w:val="48"/>
                                  <w:lang w:val="lv-LV"/>
                                </w:rPr>
                              </w:pPr>
                              <w:r w:rsidRPr="00CF2D28">
                                <w:rPr>
                                  <w:rFonts w:ascii="Candara" w:hAnsi="Candara"/>
                                  <w:caps/>
                                  <w:color w:val="006666"/>
                                  <w:sz w:val="48"/>
                                  <w:szCs w:val="48"/>
                                  <w:lang w:val="lv-LV"/>
                                </w:rPr>
                                <w:t>2021-2027</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0DB10" id="Group 2788" o:spid="_x0000_s1026" style="position:absolute;margin-left:-18.25pt;margin-top:186.15pt;width:354.6pt;height:274pt;z-index:251658240;mso-wrap-distance-left:14.4pt;mso-wrap-distance-top:3.6pt;mso-wrap-distance-right:14.4pt;mso-wrap-distance-bottom:3.6pt;mso-position-horizontal-relative:margin;mso-position-vertical-relative:margin;mso-width-relative:margin;mso-height-relative:margin" coordsize="35674,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">
                <v:rect id="Rectangle 278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" fillcolor="#066" stroked="f" strokeweight="1pt">
                  <v:textbox>
                    <w:txbxContent>
                      <w:p w14:paraId="69D25DD1" w14:textId="77777777" w:rsidR="00B00AF8" w:rsidRDefault="00B00AF8">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790" o:spid="_x0000_s1028" type="#_x0000_t202" style="position:absolute;top:2526;width:35674;height:3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" filled="f" stroked="f" strokeweight=".5pt">
                  <v:textbox inset=",7.2pt,,0">
                    <w:txbxContent>
                      <w:p w14:paraId="530C769D" w14:textId="6D449514" w:rsidR="00B00AF8" w:rsidRPr="00CF2D28" w:rsidRDefault="00B00AF8" w:rsidP="00CF2D28">
                        <w:pPr>
                          <w:spacing w:after="0"/>
                          <w:rPr>
                            <w:rFonts w:ascii="Candara" w:hAnsi="Candara"/>
                            <w:caps/>
                            <w:color w:val="006666"/>
                            <w:sz w:val="96"/>
                            <w:szCs w:val="96"/>
                            <w:lang w:val="lv-LV"/>
                          </w:rPr>
                        </w:pPr>
                        <w:r w:rsidRPr="00CF2D28">
                          <w:rPr>
                            <w:rFonts w:ascii="Candara" w:hAnsi="Candara"/>
                            <w:caps/>
                            <w:color w:val="006666"/>
                            <w:sz w:val="96"/>
                            <w:szCs w:val="96"/>
                            <w:lang w:val="lv-LV"/>
                          </w:rPr>
                          <w:t>NACIONĀLĀ INDUSTRIĀLĀ POLITIKA</w:t>
                        </w:r>
                      </w:p>
                      <w:p w14:paraId="7B1803B1" w14:textId="05B23259" w:rsidR="00B00AF8" w:rsidRPr="00CF2D28" w:rsidRDefault="00B00AF8" w:rsidP="00CF2D28">
                        <w:pPr>
                          <w:spacing w:after="0"/>
                          <w:rPr>
                            <w:rFonts w:ascii="Candara" w:hAnsi="Candara"/>
                            <w:caps/>
                            <w:color w:val="006666"/>
                            <w:sz w:val="48"/>
                            <w:szCs w:val="48"/>
                            <w:lang w:val="lv-LV"/>
                          </w:rPr>
                        </w:pPr>
                        <w:r w:rsidRPr="00CF2D28">
                          <w:rPr>
                            <w:rFonts w:ascii="Candara" w:hAnsi="Candara"/>
                            <w:caps/>
                            <w:color w:val="006666"/>
                            <w:sz w:val="48"/>
                            <w:szCs w:val="48"/>
                            <w:lang w:val="lv-LV"/>
                          </w:rPr>
                          <w:t>2021-2027</w:t>
                        </w:r>
                      </w:p>
                    </w:txbxContent>
                  </v:textbox>
                </v:shape>
                <w10:wrap type="square" anchorx="margin" anchory="margin"/>
              </v:group>
            </w:pict>
          </mc:Fallback>
        </mc:AlternateContent>
      </w:r>
      <w:r w:rsidRPr="008B682A">
        <w:rPr>
          <w:rFonts w:asciiTheme="majorHAnsi" w:hAnsiTheme="majorHAnsi" w:cstheme="majorHAnsi"/>
          <w:sz w:val="36"/>
          <w:szCs w:val="36"/>
          <w:lang w:val="lv-LV"/>
        </w:rPr>
        <w:br w:type="page"/>
      </w:r>
    </w:p>
    <w:bookmarkStart w:id="0" w:name="_Toc16768783" w:displacedByCustomXml="next"/>
    <w:bookmarkStart w:id="1" w:name="_Toc16768780" w:displacedByCustomXml="next"/>
    <w:sdt>
      <w:sdtPr>
        <w:rPr>
          <w:rFonts w:ascii="Calibri Light" w:eastAsia="Times New Roman" w:hAnsi="Calibri Light" w:cstheme="majorHAnsi"/>
          <w:caps w:val="0"/>
          <w:color w:val="auto"/>
          <w:sz w:val="20"/>
          <w:szCs w:val="22"/>
          <w:lang w:val="en-GB" w:eastAsia="lv-LV"/>
        </w:rPr>
        <w:id w:val="1676614584"/>
        <w:docPartObj>
          <w:docPartGallery w:val="Table of Contents"/>
          <w:docPartUnique/>
        </w:docPartObj>
      </w:sdtPr>
      <w:sdtEndPr>
        <w:rPr>
          <w:noProof/>
          <w:sz w:val="24"/>
          <w:szCs w:val="24"/>
        </w:rPr>
      </w:sdtEndPr>
      <w:sdtContent>
        <w:p w14:paraId="08BC0273" w14:textId="2F83382F" w:rsidR="00E74683" w:rsidRPr="008B682A" w:rsidRDefault="00E74683" w:rsidP="006D1675">
          <w:pPr>
            <w:pStyle w:val="TOCHeading"/>
            <w:jc w:val="both"/>
            <w:rPr>
              <w:rFonts w:cstheme="majorHAnsi"/>
              <w:b/>
              <w:color w:val="008080"/>
              <w:sz w:val="36"/>
              <w:szCs w:val="36"/>
            </w:rPr>
          </w:pPr>
          <w:r w:rsidRPr="008B682A">
            <w:rPr>
              <w:rFonts w:cstheme="majorHAnsi"/>
              <w:b/>
              <w:bCs/>
              <w:color w:val="008080"/>
              <w:sz w:val="36"/>
              <w:szCs w:val="36"/>
            </w:rPr>
            <w:t>satura rādītājs</w:t>
          </w:r>
        </w:p>
        <w:p w14:paraId="7D591EDC" w14:textId="3BFC7866" w:rsidR="003E2B1F" w:rsidRPr="003E2B1F" w:rsidRDefault="00E74683">
          <w:pPr>
            <w:pStyle w:val="TOC1"/>
            <w:rPr>
              <w:rFonts w:asciiTheme="majorHAnsi" w:eastAsiaTheme="minorEastAsia" w:hAnsiTheme="majorHAnsi" w:cstheme="majorHAnsi"/>
              <w:noProof/>
              <w:sz w:val="24"/>
              <w:szCs w:val="24"/>
              <w:lang w:val="lv-LV"/>
            </w:rPr>
          </w:pPr>
          <w:r w:rsidRPr="008B682A">
            <w:rPr>
              <w:rFonts w:asciiTheme="majorHAnsi" w:hAnsiTheme="majorHAnsi" w:cstheme="majorHAnsi"/>
              <w:color w:val="008080"/>
              <w:sz w:val="24"/>
              <w:szCs w:val="24"/>
            </w:rPr>
            <w:fldChar w:fldCharType="begin"/>
          </w:r>
          <w:r w:rsidRPr="008B682A">
            <w:rPr>
              <w:rFonts w:asciiTheme="majorHAnsi" w:hAnsiTheme="majorHAnsi" w:cstheme="majorHAnsi"/>
              <w:color w:val="008080"/>
              <w:sz w:val="24"/>
              <w:szCs w:val="24"/>
            </w:rPr>
            <w:instrText xml:space="preserve"> TOC \o "1-3" \h \z \u </w:instrText>
          </w:r>
          <w:r w:rsidRPr="008B682A">
            <w:rPr>
              <w:rFonts w:asciiTheme="majorHAnsi" w:hAnsiTheme="majorHAnsi" w:cstheme="majorHAnsi"/>
              <w:color w:val="008080"/>
              <w:sz w:val="24"/>
              <w:szCs w:val="24"/>
            </w:rPr>
            <w:fldChar w:fldCharType="separate"/>
          </w:r>
          <w:hyperlink w:anchor="_Toc43199402" w:history="1">
            <w:r w:rsidR="003E2B1F" w:rsidRPr="003E2B1F">
              <w:rPr>
                <w:rStyle w:val="Hyperlink"/>
                <w:rFonts w:asciiTheme="majorHAnsi" w:hAnsiTheme="majorHAnsi" w:cstheme="majorHAnsi"/>
                <w:noProof/>
                <w:sz w:val="24"/>
                <w:szCs w:val="24"/>
              </w:rPr>
              <w:t>Saīsinājumu saraksts</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_Toc43199402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3</w:t>
            </w:r>
            <w:r w:rsidR="003E2B1F" w:rsidRPr="003E2B1F">
              <w:rPr>
                <w:rFonts w:asciiTheme="majorHAnsi" w:hAnsiTheme="majorHAnsi" w:cstheme="majorHAnsi"/>
                <w:noProof/>
                <w:webHidden/>
                <w:sz w:val="24"/>
                <w:szCs w:val="24"/>
              </w:rPr>
              <w:fldChar w:fldCharType="end"/>
            </w:r>
          </w:hyperlink>
        </w:p>
        <w:p w14:paraId="5F01E158" w14:textId="5201F2B5" w:rsidR="003E2B1F" w:rsidRPr="003E2B1F" w:rsidRDefault="00FA3C13">
          <w:pPr>
            <w:pStyle w:val="TOC1"/>
            <w:rPr>
              <w:rFonts w:asciiTheme="majorHAnsi" w:eastAsiaTheme="minorEastAsia" w:hAnsiTheme="majorHAnsi" w:cstheme="majorHAnsi"/>
              <w:noProof/>
              <w:sz w:val="24"/>
              <w:szCs w:val="24"/>
              <w:lang w:val="lv-LV"/>
            </w:rPr>
          </w:pPr>
          <w:hyperlink w:anchor="_Toc43199403" w:history="1">
            <w:r w:rsidR="003E2B1F" w:rsidRPr="003E2B1F">
              <w:rPr>
                <w:rStyle w:val="Hyperlink"/>
                <w:rFonts w:asciiTheme="majorHAnsi" w:hAnsiTheme="majorHAnsi" w:cstheme="majorHAnsi"/>
                <w:noProof/>
                <w:sz w:val="24"/>
                <w:szCs w:val="24"/>
                <w:lang w:val="lv-LV"/>
              </w:rPr>
              <w:t>Lietoto jēdzienu skaidrojums</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_Toc43199403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5</w:t>
            </w:r>
            <w:r w:rsidR="003E2B1F" w:rsidRPr="003E2B1F">
              <w:rPr>
                <w:rFonts w:asciiTheme="majorHAnsi" w:hAnsiTheme="majorHAnsi" w:cstheme="majorHAnsi"/>
                <w:noProof/>
                <w:webHidden/>
                <w:sz w:val="24"/>
                <w:szCs w:val="24"/>
              </w:rPr>
              <w:fldChar w:fldCharType="end"/>
            </w:r>
          </w:hyperlink>
        </w:p>
        <w:p w14:paraId="662EDDE2" w14:textId="17306FA9" w:rsidR="003E2B1F" w:rsidRPr="003E2B1F" w:rsidRDefault="00FA3C13">
          <w:pPr>
            <w:pStyle w:val="TOC1"/>
            <w:rPr>
              <w:rFonts w:asciiTheme="majorHAnsi" w:eastAsiaTheme="minorEastAsia" w:hAnsiTheme="majorHAnsi" w:cstheme="majorHAnsi"/>
              <w:noProof/>
              <w:sz w:val="24"/>
              <w:szCs w:val="24"/>
              <w:lang w:val="lv-LV"/>
            </w:rPr>
          </w:pPr>
          <w:hyperlink w:anchor="_Toc43199404" w:history="1">
            <w:r w:rsidR="003E2B1F" w:rsidRPr="003E2B1F">
              <w:rPr>
                <w:rStyle w:val="Hyperlink"/>
                <w:rFonts w:asciiTheme="majorHAnsi" w:hAnsiTheme="majorHAnsi" w:cstheme="majorHAnsi"/>
                <w:noProof/>
                <w:sz w:val="24"/>
                <w:szCs w:val="24"/>
                <w:lang w:val="lv-LV"/>
              </w:rPr>
              <w:t>Ievads</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_Toc43199404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6</w:t>
            </w:r>
            <w:r w:rsidR="003E2B1F" w:rsidRPr="003E2B1F">
              <w:rPr>
                <w:rFonts w:asciiTheme="majorHAnsi" w:hAnsiTheme="majorHAnsi" w:cstheme="majorHAnsi"/>
                <w:noProof/>
                <w:webHidden/>
                <w:sz w:val="24"/>
                <w:szCs w:val="24"/>
              </w:rPr>
              <w:fldChar w:fldCharType="end"/>
            </w:r>
          </w:hyperlink>
        </w:p>
        <w:p w14:paraId="2F031D0A" w14:textId="1E195A8B" w:rsidR="003E2B1F" w:rsidRPr="003E2B1F" w:rsidRDefault="00FA3C13">
          <w:pPr>
            <w:pStyle w:val="TOC1"/>
            <w:rPr>
              <w:rFonts w:asciiTheme="majorHAnsi" w:eastAsiaTheme="minorEastAsia" w:hAnsiTheme="majorHAnsi" w:cstheme="majorHAnsi"/>
              <w:noProof/>
              <w:sz w:val="24"/>
              <w:szCs w:val="24"/>
              <w:lang w:val="lv-LV"/>
            </w:rPr>
          </w:pPr>
          <w:hyperlink w:anchor="_Toc43199405" w:history="1">
            <w:r w:rsidR="003E2B1F" w:rsidRPr="003E2B1F">
              <w:rPr>
                <w:rStyle w:val="Hyperlink"/>
                <w:rFonts w:asciiTheme="majorHAnsi" w:hAnsiTheme="majorHAnsi" w:cstheme="majorHAnsi"/>
                <w:noProof/>
                <w:sz w:val="24"/>
                <w:szCs w:val="24"/>
                <w:lang w:val="lv-LV"/>
              </w:rPr>
              <w:t>Pamatnostādņu kopsavilkums</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_Toc43199405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9</w:t>
            </w:r>
            <w:r w:rsidR="003E2B1F" w:rsidRPr="003E2B1F">
              <w:rPr>
                <w:rFonts w:asciiTheme="majorHAnsi" w:hAnsiTheme="majorHAnsi" w:cstheme="majorHAnsi"/>
                <w:noProof/>
                <w:webHidden/>
                <w:sz w:val="24"/>
                <w:szCs w:val="24"/>
              </w:rPr>
              <w:fldChar w:fldCharType="end"/>
            </w:r>
          </w:hyperlink>
        </w:p>
        <w:p w14:paraId="257DDEBA" w14:textId="2AB29374" w:rsidR="003E2B1F" w:rsidRPr="003E2B1F" w:rsidRDefault="00FA3C13">
          <w:pPr>
            <w:pStyle w:val="TOC1"/>
            <w:rPr>
              <w:rFonts w:asciiTheme="majorHAnsi" w:eastAsiaTheme="minorEastAsia" w:hAnsiTheme="majorHAnsi" w:cstheme="majorHAnsi"/>
              <w:noProof/>
              <w:sz w:val="24"/>
              <w:szCs w:val="24"/>
              <w:lang w:val="lv-LV"/>
            </w:rPr>
          </w:pPr>
          <w:hyperlink w:anchor="_Toc43199406" w:history="1">
            <w:r w:rsidR="003E2B1F" w:rsidRPr="003E2B1F">
              <w:rPr>
                <w:rStyle w:val="Hyperlink"/>
                <w:rFonts w:asciiTheme="majorHAnsi" w:hAnsiTheme="majorHAnsi" w:cstheme="majorHAnsi"/>
                <w:noProof/>
                <w:sz w:val="24"/>
                <w:szCs w:val="24"/>
                <w:lang w:val="lv-LV"/>
              </w:rPr>
              <w:t>1.</w:t>
            </w:r>
            <w:r w:rsidR="003E2B1F" w:rsidRPr="003E2B1F">
              <w:rPr>
                <w:rFonts w:asciiTheme="majorHAnsi" w:eastAsiaTheme="minorEastAsia" w:hAnsiTheme="majorHAnsi" w:cstheme="majorHAnsi"/>
                <w:noProof/>
                <w:sz w:val="24"/>
                <w:szCs w:val="24"/>
                <w:lang w:val="lv-LV"/>
              </w:rPr>
              <w:tab/>
            </w:r>
            <w:r w:rsidR="003E2B1F" w:rsidRPr="003E2B1F">
              <w:rPr>
                <w:rStyle w:val="Hyperlink"/>
                <w:rFonts w:asciiTheme="majorHAnsi" w:hAnsiTheme="majorHAnsi" w:cstheme="majorHAnsi"/>
                <w:noProof/>
                <w:sz w:val="24"/>
                <w:szCs w:val="24"/>
                <w:lang w:val="lv-LV"/>
              </w:rPr>
              <w:t>Politikas mērķi, rezultāti un rezultatīvie rādītāji</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_Toc43199406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11</w:t>
            </w:r>
            <w:r w:rsidR="003E2B1F" w:rsidRPr="003E2B1F">
              <w:rPr>
                <w:rFonts w:asciiTheme="majorHAnsi" w:hAnsiTheme="majorHAnsi" w:cstheme="majorHAnsi"/>
                <w:noProof/>
                <w:webHidden/>
                <w:sz w:val="24"/>
                <w:szCs w:val="24"/>
              </w:rPr>
              <w:fldChar w:fldCharType="end"/>
            </w:r>
          </w:hyperlink>
        </w:p>
        <w:p w14:paraId="68D65418" w14:textId="22D72737" w:rsidR="003E2B1F" w:rsidRPr="003E2B1F" w:rsidRDefault="00FA3C13">
          <w:pPr>
            <w:pStyle w:val="TOC1"/>
            <w:rPr>
              <w:rFonts w:asciiTheme="majorHAnsi" w:eastAsiaTheme="minorEastAsia" w:hAnsiTheme="majorHAnsi" w:cstheme="majorHAnsi"/>
              <w:noProof/>
              <w:sz w:val="24"/>
              <w:szCs w:val="24"/>
              <w:lang w:val="lv-LV"/>
            </w:rPr>
          </w:pPr>
          <w:hyperlink w:anchor="_Toc43199407" w:history="1">
            <w:r w:rsidR="003E2B1F" w:rsidRPr="003E2B1F">
              <w:rPr>
                <w:rStyle w:val="Hyperlink"/>
                <w:rFonts w:asciiTheme="majorHAnsi" w:hAnsiTheme="majorHAnsi" w:cstheme="majorHAnsi"/>
                <w:noProof/>
                <w:sz w:val="24"/>
                <w:szCs w:val="24"/>
              </w:rPr>
              <w:t>2.</w:t>
            </w:r>
            <w:r w:rsidR="003E2B1F" w:rsidRPr="003E2B1F">
              <w:rPr>
                <w:rFonts w:asciiTheme="majorHAnsi" w:eastAsiaTheme="minorEastAsia" w:hAnsiTheme="majorHAnsi" w:cstheme="majorHAnsi"/>
                <w:noProof/>
                <w:sz w:val="24"/>
                <w:szCs w:val="24"/>
                <w:lang w:val="lv-LV"/>
              </w:rPr>
              <w:tab/>
            </w:r>
            <w:r w:rsidR="003E2B1F" w:rsidRPr="003E2B1F">
              <w:rPr>
                <w:rStyle w:val="Hyperlink"/>
                <w:rFonts w:asciiTheme="majorHAnsi" w:hAnsiTheme="majorHAnsi" w:cstheme="majorHAnsi"/>
                <w:noProof/>
                <w:sz w:val="24"/>
                <w:szCs w:val="24"/>
              </w:rPr>
              <w:t>Makroekonomiskais ietvars</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_Toc43199407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13</w:t>
            </w:r>
            <w:r w:rsidR="003E2B1F" w:rsidRPr="003E2B1F">
              <w:rPr>
                <w:rFonts w:asciiTheme="majorHAnsi" w:hAnsiTheme="majorHAnsi" w:cstheme="majorHAnsi"/>
                <w:noProof/>
                <w:webHidden/>
                <w:sz w:val="24"/>
                <w:szCs w:val="24"/>
              </w:rPr>
              <w:fldChar w:fldCharType="end"/>
            </w:r>
          </w:hyperlink>
        </w:p>
        <w:p w14:paraId="01650459" w14:textId="24D58209" w:rsidR="003E2B1F" w:rsidRPr="003E2B1F" w:rsidRDefault="00FA3C13">
          <w:pPr>
            <w:pStyle w:val="TOC1"/>
            <w:rPr>
              <w:rFonts w:asciiTheme="majorHAnsi" w:eastAsiaTheme="minorEastAsia" w:hAnsiTheme="majorHAnsi" w:cstheme="majorHAnsi"/>
              <w:noProof/>
              <w:sz w:val="24"/>
              <w:szCs w:val="24"/>
              <w:lang w:val="lv-LV"/>
            </w:rPr>
          </w:pPr>
          <w:hyperlink w:anchor="_Toc43199408" w:history="1">
            <w:r w:rsidR="003E2B1F" w:rsidRPr="003E2B1F">
              <w:rPr>
                <w:rStyle w:val="Hyperlink"/>
                <w:rFonts w:asciiTheme="majorHAnsi" w:hAnsiTheme="majorHAnsi" w:cstheme="majorHAnsi"/>
                <w:noProof/>
                <w:sz w:val="24"/>
                <w:szCs w:val="24"/>
                <w:lang w:val="lv-LV"/>
              </w:rPr>
              <w:t>3. Viedās specializācijas stratēģija</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_Toc43199408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26</w:t>
            </w:r>
            <w:r w:rsidR="003E2B1F" w:rsidRPr="003E2B1F">
              <w:rPr>
                <w:rFonts w:asciiTheme="majorHAnsi" w:hAnsiTheme="majorHAnsi" w:cstheme="majorHAnsi"/>
                <w:noProof/>
                <w:webHidden/>
                <w:sz w:val="24"/>
                <w:szCs w:val="24"/>
              </w:rPr>
              <w:fldChar w:fldCharType="end"/>
            </w:r>
          </w:hyperlink>
        </w:p>
        <w:p w14:paraId="1B6485D4" w14:textId="2237E2F7" w:rsidR="003E2B1F" w:rsidRPr="003E2B1F" w:rsidRDefault="00FA3C13">
          <w:pPr>
            <w:pStyle w:val="TOC2"/>
            <w:tabs>
              <w:tab w:val="right" w:pos="10054"/>
            </w:tabs>
            <w:rPr>
              <w:rFonts w:asciiTheme="majorHAnsi" w:eastAsiaTheme="minorEastAsia" w:hAnsiTheme="majorHAnsi" w:cstheme="majorHAnsi"/>
              <w:noProof/>
              <w:sz w:val="24"/>
              <w:szCs w:val="24"/>
              <w:lang w:val="lv-LV"/>
            </w:rPr>
          </w:pPr>
          <w:hyperlink w:anchor="_Toc43199409" w:history="1">
            <w:r w:rsidR="003E2B1F" w:rsidRPr="003E2B1F">
              <w:rPr>
                <w:rStyle w:val="Hyperlink"/>
                <w:rFonts w:asciiTheme="majorHAnsi" w:hAnsiTheme="majorHAnsi" w:cstheme="majorHAnsi"/>
                <w:noProof/>
                <w:sz w:val="24"/>
                <w:szCs w:val="24"/>
                <w:lang w:val="lv-LV"/>
              </w:rPr>
              <w:t>3.1. STRATĒĢISKAIS IETVARS</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_Toc43199409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26</w:t>
            </w:r>
            <w:r w:rsidR="003E2B1F" w:rsidRPr="003E2B1F">
              <w:rPr>
                <w:rFonts w:asciiTheme="majorHAnsi" w:hAnsiTheme="majorHAnsi" w:cstheme="majorHAnsi"/>
                <w:noProof/>
                <w:webHidden/>
                <w:sz w:val="24"/>
                <w:szCs w:val="24"/>
              </w:rPr>
              <w:fldChar w:fldCharType="end"/>
            </w:r>
          </w:hyperlink>
        </w:p>
        <w:p w14:paraId="7A6ED208" w14:textId="0E747EAB" w:rsidR="003E2B1F" w:rsidRPr="003E2B1F" w:rsidRDefault="00FA3C13">
          <w:pPr>
            <w:pStyle w:val="TOC2"/>
            <w:tabs>
              <w:tab w:val="right" w:pos="10054"/>
            </w:tabs>
            <w:rPr>
              <w:rFonts w:asciiTheme="majorHAnsi" w:eastAsiaTheme="minorEastAsia" w:hAnsiTheme="majorHAnsi" w:cstheme="majorHAnsi"/>
              <w:noProof/>
              <w:sz w:val="24"/>
              <w:szCs w:val="24"/>
              <w:lang w:val="lv-LV"/>
            </w:rPr>
          </w:pPr>
          <w:hyperlink w:anchor="_Toc43199410" w:history="1">
            <w:r w:rsidR="003E2B1F" w:rsidRPr="003E2B1F">
              <w:rPr>
                <w:rStyle w:val="Hyperlink"/>
                <w:rFonts w:asciiTheme="majorHAnsi" w:hAnsiTheme="majorHAnsi" w:cstheme="majorHAnsi"/>
                <w:noProof/>
                <w:sz w:val="24"/>
                <w:szCs w:val="24"/>
                <w:lang w:val="lv-LV"/>
              </w:rPr>
              <w:t>3.2. RIS3 PĀRVALDĪBA</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_Toc43199410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30</w:t>
            </w:r>
            <w:r w:rsidR="003E2B1F" w:rsidRPr="003E2B1F">
              <w:rPr>
                <w:rFonts w:asciiTheme="majorHAnsi" w:hAnsiTheme="majorHAnsi" w:cstheme="majorHAnsi"/>
                <w:noProof/>
                <w:webHidden/>
                <w:sz w:val="24"/>
                <w:szCs w:val="24"/>
              </w:rPr>
              <w:fldChar w:fldCharType="end"/>
            </w:r>
          </w:hyperlink>
        </w:p>
        <w:p w14:paraId="087C7535" w14:textId="26AA3547" w:rsidR="003E2B1F" w:rsidRPr="003E2B1F" w:rsidRDefault="00FA3C13">
          <w:pPr>
            <w:pStyle w:val="TOC3"/>
            <w:tabs>
              <w:tab w:val="right" w:pos="10054"/>
            </w:tabs>
            <w:rPr>
              <w:rFonts w:asciiTheme="majorHAnsi" w:hAnsiTheme="majorHAnsi" w:cstheme="majorHAnsi"/>
              <w:noProof/>
              <w:sz w:val="24"/>
              <w:szCs w:val="24"/>
              <w:lang w:val="lv-LV" w:eastAsia="lv-LV"/>
            </w:rPr>
          </w:pPr>
          <w:hyperlink w:anchor="_Toc43199411" w:history="1">
            <w:r w:rsidR="003E2B1F" w:rsidRPr="003E2B1F">
              <w:rPr>
                <w:rStyle w:val="Hyperlink"/>
                <w:rFonts w:asciiTheme="majorHAnsi" w:hAnsiTheme="majorHAnsi" w:cstheme="majorHAnsi"/>
                <w:noProof/>
                <w:sz w:val="24"/>
                <w:szCs w:val="24"/>
                <w:lang w:val="lv-LV"/>
              </w:rPr>
              <w:t>3.2.1. VĒRTĪBU ĶĒŽU IDENTIFICĒŠANA</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_Toc43199411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32</w:t>
            </w:r>
            <w:r w:rsidR="003E2B1F" w:rsidRPr="003E2B1F">
              <w:rPr>
                <w:rFonts w:asciiTheme="majorHAnsi" w:hAnsiTheme="majorHAnsi" w:cstheme="majorHAnsi"/>
                <w:noProof/>
                <w:webHidden/>
                <w:sz w:val="24"/>
                <w:szCs w:val="24"/>
              </w:rPr>
              <w:fldChar w:fldCharType="end"/>
            </w:r>
          </w:hyperlink>
        </w:p>
        <w:p w14:paraId="29A92A87" w14:textId="5552DA17" w:rsidR="003E2B1F" w:rsidRPr="003E2B1F" w:rsidRDefault="00FA3C13">
          <w:pPr>
            <w:pStyle w:val="TOC3"/>
            <w:tabs>
              <w:tab w:val="right" w:pos="10054"/>
            </w:tabs>
            <w:rPr>
              <w:rFonts w:asciiTheme="majorHAnsi" w:hAnsiTheme="majorHAnsi" w:cstheme="majorHAnsi"/>
              <w:noProof/>
              <w:sz w:val="24"/>
              <w:szCs w:val="24"/>
              <w:lang w:val="lv-LV" w:eastAsia="lv-LV"/>
            </w:rPr>
          </w:pPr>
          <w:hyperlink w:anchor="_Toc43199412" w:history="1">
            <w:r w:rsidR="003E2B1F" w:rsidRPr="003E2B1F">
              <w:rPr>
                <w:rStyle w:val="Hyperlink"/>
                <w:rFonts w:asciiTheme="majorHAnsi" w:hAnsiTheme="majorHAnsi" w:cstheme="majorHAnsi"/>
                <w:noProof/>
                <w:sz w:val="24"/>
                <w:szCs w:val="24"/>
                <w:lang w:val="lv-LV"/>
              </w:rPr>
              <w:t>3.2.2. KOORDINĒŠANA</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_Toc43199412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33</w:t>
            </w:r>
            <w:r w:rsidR="003E2B1F" w:rsidRPr="003E2B1F">
              <w:rPr>
                <w:rFonts w:asciiTheme="majorHAnsi" w:hAnsiTheme="majorHAnsi" w:cstheme="majorHAnsi"/>
                <w:noProof/>
                <w:webHidden/>
                <w:sz w:val="24"/>
                <w:szCs w:val="24"/>
              </w:rPr>
              <w:fldChar w:fldCharType="end"/>
            </w:r>
          </w:hyperlink>
        </w:p>
        <w:p w14:paraId="59D14054" w14:textId="166A648D" w:rsidR="003E2B1F" w:rsidRPr="003E2B1F" w:rsidRDefault="00FA3C13">
          <w:pPr>
            <w:pStyle w:val="TOC2"/>
            <w:tabs>
              <w:tab w:val="right" w:pos="10054"/>
            </w:tabs>
            <w:rPr>
              <w:rFonts w:asciiTheme="majorHAnsi" w:eastAsiaTheme="minorEastAsia" w:hAnsiTheme="majorHAnsi" w:cstheme="majorHAnsi"/>
              <w:noProof/>
              <w:sz w:val="24"/>
              <w:szCs w:val="24"/>
              <w:lang w:val="lv-LV"/>
            </w:rPr>
          </w:pPr>
          <w:hyperlink w:anchor="_Toc43199413" w:history="1">
            <w:r w:rsidR="003E2B1F" w:rsidRPr="003E2B1F">
              <w:rPr>
                <w:rStyle w:val="Hyperlink"/>
                <w:rFonts w:asciiTheme="majorHAnsi" w:hAnsiTheme="majorHAnsi" w:cstheme="majorHAnsi"/>
                <w:noProof/>
                <w:sz w:val="24"/>
                <w:szCs w:val="24"/>
              </w:rPr>
              <w:t>3.3. RIS3 MONITORINGS</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_Toc43199413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35</w:t>
            </w:r>
            <w:r w:rsidR="003E2B1F" w:rsidRPr="003E2B1F">
              <w:rPr>
                <w:rFonts w:asciiTheme="majorHAnsi" w:hAnsiTheme="majorHAnsi" w:cstheme="majorHAnsi"/>
                <w:noProof/>
                <w:webHidden/>
                <w:sz w:val="24"/>
                <w:szCs w:val="24"/>
              </w:rPr>
              <w:fldChar w:fldCharType="end"/>
            </w:r>
          </w:hyperlink>
        </w:p>
        <w:p w14:paraId="4B9DB4B3" w14:textId="257E9F07" w:rsidR="003E2B1F" w:rsidRPr="003E2B1F" w:rsidRDefault="00FA3C13">
          <w:pPr>
            <w:pStyle w:val="TOC1"/>
            <w:rPr>
              <w:rFonts w:asciiTheme="majorHAnsi" w:eastAsiaTheme="minorEastAsia" w:hAnsiTheme="majorHAnsi" w:cstheme="majorHAnsi"/>
              <w:noProof/>
              <w:sz w:val="24"/>
              <w:szCs w:val="24"/>
              <w:lang w:val="lv-LV"/>
            </w:rPr>
          </w:pPr>
          <w:hyperlink w:anchor="_Toc43199414" w:history="1">
            <w:r w:rsidR="003E2B1F" w:rsidRPr="003E2B1F">
              <w:rPr>
                <w:rStyle w:val="Hyperlink"/>
                <w:rFonts w:asciiTheme="majorHAnsi" w:hAnsiTheme="majorHAnsi" w:cstheme="majorHAnsi"/>
                <w:noProof/>
                <w:sz w:val="24"/>
                <w:szCs w:val="24"/>
                <w:lang w:val="lv-LV"/>
              </w:rPr>
              <w:t>4.</w:t>
            </w:r>
            <w:r w:rsidR="003E2B1F" w:rsidRPr="003E2B1F">
              <w:rPr>
                <w:rFonts w:asciiTheme="majorHAnsi" w:eastAsiaTheme="minorEastAsia" w:hAnsiTheme="majorHAnsi" w:cstheme="majorHAnsi"/>
                <w:noProof/>
                <w:sz w:val="24"/>
                <w:szCs w:val="24"/>
                <w:lang w:val="lv-LV"/>
              </w:rPr>
              <w:tab/>
            </w:r>
            <w:r w:rsidR="003E2B1F" w:rsidRPr="003E2B1F">
              <w:rPr>
                <w:rStyle w:val="Hyperlink"/>
                <w:rFonts w:asciiTheme="majorHAnsi" w:hAnsiTheme="majorHAnsi" w:cstheme="majorHAnsi"/>
                <w:noProof/>
                <w:sz w:val="24"/>
                <w:szCs w:val="24"/>
                <w:lang w:val="lv-LV"/>
              </w:rPr>
              <w:t>POLITIKAS rīcības virzieni un uzdevumi</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_Toc43199414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36</w:t>
            </w:r>
            <w:r w:rsidR="003E2B1F" w:rsidRPr="003E2B1F">
              <w:rPr>
                <w:rFonts w:asciiTheme="majorHAnsi" w:hAnsiTheme="majorHAnsi" w:cstheme="majorHAnsi"/>
                <w:noProof/>
                <w:webHidden/>
                <w:sz w:val="24"/>
                <w:szCs w:val="24"/>
              </w:rPr>
              <w:fldChar w:fldCharType="end"/>
            </w:r>
          </w:hyperlink>
        </w:p>
        <w:p w14:paraId="7C2A1D3A" w14:textId="11A161B4" w:rsidR="003E2B1F" w:rsidRPr="003E2B1F" w:rsidRDefault="00FA3C13">
          <w:pPr>
            <w:pStyle w:val="TOC2"/>
            <w:tabs>
              <w:tab w:val="right" w:pos="10054"/>
            </w:tabs>
            <w:rPr>
              <w:rFonts w:asciiTheme="majorHAnsi" w:eastAsiaTheme="minorEastAsia" w:hAnsiTheme="majorHAnsi" w:cstheme="majorHAnsi"/>
              <w:noProof/>
              <w:sz w:val="24"/>
              <w:szCs w:val="24"/>
              <w:lang w:val="lv-LV"/>
            </w:rPr>
          </w:pPr>
          <w:hyperlink w:anchor="_Toc43199415" w:history="1">
            <w:r w:rsidR="003E2B1F" w:rsidRPr="003E2B1F">
              <w:rPr>
                <w:rStyle w:val="Hyperlink"/>
                <w:rFonts w:asciiTheme="majorHAnsi" w:hAnsiTheme="majorHAnsi" w:cstheme="majorHAnsi"/>
                <w:noProof/>
                <w:sz w:val="24"/>
                <w:szCs w:val="24"/>
                <w:lang w:val="lv-LV"/>
              </w:rPr>
              <w:t>4.1. RĪCĪBAS VIRZIENS: CILVĒKKAPITĀLA ATTĪSTĪBA</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_Toc43199415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37</w:t>
            </w:r>
            <w:r w:rsidR="003E2B1F" w:rsidRPr="003E2B1F">
              <w:rPr>
                <w:rFonts w:asciiTheme="majorHAnsi" w:hAnsiTheme="majorHAnsi" w:cstheme="majorHAnsi"/>
                <w:noProof/>
                <w:webHidden/>
                <w:sz w:val="24"/>
                <w:szCs w:val="24"/>
              </w:rPr>
              <w:fldChar w:fldCharType="end"/>
            </w:r>
          </w:hyperlink>
        </w:p>
        <w:p w14:paraId="76B030FA" w14:textId="2B6DE99E" w:rsidR="003E2B1F" w:rsidRPr="003E2B1F" w:rsidRDefault="00FA3C13">
          <w:pPr>
            <w:pStyle w:val="TOC2"/>
            <w:tabs>
              <w:tab w:val="right" w:pos="10054"/>
            </w:tabs>
            <w:rPr>
              <w:rFonts w:asciiTheme="majorHAnsi" w:eastAsiaTheme="minorEastAsia" w:hAnsiTheme="majorHAnsi" w:cstheme="majorHAnsi"/>
              <w:noProof/>
              <w:sz w:val="24"/>
              <w:szCs w:val="24"/>
              <w:lang w:val="lv-LV"/>
            </w:rPr>
          </w:pPr>
          <w:hyperlink w:anchor="_Toc43199416" w:history="1">
            <w:r w:rsidR="003E2B1F" w:rsidRPr="003E2B1F">
              <w:rPr>
                <w:rStyle w:val="Hyperlink"/>
                <w:rFonts w:asciiTheme="majorHAnsi" w:hAnsiTheme="majorHAnsi" w:cstheme="majorHAnsi"/>
                <w:noProof/>
                <w:sz w:val="24"/>
                <w:szCs w:val="24"/>
                <w:lang w:val="lv-LV"/>
              </w:rPr>
              <w:t>4.2. RĪCĪBAS VIRZIENS: EKSPORTA VEICINĀŠANA</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_Toc43199416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39</w:t>
            </w:r>
            <w:r w:rsidR="003E2B1F" w:rsidRPr="003E2B1F">
              <w:rPr>
                <w:rFonts w:asciiTheme="majorHAnsi" w:hAnsiTheme="majorHAnsi" w:cstheme="majorHAnsi"/>
                <w:noProof/>
                <w:webHidden/>
                <w:sz w:val="24"/>
                <w:szCs w:val="24"/>
              </w:rPr>
              <w:fldChar w:fldCharType="end"/>
            </w:r>
          </w:hyperlink>
        </w:p>
        <w:p w14:paraId="6053F136" w14:textId="6D0B6CB8" w:rsidR="003E2B1F" w:rsidRPr="003E2B1F" w:rsidRDefault="00FA3C13">
          <w:pPr>
            <w:pStyle w:val="TOC2"/>
            <w:tabs>
              <w:tab w:val="right" w:pos="10054"/>
            </w:tabs>
            <w:rPr>
              <w:rFonts w:asciiTheme="majorHAnsi" w:eastAsiaTheme="minorEastAsia" w:hAnsiTheme="majorHAnsi" w:cstheme="majorHAnsi"/>
              <w:noProof/>
              <w:sz w:val="24"/>
              <w:szCs w:val="24"/>
              <w:lang w:val="lv-LV"/>
            </w:rPr>
          </w:pPr>
          <w:hyperlink w:anchor="_Toc43199417" w:history="1">
            <w:r w:rsidR="003E2B1F" w:rsidRPr="003E2B1F">
              <w:rPr>
                <w:rStyle w:val="Hyperlink"/>
                <w:rFonts w:asciiTheme="majorHAnsi" w:hAnsiTheme="majorHAnsi" w:cstheme="majorHAnsi"/>
                <w:noProof/>
                <w:sz w:val="24"/>
                <w:szCs w:val="24"/>
                <w:lang w:val="lv-LV"/>
              </w:rPr>
              <w:t>4.3. RĪCĪBAS VIRZIENS: UZŅĒMĒJDARBĪBAS VIDE</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_Toc43199417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40</w:t>
            </w:r>
            <w:r w:rsidR="003E2B1F" w:rsidRPr="003E2B1F">
              <w:rPr>
                <w:rFonts w:asciiTheme="majorHAnsi" w:hAnsiTheme="majorHAnsi" w:cstheme="majorHAnsi"/>
                <w:noProof/>
                <w:webHidden/>
                <w:sz w:val="24"/>
                <w:szCs w:val="24"/>
              </w:rPr>
              <w:fldChar w:fldCharType="end"/>
            </w:r>
          </w:hyperlink>
        </w:p>
        <w:p w14:paraId="0F599157" w14:textId="2E2F7A3A" w:rsidR="003E2B1F" w:rsidRPr="003E2B1F" w:rsidRDefault="00FA3C13">
          <w:pPr>
            <w:pStyle w:val="TOC2"/>
            <w:tabs>
              <w:tab w:val="left" w:pos="880"/>
              <w:tab w:val="right" w:pos="10054"/>
            </w:tabs>
            <w:rPr>
              <w:rFonts w:asciiTheme="majorHAnsi" w:eastAsiaTheme="minorEastAsia" w:hAnsiTheme="majorHAnsi" w:cstheme="majorHAnsi"/>
              <w:noProof/>
              <w:sz w:val="24"/>
              <w:szCs w:val="24"/>
              <w:lang w:val="lv-LV"/>
            </w:rPr>
          </w:pPr>
          <w:hyperlink w:anchor="_Toc43199418" w:history="1">
            <w:r w:rsidR="003E2B1F" w:rsidRPr="003E2B1F">
              <w:rPr>
                <w:rStyle w:val="Hyperlink"/>
                <w:rFonts w:asciiTheme="majorHAnsi" w:eastAsia="Calibri Light" w:hAnsiTheme="majorHAnsi" w:cstheme="majorHAnsi"/>
                <w:noProof/>
                <w:sz w:val="24"/>
                <w:szCs w:val="24"/>
              </w:rPr>
              <w:t>4.4.</w:t>
            </w:r>
            <w:r w:rsidR="003E2B1F" w:rsidRPr="003E2B1F">
              <w:rPr>
                <w:rFonts w:asciiTheme="majorHAnsi" w:eastAsiaTheme="minorEastAsia" w:hAnsiTheme="majorHAnsi" w:cstheme="majorHAnsi"/>
                <w:noProof/>
                <w:sz w:val="24"/>
                <w:szCs w:val="24"/>
                <w:lang w:val="lv-LV"/>
              </w:rPr>
              <w:tab/>
            </w:r>
            <w:r w:rsidR="003E2B1F" w:rsidRPr="003E2B1F">
              <w:rPr>
                <w:rStyle w:val="Hyperlink"/>
                <w:rFonts w:asciiTheme="majorHAnsi" w:hAnsiTheme="majorHAnsi" w:cstheme="majorHAnsi"/>
                <w:noProof/>
                <w:sz w:val="24"/>
                <w:szCs w:val="24"/>
              </w:rPr>
              <w:t>RĪCĪBAS VIRZIENS: TEHNOLOĢIJU BĀZE (INVESTĪCIJAS)</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_Toc43199418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42</w:t>
            </w:r>
            <w:r w:rsidR="003E2B1F" w:rsidRPr="003E2B1F">
              <w:rPr>
                <w:rFonts w:asciiTheme="majorHAnsi" w:hAnsiTheme="majorHAnsi" w:cstheme="majorHAnsi"/>
                <w:noProof/>
                <w:webHidden/>
                <w:sz w:val="24"/>
                <w:szCs w:val="24"/>
              </w:rPr>
              <w:fldChar w:fldCharType="end"/>
            </w:r>
          </w:hyperlink>
        </w:p>
        <w:p w14:paraId="7A297F95" w14:textId="49B8E9C7" w:rsidR="003E2B1F" w:rsidRPr="003E2B1F" w:rsidRDefault="00FA3C13">
          <w:pPr>
            <w:pStyle w:val="TOC2"/>
            <w:tabs>
              <w:tab w:val="right" w:pos="10054"/>
            </w:tabs>
            <w:rPr>
              <w:rFonts w:asciiTheme="majorHAnsi" w:eastAsiaTheme="minorEastAsia" w:hAnsiTheme="majorHAnsi" w:cstheme="majorHAnsi"/>
              <w:noProof/>
              <w:sz w:val="24"/>
              <w:szCs w:val="24"/>
              <w:lang w:val="lv-LV"/>
            </w:rPr>
          </w:pPr>
          <w:hyperlink w:anchor="_Toc43199419" w:history="1">
            <w:r w:rsidR="003E2B1F" w:rsidRPr="003E2B1F">
              <w:rPr>
                <w:rStyle w:val="Hyperlink"/>
                <w:rFonts w:asciiTheme="majorHAnsi" w:hAnsiTheme="majorHAnsi" w:cstheme="majorHAnsi"/>
                <w:noProof/>
                <w:sz w:val="24"/>
                <w:szCs w:val="24"/>
                <w:lang w:val="lv-LV"/>
              </w:rPr>
              <w:t>4.5. RĪCĪBAS VIRZIENS: INOVĀCIJAS KAPACITĀTES STIPRINĀŠANA</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_Toc43199419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45</w:t>
            </w:r>
            <w:r w:rsidR="003E2B1F" w:rsidRPr="003E2B1F">
              <w:rPr>
                <w:rFonts w:asciiTheme="majorHAnsi" w:hAnsiTheme="majorHAnsi" w:cstheme="majorHAnsi"/>
                <w:noProof/>
                <w:webHidden/>
                <w:sz w:val="24"/>
                <w:szCs w:val="24"/>
              </w:rPr>
              <w:fldChar w:fldCharType="end"/>
            </w:r>
          </w:hyperlink>
        </w:p>
        <w:p w14:paraId="25107430" w14:textId="0300D305" w:rsidR="003E2B1F" w:rsidRPr="003E2B1F" w:rsidRDefault="00FA3C13">
          <w:pPr>
            <w:pStyle w:val="TOC1"/>
            <w:rPr>
              <w:rFonts w:asciiTheme="majorHAnsi" w:eastAsiaTheme="minorEastAsia" w:hAnsiTheme="majorHAnsi" w:cstheme="majorHAnsi"/>
              <w:noProof/>
              <w:sz w:val="24"/>
              <w:szCs w:val="24"/>
              <w:lang w:val="lv-LV"/>
            </w:rPr>
          </w:pPr>
          <w:hyperlink w:anchor="_Toc43199420" w:history="1">
            <w:r w:rsidR="003E2B1F" w:rsidRPr="003E2B1F">
              <w:rPr>
                <w:rStyle w:val="Hyperlink"/>
                <w:rFonts w:asciiTheme="majorHAnsi" w:hAnsiTheme="majorHAnsi" w:cstheme="majorHAnsi"/>
                <w:noProof/>
                <w:sz w:val="24"/>
                <w:szCs w:val="24"/>
                <w:lang w:val="lv-LV"/>
              </w:rPr>
              <w:t>5. Informācija par politikas mērķu sasaisti AR NACIONĀLO attīstības plānu, latvijas ilgtspējīgas attīstības stratēģiju un citiem latvijas attīstības plānošanas dokumentiem, kā arī es politikas plānošanas dokumentiem</w:t>
            </w:r>
            <w:r w:rsidR="003E2B1F" w:rsidRPr="003E2B1F">
              <w:rPr>
                <w:rFonts w:asciiTheme="majorHAnsi" w:hAnsiTheme="majorHAnsi" w:cstheme="majorHAnsi"/>
                <w:noProof/>
                <w:webHidden/>
                <w:sz w:val="24"/>
                <w:szCs w:val="24"/>
              </w:rPr>
              <w:tab/>
            </w:r>
            <w:r w:rsidR="003E2B1F" w:rsidRPr="003E2B1F">
              <w:rPr>
                <w:rFonts w:asciiTheme="majorHAnsi" w:hAnsiTheme="majorHAnsi" w:cstheme="majorHAnsi"/>
                <w:noProof/>
                <w:webHidden/>
                <w:sz w:val="24"/>
                <w:szCs w:val="24"/>
              </w:rPr>
              <w:fldChar w:fldCharType="begin"/>
            </w:r>
            <w:r w:rsidR="003E2B1F" w:rsidRPr="003E2B1F">
              <w:rPr>
                <w:rFonts w:asciiTheme="majorHAnsi" w:hAnsiTheme="majorHAnsi" w:cstheme="majorHAnsi"/>
                <w:noProof/>
                <w:webHidden/>
                <w:sz w:val="24"/>
                <w:szCs w:val="24"/>
              </w:rPr>
              <w:instrText xml:space="preserve"> PAGEREF _Toc43199420 \h </w:instrText>
            </w:r>
            <w:r w:rsidR="003E2B1F" w:rsidRPr="003E2B1F">
              <w:rPr>
                <w:rFonts w:asciiTheme="majorHAnsi" w:hAnsiTheme="majorHAnsi" w:cstheme="majorHAnsi"/>
                <w:noProof/>
                <w:webHidden/>
                <w:sz w:val="24"/>
                <w:szCs w:val="24"/>
              </w:rPr>
            </w:r>
            <w:r w:rsidR="003E2B1F" w:rsidRPr="003E2B1F">
              <w:rPr>
                <w:rFonts w:asciiTheme="majorHAnsi" w:hAnsiTheme="majorHAnsi" w:cstheme="majorHAnsi"/>
                <w:noProof/>
                <w:webHidden/>
                <w:sz w:val="24"/>
                <w:szCs w:val="24"/>
              </w:rPr>
              <w:fldChar w:fldCharType="separate"/>
            </w:r>
            <w:r w:rsidR="003E2B1F" w:rsidRPr="003E2B1F">
              <w:rPr>
                <w:rFonts w:asciiTheme="majorHAnsi" w:hAnsiTheme="majorHAnsi" w:cstheme="majorHAnsi"/>
                <w:noProof/>
                <w:webHidden/>
                <w:sz w:val="24"/>
                <w:szCs w:val="24"/>
              </w:rPr>
              <w:t>48</w:t>
            </w:r>
            <w:r w:rsidR="003E2B1F" w:rsidRPr="003E2B1F">
              <w:rPr>
                <w:rFonts w:asciiTheme="majorHAnsi" w:hAnsiTheme="majorHAnsi" w:cstheme="majorHAnsi"/>
                <w:noProof/>
                <w:webHidden/>
                <w:sz w:val="24"/>
                <w:szCs w:val="24"/>
              </w:rPr>
              <w:fldChar w:fldCharType="end"/>
            </w:r>
          </w:hyperlink>
        </w:p>
        <w:p w14:paraId="2FB69EC4" w14:textId="03460F10" w:rsidR="00E74683" w:rsidRPr="008B682A" w:rsidRDefault="00E74683" w:rsidP="006D1675">
          <w:pPr>
            <w:jc w:val="both"/>
            <w:rPr>
              <w:rFonts w:asciiTheme="majorHAnsi" w:hAnsiTheme="majorHAnsi" w:cstheme="majorHAnsi"/>
              <w:sz w:val="24"/>
              <w:szCs w:val="24"/>
            </w:rPr>
          </w:pPr>
          <w:r w:rsidRPr="008B682A">
            <w:rPr>
              <w:rFonts w:asciiTheme="majorHAnsi" w:hAnsiTheme="majorHAnsi" w:cstheme="majorHAnsi"/>
              <w:noProof/>
              <w:color w:val="008080"/>
              <w:sz w:val="24"/>
              <w:szCs w:val="24"/>
            </w:rPr>
            <w:fldChar w:fldCharType="end"/>
          </w:r>
        </w:p>
      </w:sdtContent>
    </w:sdt>
    <w:p w14:paraId="20E97C94" w14:textId="77777777" w:rsidR="00EE7DA6" w:rsidRPr="008B682A" w:rsidRDefault="00EE7DA6">
      <w:pPr>
        <w:tabs>
          <w:tab w:val="clear" w:pos="850"/>
          <w:tab w:val="clear" w:pos="1191"/>
          <w:tab w:val="clear" w:pos="1531"/>
        </w:tabs>
        <w:spacing w:after="160" w:line="259" w:lineRule="auto"/>
        <w:rPr>
          <w:rFonts w:asciiTheme="majorHAnsi" w:eastAsia="Cambria" w:hAnsiTheme="majorHAnsi" w:cstheme="majorHAnsi"/>
          <w:caps/>
          <w:color w:val="1F3864" w:themeColor="accent1" w:themeShade="80"/>
          <w:sz w:val="24"/>
          <w:szCs w:val="24"/>
        </w:rPr>
      </w:pPr>
      <w:r w:rsidRPr="008B682A">
        <w:rPr>
          <w:rFonts w:asciiTheme="majorHAnsi" w:hAnsiTheme="majorHAnsi" w:cstheme="majorHAnsi"/>
          <w:sz w:val="24"/>
          <w:szCs w:val="24"/>
        </w:rPr>
        <w:br w:type="page"/>
      </w:r>
    </w:p>
    <w:p w14:paraId="0D3FBBC0" w14:textId="2A15C9BF" w:rsidR="00BE3F54" w:rsidRPr="008B682A" w:rsidRDefault="00BE3F54" w:rsidP="00BE3F54">
      <w:pPr>
        <w:pStyle w:val="Heading1"/>
        <w:rPr>
          <w:rFonts w:asciiTheme="majorHAnsi" w:hAnsiTheme="majorHAnsi" w:cstheme="majorHAnsi"/>
          <w:b/>
          <w:bCs/>
          <w:sz w:val="36"/>
          <w:szCs w:val="36"/>
        </w:rPr>
      </w:pPr>
      <w:bookmarkStart w:id="2" w:name="_Toc43199402"/>
      <w:r w:rsidRPr="008B682A">
        <w:rPr>
          <w:rFonts w:asciiTheme="majorHAnsi" w:hAnsiTheme="majorHAnsi" w:cstheme="majorHAnsi"/>
          <w:b/>
          <w:bCs/>
          <w:sz w:val="36"/>
          <w:szCs w:val="36"/>
        </w:rPr>
        <w:lastRenderedPageBreak/>
        <w:t>Saīsinājumu saraksts</w:t>
      </w:r>
      <w:bookmarkEnd w:id="2"/>
    </w:p>
    <w:tbl>
      <w:tblPr>
        <w:tblW w:w="0" w:type="auto"/>
        <w:tblInd w:w="108" w:type="dxa"/>
        <w:tblLook w:val="04A0" w:firstRow="1" w:lastRow="0" w:firstColumn="1" w:lastColumn="0" w:noHBand="0" w:noVBand="1"/>
      </w:tblPr>
      <w:tblGrid>
        <w:gridCol w:w="2160"/>
        <w:gridCol w:w="6999"/>
      </w:tblGrid>
      <w:tr w:rsidR="003550CF" w:rsidRPr="008B682A" w14:paraId="32C9DE08" w14:textId="77777777" w:rsidTr="00BE3F54">
        <w:trPr>
          <w:trHeight w:val="327"/>
        </w:trPr>
        <w:tc>
          <w:tcPr>
            <w:tcW w:w="2160" w:type="dxa"/>
            <w:shd w:val="clear" w:color="auto" w:fill="auto"/>
          </w:tcPr>
          <w:p w14:paraId="29B7D036" w14:textId="20F32FD2"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0BBB7D7D" w14:textId="4DFBDD7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p>
        </w:tc>
      </w:tr>
      <w:tr w:rsidR="003550CF" w:rsidRPr="008B682A" w14:paraId="27527BAA" w14:textId="77777777" w:rsidTr="00BE3F54">
        <w:trPr>
          <w:trHeight w:val="327"/>
        </w:trPr>
        <w:tc>
          <w:tcPr>
            <w:tcW w:w="2160" w:type="dxa"/>
            <w:shd w:val="clear" w:color="auto" w:fill="auto"/>
          </w:tcPr>
          <w:p w14:paraId="38BDB511" w14:textId="05CC19DF"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ĀTI</w:t>
            </w:r>
          </w:p>
          <w:p w14:paraId="1AFBCF51" w14:textId="77777777" w:rsidR="00580898" w:rsidRPr="008B682A" w:rsidRDefault="00580898" w:rsidP="00580898">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CO</w:t>
            </w:r>
            <w:r w:rsidRPr="008B682A">
              <w:rPr>
                <w:rFonts w:asciiTheme="majorHAnsi" w:eastAsia="Calibri" w:hAnsiTheme="majorHAnsi" w:cstheme="majorHAnsi"/>
                <w:b/>
                <w:bCs/>
                <w:sz w:val="24"/>
                <w:szCs w:val="24"/>
                <w:vertAlign w:val="subscript"/>
                <w:lang w:val="lv-LV" w:eastAsia="en-US"/>
              </w:rPr>
              <w:t>2</w:t>
            </w:r>
          </w:p>
          <w:p w14:paraId="2FA06CD9" w14:textId="08E9CFD3"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DESI</w:t>
            </w:r>
          </w:p>
          <w:p w14:paraId="0557A689" w14:textId="62097264" w:rsidR="005B1960" w:rsidRPr="008B682A" w:rsidRDefault="005B1960"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0C2338A4" w14:textId="721746D8"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Ārvalstu tiešās investīcijas</w:t>
            </w:r>
          </w:p>
          <w:p w14:paraId="1EDA2046" w14:textId="77777777" w:rsidR="00580898" w:rsidRPr="008B682A" w:rsidRDefault="00580898" w:rsidP="00580898">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Oglekļa dioksīds</w:t>
            </w:r>
          </w:p>
          <w:p w14:paraId="0E9C9024" w14:textId="40114C76" w:rsidR="005B1960"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Digitālās ekonomikas un sabiedrības indekss</w:t>
            </w:r>
            <w:r w:rsidR="000B5E57" w:rsidRPr="008B682A">
              <w:rPr>
                <w:rFonts w:asciiTheme="majorHAnsi" w:eastAsia="Calibri" w:hAnsiTheme="majorHAnsi" w:cstheme="majorHAnsi"/>
                <w:sz w:val="24"/>
                <w:szCs w:val="24"/>
                <w:lang w:val="lv-LV" w:eastAsia="en-US"/>
              </w:rPr>
              <w:t xml:space="preserve"> (Digital Economy and Society Index)</w:t>
            </w:r>
          </w:p>
        </w:tc>
      </w:tr>
      <w:tr w:rsidR="003550CF" w:rsidRPr="008B682A" w14:paraId="1A861A15" w14:textId="77777777" w:rsidTr="00BE3F54">
        <w:trPr>
          <w:trHeight w:val="327"/>
        </w:trPr>
        <w:tc>
          <w:tcPr>
            <w:tcW w:w="2160" w:type="dxa"/>
            <w:shd w:val="clear" w:color="auto" w:fill="auto"/>
          </w:tcPr>
          <w:p w14:paraId="23DDD76B"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EK</w:t>
            </w:r>
          </w:p>
          <w:p w14:paraId="225EE048" w14:textId="1682D328"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EM</w:t>
            </w:r>
          </w:p>
        </w:tc>
        <w:tc>
          <w:tcPr>
            <w:tcW w:w="6999" w:type="dxa"/>
            <w:shd w:val="clear" w:color="auto" w:fill="auto"/>
          </w:tcPr>
          <w:p w14:paraId="4F488EB4"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Komisija</w:t>
            </w:r>
          </w:p>
          <w:p w14:paraId="2CCEF47D" w14:textId="300DEE54"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Ekonomikas ministrija</w:t>
            </w:r>
          </w:p>
        </w:tc>
      </w:tr>
      <w:tr w:rsidR="003550CF" w:rsidRPr="008B682A" w14:paraId="0B440581" w14:textId="77777777" w:rsidTr="00BE3F54">
        <w:trPr>
          <w:trHeight w:val="307"/>
        </w:trPr>
        <w:tc>
          <w:tcPr>
            <w:tcW w:w="2160" w:type="dxa"/>
            <w:shd w:val="clear" w:color="auto" w:fill="auto"/>
          </w:tcPr>
          <w:p w14:paraId="7B1A71C0" w14:textId="436C73A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ERAF</w:t>
            </w:r>
          </w:p>
          <w:p w14:paraId="0236487D" w14:textId="1C72CC75"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w:t>
            </w:r>
          </w:p>
          <w:p w14:paraId="25A353B9" w14:textId="4E7D3A6C"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ESF</w:t>
            </w:r>
          </w:p>
        </w:tc>
        <w:tc>
          <w:tcPr>
            <w:tcW w:w="6999" w:type="dxa"/>
            <w:shd w:val="clear" w:color="auto" w:fill="auto"/>
          </w:tcPr>
          <w:p w14:paraId="2A5B3A7D" w14:textId="6B6EA9C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Reģionālās attīstības fonds</w:t>
            </w:r>
          </w:p>
          <w:p w14:paraId="22795A68" w14:textId="5A972BAF"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Eiropas </w:t>
            </w:r>
            <w:r w:rsidR="00F66BBC" w:rsidRPr="008B682A">
              <w:rPr>
                <w:rFonts w:asciiTheme="majorHAnsi" w:eastAsia="Calibri" w:hAnsiTheme="majorHAnsi" w:cstheme="majorHAnsi"/>
                <w:sz w:val="24"/>
                <w:szCs w:val="24"/>
                <w:lang w:val="lv-LV" w:eastAsia="en-US"/>
              </w:rPr>
              <w:t>S</w:t>
            </w:r>
            <w:r w:rsidRPr="008B682A">
              <w:rPr>
                <w:rFonts w:asciiTheme="majorHAnsi" w:eastAsia="Calibri" w:hAnsiTheme="majorHAnsi" w:cstheme="majorHAnsi"/>
                <w:sz w:val="24"/>
                <w:szCs w:val="24"/>
                <w:lang w:val="lv-LV" w:eastAsia="en-US"/>
              </w:rPr>
              <w:t>avienība</w:t>
            </w:r>
          </w:p>
          <w:p w14:paraId="05CFAD9D" w14:textId="35371023" w:rsidR="002C215C" w:rsidRPr="008B682A" w:rsidRDefault="002C215C" w:rsidP="002C215C">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Sociālais fonds</w:t>
            </w:r>
          </w:p>
        </w:tc>
      </w:tr>
      <w:tr w:rsidR="003550CF" w:rsidRPr="00170917" w14:paraId="0DFA5F3F" w14:textId="77777777" w:rsidTr="00BE3F54">
        <w:trPr>
          <w:trHeight w:val="327"/>
        </w:trPr>
        <w:tc>
          <w:tcPr>
            <w:tcW w:w="2160" w:type="dxa"/>
            <w:shd w:val="clear" w:color="auto" w:fill="auto"/>
          </w:tcPr>
          <w:p w14:paraId="4EE8EAE1" w14:textId="51D27E54"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EUROSTAT</w:t>
            </w:r>
          </w:p>
          <w:p w14:paraId="4B7AB003" w14:textId="447AE6AA"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FM</w:t>
            </w:r>
          </w:p>
          <w:p w14:paraId="39EFECB0" w14:textId="65558999" w:rsidR="000544D6" w:rsidRPr="008B682A" w:rsidRDefault="000544D6"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GCI</w:t>
            </w:r>
          </w:p>
          <w:p w14:paraId="65D10D90" w14:textId="1D73891C" w:rsidR="00575A78" w:rsidRPr="008B682A" w:rsidRDefault="00575A7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H2020</w:t>
            </w:r>
          </w:p>
          <w:p w14:paraId="34C679E6" w14:textId="385B8800" w:rsidR="002C215C"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IIN</w:t>
            </w:r>
          </w:p>
          <w:p w14:paraId="2A7D2944" w14:textId="47EAEA2F"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IKP</w:t>
            </w:r>
          </w:p>
          <w:p w14:paraId="6D6935DE" w14:textId="10F6E396"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IKT</w:t>
            </w:r>
          </w:p>
          <w:p w14:paraId="4B93D272" w14:textId="1CD9DFBE"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INTERREG</w:t>
            </w:r>
          </w:p>
        </w:tc>
        <w:tc>
          <w:tcPr>
            <w:tcW w:w="6999" w:type="dxa"/>
            <w:shd w:val="clear" w:color="auto" w:fill="auto"/>
          </w:tcPr>
          <w:p w14:paraId="535B2D67" w14:textId="624185D2"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statistikas birojs</w:t>
            </w:r>
          </w:p>
          <w:p w14:paraId="00F3D93A" w14:textId="115B89F6"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Finanšu ministrija</w:t>
            </w:r>
          </w:p>
          <w:p w14:paraId="7FC85BE9" w14:textId="4CA59EC3" w:rsidR="000544D6" w:rsidRPr="008B682A" w:rsidRDefault="000544D6"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Globālās konkurētspējas indekss</w:t>
            </w:r>
          </w:p>
          <w:p w14:paraId="265A681B" w14:textId="09C3690E" w:rsidR="00575A78" w:rsidRPr="008B682A" w:rsidRDefault="00575A7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Horizon 2020</w:t>
            </w:r>
          </w:p>
          <w:p w14:paraId="7E20A45D" w14:textId="3BFBAAA3"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Iedzīvotāju ienākuma nodoklis</w:t>
            </w:r>
          </w:p>
          <w:p w14:paraId="2828038C" w14:textId="77777777" w:rsidR="00AB1A5B" w:rsidRPr="008B682A" w:rsidRDefault="00AB1A5B" w:rsidP="00AB1A5B">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Iekšzemes kopprodukts</w:t>
            </w:r>
          </w:p>
          <w:p w14:paraId="40CDF5CD" w14:textId="05A0DD21"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komunikāciju tehnoloģijas</w:t>
            </w:r>
          </w:p>
          <w:p w14:paraId="00FD3C2E" w14:textId="7844682D"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politikas Eiropas teritoriālās sadarbības mērķis</w:t>
            </w:r>
          </w:p>
        </w:tc>
      </w:tr>
      <w:tr w:rsidR="003550CF" w:rsidRPr="008B682A" w14:paraId="23E865C4" w14:textId="77777777" w:rsidTr="00BE3F54">
        <w:trPr>
          <w:trHeight w:val="327"/>
        </w:trPr>
        <w:tc>
          <w:tcPr>
            <w:tcW w:w="2160" w:type="dxa"/>
            <w:shd w:val="clear" w:color="auto" w:fill="auto"/>
          </w:tcPr>
          <w:p w14:paraId="686D4AEC" w14:textId="1345B433" w:rsidR="00575EC2"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IT</w:t>
            </w:r>
          </w:p>
          <w:p w14:paraId="35D603C8" w14:textId="71877D1C"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IZM</w:t>
            </w:r>
          </w:p>
          <w:p w14:paraId="16FB9579" w14:textId="7F5A90C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KF</w:t>
            </w:r>
          </w:p>
          <w:p w14:paraId="4D6D47CB" w14:textId="14EB03C0"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KĶI</w:t>
            </w:r>
          </w:p>
          <w:p w14:paraId="4FD1D1D5" w14:textId="57F7D4A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KM</w:t>
            </w:r>
          </w:p>
        </w:tc>
        <w:tc>
          <w:tcPr>
            <w:tcW w:w="6999" w:type="dxa"/>
            <w:shd w:val="clear" w:color="auto" w:fill="auto"/>
          </w:tcPr>
          <w:p w14:paraId="4C374E1F" w14:textId="741ECFEE" w:rsidR="00575EC2"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tehnoloģiju nozare</w:t>
            </w:r>
          </w:p>
          <w:p w14:paraId="73191E83" w14:textId="0467DAAB"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Izglītības un zinātnes ministrija</w:t>
            </w:r>
          </w:p>
          <w:p w14:paraId="012A1141" w14:textId="2747A51B"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fonds</w:t>
            </w:r>
          </w:p>
          <w:p w14:paraId="1258EF0C" w14:textId="07CA64F6" w:rsidR="003E1051" w:rsidRPr="008B682A" w:rsidRDefault="003E1051" w:rsidP="003550CF">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Valsts Koksnes ķīmijas institūt</w:t>
            </w:r>
            <w:r w:rsidR="00AB1A5B" w:rsidRPr="008B682A">
              <w:rPr>
                <w:rFonts w:asciiTheme="majorHAnsi" w:hAnsiTheme="majorHAnsi" w:cstheme="majorHAnsi"/>
                <w:sz w:val="24"/>
                <w:szCs w:val="24"/>
                <w:lang w:val="lv-LV"/>
              </w:rPr>
              <w:t>s</w:t>
            </w:r>
          </w:p>
          <w:p w14:paraId="3F6BC16E" w14:textId="4733B073"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Kultūras ministrija</w:t>
            </w:r>
          </w:p>
        </w:tc>
      </w:tr>
      <w:tr w:rsidR="003550CF" w:rsidRPr="008B682A" w14:paraId="20801E53" w14:textId="77777777" w:rsidTr="00BE3F54">
        <w:trPr>
          <w:trHeight w:val="327"/>
        </w:trPr>
        <w:tc>
          <w:tcPr>
            <w:tcW w:w="2160" w:type="dxa"/>
            <w:shd w:val="clear" w:color="auto" w:fill="auto"/>
          </w:tcPr>
          <w:p w14:paraId="06BD4ED1" w14:textId="09E2771A"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LEADER (CLLD)</w:t>
            </w:r>
          </w:p>
          <w:p w14:paraId="5063C003" w14:textId="4506E977" w:rsidR="00F66BBC"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LIAA</w:t>
            </w:r>
          </w:p>
          <w:p w14:paraId="4FBC26A3" w14:textId="64B865A7" w:rsidR="00DC103D" w:rsidRPr="008B682A" w:rsidRDefault="00DC103D"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LIKTA</w:t>
            </w:r>
          </w:p>
          <w:p w14:paraId="289F57F7" w14:textId="62EA4093"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LLU</w:t>
            </w:r>
          </w:p>
          <w:p w14:paraId="25D3B5B3" w14:textId="1C1BC4B8" w:rsidR="00CE7696" w:rsidRPr="008B682A" w:rsidRDefault="00CE7696"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LTRK</w:t>
            </w:r>
          </w:p>
          <w:p w14:paraId="3B5A3908" w14:textId="39AC660C"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LU</w:t>
            </w:r>
          </w:p>
          <w:p w14:paraId="6ACA8B3A" w14:textId="77777777" w:rsidR="00FF32A0" w:rsidRPr="008B682A" w:rsidRDefault="00FF32A0"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LVMI “Silava”</w:t>
            </w:r>
          </w:p>
          <w:p w14:paraId="5C284ED0" w14:textId="7CBB148B"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MK</w:t>
            </w:r>
          </w:p>
          <w:p w14:paraId="30101E8B" w14:textId="08D968CE" w:rsidR="007367B1" w:rsidRPr="008B682A" w:rsidRDefault="007367B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NAP</w:t>
            </w:r>
          </w:p>
          <w:p w14:paraId="36A32B7F" w14:textId="6A7D5D98" w:rsidR="00B46C0E" w:rsidRPr="008B682A" w:rsidRDefault="00B46C0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NACE</w:t>
            </w:r>
          </w:p>
          <w:p w14:paraId="2594CAA6" w14:textId="25166D97" w:rsidR="003114E3" w:rsidRPr="008B682A" w:rsidRDefault="003114E3"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NEKP</w:t>
            </w:r>
          </w:p>
        </w:tc>
        <w:tc>
          <w:tcPr>
            <w:tcW w:w="6999" w:type="dxa"/>
            <w:shd w:val="clear" w:color="auto" w:fill="auto"/>
          </w:tcPr>
          <w:p w14:paraId="2EA7D1B3" w14:textId="60AD3431" w:rsidR="00F66BB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Sabiedrības virzīta vietējā attīstība</w:t>
            </w:r>
          </w:p>
          <w:p w14:paraId="70C891CF" w14:textId="3BC83DEA"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investīciju un attīstības aģentūra</w:t>
            </w:r>
          </w:p>
          <w:p w14:paraId="0476F6E4" w14:textId="632A3C39" w:rsidR="00DC103D" w:rsidRPr="008B682A" w:rsidRDefault="00DC103D"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Informācijas un komunikācijas tehnoloģijas asociācija</w:t>
            </w:r>
          </w:p>
          <w:p w14:paraId="0BFC1413" w14:textId="61A16220"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Lauksaimniecības universitāte</w:t>
            </w:r>
          </w:p>
          <w:p w14:paraId="2C725826" w14:textId="14CA1A42" w:rsidR="00CE7696" w:rsidRPr="008B682A" w:rsidRDefault="00CE7696"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Tirdzniecības un rūpniecības kamera</w:t>
            </w:r>
          </w:p>
          <w:p w14:paraId="49BD407C" w14:textId="77777777"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universitāte</w:t>
            </w:r>
          </w:p>
          <w:p w14:paraId="7805C4FA" w14:textId="10629CCA" w:rsidR="00B46C0E" w:rsidRPr="008B682A" w:rsidRDefault="00FF32A0"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Valsts mežzinātnes institūts "Silava"</w:t>
            </w:r>
          </w:p>
          <w:p w14:paraId="5654BF13" w14:textId="161C70EA"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Ministru kabinets</w:t>
            </w:r>
          </w:p>
          <w:p w14:paraId="5C246ECA" w14:textId="2A51E539" w:rsidR="007367B1" w:rsidRPr="008B682A" w:rsidRDefault="007367B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Nacionālais attīstības plāns</w:t>
            </w:r>
          </w:p>
          <w:p w14:paraId="672D03B6" w14:textId="116477CD" w:rsidR="00B46C0E" w:rsidRPr="008B682A" w:rsidRDefault="00B46C0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Saimniecisko darbību statistiskā klasifikācija Eiropas Kopienā</w:t>
            </w:r>
          </w:p>
          <w:p w14:paraId="582F0FDB" w14:textId="395B5AEF" w:rsidR="003114E3" w:rsidRPr="008B682A" w:rsidRDefault="003114E3"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Nacionālā Enerģētikas un klimata plāns </w:t>
            </w:r>
          </w:p>
        </w:tc>
      </w:tr>
      <w:tr w:rsidR="003550CF" w:rsidRPr="008B682A" w14:paraId="63333363" w14:textId="77777777" w:rsidTr="00BE3F54">
        <w:trPr>
          <w:trHeight w:val="327"/>
        </w:trPr>
        <w:tc>
          <w:tcPr>
            <w:tcW w:w="2160" w:type="dxa"/>
            <w:shd w:val="clear" w:color="auto" w:fill="auto"/>
          </w:tcPr>
          <w:p w14:paraId="6E1820DA"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NIP</w:t>
            </w:r>
          </w:p>
        </w:tc>
        <w:tc>
          <w:tcPr>
            <w:tcW w:w="6999" w:type="dxa"/>
            <w:shd w:val="clear" w:color="auto" w:fill="auto"/>
          </w:tcPr>
          <w:p w14:paraId="2EB14F12"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Nacionālā industriālā politika</w:t>
            </w:r>
          </w:p>
        </w:tc>
      </w:tr>
      <w:tr w:rsidR="003550CF" w:rsidRPr="008B682A" w14:paraId="08F2200E" w14:textId="77777777" w:rsidTr="00BE3F54">
        <w:trPr>
          <w:trHeight w:val="327"/>
        </w:trPr>
        <w:tc>
          <w:tcPr>
            <w:tcW w:w="2160" w:type="dxa"/>
            <w:shd w:val="clear" w:color="auto" w:fill="auto"/>
          </w:tcPr>
          <w:p w14:paraId="5DC7FD88"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NVA</w:t>
            </w:r>
          </w:p>
          <w:p w14:paraId="3E47529A" w14:textId="5B50A893"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NVO</w:t>
            </w:r>
          </w:p>
        </w:tc>
        <w:tc>
          <w:tcPr>
            <w:tcW w:w="6999" w:type="dxa"/>
            <w:shd w:val="clear" w:color="auto" w:fill="auto"/>
          </w:tcPr>
          <w:p w14:paraId="7D734254"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Nodarbinātības valsts aģentūra</w:t>
            </w:r>
          </w:p>
          <w:p w14:paraId="5138BE87" w14:textId="5C94E822"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Nevalstiska organizācija</w:t>
            </w:r>
          </w:p>
        </w:tc>
      </w:tr>
      <w:tr w:rsidR="003550CF" w:rsidRPr="008B682A" w14:paraId="4BBFF001" w14:textId="77777777" w:rsidTr="00BE3F54">
        <w:trPr>
          <w:trHeight w:val="327"/>
        </w:trPr>
        <w:tc>
          <w:tcPr>
            <w:tcW w:w="2160" w:type="dxa"/>
            <w:shd w:val="clear" w:color="auto" w:fill="auto"/>
          </w:tcPr>
          <w:p w14:paraId="4BC478D9" w14:textId="0032CFDD" w:rsidR="00992256"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NVS</w:t>
            </w:r>
          </w:p>
        </w:tc>
        <w:tc>
          <w:tcPr>
            <w:tcW w:w="6999" w:type="dxa"/>
            <w:shd w:val="clear" w:color="auto" w:fill="auto"/>
          </w:tcPr>
          <w:p w14:paraId="4B5D0CC6" w14:textId="51713CB5" w:rsidR="00992256"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Neatkarīgo valstu savienība</w:t>
            </w:r>
          </w:p>
        </w:tc>
      </w:tr>
      <w:tr w:rsidR="003550CF" w:rsidRPr="008B682A" w14:paraId="7D5112F8" w14:textId="77777777" w:rsidTr="00BE3F54">
        <w:trPr>
          <w:trHeight w:val="327"/>
        </w:trPr>
        <w:tc>
          <w:tcPr>
            <w:tcW w:w="2160" w:type="dxa"/>
            <w:shd w:val="clear" w:color="auto" w:fill="auto"/>
          </w:tcPr>
          <w:p w14:paraId="32F112A3"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OECD</w:t>
            </w:r>
          </w:p>
          <w:p w14:paraId="635989EF" w14:textId="77777777"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57CF1E52" w14:textId="31BC816C"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OIK</w:t>
            </w:r>
          </w:p>
          <w:p w14:paraId="25D6F0B4" w14:textId="15039F3B" w:rsidR="00B13746" w:rsidRPr="008B682A" w:rsidRDefault="00B13746"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OMA</w:t>
            </w:r>
          </w:p>
          <w:p w14:paraId="1D673BAB" w14:textId="41DCE7CE" w:rsidR="00B13746"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OSI</w:t>
            </w:r>
          </w:p>
        </w:tc>
        <w:tc>
          <w:tcPr>
            <w:tcW w:w="6999" w:type="dxa"/>
            <w:shd w:val="clear" w:color="auto" w:fill="auto"/>
          </w:tcPr>
          <w:p w14:paraId="45FD3C8E" w14:textId="70A0DB91"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iCs/>
                <w:sz w:val="24"/>
                <w:szCs w:val="24"/>
                <w:lang w:val="lv-LV" w:eastAsia="en-US"/>
              </w:rPr>
            </w:pPr>
            <w:r w:rsidRPr="008B682A">
              <w:rPr>
                <w:rFonts w:asciiTheme="majorHAnsi" w:eastAsia="Calibri" w:hAnsiTheme="majorHAnsi" w:cstheme="majorHAnsi"/>
                <w:sz w:val="24"/>
                <w:szCs w:val="24"/>
                <w:lang w:val="lv-LV" w:eastAsia="en-US"/>
              </w:rPr>
              <w:t>Ekonomiskās sadarbības un</w:t>
            </w:r>
            <w:r w:rsidR="00F66BBC" w:rsidRPr="008B682A">
              <w:rPr>
                <w:rFonts w:asciiTheme="majorHAnsi" w:eastAsia="Calibri" w:hAnsiTheme="majorHAnsi" w:cstheme="majorHAnsi"/>
                <w:sz w:val="24"/>
                <w:szCs w:val="24"/>
                <w:lang w:val="lv-LV" w:eastAsia="en-US"/>
              </w:rPr>
              <w:t xml:space="preserve"> </w:t>
            </w:r>
            <w:r w:rsidRPr="008B682A">
              <w:rPr>
                <w:rFonts w:asciiTheme="majorHAnsi" w:eastAsia="Calibri" w:hAnsiTheme="majorHAnsi" w:cstheme="majorHAnsi"/>
                <w:sz w:val="24"/>
                <w:szCs w:val="24"/>
                <w:lang w:val="lv-LV" w:eastAsia="en-US"/>
              </w:rPr>
              <w:t>attīstības organizācija (</w:t>
            </w:r>
            <w:r w:rsidRPr="008B682A">
              <w:rPr>
                <w:rFonts w:asciiTheme="majorHAnsi" w:eastAsia="Calibri" w:hAnsiTheme="majorHAnsi" w:cstheme="majorHAnsi"/>
                <w:iCs/>
                <w:sz w:val="24"/>
                <w:szCs w:val="24"/>
                <w:lang w:val="lv-LV" w:eastAsia="en-US"/>
              </w:rPr>
              <w:t>Organisation for Economical Cooperation and Development)</w:t>
            </w:r>
          </w:p>
          <w:p w14:paraId="211E5E7F" w14:textId="45F2A5C7" w:rsidR="0010336C" w:rsidRPr="008B682A" w:rsidRDefault="00577B72" w:rsidP="003550CF">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w:t>
            </w:r>
            <w:r w:rsidR="0010336C" w:rsidRPr="008B682A">
              <w:rPr>
                <w:rFonts w:asciiTheme="majorHAnsi" w:hAnsiTheme="majorHAnsi" w:cstheme="majorHAnsi"/>
                <w:sz w:val="24"/>
                <w:szCs w:val="24"/>
                <w:lang w:val="lv-LV"/>
              </w:rPr>
              <w:t>bligātā iepirkuma komponent</w:t>
            </w:r>
            <w:r w:rsidRPr="008B682A">
              <w:rPr>
                <w:rFonts w:asciiTheme="majorHAnsi" w:hAnsiTheme="majorHAnsi" w:cstheme="majorHAnsi"/>
                <w:sz w:val="24"/>
                <w:szCs w:val="24"/>
                <w:lang w:val="lv-LV"/>
              </w:rPr>
              <w:t>e</w:t>
            </w:r>
          </w:p>
          <w:p w14:paraId="08CEA826" w14:textId="3D804CF4" w:rsidR="00B13746" w:rsidRPr="008B682A" w:rsidRDefault="00B13746" w:rsidP="003550CF">
            <w:pPr>
              <w:tabs>
                <w:tab w:val="clear" w:pos="850"/>
                <w:tab w:val="clear" w:pos="1191"/>
                <w:tab w:val="clear" w:pos="1531"/>
              </w:tabs>
              <w:spacing w:after="0"/>
              <w:jc w:val="both"/>
              <w:rPr>
                <w:rFonts w:asciiTheme="majorHAnsi" w:eastAsia="Calibri" w:hAnsiTheme="majorHAnsi" w:cstheme="majorHAnsi"/>
                <w:iCs/>
                <w:sz w:val="24"/>
                <w:szCs w:val="24"/>
                <w:lang w:val="lv-LV" w:eastAsia="en-US"/>
              </w:rPr>
            </w:pPr>
            <w:r w:rsidRPr="008B682A">
              <w:rPr>
                <w:rFonts w:asciiTheme="majorHAnsi" w:eastAsia="Calibri" w:hAnsiTheme="majorHAnsi" w:cstheme="majorHAnsi"/>
                <w:iCs/>
                <w:sz w:val="24"/>
                <w:szCs w:val="24"/>
                <w:lang w:val="lv-LV" w:eastAsia="en-US"/>
              </w:rPr>
              <w:t>Oglekļa mazietilpīga attīstība</w:t>
            </w:r>
          </w:p>
          <w:p w14:paraId="1C68D8C7" w14:textId="42DAD302"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Latvijas Organiskās sintēzes institūt</w:t>
            </w:r>
            <w:r w:rsidR="00F66BBC" w:rsidRPr="008B682A">
              <w:rPr>
                <w:rFonts w:asciiTheme="majorHAnsi" w:hAnsiTheme="majorHAnsi" w:cstheme="majorHAnsi"/>
                <w:sz w:val="24"/>
                <w:szCs w:val="24"/>
                <w:lang w:val="lv-LV"/>
              </w:rPr>
              <w:t>s</w:t>
            </w:r>
          </w:p>
        </w:tc>
      </w:tr>
      <w:tr w:rsidR="003550CF" w:rsidRPr="008B682A" w14:paraId="19C2A1B4" w14:textId="77777777" w:rsidTr="00BE3F54">
        <w:trPr>
          <w:trHeight w:val="327"/>
        </w:trPr>
        <w:tc>
          <w:tcPr>
            <w:tcW w:w="2160" w:type="dxa"/>
            <w:shd w:val="clear" w:color="auto" w:fill="auto"/>
          </w:tcPr>
          <w:p w14:paraId="4D4A7AE3"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P&amp;A</w:t>
            </w:r>
          </w:p>
          <w:p w14:paraId="2A51BBA4" w14:textId="4BBA55E0" w:rsidR="00466AEE" w:rsidRPr="008B682A" w:rsidRDefault="00466AE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PPP</w:t>
            </w:r>
          </w:p>
        </w:tc>
        <w:tc>
          <w:tcPr>
            <w:tcW w:w="6999" w:type="dxa"/>
            <w:shd w:val="clear" w:color="auto" w:fill="auto"/>
          </w:tcPr>
          <w:p w14:paraId="511188DA"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Pētniecība un attīstība</w:t>
            </w:r>
          </w:p>
          <w:p w14:paraId="1C984CAF" w14:textId="7E25CA3F" w:rsidR="00466AEE" w:rsidRPr="008B682A" w:rsidRDefault="00466AE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Publiskā un privātā partnerība</w:t>
            </w:r>
          </w:p>
        </w:tc>
      </w:tr>
      <w:tr w:rsidR="003550CF" w:rsidRPr="008B682A" w14:paraId="6B46A04D" w14:textId="77777777" w:rsidTr="00BE3F54">
        <w:trPr>
          <w:trHeight w:val="327"/>
        </w:trPr>
        <w:tc>
          <w:tcPr>
            <w:tcW w:w="2160" w:type="dxa"/>
            <w:shd w:val="clear" w:color="auto" w:fill="auto"/>
          </w:tcPr>
          <w:p w14:paraId="2DDFD1C3" w14:textId="6773CBA5"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PKC</w:t>
            </w:r>
          </w:p>
          <w:p w14:paraId="1E4BEB48" w14:textId="1B307AB2"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PTAC</w:t>
            </w:r>
          </w:p>
          <w:p w14:paraId="62C0FE30" w14:textId="43FFADDB" w:rsidR="0054250D" w:rsidRPr="008B682A" w:rsidRDefault="0054250D"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R&amp;D</w:t>
            </w:r>
          </w:p>
          <w:p w14:paraId="2412F500" w14:textId="5F01CA76"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RIS3</w:t>
            </w:r>
          </w:p>
          <w:p w14:paraId="2A968AD6" w14:textId="15E77C96"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RR</w:t>
            </w:r>
          </w:p>
          <w:p w14:paraId="7D22A938" w14:textId="3A996A7A"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RTU</w:t>
            </w:r>
          </w:p>
          <w:p w14:paraId="08BBFC05" w14:textId="1D712062"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SEZ</w:t>
            </w:r>
          </w:p>
          <w:p w14:paraId="17F40208" w14:textId="3BA88827" w:rsidR="00466118" w:rsidRPr="008B682A" w:rsidRDefault="0046611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SEG</w:t>
            </w:r>
          </w:p>
          <w:p w14:paraId="7D450345" w14:textId="77777777"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SIA</w:t>
            </w:r>
          </w:p>
          <w:p w14:paraId="262CF9A8" w14:textId="6FB069FF"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STEM</w:t>
            </w:r>
          </w:p>
          <w:p w14:paraId="25547E77" w14:textId="77777777"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5D3958E4" w14:textId="53E1370A" w:rsidR="0010336C"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UIN</w:t>
            </w:r>
          </w:p>
          <w:p w14:paraId="1758E540" w14:textId="20FA4635"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VARAM</w:t>
            </w:r>
          </w:p>
          <w:p w14:paraId="11D5AA2D" w14:textId="7650DDC6" w:rsidR="0042220F" w:rsidRPr="008B682A" w:rsidRDefault="0042220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VASSI</w:t>
            </w:r>
          </w:p>
        </w:tc>
        <w:tc>
          <w:tcPr>
            <w:tcW w:w="6999" w:type="dxa"/>
            <w:shd w:val="clear" w:color="auto" w:fill="auto"/>
          </w:tcPr>
          <w:p w14:paraId="6E058A9F" w14:textId="631C1E2F"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lastRenderedPageBreak/>
              <w:t>Pārresoru koordinācijas centrs</w:t>
            </w:r>
          </w:p>
          <w:p w14:paraId="7626FE8F" w14:textId="183B4AE0"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Patērētāju tiesību aizsardzības centrs</w:t>
            </w:r>
          </w:p>
          <w:p w14:paraId="35B42BF2" w14:textId="552BF317" w:rsidR="0054250D" w:rsidRPr="008B682A" w:rsidRDefault="0054250D"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Izpēte un attīstība (Research and development)</w:t>
            </w:r>
          </w:p>
          <w:p w14:paraId="452096B5" w14:textId="4D6D08CE"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lastRenderedPageBreak/>
              <w:t>Viedās specializācijas stratēģija</w:t>
            </w:r>
          </w:p>
          <w:p w14:paraId="6AF7AC49" w14:textId="6CA34BE0"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Rezultatīvais rādītājs</w:t>
            </w:r>
          </w:p>
          <w:p w14:paraId="24F20CF4" w14:textId="2C48D9DD"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 xml:space="preserve">Rīgas </w:t>
            </w:r>
            <w:r w:rsidR="00AB1A5B" w:rsidRPr="008B682A">
              <w:rPr>
                <w:rFonts w:asciiTheme="majorHAnsi" w:hAnsiTheme="majorHAnsi" w:cstheme="majorHAnsi"/>
                <w:sz w:val="24"/>
                <w:szCs w:val="24"/>
                <w:lang w:val="lv-LV"/>
              </w:rPr>
              <w:t>T</w:t>
            </w:r>
            <w:r w:rsidRPr="008B682A">
              <w:rPr>
                <w:rFonts w:asciiTheme="majorHAnsi" w:hAnsiTheme="majorHAnsi" w:cstheme="majorHAnsi"/>
                <w:sz w:val="24"/>
                <w:szCs w:val="24"/>
                <w:lang w:val="lv-LV"/>
              </w:rPr>
              <w:t>ehniskā universitāte</w:t>
            </w:r>
          </w:p>
          <w:p w14:paraId="36395F81" w14:textId="61EB8E18" w:rsidR="002C215C" w:rsidRPr="008B682A" w:rsidRDefault="00E52E6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Speciālā ekonomiskā zona</w:t>
            </w:r>
          </w:p>
          <w:p w14:paraId="24B70CC1" w14:textId="56D5A488" w:rsidR="00466118" w:rsidRPr="008B682A" w:rsidRDefault="0046611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Siltumnīcefekta gāzu</w:t>
            </w:r>
          </w:p>
          <w:p w14:paraId="6186D92E" w14:textId="2B8E5ED2" w:rsidR="00AB1A5B"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Sabiedrība ar ierobežotu atbildību</w:t>
            </w:r>
          </w:p>
          <w:p w14:paraId="70312EF8" w14:textId="5668FF12"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Matemātikas, dabaszinātņu un tehnoloģiju mācību priekšmeti (</w:t>
            </w:r>
            <w:r w:rsidRPr="008B682A">
              <w:rPr>
                <w:rFonts w:asciiTheme="majorHAnsi" w:eastAsia="Calibri" w:hAnsiTheme="majorHAnsi" w:cstheme="majorHAnsi"/>
                <w:iCs/>
                <w:sz w:val="24"/>
                <w:szCs w:val="24"/>
                <w:lang w:val="lv-LV" w:eastAsia="ja-JP"/>
              </w:rPr>
              <w:t>science, technology, engineering, mathematics</w:t>
            </w:r>
            <w:r w:rsidRPr="008B682A">
              <w:rPr>
                <w:rFonts w:asciiTheme="majorHAnsi" w:eastAsia="Calibri" w:hAnsiTheme="majorHAnsi" w:cstheme="majorHAnsi"/>
                <w:sz w:val="24"/>
                <w:szCs w:val="24"/>
                <w:lang w:val="lv-LV" w:eastAsia="en-US"/>
              </w:rPr>
              <w:t>)</w:t>
            </w:r>
          </w:p>
          <w:p w14:paraId="2D0F78A6" w14:textId="3584664F"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Uzņēmumu ienākuma nodoklis</w:t>
            </w:r>
          </w:p>
          <w:p w14:paraId="2F8E048A" w14:textId="3C642144"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Vides aizsardzības un reģionālās attīstības ministrija</w:t>
            </w:r>
          </w:p>
          <w:p w14:paraId="4CEE4129" w14:textId="61B66361" w:rsidR="0042220F" w:rsidRPr="008B682A" w:rsidRDefault="0042220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Vides aizsardzības un siltuma sistēmu institūts </w:t>
            </w:r>
          </w:p>
        </w:tc>
      </w:tr>
      <w:tr w:rsidR="003550CF" w:rsidRPr="008B682A" w14:paraId="0D5F2284" w14:textId="77777777" w:rsidTr="00BE3F54">
        <w:trPr>
          <w:trHeight w:val="327"/>
        </w:trPr>
        <w:tc>
          <w:tcPr>
            <w:tcW w:w="2160" w:type="dxa"/>
            <w:shd w:val="clear" w:color="auto" w:fill="auto"/>
          </w:tcPr>
          <w:p w14:paraId="51FEB567" w14:textId="0A473E90"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VID</w:t>
            </w:r>
          </w:p>
          <w:p w14:paraId="5AD2EAB6" w14:textId="419D7E2F"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VM</w:t>
            </w:r>
          </w:p>
          <w:p w14:paraId="4D788ECF" w14:textId="73212D47"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ZM</w:t>
            </w:r>
          </w:p>
          <w:p w14:paraId="45AF5A1F" w14:textId="77777777"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0F80A515" w14:textId="5AC4DDA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3BB9593B" w14:textId="7FBB7767"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Valsts ieņēmumu dienests</w:t>
            </w:r>
          </w:p>
          <w:p w14:paraId="4E9239EB" w14:textId="213B3D9B"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Veselības ministrija</w:t>
            </w:r>
          </w:p>
          <w:p w14:paraId="5549DAE3" w14:textId="0321C8E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Zemkopības ministrija</w:t>
            </w:r>
          </w:p>
        </w:tc>
      </w:tr>
    </w:tbl>
    <w:p w14:paraId="5C89301B"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34369E6A"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6B736814"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0A3024B0" w14:textId="77777777" w:rsidR="00EA108A" w:rsidRPr="008B682A" w:rsidRDefault="00EA108A">
      <w:pPr>
        <w:tabs>
          <w:tab w:val="clear" w:pos="850"/>
          <w:tab w:val="clear" w:pos="1191"/>
          <w:tab w:val="clear" w:pos="1531"/>
        </w:tabs>
        <w:spacing w:after="160" w:line="259" w:lineRule="auto"/>
        <w:rPr>
          <w:rFonts w:asciiTheme="majorHAnsi" w:hAnsiTheme="majorHAnsi" w:cstheme="majorHAnsi"/>
          <w:b/>
          <w:color w:val="008080"/>
          <w:sz w:val="36"/>
          <w:szCs w:val="36"/>
          <w:highlight w:val="yellow"/>
          <w:lang w:val="lv-LV"/>
        </w:rPr>
      </w:pPr>
      <w:r w:rsidRPr="008B682A">
        <w:rPr>
          <w:rFonts w:asciiTheme="majorHAnsi" w:hAnsiTheme="majorHAnsi" w:cstheme="majorHAnsi"/>
          <w:b/>
          <w:bCs/>
          <w:color w:val="008080"/>
          <w:sz w:val="36"/>
          <w:szCs w:val="36"/>
          <w:lang w:val="lv-LV"/>
        </w:rPr>
        <w:br w:type="page"/>
      </w:r>
    </w:p>
    <w:p w14:paraId="47835237" w14:textId="20485D37" w:rsidR="00CF7AC5" w:rsidRPr="008B682A" w:rsidRDefault="00CB7857" w:rsidP="00CB7857">
      <w:pPr>
        <w:pStyle w:val="Heading1"/>
        <w:rPr>
          <w:rFonts w:asciiTheme="majorHAnsi" w:hAnsiTheme="majorHAnsi" w:cstheme="majorHAnsi"/>
          <w:b/>
          <w:bCs/>
          <w:sz w:val="36"/>
          <w:szCs w:val="36"/>
          <w:lang w:val="lv-LV"/>
        </w:rPr>
      </w:pPr>
      <w:bookmarkStart w:id="3" w:name="_Toc43199403"/>
      <w:r w:rsidRPr="008B682A">
        <w:rPr>
          <w:rFonts w:asciiTheme="majorHAnsi" w:hAnsiTheme="majorHAnsi" w:cstheme="majorHAnsi"/>
          <w:b/>
          <w:bCs/>
          <w:sz w:val="36"/>
          <w:szCs w:val="36"/>
          <w:lang w:val="lv-LV"/>
        </w:rPr>
        <w:lastRenderedPageBreak/>
        <w:t xml:space="preserve">Lietoto jēdzienu </w:t>
      </w:r>
      <w:r w:rsidR="006D1D33" w:rsidRPr="008B682A">
        <w:rPr>
          <w:rFonts w:asciiTheme="majorHAnsi" w:hAnsiTheme="majorHAnsi" w:cstheme="majorHAnsi"/>
          <w:b/>
          <w:bCs/>
          <w:sz w:val="36"/>
          <w:szCs w:val="36"/>
          <w:lang w:val="lv-LV"/>
        </w:rPr>
        <w:t>skaidrojums</w:t>
      </w:r>
      <w:bookmarkEnd w:id="3"/>
    </w:p>
    <w:p w14:paraId="1A1A2407" w14:textId="64F15C01" w:rsidR="003550CF" w:rsidRPr="008B682A" w:rsidRDefault="003550CF" w:rsidP="004C4EC3">
      <w:pPr>
        <w:tabs>
          <w:tab w:val="left" w:pos="1985"/>
        </w:tabs>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Ienesīgums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kopējo ienākumu summa (valsts, uzņēmēju un nodarbināto), kas ir saistīta ar ekonomiskām aktivitātēm valstī vai nozarē</w:t>
      </w:r>
      <w:r w:rsidR="005317DA"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rēķināta uz vienu nodarbināto. Kopējos ienākumus veido darba algas, nodokļi un peļņa kopā ar amortizāciju. Šādi tiek aprēķināta pievienotā vērtība jeb IKP no ienākumu puses. Tas ir ienesīguma jēdziens no makroekonomikas (visas sabiedrības) viedokļa. Uz šo pieeju balstās H-K metodoloģija produktu telpas izvērtēšanā. Būtiski ir nošķirt atšķirības, kādas eksistē starp makroekonomisko definīciju un mikroekonomisko definīciju. Tā no mikroekonomikas viedokļa ienesīgums tiek aplūkots no uzņēmēju </w:t>
      </w:r>
      <w:r w:rsidR="004335ED" w:rsidRPr="008B682A">
        <w:rPr>
          <w:rFonts w:asciiTheme="majorHAnsi" w:hAnsiTheme="majorHAnsi" w:cstheme="majorHAnsi"/>
          <w:sz w:val="24"/>
          <w:szCs w:val="24"/>
          <w:lang w:val="lv-LV"/>
        </w:rPr>
        <w:t>puses</w:t>
      </w:r>
      <w:r w:rsidRPr="008B682A">
        <w:rPr>
          <w:rFonts w:asciiTheme="majorHAnsi" w:hAnsiTheme="majorHAnsi" w:cstheme="majorHAnsi"/>
          <w:sz w:val="24"/>
          <w:szCs w:val="24"/>
          <w:lang w:val="lv-LV"/>
        </w:rPr>
        <w:t>, kur ienesīgums ir saistīts tikai ar atdevi (</w:t>
      </w:r>
      <w:r w:rsidRPr="008B682A">
        <w:rPr>
          <w:rFonts w:asciiTheme="majorHAnsi" w:hAnsiTheme="majorHAnsi" w:cstheme="majorHAnsi"/>
          <w:i/>
          <w:sz w:val="24"/>
          <w:szCs w:val="24"/>
          <w:lang w:val="lv-LV"/>
        </w:rPr>
        <w:t>rate of return</w:t>
      </w:r>
      <w:r w:rsidRPr="008B682A">
        <w:rPr>
          <w:rFonts w:asciiTheme="majorHAnsi" w:hAnsiTheme="majorHAnsi" w:cstheme="majorHAnsi"/>
          <w:sz w:val="24"/>
          <w:szCs w:val="24"/>
          <w:lang w:val="lv-LV"/>
        </w:rPr>
        <w:t>) no izdevumiem. Šajā gadījumā algas, nodokļi un amortizācija ir nevis ienākumi, bet izdevumi</w:t>
      </w:r>
      <w:r w:rsidR="00D13C0A" w:rsidRPr="008B682A">
        <w:rPr>
          <w:rFonts w:asciiTheme="majorHAnsi" w:hAnsiTheme="majorHAnsi" w:cstheme="majorHAnsi"/>
          <w:sz w:val="24"/>
          <w:szCs w:val="24"/>
          <w:lang w:val="lv-LV"/>
        </w:rPr>
        <w:t>.</w:t>
      </w:r>
    </w:p>
    <w:p w14:paraId="77E4EA92" w14:textId="6E09EF29" w:rsidR="003550CF" w:rsidRPr="008B682A" w:rsidRDefault="003550CF" w:rsidP="004C4EC3">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Produktivitāte (</w:t>
      </w:r>
      <w:r w:rsidRPr="008B682A">
        <w:rPr>
          <w:rFonts w:asciiTheme="majorHAnsi" w:hAnsiTheme="majorHAnsi" w:cstheme="majorHAnsi"/>
          <w:b/>
          <w:i/>
          <w:sz w:val="24"/>
          <w:szCs w:val="24"/>
          <w:lang w:val="lv-LV"/>
        </w:rPr>
        <w:t>labour productivity</w:t>
      </w:r>
      <w:r w:rsidRPr="008B682A">
        <w:rPr>
          <w:rFonts w:asciiTheme="majorHAnsi" w:hAnsiTheme="majorHAnsi" w:cstheme="majorHAnsi"/>
          <w:b/>
          <w:sz w:val="24"/>
          <w:szCs w:val="24"/>
          <w:lang w:val="lv-LV"/>
        </w:rPr>
        <w:t xml:space="preserve">)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ekonomiskajā literatūrā izšķir vairākus produktivitātes veidu</w:t>
      </w:r>
      <w:r w:rsidR="00384C56"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un to aprēķināšanas formulas. NIP ietvaros tiek izmantota darbaspēka produktivitāte (</w:t>
      </w:r>
      <w:r w:rsidRPr="008B682A">
        <w:rPr>
          <w:rFonts w:asciiTheme="majorHAnsi" w:hAnsiTheme="majorHAnsi" w:cstheme="majorHAnsi"/>
          <w:i/>
          <w:sz w:val="24"/>
          <w:szCs w:val="24"/>
          <w:lang w:val="lv-LV"/>
        </w:rPr>
        <w:t>labour productivity</w:t>
      </w:r>
      <w:r w:rsidRPr="008B682A">
        <w:rPr>
          <w:rFonts w:asciiTheme="majorHAnsi" w:hAnsiTheme="majorHAnsi" w:cstheme="majorHAnsi"/>
          <w:sz w:val="24"/>
          <w:szCs w:val="24"/>
          <w:lang w:val="lv-LV"/>
        </w:rPr>
        <w:t xml:space="preserve">), kuru vispārējā ekonomiskā teorijā aprēķina kā IKP </w:t>
      </w:r>
      <w:r w:rsidR="00384C56" w:rsidRPr="008B682A">
        <w:rPr>
          <w:rFonts w:asciiTheme="majorHAnsi" w:hAnsiTheme="majorHAnsi" w:cstheme="majorHAnsi"/>
          <w:sz w:val="24"/>
          <w:szCs w:val="24"/>
          <w:lang w:val="lv-LV"/>
        </w:rPr>
        <w:t xml:space="preserve">attiecību pret </w:t>
      </w:r>
      <w:r w:rsidRPr="008B682A">
        <w:rPr>
          <w:rFonts w:asciiTheme="majorHAnsi" w:hAnsiTheme="majorHAnsi" w:cstheme="majorHAnsi"/>
          <w:sz w:val="24"/>
          <w:szCs w:val="24"/>
          <w:lang w:val="lv-LV"/>
        </w:rPr>
        <w:t>vienu tautsaimniecībā nodarbināto vai arī kādas tautsaimniecības nozares pievienoto vērtību</w:t>
      </w:r>
      <w:r w:rsidR="008C29E4" w:rsidRPr="008B682A">
        <w:rPr>
          <w:rFonts w:asciiTheme="majorHAnsi" w:hAnsiTheme="majorHAnsi" w:cstheme="majorHAnsi"/>
          <w:sz w:val="24"/>
          <w:szCs w:val="24"/>
          <w:lang w:val="lv-LV"/>
        </w:rPr>
        <w:t xml:space="preserve">, kas attiecināta </w:t>
      </w:r>
      <w:r w:rsidRPr="008B682A">
        <w:rPr>
          <w:rFonts w:asciiTheme="majorHAnsi" w:hAnsiTheme="majorHAnsi" w:cstheme="majorHAnsi"/>
          <w:sz w:val="24"/>
          <w:szCs w:val="24"/>
          <w:lang w:val="lv-LV"/>
        </w:rPr>
        <w:t>uz vienu nodarbināto konkrētā nozarē noteiktā laikā (gads, stunda).  Produktivitātes līmeņu raksturošanai</w:t>
      </w:r>
      <w:r w:rsidR="008C29E4"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salīdzināšanai (starp valstīm, nozarēm) izmanto pievienoto vērtību faktiskajās cenās. </w:t>
      </w:r>
      <w:r w:rsidR="008C29E4" w:rsidRPr="008B682A">
        <w:rPr>
          <w:rFonts w:asciiTheme="majorHAnsi" w:hAnsiTheme="majorHAnsi" w:cstheme="majorHAnsi"/>
          <w:sz w:val="24"/>
          <w:szCs w:val="24"/>
          <w:lang w:val="lv-LV"/>
        </w:rPr>
        <w:t>Tāpat tiek</w:t>
      </w:r>
      <w:r w:rsidRPr="008B682A">
        <w:rPr>
          <w:rFonts w:asciiTheme="majorHAnsi" w:hAnsiTheme="majorHAnsi" w:cstheme="majorHAnsi"/>
          <w:sz w:val="24"/>
          <w:szCs w:val="24"/>
          <w:lang w:val="lv-LV"/>
        </w:rPr>
        <w:t xml:space="preserve"> izmantoti arī paritātes </w:t>
      </w:r>
      <w:r w:rsidR="008C29E4" w:rsidRPr="008B682A">
        <w:rPr>
          <w:rFonts w:asciiTheme="majorHAnsi" w:hAnsiTheme="majorHAnsi" w:cstheme="majorHAnsi"/>
          <w:sz w:val="24"/>
          <w:szCs w:val="24"/>
          <w:lang w:val="lv-LV"/>
        </w:rPr>
        <w:t>ap</w:t>
      </w:r>
      <w:r w:rsidRPr="008B682A">
        <w:rPr>
          <w:rFonts w:asciiTheme="majorHAnsi" w:hAnsiTheme="majorHAnsi" w:cstheme="majorHAnsi"/>
          <w:sz w:val="24"/>
          <w:szCs w:val="24"/>
          <w:lang w:val="lv-LV"/>
        </w:rPr>
        <w:t>rēķini, lai novērstu cenu līmeņu atšķirības starp valstīm</w:t>
      </w:r>
      <w:r w:rsidR="6FFA3209"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r w:rsidR="008C29E4" w:rsidRPr="008B682A">
        <w:rPr>
          <w:rFonts w:asciiTheme="majorHAnsi" w:hAnsiTheme="majorHAnsi" w:cstheme="majorHAnsi"/>
          <w:sz w:val="24"/>
          <w:szCs w:val="24"/>
          <w:lang w:val="lv-LV"/>
        </w:rPr>
        <w:t>D</w:t>
      </w:r>
      <w:r w:rsidRPr="008B682A">
        <w:rPr>
          <w:rFonts w:asciiTheme="majorHAnsi" w:hAnsiTheme="majorHAnsi" w:cstheme="majorHAnsi"/>
          <w:sz w:val="24"/>
          <w:szCs w:val="24"/>
          <w:lang w:val="lv-LV"/>
        </w:rPr>
        <w:t>inamikas raksturošanai izmanto pievienoto vērtību salīdzināmās cenās.</w:t>
      </w:r>
    </w:p>
    <w:p w14:paraId="2407CE90" w14:textId="31F30D93" w:rsidR="003550CF" w:rsidRPr="008B682A" w:rsidRDefault="003550CF" w:rsidP="004C4EC3">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Produkti ar augstu pievienoto vērtību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produkti, kuru ražošanas pievienotā vērtība noteiktā laikā (gadā, stundā) uz vienu nodarbināto ir augstāka nekā vidēji tautsaimniecībā, tātad ir lielāki kopējie ienākumi un augstāka to produktivitāte</w:t>
      </w:r>
      <w:r w:rsidR="005245C0" w:rsidRPr="008B682A">
        <w:rPr>
          <w:rFonts w:asciiTheme="majorHAnsi" w:hAnsiTheme="majorHAnsi" w:cstheme="majorHAnsi"/>
          <w:sz w:val="24"/>
          <w:szCs w:val="24"/>
          <w:lang w:val="lv-LV"/>
        </w:rPr>
        <w:t>.</w:t>
      </w:r>
    </w:p>
    <w:p w14:paraId="5A8C36F6" w14:textId="0F4D3B60" w:rsidR="003550CF" w:rsidRPr="008B682A" w:rsidRDefault="003550CF" w:rsidP="004C4EC3">
      <w:pPr>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 xml:space="preserve">Inovācija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zinātniskās, tehniskās, sociālās, kultūras vai citas jomas ideju, izstrādņu un tehnoloģiju īstenošana jaunā produktā, pakalpojumā vai procesā</w:t>
      </w:r>
      <w:r w:rsidR="005245C0" w:rsidRPr="008B682A">
        <w:rPr>
          <w:rFonts w:asciiTheme="majorHAnsi" w:hAnsiTheme="majorHAnsi" w:cstheme="majorHAnsi"/>
          <w:sz w:val="24"/>
          <w:szCs w:val="24"/>
          <w:lang w:val="lv-LV"/>
        </w:rPr>
        <w:t>.</w:t>
      </w:r>
      <w:r w:rsidR="005245C0" w:rsidRPr="008B682A">
        <w:rPr>
          <w:rStyle w:val="FootnoteReference"/>
          <w:rFonts w:asciiTheme="majorHAnsi" w:hAnsiTheme="majorHAnsi" w:cstheme="majorHAnsi"/>
          <w:sz w:val="24"/>
          <w:szCs w:val="24"/>
          <w:lang w:val="lv-LV"/>
        </w:rPr>
        <w:footnoteReference w:id="2"/>
      </w:r>
    </w:p>
    <w:p w14:paraId="5025749A" w14:textId="6CCE225A" w:rsidR="003550CF" w:rsidRPr="008B682A" w:rsidRDefault="003550CF" w:rsidP="004C4EC3">
      <w:pPr>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Ne-tehnoloģiskā inovācija</w:t>
      </w:r>
      <w:r w:rsidRPr="008B682A">
        <w:rPr>
          <w:rFonts w:asciiTheme="majorHAnsi" w:hAnsiTheme="majorHAnsi" w:cstheme="majorHAnsi"/>
          <w:sz w:val="24"/>
          <w:szCs w:val="24"/>
          <w:lang w:val="lv-LV"/>
        </w:rPr>
        <w:t xml:space="preserve"> </w:t>
      </w:r>
      <w:r w:rsidR="001F76DF"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organizatoriskā un tirgvedības inovācija. Organizatoriskā inovācija  ir jaunu organizatorisku  metodes ieviešana uzņēmumu praksē, darba vietas organizācijā vai ārējās attiecībās. Savukārt tirgvedības inovācija ir jaunas tirgdarbības metodes ieviešanu, kas saistīta ar būtiskām produkta noformējuma vai iepakojuma, produkta izvietošanas, produkta reklamēšanas vai cenu noteikšanas izmaiņām.</w:t>
      </w:r>
    </w:p>
    <w:p w14:paraId="1ECA5C80" w14:textId="1D215A4D" w:rsidR="00C226A6" w:rsidRPr="008B682A" w:rsidRDefault="003550CF" w:rsidP="004C4EC3">
      <w:pPr>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 xml:space="preserve">Tehnoloģiskā inovācija </w:t>
      </w:r>
      <w:r w:rsidR="001F76DF"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produktu un procesu inovācija.</w:t>
      </w:r>
    </w:p>
    <w:p w14:paraId="405563B6" w14:textId="71F63933" w:rsidR="00C226A6" w:rsidRPr="008B682A" w:rsidRDefault="00C226A6" w:rsidP="004C4EC3">
      <w:pPr>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 xml:space="preserve">Lean </w:t>
      </w:r>
      <w:r w:rsidRPr="008B682A">
        <w:rPr>
          <w:rFonts w:asciiTheme="majorHAnsi" w:eastAsia="Cambria" w:hAnsiTheme="majorHAnsi" w:cstheme="majorHAnsi"/>
          <w:b/>
          <w:bCs/>
          <w:caps/>
          <w:color w:val="008080"/>
          <w:sz w:val="24"/>
          <w:szCs w:val="24"/>
          <w:lang w:val="lv-LV"/>
        </w:rPr>
        <w:t xml:space="preserve">- </w:t>
      </w:r>
      <w:r w:rsidRPr="008B682A">
        <w:rPr>
          <w:rFonts w:asciiTheme="majorHAnsi" w:hAnsiTheme="majorHAnsi" w:cstheme="majorHAnsi"/>
          <w:sz w:val="24"/>
          <w:szCs w:val="24"/>
          <w:lang w:val="lv-LV"/>
        </w:rPr>
        <w:t>LEAN sistēma ir vadības principu un metožu kopums, kura galvenais fokuss ir vērtība uz gala patērētāju un vērtību radīšanu uzņēmuma produktam/pakalpojumam, sasaistot tās tiešā veidā ar gala patērētāja vēlmēm.</w:t>
      </w:r>
      <w:r w:rsidR="00743CA1" w:rsidRPr="008B682A">
        <w:rPr>
          <w:rStyle w:val="FootnoteReference"/>
          <w:rFonts w:asciiTheme="majorHAnsi" w:hAnsiTheme="majorHAnsi" w:cstheme="majorHAnsi"/>
          <w:sz w:val="24"/>
          <w:szCs w:val="24"/>
          <w:lang w:val="lv-LV"/>
        </w:rPr>
        <w:footnoteReference w:id="3"/>
      </w:r>
    </w:p>
    <w:p w14:paraId="08156BC8" w14:textId="1BB1EC15" w:rsidR="00C226A6" w:rsidRPr="008B682A" w:rsidRDefault="5930591B" w:rsidP="6BEF1939">
      <w:pPr>
        <w:jc w:val="both"/>
        <w:rPr>
          <w:rFonts w:asciiTheme="majorHAnsi" w:hAnsiTheme="majorHAnsi" w:cstheme="majorHAnsi"/>
          <w:sz w:val="22"/>
          <w:lang w:val="lv-LV"/>
        </w:rPr>
      </w:pPr>
      <w:r w:rsidRPr="008B682A">
        <w:rPr>
          <w:rFonts w:asciiTheme="majorHAnsi" w:eastAsia="Calibri Light" w:hAnsiTheme="majorHAnsi" w:cstheme="majorHAnsi"/>
          <w:b/>
          <w:bCs/>
          <w:sz w:val="24"/>
          <w:szCs w:val="24"/>
          <w:lang w:val="lv-LV"/>
        </w:rPr>
        <w:t>Vērtību ķē</w:t>
      </w:r>
      <w:r w:rsidR="00341F69" w:rsidRPr="008B682A">
        <w:rPr>
          <w:rFonts w:asciiTheme="majorHAnsi" w:eastAsia="Calibri Light" w:hAnsiTheme="majorHAnsi" w:cstheme="majorHAnsi"/>
          <w:b/>
          <w:bCs/>
          <w:sz w:val="24"/>
          <w:szCs w:val="24"/>
          <w:lang w:val="lv-LV"/>
        </w:rPr>
        <w:t xml:space="preserve">des </w:t>
      </w:r>
      <w:r w:rsidRPr="008B682A">
        <w:rPr>
          <w:rFonts w:asciiTheme="majorHAnsi" w:eastAsia="Calibri Light" w:hAnsiTheme="majorHAnsi" w:cstheme="majorHAnsi"/>
          <w:sz w:val="24"/>
          <w:szCs w:val="24"/>
          <w:lang w:val="lv-LV"/>
        </w:rPr>
        <w:t xml:space="preserve">- </w:t>
      </w:r>
      <w:r w:rsidR="00F60E76" w:rsidRPr="008B682A">
        <w:rPr>
          <w:rFonts w:asciiTheme="majorHAnsi" w:eastAsia="Calibri Light" w:hAnsiTheme="majorHAnsi" w:cstheme="majorHAnsi"/>
          <w:sz w:val="24"/>
          <w:szCs w:val="24"/>
          <w:lang w:val="lv-LV"/>
        </w:rPr>
        <w:t>Stratēģiskās attīstības process ir noteiktu sistemātisku darbību kopums kuru veic valdība, lai nodrošinātu vērtības ķēžu identificēšanu, izveidošanu, attīstību un pilnveides stratēģijas definēšanu.</w:t>
      </w:r>
      <w:r w:rsidR="00F60E76" w:rsidRPr="008B682A">
        <w:rPr>
          <w:rFonts w:asciiTheme="majorHAnsi" w:hAnsiTheme="majorHAnsi" w:cstheme="majorHAnsi"/>
          <w:sz w:val="24"/>
          <w:szCs w:val="24"/>
          <w:lang w:val="lv-LV"/>
        </w:rPr>
        <w:t xml:space="preserve"> </w:t>
      </w:r>
      <w:r w:rsidRPr="008B682A">
        <w:rPr>
          <w:rFonts w:asciiTheme="majorHAnsi" w:eastAsia="Calibri Light" w:hAnsiTheme="majorHAnsi" w:cstheme="majorHAnsi"/>
          <w:sz w:val="24"/>
          <w:szCs w:val="24"/>
          <w:lang w:val="lv-LV"/>
        </w:rPr>
        <w:t>Lai laicīgi spētu reaģēt uz tirgus izmaiņām, būt līderu pozīcijās un izmantot jaunas biznesa iespējas, nepieciešams identificēt un mobilizēt vietējās vērtību ķēdes un nodrošināt to stratēģisku un savstarpēji koordinētu vadību gan nacionālā, gan reģionā līmenī, ņemot vērā nozares attīstības tendences un nākotnes scenārijus.</w:t>
      </w:r>
      <w:r w:rsidR="00F7534A" w:rsidRPr="008B682A">
        <w:rPr>
          <w:rFonts w:asciiTheme="majorHAnsi" w:eastAsia="Calibri Light" w:hAnsiTheme="majorHAnsi" w:cstheme="majorHAnsi"/>
          <w:sz w:val="24"/>
          <w:szCs w:val="24"/>
          <w:lang w:val="lv-LV"/>
        </w:rPr>
        <w:t xml:space="preserve"> </w:t>
      </w:r>
    </w:p>
    <w:p w14:paraId="44A63573" w14:textId="3FE9998A" w:rsidR="00C226A6" w:rsidRPr="008B682A" w:rsidRDefault="00C226A6" w:rsidP="00BF42E8">
      <w:pPr>
        <w:ind w:left="426"/>
        <w:jc w:val="both"/>
        <w:rPr>
          <w:rFonts w:asciiTheme="majorHAnsi" w:eastAsia="Cambria" w:hAnsiTheme="majorHAnsi" w:cstheme="majorHAnsi"/>
          <w:b/>
          <w:bCs/>
          <w:caps/>
          <w:color w:val="008080"/>
          <w:sz w:val="44"/>
          <w:szCs w:val="28"/>
          <w:lang w:val="lv-LV"/>
        </w:rPr>
      </w:pPr>
    </w:p>
    <w:p w14:paraId="615EF7B1" w14:textId="60B74104" w:rsidR="00BF42E8" w:rsidRPr="008B682A" w:rsidRDefault="00BF42E8">
      <w:pPr>
        <w:tabs>
          <w:tab w:val="clear" w:pos="850"/>
          <w:tab w:val="clear" w:pos="1191"/>
          <w:tab w:val="clear" w:pos="1531"/>
        </w:tabs>
        <w:spacing w:after="160" w:line="259" w:lineRule="auto"/>
        <w:rPr>
          <w:rFonts w:asciiTheme="majorHAnsi" w:eastAsia="Cambria" w:hAnsiTheme="majorHAnsi" w:cstheme="majorHAnsi"/>
          <w:b/>
          <w:caps/>
          <w:color w:val="008080"/>
          <w:sz w:val="44"/>
          <w:szCs w:val="44"/>
          <w:lang w:val="lv-LV"/>
        </w:rPr>
      </w:pPr>
      <w:r w:rsidRPr="008B682A">
        <w:rPr>
          <w:rFonts w:asciiTheme="majorHAnsi" w:hAnsiTheme="majorHAnsi" w:cstheme="majorHAnsi"/>
          <w:b/>
          <w:color w:val="008080"/>
          <w:sz w:val="44"/>
          <w:szCs w:val="44"/>
          <w:lang w:val="lv-LV"/>
        </w:rPr>
        <w:br w:type="page"/>
      </w:r>
    </w:p>
    <w:p w14:paraId="64AD2260" w14:textId="7DE11A32" w:rsidR="00E473F0" w:rsidRPr="008B682A" w:rsidRDefault="4F049404" w:rsidP="00471DB2">
      <w:pPr>
        <w:pStyle w:val="Heading1"/>
        <w:rPr>
          <w:rFonts w:asciiTheme="majorHAnsi" w:hAnsiTheme="majorHAnsi" w:cstheme="majorHAnsi"/>
          <w:b/>
          <w:bCs/>
          <w:sz w:val="36"/>
          <w:szCs w:val="36"/>
          <w:lang w:val="lv-LV"/>
        </w:rPr>
      </w:pPr>
      <w:bookmarkStart w:id="4" w:name="_Toc43199404"/>
      <w:r w:rsidRPr="008B682A">
        <w:rPr>
          <w:rFonts w:asciiTheme="majorHAnsi" w:hAnsiTheme="majorHAnsi" w:cstheme="majorHAnsi"/>
          <w:b/>
          <w:bCs/>
          <w:sz w:val="36"/>
          <w:szCs w:val="36"/>
          <w:lang w:val="lv-LV"/>
        </w:rPr>
        <w:lastRenderedPageBreak/>
        <w:t>I</w:t>
      </w:r>
      <w:r w:rsidR="6BBDACD7" w:rsidRPr="008B682A">
        <w:rPr>
          <w:rFonts w:asciiTheme="majorHAnsi" w:hAnsiTheme="majorHAnsi" w:cstheme="majorHAnsi"/>
          <w:b/>
          <w:bCs/>
          <w:sz w:val="36"/>
          <w:szCs w:val="36"/>
          <w:lang w:val="lv-LV"/>
        </w:rPr>
        <w:t>evads</w:t>
      </w:r>
      <w:bookmarkEnd w:id="4"/>
    </w:p>
    <w:p w14:paraId="58C7463A" w14:textId="0DAEF730" w:rsidR="00DC1E1E" w:rsidRPr="008B682A" w:rsidRDefault="006B6F54" w:rsidP="0D323F2C">
      <w:pPr>
        <w:tabs>
          <w:tab w:val="clear" w:pos="850"/>
          <w:tab w:val="left" w:pos="426"/>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Latvijas ekonomiskā izaugsme </w:t>
      </w:r>
      <w:r w:rsidR="00307D6E" w:rsidRPr="008B682A">
        <w:rPr>
          <w:rFonts w:asciiTheme="majorHAnsi" w:hAnsiTheme="majorHAnsi" w:cstheme="majorHAnsi"/>
          <w:sz w:val="24"/>
          <w:szCs w:val="24"/>
          <w:lang w:val="lv-LV"/>
        </w:rPr>
        <w:t>pēdējos gados mērāma vidējā ES līme</w:t>
      </w:r>
      <w:r w:rsidR="002730FA" w:rsidRPr="008B682A">
        <w:rPr>
          <w:rFonts w:asciiTheme="majorHAnsi" w:hAnsiTheme="majorHAnsi" w:cstheme="majorHAnsi"/>
          <w:sz w:val="24"/>
          <w:szCs w:val="24"/>
          <w:lang w:val="lv-LV"/>
        </w:rPr>
        <w:t>nī</w:t>
      </w:r>
      <w:r w:rsidR="00F2152B" w:rsidRPr="008B682A">
        <w:rPr>
          <w:rStyle w:val="FootnoteReference"/>
          <w:rFonts w:asciiTheme="majorHAnsi" w:hAnsiTheme="majorHAnsi" w:cstheme="majorHAnsi"/>
          <w:sz w:val="24"/>
          <w:szCs w:val="24"/>
          <w:lang w:val="lv-LV"/>
        </w:rPr>
        <w:footnoteReference w:id="4"/>
      </w:r>
      <w:r w:rsidR="002730FA"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tomēr</w:t>
      </w:r>
      <w:r w:rsidR="00DD20F2"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līdz ar akūtāku darbaspēka trūkumu un izaugsmes palē</w:t>
      </w:r>
      <w:r w:rsidR="009D68D4" w:rsidRPr="008B682A">
        <w:rPr>
          <w:rFonts w:asciiTheme="majorHAnsi" w:hAnsiTheme="majorHAnsi" w:cstheme="majorHAnsi"/>
          <w:sz w:val="24"/>
          <w:szCs w:val="24"/>
          <w:lang w:val="lv-LV"/>
        </w:rPr>
        <w:t>n</w:t>
      </w:r>
      <w:r w:rsidRPr="008B682A">
        <w:rPr>
          <w:rFonts w:asciiTheme="majorHAnsi" w:hAnsiTheme="majorHAnsi" w:cstheme="majorHAnsi"/>
          <w:sz w:val="24"/>
          <w:szCs w:val="24"/>
          <w:lang w:val="lv-LV"/>
        </w:rPr>
        <w:t>ināšanos tirdzniecības partnervals</w:t>
      </w:r>
      <w:r w:rsidR="00F60E76" w:rsidRPr="008B682A">
        <w:rPr>
          <w:rFonts w:asciiTheme="majorHAnsi" w:hAnsiTheme="majorHAnsi" w:cstheme="majorHAnsi"/>
          <w:sz w:val="24"/>
          <w:szCs w:val="24"/>
          <w:lang w:val="lv-LV"/>
        </w:rPr>
        <w:t>tīs</w:t>
      </w:r>
      <w:r w:rsidR="00DD20F2"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ekonomiskās izaugsmes temps kļūs lēnāks. Eiropa patlaban piedzīvo nozīmīgu pārmaiņu laiku. Globalizācija, automatizācija, dekarbonizācija, jaunās un digitālās tehnoloģijas </w:t>
      </w:r>
      <w:r w:rsidR="001F76DF"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tas viss ietekmē darbavietas, rūpniecības nozares, uzņēmējdarbības modeļus, ekonomiku un sabiedrību kopumā.</w:t>
      </w:r>
      <w:r w:rsidR="00FF1322"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Latvijas konkurētspējas celšanai nepieciešama mērķēta un resursus koncentrējoša rīcība labklājības straujākai vairošanai.</w:t>
      </w:r>
    </w:p>
    <w:p w14:paraId="78F9704E" w14:textId="77777777" w:rsidR="001773F9" w:rsidRPr="008B682A" w:rsidRDefault="001773F9" w:rsidP="0D323F2C">
      <w:pPr>
        <w:tabs>
          <w:tab w:val="clear" w:pos="850"/>
          <w:tab w:val="left" w:pos="426"/>
        </w:tabs>
        <w:spacing w:after="0"/>
        <w:jc w:val="both"/>
        <w:rPr>
          <w:rFonts w:asciiTheme="majorHAnsi" w:hAnsiTheme="majorHAnsi" w:cstheme="majorHAnsi"/>
          <w:sz w:val="24"/>
          <w:szCs w:val="24"/>
          <w:lang w:val="lv-LV"/>
        </w:rPr>
      </w:pPr>
    </w:p>
    <w:p w14:paraId="33D5F4DF" w14:textId="4F336E44" w:rsidR="007E7C0A" w:rsidRPr="008B682A" w:rsidRDefault="007E7C0A" w:rsidP="006B3258">
      <w:pPr>
        <w:tabs>
          <w:tab w:val="clear" w:pos="850"/>
          <w:tab w:val="left" w:pos="426"/>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ekonomikas ilgtspējīgas izaugsmes problēma ir jārisina kompleksi</w:t>
      </w:r>
      <w:r w:rsidR="00A54149"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ar konkurētspējas palielināšan</w:t>
      </w:r>
      <w:r w:rsidR="006C3814"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kas savukārt nav iespējams bez esošā ekonomikas modeļa maiņas. Jaun</w:t>
      </w:r>
      <w:r w:rsidR="00004499" w:rsidRPr="008B682A">
        <w:rPr>
          <w:rFonts w:asciiTheme="majorHAnsi" w:hAnsiTheme="majorHAnsi" w:cstheme="majorHAnsi"/>
          <w:sz w:val="24"/>
          <w:szCs w:val="24"/>
          <w:lang w:val="lv-LV"/>
        </w:rPr>
        <w:t>a</w:t>
      </w:r>
      <w:r w:rsidR="00BE24B8"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uz zināšanām un inovācijām </w:t>
      </w:r>
      <w:r w:rsidR="00004499" w:rsidRPr="008B682A">
        <w:rPr>
          <w:rFonts w:asciiTheme="majorHAnsi" w:hAnsiTheme="majorHAnsi" w:cstheme="majorHAnsi"/>
          <w:sz w:val="24"/>
          <w:szCs w:val="24"/>
          <w:lang w:val="lv-LV"/>
        </w:rPr>
        <w:t>balstīta</w:t>
      </w:r>
      <w:r w:rsidR="00C6107C"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ekonomikas modeļa veidošanā īpaša uzmanība ir jāpievērš </w:t>
      </w:r>
      <w:r w:rsidR="00C6107C" w:rsidRPr="008B682A">
        <w:rPr>
          <w:rFonts w:asciiTheme="majorHAnsi" w:hAnsiTheme="majorHAnsi" w:cstheme="majorHAnsi"/>
          <w:sz w:val="24"/>
          <w:szCs w:val="24"/>
          <w:lang w:val="lv-LV"/>
        </w:rPr>
        <w:t>tādām</w:t>
      </w:r>
      <w:r w:rsidRPr="008B682A">
        <w:rPr>
          <w:rFonts w:asciiTheme="majorHAnsi" w:hAnsiTheme="majorHAnsi" w:cstheme="majorHAnsi"/>
          <w:sz w:val="24"/>
          <w:szCs w:val="24"/>
          <w:lang w:val="lv-LV"/>
        </w:rPr>
        <w:t xml:space="preserve"> problēmām kā institucionālās vides kvalitāte</w:t>
      </w:r>
      <w:r w:rsidR="00AF061D" w:rsidRPr="008B682A">
        <w:rPr>
          <w:rFonts w:asciiTheme="majorHAnsi" w:hAnsiTheme="majorHAnsi" w:cstheme="majorHAnsi"/>
          <w:sz w:val="24"/>
          <w:szCs w:val="24"/>
          <w:lang w:val="lv-LV"/>
        </w:rPr>
        <w:t>s uzlabošanai</w:t>
      </w:r>
      <w:r w:rsidRPr="008B682A">
        <w:rPr>
          <w:rFonts w:asciiTheme="majorHAnsi" w:hAnsiTheme="majorHAnsi" w:cstheme="majorHAnsi"/>
          <w:sz w:val="24"/>
          <w:szCs w:val="24"/>
          <w:lang w:val="lv-LV"/>
        </w:rPr>
        <w:t>, uzņēmējdarbības dinamisma palielināšana</w:t>
      </w:r>
      <w:r w:rsidR="00AF061D" w:rsidRPr="008B682A">
        <w:rPr>
          <w:rFonts w:asciiTheme="majorHAnsi" w:hAnsiTheme="majorHAnsi" w:cstheme="majorHAnsi"/>
          <w:sz w:val="24"/>
          <w:szCs w:val="24"/>
          <w:lang w:val="lv-LV"/>
        </w:rPr>
        <w:t>i</w:t>
      </w:r>
      <w:r w:rsidRPr="008B682A">
        <w:rPr>
          <w:rFonts w:asciiTheme="majorHAnsi" w:hAnsiTheme="majorHAnsi" w:cstheme="majorHAnsi"/>
          <w:sz w:val="24"/>
          <w:szCs w:val="24"/>
          <w:lang w:val="lv-LV"/>
        </w:rPr>
        <w:t>, inovācijas spējas stiprināšana</w:t>
      </w:r>
      <w:r w:rsidR="00AF061D" w:rsidRPr="008B682A">
        <w:rPr>
          <w:rFonts w:asciiTheme="majorHAnsi" w:hAnsiTheme="majorHAnsi" w:cstheme="majorHAnsi"/>
          <w:sz w:val="24"/>
          <w:szCs w:val="24"/>
          <w:lang w:val="lv-LV"/>
        </w:rPr>
        <w:t>i</w:t>
      </w:r>
      <w:r w:rsidRPr="008B682A">
        <w:rPr>
          <w:rFonts w:asciiTheme="majorHAnsi" w:hAnsiTheme="majorHAnsi" w:cstheme="majorHAnsi"/>
          <w:sz w:val="24"/>
          <w:szCs w:val="24"/>
          <w:lang w:val="lv-LV"/>
        </w:rPr>
        <w:t>.</w:t>
      </w:r>
    </w:p>
    <w:p w14:paraId="4DB1A343" w14:textId="77777777" w:rsidR="001773F9" w:rsidRPr="008B682A" w:rsidRDefault="001773F9" w:rsidP="006B3258">
      <w:pPr>
        <w:tabs>
          <w:tab w:val="clear" w:pos="850"/>
          <w:tab w:val="left" w:pos="426"/>
        </w:tabs>
        <w:spacing w:after="0"/>
        <w:jc w:val="both"/>
        <w:rPr>
          <w:rFonts w:asciiTheme="majorHAnsi" w:hAnsiTheme="majorHAnsi" w:cstheme="majorHAnsi"/>
          <w:sz w:val="24"/>
          <w:szCs w:val="24"/>
          <w:lang w:val="lv-LV"/>
        </w:rPr>
      </w:pPr>
    </w:p>
    <w:p w14:paraId="69D2D7CD" w14:textId="2BA26CEE" w:rsidR="006B6F54" w:rsidRPr="008B682A" w:rsidRDefault="006B6F54" w:rsidP="0F884B1D">
      <w:pPr>
        <w:tabs>
          <w:tab w:val="clear" w:pos="850"/>
          <w:tab w:val="clear" w:pos="1191"/>
          <w:tab w:val="left" w:pos="426"/>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Līdz ar kopējās ekonomiskās paradigmas maiņu pieaug nepieciešamība veidot efektīvu </w:t>
      </w:r>
      <w:r w:rsidR="002B4C67" w:rsidRPr="008B682A">
        <w:rPr>
          <w:rFonts w:asciiTheme="majorHAnsi" w:hAnsiTheme="majorHAnsi" w:cstheme="majorHAnsi"/>
          <w:sz w:val="24"/>
          <w:szCs w:val="24"/>
          <w:lang w:val="lv-LV"/>
        </w:rPr>
        <w:t>Nacionālo industriālo poli</w:t>
      </w:r>
      <w:r w:rsidR="00B4310E" w:rsidRPr="008B682A">
        <w:rPr>
          <w:rFonts w:asciiTheme="majorHAnsi" w:hAnsiTheme="majorHAnsi" w:cstheme="majorHAnsi"/>
          <w:sz w:val="24"/>
          <w:szCs w:val="24"/>
          <w:lang w:val="lv-LV"/>
        </w:rPr>
        <w:t>tiku (</w:t>
      </w:r>
      <w:r w:rsidRPr="008B682A">
        <w:rPr>
          <w:rFonts w:asciiTheme="majorHAnsi" w:hAnsiTheme="majorHAnsi" w:cstheme="majorHAnsi"/>
          <w:sz w:val="24"/>
          <w:szCs w:val="24"/>
          <w:lang w:val="lv-LV"/>
        </w:rPr>
        <w:t>NIP</w:t>
      </w:r>
      <w:r w:rsidR="00B4310E"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kura uzmanības centrā būtu šādi galvenie politiskie rīcības virzieni: cilvēkresursu kapacitātes stiprināšana, uzņēmējdarbības vides sakārtošana, eksportspējas pieauguma veicināšana, uzņēmumu tehnoloģiskās bāzes stiprināšana un inovācij</w:t>
      </w:r>
      <w:r w:rsidR="00A15B69" w:rsidRPr="008B682A">
        <w:rPr>
          <w:rFonts w:asciiTheme="majorHAnsi" w:hAnsiTheme="majorHAnsi" w:cstheme="majorHAnsi"/>
          <w:sz w:val="24"/>
          <w:szCs w:val="24"/>
          <w:lang w:val="lv-LV"/>
        </w:rPr>
        <w:t>as</w:t>
      </w:r>
      <w:r w:rsidRPr="008B682A">
        <w:rPr>
          <w:rFonts w:asciiTheme="majorHAnsi" w:hAnsiTheme="majorHAnsi" w:cstheme="majorHAnsi"/>
          <w:sz w:val="24"/>
          <w:szCs w:val="24"/>
          <w:lang w:val="lv-LV"/>
        </w:rPr>
        <w:t xml:space="preserve"> kapacitātes paaugstināšana</w:t>
      </w:r>
      <w:r w:rsidR="000B23B1" w:rsidRPr="008B682A">
        <w:rPr>
          <w:rFonts w:asciiTheme="majorHAnsi" w:hAnsiTheme="majorHAnsi" w:cstheme="majorHAnsi"/>
          <w:sz w:val="24"/>
          <w:szCs w:val="24"/>
          <w:lang w:val="lv-LV"/>
        </w:rPr>
        <w:t xml:space="preserve"> </w:t>
      </w:r>
      <w:r w:rsidR="000B23B1" w:rsidRPr="008B682A">
        <w:rPr>
          <w:rFonts w:asciiTheme="majorHAnsi" w:hAnsiTheme="majorHAnsi" w:cstheme="majorHAnsi"/>
          <w:i/>
          <w:iCs/>
          <w:sz w:val="22"/>
          <w:lang w:val="lv-LV"/>
        </w:rPr>
        <w:t>(</w:t>
      </w:r>
      <w:r w:rsidR="00D32F5B" w:rsidRPr="008B682A">
        <w:rPr>
          <w:rFonts w:asciiTheme="majorHAnsi" w:hAnsiTheme="majorHAnsi" w:cstheme="majorHAnsi"/>
          <w:i/>
          <w:iCs/>
          <w:sz w:val="22"/>
          <w:lang w:val="lv-LV"/>
        </w:rPr>
        <w:t>Attēls Nr.1</w:t>
      </w:r>
      <w:r w:rsidR="000B23B1" w:rsidRPr="008B682A">
        <w:rPr>
          <w:rFonts w:asciiTheme="majorHAnsi" w:hAnsiTheme="majorHAnsi" w:cstheme="majorHAnsi"/>
          <w:i/>
          <w:iCs/>
          <w:sz w:val="22"/>
          <w:lang w:val="lv-LV"/>
        </w:rPr>
        <w:t>)</w:t>
      </w:r>
      <w:r w:rsidRPr="008B682A">
        <w:rPr>
          <w:rFonts w:asciiTheme="majorHAnsi" w:hAnsiTheme="majorHAnsi" w:cstheme="majorHAnsi"/>
          <w:i/>
          <w:iCs/>
          <w:sz w:val="22"/>
          <w:lang w:val="lv-LV"/>
        </w:rPr>
        <w:t>.</w:t>
      </w:r>
    </w:p>
    <w:p w14:paraId="4BD83C41" w14:textId="418C5BF6" w:rsidR="006B6F54" w:rsidRPr="008B682A" w:rsidRDefault="006B6F54" w:rsidP="006B6F54">
      <w:pPr>
        <w:spacing w:after="0"/>
        <w:jc w:val="both"/>
        <w:rPr>
          <w:rFonts w:asciiTheme="majorHAnsi" w:hAnsiTheme="majorHAnsi" w:cstheme="majorHAnsi"/>
          <w:sz w:val="24"/>
          <w:szCs w:val="24"/>
          <w:lang w:val="lv-LV"/>
        </w:rPr>
      </w:pPr>
    </w:p>
    <w:p w14:paraId="40B0B7BF" w14:textId="5E7BA59B" w:rsidR="006B6F54" w:rsidRPr="008B682A" w:rsidRDefault="006B6F54" w:rsidP="006B6F5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Moderna industriālā politika </w:t>
      </w:r>
      <w:r w:rsidR="00161F57" w:rsidRPr="008B682A">
        <w:rPr>
          <w:rFonts w:asciiTheme="majorHAnsi" w:hAnsiTheme="majorHAnsi" w:cstheme="majorHAnsi"/>
          <w:sz w:val="24"/>
          <w:szCs w:val="24"/>
          <w:lang w:val="lv-LV"/>
        </w:rPr>
        <w:t>ir</w:t>
      </w:r>
      <w:r w:rsidRPr="008B682A">
        <w:rPr>
          <w:rFonts w:asciiTheme="majorHAnsi" w:hAnsiTheme="majorHAnsi" w:cstheme="majorHAnsi"/>
          <w:sz w:val="24"/>
          <w:szCs w:val="24"/>
          <w:lang w:val="lv-LV"/>
        </w:rPr>
        <w:t xml:space="preserve"> attīstība</w:t>
      </w:r>
      <w:r w:rsidR="00BB0CA6"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balstoties uz tehnoloģiskām un strukturālām pārmaiņām</w:t>
      </w:r>
      <w:r w:rsidR="00BB0CA6"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un jaunu konkurētspējas priekšrocību atklāšana. </w:t>
      </w:r>
    </w:p>
    <w:p w14:paraId="1445464B" w14:textId="557FD48F" w:rsidR="0080485E" w:rsidRPr="008B682A" w:rsidRDefault="0080485E" w:rsidP="00B63F29">
      <w:pPr>
        <w:jc w:val="right"/>
        <w:rPr>
          <w:rFonts w:asciiTheme="majorHAnsi" w:hAnsiTheme="majorHAnsi" w:cstheme="majorHAnsi"/>
          <w:i/>
          <w:sz w:val="18"/>
          <w:szCs w:val="18"/>
          <w:lang w:val="lv-LV"/>
        </w:rPr>
      </w:pPr>
      <w:r w:rsidRPr="008B682A">
        <w:rPr>
          <w:rFonts w:asciiTheme="majorHAnsi" w:hAnsiTheme="majorHAnsi" w:cstheme="majorHAnsi"/>
          <w:i/>
          <w:noProof/>
          <w:sz w:val="18"/>
          <w:szCs w:val="18"/>
        </w:rPr>
        <mc:AlternateContent>
          <mc:Choice Requires="wps">
            <w:drawing>
              <wp:anchor distT="0" distB="0" distL="114300" distR="114300" simplePos="0" relativeHeight="251658243" behindDoc="0" locked="0" layoutInCell="1" allowOverlap="1" wp14:anchorId="0495E132" wp14:editId="72CF96A9">
                <wp:simplePos x="0" y="0"/>
                <wp:positionH relativeFrom="column">
                  <wp:posOffset>2316000</wp:posOffset>
                </wp:positionH>
                <wp:positionV relativeFrom="paragraph">
                  <wp:posOffset>2368775</wp:posOffset>
                </wp:positionV>
                <wp:extent cx="1746983" cy="340023"/>
                <wp:effectExtent l="0" t="0" r="0" b="0"/>
                <wp:wrapNone/>
                <wp:docPr id="2804"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46983" cy="340023"/>
                        </a:xfrm>
                        <a:prstGeom prst="rect">
                          <a:avLst/>
                        </a:prstGeom>
                      </wps:spPr>
                      <wps:txbx>
                        <w:txbxContent>
                          <w:p w14:paraId="3FBDF1AD" w14:textId="5A4E871C" w:rsidR="00B00AF8" w:rsidRPr="00DB5498" w:rsidRDefault="00B00AF8" w:rsidP="0080485E">
                            <w:pPr>
                              <w:spacing w:after="0"/>
                              <w:jc w:val="center"/>
                              <w:rPr>
                                <w:sz w:val="14"/>
                                <w:lang w:val="lv-LV"/>
                              </w:rPr>
                            </w:pPr>
                          </w:p>
                        </w:txbxContent>
                      </wps:txbx>
                      <wps:bodyPr vert="horz" wrap="square" lIns="91440" tIns="45720" rIns="91440" bIns="45720" rtlCol="0">
                        <a:noAutofit/>
                      </wps:bodyPr>
                    </wps:wsp>
                  </a:graphicData>
                </a:graphic>
              </wp:anchor>
            </w:drawing>
          </mc:Choice>
          <mc:Fallback>
            <w:pict>
              <v:rect w14:anchorId="0495E132" id="Content Placeholder 1" o:spid="_x0000_s1029" style="position:absolute;left:0;text-align:left;margin-left:182.35pt;margin-top:186.5pt;width:137.55pt;height:26.7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" filled="f" stroked="f">
                <o:lock v:ext="edit" grouping="t"/>
                <v:textbox>
                  <w:txbxContent>
                    <w:p w14:paraId="3FBDF1AD" w14:textId="5A4E871C" w:rsidR="00B00AF8" w:rsidRPr="00DB5498" w:rsidRDefault="00B00AF8" w:rsidP="0080485E">
                      <w:pPr>
                        <w:spacing w:after="0"/>
                        <w:jc w:val="center"/>
                        <w:rPr>
                          <w:sz w:val="14"/>
                          <w:lang w:val="lv-LV"/>
                        </w:rPr>
                      </w:pPr>
                    </w:p>
                  </w:txbxContent>
                </v:textbox>
              </v:rect>
            </w:pict>
          </mc:Fallback>
        </mc:AlternateContent>
      </w:r>
      <w:r w:rsidR="00D32F5B" w:rsidRPr="008B682A">
        <w:rPr>
          <w:rFonts w:asciiTheme="majorHAnsi" w:hAnsiTheme="majorHAnsi" w:cstheme="majorHAnsi"/>
          <w:i/>
          <w:sz w:val="18"/>
          <w:szCs w:val="18"/>
          <w:lang w:val="lv-LV"/>
        </w:rPr>
        <w:t xml:space="preserve">Attēls Nr.1 </w:t>
      </w:r>
    </w:p>
    <w:p w14:paraId="4CF0C9D2" w14:textId="59296CDA" w:rsidR="0080485E" w:rsidRPr="008B682A" w:rsidRDefault="008B682A" w:rsidP="0080485E">
      <w:pPr>
        <w:rPr>
          <w:rFonts w:asciiTheme="majorHAnsi" w:hAnsiTheme="majorHAnsi" w:cstheme="majorHAnsi"/>
          <w:lang w:val="lv-LV"/>
        </w:rPr>
      </w:pPr>
      <w:r w:rsidRPr="008B682A">
        <w:rPr>
          <w:rFonts w:asciiTheme="majorHAnsi" w:hAnsiTheme="majorHAnsi" w:cstheme="majorHAnsi"/>
          <w:noProof/>
          <w:color w:val="FF0000"/>
        </w:rPr>
        <mc:AlternateContent>
          <mc:Choice Requires="wps">
            <w:drawing>
              <wp:anchor distT="0" distB="0" distL="114300" distR="114300" simplePos="0" relativeHeight="251658249" behindDoc="0" locked="0" layoutInCell="1" allowOverlap="1" wp14:anchorId="7F4BB671" wp14:editId="4B979E30">
                <wp:simplePos x="0" y="0"/>
                <wp:positionH relativeFrom="column">
                  <wp:posOffset>2694940</wp:posOffset>
                </wp:positionH>
                <wp:positionV relativeFrom="paragraph">
                  <wp:posOffset>27305</wp:posOffset>
                </wp:positionV>
                <wp:extent cx="1746885" cy="450215"/>
                <wp:effectExtent l="0" t="0" r="0" b="6985"/>
                <wp:wrapNone/>
                <wp:docPr id="40"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688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24BB" w14:textId="5409C9EC" w:rsidR="00B00AF8" w:rsidRPr="00821FA8" w:rsidRDefault="00B00AF8" w:rsidP="0080485E">
                            <w:pPr>
                              <w:spacing w:after="0"/>
                              <w:jc w:val="center"/>
                              <w:rPr>
                                <w:rFonts w:eastAsia="Verdana" w:cs="Verdana"/>
                                <w:bCs/>
                                <w:color w:val="00859B"/>
                                <w:kern w:val="24"/>
                                <w:sz w:val="22"/>
                                <w:szCs w:val="40"/>
                                <w:lang w:val="lv-LV"/>
                              </w:rPr>
                            </w:pPr>
                            <w:r>
                              <w:rPr>
                                <w:rFonts w:eastAsia="Verdana" w:cs="Verdana"/>
                                <w:bCs/>
                                <w:color w:val="00859B"/>
                                <w:kern w:val="24"/>
                                <w:sz w:val="22"/>
                                <w:szCs w:val="40"/>
                                <w:lang w:val="lv-LV"/>
                              </w:rPr>
                              <w:t>Cilvēkresursu kapacitātes stiprināšana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7F4BB671" id="_x0000_s1030" type="#_x0000_t202" style="position:absolute;margin-left:212.2pt;margin-top:2.15pt;width:137.55pt;height:35.4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" filled="f" stroked="f">
                <v:path arrowok="t"/>
                <v:textbox inset="2.60992mm,1.305mm,2.60992mm,1.305mm">
                  <w:txbxContent>
                    <w:p w14:paraId="48F024BB" w14:textId="5409C9EC" w:rsidR="00B00AF8" w:rsidRPr="00821FA8" w:rsidRDefault="00B00AF8" w:rsidP="0080485E">
                      <w:pPr>
                        <w:spacing w:after="0"/>
                        <w:jc w:val="center"/>
                        <w:rPr>
                          <w:rFonts w:eastAsia="Verdana" w:cs="Verdana"/>
                          <w:bCs/>
                          <w:color w:val="00859B"/>
                          <w:kern w:val="24"/>
                          <w:sz w:val="22"/>
                          <w:szCs w:val="40"/>
                          <w:lang w:val="lv-LV"/>
                        </w:rPr>
                      </w:pPr>
                      <w:r>
                        <w:rPr>
                          <w:rFonts w:eastAsia="Verdana" w:cs="Verdana"/>
                          <w:bCs/>
                          <w:color w:val="00859B"/>
                          <w:kern w:val="24"/>
                          <w:sz w:val="22"/>
                          <w:szCs w:val="40"/>
                          <w:lang w:val="lv-LV"/>
                        </w:rPr>
                        <w:t>Cilvēkresursu kapacitātes stiprināšana</w:t>
                      </w:r>
                    </w:p>
                  </w:txbxContent>
                </v:textbox>
              </v:shape>
            </w:pict>
          </mc:Fallback>
        </mc:AlternateContent>
      </w:r>
      <w:r w:rsidR="00D32F5B" w:rsidRPr="008B682A">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106F1C8C" wp14:editId="30CE9F80">
                <wp:simplePos x="0" y="0"/>
                <wp:positionH relativeFrom="column">
                  <wp:posOffset>45085</wp:posOffset>
                </wp:positionH>
                <wp:positionV relativeFrom="paragraph">
                  <wp:posOffset>58420</wp:posOffset>
                </wp:positionV>
                <wp:extent cx="1085850" cy="2681605"/>
                <wp:effectExtent l="0" t="0" r="19050" b="23495"/>
                <wp:wrapNone/>
                <wp:docPr id="2802" name="Flowchart: Alternate Process 2802"/>
                <wp:cNvGraphicFramePr/>
                <a:graphic xmlns:a="http://schemas.openxmlformats.org/drawingml/2006/main">
                  <a:graphicData uri="http://schemas.microsoft.com/office/word/2010/wordprocessingShape">
                    <wps:wsp>
                      <wps:cNvSpPr/>
                      <wps:spPr>
                        <a:xfrm>
                          <a:off x="0" y="0"/>
                          <a:ext cx="1085850" cy="2681605"/>
                        </a:xfrm>
                        <a:prstGeom prst="flowChartAlternateProcess">
                          <a:avLst/>
                        </a:prstGeom>
                        <a:solidFill>
                          <a:sysClr val="window" lastClr="FFFFFF">
                            <a:lumMod val="95000"/>
                          </a:sysClr>
                        </a:solidFill>
                        <a:ln w="25400" cap="flat" cmpd="sng" algn="ctr">
                          <a:solidFill>
                            <a:srgbClr val="008080"/>
                          </a:solidFill>
                          <a:prstDash val="solid"/>
                          <a:miter lim="800000"/>
                        </a:ln>
                        <a:effectLst/>
                      </wps:spPr>
                      <wps:txbx>
                        <w:txbxContent>
                          <w:p w14:paraId="74ED53AF" w14:textId="77777777" w:rsidR="00B00AF8" w:rsidRPr="00F41374" w:rsidRDefault="00B00AF8" w:rsidP="0080485E">
                            <w:pPr>
                              <w:spacing w:after="0"/>
                              <w:ind w:left="-142" w:right="-130"/>
                              <w:jc w:val="center"/>
                              <w:rPr>
                                <w:rFonts w:asciiTheme="majorHAnsi" w:hAnsiTheme="majorHAnsi"/>
                                <w:b/>
                                <w:color w:val="008080"/>
                                <w:sz w:val="32"/>
                              </w:rPr>
                            </w:pPr>
                            <w:r w:rsidRPr="00F41374">
                              <w:rPr>
                                <w:noProof/>
                                <w:color w:val="008080"/>
                              </w:rPr>
                              <w:drawing>
                                <wp:inline distT="0" distB="0" distL="0" distR="0" wp14:anchorId="42471DC7" wp14:editId="3D4E452B">
                                  <wp:extent cx="360000" cy="360000"/>
                                  <wp:effectExtent l="0" t="0" r="0" b="2540"/>
                                  <wp:docPr id="14" name="Graphic 14"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0000" cy="360000"/>
                                          </a:xfrm>
                                          <a:prstGeom prst="rect">
                                            <a:avLst/>
                                          </a:prstGeom>
                                        </pic:spPr>
                                      </pic:pic>
                                    </a:graphicData>
                                  </a:graphic>
                                </wp:inline>
                              </w:drawing>
                            </w:r>
                          </w:p>
                          <w:p w14:paraId="4FB0589C" w14:textId="77777777" w:rsidR="00B00AF8" w:rsidRPr="00476622" w:rsidRDefault="00B00AF8" w:rsidP="0080485E">
                            <w:pPr>
                              <w:ind w:left="-142" w:right="-129"/>
                              <w:jc w:val="center"/>
                              <w:rPr>
                                <w:rFonts w:asciiTheme="majorHAnsi" w:hAnsiTheme="majorHAnsi"/>
                                <w:color w:val="008080"/>
                                <w:spacing w:val="-6"/>
                                <w:sz w:val="2"/>
                              </w:rPr>
                            </w:pPr>
                          </w:p>
                          <w:p w14:paraId="3B443236" w14:textId="161D14C8" w:rsidR="00B00AF8" w:rsidRPr="00977F11" w:rsidRDefault="00B00AF8" w:rsidP="0080485E">
                            <w:pPr>
                              <w:ind w:left="-142" w:right="-129"/>
                              <w:jc w:val="center"/>
                              <w:rPr>
                                <w:rFonts w:asciiTheme="majorHAnsi" w:hAnsiTheme="majorHAnsi"/>
                                <w:color w:val="008080"/>
                                <w:spacing w:val="-6"/>
                                <w:lang w:val="lv-LV"/>
                              </w:rPr>
                            </w:pPr>
                            <w:r w:rsidRPr="00977F11">
                              <w:rPr>
                                <w:rFonts w:asciiTheme="majorHAnsi" w:hAnsiTheme="majorHAnsi"/>
                                <w:color w:val="008080"/>
                                <w:spacing w:val="-6"/>
                                <w:lang w:val="lv-LV"/>
                              </w:rPr>
                              <w:t xml:space="preserve">Visaptverošs politikas plānošanas dokuments, t.sk. ietverot eksporta veicināšanu, uzņēmējdarbības vidi, </w:t>
                            </w:r>
                            <w:r>
                              <w:rPr>
                                <w:rFonts w:asciiTheme="majorHAnsi" w:hAnsiTheme="majorHAnsi"/>
                                <w:color w:val="008080"/>
                                <w:spacing w:val="-6"/>
                                <w:lang w:val="lv-LV"/>
                              </w:rPr>
                              <w:t>cilvēkresursu kapacitāti, inovācijas, Viedās specializācijas stratēģiju (</w:t>
                            </w:r>
                            <w:r w:rsidRPr="00977F11">
                              <w:rPr>
                                <w:rFonts w:asciiTheme="majorHAnsi" w:hAnsiTheme="majorHAnsi"/>
                                <w:color w:val="008080"/>
                                <w:spacing w:val="-6"/>
                                <w:lang w:val="lv-LV"/>
                              </w:rPr>
                              <w:t>RIS3</w:t>
                            </w:r>
                            <w:r>
                              <w:rPr>
                                <w:rFonts w:asciiTheme="majorHAnsi" w:hAnsiTheme="majorHAnsi"/>
                                <w:color w:val="008080"/>
                                <w:spacing w:val="-6"/>
                                <w:lang w:val="lv-LV"/>
                              </w:rPr>
                              <w:t>)</w:t>
                            </w:r>
                            <w:r w:rsidRPr="00977F11">
                              <w:rPr>
                                <w:rFonts w:asciiTheme="majorHAnsi" w:hAnsiTheme="majorHAnsi"/>
                                <w:color w:val="008080"/>
                                <w:spacing w:val="-6"/>
                                <w:lang w:val="lv-LV"/>
                              </w:rPr>
                              <w:t xml:space="preserve"> konceptu utt.</w:t>
                            </w:r>
                            <w:r w:rsidRPr="00977F11">
                              <w:rPr>
                                <w:noProof/>
                                <w:color w:val="008080"/>
                                <w:lang w:val="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F1C8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802" o:spid="_x0000_s1031" type="#_x0000_t176" style="position:absolute;margin-left:3.55pt;margin-top:4.6pt;width:85.5pt;height:21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" fillcolor="#f2f2f2" strokecolor="teal" strokeweight="2pt">
                <v:textbox>
                  <w:txbxContent>
                    <w:p w14:paraId="74ED53AF" w14:textId="77777777" w:rsidR="00B00AF8" w:rsidRPr="00F41374" w:rsidRDefault="00B00AF8" w:rsidP="0080485E">
                      <w:pPr>
                        <w:spacing w:after="0"/>
                        <w:ind w:left="-142" w:right="-130"/>
                        <w:jc w:val="center"/>
                        <w:rPr>
                          <w:rFonts w:asciiTheme="majorHAnsi" w:hAnsiTheme="majorHAnsi"/>
                          <w:b/>
                          <w:color w:val="008080"/>
                          <w:sz w:val="32"/>
                        </w:rPr>
                      </w:pPr>
                      <w:r w:rsidRPr="00F41374">
                        <w:rPr>
                          <w:noProof/>
                          <w:color w:val="008080"/>
                        </w:rPr>
                        <w:drawing>
                          <wp:inline distT="0" distB="0" distL="0" distR="0" wp14:anchorId="42471DC7" wp14:editId="3D4E452B">
                            <wp:extent cx="360000" cy="360000"/>
                            <wp:effectExtent l="0" t="0" r="0" b="2540"/>
                            <wp:docPr id="14" name="Graphic 14"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0000" cy="360000"/>
                                    </a:xfrm>
                                    <a:prstGeom prst="rect">
                                      <a:avLst/>
                                    </a:prstGeom>
                                  </pic:spPr>
                                </pic:pic>
                              </a:graphicData>
                            </a:graphic>
                          </wp:inline>
                        </w:drawing>
                      </w:r>
                    </w:p>
                    <w:p w14:paraId="4FB0589C" w14:textId="77777777" w:rsidR="00B00AF8" w:rsidRPr="00476622" w:rsidRDefault="00B00AF8" w:rsidP="0080485E">
                      <w:pPr>
                        <w:ind w:left="-142" w:right="-129"/>
                        <w:jc w:val="center"/>
                        <w:rPr>
                          <w:rFonts w:asciiTheme="majorHAnsi" w:hAnsiTheme="majorHAnsi"/>
                          <w:color w:val="008080"/>
                          <w:spacing w:val="-6"/>
                          <w:sz w:val="2"/>
                        </w:rPr>
                      </w:pPr>
                    </w:p>
                    <w:p w14:paraId="3B443236" w14:textId="161D14C8" w:rsidR="00B00AF8" w:rsidRPr="00977F11" w:rsidRDefault="00B00AF8" w:rsidP="0080485E">
                      <w:pPr>
                        <w:ind w:left="-142" w:right="-129"/>
                        <w:jc w:val="center"/>
                        <w:rPr>
                          <w:rFonts w:asciiTheme="majorHAnsi" w:hAnsiTheme="majorHAnsi"/>
                          <w:color w:val="008080"/>
                          <w:spacing w:val="-6"/>
                          <w:lang w:val="lv-LV"/>
                        </w:rPr>
                      </w:pPr>
                      <w:r w:rsidRPr="00977F11">
                        <w:rPr>
                          <w:rFonts w:asciiTheme="majorHAnsi" w:hAnsiTheme="majorHAnsi"/>
                          <w:color w:val="008080"/>
                          <w:spacing w:val="-6"/>
                          <w:lang w:val="lv-LV"/>
                        </w:rPr>
                        <w:t xml:space="preserve">Visaptverošs politikas plānošanas dokuments, t.sk. ietverot eksporta veicināšanu, uzņēmējdarbības vidi, </w:t>
                      </w:r>
                      <w:r>
                        <w:rPr>
                          <w:rFonts w:asciiTheme="majorHAnsi" w:hAnsiTheme="majorHAnsi"/>
                          <w:color w:val="008080"/>
                          <w:spacing w:val="-6"/>
                          <w:lang w:val="lv-LV"/>
                        </w:rPr>
                        <w:t>cilvēkresursu kapacitāti, inovācijas, Viedās specializācijas stratēģiju (</w:t>
                      </w:r>
                      <w:r w:rsidRPr="00977F11">
                        <w:rPr>
                          <w:rFonts w:asciiTheme="majorHAnsi" w:hAnsiTheme="majorHAnsi"/>
                          <w:color w:val="008080"/>
                          <w:spacing w:val="-6"/>
                          <w:lang w:val="lv-LV"/>
                        </w:rPr>
                        <w:t>RIS3</w:t>
                      </w:r>
                      <w:r>
                        <w:rPr>
                          <w:rFonts w:asciiTheme="majorHAnsi" w:hAnsiTheme="majorHAnsi"/>
                          <w:color w:val="008080"/>
                          <w:spacing w:val="-6"/>
                          <w:lang w:val="lv-LV"/>
                        </w:rPr>
                        <w:t>)</w:t>
                      </w:r>
                      <w:r w:rsidRPr="00977F11">
                        <w:rPr>
                          <w:rFonts w:asciiTheme="majorHAnsi" w:hAnsiTheme="majorHAnsi"/>
                          <w:color w:val="008080"/>
                          <w:spacing w:val="-6"/>
                          <w:lang w:val="lv-LV"/>
                        </w:rPr>
                        <w:t xml:space="preserve"> konceptu utt.</w:t>
                      </w:r>
                      <w:r w:rsidRPr="00977F11">
                        <w:rPr>
                          <w:noProof/>
                          <w:color w:val="008080"/>
                          <w:lang w:val="lv-LV"/>
                        </w:rPr>
                        <w:t xml:space="preserve"> </w:t>
                      </w:r>
                    </w:p>
                  </w:txbxContent>
                </v:textbox>
              </v:shape>
            </w:pict>
          </mc:Fallback>
        </mc:AlternateContent>
      </w:r>
      <w:r w:rsidR="00D32F5B" w:rsidRPr="008B682A">
        <w:rPr>
          <w:rFonts w:asciiTheme="majorHAnsi" w:hAnsiTheme="majorHAnsi" w:cstheme="majorHAnsi"/>
          <w:noProof/>
          <w:color w:val="FF0000"/>
        </w:rPr>
        <mc:AlternateContent>
          <mc:Choice Requires="wps">
            <w:drawing>
              <wp:anchor distT="0" distB="0" distL="114300" distR="114300" simplePos="0" relativeHeight="251658242" behindDoc="0" locked="0" layoutInCell="1" allowOverlap="1" wp14:anchorId="7140D824" wp14:editId="620A4044">
                <wp:simplePos x="0" y="0"/>
                <wp:positionH relativeFrom="column">
                  <wp:posOffset>1218565</wp:posOffset>
                </wp:positionH>
                <wp:positionV relativeFrom="paragraph">
                  <wp:posOffset>25400</wp:posOffset>
                </wp:positionV>
                <wp:extent cx="4902200" cy="2711450"/>
                <wp:effectExtent l="0" t="0" r="12700" b="12700"/>
                <wp:wrapNone/>
                <wp:docPr id="28" name="Flowchart: Alternate Process 28"/>
                <wp:cNvGraphicFramePr/>
                <a:graphic xmlns:a="http://schemas.openxmlformats.org/drawingml/2006/main">
                  <a:graphicData uri="http://schemas.microsoft.com/office/word/2010/wordprocessingShape">
                    <wps:wsp>
                      <wps:cNvSpPr/>
                      <wps:spPr>
                        <a:xfrm>
                          <a:off x="0" y="0"/>
                          <a:ext cx="4902200" cy="2711450"/>
                        </a:xfrm>
                        <a:prstGeom prst="flowChartAlternateProcess">
                          <a:avLst/>
                        </a:prstGeom>
                        <a:noFill/>
                        <a:ln w="12700" cap="flat" cmpd="sng" algn="ctr">
                          <a:solidFill>
                            <a:srgbClr val="00808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1DCF" id="Flowchart: Alternate Process 28" o:spid="_x0000_s1026" type="#_x0000_t176" style="position:absolute;margin-left:95.95pt;margin-top:2pt;width:386pt;height:21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" filled="f" strokecolor="teal" strokeweight="1pt"/>
            </w:pict>
          </mc:Fallback>
        </mc:AlternateContent>
      </w:r>
    </w:p>
    <w:p w14:paraId="4C7B6C1C" w14:textId="6032EEE2" w:rsidR="0080485E" w:rsidRPr="008B682A" w:rsidRDefault="00D32F5B" w:rsidP="0080485E">
      <w:pPr>
        <w:tabs>
          <w:tab w:val="clear" w:pos="850"/>
          <w:tab w:val="clear" w:pos="1191"/>
          <w:tab w:val="clear" w:pos="1531"/>
        </w:tabs>
        <w:spacing w:after="160" w:line="259" w:lineRule="auto"/>
        <w:rPr>
          <w:rFonts w:asciiTheme="majorHAnsi" w:hAnsiTheme="majorHAnsi" w:cstheme="majorHAnsi"/>
          <w:b/>
          <w:color w:val="008080"/>
          <w:sz w:val="24"/>
          <w:szCs w:val="24"/>
          <w:lang w:val="lv-LV"/>
        </w:rPr>
      </w:pPr>
      <w:r w:rsidRPr="008B682A">
        <w:rPr>
          <w:rFonts w:asciiTheme="majorHAnsi" w:hAnsiTheme="majorHAnsi" w:cstheme="majorHAnsi"/>
          <w:noProof/>
          <w:sz w:val="24"/>
          <w:szCs w:val="24"/>
          <w:lang w:val="lv-LV"/>
        </w:rPr>
        <mc:AlternateContent>
          <mc:Choice Requires="wps">
            <w:drawing>
              <wp:anchor distT="0" distB="0" distL="114300" distR="114300" simplePos="0" relativeHeight="251658252" behindDoc="0" locked="0" layoutInCell="1" allowOverlap="1" wp14:anchorId="1AA8F4E0" wp14:editId="5A5B0866">
                <wp:simplePos x="0" y="0"/>
                <wp:positionH relativeFrom="column">
                  <wp:posOffset>4804410</wp:posOffset>
                </wp:positionH>
                <wp:positionV relativeFrom="paragraph">
                  <wp:posOffset>251460</wp:posOffset>
                </wp:positionV>
                <wp:extent cx="1170940" cy="755015"/>
                <wp:effectExtent l="0" t="0" r="0" b="6985"/>
                <wp:wrapNone/>
                <wp:docPr id="41"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094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0F1E" w14:textId="77777777" w:rsidR="00B00AF8" w:rsidRPr="00DB5498" w:rsidRDefault="00B00AF8" w:rsidP="00D26A6C">
                            <w:pPr>
                              <w:spacing w:after="0"/>
                              <w:jc w:val="center"/>
                              <w:rPr>
                                <w:rFonts w:eastAsia="Verdana" w:cs="Verdana"/>
                                <w:bCs/>
                                <w:color w:val="00859B"/>
                                <w:kern w:val="24"/>
                                <w:sz w:val="22"/>
                                <w:szCs w:val="40"/>
                                <w:lang w:val="lv-LV"/>
                              </w:rPr>
                            </w:pPr>
                            <w:r>
                              <w:rPr>
                                <w:rFonts w:eastAsia="Verdana" w:cs="Verdana"/>
                                <w:bCs/>
                                <w:color w:val="00859B"/>
                                <w:kern w:val="24"/>
                                <w:sz w:val="22"/>
                                <w:szCs w:val="40"/>
                                <w:lang w:val="lv-LV"/>
                              </w:rPr>
                              <w:t>Uzņēmējdarbības vides sakārtošana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1AA8F4E0" id="_x0000_s1032" type="#_x0000_t202" style="position:absolute;margin-left:378.3pt;margin-top:19.8pt;width:92.2pt;height:59.4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" filled="f" stroked="f">
                <v:path arrowok="t"/>
                <v:textbox inset="2.60992mm,1.305mm,2.60992mm,1.305mm">
                  <w:txbxContent>
                    <w:p w14:paraId="514A0F1E" w14:textId="77777777" w:rsidR="00B00AF8" w:rsidRPr="00DB5498" w:rsidRDefault="00B00AF8" w:rsidP="00D26A6C">
                      <w:pPr>
                        <w:spacing w:after="0"/>
                        <w:jc w:val="center"/>
                        <w:rPr>
                          <w:rFonts w:eastAsia="Verdana" w:cs="Verdana"/>
                          <w:bCs/>
                          <w:color w:val="00859B"/>
                          <w:kern w:val="24"/>
                          <w:sz w:val="22"/>
                          <w:szCs w:val="40"/>
                          <w:lang w:val="lv-LV"/>
                        </w:rPr>
                      </w:pPr>
                      <w:r>
                        <w:rPr>
                          <w:rFonts w:eastAsia="Verdana" w:cs="Verdana"/>
                          <w:bCs/>
                          <w:color w:val="00859B"/>
                          <w:kern w:val="24"/>
                          <w:sz w:val="22"/>
                          <w:szCs w:val="40"/>
                          <w:lang w:val="lv-LV"/>
                        </w:rPr>
                        <w:t>Uzņēmējdarbības vides sakārtošana</w:t>
                      </w:r>
                    </w:p>
                  </w:txbxContent>
                </v:textbox>
              </v:shape>
            </w:pict>
          </mc:Fallback>
        </mc:AlternateContent>
      </w:r>
      <w:r w:rsidRPr="008B682A">
        <w:rPr>
          <w:rFonts w:asciiTheme="majorHAnsi" w:hAnsiTheme="majorHAnsi" w:cstheme="majorHAnsi"/>
          <w:b/>
          <w:noProof/>
          <w:color w:val="008080"/>
          <w:sz w:val="24"/>
          <w:szCs w:val="24"/>
          <w:lang w:val="lv-LV"/>
        </w:rPr>
        <w:drawing>
          <wp:anchor distT="0" distB="0" distL="114300" distR="114300" simplePos="0" relativeHeight="251658250" behindDoc="0" locked="0" layoutInCell="1" allowOverlap="1" wp14:anchorId="735CB1CE" wp14:editId="47321C6C">
            <wp:simplePos x="0" y="0"/>
            <wp:positionH relativeFrom="column">
              <wp:posOffset>3380740</wp:posOffset>
            </wp:positionH>
            <wp:positionV relativeFrom="paragraph">
              <wp:posOffset>200660</wp:posOffset>
            </wp:positionV>
            <wp:extent cx="477520" cy="367665"/>
            <wp:effectExtent l="0" t="0" r="0" b="0"/>
            <wp:wrapNone/>
            <wp:docPr id="35" name="Picture 34"/>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520" cy="367665"/>
                    </a:xfrm>
                    <a:prstGeom prst="rect">
                      <a:avLst/>
                    </a:prstGeom>
                  </pic:spPr>
                </pic:pic>
              </a:graphicData>
            </a:graphic>
          </wp:anchor>
        </w:drawing>
      </w:r>
    </w:p>
    <w:p w14:paraId="35EF3A73" w14:textId="1FE646B2" w:rsidR="0080485E" w:rsidRPr="008B682A" w:rsidRDefault="00D32F5B" w:rsidP="0080485E">
      <w:pPr>
        <w:rPr>
          <w:rFonts w:asciiTheme="majorHAnsi" w:hAnsiTheme="majorHAnsi" w:cstheme="majorHAnsi"/>
          <w:sz w:val="24"/>
          <w:szCs w:val="24"/>
          <w:lang w:val="lv-LV"/>
        </w:rPr>
      </w:pPr>
      <w:r w:rsidRPr="008B682A">
        <w:rPr>
          <w:rFonts w:asciiTheme="majorHAnsi" w:hAnsiTheme="majorHAnsi" w:cstheme="majorHAnsi"/>
          <w:noProof/>
          <w:sz w:val="24"/>
          <w:szCs w:val="24"/>
          <w:lang w:val="lv-LV"/>
        </w:rPr>
        <mc:AlternateContent>
          <mc:Choice Requires="wps">
            <w:drawing>
              <wp:anchor distT="0" distB="0" distL="114300" distR="114300" simplePos="0" relativeHeight="251658248" behindDoc="0" locked="0" layoutInCell="1" allowOverlap="1" wp14:anchorId="6DA831BF" wp14:editId="3BF4E44F">
                <wp:simplePos x="0" y="0"/>
                <wp:positionH relativeFrom="column">
                  <wp:posOffset>1340485</wp:posOffset>
                </wp:positionH>
                <wp:positionV relativeFrom="paragraph">
                  <wp:posOffset>98425</wp:posOffset>
                </wp:positionV>
                <wp:extent cx="973455" cy="647700"/>
                <wp:effectExtent l="0" t="0" r="0" b="0"/>
                <wp:wrapNone/>
                <wp:docPr id="42"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345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9D82B" w14:textId="1D9D97D7" w:rsidR="00B00AF8" w:rsidRPr="00DB5498" w:rsidRDefault="00B00AF8" w:rsidP="0080485E">
                            <w:pPr>
                              <w:spacing w:after="0"/>
                              <w:jc w:val="right"/>
                              <w:rPr>
                                <w:rFonts w:eastAsia="Verdana" w:cs="Verdana"/>
                                <w:bCs/>
                                <w:color w:val="00859B"/>
                                <w:kern w:val="24"/>
                                <w:sz w:val="22"/>
                                <w:szCs w:val="40"/>
                                <w:lang w:val="lv-LV"/>
                              </w:rPr>
                            </w:pPr>
                            <w:r>
                              <w:rPr>
                                <w:rFonts w:eastAsia="Verdana" w:cs="Verdana"/>
                                <w:bCs/>
                                <w:color w:val="00859B"/>
                                <w:kern w:val="24"/>
                                <w:sz w:val="22"/>
                                <w:szCs w:val="40"/>
                                <w:lang w:val="lv-LV"/>
                              </w:rPr>
                              <w:t>Inovācijas kapacitātes paaugstināšana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6DA831BF" id="_x0000_s1033" type="#_x0000_t202" style="position:absolute;margin-left:105.55pt;margin-top:7.75pt;width:76.65pt;height:5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" filled="f" stroked="f">
                <v:path arrowok="t"/>
                <v:textbox inset="2.60992mm,1.305mm,2.60992mm,1.305mm">
                  <w:txbxContent>
                    <w:p w14:paraId="1AA9D82B" w14:textId="1D9D97D7" w:rsidR="00B00AF8" w:rsidRPr="00DB5498" w:rsidRDefault="00B00AF8" w:rsidP="0080485E">
                      <w:pPr>
                        <w:spacing w:after="0"/>
                        <w:jc w:val="right"/>
                        <w:rPr>
                          <w:rFonts w:eastAsia="Verdana" w:cs="Verdana"/>
                          <w:bCs/>
                          <w:color w:val="00859B"/>
                          <w:kern w:val="24"/>
                          <w:sz w:val="22"/>
                          <w:szCs w:val="40"/>
                          <w:lang w:val="lv-LV"/>
                        </w:rPr>
                      </w:pPr>
                      <w:r>
                        <w:rPr>
                          <w:rFonts w:eastAsia="Verdana" w:cs="Verdana"/>
                          <w:bCs/>
                          <w:color w:val="00859B"/>
                          <w:kern w:val="24"/>
                          <w:sz w:val="22"/>
                          <w:szCs w:val="40"/>
                          <w:lang w:val="lv-LV"/>
                        </w:rPr>
                        <w:t>Inovācijas kapacitātes paaugstināšana</w:t>
                      </w:r>
                    </w:p>
                  </w:txbxContent>
                </v:textbox>
              </v:shape>
            </w:pict>
          </mc:Fallback>
        </mc:AlternateContent>
      </w:r>
      <w:r w:rsidRPr="008B682A">
        <w:rPr>
          <w:rFonts w:asciiTheme="majorHAnsi" w:hAnsiTheme="majorHAnsi" w:cstheme="majorHAnsi"/>
          <w:noProof/>
          <w:sz w:val="24"/>
          <w:szCs w:val="24"/>
          <w:lang w:val="lv-LV"/>
        </w:rPr>
        <w:drawing>
          <wp:anchor distT="0" distB="0" distL="114300" distR="114300" simplePos="0" relativeHeight="251658251" behindDoc="0" locked="0" layoutInCell="1" allowOverlap="1" wp14:anchorId="6E7EE26A" wp14:editId="31421F61">
            <wp:simplePos x="0" y="0"/>
            <wp:positionH relativeFrom="column">
              <wp:posOffset>2371090</wp:posOffset>
            </wp:positionH>
            <wp:positionV relativeFrom="paragraph">
              <wp:posOffset>260350</wp:posOffset>
            </wp:positionV>
            <wp:extent cx="477520" cy="370205"/>
            <wp:effectExtent l="0" t="0" r="0" b="0"/>
            <wp:wrapNone/>
            <wp:docPr id="2806" name="Picture 30"/>
            <wp:cNvGraphicFramePr/>
            <a:graphic xmlns:a="http://schemas.openxmlformats.org/drawingml/2006/main">
              <a:graphicData uri="http://schemas.openxmlformats.org/drawingml/2006/picture">
                <pic:pic xmlns:pic="http://schemas.openxmlformats.org/drawingml/2006/picture">
                  <pic:nvPicPr>
                    <pic:cNvPr id="2806" name="Picture 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520" cy="370205"/>
                    </a:xfrm>
                    <a:prstGeom prst="rect">
                      <a:avLst/>
                    </a:prstGeom>
                  </pic:spPr>
                </pic:pic>
              </a:graphicData>
            </a:graphic>
          </wp:anchor>
        </w:drawing>
      </w:r>
      <w:r w:rsidRPr="008B682A">
        <w:rPr>
          <w:rFonts w:asciiTheme="majorHAnsi" w:hAnsiTheme="majorHAnsi" w:cstheme="majorHAnsi"/>
          <w:noProof/>
          <w:sz w:val="24"/>
          <w:szCs w:val="24"/>
          <w:lang w:val="lv-LV"/>
        </w:rPr>
        <w:drawing>
          <wp:anchor distT="0" distB="0" distL="114300" distR="114300" simplePos="0" relativeHeight="251658253" behindDoc="0" locked="0" layoutInCell="1" allowOverlap="1" wp14:anchorId="39077937" wp14:editId="628B0BA0">
            <wp:simplePos x="0" y="0"/>
            <wp:positionH relativeFrom="column">
              <wp:posOffset>4326890</wp:posOffset>
            </wp:positionH>
            <wp:positionV relativeFrom="paragraph">
              <wp:posOffset>260350</wp:posOffset>
            </wp:positionV>
            <wp:extent cx="477520" cy="367665"/>
            <wp:effectExtent l="0" t="0" r="0" b="0"/>
            <wp:wrapNone/>
            <wp:docPr id="36" name="Picture 35"/>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520" cy="367665"/>
                    </a:xfrm>
                    <a:prstGeom prst="rect">
                      <a:avLst/>
                    </a:prstGeom>
                  </pic:spPr>
                </pic:pic>
              </a:graphicData>
            </a:graphic>
          </wp:anchor>
        </w:drawing>
      </w:r>
    </w:p>
    <w:p w14:paraId="35A2242C" w14:textId="47429362" w:rsidR="0080485E" w:rsidRPr="008B682A" w:rsidRDefault="00D32F5B" w:rsidP="0080485E">
      <w:pPr>
        <w:rPr>
          <w:rFonts w:asciiTheme="majorHAnsi" w:hAnsiTheme="majorHAnsi" w:cstheme="majorHAnsi"/>
          <w:sz w:val="24"/>
          <w:szCs w:val="24"/>
          <w:lang w:val="lv-LV"/>
        </w:rPr>
      </w:pPr>
      <w:r w:rsidRPr="008B682A">
        <w:rPr>
          <w:rFonts w:asciiTheme="majorHAnsi" w:hAnsiTheme="majorHAnsi" w:cstheme="majorHAnsi"/>
          <w:noProof/>
          <w:sz w:val="24"/>
          <w:szCs w:val="24"/>
          <w:lang w:val="lv-LV"/>
        </w:rPr>
        <w:drawing>
          <wp:anchor distT="0" distB="0" distL="114300" distR="114300" simplePos="0" relativeHeight="251658254" behindDoc="1" locked="0" layoutInCell="1" allowOverlap="1" wp14:anchorId="4941D77E" wp14:editId="3B666D42">
            <wp:simplePos x="0" y="0"/>
            <wp:positionH relativeFrom="column">
              <wp:posOffset>2948940</wp:posOffset>
            </wp:positionH>
            <wp:positionV relativeFrom="paragraph">
              <wp:posOffset>3810</wp:posOffset>
            </wp:positionV>
            <wp:extent cx="1352550" cy="1155700"/>
            <wp:effectExtent l="0" t="0" r="0" b="0"/>
            <wp:wrapNone/>
            <wp:docPr id="37" name="Picture 36" descr="Attēlu rezultāti vaicājumam “cube”"/>
            <wp:cNvGraphicFramePr/>
            <a:graphic xmlns:a="http://schemas.openxmlformats.org/drawingml/2006/main">
              <a:graphicData uri="http://schemas.openxmlformats.org/drawingml/2006/picture">
                <pic:pic xmlns:pic="http://schemas.openxmlformats.org/drawingml/2006/picture">
                  <pic:nvPicPr>
                    <pic:cNvPr id="37" name="Picture 36" descr="Attēlu rezultāti vaicājumam “cub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0" cy="1155700"/>
                    </a:xfrm>
                    <a:prstGeom prst="rect">
                      <a:avLst/>
                    </a:prstGeom>
                    <a:noFill/>
                    <a:ln>
                      <a:noFill/>
                    </a:ln>
                  </pic:spPr>
                </pic:pic>
              </a:graphicData>
            </a:graphic>
          </wp:anchor>
        </w:drawing>
      </w:r>
    </w:p>
    <w:p w14:paraId="28527005" w14:textId="6D79003F" w:rsidR="0080485E" w:rsidRPr="008B682A" w:rsidRDefault="00D32F5B" w:rsidP="0080485E">
      <w:pPr>
        <w:rPr>
          <w:rFonts w:asciiTheme="majorHAnsi" w:hAnsiTheme="majorHAnsi" w:cstheme="majorHAnsi"/>
          <w:sz w:val="24"/>
          <w:szCs w:val="24"/>
          <w:lang w:val="lv-LV"/>
        </w:rPr>
      </w:pPr>
      <w:r w:rsidRPr="008B682A">
        <w:rPr>
          <w:rFonts w:asciiTheme="majorHAnsi" w:hAnsiTheme="majorHAnsi" w:cstheme="majorHAnsi"/>
          <w:noProof/>
          <w:color w:val="FF0000"/>
        </w:rPr>
        <mc:AlternateContent>
          <mc:Choice Requires="wps">
            <w:drawing>
              <wp:anchor distT="0" distB="0" distL="114300" distR="114300" simplePos="0" relativeHeight="251658247" behindDoc="0" locked="0" layoutInCell="1" allowOverlap="1" wp14:anchorId="1F55E36E" wp14:editId="754C65E4">
                <wp:simplePos x="0" y="0"/>
                <wp:positionH relativeFrom="column">
                  <wp:posOffset>3706807</wp:posOffset>
                </wp:positionH>
                <wp:positionV relativeFrom="paragraph">
                  <wp:posOffset>107315</wp:posOffset>
                </wp:positionV>
                <wp:extent cx="361315" cy="445770"/>
                <wp:effectExtent l="0" t="19050" r="0" b="49530"/>
                <wp:wrapNone/>
                <wp:docPr id="2805" name="Arrow: Up 2805"/>
                <wp:cNvGraphicFramePr/>
                <a:graphic xmlns:a="http://schemas.openxmlformats.org/drawingml/2006/main">
                  <a:graphicData uri="http://schemas.microsoft.com/office/word/2010/wordprocessingShape">
                    <wps:wsp>
                      <wps:cNvSpPr/>
                      <wps:spPr>
                        <a:xfrm>
                          <a:off x="0" y="0"/>
                          <a:ext cx="361315" cy="445770"/>
                        </a:xfrm>
                        <a:prstGeom prst="upArrow">
                          <a:avLst>
                            <a:gd name="adj1" fmla="val 50000"/>
                            <a:gd name="adj2" fmla="val 50000"/>
                          </a:avLst>
                        </a:prstGeom>
                        <a:solidFill>
                          <a:sysClr val="window" lastClr="FFFFFF"/>
                        </a:solidFill>
                        <a:ln w="12700" cap="flat" cmpd="sng" algn="ctr">
                          <a:noFill/>
                          <a:prstDash val="solid"/>
                          <a:miter lim="800000"/>
                        </a:ln>
                        <a:effectLst/>
                        <a:scene3d>
                          <a:camera prst="isometricRightUp"/>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3C836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805" o:spid="_x0000_s1026" type="#_x0000_t68" style="position:absolute;margin-left:291.85pt;margin-top:8.45pt;width:28.45pt;height:35.1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" adj="8754" fillcolor="window" stroked="f" strokeweight="1pt"/>
            </w:pict>
          </mc:Fallback>
        </mc:AlternateContent>
      </w:r>
      <w:r w:rsidRPr="008B682A">
        <w:rPr>
          <w:rFonts w:asciiTheme="majorHAnsi" w:hAnsiTheme="majorHAnsi" w:cstheme="majorHAnsi"/>
          <w:noProof/>
          <w:color w:val="FF0000"/>
        </w:rPr>
        <mc:AlternateContent>
          <mc:Choice Requires="wps">
            <w:drawing>
              <wp:anchor distT="0" distB="0" distL="114300" distR="114300" simplePos="0" relativeHeight="251658246" behindDoc="0" locked="0" layoutInCell="1" allowOverlap="1" wp14:anchorId="201FF9BB" wp14:editId="2B5EB46B">
                <wp:simplePos x="0" y="0"/>
                <wp:positionH relativeFrom="column">
                  <wp:posOffset>2971476</wp:posOffset>
                </wp:positionH>
                <wp:positionV relativeFrom="paragraph">
                  <wp:posOffset>131591</wp:posOffset>
                </wp:positionV>
                <wp:extent cx="711835" cy="680720"/>
                <wp:effectExtent l="0" t="38100" r="0" b="43180"/>
                <wp:wrapNone/>
                <wp:docPr id="26" name="Text Box 26"/>
                <wp:cNvGraphicFramePr/>
                <a:graphic xmlns:a="http://schemas.openxmlformats.org/drawingml/2006/main">
                  <a:graphicData uri="http://schemas.microsoft.com/office/word/2010/wordprocessingShape">
                    <wps:wsp>
                      <wps:cNvSpPr txBox="1"/>
                      <wps:spPr>
                        <a:xfrm rot="236301">
                          <a:off x="0" y="0"/>
                          <a:ext cx="711835" cy="680720"/>
                        </a:xfrm>
                        <a:prstGeom prst="rect">
                          <a:avLst/>
                        </a:prstGeom>
                        <a:noFill/>
                        <a:ln w="12700" cap="flat" cmpd="sng" algn="ctr">
                          <a:noFill/>
                          <a:prstDash val="solid"/>
                          <a:miter lim="800000"/>
                        </a:ln>
                        <a:effectLst/>
                        <a:scene3d>
                          <a:camera prst="isometricOffAxis2Left"/>
                          <a:lightRig rig="threePt" dir="t"/>
                        </a:scene3d>
                      </wps:spPr>
                      <wps:txbx>
                        <w:txbxContent>
                          <w:p w14:paraId="6A78702B" w14:textId="77777777" w:rsidR="00B00AF8" w:rsidRPr="00B63F29" w:rsidRDefault="00B00AF8" w:rsidP="0080485E">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6350" w14:cap="flat" w14:cmpd="sng" w14:algn="ctr">
                                  <w14:solidFill>
                                    <w14:schemeClr w14:val="bg1"/>
                                  </w14:solidFill>
                                  <w14:prstDash w14:val="solid"/>
                                  <w14:round/>
                                </w14:textOutline>
                              </w:rPr>
                            </w:pPr>
                            <w:r w:rsidRPr="00B63F29">
                              <w:rPr>
                                <w:noProof/>
                                <w:color w:val="000000" w:themeColor="text1"/>
                                <w:sz w:val="52"/>
                                <w:szCs w:val="72"/>
                                <w14:shadow w14:blurRad="38100" w14:dist="19050" w14:dir="2700000" w14:sx="100000" w14:sy="100000" w14:kx="0" w14:ky="0" w14:algn="tl">
                                  <w14:schemeClr w14:val="dk1">
                                    <w14:alpha w14:val="60000"/>
                                  </w14:schemeClr>
                                </w14:shadow>
                                <w14:textOutline w14:w="6350" w14:cap="flat" w14:cmpd="sng" w14:algn="ctr">
                                  <w14:solidFill>
                                    <w14:schemeClr w14:val="bg1"/>
                                  </w14:solidFill>
                                  <w14:prstDash w14:val="solid"/>
                                  <w14:round/>
                                </w14:textOutline>
                              </w:rPr>
                              <w:t>NIP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FF9BB" id="Text Box 26" o:spid="_x0000_s1034" type="#_x0000_t202" style="position:absolute;margin-left:233.95pt;margin-top:10.35pt;width:56.05pt;height:53.6pt;rotation:258104fd;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" filled="f" stroked="f" strokeweight="1pt">
                <v:textbox>
                  <w:txbxContent>
                    <w:p w14:paraId="6A78702B" w14:textId="77777777" w:rsidR="00B00AF8" w:rsidRPr="00B63F29" w:rsidRDefault="00B00AF8" w:rsidP="0080485E">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6350" w14:cap="flat" w14:cmpd="sng" w14:algn="ctr">
                            <w14:solidFill>
                              <w14:schemeClr w14:val="bg1"/>
                            </w14:solidFill>
                            <w14:prstDash w14:val="solid"/>
                            <w14:round/>
                          </w14:textOutline>
                        </w:rPr>
                      </w:pPr>
                      <w:r w:rsidRPr="00B63F29">
                        <w:rPr>
                          <w:noProof/>
                          <w:color w:val="000000" w:themeColor="text1"/>
                          <w:sz w:val="52"/>
                          <w:szCs w:val="72"/>
                          <w14:shadow w14:blurRad="38100" w14:dist="19050" w14:dir="2700000" w14:sx="100000" w14:sy="100000" w14:kx="0" w14:ky="0" w14:algn="tl">
                            <w14:schemeClr w14:val="dk1">
                              <w14:alpha w14:val="60000"/>
                            </w14:schemeClr>
                          </w14:shadow>
                          <w14:textOutline w14:w="6350" w14:cap="flat" w14:cmpd="sng" w14:algn="ctr">
                            <w14:solidFill>
                              <w14:schemeClr w14:val="bg1"/>
                            </w14:solidFill>
                            <w14:prstDash w14:val="solid"/>
                            <w14:round/>
                          </w14:textOutline>
                        </w:rPr>
                        <w:t>NIP</w:t>
                      </w:r>
                    </w:p>
                  </w:txbxContent>
                </v:textbox>
              </v:shape>
            </w:pict>
          </mc:Fallback>
        </mc:AlternateContent>
      </w:r>
    </w:p>
    <w:p w14:paraId="7DA046F4" w14:textId="6D66255F" w:rsidR="0080485E" w:rsidRPr="008B682A" w:rsidRDefault="00D32F5B" w:rsidP="0080485E">
      <w:pPr>
        <w:rPr>
          <w:rFonts w:asciiTheme="majorHAnsi" w:hAnsiTheme="majorHAnsi" w:cstheme="majorHAnsi"/>
          <w:sz w:val="24"/>
          <w:szCs w:val="24"/>
          <w:lang w:val="lv-LV"/>
        </w:rPr>
      </w:pPr>
      <w:r w:rsidRPr="008B682A">
        <w:rPr>
          <w:rFonts w:asciiTheme="majorHAnsi" w:hAnsiTheme="majorHAnsi" w:cstheme="majorHAnsi"/>
          <w:noProof/>
          <w:sz w:val="24"/>
          <w:szCs w:val="24"/>
          <w:lang w:val="lv-LV"/>
        </w:rPr>
        <mc:AlternateContent>
          <mc:Choice Requires="wps">
            <w:drawing>
              <wp:anchor distT="0" distB="0" distL="114300" distR="114300" simplePos="0" relativeHeight="251658255" behindDoc="0" locked="0" layoutInCell="1" allowOverlap="1" wp14:anchorId="103F664F" wp14:editId="56946435">
                <wp:simplePos x="0" y="0"/>
                <wp:positionH relativeFrom="column">
                  <wp:posOffset>1342390</wp:posOffset>
                </wp:positionH>
                <wp:positionV relativeFrom="paragraph">
                  <wp:posOffset>135255</wp:posOffset>
                </wp:positionV>
                <wp:extent cx="1076325" cy="834390"/>
                <wp:effectExtent l="0" t="0" r="0" b="3810"/>
                <wp:wrapNone/>
                <wp:docPr id="43"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632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AFB7D" w14:textId="77777777" w:rsidR="00B00AF8" w:rsidRPr="00DB5498" w:rsidRDefault="00B00AF8" w:rsidP="00D26A6C">
                            <w:pPr>
                              <w:spacing w:after="0"/>
                              <w:jc w:val="center"/>
                              <w:rPr>
                                <w:rFonts w:eastAsia="Verdana" w:cs="Verdana"/>
                                <w:bCs/>
                                <w:color w:val="00859B"/>
                                <w:kern w:val="24"/>
                                <w:sz w:val="22"/>
                                <w:szCs w:val="40"/>
                                <w:lang w:val="lv-LV"/>
                              </w:rPr>
                            </w:pPr>
                            <w:r>
                              <w:rPr>
                                <w:rFonts w:eastAsia="Verdana" w:cs="Verdana"/>
                                <w:bCs/>
                                <w:color w:val="00859B"/>
                                <w:kern w:val="24"/>
                                <w:sz w:val="22"/>
                                <w:szCs w:val="40"/>
                                <w:lang w:val="lv-LV"/>
                              </w:rPr>
                              <w:t>Uzņēmumu tehnoloģiskās bāzes stiprināšana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103F664F" id="_x0000_s1035" type="#_x0000_t202" style="position:absolute;margin-left:105.7pt;margin-top:10.65pt;width:84.75pt;height:65.7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" filled="f" stroked="f">
                <v:path arrowok="t"/>
                <v:textbox inset="2.60992mm,1.305mm,2.60992mm,1.305mm">
                  <w:txbxContent>
                    <w:p w14:paraId="4F0AFB7D" w14:textId="77777777" w:rsidR="00B00AF8" w:rsidRPr="00DB5498" w:rsidRDefault="00B00AF8" w:rsidP="00D26A6C">
                      <w:pPr>
                        <w:spacing w:after="0"/>
                        <w:jc w:val="center"/>
                        <w:rPr>
                          <w:rFonts w:eastAsia="Verdana" w:cs="Verdana"/>
                          <w:bCs/>
                          <w:color w:val="00859B"/>
                          <w:kern w:val="24"/>
                          <w:sz w:val="22"/>
                          <w:szCs w:val="40"/>
                          <w:lang w:val="lv-LV"/>
                        </w:rPr>
                      </w:pPr>
                      <w:r>
                        <w:rPr>
                          <w:rFonts w:eastAsia="Verdana" w:cs="Verdana"/>
                          <w:bCs/>
                          <w:color w:val="00859B"/>
                          <w:kern w:val="24"/>
                          <w:sz w:val="22"/>
                          <w:szCs w:val="40"/>
                          <w:lang w:val="lv-LV"/>
                        </w:rPr>
                        <w:t>Uzņēmumu tehnoloģiskās bāzes stiprināšana</w:t>
                      </w:r>
                    </w:p>
                  </w:txbxContent>
                </v:textbox>
              </v:shape>
            </w:pict>
          </mc:Fallback>
        </mc:AlternateContent>
      </w:r>
    </w:p>
    <w:p w14:paraId="08CF085D" w14:textId="604CC1FF" w:rsidR="0080485E" w:rsidRPr="008B682A" w:rsidRDefault="00D32F5B" w:rsidP="0080485E">
      <w:pPr>
        <w:rPr>
          <w:rFonts w:asciiTheme="majorHAnsi" w:hAnsiTheme="majorHAnsi" w:cstheme="majorHAnsi"/>
          <w:sz w:val="24"/>
          <w:szCs w:val="24"/>
          <w:lang w:val="lv-LV"/>
        </w:rPr>
      </w:pPr>
      <w:r w:rsidRPr="008B682A">
        <w:rPr>
          <w:rFonts w:asciiTheme="majorHAnsi" w:hAnsiTheme="majorHAnsi" w:cstheme="majorHAnsi"/>
          <w:noProof/>
          <w:sz w:val="24"/>
          <w:szCs w:val="24"/>
          <w:lang w:val="lv-LV"/>
        </w:rPr>
        <w:drawing>
          <wp:anchor distT="0" distB="0" distL="114300" distR="114300" simplePos="0" relativeHeight="251658258" behindDoc="0" locked="0" layoutInCell="1" allowOverlap="1" wp14:anchorId="1EF77F95" wp14:editId="2F3B2DEB">
            <wp:simplePos x="0" y="0"/>
            <wp:positionH relativeFrom="column">
              <wp:posOffset>4364990</wp:posOffset>
            </wp:positionH>
            <wp:positionV relativeFrom="paragraph">
              <wp:posOffset>144780</wp:posOffset>
            </wp:positionV>
            <wp:extent cx="477520" cy="367665"/>
            <wp:effectExtent l="0" t="0" r="0" b="0"/>
            <wp:wrapNone/>
            <wp:docPr id="32" name="Picture 31"/>
            <wp:cNvGraphicFramePr/>
            <a:graphic xmlns:a="http://schemas.openxmlformats.org/drawingml/2006/main">
              <a:graphicData uri="http://schemas.openxmlformats.org/drawingml/2006/picture">
                <pic:pic xmlns:pic="http://schemas.openxmlformats.org/drawingml/2006/picture">
                  <pic:nvPicPr>
                    <pic:cNvPr id="32" name="Pictur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520" cy="367665"/>
                    </a:xfrm>
                    <a:prstGeom prst="rect">
                      <a:avLst/>
                    </a:prstGeom>
                  </pic:spPr>
                </pic:pic>
              </a:graphicData>
            </a:graphic>
          </wp:anchor>
        </w:drawing>
      </w:r>
      <w:r w:rsidRPr="008B682A">
        <w:rPr>
          <w:rFonts w:asciiTheme="majorHAnsi" w:hAnsiTheme="majorHAnsi" w:cstheme="majorHAnsi"/>
          <w:noProof/>
          <w:sz w:val="24"/>
          <w:szCs w:val="24"/>
          <w:lang w:val="lv-LV"/>
        </w:rPr>
        <w:drawing>
          <wp:anchor distT="0" distB="0" distL="114300" distR="114300" simplePos="0" relativeHeight="251658257" behindDoc="0" locked="0" layoutInCell="1" allowOverlap="1" wp14:anchorId="400C4C94" wp14:editId="6E410B0B">
            <wp:simplePos x="0" y="0"/>
            <wp:positionH relativeFrom="column">
              <wp:posOffset>2471420</wp:posOffset>
            </wp:positionH>
            <wp:positionV relativeFrom="paragraph">
              <wp:posOffset>144780</wp:posOffset>
            </wp:positionV>
            <wp:extent cx="477520" cy="367665"/>
            <wp:effectExtent l="0" t="0" r="0" b="0"/>
            <wp:wrapNone/>
            <wp:docPr id="34" name="Picture 33"/>
            <wp:cNvGraphicFramePr/>
            <a:graphic xmlns:a="http://schemas.openxmlformats.org/drawingml/2006/main">
              <a:graphicData uri="http://schemas.openxmlformats.org/drawingml/2006/picture">
                <pic:pic xmlns:pic="http://schemas.openxmlformats.org/drawingml/2006/picture">
                  <pic:nvPicPr>
                    <pic:cNvPr id="34" name="Picture 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520" cy="367665"/>
                    </a:xfrm>
                    <a:prstGeom prst="rect">
                      <a:avLst/>
                    </a:prstGeom>
                  </pic:spPr>
                </pic:pic>
              </a:graphicData>
            </a:graphic>
          </wp:anchor>
        </w:drawing>
      </w:r>
      <w:r w:rsidRPr="008B682A">
        <w:rPr>
          <w:rFonts w:asciiTheme="majorHAnsi" w:hAnsiTheme="majorHAnsi" w:cstheme="majorHAnsi"/>
          <w:noProof/>
          <w:sz w:val="24"/>
          <w:szCs w:val="24"/>
          <w:lang w:val="lv-LV"/>
        </w:rPr>
        <mc:AlternateContent>
          <mc:Choice Requires="wps">
            <w:drawing>
              <wp:anchor distT="0" distB="0" distL="114300" distR="114300" simplePos="0" relativeHeight="251658256" behindDoc="0" locked="0" layoutInCell="1" allowOverlap="1" wp14:anchorId="36229B11" wp14:editId="5D79CDB5">
                <wp:simplePos x="0" y="0"/>
                <wp:positionH relativeFrom="column">
                  <wp:posOffset>4892040</wp:posOffset>
                </wp:positionH>
                <wp:positionV relativeFrom="paragraph">
                  <wp:posOffset>144780</wp:posOffset>
                </wp:positionV>
                <wp:extent cx="974090" cy="581660"/>
                <wp:effectExtent l="0" t="0" r="0" b="8890"/>
                <wp:wrapNone/>
                <wp:docPr id="44"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409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ED422" w14:textId="77777777" w:rsidR="00B00AF8" w:rsidRPr="00DB5498" w:rsidRDefault="00B00AF8" w:rsidP="00D26A6C">
                            <w:pPr>
                              <w:spacing w:after="0"/>
                              <w:jc w:val="center"/>
                              <w:rPr>
                                <w:rFonts w:eastAsia="Verdana" w:cs="Verdana"/>
                                <w:bCs/>
                                <w:color w:val="00859B"/>
                                <w:kern w:val="24"/>
                                <w:sz w:val="22"/>
                                <w:szCs w:val="40"/>
                                <w:lang w:val="lv-LV"/>
                              </w:rPr>
                            </w:pPr>
                            <w:r>
                              <w:rPr>
                                <w:rFonts w:eastAsia="Verdana" w:cs="Verdana"/>
                                <w:bCs/>
                                <w:color w:val="00859B"/>
                                <w:kern w:val="24"/>
                                <w:sz w:val="22"/>
                                <w:szCs w:val="40"/>
                                <w:lang w:val="lv-LV"/>
                              </w:rPr>
                              <w:t>Eksportspējas pieauguma veicināsana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36229B11" id="_x0000_s1036" type="#_x0000_t202" style="position:absolute;margin-left:385.2pt;margin-top:11.4pt;width:76.7pt;height:45.8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" filled="f" stroked="f">
                <v:path arrowok="t"/>
                <v:textbox inset="2.60992mm,1.305mm,2.60992mm,1.305mm">
                  <w:txbxContent>
                    <w:p w14:paraId="735ED422" w14:textId="77777777" w:rsidR="00B00AF8" w:rsidRPr="00DB5498" w:rsidRDefault="00B00AF8" w:rsidP="00D26A6C">
                      <w:pPr>
                        <w:spacing w:after="0"/>
                        <w:jc w:val="center"/>
                        <w:rPr>
                          <w:rFonts w:eastAsia="Verdana" w:cs="Verdana"/>
                          <w:bCs/>
                          <w:color w:val="00859B"/>
                          <w:kern w:val="24"/>
                          <w:sz w:val="22"/>
                          <w:szCs w:val="40"/>
                          <w:lang w:val="lv-LV"/>
                        </w:rPr>
                      </w:pPr>
                      <w:r>
                        <w:rPr>
                          <w:rFonts w:eastAsia="Verdana" w:cs="Verdana"/>
                          <w:bCs/>
                          <w:color w:val="00859B"/>
                          <w:kern w:val="24"/>
                          <w:sz w:val="22"/>
                          <w:szCs w:val="40"/>
                          <w:lang w:val="lv-LV"/>
                        </w:rPr>
                        <w:t>Eksportspējas pieauguma veicināsana</w:t>
                      </w:r>
                    </w:p>
                  </w:txbxContent>
                </v:textbox>
              </v:shape>
            </w:pict>
          </mc:Fallback>
        </mc:AlternateContent>
      </w:r>
    </w:p>
    <w:p w14:paraId="098085DF" w14:textId="4B1F9F50" w:rsidR="0080485E" w:rsidRPr="008B682A" w:rsidRDefault="0080485E" w:rsidP="0080485E">
      <w:pPr>
        <w:rPr>
          <w:rFonts w:asciiTheme="majorHAnsi" w:hAnsiTheme="majorHAnsi" w:cstheme="majorHAnsi"/>
          <w:sz w:val="24"/>
          <w:szCs w:val="24"/>
          <w:lang w:val="lv-LV"/>
        </w:rPr>
      </w:pPr>
    </w:p>
    <w:p w14:paraId="229C6453" w14:textId="222B77ED" w:rsidR="0080485E" w:rsidRPr="008B682A" w:rsidRDefault="0080485E" w:rsidP="0080485E">
      <w:pPr>
        <w:rPr>
          <w:rFonts w:asciiTheme="majorHAnsi" w:hAnsiTheme="majorHAnsi" w:cstheme="majorHAnsi"/>
          <w:sz w:val="24"/>
          <w:szCs w:val="24"/>
          <w:lang w:val="lv-LV"/>
        </w:rPr>
      </w:pPr>
    </w:p>
    <w:p w14:paraId="3B8B611C" w14:textId="77777777" w:rsidR="003243C2" w:rsidRPr="008B682A" w:rsidRDefault="003243C2" w:rsidP="0080485E">
      <w:pPr>
        <w:rPr>
          <w:rFonts w:asciiTheme="majorHAnsi" w:hAnsiTheme="majorHAnsi" w:cstheme="majorHAnsi"/>
          <w:b/>
          <w:bCs/>
          <w:sz w:val="22"/>
          <w:lang w:val="lv-LV"/>
        </w:rPr>
      </w:pPr>
    </w:p>
    <w:p w14:paraId="1B4C0FCE" w14:textId="1C83E11A" w:rsidR="00D32F5B" w:rsidRPr="008B682A" w:rsidRDefault="00D32F5B" w:rsidP="383DEC3A">
      <w:pPr>
        <w:tabs>
          <w:tab w:val="clear" w:pos="850"/>
          <w:tab w:val="clear" w:pos="1191"/>
          <w:tab w:val="clear" w:pos="1531"/>
        </w:tabs>
        <w:spacing w:after="160" w:line="259" w:lineRule="auto"/>
        <w:jc w:val="both"/>
        <w:rPr>
          <w:rFonts w:asciiTheme="majorHAnsi" w:eastAsia="Verdana" w:hAnsiTheme="majorHAnsi" w:cstheme="majorHAnsi"/>
          <w:color w:val="000000" w:themeColor="text1"/>
          <w:kern w:val="24"/>
          <w:sz w:val="24"/>
          <w:szCs w:val="24"/>
          <w:lang w:val="lv-LV"/>
        </w:rPr>
      </w:pPr>
    </w:p>
    <w:p w14:paraId="77C17E53" w14:textId="708AE3A4" w:rsidR="003243C2" w:rsidRPr="008B682A" w:rsidRDefault="006B6F54" w:rsidP="383DEC3A">
      <w:pPr>
        <w:tabs>
          <w:tab w:val="clear" w:pos="850"/>
          <w:tab w:val="clear" w:pos="1191"/>
          <w:tab w:val="clear" w:pos="1531"/>
        </w:tabs>
        <w:spacing w:after="160" w:line="259" w:lineRule="auto"/>
        <w:jc w:val="both"/>
        <w:rPr>
          <w:rFonts w:asciiTheme="majorHAnsi" w:eastAsia="Verdana" w:hAnsiTheme="majorHAnsi" w:cstheme="majorHAnsi"/>
          <w:color w:val="000000" w:themeColor="text1"/>
          <w:sz w:val="24"/>
          <w:szCs w:val="24"/>
          <w:lang w:val="lv-LV"/>
        </w:rPr>
      </w:pPr>
      <w:r w:rsidRPr="008B682A">
        <w:rPr>
          <w:rFonts w:asciiTheme="majorHAnsi" w:eastAsia="Verdana" w:hAnsiTheme="majorHAnsi" w:cstheme="majorHAnsi"/>
          <w:color w:val="000000" w:themeColor="text1"/>
          <w:kern w:val="24"/>
          <w:sz w:val="24"/>
          <w:szCs w:val="24"/>
          <w:lang w:val="lv-LV"/>
        </w:rPr>
        <w:t>NIP</w:t>
      </w:r>
      <w:r w:rsidR="002A07A1" w:rsidRPr="008B682A">
        <w:rPr>
          <w:rFonts w:asciiTheme="majorHAnsi" w:eastAsia="Verdana" w:hAnsiTheme="majorHAnsi" w:cstheme="majorHAnsi"/>
          <w:color w:val="000000" w:themeColor="text1"/>
          <w:kern w:val="24"/>
          <w:sz w:val="24"/>
          <w:szCs w:val="24"/>
          <w:lang w:val="lv-LV"/>
        </w:rPr>
        <w:t xml:space="preserve"> pamatnostādņu</w:t>
      </w:r>
      <w:r w:rsidRPr="008B682A">
        <w:rPr>
          <w:rFonts w:asciiTheme="majorHAnsi" w:eastAsia="Verdana" w:hAnsiTheme="majorHAnsi" w:cstheme="majorHAnsi"/>
          <w:color w:val="000000" w:themeColor="text1"/>
          <w:kern w:val="24"/>
          <w:sz w:val="24"/>
          <w:szCs w:val="24"/>
          <w:lang w:val="lv-LV"/>
        </w:rPr>
        <w:t xml:space="preserve"> izstrādes </w:t>
      </w:r>
      <w:r w:rsidR="00003E98" w:rsidRPr="008B682A">
        <w:rPr>
          <w:rFonts w:asciiTheme="majorHAnsi" w:eastAsia="Verdana" w:hAnsiTheme="majorHAnsi" w:cstheme="majorHAnsi"/>
          <w:color w:val="000000" w:themeColor="text1"/>
          <w:kern w:val="24"/>
          <w:sz w:val="24"/>
          <w:szCs w:val="24"/>
          <w:lang w:val="lv-LV"/>
        </w:rPr>
        <w:t xml:space="preserve">virziens </w:t>
      </w:r>
      <w:r w:rsidRPr="008B682A">
        <w:rPr>
          <w:rFonts w:asciiTheme="majorHAnsi" w:eastAsia="Verdana" w:hAnsiTheme="majorHAnsi" w:cstheme="majorHAnsi"/>
          <w:color w:val="000000" w:themeColor="text1"/>
          <w:kern w:val="24"/>
          <w:sz w:val="24"/>
          <w:szCs w:val="24"/>
          <w:lang w:val="lv-LV"/>
        </w:rPr>
        <w:t xml:space="preserve">ir </w:t>
      </w:r>
      <w:r w:rsidR="00EA6B93" w:rsidRPr="008B682A">
        <w:rPr>
          <w:rFonts w:asciiTheme="majorHAnsi" w:eastAsia="Verdana" w:hAnsiTheme="majorHAnsi" w:cstheme="majorHAnsi"/>
          <w:color w:val="000000" w:themeColor="text1"/>
          <w:kern w:val="24"/>
          <w:sz w:val="24"/>
          <w:szCs w:val="24"/>
          <w:lang w:val="lv-LV"/>
        </w:rPr>
        <w:t>identificēt makro un mikro</w:t>
      </w:r>
      <w:r w:rsidR="46EB090C" w:rsidRPr="008B682A">
        <w:rPr>
          <w:rFonts w:asciiTheme="majorHAnsi" w:eastAsia="Verdana" w:hAnsiTheme="majorHAnsi" w:cstheme="majorHAnsi"/>
          <w:color w:val="000000" w:themeColor="text1"/>
          <w:kern w:val="24"/>
          <w:sz w:val="24"/>
          <w:szCs w:val="24"/>
          <w:lang w:val="lv-LV"/>
        </w:rPr>
        <w:t xml:space="preserve"> </w:t>
      </w:r>
      <w:r w:rsidR="00EA6B93" w:rsidRPr="008B682A">
        <w:rPr>
          <w:rFonts w:asciiTheme="majorHAnsi" w:eastAsia="Verdana" w:hAnsiTheme="majorHAnsi" w:cstheme="majorHAnsi"/>
          <w:color w:val="000000" w:themeColor="text1"/>
          <w:kern w:val="24"/>
          <w:sz w:val="24"/>
          <w:szCs w:val="24"/>
          <w:lang w:val="lv-LV"/>
        </w:rPr>
        <w:t>līmeņa šķēršļus, kas kavē un nākotnē var kavēt uz eksportu vērsto nozaru attīstību, t.i., noteikt galvenos industriālās politikas virzienus, ņemot vērā esošās attīstības tendences, globālos izaicinājumus un nozaru potenciālās iespējas virzībā uz augstāku pievienotās vērtības produktu ražošanu, eksportspējas pieaugumu</w:t>
      </w:r>
      <w:r w:rsidR="00D764B3" w:rsidRPr="008B682A">
        <w:rPr>
          <w:rFonts w:asciiTheme="majorHAnsi" w:eastAsia="Verdana" w:hAnsiTheme="majorHAnsi" w:cstheme="majorHAnsi"/>
          <w:color w:val="000000" w:themeColor="text1"/>
          <w:kern w:val="24"/>
          <w:sz w:val="24"/>
          <w:szCs w:val="24"/>
          <w:lang w:val="lv-LV"/>
        </w:rPr>
        <w:t xml:space="preserve">, cilvēkresursu kapacitātes stiprināšanu un pievilcīgākas uzņēmējdarbības vides radīšanu </w:t>
      </w:r>
      <w:r w:rsidR="40E0537D" w:rsidRPr="008B682A">
        <w:rPr>
          <w:rFonts w:asciiTheme="majorHAnsi" w:eastAsia="Verdana" w:hAnsiTheme="majorHAnsi" w:cstheme="majorHAnsi"/>
          <w:color w:val="000000" w:themeColor="text1"/>
          <w:kern w:val="24"/>
          <w:sz w:val="24"/>
          <w:szCs w:val="24"/>
          <w:lang w:val="lv-LV"/>
        </w:rPr>
        <w:t>gan</w:t>
      </w:r>
      <w:r w:rsidR="00D764B3" w:rsidRPr="008B682A">
        <w:rPr>
          <w:rFonts w:asciiTheme="majorHAnsi" w:eastAsia="Verdana" w:hAnsiTheme="majorHAnsi" w:cstheme="majorHAnsi"/>
          <w:color w:val="000000" w:themeColor="text1"/>
          <w:kern w:val="24"/>
          <w:sz w:val="24"/>
          <w:szCs w:val="24"/>
          <w:lang w:val="lv-LV"/>
        </w:rPr>
        <w:t xml:space="preserve"> mazajiem un vidējiem uzņēmumiem, </w:t>
      </w:r>
      <w:r w:rsidR="7ABA1C3E" w:rsidRPr="008B682A">
        <w:rPr>
          <w:rFonts w:asciiTheme="majorHAnsi" w:eastAsia="Verdana" w:hAnsiTheme="majorHAnsi" w:cstheme="majorHAnsi"/>
          <w:color w:val="000000" w:themeColor="text1"/>
          <w:kern w:val="24"/>
          <w:sz w:val="24"/>
          <w:szCs w:val="24"/>
          <w:lang w:val="lv-LV"/>
        </w:rPr>
        <w:t>gan</w:t>
      </w:r>
      <w:r w:rsidR="00D764B3" w:rsidRPr="008B682A">
        <w:rPr>
          <w:rFonts w:asciiTheme="majorHAnsi" w:eastAsia="Verdana" w:hAnsiTheme="majorHAnsi" w:cstheme="majorHAnsi"/>
          <w:color w:val="000000" w:themeColor="text1"/>
          <w:kern w:val="24"/>
          <w:sz w:val="24"/>
          <w:szCs w:val="24"/>
          <w:lang w:val="lv-LV"/>
        </w:rPr>
        <w:t xml:space="preserve"> arī lielajiem jau sevis pierādījušiem uzņēmumiem.</w:t>
      </w:r>
    </w:p>
    <w:p w14:paraId="43BDEC85" w14:textId="395F54E5" w:rsidR="00135063" w:rsidRPr="008B682A" w:rsidRDefault="54A02A13" w:rsidP="7BBC8E42">
      <w:pPr>
        <w:tabs>
          <w:tab w:val="clear" w:pos="850"/>
          <w:tab w:val="clear" w:pos="1191"/>
          <w:tab w:val="clear" w:pos="1531"/>
        </w:tabs>
        <w:spacing w:after="160" w:line="259" w:lineRule="auto"/>
        <w:jc w:val="both"/>
        <w:rPr>
          <w:rFonts w:asciiTheme="majorHAnsi" w:eastAsia="Verdana" w:hAnsiTheme="majorHAnsi" w:cstheme="majorHAnsi"/>
          <w:color w:val="000000" w:themeColor="text1"/>
          <w:kern w:val="24"/>
          <w:sz w:val="24"/>
          <w:szCs w:val="24"/>
          <w:lang w:val="lv-LV"/>
        </w:rPr>
      </w:pPr>
      <w:r w:rsidRPr="008B682A">
        <w:rPr>
          <w:rFonts w:asciiTheme="majorHAnsi" w:eastAsia="Verdana" w:hAnsiTheme="majorHAnsi" w:cstheme="majorHAnsi"/>
          <w:color w:val="000000" w:themeColor="text1"/>
          <w:kern w:val="24"/>
          <w:sz w:val="24"/>
          <w:szCs w:val="24"/>
          <w:lang w:val="lv-LV"/>
        </w:rPr>
        <w:lastRenderedPageBreak/>
        <w:t>Uzstādījums par ekonomikas modeļa maiņu atbilst Latvijā kopš 2014.gada īstenotajai zinātnes un tehnoloģiju attīstības stratēģijai. Latvijas Viedās specializācijas stratēģija (RIS3) ir tautsaimniecības transformācijas stratēģija, kas vērsta uz stimuliem, kas atbalsta augstāk</w:t>
      </w:r>
      <w:r w:rsidR="297C38AF" w:rsidRPr="008B682A">
        <w:rPr>
          <w:rFonts w:asciiTheme="majorHAnsi" w:eastAsia="Verdana" w:hAnsiTheme="majorHAnsi" w:cstheme="majorHAnsi"/>
          <w:color w:val="000000" w:themeColor="text1"/>
          <w:kern w:val="24"/>
          <w:sz w:val="24"/>
          <w:szCs w:val="24"/>
          <w:lang w:val="lv-LV"/>
        </w:rPr>
        <w:t>as</w:t>
      </w:r>
      <w:r w:rsidRPr="008B682A">
        <w:rPr>
          <w:rFonts w:asciiTheme="majorHAnsi" w:eastAsia="Verdana" w:hAnsiTheme="majorHAnsi" w:cstheme="majorHAnsi"/>
          <w:color w:val="000000" w:themeColor="text1"/>
          <w:kern w:val="24"/>
          <w:sz w:val="24"/>
          <w:szCs w:val="24"/>
          <w:lang w:val="lv-LV"/>
        </w:rPr>
        <w:t xml:space="preserve"> pievienotās vērtības</w:t>
      </w:r>
      <w:r w:rsidR="318669F7" w:rsidRPr="008B682A">
        <w:rPr>
          <w:rFonts w:asciiTheme="majorHAnsi" w:eastAsia="Verdana" w:hAnsiTheme="majorHAnsi" w:cstheme="majorHAnsi"/>
          <w:color w:val="000000" w:themeColor="text1"/>
          <w:kern w:val="24"/>
          <w:sz w:val="24"/>
          <w:szCs w:val="24"/>
          <w:lang w:val="lv-LV"/>
        </w:rPr>
        <w:t xml:space="preserve"> pakalpojumu un produktu</w:t>
      </w:r>
      <w:r w:rsidRPr="008B682A">
        <w:rPr>
          <w:rFonts w:asciiTheme="majorHAnsi" w:eastAsia="Verdana" w:hAnsiTheme="majorHAnsi" w:cstheme="majorHAnsi"/>
          <w:color w:val="000000" w:themeColor="text1"/>
          <w:kern w:val="24"/>
          <w:sz w:val="24"/>
          <w:szCs w:val="24"/>
          <w:lang w:val="lv-LV"/>
        </w:rPr>
        <w:t xml:space="preserve"> veidošan</w:t>
      </w:r>
      <w:r w:rsidR="07DDE8CC" w:rsidRPr="008B682A">
        <w:rPr>
          <w:rFonts w:asciiTheme="majorHAnsi" w:eastAsia="Verdana" w:hAnsiTheme="majorHAnsi" w:cstheme="majorHAnsi"/>
          <w:color w:val="000000" w:themeColor="text1"/>
          <w:kern w:val="24"/>
          <w:sz w:val="24"/>
          <w:szCs w:val="24"/>
          <w:lang w:val="lv-LV"/>
        </w:rPr>
        <w:t>as stimulēšanu</w:t>
      </w:r>
      <w:r w:rsidRPr="008B682A">
        <w:rPr>
          <w:rFonts w:asciiTheme="majorHAnsi" w:eastAsia="Verdana" w:hAnsiTheme="majorHAnsi" w:cstheme="majorHAnsi"/>
          <w:color w:val="000000" w:themeColor="text1"/>
          <w:kern w:val="24"/>
          <w:sz w:val="24"/>
          <w:szCs w:val="24"/>
          <w:lang w:val="lv-LV"/>
        </w:rPr>
        <w:t xml:space="preserve">, produktivitātes </w:t>
      </w:r>
      <w:r w:rsidR="11942D2B" w:rsidRPr="008B682A">
        <w:rPr>
          <w:rFonts w:asciiTheme="majorHAnsi" w:eastAsia="Verdana" w:hAnsiTheme="majorHAnsi" w:cstheme="majorHAnsi"/>
          <w:color w:val="000000" w:themeColor="text1"/>
          <w:kern w:val="24"/>
          <w:sz w:val="24"/>
          <w:szCs w:val="24"/>
          <w:lang w:val="lv-LV"/>
        </w:rPr>
        <w:t xml:space="preserve">kāpināšanu </w:t>
      </w:r>
      <w:r w:rsidRPr="008B682A">
        <w:rPr>
          <w:rFonts w:asciiTheme="majorHAnsi" w:eastAsia="Verdana" w:hAnsiTheme="majorHAnsi" w:cstheme="majorHAnsi"/>
          <w:color w:val="000000" w:themeColor="text1"/>
          <w:kern w:val="24"/>
          <w:sz w:val="24"/>
          <w:szCs w:val="24"/>
          <w:lang w:val="lv-LV"/>
        </w:rPr>
        <w:t>un efektīvāk</w:t>
      </w:r>
      <w:r w:rsidR="6C0C9106" w:rsidRPr="008B682A">
        <w:rPr>
          <w:rFonts w:asciiTheme="majorHAnsi" w:eastAsia="Verdana" w:hAnsiTheme="majorHAnsi" w:cstheme="majorHAnsi"/>
          <w:color w:val="000000" w:themeColor="text1"/>
          <w:kern w:val="24"/>
          <w:sz w:val="24"/>
          <w:szCs w:val="24"/>
          <w:lang w:val="lv-LV"/>
        </w:rPr>
        <w:t>as</w:t>
      </w:r>
      <w:r w:rsidRPr="008B682A">
        <w:rPr>
          <w:rFonts w:asciiTheme="majorHAnsi" w:eastAsia="Verdana" w:hAnsiTheme="majorHAnsi" w:cstheme="majorHAnsi"/>
          <w:color w:val="000000" w:themeColor="text1"/>
          <w:kern w:val="24"/>
          <w:sz w:val="24"/>
          <w:szCs w:val="24"/>
          <w:lang w:val="lv-LV"/>
        </w:rPr>
        <w:t xml:space="preserve"> resursu izmantošan</w:t>
      </w:r>
      <w:r w:rsidR="3B2B4460" w:rsidRPr="008B682A">
        <w:rPr>
          <w:rFonts w:asciiTheme="majorHAnsi" w:eastAsia="Verdana" w:hAnsiTheme="majorHAnsi" w:cstheme="majorHAnsi"/>
          <w:color w:val="000000" w:themeColor="text1"/>
          <w:kern w:val="24"/>
          <w:sz w:val="24"/>
          <w:szCs w:val="24"/>
          <w:lang w:val="lv-LV"/>
        </w:rPr>
        <w:t>as domāšanas ieviešanu</w:t>
      </w:r>
      <w:r w:rsidRPr="008B682A">
        <w:rPr>
          <w:rFonts w:asciiTheme="majorHAnsi" w:eastAsia="Verdana" w:hAnsiTheme="majorHAnsi" w:cstheme="majorHAnsi"/>
          <w:color w:val="000000" w:themeColor="text1"/>
          <w:kern w:val="24"/>
          <w:sz w:val="24"/>
          <w:szCs w:val="24"/>
          <w:lang w:val="lv-LV"/>
        </w:rPr>
        <w:t xml:space="preserve"> </w:t>
      </w:r>
      <w:r w:rsidR="12072453" w:rsidRPr="008B682A">
        <w:rPr>
          <w:rFonts w:asciiTheme="majorHAnsi" w:eastAsia="Verdana" w:hAnsiTheme="majorHAnsi" w:cstheme="majorHAnsi"/>
          <w:color w:val="000000" w:themeColor="text1"/>
          <w:kern w:val="24"/>
          <w:sz w:val="24"/>
          <w:szCs w:val="24"/>
          <w:lang w:val="lv-LV"/>
        </w:rPr>
        <w:t xml:space="preserve">visos </w:t>
      </w:r>
      <w:r w:rsidRPr="008B682A">
        <w:rPr>
          <w:rFonts w:asciiTheme="majorHAnsi" w:eastAsia="Verdana" w:hAnsiTheme="majorHAnsi" w:cstheme="majorHAnsi"/>
          <w:color w:val="000000" w:themeColor="text1"/>
          <w:kern w:val="24"/>
          <w:sz w:val="24"/>
          <w:szCs w:val="24"/>
          <w:lang w:val="lv-LV"/>
        </w:rPr>
        <w:t>uzņēmējdarbības ciklos. Tautsaimniecības transformācijas stratēģija ir cieši saistīta ar ekonomikas pašreizējo attīstības līmeni un konkurētspējas priekšrocībām (esošajām un potenciālajām). Latvija ir apzinājusi piecas zināšanu jomas</w:t>
      </w:r>
      <w:r w:rsidR="4A5831C9" w:rsidRPr="008B682A">
        <w:rPr>
          <w:rFonts w:asciiTheme="majorHAnsi" w:eastAsia="Verdana" w:hAnsiTheme="majorHAnsi" w:cstheme="majorHAnsi"/>
          <w:color w:val="000000" w:themeColor="text1"/>
          <w:kern w:val="24"/>
          <w:sz w:val="24"/>
          <w:szCs w:val="24"/>
          <w:lang w:val="lv-LV"/>
        </w:rPr>
        <w:t xml:space="preserve">: </w:t>
      </w:r>
      <w:r w:rsidR="5B0C2EAE" w:rsidRPr="007E0178">
        <w:rPr>
          <w:rFonts w:asciiTheme="majorHAnsi" w:eastAsia="Verdana" w:hAnsiTheme="majorHAnsi" w:cstheme="majorHAnsi"/>
          <w:i/>
          <w:iCs/>
          <w:color w:val="000000" w:themeColor="text1"/>
          <w:sz w:val="24"/>
          <w:szCs w:val="24"/>
          <w:lang w:val="lv-LV"/>
        </w:rPr>
        <w:t>zināšanu ietilpīga bioekonomika, biomedicīna, medicīnas tehnoloģijas, biofarmācija un biotehnoloģijas, viedie materiāli, tehnoloģijas un inženiersistēmas, viedā enerģētika, informācijas un komunikāciju tehnoloģijas</w:t>
      </w:r>
      <w:r w:rsidRPr="008B682A">
        <w:rPr>
          <w:rFonts w:asciiTheme="majorHAnsi" w:eastAsia="Verdana" w:hAnsiTheme="majorHAnsi" w:cstheme="majorHAnsi"/>
          <w:color w:val="000000" w:themeColor="text1"/>
          <w:kern w:val="24"/>
          <w:sz w:val="24"/>
          <w:szCs w:val="24"/>
          <w:lang w:val="lv-LV"/>
        </w:rPr>
        <w:t xml:space="preserve">, kurās, </w:t>
      </w:r>
      <w:r w:rsidR="5475388E" w:rsidRPr="008B682A">
        <w:rPr>
          <w:rFonts w:asciiTheme="majorHAnsi" w:eastAsia="Verdana" w:hAnsiTheme="majorHAnsi" w:cstheme="majorHAnsi"/>
          <w:color w:val="000000" w:themeColor="text1"/>
          <w:kern w:val="24"/>
          <w:sz w:val="24"/>
          <w:szCs w:val="24"/>
          <w:lang w:val="lv-LV"/>
        </w:rPr>
        <w:t>atbilstoši</w:t>
      </w:r>
      <w:r w:rsidRPr="008B682A">
        <w:rPr>
          <w:rFonts w:asciiTheme="majorHAnsi" w:eastAsia="Verdana" w:hAnsiTheme="majorHAnsi" w:cstheme="majorHAnsi"/>
          <w:color w:val="000000" w:themeColor="text1"/>
          <w:kern w:val="24"/>
          <w:sz w:val="24"/>
          <w:szCs w:val="24"/>
          <w:lang w:val="lv-LV"/>
        </w:rPr>
        <w:t xml:space="preserve"> globāl</w:t>
      </w:r>
      <w:r w:rsidR="03910BB1" w:rsidRPr="008B682A">
        <w:rPr>
          <w:rFonts w:asciiTheme="majorHAnsi" w:eastAsia="Verdana" w:hAnsiTheme="majorHAnsi" w:cstheme="majorHAnsi"/>
          <w:color w:val="000000" w:themeColor="text1"/>
          <w:kern w:val="24"/>
          <w:sz w:val="24"/>
          <w:szCs w:val="24"/>
          <w:lang w:val="lv-LV"/>
        </w:rPr>
        <w:t>aj</w:t>
      </w:r>
      <w:r w:rsidRPr="008B682A">
        <w:rPr>
          <w:rFonts w:asciiTheme="majorHAnsi" w:eastAsia="Verdana" w:hAnsiTheme="majorHAnsi" w:cstheme="majorHAnsi"/>
          <w:color w:val="000000" w:themeColor="text1"/>
          <w:kern w:val="24"/>
          <w:sz w:val="24"/>
          <w:szCs w:val="24"/>
          <w:lang w:val="lv-LV"/>
        </w:rPr>
        <w:t>ā</w:t>
      </w:r>
      <w:r w:rsidR="709C887C" w:rsidRPr="008B682A">
        <w:rPr>
          <w:rFonts w:asciiTheme="majorHAnsi" w:eastAsia="Verdana" w:hAnsiTheme="majorHAnsi" w:cstheme="majorHAnsi"/>
          <w:color w:val="000000" w:themeColor="text1"/>
          <w:kern w:val="24"/>
          <w:sz w:val="24"/>
          <w:szCs w:val="24"/>
          <w:lang w:val="lv-LV"/>
        </w:rPr>
        <w:t>m</w:t>
      </w:r>
      <w:r w:rsidRPr="008B682A">
        <w:rPr>
          <w:rFonts w:asciiTheme="majorHAnsi" w:eastAsia="Verdana" w:hAnsiTheme="majorHAnsi" w:cstheme="majorHAnsi"/>
          <w:color w:val="000000" w:themeColor="text1"/>
          <w:kern w:val="24"/>
          <w:sz w:val="24"/>
          <w:szCs w:val="24"/>
          <w:lang w:val="lv-LV"/>
        </w:rPr>
        <w:t xml:space="preserve"> tendenc</w:t>
      </w:r>
      <w:r w:rsidR="56E84E47" w:rsidRPr="008B682A">
        <w:rPr>
          <w:rFonts w:asciiTheme="majorHAnsi" w:eastAsia="Verdana" w:hAnsiTheme="majorHAnsi" w:cstheme="majorHAnsi"/>
          <w:color w:val="000000" w:themeColor="text1"/>
          <w:kern w:val="24"/>
          <w:sz w:val="24"/>
          <w:szCs w:val="24"/>
          <w:lang w:val="lv-LV"/>
        </w:rPr>
        <w:t>ēm</w:t>
      </w:r>
      <w:r w:rsidRPr="008B682A">
        <w:rPr>
          <w:rFonts w:asciiTheme="majorHAnsi" w:eastAsia="Verdana" w:hAnsiTheme="majorHAnsi" w:cstheme="majorHAnsi"/>
          <w:color w:val="000000" w:themeColor="text1"/>
          <w:kern w:val="24"/>
          <w:sz w:val="24"/>
          <w:szCs w:val="24"/>
          <w:lang w:val="lv-LV"/>
        </w:rPr>
        <w:t xml:space="preserve"> un nākotnes perspektīv</w:t>
      </w:r>
      <w:r w:rsidR="1F2B588C" w:rsidRPr="008B682A">
        <w:rPr>
          <w:rFonts w:asciiTheme="majorHAnsi" w:eastAsia="Verdana" w:hAnsiTheme="majorHAnsi" w:cstheme="majorHAnsi"/>
          <w:color w:val="000000" w:themeColor="text1"/>
          <w:kern w:val="24"/>
          <w:sz w:val="24"/>
          <w:szCs w:val="24"/>
          <w:lang w:val="lv-LV"/>
        </w:rPr>
        <w:t>ām</w:t>
      </w:r>
      <w:r w:rsidRPr="008B682A">
        <w:rPr>
          <w:rFonts w:asciiTheme="majorHAnsi" w:eastAsia="Verdana" w:hAnsiTheme="majorHAnsi" w:cstheme="majorHAnsi"/>
          <w:color w:val="000000" w:themeColor="text1"/>
          <w:kern w:val="24"/>
          <w:sz w:val="24"/>
          <w:szCs w:val="24"/>
          <w:lang w:val="lv-LV"/>
        </w:rPr>
        <w:t>, jaunu produktu un tehnoloģiju radīšanas, ražošanas</w:t>
      </w:r>
      <w:r w:rsidR="409ADE4D" w:rsidRPr="008B682A">
        <w:rPr>
          <w:rFonts w:asciiTheme="majorHAnsi" w:eastAsia="Verdana" w:hAnsiTheme="majorHAnsi" w:cstheme="majorHAnsi"/>
          <w:color w:val="000000" w:themeColor="text1"/>
          <w:kern w:val="24"/>
          <w:sz w:val="24"/>
          <w:szCs w:val="24"/>
          <w:lang w:val="lv-LV"/>
        </w:rPr>
        <w:t>,</w:t>
      </w:r>
      <w:r w:rsidRPr="008B682A">
        <w:rPr>
          <w:rFonts w:asciiTheme="majorHAnsi" w:eastAsia="Verdana" w:hAnsiTheme="majorHAnsi" w:cstheme="majorHAnsi"/>
          <w:color w:val="000000" w:themeColor="text1"/>
          <w:kern w:val="24"/>
          <w:sz w:val="24"/>
          <w:szCs w:val="24"/>
          <w:lang w:val="lv-LV"/>
        </w:rPr>
        <w:t xml:space="preserve"> un pārdošanas un papildu pētniecības kompetences šobrīd ir ļoti nepieciešamas</w:t>
      </w:r>
      <w:r w:rsidR="310AE5E4" w:rsidRPr="008B682A">
        <w:rPr>
          <w:rFonts w:asciiTheme="majorHAnsi" w:eastAsia="Verdana" w:hAnsiTheme="majorHAnsi" w:cstheme="majorHAnsi"/>
          <w:color w:val="000000" w:themeColor="text1"/>
          <w:kern w:val="24"/>
          <w:sz w:val="24"/>
          <w:szCs w:val="24"/>
          <w:lang w:val="lv-LV"/>
        </w:rPr>
        <w:t xml:space="preserve"> </w:t>
      </w:r>
      <w:r w:rsidRPr="008B682A">
        <w:rPr>
          <w:rFonts w:asciiTheme="majorHAnsi" w:eastAsia="Verdana" w:hAnsiTheme="majorHAnsi" w:cstheme="majorHAnsi"/>
          <w:color w:val="000000" w:themeColor="text1"/>
          <w:kern w:val="24"/>
          <w:sz w:val="24"/>
          <w:szCs w:val="24"/>
          <w:lang w:val="lv-LV"/>
        </w:rPr>
        <w:t>un kurās Latvijai ir resursi un kompetence turpināt daudz aktīvāk iesaistīties</w:t>
      </w:r>
      <w:r w:rsidR="1F0C8F5E" w:rsidRPr="008B682A">
        <w:rPr>
          <w:rFonts w:asciiTheme="majorHAnsi" w:eastAsia="Verdana" w:hAnsiTheme="majorHAnsi" w:cstheme="majorHAnsi"/>
          <w:color w:val="000000" w:themeColor="text1"/>
          <w:kern w:val="24"/>
          <w:sz w:val="24"/>
          <w:szCs w:val="24"/>
          <w:lang w:val="lv-LV"/>
        </w:rPr>
        <w:t xml:space="preserve"> minētajās jomās</w:t>
      </w:r>
      <w:r w:rsidRPr="008B682A">
        <w:rPr>
          <w:rFonts w:asciiTheme="majorHAnsi" w:eastAsia="Verdana" w:hAnsiTheme="majorHAnsi" w:cstheme="majorHAnsi"/>
          <w:color w:val="000000" w:themeColor="text1"/>
          <w:kern w:val="24"/>
          <w:sz w:val="24"/>
          <w:szCs w:val="24"/>
          <w:lang w:val="lv-LV"/>
        </w:rPr>
        <w:t xml:space="preserve">. Pētniecībai šajās jomās, inovatīvu tehnoloģiju un produktu izstrādei, uzņēmējdarbības atbalstam valsts atvēlē lielāko daļu inovāciju procesiem piešķirtā publiskā finansējuma. </w:t>
      </w:r>
      <w:r w:rsidR="7849E7DA" w:rsidRPr="008B682A">
        <w:rPr>
          <w:rFonts w:asciiTheme="majorHAnsi" w:eastAsia="Verdana" w:hAnsiTheme="majorHAnsi" w:cstheme="majorHAnsi"/>
          <w:color w:val="000000" w:themeColor="text1"/>
          <w:kern w:val="24"/>
          <w:sz w:val="24"/>
          <w:szCs w:val="24"/>
          <w:lang w:val="lv-LV"/>
        </w:rPr>
        <w:t>Viedās specializācijas stratēģijas (RIS3) koncepta ieviešana pētniecības un inovācijas stratēģijas tautsaimniecības transformācijai paredz pastāvīgu konkurētspējas priekšrocību atrašanu, stratēģisku prioritāšu izvēli un tādu politikas instrumentu veidošanu, kas maksimāli atraisa valsts uz zināšanām balstīto attīstības potenciālu, tādējādi sekmējot ekonomisko attīstību.</w:t>
      </w:r>
      <w:r w:rsidR="6DE7EBE3" w:rsidRPr="008B682A">
        <w:rPr>
          <w:rFonts w:asciiTheme="majorHAnsi" w:eastAsia="Verdana" w:hAnsiTheme="majorHAnsi" w:cstheme="majorHAnsi"/>
          <w:color w:val="000000" w:themeColor="text1"/>
          <w:kern w:val="24"/>
          <w:sz w:val="24"/>
          <w:szCs w:val="24"/>
          <w:lang w:val="lv-LV"/>
        </w:rPr>
        <w:t xml:space="preserve"> </w:t>
      </w:r>
      <w:r w:rsidR="114C0616" w:rsidRPr="008B682A">
        <w:rPr>
          <w:rFonts w:asciiTheme="majorHAnsi" w:eastAsia="Verdana" w:hAnsiTheme="majorHAnsi" w:cstheme="majorHAnsi"/>
          <w:color w:val="000000" w:themeColor="text1"/>
          <w:kern w:val="24"/>
          <w:sz w:val="24"/>
          <w:szCs w:val="24"/>
          <w:lang w:val="lv-LV"/>
        </w:rPr>
        <w:t xml:space="preserve">Visās RIS3 specializācijas jomās </w:t>
      </w:r>
      <w:r w:rsidR="6DE7EBE3" w:rsidRPr="008B682A">
        <w:rPr>
          <w:rFonts w:asciiTheme="majorHAnsi" w:eastAsia="Verdana" w:hAnsiTheme="majorHAnsi" w:cstheme="majorHAnsi"/>
          <w:color w:val="000000" w:themeColor="text1"/>
          <w:kern w:val="24"/>
          <w:sz w:val="24"/>
          <w:szCs w:val="24"/>
          <w:lang w:val="lv-LV"/>
        </w:rPr>
        <w:t>tiks ņemti</w:t>
      </w:r>
      <w:r w:rsidR="114C0616" w:rsidRPr="008B682A">
        <w:rPr>
          <w:rFonts w:asciiTheme="majorHAnsi" w:eastAsia="Verdana" w:hAnsiTheme="majorHAnsi" w:cstheme="majorHAnsi"/>
          <w:color w:val="000000" w:themeColor="text1"/>
          <w:kern w:val="24"/>
          <w:sz w:val="24"/>
          <w:szCs w:val="24"/>
          <w:lang w:val="lv-LV"/>
        </w:rPr>
        <w:t xml:space="preserve"> vērā arī vides aizsardzības un klimata jautājumi, t.sk., Eiropas Komisijas sagatavotais Zaļais kursa satvars. Tādejādi ne tikai tiek aizsargāta vide, bet stiprināta izejvielu piegādes drošība, veicināta konkurētspēja, inovācijas un izaugsme, kā arī radītas jaunas darbavietas.</w:t>
      </w:r>
    </w:p>
    <w:p w14:paraId="20A678AC" w14:textId="6B71CDE5" w:rsidR="0B528890" w:rsidRPr="008B682A" w:rsidRDefault="0B528890" w:rsidP="00620C79">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NIP pamatnostādnēs ietverti arī tūrisma nozares attīstības būtiskie virzieni, ņemot vērā tūrisma pievienoto vērtību IKP </w:t>
      </w:r>
      <w:r w:rsidR="000126F2" w:rsidRPr="008B682A">
        <w:rPr>
          <w:rFonts w:asciiTheme="majorHAnsi" w:eastAsia="Calibri Light" w:hAnsiTheme="majorHAnsi" w:cstheme="majorHAnsi"/>
          <w:sz w:val="24"/>
          <w:szCs w:val="24"/>
          <w:lang w:val="lv-LV"/>
        </w:rPr>
        <w:t>4,3% apmērā</w:t>
      </w:r>
      <w:r w:rsidRPr="008B682A">
        <w:rPr>
          <w:rFonts w:asciiTheme="majorHAnsi" w:eastAsia="Calibri Light" w:hAnsiTheme="majorHAnsi" w:cstheme="majorHAnsi"/>
          <w:sz w:val="24"/>
          <w:szCs w:val="24"/>
          <w:lang w:val="lv-LV"/>
        </w:rPr>
        <w:t xml:space="preserve"> un īpatsvaru pakalpojumu eksportā</w:t>
      </w:r>
      <w:r w:rsidR="00B06332" w:rsidRPr="008B682A">
        <w:rPr>
          <w:rFonts w:asciiTheme="majorHAnsi" w:eastAsia="Calibri Light" w:hAnsiTheme="majorHAnsi" w:cstheme="majorHAnsi"/>
          <w:sz w:val="24"/>
          <w:szCs w:val="24"/>
          <w:lang w:val="lv-LV"/>
        </w:rPr>
        <w:t xml:space="preserve"> 16% apmērā</w:t>
      </w:r>
      <w:r w:rsidRPr="008B682A">
        <w:rPr>
          <w:rFonts w:asciiTheme="majorHAnsi" w:eastAsia="Calibri Light" w:hAnsiTheme="majorHAnsi" w:cstheme="majorHAnsi"/>
          <w:sz w:val="24"/>
          <w:szCs w:val="24"/>
          <w:lang w:val="lv-LV"/>
        </w:rPr>
        <w:t xml:space="preserve">. Būtiski atzīmēt, ka </w:t>
      </w:r>
      <w:r w:rsidR="007367B1" w:rsidRPr="008B682A">
        <w:rPr>
          <w:rFonts w:asciiTheme="majorHAnsi" w:eastAsia="Calibri Light" w:hAnsiTheme="majorHAnsi" w:cstheme="majorHAnsi"/>
          <w:sz w:val="24"/>
          <w:szCs w:val="24"/>
          <w:lang w:val="lv-LV"/>
        </w:rPr>
        <w:t>Nacionālā attīstības plānā</w:t>
      </w:r>
      <w:r w:rsidR="007E0178">
        <w:rPr>
          <w:rFonts w:asciiTheme="majorHAnsi" w:eastAsia="Calibri Light" w:hAnsiTheme="majorHAnsi" w:cstheme="majorHAnsi"/>
          <w:sz w:val="24"/>
          <w:szCs w:val="24"/>
          <w:lang w:val="lv-LV"/>
        </w:rPr>
        <w:t xml:space="preserve"> </w:t>
      </w:r>
      <w:r w:rsidR="007367B1" w:rsidRPr="008B682A">
        <w:rPr>
          <w:rFonts w:asciiTheme="majorHAnsi" w:eastAsia="Calibri Light" w:hAnsiTheme="majorHAnsi" w:cstheme="majorHAnsi"/>
          <w:sz w:val="24"/>
          <w:szCs w:val="24"/>
          <w:lang w:val="lv-LV"/>
        </w:rPr>
        <w:t>(</w:t>
      </w:r>
      <w:r w:rsidRPr="008B682A">
        <w:rPr>
          <w:rFonts w:asciiTheme="majorHAnsi" w:eastAsia="Calibri Light" w:hAnsiTheme="majorHAnsi" w:cstheme="majorHAnsi"/>
          <w:sz w:val="24"/>
          <w:szCs w:val="24"/>
          <w:lang w:val="lv-LV"/>
        </w:rPr>
        <w:t>NAP</w:t>
      </w:r>
      <w:r w:rsidR="007367B1" w:rsidRPr="008B682A">
        <w:rPr>
          <w:rFonts w:asciiTheme="majorHAnsi" w:eastAsia="Calibri Light" w:hAnsiTheme="majorHAnsi" w:cstheme="majorHAnsi"/>
          <w:sz w:val="24"/>
          <w:szCs w:val="24"/>
          <w:lang w:val="lv-LV"/>
        </w:rPr>
        <w:t>)</w:t>
      </w:r>
      <w:r w:rsidRPr="008B682A">
        <w:rPr>
          <w:rFonts w:asciiTheme="majorHAnsi" w:eastAsia="Calibri Light" w:hAnsiTheme="majorHAnsi" w:cstheme="majorHAnsi"/>
          <w:sz w:val="24"/>
          <w:szCs w:val="24"/>
          <w:lang w:val="lv-LV"/>
        </w:rPr>
        <w:t xml:space="preserve"> 2021-2027</w:t>
      </w:r>
      <w:r w:rsidR="007E0178">
        <w:rPr>
          <w:rStyle w:val="FootnoteReference"/>
          <w:rFonts w:asciiTheme="majorHAnsi" w:eastAsia="Calibri Light" w:hAnsiTheme="majorHAnsi" w:cstheme="majorHAnsi"/>
          <w:sz w:val="24"/>
          <w:szCs w:val="24"/>
          <w:lang w:val="lv-LV"/>
        </w:rPr>
        <w:footnoteReference w:id="5"/>
      </w:r>
      <w:r w:rsidRPr="008B682A">
        <w:rPr>
          <w:rFonts w:asciiTheme="majorHAnsi" w:eastAsia="Calibri Light" w:hAnsiTheme="majorHAnsi" w:cstheme="majorHAnsi"/>
          <w:sz w:val="24"/>
          <w:szCs w:val="24"/>
          <w:lang w:val="lv-LV"/>
        </w:rPr>
        <w:t xml:space="preserve"> ir noteikts, ka tūrisma attīstība Latvijā ir viena no tautsaimniecības un vides attīstības prioritātēm</w:t>
      </w:r>
      <w:r w:rsidR="00806CF5" w:rsidRPr="008B682A">
        <w:rPr>
          <w:rFonts w:asciiTheme="majorHAnsi" w:eastAsia="Calibri Light" w:hAnsiTheme="majorHAnsi" w:cstheme="majorHAnsi"/>
          <w:sz w:val="24"/>
          <w:szCs w:val="24"/>
          <w:lang w:val="lv-LV"/>
        </w:rPr>
        <w:t xml:space="preserve"> [359]</w:t>
      </w:r>
      <w:r w:rsidRPr="008B682A">
        <w:rPr>
          <w:rFonts w:asciiTheme="majorHAnsi" w:eastAsia="Calibri Light" w:hAnsiTheme="majorHAnsi" w:cstheme="majorHAnsi"/>
          <w:sz w:val="24"/>
          <w:szCs w:val="24"/>
          <w:lang w:val="lv-LV"/>
        </w:rPr>
        <w:t>. Tūrisma nozarei ir multiplikatīvs efekts, tādēļ tūristu plūsmas (vietējās un starptautiskās) palielināšana veicinātu dažādu saistīto nozaru izaugsmi.</w:t>
      </w:r>
      <w:r w:rsidR="002F25F9" w:rsidRPr="008B682A">
        <w:rPr>
          <w:rFonts w:asciiTheme="majorHAnsi" w:eastAsia="Calibri Light" w:hAnsiTheme="majorHAnsi" w:cstheme="majorHAnsi"/>
          <w:sz w:val="24"/>
          <w:szCs w:val="24"/>
          <w:lang w:val="lv-LV"/>
        </w:rPr>
        <w:t xml:space="preserve"> Viena no iesaistītajām pusēm tūrisma politikas veidošanā un īstenošanā būs plānošanas reģioni, kas būs iesaistīti virknē NIP pamatnostādņu</w:t>
      </w:r>
      <w:r w:rsidR="00170917">
        <w:rPr>
          <w:rFonts w:asciiTheme="majorHAnsi" w:eastAsia="Calibri Light" w:hAnsiTheme="majorHAnsi" w:cstheme="majorHAnsi"/>
          <w:sz w:val="24"/>
          <w:szCs w:val="24"/>
          <w:lang w:val="lv-LV"/>
        </w:rPr>
        <w:t xml:space="preserve"> </w:t>
      </w:r>
      <w:bookmarkStart w:id="5" w:name="_GoBack"/>
      <w:bookmarkEnd w:id="5"/>
      <w:r w:rsidR="002F25F9" w:rsidRPr="008B682A">
        <w:rPr>
          <w:rFonts w:asciiTheme="majorHAnsi" w:eastAsia="Calibri Light" w:hAnsiTheme="majorHAnsi" w:cstheme="majorHAnsi"/>
          <w:sz w:val="24"/>
          <w:szCs w:val="24"/>
          <w:lang w:val="lv-LV"/>
        </w:rPr>
        <w:t>iekļauto aktivitāšu īstenošanā, t.sk. paredzot plānošanas reģioniem nepieciešamo administratīvo un finanšu kapacitāti.</w:t>
      </w:r>
    </w:p>
    <w:p w14:paraId="3C743370" w14:textId="10FAB12C" w:rsidR="00E531F8" w:rsidRPr="008B682A" w:rsidRDefault="003468C3" w:rsidP="00620C79">
      <w:pPr>
        <w:jc w:val="both"/>
        <w:rPr>
          <w:rFonts w:asciiTheme="majorHAnsi" w:eastAsia="Verdana" w:hAnsiTheme="majorHAnsi" w:cstheme="majorHAnsi"/>
          <w:sz w:val="24"/>
          <w:szCs w:val="24"/>
          <w:lang w:val="lv-LV"/>
        </w:rPr>
      </w:pPr>
      <w:r w:rsidRPr="008B682A">
        <w:rPr>
          <w:rFonts w:asciiTheme="majorHAnsi" w:eastAsia="Verdana" w:hAnsiTheme="majorHAnsi" w:cstheme="majorHAnsi"/>
          <w:sz w:val="24"/>
          <w:szCs w:val="24"/>
          <w:lang w:val="lv-LV"/>
        </w:rPr>
        <w:t>NIP</w:t>
      </w:r>
      <w:r w:rsidR="00B7016E" w:rsidRPr="008B682A">
        <w:rPr>
          <w:rFonts w:asciiTheme="majorHAnsi" w:eastAsia="Verdana" w:hAnsiTheme="majorHAnsi" w:cstheme="majorHAnsi"/>
          <w:sz w:val="24"/>
          <w:szCs w:val="24"/>
          <w:lang w:val="lv-LV"/>
        </w:rPr>
        <w:t xml:space="preserve"> pamatnostādnes</w:t>
      </w:r>
      <w:r w:rsidR="00E531F8" w:rsidRPr="008B682A">
        <w:rPr>
          <w:rFonts w:asciiTheme="majorHAnsi" w:eastAsia="Verdana" w:hAnsiTheme="majorHAnsi" w:cstheme="majorHAnsi"/>
          <w:sz w:val="24"/>
          <w:szCs w:val="24"/>
          <w:lang w:val="lv-LV"/>
        </w:rPr>
        <w:t xml:space="preserve"> ir uzskatām</w:t>
      </w:r>
      <w:r w:rsidR="00D35F62" w:rsidRPr="008B682A">
        <w:rPr>
          <w:rFonts w:asciiTheme="majorHAnsi" w:eastAsia="Verdana" w:hAnsiTheme="majorHAnsi" w:cstheme="majorHAnsi"/>
          <w:sz w:val="24"/>
          <w:szCs w:val="24"/>
          <w:lang w:val="lv-LV"/>
        </w:rPr>
        <w:t>a</w:t>
      </w:r>
      <w:r w:rsidR="00E531F8" w:rsidRPr="008B682A">
        <w:rPr>
          <w:rFonts w:asciiTheme="majorHAnsi" w:eastAsia="Verdana" w:hAnsiTheme="majorHAnsi" w:cstheme="majorHAnsi"/>
          <w:sz w:val="24"/>
          <w:szCs w:val="24"/>
          <w:lang w:val="lv-LV"/>
        </w:rPr>
        <w:t xml:space="preserve">s par Latvijas izaugsmes un ekonomiskās attīstības politikas svarīgāko dokumentu, kurā ir ietverta arī sasaiste ar citu nozaru rīcību un nepieciešamo darbību plānojumu. </w:t>
      </w:r>
      <w:r w:rsidR="0039155D" w:rsidRPr="008B682A">
        <w:rPr>
          <w:rFonts w:asciiTheme="majorHAnsi" w:hAnsiTheme="majorHAnsi" w:cstheme="majorHAnsi"/>
          <w:sz w:val="24"/>
          <w:szCs w:val="24"/>
          <w:lang w:val="lv-LV"/>
        </w:rPr>
        <w:t>NIP</w:t>
      </w:r>
      <w:r w:rsidR="00B7016E" w:rsidRPr="008B682A">
        <w:rPr>
          <w:rFonts w:asciiTheme="majorHAnsi" w:hAnsiTheme="majorHAnsi" w:cstheme="majorHAnsi"/>
          <w:sz w:val="24"/>
          <w:szCs w:val="24"/>
          <w:lang w:val="lv-LV"/>
        </w:rPr>
        <w:t xml:space="preserve"> pamatnostādņu</w:t>
      </w:r>
      <w:r w:rsidR="0039155D" w:rsidRPr="008B682A">
        <w:rPr>
          <w:rFonts w:asciiTheme="majorHAnsi" w:hAnsiTheme="majorHAnsi" w:cstheme="majorHAnsi"/>
          <w:sz w:val="24"/>
          <w:szCs w:val="24"/>
          <w:lang w:val="lv-LV"/>
        </w:rPr>
        <w:t xml:space="preserve"> izstāde tiek balstīta uz </w:t>
      </w:r>
      <w:r w:rsidR="00654C0A" w:rsidRPr="008B682A">
        <w:rPr>
          <w:rFonts w:asciiTheme="majorHAnsi" w:hAnsiTheme="majorHAnsi" w:cstheme="majorHAnsi"/>
          <w:sz w:val="24"/>
          <w:szCs w:val="24"/>
          <w:lang w:val="lv-LV"/>
        </w:rPr>
        <w:t>aktuāl</w:t>
      </w:r>
      <w:r w:rsidR="3DD5AA04" w:rsidRPr="008B682A">
        <w:rPr>
          <w:rFonts w:asciiTheme="majorHAnsi" w:hAnsiTheme="majorHAnsi" w:cstheme="majorHAnsi"/>
          <w:sz w:val="24"/>
          <w:szCs w:val="24"/>
          <w:lang w:val="lv-LV"/>
        </w:rPr>
        <w:t>aj</w:t>
      </w:r>
      <w:r w:rsidR="00654C0A" w:rsidRPr="008B682A">
        <w:rPr>
          <w:rFonts w:asciiTheme="majorHAnsi" w:hAnsiTheme="majorHAnsi" w:cstheme="majorHAnsi"/>
          <w:sz w:val="24"/>
          <w:szCs w:val="24"/>
          <w:lang w:val="lv-LV"/>
        </w:rPr>
        <w:t xml:space="preserve">ām </w:t>
      </w:r>
      <w:r w:rsidR="00820CBE" w:rsidRPr="008B682A">
        <w:rPr>
          <w:rFonts w:asciiTheme="majorHAnsi" w:hAnsiTheme="majorHAnsi" w:cstheme="majorHAnsi"/>
          <w:sz w:val="24"/>
          <w:szCs w:val="24"/>
          <w:lang w:val="lv-LV"/>
        </w:rPr>
        <w:t xml:space="preserve">ekonomikas </w:t>
      </w:r>
      <w:r w:rsidR="008423DB" w:rsidRPr="008B682A">
        <w:rPr>
          <w:rFonts w:asciiTheme="majorHAnsi" w:hAnsiTheme="majorHAnsi" w:cstheme="majorHAnsi"/>
          <w:sz w:val="24"/>
          <w:szCs w:val="24"/>
          <w:lang w:val="lv-LV"/>
        </w:rPr>
        <w:t>tendencēm</w:t>
      </w:r>
      <w:r w:rsidR="009676A1" w:rsidRPr="008B682A">
        <w:rPr>
          <w:rFonts w:asciiTheme="majorHAnsi" w:hAnsiTheme="majorHAnsi" w:cstheme="majorHAnsi"/>
          <w:sz w:val="24"/>
          <w:szCs w:val="24"/>
          <w:lang w:val="lv-LV"/>
        </w:rPr>
        <w:t xml:space="preserve">, publiskā un privātā sektora dialogu </w:t>
      </w:r>
      <w:r w:rsidR="00E1715F" w:rsidRPr="008B682A">
        <w:rPr>
          <w:rFonts w:asciiTheme="majorHAnsi" w:hAnsiTheme="majorHAnsi" w:cstheme="majorHAnsi"/>
          <w:sz w:val="24"/>
          <w:szCs w:val="24"/>
          <w:lang w:val="lv-LV"/>
        </w:rPr>
        <w:t>ar mērķi</w:t>
      </w:r>
      <w:r w:rsidR="007F1436" w:rsidRPr="008B682A">
        <w:rPr>
          <w:rFonts w:asciiTheme="majorHAnsi" w:hAnsiTheme="majorHAnsi" w:cstheme="majorHAnsi"/>
          <w:sz w:val="24"/>
          <w:szCs w:val="24"/>
          <w:lang w:val="lv-LV"/>
        </w:rPr>
        <w:t xml:space="preserve"> </w:t>
      </w:r>
      <w:r w:rsidR="001F7816" w:rsidRPr="008B682A">
        <w:rPr>
          <w:rFonts w:asciiTheme="majorHAnsi" w:hAnsiTheme="majorHAnsi" w:cstheme="majorHAnsi"/>
          <w:sz w:val="24"/>
          <w:szCs w:val="24"/>
          <w:lang w:val="lv-LV"/>
        </w:rPr>
        <w:t>identificēt</w:t>
      </w:r>
      <w:r w:rsidR="007F1436" w:rsidRPr="008B682A">
        <w:rPr>
          <w:rFonts w:asciiTheme="majorHAnsi" w:hAnsiTheme="majorHAnsi" w:cstheme="majorHAnsi"/>
          <w:sz w:val="24"/>
          <w:szCs w:val="24"/>
          <w:lang w:val="lv-LV"/>
        </w:rPr>
        <w:t xml:space="preserve"> </w:t>
      </w:r>
      <w:r w:rsidR="00E7675B" w:rsidRPr="008B682A">
        <w:rPr>
          <w:rFonts w:asciiTheme="majorHAnsi" w:hAnsiTheme="majorHAnsi" w:cstheme="majorHAnsi"/>
          <w:sz w:val="24"/>
          <w:szCs w:val="24"/>
          <w:lang w:val="lv-LV"/>
        </w:rPr>
        <w:t xml:space="preserve"> jaun</w:t>
      </w:r>
      <w:r w:rsidR="646852F7" w:rsidRPr="008B682A">
        <w:rPr>
          <w:rFonts w:asciiTheme="majorHAnsi" w:hAnsiTheme="majorHAnsi" w:cstheme="majorHAnsi"/>
          <w:sz w:val="24"/>
          <w:szCs w:val="24"/>
          <w:lang w:val="lv-LV"/>
        </w:rPr>
        <w:t>o</w:t>
      </w:r>
      <w:r w:rsidR="00E7675B" w:rsidRPr="008B682A">
        <w:rPr>
          <w:rFonts w:asciiTheme="majorHAnsi" w:hAnsiTheme="majorHAnsi" w:cstheme="majorHAnsi"/>
          <w:sz w:val="24"/>
          <w:szCs w:val="24"/>
          <w:lang w:val="lv-LV"/>
        </w:rPr>
        <w:t xml:space="preserve"> ekonomisk</w:t>
      </w:r>
      <w:r w:rsidR="6C12D5F2" w:rsidRPr="008B682A">
        <w:rPr>
          <w:rFonts w:asciiTheme="majorHAnsi" w:hAnsiTheme="majorHAnsi" w:cstheme="majorHAnsi"/>
          <w:sz w:val="24"/>
          <w:szCs w:val="24"/>
          <w:lang w:val="lv-LV"/>
        </w:rPr>
        <w:t>o</w:t>
      </w:r>
      <w:r w:rsidR="00E7675B" w:rsidRPr="008B682A">
        <w:rPr>
          <w:rFonts w:asciiTheme="majorHAnsi" w:hAnsiTheme="majorHAnsi" w:cstheme="majorHAnsi"/>
          <w:sz w:val="24"/>
          <w:szCs w:val="24"/>
          <w:lang w:val="lv-LV"/>
        </w:rPr>
        <w:t xml:space="preserve"> aktivitā</w:t>
      </w:r>
      <w:r w:rsidR="003666CD" w:rsidRPr="008B682A">
        <w:rPr>
          <w:rFonts w:asciiTheme="majorHAnsi" w:hAnsiTheme="majorHAnsi" w:cstheme="majorHAnsi"/>
          <w:sz w:val="24"/>
          <w:szCs w:val="24"/>
          <w:lang w:val="lv-LV"/>
        </w:rPr>
        <w:t>š</w:t>
      </w:r>
      <w:r w:rsidR="120685D8" w:rsidRPr="008B682A">
        <w:rPr>
          <w:rFonts w:asciiTheme="majorHAnsi" w:hAnsiTheme="majorHAnsi" w:cstheme="majorHAnsi"/>
          <w:sz w:val="24"/>
          <w:szCs w:val="24"/>
          <w:lang w:val="lv-LV"/>
        </w:rPr>
        <w:t>u jomā pastāvošos</w:t>
      </w:r>
      <w:r w:rsidR="14D79096" w:rsidRPr="008B682A">
        <w:rPr>
          <w:rFonts w:asciiTheme="majorHAnsi" w:hAnsiTheme="majorHAnsi" w:cstheme="majorHAnsi"/>
          <w:sz w:val="24"/>
          <w:szCs w:val="24"/>
          <w:lang w:val="lv-LV"/>
        </w:rPr>
        <w:t xml:space="preserve"> ierobežojumus</w:t>
      </w:r>
      <w:r w:rsidR="009779E7" w:rsidRPr="008B682A">
        <w:rPr>
          <w:rFonts w:asciiTheme="majorHAnsi" w:hAnsiTheme="majorHAnsi" w:cstheme="majorHAnsi"/>
          <w:sz w:val="24"/>
          <w:szCs w:val="24"/>
          <w:lang w:val="lv-LV"/>
        </w:rPr>
        <w:t xml:space="preserve"> un piedāvāt risinājumus</w:t>
      </w:r>
      <w:r w:rsidR="0033373D" w:rsidRPr="008B682A">
        <w:rPr>
          <w:rFonts w:asciiTheme="majorHAnsi" w:hAnsiTheme="majorHAnsi" w:cstheme="majorHAnsi"/>
          <w:sz w:val="24"/>
          <w:szCs w:val="24"/>
          <w:lang w:val="lv-LV"/>
        </w:rPr>
        <w:t xml:space="preserve"> to novēršanai vai pārvarēšanai.</w:t>
      </w:r>
    </w:p>
    <w:p w14:paraId="7D0C6C17" w14:textId="6E2FF3F0" w:rsidR="00AD0E18" w:rsidRPr="008B682A" w:rsidRDefault="00AD0E18" w:rsidP="7C9C35B8">
      <w:pPr>
        <w:tabs>
          <w:tab w:val="clear" w:pos="850"/>
          <w:tab w:val="clear" w:pos="1191"/>
          <w:tab w:val="clear" w:pos="1531"/>
        </w:tabs>
        <w:spacing w:after="160" w:line="259" w:lineRule="auto"/>
        <w:jc w:val="both"/>
        <w:rPr>
          <w:rFonts w:asciiTheme="majorHAnsi" w:eastAsia="Verdana" w:hAnsiTheme="majorHAnsi" w:cstheme="majorHAnsi"/>
          <w:kern w:val="24"/>
          <w:sz w:val="24"/>
          <w:szCs w:val="24"/>
          <w:lang w:val="lv-LV"/>
        </w:rPr>
      </w:pPr>
      <w:r w:rsidRPr="008B682A">
        <w:rPr>
          <w:rFonts w:asciiTheme="majorHAnsi" w:eastAsia="Verdana" w:hAnsiTheme="majorHAnsi" w:cstheme="majorHAnsi"/>
          <w:kern w:val="24"/>
          <w:sz w:val="24"/>
          <w:szCs w:val="24"/>
          <w:lang w:val="lv-LV"/>
        </w:rPr>
        <w:t xml:space="preserve">EM ir izstrādājusi </w:t>
      </w:r>
      <w:r w:rsidR="00922799" w:rsidRPr="008B682A">
        <w:rPr>
          <w:rFonts w:asciiTheme="majorHAnsi" w:eastAsia="Verdana" w:hAnsiTheme="majorHAnsi" w:cstheme="majorHAnsi"/>
          <w:kern w:val="24"/>
          <w:sz w:val="24"/>
          <w:szCs w:val="24"/>
          <w:lang w:val="lv-LV"/>
        </w:rPr>
        <w:t>NIP</w:t>
      </w:r>
      <w:r w:rsidR="00415E1F" w:rsidRPr="008B682A">
        <w:rPr>
          <w:rFonts w:asciiTheme="majorHAnsi" w:eastAsia="Verdana" w:hAnsiTheme="majorHAnsi" w:cstheme="majorHAnsi"/>
          <w:kern w:val="24"/>
          <w:sz w:val="24"/>
          <w:szCs w:val="24"/>
          <w:lang w:val="lv-LV"/>
        </w:rPr>
        <w:t xml:space="preserve"> pamatnostādnes</w:t>
      </w:r>
      <w:r w:rsidR="00B25530" w:rsidRPr="008B682A">
        <w:rPr>
          <w:rFonts w:asciiTheme="majorHAnsi" w:eastAsia="Verdana" w:hAnsiTheme="majorHAnsi" w:cstheme="majorHAnsi"/>
          <w:kern w:val="24"/>
          <w:sz w:val="24"/>
          <w:szCs w:val="24"/>
          <w:lang w:val="lv-LV"/>
        </w:rPr>
        <w:t>,</w:t>
      </w:r>
      <w:r w:rsidR="00415E1F" w:rsidRPr="008B682A">
        <w:rPr>
          <w:rFonts w:asciiTheme="majorHAnsi" w:eastAsia="Verdana" w:hAnsiTheme="majorHAnsi" w:cstheme="majorHAnsi"/>
          <w:kern w:val="24"/>
          <w:sz w:val="24"/>
          <w:szCs w:val="24"/>
          <w:lang w:val="lv-LV"/>
        </w:rPr>
        <w:t xml:space="preserve"> </w:t>
      </w:r>
      <w:r w:rsidR="00B25530" w:rsidRPr="008B682A">
        <w:rPr>
          <w:rFonts w:asciiTheme="majorHAnsi" w:eastAsia="Verdana" w:hAnsiTheme="majorHAnsi" w:cstheme="majorHAnsi"/>
          <w:kern w:val="24"/>
          <w:sz w:val="24"/>
          <w:szCs w:val="24"/>
          <w:lang w:val="lv-LV"/>
        </w:rPr>
        <w:t xml:space="preserve">balstoties </w:t>
      </w:r>
      <w:r w:rsidR="00500C39" w:rsidRPr="008B682A">
        <w:rPr>
          <w:rFonts w:asciiTheme="majorHAnsi" w:eastAsia="Verdana" w:hAnsiTheme="majorHAnsi" w:cstheme="majorHAnsi"/>
          <w:kern w:val="24"/>
          <w:sz w:val="24"/>
          <w:szCs w:val="24"/>
          <w:lang w:val="lv-LV"/>
        </w:rPr>
        <w:t>uz spēkā esoš</w:t>
      </w:r>
      <w:r w:rsidR="00AB04B3" w:rsidRPr="008B682A">
        <w:rPr>
          <w:rFonts w:asciiTheme="majorHAnsi" w:eastAsia="Verdana" w:hAnsiTheme="majorHAnsi" w:cstheme="majorHAnsi"/>
          <w:kern w:val="24"/>
          <w:sz w:val="24"/>
          <w:szCs w:val="24"/>
          <w:lang w:val="lv-LV"/>
        </w:rPr>
        <w:t>ajām</w:t>
      </w:r>
      <w:r w:rsidR="00500C39" w:rsidRPr="008B682A">
        <w:rPr>
          <w:rFonts w:asciiTheme="majorHAnsi" w:eastAsia="Verdana" w:hAnsiTheme="majorHAnsi" w:cstheme="majorHAnsi"/>
          <w:kern w:val="24"/>
          <w:sz w:val="24"/>
          <w:szCs w:val="24"/>
          <w:lang w:val="lv-LV"/>
        </w:rPr>
        <w:t xml:space="preserve"> </w:t>
      </w:r>
      <w:r w:rsidR="00483B39" w:rsidRPr="008B682A">
        <w:rPr>
          <w:rFonts w:asciiTheme="majorHAnsi" w:eastAsia="Verdana" w:hAnsiTheme="majorHAnsi" w:cstheme="majorHAnsi"/>
          <w:kern w:val="24"/>
          <w:sz w:val="24"/>
          <w:szCs w:val="24"/>
          <w:lang w:val="lv-LV"/>
        </w:rPr>
        <w:t>NIP</w:t>
      </w:r>
      <w:r w:rsidR="00137445" w:rsidRPr="008B682A">
        <w:rPr>
          <w:rFonts w:asciiTheme="majorHAnsi" w:eastAsia="Verdana" w:hAnsiTheme="majorHAnsi" w:cstheme="majorHAnsi"/>
          <w:kern w:val="24"/>
          <w:sz w:val="24"/>
          <w:szCs w:val="24"/>
          <w:lang w:val="lv-LV"/>
        </w:rPr>
        <w:t xml:space="preserve"> pamatnostād</w:t>
      </w:r>
      <w:r w:rsidR="00AB04B3" w:rsidRPr="008B682A">
        <w:rPr>
          <w:rFonts w:asciiTheme="majorHAnsi" w:eastAsia="Verdana" w:hAnsiTheme="majorHAnsi" w:cstheme="majorHAnsi"/>
          <w:kern w:val="24"/>
          <w:sz w:val="24"/>
          <w:szCs w:val="24"/>
          <w:lang w:val="lv-LV"/>
        </w:rPr>
        <w:t>nēm</w:t>
      </w:r>
      <w:r w:rsidR="00137445" w:rsidRPr="008B682A">
        <w:rPr>
          <w:rFonts w:asciiTheme="majorHAnsi" w:eastAsia="Verdana" w:hAnsiTheme="majorHAnsi" w:cstheme="majorHAnsi"/>
          <w:kern w:val="24"/>
          <w:sz w:val="24"/>
          <w:szCs w:val="24"/>
          <w:lang w:val="lv-LV"/>
        </w:rPr>
        <w:t xml:space="preserve"> 2014.</w:t>
      </w:r>
      <w:r w:rsidR="00931EC1" w:rsidRPr="008B682A">
        <w:rPr>
          <w:rFonts w:asciiTheme="majorHAnsi" w:eastAsia="Verdana" w:hAnsiTheme="majorHAnsi" w:cstheme="majorHAnsi"/>
          <w:kern w:val="24"/>
          <w:sz w:val="24"/>
          <w:szCs w:val="24"/>
          <w:lang w:val="lv-LV"/>
        </w:rPr>
        <w:t>-</w:t>
      </w:r>
      <w:r w:rsidR="00137445" w:rsidRPr="008B682A">
        <w:rPr>
          <w:rFonts w:asciiTheme="majorHAnsi" w:eastAsia="Verdana" w:hAnsiTheme="majorHAnsi" w:cstheme="majorHAnsi"/>
          <w:kern w:val="24"/>
          <w:sz w:val="24"/>
          <w:szCs w:val="24"/>
          <w:lang w:val="lv-LV"/>
        </w:rPr>
        <w:t>2020.gadam</w:t>
      </w:r>
      <w:r w:rsidR="00F04E89" w:rsidRPr="008B682A">
        <w:rPr>
          <w:rStyle w:val="FootnoteReference"/>
          <w:rFonts w:asciiTheme="majorHAnsi" w:eastAsia="Verdana" w:hAnsiTheme="majorHAnsi" w:cstheme="majorHAnsi"/>
          <w:kern w:val="24"/>
          <w:sz w:val="24"/>
          <w:szCs w:val="24"/>
          <w:lang w:val="lv-LV"/>
        </w:rPr>
        <w:footnoteReference w:id="6"/>
      </w:r>
      <w:r w:rsidR="00E038E4" w:rsidRPr="008B682A">
        <w:rPr>
          <w:rFonts w:asciiTheme="majorHAnsi" w:eastAsia="Verdana" w:hAnsiTheme="majorHAnsi" w:cstheme="majorHAnsi"/>
          <w:kern w:val="24"/>
          <w:sz w:val="24"/>
          <w:szCs w:val="24"/>
          <w:lang w:val="lv-LV"/>
        </w:rPr>
        <w:t xml:space="preserve">, </w:t>
      </w:r>
      <w:r w:rsidR="53397D8E" w:rsidRPr="008B682A">
        <w:rPr>
          <w:rFonts w:asciiTheme="majorHAnsi" w:eastAsia="Calibri Light" w:hAnsiTheme="majorHAnsi" w:cstheme="majorHAnsi"/>
          <w:sz w:val="24"/>
          <w:szCs w:val="24"/>
          <w:lang w:val="lv-LV"/>
        </w:rPr>
        <w:t>Latvijas tūrisma attīstības pamatnostādnēm 2014.-2020.gadam</w:t>
      </w:r>
      <w:r w:rsidR="007E0178">
        <w:rPr>
          <w:rStyle w:val="FootnoteReference"/>
          <w:rFonts w:asciiTheme="majorHAnsi" w:eastAsia="Calibri Light" w:hAnsiTheme="majorHAnsi" w:cstheme="majorHAnsi"/>
          <w:sz w:val="24"/>
          <w:szCs w:val="24"/>
          <w:lang w:val="lv-LV"/>
        </w:rPr>
        <w:footnoteReference w:id="7"/>
      </w:r>
      <w:r w:rsidR="53397D8E" w:rsidRPr="008B682A">
        <w:rPr>
          <w:rFonts w:asciiTheme="majorHAnsi" w:eastAsia="Calibri Light" w:hAnsiTheme="majorHAnsi" w:cstheme="majorHAnsi"/>
          <w:sz w:val="24"/>
          <w:szCs w:val="24"/>
          <w:lang w:val="lv-LV"/>
        </w:rPr>
        <w:t xml:space="preserve"> un to starpnovērtējumā iekļautajiem secinājumiem, </w:t>
      </w:r>
      <w:r w:rsidR="00003E98" w:rsidRPr="008B682A">
        <w:rPr>
          <w:rFonts w:asciiTheme="majorHAnsi" w:eastAsia="Verdana" w:hAnsiTheme="majorHAnsi" w:cstheme="majorHAnsi"/>
          <w:kern w:val="24"/>
          <w:sz w:val="24"/>
          <w:szCs w:val="24"/>
          <w:lang w:val="lv-LV"/>
        </w:rPr>
        <w:t>NAP</w:t>
      </w:r>
      <w:r w:rsidR="00CA76DB" w:rsidRPr="008B682A">
        <w:rPr>
          <w:rFonts w:asciiTheme="majorHAnsi" w:eastAsia="Verdana" w:hAnsiTheme="majorHAnsi" w:cstheme="majorHAnsi"/>
          <w:kern w:val="24"/>
          <w:sz w:val="24"/>
          <w:szCs w:val="24"/>
          <w:lang w:val="lv-LV"/>
        </w:rPr>
        <w:t xml:space="preserve"> 2021.</w:t>
      </w:r>
      <w:r w:rsidR="00F97306" w:rsidRPr="008B682A">
        <w:rPr>
          <w:rFonts w:asciiTheme="majorHAnsi" w:eastAsia="Verdana" w:hAnsiTheme="majorHAnsi" w:cstheme="majorHAnsi"/>
          <w:kern w:val="24"/>
          <w:sz w:val="24"/>
          <w:szCs w:val="24"/>
          <w:lang w:val="lv-LV"/>
        </w:rPr>
        <w:t xml:space="preserve"> </w:t>
      </w:r>
      <w:r w:rsidR="00CA76DB" w:rsidRPr="008B682A">
        <w:rPr>
          <w:rFonts w:asciiTheme="majorHAnsi" w:eastAsia="Verdana" w:hAnsiTheme="majorHAnsi" w:cstheme="majorHAnsi"/>
          <w:kern w:val="24"/>
          <w:sz w:val="24"/>
          <w:szCs w:val="24"/>
          <w:lang w:val="lv-LV"/>
        </w:rPr>
        <w:t>-</w:t>
      </w:r>
      <w:r w:rsidR="00F97306" w:rsidRPr="008B682A">
        <w:rPr>
          <w:rFonts w:asciiTheme="majorHAnsi" w:eastAsia="Verdana" w:hAnsiTheme="majorHAnsi" w:cstheme="majorHAnsi"/>
          <w:kern w:val="24"/>
          <w:sz w:val="24"/>
          <w:szCs w:val="24"/>
          <w:lang w:val="lv-LV"/>
        </w:rPr>
        <w:t xml:space="preserve"> </w:t>
      </w:r>
      <w:r w:rsidR="00CA76DB" w:rsidRPr="008B682A">
        <w:rPr>
          <w:rFonts w:asciiTheme="majorHAnsi" w:eastAsia="Verdana" w:hAnsiTheme="majorHAnsi" w:cstheme="majorHAnsi"/>
          <w:kern w:val="24"/>
          <w:sz w:val="24"/>
          <w:szCs w:val="24"/>
          <w:lang w:val="lv-LV"/>
        </w:rPr>
        <w:t>2027.gadam iezīmētajām</w:t>
      </w:r>
      <w:r w:rsidR="007150CC" w:rsidRPr="008B682A">
        <w:rPr>
          <w:rFonts w:asciiTheme="majorHAnsi" w:eastAsia="Verdana" w:hAnsiTheme="majorHAnsi" w:cstheme="majorHAnsi"/>
          <w:kern w:val="24"/>
          <w:sz w:val="24"/>
          <w:szCs w:val="24"/>
          <w:lang w:val="lv-LV"/>
        </w:rPr>
        <w:t xml:space="preserve"> prioritātēm</w:t>
      </w:r>
      <w:r w:rsidR="00CA3820" w:rsidRPr="008B682A">
        <w:rPr>
          <w:rFonts w:asciiTheme="majorHAnsi" w:eastAsia="Verdana" w:hAnsiTheme="majorHAnsi" w:cstheme="majorHAnsi"/>
          <w:kern w:val="24"/>
          <w:sz w:val="24"/>
          <w:szCs w:val="24"/>
          <w:lang w:val="lv-LV"/>
        </w:rPr>
        <w:t xml:space="preserve">, kā arī diskusijām ar </w:t>
      </w:r>
      <w:r w:rsidR="00345C59" w:rsidRPr="008B682A">
        <w:rPr>
          <w:rFonts w:asciiTheme="majorHAnsi" w:eastAsia="Verdana" w:hAnsiTheme="majorHAnsi" w:cstheme="majorHAnsi"/>
          <w:kern w:val="24"/>
          <w:sz w:val="24"/>
          <w:szCs w:val="24"/>
          <w:lang w:val="lv-LV"/>
        </w:rPr>
        <w:t>nacionālās attīstības plānošanā iesaistītajām</w:t>
      </w:r>
      <w:r w:rsidR="00DC6CCB" w:rsidRPr="008B682A">
        <w:rPr>
          <w:rFonts w:asciiTheme="majorHAnsi" w:eastAsia="Verdana" w:hAnsiTheme="majorHAnsi" w:cstheme="majorHAnsi"/>
          <w:kern w:val="24"/>
          <w:sz w:val="24"/>
          <w:szCs w:val="24"/>
          <w:lang w:val="lv-LV"/>
        </w:rPr>
        <w:t xml:space="preserve"> </w:t>
      </w:r>
      <w:r w:rsidR="000625EC" w:rsidRPr="008B682A">
        <w:rPr>
          <w:rFonts w:asciiTheme="majorHAnsi" w:eastAsia="Verdana" w:hAnsiTheme="majorHAnsi" w:cstheme="majorHAnsi"/>
          <w:kern w:val="24"/>
          <w:sz w:val="24"/>
          <w:szCs w:val="24"/>
          <w:lang w:val="lv-LV"/>
        </w:rPr>
        <w:t>institūcijām</w:t>
      </w:r>
      <w:r w:rsidR="00CE1A23" w:rsidRPr="008B682A">
        <w:rPr>
          <w:rFonts w:asciiTheme="majorHAnsi" w:eastAsia="Verdana" w:hAnsiTheme="majorHAnsi" w:cstheme="majorHAnsi"/>
          <w:kern w:val="24"/>
          <w:sz w:val="24"/>
          <w:szCs w:val="24"/>
          <w:lang w:val="lv-LV"/>
        </w:rPr>
        <w:t>.</w:t>
      </w:r>
    </w:p>
    <w:p w14:paraId="7DDC9C5F" w14:textId="62E607A6" w:rsidR="00B7016E" w:rsidRPr="008B682A" w:rsidRDefault="006A0EE5" w:rsidP="383DEC3A">
      <w:pPr>
        <w:tabs>
          <w:tab w:val="clear" w:pos="850"/>
          <w:tab w:val="clear" w:pos="1191"/>
          <w:tab w:val="clear" w:pos="1531"/>
        </w:tabs>
        <w:spacing w:after="160" w:line="259" w:lineRule="auto"/>
        <w:jc w:val="both"/>
        <w:rPr>
          <w:rFonts w:asciiTheme="majorHAnsi" w:eastAsia="Verdana" w:hAnsiTheme="majorHAnsi" w:cstheme="majorHAnsi"/>
          <w:kern w:val="24"/>
          <w:sz w:val="24"/>
          <w:szCs w:val="24"/>
          <w:lang w:val="lv-LV"/>
        </w:rPr>
      </w:pPr>
      <w:r w:rsidRPr="008B682A">
        <w:rPr>
          <w:rFonts w:asciiTheme="majorHAnsi" w:eastAsia="Verdana" w:hAnsiTheme="majorHAnsi" w:cstheme="majorHAnsi"/>
          <w:kern w:val="24"/>
          <w:sz w:val="24"/>
          <w:szCs w:val="24"/>
          <w:lang w:val="lv-LV"/>
        </w:rPr>
        <w:t xml:space="preserve">NIP mērķi un rīcības virzieni tika </w:t>
      </w:r>
      <w:r w:rsidR="00FE5C18" w:rsidRPr="008B682A">
        <w:rPr>
          <w:rFonts w:asciiTheme="majorHAnsi" w:eastAsia="Verdana" w:hAnsiTheme="majorHAnsi" w:cstheme="majorHAnsi"/>
          <w:kern w:val="24"/>
          <w:sz w:val="24"/>
          <w:szCs w:val="24"/>
          <w:lang w:val="lv-LV"/>
        </w:rPr>
        <w:t>apspriesti arī</w:t>
      </w:r>
      <w:r w:rsidR="008E5723" w:rsidRPr="008B682A">
        <w:rPr>
          <w:rFonts w:asciiTheme="majorHAnsi" w:eastAsia="Verdana" w:hAnsiTheme="majorHAnsi" w:cstheme="majorHAnsi"/>
          <w:kern w:val="24"/>
          <w:sz w:val="24"/>
          <w:szCs w:val="24"/>
          <w:lang w:val="lv-LV"/>
        </w:rPr>
        <w:t xml:space="preserve"> </w:t>
      </w:r>
      <w:r w:rsidR="00490C10" w:rsidRPr="008B682A">
        <w:rPr>
          <w:rFonts w:asciiTheme="majorHAnsi" w:eastAsia="Verdana" w:hAnsiTheme="majorHAnsi" w:cstheme="majorHAnsi"/>
          <w:kern w:val="24"/>
          <w:sz w:val="24"/>
          <w:szCs w:val="24"/>
          <w:lang w:val="lv-LV"/>
        </w:rPr>
        <w:t xml:space="preserve">piecās reģionālajās </w:t>
      </w:r>
      <w:r w:rsidR="00241762" w:rsidRPr="008B682A">
        <w:rPr>
          <w:rFonts w:asciiTheme="majorHAnsi" w:eastAsia="Verdana" w:hAnsiTheme="majorHAnsi" w:cstheme="majorHAnsi"/>
          <w:kern w:val="24"/>
          <w:sz w:val="24"/>
          <w:szCs w:val="24"/>
          <w:lang w:val="lv-LV"/>
        </w:rPr>
        <w:t>D</w:t>
      </w:r>
      <w:r w:rsidR="00490C10" w:rsidRPr="008B682A">
        <w:rPr>
          <w:rFonts w:asciiTheme="majorHAnsi" w:eastAsia="Verdana" w:hAnsiTheme="majorHAnsi" w:cstheme="majorHAnsi"/>
          <w:kern w:val="24"/>
          <w:sz w:val="24"/>
          <w:szCs w:val="24"/>
          <w:lang w:val="lv-LV"/>
        </w:rPr>
        <w:t>izaina darbnīcās</w:t>
      </w:r>
      <w:r w:rsidR="00F37853" w:rsidRPr="008B682A">
        <w:rPr>
          <w:rStyle w:val="FootnoteReference"/>
          <w:rFonts w:asciiTheme="majorHAnsi" w:eastAsia="Verdana" w:hAnsiTheme="majorHAnsi" w:cstheme="majorHAnsi"/>
          <w:kern w:val="24"/>
          <w:sz w:val="24"/>
          <w:szCs w:val="24"/>
          <w:lang w:val="lv-LV"/>
        </w:rPr>
        <w:footnoteReference w:id="8"/>
      </w:r>
      <w:r w:rsidR="00134F8E" w:rsidRPr="008B682A">
        <w:rPr>
          <w:rFonts w:asciiTheme="majorHAnsi" w:eastAsia="Verdana" w:hAnsiTheme="majorHAnsi" w:cstheme="majorHAnsi"/>
          <w:kern w:val="24"/>
          <w:sz w:val="24"/>
          <w:szCs w:val="24"/>
          <w:lang w:val="lv-LV"/>
        </w:rPr>
        <w:t>.</w:t>
      </w:r>
      <w:r w:rsidR="00490C10" w:rsidRPr="008B682A">
        <w:rPr>
          <w:rFonts w:asciiTheme="majorHAnsi" w:eastAsia="Verdana" w:hAnsiTheme="majorHAnsi" w:cstheme="majorHAnsi"/>
          <w:kern w:val="24"/>
          <w:sz w:val="24"/>
          <w:szCs w:val="24"/>
          <w:lang w:val="lv-LV"/>
        </w:rPr>
        <w:t xml:space="preserve"> </w:t>
      </w:r>
      <w:r w:rsidR="00F47292" w:rsidRPr="008B682A">
        <w:rPr>
          <w:rFonts w:asciiTheme="majorHAnsi" w:eastAsia="Verdana" w:hAnsiTheme="majorHAnsi" w:cstheme="majorHAnsi"/>
          <w:kern w:val="24"/>
          <w:sz w:val="24"/>
          <w:szCs w:val="24"/>
          <w:lang w:val="lv-LV"/>
        </w:rPr>
        <w:t>Kopumā piecās Dizaina darbnīcās piedalījās 234 dalībnieki</w:t>
      </w:r>
      <w:r w:rsidR="00D12BCE" w:rsidRPr="008B682A">
        <w:rPr>
          <w:rFonts w:asciiTheme="majorHAnsi" w:eastAsia="Verdana" w:hAnsiTheme="majorHAnsi" w:cstheme="majorHAnsi"/>
          <w:kern w:val="24"/>
          <w:sz w:val="24"/>
          <w:szCs w:val="24"/>
          <w:lang w:val="lv-LV"/>
        </w:rPr>
        <w:t xml:space="preserve"> (tostarp publiskā un privātā sektora pārstāvji, zinātnisko institūciju un akadēmiskā sektora pārstāvji)</w:t>
      </w:r>
      <w:r w:rsidR="00F47292" w:rsidRPr="008B682A">
        <w:rPr>
          <w:rFonts w:asciiTheme="majorHAnsi" w:eastAsia="Verdana" w:hAnsiTheme="majorHAnsi" w:cstheme="majorHAnsi"/>
          <w:kern w:val="24"/>
          <w:sz w:val="24"/>
          <w:szCs w:val="24"/>
          <w:lang w:val="lv-LV"/>
        </w:rPr>
        <w:t>.</w:t>
      </w:r>
      <w:r w:rsidR="00845725" w:rsidRPr="008B682A">
        <w:rPr>
          <w:rFonts w:asciiTheme="majorHAnsi" w:hAnsiTheme="majorHAnsi" w:cstheme="majorHAnsi"/>
          <w:lang w:val="lv-LV"/>
        </w:rPr>
        <w:t xml:space="preserve"> </w:t>
      </w:r>
      <w:r w:rsidR="00845725" w:rsidRPr="008B682A">
        <w:rPr>
          <w:rFonts w:asciiTheme="majorHAnsi" w:eastAsia="Verdana" w:hAnsiTheme="majorHAnsi" w:cstheme="majorHAnsi"/>
          <w:kern w:val="24"/>
          <w:sz w:val="24"/>
          <w:szCs w:val="24"/>
          <w:lang w:val="lv-LV"/>
        </w:rPr>
        <w:t>Darbnīcu ietvaros tika apzinātas reģionu problēmas, veikta inovāciju potenciālā analīze, kopīga reģiona attīstības redzējuma izstrāde, prioritāšu noteikšana, kā arī rīcības plāna izstrāde turpmāka</w:t>
      </w:r>
      <w:r w:rsidR="009C39B5" w:rsidRPr="008B682A">
        <w:rPr>
          <w:rFonts w:asciiTheme="majorHAnsi" w:eastAsia="Verdana" w:hAnsiTheme="majorHAnsi" w:cstheme="majorHAnsi"/>
          <w:kern w:val="24"/>
          <w:sz w:val="24"/>
          <w:szCs w:val="24"/>
          <w:lang w:val="lv-LV"/>
        </w:rPr>
        <w:t>i</w:t>
      </w:r>
      <w:r w:rsidR="00845725" w:rsidRPr="008B682A">
        <w:rPr>
          <w:rFonts w:asciiTheme="majorHAnsi" w:eastAsia="Verdana" w:hAnsiTheme="majorHAnsi" w:cstheme="majorHAnsi"/>
          <w:kern w:val="24"/>
          <w:sz w:val="24"/>
          <w:szCs w:val="24"/>
          <w:lang w:val="lv-LV"/>
        </w:rPr>
        <w:t xml:space="preserve"> reģion</w:t>
      </w:r>
      <w:r w:rsidR="009C39B5" w:rsidRPr="008B682A">
        <w:rPr>
          <w:rFonts w:asciiTheme="majorHAnsi" w:eastAsia="Verdana" w:hAnsiTheme="majorHAnsi" w:cstheme="majorHAnsi"/>
          <w:kern w:val="24"/>
          <w:sz w:val="24"/>
          <w:szCs w:val="24"/>
          <w:lang w:val="lv-LV"/>
        </w:rPr>
        <w:t>u</w:t>
      </w:r>
      <w:r w:rsidR="00845725" w:rsidRPr="008B682A">
        <w:rPr>
          <w:rFonts w:asciiTheme="majorHAnsi" w:eastAsia="Verdana" w:hAnsiTheme="majorHAnsi" w:cstheme="majorHAnsi"/>
          <w:kern w:val="24"/>
          <w:sz w:val="24"/>
          <w:szCs w:val="24"/>
          <w:lang w:val="lv-LV"/>
        </w:rPr>
        <w:t xml:space="preserve"> attīstības nodrošināšanai. Veikta reģionālās situācijas novērtēšana </w:t>
      </w:r>
      <w:r w:rsidR="00845725" w:rsidRPr="008B682A">
        <w:rPr>
          <w:rFonts w:asciiTheme="majorHAnsi" w:eastAsia="Verdana" w:hAnsiTheme="majorHAnsi" w:cstheme="majorHAnsi"/>
          <w:kern w:val="24"/>
          <w:sz w:val="24"/>
          <w:szCs w:val="24"/>
          <w:lang w:val="lv-LV"/>
        </w:rPr>
        <w:lastRenderedPageBreak/>
        <w:t>un diskutēts par labāku formātu izveidi ekosistēmas reģionālā attīstības priekšnosacījumu definēšanai, esošo nozaru produktivitātes celšanai un perspektīvo zināšanās</w:t>
      </w:r>
      <w:r w:rsidR="00146389" w:rsidRPr="008B682A">
        <w:rPr>
          <w:rFonts w:asciiTheme="majorHAnsi" w:eastAsia="Verdana" w:hAnsiTheme="majorHAnsi" w:cstheme="majorHAnsi"/>
          <w:kern w:val="24"/>
          <w:sz w:val="24"/>
          <w:szCs w:val="24"/>
          <w:lang w:val="lv-LV"/>
        </w:rPr>
        <w:t xml:space="preserve"> un </w:t>
      </w:r>
      <w:r w:rsidR="00845725" w:rsidRPr="008B682A">
        <w:rPr>
          <w:rFonts w:asciiTheme="majorHAnsi" w:eastAsia="Verdana" w:hAnsiTheme="majorHAnsi" w:cstheme="majorHAnsi"/>
          <w:kern w:val="24"/>
          <w:sz w:val="24"/>
          <w:szCs w:val="24"/>
          <w:lang w:val="lv-LV"/>
        </w:rPr>
        <w:t>tehnoloģijās balstīto nozaru attīstībai.</w:t>
      </w:r>
      <w:r w:rsidR="001E2455" w:rsidRPr="008B682A">
        <w:rPr>
          <w:rFonts w:asciiTheme="majorHAnsi" w:eastAsia="Verdana" w:hAnsiTheme="majorHAnsi" w:cstheme="majorHAnsi"/>
          <w:kern w:val="24"/>
          <w:sz w:val="24"/>
          <w:szCs w:val="24"/>
          <w:lang w:val="lv-LV"/>
        </w:rPr>
        <w:t xml:space="preserve"> </w:t>
      </w:r>
      <w:r w:rsidR="009D3EBC" w:rsidRPr="008B682A">
        <w:rPr>
          <w:rFonts w:asciiTheme="majorHAnsi" w:eastAsia="Verdana" w:hAnsiTheme="majorHAnsi" w:cstheme="majorHAnsi"/>
          <w:kern w:val="24"/>
          <w:sz w:val="24"/>
          <w:szCs w:val="24"/>
          <w:lang w:val="lv-LV"/>
        </w:rPr>
        <w:t xml:space="preserve">Darbnīcu laikā izvirzītās problēmas un to iespējamie risināšanas scenāriji </w:t>
      </w:r>
      <w:r w:rsidR="00E55BD9" w:rsidRPr="008B682A">
        <w:rPr>
          <w:rFonts w:asciiTheme="majorHAnsi" w:eastAsia="Verdana" w:hAnsiTheme="majorHAnsi" w:cstheme="majorHAnsi"/>
          <w:kern w:val="24"/>
          <w:sz w:val="24"/>
          <w:szCs w:val="24"/>
          <w:lang w:val="lv-LV"/>
        </w:rPr>
        <w:t xml:space="preserve">bija </w:t>
      </w:r>
      <w:r w:rsidR="009D3EBC" w:rsidRPr="008B682A">
        <w:rPr>
          <w:rFonts w:asciiTheme="majorHAnsi" w:eastAsia="Verdana" w:hAnsiTheme="majorHAnsi" w:cstheme="majorHAnsi"/>
          <w:kern w:val="24"/>
          <w:sz w:val="24"/>
          <w:szCs w:val="24"/>
          <w:lang w:val="lv-LV"/>
        </w:rPr>
        <w:t>ceļvedis</w:t>
      </w:r>
      <w:r w:rsidR="00D71C3E" w:rsidRPr="008B682A">
        <w:rPr>
          <w:rFonts w:asciiTheme="majorHAnsi" w:eastAsia="Verdana" w:hAnsiTheme="majorHAnsi" w:cstheme="majorHAnsi"/>
          <w:kern w:val="24"/>
          <w:sz w:val="24"/>
          <w:szCs w:val="24"/>
          <w:lang w:val="lv-LV"/>
        </w:rPr>
        <w:t xml:space="preserve"> </w:t>
      </w:r>
      <w:r w:rsidR="00B2468D" w:rsidRPr="008B682A">
        <w:rPr>
          <w:rFonts w:asciiTheme="majorHAnsi" w:eastAsia="Verdana" w:hAnsiTheme="majorHAnsi" w:cstheme="majorHAnsi"/>
          <w:kern w:val="24"/>
          <w:sz w:val="24"/>
          <w:szCs w:val="24"/>
          <w:lang w:val="lv-LV"/>
        </w:rPr>
        <w:t xml:space="preserve">stratēģijas izstrādei </w:t>
      </w:r>
      <w:r w:rsidR="004A6950" w:rsidRPr="008B682A">
        <w:rPr>
          <w:rFonts w:asciiTheme="majorHAnsi" w:eastAsia="Verdana" w:hAnsiTheme="majorHAnsi" w:cstheme="majorHAnsi"/>
          <w:kern w:val="24"/>
          <w:sz w:val="24"/>
          <w:szCs w:val="24"/>
          <w:lang w:val="lv-LV"/>
        </w:rPr>
        <w:t xml:space="preserve">un politikas rīcības virzienu noteikšana. Plašāka informācija pieejama NIP </w:t>
      </w:r>
      <w:r w:rsidR="00B7016E" w:rsidRPr="008B682A">
        <w:rPr>
          <w:rFonts w:asciiTheme="majorHAnsi" w:eastAsia="Verdana" w:hAnsiTheme="majorHAnsi" w:cstheme="majorHAnsi"/>
          <w:kern w:val="24"/>
          <w:sz w:val="24"/>
          <w:szCs w:val="24"/>
          <w:lang w:val="lv-LV"/>
        </w:rPr>
        <w:t xml:space="preserve">pamatnostādņu </w:t>
      </w:r>
      <w:r w:rsidR="004A6950" w:rsidRPr="008B682A">
        <w:rPr>
          <w:rFonts w:asciiTheme="majorHAnsi" w:eastAsia="Verdana" w:hAnsiTheme="majorHAnsi" w:cstheme="majorHAnsi"/>
          <w:kern w:val="24"/>
          <w:sz w:val="24"/>
          <w:szCs w:val="24"/>
          <w:lang w:val="lv-LV"/>
        </w:rPr>
        <w:t>2.pielikumā.</w:t>
      </w:r>
    </w:p>
    <w:p w14:paraId="215462E5" w14:textId="509988D4" w:rsidR="00D543FF" w:rsidRPr="008B682A" w:rsidRDefault="00832262" w:rsidP="00D543FF">
      <w:pPr>
        <w:jc w:val="both"/>
        <w:rPr>
          <w:rFonts w:asciiTheme="majorHAnsi" w:eastAsia="Verdana" w:hAnsiTheme="majorHAnsi" w:cstheme="majorHAnsi"/>
          <w:kern w:val="24"/>
          <w:sz w:val="24"/>
          <w:szCs w:val="24"/>
          <w:lang w:val="lv-LV"/>
        </w:rPr>
      </w:pPr>
      <w:r w:rsidRPr="008B682A">
        <w:rPr>
          <w:rFonts w:asciiTheme="majorHAnsi" w:hAnsiTheme="majorHAnsi" w:cstheme="majorHAnsi"/>
          <w:sz w:val="24"/>
          <w:szCs w:val="24"/>
          <w:lang w:val="lv-LV"/>
        </w:rPr>
        <w:t>NIP</w:t>
      </w:r>
      <w:r w:rsidR="00483B39" w:rsidRPr="008B682A">
        <w:rPr>
          <w:rFonts w:asciiTheme="majorHAnsi" w:hAnsiTheme="majorHAnsi" w:cstheme="majorHAnsi"/>
          <w:sz w:val="24"/>
          <w:szCs w:val="24"/>
          <w:lang w:val="lv-LV"/>
        </w:rPr>
        <w:t xml:space="preserve"> </w:t>
      </w:r>
      <w:r w:rsidR="003E77FC" w:rsidRPr="008B682A">
        <w:rPr>
          <w:rFonts w:asciiTheme="majorHAnsi" w:hAnsiTheme="majorHAnsi" w:cstheme="majorHAnsi"/>
          <w:sz w:val="24"/>
          <w:szCs w:val="24"/>
          <w:lang w:val="lv-LV"/>
        </w:rPr>
        <w:t xml:space="preserve">pamatnostādņu </w:t>
      </w:r>
      <w:r w:rsidR="00D543FF" w:rsidRPr="008B682A">
        <w:rPr>
          <w:rFonts w:asciiTheme="majorHAnsi" w:hAnsiTheme="majorHAnsi" w:cstheme="majorHAnsi"/>
          <w:sz w:val="24"/>
          <w:szCs w:val="24"/>
          <w:lang w:val="lv-LV"/>
        </w:rPr>
        <w:t xml:space="preserve">pirmajā sadaļā sniegta informācija par </w:t>
      </w:r>
      <w:r w:rsidR="00003E98" w:rsidRPr="008B682A">
        <w:rPr>
          <w:rFonts w:asciiTheme="majorHAnsi" w:hAnsiTheme="majorHAnsi" w:cstheme="majorHAnsi"/>
          <w:sz w:val="24"/>
          <w:szCs w:val="24"/>
          <w:lang w:val="lv-LV"/>
        </w:rPr>
        <w:t xml:space="preserve">NIP pamatnostādnes </w:t>
      </w:r>
      <w:r w:rsidR="00D543FF" w:rsidRPr="008B682A">
        <w:rPr>
          <w:rFonts w:asciiTheme="majorHAnsi" w:hAnsiTheme="majorHAnsi" w:cstheme="majorHAnsi"/>
          <w:sz w:val="24"/>
          <w:szCs w:val="24"/>
          <w:lang w:val="lv-LV"/>
        </w:rPr>
        <w:t>mērķiem</w:t>
      </w:r>
      <w:r w:rsidR="00FC4113" w:rsidRPr="008B682A">
        <w:rPr>
          <w:rFonts w:asciiTheme="majorHAnsi" w:hAnsiTheme="majorHAnsi" w:cstheme="majorHAnsi"/>
          <w:sz w:val="24"/>
          <w:szCs w:val="24"/>
          <w:lang w:val="lv-LV"/>
        </w:rPr>
        <w:t xml:space="preserve"> un</w:t>
      </w:r>
      <w:r w:rsidR="00D543FF" w:rsidRPr="008B682A">
        <w:rPr>
          <w:rFonts w:asciiTheme="majorHAnsi" w:hAnsiTheme="majorHAnsi" w:cstheme="majorHAnsi"/>
          <w:sz w:val="24"/>
          <w:szCs w:val="24"/>
          <w:lang w:val="lv-LV"/>
        </w:rPr>
        <w:t xml:space="preserve"> </w:t>
      </w:r>
      <w:r w:rsidR="000E3EDE" w:rsidRPr="008B682A">
        <w:rPr>
          <w:rFonts w:asciiTheme="majorHAnsi" w:hAnsiTheme="majorHAnsi" w:cstheme="majorHAnsi"/>
          <w:sz w:val="24"/>
          <w:szCs w:val="24"/>
          <w:lang w:val="lv-LV"/>
        </w:rPr>
        <w:t>sasniedzamajiem</w:t>
      </w:r>
      <w:r w:rsidR="00003E98" w:rsidRPr="008B682A">
        <w:rPr>
          <w:rFonts w:asciiTheme="majorHAnsi" w:hAnsiTheme="majorHAnsi" w:cstheme="majorHAnsi"/>
          <w:sz w:val="24"/>
          <w:szCs w:val="24"/>
          <w:lang w:val="lv-LV"/>
        </w:rPr>
        <w:t xml:space="preserve"> rezultātiem</w:t>
      </w:r>
      <w:r w:rsidR="00D543FF" w:rsidRPr="008B682A">
        <w:rPr>
          <w:rFonts w:asciiTheme="majorHAnsi" w:hAnsiTheme="majorHAnsi" w:cstheme="majorHAnsi"/>
          <w:sz w:val="24"/>
          <w:szCs w:val="24"/>
          <w:lang w:val="lv-LV"/>
        </w:rPr>
        <w:t>.</w:t>
      </w:r>
      <w:r w:rsidR="00D543FF" w:rsidRPr="008B682A">
        <w:rPr>
          <w:rFonts w:asciiTheme="majorHAnsi" w:hAnsiTheme="majorHAnsi" w:cstheme="majorHAnsi"/>
          <w:b/>
          <w:bCs/>
          <w:sz w:val="24"/>
          <w:szCs w:val="24"/>
          <w:lang w:val="lv-LV"/>
        </w:rPr>
        <w:t xml:space="preserve"> </w:t>
      </w:r>
      <w:r w:rsidR="00D543FF" w:rsidRPr="008B682A">
        <w:rPr>
          <w:rFonts w:asciiTheme="majorHAnsi" w:hAnsiTheme="majorHAnsi" w:cstheme="majorHAnsi"/>
          <w:sz w:val="24"/>
          <w:szCs w:val="24"/>
          <w:lang w:val="lv-LV"/>
        </w:rPr>
        <w:t>Otrajā sadaļā ir dots globālais situācijas raksturojums un aprakstīti ekonomikas makro līmeņa izaicinājumi. Trešajā sadaļā aprakstīta Viedās specializācijas stratēģijas (RIS3)</w:t>
      </w:r>
      <w:r w:rsidR="00483B39" w:rsidRPr="008B682A">
        <w:rPr>
          <w:rFonts w:asciiTheme="majorHAnsi" w:hAnsiTheme="majorHAnsi" w:cstheme="majorHAnsi"/>
          <w:sz w:val="24"/>
          <w:szCs w:val="24"/>
          <w:lang w:val="lv-LV"/>
        </w:rPr>
        <w:t xml:space="preserve"> </w:t>
      </w:r>
      <w:r w:rsidR="00D543FF" w:rsidRPr="008B682A">
        <w:rPr>
          <w:rFonts w:asciiTheme="majorHAnsi" w:hAnsiTheme="majorHAnsi" w:cstheme="majorHAnsi"/>
          <w:sz w:val="24"/>
          <w:szCs w:val="24"/>
          <w:lang w:val="lv-LV"/>
        </w:rPr>
        <w:t xml:space="preserve">koncepta ieviešana </w:t>
      </w:r>
      <w:r w:rsidR="00D543FF" w:rsidRPr="008B682A">
        <w:rPr>
          <w:rFonts w:asciiTheme="majorHAnsi" w:eastAsia="Verdana" w:hAnsiTheme="majorHAnsi" w:cstheme="majorHAnsi"/>
          <w:kern w:val="24"/>
          <w:sz w:val="24"/>
          <w:szCs w:val="24"/>
          <w:lang w:val="lv-LV"/>
        </w:rPr>
        <w:t>pētniecības un inovācijas stratēģijas tautsaimniecības transformācijai</w:t>
      </w:r>
      <w:r w:rsidR="00130AB3" w:rsidRPr="008B682A">
        <w:rPr>
          <w:rFonts w:asciiTheme="majorHAnsi" w:eastAsia="Verdana" w:hAnsiTheme="majorHAnsi" w:cstheme="majorHAnsi"/>
          <w:kern w:val="24"/>
          <w:sz w:val="24"/>
          <w:szCs w:val="24"/>
          <w:lang w:val="lv-LV"/>
        </w:rPr>
        <w:t>, c</w:t>
      </w:r>
      <w:r w:rsidR="00D543FF" w:rsidRPr="008B682A">
        <w:rPr>
          <w:rFonts w:asciiTheme="majorHAnsi" w:eastAsia="Verdana" w:hAnsiTheme="majorHAnsi" w:cstheme="majorHAnsi"/>
          <w:kern w:val="24"/>
          <w:sz w:val="24"/>
          <w:szCs w:val="24"/>
          <w:lang w:val="lv-LV"/>
        </w:rPr>
        <w:t>eturtajā sadaļā noteikti politikas rīcības virzieni un uzdevumi</w:t>
      </w:r>
      <w:r w:rsidR="0038422B" w:rsidRPr="008B682A">
        <w:rPr>
          <w:rFonts w:asciiTheme="majorHAnsi" w:eastAsia="Verdana" w:hAnsiTheme="majorHAnsi" w:cstheme="majorHAnsi"/>
          <w:kern w:val="24"/>
          <w:sz w:val="24"/>
          <w:szCs w:val="24"/>
          <w:lang w:val="lv-LV"/>
        </w:rPr>
        <w:t>, savukārt</w:t>
      </w:r>
      <w:r w:rsidR="00D543FF" w:rsidRPr="008B682A">
        <w:rPr>
          <w:rFonts w:asciiTheme="majorHAnsi" w:eastAsia="Verdana" w:hAnsiTheme="majorHAnsi" w:cstheme="majorHAnsi"/>
          <w:kern w:val="24"/>
          <w:sz w:val="24"/>
          <w:szCs w:val="24"/>
          <w:lang w:val="lv-LV"/>
        </w:rPr>
        <w:t xml:space="preserve"> </w:t>
      </w:r>
      <w:r w:rsidR="0038422B" w:rsidRPr="008B682A">
        <w:rPr>
          <w:rFonts w:asciiTheme="majorHAnsi" w:eastAsia="Verdana" w:hAnsiTheme="majorHAnsi" w:cstheme="majorHAnsi"/>
          <w:kern w:val="24"/>
          <w:sz w:val="24"/>
          <w:szCs w:val="24"/>
          <w:lang w:val="lv-LV"/>
        </w:rPr>
        <w:t>piektajā</w:t>
      </w:r>
      <w:r w:rsidR="00D543FF" w:rsidRPr="008B682A">
        <w:rPr>
          <w:rFonts w:asciiTheme="majorHAnsi" w:eastAsia="Verdana" w:hAnsiTheme="majorHAnsi" w:cstheme="majorHAnsi"/>
          <w:kern w:val="24"/>
          <w:sz w:val="24"/>
          <w:szCs w:val="24"/>
          <w:lang w:val="lv-LV"/>
        </w:rPr>
        <w:t xml:space="preserve"> sadaļā sniegta informācija par politikas mērķu sasaisti ar</w:t>
      </w:r>
      <w:r w:rsidR="00003E98" w:rsidRPr="008B682A">
        <w:rPr>
          <w:rFonts w:asciiTheme="majorHAnsi" w:eastAsia="Verdana" w:hAnsiTheme="majorHAnsi" w:cstheme="majorHAnsi"/>
          <w:kern w:val="24"/>
          <w:sz w:val="24"/>
          <w:szCs w:val="24"/>
          <w:lang w:val="lv-LV"/>
        </w:rPr>
        <w:t xml:space="preserve"> NAP</w:t>
      </w:r>
      <w:r w:rsidR="00D543FF" w:rsidRPr="008B682A">
        <w:rPr>
          <w:rFonts w:asciiTheme="majorHAnsi" w:eastAsia="Verdana" w:hAnsiTheme="majorHAnsi" w:cstheme="majorHAnsi"/>
          <w:kern w:val="24"/>
          <w:sz w:val="24"/>
          <w:szCs w:val="24"/>
          <w:lang w:val="lv-LV"/>
        </w:rPr>
        <w:t xml:space="preserve">, Latvijas ilgtspējīgas attīstības stratēģiju un citiem Latvijas attīstības plānošanas dokumentiem, kā arī </w:t>
      </w:r>
      <w:r w:rsidR="000418FC" w:rsidRPr="008B682A">
        <w:rPr>
          <w:rFonts w:asciiTheme="majorHAnsi" w:eastAsia="Verdana" w:hAnsiTheme="majorHAnsi" w:cstheme="majorHAnsi"/>
          <w:kern w:val="24"/>
          <w:sz w:val="24"/>
          <w:szCs w:val="24"/>
          <w:lang w:val="lv-LV"/>
        </w:rPr>
        <w:t>ES</w:t>
      </w:r>
      <w:r w:rsidR="00D543FF" w:rsidRPr="008B682A">
        <w:rPr>
          <w:rFonts w:asciiTheme="majorHAnsi" w:eastAsia="Verdana" w:hAnsiTheme="majorHAnsi" w:cstheme="majorHAnsi"/>
          <w:kern w:val="24"/>
          <w:sz w:val="24"/>
          <w:szCs w:val="24"/>
          <w:lang w:val="lv-LV"/>
        </w:rPr>
        <w:t xml:space="preserve"> politikas plānošanas dokumentiem.</w:t>
      </w:r>
    </w:p>
    <w:p w14:paraId="5A2EE83E" w14:textId="2EB91BDB" w:rsidR="00FF09F5" w:rsidRPr="008B682A" w:rsidRDefault="00D543FF" w:rsidP="7C9C35B8">
      <w:pPr>
        <w:tabs>
          <w:tab w:val="clear" w:pos="850"/>
          <w:tab w:val="clear" w:pos="1191"/>
          <w:tab w:val="clear" w:pos="1531"/>
        </w:tabs>
        <w:spacing w:after="160" w:line="259" w:lineRule="auto"/>
        <w:jc w:val="both"/>
        <w:rPr>
          <w:rFonts w:asciiTheme="majorHAnsi" w:eastAsia="Cambria" w:hAnsiTheme="majorHAnsi" w:cstheme="majorHAnsi"/>
          <w:caps/>
          <w:color w:val="1F3864" w:themeColor="accent1" w:themeShade="80"/>
          <w:sz w:val="48"/>
          <w:szCs w:val="48"/>
          <w:lang w:val="lv-LV"/>
        </w:rPr>
      </w:pPr>
      <w:r w:rsidRPr="008B682A">
        <w:rPr>
          <w:rFonts w:asciiTheme="majorHAnsi" w:eastAsia="Verdana" w:hAnsiTheme="majorHAnsi" w:cstheme="majorHAnsi"/>
          <w:kern w:val="24"/>
          <w:sz w:val="24"/>
          <w:szCs w:val="24"/>
          <w:lang w:val="lv-LV"/>
        </w:rPr>
        <w:t xml:space="preserve">Pamatnostādņu 1.pielikums </w:t>
      </w:r>
      <w:r w:rsidR="0084167F" w:rsidRPr="008B682A">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Ekosistēmu stratēģija, 2.pielikums </w:t>
      </w:r>
      <w:r w:rsidR="0084167F" w:rsidRPr="008B682A">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Reģionālā dimensija, kur analizēti piecu Dizaina darbnīcu rezultāti par reģionālās attīstības iespējām un perspektīvām, 3.pielikums </w:t>
      </w:r>
      <w:r w:rsidR="0084167F" w:rsidRPr="008B682A">
        <w:rPr>
          <w:rFonts w:asciiTheme="majorHAnsi" w:eastAsia="Verdana" w:hAnsiTheme="majorHAnsi" w:cstheme="majorHAnsi"/>
          <w:kern w:val="24"/>
          <w:sz w:val="24"/>
          <w:szCs w:val="24"/>
          <w:lang w:val="lv-LV"/>
        </w:rPr>
        <w:t>-</w:t>
      </w:r>
      <w:r w:rsidRPr="008B682A">
        <w:rPr>
          <w:rFonts w:asciiTheme="majorHAnsi" w:eastAsia="Verdana" w:hAnsiTheme="majorHAnsi" w:cstheme="majorHAnsi"/>
          <w:kern w:val="24"/>
          <w:sz w:val="24"/>
          <w:szCs w:val="24"/>
          <w:lang w:val="lv-LV"/>
        </w:rPr>
        <w:t xml:space="preserve"> Ietekmes novērtējums uz valsts un pašvaldību budžetiem, 4.pielikums</w:t>
      </w:r>
      <w:r w:rsidR="0084167F" w:rsidRPr="008B682A">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w:t>
      </w:r>
      <w:r w:rsidRPr="008B682A">
        <w:rPr>
          <w:rFonts w:asciiTheme="majorHAnsi" w:eastAsia="Verdana" w:hAnsiTheme="majorHAnsi" w:cstheme="majorHAnsi"/>
          <w:kern w:val="24"/>
          <w:sz w:val="24"/>
          <w:szCs w:val="24"/>
          <w:lang w:val="lv-LV"/>
        </w:rPr>
        <w:t xml:space="preserve"> Rīcības virzienu uzdevumi, to izpildes termiņš un atbildīgā/līdzatbildīgā institūcija</w:t>
      </w:r>
      <w:bookmarkStart w:id="6" w:name="_Hlk36735721"/>
      <w:r w:rsidR="00170917">
        <w:rPr>
          <w:rFonts w:asciiTheme="majorHAnsi" w:eastAsia="Calibri Light" w:hAnsiTheme="majorHAnsi" w:cstheme="majorHAnsi"/>
          <w:sz w:val="24"/>
          <w:szCs w:val="24"/>
          <w:lang w:val="lv-LV"/>
        </w:rPr>
        <w:t>.</w:t>
      </w:r>
      <w:r w:rsidR="00FF09F5" w:rsidRPr="008B682A">
        <w:rPr>
          <w:rFonts w:asciiTheme="majorHAnsi" w:hAnsiTheme="majorHAnsi" w:cstheme="majorHAnsi"/>
          <w:lang w:val="lv-LV"/>
        </w:rPr>
        <w:br w:type="page"/>
      </w:r>
    </w:p>
    <w:p w14:paraId="30E0E97F" w14:textId="46456288" w:rsidR="00FF09F5" w:rsidRPr="008B682A" w:rsidRDefault="00FF09F5" w:rsidP="00FF09F5">
      <w:pPr>
        <w:pStyle w:val="Heading1"/>
        <w:rPr>
          <w:rFonts w:asciiTheme="majorHAnsi" w:hAnsiTheme="majorHAnsi" w:cstheme="majorHAnsi"/>
          <w:b/>
          <w:bCs/>
          <w:sz w:val="36"/>
          <w:szCs w:val="36"/>
          <w:lang w:val="lv-LV"/>
        </w:rPr>
      </w:pPr>
      <w:bookmarkStart w:id="7" w:name="_Toc43199405"/>
      <w:bookmarkEnd w:id="6"/>
      <w:r w:rsidRPr="008B682A">
        <w:rPr>
          <w:rFonts w:asciiTheme="majorHAnsi" w:hAnsiTheme="majorHAnsi" w:cstheme="majorHAnsi"/>
          <w:b/>
          <w:bCs/>
          <w:sz w:val="36"/>
          <w:szCs w:val="36"/>
          <w:lang w:val="lv-LV"/>
        </w:rPr>
        <w:lastRenderedPageBreak/>
        <w:t>Pamatnostādņu kopsavilkums</w:t>
      </w:r>
      <w:bookmarkEnd w:id="7"/>
    </w:p>
    <w:p w14:paraId="6D37DC4F" w14:textId="00370598" w:rsidR="00D66F4F" w:rsidRPr="008B682A" w:rsidRDefault="7B1988AF" w:rsidP="383DEC3A">
      <w:pPr>
        <w:pStyle w:val="Heading4"/>
        <w:tabs>
          <w:tab w:val="clear" w:pos="850"/>
          <w:tab w:val="left" w:pos="426"/>
        </w:tabs>
        <w:spacing w:before="0"/>
        <w:jc w:val="both"/>
        <w:rPr>
          <w:rFonts w:asciiTheme="majorHAnsi" w:hAnsiTheme="majorHAnsi" w:cstheme="majorHAnsi"/>
          <w:b w:val="0"/>
          <w:lang w:val="lv-LV"/>
        </w:rPr>
      </w:pPr>
      <w:r w:rsidRPr="008B682A">
        <w:rPr>
          <w:rFonts w:asciiTheme="majorHAnsi" w:hAnsiTheme="majorHAnsi" w:cstheme="majorHAnsi"/>
          <w:b w:val="0"/>
          <w:lang w:val="lv-LV"/>
        </w:rPr>
        <w:t xml:space="preserve">Pieaugot algu līmenim, </w:t>
      </w:r>
      <w:r w:rsidR="00076ADD" w:rsidRPr="008B682A">
        <w:rPr>
          <w:rFonts w:asciiTheme="majorHAnsi" w:hAnsiTheme="majorHAnsi" w:cstheme="majorHAnsi"/>
          <w:b w:val="0"/>
          <w:lang w:val="lv-LV"/>
        </w:rPr>
        <w:t>Latvija</w:t>
      </w:r>
      <w:r w:rsidR="1BDDB3EE" w:rsidRPr="008B682A">
        <w:rPr>
          <w:rFonts w:asciiTheme="majorHAnsi" w:hAnsiTheme="majorHAnsi" w:cstheme="majorHAnsi"/>
          <w:b w:val="0"/>
          <w:lang w:val="lv-LV"/>
        </w:rPr>
        <w:t>, kuras līdzšinējā</w:t>
      </w:r>
      <w:r w:rsidR="5BF5438B" w:rsidRPr="008B682A">
        <w:rPr>
          <w:rFonts w:asciiTheme="majorHAnsi" w:hAnsiTheme="majorHAnsi" w:cstheme="majorHAnsi"/>
          <w:b w:val="0"/>
          <w:lang w:val="lv-LV"/>
        </w:rPr>
        <w:t xml:space="preserve"> konkurences priekšrocība bija saistītas ar zemām darbaspēka izmaksām</w:t>
      </w:r>
      <w:r w:rsidR="065B8012" w:rsidRPr="008B682A">
        <w:rPr>
          <w:rFonts w:asciiTheme="majorHAnsi" w:hAnsiTheme="majorHAnsi" w:cstheme="majorHAnsi"/>
          <w:b w:val="0"/>
          <w:lang w:val="lv-LV"/>
        </w:rPr>
        <w:t>,</w:t>
      </w:r>
      <w:r w:rsidR="00976085" w:rsidRPr="008B682A">
        <w:rPr>
          <w:rFonts w:asciiTheme="majorHAnsi" w:hAnsiTheme="majorHAnsi" w:cstheme="majorHAnsi"/>
          <w:b w:val="0"/>
          <w:lang w:val="lv-LV"/>
        </w:rPr>
        <w:t xml:space="preserve"> s</w:t>
      </w:r>
      <w:r w:rsidR="00076ADD" w:rsidRPr="008B682A">
        <w:rPr>
          <w:rFonts w:asciiTheme="majorHAnsi" w:hAnsiTheme="majorHAnsi" w:cstheme="majorHAnsi"/>
          <w:b w:val="0"/>
          <w:lang w:val="lv-LV"/>
        </w:rPr>
        <w:t>askaras</w:t>
      </w:r>
      <w:r w:rsidR="008C507C" w:rsidRPr="008B682A">
        <w:rPr>
          <w:rFonts w:asciiTheme="majorHAnsi" w:hAnsiTheme="majorHAnsi" w:cstheme="majorHAnsi"/>
          <w:b w:val="0"/>
          <w:lang w:val="lv-LV"/>
        </w:rPr>
        <w:t xml:space="preserve"> ar</w:t>
      </w:r>
      <w:r w:rsidR="00076ADD" w:rsidRPr="008B682A">
        <w:rPr>
          <w:rFonts w:asciiTheme="majorHAnsi" w:hAnsiTheme="majorHAnsi" w:cstheme="majorHAnsi"/>
          <w:b w:val="0"/>
          <w:lang w:val="lv-LV"/>
        </w:rPr>
        <w:t xml:space="preserve"> </w:t>
      </w:r>
      <w:r w:rsidR="1020BEEE" w:rsidRPr="008B682A">
        <w:rPr>
          <w:rFonts w:asciiTheme="majorHAnsi" w:hAnsiTheme="majorHAnsi" w:cstheme="majorHAnsi"/>
          <w:b w:val="0"/>
          <w:lang w:val="lv-LV"/>
        </w:rPr>
        <w:t xml:space="preserve">risku nokļūt </w:t>
      </w:r>
      <w:r w:rsidR="00076ADD" w:rsidRPr="008B682A">
        <w:rPr>
          <w:rFonts w:asciiTheme="majorHAnsi" w:hAnsiTheme="majorHAnsi" w:cstheme="majorHAnsi"/>
          <w:b w:val="0"/>
          <w:lang w:val="lv-LV"/>
        </w:rPr>
        <w:t>vidējo ienākumu slazd</w:t>
      </w:r>
      <w:r w:rsidR="008C507C" w:rsidRPr="008B682A">
        <w:rPr>
          <w:rFonts w:asciiTheme="majorHAnsi" w:hAnsiTheme="majorHAnsi" w:cstheme="majorHAnsi"/>
          <w:b w:val="0"/>
          <w:lang w:val="lv-LV"/>
        </w:rPr>
        <w:t xml:space="preserve">a </w:t>
      </w:r>
      <w:r w:rsidR="3E37D029" w:rsidRPr="008B682A">
        <w:rPr>
          <w:rFonts w:asciiTheme="majorHAnsi" w:hAnsiTheme="majorHAnsi" w:cstheme="majorHAnsi"/>
          <w:b w:val="0"/>
          <w:lang w:val="lv-LV"/>
        </w:rPr>
        <w:t>apstākļos, kad  Latvijas ražotāji ne</w:t>
      </w:r>
      <w:r w:rsidR="3FB1F8F6" w:rsidRPr="008B682A">
        <w:rPr>
          <w:rFonts w:asciiTheme="majorHAnsi" w:hAnsiTheme="majorHAnsi" w:cstheme="majorHAnsi"/>
          <w:b w:val="0"/>
          <w:lang w:val="lv-LV"/>
        </w:rPr>
        <w:t>spēj</w:t>
      </w:r>
      <w:r w:rsidR="00076ADD" w:rsidRPr="008B682A">
        <w:rPr>
          <w:rFonts w:asciiTheme="majorHAnsi" w:hAnsiTheme="majorHAnsi" w:cstheme="majorHAnsi"/>
          <w:b w:val="0"/>
          <w:lang w:val="lv-LV"/>
        </w:rPr>
        <w:t xml:space="preserve"> konkurēt ar jaunattīstības valstīm,</w:t>
      </w:r>
      <w:r w:rsidR="00003E98" w:rsidRPr="008B682A">
        <w:rPr>
          <w:rFonts w:asciiTheme="majorHAnsi" w:hAnsiTheme="majorHAnsi" w:cstheme="majorHAnsi"/>
          <w:b w:val="0"/>
          <w:lang w:val="lv-LV"/>
        </w:rPr>
        <w:t xml:space="preserve"> </w:t>
      </w:r>
      <w:r w:rsidR="00003A53" w:rsidRPr="008B682A">
        <w:rPr>
          <w:rFonts w:asciiTheme="majorHAnsi" w:hAnsiTheme="majorHAnsi" w:cstheme="majorHAnsi"/>
          <w:b w:val="0"/>
          <w:lang w:val="lv-LV"/>
        </w:rPr>
        <w:t>Ekonomikas modeļa balstīšan</w:t>
      </w:r>
      <w:r w:rsidR="0FD47873" w:rsidRPr="008B682A">
        <w:rPr>
          <w:rFonts w:asciiTheme="majorHAnsi" w:hAnsiTheme="majorHAnsi" w:cstheme="majorHAnsi"/>
          <w:b w:val="0"/>
          <w:lang w:val="lv-LV"/>
        </w:rPr>
        <w:t>a</w:t>
      </w:r>
      <w:r w:rsidR="00003A53" w:rsidRPr="008B682A">
        <w:rPr>
          <w:rFonts w:asciiTheme="majorHAnsi" w:hAnsiTheme="majorHAnsi" w:cstheme="majorHAnsi"/>
          <w:b w:val="0"/>
          <w:lang w:val="lv-LV"/>
        </w:rPr>
        <w:t xml:space="preserve"> uz zemo un vidēji zemo tehnoloģiju nozarēm, kā arī lielais mikro uzņēmumu īpatsvars ekonomikā</w:t>
      </w:r>
      <w:r w:rsidR="064CBEDF" w:rsidRPr="008B682A">
        <w:rPr>
          <w:rFonts w:asciiTheme="majorHAnsi" w:hAnsiTheme="majorHAnsi" w:cstheme="majorHAnsi"/>
          <w:b w:val="0"/>
          <w:lang w:val="lv-LV"/>
        </w:rPr>
        <w:t>,</w:t>
      </w:r>
      <w:r w:rsidR="00003A53" w:rsidRPr="008B682A">
        <w:rPr>
          <w:rFonts w:asciiTheme="majorHAnsi" w:hAnsiTheme="majorHAnsi" w:cstheme="majorHAnsi"/>
          <w:b w:val="0"/>
          <w:lang w:val="lv-LV"/>
        </w:rPr>
        <w:t xml:space="preserve"> ir nozīmīgs šķērslis virzībai uz zināšanā</w:t>
      </w:r>
      <w:r w:rsidR="5DB0233D" w:rsidRPr="008B682A">
        <w:rPr>
          <w:rFonts w:asciiTheme="majorHAnsi" w:hAnsiTheme="majorHAnsi" w:cstheme="majorHAnsi"/>
          <w:b w:val="0"/>
          <w:lang w:val="lv-LV"/>
        </w:rPr>
        <w:t>s</w:t>
      </w:r>
      <w:r w:rsidR="00003A53" w:rsidRPr="008B682A">
        <w:rPr>
          <w:rFonts w:asciiTheme="majorHAnsi" w:hAnsiTheme="majorHAnsi" w:cstheme="majorHAnsi"/>
          <w:b w:val="0"/>
          <w:lang w:val="lv-LV"/>
        </w:rPr>
        <w:t xml:space="preserve"> un inovācij</w:t>
      </w:r>
      <w:r w:rsidR="76E14411" w:rsidRPr="008B682A">
        <w:rPr>
          <w:rFonts w:asciiTheme="majorHAnsi" w:hAnsiTheme="majorHAnsi" w:cstheme="majorHAnsi"/>
          <w:b w:val="0"/>
          <w:lang w:val="lv-LV"/>
        </w:rPr>
        <w:t>ās</w:t>
      </w:r>
      <w:r w:rsidR="00003A53" w:rsidRPr="008B682A">
        <w:rPr>
          <w:rFonts w:asciiTheme="majorHAnsi" w:hAnsiTheme="majorHAnsi" w:cstheme="majorHAnsi"/>
          <w:b w:val="0"/>
          <w:lang w:val="lv-LV"/>
        </w:rPr>
        <w:t xml:space="preserve"> balstīt</w:t>
      </w:r>
      <w:r w:rsidR="322FFBC7" w:rsidRPr="008B682A">
        <w:rPr>
          <w:rFonts w:asciiTheme="majorHAnsi" w:hAnsiTheme="majorHAnsi" w:cstheme="majorHAnsi"/>
          <w:b w:val="0"/>
          <w:lang w:val="lv-LV"/>
        </w:rPr>
        <w:t>u</w:t>
      </w:r>
      <w:r w:rsidR="00003A53" w:rsidRPr="008B682A">
        <w:rPr>
          <w:rFonts w:asciiTheme="majorHAnsi" w:hAnsiTheme="majorHAnsi" w:cstheme="majorHAnsi"/>
          <w:b w:val="0"/>
          <w:lang w:val="lv-LV"/>
        </w:rPr>
        <w:t xml:space="preserve"> ekonomiku</w:t>
      </w:r>
      <w:r w:rsidR="00F43727" w:rsidRPr="008B682A">
        <w:rPr>
          <w:rStyle w:val="FootnoteReference"/>
          <w:rFonts w:asciiTheme="majorHAnsi" w:hAnsiTheme="majorHAnsi" w:cstheme="majorHAnsi"/>
          <w:b w:val="0"/>
          <w:lang w:val="lv-LV"/>
        </w:rPr>
        <w:footnoteReference w:id="9"/>
      </w:r>
      <w:r w:rsidR="00003A53" w:rsidRPr="008B682A">
        <w:rPr>
          <w:rFonts w:asciiTheme="majorHAnsi" w:hAnsiTheme="majorHAnsi" w:cstheme="majorHAnsi"/>
          <w:b w:val="0"/>
          <w:lang w:val="lv-LV"/>
        </w:rPr>
        <w:t>.</w:t>
      </w:r>
      <w:r w:rsidR="00772968" w:rsidRPr="008B682A">
        <w:rPr>
          <w:rFonts w:asciiTheme="majorHAnsi" w:hAnsiTheme="majorHAnsi" w:cstheme="majorHAnsi"/>
          <w:b w:val="0"/>
          <w:lang w:val="lv-LV"/>
        </w:rPr>
        <w:t xml:space="preserve"> </w:t>
      </w:r>
    </w:p>
    <w:p w14:paraId="78F2B19A" w14:textId="42E53ECD" w:rsidR="00D57227" w:rsidRPr="008B682A" w:rsidRDefault="00FF0FFE" w:rsidP="383DEC3A">
      <w:pPr>
        <w:pStyle w:val="Heading4"/>
        <w:tabs>
          <w:tab w:val="clear" w:pos="850"/>
          <w:tab w:val="left" w:pos="426"/>
        </w:tabs>
        <w:spacing w:before="0"/>
        <w:jc w:val="both"/>
        <w:rPr>
          <w:rFonts w:asciiTheme="majorHAnsi" w:hAnsiTheme="majorHAnsi" w:cstheme="majorHAnsi"/>
          <w:b w:val="0"/>
          <w:lang w:val="lv-LV"/>
        </w:rPr>
      </w:pPr>
      <w:r w:rsidRPr="008B682A">
        <w:rPr>
          <w:rFonts w:asciiTheme="majorHAnsi" w:hAnsiTheme="majorHAnsi" w:cstheme="majorHAnsi"/>
          <w:b w:val="0"/>
          <w:lang w:val="lv-LV"/>
        </w:rPr>
        <w:t>Latvijas ražotājiem ir jāattīsta ar tehnoloģijām un inovācij</w:t>
      </w:r>
      <w:r w:rsidR="1B2E7244" w:rsidRPr="008B682A">
        <w:rPr>
          <w:rFonts w:asciiTheme="majorHAnsi" w:hAnsiTheme="majorHAnsi" w:cstheme="majorHAnsi"/>
          <w:b w:val="0"/>
          <w:lang w:val="lv-LV"/>
        </w:rPr>
        <w:t>ām</w:t>
      </w:r>
      <w:r w:rsidRPr="008B682A">
        <w:rPr>
          <w:rFonts w:asciiTheme="majorHAnsi" w:hAnsiTheme="majorHAnsi" w:cstheme="majorHAnsi"/>
          <w:b w:val="0"/>
          <w:lang w:val="lv-LV"/>
        </w:rPr>
        <w:t xml:space="preserve"> saistīt</w:t>
      </w:r>
      <w:r w:rsidR="61C18F72" w:rsidRPr="008B682A">
        <w:rPr>
          <w:rFonts w:asciiTheme="majorHAnsi" w:hAnsiTheme="majorHAnsi" w:cstheme="majorHAnsi"/>
          <w:b w:val="0"/>
          <w:lang w:val="lv-LV"/>
        </w:rPr>
        <w:t>ā</w:t>
      </w:r>
      <w:r w:rsidRPr="008B682A">
        <w:rPr>
          <w:rFonts w:asciiTheme="majorHAnsi" w:hAnsiTheme="majorHAnsi" w:cstheme="majorHAnsi"/>
          <w:b w:val="0"/>
          <w:lang w:val="lv-LV"/>
        </w:rPr>
        <w:t>s konkurences priekšrocības</w:t>
      </w:r>
      <w:r w:rsidR="3D7A4E15" w:rsidRPr="008B682A">
        <w:rPr>
          <w:rFonts w:asciiTheme="majorHAnsi" w:hAnsiTheme="majorHAnsi" w:cstheme="majorHAnsi"/>
          <w:b w:val="0"/>
          <w:lang w:val="lv-LV"/>
        </w:rPr>
        <w:t xml:space="preserve"> reizē konkurējot gan ar</w:t>
      </w:r>
      <w:r w:rsidRPr="008B682A">
        <w:rPr>
          <w:rFonts w:asciiTheme="majorHAnsi" w:hAnsiTheme="majorHAnsi" w:cstheme="majorHAnsi"/>
          <w:b w:val="0"/>
          <w:lang w:val="lv-LV"/>
        </w:rPr>
        <w:t xml:space="preserve"> attīstītajām, gan jaunattīstības valstīm.</w:t>
      </w:r>
      <w:r w:rsidR="00483B39" w:rsidRPr="008B682A">
        <w:rPr>
          <w:rFonts w:asciiTheme="majorHAnsi" w:hAnsiTheme="majorHAnsi" w:cstheme="majorHAnsi"/>
          <w:b w:val="0"/>
          <w:lang w:val="lv-LV"/>
        </w:rPr>
        <w:t xml:space="preserve"> </w:t>
      </w:r>
      <w:r w:rsidR="5870164B" w:rsidRPr="008B682A">
        <w:rPr>
          <w:rFonts w:asciiTheme="majorHAnsi" w:hAnsiTheme="majorHAnsi" w:cstheme="majorHAnsi"/>
          <w:b w:val="0"/>
          <w:lang w:val="lv-LV"/>
        </w:rPr>
        <w:t xml:space="preserve">Nesabalansētība </w:t>
      </w:r>
      <w:r w:rsidR="3DD1326C" w:rsidRPr="008B682A">
        <w:rPr>
          <w:rFonts w:asciiTheme="majorHAnsi" w:hAnsiTheme="majorHAnsi" w:cstheme="majorHAnsi"/>
          <w:b w:val="0"/>
          <w:lang w:val="lv-LV"/>
        </w:rPr>
        <w:t>pastāvošajā</w:t>
      </w:r>
      <w:r w:rsidRPr="008B682A">
        <w:rPr>
          <w:rFonts w:asciiTheme="majorHAnsi" w:hAnsiTheme="majorHAnsi" w:cstheme="majorHAnsi"/>
          <w:b w:val="0"/>
          <w:lang w:val="lv-LV"/>
        </w:rPr>
        <w:t xml:space="preserve"> tautsaimniecības struktūr</w:t>
      </w:r>
      <w:r w:rsidR="59BE3FE4" w:rsidRPr="008B682A">
        <w:rPr>
          <w:rFonts w:asciiTheme="majorHAnsi" w:hAnsiTheme="majorHAnsi" w:cstheme="majorHAnsi"/>
          <w:b w:val="0"/>
          <w:lang w:val="lv-LV"/>
        </w:rPr>
        <w:t>ā un zemais  tehnoloģiskās attīstības līmenis</w:t>
      </w:r>
      <w:r w:rsidRPr="008B682A">
        <w:rPr>
          <w:rFonts w:asciiTheme="majorHAnsi" w:hAnsiTheme="majorHAnsi" w:cstheme="majorHAnsi"/>
          <w:b w:val="0"/>
          <w:lang w:val="lv-LV"/>
        </w:rPr>
        <w:t xml:space="preserve"> ir viens no Latvijas zemās produktivitātes cēloņiem.</w:t>
      </w:r>
      <w:r w:rsidR="00F2350C" w:rsidRPr="008B682A">
        <w:rPr>
          <w:rFonts w:asciiTheme="majorHAnsi" w:hAnsiTheme="majorHAnsi" w:cstheme="majorHAnsi"/>
          <w:b w:val="0"/>
          <w:lang w:val="lv-LV"/>
        </w:rPr>
        <w:t xml:space="preserve"> </w:t>
      </w:r>
      <w:r w:rsidR="00772968" w:rsidRPr="008B682A">
        <w:rPr>
          <w:rFonts w:asciiTheme="majorHAnsi" w:hAnsiTheme="majorHAnsi" w:cstheme="majorHAnsi"/>
          <w:b w:val="0"/>
          <w:lang w:val="lv-LV"/>
        </w:rPr>
        <w:t xml:space="preserve">Darbaspēka resursu </w:t>
      </w:r>
      <w:r w:rsidR="3D241002" w:rsidRPr="008B682A">
        <w:rPr>
          <w:rFonts w:asciiTheme="majorHAnsi" w:hAnsiTheme="majorHAnsi" w:cstheme="majorHAnsi"/>
          <w:b w:val="0"/>
          <w:lang w:val="lv-LV"/>
        </w:rPr>
        <w:t xml:space="preserve">pārkvalificēšanas un </w:t>
      </w:r>
      <w:r w:rsidR="00772968" w:rsidRPr="008B682A">
        <w:rPr>
          <w:rFonts w:asciiTheme="majorHAnsi" w:hAnsiTheme="majorHAnsi" w:cstheme="majorHAnsi"/>
          <w:b w:val="0"/>
          <w:lang w:val="lv-LV"/>
        </w:rPr>
        <w:t xml:space="preserve">pārejas process uz augstākas </w:t>
      </w:r>
      <w:r w:rsidR="00287934" w:rsidRPr="008B682A">
        <w:rPr>
          <w:rFonts w:asciiTheme="majorHAnsi" w:hAnsiTheme="majorHAnsi" w:cstheme="majorHAnsi"/>
          <w:b w:val="0"/>
          <w:lang w:val="lv-LV"/>
        </w:rPr>
        <w:t>produktivitātes</w:t>
      </w:r>
      <w:r w:rsidR="00772968" w:rsidRPr="008B682A">
        <w:rPr>
          <w:rFonts w:asciiTheme="majorHAnsi" w:hAnsiTheme="majorHAnsi" w:cstheme="majorHAnsi"/>
          <w:b w:val="0"/>
          <w:lang w:val="lv-LV"/>
        </w:rPr>
        <w:t xml:space="preserve"> nozarēm notiek, taču ir lēns.</w:t>
      </w:r>
      <w:r w:rsidR="00184EFF" w:rsidRPr="008B682A">
        <w:rPr>
          <w:rFonts w:asciiTheme="majorHAnsi" w:hAnsiTheme="majorHAnsi" w:cstheme="majorHAnsi"/>
          <w:b w:val="0"/>
          <w:lang w:val="lv-LV"/>
        </w:rPr>
        <w:t xml:space="preserve"> </w:t>
      </w:r>
    </w:p>
    <w:p w14:paraId="078FA282" w14:textId="6FA71D7B" w:rsidR="002D3142" w:rsidRPr="008B682A" w:rsidRDefault="00004B7E" w:rsidP="383DEC3A">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ekonomikas virzībai uz inovatīvu un zināšanās balstītu ekonomikas modeli ir vairāki šķēršļi</w:t>
      </w:r>
      <w:r w:rsidR="002D3142" w:rsidRPr="008B682A">
        <w:rPr>
          <w:rFonts w:asciiTheme="majorHAnsi" w:hAnsiTheme="majorHAnsi" w:cstheme="majorHAnsi"/>
          <w:sz w:val="24"/>
          <w:szCs w:val="24"/>
          <w:lang w:val="lv-LV"/>
        </w:rPr>
        <w:t>:</w:t>
      </w:r>
    </w:p>
    <w:p w14:paraId="7452A966" w14:textId="42CD7AEA" w:rsidR="002D3142" w:rsidRPr="008B682A" w:rsidRDefault="002D3142" w:rsidP="00B63F29">
      <w:pPr>
        <w:pStyle w:val="ListParagraph"/>
        <w:numPr>
          <w:ilvl w:val="0"/>
          <w:numId w:val="41"/>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P&amp;A intensīvo nozaru  zems īpatsvars tautsaimniecības struktūrā;</w:t>
      </w:r>
    </w:p>
    <w:p w14:paraId="2239A066" w14:textId="2D61032F" w:rsidR="002D3142" w:rsidRPr="008B682A" w:rsidRDefault="002D3142" w:rsidP="00B63F29">
      <w:pPr>
        <w:pStyle w:val="ListParagraph"/>
        <w:numPr>
          <w:ilvl w:val="0"/>
          <w:numId w:val="41"/>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zems apstrādes rūpniecības īpatsvars IKP;</w:t>
      </w:r>
    </w:p>
    <w:p w14:paraId="17CB23BA" w14:textId="4C596F32" w:rsidR="002D3142" w:rsidRPr="008B682A" w:rsidRDefault="002D3142" w:rsidP="00B63F29">
      <w:pPr>
        <w:pStyle w:val="ListParagraph"/>
        <w:numPr>
          <w:ilvl w:val="0"/>
          <w:numId w:val="41"/>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apstrādes rūpniecībā dominē zemo un vidēji zemo tehnoloģiju nozares;</w:t>
      </w:r>
    </w:p>
    <w:p w14:paraId="14323CE5" w14:textId="56748030" w:rsidR="002D3142" w:rsidRPr="008B682A" w:rsidRDefault="002D3142" w:rsidP="00B63F29">
      <w:pPr>
        <w:pStyle w:val="ListParagraph"/>
        <w:numPr>
          <w:ilvl w:val="0"/>
          <w:numId w:val="41"/>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tautsaimniecības struktūru galvenokārt veido mikro, mazie un vidējie uzņēmumi</w:t>
      </w:r>
      <w:r w:rsidR="00F83F80" w:rsidRPr="008B682A">
        <w:rPr>
          <w:rFonts w:asciiTheme="majorHAnsi" w:hAnsiTheme="majorHAnsi" w:cstheme="majorHAnsi"/>
          <w:sz w:val="24"/>
          <w:szCs w:val="24"/>
          <w:lang w:val="lv-LV"/>
        </w:rPr>
        <w:t>,</w:t>
      </w:r>
    </w:p>
    <w:p w14:paraId="231C2AF2" w14:textId="6656D682" w:rsidR="00803757" w:rsidRPr="008B682A" w:rsidRDefault="00004B7E" w:rsidP="383DEC3A">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kuru pārvarēšanai ir nepieciešama </w:t>
      </w:r>
      <w:r w:rsidR="3A6EE804" w:rsidRPr="008B682A">
        <w:rPr>
          <w:rFonts w:asciiTheme="majorHAnsi" w:hAnsiTheme="majorHAnsi" w:cstheme="majorHAnsi"/>
          <w:sz w:val="24"/>
          <w:szCs w:val="24"/>
          <w:lang w:val="lv-LV"/>
        </w:rPr>
        <w:t>mērķtiecīga</w:t>
      </w:r>
      <w:r w:rsidR="00431D6D"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un koordinēta valsts intervence</w:t>
      </w:r>
      <w:r w:rsidR="00D01140" w:rsidRPr="008B682A">
        <w:rPr>
          <w:rFonts w:asciiTheme="majorHAnsi" w:hAnsiTheme="majorHAnsi" w:cstheme="majorHAnsi"/>
          <w:sz w:val="24"/>
          <w:szCs w:val="24"/>
          <w:lang w:val="lv-LV"/>
        </w:rPr>
        <w:t xml:space="preserve">, lai </w:t>
      </w:r>
      <w:r w:rsidR="7B00C2E8" w:rsidRPr="008B682A">
        <w:rPr>
          <w:rFonts w:asciiTheme="majorHAnsi" w:hAnsiTheme="majorHAnsi" w:cstheme="majorHAnsi"/>
          <w:sz w:val="24"/>
          <w:szCs w:val="24"/>
          <w:lang w:val="lv-LV"/>
        </w:rPr>
        <w:t>mazinātu</w:t>
      </w:r>
      <w:r w:rsidR="00D01140" w:rsidRPr="008B682A">
        <w:rPr>
          <w:rFonts w:asciiTheme="majorHAnsi" w:hAnsiTheme="majorHAnsi" w:cstheme="majorHAnsi"/>
          <w:sz w:val="24"/>
          <w:szCs w:val="24"/>
          <w:lang w:val="lv-LV"/>
        </w:rPr>
        <w:t xml:space="preserve"> ar resursu pārdales procesu saistītās izmaksas un riskus, tādējādi stiprinot valsts konkurētspēju</w:t>
      </w:r>
      <w:r w:rsidR="00A10F0A" w:rsidRPr="008B682A">
        <w:rPr>
          <w:rFonts w:asciiTheme="majorHAnsi" w:hAnsiTheme="majorHAnsi" w:cstheme="majorHAnsi"/>
          <w:sz w:val="24"/>
          <w:szCs w:val="24"/>
          <w:lang w:val="lv-LV"/>
        </w:rPr>
        <w:t xml:space="preserve">. </w:t>
      </w:r>
    </w:p>
    <w:p w14:paraId="0C953B19" w14:textId="7FBF1DA3" w:rsidR="004C178C" w:rsidRPr="008B682A" w:rsidRDefault="00295C33" w:rsidP="383DEC3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arī COVID-19 radītie ierobežojumi negatīvi ietekmē ekonomiku šodien, tomēr</w:t>
      </w:r>
      <w:r w:rsidR="005E7572" w:rsidRPr="008B682A">
        <w:rPr>
          <w:rFonts w:asciiTheme="majorHAnsi" w:hAnsiTheme="majorHAnsi" w:cstheme="majorHAnsi"/>
          <w:bCs/>
          <w:sz w:val="24"/>
          <w:szCs w:val="24"/>
          <w:lang w:val="lv-LV"/>
        </w:rPr>
        <w:t>,</w:t>
      </w:r>
      <w:r w:rsidRPr="008B682A">
        <w:rPr>
          <w:rFonts w:asciiTheme="majorHAnsi" w:hAnsiTheme="majorHAnsi" w:cstheme="majorHAnsi"/>
          <w:sz w:val="24"/>
          <w:szCs w:val="24"/>
          <w:lang w:val="lv-LV"/>
        </w:rPr>
        <w:t xml:space="preserve"> tautsaimniecības attīstības izaicinājumi vidējā termiņā, kas jau ir noteikti politikas plānošanas dokumentos, kā nepieciešamība palielināt Latvijas preču un pakalpojumu eksportu un produktivitāti, nemainās. Tāpat saglabājas arī iepriekš Eiropas Komisijas uzsāktās iniciatīvas kā klimata zaļais kurss un digitalizācija.</w:t>
      </w:r>
    </w:p>
    <w:p w14:paraId="618CD1CE" w14:textId="52B907A7" w:rsidR="00A10737" w:rsidRPr="008B682A" w:rsidRDefault="009415E1" w:rsidP="383DEC3A">
      <w:pPr>
        <w:jc w:val="both"/>
        <w:rPr>
          <w:rFonts w:asciiTheme="majorHAnsi" w:hAnsiTheme="majorHAnsi" w:cstheme="majorHAnsi"/>
          <w:bCs/>
          <w:sz w:val="24"/>
          <w:szCs w:val="24"/>
          <w:lang w:val="lv-LV"/>
        </w:rPr>
      </w:pPr>
      <w:r w:rsidRPr="008B682A">
        <w:rPr>
          <w:rFonts w:asciiTheme="majorHAnsi" w:hAnsiTheme="majorHAnsi" w:cstheme="majorHAnsi"/>
          <w:bCs/>
          <w:sz w:val="24"/>
          <w:szCs w:val="24"/>
          <w:lang w:val="lv-LV"/>
        </w:rPr>
        <w:t>Svarīgi ir izveidot stratēģisku ietvaru ar kompleksu pasākumu kopumu, kas ļautu pārvarēt Covid-19 un tā ietekmes ierobežošanas pasākumu izraisīto ekonomikas krīzi, fokusējoties ne vien uz tautsaimniecības stabilizāciju, bet arī uz krīzes radīto izaugsmes iespēju izmantošanu.</w:t>
      </w:r>
      <w:r w:rsidR="00C75A83" w:rsidRPr="008B682A">
        <w:rPr>
          <w:rFonts w:asciiTheme="majorHAnsi" w:hAnsiTheme="majorHAnsi" w:cstheme="majorHAnsi"/>
          <w:bCs/>
          <w:sz w:val="24"/>
          <w:szCs w:val="24"/>
          <w:lang w:val="lv-LV"/>
        </w:rPr>
        <w:t xml:space="preserve"> </w:t>
      </w:r>
    </w:p>
    <w:p w14:paraId="733FDAC6" w14:textId="5BF7F959" w:rsidR="00D51C37" w:rsidRPr="008B682A" w:rsidRDefault="00D51C37" w:rsidP="00ED629F">
      <w:pPr>
        <w:jc w:val="right"/>
        <w:rPr>
          <w:rFonts w:asciiTheme="majorHAnsi" w:hAnsiTheme="majorHAnsi" w:cstheme="majorHAnsi"/>
          <w:bCs/>
          <w:i/>
          <w:iCs/>
          <w:sz w:val="18"/>
          <w:szCs w:val="18"/>
          <w:lang w:val="lv-LV"/>
        </w:rPr>
      </w:pPr>
      <w:r w:rsidRPr="008B682A">
        <w:rPr>
          <w:rFonts w:asciiTheme="majorHAnsi" w:hAnsiTheme="majorHAnsi" w:cstheme="majorHAnsi"/>
          <w:bCs/>
          <w:i/>
          <w:iCs/>
          <w:sz w:val="18"/>
          <w:szCs w:val="18"/>
          <w:lang w:val="lv-LV"/>
        </w:rPr>
        <w:t>Attēls Nr.2</w:t>
      </w:r>
    </w:p>
    <w:p w14:paraId="2F165973" w14:textId="4235F9E1" w:rsidR="007B2202" w:rsidRPr="008B682A" w:rsidRDefault="4993C1A8" w:rsidP="00ED629F">
      <w:pPr>
        <w:jc w:val="center"/>
        <w:rPr>
          <w:rFonts w:asciiTheme="majorHAnsi" w:hAnsiTheme="majorHAnsi" w:cstheme="majorHAnsi"/>
          <w:bCs/>
          <w:sz w:val="24"/>
          <w:szCs w:val="24"/>
          <w:lang w:val="lv-LV"/>
        </w:rPr>
      </w:pPr>
      <w:r w:rsidRPr="008B682A">
        <w:rPr>
          <w:rFonts w:asciiTheme="majorHAnsi" w:hAnsiTheme="majorHAnsi" w:cstheme="majorHAnsi"/>
          <w:noProof/>
        </w:rPr>
        <w:drawing>
          <wp:inline distT="0" distB="0" distL="0" distR="0" wp14:anchorId="4761F89A" wp14:editId="7328452D">
            <wp:extent cx="4090670" cy="1495764"/>
            <wp:effectExtent l="0" t="0" r="0" b="9525"/>
            <wp:docPr id="1021706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4090670" cy="1495764"/>
                    </a:xfrm>
                    <a:prstGeom prst="rect">
                      <a:avLst/>
                    </a:prstGeom>
                  </pic:spPr>
                </pic:pic>
              </a:graphicData>
            </a:graphic>
          </wp:inline>
        </w:drawing>
      </w:r>
    </w:p>
    <w:p w14:paraId="6772D6D6" w14:textId="4ACAC19F" w:rsidR="00ED3370" w:rsidRPr="008B682A" w:rsidRDefault="00ED3370" w:rsidP="383DEC3A">
      <w:pPr>
        <w:jc w:val="both"/>
        <w:rPr>
          <w:rFonts w:asciiTheme="majorHAnsi" w:hAnsiTheme="majorHAnsi" w:cstheme="majorHAnsi"/>
          <w:bCs/>
          <w:sz w:val="24"/>
          <w:szCs w:val="24"/>
          <w:lang w:val="lv-LV"/>
        </w:rPr>
      </w:pPr>
      <w:r w:rsidRPr="008B682A">
        <w:rPr>
          <w:rFonts w:asciiTheme="majorHAnsi" w:hAnsiTheme="majorHAnsi" w:cstheme="majorHAnsi"/>
          <w:bCs/>
          <w:sz w:val="24"/>
          <w:szCs w:val="24"/>
          <w:lang w:val="lv-LV"/>
        </w:rPr>
        <w:t>Pašreizējo izaicinājumu apstākļos primāri ir nepieciešams stabilizēt Latvijas tautsaimniecību, vienlaikus saglabājot stratēģisku kursu, lai paātrinātu produktivitātē balstītu ekonomikas strukturālu pārorientāciju. Tas ir īstenojams, tautsaimniecību savlaicīgi pielāgojot globālajām tendencēm, un, radot jaunas salīdzinošās priekšrocības.</w:t>
      </w:r>
      <w:r w:rsidRPr="008B682A">
        <w:rPr>
          <w:rStyle w:val="FootnoteReference"/>
          <w:rFonts w:asciiTheme="majorHAnsi" w:hAnsiTheme="majorHAnsi" w:cstheme="majorHAnsi"/>
          <w:bCs/>
          <w:sz w:val="24"/>
          <w:szCs w:val="24"/>
          <w:lang w:val="lv-LV"/>
        </w:rPr>
        <w:footnoteReference w:id="10"/>
      </w:r>
    </w:p>
    <w:p w14:paraId="66E8C022" w14:textId="75980E88" w:rsidR="00127756" w:rsidRPr="008B682A" w:rsidRDefault="00791E5B" w:rsidP="383DEC3A">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Galvenais ekonomisk</w:t>
      </w:r>
      <w:r w:rsidR="095A1693" w:rsidRPr="008B682A">
        <w:rPr>
          <w:rFonts w:asciiTheme="majorHAnsi" w:hAnsiTheme="majorHAnsi" w:cstheme="majorHAnsi"/>
          <w:b/>
          <w:sz w:val="24"/>
          <w:szCs w:val="24"/>
          <w:lang w:val="lv-LV"/>
        </w:rPr>
        <w:t>ā</w:t>
      </w:r>
      <w:r w:rsidRPr="008B682A">
        <w:rPr>
          <w:rFonts w:asciiTheme="majorHAnsi" w:hAnsiTheme="majorHAnsi" w:cstheme="majorHAnsi"/>
          <w:b/>
          <w:sz w:val="24"/>
          <w:szCs w:val="24"/>
          <w:lang w:val="lv-LV"/>
        </w:rPr>
        <w:t>s izaugsmes dzinējspēks ir produktivitāt</w:t>
      </w:r>
      <w:r w:rsidR="7E7957CD" w:rsidRPr="008B682A">
        <w:rPr>
          <w:rFonts w:asciiTheme="majorHAnsi" w:hAnsiTheme="majorHAnsi" w:cstheme="majorHAnsi"/>
          <w:b/>
          <w:sz w:val="24"/>
          <w:szCs w:val="24"/>
          <w:lang w:val="lv-LV"/>
        </w:rPr>
        <w:t>ē</w:t>
      </w:r>
      <w:r w:rsidRPr="008B682A">
        <w:rPr>
          <w:rFonts w:asciiTheme="majorHAnsi" w:hAnsiTheme="majorHAnsi" w:cstheme="majorHAnsi"/>
          <w:b/>
          <w:sz w:val="24"/>
          <w:szCs w:val="24"/>
          <w:lang w:val="lv-LV"/>
        </w:rPr>
        <w:t xml:space="preserve"> balstīta konkurētspēja</w:t>
      </w:r>
      <w:r w:rsidR="384EF903" w:rsidRPr="008B682A">
        <w:rPr>
          <w:rFonts w:asciiTheme="majorHAnsi" w:hAnsiTheme="majorHAnsi" w:cstheme="majorHAnsi"/>
          <w:b/>
          <w:sz w:val="24"/>
          <w:szCs w:val="24"/>
          <w:lang w:val="lv-LV"/>
        </w:rPr>
        <w:t>, kuras paaugstināšanai</w:t>
      </w:r>
      <w:r w:rsidRPr="008B682A">
        <w:rPr>
          <w:rFonts w:asciiTheme="majorHAnsi" w:hAnsiTheme="majorHAnsi" w:cstheme="majorHAnsi"/>
          <w:b/>
          <w:sz w:val="24"/>
          <w:szCs w:val="24"/>
          <w:lang w:val="lv-LV"/>
        </w:rPr>
        <w:t xml:space="preserve"> ir nepieciešama konkrēta rīcība </w:t>
      </w:r>
      <w:r w:rsidR="00A665CC" w:rsidRPr="008B682A">
        <w:rPr>
          <w:rFonts w:asciiTheme="majorHAnsi" w:hAnsiTheme="majorHAnsi" w:cstheme="majorHAnsi"/>
          <w:b/>
          <w:sz w:val="24"/>
          <w:szCs w:val="24"/>
          <w:lang w:val="lv-LV"/>
        </w:rPr>
        <w:t xml:space="preserve">piecos </w:t>
      </w:r>
      <w:r w:rsidRPr="008B682A">
        <w:rPr>
          <w:rFonts w:asciiTheme="majorHAnsi" w:hAnsiTheme="majorHAnsi" w:cstheme="majorHAnsi"/>
          <w:b/>
          <w:sz w:val="24"/>
          <w:szCs w:val="24"/>
          <w:lang w:val="lv-LV"/>
        </w:rPr>
        <w:t xml:space="preserve">galvenajos virzienos </w:t>
      </w:r>
      <w:r w:rsidR="00127756"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investīcijās, inovācijās</w:t>
      </w:r>
      <w:r w:rsidR="00A665CC" w:rsidRPr="008B682A">
        <w:rPr>
          <w:rFonts w:asciiTheme="majorHAnsi" w:hAnsiTheme="majorHAnsi" w:cstheme="majorHAnsi"/>
          <w:b/>
          <w:sz w:val="24"/>
          <w:szCs w:val="24"/>
          <w:lang w:val="lv-LV"/>
        </w:rPr>
        <w:t xml:space="preserve">, </w:t>
      </w:r>
      <w:r w:rsidRPr="008B682A">
        <w:rPr>
          <w:rFonts w:asciiTheme="majorHAnsi" w:hAnsiTheme="majorHAnsi" w:cstheme="majorHAnsi"/>
          <w:b/>
          <w:sz w:val="24"/>
          <w:szCs w:val="24"/>
          <w:lang w:val="lv-LV"/>
        </w:rPr>
        <w:t>cilvēkkapitālā</w:t>
      </w:r>
      <w:r w:rsidR="001C15B6" w:rsidRPr="008B682A">
        <w:rPr>
          <w:rFonts w:asciiTheme="majorHAnsi" w:hAnsiTheme="majorHAnsi" w:cstheme="majorHAnsi"/>
          <w:b/>
          <w:sz w:val="24"/>
          <w:szCs w:val="24"/>
          <w:lang w:val="lv-LV"/>
        </w:rPr>
        <w:t>,</w:t>
      </w:r>
      <w:r w:rsidR="00C55E54" w:rsidRPr="008B682A">
        <w:rPr>
          <w:rFonts w:asciiTheme="majorHAnsi" w:hAnsiTheme="majorHAnsi" w:cstheme="majorHAnsi"/>
          <w:b/>
          <w:sz w:val="24"/>
          <w:szCs w:val="24"/>
          <w:lang w:val="lv-LV"/>
        </w:rPr>
        <w:t xml:space="preserve"> </w:t>
      </w:r>
      <w:r w:rsidR="001C15B6" w:rsidRPr="008B682A">
        <w:rPr>
          <w:rFonts w:asciiTheme="majorHAnsi" w:hAnsiTheme="majorHAnsi" w:cstheme="majorHAnsi"/>
          <w:b/>
          <w:sz w:val="24"/>
          <w:szCs w:val="24"/>
          <w:lang w:val="lv-LV"/>
        </w:rPr>
        <w:t xml:space="preserve">uzņēmējdarbības </w:t>
      </w:r>
      <w:r w:rsidR="00421AEF" w:rsidRPr="008B682A">
        <w:rPr>
          <w:rFonts w:asciiTheme="majorHAnsi" w:hAnsiTheme="majorHAnsi" w:cstheme="majorHAnsi"/>
          <w:b/>
          <w:bCs/>
          <w:sz w:val="24"/>
          <w:szCs w:val="24"/>
          <w:lang w:val="lv-LV"/>
        </w:rPr>
        <w:t>vidē un eksportspējas pieaugumā</w:t>
      </w:r>
      <w:r w:rsidR="001101D7" w:rsidRPr="008B682A">
        <w:rPr>
          <w:rFonts w:asciiTheme="majorHAnsi" w:hAnsiTheme="majorHAnsi" w:cstheme="majorHAnsi"/>
          <w:b/>
          <w:sz w:val="24"/>
          <w:szCs w:val="24"/>
          <w:lang w:val="lv-LV"/>
        </w:rPr>
        <w:t>.</w:t>
      </w:r>
    </w:p>
    <w:p w14:paraId="1044BAC7" w14:textId="5EA49B29" w:rsidR="003B37B1" w:rsidRPr="008B682A" w:rsidRDefault="00420E4A" w:rsidP="6BEF1939">
      <w:pPr>
        <w:jc w:val="both"/>
        <w:rPr>
          <w:rFonts w:asciiTheme="majorHAnsi" w:eastAsia="Verdana" w:hAnsiTheme="majorHAnsi" w:cstheme="majorHAnsi"/>
          <w:color w:val="000000" w:themeColor="text1"/>
          <w:kern w:val="24"/>
          <w:sz w:val="24"/>
          <w:szCs w:val="24"/>
          <w:lang w:val="lv-LV"/>
        </w:rPr>
      </w:pPr>
      <w:r w:rsidRPr="008B682A">
        <w:rPr>
          <w:rFonts w:asciiTheme="majorHAnsi" w:eastAsia="Verdana" w:hAnsiTheme="majorHAnsi" w:cstheme="majorHAnsi"/>
          <w:color w:val="000000" w:themeColor="text1"/>
          <w:sz w:val="24"/>
          <w:szCs w:val="24"/>
          <w:lang w:val="lv-LV"/>
        </w:rPr>
        <w:lastRenderedPageBreak/>
        <w:t xml:space="preserve">Latvija ir </w:t>
      </w:r>
      <w:r w:rsidR="00D53273" w:rsidRPr="008B682A">
        <w:rPr>
          <w:rFonts w:asciiTheme="majorHAnsi" w:eastAsia="Verdana" w:hAnsiTheme="majorHAnsi" w:cstheme="majorHAnsi"/>
          <w:color w:val="000000" w:themeColor="text1"/>
          <w:sz w:val="24"/>
          <w:szCs w:val="24"/>
          <w:lang w:val="lv-LV"/>
        </w:rPr>
        <w:t xml:space="preserve">noteiktas </w:t>
      </w:r>
      <w:r w:rsidRPr="008B682A">
        <w:rPr>
          <w:rFonts w:asciiTheme="majorHAnsi" w:eastAsia="Verdana" w:hAnsiTheme="majorHAnsi" w:cstheme="majorHAnsi"/>
          <w:color w:val="000000" w:themeColor="text1"/>
          <w:sz w:val="24"/>
          <w:szCs w:val="24"/>
          <w:lang w:val="lv-LV"/>
        </w:rPr>
        <w:t>piecas zināšanu</w:t>
      </w:r>
      <w:r w:rsidR="145ECCB3" w:rsidRPr="008B682A">
        <w:rPr>
          <w:rFonts w:asciiTheme="majorHAnsi" w:eastAsia="Verdana" w:hAnsiTheme="majorHAnsi" w:cstheme="majorHAnsi"/>
          <w:color w:val="000000" w:themeColor="text1"/>
          <w:sz w:val="24"/>
          <w:szCs w:val="24"/>
          <w:lang w:val="lv-LV"/>
        </w:rPr>
        <w:t xml:space="preserve"> ietilpīga</w:t>
      </w:r>
      <w:r w:rsidRPr="008B682A">
        <w:rPr>
          <w:rFonts w:asciiTheme="majorHAnsi" w:eastAsia="Verdana" w:hAnsiTheme="majorHAnsi" w:cstheme="majorHAnsi"/>
          <w:color w:val="000000" w:themeColor="text1"/>
          <w:sz w:val="24"/>
          <w:szCs w:val="24"/>
          <w:lang w:val="lv-LV"/>
        </w:rPr>
        <w:t xml:space="preserve"> jomas, </w:t>
      </w:r>
      <w:r w:rsidR="03636429" w:rsidRPr="008B682A">
        <w:rPr>
          <w:rFonts w:asciiTheme="majorHAnsi" w:eastAsia="Verdana" w:hAnsiTheme="majorHAnsi" w:cstheme="majorHAnsi"/>
          <w:color w:val="000000" w:themeColor="text1"/>
          <w:sz w:val="24"/>
          <w:szCs w:val="24"/>
          <w:lang w:val="lv-LV"/>
        </w:rPr>
        <w:t>uz kurām,</w:t>
      </w:r>
      <w:r w:rsidR="326490A4" w:rsidRPr="008B682A">
        <w:rPr>
          <w:rFonts w:asciiTheme="majorHAnsi" w:eastAsia="Verdana" w:hAnsiTheme="majorHAnsi" w:cstheme="majorHAnsi"/>
          <w:color w:val="000000" w:themeColor="text1"/>
          <w:sz w:val="24"/>
          <w:szCs w:val="24"/>
          <w:lang w:val="lv-LV"/>
        </w:rPr>
        <w:t xml:space="preserve"> </w:t>
      </w:r>
      <w:r w:rsidR="29F5419C" w:rsidRPr="008B682A">
        <w:rPr>
          <w:rFonts w:asciiTheme="majorHAnsi" w:eastAsia="Verdana" w:hAnsiTheme="majorHAnsi" w:cstheme="majorHAnsi"/>
          <w:color w:val="000000" w:themeColor="text1"/>
          <w:sz w:val="24"/>
          <w:szCs w:val="24"/>
          <w:lang w:val="lv-LV"/>
        </w:rPr>
        <w:t xml:space="preserve">atbilstoši </w:t>
      </w:r>
      <w:r w:rsidRPr="008B682A">
        <w:rPr>
          <w:rFonts w:asciiTheme="majorHAnsi" w:eastAsia="Verdana" w:hAnsiTheme="majorHAnsi" w:cstheme="majorHAnsi"/>
          <w:color w:val="000000" w:themeColor="text1"/>
          <w:sz w:val="24"/>
          <w:szCs w:val="24"/>
          <w:lang w:val="lv-LV"/>
        </w:rPr>
        <w:t xml:space="preserve">globālās </w:t>
      </w:r>
      <w:r w:rsidR="00DB2341" w:rsidRPr="008B682A">
        <w:rPr>
          <w:rFonts w:asciiTheme="majorHAnsi" w:eastAsia="Verdana" w:hAnsiTheme="majorHAnsi" w:cstheme="majorHAnsi"/>
          <w:color w:val="000000" w:themeColor="text1"/>
          <w:sz w:val="24"/>
          <w:szCs w:val="24"/>
          <w:lang w:val="lv-LV"/>
        </w:rPr>
        <w:t xml:space="preserve">attīstības </w:t>
      </w:r>
      <w:r w:rsidRPr="008B682A">
        <w:rPr>
          <w:rFonts w:asciiTheme="majorHAnsi" w:eastAsia="Verdana" w:hAnsiTheme="majorHAnsi" w:cstheme="majorHAnsi"/>
          <w:color w:val="000000" w:themeColor="text1"/>
          <w:sz w:val="24"/>
          <w:szCs w:val="24"/>
          <w:lang w:val="lv-LV"/>
        </w:rPr>
        <w:t>tendenc</w:t>
      </w:r>
      <w:r w:rsidR="3FBA27CB" w:rsidRPr="008B682A">
        <w:rPr>
          <w:rFonts w:asciiTheme="majorHAnsi" w:eastAsia="Verdana" w:hAnsiTheme="majorHAnsi" w:cstheme="majorHAnsi"/>
          <w:color w:val="000000" w:themeColor="text1"/>
          <w:sz w:val="24"/>
          <w:szCs w:val="24"/>
          <w:lang w:val="lv-LV"/>
        </w:rPr>
        <w:t>ēm</w:t>
      </w:r>
      <w:r w:rsidRPr="008B682A">
        <w:rPr>
          <w:rFonts w:asciiTheme="majorHAnsi" w:eastAsia="Verdana" w:hAnsiTheme="majorHAnsi" w:cstheme="majorHAnsi"/>
          <w:color w:val="000000" w:themeColor="text1"/>
          <w:sz w:val="24"/>
          <w:szCs w:val="24"/>
          <w:lang w:val="lv-LV"/>
        </w:rPr>
        <w:t xml:space="preserve"> un nākotnes perspektīv</w:t>
      </w:r>
      <w:r w:rsidR="024DA2C1" w:rsidRPr="008B682A">
        <w:rPr>
          <w:rFonts w:asciiTheme="majorHAnsi" w:eastAsia="Verdana" w:hAnsiTheme="majorHAnsi" w:cstheme="majorHAnsi"/>
          <w:color w:val="000000" w:themeColor="text1"/>
          <w:sz w:val="24"/>
          <w:szCs w:val="24"/>
          <w:lang w:val="lv-LV"/>
        </w:rPr>
        <w:t>ām</w:t>
      </w:r>
      <w:r w:rsidRPr="008B682A">
        <w:rPr>
          <w:rFonts w:asciiTheme="majorHAnsi" w:eastAsia="Verdana" w:hAnsiTheme="majorHAnsi" w:cstheme="majorHAnsi"/>
          <w:color w:val="000000" w:themeColor="text1"/>
          <w:sz w:val="24"/>
          <w:szCs w:val="24"/>
          <w:lang w:val="lv-LV"/>
        </w:rPr>
        <w:t xml:space="preserve">, </w:t>
      </w:r>
      <w:r w:rsidR="00A9176D" w:rsidRPr="008B682A">
        <w:rPr>
          <w:rFonts w:asciiTheme="majorHAnsi" w:eastAsia="Verdana" w:hAnsiTheme="majorHAnsi" w:cstheme="majorHAnsi"/>
          <w:color w:val="000000" w:themeColor="text1"/>
          <w:sz w:val="24"/>
          <w:szCs w:val="24"/>
          <w:lang w:val="lv-LV"/>
        </w:rPr>
        <w:t xml:space="preserve">šobrīd </w:t>
      </w:r>
      <w:r w:rsidRPr="008B682A">
        <w:rPr>
          <w:rFonts w:asciiTheme="majorHAnsi" w:eastAsia="Verdana" w:hAnsiTheme="majorHAnsi" w:cstheme="majorHAnsi"/>
          <w:color w:val="000000" w:themeColor="text1"/>
          <w:sz w:val="24"/>
          <w:szCs w:val="24"/>
          <w:lang w:val="lv-LV"/>
        </w:rPr>
        <w:t>ir ļoti nepieciešam</w:t>
      </w:r>
      <w:r w:rsidR="5C21CF71" w:rsidRPr="008B682A">
        <w:rPr>
          <w:rFonts w:asciiTheme="majorHAnsi" w:eastAsia="Verdana" w:hAnsiTheme="majorHAnsi" w:cstheme="majorHAnsi"/>
          <w:color w:val="000000" w:themeColor="text1"/>
          <w:sz w:val="24"/>
          <w:szCs w:val="24"/>
          <w:lang w:val="lv-LV"/>
        </w:rPr>
        <w:t>s fokusēties</w:t>
      </w:r>
      <w:r w:rsidR="2338EBC1" w:rsidRPr="008B682A">
        <w:rPr>
          <w:rFonts w:asciiTheme="majorHAnsi" w:eastAsia="Verdana" w:hAnsiTheme="majorHAnsi" w:cstheme="majorHAnsi"/>
          <w:color w:val="000000" w:themeColor="text1"/>
          <w:sz w:val="24"/>
          <w:szCs w:val="24"/>
          <w:lang w:val="lv-LV"/>
        </w:rPr>
        <w:t xml:space="preserve">. </w:t>
      </w:r>
      <w:r w:rsidR="000B312F" w:rsidRPr="008B682A">
        <w:rPr>
          <w:rFonts w:asciiTheme="majorHAnsi" w:eastAsia="Verdana" w:hAnsiTheme="majorHAnsi" w:cstheme="majorHAnsi"/>
          <w:color w:val="000000" w:themeColor="text1"/>
          <w:sz w:val="24"/>
          <w:szCs w:val="24"/>
          <w:lang w:val="lv-LV"/>
        </w:rPr>
        <w:t xml:space="preserve">Jomas, kurās </w:t>
      </w:r>
      <w:r w:rsidRPr="008B682A">
        <w:rPr>
          <w:rFonts w:asciiTheme="majorHAnsi" w:eastAsia="Verdana" w:hAnsiTheme="majorHAnsi" w:cstheme="majorHAnsi"/>
          <w:color w:val="000000" w:themeColor="text1"/>
          <w:sz w:val="24"/>
          <w:szCs w:val="24"/>
          <w:lang w:val="lv-LV"/>
        </w:rPr>
        <w:t xml:space="preserve">Latvijai ir </w:t>
      </w:r>
      <w:r w:rsidR="6F06DB03" w:rsidRPr="008B682A">
        <w:rPr>
          <w:rFonts w:asciiTheme="majorHAnsi" w:eastAsia="Verdana" w:hAnsiTheme="majorHAnsi" w:cstheme="majorHAnsi"/>
          <w:color w:val="000000" w:themeColor="text1"/>
          <w:sz w:val="24"/>
          <w:szCs w:val="24"/>
          <w:lang w:val="lv-LV"/>
        </w:rPr>
        <w:t xml:space="preserve">pieejami </w:t>
      </w:r>
      <w:r w:rsidRPr="008B682A">
        <w:rPr>
          <w:rFonts w:asciiTheme="majorHAnsi" w:eastAsia="Verdana" w:hAnsiTheme="majorHAnsi" w:cstheme="majorHAnsi"/>
          <w:color w:val="000000" w:themeColor="text1"/>
          <w:sz w:val="24"/>
          <w:szCs w:val="24"/>
          <w:lang w:val="lv-LV"/>
        </w:rPr>
        <w:t>resursi un kompetence</w:t>
      </w:r>
      <w:r w:rsidR="004C4BCC" w:rsidRPr="008B682A">
        <w:rPr>
          <w:rFonts w:asciiTheme="majorHAnsi" w:eastAsia="Verdana" w:hAnsiTheme="majorHAnsi" w:cstheme="majorHAnsi"/>
          <w:color w:val="000000" w:themeColor="text1"/>
          <w:sz w:val="24"/>
          <w:szCs w:val="24"/>
          <w:lang w:val="lv-LV"/>
        </w:rPr>
        <w:t xml:space="preserve">, </w:t>
      </w:r>
      <w:r w:rsidR="00917869" w:rsidRPr="008B682A">
        <w:rPr>
          <w:rFonts w:asciiTheme="majorHAnsi" w:eastAsia="Verdana" w:hAnsiTheme="majorHAnsi" w:cstheme="majorHAnsi"/>
          <w:color w:val="000000" w:themeColor="text1"/>
          <w:sz w:val="24"/>
          <w:szCs w:val="24"/>
          <w:lang w:val="lv-LV"/>
        </w:rPr>
        <w:t>un</w:t>
      </w:r>
      <w:r w:rsidR="004C4BCC" w:rsidRPr="008B682A">
        <w:rPr>
          <w:rFonts w:asciiTheme="majorHAnsi" w:eastAsia="Verdana" w:hAnsiTheme="majorHAnsi" w:cstheme="majorHAnsi"/>
          <w:color w:val="000000" w:themeColor="text1"/>
          <w:sz w:val="24"/>
          <w:szCs w:val="24"/>
          <w:lang w:val="lv-LV"/>
        </w:rPr>
        <w:t xml:space="preserve"> kas </w:t>
      </w:r>
      <w:r w:rsidR="0039295C" w:rsidRPr="008B682A">
        <w:rPr>
          <w:rFonts w:asciiTheme="majorHAnsi" w:eastAsia="Verdana" w:hAnsiTheme="majorHAnsi" w:cstheme="majorHAnsi"/>
          <w:color w:val="000000" w:themeColor="text1"/>
          <w:sz w:val="24"/>
          <w:szCs w:val="24"/>
          <w:lang w:val="lv-LV"/>
        </w:rPr>
        <w:t>veido</w:t>
      </w:r>
      <w:r w:rsidR="004C4BCC" w:rsidRPr="008B682A">
        <w:rPr>
          <w:rFonts w:asciiTheme="majorHAnsi" w:eastAsia="Verdana" w:hAnsiTheme="majorHAnsi" w:cstheme="majorHAnsi"/>
          <w:color w:val="000000" w:themeColor="text1"/>
          <w:sz w:val="24"/>
          <w:szCs w:val="24"/>
          <w:lang w:val="lv-LV"/>
        </w:rPr>
        <w:t xml:space="preserve"> Latvijas Viedās specializācijas stratēģijas (RIS3) konceptu</w:t>
      </w:r>
      <w:r w:rsidR="003E169A" w:rsidRPr="008B682A">
        <w:rPr>
          <w:rFonts w:asciiTheme="majorHAnsi" w:eastAsia="Verdana" w:hAnsiTheme="majorHAnsi" w:cstheme="majorHAnsi"/>
          <w:color w:val="000000" w:themeColor="text1"/>
          <w:sz w:val="24"/>
          <w:szCs w:val="24"/>
          <w:lang w:val="lv-LV"/>
        </w:rPr>
        <w:t>, ir</w:t>
      </w:r>
      <w:r w:rsidR="001513D5" w:rsidRPr="008B682A">
        <w:rPr>
          <w:rFonts w:asciiTheme="majorHAnsi" w:eastAsia="Verdana" w:hAnsiTheme="majorHAnsi" w:cstheme="majorHAnsi"/>
          <w:color w:val="000000" w:themeColor="text1"/>
          <w:sz w:val="24"/>
          <w:szCs w:val="24"/>
          <w:lang w:val="lv-LV"/>
        </w:rPr>
        <w:t>: zināšanu ietilpīga bioekonomika, biomedicīna, medic</w:t>
      </w:r>
      <w:r w:rsidR="00D151F1" w:rsidRPr="008B682A">
        <w:rPr>
          <w:rFonts w:asciiTheme="majorHAnsi" w:eastAsia="Verdana" w:hAnsiTheme="majorHAnsi" w:cstheme="majorHAnsi"/>
          <w:color w:val="000000" w:themeColor="text1"/>
          <w:sz w:val="24"/>
          <w:szCs w:val="24"/>
          <w:lang w:val="lv-LV"/>
        </w:rPr>
        <w:t>ī</w:t>
      </w:r>
      <w:r w:rsidR="001513D5" w:rsidRPr="008B682A">
        <w:rPr>
          <w:rFonts w:asciiTheme="majorHAnsi" w:eastAsia="Verdana" w:hAnsiTheme="majorHAnsi" w:cstheme="majorHAnsi"/>
          <w:color w:val="000000" w:themeColor="text1"/>
          <w:sz w:val="24"/>
          <w:szCs w:val="24"/>
          <w:lang w:val="lv-LV"/>
        </w:rPr>
        <w:t>n</w:t>
      </w:r>
      <w:r w:rsidR="00D151F1" w:rsidRPr="008B682A">
        <w:rPr>
          <w:rFonts w:asciiTheme="majorHAnsi" w:eastAsia="Verdana" w:hAnsiTheme="majorHAnsi" w:cstheme="majorHAnsi"/>
          <w:color w:val="000000" w:themeColor="text1"/>
          <w:sz w:val="24"/>
          <w:szCs w:val="24"/>
          <w:lang w:val="lv-LV"/>
        </w:rPr>
        <w:t>a</w:t>
      </w:r>
      <w:r w:rsidR="001513D5" w:rsidRPr="008B682A">
        <w:rPr>
          <w:rFonts w:asciiTheme="majorHAnsi" w:eastAsia="Verdana" w:hAnsiTheme="majorHAnsi" w:cstheme="majorHAnsi"/>
          <w:color w:val="000000" w:themeColor="text1"/>
          <w:sz w:val="24"/>
          <w:szCs w:val="24"/>
          <w:lang w:val="lv-LV"/>
        </w:rPr>
        <w:t>s te</w:t>
      </w:r>
      <w:r w:rsidR="002D3420" w:rsidRPr="008B682A">
        <w:rPr>
          <w:rFonts w:asciiTheme="majorHAnsi" w:eastAsia="Verdana" w:hAnsiTheme="majorHAnsi" w:cstheme="majorHAnsi"/>
          <w:color w:val="000000" w:themeColor="text1"/>
          <w:sz w:val="24"/>
          <w:szCs w:val="24"/>
          <w:lang w:val="lv-LV"/>
        </w:rPr>
        <w:t>hnoloģijas, biofarmācija un bio</w:t>
      </w:r>
      <w:r w:rsidR="008A59B0" w:rsidRPr="008B682A">
        <w:rPr>
          <w:rFonts w:asciiTheme="majorHAnsi" w:eastAsia="Verdana" w:hAnsiTheme="majorHAnsi" w:cstheme="majorHAnsi"/>
          <w:color w:val="000000" w:themeColor="text1"/>
          <w:sz w:val="24"/>
          <w:szCs w:val="24"/>
          <w:lang w:val="lv-LV"/>
        </w:rPr>
        <w:t xml:space="preserve">tehnoloģijas, </w:t>
      </w:r>
      <w:r w:rsidR="00D772EE" w:rsidRPr="008B682A">
        <w:rPr>
          <w:rFonts w:asciiTheme="majorHAnsi" w:eastAsia="Verdana" w:hAnsiTheme="majorHAnsi" w:cstheme="majorHAnsi"/>
          <w:color w:val="000000" w:themeColor="text1"/>
          <w:sz w:val="24"/>
          <w:szCs w:val="24"/>
          <w:lang w:val="lv-LV"/>
        </w:rPr>
        <w:t>viedie materiāl</w:t>
      </w:r>
      <w:r w:rsidR="00D151F1" w:rsidRPr="008B682A">
        <w:rPr>
          <w:rFonts w:asciiTheme="majorHAnsi" w:eastAsia="Verdana" w:hAnsiTheme="majorHAnsi" w:cstheme="majorHAnsi"/>
          <w:color w:val="000000" w:themeColor="text1"/>
          <w:sz w:val="24"/>
          <w:szCs w:val="24"/>
          <w:lang w:val="lv-LV"/>
        </w:rPr>
        <w:t>i, tehnoloģijas un inženiersistēmas, viedā enerģētika, informācijas un komunikāciju tehnoloģijas</w:t>
      </w:r>
      <w:r w:rsidR="004C4BCC" w:rsidRPr="008B682A">
        <w:rPr>
          <w:rFonts w:asciiTheme="majorHAnsi" w:eastAsia="Verdana" w:hAnsiTheme="majorHAnsi" w:cstheme="majorHAnsi"/>
          <w:color w:val="000000" w:themeColor="text1"/>
          <w:sz w:val="24"/>
          <w:szCs w:val="24"/>
          <w:lang w:val="lv-LV"/>
        </w:rPr>
        <w:t>.</w:t>
      </w:r>
      <w:r w:rsidR="00003E98" w:rsidRPr="008B682A">
        <w:rPr>
          <w:rFonts w:asciiTheme="majorHAnsi" w:eastAsia="Verdana" w:hAnsiTheme="majorHAnsi" w:cstheme="majorHAnsi"/>
          <w:color w:val="000000" w:themeColor="text1"/>
          <w:sz w:val="24"/>
          <w:szCs w:val="24"/>
          <w:lang w:val="lv-LV"/>
        </w:rPr>
        <w:t xml:space="preserve"> </w:t>
      </w:r>
      <w:r w:rsidR="00BB0F3A" w:rsidRPr="008B682A">
        <w:rPr>
          <w:rFonts w:asciiTheme="majorHAnsi" w:eastAsia="Verdana" w:hAnsiTheme="majorHAnsi" w:cstheme="majorHAnsi"/>
          <w:color w:val="000000" w:themeColor="text1"/>
          <w:sz w:val="24"/>
          <w:szCs w:val="24"/>
          <w:lang w:val="lv-LV"/>
        </w:rPr>
        <w:t>RIS3 koncepta ieviešana pētniecības un inovācijas stratēģijas tautsaimniecības transformācijai paredz pastāvīgu konkurētspējas priekšrocību atrašanu, stratēģisku prioritāšu izvēli un tādu politikas instrumentu veidošanu, kas maksimāli atraisa valsts uz zināšanām balstīto attīstības potenciālu, tādējādi sekmējot ekonomisko attīstību.</w:t>
      </w:r>
    </w:p>
    <w:p w14:paraId="3A30BBBC" w14:textId="77777777" w:rsidR="001773F9" w:rsidRPr="008B682A" w:rsidRDefault="008E6F14" w:rsidP="00010C1F">
      <w:pPr>
        <w:pStyle w:val="Heading4"/>
        <w:spacing w:before="0" w:after="120"/>
        <w:jc w:val="both"/>
        <w:rPr>
          <w:rFonts w:asciiTheme="majorHAnsi" w:eastAsia="Verdana" w:hAnsiTheme="majorHAnsi" w:cstheme="majorHAnsi"/>
          <w:b w:val="0"/>
          <w:color w:val="000000" w:themeColor="text1"/>
          <w:lang w:val="lv-LV"/>
        </w:rPr>
      </w:pPr>
      <w:r w:rsidRPr="008B682A">
        <w:rPr>
          <w:rFonts w:asciiTheme="majorHAnsi" w:hAnsiTheme="majorHAnsi" w:cstheme="majorHAnsi"/>
          <w:b w:val="0"/>
          <w:lang w:val="lv-LV"/>
        </w:rPr>
        <w:t xml:space="preserve">NIP pamatnostādnes ir vidēja termiņa politikas plānošanas dokuments, kas aptver visas tautsaimniecības nozares un nosaka ekonomikas izaugsmes veicināšanas mērķus un rīcības virzienus </w:t>
      </w:r>
      <w:r w:rsidRPr="008B682A">
        <w:rPr>
          <w:rFonts w:asciiTheme="majorHAnsi" w:eastAsia="Verdana" w:hAnsiTheme="majorHAnsi" w:cstheme="majorHAnsi"/>
          <w:b w:val="0"/>
          <w:color w:val="000000" w:themeColor="text1"/>
          <w:lang w:val="lv-LV"/>
        </w:rPr>
        <w:t>turpmākajiem septiņiem gadiem gan vietējā, gan starptautiskā mērogā.</w:t>
      </w:r>
    </w:p>
    <w:p w14:paraId="1CB2D458" w14:textId="03727574" w:rsidR="00010C1F" w:rsidRPr="008B682A" w:rsidRDefault="00010C1F" w:rsidP="00010C1F">
      <w:pPr>
        <w:jc w:val="both"/>
        <w:rPr>
          <w:rFonts w:asciiTheme="majorHAnsi" w:eastAsia="Verdana" w:hAnsiTheme="majorHAnsi" w:cstheme="majorHAnsi"/>
          <w:b/>
          <w:color w:val="000000" w:themeColor="text1"/>
          <w:sz w:val="24"/>
          <w:szCs w:val="24"/>
          <w:lang w:val="lv-LV"/>
        </w:rPr>
      </w:pPr>
      <w:r w:rsidRPr="008B682A">
        <w:rPr>
          <w:rFonts w:asciiTheme="majorHAnsi" w:eastAsia="Verdana" w:hAnsiTheme="majorHAnsi" w:cstheme="majorHAnsi"/>
          <w:b/>
          <w:color w:val="000000" w:themeColor="text1"/>
          <w:sz w:val="24"/>
          <w:szCs w:val="24"/>
          <w:lang w:val="lv-LV"/>
        </w:rPr>
        <w:t>NIP virsmērķis ir</w:t>
      </w:r>
      <w:r w:rsidR="00493063" w:rsidRPr="008B682A">
        <w:rPr>
          <w:rFonts w:asciiTheme="majorHAnsi" w:eastAsia="Verdana" w:hAnsiTheme="majorHAnsi" w:cstheme="majorHAnsi"/>
          <w:b/>
          <w:color w:val="000000" w:themeColor="text1"/>
          <w:sz w:val="24"/>
          <w:szCs w:val="24"/>
          <w:lang w:val="lv-LV"/>
        </w:rPr>
        <w:t xml:space="preserve"> 2030.gadā</w:t>
      </w:r>
      <w:r w:rsidRPr="008B682A">
        <w:rPr>
          <w:rFonts w:asciiTheme="majorHAnsi" w:eastAsia="Verdana" w:hAnsiTheme="majorHAnsi" w:cstheme="majorHAnsi"/>
          <w:b/>
          <w:color w:val="000000" w:themeColor="text1"/>
          <w:sz w:val="24"/>
          <w:szCs w:val="24"/>
          <w:lang w:val="lv-LV"/>
        </w:rPr>
        <w:t xml:space="preserve">: </w:t>
      </w:r>
    </w:p>
    <w:p w14:paraId="698B83D3" w14:textId="335D4DEA" w:rsidR="00DA4A9B" w:rsidRPr="008B682A" w:rsidRDefault="00050DC0" w:rsidP="00010C1F">
      <w:pPr>
        <w:pStyle w:val="ListParagraph"/>
        <w:numPr>
          <w:ilvl w:val="0"/>
          <w:numId w:val="30"/>
        </w:numPr>
        <w:jc w:val="both"/>
        <w:rPr>
          <w:rFonts w:asciiTheme="majorHAnsi" w:eastAsia="Verdana" w:hAnsiTheme="majorHAnsi" w:cstheme="majorHAnsi"/>
          <w:b/>
          <w:color w:val="000000" w:themeColor="text1"/>
          <w:kern w:val="24"/>
          <w:sz w:val="24"/>
          <w:szCs w:val="24"/>
          <w:lang w:val="lv-LV"/>
        </w:rPr>
      </w:pPr>
      <w:r w:rsidRPr="008B682A">
        <w:rPr>
          <w:rFonts w:asciiTheme="majorHAnsi" w:eastAsia="Verdana" w:hAnsiTheme="majorHAnsi" w:cstheme="majorHAnsi"/>
          <w:b/>
          <w:color w:val="000000" w:themeColor="text1"/>
          <w:sz w:val="24"/>
          <w:szCs w:val="24"/>
          <w:lang w:val="lv-LV"/>
        </w:rPr>
        <w:t>eksporta apjomu</w:t>
      </w:r>
      <w:r w:rsidR="00010C1F" w:rsidRPr="008B682A">
        <w:rPr>
          <w:rFonts w:asciiTheme="majorHAnsi" w:eastAsia="Verdana" w:hAnsiTheme="majorHAnsi" w:cstheme="majorHAnsi"/>
          <w:b/>
          <w:color w:val="000000" w:themeColor="text1"/>
          <w:sz w:val="24"/>
          <w:szCs w:val="24"/>
          <w:lang w:val="lv-LV"/>
        </w:rPr>
        <w:t xml:space="preserve"> </w:t>
      </w:r>
      <w:r w:rsidR="00DA4A9B" w:rsidRPr="008B682A">
        <w:rPr>
          <w:rFonts w:asciiTheme="majorHAnsi" w:eastAsia="Verdana" w:hAnsiTheme="majorHAnsi" w:cstheme="majorHAnsi"/>
          <w:b/>
          <w:bCs/>
          <w:color w:val="000000" w:themeColor="text1"/>
          <w:sz w:val="24"/>
          <w:szCs w:val="24"/>
          <w:lang w:val="lv-LV"/>
        </w:rPr>
        <w:t>palielinā</w:t>
      </w:r>
      <w:r w:rsidR="00626E57" w:rsidRPr="008B682A">
        <w:rPr>
          <w:rFonts w:asciiTheme="majorHAnsi" w:eastAsia="Verdana" w:hAnsiTheme="majorHAnsi" w:cstheme="majorHAnsi"/>
          <w:b/>
          <w:bCs/>
          <w:color w:val="000000" w:themeColor="text1"/>
          <w:sz w:val="24"/>
          <w:szCs w:val="24"/>
          <w:lang w:val="lv-LV"/>
        </w:rPr>
        <w:t>t</w:t>
      </w:r>
      <w:r w:rsidR="00010C1F" w:rsidRPr="008B682A">
        <w:rPr>
          <w:rFonts w:asciiTheme="majorHAnsi" w:eastAsia="Verdana" w:hAnsiTheme="majorHAnsi" w:cstheme="majorHAnsi"/>
          <w:b/>
          <w:color w:val="000000" w:themeColor="text1"/>
          <w:sz w:val="24"/>
          <w:szCs w:val="24"/>
          <w:lang w:val="lv-LV"/>
        </w:rPr>
        <w:t xml:space="preserve"> līdz </w:t>
      </w:r>
      <w:r w:rsidR="00DA4A9B" w:rsidRPr="008B682A">
        <w:rPr>
          <w:rFonts w:asciiTheme="majorHAnsi" w:eastAsia="Verdana" w:hAnsiTheme="majorHAnsi" w:cstheme="majorHAnsi"/>
          <w:b/>
          <w:color w:val="000000" w:themeColor="text1"/>
          <w:sz w:val="24"/>
          <w:szCs w:val="24"/>
          <w:lang w:val="lv-LV"/>
        </w:rPr>
        <w:t>29,8</w:t>
      </w:r>
      <w:r w:rsidR="00010C1F" w:rsidRPr="008B682A">
        <w:rPr>
          <w:rFonts w:asciiTheme="majorHAnsi" w:eastAsia="Verdana" w:hAnsiTheme="majorHAnsi" w:cstheme="majorHAnsi"/>
          <w:b/>
          <w:color w:val="000000" w:themeColor="text1"/>
          <w:sz w:val="24"/>
          <w:szCs w:val="24"/>
          <w:lang w:val="lv-LV"/>
        </w:rPr>
        <w:t xml:space="preserve"> miljardiem euro </w:t>
      </w:r>
      <w:r w:rsidR="00D74A39" w:rsidRPr="008B682A">
        <w:rPr>
          <w:rFonts w:asciiTheme="majorHAnsi" w:eastAsia="Verdana" w:hAnsiTheme="majorHAnsi" w:cstheme="majorHAnsi"/>
          <w:b/>
          <w:bCs/>
          <w:color w:val="000000" w:themeColor="text1"/>
          <w:sz w:val="24"/>
          <w:szCs w:val="24"/>
          <w:lang w:val="lv-LV"/>
        </w:rPr>
        <w:t>gadā</w:t>
      </w:r>
      <w:r w:rsidR="00470FF1" w:rsidRPr="008B682A">
        <w:rPr>
          <w:rFonts w:asciiTheme="majorHAnsi" w:eastAsia="Verdana" w:hAnsiTheme="majorHAnsi" w:cstheme="majorHAnsi"/>
          <w:b/>
          <w:bCs/>
          <w:color w:val="000000" w:themeColor="text1"/>
          <w:sz w:val="24"/>
          <w:szCs w:val="24"/>
          <w:lang w:val="lv-LV"/>
        </w:rPr>
        <w:t>;</w:t>
      </w:r>
    </w:p>
    <w:p w14:paraId="0415E8C7" w14:textId="2DDEB197" w:rsidR="00010C1F" w:rsidRPr="008B682A" w:rsidRDefault="00D74A39" w:rsidP="00010C1F">
      <w:pPr>
        <w:pStyle w:val="ListParagraph"/>
        <w:numPr>
          <w:ilvl w:val="0"/>
          <w:numId w:val="30"/>
        </w:numPr>
        <w:jc w:val="both"/>
        <w:rPr>
          <w:rFonts w:asciiTheme="majorHAnsi" w:eastAsia="Verdana" w:hAnsiTheme="majorHAnsi" w:cstheme="majorHAnsi"/>
          <w:b/>
          <w:color w:val="000000" w:themeColor="text1"/>
          <w:kern w:val="24"/>
          <w:sz w:val="24"/>
          <w:szCs w:val="24"/>
          <w:lang w:val="lv-LV"/>
        </w:rPr>
      </w:pPr>
      <w:r w:rsidRPr="008B682A">
        <w:rPr>
          <w:rFonts w:asciiTheme="majorHAnsi" w:eastAsia="Verdana" w:hAnsiTheme="majorHAnsi" w:cstheme="majorHAnsi"/>
          <w:b/>
          <w:bCs/>
          <w:color w:val="000000" w:themeColor="text1"/>
          <w:sz w:val="24"/>
          <w:szCs w:val="24"/>
          <w:lang w:val="lv-LV"/>
        </w:rPr>
        <w:t>i</w:t>
      </w:r>
      <w:r w:rsidR="00493063" w:rsidRPr="008B682A">
        <w:rPr>
          <w:rFonts w:asciiTheme="majorHAnsi" w:eastAsia="Verdana" w:hAnsiTheme="majorHAnsi" w:cstheme="majorHAnsi"/>
          <w:b/>
          <w:bCs/>
          <w:color w:val="000000" w:themeColor="text1"/>
          <w:sz w:val="24"/>
          <w:szCs w:val="24"/>
          <w:lang w:val="lv-LV"/>
        </w:rPr>
        <w:t>zdevumu apjom</w:t>
      </w:r>
      <w:r w:rsidR="00372559" w:rsidRPr="008B682A">
        <w:rPr>
          <w:rFonts w:asciiTheme="majorHAnsi" w:eastAsia="Verdana" w:hAnsiTheme="majorHAnsi" w:cstheme="majorHAnsi"/>
          <w:b/>
          <w:bCs/>
          <w:color w:val="000000" w:themeColor="text1"/>
          <w:sz w:val="24"/>
          <w:szCs w:val="24"/>
          <w:lang w:val="lv-LV"/>
        </w:rPr>
        <w:t>a</w:t>
      </w:r>
      <w:r w:rsidR="00493063" w:rsidRPr="008B682A">
        <w:rPr>
          <w:rFonts w:asciiTheme="majorHAnsi" w:eastAsia="Verdana" w:hAnsiTheme="majorHAnsi" w:cstheme="majorHAnsi"/>
          <w:b/>
          <w:color w:val="000000" w:themeColor="text1"/>
          <w:sz w:val="24"/>
          <w:szCs w:val="24"/>
          <w:lang w:val="lv-LV"/>
        </w:rPr>
        <w:t xml:space="preserve"> pētniecības un attīstības darbībām </w:t>
      </w:r>
      <w:r w:rsidR="00493063" w:rsidRPr="008B682A">
        <w:rPr>
          <w:rFonts w:asciiTheme="majorHAnsi" w:eastAsia="Verdana" w:hAnsiTheme="majorHAnsi" w:cstheme="majorHAnsi"/>
          <w:b/>
          <w:bCs/>
          <w:color w:val="000000" w:themeColor="text1"/>
          <w:sz w:val="24"/>
          <w:szCs w:val="24"/>
          <w:lang w:val="lv-LV"/>
        </w:rPr>
        <w:t>palielinā</w:t>
      </w:r>
      <w:r w:rsidR="00626E57" w:rsidRPr="008B682A">
        <w:rPr>
          <w:rFonts w:asciiTheme="majorHAnsi" w:eastAsia="Verdana" w:hAnsiTheme="majorHAnsi" w:cstheme="majorHAnsi"/>
          <w:b/>
          <w:bCs/>
          <w:color w:val="000000" w:themeColor="text1"/>
          <w:sz w:val="24"/>
          <w:szCs w:val="24"/>
          <w:lang w:val="lv-LV"/>
        </w:rPr>
        <w:t>t</w:t>
      </w:r>
      <w:r w:rsidR="00493063" w:rsidRPr="008B682A">
        <w:rPr>
          <w:rFonts w:asciiTheme="majorHAnsi" w:eastAsia="Verdana" w:hAnsiTheme="majorHAnsi" w:cstheme="majorHAnsi"/>
          <w:b/>
          <w:color w:val="000000" w:themeColor="text1"/>
          <w:sz w:val="24"/>
          <w:szCs w:val="24"/>
          <w:lang w:val="lv-LV"/>
        </w:rPr>
        <w:t xml:space="preserve"> līdz </w:t>
      </w:r>
      <w:r w:rsidR="00AC7504" w:rsidRPr="008B682A">
        <w:rPr>
          <w:rFonts w:asciiTheme="majorHAnsi" w:eastAsia="Verdana" w:hAnsiTheme="majorHAnsi" w:cstheme="majorHAnsi"/>
          <w:b/>
          <w:bCs/>
          <w:color w:val="000000" w:themeColor="text1"/>
          <w:sz w:val="24"/>
          <w:szCs w:val="24"/>
          <w:lang w:val="lv-LV"/>
        </w:rPr>
        <w:t>776 miljoniem eur</w:t>
      </w:r>
      <w:r w:rsidRPr="008B682A">
        <w:rPr>
          <w:rFonts w:asciiTheme="majorHAnsi" w:eastAsia="Verdana" w:hAnsiTheme="majorHAnsi" w:cstheme="majorHAnsi"/>
          <w:b/>
          <w:bCs/>
          <w:color w:val="000000" w:themeColor="text1"/>
          <w:sz w:val="24"/>
          <w:szCs w:val="24"/>
          <w:lang w:val="lv-LV"/>
        </w:rPr>
        <w:t>o</w:t>
      </w:r>
      <w:r w:rsidR="00AC7504" w:rsidRPr="008B682A">
        <w:rPr>
          <w:rFonts w:asciiTheme="majorHAnsi" w:eastAsia="Verdana" w:hAnsiTheme="majorHAnsi" w:cstheme="majorHAnsi"/>
          <w:b/>
          <w:bCs/>
          <w:color w:val="000000" w:themeColor="text1"/>
          <w:sz w:val="24"/>
          <w:szCs w:val="24"/>
          <w:lang w:val="lv-LV"/>
        </w:rPr>
        <w:t xml:space="preserve"> gadā</w:t>
      </w:r>
      <w:r w:rsidR="00470FF1" w:rsidRPr="008B682A">
        <w:rPr>
          <w:rFonts w:asciiTheme="majorHAnsi" w:eastAsia="Verdana" w:hAnsiTheme="majorHAnsi" w:cstheme="majorHAnsi"/>
          <w:b/>
          <w:bCs/>
          <w:color w:val="000000" w:themeColor="text1"/>
          <w:sz w:val="24"/>
          <w:szCs w:val="24"/>
          <w:lang w:val="lv-LV"/>
        </w:rPr>
        <w:t>.</w:t>
      </w:r>
    </w:p>
    <w:p w14:paraId="27F45889" w14:textId="3636E654" w:rsidR="009738CD" w:rsidRPr="008B682A" w:rsidRDefault="00EF018A" w:rsidP="003C3EF4">
      <w:pPr>
        <w:spacing w:after="160" w:line="259" w:lineRule="auto"/>
        <w:jc w:val="both"/>
        <w:rPr>
          <w:rFonts w:asciiTheme="majorHAnsi" w:hAnsiTheme="majorHAnsi" w:cstheme="majorHAnsi"/>
          <w:sz w:val="24"/>
          <w:szCs w:val="24"/>
          <w:lang w:val="lv-LV"/>
        </w:rPr>
      </w:pPr>
      <w:r w:rsidRPr="008B682A">
        <w:rPr>
          <w:rFonts w:asciiTheme="majorHAnsi" w:eastAsia="Verdana" w:hAnsiTheme="majorHAnsi" w:cstheme="majorHAnsi"/>
          <w:color w:val="000000" w:themeColor="text1"/>
          <w:sz w:val="24"/>
          <w:szCs w:val="24"/>
          <w:lang w:val="lv-LV"/>
        </w:rPr>
        <w:t>Lai nodrošinātu Latvijas ekonomiskās situācijas ilgtspējīgu attīstību</w:t>
      </w:r>
      <w:r w:rsidR="00B234B0" w:rsidRPr="008B682A">
        <w:rPr>
          <w:rFonts w:asciiTheme="majorHAnsi" w:eastAsia="Verdana" w:hAnsiTheme="majorHAnsi" w:cstheme="majorHAnsi"/>
          <w:color w:val="000000" w:themeColor="text1"/>
          <w:sz w:val="24"/>
          <w:szCs w:val="24"/>
          <w:lang w:val="lv-LV"/>
        </w:rPr>
        <w:t xml:space="preserve">, </w:t>
      </w:r>
      <w:r w:rsidR="009738CD" w:rsidRPr="008B682A">
        <w:rPr>
          <w:rFonts w:asciiTheme="majorHAnsi" w:eastAsia="Verdana" w:hAnsiTheme="majorHAnsi" w:cstheme="majorHAnsi"/>
          <w:color w:val="000000" w:themeColor="text1"/>
          <w:sz w:val="24"/>
          <w:szCs w:val="24"/>
          <w:lang w:val="lv-LV"/>
        </w:rPr>
        <w:t>veicin</w:t>
      </w:r>
      <w:r w:rsidR="0000566A" w:rsidRPr="008B682A">
        <w:rPr>
          <w:rFonts w:asciiTheme="majorHAnsi" w:eastAsia="Verdana" w:hAnsiTheme="majorHAnsi" w:cstheme="majorHAnsi"/>
          <w:color w:val="000000" w:themeColor="text1"/>
          <w:sz w:val="24"/>
          <w:szCs w:val="24"/>
          <w:lang w:val="lv-LV"/>
        </w:rPr>
        <w:t>ot</w:t>
      </w:r>
      <w:r w:rsidR="009738CD" w:rsidRPr="008B682A">
        <w:rPr>
          <w:rFonts w:asciiTheme="majorHAnsi" w:eastAsia="Verdana" w:hAnsiTheme="majorHAnsi" w:cstheme="majorHAnsi"/>
          <w:color w:val="000000" w:themeColor="text1"/>
          <w:sz w:val="24"/>
          <w:szCs w:val="24"/>
          <w:lang w:val="lv-LV"/>
        </w:rPr>
        <w:t xml:space="preserve"> ekonomikas struktūras izmaiņas,</w:t>
      </w:r>
      <w:r w:rsidR="00E0686E" w:rsidRPr="008B682A">
        <w:rPr>
          <w:rFonts w:asciiTheme="majorHAnsi" w:eastAsia="Verdana" w:hAnsiTheme="majorHAnsi" w:cstheme="majorHAnsi"/>
          <w:color w:val="000000" w:themeColor="text1"/>
          <w:sz w:val="24"/>
          <w:szCs w:val="24"/>
          <w:lang w:val="lv-LV"/>
        </w:rPr>
        <w:t xml:space="preserve"> kas spētu</w:t>
      </w:r>
      <w:r w:rsidR="009738CD" w:rsidRPr="008B682A">
        <w:rPr>
          <w:rFonts w:asciiTheme="majorHAnsi" w:eastAsia="Verdana" w:hAnsiTheme="majorHAnsi" w:cstheme="majorHAnsi"/>
          <w:color w:val="000000" w:themeColor="text1"/>
          <w:sz w:val="24"/>
          <w:szCs w:val="24"/>
          <w:lang w:val="lv-LV"/>
        </w:rPr>
        <w:t xml:space="preserve"> </w:t>
      </w:r>
      <w:r w:rsidR="003D6520" w:rsidRPr="008B682A">
        <w:rPr>
          <w:rFonts w:asciiTheme="majorHAnsi" w:eastAsia="Verdana" w:hAnsiTheme="majorHAnsi" w:cstheme="majorHAnsi"/>
          <w:color w:val="000000" w:themeColor="text1"/>
          <w:sz w:val="24"/>
          <w:szCs w:val="24"/>
          <w:lang w:val="lv-LV"/>
        </w:rPr>
        <w:t>uzlabot uzņēmumu produktivitāti, konkurētspēju,</w:t>
      </w:r>
      <w:r w:rsidR="008F0EDA" w:rsidRPr="008B682A">
        <w:rPr>
          <w:rFonts w:asciiTheme="majorHAnsi" w:eastAsia="Verdana" w:hAnsiTheme="majorHAnsi" w:cstheme="majorHAnsi"/>
          <w:color w:val="000000" w:themeColor="text1"/>
          <w:sz w:val="24"/>
          <w:szCs w:val="24"/>
          <w:lang w:val="lv-LV"/>
        </w:rPr>
        <w:t xml:space="preserve"> gan vietējā, gan arī starptautiskā mērogā,</w:t>
      </w:r>
      <w:r w:rsidR="00912B3D" w:rsidRPr="008B682A">
        <w:rPr>
          <w:rFonts w:asciiTheme="majorHAnsi" w:eastAsia="Verdana" w:hAnsiTheme="majorHAnsi" w:cstheme="majorHAnsi"/>
          <w:color w:val="000000" w:themeColor="text1"/>
          <w:sz w:val="24"/>
          <w:szCs w:val="24"/>
          <w:lang w:val="lv-LV"/>
        </w:rPr>
        <w:t xml:space="preserve"> </w:t>
      </w:r>
      <w:r w:rsidR="00F10FA7" w:rsidRPr="008B682A">
        <w:rPr>
          <w:rFonts w:asciiTheme="majorHAnsi" w:eastAsia="Verdana" w:hAnsiTheme="majorHAnsi" w:cstheme="majorHAnsi"/>
          <w:color w:val="000000" w:themeColor="text1"/>
          <w:sz w:val="24"/>
          <w:szCs w:val="24"/>
          <w:lang w:val="lv-LV"/>
        </w:rPr>
        <w:t xml:space="preserve">vienlīdz </w:t>
      </w:r>
      <w:r w:rsidR="00912B3D" w:rsidRPr="008B682A">
        <w:rPr>
          <w:rFonts w:asciiTheme="majorHAnsi" w:eastAsia="Verdana" w:hAnsiTheme="majorHAnsi" w:cstheme="majorHAnsi"/>
          <w:color w:val="000000" w:themeColor="text1"/>
          <w:sz w:val="24"/>
          <w:szCs w:val="24"/>
          <w:lang w:val="lv-LV"/>
        </w:rPr>
        <w:t>nodrošin</w:t>
      </w:r>
      <w:r w:rsidR="00F42D33" w:rsidRPr="008B682A">
        <w:rPr>
          <w:rFonts w:asciiTheme="majorHAnsi" w:eastAsia="Verdana" w:hAnsiTheme="majorHAnsi" w:cstheme="majorHAnsi"/>
          <w:color w:val="000000" w:themeColor="text1"/>
          <w:sz w:val="24"/>
          <w:szCs w:val="24"/>
          <w:lang w:val="lv-LV"/>
        </w:rPr>
        <w:t>ot</w:t>
      </w:r>
      <w:r w:rsidR="00912B3D" w:rsidRPr="008B682A">
        <w:rPr>
          <w:rFonts w:asciiTheme="majorHAnsi" w:eastAsia="Verdana" w:hAnsiTheme="majorHAnsi" w:cstheme="majorHAnsi"/>
          <w:color w:val="000000" w:themeColor="text1"/>
          <w:sz w:val="24"/>
          <w:szCs w:val="24"/>
          <w:lang w:val="lv-LV"/>
        </w:rPr>
        <w:t xml:space="preserve"> valsts virzību uz klimatneitralitāti,</w:t>
      </w:r>
      <w:r w:rsidR="007E0178">
        <w:rPr>
          <w:rFonts w:asciiTheme="majorHAnsi" w:eastAsia="Verdana" w:hAnsiTheme="majorHAnsi" w:cstheme="majorHAnsi"/>
          <w:color w:val="000000" w:themeColor="text1"/>
          <w:sz w:val="24"/>
          <w:szCs w:val="24"/>
          <w:lang w:val="lv-LV"/>
        </w:rPr>
        <w:t xml:space="preserve"> </w:t>
      </w:r>
      <w:r w:rsidR="00F42D33" w:rsidRPr="008B682A">
        <w:rPr>
          <w:rFonts w:asciiTheme="majorHAnsi" w:eastAsia="Verdana" w:hAnsiTheme="majorHAnsi" w:cstheme="majorHAnsi"/>
          <w:color w:val="000000" w:themeColor="text1"/>
          <w:sz w:val="24"/>
          <w:szCs w:val="24"/>
          <w:lang w:val="lv-LV"/>
        </w:rPr>
        <w:t>kāpinātu labklājības līmeni</w:t>
      </w:r>
      <w:r w:rsidR="009850B2" w:rsidRPr="008B682A">
        <w:rPr>
          <w:rFonts w:asciiTheme="majorHAnsi" w:eastAsia="Verdana" w:hAnsiTheme="majorHAnsi" w:cstheme="majorHAnsi"/>
          <w:color w:val="000000" w:themeColor="text1"/>
          <w:sz w:val="24"/>
          <w:szCs w:val="24"/>
          <w:lang w:val="lv-LV"/>
        </w:rPr>
        <w:t>,</w:t>
      </w:r>
      <w:r w:rsidR="001176A6" w:rsidRPr="008B682A">
        <w:rPr>
          <w:rFonts w:asciiTheme="majorHAnsi" w:eastAsia="Verdana" w:hAnsiTheme="majorHAnsi" w:cstheme="majorHAnsi"/>
          <w:color w:val="000000" w:themeColor="text1"/>
          <w:sz w:val="24"/>
          <w:szCs w:val="24"/>
          <w:lang w:val="lv-LV"/>
        </w:rPr>
        <w:t xml:space="preserve"> kā arī, </w:t>
      </w:r>
      <w:r w:rsidR="009850B2" w:rsidRPr="008B682A">
        <w:rPr>
          <w:rFonts w:asciiTheme="majorHAnsi" w:eastAsia="Verdana" w:hAnsiTheme="majorHAnsi" w:cstheme="majorHAnsi"/>
          <w:color w:val="000000" w:themeColor="text1"/>
          <w:sz w:val="24"/>
          <w:szCs w:val="24"/>
          <w:lang w:val="lv-LV"/>
        </w:rPr>
        <w:t xml:space="preserve"> lai </w:t>
      </w:r>
      <w:r w:rsidR="00C46C81" w:rsidRPr="008B682A">
        <w:rPr>
          <w:rFonts w:asciiTheme="majorHAnsi" w:eastAsia="Verdana" w:hAnsiTheme="majorHAnsi" w:cstheme="majorHAnsi"/>
          <w:color w:val="000000" w:themeColor="text1"/>
          <w:sz w:val="24"/>
          <w:szCs w:val="24"/>
          <w:lang w:val="lv-LV"/>
        </w:rPr>
        <w:t xml:space="preserve">ekonomiskās attīstības </w:t>
      </w:r>
      <w:r w:rsidR="00337186" w:rsidRPr="008B682A">
        <w:rPr>
          <w:rFonts w:asciiTheme="majorHAnsi" w:eastAsia="Verdana" w:hAnsiTheme="majorHAnsi" w:cstheme="majorHAnsi"/>
          <w:color w:val="000000" w:themeColor="text1"/>
          <w:sz w:val="24"/>
          <w:szCs w:val="24"/>
          <w:lang w:val="lv-LV"/>
        </w:rPr>
        <w:t>pamatprincipos</w:t>
      </w:r>
      <w:r w:rsidR="00C46C81" w:rsidRPr="008B682A">
        <w:rPr>
          <w:rFonts w:asciiTheme="majorHAnsi" w:eastAsia="Verdana" w:hAnsiTheme="majorHAnsi" w:cstheme="majorHAnsi"/>
          <w:color w:val="000000" w:themeColor="text1"/>
          <w:sz w:val="24"/>
          <w:szCs w:val="24"/>
          <w:lang w:val="lv-LV"/>
        </w:rPr>
        <w:t xml:space="preserve"> ieviestu mūsdienīgas un</w:t>
      </w:r>
      <w:r w:rsidR="00B30CB5" w:rsidRPr="008B682A">
        <w:rPr>
          <w:rFonts w:asciiTheme="majorHAnsi" w:eastAsia="Verdana" w:hAnsiTheme="majorHAnsi" w:cstheme="majorHAnsi"/>
          <w:color w:val="000000" w:themeColor="text1"/>
          <w:sz w:val="24"/>
          <w:szCs w:val="24"/>
          <w:lang w:val="lv-LV"/>
        </w:rPr>
        <w:t xml:space="preserve"> uz </w:t>
      </w:r>
      <w:r w:rsidR="00C46C81" w:rsidRPr="008B682A">
        <w:rPr>
          <w:rFonts w:asciiTheme="majorHAnsi" w:eastAsia="Verdana" w:hAnsiTheme="majorHAnsi" w:cstheme="majorHAnsi"/>
          <w:color w:val="000000" w:themeColor="text1"/>
          <w:sz w:val="24"/>
          <w:szCs w:val="24"/>
          <w:lang w:val="lv-LV"/>
        </w:rPr>
        <w:t xml:space="preserve">informācijas un komunikācijas </w:t>
      </w:r>
      <w:r w:rsidR="00617998" w:rsidRPr="008B682A">
        <w:rPr>
          <w:rFonts w:asciiTheme="majorHAnsi" w:eastAsia="Verdana" w:hAnsiTheme="majorHAnsi" w:cstheme="majorHAnsi"/>
          <w:color w:val="000000" w:themeColor="text1"/>
          <w:sz w:val="24"/>
          <w:szCs w:val="24"/>
          <w:lang w:val="lv-LV"/>
        </w:rPr>
        <w:t>tehnoloģijām</w:t>
      </w:r>
      <w:r w:rsidR="00C46C81" w:rsidRPr="008B682A">
        <w:rPr>
          <w:rFonts w:asciiTheme="majorHAnsi" w:eastAsia="Verdana" w:hAnsiTheme="majorHAnsi" w:cstheme="majorHAnsi"/>
          <w:color w:val="000000" w:themeColor="text1"/>
          <w:sz w:val="24"/>
          <w:szCs w:val="24"/>
          <w:lang w:val="lv-LV"/>
        </w:rPr>
        <w:t xml:space="preserve"> balstītu </w:t>
      </w:r>
      <w:r w:rsidR="00C4317F" w:rsidRPr="008B682A">
        <w:rPr>
          <w:rFonts w:asciiTheme="majorHAnsi" w:eastAsia="Verdana" w:hAnsiTheme="majorHAnsi" w:cstheme="majorHAnsi"/>
          <w:color w:val="000000" w:themeColor="text1"/>
          <w:sz w:val="24"/>
          <w:szCs w:val="24"/>
          <w:lang w:val="lv-LV"/>
        </w:rPr>
        <w:t xml:space="preserve">dažādu </w:t>
      </w:r>
      <w:r w:rsidR="00337186" w:rsidRPr="008B682A">
        <w:rPr>
          <w:rFonts w:asciiTheme="majorHAnsi" w:eastAsia="Verdana" w:hAnsiTheme="majorHAnsi" w:cstheme="majorHAnsi"/>
          <w:color w:val="000000" w:themeColor="text1"/>
          <w:sz w:val="24"/>
          <w:szCs w:val="24"/>
          <w:lang w:val="lv-LV"/>
        </w:rPr>
        <w:t>nozaru</w:t>
      </w:r>
      <w:r w:rsidR="00C46C81" w:rsidRPr="008B682A">
        <w:rPr>
          <w:rFonts w:asciiTheme="majorHAnsi" w:eastAsia="Verdana" w:hAnsiTheme="majorHAnsi" w:cstheme="majorHAnsi"/>
          <w:color w:val="000000" w:themeColor="text1"/>
          <w:sz w:val="24"/>
          <w:szCs w:val="24"/>
          <w:lang w:val="lv-LV"/>
        </w:rPr>
        <w:t xml:space="preserve"> </w:t>
      </w:r>
      <w:r w:rsidR="00C4317F" w:rsidRPr="008B682A">
        <w:rPr>
          <w:rFonts w:asciiTheme="majorHAnsi" w:eastAsia="Verdana" w:hAnsiTheme="majorHAnsi" w:cstheme="majorHAnsi"/>
          <w:color w:val="000000" w:themeColor="text1"/>
          <w:sz w:val="24"/>
          <w:szCs w:val="24"/>
          <w:lang w:val="lv-LV"/>
        </w:rPr>
        <w:t xml:space="preserve">uzņēmējdarbības </w:t>
      </w:r>
      <w:r w:rsidR="00C46C81" w:rsidRPr="008B682A">
        <w:rPr>
          <w:rFonts w:asciiTheme="majorHAnsi" w:eastAsia="Verdana" w:hAnsiTheme="majorHAnsi" w:cstheme="majorHAnsi"/>
          <w:color w:val="000000" w:themeColor="text1"/>
          <w:sz w:val="24"/>
          <w:szCs w:val="24"/>
          <w:lang w:val="lv-LV"/>
        </w:rPr>
        <w:t>attīstību</w:t>
      </w:r>
      <w:r w:rsidR="00DE6C84" w:rsidRPr="008B682A">
        <w:rPr>
          <w:rFonts w:asciiTheme="majorHAnsi" w:eastAsia="Verdana" w:hAnsiTheme="majorHAnsi" w:cstheme="majorHAnsi"/>
          <w:color w:val="000000" w:themeColor="text1"/>
          <w:sz w:val="24"/>
          <w:szCs w:val="24"/>
          <w:lang w:val="lv-LV"/>
        </w:rPr>
        <w:t>,</w:t>
      </w:r>
      <w:r w:rsidR="00C46C81" w:rsidRPr="008B682A">
        <w:rPr>
          <w:rFonts w:asciiTheme="majorHAnsi" w:eastAsia="Verdana" w:hAnsiTheme="majorHAnsi" w:cstheme="majorHAnsi"/>
          <w:color w:val="000000" w:themeColor="text1"/>
          <w:sz w:val="24"/>
          <w:szCs w:val="24"/>
          <w:lang w:val="lv-LV"/>
        </w:rPr>
        <w:t xml:space="preserve"> </w:t>
      </w:r>
      <w:r w:rsidR="00337186" w:rsidRPr="008B682A">
        <w:rPr>
          <w:rFonts w:asciiTheme="majorHAnsi" w:eastAsia="Verdana" w:hAnsiTheme="majorHAnsi" w:cstheme="majorHAnsi"/>
          <w:color w:val="000000" w:themeColor="text1"/>
          <w:sz w:val="24"/>
          <w:szCs w:val="24"/>
          <w:lang w:val="lv-LV"/>
        </w:rPr>
        <w:t xml:space="preserve">tiek noteikti šādi </w:t>
      </w:r>
      <w:r w:rsidR="006968F5" w:rsidRPr="008B682A">
        <w:rPr>
          <w:rFonts w:asciiTheme="majorHAnsi" w:eastAsia="Verdana" w:hAnsiTheme="majorHAnsi" w:cstheme="majorHAnsi"/>
          <w:color w:val="000000" w:themeColor="text1"/>
          <w:sz w:val="24"/>
          <w:szCs w:val="24"/>
          <w:lang w:val="lv-LV"/>
        </w:rPr>
        <w:t xml:space="preserve">būtiskākie </w:t>
      </w:r>
      <w:r w:rsidR="00F43E3E" w:rsidRPr="008B682A">
        <w:rPr>
          <w:rFonts w:asciiTheme="majorHAnsi" w:eastAsia="Verdana" w:hAnsiTheme="majorHAnsi" w:cstheme="majorHAnsi"/>
          <w:color w:val="000000" w:themeColor="text1"/>
          <w:sz w:val="24"/>
          <w:szCs w:val="24"/>
          <w:lang w:val="lv-LV"/>
        </w:rPr>
        <w:t xml:space="preserve">NIP </w:t>
      </w:r>
      <w:r w:rsidR="00A74D48" w:rsidRPr="008B682A">
        <w:rPr>
          <w:rFonts w:asciiTheme="majorHAnsi" w:eastAsia="Verdana" w:hAnsiTheme="majorHAnsi" w:cstheme="majorHAnsi"/>
          <w:color w:val="000000" w:themeColor="text1"/>
          <w:sz w:val="24"/>
          <w:szCs w:val="24"/>
          <w:lang w:val="lv-LV"/>
        </w:rPr>
        <w:t xml:space="preserve">pamatnostādņu </w:t>
      </w:r>
      <w:r w:rsidR="00F43E3E" w:rsidRPr="008B682A">
        <w:rPr>
          <w:rFonts w:asciiTheme="majorHAnsi" w:eastAsia="Verdana" w:hAnsiTheme="majorHAnsi" w:cstheme="majorHAnsi"/>
          <w:color w:val="000000" w:themeColor="text1"/>
          <w:sz w:val="24"/>
          <w:szCs w:val="24"/>
          <w:lang w:val="lv-LV"/>
        </w:rPr>
        <w:t>tematiskie virzieni:</w:t>
      </w:r>
      <w:r w:rsidR="009D3770" w:rsidRPr="008B682A">
        <w:rPr>
          <w:rFonts w:asciiTheme="majorHAnsi" w:eastAsia="Verdana" w:hAnsiTheme="majorHAnsi" w:cstheme="majorHAnsi"/>
          <w:color w:val="000000" w:themeColor="text1"/>
          <w:sz w:val="24"/>
          <w:szCs w:val="24"/>
          <w:lang w:val="lv-LV"/>
        </w:rPr>
        <w:t xml:space="preserve"> cilvēkresursu kapacitātes stiprināšan</w:t>
      </w:r>
      <w:r w:rsidR="00D95215" w:rsidRPr="008B682A">
        <w:rPr>
          <w:rFonts w:asciiTheme="majorHAnsi" w:eastAsia="Verdana" w:hAnsiTheme="majorHAnsi" w:cstheme="majorHAnsi"/>
          <w:color w:val="000000" w:themeColor="text1"/>
          <w:sz w:val="24"/>
          <w:szCs w:val="24"/>
          <w:lang w:val="lv-LV"/>
        </w:rPr>
        <w:t xml:space="preserve">a, uzņēmējdarbības vides sakārtošana, eksportspējas pieauguma veicināšana, </w:t>
      </w:r>
      <w:r w:rsidR="00197BB3" w:rsidRPr="008B682A">
        <w:rPr>
          <w:rFonts w:asciiTheme="majorHAnsi" w:eastAsia="Verdana" w:hAnsiTheme="majorHAnsi" w:cstheme="majorHAnsi"/>
          <w:color w:val="000000" w:themeColor="text1"/>
          <w:sz w:val="24"/>
          <w:szCs w:val="24"/>
          <w:lang w:val="lv-LV"/>
        </w:rPr>
        <w:t>uzņēmēju tehnoloģiskās bāzes stiprināšana un inovācijas kapacitātes paaugstināšana.</w:t>
      </w:r>
    </w:p>
    <w:p w14:paraId="4FD916CF" w14:textId="5EE2699C" w:rsidR="002B6CB3" w:rsidRPr="008B682A" w:rsidRDefault="00E6119E" w:rsidP="004938A2">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NIP </w:t>
      </w:r>
      <w:r w:rsidR="00173DA2" w:rsidRPr="008B682A">
        <w:rPr>
          <w:rFonts w:asciiTheme="majorHAnsi" w:hAnsiTheme="majorHAnsi" w:cstheme="majorHAnsi"/>
          <w:sz w:val="24"/>
          <w:szCs w:val="24"/>
          <w:lang w:val="lv-LV"/>
        </w:rPr>
        <w:t xml:space="preserve">pamatnostādnēs </w:t>
      </w:r>
      <w:r w:rsidR="00967E2F" w:rsidRPr="008B682A">
        <w:rPr>
          <w:rFonts w:asciiTheme="majorHAnsi" w:hAnsiTheme="majorHAnsi" w:cstheme="majorHAnsi"/>
          <w:sz w:val="24"/>
          <w:szCs w:val="24"/>
          <w:lang w:val="lv-LV"/>
        </w:rPr>
        <w:t xml:space="preserve">noteikto mērķu sasniegšanai un identificēto problēmu risināšanai </w:t>
      </w:r>
      <w:r w:rsidRPr="008B682A">
        <w:rPr>
          <w:rFonts w:asciiTheme="majorHAnsi" w:hAnsiTheme="majorHAnsi" w:cstheme="majorHAnsi"/>
          <w:sz w:val="24"/>
          <w:szCs w:val="24"/>
          <w:lang w:val="lv-LV"/>
        </w:rPr>
        <w:t xml:space="preserve">EM </w:t>
      </w:r>
      <w:r w:rsidR="00967E2F" w:rsidRPr="008B682A">
        <w:rPr>
          <w:rFonts w:asciiTheme="majorHAnsi" w:hAnsiTheme="majorHAnsi" w:cstheme="majorHAnsi"/>
          <w:sz w:val="24"/>
          <w:szCs w:val="24"/>
          <w:lang w:val="lv-LV"/>
        </w:rPr>
        <w:t xml:space="preserve">sadarbībā ar iesaistītajām ministrijām un </w:t>
      </w:r>
      <w:r w:rsidRPr="008B682A">
        <w:rPr>
          <w:rFonts w:asciiTheme="majorHAnsi" w:hAnsiTheme="majorHAnsi" w:cstheme="majorHAnsi"/>
          <w:sz w:val="24"/>
          <w:szCs w:val="24"/>
          <w:lang w:val="lv-LV"/>
        </w:rPr>
        <w:t xml:space="preserve">citiem sadarbības </w:t>
      </w:r>
      <w:r w:rsidR="00967E2F" w:rsidRPr="008B682A">
        <w:rPr>
          <w:rFonts w:asciiTheme="majorHAnsi" w:hAnsiTheme="majorHAnsi" w:cstheme="majorHAnsi"/>
          <w:sz w:val="24"/>
          <w:szCs w:val="24"/>
          <w:lang w:val="lv-LV"/>
        </w:rPr>
        <w:t xml:space="preserve">partneriem īstenos </w:t>
      </w:r>
      <w:r w:rsidRPr="008B682A">
        <w:rPr>
          <w:rFonts w:asciiTheme="majorHAnsi" w:hAnsiTheme="majorHAnsi" w:cstheme="majorHAnsi"/>
          <w:sz w:val="24"/>
          <w:szCs w:val="24"/>
          <w:lang w:val="lv-LV"/>
        </w:rPr>
        <w:t xml:space="preserve">NIP </w:t>
      </w:r>
      <w:r w:rsidR="00173DA2" w:rsidRPr="008B682A">
        <w:rPr>
          <w:rFonts w:asciiTheme="majorHAnsi" w:hAnsiTheme="majorHAnsi" w:cstheme="majorHAnsi"/>
          <w:sz w:val="24"/>
          <w:szCs w:val="24"/>
          <w:lang w:val="lv-LV"/>
        </w:rPr>
        <w:t xml:space="preserve">pamatnostādnēs </w:t>
      </w:r>
      <w:r w:rsidR="00967E2F" w:rsidRPr="008B682A">
        <w:rPr>
          <w:rFonts w:asciiTheme="majorHAnsi" w:hAnsiTheme="majorHAnsi" w:cstheme="majorHAnsi"/>
          <w:sz w:val="24"/>
          <w:szCs w:val="24"/>
          <w:lang w:val="lv-LV"/>
        </w:rPr>
        <w:t>paredzēto</w:t>
      </w:r>
      <w:r w:rsidR="00DE00CF" w:rsidRPr="008B682A">
        <w:rPr>
          <w:rFonts w:asciiTheme="majorHAnsi" w:hAnsiTheme="majorHAnsi" w:cstheme="majorHAnsi"/>
          <w:sz w:val="24"/>
          <w:szCs w:val="24"/>
          <w:lang w:val="lv-LV"/>
        </w:rPr>
        <w:t>s</w:t>
      </w:r>
      <w:r w:rsidR="00967E2F" w:rsidRPr="008B682A">
        <w:rPr>
          <w:rFonts w:asciiTheme="majorHAnsi" w:hAnsiTheme="majorHAnsi" w:cstheme="majorHAnsi"/>
          <w:sz w:val="24"/>
          <w:szCs w:val="24"/>
          <w:lang w:val="lv-LV"/>
        </w:rPr>
        <w:t xml:space="preserve"> uzdevumu</w:t>
      </w:r>
      <w:r w:rsidR="00DE00CF" w:rsidRPr="008B682A">
        <w:rPr>
          <w:rFonts w:asciiTheme="majorHAnsi" w:hAnsiTheme="majorHAnsi" w:cstheme="majorHAnsi"/>
          <w:sz w:val="24"/>
          <w:szCs w:val="24"/>
          <w:lang w:val="lv-LV"/>
        </w:rPr>
        <w:t>s</w:t>
      </w:r>
      <w:r w:rsidR="00967E2F" w:rsidRPr="008B682A">
        <w:rPr>
          <w:rFonts w:asciiTheme="majorHAnsi" w:hAnsiTheme="majorHAnsi" w:cstheme="majorHAnsi"/>
          <w:sz w:val="24"/>
          <w:szCs w:val="24"/>
          <w:lang w:val="lv-LV"/>
        </w:rPr>
        <w:t xml:space="preserve"> un pasākumu plānu. </w:t>
      </w:r>
    </w:p>
    <w:p w14:paraId="7D55899A" w14:textId="4DAE48CD" w:rsidR="00087319" w:rsidRPr="008B682A" w:rsidRDefault="00087319" w:rsidP="00D034B8">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NIP </w:t>
      </w:r>
      <w:r w:rsidR="00314A45" w:rsidRPr="008B682A">
        <w:rPr>
          <w:rFonts w:asciiTheme="majorHAnsi" w:hAnsiTheme="majorHAnsi" w:cstheme="majorHAnsi"/>
          <w:sz w:val="24"/>
          <w:szCs w:val="24"/>
          <w:lang w:val="lv-LV"/>
        </w:rPr>
        <w:t xml:space="preserve">pamatnostādņu </w:t>
      </w:r>
      <w:r w:rsidRPr="008B682A">
        <w:rPr>
          <w:rFonts w:asciiTheme="majorHAnsi" w:hAnsiTheme="majorHAnsi" w:cstheme="majorHAnsi"/>
          <w:sz w:val="24"/>
          <w:szCs w:val="24"/>
          <w:lang w:val="lv-LV"/>
        </w:rPr>
        <w:t>īstenošanas instrumenti:</w:t>
      </w:r>
    </w:p>
    <w:p w14:paraId="3F193C23" w14:textId="081C956D" w:rsidR="00087319" w:rsidRPr="008B682A" w:rsidRDefault="00087319" w:rsidP="006D43E3">
      <w:pPr>
        <w:pStyle w:val="ListParagraph"/>
        <w:numPr>
          <w:ilvl w:val="0"/>
          <w:numId w:val="15"/>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ES investīcijas un struktūrfondi (ERAF, ESF, KF u.c.);</w:t>
      </w:r>
    </w:p>
    <w:p w14:paraId="76EB5654" w14:textId="0DEC7A87" w:rsidR="00087319" w:rsidRPr="008B682A" w:rsidRDefault="00087319" w:rsidP="006D43E3">
      <w:pPr>
        <w:pStyle w:val="ListParagraph"/>
        <w:numPr>
          <w:ilvl w:val="0"/>
          <w:numId w:val="15"/>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Valsts budžets un to veidojošie nodokļu ieņēmumi;</w:t>
      </w:r>
    </w:p>
    <w:p w14:paraId="73DC7402" w14:textId="7996A1E6" w:rsidR="00171455" w:rsidRPr="008B682A" w:rsidRDefault="00087319" w:rsidP="006D43E3">
      <w:pPr>
        <w:pStyle w:val="ListParagraph"/>
        <w:numPr>
          <w:ilvl w:val="0"/>
          <w:numId w:val="15"/>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Citi ārvalstu finanšu instrumenti (t.sk. </w:t>
      </w:r>
      <w:r w:rsidR="009362AF" w:rsidRPr="008B682A">
        <w:rPr>
          <w:rFonts w:asciiTheme="majorHAnsi" w:hAnsiTheme="majorHAnsi" w:cstheme="majorHAnsi"/>
          <w:sz w:val="24"/>
          <w:szCs w:val="24"/>
          <w:lang w:val="lv-LV"/>
        </w:rPr>
        <w:t xml:space="preserve">lauku un zivsaimniecības, </w:t>
      </w:r>
      <w:r w:rsidR="0035018C" w:rsidRPr="008B682A">
        <w:rPr>
          <w:rFonts w:asciiTheme="majorHAnsi" w:hAnsiTheme="majorHAnsi" w:cstheme="majorHAnsi"/>
          <w:sz w:val="24"/>
          <w:szCs w:val="24"/>
          <w:lang w:val="lv-LV"/>
        </w:rPr>
        <w:t xml:space="preserve">Eiropas </w:t>
      </w:r>
      <w:r w:rsidR="006A35E0" w:rsidRPr="008B682A">
        <w:rPr>
          <w:rFonts w:asciiTheme="majorHAnsi" w:hAnsiTheme="majorHAnsi" w:cstheme="majorHAnsi"/>
          <w:sz w:val="24"/>
          <w:szCs w:val="24"/>
          <w:lang w:val="lv-LV"/>
        </w:rPr>
        <w:t>Ekonomikas zonas (</w:t>
      </w:r>
      <w:r w:rsidR="00B246EC" w:rsidRPr="008B682A">
        <w:rPr>
          <w:rFonts w:asciiTheme="majorHAnsi" w:hAnsiTheme="majorHAnsi" w:cstheme="majorHAnsi"/>
          <w:sz w:val="24"/>
          <w:szCs w:val="24"/>
          <w:lang w:val="lv-LV"/>
        </w:rPr>
        <w:t>EEZ</w:t>
      </w:r>
      <w:r w:rsidR="006A35E0" w:rsidRPr="008B682A">
        <w:rPr>
          <w:rFonts w:asciiTheme="majorHAnsi" w:hAnsiTheme="majorHAnsi" w:cstheme="majorHAnsi"/>
          <w:sz w:val="24"/>
          <w:szCs w:val="24"/>
          <w:lang w:val="lv-LV"/>
        </w:rPr>
        <w:t>)</w:t>
      </w:r>
      <w:r w:rsidR="00B246EC" w:rsidRPr="008B682A">
        <w:rPr>
          <w:rFonts w:asciiTheme="majorHAnsi" w:hAnsiTheme="majorHAnsi" w:cstheme="majorHAnsi"/>
          <w:sz w:val="24"/>
          <w:szCs w:val="24"/>
          <w:lang w:val="lv-LV"/>
        </w:rPr>
        <w:t xml:space="preserve">, </w:t>
      </w:r>
      <w:r w:rsidR="00E41BE6" w:rsidRPr="008B682A">
        <w:rPr>
          <w:rFonts w:asciiTheme="majorHAnsi" w:hAnsiTheme="majorHAnsi" w:cstheme="majorHAnsi"/>
          <w:sz w:val="24"/>
          <w:szCs w:val="24"/>
          <w:lang w:val="lv-LV"/>
        </w:rPr>
        <w:t>Norvēģijas (</w:t>
      </w:r>
      <w:r w:rsidR="00B246EC" w:rsidRPr="008B682A">
        <w:rPr>
          <w:rFonts w:asciiTheme="majorHAnsi" w:hAnsiTheme="majorHAnsi" w:cstheme="majorHAnsi"/>
          <w:sz w:val="24"/>
          <w:szCs w:val="24"/>
          <w:lang w:val="lv-LV"/>
        </w:rPr>
        <w:t>NOR</w:t>
      </w:r>
      <w:r w:rsidR="00E41BE6"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finanšu instrument</w:t>
      </w:r>
      <w:r w:rsidR="00B246EC" w:rsidRPr="008B682A">
        <w:rPr>
          <w:rFonts w:asciiTheme="majorHAnsi" w:hAnsiTheme="majorHAnsi" w:cstheme="majorHAnsi"/>
          <w:sz w:val="24"/>
          <w:szCs w:val="24"/>
          <w:lang w:val="lv-LV"/>
        </w:rPr>
        <w:t>i</w:t>
      </w:r>
      <w:r w:rsidRPr="008B682A">
        <w:rPr>
          <w:rFonts w:asciiTheme="majorHAnsi" w:hAnsiTheme="majorHAnsi" w:cstheme="majorHAnsi"/>
          <w:sz w:val="24"/>
          <w:szCs w:val="24"/>
          <w:lang w:val="lv-LV"/>
        </w:rPr>
        <w:t>)</w:t>
      </w:r>
      <w:r w:rsidR="00171455" w:rsidRPr="008B682A">
        <w:rPr>
          <w:rFonts w:asciiTheme="majorHAnsi" w:hAnsiTheme="majorHAnsi" w:cstheme="majorHAnsi"/>
          <w:sz w:val="24"/>
          <w:szCs w:val="24"/>
          <w:lang w:val="lv-LV"/>
        </w:rPr>
        <w:t>;</w:t>
      </w:r>
    </w:p>
    <w:p w14:paraId="4425489C" w14:textId="4097B9E2" w:rsidR="00087319" w:rsidRPr="008B682A" w:rsidRDefault="00171455" w:rsidP="62B8AB54">
      <w:pPr>
        <w:pStyle w:val="ListParagraph"/>
        <w:numPr>
          <w:ilvl w:val="0"/>
          <w:numId w:val="15"/>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“Apvārsnis Eiropa”, “Digitālā Eiropa” un cit</w:t>
      </w:r>
      <w:r w:rsidR="00DC6E76"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s programm</w:t>
      </w:r>
      <w:r w:rsidR="00DC6E76" w:rsidRPr="008B682A">
        <w:rPr>
          <w:rFonts w:asciiTheme="majorHAnsi" w:hAnsiTheme="majorHAnsi" w:cstheme="majorHAnsi"/>
          <w:sz w:val="24"/>
          <w:szCs w:val="24"/>
          <w:lang w:val="lv-LV"/>
        </w:rPr>
        <w:t>as</w:t>
      </w:r>
      <w:r w:rsidR="00087319" w:rsidRPr="008B682A">
        <w:rPr>
          <w:rFonts w:asciiTheme="majorHAnsi" w:hAnsiTheme="majorHAnsi" w:cstheme="majorHAnsi"/>
          <w:sz w:val="24"/>
          <w:szCs w:val="24"/>
          <w:lang w:val="lv-LV"/>
        </w:rPr>
        <w:t>.</w:t>
      </w:r>
    </w:p>
    <w:p w14:paraId="293FF0A0" w14:textId="66A2C52A" w:rsidR="00D034B8" w:rsidRPr="008B682A" w:rsidRDefault="00ED0E91" w:rsidP="00D034B8">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Vairāki </w:t>
      </w:r>
      <w:r w:rsidR="00087319" w:rsidRPr="008B682A">
        <w:rPr>
          <w:rFonts w:asciiTheme="majorHAnsi" w:hAnsiTheme="majorHAnsi" w:cstheme="majorHAnsi"/>
          <w:sz w:val="24"/>
          <w:szCs w:val="24"/>
          <w:lang w:val="lv-LV"/>
        </w:rPr>
        <w:t xml:space="preserve">NIP </w:t>
      </w:r>
      <w:r w:rsidR="001A6444" w:rsidRPr="008B682A">
        <w:rPr>
          <w:rFonts w:asciiTheme="majorHAnsi" w:hAnsiTheme="majorHAnsi" w:cstheme="majorHAnsi"/>
          <w:sz w:val="24"/>
          <w:szCs w:val="24"/>
          <w:lang w:val="lv-LV"/>
        </w:rPr>
        <w:t xml:space="preserve">pamatnostādnēs </w:t>
      </w:r>
      <w:r w:rsidR="00087319" w:rsidRPr="008B682A">
        <w:rPr>
          <w:rFonts w:asciiTheme="majorHAnsi" w:hAnsiTheme="majorHAnsi" w:cstheme="majorHAnsi"/>
          <w:sz w:val="24"/>
          <w:szCs w:val="24"/>
          <w:lang w:val="lv-LV"/>
        </w:rPr>
        <w:t xml:space="preserve">plānotie pasākumi tiks īstenoti esošā budžeta ietvaros, t.sk. mērķtiecīgāk un efektīvāk plānojot un izmantojot esošo finansējumu. </w:t>
      </w:r>
      <w:r w:rsidR="009362AF" w:rsidRPr="008B682A">
        <w:rPr>
          <w:rFonts w:asciiTheme="majorHAnsi" w:hAnsiTheme="majorHAnsi" w:cstheme="majorHAnsi"/>
          <w:sz w:val="24"/>
          <w:szCs w:val="24"/>
          <w:lang w:val="lv-LV"/>
        </w:rPr>
        <w:t>Lēmums par NIP</w:t>
      </w:r>
      <w:r w:rsidR="00B612A8" w:rsidRPr="008B682A">
        <w:rPr>
          <w:rFonts w:asciiTheme="majorHAnsi" w:hAnsiTheme="majorHAnsi" w:cstheme="majorHAnsi"/>
          <w:sz w:val="24"/>
          <w:szCs w:val="24"/>
          <w:lang w:val="lv-LV"/>
        </w:rPr>
        <w:t xml:space="preserve"> pamatnostādņu</w:t>
      </w:r>
      <w:r w:rsidR="009362AF" w:rsidRPr="008B682A">
        <w:rPr>
          <w:rFonts w:asciiTheme="majorHAnsi" w:hAnsiTheme="majorHAnsi" w:cstheme="majorHAnsi"/>
          <w:sz w:val="24"/>
          <w:szCs w:val="24"/>
          <w:lang w:val="lv-LV"/>
        </w:rPr>
        <w:t xml:space="preserve"> rīcības virzienu īstenošanai nepieciešamo valsts budžeta finansējumu 2021.</w:t>
      </w:r>
      <w:r w:rsidR="00B612A8" w:rsidRPr="008B682A">
        <w:rPr>
          <w:rFonts w:asciiTheme="majorHAnsi" w:hAnsiTheme="majorHAnsi" w:cstheme="majorHAnsi"/>
          <w:sz w:val="24"/>
          <w:szCs w:val="24"/>
          <w:lang w:val="lv-LV"/>
        </w:rPr>
        <w:t xml:space="preserve"> </w:t>
      </w:r>
      <w:r w:rsidR="009362AF" w:rsidRPr="008B682A">
        <w:rPr>
          <w:rFonts w:asciiTheme="majorHAnsi" w:hAnsiTheme="majorHAnsi" w:cstheme="majorHAnsi"/>
          <w:sz w:val="24"/>
          <w:szCs w:val="24"/>
          <w:lang w:val="lv-LV"/>
        </w:rPr>
        <w:t>-</w:t>
      </w:r>
      <w:r w:rsidR="00B612A8" w:rsidRPr="008B682A">
        <w:rPr>
          <w:rFonts w:asciiTheme="majorHAnsi" w:hAnsiTheme="majorHAnsi" w:cstheme="majorHAnsi"/>
          <w:sz w:val="24"/>
          <w:szCs w:val="24"/>
          <w:lang w:val="lv-LV"/>
        </w:rPr>
        <w:t xml:space="preserve"> </w:t>
      </w:r>
      <w:r w:rsidR="009362AF" w:rsidRPr="008B682A">
        <w:rPr>
          <w:rFonts w:asciiTheme="majorHAnsi" w:hAnsiTheme="majorHAnsi" w:cstheme="majorHAnsi"/>
          <w:sz w:val="24"/>
          <w:szCs w:val="24"/>
          <w:lang w:val="lv-LV"/>
        </w:rPr>
        <w:t>2027.gadam tiks izskatīts Ministru kabinetā likumprojekta par valsts budžetu kārtējam gadam sagatavošanas gaitā.</w:t>
      </w:r>
    </w:p>
    <w:p w14:paraId="4C2F86AF" w14:textId="77777777" w:rsidR="00D034B8" w:rsidRPr="008B682A" w:rsidRDefault="00D034B8">
      <w:pPr>
        <w:tabs>
          <w:tab w:val="clear" w:pos="850"/>
          <w:tab w:val="clear" w:pos="1191"/>
          <w:tab w:val="clear" w:pos="1531"/>
        </w:tabs>
        <w:spacing w:after="160" w:line="259" w:lineRule="auto"/>
        <w:rPr>
          <w:rFonts w:asciiTheme="majorHAnsi" w:hAnsiTheme="majorHAnsi" w:cstheme="majorHAnsi"/>
          <w:sz w:val="24"/>
          <w:szCs w:val="24"/>
          <w:lang w:val="lv-LV"/>
        </w:rPr>
      </w:pPr>
      <w:r w:rsidRPr="008B682A">
        <w:rPr>
          <w:rFonts w:asciiTheme="majorHAnsi" w:hAnsiTheme="majorHAnsi" w:cstheme="majorHAnsi"/>
          <w:sz w:val="24"/>
          <w:szCs w:val="24"/>
          <w:lang w:val="lv-LV"/>
        </w:rPr>
        <w:br w:type="page"/>
      </w:r>
    </w:p>
    <w:p w14:paraId="6FF79775" w14:textId="1F8CC7C4" w:rsidR="00B37FD8" w:rsidRPr="008B682A" w:rsidRDefault="00C15077" w:rsidP="006D43E3">
      <w:pPr>
        <w:pStyle w:val="Heading1"/>
        <w:numPr>
          <w:ilvl w:val="0"/>
          <w:numId w:val="13"/>
        </w:numPr>
        <w:rPr>
          <w:rFonts w:asciiTheme="majorHAnsi" w:hAnsiTheme="majorHAnsi" w:cstheme="majorHAnsi"/>
          <w:b/>
          <w:sz w:val="40"/>
          <w:szCs w:val="40"/>
          <w:lang w:val="lv-LV"/>
        </w:rPr>
      </w:pPr>
      <w:bookmarkStart w:id="8" w:name="_Toc43199406"/>
      <w:r w:rsidRPr="008B682A">
        <w:rPr>
          <w:rFonts w:asciiTheme="majorHAnsi" w:hAnsiTheme="majorHAnsi" w:cstheme="majorHAnsi"/>
          <w:b/>
          <w:sz w:val="40"/>
          <w:szCs w:val="40"/>
          <w:lang w:val="lv-LV"/>
        </w:rPr>
        <w:lastRenderedPageBreak/>
        <w:t>P</w:t>
      </w:r>
      <w:r w:rsidR="00B37FD8" w:rsidRPr="008B682A">
        <w:rPr>
          <w:rFonts w:asciiTheme="majorHAnsi" w:hAnsiTheme="majorHAnsi" w:cstheme="majorHAnsi"/>
          <w:b/>
          <w:sz w:val="40"/>
          <w:szCs w:val="40"/>
          <w:lang w:val="lv-LV"/>
        </w:rPr>
        <w:t>olitikas mērķi</w:t>
      </w:r>
      <w:r w:rsidR="002315AF" w:rsidRPr="008B682A">
        <w:rPr>
          <w:rFonts w:asciiTheme="majorHAnsi" w:hAnsiTheme="majorHAnsi" w:cstheme="majorHAnsi"/>
          <w:b/>
          <w:sz w:val="40"/>
          <w:szCs w:val="40"/>
          <w:lang w:val="lv-LV"/>
        </w:rPr>
        <w:t>, rezultāti un rezultatīvie rādītāji</w:t>
      </w:r>
      <w:bookmarkEnd w:id="8"/>
    </w:p>
    <w:bookmarkEnd w:id="0"/>
    <w:p w14:paraId="3C6CF990" w14:textId="01625ADD" w:rsidR="007870F0" w:rsidRPr="008B682A" w:rsidRDefault="005737B6" w:rsidP="7C9C35B8">
      <w:pPr>
        <w:spacing w:after="160" w:line="259" w:lineRule="auto"/>
        <w:jc w:val="both"/>
        <w:rPr>
          <w:rFonts w:asciiTheme="majorHAnsi" w:eastAsia="Verdana" w:hAnsiTheme="majorHAnsi" w:cstheme="majorHAnsi"/>
          <w:color w:val="000000" w:themeColor="text1"/>
          <w:sz w:val="24"/>
          <w:szCs w:val="24"/>
          <w:lang w:val="lv-LV"/>
        </w:rPr>
      </w:pPr>
      <w:r w:rsidRPr="008B682A">
        <w:rPr>
          <w:rFonts w:asciiTheme="majorHAnsi" w:hAnsiTheme="majorHAnsi" w:cstheme="majorHAnsi"/>
          <w:b/>
          <w:bCs/>
          <w:sz w:val="24"/>
          <w:szCs w:val="24"/>
          <w:lang w:val="lv-LV"/>
        </w:rPr>
        <w:t xml:space="preserve">NIP </w:t>
      </w:r>
      <w:r w:rsidR="0F884B1D" w:rsidRPr="008B682A">
        <w:rPr>
          <w:rFonts w:asciiTheme="majorHAnsi" w:hAnsiTheme="majorHAnsi" w:cstheme="majorHAnsi"/>
          <w:b/>
          <w:bCs/>
          <w:sz w:val="24"/>
          <w:szCs w:val="24"/>
          <w:lang w:val="lv-LV"/>
        </w:rPr>
        <w:t>mērķis ir:</w:t>
      </w:r>
      <w:r w:rsidR="0F884B1D" w:rsidRPr="008B682A">
        <w:rPr>
          <w:rFonts w:asciiTheme="majorHAnsi" w:hAnsiTheme="majorHAnsi" w:cstheme="majorHAnsi"/>
          <w:sz w:val="24"/>
          <w:szCs w:val="24"/>
          <w:lang w:val="lv-LV"/>
        </w:rPr>
        <w:t xml:space="preserve"> </w:t>
      </w:r>
      <w:r w:rsidR="000E34B1" w:rsidRPr="008B682A">
        <w:rPr>
          <w:rFonts w:asciiTheme="majorHAnsi" w:eastAsia="Verdana" w:hAnsiTheme="majorHAnsi" w:cstheme="majorHAnsi"/>
          <w:color w:val="000000" w:themeColor="text1"/>
          <w:sz w:val="24"/>
          <w:szCs w:val="24"/>
          <w:lang w:val="lv-LV"/>
        </w:rPr>
        <w:t>palielināt Latvijas tautsaimn</w:t>
      </w:r>
      <w:r w:rsidR="00352FF2" w:rsidRPr="008B682A">
        <w:rPr>
          <w:rFonts w:asciiTheme="majorHAnsi" w:eastAsia="Verdana" w:hAnsiTheme="majorHAnsi" w:cstheme="majorHAnsi"/>
          <w:color w:val="000000" w:themeColor="text1"/>
          <w:sz w:val="24"/>
          <w:szCs w:val="24"/>
          <w:lang w:val="lv-LV"/>
        </w:rPr>
        <w:t>ie</w:t>
      </w:r>
      <w:r w:rsidR="000E34B1" w:rsidRPr="008B682A">
        <w:rPr>
          <w:rFonts w:asciiTheme="majorHAnsi" w:eastAsia="Verdana" w:hAnsiTheme="majorHAnsi" w:cstheme="majorHAnsi"/>
          <w:color w:val="000000" w:themeColor="text1"/>
          <w:sz w:val="24"/>
          <w:szCs w:val="24"/>
          <w:lang w:val="lv-LV"/>
        </w:rPr>
        <w:t>cības eksporta potenciālu</w:t>
      </w:r>
      <w:r w:rsidR="0072358C" w:rsidRPr="008B682A">
        <w:rPr>
          <w:rFonts w:asciiTheme="majorHAnsi" w:eastAsia="Verdana" w:hAnsiTheme="majorHAnsi" w:cstheme="majorHAnsi"/>
          <w:color w:val="000000" w:themeColor="text1"/>
          <w:sz w:val="24"/>
          <w:szCs w:val="24"/>
          <w:lang w:val="lv-LV"/>
        </w:rPr>
        <w:t xml:space="preserve">, sasniedzot 61% eksporta apjomu </w:t>
      </w:r>
      <w:r w:rsidR="00B53961" w:rsidRPr="008B682A">
        <w:rPr>
          <w:rFonts w:asciiTheme="majorHAnsi" w:eastAsia="Verdana" w:hAnsiTheme="majorHAnsi" w:cstheme="majorHAnsi"/>
          <w:color w:val="000000" w:themeColor="text1"/>
          <w:sz w:val="24"/>
          <w:szCs w:val="24"/>
          <w:lang w:val="lv-LV"/>
        </w:rPr>
        <w:t xml:space="preserve">Iekšzemes kopproduktā un </w:t>
      </w:r>
      <w:r w:rsidR="00544677" w:rsidRPr="008B682A">
        <w:rPr>
          <w:rFonts w:asciiTheme="majorHAnsi" w:eastAsia="Verdana" w:hAnsiTheme="majorHAnsi" w:cstheme="majorHAnsi"/>
          <w:color w:val="000000" w:themeColor="text1"/>
          <w:sz w:val="24"/>
          <w:szCs w:val="24"/>
          <w:lang w:val="lv-LV"/>
        </w:rPr>
        <w:t xml:space="preserve">29,8 miljarda eiro apjomu </w:t>
      </w:r>
      <w:r w:rsidR="007870F0" w:rsidRPr="008B682A">
        <w:rPr>
          <w:rFonts w:asciiTheme="majorHAnsi" w:eastAsia="Verdana" w:hAnsiTheme="majorHAnsi" w:cstheme="majorHAnsi"/>
          <w:color w:val="000000" w:themeColor="text1"/>
          <w:sz w:val="24"/>
          <w:szCs w:val="24"/>
          <w:lang w:val="lv-LV"/>
        </w:rPr>
        <w:t>ikgadējā eksportā.</w:t>
      </w:r>
    </w:p>
    <w:p w14:paraId="613D9B54" w14:textId="77777777" w:rsidR="000A2E56" w:rsidRPr="008B682A" w:rsidRDefault="003C3630" w:rsidP="7C9C35B8">
      <w:pPr>
        <w:spacing w:after="160" w:line="259" w:lineRule="auto"/>
        <w:jc w:val="both"/>
        <w:rPr>
          <w:rFonts w:asciiTheme="majorHAnsi" w:eastAsia="Verdana" w:hAnsiTheme="majorHAnsi" w:cstheme="majorHAnsi"/>
          <w:color w:val="000000" w:themeColor="text1"/>
          <w:sz w:val="24"/>
          <w:szCs w:val="24"/>
          <w:lang w:val="lv-LV"/>
        </w:rPr>
      </w:pPr>
      <w:r w:rsidRPr="008B682A">
        <w:rPr>
          <w:rFonts w:asciiTheme="majorHAnsi" w:eastAsia="Verdana" w:hAnsiTheme="majorHAnsi" w:cstheme="majorHAnsi"/>
          <w:color w:val="000000" w:themeColor="text1"/>
          <w:sz w:val="24"/>
          <w:szCs w:val="24"/>
          <w:lang w:val="lv-LV"/>
        </w:rPr>
        <w:t xml:space="preserve">NIP </w:t>
      </w:r>
      <w:r w:rsidR="000A2E56" w:rsidRPr="008B682A">
        <w:rPr>
          <w:rFonts w:asciiTheme="majorHAnsi" w:eastAsia="Verdana" w:hAnsiTheme="majorHAnsi" w:cstheme="majorHAnsi"/>
          <w:color w:val="000000" w:themeColor="text1"/>
          <w:sz w:val="24"/>
          <w:szCs w:val="24"/>
          <w:lang w:val="lv-LV"/>
        </w:rPr>
        <w:t xml:space="preserve">apakšmērķi ir: </w:t>
      </w:r>
    </w:p>
    <w:p w14:paraId="0C8EFF43" w14:textId="709DF0F9" w:rsidR="002666C5" w:rsidRPr="008B682A" w:rsidRDefault="0F884B1D" w:rsidP="00740082">
      <w:pPr>
        <w:pStyle w:val="ListParagraph"/>
        <w:numPr>
          <w:ilvl w:val="0"/>
          <w:numId w:val="31"/>
        </w:numPr>
        <w:spacing w:after="160" w:line="259" w:lineRule="auto"/>
        <w:jc w:val="both"/>
        <w:rPr>
          <w:rFonts w:asciiTheme="majorHAnsi" w:eastAsia="Verdana" w:hAnsiTheme="majorHAnsi" w:cstheme="majorHAnsi"/>
          <w:color w:val="000000" w:themeColor="text1"/>
          <w:sz w:val="24"/>
          <w:szCs w:val="24"/>
          <w:lang w:val="lv-LV"/>
        </w:rPr>
      </w:pPr>
      <w:r w:rsidRPr="008B682A">
        <w:rPr>
          <w:rFonts w:asciiTheme="majorHAnsi" w:eastAsia="Verdana" w:hAnsiTheme="majorHAnsi" w:cstheme="majorHAnsi"/>
          <w:color w:val="000000" w:themeColor="text1"/>
          <w:sz w:val="24"/>
          <w:szCs w:val="24"/>
          <w:lang w:val="lv-LV"/>
        </w:rPr>
        <w:t>noteikt galvenos industriālās politikas virzienus, ņemot vērā esošās attīstības tendences, globālos izaicinājumus</w:t>
      </w:r>
      <w:r w:rsidR="00912B3D" w:rsidRPr="008B682A">
        <w:rPr>
          <w:rFonts w:asciiTheme="majorHAnsi" w:eastAsia="Verdana" w:hAnsiTheme="majorHAnsi" w:cstheme="majorHAnsi"/>
          <w:color w:val="000000" w:themeColor="text1"/>
          <w:sz w:val="24"/>
          <w:szCs w:val="24"/>
          <w:lang w:val="lv-LV"/>
        </w:rPr>
        <w:t>, t.sk. klimata pārmaiņas,</w:t>
      </w:r>
      <w:r w:rsidRPr="008B682A">
        <w:rPr>
          <w:rFonts w:asciiTheme="majorHAnsi" w:eastAsia="Verdana" w:hAnsiTheme="majorHAnsi" w:cstheme="majorHAnsi"/>
          <w:color w:val="000000" w:themeColor="text1"/>
          <w:sz w:val="24"/>
          <w:szCs w:val="24"/>
          <w:lang w:val="lv-LV"/>
        </w:rPr>
        <w:t xml:space="preserve"> un nozaru potenciālās iespējas virzībā uz augstāku pievienotās vērtības produktu </w:t>
      </w:r>
      <w:r w:rsidR="5FF50074" w:rsidRPr="008B682A">
        <w:rPr>
          <w:rFonts w:asciiTheme="majorHAnsi" w:eastAsia="Verdana" w:hAnsiTheme="majorHAnsi" w:cstheme="majorHAnsi"/>
          <w:color w:val="000000" w:themeColor="text1"/>
          <w:sz w:val="24"/>
          <w:szCs w:val="24"/>
          <w:lang w:val="lv-LV"/>
        </w:rPr>
        <w:t xml:space="preserve">attīstību un </w:t>
      </w:r>
      <w:r w:rsidRPr="008B682A">
        <w:rPr>
          <w:rFonts w:asciiTheme="majorHAnsi" w:eastAsia="Verdana" w:hAnsiTheme="majorHAnsi" w:cstheme="majorHAnsi"/>
          <w:color w:val="000000" w:themeColor="text1"/>
          <w:sz w:val="24"/>
          <w:szCs w:val="24"/>
          <w:lang w:val="lv-LV"/>
        </w:rPr>
        <w:t>ražošanu</w:t>
      </w:r>
      <w:r w:rsidR="00CB21F3" w:rsidRPr="008B682A">
        <w:rPr>
          <w:rFonts w:asciiTheme="majorHAnsi" w:eastAsia="Verdana" w:hAnsiTheme="majorHAnsi" w:cstheme="majorHAnsi"/>
          <w:color w:val="000000" w:themeColor="text1"/>
          <w:sz w:val="24"/>
          <w:szCs w:val="24"/>
          <w:lang w:val="lv-LV"/>
        </w:rPr>
        <w:t>;</w:t>
      </w:r>
    </w:p>
    <w:p w14:paraId="55D9425B" w14:textId="6245D2AB" w:rsidR="002666C5" w:rsidRPr="008B682A" w:rsidRDefault="0F884B1D" w:rsidP="00740082">
      <w:pPr>
        <w:pStyle w:val="ListParagraph"/>
        <w:numPr>
          <w:ilvl w:val="0"/>
          <w:numId w:val="31"/>
        </w:numPr>
        <w:spacing w:after="160" w:line="259" w:lineRule="auto"/>
        <w:jc w:val="both"/>
        <w:rPr>
          <w:rFonts w:asciiTheme="majorHAnsi" w:eastAsia="Verdana" w:hAnsiTheme="majorHAnsi" w:cstheme="majorHAnsi"/>
          <w:color w:val="000000" w:themeColor="text1"/>
          <w:sz w:val="24"/>
          <w:szCs w:val="24"/>
          <w:lang w:val="lv-LV"/>
        </w:rPr>
      </w:pPr>
      <w:r w:rsidRPr="008B682A">
        <w:rPr>
          <w:rFonts w:asciiTheme="majorHAnsi" w:eastAsia="Verdana" w:hAnsiTheme="majorHAnsi" w:cstheme="majorHAnsi"/>
          <w:color w:val="000000" w:themeColor="text1"/>
          <w:sz w:val="24"/>
          <w:szCs w:val="24"/>
          <w:lang w:val="lv-LV"/>
        </w:rPr>
        <w:t>cilvēkresursu kapacitātes stiprināšanu</w:t>
      </w:r>
      <w:r w:rsidR="00CB21F3" w:rsidRPr="008B682A">
        <w:rPr>
          <w:rFonts w:asciiTheme="majorHAnsi" w:eastAsia="Verdana" w:hAnsiTheme="majorHAnsi" w:cstheme="majorHAnsi"/>
          <w:color w:val="000000" w:themeColor="text1"/>
          <w:sz w:val="24"/>
          <w:szCs w:val="24"/>
          <w:lang w:val="lv-LV"/>
        </w:rPr>
        <w:t>;</w:t>
      </w:r>
      <w:r w:rsidRPr="008B682A">
        <w:rPr>
          <w:rFonts w:asciiTheme="majorHAnsi" w:eastAsia="Verdana" w:hAnsiTheme="majorHAnsi" w:cstheme="majorHAnsi"/>
          <w:color w:val="000000" w:themeColor="text1"/>
          <w:sz w:val="24"/>
          <w:szCs w:val="24"/>
          <w:lang w:val="lv-LV"/>
        </w:rPr>
        <w:t xml:space="preserve"> </w:t>
      </w:r>
    </w:p>
    <w:p w14:paraId="32B0C57B" w14:textId="1ECDBD06" w:rsidR="0F884B1D" w:rsidRPr="008B682A" w:rsidRDefault="0F884B1D" w:rsidP="00740082">
      <w:pPr>
        <w:pStyle w:val="ListParagraph"/>
        <w:numPr>
          <w:ilvl w:val="0"/>
          <w:numId w:val="31"/>
        </w:numPr>
        <w:spacing w:after="160" w:line="259" w:lineRule="auto"/>
        <w:jc w:val="both"/>
        <w:rPr>
          <w:rFonts w:asciiTheme="majorHAnsi" w:eastAsia="Verdana" w:hAnsiTheme="majorHAnsi" w:cstheme="majorHAnsi"/>
          <w:color w:val="000000" w:themeColor="text1"/>
          <w:sz w:val="24"/>
          <w:szCs w:val="24"/>
          <w:lang w:val="lv-LV"/>
        </w:rPr>
      </w:pPr>
      <w:r w:rsidRPr="008B682A">
        <w:rPr>
          <w:rFonts w:asciiTheme="majorHAnsi" w:eastAsia="Verdana" w:hAnsiTheme="majorHAnsi" w:cstheme="majorHAnsi"/>
          <w:color w:val="000000" w:themeColor="text1"/>
          <w:sz w:val="24"/>
          <w:szCs w:val="24"/>
          <w:lang w:val="lv-LV"/>
        </w:rPr>
        <w:t>pievilcīgākas uzņēmējdarbības vides radīšanu kā mazajiem un vidējiem uzņēmumiem, tā arī lielajiem jau sevis pierādījušiem uzņēmumiem.</w:t>
      </w:r>
    </w:p>
    <w:p w14:paraId="0B0DF55C" w14:textId="471A47CE" w:rsidR="00003E98" w:rsidRPr="008B682A" w:rsidRDefault="005737B6" w:rsidP="006D17D0">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NIP</w:t>
      </w:r>
      <w:r w:rsidR="00F935C1" w:rsidRPr="008B682A">
        <w:rPr>
          <w:rFonts w:asciiTheme="majorHAnsi" w:hAnsiTheme="majorHAnsi" w:cstheme="majorHAnsi"/>
          <w:sz w:val="24"/>
          <w:szCs w:val="24"/>
          <w:lang w:val="lv-LV"/>
        </w:rPr>
        <w:t xml:space="preserve"> pamatnostādņu</w:t>
      </w:r>
      <w:r w:rsidRPr="008B682A">
        <w:rPr>
          <w:rFonts w:asciiTheme="majorHAnsi" w:hAnsiTheme="majorHAnsi" w:cstheme="majorHAnsi"/>
          <w:sz w:val="24"/>
          <w:szCs w:val="24"/>
          <w:lang w:val="lv-LV"/>
        </w:rPr>
        <w:t xml:space="preserve"> </w:t>
      </w:r>
      <w:r w:rsidR="006D66B3" w:rsidRPr="008B682A">
        <w:rPr>
          <w:rFonts w:asciiTheme="majorHAnsi" w:hAnsiTheme="majorHAnsi" w:cstheme="majorHAnsi"/>
          <w:sz w:val="24"/>
          <w:szCs w:val="24"/>
          <w:lang w:val="lv-LV"/>
        </w:rPr>
        <w:t xml:space="preserve">mērķu </w:t>
      </w:r>
      <w:r w:rsidR="00003E98" w:rsidRPr="008B682A">
        <w:rPr>
          <w:rFonts w:asciiTheme="majorHAnsi" w:hAnsiTheme="majorHAnsi" w:cstheme="majorHAnsi"/>
          <w:sz w:val="24"/>
          <w:szCs w:val="24"/>
          <w:lang w:val="lv-LV"/>
        </w:rPr>
        <w:t>sasniegšanai</w:t>
      </w:r>
      <w:r w:rsidR="00E56AF6" w:rsidRPr="008B682A">
        <w:rPr>
          <w:rFonts w:asciiTheme="majorHAnsi" w:hAnsiTheme="majorHAnsi" w:cstheme="majorHAnsi"/>
          <w:sz w:val="24"/>
          <w:szCs w:val="24"/>
          <w:lang w:val="lv-LV"/>
        </w:rPr>
        <w:t xml:space="preserve"> plānotie</w:t>
      </w:r>
      <w:r w:rsidR="00003E98" w:rsidRPr="008B682A">
        <w:rPr>
          <w:rFonts w:asciiTheme="majorHAnsi" w:hAnsiTheme="majorHAnsi" w:cstheme="majorHAnsi"/>
          <w:sz w:val="24"/>
          <w:szCs w:val="24"/>
          <w:lang w:val="lv-LV"/>
        </w:rPr>
        <w:t xml:space="preserve"> politikas rezultāti noteikti 1.tabulā.</w:t>
      </w:r>
    </w:p>
    <w:p w14:paraId="78541C18" w14:textId="28E00F9A" w:rsidR="00CC306A" w:rsidRPr="008B682A" w:rsidRDefault="006D66B3" w:rsidP="006A5245">
      <w:pPr>
        <w:tabs>
          <w:tab w:val="clear" w:pos="850"/>
          <w:tab w:val="clear" w:pos="1191"/>
          <w:tab w:val="clear" w:pos="1531"/>
        </w:tabs>
        <w:spacing w:after="160" w:line="259" w:lineRule="auto"/>
        <w:jc w:val="right"/>
        <w:rPr>
          <w:rFonts w:asciiTheme="majorHAnsi" w:hAnsiTheme="majorHAnsi" w:cstheme="majorHAnsi"/>
          <w:sz w:val="22"/>
          <w:lang w:val="lv-LV"/>
        </w:rPr>
      </w:pPr>
      <w:r w:rsidRPr="008B682A">
        <w:rPr>
          <w:rFonts w:asciiTheme="majorHAnsi" w:hAnsiTheme="majorHAnsi" w:cstheme="majorHAnsi"/>
          <w:sz w:val="22"/>
          <w:lang w:val="lv-LV"/>
        </w:rPr>
        <w:t>1.tabula</w:t>
      </w:r>
    </w:p>
    <w:p w14:paraId="52180482" w14:textId="1AB455EA" w:rsidR="00EC176E" w:rsidRPr="008B682A" w:rsidRDefault="00436A52" w:rsidP="00387A58">
      <w:pPr>
        <w:ind w:firstLine="567"/>
        <w:jc w:val="center"/>
        <w:rPr>
          <w:rFonts w:asciiTheme="majorHAnsi" w:eastAsia="Calibri" w:hAnsiTheme="majorHAnsi" w:cstheme="majorHAnsi"/>
          <w:sz w:val="24"/>
          <w:szCs w:val="24"/>
          <w:lang w:val="lv-LV"/>
        </w:rPr>
      </w:pPr>
      <w:r w:rsidRPr="008B682A">
        <w:rPr>
          <w:rFonts w:asciiTheme="majorHAnsi" w:hAnsiTheme="majorHAnsi" w:cstheme="majorHAnsi"/>
          <w:b/>
          <w:color w:val="000000"/>
          <w:sz w:val="24"/>
          <w:szCs w:val="24"/>
          <w:lang w:val="lv-LV"/>
        </w:rPr>
        <w:t>NIP</w:t>
      </w:r>
      <w:r w:rsidR="00EA54FA" w:rsidRPr="008B682A">
        <w:rPr>
          <w:rFonts w:asciiTheme="majorHAnsi" w:hAnsiTheme="majorHAnsi" w:cstheme="majorHAnsi"/>
          <w:b/>
          <w:color w:val="000000"/>
          <w:sz w:val="24"/>
          <w:szCs w:val="24"/>
          <w:lang w:val="lv-LV"/>
        </w:rPr>
        <w:t xml:space="preserve"> </w:t>
      </w:r>
      <w:r w:rsidR="00CA3E41" w:rsidRPr="008B682A">
        <w:rPr>
          <w:rFonts w:asciiTheme="majorHAnsi" w:hAnsiTheme="majorHAnsi" w:cstheme="majorHAnsi"/>
          <w:b/>
          <w:color w:val="000000"/>
          <w:sz w:val="24"/>
          <w:szCs w:val="24"/>
          <w:lang w:val="lv-LV"/>
        </w:rPr>
        <w:t>pamatnostādņu</w:t>
      </w:r>
      <w:r w:rsidR="00E865A3" w:rsidRPr="008B682A">
        <w:rPr>
          <w:rFonts w:asciiTheme="majorHAnsi" w:hAnsiTheme="majorHAnsi" w:cstheme="majorHAnsi"/>
          <w:b/>
          <w:color w:val="000000"/>
          <w:sz w:val="24"/>
          <w:szCs w:val="24"/>
          <w:lang w:val="lv-LV"/>
        </w:rPr>
        <w:t xml:space="preserve"> </w:t>
      </w:r>
      <w:r w:rsidR="00CA3E41" w:rsidRPr="008B682A">
        <w:rPr>
          <w:rFonts w:asciiTheme="majorHAnsi" w:hAnsiTheme="majorHAnsi" w:cstheme="majorHAnsi"/>
          <w:b/>
          <w:color w:val="000000"/>
          <w:sz w:val="24"/>
          <w:szCs w:val="24"/>
          <w:lang w:val="lv-LV"/>
        </w:rPr>
        <w:t xml:space="preserve">politikas rezultāti </w:t>
      </w:r>
      <w:r w:rsidR="00B74616" w:rsidRPr="008B682A">
        <w:rPr>
          <w:rFonts w:asciiTheme="majorHAnsi" w:hAnsiTheme="majorHAnsi" w:cstheme="majorHAnsi"/>
          <w:b/>
          <w:color w:val="000000"/>
          <w:sz w:val="24"/>
          <w:szCs w:val="24"/>
          <w:lang w:val="lv-LV"/>
        </w:rPr>
        <w:br/>
      </w:r>
    </w:p>
    <w:tbl>
      <w:tblPr>
        <w:tblW w:w="10060" w:type="dxa"/>
        <w:tblLayout w:type="fixed"/>
        <w:tblLook w:val="04A0" w:firstRow="1" w:lastRow="0" w:firstColumn="1" w:lastColumn="0" w:noHBand="0" w:noVBand="1"/>
      </w:tblPr>
      <w:tblGrid>
        <w:gridCol w:w="703"/>
        <w:gridCol w:w="3261"/>
        <w:gridCol w:w="993"/>
        <w:gridCol w:w="1134"/>
        <w:gridCol w:w="850"/>
        <w:gridCol w:w="850"/>
        <w:gridCol w:w="1134"/>
        <w:gridCol w:w="1135"/>
      </w:tblGrid>
      <w:tr w:rsidR="00387A58" w:rsidRPr="008B682A" w14:paraId="5E5C5DA2" w14:textId="77777777" w:rsidTr="00253652">
        <w:trPr>
          <w:trHeight w:val="315"/>
        </w:trPr>
        <w:tc>
          <w:tcPr>
            <w:tcW w:w="10060" w:type="dxa"/>
            <w:gridSpan w:val="8"/>
            <w:tcBorders>
              <w:top w:val="single" w:sz="4" w:space="0" w:color="auto"/>
              <w:left w:val="single" w:sz="4" w:space="0" w:color="auto"/>
              <w:bottom w:val="single" w:sz="4" w:space="0" w:color="auto"/>
              <w:right w:val="single" w:sz="4" w:space="0" w:color="auto"/>
            </w:tcBorders>
            <w:shd w:val="clear" w:color="auto" w:fill="C6E0B4"/>
          </w:tcPr>
          <w:p w14:paraId="46EBC7CA" w14:textId="77777777" w:rsidR="00387A58" w:rsidRPr="008B682A" w:rsidRDefault="00387A58" w:rsidP="00253652">
            <w:pPr>
              <w:pStyle w:val="ListParagraph"/>
              <w:numPr>
                <w:ilvl w:val="1"/>
                <w:numId w:val="24"/>
              </w:numPr>
              <w:tabs>
                <w:tab w:val="clear" w:pos="850"/>
                <w:tab w:val="clear" w:pos="1191"/>
                <w:tab w:val="clear" w:pos="1531"/>
              </w:tabs>
              <w:spacing w:after="0"/>
              <w:jc w:val="both"/>
              <w:rPr>
                <w:rFonts w:asciiTheme="majorHAnsi" w:hAnsiTheme="majorHAnsi" w:cstheme="majorHAnsi"/>
                <w:b/>
                <w:bCs/>
                <w:sz w:val="22"/>
                <w:lang w:val="lv-LV"/>
              </w:rPr>
            </w:pPr>
            <w:r w:rsidRPr="008B682A">
              <w:rPr>
                <w:rFonts w:asciiTheme="majorHAnsi" w:hAnsiTheme="majorHAnsi" w:cstheme="majorHAnsi"/>
                <w:b/>
                <w:bCs/>
                <w:sz w:val="22"/>
                <w:lang w:val="lv-LV"/>
              </w:rPr>
              <w:t>Politikas rezultāts: Cilkvēkkapitāla attīstība</w:t>
            </w:r>
          </w:p>
        </w:tc>
      </w:tr>
      <w:tr w:rsidR="00387A58" w:rsidRPr="008B682A" w14:paraId="1AF02C71" w14:textId="77777777" w:rsidTr="00253652">
        <w:trPr>
          <w:trHeight w:val="689"/>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80F41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Rezultatīvais rādītājs (RR): Konkurētspējīgai un ilgtspējīgai ekonomikas izaugsmei atbilstošs darbaspēks</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6218B00"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Datu avots</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FDE34A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A96A03E"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gads</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F8E3F91" w14:textId="77777777" w:rsidR="00387A58" w:rsidRPr="008B682A" w:rsidRDefault="00387A58" w:rsidP="00253652">
            <w:pPr>
              <w:tabs>
                <w:tab w:val="clear" w:pos="850"/>
                <w:tab w:val="clear" w:pos="1191"/>
                <w:tab w:val="clear" w:pos="1531"/>
              </w:tabs>
              <w:spacing w:after="0"/>
              <w:ind w:left="-112" w:firstLine="112"/>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F297DB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2024.gads</w:t>
            </w:r>
          </w:p>
        </w:tc>
        <w:tc>
          <w:tcPr>
            <w:tcW w:w="11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5C969E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2027.gads</w:t>
            </w:r>
          </w:p>
        </w:tc>
      </w:tr>
      <w:tr w:rsidR="00387A58" w:rsidRPr="008B682A" w14:paraId="3A7DC2C3" w14:textId="77777777" w:rsidTr="00253652">
        <w:trPr>
          <w:trHeight w:val="52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AE5B203"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1.1.1.</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EAD118"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Strādājošo īpatsvars kopskaitā ar vidējo bruto darba algu &gt; 6000 EUR/mēnesī</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643B71"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4940F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04DC7D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F8CFA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435B97"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0,5 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391D777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0,6</w:t>
            </w:r>
          </w:p>
        </w:tc>
      </w:tr>
      <w:tr w:rsidR="00387A58" w:rsidRPr="008B682A" w14:paraId="23FFDEC2" w14:textId="77777777" w:rsidTr="00253652">
        <w:trPr>
          <w:trHeight w:val="453"/>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5A59034"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themeColor="text1"/>
                <w:szCs w:val="20"/>
                <w:lang w:val="lv-LV"/>
              </w:rPr>
            </w:pPr>
            <w:r w:rsidRPr="008B682A">
              <w:rPr>
                <w:rFonts w:asciiTheme="majorHAnsi" w:hAnsiTheme="majorHAnsi" w:cstheme="majorHAnsi"/>
                <w:color w:val="000000" w:themeColor="text1"/>
                <w:szCs w:val="20"/>
                <w:lang w:val="lv-LV"/>
              </w:rPr>
              <w:t>1.1.2.</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99DACE"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themeColor="text1"/>
                <w:szCs w:val="20"/>
                <w:lang w:val="lv-LV"/>
              </w:rPr>
            </w:pPr>
            <w:r w:rsidRPr="008B682A">
              <w:rPr>
                <w:rFonts w:asciiTheme="majorHAnsi" w:hAnsiTheme="majorHAnsi" w:cstheme="majorHAnsi"/>
                <w:color w:val="000000" w:themeColor="text1"/>
                <w:szCs w:val="20"/>
                <w:lang w:val="lv-LV"/>
              </w:rPr>
              <w:t>Nodarbināto īpatsvars augsto tehnoloģiju ražošanas un pakalpojumu nozarēs</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6BE85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BDA486"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5DB51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F942D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862C3E"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3,5 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405BFCD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3,8</w:t>
            </w:r>
          </w:p>
        </w:tc>
      </w:tr>
      <w:tr w:rsidR="00387A58" w:rsidRPr="008B682A" w14:paraId="1AB04DFB" w14:textId="77777777" w:rsidTr="00253652">
        <w:trPr>
          <w:trHeight w:val="78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A118EB8"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1.1.3.</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9D054D"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Iedzīvotāju iesaistīšanās līmenis pieaugušo izglītībā (% no iedzīvotājiem vecumā no 25 līdz 64 gadiem)</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E160B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 w:val="18"/>
                <w:szCs w:val="18"/>
                <w:lang w:val="lv-LV"/>
              </w:rPr>
            </w:pPr>
            <w:r w:rsidRPr="008B682A">
              <w:rPr>
                <w:rFonts w:asciiTheme="majorHAnsi" w:hAnsiTheme="majorHAnsi" w:cstheme="majorHAnsi"/>
                <w:sz w:val="18"/>
                <w:szCs w:val="18"/>
                <w:lang w:val="lv-LV"/>
              </w:rPr>
              <w:t>Eurostat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485587"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05D7F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3BC461"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E96AF3"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6.9 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4EB8981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7,1</w:t>
            </w:r>
          </w:p>
        </w:tc>
      </w:tr>
      <w:tr w:rsidR="00387A58" w:rsidRPr="008B682A" w14:paraId="791B9032" w14:textId="77777777" w:rsidTr="00253652">
        <w:trPr>
          <w:trHeight w:val="38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8AC478F"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1.1.4.</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22DB1"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Vieta DESI indeksā (digitālās prasmes virs pamatlīmeņa)</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9DF92C6"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EK</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110EADF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B34B644"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041513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D6081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19</w:t>
            </w:r>
          </w:p>
        </w:tc>
        <w:tc>
          <w:tcPr>
            <w:tcW w:w="1135" w:type="dxa"/>
            <w:tcBorders>
              <w:top w:val="single" w:sz="4" w:space="0" w:color="auto"/>
              <w:left w:val="nil"/>
              <w:bottom w:val="single" w:sz="4" w:space="0" w:color="auto"/>
              <w:right w:val="single" w:sz="4" w:space="0" w:color="auto"/>
            </w:tcBorders>
            <w:shd w:val="clear" w:color="auto" w:fill="auto"/>
            <w:vAlign w:val="center"/>
          </w:tcPr>
          <w:p w14:paraId="32015B6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17</w:t>
            </w:r>
          </w:p>
        </w:tc>
      </w:tr>
      <w:tr w:rsidR="00387A58" w:rsidRPr="008B682A" w14:paraId="5B182A9F" w14:textId="77777777" w:rsidTr="00253652">
        <w:trPr>
          <w:trHeight w:val="372"/>
        </w:trPr>
        <w:tc>
          <w:tcPr>
            <w:tcW w:w="10060" w:type="dxa"/>
            <w:gridSpan w:val="8"/>
            <w:tcBorders>
              <w:top w:val="single" w:sz="4" w:space="0" w:color="auto"/>
              <w:left w:val="single" w:sz="4" w:space="0" w:color="auto"/>
              <w:bottom w:val="single" w:sz="4" w:space="0" w:color="auto"/>
              <w:right w:val="single" w:sz="4" w:space="0" w:color="auto"/>
            </w:tcBorders>
          </w:tcPr>
          <w:p w14:paraId="3177C6F3"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i/>
                <w:iCs/>
                <w:szCs w:val="20"/>
                <w:lang w:val="lv-LV" w:eastAsia="zh-CN"/>
              </w:rPr>
            </w:pPr>
            <w:r w:rsidRPr="008B682A">
              <w:rPr>
                <w:rFonts w:asciiTheme="majorHAnsi" w:hAnsiTheme="majorHAnsi" w:cstheme="majorHAnsi"/>
                <w:i/>
                <w:iCs/>
                <w:szCs w:val="20"/>
                <w:lang w:val="lv-LV"/>
              </w:rPr>
              <w:t xml:space="preserve">Sasaiste: </w:t>
            </w:r>
            <w:r w:rsidRPr="008B682A">
              <w:rPr>
                <w:rFonts w:asciiTheme="majorHAnsi" w:hAnsiTheme="majorHAnsi" w:cstheme="majorHAnsi"/>
                <w:i/>
                <w:iCs/>
                <w:szCs w:val="20"/>
                <w:lang w:val="lv-LV" w:eastAsia="zh-CN"/>
              </w:rPr>
              <w:t>Latvijas Nacionālais attīstības plāns 2021.-2027.gadam</w:t>
            </w:r>
          </w:p>
        </w:tc>
      </w:tr>
      <w:tr w:rsidR="00387A58" w:rsidRPr="008B682A" w14:paraId="1FB4AF5D" w14:textId="77777777" w:rsidTr="00253652">
        <w:trPr>
          <w:trHeight w:val="315"/>
        </w:trPr>
        <w:tc>
          <w:tcPr>
            <w:tcW w:w="10060" w:type="dxa"/>
            <w:gridSpan w:val="8"/>
            <w:tcBorders>
              <w:top w:val="single" w:sz="4" w:space="0" w:color="auto"/>
              <w:left w:val="single" w:sz="4" w:space="0" w:color="auto"/>
              <w:bottom w:val="single" w:sz="4" w:space="0" w:color="auto"/>
              <w:right w:val="single" w:sz="4" w:space="0" w:color="auto"/>
            </w:tcBorders>
            <w:shd w:val="clear" w:color="auto" w:fill="C6E0B4"/>
          </w:tcPr>
          <w:p w14:paraId="49280781" w14:textId="77777777" w:rsidR="00387A58" w:rsidRPr="008B682A" w:rsidRDefault="00387A58" w:rsidP="00253652">
            <w:pPr>
              <w:pStyle w:val="ListParagraph"/>
              <w:numPr>
                <w:ilvl w:val="1"/>
                <w:numId w:val="24"/>
              </w:numPr>
              <w:tabs>
                <w:tab w:val="clear" w:pos="850"/>
                <w:tab w:val="clear" w:pos="1191"/>
                <w:tab w:val="clear" w:pos="1531"/>
              </w:tabs>
              <w:spacing w:after="0"/>
              <w:jc w:val="both"/>
              <w:rPr>
                <w:rFonts w:asciiTheme="majorHAnsi" w:hAnsiTheme="majorHAnsi" w:cstheme="majorHAnsi"/>
                <w:b/>
                <w:bCs/>
                <w:sz w:val="22"/>
                <w:lang w:val="lv-LV"/>
              </w:rPr>
            </w:pPr>
            <w:r w:rsidRPr="008B682A">
              <w:rPr>
                <w:rFonts w:asciiTheme="majorHAnsi" w:hAnsiTheme="majorHAnsi" w:cstheme="majorHAnsi"/>
                <w:b/>
                <w:bCs/>
                <w:sz w:val="22"/>
                <w:lang w:val="lv-LV"/>
              </w:rPr>
              <w:t>Politikas rezultāts: Eksporta veicināšana</w:t>
            </w:r>
          </w:p>
        </w:tc>
      </w:tr>
      <w:tr w:rsidR="00387A58" w:rsidRPr="008B682A" w14:paraId="5D49D16F" w14:textId="77777777" w:rsidTr="00253652">
        <w:trPr>
          <w:trHeight w:val="14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1B851E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Rezultatīvais rādītājs (RR): Uzņēmumu eksportspējas pieaugums</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72B2A4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Datu avots</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E02403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7661D9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gads</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38A697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FFC25B6"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2024.gads</w:t>
            </w:r>
          </w:p>
        </w:tc>
        <w:tc>
          <w:tcPr>
            <w:tcW w:w="11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73F9526"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2027.gads</w:t>
            </w:r>
          </w:p>
        </w:tc>
      </w:tr>
      <w:tr w:rsidR="00387A58" w:rsidRPr="008B682A" w14:paraId="046B1019" w14:textId="77777777" w:rsidTr="00253652">
        <w:trPr>
          <w:trHeight w:val="30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73F46843" w14:textId="77777777" w:rsidR="00387A58" w:rsidRPr="008B682A" w:rsidRDefault="00387A58" w:rsidP="00253652">
            <w:pPr>
              <w:tabs>
                <w:tab w:val="clear" w:pos="850"/>
                <w:tab w:val="clear" w:pos="1191"/>
                <w:tab w:val="clear" w:pos="1531"/>
              </w:tabs>
              <w:spacing w:after="0"/>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1.2.1.</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50C37C"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Eksporta īpatsvars IKP (fakt. cenās)</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F682A4F" w14:textId="77777777" w:rsidR="00387A58" w:rsidRPr="008B682A" w:rsidRDefault="00387A58" w:rsidP="00253652">
            <w:pPr>
              <w:tabs>
                <w:tab w:val="clear" w:pos="850"/>
                <w:tab w:val="clear" w:pos="1191"/>
                <w:tab w:val="clear" w:pos="1531"/>
              </w:tabs>
              <w:spacing w:after="0"/>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2C16B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70E26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AAFE94"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59,9%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F5808F"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60%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1C51AD1E"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61%</w:t>
            </w:r>
          </w:p>
        </w:tc>
      </w:tr>
      <w:tr w:rsidR="00387A58" w:rsidRPr="008B682A" w14:paraId="1D5B3481" w14:textId="77777777" w:rsidTr="00253652">
        <w:trPr>
          <w:trHeight w:val="706"/>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1A554B67" w14:textId="77777777" w:rsidR="00387A58" w:rsidRPr="008B682A" w:rsidRDefault="00387A58" w:rsidP="00253652">
            <w:pPr>
              <w:tabs>
                <w:tab w:val="clear" w:pos="850"/>
                <w:tab w:val="clear" w:pos="1191"/>
                <w:tab w:val="clear" w:pos="1531"/>
              </w:tabs>
              <w:spacing w:after="0"/>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1.2.2.</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3A6A5C"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Augsto un vidēji augsto tehnoloģiju preču īpatsvars Latvijas preču eksportā (fakt. cenās)</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0F3140" w14:textId="77777777" w:rsidR="00387A58" w:rsidRPr="008B682A" w:rsidRDefault="00387A58" w:rsidP="00253652">
            <w:pPr>
              <w:tabs>
                <w:tab w:val="clear" w:pos="850"/>
                <w:tab w:val="clear" w:pos="1191"/>
                <w:tab w:val="clear" w:pos="1531"/>
              </w:tabs>
              <w:spacing w:after="0"/>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E13853"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3A73F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06E5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11.2%</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8164A70"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11,5%</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1A327911"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12%</w:t>
            </w:r>
          </w:p>
        </w:tc>
      </w:tr>
      <w:tr w:rsidR="00387A58" w:rsidRPr="008B682A" w14:paraId="529F9944" w14:textId="77777777" w:rsidTr="00253652">
        <w:trPr>
          <w:trHeight w:val="637"/>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EF9FC99" w14:textId="77777777" w:rsidR="00387A58" w:rsidRPr="008B682A" w:rsidRDefault="00387A58" w:rsidP="00253652">
            <w:pPr>
              <w:tabs>
                <w:tab w:val="clear" w:pos="850"/>
                <w:tab w:val="clear" w:pos="1191"/>
                <w:tab w:val="clear" w:pos="1531"/>
              </w:tabs>
              <w:spacing w:after="0"/>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1.2.3.</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5C5B36"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Zināšanu intensīvo pakalpojumu īpatsvars Latvijas pakalpojumu eksportā (fakt. cenās)</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241A74" w14:textId="77777777" w:rsidR="00387A58" w:rsidRPr="008B682A" w:rsidRDefault="00387A58" w:rsidP="00253652">
            <w:pPr>
              <w:tabs>
                <w:tab w:val="clear" w:pos="850"/>
                <w:tab w:val="clear" w:pos="1191"/>
                <w:tab w:val="clear" w:pos="1531"/>
              </w:tabs>
              <w:spacing w:after="0"/>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Latvijas banka, EM aprēķins</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D17CD4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2BD1C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1C5C3F"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52,1%</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40BAE4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53,8%</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2F28FDD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54,5%</w:t>
            </w:r>
          </w:p>
        </w:tc>
      </w:tr>
      <w:tr w:rsidR="00387A58" w:rsidRPr="008B682A" w14:paraId="43D74562" w14:textId="77777777" w:rsidTr="00253652">
        <w:trPr>
          <w:trHeight w:val="637"/>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FC7B652" w14:textId="77777777" w:rsidR="00387A58" w:rsidRPr="008B682A" w:rsidRDefault="00387A58" w:rsidP="00253652">
            <w:pPr>
              <w:rPr>
                <w:rFonts w:asciiTheme="majorHAnsi" w:hAnsiTheme="majorHAnsi" w:cstheme="majorHAnsi"/>
              </w:rPr>
            </w:pPr>
            <w:r w:rsidRPr="008B682A">
              <w:rPr>
                <w:rFonts w:asciiTheme="majorHAnsi" w:eastAsia="Calibri Light" w:hAnsiTheme="majorHAnsi" w:cstheme="majorHAnsi"/>
                <w:szCs w:val="20"/>
                <w:lang w:val="lv-LV"/>
              </w:rPr>
              <w:t>1.2.4.</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AA41DA" w14:textId="77777777" w:rsidR="00387A58" w:rsidRPr="008B682A" w:rsidRDefault="00387A58" w:rsidP="00253652">
            <w:pPr>
              <w:jc w:val="both"/>
              <w:rPr>
                <w:rFonts w:asciiTheme="majorHAnsi" w:eastAsia="Calibri Light" w:hAnsiTheme="majorHAnsi" w:cstheme="majorHAnsi"/>
                <w:szCs w:val="20"/>
                <w:lang w:val="lv-LV"/>
              </w:rPr>
            </w:pPr>
            <w:r w:rsidRPr="008B682A">
              <w:rPr>
                <w:rFonts w:asciiTheme="majorHAnsi" w:eastAsia="Calibri Light" w:hAnsiTheme="majorHAnsi" w:cstheme="majorHAnsi"/>
                <w:szCs w:val="20"/>
                <w:lang w:val="lv-LV"/>
              </w:rPr>
              <w:t>Vieta Tūrisma konkurētspējas indeksā</w:t>
            </w:r>
            <w:r w:rsidRPr="008B682A">
              <w:rPr>
                <w:rStyle w:val="FootnoteReference"/>
                <w:rFonts w:asciiTheme="majorHAnsi" w:eastAsia="Calibri Light" w:hAnsiTheme="majorHAnsi" w:cstheme="majorHAnsi"/>
                <w:szCs w:val="20"/>
                <w:lang w:val="lv-LV"/>
              </w:rPr>
              <w:footnoteReference w:id="11"/>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AD2EC7" w14:textId="77777777" w:rsidR="00387A58" w:rsidRPr="008B682A" w:rsidRDefault="00387A58" w:rsidP="00253652">
            <w:pPr>
              <w:rPr>
                <w:rFonts w:asciiTheme="majorHAnsi" w:hAnsiTheme="majorHAnsi" w:cstheme="majorHAnsi"/>
                <w:color w:val="000000" w:themeColor="text1"/>
                <w:sz w:val="18"/>
                <w:szCs w:val="18"/>
                <w:lang w:val="lv-LV"/>
              </w:rPr>
            </w:pPr>
            <w:r w:rsidRPr="008B682A">
              <w:rPr>
                <w:rFonts w:asciiTheme="majorHAnsi" w:hAnsiTheme="majorHAnsi" w:cstheme="majorHAnsi"/>
                <w:color w:val="000000" w:themeColor="text1"/>
                <w:sz w:val="18"/>
                <w:szCs w:val="18"/>
                <w:lang w:val="lv-LV"/>
              </w:rPr>
              <w:t>Pasaules ekonomikas forums</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E82EF5" w14:textId="77777777" w:rsidR="00387A58" w:rsidRPr="008B682A" w:rsidRDefault="00387A58" w:rsidP="00253652">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5E3C5B" w14:textId="77777777" w:rsidR="00387A58" w:rsidRPr="008B682A" w:rsidRDefault="00387A58" w:rsidP="00253652">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3E3040" w14:textId="77777777" w:rsidR="00387A58" w:rsidRPr="008B682A" w:rsidRDefault="00387A58" w:rsidP="00253652">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53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CDBBC6" w14:textId="77777777" w:rsidR="00387A58" w:rsidRPr="008B682A" w:rsidRDefault="00387A58" w:rsidP="00253652">
            <w:pPr>
              <w:jc w:val="center"/>
              <w:rPr>
                <w:rFonts w:asciiTheme="majorHAnsi" w:hAnsiTheme="majorHAnsi" w:cstheme="majorHAnsi"/>
                <w:lang w:val="lv-LV"/>
              </w:rPr>
            </w:pPr>
            <w:r w:rsidRPr="008B682A">
              <w:rPr>
                <w:rFonts w:asciiTheme="majorHAnsi" w:hAnsiTheme="majorHAnsi" w:cstheme="majorHAnsi"/>
                <w:lang w:val="lv-LV"/>
              </w:rPr>
              <w:t>52</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2AA9816F" w14:textId="77777777" w:rsidR="00387A58" w:rsidRPr="008B682A" w:rsidRDefault="00387A58" w:rsidP="00253652">
            <w:pPr>
              <w:jc w:val="center"/>
              <w:rPr>
                <w:rFonts w:asciiTheme="majorHAnsi" w:hAnsiTheme="majorHAnsi" w:cstheme="majorHAnsi"/>
                <w:lang w:val="lv-LV"/>
              </w:rPr>
            </w:pPr>
            <w:r w:rsidRPr="008B682A">
              <w:rPr>
                <w:rFonts w:asciiTheme="majorHAnsi" w:hAnsiTheme="majorHAnsi" w:cstheme="majorHAnsi"/>
                <w:lang w:val="lv-LV"/>
              </w:rPr>
              <w:t>50</w:t>
            </w:r>
          </w:p>
        </w:tc>
      </w:tr>
      <w:tr w:rsidR="00387A58" w:rsidRPr="008B682A" w14:paraId="36765DB7" w14:textId="77777777" w:rsidTr="00253652">
        <w:trPr>
          <w:trHeight w:val="116"/>
        </w:trPr>
        <w:tc>
          <w:tcPr>
            <w:tcW w:w="10060" w:type="dxa"/>
            <w:gridSpan w:val="8"/>
            <w:tcBorders>
              <w:top w:val="single" w:sz="4" w:space="0" w:color="auto"/>
              <w:left w:val="single" w:sz="4" w:space="0" w:color="auto"/>
              <w:bottom w:val="single" w:sz="4" w:space="0" w:color="auto"/>
              <w:right w:val="single" w:sz="4" w:space="0" w:color="auto"/>
            </w:tcBorders>
          </w:tcPr>
          <w:p w14:paraId="348D9413"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i/>
                <w:iCs/>
                <w:szCs w:val="20"/>
                <w:lang w:val="lv-LV" w:eastAsia="zh-CN"/>
              </w:rPr>
            </w:pPr>
            <w:r w:rsidRPr="008B682A">
              <w:rPr>
                <w:rFonts w:asciiTheme="majorHAnsi" w:hAnsiTheme="majorHAnsi" w:cstheme="majorHAnsi"/>
                <w:i/>
                <w:iCs/>
                <w:szCs w:val="20"/>
                <w:lang w:val="lv-LV"/>
              </w:rPr>
              <w:t xml:space="preserve">Sasaiste: </w:t>
            </w:r>
            <w:r w:rsidRPr="008B682A">
              <w:rPr>
                <w:rFonts w:asciiTheme="majorHAnsi" w:hAnsiTheme="majorHAnsi" w:cstheme="majorHAnsi"/>
                <w:i/>
                <w:iCs/>
                <w:szCs w:val="20"/>
                <w:lang w:val="lv-LV" w:eastAsia="zh-CN"/>
              </w:rPr>
              <w:t>Latvijas Nacionālais attīstības plāns 2021.-2027.gadam</w:t>
            </w:r>
          </w:p>
        </w:tc>
      </w:tr>
      <w:tr w:rsidR="00387A58" w:rsidRPr="008B682A" w14:paraId="7C65E692" w14:textId="77777777" w:rsidTr="00253652">
        <w:trPr>
          <w:trHeight w:val="315"/>
        </w:trPr>
        <w:tc>
          <w:tcPr>
            <w:tcW w:w="10060" w:type="dxa"/>
            <w:gridSpan w:val="8"/>
            <w:tcBorders>
              <w:top w:val="single" w:sz="4" w:space="0" w:color="auto"/>
              <w:left w:val="single" w:sz="4" w:space="0" w:color="auto"/>
              <w:bottom w:val="single" w:sz="4" w:space="0" w:color="auto"/>
              <w:right w:val="single" w:sz="4" w:space="0" w:color="auto"/>
            </w:tcBorders>
            <w:shd w:val="clear" w:color="auto" w:fill="A9D08E"/>
          </w:tcPr>
          <w:p w14:paraId="75F613E3" w14:textId="77777777" w:rsidR="00387A58" w:rsidRPr="008B682A" w:rsidRDefault="00387A58" w:rsidP="00253652">
            <w:pPr>
              <w:pStyle w:val="ListParagraph"/>
              <w:numPr>
                <w:ilvl w:val="1"/>
                <w:numId w:val="24"/>
              </w:numPr>
              <w:tabs>
                <w:tab w:val="clear" w:pos="850"/>
                <w:tab w:val="clear" w:pos="1191"/>
                <w:tab w:val="clear" w:pos="1531"/>
              </w:tabs>
              <w:spacing w:after="0"/>
              <w:jc w:val="both"/>
              <w:rPr>
                <w:rFonts w:asciiTheme="majorHAnsi" w:hAnsiTheme="majorHAnsi" w:cstheme="majorHAnsi"/>
                <w:b/>
                <w:bCs/>
                <w:sz w:val="22"/>
                <w:lang w:val="lv-LV"/>
              </w:rPr>
            </w:pPr>
            <w:r w:rsidRPr="008B682A">
              <w:rPr>
                <w:rFonts w:asciiTheme="majorHAnsi" w:hAnsiTheme="majorHAnsi" w:cstheme="majorHAnsi"/>
                <w:b/>
                <w:bCs/>
                <w:sz w:val="22"/>
                <w:lang w:val="lv-LV"/>
              </w:rPr>
              <w:t>Politikas rezultāts: Uzņēmējdarbības vide</w:t>
            </w:r>
          </w:p>
        </w:tc>
      </w:tr>
      <w:tr w:rsidR="00387A58" w:rsidRPr="008B682A" w14:paraId="624CE8C6" w14:textId="77777777" w:rsidTr="00253652">
        <w:trPr>
          <w:trHeight w:val="19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C4B59A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lastRenderedPageBreak/>
              <w:t>Rezultatīvais rādītājs (RR): Uzņēmējdarbības vides konkurētspējas celšana, labākā vieta, kur uzsākt uzņēmējdarbību</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1BB948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Datu avots</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43D69F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317E72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gads</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70C8223"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5E95BE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2024.gads</w:t>
            </w:r>
          </w:p>
        </w:tc>
        <w:tc>
          <w:tcPr>
            <w:tcW w:w="11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78331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2027.gads</w:t>
            </w:r>
          </w:p>
        </w:tc>
      </w:tr>
      <w:tr w:rsidR="00387A58" w:rsidRPr="008B682A" w14:paraId="31D2374E" w14:textId="77777777" w:rsidTr="00253652">
        <w:trPr>
          <w:trHeight w:val="51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B8AD197"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1.3.1.</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769A4"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Doing Business indeksā</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BCA5F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Pasaules banka</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3822C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9B775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3E74C3"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12382E"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 18</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202004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17 </w:t>
            </w:r>
          </w:p>
        </w:tc>
      </w:tr>
      <w:tr w:rsidR="00387A58" w:rsidRPr="008B682A" w14:paraId="46714523" w14:textId="77777777" w:rsidTr="00253652">
        <w:trPr>
          <w:trHeight w:val="179"/>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8A0810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1.3.2.</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3C821"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Produktivitāte, fakt. cenās, no ES vidējā %</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A1963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 EM aprēķins</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0CC27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8D9DE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EEBFBE"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3EB14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49,5%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0D2458D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50,8% </w:t>
            </w:r>
          </w:p>
        </w:tc>
      </w:tr>
      <w:tr w:rsidR="00387A58" w:rsidRPr="008B682A" w14:paraId="419015A0" w14:textId="77777777" w:rsidTr="00253652">
        <w:trPr>
          <w:trHeight w:val="179"/>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0276346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p>
          <w:p w14:paraId="0BC5CB8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1.3.3.</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CFD84"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Globālās konkurētspējas indekss</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9367FC4"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4"/>
                <w:szCs w:val="14"/>
                <w:lang w:val="lv-LV"/>
              </w:rPr>
            </w:pPr>
            <w:r w:rsidRPr="008B682A">
              <w:rPr>
                <w:rFonts w:asciiTheme="majorHAnsi" w:hAnsiTheme="majorHAnsi" w:cstheme="majorHAnsi"/>
                <w:color w:val="000000"/>
                <w:sz w:val="14"/>
                <w:szCs w:val="14"/>
                <w:lang w:val="lv-LV"/>
              </w:rPr>
              <w:t>Pasaules ekonomikas foruma ziņojums</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AD0766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A5BB63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B6A69E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6D511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35</w:t>
            </w:r>
          </w:p>
        </w:tc>
        <w:tc>
          <w:tcPr>
            <w:tcW w:w="1135" w:type="dxa"/>
            <w:tcBorders>
              <w:top w:val="single" w:sz="4" w:space="0" w:color="auto"/>
              <w:left w:val="nil"/>
              <w:bottom w:val="single" w:sz="4" w:space="0" w:color="auto"/>
              <w:right w:val="single" w:sz="4" w:space="0" w:color="auto"/>
            </w:tcBorders>
            <w:shd w:val="clear" w:color="auto" w:fill="auto"/>
            <w:vAlign w:val="center"/>
          </w:tcPr>
          <w:p w14:paraId="28CC52C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30</w:t>
            </w:r>
          </w:p>
        </w:tc>
      </w:tr>
      <w:tr w:rsidR="00387A58" w:rsidRPr="008B682A" w14:paraId="7291A464" w14:textId="77777777" w:rsidTr="00253652">
        <w:trPr>
          <w:trHeight w:val="277"/>
        </w:trPr>
        <w:tc>
          <w:tcPr>
            <w:tcW w:w="10060" w:type="dxa"/>
            <w:gridSpan w:val="8"/>
            <w:tcBorders>
              <w:top w:val="single" w:sz="4" w:space="0" w:color="auto"/>
              <w:left w:val="single" w:sz="4" w:space="0" w:color="auto"/>
              <w:bottom w:val="single" w:sz="4" w:space="0" w:color="auto"/>
              <w:right w:val="single" w:sz="4" w:space="0" w:color="auto"/>
            </w:tcBorders>
          </w:tcPr>
          <w:p w14:paraId="4F9A6E98"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i/>
                <w:iCs/>
                <w:szCs w:val="20"/>
                <w:lang w:val="lv-LV" w:eastAsia="zh-CN"/>
              </w:rPr>
            </w:pPr>
            <w:r w:rsidRPr="008B682A">
              <w:rPr>
                <w:rFonts w:asciiTheme="majorHAnsi" w:hAnsiTheme="majorHAnsi" w:cstheme="majorHAnsi"/>
                <w:i/>
                <w:iCs/>
                <w:szCs w:val="20"/>
                <w:lang w:val="lv-LV"/>
              </w:rPr>
              <w:t xml:space="preserve">Sasaiste: </w:t>
            </w:r>
            <w:r w:rsidRPr="008B682A">
              <w:rPr>
                <w:rFonts w:asciiTheme="majorHAnsi" w:hAnsiTheme="majorHAnsi" w:cstheme="majorHAnsi"/>
                <w:i/>
                <w:iCs/>
                <w:szCs w:val="20"/>
                <w:lang w:val="lv-LV" w:eastAsia="zh-CN"/>
              </w:rPr>
              <w:t>Latvijas Nacionālais attīstības plāns 2021.-2027.gadam</w:t>
            </w:r>
          </w:p>
        </w:tc>
      </w:tr>
      <w:tr w:rsidR="00387A58" w:rsidRPr="008B682A" w14:paraId="72D0DB30" w14:textId="77777777" w:rsidTr="00253652">
        <w:trPr>
          <w:trHeight w:val="315"/>
        </w:trPr>
        <w:tc>
          <w:tcPr>
            <w:tcW w:w="10060" w:type="dxa"/>
            <w:gridSpan w:val="8"/>
            <w:tcBorders>
              <w:top w:val="single" w:sz="4" w:space="0" w:color="auto"/>
              <w:left w:val="single" w:sz="4" w:space="0" w:color="auto"/>
              <w:bottom w:val="single" w:sz="4" w:space="0" w:color="auto"/>
              <w:right w:val="single" w:sz="4" w:space="0" w:color="auto"/>
            </w:tcBorders>
            <w:shd w:val="clear" w:color="auto" w:fill="A9D08E"/>
          </w:tcPr>
          <w:p w14:paraId="585C951A" w14:textId="77777777" w:rsidR="00387A58" w:rsidRPr="008B682A" w:rsidRDefault="00387A58" w:rsidP="00253652">
            <w:pPr>
              <w:pStyle w:val="ListParagraph"/>
              <w:numPr>
                <w:ilvl w:val="1"/>
                <w:numId w:val="24"/>
              </w:numPr>
              <w:tabs>
                <w:tab w:val="clear" w:pos="850"/>
                <w:tab w:val="clear" w:pos="1191"/>
                <w:tab w:val="clear" w:pos="1531"/>
              </w:tabs>
              <w:spacing w:after="0"/>
              <w:jc w:val="both"/>
              <w:rPr>
                <w:rFonts w:asciiTheme="majorHAnsi" w:hAnsiTheme="majorHAnsi" w:cstheme="majorHAnsi"/>
                <w:b/>
                <w:bCs/>
                <w:sz w:val="22"/>
                <w:lang w:val="lv-LV"/>
              </w:rPr>
            </w:pPr>
            <w:r w:rsidRPr="008B682A">
              <w:rPr>
                <w:rFonts w:asciiTheme="majorHAnsi" w:hAnsiTheme="majorHAnsi" w:cstheme="majorHAnsi"/>
                <w:b/>
                <w:bCs/>
                <w:sz w:val="22"/>
                <w:lang w:val="lv-LV"/>
              </w:rPr>
              <w:t xml:space="preserve">Politikas rezultāts: Tehnoloģiju bāze (investīcijas) </w:t>
            </w:r>
          </w:p>
        </w:tc>
      </w:tr>
      <w:tr w:rsidR="00387A58" w:rsidRPr="008B682A" w14:paraId="2E82E064" w14:textId="77777777" w:rsidTr="00253652">
        <w:trPr>
          <w:trHeight w:val="1008"/>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75AAF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Rezultatīvais rādītājs (RR): Pāreja uz tīrāku ekonomikas izaugsmi, ražošanas jaudas palielināšanai izmantojot digitālus, inovatīvus un ražošanai draudzīgus risinājumus</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2D6AC7"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Datu avots</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B6616F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68C67F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gads</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7E0F5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61FE39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2024.gads</w:t>
            </w:r>
          </w:p>
        </w:tc>
        <w:tc>
          <w:tcPr>
            <w:tcW w:w="11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6BB170"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2027.gads</w:t>
            </w:r>
          </w:p>
        </w:tc>
      </w:tr>
      <w:tr w:rsidR="00387A58" w:rsidRPr="008B682A" w14:paraId="50F7F0B8" w14:textId="77777777" w:rsidTr="00253652">
        <w:trPr>
          <w:trHeight w:val="55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DE739D6"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themeColor="text1"/>
                <w:szCs w:val="20"/>
                <w:lang w:val="lv-LV"/>
              </w:rPr>
            </w:pPr>
            <w:r w:rsidRPr="008B682A">
              <w:rPr>
                <w:rFonts w:asciiTheme="majorHAnsi" w:hAnsiTheme="majorHAnsi" w:cstheme="majorHAnsi"/>
                <w:color w:val="000000" w:themeColor="text1"/>
                <w:szCs w:val="20"/>
                <w:lang w:val="lv-LV"/>
              </w:rPr>
              <w:t>1.4.1.</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A2BAF4"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themeColor="text1"/>
                <w:szCs w:val="20"/>
                <w:lang w:val="lv-LV"/>
              </w:rPr>
            </w:pPr>
            <w:r w:rsidRPr="008B682A">
              <w:rPr>
                <w:rFonts w:asciiTheme="majorHAnsi" w:hAnsiTheme="majorHAnsi" w:cstheme="majorHAnsi"/>
                <w:color w:val="000000" w:themeColor="text1"/>
                <w:szCs w:val="20"/>
                <w:lang w:val="lv-LV"/>
              </w:rPr>
              <w:t>Vieta DESI indeksā: apakškategorija Interneta pakalpojumu izmantošana</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EB185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EK</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121C3E"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D277C6"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349CD70"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AE16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16 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6854013"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15</w:t>
            </w:r>
          </w:p>
        </w:tc>
      </w:tr>
      <w:tr w:rsidR="00387A58" w:rsidRPr="008B682A" w14:paraId="738556B9" w14:textId="77777777" w:rsidTr="00253652">
        <w:trPr>
          <w:trHeight w:val="555"/>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2DA9830"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1.4.2.</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D3F02"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DESI indeksā: apakškategorija digitālo tehnoloģiju integrēšana</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6F3D6"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EK</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3536D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86286F"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C9D8A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887C11"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23 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630C8CE0"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22</w:t>
            </w:r>
          </w:p>
        </w:tc>
      </w:tr>
      <w:tr w:rsidR="00387A58" w:rsidRPr="008B682A" w14:paraId="39E1C5DD" w14:textId="77777777" w:rsidTr="00253652">
        <w:trPr>
          <w:trHeight w:val="57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D5CDFE1"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1.4.3.</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5B180"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Bruto pamatkapitāla veidošana ražošanas iekārtās % no IKP</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7518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 EM aprēķins</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7F22E0"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69B0C3"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AEE3F6"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6C13E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 9,1%</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2244865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9,5% </w:t>
            </w:r>
          </w:p>
        </w:tc>
      </w:tr>
      <w:tr w:rsidR="00387A58" w:rsidRPr="008B682A" w14:paraId="641E248E" w14:textId="77777777" w:rsidTr="00253652">
        <w:trPr>
          <w:trHeight w:val="349"/>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25709377" w14:textId="77777777" w:rsidR="00387A58" w:rsidRPr="008B682A" w:rsidRDefault="00387A58" w:rsidP="00253652">
            <w:pPr>
              <w:jc w:val="both"/>
              <w:rPr>
                <w:rFonts w:asciiTheme="majorHAnsi" w:hAnsiTheme="majorHAnsi" w:cstheme="majorHAnsi"/>
                <w:color w:val="000000" w:themeColor="text1"/>
                <w:szCs w:val="20"/>
                <w:lang w:val="lv-LV"/>
              </w:rPr>
            </w:pPr>
            <w:r w:rsidRPr="008B682A">
              <w:rPr>
                <w:rFonts w:asciiTheme="majorHAnsi" w:hAnsiTheme="majorHAnsi" w:cstheme="majorHAnsi"/>
                <w:color w:val="000000" w:themeColor="text1"/>
                <w:szCs w:val="20"/>
                <w:lang w:val="lv-LV"/>
              </w:rPr>
              <w:t>1.4.4.</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61073" w14:textId="77777777" w:rsidR="00387A58" w:rsidRPr="008B682A" w:rsidRDefault="00387A58" w:rsidP="00253652">
            <w:pPr>
              <w:jc w:val="both"/>
              <w:rPr>
                <w:rFonts w:asciiTheme="majorHAnsi" w:eastAsia="Calibri" w:hAnsiTheme="majorHAnsi" w:cstheme="majorHAnsi"/>
                <w:szCs w:val="20"/>
                <w:lang w:val="lv-LV"/>
              </w:rPr>
            </w:pPr>
            <w:r w:rsidRPr="008B682A">
              <w:rPr>
                <w:rFonts w:asciiTheme="majorHAnsi" w:hAnsiTheme="majorHAnsi" w:cstheme="majorHAnsi"/>
                <w:color w:val="000000" w:themeColor="text1"/>
                <w:szCs w:val="20"/>
                <w:lang w:val="lv-LV"/>
              </w:rPr>
              <w:t xml:space="preserve">Vieta </w:t>
            </w:r>
            <w:r w:rsidRPr="008B682A">
              <w:rPr>
                <w:rFonts w:asciiTheme="majorHAnsi" w:eastAsia="Calibri" w:hAnsiTheme="majorHAnsi" w:cstheme="majorHAnsi"/>
                <w:szCs w:val="20"/>
                <w:lang w:val="lv-LV"/>
              </w:rPr>
              <w:t>Readiness for the Future of Production Report</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41EBE9" w14:textId="77777777" w:rsidR="00387A58" w:rsidRPr="008B682A" w:rsidRDefault="00387A58" w:rsidP="00253652">
            <w:pPr>
              <w:jc w:val="center"/>
              <w:rPr>
                <w:rFonts w:asciiTheme="majorHAnsi" w:hAnsiTheme="majorHAnsi" w:cstheme="majorHAnsi"/>
                <w:color w:val="000000" w:themeColor="text1"/>
                <w:sz w:val="16"/>
                <w:szCs w:val="16"/>
                <w:lang w:val="lv-LV"/>
              </w:rPr>
            </w:pPr>
            <w:r w:rsidRPr="008B682A">
              <w:rPr>
                <w:rFonts w:asciiTheme="majorHAnsi" w:hAnsiTheme="majorHAnsi" w:cstheme="majorHAnsi"/>
                <w:color w:val="000000" w:themeColor="text1"/>
                <w:sz w:val="16"/>
                <w:szCs w:val="16"/>
                <w:lang w:val="lv-LV"/>
              </w:rPr>
              <w:t>Pasaules ekonomikas forums</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042548" w14:textId="77777777" w:rsidR="00387A58" w:rsidRPr="008B682A" w:rsidRDefault="00387A58" w:rsidP="00253652">
            <w:pPr>
              <w:jc w:val="center"/>
              <w:rPr>
                <w:rFonts w:asciiTheme="majorHAnsi" w:hAnsiTheme="majorHAnsi" w:cstheme="majorHAnsi"/>
                <w:color w:val="000000" w:themeColor="text1"/>
                <w:szCs w:val="20"/>
                <w:lang w:val="lv-LV"/>
              </w:rPr>
            </w:pPr>
            <w:r w:rsidRPr="008B682A">
              <w:rPr>
                <w:rFonts w:asciiTheme="majorHAnsi" w:hAnsiTheme="majorHAnsi" w:cstheme="majorHAnsi"/>
                <w:color w:val="000000" w:themeColor="text1"/>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F171A9E" w14:textId="77777777" w:rsidR="00387A58" w:rsidRPr="008B682A" w:rsidRDefault="00387A58" w:rsidP="00253652">
            <w:pPr>
              <w:jc w:val="center"/>
              <w:rPr>
                <w:rFonts w:asciiTheme="majorHAnsi" w:hAnsiTheme="majorHAnsi" w:cstheme="majorHAnsi"/>
                <w:color w:val="000000" w:themeColor="text1"/>
                <w:szCs w:val="20"/>
                <w:lang w:val="lv-LV"/>
              </w:rPr>
            </w:pPr>
            <w:r w:rsidRPr="008B682A">
              <w:rPr>
                <w:rFonts w:asciiTheme="majorHAnsi" w:hAnsiTheme="majorHAnsi" w:cstheme="majorHAnsi"/>
                <w:color w:val="000000" w:themeColor="text1"/>
                <w:szCs w:val="20"/>
                <w:lang w:val="lv-LV"/>
              </w:rPr>
              <w:t>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64E29B" w14:textId="77777777" w:rsidR="00387A58" w:rsidRPr="008B682A" w:rsidRDefault="00387A58" w:rsidP="00253652">
            <w:pPr>
              <w:jc w:val="center"/>
              <w:rPr>
                <w:rFonts w:asciiTheme="majorHAnsi" w:hAnsiTheme="majorHAnsi" w:cstheme="majorHAnsi"/>
                <w:color w:val="000000" w:themeColor="text1"/>
                <w:szCs w:val="20"/>
                <w:lang w:val="lv-LV"/>
              </w:rPr>
            </w:pPr>
            <w:r w:rsidRPr="008B682A">
              <w:rPr>
                <w:rFonts w:asciiTheme="majorHAnsi" w:hAnsiTheme="majorHAnsi" w:cstheme="majorHAnsi"/>
                <w:color w:val="000000" w:themeColor="text1"/>
                <w:szCs w:val="20"/>
                <w:lang w:val="lv-LV"/>
              </w:rPr>
              <w:t>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5651E3" w14:textId="77777777" w:rsidR="00387A58" w:rsidRPr="008B682A" w:rsidRDefault="00387A58" w:rsidP="00253652">
            <w:pPr>
              <w:jc w:val="center"/>
              <w:rPr>
                <w:rFonts w:asciiTheme="majorHAnsi" w:hAnsiTheme="majorHAnsi" w:cstheme="majorHAnsi"/>
                <w:szCs w:val="20"/>
                <w:lang w:val="lv-LV"/>
              </w:rPr>
            </w:pPr>
            <w:r w:rsidRPr="008B682A">
              <w:rPr>
                <w:rFonts w:asciiTheme="majorHAnsi" w:hAnsiTheme="majorHAnsi" w:cstheme="majorHAnsi"/>
                <w:szCs w:val="20"/>
                <w:lang w:val="lv-LV"/>
              </w:rPr>
              <w:t>70</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3905BCA" w14:textId="77777777" w:rsidR="00387A58" w:rsidRPr="008B682A" w:rsidRDefault="00387A58" w:rsidP="00253652">
            <w:pPr>
              <w:jc w:val="center"/>
              <w:rPr>
                <w:rFonts w:asciiTheme="majorHAnsi" w:hAnsiTheme="majorHAnsi" w:cstheme="majorHAnsi"/>
                <w:szCs w:val="20"/>
                <w:highlight w:val="yellow"/>
                <w:lang w:val="lv-LV"/>
              </w:rPr>
            </w:pPr>
            <w:r w:rsidRPr="008B682A">
              <w:rPr>
                <w:rFonts w:asciiTheme="majorHAnsi" w:hAnsiTheme="majorHAnsi" w:cstheme="majorHAnsi"/>
                <w:szCs w:val="20"/>
                <w:lang w:val="lv-LV"/>
              </w:rPr>
              <w:t>65</w:t>
            </w:r>
          </w:p>
        </w:tc>
      </w:tr>
      <w:tr w:rsidR="00387A58" w:rsidRPr="008B682A" w14:paraId="41B290BB" w14:textId="77777777" w:rsidTr="00253652">
        <w:trPr>
          <w:trHeight w:val="187"/>
        </w:trPr>
        <w:tc>
          <w:tcPr>
            <w:tcW w:w="10060" w:type="dxa"/>
            <w:gridSpan w:val="8"/>
            <w:tcBorders>
              <w:top w:val="single" w:sz="4" w:space="0" w:color="auto"/>
              <w:left w:val="single" w:sz="4" w:space="0" w:color="auto"/>
              <w:bottom w:val="single" w:sz="4" w:space="0" w:color="auto"/>
              <w:right w:val="single" w:sz="4" w:space="0" w:color="auto"/>
            </w:tcBorders>
          </w:tcPr>
          <w:p w14:paraId="736D430F"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i/>
                <w:iCs/>
                <w:szCs w:val="20"/>
                <w:lang w:val="lv-LV" w:eastAsia="zh-CN"/>
              </w:rPr>
            </w:pPr>
            <w:r w:rsidRPr="008B682A">
              <w:rPr>
                <w:rFonts w:asciiTheme="majorHAnsi" w:hAnsiTheme="majorHAnsi" w:cstheme="majorHAnsi"/>
                <w:i/>
                <w:iCs/>
                <w:szCs w:val="20"/>
                <w:lang w:val="lv-LV"/>
              </w:rPr>
              <w:t xml:space="preserve">Sasaiste: </w:t>
            </w:r>
            <w:r w:rsidRPr="008B682A">
              <w:rPr>
                <w:rFonts w:asciiTheme="majorHAnsi" w:hAnsiTheme="majorHAnsi" w:cstheme="majorHAnsi"/>
                <w:i/>
                <w:iCs/>
                <w:szCs w:val="20"/>
                <w:lang w:val="lv-LV" w:eastAsia="zh-CN"/>
              </w:rPr>
              <w:t>Latvijas Nacionālais attīstības plāns 2021.-2027.gadam</w:t>
            </w:r>
          </w:p>
        </w:tc>
      </w:tr>
      <w:tr w:rsidR="00387A58" w:rsidRPr="008B682A" w14:paraId="662473A1" w14:textId="77777777" w:rsidTr="00253652">
        <w:trPr>
          <w:trHeight w:val="315"/>
        </w:trPr>
        <w:tc>
          <w:tcPr>
            <w:tcW w:w="10060" w:type="dxa"/>
            <w:gridSpan w:val="8"/>
            <w:tcBorders>
              <w:top w:val="single" w:sz="4" w:space="0" w:color="auto"/>
              <w:left w:val="single" w:sz="4" w:space="0" w:color="auto"/>
              <w:bottom w:val="single" w:sz="4" w:space="0" w:color="auto"/>
              <w:right w:val="single" w:sz="4" w:space="0" w:color="auto"/>
            </w:tcBorders>
            <w:shd w:val="clear" w:color="auto" w:fill="A9D08E"/>
          </w:tcPr>
          <w:p w14:paraId="7A67408E" w14:textId="77777777" w:rsidR="00387A58" w:rsidRPr="008B682A" w:rsidRDefault="00387A58" w:rsidP="00253652">
            <w:pPr>
              <w:pStyle w:val="ListParagraph"/>
              <w:numPr>
                <w:ilvl w:val="1"/>
                <w:numId w:val="24"/>
              </w:numPr>
              <w:tabs>
                <w:tab w:val="clear" w:pos="850"/>
                <w:tab w:val="clear" w:pos="1191"/>
                <w:tab w:val="clear" w:pos="1531"/>
              </w:tabs>
              <w:spacing w:after="0"/>
              <w:jc w:val="both"/>
              <w:rPr>
                <w:rFonts w:asciiTheme="majorHAnsi" w:hAnsiTheme="majorHAnsi" w:cstheme="majorHAnsi"/>
                <w:b/>
                <w:bCs/>
                <w:sz w:val="22"/>
                <w:lang w:val="lv-LV"/>
              </w:rPr>
            </w:pPr>
            <w:r w:rsidRPr="008B682A">
              <w:rPr>
                <w:rFonts w:asciiTheme="majorHAnsi" w:hAnsiTheme="majorHAnsi" w:cstheme="majorHAnsi"/>
                <w:b/>
                <w:bCs/>
                <w:sz w:val="22"/>
                <w:lang w:val="lv-LV"/>
              </w:rPr>
              <w:t>Politikas rezultāts: Inovācijas kapacitātes stiprināšana</w:t>
            </w:r>
          </w:p>
        </w:tc>
      </w:tr>
      <w:tr w:rsidR="00387A58" w:rsidRPr="008B682A" w14:paraId="25527CB2" w14:textId="77777777" w:rsidTr="00253652">
        <w:trPr>
          <w:trHeight w:val="255"/>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74E4FF"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Rezultatīvais rādītājs (RR): Inovācijas kapacitātes pieaugums</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281C7A0"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Datu avots</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7D43FC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9FC2C3"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gads</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FFF63E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3A9073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2024.gads</w:t>
            </w:r>
          </w:p>
        </w:tc>
        <w:tc>
          <w:tcPr>
            <w:tcW w:w="11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68772F8"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b/>
                <w:bCs/>
                <w:szCs w:val="20"/>
                <w:lang w:val="lv-LV"/>
              </w:rPr>
            </w:pPr>
            <w:r w:rsidRPr="008B682A">
              <w:rPr>
                <w:rFonts w:asciiTheme="majorHAnsi" w:hAnsiTheme="majorHAnsi" w:cstheme="majorHAnsi"/>
                <w:b/>
                <w:bCs/>
                <w:szCs w:val="20"/>
                <w:lang w:val="lv-LV"/>
              </w:rPr>
              <w:t>2027.gads</w:t>
            </w:r>
          </w:p>
        </w:tc>
      </w:tr>
      <w:tr w:rsidR="00387A58" w:rsidRPr="008B682A" w14:paraId="5799943C" w14:textId="77777777" w:rsidTr="00253652">
        <w:trPr>
          <w:trHeight w:val="51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68868204"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1.5.1.</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6CCFE"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Privātā sektora ieguldījumi P&amp;A (% no kopējiem ieguldījumiem P&amp;A)</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62D136"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00F38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18ABBD7"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54D317"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22.3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32E4B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32%</w:t>
            </w:r>
          </w:p>
        </w:tc>
        <w:tc>
          <w:tcPr>
            <w:tcW w:w="1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7DCFC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38%</w:t>
            </w:r>
          </w:p>
        </w:tc>
      </w:tr>
      <w:tr w:rsidR="00387A58" w:rsidRPr="008B682A" w14:paraId="486B1859" w14:textId="77777777" w:rsidTr="00253652">
        <w:trPr>
          <w:trHeight w:val="300"/>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39D89472"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1.5.2.</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C39A4D"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Kopējais finansējums P&amp;A</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03615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FBA8A51"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milj. EUR</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59305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A0A7E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186.2</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559C5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450 </w:t>
            </w:r>
          </w:p>
        </w:tc>
        <w:tc>
          <w:tcPr>
            <w:tcW w:w="1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5B662A"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 776</w:t>
            </w:r>
          </w:p>
        </w:tc>
      </w:tr>
      <w:tr w:rsidR="00387A58" w:rsidRPr="008B682A" w14:paraId="451BFA29" w14:textId="77777777" w:rsidTr="00253652">
        <w:trPr>
          <w:trHeight w:val="1044"/>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4F91E5E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1.5.3.</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E758A"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Inovatīvu uzņēmumu skaits (% no kopējā uzņēmumu skaita). CSP datus publicē reizi 3 gados. 2020.gadā tiks publicēti dati par 2016.-2018.gadiem. 2023.gadā - par 2018.-2020. Tas nozīmē, ka vēl 2023.gadā nevarēsim mērīt politikas ietekmi, ko uzsāksim īstenot 2019.gadā.</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5FEAB4"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BBBE60"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F83518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2016</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DC5E8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30.3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23EFE9"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40%</w:t>
            </w:r>
          </w:p>
        </w:tc>
        <w:tc>
          <w:tcPr>
            <w:tcW w:w="1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B78953"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50%</w:t>
            </w:r>
          </w:p>
        </w:tc>
      </w:tr>
      <w:tr w:rsidR="00387A58" w:rsidRPr="008B682A" w14:paraId="19E4E2D6" w14:textId="77777777" w:rsidTr="00253652">
        <w:trPr>
          <w:trHeight w:val="331"/>
        </w:trPr>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Pr>
          <w:p w14:paraId="5D58DBE5"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1.5.4.</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8DAB3"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Piesaistītais ārvalstu finanšu instrumentu finansējums P&amp;A&amp;I aktivitātēm (milj. EUR)</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EADE31"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Apvārsnis 2020/ Apvārsnis Europa</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5ADD7C"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 milj. EUR</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EFB62B"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 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2C341D"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40 </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D8019F"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50</w:t>
            </w:r>
          </w:p>
        </w:tc>
        <w:tc>
          <w:tcPr>
            <w:tcW w:w="1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30D60" w14:textId="77777777" w:rsidR="00387A58" w:rsidRPr="008B682A" w:rsidRDefault="00387A58" w:rsidP="0025365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70</w:t>
            </w:r>
          </w:p>
        </w:tc>
      </w:tr>
      <w:tr w:rsidR="00387A58" w:rsidRPr="008B682A" w14:paraId="0D3A581D" w14:textId="77777777" w:rsidTr="00253652">
        <w:trPr>
          <w:trHeight w:val="133"/>
        </w:trPr>
        <w:tc>
          <w:tcPr>
            <w:tcW w:w="10060" w:type="dxa"/>
            <w:gridSpan w:val="8"/>
            <w:tcBorders>
              <w:top w:val="single" w:sz="4" w:space="0" w:color="auto"/>
              <w:left w:val="single" w:sz="4" w:space="0" w:color="auto"/>
              <w:bottom w:val="single" w:sz="4" w:space="0" w:color="auto"/>
              <w:right w:val="single" w:sz="4" w:space="0" w:color="auto"/>
            </w:tcBorders>
          </w:tcPr>
          <w:p w14:paraId="7CDEDFBD" w14:textId="77777777" w:rsidR="00387A58" w:rsidRPr="008B682A" w:rsidRDefault="00387A58" w:rsidP="00253652">
            <w:pPr>
              <w:tabs>
                <w:tab w:val="clear" w:pos="850"/>
                <w:tab w:val="clear" w:pos="1191"/>
                <w:tab w:val="clear" w:pos="1531"/>
              </w:tabs>
              <w:spacing w:after="0"/>
              <w:jc w:val="both"/>
              <w:rPr>
                <w:rFonts w:asciiTheme="majorHAnsi" w:hAnsiTheme="majorHAnsi" w:cstheme="majorHAnsi"/>
                <w:i/>
                <w:iCs/>
                <w:szCs w:val="20"/>
                <w:lang w:val="lv-LV" w:eastAsia="zh-CN"/>
              </w:rPr>
            </w:pPr>
            <w:r w:rsidRPr="008B682A">
              <w:rPr>
                <w:rFonts w:asciiTheme="majorHAnsi" w:hAnsiTheme="majorHAnsi" w:cstheme="majorHAnsi"/>
                <w:i/>
                <w:iCs/>
                <w:szCs w:val="20"/>
                <w:lang w:val="lv-LV"/>
              </w:rPr>
              <w:t xml:space="preserve">Sasaiste: </w:t>
            </w:r>
            <w:r w:rsidRPr="008B682A">
              <w:rPr>
                <w:rFonts w:asciiTheme="majorHAnsi" w:hAnsiTheme="majorHAnsi" w:cstheme="majorHAnsi"/>
                <w:i/>
                <w:iCs/>
                <w:szCs w:val="20"/>
                <w:lang w:val="lv-LV" w:eastAsia="zh-CN"/>
              </w:rPr>
              <w:t>Latvijas Nacionālais attīstības plāns 2021.-2027.gadam</w:t>
            </w:r>
          </w:p>
        </w:tc>
      </w:tr>
    </w:tbl>
    <w:p w14:paraId="2D8247BE" w14:textId="7A070DD3" w:rsidR="00AC134C" w:rsidRPr="008B682A" w:rsidRDefault="00AC134C" w:rsidP="00B031A9">
      <w:pPr>
        <w:tabs>
          <w:tab w:val="clear" w:pos="850"/>
          <w:tab w:val="clear" w:pos="1191"/>
          <w:tab w:val="clear" w:pos="1531"/>
        </w:tabs>
        <w:spacing w:after="80"/>
        <w:jc w:val="both"/>
        <w:rPr>
          <w:rFonts w:asciiTheme="majorHAnsi" w:eastAsia="Calibri" w:hAnsiTheme="majorHAnsi" w:cstheme="majorHAnsi"/>
          <w:sz w:val="24"/>
          <w:szCs w:val="24"/>
        </w:rPr>
      </w:pPr>
    </w:p>
    <w:p w14:paraId="44CCD760" w14:textId="692F0547" w:rsidR="00AC104D" w:rsidRDefault="00B031A9" w:rsidP="00B031A9">
      <w:pPr>
        <w:tabs>
          <w:tab w:val="clear" w:pos="850"/>
          <w:tab w:val="clear" w:pos="1191"/>
          <w:tab w:val="clear" w:pos="1531"/>
        </w:tabs>
        <w:spacing w:after="8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Latvijas ekonomikas virzībai uz inovatīvu un zināšanās balstītu ekonomikas modeli ir vairāki šķēršļi, kuru pārvarēšanai ir nepieciešama spēcīga un koordinēta valsts intervence, lai minimizētu ar resursu pārdales procesu saistītas izmaksas un riskus, tādējādi stiprinot valsts konkurētspēju. </w:t>
      </w:r>
    </w:p>
    <w:p w14:paraId="4BEA5B5F" w14:textId="77777777" w:rsidR="007E0178" w:rsidRPr="008B682A" w:rsidRDefault="007E0178" w:rsidP="00B031A9">
      <w:pPr>
        <w:tabs>
          <w:tab w:val="clear" w:pos="850"/>
          <w:tab w:val="clear" w:pos="1191"/>
          <w:tab w:val="clear" w:pos="1531"/>
        </w:tabs>
        <w:spacing w:after="80"/>
        <w:jc w:val="both"/>
        <w:rPr>
          <w:rFonts w:asciiTheme="majorHAnsi" w:eastAsia="Calibri" w:hAnsiTheme="majorHAnsi" w:cstheme="majorHAnsi"/>
          <w:sz w:val="24"/>
          <w:szCs w:val="24"/>
          <w:lang w:val="lv-LV"/>
        </w:rPr>
      </w:pPr>
    </w:p>
    <w:p w14:paraId="471A82E2" w14:textId="56BA5146" w:rsidR="00553657" w:rsidRPr="008B682A" w:rsidRDefault="00B031A9" w:rsidP="00B031A9">
      <w:pPr>
        <w:tabs>
          <w:tab w:val="clear" w:pos="850"/>
          <w:tab w:val="clear" w:pos="1191"/>
          <w:tab w:val="clear" w:pos="1531"/>
        </w:tabs>
        <w:spacing w:after="80"/>
        <w:jc w:val="both"/>
        <w:rPr>
          <w:rFonts w:asciiTheme="majorHAnsi" w:eastAsia="Cambria" w:hAnsiTheme="majorHAnsi" w:cstheme="majorHAnsi"/>
          <w:b/>
          <w:bCs/>
          <w:caps/>
          <w:color w:val="008080"/>
          <w:sz w:val="24"/>
          <w:szCs w:val="24"/>
          <w:lang w:val="lv-LV"/>
        </w:rPr>
      </w:pPr>
      <w:r w:rsidRPr="008B682A">
        <w:rPr>
          <w:rFonts w:asciiTheme="majorHAnsi" w:eastAsia="Calibri" w:hAnsiTheme="majorHAnsi" w:cstheme="majorHAnsi"/>
          <w:sz w:val="24"/>
          <w:szCs w:val="24"/>
          <w:lang w:val="lv-LV"/>
        </w:rPr>
        <w:t>Tālāk sniegta informācija par šī brīža Latvijas makroekonomisko ietvaru, galvenajiem izaicinājumiem un  industriālās attīstības stratēģiju.</w:t>
      </w:r>
      <w:r w:rsidR="00553657" w:rsidRPr="008B682A">
        <w:rPr>
          <w:rFonts w:asciiTheme="majorHAnsi" w:eastAsia="Cambria" w:hAnsiTheme="majorHAnsi" w:cstheme="majorHAnsi"/>
          <w:b/>
          <w:bCs/>
          <w:caps/>
          <w:color w:val="008080"/>
          <w:sz w:val="24"/>
          <w:szCs w:val="24"/>
          <w:lang w:val="lv-LV"/>
        </w:rPr>
        <w:br w:type="page"/>
      </w:r>
    </w:p>
    <w:p w14:paraId="4A5A7450" w14:textId="07F788D9" w:rsidR="00CC1EA1" w:rsidRPr="008B682A" w:rsidRDefault="00205490" w:rsidP="008F2E74">
      <w:pPr>
        <w:pStyle w:val="Heading1"/>
        <w:numPr>
          <w:ilvl w:val="0"/>
          <w:numId w:val="24"/>
        </w:numPr>
        <w:rPr>
          <w:rFonts w:asciiTheme="majorHAnsi" w:hAnsiTheme="majorHAnsi" w:cstheme="majorHAnsi"/>
          <w:b/>
          <w:sz w:val="40"/>
          <w:szCs w:val="40"/>
        </w:rPr>
      </w:pPr>
      <w:bookmarkStart w:id="9" w:name="_Toc43199407"/>
      <w:r w:rsidRPr="008B682A">
        <w:rPr>
          <w:rFonts w:asciiTheme="majorHAnsi" w:hAnsiTheme="majorHAnsi" w:cstheme="majorHAnsi"/>
          <w:b/>
          <w:sz w:val="40"/>
          <w:szCs w:val="40"/>
        </w:rPr>
        <w:lastRenderedPageBreak/>
        <w:t>M</w:t>
      </w:r>
      <w:r w:rsidR="0F884B1D" w:rsidRPr="008B682A">
        <w:rPr>
          <w:rFonts w:asciiTheme="majorHAnsi" w:hAnsiTheme="majorHAnsi" w:cstheme="majorHAnsi"/>
          <w:b/>
          <w:sz w:val="40"/>
          <w:szCs w:val="40"/>
        </w:rPr>
        <w:t>akroekonomiskais ietvars</w:t>
      </w:r>
      <w:bookmarkEnd w:id="9"/>
    </w:p>
    <w:p w14:paraId="6D31133B" w14:textId="77777777" w:rsidR="003F2BDC" w:rsidRPr="008B682A" w:rsidRDefault="003F2BDC" w:rsidP="003F2BDC">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8B682A">
        <w:rPr>
          <w:rFonts w:asciiTheme="majorHAnsi" w:hAnsiTheme="majorHAnsi" w:cstheme="majorHAnsi"/>
          <w:b/>
          <w:bCs/>
          <w:color w:val="008080"/>
          <w:sz w:val="28"/>
          <w:szCs w:val="28"/>
          <w:lang w:val="lv-LV"/>
        </w:rPr>
        <w:t>MAKROEKONOMISKĀ SITUĀCIJA UN ATTĪSTĪBAS SCENĀRIJI</w:t>
      </w:r>
    </w:p>
    <w:p w14:paraId="0EBBA5B0" w14:textId="77777777" w:rsidR="003F2BDC" w:rsidRPr="008B682A" w:rsidRDefault="003F2BDC" w:rsidP="003F2BDC">
      <w:pPr>
        <w:spacing w:after="80"/>
        <w:jc w:val="both"/>
        <w:rPr>
          <w:rFonts w:asciiTheme="majorHAnsi" w:hAnsiTheme="majorHAnsi" w:cstheme="majorHAnsi"/>
          <w:b/>
          <w:bCs/>
          <w:sz w:val="24"/>
          <w:szCs w:val="24"/>
          <w:lang w:val="lv-LV"/>
        </w:rPr>
      </w:pPr>
      <w:r w:rsidRPr="008B682A">
        <w:rPr>
          <w:rFonts w:asciiTheme="majorHAnsi" w:eastAsia="Calibri" w:hAnsiTheme="majorHAnsi" w:cstheme="majorHAnsi"/>
          <w:b/>
          <w:bCs/>
          <w:sz w:val="24"/>
          <w:szCs w:val="24"/>
          <w:lang w:val="lv-LV"/>
        </w:rPr>
        <w:t>Latvijas izaugsmes tempi pēdējā desmitgadē ir augstāki nekā vidēji Eiropas Savienībā, tomēr īstermiņā izaugsmes tempus ietekmēs COVID-19 pandēmijas radītās sekas.</w:t>
      </w:r>
    </w:p>
    <w:p w14:paraId="4FD0101A" w14:textId="473B80DA"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Lai arī COVID-19 radītie ierobežojumi negatīvi ietekmē ekonomiku šodien, tomēr tautsaimniecības attīstības izaicinājumi vidējā termiņā, kas jau ir noteikti politikas plānošanas dokumentos, kā nepieciešamība palielināt Latvijas preču un pakalpojumu eksportu un produktivitāti, nemainās. </w:t>
      </w:r>
      <w:r w:rsidRPr="008B682A">
        <w:rPr>
          <w:rFonts w:asciiTheme="majorHAnsi" w:hAnsiTheme="majorHAnsi" w:cstheme="majorHAnsi"/>
          <w:sz w:val="24"/>
          <w:szCs w:val="24"/>
          <w:lang w:val="lv-LV"/>
        </w:rPr>
        <w:t>Tāpat saglabājas arī iepriekš Eiropas Komisijas uzsāktās iniciatīvas kā, piemēram, zaļais kurss un digitalizācija</w:t>
      </w:r>
      <w:r w:rsidRPr="008B682A" w:rsidDel="006D311C">
        <w:rPr>
          <w:rFonts w:asciiTheme="majorHAnsi" w:eastAsia="Calibri" w:hAnsiTheme="majorHAnsi" w:cstheme="majorHAnsi"/>
          <w:sz w:val="24"/>
          <w:szCs w:val="24"/>
          <w:lang w:val="lv-LV"/>
        </w:rPr>
        <w:t>.</w:t>
      </w:r>
    </w:p>
    <w:p w14:paraId="7C069400"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Vairāk nekā desmit gadus pēc globālās finanšu krīzes Latvija, tāpat kā visa pasaule, cīnās ar COVID-19 pandēmijas izraisītās ekonomiskās krīzes sekām. Šajā krīzē Latvija ienāca kā makroekonomiski sabalansēta ekonomika, ar straujāku nekā vidēji ES dinamiku un konkurētspējas mazināšanās augošiem riskiem. </w:t>
      </w:r>
    </w:p>
    <w:p w14:paraId="2368CD0C"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No 2011. līdz 2019.gadam IKP vidēji pieauga par 3,3% ik gadu. 2017.-2018.gadā izaugsmes temps paātrinājās. IKP pieauga, attiecīgi, par 3,8% un 4,3%. Izaugsmes paātrināšanos sekmēja situācijas uzlabošanās ārējā vidē, intensīvāka ES struktūrfondu apgūšana, nodarbinātības un darba samaksas pieaugums. 2019.gadā ekonomikas kāpums kļuva mērenāks. IKP pieauga par 2,2%. Izaugsmes tempu sabremzēšanos noteica gan iekšējie faktori (ES fondu investīcijas sasniegušas maksimumu, norises finanšu sektorā u.c.), gan arī ārējie faktori (globālo tirdzniecības attiecību pārskatīšana, Brexit, lēnāka izaugsme ES valstīs).</w:t>
      </w:r>
    </w:p>
    <w:p w14:paraId="068F0161" w14:textId="5FB3C9AF" w:rsidR="003F2BDC" w:rsidRPr="008B682A" w:rsidRDefault="003F2BDC" w:rsidP="003F2BDC">
      <w:pPr>
        <w:spacing w:after="4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COVID-19 epidēmija ļoti būtiski ietekmē pasaules un arī Latvijas ekonomiku, bet ietekmes amplitūda ir neskaidra. Atbilstoši Ekonomikas ministrijas novērtējumam IKP 2020.gadā varētu sarukt pat par 6-8%, salīdzinot ar 2019.gadu. Bet, ja vīrusa iedarbība pasaulē būs ilgāka par pusgadu, tad negatīvā ietekme uz Latvijas ekonomiku būs vēl lielāka un ekonomikai ir risks nonākt vēl dziļākā recesijā.</w:t>
      </w:r>
    </w:p>
    <w:p w14:paraId="0F4D2408" w14:textId="1D20B41B" w:rsidR="00FB68E8" w:rsidRPr="008B682A" w:rsidRDefault="000D3234" w:rsidP="000D3234">
      <w:pPr>
        <w:spacing w:after="40"/>
        <w:jc w:val="right"/>
        <w:rPr>
          <w:rFonts w:asciiTheme="majorHAnsi" w:hAnsiTheme="majorHAnsi" w:cstheme="majorHAnsi"/>
          <w:i/>
          <w:iCs/>
          <w:sz w:val="18"/>
          <w:szCs w:val="18"/>
          <w:lang w:val="lv-LV"/>
        </w:rPr>
      </w:pPr>
      <w:r w:rsidRPr="008B682A">
        <w:rPr>
          <w:rFonts w:asciiTheme="majorHAnsi" w:hAnsiTheme="majorHAnsi" w:cstheme="majorHAnsi"/>
          <w:i/>
          <w:sz w:val="18"/>
          <w:szCs w:val="18"/>
          <w:lang w:val="lv-LV"/>
        </w:rPr>
        <w:t>Attēls Nr.</w:t>
      </w:r>
      <w:r w:rsidR="00BE407B">
        <w:rPr>
          <w:rFonts w:asciiTheme="majorHAnsi" w:hAnsiTheme="majorHAnsi" w:cstheme="majorHAnsi"/>
          <w:i/>
          <w:iCs/>
          <w:sz w:val="18"/>
          <w:szCs w:val="18"/>
          <w:lang w:val="lv-LV"/>
        </w:rPr>
        <w:t>3</w:t>
      </w:r>
    </w:p>
    <w:p w14:paraId="2D011182" w14:textId="77777777" w:rsidR="007D1EB5" w:rsidRPr="008B682A" w:rsidRDefault="007D1EB5" w:rsidP="0061771B">
      <w:pPr>
        <w:spacing w:after="40"/>
        <w:jc w:val="right"/>
        <w:rPr>
          <w:rFonts w:asciiTheme="majorHAnsi" w:hAnsiTheme="majorHAnsi" w:cstheme="majorHAnsi"/>
          <w:i/>
          <w:sz w:val="18"/>
          <w:szCs w:val="18"/>
          <w:lang w:val="lv-LV"/>
        </w:rPr>
      </w:pPr>
    </w:p>
    <w:p w14:paraId="3734ACAC"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heme="majorHAnsi" w:hAnsiTheme="majorHAnsi" w:cstheme="majorHAnsi"/>
          <w:sz w:val="18"/>
          <w:szCs w:val="18"/>
          <w:lang w:val="lv-LV"/>
        </w:rPr>
      </w:pPr>
      <w:bookmarkStart w:id="10" w:name="_Hlk41396889"/>
      <w:r w:rsidRPr="008B682A">
        <w:rPr>
          <w:rFonts w:asciiTheme="majorHAnsi" w:hAnsiTheme="majorHAnsi" w:cstheme="majorHAnsi"/>
          <w:sz w:val="18"/>
          <w:szCs w:val="18"/>
          <w:lang w:val="lv-LV"/>
        </w:rPr>
        <w:t>Ielikums</w:t>
      </w:r>
    </w:p>
    <w:p w14:paraId="7AD1126E"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b/>
          <w:bCs/>
          <w:sz w:val="18"/>
          <w:szCs w:val="18"/>
          <w:lang w:val="lv-LV"/>
        </w:rPr>
      </w:pPr>
      <w:r w:rsidRPr="008B682A">
        <w:rPr>
          <w:rFonts w:asciiTheme="majorHAnsi" w:hAnsiTheme="majorHAnsi" w:cstheme="majorHAnsi"/>
          <w:b/>
          <w:bCs/>
          <w:sz w:val="18"/>
          <w:szCs w:val="18"/>
          <w:lang w:val="lv-LV"/>
        </w:rPr>
        <w:t>Covid-19 radītās pārmaiņas</w:t>
      </w:r>
    </w:p>
    <w:bookmarkEnd w:id="10"/>
    <w:p w14:paraId="41BCFEE5"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8B682A">
        <w:rPr>
          <w:rFonts w:asciiTheme="majorHAnsi" w:hAnsiTheme="majorHAnsi" w:cstheme="majorHAnsi"/>
          <w:sz w:val="18"/>
          <w:szCs w:val="18"/>
          <w:u w:val="single"/>
          <w:lang w:val="lv-LV"/>
        </w:rPr>
        <w:t>Digitalizācija un tiešsaistes ekonomika.</w:t>
      </w:r>
      <w:r w:rsidRPr="008B682A">
        <w:rPr>
          <w:rFonts w:asciiTheme="majorHAnsi" w:hAnsiTheme="majorHAnsi" w:cstheme="majorHAnsi"/>
          <w:sz w:val="18"/>
          <w:szCs w:val="18"/>
          <w:lang w:val="lv-LV"/>
        </w:rPr>
        <w:t xml:space="preserve"> COVID-19 paātrinās digitālo transformācijas procesu pasaulē. Visvairāk cietīs valstis/uzņēmumi, kas iepriekš nebija ieviesuši digitālos risinājumus, taču ieviešot digitālos risinājumus pēc COVID-19 krīzes, tie var būtiski palielināt produktivitāti. Pieaugs un attīstīsies tiešsaistes tirdzniecība. Daudzi patērētāji pieradīs pie tiešsaistes tirdzniecības risinājumiem un pēc COVID-19 krīzes, iespējams vairs negribēs atgriezties tirdzniecības veikalos.</w:t>
      </w:r>
    </w:p>
    <w:p w14:paraId="0A8B77A1"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8B682A">
        <w:rPr>
          <w:rFonts w:asciiTheme="majorHAnsi" w:hAnsiTheme="majorHAnsi" w:cstheme="majorHAnsi"/>
          <w:sz w:val="18"/>
          <w:szCs w:val="18"/>
          <w:u w:val="single"/>
          <w:lang w:val="lv-LV"/>
        </w:rPr>
        <w:t>Jaunās darba formas/attiecības un attālinātais darbs</w:t>
      </w:r>
      <w:r w:rsidRPr="008B682A">
        <w:rPr>
          <w:rFonts w:asciiTheme="majorHAnsi" w:hAnsiTheme="majorHAnsi" w:cstheme="majorHAnsi"/>
          <w:sz w:val="18"/>
          <w:szCs w:val="18"/>
          <w:lang w:val="lv-LV"/>
        </w:rPr>
        <w:t>. Liela daļa uzņēmumu darbinieku pāries uz darbu attālinātā režīmā, taču ir arī daudz tādu uzņēmumu, kuri to nevarēs nodrošināt, tāpēc ka daļu no nozarēm šobrīd vēl nav iespējams pilnībā digitāli transformēt. Attālinātais darbs veicinās pieprasījuma (un cenas) samazinājumu pēc birojiem, transporta pakalpojumiem.</w:t>
      </w:r>
    </w:p>
    <w:p w14:paraId="23790633"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8B682A">
        <w:rPr>
          <w:rFonts w:asciiTheme="majorHAnsi" w:hAnsiTheme="majorHAnsi" w:cstheme="majorHAnsi"/>
          <w:sz w:val="18"/>
          <w:szCs w:val="18"/>
          <w:u w:val="single"/>
          <w:lang w:val="lv-LV"/>
        </w:rPr>
        <w:t>“Baiļu” ekonomika</w:t>
      </w:r>
      <w:r w:rsidRPr="008B682A">
        <w:rPr>
          <w:rFonts w:asciiTheme="majorHAnsi" w:hAnsiTheme="majorHAnsi" w:cstheme="majorHAnsi"/>
          <w:sz w:val="18"/>
          <w:szCs w:val="18"/>
          <w:lang w:val="lv-LV"/>
        </w:rPr>
        <w:t xml:space="preserve"> – patērētāju uzvedības maiņa. Pasaules ekonomiku spēcīgāk ietekmē cilvēki, kuri baidās no COVID-19, nevis tie, kas ir saslimuši ar šo vīrusu. Līdz ar to jau ir mainījusies un vēl mainīsies patērētāju un lēmumu pieņēmēju uzvedība. Šo baiļu rezultātā mainās kopējais pieprasījums un piedāvājums globālajā ekonomikā. Bailes samazināja pieprasījumu pēc atsevišķiem pakalpojumiem (cilvēki pārstāja iet uz tirdzniecības centriem, kinoteātriem u.tml.). Taču tajā pat laikā pieprasījums pēc tiešsaistes pakalpojumiem ir strauji pieaudzis. Tiešsaistes tirdzniecība mazinās COVID-19 krīzes ietekmi uz pieprasījumu, taču ne pilnā apmērā. COVID-19 krīze negatīvi ietekmē luksus preču tirdzniecību.</w:t>
      </w:r>
    </w:p>
    <w:p w14:paraId="74EF9A88"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8B682A">
        <w:rPr>
          <w:rFonts w:asciiTheme="majorHAnsi" w:hAnsiTheme="majorHAnsi" w:cstheme="majorHAnsi"/>
          <w:sz w:val="18"/>
          <w:szCs w:val="18"/>
          <w:u w:val="single"/>
          <w:lang w:val="lv-LV"/>
        </w:rPr>
        <w:t>Lokalizācija</w:t>
      </w:r>
      <w:r w:rsidRPr="008B682A">
        <w:rPr>
          <w:rFonts w:asciiTheme="majorHAnsi" w:hAnsiTheme="majorHAnsi" w:cstheme="majorHAnsi"/>
          <w:sz w:val="18"/>
          <w:szCs w:val="18"/>
          <w:lang w:val="lv-LV"/>
        </w:rPr>
        <w:t xml:space="preserve"> – īsākas ķēdes. Jau pirms COVID-19 krīzes globālo vērtību ķēžu darbību piemeklēja dažādi izaicinājumi, kas bija saistīti ar strauju tehnoloģiju attīstību, piemēram, vienai ASV kompānijai Ņujorkas rūpnīcā roboti aizvietoja tos pašus darbiniekus, kas strādāja Šanhajas rūpnīcā. Tas veicina pāreju uz īsākām vērtību ķēdēm un lokalizāciju. Rezultātā lokalizācija var veicināt investīciju pieaugumu.</w:t>
      </w:r>
    </w:p>
    <w:p w14:paraId="2708429A"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6"/>
          <w:szCs w:val="6"/>
          <w:lang w:val="lv-LV"/>
        </w:rPr>
      </w:pPr>
    </w:p>
    <w:p w14:paraId="02EFD6B4"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Kopumā ietekme uz Latvijas ekonomiku un tās atsevišķām nozarēm lielā mērā būs atkarīga no COVID-19 epidēmijas izplatīšanās un tā apkarošanai noteikto ierobežojumu apjoma un ilguma, kā arī valdības atbalsta pasākumu efektivitātes. </w:t>
      </w:r>
    </w:p>
    <w:p w14:paraId="460C792D" w14:textId="4DCADFCB"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Nozīmīgs ieguldījums izaugsmē pēdējos gados ir investīciju kāpumam, kas 2017. un 2018.gadā pieauga attiecīgi 11,3% un 15,8%, kas bija daudz straujāk nekā vairumā ES dalībvalstīs. Arī 2019.gada sākumā vēl saglabājās salīdzinoši augsts investīciju pieaugums, tomēr ES struktūrfondu apguvei tuvojoties </w:t>
      </w:r>
      <w:r w:rsidRPr="008B682A">
        <w:rPr>
          <w:rFonts w:asciiTheme="majorHAnsi" w:eastAsia="Calibri" w:hAnsiTheme="majorHAnsi" w:cstheme="majorHAnsi"/>
          <w:sz w:val="24"/>
          <w:szCs w:val="24"/>
          <w:lang w:val="lv-LV"/>
        </w:rPr>
        <w:lastRenderedPageBreak/>
        <w:t>maksimālajām līmenim, investēšanas aktivitāšu pieauguma temps kļūst arvien mērenāks. Kopumā 2019.gadā investīcijas Latvijas tautsaimniecībā bija par 3,1% augstākā līmenī nekā pirms gada. Vērtējot investēšanas tendences jāatzīmē, ka kopš globālās finanšu krīzes investīciju dinamika ir visai nenoturīga un privāto investīciju līmenis ir zemāks nekā pirms krīzes</w:t>
      </w:r>
      <w:r w:rsidR="00D82A7E" w:rsidRPr="008B682A">
        <w:rPr>
          <w:rFonts w:asciiTheme="majorHAnsi" w:eastAsia="Calibri" w:hAnsiTheme="majorHAnsi" w:cstheme="majorHAnsi"/>
          <w:sz w:val="24"/>
          <w:szCs w:val="24"/>
          <w:lang w:val="lv-LV"/>
        </w:rPr>
        <w:t>.</w:t>
      </w:r>
      <w:r w:rsidRPr="008B682A">
        <w:rPr>
          <w:rFonts w:asciiTheme="majorHAnsi" w:eastAsia="Calibri" w:hAnsiTheme="majorHAnsi" w:cstheme="majorHAnsi"/>
          <w:sz w:val="24"/>
          <w:szCs w:val="24"/>
          <w:lang w:val="lv-LV"/>
        </w:rPr>
        <w:t xml:space="preserve"> </w:t>
      </w:r>
    </w:p>
    <w:p w14:paraId="67919F9F"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Ārvalstu tiešo investīciju (ĀTI) plūsmu intensitāte Latvijā, kā arī citās Baltijas valstīs ir mērena. Tas skaidrojams ar nestabilitāti pasaules ekonomikā un pieaugušiem ģeopolitiskiem riskiem. Piesaistīto ĀTI plūsmas Latvijas ekonomikā vidēji gadā veido gandrīz 2,5% no IKP. Jāatzīmē, ka pasaulē kopumā ir vērojama investīciju pārrobežu plūsmu vājināšanās, ko izraisa pieaugušie ģeopolitiskie riski, politiskā nenoteiktība, kā arī pārmaiņas ĀTI modeļos ekonomikas digitalizācijas ietekmē. </w:t>
      </w:r>
    </w:p>
    <w:p w14:paraId="58A5734C"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Saglabājoties arējās vides nenoteiktībai investīciju dinamika turpinās vājināties. Investēšanas procesa mērenāku dinamiku ietekmēs arī vājāks ārējais pieprasījums. Paredzams, ka investīciju aktivitātes pieaugs straujāk ar Rail Baltica projekta īstenošanās uzsākšanu.</w:t>
      </w:r>
    </w:p>
    <w:p w14:paraId="5E4510F6"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Līdz 2019.gadam Latvijas ekonomikā bija novērstas “trekno” gadu izteiktās makroekonomiskās disproporcijas un mazināti ekonomikas ievainojamības riski pret iekšējiem un ārējiem šokiem. </w:t>
      </w:r>
      <w:bookmarkStart w:id="11" w:name="_Hlk41237874"/>
      <w:r w:rsidRPr="008B682A">
        <w:rPr>
          <w:rFonts w:asciiTheme="majorHAnsi" w:eastAsia="Calibri" w:hAnsiTheme="majorHAnsi" w:cstheme="majorHAnsi"/>
          <w:sz w:val="24"/>
          <w:szCs w:val="24"/>
          <w:lang w:val="lv-LV"/>
        </w:rPr>
        <w:t xml:space="preserve">Zems valsts parāds, budžets bija tuvu līdzsvaram, maksājuma bilance sabalansēta. Inflācija, lai arī pieaug, tās pamatā bija piedāvājuma puses faktori. </w:t>
      </w:r>
    </w:p>
    <w:p w14:paraId="1AA88BDB"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Pēdējos gados </w:t>
      </w:r>
      <w:r w:rsidR="00212B1E" w:rsidRPr="008B682A">
        <w:rPr>
          <w:rFonts w:asciiTheme="majorHAnsi" w:eastAsia="Calibri" w:hAnsiTheme="majorHAnsi" w:cstheme="majorHAnsi"/>
          <w:sz w:val="24"/>
          <w:szCs w:val="24"/>
          <w:lang w:val="lv-LV"/>
        </w:rPr>
        <w:t xml:space="preserve">izmaksu konkurētspējas rādītājiem </w:t>
      </w:r>
      <w:r w:rsidRPr="008B682A">
        <w:rPr>
          <w:rFonts w:asciiTheme="majorHAnsi" w:eastAsia="Calibri" w:hAnsiTheme="majorHAnsi" w:cstheme="majorHAnsi"/>
          <w:sz w:val="24"/>
          <w:szCs w:val="24"/>
          <w:lang w:val="lv-LV"/>
        </w:rPr>
        <w:t xml:space="preserve">bija </w:t>
      </w:r>
      <w:r w:rsidR="00212B1E" w:rsidRPr="008B682A">
        <w:rPr>
          <w:rFonts w:asciiTheme="majorHAnsi" w:eastAsia="Calibri" w:hAnsiTheme="majorHAnsi" w:cstheme="majorHAnsi"/>
          <w:sz w:val="24"/>
          <w:szCs w:val="24"/>
          <w:lang w:val="lv-LV"/>
        </w:rPr>
        <w:t>tendence pasliktināties</w:t>
      </w:r>
      <w:bookmarkEnd w:id="11"/>
      <w:r w:rsidR="00212B1E" w:rsidRPr="008B682A">
        <w:rPr>
          <w:rFonts w:asciiTheme="majorHAnsi" w:eastAsia="Calibri" w:hAnsiTheme="majorHAnsi" w:cstheme="majorHAnsi"/>
          <w:sz w:val="24"/>
          <w:szCs w:val="24"/>
          <w:lang w:val="lv-LV"/>
        </w:rPr>
        <w:t xml:space="preserve">. Ekonomiskajā izaugsmē arvien vairāk vērojams izmaksu spiediens, kas palielina konkurētspējas vājināšanās risku. </w:t>
      </w:r>
      <w:r w:rsidR="002E6593" w:rsidRPr="008B682A">
        <w:rPr>
          <w:rFonts w:asciiTheme="majorHAnsi" w:eastAsia="Calibri" w:hAnsiTheme="majorHAnsi" w:cstheme="majorHAnsi"/>
          <w:sz w:val="24"/>
          <w:szCs w:val="24"/>
          <w:u w:val="single"/>
          <w:lang w:val="lv-LV"/>
        </w:rPr>
        <w:t>Darbaspēka izmaksu p</w:t>
      </w:r>
      <w:r w:rsidR="00FC3485" w:rsidRPr="008B682A">
        <w:rPr>
          <w:rFonts w:asciiTheme="majorHAnsi" w:eastAsia="Calibri" w:hAnsiTheme="majorHAnsi" w:cstheme="majorHAnsi"/>
          <w:sz w:val="24"/>
          <w:szCs w:val="24"/>
          <w:u w:val="single"/>
          <w:lang w:val="lv-LV"/>
        </w:rPr>
        <w:t>i</w:t>
      </w:r>
      <w:r w:rsidR="002E6593" w:rsidRPr="008B682A">
        <w:rPr>
          <w:rFonts w:asciiTheme="majorHAnsi" w:eastAsia="Calibri" w:hAnsiTheme="majorHAnsi" w:cstheme="majorHAnsi"/>
          <w:sz w:val="24"/>
          <w:szCs w:val="24"/>
          <w:u w:val="single"/>
          <w:lang w:val="lv-LV"/>
        </w:rPr>
        <w:t xml:space="preserve">eaugums ir straujāks </w:t>
      </w:r>
      <w:r w:rsidR="00212B1E" w:rsidRPr="008B682A">
        <w:rPr>
          <w:rFonts w:asciiTheme="majorHAnsi" w:eastAsia="Calibri" w:hAnsiTheme="majorHAnsi" w:cstheme="majorHAnsi"/>
          <w:sz w:val="24"/>
          <w:szCs w:val="24"/>
          <w:u w:val="single"/>
          <w:lang w:val="lv-LV"/>
        </w:rPr>
        <w:t xml:space="preserve">nekā produktivitātes </w:t>
      </w:r>
      <w:r w:rsidR="002E6593" w:rsidRPr="008B682A">
        <w:rPr>
          <w:rFonts w:asciiTheme="majorHAnsi" w:eastAsia="Calibri" w:hAnsiTheme="majorHAnsi" w:cstheme="majorHAnsi"/>
          <w:sz w:val="24"/>
          <w:szCs w:val="24"/>
          <w:u w:val="single"/>
          <w:lang w:val="lv-LV"/>
        </w:rPr>
        <w:t>kāpums</w:t>
      </w:r>
      <w:r w:rsidR="00212B1E" w:rsidRPr="008B682A">
        <w:rPr>
          <w:rFonts w:asciiTheme="majorHAnsi" w:eastAsia="Calibri" w:hAnsiTheme="majorHAnsi" w:cstheme="majorHAnsi"/>
          <w:sz w:val="24"/>
          <w:szCs w:val="24"/>
          <w:lang w:val="lv-LV"/>
        </w:rPr>
        <w:t>,</w:t>
      </w:r>
      <w:r w:rsidR="002E6593" w:rsidRPr="008B682A">
        <w:rPr>
          <w:rFonts w:asciiTheme="majorHAnsi" w:eastAsia="Calibri" w:hAnsiTheme="majorHAnsi" w:cstheme="majorHAnsi"/>
          <w:sz w:val="24"/>
          <w:szCs w:val="24"/>
          <w:lang w:val="lv-LV"/>
        </w:rPr>
        <w:t xml:space="preserve"> kā arī</w:t>
      </w:r>
      <w:r w:rsidR="00212B1E" w:rsidRPr="008B682A">
        <w:rPr>
          <w:rFonts w:asciiTheme="majorHAnsi" w:eastAsia="Calibri" w:hAnsiTheme="majorHAnsi" w:cstheme="majorHAnsi"/>
          <w:sz w:val="24"/>
          <w:szCs w:val="24"/>
          <w:lang w:val="lv-LV"/>
        </w:rPr>
        <w:t xml:space="preserve"> arvien mērenāks ir eksporta tirgus daļas </w:t>
      </w:r>
      <w:r w:rsidR="002E6593" w:rsidRPr="008B682A">
        <w:rPr>
          <w:rFonts w:asciiTheme="majorHAnsi" w:eastAsia="Calibri" w:hAnsiTheme="majorHAnsi" w:cstheme="majorHAnsi"/>
          <w:sz w:val="24"/>
          <w:szCs w:val="24"/>
          <w:lang w:val="lv-LV"/>
        </w:rPr>
        <w:t>pieaugums</w:t>
      </w:r>
      <w:r w:rsidR="00212B1E" w:rsidRPr="008B682A">
        <w:rPr>
          <w:rFonts w:asciiTheme="majorHAnsi" w:eastAsia="Calibri" w:hAnsiTheme="majorHAnsi" w:cstheme="majorHAnsi"/>
          <w:sz w:val="24"/>
          <w:szCs w:val="24"/>
          <w:lang w:val="lv-LV"/>
        </w:rPr>
        <w:t xml:space="preserve">, palielinās reālais efektīvais valūtas kurss. </w:t>
      </w:r>
      <w:bookmarkStart w:id="12" w:name="_Hlk23765190"/>
      <w:r w:rsidRPr="008B682A">
        <w:rPr>
          <w:rFonts w:asciiTheme="majorHAnsi" w:eastAsia="Calibri" w:hAnsiTheme="majorHAnsi" w:cstheme="majorHAnsi"/>
          <w:sz w:val="24"/>
          <w:szCs w:val="24"/>
          <w:lang w:val="lv-LV"/>
        </w:rPr>
        <w:t xml:space="preserve">COVID-19 epidēmijas ietekmē Latvijas makroekonomiskā nesabalansētība palielināsies, un tās novēršanu būtiski noteiks spēja uzlabot konkurētspējas pozīcijas.  </w:t>
      </w:r>
    </w:p>
    <w:p w14:paraId="4F0A05E8" w14:textId="77777777" w:rsidR="003F2BDC" w:rsidRPr="008B682A" w:rsidRDefault="003F2BDC" w:rsidP="003F2BDC">
      <w:pPr>
        <w:spacing w:after="80"/>
        <w:jc w:val="both"/>
        <w:rPr>
          <w:rFonts w:asciiTheme="majorHAnsi" w:hAnsiTheme="majorHAnsi" w:cstheme="majorHAnsi"/>
          <w:sz w:val="24"/>
          <w:szCs w:val="24"/>
          <w:lang w:val="lv-LV"/>
        </w:rPr>
      </w:pPr>
      <w:r w:rsidRPr="008B682A">
        <w:rPr>
          <w:rFonts w:asciiTheme="majorHAnsi" w:eastAsia="Calibri" w:hAnsiTheme="majorHAnsi" w:cstheme="majorHAnsi"/>
          <w:b/>
          <w:bCs/>
          <w:sz w:val="24"/>
          <w:szCs w:val="24"/>
          <w:lang w:val="lv-LV"/>
        </w:rPr>
        <w:t>Latvijas ražotāji veiksmīgi konkurē starptautiskajā tirgū, par ko liecina eksporta pieaugums un Latvijas eksporta daļa pasaules tirgū.</w:t>
      </w:r>
    </w:p>
    <w:p w14:paraId="4E917BB5"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Eksporta attīstība pēdējos gados ir nedaudz straujāka nekā kopējā ekonomiskā izaugsme un tas ir viens no galvenajiem tautsaimniecības attīstības dzinuļiem. </w:t>
      </w:r>
    </w:p>
    <w:p w14:paraId="3E43B435" w14:textId="16C984BD"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18"/>
          <w:szCs w:val="18"/>
          <w:lang w:val="lv-LV"/>
        </w:rPr>
      </w:pPr>
      <w:r w:rsidRPr="008B682A">
        <w:rPr>
          <w:rFonts w:asciiTheme="majorHAnsi" w:eastAsia="Calibri" w:hAnsiTheme="majorHAnsi" w:cstheme="majorHAnsi"/>
          <w:sz w:val="24"/>
          <w:szCs w:val="24"/>
          <w:lang w:val="lv-LV"/>
        </w:rPr>
        <w:t>Pēdējo piecu gadu laikā (2015.-2019.gads) preču eksports palielinājās par 4,1%. Pakalpojumu eksports pieaug vēl straujāk, liecinot par to, ka pakalpojumu nozare arvien vairāk integrējas pasaules tirgos, palielinot savu pienesumu Latvijas eksporta apjoma un vērtības palielināšanā. Neskatoties uz to, ka Latvijas preču un pakalpojumu eksporta apjoms pēdējos gados ir audzis, tomēr, salīdzinot ar pārējām Baltijas valstīm, Latvijas eksporta daļa 2017.-2019.gadā veido vien nepilnus 62% no IKP</w:t>
      </w:r>
      <w:r w:rsidR="0061771B" w:rsidRPr="008B682A">
        <w:rPr>
          <w:rFonts w:asciiTheme="majorHAnsi" w:eastAsia="Calibri" w:hAnsiTheme="majorHAnsi" w:cstheme="majorHAnsi"/>
          <w:sz w:val="24"/>
          <w:szCs w:val="24"/>
          <w:lang w:val="lv-LV"/>
        </w:rPr>
        <w:t xml:space="preserve"> (Lietuvā- 76% un Igaunijā – 74%).</w:t>
      </w:r>
      <w:r w:rsidRPr="008B682A">
        <w:rPr>
          <w:rFonts w:asciiTheme="majorHAnsi" w:eastAsia="Calibri" w:hAnsiTheme="majorHAnsi" w:cstheme="majorHAnsi"/>
          <w:sz w:val="24"/>
          <w:szCs w:val="24"/>
          <w:lang w:val="lv-LV"/>
        </w:rPr>
        <w:t xml:space="preserve"> Līdz 2017.gadam eksporta pieaugumu pamatā noteica ārējais pieprasījums, savukārt cenu konkurētspējas loma eksporta pieaugumā bija mazāka vai pat negatīva. Savukārt kopš 2018.gada konkurētspējas faktoriem ir arvien lielāks devums eksporta izaugsmei. </w:t>
      </w:r>
    </w:p>
    <w:p w14:paraId="2C71CFC3" w14:textId="40964576" w:rsidR="0061771B" w:rsidRPr="008B682A" w:rsidRDefault="0061771B" w:rsidP="0061771B">
      <w:pPr>
        <w:tabs>
          <w:tab w:val="clear" w:pos="850"/>
          <w:tab w:val="clear" w:pos="1191"/>
          <w:tab w:val="clear" w:pos="1531"/>
        </w:tabs>
        <w:spacing w:after="40"/>
        <w:jc w:val="right"/>
        <w:rPr>
          <w:rFonts w:asciiTheme="majorHAnsi" w:hAnsiTheme="majorHAnsi" w:cstheme="majorHAnsi"/>
          <w:i/>
          <w:iCs/>
          <w:sz w:val="18"/>
          <w:szCs w:val="18"/>
          <w:lang w:val="lv-LV"/>
        </w:rPr>
      </w:pPr>
      <w:r w:rsidRPr="008B682A">
        <w:rPr>
          <w:rFonts w:asciiTheme="majorHAnsi" w:hAnsiTheme="majorHAnsi" w:cstheme="majorHAnsi"/>
          <w:i/>
          <w:iCs/>
          <w:sz w:val="18"/>
          <w:szCs w:val="18"/>
          <w:lang w:val="lv-LV"/>
        </w:rPr>
        <w:t>Attēls Nr.</w:t>
      </w:r>
      <w:r w:rsidR="00BE407B">
        <w:rPr>
          <w:rFonts w:asciiTheme="majorHAnsi" w:hAnsiTheme="majorHAnsi" w:cstheme="majorHAnsi"/>
          <w:i/>
          <w:iCs/>
          <w:sz w:val="18"/>
          <w:szCs w:val="18"/>
          <w:lang w:val="lv-LV"/>
        </w:rPr>
        <w:t>4</w:t>
      </w:r>
    </w:p>
    <w:tbl>
      <w:tblPr>
        <w:tblW w:w="0" w:type="auto"/>
        <w:jc w:val="center"/>
        <w:tblLook w:val="0420" w:firstRow="1" w:lastRow="0" w:firstColumn="0" w:lastColumn="0" w:noHBand="0" w:noVBand="1"/>
      </w:tblPr>
      <w:tblGrid>
        <w:gridCol w:w="4889"/>
        <w:gridCol w:w="5091"/>
      </w:tblGrid>
      <w:tr w:rsidR="0061771B" w:rsidRPr="008B682A" w14:paraId="4BDE719D" w14:textId="77777777" w:rsidTr="0028771D">
        <w:trPr>
          <w:trHeight w:val="898"/>
          <w:jc w:val="center"/>
        </w:trPr>
        <w:tc>
          <w:tcPr>
            <w:tcW w:w="0" w:type="auto"/>
            <w:shd w:val="clear" w:color="auto" w:fill="auto"/>
            <w:vAlign w:val="center"/>
          </w:tcPr>
          <w:p w14:paraId="253C2563" w14:textId="77777777" w:rsidR="0061771B" w:rsidRPr="008B682A" w:rsidRDefault="0061771B" w:rsidP="0028771D">
            <w:pPr>
              <w:spacing w:after="0"/>
              <w:jc w:val="center"/>
              <w:rPr>
                <w:rFonts w:asciiTheme="majorHAnsi" w:hAnsiTheme="majorHAnsi" w:cstheme="majorHAnsi"/>
                <w:b/>
                <w:bCs/>
                <w:color w:val="000000" w:themeColor="text1"/>
                <w:sz w:val="18"/>
                <w:szCs w:val="18"/>
                <w:lang w:val="lv-LV"/>
              </w:rPr>
            </w:pPr>
            <w:r w:rsidRPr="008B682A">
              <w:rPr>
                <w:rFonts w:asciiTheme="majorHAnsi" w:eastAsia="Arial Unicode MS" w:hAnsiTheme="majorHAnsi" w:cstheme="majorHAnsi"/>
                <w:b/>
                <w:color w:val="000000" w:themeColor="text1"/>
                <w:sz w:val="18"/>
                <w:szCs w:val="18"/>
                <w:lang w:val="lv-LV"/>
              </w:rPr>
              <w:t xml:space="preserve">Eksporta izmaiņu sadalījums, izmantojot </w:t>
            </w:r>
            <w:r w:rsidRPr="008B682A">
              <w:rPr>
                <w:rFonts w:asciiTheme="majorHAnsi" w:eastAsia="Arial Unicode MS" w:hAnsiTheme="majorHAnsi" w:cstheme="majorHAnsi"/>
                <w:b/>
                <w:color w:val="000000" w:themeColor="text1"/>
                <w:sz w:val="18"/>
                <w:szCs w:val="18"/>
                <w:lang w:val="lv-LV"/>
              </w:rPr>
              <w:br/>
              <w:t>patstāvīgās tirgus daļas analīzi</w:t>
            </w:r>
            <w:r w:rsidRPr="008B682A">
              <w:rPr>
                <w:rFonts w:asciiTheme="majorHAnsi" w:eastAsia="Arial Unicode MS" w:hAnsiTheme="majorHAnsi" w:cstheme="majorHAnsi"/>
                <w:b/>
                <w:color w:val="000000" w:themeColor="text1"/>
                <w:sz w:val="18"/>
                <w:szCs w:val="18"/>
                <w:lang w:val="lv-LV"/>
              </w:rPr>
              <w:br/>
            </w:r>
            <w:r w:rsidRPr="008B682A">
              <w:rPr>
                <w:rFonts w:asciiTheme="majorHAnsi" w:eastAsia="Arial Unicode MS" w:hAnsiTheme="majorHAnsi" w:cstheme="majorHAnsi"/>
                <w:color w:val="000000" w:themeColor="text1"/>
                <w:sz w:val="18"/>
                <w:szCs w:val="18"/>
                <w:lang w:val="lv-LV"/>
              </w:rPr>
              <w:t>Latvijas eksporta uz ES valstīm izmaiņu struktūra, procentos</w:t>
            </w:r>
          </w:p>
        </w:tc>
        <w:tc>
          <w:tcPr>
            <w:tcW w:w="0" w:type="auto"/>
            <w:shd w:val="clear" w:color="auto" w:fill="auto"/>
            <w:vAlign w:val="center"/>
          </w:tcPr>
          <w:p w14:paraId="0F730DA0" w14:textId="77777777" w:rsidR="0061771B" w:rsidRPr="008B682A" w:rsidRDefault="0061771B" w:rsidP="0028771D">
            <w:pPr>
              <w:spacing w:after="0"/>
              <w:jc w:val="center"/>
              <w:rPr>
                <w:rFonts w:asciiTheme="majorHAnsi" w:eastAsia="Arial Unicode MS" w:hAnsiTheme="majorHAnsi" w:cstheme="majorHAnsi"/>
                <w:b/>
                <w:color w:val="000000" w:themeColor="text1"/>
                <w:sz w:val="18"/>
                <w:szCs w:val="18"/>
                <w:lang w:val="lv-LV"/>
              </w:rPr>
            </w:pPr>
            <w:r w:rsidRPr="008B682A">
              <w:rPr>
                <w:rFonts w:asciiTheme="majorHAnsi" w:eastAsia="Arial Unicode MS" w:hAnsiTheme="majorHAnsi" w:cstheme="majorHAnsi"/>
                <w:b/>
                <w:color w:val="000000" w:themeColor="text1"/>
                <w:sz w:val="18"/>
                <w:szCs w:val="18"/>
                <w:lang w:val="lv-LV"/>
              </w:rPr>
              <w:t>Latvijas preču eksporta diversifikācija</w:t>
            </w:r>
            <w:r w:rsidRPr="008B682A">
              <w:rPr>
                <w:rFonts w:asciiTheme="majorHAnsi" w:eastAsia="Arial Unicode MS" w:hAnsiTheme="majorHAnsi" w:cstheme="majorHAnsi"/>
                <w:color w:val="000000" w:themeColor="text1"/>
                <w:sz w:val="18"/>
                <w:szCs w:val="18"/>
                <w:lang w:val="lv-LV"/>
              </w:rPr>
              <w:br/>
              <w:t>izmaiņas procentpunktos</w:t>
            </w:r>
          </w:p>
        </w:tc>
      </w:tr>
      <w:tr w:rsidR="0061771B" w:rsidRPr="008B682A" w14:paraId="6AC9B3BD" w14:textId="77777777" w:rsidTr="0028771D">
        <w:trPr>
          <w:trHeight w:val="2545"/>
          <w:jc w:val="center"/>
        </w:trPr>
        <w:tc>
          <w:tcPr>
            <w:tcW w:w="0" w:type="auto"/>
            <w:shd w:val="clear" w:color="auto" w:fill="auto"/>
          </w:tcPr>
          <w:p w14:paraId="2FB9809C" w14:textId="77777777" w:rsidR="0061771B" w:rsidRPr="008B682A" w:rsidRDefault="0061771B" w:rsidP="0028771D">
            <w:pPr>
              <w:spacing w:after="0"/>
              <w:rPr>
                <w:rFonts w:asciiTheme="majorHAnsi" w:hAnsiTheme="majorHAnsi" w:cstheme="majorHAnsi"/>
                <w:b/>
                <w:color w:val="000000"/>
                <w:sz w:val="18"/>
                <w:szCs w:val="18"/>
              </w:rPr>
            </w:pPr>
            <w:r w:rsidRPr="008B682A">
              <w:rPr>
                <w:rFonts w:asciiTheme="majorHAnsi" w:hAnsiTheme="majorHAnsi" w:cstheme="majorHAnsi"/>
                <w:noProof/>
                <w:color w:val="000000"/>
                <w:sz w:val="18"/>
                <w:lang w:val="lv-LV"/>
              </w:rPr>
              <w:drawing>
                <wp:inline distT="0" distB="0" distL="0" distR="0" wp14:anchorId="27111B66" wp14:editId="5654E860">
                  <wp:extent cx="2967355" cy="192405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879BB6" w14:textId="77777777" w:rsidR="0061771B" w:rsidRPr="008B682A" w:rsidRDefault="0061771B" w:rsidP="0028771D">
            <w:pPr>
              <w:spacing w:after="0"/>
              <w:rPr>
                <w:rFonts w:asciiTheme="majorHAnsi" w:hAnsiTheme="majorHAnsi" w:cstheme="majorHAnsi"/>
                <w:b/>
                <w:color w:val="000000"/>
                <w:sz w:val="18"/>
                <w:szCs w:val="18"/>
              </w:rPr>
            </w:pPr>
          </w:p>
        </w:tc>
        <w:tc>
          <w:tcPr>
            <w:tcW w:w="0" w:type="auto"/>
            <w:shd w:val="clear" w:color="auto" w:fill="auto"/>
          </w:tcPr>
          <w:p w14:paraId="3F6D9A6A" w14:textId="77777777" w:rsidR="0061771B" w:rsidRPr="008B682A" w:rsidRDefault="0061771B" w:rsidP="0028771D">
            <w:pPr>
              <w:spacing w:after="0"/>
              <w:jc w:val="right"/>
              <w:rPr>
                <w:rFonts w:asciiTheme="majorHAnsi" w:hAnsiTheme="majorHAnsi" w:cstheme="majorHAnsi"/>
                <w:noProof/>
                <w:color w:val="000000"/>
                <w:sz w:val="18"/>
              </w:rPr>
            </w:pPr>
            <w:r w:rsidRPr="008B682A">
              <w:rPr>
                <w:rFonts w:asciiTheme="majorHAnsi" w:hAnsiTheme="majorHAnsi" w:cstheme="majorHAnsi"/>
                <w:noProof/>
                <w:color w:val="000000"/>
                <w:sz w:val="18"/>
                <w:lang w:val="lv-LV"/>
              </w:rPr>
              <w:drawing>
                <wp:inline distT="0" distB="0" distL="0" distR="0" wp14:anchorId="1263A04A" wp14:editId="13090290">
                  <wp:extent cx="3095625" cy="1924050"/>
                  <wp:effectExtent l="0" t="0" r="0" b="0"/>
                  <wp:docPr id="13"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0D234332"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lastRenderedPageBreak/>
        <w:t>Palielinās eksporta groza vērtība un izsmalcinātība, kā arī tā diversifikācijas pakāpe produktu un valstu griezumā. Latvijas eksporta diversifikācijas rādītājs atbilst ES-15 valstu vidējam līmenim. Arī Latvijas eksporta daļa pasaules tirgū pieaug, kas liecina ka Latvijas uzņēmēji saglabā konkurētspēju, neraugoties uz strauju darbaspēka izmaksu pieaugumu.</w:t>
      </w:r>
    </w:p>
    <w:p w14:paraId="1CD58CD7" w14:textId="4BF60560"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Ir vērojamas pozitīvas izmaiņas produktu eksporta struktūrā. Kaut arī lielāku daļu no eksportēto preču kopējās vērtības veido bioekonomikas nozares – lauksaimniecība, mežsaimniecība, pārtikas rūpniecība un kokapstrāde, arvien vairāk palielinās arī augsto tehnoloģiju produktu īpatsvars. Kopš 2014.gada eksporta vērtība augsto tehnoloģiju jomā nominālā izteiksmē palielinājās gandrīz par 90% un 2018.gadā veidoja 11,2% no kopējā Latvijas </w:t>
      </w:r>
      <w:r w:rsidR="0061771B" w:rsidRPr="008B682A">
        <w:rPr>
          <w:rFonts w:asciiTheme="majorHAnsi" w:eastAsia="Calibri" w:hAnsiTheme="majorHAnsi" w:cstheme="majorHAnsi"/>
          <w:sz w:val="24"/>
          <w:szCs w:val="24"/>
          <w:lang w:val="lv-LV"/>
        </w:rPr>
        <w:t xml:space="preserve">preču </w:t>
      </w:r>
      <w:r w:rsidRPr="008B682A">
        <w:rPr>
          <w:rFonts w:asciiTheme="majorHAnsi" w:eastAsia="Calibri" w:hAnsiTheme="majorHAnsi" w:cstheme="majorHAnsi"/>
          <w:sz w:val="24"/>
          <w:szCs w:val="24"/>
          <w:lang w:val="lv-LV"/>
        </w:rPr>
        <w:t>eksporta (2013.gadā – 8</w:t>
      </w:r>
      <w:r w:rsidR="0061771B" w:rsidRPr="008B682A">
        <w:rPr>
          <w:rFonts w:asciiTheme="majorHAnsi" w:eastAsia="Calibri" w:hAnsiTheme="majorHAnsi" w:cstheme="majorHAnsi"/>
          <w:sz w:val="24"/>
          <w:szCs w:val="24"/>
          <w:lang w:val="lv-LV"/>
        </w:rPr>
        <w:t>%).</w:t>
      </w:r>
    </w:p>
    <w:p w14:paraId="4788C602"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Lielākās Latvijas preču eksporta partnervalstis pēdējos gados ir Lietuva, Igaunija, Krievija, Vācija, Zviedrija, Apvienotā Karaliste, Dānija un Polija. Uz šīm valstīm Latvija eksportēja aptuveni 2/3 daļas no visām precēm. Eksporta izaugsme ir cieši saistīta ar ārējo pieprasījumu, ko būtiski ietekmē tehnoloģiju maiņa, protekcionisma politika un tirdzniecības “kari”, kas ir spēcīgs izaicinājums esošajām konkurences priekšrocībām. Tāpēc konkurētspējas stiprināšana, eksporta groza izsmalcinātības un diversifikācijas palielināšana ir svarīgs priekšnosacījums eksporta stabilajai dinamikai un lielākam devumam ekonomikas izaugsmei.</w:t>
      </w:r>
    </w:p>
    <w:p w14:paraId="65211384" w14:textId="77777777" w:rsidR="003F2BDC" w:rsidRPr="008B682A" w:rsidRDefault="003F2BDC" w:rsidP="003F2BDC">
      <w:pPr>
        <w:spacing w:after="80"/>
        <w:jc w:val="both"/>
        <w:rPr>
          <w:rFonts w:asciiTheme="majorHAnsi" w:hAnsiTheme="majorHAnsi" w:cstheme="majorHAnsi"/>
          <w:b/>
          <w:sz w:val="24"/>
          <w:szCs w:val="24"/>
          <w:lang w:val="lv-LV"/>
        </w:rPr>
      </w:pPr>
    </w:p>
    <w:p w14:paraId="40F69229" w14:textId="77777777" w:rsidR="003F2BDC" w:rsidRPr="008B682A" w:rsidRDefault="003F2BDC" w:rsidP="003F2BDC">
      <w:pPr>
        <w:spacing w:after="80"/>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Ekonomikas tālākā attīstība vidēja termiņa periodā ir atkarīga no situācijas ārējā vidē un reformu gaitas</w:t>
      </w:r>
      <w:r w:rsidRPr="008B682A">
        <w:rPr>
          <w:rFonts w:asciiTheme="majorHAnsi" w:hAnsiTheme="majorHAnsi" w:cstheme="majorHAnsi"/>
          <w:sz w:val="24"/>
          <w:szCs w:val="24"/>
          <w:lang w:val="lv-LV"/>
        </w:rPr>
        <w:t xml:space="preserve">. </w:t>
      </w:r>
    </w:p>
    <w:p w14:paraId="4E51F540"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Latvijas tautsaimniecības turpmākā attīstība joprojām būs cieši saistīta ar eksporta iespējām, tāpēc lielākais Latvijas izaugsmes risks saistīts ar globālās ekonomikas attīstību, īpaši COVID-19 epidēmijas ekspansijas apturēšanu. Tāpat svarīga ir ES kopējās ekonomikas telpas turpmākā attīstība. Latvijas ekonomiskās priekšrocības vidējā termiņā galvenokārt balstīsies uz panākto makroekonomisko stabilitāti, kā rezultātā ir uzlabojušies Latvijas kredītreitingi, kā arī uz plānoto ES struktūrfondu atbalsta programmu efektivitāti un uzlabojumiem uzņēmējdarbības vidē.</w:t>
      </w:r>
    </w:p>
    <w:p w14:paraId="393A8798"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i/>
          <w:sz w:val="24"/>
          <w:szCs w:val="24"/>
          <w:lang w:val="lv-LV"/>
        </w:rPr>
      </w:pPr>
      <w:r w:rsidRPr="008B682A">
        <w:rPr>
          <w:rFonts w:asciiTheme="majorHAnsi" w:eastAsia="Calibri" w:hAnsiTheme="majorHAnsi" w:cstheme="majorHAnsi"/>
          <w:sz w:val="24"/>
          <w:szCs w:val="24"/>
          <w:lang w:val="lv-LV"/>
        </w:rPr>
        <w:t xml:space="preserve">Trenda scenārijā vidējā termiņā (no 2021. līdz 2027. gadam) prognozēta IKP izaugsme par vidēji 2,8% ik gadu un tas raksturotos ar jaunu konkurētspējas priekšrocību trūkumu, kas kavētu eksporta izaugsmi, un izaugsme galvenokārt balstītos uz lēni augošo iekšzemes pieprasījumu. </w:t>
      </w:r>
    </w:p>
    <w:p w14:paraId="7637A426" w14:textId="1F794523" w:rsidR="0061771B" w:rsidRPr="008B682A" w:rsidRDefault="0061771B" w:rsidP="0061771B">
      <w:pPr>
        <w:spacing w:after="0"/>
        <w:ind w:left="-34"/>
        <w:jc w:val="right"/>
        <w:rPr>
          <w:rFonts w:asciiTheme="majorHAnsi" w:eastAsia="SimSun" w:hAnsiTheme="majorHAnsi" w:cstheme="majorHAnsi"/>
          <w:i/>
          <w:iCs/>
          <w:szCs w:val="20"/>
          <w:lang w:val="lv-LV" w:eastAsia="zh-CN" w:bidi="lo-LA"/>
        </w:rPr>
      </w:pPr>
      <w:r w:rsidRPr="008B682A">
        <w:rPr>
          <w:rFonts w:asciiTheme="majorHAnsi" w:eastAsia="SimSun" w:hAnsiTheme="majorHAnsi" w:cstheme="majorHAnsi"/>
          <w:i/>
          <w:iCs/>
          <w:sz w:val="18"/>
          <w:szCs w:val="18"/>
          <w:lang w:val="lv-LV" w:eastAsia="zh-CN" w:bidi="lo-LA"/>
        </w:rPr>
        <w:t>Attēls Nr.</w:t>
      </w:r>
      <w:r w:rsidR="00BE407B">
        <w:rPr>
          <w:rFonts w:asciiTheme="majorHAnsi" w:eastAsia="SimSun" w:hAnsiTheme="majorHAnsi" w:cstheme="majorHAnsi"/>
          <w:i/>
          <w:iCs/>
          <w:sz w:val="18"/>
          <w:szCs w:val="18"/>
          <w:lang w:val="lv-LV" w:eastAsia="zh-CN" w:bidi="lo-LA"/>
        </w:rPr>
        <w:t>5</w:t>
      </w:r>
    </w:p>
    <w:p w14:paraId="1E0CD28E" w14:textId="77777777" w:rsidR="003F2BDC" w:rsidRPr="008B682A" w:rsidRDefault="003F2BDC" w:rsidP="003F2BDC">
      <w:pPr>
        <w:ind w:left="-34"/>
        <w:jc w:val="center"/>
        <w:rPr>
          <w:rFonts w:asciiTheme="majorHAnsi" w:eastAsia="SimSun" w:hAnsiTheme="majorHAnsi" w:cstheme="majorHAnsi"/>
          <w:sz w:val="16"/>
          <w:szCs w:val="16"/>
          <w:lang w:val="lv-LV" w:eastAsia="zh-CN" w:bidi="lo-LA"/>
        </w:rPr>
      </w:pPr>
      <w:r w:rsidRPr="008B682A">
        <w:rPr>
          <w:rFonts w:asciiTheme="majorHAnsi" w:eastAsia="SimSun" w:hAnsiTheme="majorHAnsi" w:cstheme="majorHAnsi"/>
          <w:b/>
          <w:sz w:val="18"/>
          <w:szCs w:val="18"/>
          <w:lang w:val="lv-LV" w:eastAsia="zh-CN" w:bidi="lo-LA"/>
        </w:rPr>
        <w:t>Latvijas tautsaimniecības izaugsme</w:t>
      </w:r>
      <w:r w:rsidRPr="008B682A">
        <w:rPr>
          <w:rFonts w:asciiTheme="majorHAnsi" w:eastAsia="SimSun" w:hAnsiTheme="majorHAnsi" w:cstheme="majorHAnsi"/>
          <w:sz w:val="18"/>
          <w:szCs w:val="18"/>
          <w:lang w:val="lv-LV" w:eastAsia="zh-CN" w:bidi="lo-LA"/>
        </w:rPr>
        <w:br/>
      </w:r>
      <w:r w:rsidRPr="008B682A">
        <w:rPr>
          <w:rFonts w:asciiTheme="majorHAnsi" w:eastAsia="SimSun" w:hAnsiTheme="majorHAnsi" w:cstheme="majorHAnsi"/>
          <w:sz w:val="16"/>
          <w:szCs w:val="16"/>
          <w:lang w:val="lv-LV" w:eastAsia="zh-CN" w:bidi="lo-LA"/>
        </w:rPr>
        <w:t>IKP dinamika, 2004. gads = 100</w:t>
      </w:r>
    </w:p>
    <w:p w14:paraId="6CF6583E" w14:textId="38390EFD" w:rsidR="003F2BDC" w:rsidRPr="008B682A" w:rsidRDefault="0061771B" w:rsidP="003F2BDC">
      <w:pPr>
        <w:jc w:val="center"/>
        <w:rPr>
          <w:rFonts w:asciiTheme="majorHAnsi" w:hAnsiTheme="majorHAnsi" w:cstheme="majorHAnsi"/>
          <w:szCs w:val="20"/>
          <w:lang w:val="lv-LV"/>
        </w:rPr>
      </w:pPr>
      <w:r w:rsidRPr="008B682A">
        <w:rPr>
          <w:rFonts w:asciiTheme="majorHAnsi" w:hAnsiTheme="majorHAnsi" w:cstheme="majorHAnsi"/>
          <w:noProof/>
          <w:lang w:val="lv-LV"/>
        </w:rPr>
        <w:drawing>
          <wp:inline distT="0" distB="0" distL="0" distR="0" wp14:anchorId="5BB41352" wp14:editId="265615CB">
            <wp:extent cx="6122504" cy="2143125"/>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A42761" w14:textId="77777777" w:rsidR="003F2BDC" w:rsidRPr="008B682A" w:rsidRDefault="003F2BDC" w:rsidP="003F2BDC">
      <w:pPr>
        <w:spacing w:before="60"/>
        <w:jc w:val="both"/>
        <w:rPr>
          <w:rFonts w:asciiTheme="majorHAnsi" w:hAnsiTheme="majorHAnsi" w:cstheme="majorHAnsi"/>
          <w:sz w:val="16"/>
          <w:szCs w:val="14"/>
          <w:lang w:val="lv-LV"/>
        </w:rPr>
      </w:pPr>
      <w:r w:rsidRPr="008B682A">
        <w:rPr>
          <w:rFonts w:asciiTheme="majorHAnsi" w:hAnsiTheme="majorHAnsi" w:cstheme="majorHAnsi"/>
          <w:sz w:val="16"/>
          <w:szCs w:val="14"/>
          <w:lang w:val="lv-LV"/>
        </w:rPr>
        <w:t>Avots: CSP dati 2019. gadam, EM prognozes</w:t>
      </w:r>
    </w:p>
    <w:p w14:paraId="51877A98"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Mērķa scenārijā vidējā termiņā (līdz 2027. gadam) paredzēta IKP izaugsme par vidēji 4,6% ik gadu, kam fundamentāls priekšnosacījums ir ekonomikas konkurētspējas priekšrocību balstīšana uz tehnoloģiskiem faktoriem, ražošanas efektivitāti, inovācijām, kā arī spējai pielāgoties un izmantot globālo pārmaiņu radītās iespējas. </w:t>
      </w:r>
    </w:p>
    <w:p w14:paraId="55770890"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Mērķa scenārija ekonomiskās izaugsmes noteicošais priekšnosacījums </w:t>
      </w:r>
      <w:r w:rsidRPr="008B682A">
        <w:rPr>
          <w:rFonts w:asciiTheme="majorHAnsi" w:eastAsia="Calibri" w:hAnsiTheme="majorHAnsi" w:cstheme="majorHAnsi"/>
          <w:sz w:val="24"/>
          <w:szCs w:val="24"/>
          <w:u w:val="single"/>
          <w:lang w:val="lv-LV"/>
        </w:rPr>
        <w:t>ir produktivitātes līmeņa paaugstināšana</w:t>
      </w:r>
      <w:r w:rsidRPr="008B682A">
        <w:rPr>
          <w:rFonts w:asciiTheme="majorHAnsi" w:eastAsia="Calibri" w:hAnsiTheme="majorHAnsi" w:cstheme="majorHAnsi"/>
          <w:sz w:val="24"/>
          <w:szCs w:val="24"/>
          <w:lang w:val="lv-LV"/>
        </w:rPr>
        <w:t xml:space="preserve">. Viens no galvenajiem izaicinājumiem ir jauno konkurētspējas priekšrocību veidošana, kas ir saistīts ar investīcijām cilvēkkapitālā, tehnoloģijās, inovācijā, pētniecībā, digitalizācijā. Jaunu </w:t>
      </w:r>
      <w:r w:rsidRPr="008B682A">
        <w:rPr>
          <w:rFonts w:asciiTheme="majorHAnsi" w:eastAsia="Calibri" w:hAnsiTheme="majorHAnsi" w:cstheme="majorHAnsi"/>
          <w:sz w:val="24"/>
          <w:szCs w:val="24"/>
          <w:lang w:val="lv-LV"/>
        </w:rPr>
        <w:lastRenderedPageBreak/>
        <w:t xml:space="preserve">konkurētspējas priekšrocību veidošana ir svarīgs nosacījums </w:t>
      </w:r>
      <w:r w:rsidRPr="008B682A">
        <w:rPr>
          <w:rFonts w:asciiTheme="majorHAnsi" w:eastAsia="Calibri" w:hAnsiTheme="majorHAnsi" w:cstheme="majorHAnsi"/>
          <w:sz w:val="24"/>
          <w:szCs w:val="24"/>
          <w:u w:val="single"/>
          <w:lang w:val="lv-LV"/>
        </w:rPr>
        <w:t>eksporta noietu tirgus paplašināšanai un eksporta apjomu pieaugumam, kam ir jākļūst par galveno izaugsmes dzinul</w:t>
      </w:r>
      <w:r w:rsidRPr="008B682A">
        <w:rPr>
          <w:rFonts w:asciiTheme="majorHAnsi" w:eastAsia="Calibri" w:hAnsiTheme="majorHAnsi" w:cstheme="majorHAnsi"/>
          <w:sz w:val="24"/>
          <w:szCs w:val="24"/>
          <w:lang w:val="lv-LV"/>
        </w:rPr>
        <w:t>i. Latvijas konkurētspēju ārējos un iekšējos tirgos noteiks spēja mazināt produktivitātes plaisu ar tehnoloģiski attīstītajām valstīm. Produktivitātes paaugstināšanas pamatā ir ne tikai tehnoloģiskās novitātes, ražošanas procesa vadības pilnveidošana, bet arī esošo resursu pārdale augstākās pievienotās vērtības produktu ražošanai, t.i. tautsaimniecības strukturālā transformācija.</w:t>
      </w:r>
    </w:p>
    <w:p w14:paraId="52905301" w14:textId="77777777" w:rsidR="003F2BDC" w:rsidRPr="008B682A" w:rsidRDefault="003F2BDC" w:rsidP="003F2BDC">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p>
    <w:p w14:paraId="05CD2D46" w14:textId="77777777" w:rsidR="003F2BDC" w:rsidRPr="008B682A" w:rsidRDefault="003F2BDC" w:rsidP="003F2BDC">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8B682A">
        <w:rPr>
          <w:rFonts w:asciiTheme="majorHAnsi" w:hAnsiTheme="majorHAnsi" w:cstheme="majorHAnsi"/>
          <w:b/>
          <w:bCs/>
          <w:color w:val="008080"/>
          <w:sz w:val="28"/>
          <w:szCs w:val="28"/>
          <w:lang w:val="lv-LV"/>
        </w:rPr>
        <w:t>GALVENIE TAUTSAIMNIECĪBAS ATTĪSTĪBAS IZAICINĀJUMI</w:t>
      </w:r>
    </w:p>
    <w:p w14:paraId="2B4E9D17" w14:textId="2FA4CF72"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Pasaules tirgū notiek straujas un visaptverošas pārmaiņas. Paātrinās tehnoloģisko jauninājumu un inovāciju globalizācija, strauji mainās ģeopolitiskā un ekonomiskā situācija, arvien biežāk tiek anulēti vai īslaicīgi apturēti vēsturiski izveidotie daudzpusējie (starptautiskie) nolīgumi un palielinās valstu  ekonomikas intervences centieni, tai skaitā pieaug slēpta un atklāta protekcionisma centieni, sabiedrības sociālā un  viedokļu polarizācija. Vienlaikus sabiedrības dzīves aspektos arvien pieaugošu lomu ieņem procesu digitalizācija un jaunās tehnoloģijas, kā arī saasinās globālo klimata pārmaiņu  radītā ietekme, kas ņemot vērā ES un Latvijas izvirzīto mērķi sasniegt klimatneitralitāti līdz 2050.gadam</w:t>
      </w:r>
      <w:r w:rsidRPr="008B682A">
        <w:rPr>
          <w:rFonts w:asciiTheme="majorHAnsi" w:eastAsia="Calibri" w:hAnsiTheme="majorHAnsi" w:cstheme="majorHAnsi"/>
          <w:sz w:val="24"/>
          <w:szCs w:val="24"/>
          <w:vertAlign w:val="superscript"/>
          <w:lang w:val="lv-LV"/>
        </w:rPr>
        <w:footnoteReference w:id="12"/>
      </w:r>
      <w:r w:rsidRPr="008B682A">
        <w:rPr>
          <w:rFonts w:asciiTheme="majorHAnsi" w:eastAsia="Calibri" w:hAnsiTheme="majorHAnsi" w:cstheme="majorHAnsi"/>
          <w:sz w:val="24"/>
          <w:szCs w:val="24"/>
          <w:lang w:val="lv-LV"/>
        </w:rPr>
        <w:t>, prasa visas tautsaimniecības pārstrukturēšanos.</w:t>
      </w:r>
    </w:p>
    <w:p w14:paraId="60B711FE" w14:textId="532EC62A" w:rsidR="00852CFD" w:rsidRPr="008B682A" w:rsidRDefault="00852CFD" w:rsidP="0061771B">
      <w:pPr>
        <w:tabs>
          <w:tab w:val="clear" w:pos="850"/>
          <w:tab w:val="clear" w:pos="1191"/>
          <w:tab w:val="clear" w:pos="1531"/>
        </w:tabs>
        <w:spacing w:after="40"/>
        <w:jc w:val="right"/>
        <w:rPr>
          <w:rFonts w:asciiTheme="majorHAnsi" w:eastAsia="Calibri" w:hAnsiTheme="majorHAnsi" w:cstheme="majorHAnsi"/>
          <w:i/>
          <w:sz w:val="18"/>
          <w:szCs w:val="18"/>
          <w:lang w:val="lv-LV"/>
        </w:rPr>
      </w:pPr>
      <w:r w:rsidRPr="008B682A">
        <w:rPr>
          <w:rFonts w:asciiTheme="majorHAnsi" w:eastAsia="Calibri" w:hAnsiTheme="majorHAnsi" w:cstheme="majorHAnsi"/>
          <w:i/>
          <w:sz w:val="18"/>
          <w:szCs w:val="18"/>
          <w:lang w:val="lv-LV"/>
        </w:rPr>
        <w:t>Attēls Nr.</w:t>
      </w:r>
      <w:r w:rsidR="00BE407B">
        <w:rPr>
          <w:rFonts w:asciiTheme="majorHAnsi" w:eastAsia="Calibri" w:hAnsiTheme="majorHAnsi" w:cstheme="majorHAnsi"/>
          <w:i/>
          <w:iCs/>
          <w:sz w:val="18"/>
          <w:szCs w:val="18"/>
          <w:lang w:val="lv-LV"/>
        </w:rPr>
        <w:t>6</w:t>
      </w:r>
    </w:p>
    <w:p w14:paraId="01ED39DA"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p>
    <w:tbl>
      <w:tblPr>
        <w:tblStyle w:val="TableGrid"/>
        <w:tblW w:w="9634"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1"/>
        <w:gridCol w:w="3212"/>
      </w:tblGrid>
      <w:tr w:rsidR="0061771B" w:rsidRPr="008B682A" w14:paraId="218BF8D1" w14:textId="77777777" w:rsidTr="7BBC8E42">
        <w:tc>
          <w:tcPr>
            <w:tcW w:w="3211" w:type="dxa"/>
          </w:tcPr>
          <w:p w14:paraId="1617CF9B" w14:textId="77777777" w:rsidR="0061771B" w:rsidRPr="008B682A" w:rsidRDefault="0061771B" w:rsidP="0028771D">
            <w:pPr>
              <w:spacing w:after="0"/>
              <w:rPr>
                <w:rFonts w:asciiTheme="majorHAnsi" w:hAnsiTheme="majorHAnsi" w:cstheme="majorHAnsi"/>
                <w:sz w:val="24"/>
                <w:szCs w:val="24"/>
              </w:rPr>
            </w:pPr>
            <w:r w:rsidRPr="008B682A">
              <w:rPr>
                <w:rFonts w:asciiTheme="majorHAnsi" w:eastAsia="Calibri" w:hAnsiTheme="majorHAnsi" w:cstheme="majorHAnsi"/>
                <w:noProof/>
                <w:sz w:val="24"/>
                <w:szCs w:val="24"/>
                <w:lang w:val="lv-LV"/>
              </w:rPr>
              <w:drawing>
                <wp:anchor distT="0" distB="0" distL="114300" distR="114300" simplePos="0" relativeHeight="251658264" behindDoc="0" locked="0" layoutInCell="1" allowOverlap="1" wp14:anchorId="4F8EE0E4" wp14:editId="375663FE">
                  <wp:simplePos x="0" y="0"/>
                  <wp:positionH relativeFrom="column">
                    <wp:posOffset>19050</wp:posOffset>
                  </wp:positionH>
                  <wp:positionV relativeFrom="paragraph">
                    <wp:posOffset>25400</wp:posOffset>
                  </wp:positionV>
                  <wp:extent cx="720000" cy="1007745"/>
                  <wp:effectExtent l="19050" t="19050" r="23495" b="20955"/>
                  <wp:wrapSquare wrapText="bothSides"/>
                  <wp:docPr id="8" name="Picture 8" descr="Attēlu rezultāti vaicājumam “EU Climate 2030”&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ttēlu rezultāti vaicājumam “EU Climate 2030”&quot;"/>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1007745"/>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r w:rsidRPr="008B682A">
              <w:rPr>
                <w:rFonts w:asciiTheme="majorHAnsi" w:hAnsiTheme="majorHAnsi" w:cstheme="majorHAnsi"/>
                <w:sz w:val="24"/>
                <w:szCs w:val="24"/>
              </w:rPr>
              <w:t>Klimats</w:t>
            </w:r>
          </w:p>
          <w:p w14:paraId="2A841D0A" w14:textId="77777777" w:rsidR="0061771B" w:rsidRPr="008B682A" w:rsidRDefault="0061771B" w:rsidP="0028771D">
            <w:pPr>
              <w:spacing w:after="0"/>
              <w:jc w:val="left"/>
              <w:rPr>
                <w:rFonts w:asciiTheme="majorHAnsi" w:hAnsiTheme="majorHAnsi" w:cstheme="majorHAnsi"/>
                <w:i/>
                <w:iCs/>
                <w:color w:val="A6A6A6" w:themeColor="background1" w:themeShade="A6"/>
                <w:sz w:val="24"/>
                <w:szCs w:val="24"/>
              </w:rPr>
            </w:pPr>
            <w:r w:rsidRPr="008B682A">
              <w:rPr>
                <w:rFonts w:asciiTheme="majorHAnsi" w:hAnsiTheme="majorHAnsi" w:cstheme="majorHAnsi"/>
                <w:i/>
                <w:iCs/>
                <w:color w:val="A6A6A6" w:themeColor="background1" w:themeShade="A6"/>
                <w:sz w:val="24"/>
                <w:szCs w:val="24"/>
              </w:rPr>
              <w:t>Climate neutral Europe by 2050</w:t>
            </w:r>
            <w:r w:rsidRPr="008B682A">
              <w:rPr>
                <w:rStyle w:val="FootnoteReference"/>
                <w:rFonts w:asciiTheme="majorHAnsi" w:hAnsiTheme="majorHAnsi" w:cstheme="majorHAnsi"/>
                <w:i/>
                <w:iCs/>
                <w:color w:val="A6A6A6" w:themeColor="background1" w:themeShade="A6"/>
                <w:sz w:val="24"/>
                <w:szCs w:val="24"/>
              </w:rPr>
              <w:footnoteReference w:id="13"/>
            </w:r>
          </w:p>
          <w:p w14:paraId="295AD729" w14:textId="77777777" w:rsidR="0061771B" w:rsidRPr="008B682A" w:rsidRDefault="0061771B" w:rsidP="0028771D">
            <w:pPr>
              <w:tabs>
                <w:tab w:val="clear" w:pos="850"/>
                <w:tab w:val="clear" w:pos="1191"/>
                <w:tab w:val="clear" w:pos="1531"/>
              </w:tabs>
              <w:spacing w:after="0"/>
              <w:rPr>
                <w:rFonts w:asciiTheme="majorHAnsi" w:eastAsia="Calibri" w:hAnsiTheme="majorHAnsi" w:cstheme="majorHAnsi"/>
                <w:sz w:val="24"/>
                <w:szCs w:val="24"/>
                <w:lang w:val="lv-LV"/>
              </w:rPr>
            </w:pPr>
          </w:p>
        </w:tc>
        <w:tc>
          <w:tcPr>
            <w:tcW w:w="3211" w:type="dxa"/>
          </w:tcPr>
          <w:p w14:paraId="1CFD0129" w14:textId="77777777" w:rsidR="0061771B" w:rsidRPr="008B682A" w:rsidRDefault="0061771B" w:rsidP="0028771D">
            <w:pPr>
              <w:spacing w:after="0"/>
              <w:rPr>
                <w:rStyle w:val="HeaderChar"/>
                <w:rFonts w:asciiTheme="majorHAnsi" w:hAnsiTheme="majorHAnsi" w:cstheme="majorHAnsi"/>
                <w:spacing w:val="-8"/>
                <w:sz w:val="24"/>
                <w:szCs w:val="24"/>
              </w:rPr>
            </w:pPr>
            <w:r w:rsidRPr="008B682A">
              <w:rPr>
                <w:rFonts w:asciiTheme="majorHAnsi" w:eastAsia="Calibri" w:hAnsiTheme="majorHAnsi" w:cstheme="majorHAnsi"/>
                <w:noProof/>
                <w:sz w:val="24"/>
                <w:szCs w:val="24"/>
                <w:lang w:val="lv-LV"/>
              </w:rPr>
              <w:drawing>
                <wp:anchor distT="0" distB="0" distL="114300" distR="114300" simplePos="0" relativeHeight="251658263" behindDoc="0" locked="0" layoutInCell="1" allowOverlap="1" wp14:anchorId="0846E6F6" wp14:editId="23171D1F">
                  <wp:simplePos x="0" y="0"/>
                  <wp:positionH relativeFrom="column">
                    <wp:posOffset>20320</wp:posOffset>
                  </wp:positionH>
                  <wp:positionV relativeFrom="paragraph">
                    <wp:posOffset>21590</wp:posOffset>
                  </wp:positionV>
                  <wp:extent cx="720000" cy="1008000"/>
                  <wp:effectExtent l="19050" t="19050" r="23495" b="20955"/>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4" cstate="print">
                            <a:extLst>
                              <a:ext uri="{28A0092B-C50C-407E-A947-70E740481C1C}">
                                <a14:useLocalDpi xmlns:a14="http://schemas.microsoft.com/office/drawing/2010/main" val="0"/>
                              </a:ext>
                            </a:extLst>
                          </a:blip>
                          <a:srcRect l="44915" t="13498" r="28831" b="19778"/>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682A">
              <w:rPr>
                <w:rStyle w:val="HeaderChar"/>
                <w:rFonts w:asciiTheme="majorHAnsi" w:hAnsiTheme="majorHAnsi" w:cstheme="majorHAnsi"/>
                <w:spacing w:val="-8"/>
                <w:sz w:val="24"/>
                <w:szCs w:val="24"/>
              </w:rPr>
              <w:t>Inovācija</w:t>
            </w:r>
          </w:p>
          <w:p w14:paraId="31223D64" w14:textId="77777777" w:rsidR="0061771B" w:rsidRPr="008B682A" w:rsidRDefault="0061771B" w:rsidP="0028771D">
            <w:pPr>
              <w:spacing w:after="0"/>
              <w:jc w:val="left"/>
              <w:rPr>
                <w:rFonts w:asciiTheme="majorHAnsi" w:hAnsiTheme="majorHAnsi" w:cstheme="majorHAnsi"/>
                <w:i/>
                <w:iCs/>
                <w:color w:val="A6A6A6" w:themeColor="background1" w:themeShade="A6"/>
                <w:spacing w:val="-8"/>
                <w:sz w:val="24"/>
                <w:szCs w:val="24"/>
              </w:rPr>
            </w:pPr>
            <w:r w:rsidRPr="008B682A">
              <w:rPr>
                <w:rStyle w:val="HeaderChar"/>
                <w:rFonts w:asciiTheme="majorHAnsi" w:hAnsiTheme="majorHAnsi" w:cstheme="majorHAnsi"/>
                <w:i/>
                <w:iCs/>
                <w:color w:val="A6A6A6" w:themeColor="background1" w:themeShade="A6"/>
                <w:spacing w:val="-8"/>
                <w:sz w:val="24"/>
                <w:szCs w:val="24"/>
              </w:rPr>
              <w:t>Open innovation, open science, open to the world - a vision for Europe</w:t>
            </w:r>
            <w:r w:rsidRPr="008B682A">
              <w:rPr>
                <w:rStyle w:val="FootnoteReference"/>
                <w:rFonts w:asciiTheme="majorHAnsi" w:hAnsiTheme="majorHAnsi" w:cstheme="majorHAnsi"/>
                <w:i/>
                <w:iCs/>
                <w:color w:val="A6A6A6" w:themeColor="background1" w:themeShade="A6"/>
                <w:spacing w:val="-8"/>
                <w:sz w:val="24"/>
                <w:szCs w:val="24"/>
              </w:rPr>
              <w:footnoteReference w:id="14"/>
            </w:r>
          </w:p>
          <w:p w14:paraId="0999E159" w14:textId="77777777" w:rsidR="0061771B" w:rsidRPr="008B682A" w:rsidRDefault="0061771B" w:rsidP="0028771D">
            <w:pPr>
              <w:tabs>
                <w:tab w:val="clear" w:pos="850"/>
                <w:tab w:val="clear" w:pos="1191"/>
                <w:tab w:val="clear" w:pos="1531"/>
              </w:tabs>
              <w:spacing w:after="0"/>
              <w:rPr>
                <w:rFonts w:asciiTheme="majorHAnsi" w:eastAsia="Calibri" w:hAnsiTheme="majorHAnsi" w:cstheme="majorHAnsi"/>
                <w:sz w:val="24"/>
                <w:szCs w:val="24"/>
                <w:lang w:val="lv-LV"/>
              </w:rPr>
            </w:pPr>
          </w:p>
        </w:tc>
        <w:tc>
          <w:tcPr>
            <w:tcW w:w="3212" w:type="dxa"/>
          </w:tcPr>
          <w:p w14:paraId="6F66D9C3" w14:textId="77777777" w:rsidR="0061771B" w:rsidRPr="008B682A" w:rsidRDefault="0061771B" w:rsidP="0028771D">
            <w:pPr>
              <w:spacing w:after="0"/>
              <w:rPr>
                <w:rFonts w:asciiTheme="majorHAnsi" w:hAnsiTheme="majorHAnsi" w:cstheme="majorHAnsi"/>
                <w:sz w:val="24"/>
                <w:szCs w:val="24"/>
              </w:rPr>
            </w:pPr>
            <w:r w:rsidRPr="008B682A">
              <w:rPr>
                <w:rFonts w:asciiTheme="majorHAnsi" w:eastAsia="Calibri" w:hAnsiTheme="majorHAnsi" w:cstheme="majorHAnsi"/>
                <w:noProof/>
                <w:sz w:val="24"/>
                <w:szCs w:val="24"/>
                <w:lang w:val="lv-LV"/>
              </w:rPr>
              <w:drawing>
                <wp:anchor distT="0" distB="0" distL="114300" distR="114300" simplePos="0" relativeHeight="251658262" behindDoc="0" locked="0" layoutInCell="1" allowOverlap="1" wp14:anchorId="48C4F91D" wp14:editId="4795B8FB">
                  <wp:simplePos x="0" y="0"/>
                  <wp:positionH relativeFrom="column">
                    <wp:posOffset>15875</wp:posOffset>
                  </wp:positionH>
                  <wp:positionV relativeFrom="paragraph">
                    <wp:posOffset>21590</wp:posOffset>
                  </wp:positionV>
                  <wp:extent cx="720000" cy="1008000"/>
                  <wp:effectExtent l="19050" t="19050" r="23495" b="2095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5" cstate="print">
                            <a:extLst>
                              <a:ext uri="{28A0092B-C50C-407E-A947-70E740481C1C}">
                                <a14:useLocalDpi xmlns:a14="http://schemas.microsoft.com/office/drawing/2010/main" val="0"/>
                              </a:ext>
                            </a:extLst>
                          </a:blip>
                          <a:srcRect l="27716" t="14515" r="40877" b="11376"/>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682A">
              <w:rPr>
                <w:rFonts w:asciiTheme="majorHAnsi" w:hAnsiTheme="majorHAnsi" w:cstheme="majorHAnsi"/>
                <w:sz w:val="24"/>
                <w:szCs w:val="24"/>
              </w:rPr>
              <w:t>Digitalizācija</w:t>
            </w:r>
          </w:p>
          <w:p w14:paraId="57BD0427" w14:textId="77777777" w:rsidR="0061771B" w:rsidRPr="008B682A" w:rsidRDefault="0061771B" w:rsidP="0028771D">
            <w:pPr>
              <w:spacing w:after="0"/>
              <w:jc w:val="left"/>
              <w:rPr>
                <w:rFonts w:asciiTheme="majorHAnsi" w:hAnsiTheme="majorHAnsi" w:cstheme="majorHAnsi"/>
                <w:i/>
                <w:iCs/>
                <w:color w:val="A6A6A6" w:themeColor="background1" w:themeShade="A6"/>
                <w:sz w:val="24"/>
                <w:szCs w:val="24"/>
              </w:rPr>
            </w:pPr>
            <w:r w:rsidRPr="008B682A">
              <w:rPr>
                <w:rFonts w:asciiTheme="majorHAnsi" w:hAnsiTheme="majorHAnsi" w:cstheme="majorHAnsi"/>
                <w:i/>
                <w:iCs/>
                <w:color w:val="A6A6A6" w:themeColor="background1" w:themeShade="A6"/>
                <w:sz w:val="24"/>
                <w:szCs w:val="24"/>
              </w:rPr>
              <w:t>A stronger digital Europe – our call to action towards 2025</w:t>
            </w:r>
            <w:r w:rsidRPr="008B682A">
              <w:rPr>
                <w:rStyle w:val="FootnoteReference"/>
                <w:rFonts w:asciiTheme="majorHAnsi" w:hAnsiTheme="majorHAnsi" w:cstheme="majorHAnsi"/>
                <w:i/>
                <w:iCs/>
                <w:color w:val="A6A6A6" w:themeColor="background1" w:themeShade="A6"/>
                <w:sz w:val="24"/>
                <w:szCs w:val="24"/>
              </w:rPr>
              <w:footnoteReference w:id="15"/>
            </w:r>
          </w:p>
          <w:p w14:paraId="09551ED1" w14:textId="77777777" w:rsidR="0061771B" w:rsidRPr="008B682A" w:rsidRDefault="0061771B" w:rsidP="0028771D">
            <w:pPr>
              <w:tabs>
                <w:tab w:val="clear" w:pos="850"/>
                <w:tab w:val="clear" w:pos="1191"/>
                <w:tab w:val="clear" w:pos="1531"/>
              </w:tabs>
              <w:spacing w:after="0"/>
              <w:rPr>
                <w:rFonts w:asciiTheme="majorHAnsi" w:eastAsia="Calibri" w:hAnsiTheme="majorHAnsi" w:cstheme="majorHAnsi"/>
                <w:sz w:val="24"/>
                <w:szCs w:val="24"/>
                <w:lang w:val="lv-LV"/>
              </w:rPr>
            </w:pPr>
          </w:p>
        </w:tc>
      </w:tr>
    </w:tbl>
    <w:p w14:paraId="4D026217" w14:textId="77777777" w:rsidR="003F2BDC" w:rsidRPr="008B682A" w:rsidRDefault="003F2BDC" w:rsidP="003F2BDC">
      <w:pPr>
        <w:tabs>
          <w:tab w:val="clear" w:pos="850"/>
          <w:tab w:val="clear" w:pos="1191"/>
          <w:tab w:val="clear" w:pos="1531"/>
        </w:tabs>
        <w:spacing w:after="6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Minēto procesu rezultātā ne tikai mainās pasaules tirdzniecības un investīciju plūsmas, bet arī transformējās ražošanas process un struktūra, kas vienlaikus gan palielina draudus, gan arī paver jaunas iespējas Latvijas ekonomikas ilgtspējīgai attīstībai.</w:t>
      </w:r>
    </w:p>
    <w:p w14:paraId="6F79F3E7" w14:textId="77777777" w:rsidR="003F2BDC" w:rsidRPr="008B682A" w:rsidRDefault="003F2BDC" w:rsidP="003F2BDC">
      <w:pPr>
        <w:tabs>
          <w:tab w:val="clear" w:pos="850"/>
          <w:tab w:val="clear" w:pos="1191"/>
          <w:tab w:val="clear" w:pos="1531"/>
        </w:tabs>
        <w:spacing w:after="6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Globālo pārmaiņu apstākļos valsts industriālās politikas mērķis ir stiprināt valsts konkurētspēju, kas ir balstīta uz produktivitātes un tehnoloģiskās kompetences palielināšanu visās tautsaimniecības nozarēs.</w:t>
      </w:r>
    </w:p>
    <w:p w14:paraId="348EE62C" w14:textId="77777777" w:rsidR="003F2BDC" w:rsidRPr="008B682A" w:rsidRDefault="003F2BDC" w:rsidP="003F2BDC">
      <w:pPr>
        <w:tabs>
          <w:tab w:val="clear" w:pos="850"/>
          <w:tab w:val="clear" w:pos="1191"/>
          <w:tab w:val="clear" w:pos="1531"/>
        </w:tabs>
        <w:spacing w:after="6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Industriālās politikas galvenais uzdevums ir atbalstīt inovācijas un ražotāju konkurētspēju un stiprināt konkurences vidi kā tirgus ekonomikas pamatu.</w:t>
      </w:r>
    </w:p>
    <w:p w14:paraId="6920E632" w14:textId="3AF674B3" w:rsidR="003F2BDC" w:rsidRPr="008B682A" w:rsidRDefault="0061771B" w:rsidP="003F2BDC">
      <w:pPr>
        <w:tabs>
          <w:tab w:val="clear" w:pos="850"/>
          <w:tab w:val="clear" w:pos="1191"/>
          <w:tab w:val="clear" w:pos="1531"/>
        </w:tabs>
        <w:spacing w:after="60"/>
        <w:jc w:val="both"/>
        <w:rPr>
          <w:rFonts w:asciiTheme="majorHAnsi" w:eastAsia="Calibri" w:hAnsiTheme="majorHAnsi" w:cstheme="majorHAnsi"/>
          <w:sz w:val="24"/>
          <w:szCs w:val="24"/>
          <w:lang w:val="lv-LV"/>
        </w:rPr>
      </w:pPr>
      <w:r w:rsidRPr="008B682A">
        <w:rPr>
          <w:rFonts w:asciiTheme="majorHAnsi" w:eastAsia="Calibri" w:hAnsiTheme="majorHAnsi" w:cstheme="majorHAnsi"/>
          <w:noProof/>
          <w:sz w:val="24"/>
          <w:szCs w:val="24"/>
          <w:lang w:val="lv-LV"/>
        </w:rPr>
        <w:drawing>
          <wp:anchor distT="0" distB="0" distL="114300" distR="114300" simplePos="0" relativeHeight="251658261" behindDoc="0" locked="0" layoutInCell="1" allowOverlap="1" wp14:anchorId="55E66127" wp14:editId="022A0B8F">
            <wp:simplePos x="0" y="0"/>
            <wp:positionH relativeFrom="margin">
              <wp:posOffset>5356860</wp:posOffset>
            </wp:positionH>
            <wp:positionV relativeFrom="paragraph">
              <wp:posOffset>26670</wp:posOffset>
            </wp:positionV>
            <wp:extent cx="902335" cy="1203960"/>
            <wp:effectExtent l="19050" t="19050" r="12065" b="152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2335" cy="12039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227FEC5" w:rsidRPr="008B682A">
        <w:rPr>
          <w:rFonts w:asciiTheme="majorHAnsi" w:eastAsia="Calibri" w:hAnsiTheme="majorHAnsi" w:cstheme="majorHAnsi"/>
          <w:sz w:val="24"/>
          <w:szCs w:val="24"/>
          <w:lang w:val="lv-LV"/>
        </w:rPr>
        <w:t>Latvijai, kā ES dalībvalstij ir saistoša arī ES rūpniecības attīstības vīzija - 2030.gadā Eiropas rūpniecība būs pasaules līdere, kas sniegs ieguldījumu sabiedrībai, videi un ekonomikai</w:t>
      </w:r>
      <w:r w:rsidR="003F2BDC" w:rsidRPr="008B682A">
        <w:rPr>
          <w:rStyle w:val="FootnoteReference"/>
          <w:rFonts w:asciiTheme="majorHAnsi" w:eastAsia="Calibri" w:hAnsiTheme="majorHAnsi" w:cstheme="majorHAnsi"/>
          <w:sz w:val="24"/>
          <w:szCs w:val="24"/>
        </w:rPr>
        <w:footnoteReference w:id="16"/>
      </w:r>
      <w:r w:rsidR="0227FEC5" w:rsidRPr="008B682A">
        <w:rPr>
          <w:rFonts w:asciiTheme="majorHAnsi" w:eastAsia="Calibri" w:hAnsiTheme="majorHAnsi" w:cstheme="majorHAnsi"/>
          <w:sz w:val="24"/>
          <w:szCs w:val="24"/>
          <w:lang w:val="lv-LV"/>
        </w:rPr>
        <w:t>.</w:t>
      </w:r>
    </w:p>
    <w:p w14:paraId="2E2BFF8E" w14:textId="77777777" w:rsidR="003F2BDC" w:rsidRPr="008B682A" w:rsidRDefault="003F2BDC" w:rsidP="003F2BDC">
      <w:pPr>
        <w:tabs>
          <w:tab w:val="clear" w:pos="850"/>
          <w:tab w:val="clear" w:pos="1191"/>
          <w:tab w:val="clear" w:pos="1531"/>
        </w:tabs>
        <w:spacing w:after="6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Tehnoloģiskā revolūcija maina ražošanu un spēles noteikumus gandrīz visās ekonomikas nozarēs. Izpratne par šiem procesiem un spēja ātri pielāgoties jauniem apstākļiem kļūst par būtisku izdzīvošanas nosacījumu. Tas galvenokārt attiecas uz digitalizāciju un sadarbības ekonomikas straujo attīstību.</w:t>
      </w:r>
    </w:p>
    <w:p w14:paraId="68F7B9EF" w14:textId="523BA16F" w:rsidR="003F2BDC" w:rsidRPr="008B682A" w:rsidRDefault="003F2BDC" w:rsidP="003F2BDC">
      <w:pPr>
        <w:tabs>
          <w:tab w:val="clear" w:pos="850"/>
          <w:tab w:val="clear" w:pos="1191"/>
          <w:tab w:val="clear" w:pos="1531"/>
        </w:tabs>
        <w:spacing w:after="6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Inovācijas un digitalizācijas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p>
    <w:p w14:paraId="54ACEF92" w14:textId="6F29AFF5" w:rsidR="00B24A8D" w:rsidRPr="008B682A" w:rsidRDefault="00B24A8D" w:rsidP="003F2BDC">
      <w:pPr>
        <w:tabs>
          <w:tab w:val="clear" w:pos="850"/>
          <w:tab w:val="clear" w:pos="1191"/>
          <w:tab w:val="clear" w:pos="1531"/>
        </w:tabs>
        <w:spacing w:after="60"/>
        <w:jc w:val="both"/>
        <w:rPr>
          <w:rFonts w:asciiTheme="majorHAnsi" w:eastAsia="Calibri" w:hAnsiTheme="majorHAnsi" w:cstheme="majorHAnsi"/>
          <w:sz w:val="24"/>
          <w:szCs w:val="24"/>
          <w:lang w:val="lv-LV"/>
        </w:rPr>
      </w:pPr>
    </w:p>
    <w:p w14:paraId="27470012" w14:textId="2B77657C" w:rsidR="00B24A8D" w:rsidRPr="008B682A" w:rsidRDefault="00B24A8D" w:rsidP="0061771B">
      <w:pPr>
        <w:tabs>
          <w:tab w:val="clear" w:pos="850"/>
          <w:tab w:val="clear" w:pos="1191"/>
          <w:tab w:val="clear" w:pos="1531"/>
        </w:tabs>
        <w:spacing w:after="60"/>
        <w:jc w:val="right"/>
        <w:rPr>
          <w:rFonts w:asciiTheme="majorHAnsi" w:eastAsia="Calibri" w:hAnsiTheme="majorHAnsi" w:cstheme="majorHAnsi"/>
          <w:i/>
          <w:sz w:val="18"/>
          <w:szCs w:val="18"/>
          <w:lang w:val="lv-LV"/>
        </w:rPr>
      </w:pPr>
      <w:r w:rsidRPr="008B682A">
        <w:rPr>
          <w:rFonts w:asciiTheme="majorHAnsi" w:eastAsia="Calibri" w:hAnsiTheme="majorHAnsi" w:cstheme="majorHAnsi"/>
          <w:i/>
          <w:sz w:val="18"/>
          <w:szCs w:val="18"/>
          <w:lang w:val="lv-LV"/>
        </w:rPr>
        <w:lastRenderedPageBreak/>
        <w:t>Attēls Nr.</w:t>
      </w:r>
      <w:r w:rsidR="00BE407B">
        <w:rPr>
          <w:rFonts w:asciiTheme="majorHAnsi" w:eastAsia="Calibri" w:hAnsiTheme="majorHAnsi" w:cstheme="majorHAnsi"/>
          <w:i/>
          <w:iCs/>
          <w:sz w:val="18"/>
          <w:szCs w:val="18"/>
          <w:lang w:val="lv-LV"/>
        </w:rPr>
        <w:t>7</w:t>
      </w:r>
    </w:p>
    <w:p w14:paraId="28945D59" w14:textId="77777777" w:rsidR="003F2BDC" w:rsidRPr="008B682A" w:rsidRDefault="003F2BDC" w:rsidP="003F2BD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right"/>
        <w:rPr>
          <w:rFonts w:asciiTheme="majorHAnsi" w:hAnsiTheme="majorHAnsi" w:cstheme="majorHAnsi"/>
          <w:sz w:val="18"/>
          <w:szCs w:val="18"/>
          <w:lang w:val="lv-LV"/>
        </w:rPr>
      </w:pPr>
      <w:r w:rsidRPr="008B682A">
        <w:rPr>
          <w:rFonts w:asciiTheme="majorHAnsi" w:hAnsiTheme="majorHAnsi" w:cstheme="majorHAnsi"/>
          <w:sz w:val="18"/>
          <w:szCs w:val="18"/>
          <w:lang w:val="lv-LV"/>
        </w:rPr>
        <w:t>Ielikums</w:t>
      </w:r>
    </w:p>
    <w:p w14:paraId="5ECDD605" w14:textId="77777777" w:rsidR="003F2BDC" w:rsidRPr="008B682A" w:rsidRDefault="003F2BDC" w:rsidP="003F2BD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b/>
          <w:bCs/>
          <w:sz w:val="18"/>
          <w:szCs w:val="18"/>
          <w:lang w:val="lv-LV"/>
        </w:rPr>
      </w:pPr>
      <w:r w:rsidRPr="008B682A">
        <w:rPr>
          <w:rFonts w:asciiTheme="majorHAnsi" w:hAnsiTheme="majorHAnsi" w:cstheme="majorHAnsi"/>
          <w:b/>
          <w:bCs/>
          <w:sz w:val="18"/>
          <w:szCs w:val="18"/>
          <w:lang w:val="lv-LV"/>
        </w:rPr>
        <w:t>Globālie ilgtermiņa trendi</w:t>
      </w:r>
    </w:p>
    <w:p w14:paraId="19985F57" w14:textId="77777777" w:rsidR="003F2BDC" w:rsidRPr="008B682A" w:rsidRDefault="003F2BDC" w:rsidP="003F2BD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8B682A">
        <w:rPr>
          <w:rFonts w:asciiTheme="majorHAnsi" w:hAnsiTheme="majorHAnsi" w:cstheme="majorHAnsi"/>
          <w:sz w:val="18"/>
          <w:szCs w:val="18"/>
          <w:u w:val="single"/>
          <w:lang w:val="lv-LV"/>
        </w:rPr>
        <w:t>Mūsdienu pasaule atrodas jauna tehnoloģiju laikmeta sākumā</w:t>
      </w:r>
      <w:r w:rsidRPr="008B682A">
        <w:rPr>
          <w:rFonts w:asciiTheme="majorHAnsi" w:hAnsiTheme="majorHAnsi" w:cstheme="majorHAnsi"/>
          <w:sz w:val="18"/>
          <w:szCs w:val="18"/>
          <w:lang w:val="lv-LV"/>
        </w:rPr>
        <w:t>, piedzīvojot transformāciju procesu. Svarīga ir valsts gatavība pārvarēt dažādus nākotnes izaicinājumus, jo sevišķi konkurētspējas jomā. Tādējādi aizvien nozīmīgāka kļūs valsts spēja pielāgot ekonomiku nākotnes vajadzībām, gūstot lielāko iespējamo labumu no jaunajām ražošanas iespējām un tirgus nišām, vienlaikus mazinot riskus, un saglabājot spēju elastīgi reaģēt uz jauniem izaicinājumiem.</w:t>
      </w:r>
    </w:p>
    <w:p w14:paraId="058E3C6A" w14:textId="267B7D29" w:rsidR="003F2BDC" w:rsidRPr="008B682A" w:rsidRDefault="0061771B" w:rsidP="003F2BD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r w:rsidRPr="008B682A">
        <w:rPr>
          <w:rFonts w:asciiTheme="majorHAnsi" w:hAnsiTheme="majorHAnsi" w:cstheme="majorHAnsi"/>
          <w:b/>
          <w:noProof/>
          <w:kern w:val="36"/>
          <w:sz w:val="18"/>
          <w:szCs w:val="18"/>
          <w:lang w:val="lv-LV"/>
        </w:rPr>
        <w:drawing>
          <wp:inline distT="0" distB="0" distL="0" distR="0" wp14:anchorId="220A2021" wp14:editId="797F47C9">
            <wp:extent cx="4712677" cy="217660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4506" cy="2195925"/>
                    </a:xfrm>
                    <a:prstGeom prst="rect">
                      <a:avLst/>
                    </a:prstGeom>
                    <a:solidFill>
                      <a:sysClr val="window" lastClr="FFFFFF">
                        <a:lumMod val="100000"/>
                        <a:lumOff val="0"/>
                      </a:sysClr>
                    </a:solidFill>
                    <a:ln>
                      <a:noFill/>
                    </a:ln>
                  </pic:spPr>
                </pic:pic>
              </a:graphicData>
            </a:graphic>
          </wp:inline>
        </w:drawing>
      </w:r>
    </w:p>
    <w:p w14:paraId="3CB05DA3" w14:textId="77777777" w:rsidR="003F2BDC" w:rsidRPr="008B682A" w:rsidRDefault="003F2BDC" w:rsidP="003F2BD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8B682A">
        <w:rPr>
          <w:rFonts w:asciiTheme="majorHAnsi" w:hAnsiTheme="majorHAnsi" w:cstheme="majorHAnsi"/>
          <w:sz w:val="18"/>
          <w:szCs w:val="18"/>
          <w:lang w:val="lv-LV"/>
        </w:rPr>
        <w:t xml:space="preserve">Pasaules ekonomikas foruma pētījumā </w:t>
      </w:r>
      <w:r w:rsidRPr="008B682A">
        <w:rPr>
          <w:rFonts w:asciiTheme="majorHAnsi" w:hAnsiTheme="majorHAnsi" w:cstheme="majorHAnsi"/>
          <w:i/>
          <w:iCs/>
          <w:sz w:val="18"/>
          <w:szCs w:val="18"/>
          <w:lang w:val="lv-LV"/>
        </w:rPr>
        <w:t>Readiness for the Future of Production Report 2018</w:t>
      </w:r>
      <w:r w:rsidRPr="008B682A">
        <w:rPr>
          <w:rFonts w:asciiTheme="majorHAnsi" w:hAnsiTheme="majorHAnsi" w:cstheme="majorHAnsi"/>
          <w:sz w:val="18"/>
          <w:szCs w:val="18"/>
          <w:lang w:val="lv-LV"/>
        </w:rPr>
        <w:t xml:space="preserve"> norādīts, ka gatavību nākotnes izaicinājumiem nosaka esošā ražošanas bāze, tās struktūra, kā arī tehnoloģijas un inovācija, cilvēkkapitāls, dalība globālajā tirdzniecībā, institucionālās sistēmas kvalitāte u.c.</w:t>
      </w:r>
    </w:p>
    <w:p w14:paraId="550519B8" w14:textId="77777777" w:rsidR="003F2BDC" w:rsidRPr="008B682A" w:rsidRDefault="003F2BDC" w:rsidP="003F2BD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8B682A">
        <w:rPr>
          <w:rFonts w:asciiTheme="majorHAnsi" w:hAnsiTheme="majorHAnsi" w:cstheme="majorHAnsi"/>
          <w:sz w:val="18"/>
          <w:szCs w:val="18"/>
          <w:u w:val="single"/>
          <w:lang w:val="lv-LV"/>
        </w:rPr>
        <w:t>Tehnoloģiskā revolūcija maina ražošanu un spēles noteikumus gandrīz visās ekonomikas nozarēs.</w:t>
      </w:r>
      <w:r w:rsidRPr="008B682A">
        <w:rPr>
          <w:rFonts w:asciiTheme="majorHAnsi" w:hAnsiTheme="majorHAnsi" w:cstheme="majorHAnsi"/>
          <w:sz w:val="18"/>
          <w:szCs w:val="18"/>
          <w:lang w:val="lv-LV"/>
        </w:rPr>
        <w:t xml:space="preserve"> Izpratne par šiem procesiem un spēja ātri pielāgoties jauniem apstākļiem kļūst par būtisku izdzīvošanas nosacījumu. Tas galvenokārt attiecas uz digitalizāciju un sadarbības ekonomikas straujo attīstību. Inovācijas un digitalizācijas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p>
    <w:p w14:paraId="3FB88A13" w14:textId="77777777" w:rsidR="003F2BDC" w:rsidRPr="008B682A" w:rsidRDefault="003F2BDC" w:rsidP="003F2BD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8B682A">
        <w:rPr>
          <w:rFonts w:asciiTheme="majorHAnsi" w:hAnsiTheme="majorHAnsi" w:cstheme="majorHAnsi"/>
          <w:sz w:val="18"/>
          <w:szCs w:val="18"/>
          <w:u w:val="single"/>
          <w:lang w:val="lv-LV"/>
        </w:rPr>
        <w:t>Mainās industriālās attīstības stratēģijas.</w:t>
      </w:r>
      <w:r w:rsidRPr="008B682A">
        <w:rPr>
          <w:rFonts w:asciiTheme="majorHAnsi" w:hAnsiTheme="majorHAnsi" w:cstheme="majorHAnsi"/>
          <w:sz w:val="18"/>
          <w:szCs w:val="18"/>
          <w:lang w:val="lv-LV"/>
        </w:rPr>
        <w:t xml:space="preserve"> Globālajā ekonomikā dominē straujas uzņēmumu paplašināšanās stratēģijas (M&amp;A procesi) ar skaidru mērķi - iekarot jaunus tirgus un, ja iespējams, veikt šo tirgu monopolizāciju. Rūpniecības politikas stratēģijas daudzās pasaules valstīs piedzīvo renesansi, kur nozīmīgu lomu ir atvēlot mērķtiecīgam valsts atbalstam. Tāpēc industrijas attīstības un konkurētspējas stiprināšanas mērķis nevar tikt panākts, paļaujoties tikai uz tirgus spēkiem. </w:t>
      </w:r>
    </w:p>
    <w:p w14:paraId="2595D9C3" w14:textId="77777777" w:rsidR="003F2BDC" w:rsidRPr="008B682A" w:rsidRDefault="003F2BDC" w:rsidP="003F2BD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8B682A">
        <w:rPr>
          <w:rFonts w:asciiTheme="majorHAnsi" w:hAnsiTheme="majorHAnsi" w:cstheme="majorHAnsi"/>
          <w:sz w:val="18"/>
          <w:szCs w:val="18"/>
          <w:u w:val="single"/>
          <w:lang w:val="lv-LV"/>
        </w:rPr>
        <w:t>Sabiedrība 5.0.</w:t>
      </w:r>
      <w:r w:rsidRPr="008B682A">
        <w:rPr>
          <w:rFonts w:asciiTheme="majorHAnsi" w:hAnsiTheme="majorHAnsi" w:cstheme="majorHAnsi"/>
          <w:sz w:val="18"/>
          <w:szCs w:val="18"/>
          <w:lang w:val="lv-LV"/>
        </w:rPr>
        <w:t xml:space="preserve"> Šo koncepciju attīstīja Japānas valdība sadarbībā ar lielo uzņēmumu vadītājiem. Salīdzinot ar Industrijas 4.0 koncepciju, kas tika attīstīta Vācijā, Sabiedrība 5.0 koncepcija iekļauj sevī ne tikai ekonomiskus, bet arī sociālos aspektus. Tā ir visaptverošāka un pilnīgāka un ir pārnozaru horizontālā pieeja, kas balstās uz digitalizāciju un liela apjoma datu apstrādi. Cilvēki izmantos sev saistošus/piemērotus pakalpojumus, balstoties uz liela apjoma datu analīzi. Attīstīsies mākslīgais intelekts un “lietu internets”. Pāreja uz Sabiedrību 5.0 notiks pakāpeniski, nevis revolucionāri. Šīs tehnoloģijas var ieviest uz veco jau ieviesto tehnoloģiju bāzes.</w:t>
      </w:r>
    </w:p>
    <w:p w14:paraId="00CFE609" w14:textId="77777777" w:rsidR="003F2BDC" w:rsidRPr="008B682A" w:rsidRDefault="003F2BDC" w:rsidP="003F2BD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p>
    <w:p w14:paraId="42B892BA" w14:textId="77777777" w:rsidR="003F2BDC" w:rsidRPr="008B682A" w:rsidRDefault="003F2BDC" w:rsidP="003F2BDC">
      <w:pPr>
        <w:tabs>
          <w:tab w:val="clear" w:pos="850"/>
          <w:tab w:val="clear" w:pos="1191"/>
          <w:tab w:val="clear" w:pos="1531"/>
          <w:tab w:val="left" w:pos="709"/>
        </w:tabs>
        <w:spacing w:after="0"/>
        <w:ind w:left="142"/>
        <w:jc w:val="both"/>
        <w:rPr>
          <w:rFonts w:asciiTheme="majorHAnsi" w:eastAsia="Calibri" w:hAnsiTheme="majorHAnsi" w:cstheme="majorHAnsi"/>
          <w:b/>
          <w:bCs/>
          <w:sz w:val="24"/>
          <w:szCs w:val="24"/>
          <w:lang w:val="lv-LV"/>
        </w:rPr>
      </w:pPr>
    </w:p>
    <w:p w14:paraId="3DE1D0E6" w14:textId="77777777" w:rsidR="003F2BDC" w:rsidRPr="008B682A" w:rsidRDefault="003F2BDC" w:rsidP="003F2BDC">
      <w:pPr>
        <w:tabs>
          <w:tab w:val="clear" w:pos="850"/>
          <w:tab w:val="clear" w:pos="1191"/>
          <w:tab w:val="clear" w:pos="1531"/>
          <w:tab w:val="left" w:pos="709"/>
        </w:tabs>
        <w:spacing w:after="0"/>
        <w:jc w:val="both"/>
        <w:rPr>
          <w:rFonts w:asciiTheme="majorHAnsi" w:eastAsia="Calibri" w:hAnsiTheme="majorHAnsi" w:cstheme="majorHAnsi"/>
          <w:b/>
          <w:bCs/>
          <w:sz w:val="24"/>
          <w:szCs w:val="24"/>
          <w:u w:val="single"/>
          <w:lang w:val="lv-LV"/>
        </w:rPr>
      </w:pPr>
      <w:r w:rsidRPr="008B682A">
        <w:rPr>
          <w:rFonts w:asciiTheme="majorHAnsi" w:eastAsia="Calibri" w:hAnsiTheme="majorHAnsi" w:cstheme="majorHAnsi"/>
          <w:b/>
          <w:bCs/>
          <w:sz w:val="24"/>
          <w:szCs w:val="24"/>
          <w:lang w:val="lv-LV"/>
        </w:rPr>
        <w:t xml:space="preserve">Lai saglabātu izaugsmi ilgtermiņā, galvenais izaicinājums – </w:t>
      </w:r>
      <w:r w:rsidRPr="008B682A">
        <w:rPr>
          <w:rFonts w:asciiTheme="majorHAnsi" w:eastAsia="Calibri" w:hAnsiTheme="majorHAnsi" w:cstheme="majorHAnsi"/>
          <w:b/>
          <w:bCs/>
          <w:sz w:val="24"/>
          <w:szCs w:val="24"/>
          <w:u w:val="single"/>
          <w:lang w:val="lv-LV"/>
        </w:rPr>
        <w:t>produktivitātes celšana</w:t>
      </w:r>
    </w:p>
    <w:p w14:paraId="1B17D901" w14:textId="77777777" w:rsidR="003F2BDC" w:rsidRPr="008B682A" w:rsidRDefault="003F2BDC" w:rsidP="003F2BDC">
      <w:pPr>
        <w:tabs>
          <w:tab w:val="clear" w:pos="850"/>
          <w:tab w:val="clear" w:pos="1191"/>
          <w:tab w:val="clear" w:pos="1531"/>
          <w:tab w:val="left" w:pos="709"/>
        </w:tabs>
        <w:spacing w:after="0"/>
        <w:jc w:val="both"/>
        <w:rPr>
          <w:rFonts w:asciiTheme="majorHAnsi" w:hAnsiTheme="majorHAnsi" w:cstheme="majorHAnsi"/>
          <w:sz w:val="24"/>
          <w:szCs w:val="24"/>
          <w:lang w:val="lv-LV"/>
        </w:rPr>
      </w:pPr>
    </w:p>
    <w:p w14:paraId="7CECBFD8" w14:textId="6A7D6509"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u w:val="single"/>
          <w:lang w:val="lv-LV"/>
        </w:rPr>
      </w:pPr>
      <w:r w:rsidRPr="008B682A">
        <w:rPr>
          <w:rFonts w:asciiTheme="majorHAnsi" w:eastAsia="Calibri" w:hAnsiTheme="majorHAnsi" w:cstheme="majorHAnsi"/>
          <w:sz w:val="24"/>
          <w:szCs w:val="24"/>
          <w:lang w:val="lv-LV"/>
        </w:rPr>
        <w:t>Latvija saskaras ar risku iekļūt vidējo ienākumu slazdā</w:t>
      </w:r>
      <w:r w:rsidR="0061771B" w:rsidRPr="008B682A">
        <w:rPr>
          <w:rFonts w:asciiTheme="majorHAnsi" w:eastAsia="Calibri" w:hAnsiTheme="majorHAnsi" w:cstheme="majorHAnsi"/>
          <w:sz w:val="24"/>
          <w:szCs w:val="24"/>
          <w:lang w:val="lv-LV"/>
        </w:rPr>
        <w:t xml:space="preserve"> (situācija, kad tautsaimniecības reālās konverģences procesa gaitā “</w:t>
      </w:r>
      <w:r w:rsidR="0061771B" w:rsidRPr="008B682A">
        <w:rPr>
          <w:rFonts w:asciiTheme="majorHAnsi" w:eastAsia="Calibri" w:hAnsiTheme="majorHAnsi" w:cstheme="majorHAnsi"/>
          <w:i/>
          <w:iCs/>
          <w:sz w:val="24"/>
          <w:szCs w:val="24"/>
          <w:lang w:val="lv-LV"/>
        </w:rPr>
        <w:t>iestrēgst</w:t>
      </w:r>
      <w:r w:rsidR="0061771B" w:rsidRPr="008B682A">
        <w:rPr>
          <w:rFonts w:asciiTheme="majorHAnsi" w:eastAsia="Calibri" w:hAnsiTheme="majorHAnsi" w:cstheme="majorHAnsi"/>
          <w:sz w:val="24"/>
          <w:szCs w:val="24"/>
          <w:lang w:val="lv-LV"/>
        </w:rPr>
        <w:t>” vidēju ienākumu līmenī un nespēj “</w:t>
      </w:r>
      <w:r w:rsidR="0061771B" w:rsidRPr="008B682A">
        <w:rPr>
          <w:rFonts w:asciiTheme="majorHAnsi" w:eastAsia="Calibri" w:hAnsiTheme="majorHAnsi" w:cstheme="majorHAnsi"/>
          <w:i/>
          <w:iCs/>
          <w:sz w:val="24"/>
          <w:szCs w:val="24"/>
          <w:lang w:val="lv-LV"/>
        </w:rPr>
        <w:t>pārlekt</w:t>
      </w:r>
      <w:r w:rsidR="0061771B" w:rsidRPr="008B682A">
        <w:rPr>
          <w:rFonts w:asciiTheme="majorHAnsi" w:eastAsia="Calibri" w:hAnsiTheme="majorHAnsi" w:cstheme="majorHAnsi"/>
          <w:sz w:val="24"/>
          <w:szCs w:val="24"/>
          <w:lang w:val="lv-LV"/>
        </w:rPr>
        <w:t>” nākamajā, augstu ienākumu līmenī).</w:t>
      </w:r>
      <w:r w:rsidRPr="008B682A">
        <w:rPr>
          <w:rFonts w:asciiTheme="majorHAnsi" w:eastAsia="Calibri" w:hAnsiTheme="majorHAnsi" w:cstheme="majorHAnsi"/>
          <w:sz w:val="24"/>
          <w:szCs w:val="24"/>
          <w:lang w:val="lv-LV"/>
        </w:rPr>
        <w:t xml:space="preserve"> Demogrāfisko faktoru ietekmē, kā arī ES atvērto darba tirgu konkurences spiedienā darbaspēka zemāku izmaksu konkurētspējas priekšrocība tiek zaudēta. Tajā pašā laikā arvien spēcīgāks kļūst attīstīto valstu konkurences spiediens, ko balsta tehnoloģiska rakstura faktori. Turklāt daudzas jaunattīstības valstis integrējās globālajās vērtību ķēdēs un ātri attīsta prasmes un tehnoloģiskās kompetences. Tādējādi vēl vairāk palielinot konkurences spiedienu pat tur, kur tehnoloģiski attīstītajām valstīm ir ievērojamas priekšrocības, piemēram, elektronikas un telekomunikāciju jomā. Jaunajos apstākļos vienīgā iespēja saglabāt konkurētspēju pasaules </w:t>
      </w:r>
      <w:r w:rsidRPr="008B682A">
        <w:rPr>
          <w:rFonts w:asciiTheme="majorHAnsi" w:eastAsia="Calibri" w:hAnsiTheme="majorHAnsi" w:cstheme="majorHAnsi"/>
          <w:sz w:val="24"/>
          <w:szCs w:val="24"/>
          <w:u w:val="single"/>
          <w:lang w:val="lv-LV"/>
        </w:rPr>
        <w:t>tirgos ir tehnoloģiju un inovāciju balstīta produktivitātes kāpināšana.</w:t>
      </w:r>
    </w:p>
    <w:p w14:paraId="2188C26C"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Produktivitātes dinamika Latvijā pēdējos gados ir bijusi straujāka nekā vidēji ES. Laikā no 2011.gada līdz 2019.gadam produktivitāte ir pieaugusi par 20,2% (vidēji ES-28 – par 5,5%) un produktivitātes plaisa mazinājās gandrīz par 18 procentpunktiem. Tomēr, salīdzinot ar ES augsti attīstītajām valstīm, joprojām </w:t>
      </w:r>
      <w:r w:rsidRPr="008B682A">
        <w:rPr>
          <w:rFonts w:asciiTheme="majorHAnsi" w:eastAsia="Calibri" w:hAnsiTheme="majorHAnsi" w:cstheme="majorHAnsi"/>
          <w:sz w:val="24"/>
          <w:szCs w:val="24"/>
          <w:lang w:val="lv-LV"/>
        </w:rPr>
        <w:lastRenderedPageBreak/>
        <w:t xml:space="preserve">saglabājas atpalicība. 2019.gadā produktivitāte (IKP uz vienu nodarbināto) Latvijas tautsaimniecībā kopumā sasniedza 49,8% (69,3% pēc PPS) no vidējā ES līmeņa. </w:t>
      </w:r>
    </w:p>
    <w:p w14:paraId="169773F1"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Lielāka produktivitātes plaisa Latvijai ir ar ES15 (vecajām ES dalībvalstīm). Vairākas no tām ir arī Latvijai nozīmīgi tirdzniecības partneri. Tāpēc produktivitātes plaisas mazināšana var būt noteicošs konkurētspējas saglabāšanas priekšnosacījums ES vienotājā tirgū, vēl jo vairāk, ņemot vērā to, ka pēdējos gados paātrinās algu konverģences process.</w:t>
      </w:r>
    </w:p>
    <w:p w14:paraId="4B479BB3" w14:textId="77777777"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u w:val="single"/>
          <w:lang w:val="lv-LV"/>
        </w:rPr>
      </w:pPr>
      <w:r w:rsidRPr="008B682A">
        <w:rPr>
          <w:rFonts w:asciiTheme="majorHAnsi" w:eastAsia="Calibri" w:hAnsiTheme="majorHAnsi" w:cstheme="majorHAnsi"/>
          <w:sz w:val="24"/>
          <w:szCs w:val="24"/>
          <w:u w:val="single"/>
          <w:lang w:val="lv-LV"/>
        </w:rPr>
        <w:t xml:space="preserve">Produktivitātes uzlabojumi galvenokārt notiek nozaru līmenī, ko ietekmē prasmīgāks menedžments, tehnoloģiju pilnveidošana, inovācijas, nodarbināto kvalifikācijas celšana, labvēlīgas izmaiņas tirgus konjunktūrā un citi nozarei specifiski faktori. </w:t>
      </w:r>
    </w:p>
    <w:p w14:paraId="152CEFE1" w14:textId="0AD15955" w:rsidR="003F2BDC" w:rsidRPr="008B682A" w:rsidRDefault="003F2BDC"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Latvijā darbaspēks pamatā koncentrējas zemas produktivitātes nozarēs un darbaspēka resursu pārejas process uz augstākas produktivitātes nozarēm ir lēns</w:t>
      </w:r>
      <w:r w:rsidRPr="008B682A">
        <w:rPr>
          <w:rFonts w:asciiTheme="majorHAnsi" w:eastAsia="Calibri" w:hAnsiTheme="majorHAnsi" w:cstheme="majorHAnsi"/>
          <w:sz w:val="24"/>
          <w:szCs w:val="24"/>
          <w:vertAlign w:val="superscript"/>
        </w:rPr>
        <w:footnoteReference w:id="17"/>
      </w:r>
      <w:r w:rsidRPr="008B682A">
        <w:rPr>
          <w:rFonts w:asciiTheme="majorHAnsi" w:eastAsia="Calibri" w:hAnsiTheme="majorHAnsi" w:cstheme="majorHAnsi"/>
          <w:sz w:val="24"/>
          <w:szCs w:val="24"/>
          <w:vertAlign w:val="superscript"/>
          <w:lang w:val="lv-LV"/>
        </w:rPr>
        <w:t xml:space="preserve">. </w:t>
      </w:r>
    </w:p>
    <w:p w14:paraId="1C5CCAC1" w14:textId="4170D6CF" w:rsidR="00852CFD" w:rsidRPr="008B682A" w:rsidRDefault="00852CFD" w:rsidP="0061771B">
      <w:pPr>
        <w:tabs>
          <w:tab w:val="clear" w:pos="850"/>
          <w:tab w:val="clear" w:pos="1191"/>
          <w:tab w:val="clear" w:pos="1531"/>
        </w:tabs>
        <w:spacing w:after="40"/>
        <w:jc w:val="right"/>
        <w:rPr>
          <w:rFonts w:asciiTheme="majorHAnsi" w:eastAsia="Calibri" w:hAnsiTheme="majorHAnsi" w:cstheme="majorHAnsi"/>
          <w:i/>
          <w:sz w:val="18"/>
          <w:szCs w:val="18"/>
          <w:lang w:val="lv-LV"/>
        </w:rPr>
      </w:pPr>
      <w:r w:rsidRPr="008B682A">
        <w:rPr>
          <w:rFonts w:asciiTheme="majorHAnsi" w:eastAsia="Calibri" w:hAnsiTheme="majorHAnsi" w:cstheme="majorHAnsi"/>
          <w:i/>
          <w:sz w:val="18"/>
          <w:szCs w:val="18"/>
          <w:lang w:val="lv-LV"/>
        </w:rPr>
        <w:t>Attēls Nr.</w:t>
      </w:r>
      <w:r w:rsidR="00BE407B">
        <w:rPr>
          <w:rFonts w:asciiTheme="majorHAnsi" w:eastAsia="Calibri" w:hAnsiTheme="majorHAnsi" w:cstheme="majorHAnsi"/>
          <w:i/>
          <w:iCs/>
          <w:sz w:val="18"/>
          <w:szCs w:val="18"/>
          <w:lang w:val="lv-LV"/>
        </w:rPr>
        <w:t>8</w:t>
      </w:r>
    </w:p>
    <w:p w14:paraId="77FB5A02" w14:textId="77777777" w:rsidR="003F2BDC" w:rsidRPr="008B682A" w:rsidRDefault="003F2BDC" w:rsidP="003F2BDC">
      <w:pPr>
        <w:spacing w:after="0"/>
        <w:jc w:val="center"/>
        <w:rPr>
          <w:rFonts w:asciiTheme="majorHAnsi" w:eastAsia="Calibri" w:hAnsiTheme="majorHAnsi" w:cstheme="majorHAnsi"/>
          <w:b/>
          <w:bCs/>
          <w:sz w:val="24"/>
          <w:szCs w:val="24"/>
          <w:lang w:val="lv-LV"/>
        </w:rPr>
      </w:pPr>
    </w:p>
    <w:p w14:paraId="454604FB" w14:textId="1ED91C30" w:rsidR="0061771B" w:rsidRPr="008B682A" w:rsidRDefault="0061771B" w:rsidP="0061771B">
      <w:pPr>
        <w:spacing w:after="0"/>
        <w:jc w:val="center"/>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Nozaru attīstības tendences kopš 2011.gada</w:t>
      </w:r>
    </w:p>
    <w:p w14:paraId="551B7691" w14:textId="77777777" w:rsidR="003F2BDC" w:rsidRPr="008B682A" w:rsidRDefault="003F2BDC" w:rsidP="003F2BDC">
      <w:pPr>
        <w:spacing w:after="0"/>
        <w:jc w:val="center"/>
        <w:rPr>
          <w:rFonts w:asciiTheme="majorHAnsi" w:eastAsia="Calibri" w:hAnsiTheme="majorHAnsi" w:cstheme="majorHAnsi"/>
          <w:b/>
          <w:bCs/>
          <w:sz w:val="10"/>
          <w:szCs w:val="10"/>
          <w:lang w:val="lv-LV"/>
        </w:rPr>
      </w:pPr>
    </w:p>
    <w:p w14:paraId="19A085C6" w14:textId="77777777" w:rsidR="003F2BDC" w:rsidRPr="008B682A" w:rsidRDefault="003F2BDC" w:rsidP="003F2BDC">
      <w:pPr>
        <w:spacing w:after="0"/>
        <w:ind w:left="567"/>
        <w:jc w:val="center"/>
        <w:rPr>
          <w:rFonts w:asciiTheme="majorHAnsi" w:eastAsia="Calibri" w:hAnsiTheme="majorHAnsi" w:cstheme="majorHAnsi"/>
          <w:sz w:val="18"/>
          <w:szCs w:val="18"/>
          <w:lang w:val="lv-LV"/>
        </w:rPr>
      </w:pPr>
      <w:r w:rsidRPr="008B682A">
        <w:rPr>
          <w:rFonts w:asciiTheme="majorHAnsi" w:eastAsia="Calibri" w:hAnsiTheme="majorHAnsi" w:cstheme="majorHAnsi"/>
          <w:sz w:val="18"/>
          <w:szCs w:val="18"/>
          <w:lang w:val="lv-LV"/>
        </w:rPr>
        <w:t>Vertikālā ass – nodarbināto skaita izmaiņas 2017/2011 (%); horizontālā ass – produktivitāte nozarē (% no tautsaimniecības vidējās produktivitātes 2017.g.)</w:t>
      </w:r>
    </w:p>
    <w:p w14:paraId="3E38CDDA" w14:textId="173DE76C" w:rsidR="003F2BDC" w:rsidRPr="008B682A" w:rsidRDefault="0061771B" w:rsidP="003F2BDC">
      <w:pPr>
        <w:spacing w:after="80"/>
        <w:ind w:left="-284"/>
        <w:jc w:val="center"/>
        <w:rPr>
          <w:rFonts w:asciiTheme="majorHAnsi" w:eastAsia="Calibri" w:hAnsiTheme="majorHAnsi" w:cstheme="majorHAnsi"/>
          <w:sz w:val="24"/>
          <w:szCs w:val="24"/>
          <w:lang w:val="lv-LV"/>
        </w:rPr>
      </w:pPr>
      <w:r w:rsidRPr="008B682A">
        <w:rPr>
          <w:rFonts w:asciiTheme="majorHAnsi" w:eastAsia="Calibri" w:hAnsiTheme="majorHAnsi" w:cstheme="majorHAnsi"/>
          <w:noProof/>
          <w:sz w:val="24"/>
          <w:szCs w:val="24"/>
          <w:lang w:val="lv-LV"/>
        </w:rPr>
        <w:drawing>
          <wp:inline distT="0" distB="0" distL="0" distR="0" wp14:anchorId="22F1EAE6" wp14:editId="35CD3D37">
            <wp:extent cx="6117590" cy="2724150"/>
            <wp:effectExtent l="0" t="0" r="0" b="0"/>
            <wp:docPr id="23" name="Chart 23">
              <a:extLst xmlns:a="http://schemas.openxmlformats.org/drawingml/2006/main">
                <a:ext uri="{FF2B5EF4-FFF2-40B4-BE49-F238E27FC236}">
                  <a16:creationId xmlns:a16="http://schemas.microsoft.com/office/drawing/2014/main" id="{F40A3BC2-D5E7-4C0F-8FBB-FCD5A87F0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3E04A1" w14:textId="77777777" w:rsidR="003F2BDC" w:rsidRPr="008B682A" w:rsidRDefault="003F2BDC" w:rsidP="003F2BDC">
      <w:pPr>
        <w:spacing w:before="120" w:after="0"/>
        <w:ind w:left="567"/>
        <w:jc w:val="both"/>
        <w:rPr>
          <w:rFonts w:asciiTheme="majorHAnsi" w:hAnsiTheme="majorHAnsi" w:cstheme="majorHAnsi"/>
          <w:bCs/>
          <w:sz w:val="16"/>
          <w:szCs w:val="16"/>
          <w:lang w:val="lv-LV"/>
        </w:rPr>
      </w:pPr>
      <w:r w:rsidRPr="008B682A">
        <w:rPr>
          <w:rFonts w:asciiTheme="majorHAnsi" w:hAnsiTheme="majorHAnsi" w:cstheme="majorHAnsi"/>
          <w:bCs/>
          <w:sz w:val="16"/>
          <w:szCs w:val="16"/>
          <w:lang w:val="lv-LV"/>
        </w:rPr>
        <w:t>Avots: EUROSTAT</w:t>
      </w:r>
    </w:p>
    <w:p w14:paraId="7A44658F" w14:textId="77777777" w:rsidR="003F2BDC" w:rsidRPr="008B682A" w:rsidRDefault="003F2BDC" w:rsidP="003F2BDC">
      <w:pPr>
        <w:spacing w:before="120" w:after="0"/>
        <w:jc w:val="both"/>
        <w:rPr>
          <w:rFonts w:asciiTheme="majorHAnsi" w:hAnsiTheme="majorHAnsi" w:cstheme="majorHAnsi"/>
          <w:sz w:val="24"/>
          <w:szCs w:val="24"/>
          <w:lang w:val="lv-LV"/>
        </w:rPr>
      </w:pPr>
    </w:p>
    <w:p w14:paraId="2CF90D52" w14:textId="3CE3DAF9" w:rsidR="003F2BDC" w:rsidRPr="008B682A" w:rsidRDefault="0061771B" w:rsidP="003F2BDC">
      <w:pPr>
        <w:spacing w:before="120" w:after="0"/>
        <w:jc w:val="both"/>
        <w:rPr>
          <w:rFonts w:asciiTheme="majorHAnsi" w:hAnsiTheme="majorHAnsi" w:cstheme="majorHAnsi"/>
          <w:bCs/>
          <w:sz w:val="24"/>
          <w:szCs w:val="24"/>
          <w:lang w:val="lv-LV"/>
        </w:rPr>
      </w:pPr>
      <w:r w:rsidRPr="008B682A">
        <w:rPr>
          <w:rFonts w:asciiTheme="majorHAnsi" w:hAnsiTheme="majorHAnsi" w:cstheme="majorHAnsi"/>
          <w:noProof/>
          <w:sz w:val="24"/>
          <w:szCs w:val="24"/>
        </w:rPr>
        <w:drawing>
          <wp:anchor distT="0" distB="0" distL="114300" distR="114300" simplePos="0" relativeHeight="251658259" behindDoc="0" locked="0" layoutInCell="1" allowOverlap="1" wp14:anchorId="1DB241A5" wp14:editId="5A8D2889">
            <wp:simplePos x="0" y="0"/>
            <wp:positionH relativeFrom="margin">
              <wp:align>right</wp:align>
            </wp:positionH>
            <wp:positionV relativeFrom="paragraph">
              <wp:posOffset>102144</wp:posOffset>
            </wp:positionV>
            <wp:extent cx="906780" cy="1247775"/>
            <wp:effectExtent l="19050" t="19050" r="2667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8418" t="18769" r="29121" b="5888"/>
                    <a:stretch/>
                  </pic:blipFill>
                  <pic:spPr bwMode="auto">
                    <a:xfrm>
                      <a:off x="0" y="0"/>
                      <a:ext cx="911389" cy="1253337"/>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227FEC5" w:rsidRPr="008B682A">
        <w:rPr>
          <w:rFonts w:asciiTheme="majorHAnsi" w:hAnsiTheme="majorHAnsi" w:cstheme="majorHAnsi"/>
          <w:sz w:val="24"/>
          <w:szCs w:val="24"/>
          <w:lang w:val="lv-LV"/>
        </w:rPr>
        <w:t>Par neefektīvu resursu izvietošanu un pārdali liecina arī SVF</w:t>
      </w:r>
      <w:r w:rsidR="003F2BDC" w:rsidRPr="008B682A">
        <w:rPr>
          <w:rStyle w:val="FootnoteReference"/>
          <w:rFonts w:asciiTheme="majorHAnsi" w:hAnsiTheme="majorHAnsi" w:cstheme="majorHAnsi"/>
          <w:sz w:val="24"/>
          <w:szCs w:val="24"/>
        </w:rPr>
        <w:footnoteReference w:id="18"/>
      </w:r>
      <w:r w:rsidR="0227FEC5" w:rsidRPr="008B682A">
        <w:rPr>
          <w:rFonts w:asciiTheme="majorHAnsi" w:hAnsiTheme="majorHAnsi" w:cstheme="majorHAnsi"/>
          <w:sz w:val="24"/>
          <w:szCs w:val="24"/>
          <w:lang w:val="lv-LV"/>
        </w:rPr>
        <w:t xml:space="preserve"> un ES pētījumi</w:t>
      </w:r>
      <w:r w:rsidR="003F2BDC" w:rsidRPr="008B682A">
        <w:rPr>
          <w:rStyle w:val="FootnoteReference"/>
          <w:rFonts w:asciiTheme="majorHAnsi" w:hAnsiTheme="majorHAnsi" w:cstheme="majorHAnsi"/>
          <w:sz w:val="24"/>
          <w:szCs w:val="24"/>
        </w:rPr>
        <w:footnoteReference w:id="19"/>
      </w:r>
      <w:r w:rsidR="0227FEC5" w:rsidRPr="008B682A">
        <w:rPr>
          <w:rFonts w:asciiTheme="majorHAnsi" w:hAnsiTheme="majorHAnsi" w:cstheme="majorHAnsi"/>
          <w:sz w:val="24"/>
          <w:szCs w:val="24"/>
          <w:lang w:val="lv-LV"/>
        </w:rPr>
        <w:t>. Arī Latvijas pētnieku pētījumi</w:t>
      </w:r>
      <w:r w:rsidR="003F2BDC" w:rsidRPr="008B682A">
        <w:rPr>
          <w:rStyle w:val="FootnoteReference"/>
          <w:rFonts w:asciiTheme="majorHAnsi" w:hAnsiTheme="majorHAnsi" w:cstheme="majorHAnsi"/>
          <w:sz w:val="24"/>
          <w:szCs w:val="24"/>
        </w:rPr>
        <w:footnoteReference w:id="20"/>
      </w:r>
      <w:r w:rsidR="0227FEC5" w:rsidRPr="008B682A">
        <w:rPr>
          <w:rFonts w:asciiTheme="majorHAnsi" w:hAnsiTheme="majorHAnsi" w:cstheme="majorHAnsi"/>
          <w:sz w:val="24"/>
          <w:szCs w:val="24"/>
          <w:lang w:val="lv-LV"/>
        </w:rPr>
        <w:t xml:space="preserve"> rāda, ka Latvijai ir potenciāli iespējas palielināt produktivitāti, efektīvāk izmantojot esošos resursus. </w:t>
      </w:r>
    </w:p>
    <w:p w14:paraId="6980CBB1" w14:textId="0C5459E7" w:rsidR="003F2BDC" w:rsidRPr="008B682A" w:rsidRDefault="0061771B" w:rsidP="003F2BDC">
      <w:pPr>
        <w:spacing w:after="80"/>
        <w:jc w:val="both"/>
        <w:rPr>
          <w:rFonts w:asciiTheme="majorHAnsi" w:eastAsia="Calibri" w:hAnsiTheme="majorHAnsi" w:cstheme="majorHAnsi"/>
          <w:sz w:val="24"/>
          <w:szCs w:val="24"/>
          <w:lang w:val="lv-LV"/>
        </w:rPr>
      </w:pPr>
      <w:r w:rsidRPr="008B682A">
        <w:rPr>
          <w:rFonts w:asciiTheme="majorHAnsi" w:hAnsiTheme="majorHAnsi" w:cstheme="majorHAnsi"/>
          <w:noProof/>
          <w:sz w:val="24"/>
          <w:szCs w:val="24"/>
        </w:rPr>
        <w:drawing>
          <wp:anchor distT="0" distB="0" distL="114300" distR="114300" simplePos="0" relativeHeight="251658260" behindDoc="0" locked="0" layoutInCell="1" allowOverlap="1" wp14:anchorId="7459088D" wp14:editId="16AA01EF">
            <wp:simplePos x="0" y="0"/>
            <wp:positionH relativeFrom="column">
              <wp:posOffset>-95415</wp:posOffset>
            </wp:positionH>
            <wp:positionV relativeFrom="paragraph">
              <wp:posOffset>232907</wp:posOffset>
            </wp:positionV>
            <wp:extent cx="915035" cy="1177290"/>
            <wp:effectExtent l="0" t="0" r="0" b="3810"/>
            <wp:wrapSquare wrapText="bothSides"/>
            <wp:docPr id="15" name="Picture 15" descr="https://www.apgads.lu.lv/fileadmin/_processed_/b/5/csm_produktivitate_vaks_161dc1e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pgads.lu.lv/fileadmin/_processed_/b/5/csm_produktivitate_vaks_161dc1e59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503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227FEC5" w:rsidRPr="008B682A">
        <w:rPr>
          <w:rFonts w:asciiTheme="majorHAnsi" w:eastAsia="Calibri" w:hAnsiTheme="majorHAnsi" w:cstheme="majorHAnsi"/>
          <w:sz w:val="24"/>
          <w:szCs w:val="24"/>
          <w:lang w:val="lv-LV"/>
        </w:rPr>
        <w:t>Produktivitātes zemo līmeni lielā mērā nosaka mazs investīciju apjoms pētniecībā un attīstībā, uzņēmēju vājās inovatīvās aktivitātes,  esošo resursu neefektīva  sadale. Arī Latvijas uzņēmēju vājā dalība globālās vērtību ķēdēs ir nozīmīgs produktivitātes kāpumu ierobežojošs faktors</w:t>
      </w:r>
      <w:r w:rsidR="003F2BDC" w:rsidRPr="008B682A">
        <w:rPr>
          <w:rStyle w:val="FootnoteReference"/>
          <w:rFonts w:asciiTheme="majorHAnsi" w:eastAsia="Calibri" w:hAnsiTheme="majorHAnsi" w:cstheme="majorHAnsi"/>
          <w:sz w:val="24"/>
          <w:szCs w:val="24"/>
          <w:lang w:val="lv-LV"/>
        </w:rPr>
        <w:footnoteReference w:id="21"/>
      </w:r>
      <w:r w:rsidR="0227FEC5" w:rsidRPr="008B682A">
        <w:rPr>
          <w:rFonts w:asciiTheme="majorHAnsi" w:eastAsia="Calibri" w:hAnsiTheme="majorHAnsi" w:cstheme="majorHAnsi"/>
          <w:sz w:val="24"/>
          <w:szCs w:val="24"/>
          <w:lang w:val="lv-LV"/>
        </w:rPr>
        <w:t>.</w:t>
      </w:r>
    </w:p>
    <w:p w14:paraId="0D133B64" w14:textId="77777777" w:rsidR="003F2BDC" w:rsidRPr="008B682A" w:rsidRDefault="003F2BDC" w:rsidP="003F2BDC">
      <w:pPr>
        <w:spacing w:after="80"/>
        <w:ind w:left="567"/>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Ilgtermiņa tendences liecina, ka produktivitātes dinamika kļūst mērenāka. Pēc globālās finanšu krīzes (2011.-2019.) produktivitātes ikgadējie pieauguma tempi ir gandrīz trīs reizes lēnāki nekā pirms krīzes (1996.-2007.). Palēninoties produktivitātes dinamikai, arī </w:t>
      </w:r>
      <w:r w:rsidRPr="008B682A">
        <w:rPr>
          <w:rFonts w:asciiTheme="majorHAnsi" w:eastAsia="Calibri" w:hAnsiTheme="majorHAnsi" w:cstheme="majorHAnsi"/>
          <w:sz w:val="24"/>
          <w:szCs w:val="24"/>
          <w:lang w:val="lv-LV"/>
        </w:rPr>
        <w:lastRenderedPageBreak/>
        <w:t xml:space="preserve">konverģences tempi kļūst lēnāki. Šādas tendences pastiprina konkurētspējas mazināšanās riskus, kā arī riskus iekļūt vidējo ienākumu slazdā. </w:t>
      </w:r>
    </w:p>
    <w:p w14:paraId="35DA28FF" w14:textId="77777777" w:rsidR="00AC104D" w:rsidRPr="008B682A" w:rsidRDefault="00AC104D" w:rsidP="00FF09F5">
      <w:pPr>
        <w:tabs>
          <w:tab w:val="clear" w:pos="850"/>
          <w:tab w:val="clear" w:pos="1191"/>
          <w:tab w:val="clear" w:pos="1531"/>
        </w:tabs>
        <w:spacing w:after="80"/>
        <w:jc w:val="both"/>
        <w:rPr>
          <w:rFonts w:asciiTheme="majorHAnsi" w:eastAsia="Calibri" w:hAnsiTheme="majorHAnsi" w:cstheme="majorHAnsi"/>
          <w:b/>
          <w:sz w:val="24"/>
          <w:szCs w:val="24"/>
          <w:lang w:val="lv-LV"/>
        </w:rPr>
      </w:pPr>
    </w:p>
    <w:p w14:paraId="0D6384EC" w14:textId="77777777" w:rsidR="00212B1E" w:rsidRPr="008B682A" w:rsidRDefault="00212B1E" w:rsidP="00FF09F5">
      <w:pPr>
        <w:tabs>
          <w:tab w:val="clear" w:pos="850"/>
          <w:tab w:val="clear" w:pos="1191"/>
          <w:tab w:val="clear" w:pos="1531"/>
        </w:tabs>
        <w:spacing w:after="80"/>
        <w:jc w:val="both"/>
        <w:rPr>
          <w:rFonts w:asciiTheme="majorHAnsi" w:eastAsia="Calibri" w:hAnsiTheme="majorHAnsi" w:cstheme="majorHAnsi"/>
          <w:sz w:val="24"/>
          <w:szCs w:val="24"/>
          <w:lang w:val="lv-LV"/>
        </w:rPr>
      </w:pPr>
      <w:r w:rsidRPr="008B682A">
        <w:rPr>
          <w:rFonts w:asciiTheme="majorHAnsi" w:eastAsia="Calibri" w:hAnsiTheme="majorHAnsi" w:cstheme="majorHAnsi"/>
          <w:b/>
          <w:sz w:val="24"/>
          <w:szCs w:val="24"/>
          <w:lang w:val="lv-LV"/>
        </w:rPr>
        <w:t>Latvijas pozīcijas starptautiskajos reitingos uzlabojas, tomēr inovāciju sniegumam ir zems vērtējums.</w:t>
      </w:r>
    </w:p>
    <w:bookmarkEnd w:id="12"/>
    <w:p w14:paraId="3DEF13BF" w14:textId="77777777" w:rsidR="003A3C90" w:rsidRPr="008B682A" w:rsidRDefault="003A3C90" w:rsidP="00FF09F5">
      <w:pPr>
        <w:spacing w:after="8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Pasaules ekonomikas foruma ziņojumā jaunajā </w:t>
      </w:r>
      <w:r w:rsidRPr="008B682A">
        <w:rPr>
          <w:rFonts w:asciiTheme="majorHAnsi" w:hAnsiTheme="majorHAnsi" w:cstheme="majorHAnsi"/>
          <w:b/>
          <w:bCs/>
          <w:sz w:val="24"/>
          <w:szCs w:val="24"/>
          <w:lang w:val="lv-LV"/>
        </w:rPr>
        <w:t>GLOBĀLĀS KONKURĒTSPĒJAS INDEKSĀ (GCI 4.0)</w:t>
      </w:r>
      <w:r w:rsidRPr="008B682A">
        <w:rPr>
          <w:rFonts w:asciiTheme="majorHAnsi" w:hAnsiTheme="majorHAnsi" w:cstheme="majorHAnsi"/>
          <w:sz w:val="24"/>
          <w:szCs w:val="24"/>
          <w:lang w:val="lv-LV"/>
        </w:rPr>
        <w:t xml:space="preserve"> 2019.gadam Latvija ierindota 41.vietā starp 140 apsekotajām pasaules ekonomikām. Latvijas sniegums 2019.gadā</w:t>
      </w:r>
      <w:r w:rsidR="00BB56A0"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salīdzinot ar vidējo Eiropas un Ziemeļamerikas valstu sniegumiem</w:t>
      </w:r>
      <w:r w:rsidR="00BB56A0"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ir labāks 2 pīlāros (makroekonomiskā stabilitāte un IKT ieviešana), sliktāks 4 pīlāros (veselība, finanšu sistēma, tirgus lielums un inovācijas spējas), bet pārējos (infrastruktūra, prasmes, produktu tirgus, darba tirgus, uzņēmējdarbības dinamisms un institūcijas) ir līdzīgs. </w:t>
      </w:r>
    </w:p>
    <w:p w14:paraId="17D56134" w14:textId="77777777" w:rsidR="0083249A" w:rsidRPr="008B682A" w:rsidRDefault="0083249A" w:rsidP="0083249A">
      <w:pPr>
        <w:spacing w:after="8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Pasaules bankas pētījumā Doing Business 2020</w:t>
      </w:r>
      <w:r w:rsidR="00F04F6D" w:rsidRPr="008B682A">
        <w:rPr>
          <w:rFonts w:asciiTheme="majorHAnsi" w:hAnsiTheme="majorHAnsi" w:cstheme="majorHAnsi"/>
          <w:sz w:val="24"/>
          <w:szCs w:val="24"/>
          <w:lang w:val="lv-LV"/>
        </w:rPr>
        <w:t xml:space="preserve"> </w:t>
      </w:r>
      <w:r w:rsidR="00F04F6D" w:rsidRPr="008B682A">
        <w:rPr>
          <w:rFonts w:asciiTheme="majorHAnsi" w:hAnsiTheme="majorHAnsi" w:cstheme="majorHAnsi"/>
          <w:i/>
          <w:iCs/>
          <w:sz w:val="24"/>
          <w:szCs w:val="24"/>
          <w:lang w:val="lv-LV"/>
        </w:rPr>
        <w:t>(Doing Business 2020)</w:t>
      </w:r>
      <w:r w:rsidR="00F04F6D" w:rsidRPr="008B682A">
        <w:rPr>
          <w:rFonts w:asciiTheme="majorHAnsi" w:hAnsiTheme="majorHAnsi" w:cstheme="majorHAnsi"/>
          <w:sz w:val="24"/>
          <w:szCs w:val="24"/>
          <w:lang w:val="lv-LV"/>
        </w:rPr>
        <w:t xml:space="preserve"> </w:t>
      </w:r>
      <w:r w:rsidR="00364A4F" w:rsidRPr="008B682A">
        <w:rPr>
          <w:rFonts w:asciiTheme="majorHAnsi" w:hAnsiTheme="majorHAnsi" w:cstheme="majorHAnsi"/>
          <w:sz w:val="24"/>
          <w:szCs w:val="24"/>
          <w:lang w:val="lv-LV"/>
        </w:rPr>
        <w:t xml:space="preserve">Latvija </w:t>
      </w:r>
      <w:r w:rsidR="00EB60C8" w:rsidRPr="008B682A">
        <w:rPr>
          <w:rFonts w:asciiTheme="majorHAnsi" w:hAnsiTheme="majorHAnsi" w:cstheme="majorHAnsi"/>
          <w:sz w:val="24"/>
          <w:szCs w:val="24"/>
          <w:lang w:val="lv-LV"/>
        </w:rPr>
        <w:t>tāpat kā pērn, ie</w:t>
      </w:r>
      <w:r w:rsidR="00DE0D0F" w:rsidRPr="008B682A">
        <w:rPr>
          <w:rFonts w:asciiTheme="majorHAnsi" w:hAnsiTheme="majorHAnsi" w:cstheme="majorHAnsi"/>
          <w:sz w:val="24"/>
          <w:szCs w:val="24"/>
          <w:lang w:val="lv-LV"/>
        </w:rPr>
        <w:t>rindojusies</w:t>
      </w:r>
      <w:r w:rsidR="00EB60C8" w:rsidRPr="008B682A">
        <w:rPr>
          <w:rFonts w:asciiTheme="majorHAnsi" w:hAnsiTheme="majorHAnsi" w:cstheme="majorHAnsi"/>
          <w:sz w:val="24"/>
          <w:szCs w:val="24"/>
          <w:lang w:val="lv-LV"/>
        </w:rPr>
        <w:t xml:space="preserve"> 19.viet</w:t>
      </w:r>
      <w:r w:rsidR="00DE0D0F" w:rsidRPr="008B682A">
        <w:rPr>
          <w:rFonts w:asciiTheme="majorHAnsi" w:hAnsiTheme="majorHAnsi" w:cstheme="majorHAnsi"/>
          <w:sz w:val="24"/>
          <w:szCs w:val="24"/>
          <w:lang w:val="lv-LV"/>
        </w:rPr>
        <w:t>ā</w:t>
      </w:r>
      <w:r w:rsidR="00EB60C8" w:rsidRPr="008B682A">
        <w:rPr>
          <w:rFonts w:asciiTheme="majorHAnsi" w:hAnsiTheme="majorHAnsi" w:cstheme="majorHAnsi"/>
          <w:sz w:val="24"/>
          <w:szCs w:val="24"/>
          <w:lang w:val="lv-LV"/>
        </w:rPr>
        <w:t xml:space="preserve"> 190 valstu konkurencē, aiz sevis atstājot 171 ekonomiku. </w:t>
      </w:r>
      <w:r w:rsidR="00E2523F" w:rsidRPr="008B682A">
        <w:rPr>
          <w:rFonts w:asciiTheme="majorHAnsi" w:hAnsiTheme="majorHAnsi" w:cstheme="majorHAnsi"/>
          <w:sz w:val="24"/>
          <w:szCs w:val="24"/>
          <w:lang w:val="lv-LV"/>
        </w:rPr>
        <w:t xml:space="preserve">Latvijai astoņās no desmit </w:t>
      </w:r>
      <w:r w:rsidR="00E2523F" w:rsidRPr="008B682A">
        <w:rPr>
          <w:rFonts w:asciiTheme="majorHAnsi" w:hAnsiTheme="majorHAnsi" w:cstheme="majorHAnsi"/>
          <w:i/>
          <w:iCs/>
          <w:sz w:val="24"/>
          <w:szCs w:val="24"/>
          <w:lang w:val="lv-LV"/>
        </w:rPr>
        <w:t>Doing Business 2020</w:t>
      </w:r>
      <w:r w:rsidR="00E2523F" w:rsidRPr="008B682A">
        <w:rPr>
          <w:rFonts w:asciiTheme="majorHAnsi" w:hAnsiTheme="majorHAnsi" w:cstheme="majorHAnsi"/>
          <w:sz w:val="24"/>
          <w:szCs w:val="24"/>
          <w:lang w:val="lv-LV"/>
        </w:rPr>
        <w:t xml:space="preserve"> vērtētajām pozīcijām izdevies sasniegt augstāku procentpunktu skaitu nekā iepriekš vai tas saglabāts nemainīgs.</w:t>
      </w:r>
      <w:r w:rsidR="00272862" w:rsidRPr="008B682A">
        <w:rPr>
          <w:rFonts w:asciiTheme="majorHAnsi" w:hAnsiTheme="majorHAnsi" w:cstheme="majorHAnsi"/>
          <w:lang w:val="lv-LV"/>
        </w:rPr>
        <w:t xml:space="preserve"> </w:t>
      </w:r>
      <w:r w:rsidR="00272862" w:rsidRPr="008B682A">
        <w:rPr>
          <w:rFonts w:asciiTheme="majorHAnsi" w:hAnsiTheme="majorHAnsi" w:cstheme="majorHAnsi"/>
          <w:sz w:val="24"/>
          <w:szCs w:val="24"/>
          <w:lang w:val="lv-LV"/>
        </w:rPr>
        <w:t>Latvijai izdevies būtiski uzlabot vērtējumu pozīcijā “Investoru (mazākuma) tiesību aizsardzība”, kur no 51.vietas pērn Latvija pakāpusies uz 45.vietu, kā arī pozīcijā “Līgumsaistību izpilde”, kur no 20.vietas pērn Latvija ir pakāpusies uz augsto 15.vietu.</w:t>
      </w:r>
    </w:p>
    <w:p w14:paraId="6FFEC10F" w14:textId="77777777" w:rsidR="003A3C90" w:rsidRPr="008B682A" w:rsidRDefault="003A3C90" w:rsidP="00FF09F5">
      <w:pPr>
        <w:spacing w:after="8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Eiropas Komisijas ikgadēji publicētajā </w:t>
      </w:r>
      <w:r w:rsidRPr="008B682A">
        <w:rPr>
          <w:rFonts w:asciiTheme="majorHAnsi" w:hAnsiTheme="majorHAnsi" w:cstheme="majorHAnsi"/>
          <w:b/>
          <w:bCs/>
          <w:sz w:val="24"/>
          <w:szCs w:val="24"/>
          <w:lang w:val="lv-LV"/>
        </w:rPr>
        <w:t>EIROPAS INOVĀCIJAS REZULTĀTU PĀRSKATĀ 2019</w:t>
      </w:r>
      <w:r w:rsidRPr="008B682A">
        <w:rPr>
          <w:rFonts w:asciiTheme="majorHAnsi" w:hAnsiTheme="majorHAnsi" w:cstheme="majorHAnsi"/>
          <w:sz w:val="24"/>
          <w:szCs w:val="24"/>
          <w:lang w:val="lv-LV"/>
        </w:rPr>
        <w:t xml:space="preserve"> (</w:t>
      </w:r>
      <w:r w:rsidRPr="008B682A">
        <w:rPr>
          <w:rFonts w:asciiTheme="majorHAnsi" w:hAnsiTheme="majorHAnsi" w:cstheme="majorHAnsi"/>
          <w:i/>
          <w:iCs/>
          <w:sz w:val="24"/>
          <w:szCs w:val="24"/>
          <w:lang w:val="lv-LV"/>
        </w:rPr>
        <w:t>European Innovation Scoreboard 2019</w:t>
      </w:r>
      <w:r w:rsidRPr="008B682A">
        <w:rPr>
          <w:rFonts w:asciiTheme="majorHAnsi" w:hAnsiTheme="majorHAnsi" w:cstheme="majorHAnsi"/>
          <w:sz w:val="24"/>
          <w:szCs w:val="24"/>
          <w:lang w:val="lv-LV"/>
        </w:rPr>
        <w:t xml:space="preserve">) Latvija 28 ES valstu vidū ir ierindojusies 24.vietā un </w:t>
      </w:r>
      <w:r w:rsidRPr="008B682A">
        <w:rPr>
          <w:rFonts w:asciiTheme="majorHAnsi" w:hAnsiTheme="majorHAnsi" w:cstheme="majorHAnsi"/>
          <w:color w:val="000000"/>
          <w:sz w:val="24"/>
          <w:szCs w:val="24"/>
          <w:lang w:val="lv-LV"/>
        </w:rPr>
        <w:t xml:space="preserve">ceturto gadu pēc kārtas </w:t>
      </w:r>
      <w:r w:rsidRPr="008B682A">
        <w:rPr>
          <w:rFonts w:asciiTheme="majorHAnsi" w:hAnsiTheme="majorHAnsi" w:cstheme="majorHAnsi"/>
          <w:sz w:val="24"/>
          <w:szCs w:val="24"/>
          <w:lang w:val="lv-LV"/>
        </w:rPr>
        <w:t>ir iekļauta mēreno novatoru valstu grupā. Finanses un atbalsts, ietekme uz nodarbinātību un inovācijai draudzīga vide ir Latvijas spēcīgākās inovācijas dimensijas.</w:t>
      </w:r>
      <w:r w:rsidRPr="008B682A">
        <w:rPr>
          <w:rFonts w:asciiTheme="majorHAnsi" w:hAnsiTheme="majorHAnsi" w:cstheme="majorHAnsi"/>
          <w:color w:val="000000"/>
          <w:sz w:val="24"/>
          <w:szCs w:val="24"/>
          <w:lang w:val="lv-LV"/>
        </w:rPr>
        <w:t xml:space="preserve"> </w:t>
      </w:r>
      <w:r w:rsidRPr="008B682A">
        <w:rPr>
          <w:rFonts w:asciiTheme="majorHAnsi" w:hAnsiTheme="majorHAnsi" w:cstheme="majorHAnsi"/>
          <w:sz w:val="24"/>
          <w:szCs w:val="24"/>
          <w:lang w:val="lv-LV"/>
        </w:rPr>
        <w:t xml:space="preserve">Inovatori, pētniecības sistēmas un uzņēmumu investīcijas </w:t>
      </w:r>
      <w:r w:rsidRPr="008B682A">
        <w:rPr>
          <w:rFonts w:asciiTheme="majorHAnsi" w:hAnsiTheme="majorHAnsi" w:cstheme="majorHAnsi"/>
          <w:color w:val="000000"/>
          <w:sz w:val="24"/>
          <w:szCs w:val="24"/>
          <w:lang w:val="lv-LV"/>
        </w:rPr>
        <w:t>ir visvājākās inovācijas dimensijas</w:t>
      </w:r>
      <w:r w:rsidRPr="008B682A">
        <w:rPr>
          <w:rFonts w:asciiTheme="majorHAnsi" w:hAnsiTheme="majorHAnsi" w:cstheme="majorHAnsi"/>
          <w:sz w:val="24"/>
          <w:szCs w:val="24"/>
          <w:lang w:val="lv-LV"/>
        </w:rPr>
        <w:t>.</w:t>
      </w:r>
    </w:p>
    <w:p w14:paraId="1B414CFE" w14:textId="1B09A56C" w:rsidR="00FF09F5" w:rsidRPr="008B682A" w:rsidRDefault="003A3C90" w:rsidP="062C2F47">
      <w:pPr>
        <w:spacing w:after="8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PASAULES INOVĀCIJAS INDEKSĀ 2019</w:t>
      </w:r>
      <w:r w:rsidRPr="008B682A">
        <w:rPr>
          <w:rFonts w:asciiTheme="majorHAnsi" w:hAnsiTheme="majorHAnsi" w:cstheme="majorHAnsi"/>
          <w:sz w:val="24"/>
          <w:szCs w:val="24"/>
          <w:lang w:val="lv-LV"/>
        </w:rPr>
        <w:t xml:space="preserve"> (</w:t>
      </w:r>
      <w:r w:rsidRPr="008B682A">
        <w:rPr>
          <w:rFonts w:asciiTheme="majorHAnsi" w:hAnsiTheme="majorHAnsi" w:cstheme="majorHAnsi"/>
          <w:i/>
          <w:iCs/>
          <w:sz w:val="24"/>
          <w:szCs w:val="24"/>
          <w:lang w:val="lv-LV"/>
        </w:rPr>
        <w:t>Global Innovation Index 2019</w:t>
      </w:r>
      <w:r w:rsidRPr="008B682A">
        <w:rPr>
          <w:rFonts w:asciiTheme="majorHAnsi" w:hAnsiTheme="majorHAnsi" w:cstheme="majorHAnsi"/>
          <w:sz w:val="24"/>
          <w:szCs w:val="24"/>
          <w:lang w:val="lv-LV"/>
        </w:rPr>
        <w:t xml:space="preserve">) Latvija ir ierindojusies 34.vietā starp 129 apsekotajām valstīm. </w:t>
      </w:r>
      <w:r w:rsidRPr="008B682A">
        <w:rPr>
          <w:rFonts w:asciiTheme="majorHAnsi" w:hAnsiTheme="majorHAnsi" w:cstheme="majorHAnsi"/>
          <w:color w:val="000000" w:themeColor="text1"/>
          <w:sz w:val="24"/>
          <w:szCs w:val="24"/>
          <w:lang w:val="lv-LV"/>
        </w:rPr>
        <w:t xml:space="preserve">Kā Latvijas stiprās puses ir izcelti: skolēnu un skolotāju attiecība vidējās izglītības iestādēs, augstskolā uzņemto vidējo izglītību ieguvušo īpatsvars, atbilstība vides vadības sistēmas standartiem, </w:t>
      </w:r>
      <w:r w:rsidR="00FC3485" w:rsidRPr="008B682A">
        <w:rPr>
          <w:rFonts w:asciiTheme="majorHAnsi" w:hAnsiTheme="majorHAnsi" w:cstheme="majorHAnsi"/>
          <w:color w:val="000000" w:themeColor="text1"/>
          <w:sz w:val="24"/>
          <w:szCs w:val="24"/>
          <w:lang w:val="lv-LV"/>
        </w:rPr>
        <w:t xml:space="preserve">ārvalstu finansējums </w:t>
      </w:r>
      <w:r w:rsidRPr="008B682A">
        <w:rPr>
          <w:rFonts w:asciiTheme="majorHAnsi" w:hAnsiTheme="majorHAnsi" w:cstheme="majorHAnsi"/>
          <w:color w:val="000000" w:themeColor="text1"/>
          <w:sz w:val="24"/>
          <w:szCs w:val="24"/>
          <w:lang w:val="lv-LV"/>
        </w:rPr>
        <w:t xml:space="preserve">pētniecībai un attīstībai, </w:t>
      </w:r>
      <w:r w:rsidR="00FC3485" w:rsidRPr="008B682A">
        <w:rPr>
          <w:rFonts w:asciiTheme="majorHAnsi" w:hAnsiTheme="majorHAnsi" w:cstheme="majorHAnsi"/>
          <w:color w:val="000000" w:themeColor="text1"/>
          <w:sz w:val="24"/>
          <w:szCs w:val="24"/>
          <w:lang w:val="lv-LV"/>
        </w:rPr>
        <w:t>produktivitātes</w:t>
      </w:r>
      <w:r w:rsidRPr="008B682A">
        <w:rPr>
          <w:rFonts w:asciiTheme="majorHAnsi" w:hAnsiTheme="majorHAnsi" w:cstheme="majorHAnsi"/>
          <w:color w:val="000000" w:themeColor="text1"/>
          <w:sz w:val="24"/>
          <w:szCs w:val="24"/>
          <w:lang w:val="lv-LV"/>
        </w:rPr>
        <w:t xml:space="preserve"> </w:t>
      </w:r>
      <w:r w:rsidR="00FC3485" w:rsidRPr="008B682A">
        <w:rPr>
          <w:rFonts w:asciiTheme="majorHAnsi" w:hAnsiTheme="majorHAnsi" w:cstheme="majorHAnsi"/>
          <w:color w:val="000000" w:themeColor="text1"/>
          <w:sz w:val="24"/>
          <w:szCs w:val="24"/>
          <w:lang w:val="lv-LV"/>
        </w:rPr>
        <w:t>kāp</w:t>
      </w:r>
      <w:r w:rsidRPr="008B682A">
        <w:rPr>
          <w:rFonts w:asciiTheme="majorHAnsi" w:hAnsiTheme="majorHAnsi" w:cstheme="majorHAnsi"/>
          <w:color w:val="000000" w:themeColor="text1"/>
          <w:sz w:val="24"/>
          <w:szCs w:val="24"/>
          <w:lang w:val="lv-LV"/>
        </w:rPr>
        <w:t>ums, ka arī radošo industriju pieaugums.</w:t>
      </w:r>
      <w:r w:rsidR="00E23DCC" w:rsidRPr="008B682A">
        <w:rPr>
          <w:rFonts w:asciiTheme="majorHAnsi" w:hAnsiTheme="majorHAnsi" w:cstheme="majorHAnsi"/>
          <w:color w:val="000000" w:themeColor="text1"/>
          <w:sz w:val="24"/>
          <w:szCs w:val="24"/>
          <w:lang w:val="lv-LV"/>
        </w:rPr>
        <w:t xml:space="preserve"> </w:t>
      </w:r>
      <w:r w:rsidR="003F2BDC" w:rsidRPr="008B682A">
        <w:rPr>
          <w:rFonts w:asciiTheme="majorHAnsi" w:eastAsia="Calibri" w:hAnsiTheme="majorHAnsi" w:cstheme="majorHAnsi"/>
          <w:sz w:val="24"/>
          <w:szCs w:val="24"/>
          <w:lang w:val="lv-LV"/>
        </w:rPr>
        <w:t>Latvijas konkurētspēju būtiski vājina institucionālās nepilnības</w:t>
      </w:r>
      <w:r w:rsidR="0061771B" w:rsidRPr="008B682A">
        <w:rPr>
          <w:rFonts w:asciiTheme="majorHAnsi" w:eastAsia="Calibri" w:hAnsiTheme="majorHAnsi" w:cstheme="majorHAnsi"/>
          <w:sz w:val="24"/>
          <w:szCs w:val="24"/>
          <w:lang w:val="lv-LV"/>
        </w:rPr>
        <w:t xml:space="preserve"> (nepilnības normatīvajā regulējums, neefektīva birokrātija, neefektīva tiesu sistēmu u.c.),</w:t>
      </w:r>
      <w:r w:rsidR="00B45D21" w:rsidRPr="008B682A">
        <w:rPr>
          <w:rFonts w:asciiTheme="majorHAnsi" w:eastAsia="Calibri" w:hAnsiTheme="majorHAnsi" w:cstheme="majorHAnsi"/>
          <w:sz w:val="24"/>
          <w:szCs w:val="24"/>
          <w:lang w:val="lv-LV"/>
        </w:rPr>
        <w:t xml:space="preserve"> infrastruktūras nepietiekama</w:t>
      </w:r>
      <w:r w:rsidR="00E23DCC" w:rsidRPr="008B682A">
        <w:rPr>
          <w:rFonts w:asciiTheme="majorHAnsi" w:eastAsia="Calibri" w:hAnsiTheme="majorHAnsi" w:cstheme="majorHAnsi"/>
          <w:sz w:val="24"/>
          <w:szCs w:val="24"/>
          <w:lang w:val="lv-LV"/>
        </w:rPr>
        <w:t xml:space="preserve"> </w:t>
      </w:r>
      <w:r w:rsidR="00B45D21" w:rsidRPr="008B682A">
        <w:rPr>
          <w:rFonts w:asciiTheme="majorHAnsi" w:eastAsia="Calibri" w:hAnsiTheme="majorHAnsi" w:cstheme="majorHAnsi"/>
          <w:sz w:val="24"/>
          <w:szCs w:val="24"/>
          <w:lang w:val="lv-LV"/>
        </w:rPr>
        <w:t xml:space="preserve">kvalitāte, zems inovācijas sniegums, kā arī nepietiekama uzņēmējdarbības attīstība un kvalitāte. </w:t>
      </w:r>
      <w:r w:rsidR="00B45D21" w:rsidRPr="008B682A">
        <w:rPr>
          <w:rFonts w:asciiTheme="majorHAnsi" w:hAnsiTheme="majorHAnsi" w:cstheme="majorHAnsi"/>
          <w:sz w:val="24"/>
          <w:szCs w:val="24"/>
          <w:lang w:val="lv-LV"/>
        </w:rPr>
        <w:t>Konkurētspēja lielākoties joprojām balstās uz salīdzinoši zemām darbaspēka izmaksām, mazākā mērā uz tehnoloģiskiem jauninājumiem un inovāciju.</w:t>
      </w:r>
    </w:p>
    <w:p w14:paraId="33337F85" w14:textId="77777777" w:rsidR="003F2BDC" w:rsidRPr="008B682A" w:rsidRDefault="003F2BDC" w:rsidP="003F2BDC">
      <w:pPr>
        <w:spacing w:after="80"/>
        <w:ind w:left="567"/>
        <w:jc w:val="both"/>
        <w:rPr>
          <w:rFonts w:asciiTheme="majorHAnsi" w:eastAsia="Calibri" w:hAnsiTheme="majorHAnsi" w:cstheme="majorHAnsi"/>
          <w:sz w:val="24"/>
          <w:szCs w:val="24"/>
          <w:lang w:val="lv-LV"/>
        </w:rPr>
      </w:pPr>
    </w:p>
    <w:p w14:paraId="59AFE396" w14:textId="77777777" w:rsidR="005263BB" w:rsidRPr="008B682A" w:rsidRDefault="004D7795" w:rsidP="00294C81">
      <w:pPr>
        <w:spacing w:after="80"/>
        <w:jc w:val="both"/>
        <w:rPr>
          <w:rFonts w:asciiTheme="majorHAnsi" w:eastAsia="Calibri" w:hAnsiTheme="majorHAnsi" w:cstheme="majorHAnsi"/>
          <w:sz w:val="24"/>
          <w:szCs w:val="24"/>
          <w:lang w:val="lv-LV"/>
        </w:rPr>
      </w:pPr>
      <w:r w:rsidRPr="008B682A">
        <w:rPr>
          <w:rFonts w:asciiTheme="majorHAnsi" w:eastAsia="Calibri" w:hAnsiTheme="majorHAnsi" w:cstheme="majorHAnsi"/>
          <w:b/>
          <w:bCs/>
          <w:sz w:val="24"/>
          <w:szCs w:val="24"/>
          <w:lang w:val="lv-LV"/>
        </w:rPr>
        <w:t>Privātā sektora R&amp;D izdevumi joprojām ir zemā līmenī, kas lielā mērā ir saistīts ar tautsaimniecības struktūru un institucionāliem šķēršļiem.</w:t>
      </w:r>
    </w:p>
    <w:p w14:paraId="4BBADC44" w14:textId="448F0412" w:rsidR="001D3165" w:rsidRPr="008B682A" w:rsidRDefault="005263BB" w:rsidP="00294C81">
      <w:pPr>
        <w:spacing w:after="8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Latvijas kopējie izdevumi P&amp;A būtiski atpaliek no mērķa rādītāja (1,5% no IKP). 2018.gadā tie bija 186,2 milj. EUR un veidoja 0,63% no IKP. Ieguldījumi P&amp;A Latvijā laikā no 2013.</w:t>
      </w:r>
      <w:r w:rsidR="00E23DCC" w:rsidRPr="008B682A">
        <w:rPr>
          <w:rFonts w:asciiTheme="majorHAnsi" w:eastAsia="Calibri" w:hAnsiTheme="majorHAnsi" w:cstheme="majorHAnsi"/>
          <w:sz w:val="24"/>
          <w:szCs w:val="24"/>
          <w:lang w:val="lv-LV"/>
        </w:rPr>
        <w:t>gada</w:t>
      </w:r>
      <w:r w:rsidRPr="008B682A">
        <w:rPr>
          <w:rFonts w:asciiTheme="majorHAnsi" w:eastAsia="Calibri" w:hAnsiTheme="majorHAnsi" w:cstheme="majorHAnsi"/>
          <w:sz w:val="24"/>
          <w:szCs w:val="24"/>
          <w:lang w:val="lv-LV"/>
        </w:rPr>
        <w:t xml:space="preserve"> līdz 2018.gadam veidoja 0,6% no IKP (tai skaitā 2018.gadā 0,63% no IKP) un to ikgadējā dinamika bija mērena. Saglabājoties esošām tendencēm</w:t>
      </w:r>
      <w:r w:rsidR="00266D53" w:rsidRPr="008B682A">
        <w:rPr>
          <w:rFonts w:asciiTheme="majorHAnsi" w:eastAsia="Calibri" w:hAnsiTheme="majorHAnsi" w:cstheme="majorHAnsi"/>
          <w:sz w:val="24"/>
          <w:szCs w:val="24"/>
          <w:lang w:val="lv-LV"/>
        </w:rPr>
        <w:t>,</w:t>
      </w:r>
      <w:r w:rsidRPr="008B682A">
        <w:rPr>
          <w:rFonts w:asciiTheme="majorHAnsi" w:eastAsia="Calibri" w:hAnsiTheme="majorHAnsi" w:cstheme="majorHAnsi"/>
          <w:sz w:val="24"/>
          <w:szCs w:val="24"/>
          <w:lang w:val="lv-LV"/>
        </w:rPr>
        <w:t xml:space="preserve"> izvirzītais mērķis </w:t>
      </w:r>
      <w:r w:rsidR="00C31890" w:rsidRPr="008B682A">
        <w:rPr>
          <w:rFonts w:asciiTheme="majorHAnsi" w:eastAsia="Calibri" w:hAnsiTheme="majorHAnsi" w:cstheme="majorHAnsi"/>
          <w:sz w:val="24"/>
          <w:szCs w:val="24"/>
          <w:lang w:val="lv-LV"/>
        </w:rPr>
        <w:t>2020.gadam</w:t>
      </w:r>
      <w:r w:rsidR="003F2BDC" w:rsidRPr="008B682A">
        <w:rPr>
          <w:rFonts w:asciiTheme="majorHAnsi" w:eastAsia="Calibri" w:hAnsiTheme="majorHAnsi" w:cstheme="majorHAnsi"/>
          <w:sz w:val="24"/>
          <w:szCs w:val="24"/>
          <w:lang w:val="lv-LV"/>
        </w:rPr>
        <w:t xml:space="preserve"> </w:t>
      </w:r>
      <w:r w:rsidR="0061771B" w:rsidRPr="008B682A">
        <w:rPr>
          <w:rFonts w:asciiTheme="majorHAnsi" w:eastAsia="Calibri" w:hAnsiTheme="majorHAnsi" w:cstheme="majorHAnsi"/>
          <w:sz w:val="24"/>
          <w:szCs w:val="24"/>
          <w:lang w:val="lv-LV"/>
        </w:rPr>
        <w:t xml:space="preserve">– 1,5% no IKP </w:t>
      </w:r>
      <w:r w:rsidRPr="008B682A">
        <w:rPr>
          <w:rFonts w:asciiTheme="majorHAnsi" w:eastAsia="Calibri" w:hAnsiTheme="majorHAnsi" w:cstheme="majorHAnsi"/>
          <w:sz w:val="24"/>
          <w:szCs w:val="24"/>
          <w:lang w:val="lv-LV"/>
        </w:rPr>
        <w:t>P&amp;A ieguldījumiem</w:t>
      </w:r>
      <w:r w:rsidR="001730BB" w:rsidRPr="008B682A">
        <w:rPr>
          <w:rFonts w:asciiTheme="majorHAnsi" w:eastAsia="Calibri" w:hAnsiTheme="majorHAnsi" w:cstheme="majorHAnsi"/>
          <w:sz w:val="24"/>
          <w:szCs w:val="24"/>
          <w:lang w:val="lv-LV"/>
        </w:rPr>
        <w:t>,</w:t>
      </w:r>
      <w:r w:rsidRPr="008B682A">
        <w:rPr>
          <w:rFonts w:asciiTheme="majorHAnsi" w:eastAsia="Calibri" w:hAnsiTheme="majorHAnsi" w:cstheme="majorHAnsi"/>
          <w:sz w:val="24"/>
          <w:szCs w:val="24"/>
          <w:lang w:val="lv-LV"/>
        </w:rPr>
        <w:t xml:space="preserve"> netiks sasniegts</w:t>
      </w:r>
      <w:r w:rsidR="003F2BDC" w:rsidRPr="008B682A">
        <w:rPr>
          <w:rFonts w:asciiTheme="majorHAnsi" w:eastAsia="Calibri" w:hAnsiTheme="majorHAnsi" w:cstheme="majorHAnsi"/>
          <w:sz w:val="24"/>
          <w:szCs w:val="24"/>
          <w:lang w:val="lv-LV"/>
        </w:rPr>
        <w:t>.</w:t>
      </w:r>
      <w:r w:rsidR="00205490" w:rsidRPr="008B682A">
        <w:rPr>
          <w:rFonts w:asciiTheme="majorHAnsi" w:eastAsia="Calibri" w:hAnsiTheme="majorHAnsi" w:cstheme="majorHAnsi"/>
          <w:sz w:val="24"/>
          <w:szCs w:val="24"/>
          <w:lang w:val="lv-LV"/>
        </w:rPr>
        <w:t xml:space="preserve"> </w:t>
      </w:r>
      <w:r w:rsidR="004D7795" w:rsidRPr="008B682A">
        <w:rPr>
          <w:rFonts w:asciiTheme="majorHAnsi" w:eastAsia="Calibri" w:hAnsiTheme="majorHAnsi" w:cstheme="majorHAnsi"/>
          <w:sz w:val="24"/>
          <w:szCs w:val="24"/>
          <w:lang w:val="lv-LV"/>
        </w:rPr>
        <w:t>Uzņēmēju finansējums R&amp;D ir neliels - aptuveni ¼ daļa no kopējiem ieguldījumiem P&amp;A (0,15% no IKP), kas ir ievērojami zemāks nekā vidēji ES, kur uzņēmēji nodrošina vairāk nekā pusi no kopējā P&amp;A ieguldījumu finansējuma.</w:t>
      </w:r>
    </w:p>
    <w:p w14:paraId="5AA0F052" w14:textId="77777777" w:rsidR="00007E19" w:rsidRPr="008B682A" w:rsidRDefault="004D7795" w:rsidP="00294C81">
      <w:pPr>
        <w:spacing w:after="8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Latvijas ilgstoši zemo P&amp;A ieguldījumu</w:t>
      </w:r>
      <w:r w:rsidR="00CE6EE7" w:rsidRPr="008B682A">
        <w:rPr>
          <w:rFonts w:asciiTheme="majorHAnsi" w:eastAsia="Calibri" w:hAnsiTheme="majorHAnsi" w:cstheme="majorHAnsi"/>
          <w:sz w:val="24"/>
          <w:szCs w:val="24"/>
          <w:lang w:val="lv-LV"/>
        </w:rPr>
        <w:t xml:space="preserve"> līmeni </w:t>
      </w:r>
      <w:r w:rsidR="004C39F5" w:rsidRPr="008B682A">
        <w:rPr>
          <w:rFonts w:asciiTheme="majorHAnsi" w:eastAsia="Calibri" w:hAnsiTheme="majorHAnsi" w:cstheme="majorHAnsi"/>
          <w:sz w:val="24"/>
          <w:szCs w:val="24"/>
          <w:lang w:val="lv-LV"/>
        </w:rPr>
        <w:t>būtiski</w:t>
      </w:r>
      <w:r w:rsidR="00CE6EE7" w:rsidRPr="008B682A">
        <w:rPr>
          <w:rFonts w:asciiTheme="majorHAnsi" w:eastAsia="Calibri" w:hAnsiTheme="majorHAnsi" w:cstheme="majorHAnsi"/>
          <w:sz w:val="24"/>
          <w:szCs w:val="24"/>
          <w:lang w:val="lv-LV"/>
        </w:rPr>
        <w:t xml:space="preserve"> nosaka </w:t>
      </w:r>
      <w:r w:rsidR="004C39F5" w:rsidRPr="008B682A">
        <w:rPr>
          <w:rFonts w:asciiTheme="majorHAnsi" w:eastAsia="Calibri" w:hAnsiTheme="majorHAnsi" w:cstheme="majorHAnsi"/>
          <w:sz w:val="24"/>
          <w:szCs w:val="24"/>
          <w:u w:val="single"/>
          <w:lang w:val="lv-LV"/>
        </w:rPr>
        <w:t xml:space="preserve">strukturālie </w:t>
      </w:r>
      <w:r w:rsidRPr="008B682A">
        <w:rPr>
          <w:rFonts w:asciiTheme="majorHAnsi" w:eastAsia="Calibri" w:hAnsiTheme="majorHAnsi" w:cstheme="majorHAnsi"/>
          <w:sz w:val="24"/>
          <w:szCs w:val="24"/>
          <w:u w:val="single"/>
          <w:lang w:val="lv-LV"/>
        </w:rPr>
        <w:t>šķēršļi</w:t>
      </w:r>
      <w:r w:rsidR="004C39F5" w:rsidRPr="008B682A">
        <w:rPr>
          <w:rFonts w:asciiTheme="majorHAnsi" w:eastAsia="Calibri" w:hAnsiTheme="majorHAnsi" w:cstheme="majorHAnsi"/>
          <w:sz w:val="24"/>
          <w:szCs w:val="24"/>
          <w:u w:val="single"/>
          <w:lang w:val="lv-LV"/>
        </w:rPr>
        <w:t>, kur nozīmīgākie ir:</w:t>
      </w:r>
      <w:r w:rsidR="00007E19" w:rsidRPr="008B682A">
        <w:rPr>
          <w:rFonts w:asciiTheme="majorHAnsi" w:eastAsia="Calibri" w:hAnsiTheme="majorHAnsi" w:cstheme="majorHAnsi"/>
          <w:sz w:val="24"/>
          <w:szCs w:val="24"/>
          <w:lang w:val="lv-LV"/>
        </w:rPr>
        <w:t xml:space="preserve"> </w:t>
      </w:r>
    </w:p>
    <w:p w14:paraId="6B306EE6" w14:textId="77777777" w:rsidR="004C39F5" w:rsidRPr="008B682A" w:rsidRDefault="004C39F5" w:rsidP="7C9C35B8">
      <w:pPr>
        <w:pStyle w:val="ListParagraph"/>
        <w:numPr>
          <w:ilvl w:val="3"/>
          <w:numId w:val="14"/>
        </w:numPr>
        <w:tabs>
          <w:tab w:val="clear" w:pos="850"/>
          <w:tab w:val="clear" w:pos="1191"/>
          <w:tab w:val="clear" w:pos="1531"/>
        </w:tabs>
        <w:spacing w:after="0"/>
        <w:ind w:left="993"/>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P&amp;A intensīvo nozaru</w:t>
      </w:r>
      <w:r w:rsidRPr="008B682A">
        <w:rPr>
          <w:rFonts w:asciiTheme="majorHAnsi" w:eastAsia="Calibri" w:hAnsiTheme="majorHAnsi" w:cstheme="majorHAnsi"/>
          <w:sz w:val="24"/>
          <w:szCs w:val="24"/>
          <w:vertAlign w:val="superscript"/>
          <w:lang w:val="lv-LV"/>
        </w:rPr>
        <w:footnoteReference w:id="22"/>
      </w:r>
      <w:r w:rsidRPr="008B682A">
        <w:rPr>
          <w:rFonts w:asciiTheme="majorHAnsi" w:eastAsia="Calibri" w:hAnsiTheme="majorHAnsi" w:cstheme="majorHAnsi"/>
          <w:sz w:val="24"/>
          <w:szCs w:val="24"/>
          <w:lang w:val="lv-LV"/>
        </w:rPr>
        <w:t xml:space="preserve"> zems īpatsvars tautsaimniecības struktūrā;</w:t>
      </w:r>
    </w:p>
    <w:p w14:paraId="3C1B6A16" w14:textId="77777777" w:rsidR="00B8169C" w:rsidRPr="008B682A" w:rsidRDefault="004C39F5" w:rsidP="006D43E3">
      <w:pPr>
        <w:pStyle w:val="ListParagraph"/>
        <w:numPr>
          <w:ilvl w:val="3"/>
          <w:numId w:val="14"/>
        </w:numPr>
        <w:tabs>
          <w:tab w:val="clear" w:pos="850"/>
          <w:tab w:val="clear" w:pos="1191"/>
          <w:tab w:val="clear" w:pos="1531"/>
        </w:tabs>
        <w:spacing w:after="0"/>
        <w:ind w:left="993"/>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zems apstrādes rūpniecības īpatsvars</w:t>
      </w:r>
      <w:r w:rsidR="00B8169C" w:rsidRPr="008B682A">
        <w:rPr>
          <w:rFonts w:asciiTheme="majorHAnsi" w:eastAsia="Calibri" w:hAnsiTheme="majorHAnsi" w:cstheme="majorHAnsi"/>
          <w:sz w:val="24"/>
          <w:szCs w:val="24"/>
          <w:lang w:val="lv-LV"/>
        </w:rPr>
        <w:t xml:space="preserve"> IKP;</w:t>
      </w:r>
    </w:p>
    <w:p w14:paraId="02C1A3A4" w14:textId="77777777" w:rsidR="004C39F5" w:rsidRPr="008B682A" w:rsidRDefault="00B8169C" w:rsidP="006D43E3">
      <w:pPr>
        <w:pStyle w:val="ListParagraph"/>
        <w:numPr>
          <w:ilvl w:val="3"/>
          <w:numId w:val="14"/>
        </w:numPr>
        <w:tabs>
          <w:tab w:val="clear" w:pos="850"/>
          <w:tab w:val="clear" w:pos="1191"/>
          <w:tab w:val="clear" w:pos="1531"/>
        </w:tabs>
        <w:spacing w:after="0"/>
        <w:ind w:left="993"/>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apstrādes rūpniecībā </w:t>
      </w:r>
      <w:r w:rsidR="004C39F5" w:rsidRPr="008B682A">
        <w:rPr>
          <w:rFonts w:asciiTheme="majorHAnsi" w:eastAsia="Calibri" w:hAnsiTheme="majorHAnsi" w:cstheme="majorHAnsi"/>
          <w:sz w:val="24"/>
          <w:szCs w:val="24"/>
          <w:lang w:val="lv-LV"/>
        </w:rPr>
        <w:t>dominē zemo un vidēji zemo tehnoloģiju nozares;</w:t>
      </w:r>
    </w:p>
    <w:p w14:paraId="59AF6F4B" w14:textId="77777777" w:rsidR="004C39F5" w:rsidRPr="008B682A" w:rsidRDefault="004C39F5" w:rsidP="006D43E3">
      <w:pPr>
        <w:pStyle w:val="ListParagraph"/>
        <w:numPr>
          <w:ilvl w:val="3"/>
          <w:numId w:val="14"/>
        </w:numPr>
        <w:tabs>
          <w:tab w:val="clear" w:pos="850"/>
          <w:tab w:val="clear" w:pos="1191"/>
          <w:tab w:val="clear" w:pos="1531"/>
        </w:tabs>
        <w:spacing w:after="0"/>
        <w:ind w:left="993"/>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lastRenderedPageBreak/>
        <w:t>tautsaimniecības struktūru galvenokārt veido mikro, mazie un vidējie uzņēmumi</w:t>
      </w:r>
      <w:r w:rsidR="00B16A52" w:rsidRPr="008B682A">
        <w:rPr>
          <w:rFonts w:asciiTheme="majorHAnsi" w:eastAsia="Calibri" w:hAnsiTheme="majorHAnsi" w:cstheme="majorHAnsi"/>
          <w:sz w:val="24"/>
          <w:szCs w:val="24"/>
          <w:lang w:val="lv-LV"/>
        </w:rPr>
        <w:t>.</w:t>
      </w:r>
    </w:p>
    <w:p w14:paraId="3A4D6A3D" w14:textId="77777777" w:rsidR="00EC2208" w:rsidRPr="008B682A" w:rsidRDefault="00EC2208" w:rsidP="00EC2208">
      <w:pPr>
        <w:pStyle w:val="ListParagraph"/>
        <w:tabs>
          <w:tab w:val="clear" w:pos="850"/>
          <w:tab w:val="clear" w:pos="1191"/>
          <w:tab w:val="clear" w:pos="1531"/>
        </w:tabs>
        <w:spacing w:after="0"/>
        <w:ind w:left="993"/>
        <w:jc w:val="both"/>
        <w:rPr>
          <w:rFonts w:asciiTheme="majorHAnsi" w:eastAsia="Calibri" w:hAnsiTheme="majorHAnsi" w:cstheme="majorHAnsi"/>
          <w:sz w:val="24"/>
          <w:szCs w:val="24"/>
          <w:lang w:val="lv-LV"/>
        </w:rPr>
      </w:pPr>
    </w:p>
    <w:p w14:paraId="46F17669" w14:textId="77777777" w:rsidR="00D25D52" w:rsidRPr="008B682A" w:rsidRDefault="00B16A52" w:rsidP="00294C81">
      <w:pPr>
        <w:tabs>
          <w:tab w:val="clear" w:pos="850"/>
          <w:tab w:val="clear" w:pos="1191"/>
          <w:tab w:val="clear" w:pos="1531"/>
        </w:tabs>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Minētie strukturālie šķēršļi </w:t>
      </w:r>
      <w:r w:rsidR="00D25D52" w:rsidRPr="008B682A">
        <w:rPr>
          <w:rFonts w:asciiTheme="majorHAnsi" w:eastAsia="Calibri" w:hAnsiTheme="majorHAnsi" w:cstheme="majorHAnsi"/>
          <w:sz w:val="24"/>
          <w:szCs w:val="24"/>
          <w:lang w:val="lv-LV"/>
        </w:rPr>
        <w:t xml:space="preserve">ne tikai nosaka privātā sektora vājo kapacitāti ieguldījumiem P&amp;A, bet arī to zemo pieprasījumu </w:t>
      </w:r>
      <w:r w:rsidR="00B8169C" w:rsidRPr="008B682A">
        <w:rPr>
          <w:rFonts w:asciiTheme="majorHAnsi" w:eastAsia="Calibri" w:hAnsiTheme="majorHAnsi" w:cstheme="majorHAnsi"/>
          <w:sz w:val="24"/>
          <w:szCs w:val="24"/>
          <w:lang w:val="lv-LV"/>
        </w:rPr>
        <w:t xml:space="preserve">pēc </w:t>
      </w:r>
      <w:r w:rsidR="00D25D52" w:rsidRPr="008B682A">
        <w:rPr>
          <w:rFonts w:asciiTheme="majorHAnsi" w:eastAsia="Calibri" w:hAnsiTheme="majorHAnsi" w:cstheme="majorHAnsi"/>
          <w:sz w:val="24"/>
          <w:szCs w:val="24"/>
          <w:lang w:val="lv-LV"/>
        </w:rPr>
        <w:t xml:space="preserve">P&amp;A pētījumiem. No kopējā uzņēmumu finansējuma </w:t>
      </w:r>
      <w:r w:rsidR="00D25D52" w:rsidRPr="008B682A">
        <w:rPr>
          <w:rFonts w:asciiTheme="majorHAnsi" w:eastAsia="Calibri" w:hAnsiTheme="majorHAnsi" w:cstheme="majorHAnsi"/>
          <w:sz w:val="24"/>
          <w:szCs w:val="24"/>
          <w:u w:val="single"/>
          <w:lang w:val="lv-LV"/>
        </w:rPr>
        <w:t>apmērā  vien piektā daļa tiek ieguldīta pētniecībā augstskolās un zinātniskajos institūtos</w:t>
      </w:r>
      <w:r w:rsidR="00D25D52" w:rsidRPr="008B682A">
        <w:rPr>
          <w:rFonts w:asciiTheme="majorHAnsi" w:eastAsia="Calibri" w:hAnsiTheme="majorHAnsi" w:cstheme="majorHAnsi"/>
          <w:sz w:val="24"/>
          <w:szCs w:val="24"/>
          <w:lang w:val="lv-LV"/>
        </w:rPr>
        <w:t>. Tas norāda uz augstskolu, zinātnisko institūtu un privātā sektora uzņēmumu n</w:t>
      </w:r>
      <w:r w:rsidR="007F3493" w:rsidRPr="008B682A">
        <w:rPr>
          <w:rFonts w:asciiTheme="majorHAnsi" w:eastAsia="Calibri" w:hAnsiTheme="majorHAnsi" w:cstheme="majorHAnsi"/>
          <w:sz w:val="24"/>
          <w:szCs w:val="24"/>
          <w:lang w:val="lv-LV"/>
        </w:rPr>
        <w:t>epietiekamu sadarbību P&amp;A jomā.</w:t>
      </w:r>
    </w:p>
    <w:p w14:paraId="3858623A" w14:textId="56FED6AF" w:rsidR="003F2BDC" w:rsidRPr="008B682A" w:rsidRDefault="00852CFD" w:rsidP="0061771B">
      <w:pPr>
        <w:tabs>
          <w:tab w:val="clear" w:pos="850"/>
          <w:tab w:val="clear" w:pos="1191"/>
          <w:tab w:val="clear" w:pos="1531"/>
        </w:tabs>
        <w:spacing w:after="0"/>
        <w:jc w:val="right"/>
        <w:rPr>
          <w:rFonts w:asciiTheme="majorHAnsi" w:eastAsia="Calibri" w:hAnsiTheme="majorHAnsi" w:cstheme="majorHAnsi"/>
          <w:i/>
          <w:sz w:val="18"/>
          <w:szCs w:val="18"/>
          <w:lang w:val="lv-LV"/>
        </w:rPr>
      </w:pPr>
      <w:r w:rsidRPr="008B682A">
        <w:rPr>
          <w:rFonts w:asciiTheme="majorHAnsi" w:eastAsia="Calibri" w:hAnsiTheme="majorHAnsi" w:cstheme="majorHAnsi"/>
          <w:i/>
          <w:sz w:val="18"/>
          <w:szCs w:val="18"/>
          <w:lang w:val="lv-LV"/>
        </w:rPr>
        <w:t>Attēls Nr.</w:t>
      </w:r>
      <w:r w:rsidR="00BE407B">
        <w:rPr>
          <w:rFonts w:asciiTheme="majorHAnsi" w:eastAsia="Calibri" w:hAnsiTheme="majorHAnsi" w:cstheme="majorHAnsi"/>
          <w:i/>
          <w:iCs/>
          <w:sz w:val="18"/>
          <w:szCs w:val="18"/>
          <w:lang w:val="lv-LV"/>
        </w:rPr>
        <w:t>9</w:t>
      </w:r>
    </w:p>
    <w:p w14:paraId="74A0D3C5" w14:textId="77777777" w:rsidR="00187636" w:rsidRPr="008B682A" w:rsidRDefault="00187636" w:rsidP="00294C81">
      <w:pPr>
        <w:tabs>
          <w:tab w:val="clear" w:pos="850"/>
          <w:tab w:val="clear" w:pos="1191"/>
          <w:tab w:val="clear" w:pos="1531"/>
        </w:tabs>
        <w:spacing w:after="0"/>
        <w:jc w:val="both"/>
        <w:rPr>
          <w:rFonts w:asciiTheme="majorHAnsi" w:eastAsia="Calibri" w:hAnsiTheme="majorHAnsi" w:cstheme="majorHAnsi"/>
          <w:sz w:val="24"/>
          <w:szCs w:val="24"/>
          <w:lang w:val="lv-LV"/>
        </w:rPr>
      </w:pPr>
    </w:p>
    <w:p w14:paraId="31BD1ADF" w14:textId="77777777" w:rsidR="00FC281A" w:rsidRPr="008B682A" w:rsidRDefault="00FC281A" w:rsidP="00FC281A">
      <w:pPr>
        <w:pStyle w:val="NumberedF"/>
        <w:numPr>
          <w:ilvl w:val="0"/>
          <w:numId w:val="0"/>
        </w:numPr>
        <w:adjustRightInd w:val="0"/>
        <w:snapToGrid w:val="0"/>
        <w:spacing w:after="0"/>
        <w:ind w:left="567"/>
        <w:jc w:val="center"/>
        <w:rPr>
          <w:rFonts w:asciiTheme="majorHAnsi" w:eastAsia="SimSun" w:hAnsiTheme="majorHAnsi" w:cstheme="majorHAnsi"/>
          <w:b/>
          <w:iCs/>
          <w:sz w:val="24"/>
        </w:rPr>
      </w:pPr>
      <w:r w:rsidRPr="008B682A">
        <w:rPr>
          <w:rFonts w:asciiTheme="majorHAnsi" w:eastAsia="SimSun" w:hAnsiTheme="majorHAnsi" w:cstheme="majorHAnsi"/>
          <w:b/>
          <w:iCs/>
          <w:sz w:val="24"/>
        </w:rPr>
        <w:t>Uzņēmējdarbības un tautsaimniecības struktūra un uzņēmējdarbības sektora ieguldījumi P&amp;A ES dalībvalstīs</w:t>
      </w:r>
      <w:r w:rsidR="0013373D" w:rsidRPr="008B682A">
        <w:rPr>
          <w:rFonts w:asciiTheme="majorHAnsi" w:eastAsia="SimSun" w:hAnsiTheme="majorHAnsi" w:cstheme="majorHAnsi"/>
          <w:b/>
          <w:iCs/>
          <w:sz w:val="24"/>
        </w:rPr>
        <w:t>,</w:t>
      </w:r>
      <w:r w:rsidR="00590A4C" w:rsidRPr="008B682A">
        <w:rPr>
          <w:rFonts w:asciiTheme="majorHAnsi" w:eastAsia="SimSun" w:hAnsiTheme="majorHAnsi" w:cstheme="majorHAnsi"/>
          <w:b/>
          <w:iCs/>
          <w:sz w:val="24"/>
        </w:rPr>
        <w:t xml:space="preserve"> 2017.gads</w:t>
      </w:r>
    </w:p>
    <w:p w14:paraId="3EBCA1A5" w14:textId="77777777" w:rsidR="00187636" w:rsidRPr="008B682A" w:rsidRDefault="00187636" w:rsidP="00FC281A">
      <w:pPr>
        <w:pStyle w:val="NumberedF"/>
        <w:numPr>
          <w:ilvl w:val="0"/>
          <w:numId w:val="0"/>
        </w:numPr>
        <w:adjustRightInd w:val="0"/>
        <w:snapToGrid w:val="0"/>
        <w:spacing w:after="0"/>
        <w:ind w:left="567"/>
        <w:jc w:val="center"/>
        <w:rPr>
          <w:rFonts w:asciiTheme="majorHAnsi" w:eastAsia="SimSun" w:hAnsiTheme="majorHAnsi" w:cstheme="majorHAnsi"/>
          <w:b/>
          <w:iCs/>
          <w:sz w:val="24"/>
        </w:rPr>
      </w:pPr>
    </w:p>
    <w:p w14:paraId="65921F77" w14:textId="1DBB50F0" w:rsidR="00FC281A" w:rsidRPr="008B682A" w:rsidRDefault="0061771B" w:rsidP="004730EB">
      <w:pPr>
        <w:tabs>
          <w:tab w:val="clear" w:pos="850"/>
          <w:tab w:val="clear" w:pos="1191"/>
          <w:tab w:val="clear" w:pos="1531"/>
        </w:tabs>
        <w:spacing w:after="0"/>
        <w:jc w:val="center"/>
        <w:rPr>
          <w:rFonts w:asciiTheme="majorHAnsi" w:eastAsia="Calibri" w:hAnsiTheme="majorHAnsi" w:cstheme="majorHAnsi"/>
          <w:b/>
          <w:color w:val="000000" w:themeColor="text1"/>
          <w:sz w:val="24"/>
          <w:szCs w:val="24"/>
          <w:lang w:val="lv-LV"/>
        </w:rPr>
      </w:pPr>
      <w:r w:rsidRPr="008B682A">
        <w:rPr>
          <w:rFonts w:asciiTheme="majorHAnsi" w:hAnsiTheme="majorHAnsi" w:cstheme="majorHAnsi"/>
          <w:noProof/>
          <w:sz w:val="24"/>
          <w:szCs w:val="24"/>
          <w:lang w:val="lv-LV"/>
        </w:rPr>
        <w:drawing>
          <wp:inline distT="0" distB="0" distL="0" distR="0" wp14:anchorId="1318F948" wp14:editId="6DC1841D">
            <wp:extent cx="6162675" cy="2838450"/>
            <wp:effectExtent l="0" t="0" r="0" b="0"/>
            <wp:docPr id="1347" name="Chart 1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CE00FB" w14:textId="77777777" w:rsidR="00FC281A" w:rsidRPr="008B682A" w:rsidRDefault="00FC281A" w:rsidP="00FC281A">
      <w:pPr>
        <w:tabs>
          <w:tab w:val="right" w:pos="9638"/>
        </w:tabs>
        <w:spacing w:after="0"/>
        <w:ind w:left="567"/>
        <w:rPr>
          <w:rFonts w:asciiTheme="majorHAnsi" w:eastAsia="Calibri" w:hAnsiTheme="majorHAnsi" w:cstheme="majorHAnsi"/>
          <w:bCs/>
          <w:color w:val="000000" w:themeColor="text1"/>
          <w:sz w:val="16"/>
          <w:szCs w:val="16"/>
          <w:lang w:val="lv-LV"/>
        </w:rPr>
      </w:pPr>
      <w:r w:rsidRPr="008B682A">
        <w:rPr>
          <w:rFonts w:asciiTheme="majorHAnsi" w:eastAsia="Calibri" w:hAnsiTheme="majorHAnsi" w:cstheme="majorHAnsi"/>
          <w:bCs/>
          <w:color w:val="000000" w:themeColor="text1"/>
          <w:sz w:val="16"/>
          <w:szCs w:val="16"/>
          <w:lang w:val="lv-LV"/>
        </w:rPr>
        <w:t>Apļa lielums – Privātā sektora izdevumi P&amp;A, % no IKP</w:t>
      </w:r>
    </w:p>
    <w:p w14:paraId="4708747A" w14:textId="77777777" w:rsidR="007F3493" w:rsidRPr="008B682A" w:rsidRDefault="004A48F3" w:rsidP="00FC281A">
      <w:pPr>
        <w:tabs>
          <w:tab w:val="clear" w:pos="850"/>
          <w:tab w:val="clear" w:pos="1191"/>
          <w:tab w:val="clear" w:pos="1531"/>
        </w:tabs>
        <w:spacing w:after="0"/>
        <w:ind w:left="567"/>
        <w:jc w:val="both"/>
        <w:rPr>
          <w:rFonts w:asciiTheme="majorHAnsi" w:eastAsia="Calibri" w:hAnsiTheme="majorHAnsi" w:cstheme="majorHAnsi"/>
          <w:sz w:val="16"/>
          <w:szCs w:val="16"/>
          <w:lang w:val="lv-LV"/>
        </w:rPr>
      </w:pPr>
      <w:r w:rsidRPr="008B682A">
        <w:rPr>
          <w:rFonts w:asciiTheme="majorHAnsi" w:eastAsia="Calibri" w:hAnsiTheme="majorHAnsi" w:cstheme="majorHAnsi"/>
          <w:sz w:val="16"/>
          <w:szCs w:val="16"/>
          <w:lang w:val="lv-LV"/>
        </w:rPr>
        <w:t>Avots: EUROSTAT, EIS dati</w:t>
      </w:r>
    </w:p>
    <w:p w14:paraId="2A693740" w14:textId="77777777" w:rsidR="00187636" w:rsidRPr="008B682A" w:rsidRDefault="00187636" w:rsidP="00294C81">
      <w:pPr>
        <w:tabs>
          <w:tab w:val="clear" w:pos="850"/>
          <w:tab w:val="clear" w:pos="1191"/>
          <w:tab w:val="clear" w:pos="1531"/>
        </w:tabs>
        <w:spacing w:after="0"/>
        <w:jc w:val="both"/>
        <w:rPr>
          <w:rFonts w:asciiTheme="majorHAnsi" w:eastAsia="Calibri" w:hAnsiTheme="majorHAnsi" w:cstheme="majorHAnsi"/>
          <w:sz w:val="24"/>
          <w:szCs w:val="24"/>
          <w:lang w:val="lv-LV"/>
        </w:rPr>
      </w:pPr>
    </w:p>
    <w:p w14:paraId="21795E4E" w14:textId="77777777" w:rsidR="004D7795" w:rsidRPr="008B682A" w:rsidRDefault="004D7795" w:rsidP="00294C81">
      <w:pPr>
        <w:tabs>
          <w:tab w:val="clear" w:pos="850"/>
          <w:tab w:val="clear" w:pos="1191"/>
          <w:tab w:val="clear" w:pos="1531"/>
        </w:tabs>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Strukturālo šķēršļu pārvarēšana ir nozīmīgs izaicinājums </w:t>
      </w:r>
      <w:bookmarkStart w:id="13" w:name="_Hlk24048677"/>
      <w:r w:rsidRPr="008B682A">
        <w:rPr>
          <w:rFonts w:asciiTheme="majorHAnsi" w:eastAsia="Calibri" w:hAnsiTheme="majorHAnsi" w:cstheme="majorHAnsi"/>
          <w:sz w:val="24"/>
          <w:szCs w:val="24"/>
          <w:lang w:val="lv-LV"/>
        </w:rPr>
        <w:t xml:space="preserve">Latvijas virzībai </w:t>
      </w:r>
      <w:r w:rsidR="00B8169C" w:rsidRPr="008B682A">
        <w:rPr>
          <w:rFonts w:asciiTheme="majorHAnsi" w:eastAsia="Calibri" w:hAnsiTheme="majorHAnsi" w:cstheme="majorHAnsi"/>
          <w:sz w:val="24"/>
          <w:szCs w:val="24"/>
          <w:lang w:val="lv-LV"/>
        </w:rPr>
        <w:t xml:space="preserve">uz </w:t>
      </w:r>
      <w:r w:rsidRPr="008B682A">
        <w:rPr>
          <w:rFonts w:asciiTheme="majorHAnsi" w:eastAsia="Calibri" w:hAnsiTheme="majorHAnsi" w:cstheme="majorHAnsi"/>
          <w:sz w:val="24"/>
          <w:szCs w:val="24"/>
          <w:lang w:val="lv-LV"/>
        </w:rPr>
        <w:t>inovatīv</w:t>
      </w:r>
      <w:r w:rsidR="00B8169C" w:rsidRPr="008B682A">
        <w:rPr>
          <w:rFonts w:asciiTheme="majorHAnsi" w:eastAsia="Calibri" w:hAnsiTheme="majorHAnsi" w:cstheme="majorHAnsi"/>
          <w:sz w:val="24"/>
          <w:szCs w:val="24"/>
          <w:lang w:val="lv-LV"/>
        </w:rPr>
        <w:t>u</w:t>
      </w:r>
      <w:r w:rsidRPr="008B682A">
        <w:rPr>
          <w:rFonts w:asciiTheme="majorHAnsi" w:eastAsia="Calibri" w:hAnsiTheme="majorHAnsi" w:cstheme="majorHAnsi"/>
          <w:sz w:val="24"/>
          <w:szCs w:val="24"/>
          <w:lang w:val="lv-LV"/>
        </w:rPr>
        <w:t xml:space="preserve"> un zināšan</w:t>
      </w:r>
      <w:r w:rsidR="00B8169C" w:rsidRPr="008B682A">
        <w:rPr>
          <w:rFonts w:asciiTheme="majorHAnsi" w:eastAsia="Calibri" w:hAnsiTheme="majorHAnsi" w:cstheme="majorHAnsi"/>
          <w:sz w:val="24"/>
          <w:szCs w:val="24"/>
          <w:lang w:val="lv-LV"/>
        </w:rPr>
        <w:t>ās</w:t>
      </w:r>
      <w:r w:rsidRPr="008B682A">
        <w:rPr>
          <w:rFonts w:asciiTheme="majorHAnsi" w:eastAsia="Calibri" w:hAnsiTheme="majorHAnsi" w:cstheme="majorHAnsi"/>
          <w:sz w:val="24"/>
          <w:szCs w:val="24"/>
          <w:lang w:val="lv-LV"/>
        </w:rPr>
        <w:t xml:space="preserve"> balstīt</w:t>
      </w:r>
      <w:r w:rsidR="00B8169C" w:rsidRPr="008B682A">
        <w:rPr>
          <w:rFonts w:asciiTheme="majorHAnsi" w:eastAsia="Calibri" w:hAnsiTheme="majorHAnsi" w:cstheme="majorHAnsi"/>
          <w:sz w:val="24"/>
          <w:szCs w:val="24"/>
          <w:lang w:val="lv-LV"/>
        </w:rPr>
        <w:t>u</w:t>
      </w:r>
      <w:r w:rsidRPr="008B682A">
        <w:rPr>
          <w:rFonts w:asciiTheme="majorHAnsi" w:eastAsia="Calibri" w:hAnsiTheme="majorHAnsi" w:cstheme="majorHAnsi"/>
          <w:sz w:val="24"/>
          <w:szCs w:val="24"/>
          <w:lang w:val="lv-LV"/>
        </w:rPr>
        <w:t xml:space="preserve"> ekonomikas modeli</w:t>
      </w:r>
      <w:bookmarkEnd w:id="13"/>
      <w:r w:rsidRPr="008B682A">
        <w:rPr>
          <w:rFonts w:asciiTheme="majorHAnsi" w:eastAsia="Calibri" w:hAnsiTheme="majorHAnsi" w:cstheme="majorHAnsi"/>
          <w:sz w:val="24"/>
          <w:szCs w:val="24"/>
          <w:lang w:val="lv-LV"/>
        </w:rPr>
        <w:t>.</w:t>
      </w:r>
    </w:p>
    <w:p w14:paraId="482397D3" w14:textId="77777777" w:rsidR="00EC2208" w:rsidRPr="008B682A" w:rsidRDefault="00EC2208" w:rsidP="00205490">
      <w:pPr>
        <w:tabs>
          <w:tab w:val="clear" w:pos="850"/>
          <w:tab w:val="clear" w:pos="1191"/>
          <w:tab w:val="clear" w:pos="1531"/>
        </w:tabs>
        <w:spacing w:after="160" w:line="259" w:lineRule="auto"/>
        <w:jc w:val="both"/>
        <w:rPr>
          <w:rFonts w:asciiTheme="majorHAnsi" w:eastAsia="Calibri" w:hAnsiTheme="majorHAnsi" w:cstheme="majorHAnsi"/>
          <w:b/>
          <w:sz w:val="24"/>
          <w:szCs w:val="24"/>
          <w:lang w:val="lv-LV"/>
        </w:rPr>
      </w:pPr>
      <w:bookmarkStart w:id="14" w:name="_Hlk24048037"/>
    </w:p>
    <w:p w14:paraId="18844A0E" w14:textId="77777777" w:rsidR="007251AE" w:rsidRPr="008B682A" w:rsidRDefault="007251AE" w:rsidP="00205490">
      <w:pPr>
        <w:tabs>
          <w:tab w:val="clear" w:pos="850"/>
          <w:tab w:val="clear" w:pos="1191"/>
          <w:tab w:val="clear" w:pos="1531"/>
        </w:tabs>
        <w:spacing w:after="160" w:line="259" w:lineRule="auto"/>
        <w:jc w:val="both"/>
        <w:rPr>
          <w:rFonts w:asciiTheme="majorHAnsi" w:eastAsia="Calibri" w:hAnsiTheme="majorHAnsi" w:cstheme="majorHAnsi"/>
          <w:b/>
          <w:sz w:val="24"/>
          <w:szCs w:val="24"/>
          <w:lang w:val="lv-LV"/>
        </w:rPr>
      </w:pPr>
      <w:r w:rsidRPr="008B682A">
        <w:rPr>
          <w:rFonts w:asciiTheme="majorHAnsi" w:eastAsia="Calibri" w:hAnsiTheme="majorHAnsi" w:cstheme="majorHAnsi"/>
          <w:b/>
          <w:sz w:val="24"/>
          <w:szCs w:val="24"/>
          <w:lang w:val="lv-LV"/>
        </w:rPr>
        <w:t>Tautsaimniecības strukturālām pārmaiņām ir pozitīv</w:t>
      </w:r>
      <w:r w:rsidR="00B8169C" w:rsidRPr="008B682A">
        <w:rPr>
          <w:rFonts w:asciiTheme="majorHAnsi" w:eastAsia="Calibri" w:hAnsiTheme="majorHAnsi" w:cstheme="majorHAnsi"/>
          <w:b/>
          <w:sz w:val="24"/>
          <w:szCs w:val="24"/>
          <w:lang w:val="lv-LV"/>
        </w:rPr>
        <w:t>a</w:t>
      </w:r>
      <w:r w:rsidRPr="008B682A">
        <w:rPr>
          <w:rFonts w:asciiTheme="majorHAnsi" w:eastAsia="Calibri" w:hAnsiTheme="majorHAnsi" w:cstheme="majorHAnsi"/>
          <w:b/>
          <w:sz w:val="24"/>
          <w:szCs w:val="24"/>
          <w:lang w:val="lv-LV"/>
        </w:rPr>
        <w:t>s tendences</w:t>
      </w:r>
      <w:r w:rsidR="00FC281A" w:rsidRPr="008B682A">
        <w:rPr>
          <w:rFonts w:asciiTheme="majorHAnsi" w:eastAsia="Calibri" w:hAnsiTheme="majorHAnsi" w:cstheme="majorHAnsi"/>
          <w:b/>
          <w:sz w:val="24"/>
          <w:szCs w:val="24"/>
          <w:lang w:val="lv-LV"/>
        </w:rPr>
        <w:t>, bet pārmaiņu temps ir nepietiekams un resursu pārdale uz</w:t>
      </w:r>
      <w:r w:rsidR="007F3493" w:rsidRPr="008B682A">
        <w:rPr>
          <w:rFonts w:asciiTheme="majorHAnsi" w:eastAsia="Calibri" w:hAnsiTheme="majorHAnsi" w:cstheme="majorHAnsi"/>
          <w:b/>
          <w:sz w:val="24"/>
          <w:szCs w:val="24"/>
          <w:lang w:val="lv-LV"/>
        </w:rPr>
        <w:t xml:space="preserve"> augstāk</w:t>
      </w:r>
      <w:r w:rsidR="00B8169C" w:rsidRPr="008B682A">
        <w:rPr>
          <w:rFonts w:asciiTheme="majorHAnsi" w:eastAsia="Calibri" w:hAnsiTheme="majorHAnsi" w:cstheme="majorHAnsi"/>
          <w:b/>
          <w:sz w:val="24"/>
          <w:szCs w:val="24"/>
          <w:lang w:val="lv-LV"/>
        </w:rPr>
        <w:t>as</w:t>
      </w:r>
      <w:r w:rsidR="007F3493" w:rsidRPr="008B682A">
        <w:rPr>
          <w:rFonts w:asciiTheme="majorHAnsi" w:eastAsia="Calibri" w:hAnsiTheme="majorHAnsi" w:cstheme="majorHAnsi"/>
          <w:b/>
          <w:sz w:val="24"/>
          <w:szCs w:val="24"/>
          <w:lang w:val="lv-LV"/>
        </w:rPr>
        <w:t xml:space="preserve"> </w:t>
      </w:r>
      <w:r w:rsidR="00FC281A" w:rsidRPr="008B682A">
        <w:rPr>
          <w:rFonts w:asciiTheme="majorHAnsi" w:eastAsia="Calibri" w:hAnsiTheme="majorHAnsi" w:cstheme="majorHAnsi"/>
          <w:b/>
          <w:sz w:val="24"/>
          <w:szCs w:val="24"/>
          <w:lang w:val="lv-LV"/>
        </w:rPr>
        <w:t xml:space="preserve">produktivitātes </w:t>
      </w:r>
      <w:r w:rsidR="007F3493" w:rsidRPr="008B682A">
        <w:rPr>
          <w:rFonts w:asciiTheme="majorHAnsi" w:eastAsia="Calibri" w:hAnsiTheme="majorHAnsi" w:cstheme="majorHAnsi"/>
          <w:b/>
          <w:sz w:val="24"/>
          <w:szCs w:val="24"/>
          <w:lang w:val="lv-LV"/>
        </w:rPr>
        <w:t>līmeņa aktivitātēm</w:t>
      </w:r>
      <w:r w:rsidR="00FC281A" w:rsidRPr="008B682A">
        <w:rPr>
          <w:rFonts w:asciiTheme="majorHAnsi" w:eastAsia="Calibri" w:hAnsiTheme="majorHAnsi" w:cstheme="majorHAnsi"/>
          <w:b/>
          <w:sz w:val="24"/>
          <w:szCs w:val="24"/>
          <w:lang w:val="lv-LV"/>
        </w:rPr>
        <w:t xml:space="preserve"> ir lēna</w:t>
      </w:r>
      <w:r w:rsidR="00CA53C1" w:rsidRPr="008B682A">
        <w:rPr>
          <w:rFonts w:asciiTheme="majorHAnsi" w:eastAsia="Calibri" w:hAnsiTheme="majorHAnsi" w:cstheme="majorHAnsi"/>
          <w:b/>
          <w:sz w:val="24"/>
          <w:szCs w:val="24"/>
          <w:lang w:val="lv-LV"/>
        </w:rPr>
        <w:t>.</w:t>
      </w:r>
    </w:p>
    <w:bookmarkEnd w:id="14"/>
    <w:p w14:paraId="2619AABE" w14:textId="77777777" w:rsidR="007251AE" w:rsidRPr="008B682A" w:rsidRDefault="007251AE" w:rsidP="00294C81">
      <w:pPr>
        <w:tabs>
          <w:tab w:val="clear" w:pos="850"/>
          <w:tab w:val="clear" w:pos="1191"/>
          <w:tab w:val="clear" w:pos="1531"/>
        </w:tabs>
        <w:spacing w:after="6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Neskatoties uz Latvijas privātā sektora salīdzinoši zemo inovāciju aktivitāti, to ietekme kvalitatīvām strukturālam pārmaiņām virzīb</w:t>
      </w:r>
      <w:r w:rsidR="00B8169C" w:rsidRPr="008B682A">
        <w:rPr>
          <w:rFonts w:asciiTheme="majorHAnsi" w:eastAsia="Calibri" w:hAnsiTheme="majorHAnsi" w:cstheme="majorHAnsi"/>
          <w:sz w:val="24"/>
          <w:szCs w:val="24"/>
          <w:lang w:val="lv-LV"/>
        </w:rPr>
        <w:t>ai</w:t>
      </w:r>
      <w:r w:rsidRPr="008B682A">
        <w:rPr>
          <w:rFonts w:asciiTheme="majorHAnsi" w:eastAsia="Calibri" w:hAnsiTheme="majorHAnsi" w:cstheme="majorHAnsi"/>
          <w:sz w:val="24"/>
          <w:szCs w:val="24"/>
          <w:lang w:val="lv-LV"/>
        </w:rPr>
        <w:t xml:space="preserve"> uz zināšanām balstītu ekonomiku palielinās.</w:t>
      </w:r>
      <w:r w:rsidR="003E42FA" w:rsidRPr="008B682A">
        <w:rPr>
          <w:rFonts w:asciiTheme="majorHAnsi" w:eastAsia="Calibri" w:hAnsiTheme="majorHAnsi" w:cstheme="majorHAnsi"/>
          <w:sz w:val="24"/>
          <w:szCs w:val="24"/>
          <w:lang w:val="lv-LV"/>
        </w:rPr>
        <w:t xml:space="preserve"> </w:t>
      </w:r>
      <w:r w:rsidRPr="008B682A">
        <w:rPr>
          <w:rFonts w:asciiTheme="majorHAnsi" w:eastAsia="Calibri" w:hAnsiTheme="majorHAnsi" w:cstheme="majorHAnsi"/>
          <w:sz w:val="24"/>
          <w:szCs w:val="24"/>
          <w:lang w:val="lv-LV"/>
        </w:rPr>
        <w:t>Galvenokārt tas atspoguļojās nodarbinātības struktūras rādītājos. 2017.gadā zināšanu ietilpīgās darbībās bija nodarbināti 12,1% no kopējā nodarbināto skaita (ES vidēji – 14,2%). Salīdzinot ar 2010.gadu, rādītājs palielinājās par 3 procentpunktiem</w:t>
      </w:r>
      <w:r w:rsidR="003E42FA" w:rsidRPr="008B682A">
        <w:rPr>
          <w:rStyle w:val="FootnoteReference"/>
          <w:rFonts w:asciiTheme="majorHAnsi" w:eastAsia="Calibri" w:hAnsiTheme="majorHAnsi" w:cstheme="majorHAnsi"/>
          <w:sz w:val="24"/>
          <w:szCs w:val="24"/>
          <w:lang w:val="lv-LV"/>
        </w:rPr>
        <w:footnoteReference w:id="23"/>
      </w:r>
      <w:r w:rsidRPr="008B682A">
        <w:rPr>
          <w:rFonts w:asciiTheme="majorHAnsi" w:eastAsia="Calibri" w:hAnsiTheme="majorHAnsi" w:cstheme="majorHAnsi"/>
          <w:sz w:val="24"/>
          <w:szCs w:val="24"/>
          <w:lang w:val="lv-LV"/>
        </w:rPr>
        <w:t>.</w:t>
      </w:r>
    </w:p>
    <w:p w14:paraId="41B80295" w14:textId="361CDA5C" w:rsidR="00187636" w:rsidRPr="008B682A" w:rsidRDefault="007251AE" w:rsidP="00294C81">
      <w:pPr>
        <w:tabs>
          <w:tab w:val="clear" w:pos="850"/>
          <w:tab w:val="clear" w:pos="1191"/>
          <w:tab w:val="clear" w:pos="1531"/>
        </w:tabs>
        <w:spacing w:after="6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Uzņēmumu inovācijas pasākumu ietekme uz tirdzniecības rādītāju kvalitatīvām strukturālām pārmaiņām nav tik izteikta. </w:t>
      </w:r>
      <w:r w:rsidR="003F2BDC" w:rsidRPr="008B682A">
        <w:rPr>
          <w:rFonts w:asciiTheme="majorHAnsi" w:eastAsia="Calibri" w:hAnsiTheme="majorHAnsi" w:cstheme="majorHAnsi"/>
          <w:sz w:val="24"/>
          <w:szCs w:val="24"/>
          <w:lang w:val="lv-LV"/>
        </w:rPr>
        <w:t xml:space="preserve">Lai gan zināšanu ietilpīgi pakalpojumi </w:t>
      </w:r>
      <w:r w:rsidR="0061771B" w:rsidRPr="008B682A">
        <w:rPr>
          <w:rFonts w:asciiTheme="majorHAnsi" w:eastAsia="Calibri" w:hAnsiTheme="majorHAnsi" w:cstheme="majorHAnsi"/>
          <w:sz w:val="24"/>
          <w:szCs w:val="24"/>
          <w:lang w:val="lv-LV"/>
        </w:rPr>
        <w:t xml:space="preserve">2017.gadā </w:t>
      </w:r>
      <w:r w:rsidR="003F2BDC" w:rsidRPr="008B682A">
        <w:rPr>
          <w:rFonts w:asciiTheme="majorHAnsi" w:eastAsia="Calibri" w:hAnsiTheme="majorHAnsi" w:cstheme="majorHAnsi"/>
          <w:sz w:val="24"/>
          <w:szCs w:val="24"/>
          <w:lang w:val="lv-LV"/>
        </w:rPr>
        <w:t>veidoja gandrīz 50</w:t>
      </w:r>
      <w:r w:rsidR="0061771B" w:rsidRPr="008B682A">
        <w:rPr>
          <w:rFonts w:asciiTheme="majorHAnsi" w:eastAsia="Calibri" w:hAnsiTheme="majorHAnsi" w:cstheme="majorHAnsi"/>
          <w:sz w:val="24"/>
          <w:szCs w:val="24"/>
          <w:lang w:val="lv-LV"/>
        </w:rPr>
        <w:t>%</w:t>
      </w:r>
      <w:r w:rsidR="0061771B" w:rsidRPr="008B682A">
        <w:rPr>
          <w:rStyle w:val="FootnoteReference"/>
          <w:rFonts w:asciiTheme="majorHAnsi" w:eastAsia="Calibri" w:hAnsiTheme="majorHAnsi" w:cstheme="majorHAnsi"/>
          <w:sz w:val="24"/>
          <w:szCs w:val="24"/>
          <w:lang w:val="lv-LV"/>
        </w:rPr>
        <w:footnoteReference w:id="24"/>
      </w:r>
      <w:r w:rsidR="003F2BDC" w:rsidRPr="008B682A">
        <w:rPr>
          <w:rFonts w:asciiTheme="majorHAnsi" w:eastAsia="Calibri" w:hAnsiTheme="majorHAnsi" w:cstheme="majorHAnsi"/>
          <w:sz w:val="24"/>
          <w:szCs w:val="24"/>
          <w:lang w:val="lv-LV"/>
        </w:rPr>
        <w:t xml:space="preserve"> no kopējā pakalpojumu eksporta, tomēr</w:t>
      </w:r>
      <w:r w:rsidR="00E652EB" w:rsidRPr="008B682A">
        <w:rPr>
          <w:rFonts w:asciiTheme="majorHAnsi" w:eastAsia="Calibri" w:hAnsiTheme="majorHAnsi" w:cstheme="majorHAnsi"/>
          <w:sz w:val="24"/>
          <w:szCs w:val="24"/>
          <w:lang w:val="lv-LV"/>
        </w:rPr>
        <w:t>,</w:t>
      </w:r>
      <w:r w:rsidR="003F2BDC" w:rsidRPr="008B682A">
        <w:rPr>
          <w:rFonts w:asciiTheme="majorHAnsi" w:eastAsia="Calibri" w:hAnsiTheme="majorHAnsi" w:cstheme="majorHAnsi"/>
          <w:sz w:val="24"/>
          <w:szCs w:val="24"/>
          <w:lang w:val="lv-LV"/>
        </w:rPr>
        <w:t xml:space="preserve"> pēdējos gados to daļa nepieaug.</w:t>
      </w:r>
      <w:r w:rsidRPr="008B682A">
        <w:rPr>
          <w:rFonts w:asciiTheme="majorHAnsi" w:eastAsia="Calibri" w:hAnsiTheme="majorHAnsi" w:cstheme="majorHAnsi"/>
          <w:sz w:val="24"/>
          <w:szCs w:val="24"/>
          <w:lang w:val="lv-LV"/>
        </w:rPr>
        <w:t xml:space="preserve"> Savukārt vidējo un augsto tehnoloģiju produktu daļa kopējā eksportā 2017.gadā, salīdzinot ar 2010.gadu, pieauga gandrīz par 4 procentpunktiem un bija 34.7% (ES vidēji – 56,7%). Pēc šī rādītāja Latvija būtiski atpaliek no vairākām ES dalībvalstīm, kas liecina par </w:t>
      </w:r>
      <w:r w:rsidR="00956E52" w:rsidRPr="008B682A">
        <w:rPr>
          <w:rFonts w:asciiTheme="majorHAnsi" w:eastAsia="Calibri" w:hAnsiTheme="majorHAnsi" w:cstheme="majorHAnsi"/>
          <w:sz w:val="24"/>
          <w:szCs w:val="24"/>
          <w:lang w:val="lv-LV"/>
        </w:rPr>
        <w:t xml:space="preserve">ierobežoti </w:t>
      </w:r>
      <w:r w:rsidRPr="008B682A">
        <w:rPr>
          <w:rFonts w:asciiTheme="majorHAnsi" w:eastAsia="Calibri" w:hAnsiTheme="majorHAnsi" w:cstheme="majorHAnsi"/>
          <w:sz w:val="24"/>
          <w:szCs w:val="24"/>
          <w:lang w:val="lv-LV"/>
        </w:rPr>
        <w:t>attīstītu pētniecības rezultātu un intelektuālā īpašuma komercializācij</w:t>
      </w:r>
      <w:r w:rsidR="00956E52" w:rsidRPr="008B682A">
        <w:rPr>
          <w:rFonts w:asciiTheme="majorHAnsi" w:eastAsia="Calibri" w:hAnsiTheme="majorHAnsi" w:cstheme="majorHAnsi"/>
          <w:sz w:val="24"/>
          <w:szCs w:val="24"/>
          <w:lang w:val="lv-LV"/>
        </w:rPr>
        <w:t>u</w:t>
      </w:r>
      <w:r w:rsidRPr="008B682A">
        <w:rPr>
          <w:rFonts w:asciiTheme="majorHAnsi" w:eastAsia="Calibri" w:hAnsiTheme="majorHAnsi" w:cstheme="majorHAnsi"/>
          <w:sz w:val="24"/>
          <w:szCs w:val="24"/>
          <w:lang w:val="lv-LV"/>
        </w:rPr>
        <w:t xml:space="preserve"> un salīdzinoši zem</w:t>
      </w:r>
      <w:r w:rsidR="00956E52" w:rsidRPr="008B682A">
        <w:rPr>
          <w:rFonts w:asciiTheme="majorHAnsi" w:eastAsia="Calibri" w:hAnsiTheme="majorHAnsi" w:cstheme="majorHAnsi"/>
          <w:sz w:val="24"/>
          <w:szCs w:val="24"/>
          <w:lang w:val="lv-LV"/>
        </w:rPr>
        <w:t>u</w:t>
      </w:r>
      <w:r w:rsidRPr="008B682A">
        <w:rPr>
          <w:rFonts w:asciiTheme="majorHAnsi" w:eastAsia="Calibri" w:hAnsiTheme="majorHAnsi" w:cstheme="majorHAnsi"/>
          <w:sz w:val="24"/>
          <w:szCs w:val="24"/>
          <w:lang w:val="lv-LV"/>
        </w:rPr>
        <w:t xml:space="preserve"> tehnoloģisko konkurētspēju starptautiskajos preču tirgos.</w:t>
      </w:r>
    </w:p>
    <w:p w14:paraId="4B47D383" w14:textId="77777777" w:rsidR="003F2BDC" w:rsidRPr="008B682A" w:rsidRDefault="003F2BDC" w:rsidP="003F2BDC">
      <w:pPr>
        <w:tabs>
          <w:tab w:val="clear" w:pos="850"/>
          <w:tab w:val="clear" w:pos="1191"/>
          <w:tab w:val="clear" w:pos="1531"/>
        </w:tabs>
        <w:spacing w:after="6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lastRenderedPageBreak/>
        <w:br/>
      </w:r>
      <w:r w:rsidRPr="008B682A">
        <w:rPr>
          <w:rFonts w:asciiTheme="majorHAnsi" w:eastAsia="Calibri" w:hAnsiTheme="majorHAnsi" w:cstheme="majorHAnsi"/>
          <w:b/>
          <w:sz w:val="24"/>
          <w:szCs w:val="24"/>
          <w:lang w:val="lv-LV"/>
        </w:rPr>
        <w:t>Apstrādes rūpniecībā produktivitātes līmenis ir par 60% zemāks nekā vidēji ES.</w:t>
      </w:r>
    </w:p>
    <w:p w14:paraId="1D8A2A13" w14:textId="77777777" w:rsidR="00EB6B8E" w:rsidRPr="008B682A" w:rsidRDefault="003F1B42"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w:t>
      </w:r>
      <w:r w:rsidR="00EB6B8E" w:rsidRPr="008B682A">
        <w:rPr>
          <w:rFonts w:asciiTheme="majorHAnsi" w:eastAsia="Calibri" w:hAnsiTheme="majorHAnsi" w:cstheme="majorHAnsi"/>
          <w:sz w:val="24"/>
          <w:szCs w:val="24"/>
          <w:lang w:val="lv-LV"/>
        </w:rPr>
        <w:t>ūpniecība</w:t>
      </w:r>
      <w:r w:rsidR="001C479C" w:rsidRPr="008B682A">
        <w:rPr>
          <w:rFonts w:asciiTheme="majorHAnsi" w:eastAsia="Calibri" w:hAnsiTheme="majorHAnsi" w:cstheme="majorHAnsi"/>
          <w:sz w:val="24"/>
          <w:szCs w:val="24"/>
          <w:lang w:val="lv-LV"/>
        </w:rPr>
        <w:t xml:space="preserve"> ir </w:t>
      </w:r>
      <w:r w:rsidR="00EB6B8E" w:rsidRPr="008B682A">
        <w:rPr>
          <w:rFonts w:asciiTheme="majorHAnsi" w:eastAsia="Calibri" w:hAnsiTheme="majorHAnsi" w:cstheme="majorHAnsi"/>
          <w:sz w:val="24"/>
          <w:szCs w:val="24"/>
          <w:lang w:val="lv-LV"/>
        </w:rPr>
        <w:t>mūsdienu ekonomik</w:t>
      </w:r>
      <w:r w:rsidR="001C479C" w:rsidRPr="008B682A">
        <w:rPr>
          <w:rFonts w:asciiTheme="majorHAnsi" w:eastAsia="Calibri" w:hAnsiTheme="majorHAnsi" w:cstheme="majorHAnsi"/>
          <w:sz w:val="24"/>
          <w:szCs w:val="24"/>
          <w:lang w:val="lv-LV"/>
        </w:rPr>
        <w:t>as</w:t>
      </w:r>
      <w:r w:rsidR="00EB6B8E" w:rsidRPr="008B682A">
        <w:rPr>
          <w:rFonts w:asciiTheme="majorHAnsi" w:eastAsia="Calibri" w:hAnsiTheme="majorHAnsi" w:cstheme="majorHAnsi"/>
          <w:sz w:val="24"/>
          <w:szCs w:val="24"/>
          <w:lang w:val="lv-LV"/>
        </w:rPr>
        <w:t xml:space="preserve"> neatņemama </w:t>
      </w:r>
      <w:r w:rsidR="004A36CB" w:rsidRPr="008B682A">
        <w:rPr>
          <w:rFonts w:asciiTheme="majorHAnsi" w:eastAsia="Calibri" w:hAnsiTheme="majorHAnsi" w:cstheme="majorHAnsi"/>
          <w:sz w:val="24"/>
          <w:szCs w:val="24"/>
          <w:lang w:val="lv-LV"/>
        </w:rPr>
        <w:t>inovāciju</w:t>
      </w:r>
      <w:r w:rsidR="00EB6B8E" w:rsidRPr="008B682A">
        <w:rPr>
          <w:rFonts w:asciiTheme="majorHAnsi" w:eastAsia="Calibri" w:hAnsiTheme="majorHAnsi" w:cstheme="majorHAnsi"/>
          <w:sz w:val="24"/>
          <w:szCs w:val="24"/>
          <w:lang w:val="lv-LV"/>
        </w:rPr>
        <w:t xml:space="preserve"> sistēmas sastāvdaļa</w:t>
      </w:r>
      <w:r w:rsidR="001C479C" w:rsidRPr="008B682A">
        <w:rPr>
          <w:rFonts w:asciiTheme="majorHAnsi" w:eastAsia="Calibri" w:hAnsiTheme="majorHAnsi" w:cstheme="majorHAnsi"/>
          <w:sz w:val="24"/>
          <w:szCs w:val="24"/>
          <w:lang w:val="lv-LV"/>
        </w:rPr>
        <w:t xml:space="preserve"> un tās attīstība ir būtisks konkurētspējas stiprināšanas priekšnosacījums. </w:t>
      </w:r>
    </w:p>
    <w:p w14:paraId="587CDA71" w14:textId="0BF1C6BA" w:rsidR="00294C81" w:rsidRPr="008B682A" w:rsidRDefault="0077670A"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Rūpniecības </w:t>
      </w:r>
      <w:r w:rsidR="00433EC5" w:rsidRPr="008B682A">
        <w:rPr>
          <w:rFonts w:asciiTheme="majorHAnsi" w:eastAsia="Calibri" w:hAnsiTheme="majorHAnsi" w:cstheme="majorHAnsi"/>
          <w:sz w:val="24"/>
          <w:szCs w:val="24"/>
          <w:lang w:val="lv-LV"/>
        </w:rPr>
        <w:t>daļa</w:t>
      </w:r>
      <w:r w:rsidRPr="008B682A">
        <w:rPr>
          <w:rFonts w:asciiTheme="majorHAnsi" w:eastAsia="Calibri" w:hAnsiTheme="majorHAnsi" w:cstheme="majorHAnsi"/>
          <w:sz w:val="24"/>
          <w:szCs w:val="24"/>
          <w:lang w:val="lv-LV"/>
        </w:rPr>
        <w:t xml:space="preserve"> Latvijas tautsaimniecības struktūrā joprojām ir </w:t>
      </w:r>
      <w:r w:rsidR="0F20FF6A" w:rsidRPr="008B682A">
        <w:rPr>
          <w:rFonts w:asciiTheme="majorHAnsi" w:eastAsia="Calibri" w:hAnsiTheme="majorHAnsi" w:cstheme="majorHAnsi"/>
          <w:sz w:val="24"/>
          <w:szCs w:val="24"/>
          <w:lang w:val="lv-LV"/>
        </w:rPr>
        <w:t>neliela</w:t>
      </w:r>
      <w:r w:rsidRPr="008B682A">
        <w:rPr>
          <w:rFonts w:asciiTheme="majorHAnsi" w:eastAsia="Calibri" w:hAnsiTheme="majorHAnsi" w:cstheme="majorHAnsi"/>
          <w:sz w:val="24"/>
          <w:szCs w:val="24"/>
          <w:lang w:val="lv-LV"/>
        </w:rPr>
        <w:t xml:space="preserve"> – pēckrīzes gados </w:t>
      </w:r>
      <w:r w:rsidR="003F2BDC" w:rsidRPr="008B682A">
        <w:rPr>
          <w:rFonts w:asciiTheme="majorHAnsi" w:eastAsia="Calibri" w:hAnsiTheme="majorHAnsi" w:cstheme="majorHAnsi"/>
          <w:sz w:val="24"/>
          <w:szCs w:val="24"/>
          <w:lang w:val="lv-LV"/>
        </w:rPr>
        <w:t xml:space="preserve">(2008.-2019.) svārstoties no 11,8 līdz 13,4% no IKP. Starp galvenajām rūpniecības nozarēm dominē tradicionālās nozares - kokapstrāde un pārtikas pārstrāde, kas klasificētas kā zemo un vidēji zemo tehnoloģiju nozares. Tradicionālo nozaru daļa rūpniecības kopējā pievienotajā vērtībā ir gandrīz 50% no rūpniecības pievienotās vērtības, kas lielā mērā izskaidro salīdzinoši zemo produktivitātes līmeni ne tikai apstrādes rūpniecībā, bet arī Latvijas tautsaimniecībā kopumā. Augsto tehnoloģiju nozaru īpatsvars apstrādes rūpniecībā 2019.gadā bija gandrīz 8% (rēķināts pēc pievienotās vērtības). Neskatoties uz to, ka kopš </w:t>
      </w:r>
      <w:r w:rsidR="00AA5282" w:rsidRPr="008B682A">
        <w:rPr>
          <w:rFonts w:asciiTheme="majorHAnsi" w:eastAsia="Calibri" w:hAnsiTheme="majorHAnsi" w:cstheme="majorHAnsi"/>
          <w:sz w:val="24"/>
          <w:szCs w:val="24"/>
          <w:lang w:val="lv-LV"/>
        </w:rPr>
        <w:br/>
      </w:r>
      <w:r w:rsidR="003F2BDC" w:rsidRPr="008B682A">
        <w:rPr>
          <w:rFonts w:asciiTheme="majorHAnsi" w:eastAsia="Calibri" w:hAnsiTheme="majorHAnsi" w:cstheme="majorHAnsi"/>
          <w:sz w:val="24"/>
          <w:szCs w:val="24"/>
          <w:lang w:val="lv-LV"/>
        </w:rPr>
        <w:t>2000.gada augsto tehnoloģiju nozaru daļa apstrādes rūpniecībā pakāpeniski palielinās, tomēr</w:t>
      </w:r>
      <w:r w:rsidR="00AA5282" w:rsidRPr="008B682A">
        <w:rPr>
          <w:rFonts w:asciiTheme="majorHAnsi" w:eastAsia="Calibri" w:hAnsiTheme="majorHAnsi" w:cstheme="majorHAnsi"/>
          <w:sz w:val="24"/>
          <w:szCs w:val="24"/>
          <w:lang w:val="lv-LV"/>
        </w:rPr>
        <w:t>,</w:t>
      </w:r>
      <w:r w:rsidR="00983D6C" w:rsidRPr="008B682A">
        <w:rPr>
          <w:rFonts w:asciiTheme="majorHAnsi" w:eastAsia="Calibri" w:hAnsiTheme="majorHAnsi" w:cstheme="majorHAnsi"/>
          <w:sz w:val="24"/>
          <w:szCs w:val="24"/>
          <w:lang w:val="lv-LV"/>
        </w:rPr>
        <w:t xml:space="preserve"> to ietekme uz nozares un kopējo produktivitāti Latvijas tautsaim</w:t>
      </w:r>
      <w:r w:rsidR="00773B34" w:rsidRPr="008B682A">
        <w:rPr>
          <w:rFonts w:asciiTheme="majorHAnsi" w:eastAsia="Calibri" w:hAnsiTheme="majorHAnsi" w:cstheme="majorHAnsi"/>
          <w:sz w:val="24"/>
          <w:szCs w:val="24"/>
          <w:lang w:val="lv-LV"/>
        </w:rPr>
        <w:t>niecībā joprojām ir nenozīmīga.</w:t>
      </w:r>
    </w:p>
    <w:p w14:paraId="7C47F4BF" w14:textId="77777777" w:rsidR="00407357" w:rsidRPr="008B682A" w:rsidRDefault="00407357" w:rsidP="003F2BDC">
      <w:pPr>
        <w:tabs>
          <w:tab w:val="clear" w:pos="850"/>
          <w:tab w:val="clear" w:pos="1191"/>
          <w:tab w:val="clear" w:pos="1531"/>
        </w:tabs>
        <w:spacing w:after="40"/>
        <w:jc w:val="both"/>
        <w:rPr>
          <w:rFonts w:asciiTheme="majorHAnsi" w:eastAsia="Calibri" w:hAnsiTheme="majorHAnsi" w:cstheme="majorHAnsi"/>
          <w:sz w:val="24"/>
          <w:szCs w:val="24"/>
          <w:lang w:val="lv-LV"/>
        </w:rPr>
      </w:pPr>
    </w:p>
    <w:p w14:paraId="48D4FC17" w14:textId="77777777" w:rsidR="003F2BDC" w:rsidRPr="008B682A" w:rsidRDefault="00C37D06"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Produktivitāte apstrādes rūpniecībā pēdējos piecos gados pieauga par </w:t>
      </w:r>
      <w:r w:rsidR="003F2BDC" w:rsidRPr="008B682A">
        <w:rPr>
          <w:rFonts w:asciiTheme="majorHAnsi" w:eastAsia="Calibri" w:hAnsiTheme="majorHAnsi" w:cstheme="majorHAnsi"/>
          <w:sz w:val="24"/>
          <w:szCs w:val="24"/>
          <w:lang w:val="lv-LV"/>
        </w:rPr>
        <w:t>15,4%, bet ir gandrīz par 60% zemākā līmenī nekā vidēji ES.</w:t>
      </w:r>
      <w:r w:rsidRPr="008B682A">
        <w:rPr>
          <w:rFonts w:asciiTheme="majorHAnsi" w:eastAsia="Calibri" w:hAnsiTheme="majorHAnsi" w:cstheme="majorHAnsi"/>
          <w:sz w:val="24"/>
          <w:szCs w:val="24"/>
          <w:lang w:val="lv-LV"/>
        </w:rPr>
        <w:t xml:space="preserve"> </w:t>
      </w:r>
      <w:r w:rsidR="008D6E22" w:rsidRPr="008B682A">
        <w:rPr>
          <w:rFonts w:asciiTheme="majorHAnsi" w:eastAsia="Calibri" w:hAnsiTheme="majorHAnsi" w:cstheme="majorHAnsi"/>
          <w:sz w:val="24"/>
          <w:szCs w:val="24"/>
          <w:lang w:val="lv-LV"/>
        </w:rPr>
        <w:t>Latvijas rūpniecības produktivitātes līmeņa palielināšanas iespējas galvenokārt ir saistītas ar tās spēju veikt tehnoloģisko modernizāciju</w:t>
      </w:r>
      <w:r w:rsidR="000920B2" w:rsidRPr="008B682A">
        <w:rPr>
          <w:rFonts w:asciiTheme="majorHAnsi" w:eastAsia="Calibri" w:hAnsiTheme="majorHAnsi" w:cstheme="majorHAnsi"/>
          <w:sz w:val="24"/>
          <w:szCs w:val="24"/>
          <w:lang w:val="lv-LV"/>
        </w:rPr>
        <w:t>,</w:t>
      </w:r>
      <w:r w:rsidR="008D6E22" w:rsidRPr="008B682A">
        <w:rPr>
          <w:rFonts w:asciiTheme="majorHAnsi" w:eastAsia="Calibri" w:hAnsiTheme="majorHAnsi" w:cstheme="majorHAnsi"/>
          <w:sz w:val="24"/>
          <w:szCs w:val="24"/>
          <w:lang w:val="lv-LV"/>
        </w:rPr>
        <w:t xml:space="preserve"> inovācij</w:t>
      </w:r>
      <w:r w:rsidR="000920B2" w:rsidRPr="008B682A">
        <w:rPr>
          <w:rFonts w:asciiTheme="majorHAnsi" w:eastAsia="Calibri" w:hAnsiTheme="majorHAnsi" w:cstheme="majorHAnsi"/>
          <w:sz w:val="24"/>
          <w:szCs w:val="24"/>
          <w:lang w:val="lv-LV"/>
        </w:rPr>
        <w:t>u</w:t>
      </w:r>
      <w:r w:rsidR="008D6E22" w:rsidRPr="008B682A">
        <w:rPr>
          <w:rFonts w:asciiTheme="majorHAnsi" w:eastAsia="Calibri" w:hAnsiTheme="majorHAnsi" w:cstheme="majorHAnsi"/>
          <w:sz w:val="24"/>
          <w:szCs w:val="24"/>
          <w:lang w:val="lv-LV"/>
        </w:rPr>
        <w:t xml:space="preserve">, dalību </w:t>
      </w:r>
      <w:r w:rsidR="000920B2" w:rsidRPr="008B682A">
        <w:rPr>
          <w:rFonts w:asciiTheme="majorHAnsi" w:eastAsia="Calibri" w:hAnsiTheme="majorHAnsi" w:cstheme="majorHAnsi"/>
          <w:sz w:val="24"/>
          <w:szCs w:val="24"/>
          <w:lang w:val="lv-LV"/>
        </w:rPr>
        <w:t xml:space="preserve">globālajās </w:t>
      </w:r>
      <w:r w:rsidR="008D6E22" w:rsidRPr="008B682A">
        <w:rPr>
          <w:rFonts w:asciiTheme="majorHAnsi" w:eastAsia="Calibri" w:hAnsiTheme="majorHAnsi" w:cstheme="majorHAnsi"/>
          <w:sz w:val="24"/>
          <w:szCs w:val="24"/>
          <w:lang w:val="lv-LV"/>
        </w:rPr>
        <w:t>vērtības ķēdēs, darbaspēka kvalifikācij</w:t>
      </w:r>
      <w:r w:rsidR="000920B2" w:rsidRPr="008B682A">
        <w:rPr>
          <w:rFonts w:asciiTheme="majorHAnsi" w:eastAsia="Calibri" w:hAnsiTheme="majorHAnsi" w:cstheme="majorHAnsi"/>
          <w:sz w:val="24"/>
          <w:szCs w:val="24"/>
          <w:lang w:val="lv-LV"/>
        </w:rPr>
        <w:t>as</w:t>
      </w:r>
      <w:r w:rsidR="008D6E22" w:rsidRPr="008B682A">
        <w:rPr>
          <w:rFonts w:asciiTheme="majorHAnsi" w:eastAsia="Calibri" w:hAnsiTheme="majorHAnsi" w:cstheme="majorHAnsi"/>
          <w:sz w:val="24"/>
          <w:szCs w:val="24"/>
          <w:lang w:val="lv-LV"/>
        </w:rPr>
        <w:t xml:space="preserve"> </w:t>
      </w:r>
      <w:r w:rsidR="000920B2" w:rsidRPr="008B682A">
        <w:rPr>
          <w:rFonts w:asciiTheme="majorHAnsi" w:eastAsia="Calibri" w:hAnsiTheme="majorHAnsi" w:cstheme="majorHAnsi"/>
          <w:sz w:val="24"/>
          <w:szCs w:val="24"/>
          <w:lang w:val="lv-LV"/>
        </w:rPr>
        <w:t xml:space="preserve">paaugstināšanu </w:t>
      </w:r>
      <w:r w:rsidR="008D6E22" w:rsidRPr="008B682A">
        <w:rPr>
          <w:rFonts w:asciiTheme="majorHAnsi" w:eastAsia="Calibri" w:hAnsiTheme="majorHAnsi" w:cstheme="majorHAnsi"/>
          <w:sz w:val="24"/>
          <w:szCs w:val="24"/>
          <w:lang w:val="lv-LV"/>
        </w:rPr>
        <w:t>un darbaspēka iekšēj</w:t>
      </w:r>
      <w:r w:rsidR="000920B2" w:rsidRPr="008B682A">
        <w:rPr>
          <w:rFonts w:asciiTheme="majorHAnsi" w:eastAsia="Calibri" w:hAnsiTheme="majorHAnsi" w:cstheme="majorHAnsi"/>
          <w:sz w:val="24"/>
          <w:szCs w:val="24"/>
          <w:lang w:val="lv-LV"/>
        </w:rPr>
        <w:t>ās</w:t>
      </w:r>
      <w:r w:rsidR="008D6E22" w:rsidRPr="008B682A">
        <w:rPr>
          <w:rFonts w:asciiTheme="majorHAnsi" w:eastAsia="Calibri" w:hAnsiTheme="majorHAnsi" w:cstheme="majorHAnsi"/>
          <w:sz w:val="24"/>
          <w:szCs w:val="24"/>
          <w:lang w:val="lv-LV"/>
        </w:rPr>
        <w:t xml:space="preserve"> mobilitāt</w:t>
      </w:r>
      <w:r w:rsidR="000920B2" w:rsidRPr="008B682A">
        <w:rPr>
          <w:rFonts w:asciiTheme="majorHAnsi" w:eastAsia="Calibri" w:hAnsiTheme="majorHAnsi" w:cstheme="majorHAnsi"/>
          <w:sz w:val="24"/>
          <w:szCs w:val="24"/>
          <w:lang w:val="lv-LV"/>
        </w:rPr>
        <w:t>es</w:t>
      </w:r>
      <w:r w:rsidR="008D6E22" w:rsidRPr="008B682A">
        <w:rPr>
          <w:rFonts w:asciiTheme="majorHAnsi" w:eastAsia="Calibri" w:hAnsiTheme="majorHAnsi" w:cstheme="majorHAnsi"/>
          <w:sz w:val="24"/>
          <w:szCs w:val="24"/>
          <w:lang w:val="lv-LV"/>
        </w:rPr>
        <w:t xml:space="preserve"> </w:t>
      </w:r>
      <w:r w:rsidR="000920B2" w:rsidRPr="008B682A">
        <w:rPr>
          <w:rFonts w:asciiTheme="majorHAnsi" w:eastAsia="Calibri" w:hAnsiTheme="majorHAnsi" w:cstheme="majorHAnsi"/>
          <w:sz w:val="24"/>
          <w:szCs w:val="24"/>
          <w:lang w:val="lv-LV"/>
        </w:rPr>
        <w:t>uzlabošanu</w:t>
      </w:r>
      <w:r w:rsidR="008D6E22" w:rsidRPr="008B682A">
        <w:rPr>
          <w:rFonts w:asciiTheme="majorHAnsi" w:eastAsia="Calibri" w:hAnsiTheme="majorHAnsi" w:cstheme="majorHAnsi"/>
          <w:sz w:val="24"/>
          <w:szCs w:val="24"/>
          <w:lang w:val="lv-LV"/>
        </w:rPr>
        <w:t>. Būtiska nozīme ir arī apstrādes rūpniecības un Latvijas tautsaimniecības strukturālai transformācijai uz augstākās pievienotās vērtības un augstākas produktivitātes aktivitātēm.</w:t>
      </w:r>
      <w:r w:rsidR="00CF403F" w:rsidRPr="008B682A">
        <w:rPr>
          <w:rFonts w:asciiTheme="majorHAnsi" w:eastAsia="Calibri" w:hAnsiTheme="majorHAnsi" w:cstheme="majorHAnsi"/>
          <w:sz w:val="24"/>
          <w:szCs w:val="24"/>
          <w:lang w:val="lv-LV"/>
        </w:rPr>
        <w:t xml:space="preserve"> </w:t>
      </w:r>
    </w:p>
    <w:p w14:paraId="56DB7B8D" w14:textId="77777777" w:rsidR="00480B56" w:rsidRPr="008B682A" w:rsidRDefault="00480B56" w:rsidP="003F2BDC">
      <w:pPr>
        <w:tabs>
          <w:tab w:val="clear" w:pos="850"/>
          <w:tab w:val="clear" w:pos="1191"/>
          <w:tab w:val="clear" w:pos="1531"/>
        </w:tabs>
        <w:spacing w:after="40"/>
        <w:jc w:val="both"/>
        <w:rPr>
          <w:rFonts w:asciiTheme="majorHAnsi" w:eastAsia="Calibri" w:hAnsiTheme="majorHAnsi" w:cstheme="majorHAnsi"/>
          <w:sz w:val="24"/>
          <w:szCs w:val="24"/>
          <w:lang w:val="lv-LV"/>
        </w:rPr>
      </w:pPr>
    </w:p>
    <w:p w14:paraId="2DD7CC6F" w14:textId="77777777" w:rsidR="000A0948" w:rsidRPr="008B682A" w:rsidRDefault="00E900C4" w:rsidP="003F2BDC">
      <w:pPr>
        <w:tabs>
          <w:tab w:val="clear" w:pos="850"/>
          <w:tab w:val="clear" w:pos="1191"/>
          <w:tab w:val="clear" w:pos="1531"/>
        </w:tabs>
        <w:spacing w:after="4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Latvijas </w:t>
      </w:r>
      <w:r w:rsidR="000920B2" w:rsidRPr="008B682A">
        <w:rPr>
          <w:rFonts w:asciiTheme="majorHAnsi" w:eastAsia="Calibri" w:hAnsiTheme="majorHAnsi" w:cstheme="majorHAnsi"/>
          <w:sz w:val="24"/>
          <w:szCs w:val="24"/>
          <w:lang w:val="lv-LV"/>
        </w:rPr>
        <w:t>uzņēmējdarbības videi</w:t>
      </w:r>
      <w:r w:rsidRPr="008B682A">
        <w:rPr>
          <w:rFonts w:asciiTheme="majorHAnsi" w:eastAsia="Calibri" w:hAnsiTheme="majorHAnsi" w:cstheme="majorHAnsi"/>
          <w:sz w:val="24"/>
          <w:szCs w:val="24"/>
          <w:lang w:val="lv-LV"/>
        </w:rPr>
        <w:t xml:space="preserve"> ir </w:t>
      </w:r>
      <w:r w:rsidR="00A91797" w:rsidRPr="008B682A">
        <w:rPr>
          <w:rFonts w:asciiTheme="majorHAnsi" w:eastAsia="Calibri" w:hAnsiTheme="majorHAnsi" w:cstheme="majorHAnsi"/>
          <w:sz w:val="24"/>
          <w:szCs w:val="24"/>
          <w:lang w:val="lv-LV"/>
        </w:rPr>
        <w:t>raksturīgi</w:t>
      </w:r>
      <w:r w:rsidRPr="008B682A">
        <w:rPr>
          <w:rFonts w:asciiTheme="majorHAnsi" w:eastAsia="Calibri" w:hAnsiTheme="majorHAnsi" w:cstheme="majorHAnsi"/>
          <w:sz w:val="24"/>
          <w:szCs w:val="24"/>
          <w:lang w:val="lv-LV"/>
        </w:rPr>
        <w:t xml:space="preserve"> </w:t>
      </w:r>
      <w:r w:rsidR="00A91797" w:rsidRPr="008B682A">
        <w:rPr>
          <w:rFonts w:asciiTheme="majorHAnsi" w:eastAsia="Calibri" w:hAnsiTheme="majorHAnsi" w:cstheme="majorHAnsi"/>
          <w:sz w:val="24"/>
          <w:szCs w:val="24"/>
          <w:lang w:val="lv-LV"/>
        </w:rPr>
        <w:t xml:space="preserve">mazie un mikro uzņēmumi. Bez tam, Latvijas produktivitātes atšķirība starp lielajiem (virs 250 darbiniekiem) un mazajiem (zem 10) uzņēmumiem ir 45%, kas </w:t>
      </w:r>
      <w:r w:rsidR="00DE24EA" w:rsidRPr="008B682A">
        <w:rPr>
          <w:rFonts w:asciiTheme="majorHAnsi" w:eastAsia="Calibri" w:hAnsiTheme="majorHAnsi" w:cstheme="majorHAnsi"/>
          <w:sz w:val="24"/>
          <w:szCs w:val="24"/>
          <w:lang w:val="lv-LV"/>
        </w:rPr>
        <w:t xml:space="preserve">ir </w:t>
      </w:r>
      <w:r w:rsidR="00A91797" w:rsidRPr="008B682A">
        <w:rPr>
          <w:rFonts w:asciiTheme="majorHAnsi" w:eastAsia="Calibri" w:hAnsiTheme="majorHAnsi" w:cstheme="majorHAnsi"/>
          <w:sz w:val="24"/>
          <w:szCs w:val="24"/>
          <w:lang w:val="lv-LV"/>
        </w:rPr>
        <w:t xml:space="preserve">ievērojami izteiktāka nekā daudzās </w:t>
      </w:r>
      <w:r w:rsidR="00DE24EA" w:rsidRPr="008B682A">
        <w:rPr>
          <w:rFonts w:asciiTheme="majorHAnsi" w:eastAsia="Calibri" w:hAnsiTheme="majorHAnsi" w:cstheme="majorHAnsi"/>
          <w:sz w:val="24"/>
          <w:szCs w:val="24"/>
          <w:lang w:val="lv-LV"/>
        </w:rPr>
        <w:t xml:space="preserve">citās </w:t>
      </w:r>
      <w:r w:rsidR="00A91797" w:rsidRPr="008B682A">
        <w:rPr>
          <w:rFonts w:asciiTheme="majorHAnsi" w:eastAsia="Calibri" w:hAnsiTheme="majorHAnsi" w:cstheme="majorHAnsi"/>
          <w:sz w:val="24"/>
          <w:szCs w:val="24"/>
          <w:lang w:val="lv-LV"/>
        </w:rPr>
        <w:t xml:space="preserve">ES dalībvalstīs. </w:t>
      </w:r>
      <w:r w:rsidR="000A0948" w:rsidRPr="008B682A">
        <w:rPr>
          <w:rFonts w:asciiTheme="majorHAnsi" w:eastAsia="Calibri" w:hAnsiTheme="majorHAnsi" w:cstheme="majorHAnsi"/>
          <w:sz w:val="24"/>
          <w:szCs w:val="24"/>
          <w:lang w:val="lv-LV"/>
        </w:rPr>
        <w:t>Arī lielajiem uzņēmumiem ir daudz zemāks produktivitātes līm</w:t>
      </w:r>
      <w:r w:rsidR="003520AE" w:rsidRPr="008B682A">
        <w:rPr>
          <w:rFonts w:asciiTheme="majorHAnsi" w:eastAsia="Calibri" w:hAnsiTheme="majorHAnsi" w:cstheme="majorHAnsi"/>
          <w:sz w:val="24"/>
          <w:szCs w:val="24"/>
          <w:lang w:val="lv-LV"/>
        </w:rPr>
        <w:t xml:space="preserve">enis nekā ES valstu partneriem, ko </w:t>
      </w:r>
      <w:r w:rsidR="000A0948" w:rsidRPr="008B682A">
        <w:rPr>
          <w:rFonts w:asciiTheme="majorHAnsi" w:eastAsia="Calibri" w:hAnsiTheme="majorHAnsi" w:cstheme="majorHAnsi"/>
          <w:sz w:val="24"/>
          <w:szCs w:val="24"/>
          <w:lang w:val="lv-LV"/>
        </w:rPr>
        <w:t>nosaka specializācija zemās pievienotās vērtības produktu ražošanā, vāja integrācija globālajās vērtību ķēdēs, zems inovāciju līmenis un citi faktori.</w:t>
      </w:r>
    </w:p>
    <w:p w14:paraId="5509454C" w14:textId="4D825B4B" w:rsidR="003520AE" w:rsidRPr="008B682A" w:rsidRDefault="003520AE" w:rsidP="001F4D09">
      <w:pPr>
        <w:tabs>
          <w:tab w:val="clear" w:pos="850"/>
          <w:tab w:val="clear" w:pos="1191"/>
          <w:tab w:val="clear" w:pos="1531"/>
        </w:tabs>
        <w:spacing w:after="40"/>
        <w:jc w:val="both"/>
        <w:rPr>
          <w:rFonts w:asciiTheme="majorHAnsi" w:eastAsia="Calibri" w:hAnsiTheme="majorHAnsi" w:cstheme="majorHAnsi"/>
          <w:sz w:val="24"/>
          <w:szCs w:val="24"/>
          <w:u w:val="single"/>
          <w:lang w:val="lv-LV"/>
        </w:rPr>
      </w:pPr>
      <w:r w:rsidRPr="008B682A">
        <w:rPr>
          <w:rFonts w:asciiTheme="majorHAnsi" w:eastAsia="Calibri" w:hAnsiTheme="majorHAnsi" w:cstheme="majorHAnsi"/>
          <w:sz w:val="24"/>
          <w:szCs w:val="24"/>
          <w:u w:val="single"/>
          <w:lang w:val="lv-LV"/>
        </w:rPr>
        <w:t>Ekonomikas modeļa balstīšanās uz zemo un vidēji zemo tehnoloģiju nozarēm un biznesa modeļa balstīšanās uz mikro uzņēmumiem ir nozīmīgs šķērslis virzībai uz zināšanām un inovāciju balstīto ekonomiku un produktivitātes plaisas mazināšanai.</w:t>
      </w:r>
    </w:p>
    <w:p w14:paraId="0A6C461A" w14:textId="77777777" w:rsidR="00480B56" w:rsidRPr="008B682A" w:rsidRDefault="00480B56" w:rsidP="001F4D09">
      <w:pPr>
        <w:tabs>
          <w:tab w:val="clear" w:pos="850"/>
          <w:tab w:val="clear" w:pos="1191"/>
          <w:tab w:val="clear" w:pos="1531"/>
        </w:tabs>
        <w:spacing w:after="40"/>
        <w:jc w:val="both"/>
        <w:rPr>
          <w:rFonts w:asciiTheme="majorHAnsi" w:eastAsia="Calibri" w:hAnsiTheme="majorHAnsi" w:cstheme="majorHAnsi"/>
          <w:szCs w:val="20"/>
          <w:u w:val="single"/>
          <w:lang w:val="lv-LV"/>
        </w:rPr>
      </w:pPr>
    </w:p>
    <w:p w14:paraId="67FD6297" w14:textId="6C581831" w:rsidR="003F2BDC" w:rsidRPr="008B682A" w:rsidRDefault="00852CFD" w:rsidP="00852CFD">
      <w:pPr>
        <w:spacing w:after="80"/>
        <w:ind w:left="567"/>
        <w:jc w:val="right"/>
        <w:rPr>
          <w:rFonts w:asciiTheme="majorHAnsi" w:eastAsia="Calibri" w:hAnsiTheme="majorHAnsi" w:cstheme="majorHAnsi"/>
          <w:i/>
          <w:iCs/>
          <w:sz w:val="18"/>
          <w:szCs w:val="18"/>
          <w:lang w:val="lv-LV"/>
        </w:rPr>
      </w:pPr>
      <w:r w:rsidRPr="008B682A">
        <w:rPr>
          <w:rFonts w:asciiTheme="majorHAnsi" w:eastAsia="Calibri" w:hAnsiTheme="majorHAnsi" w:cstheme="majorHAnsi"/>
          <w:i/>
          <w:sz w:val="18"/>
          <w:szCs w:val="18"/>
          <w:lang w:val="lv-LV"/>
        </w:rPr>
        <w:t>Attēls Nr.</w:t>
      </w:r>
      <w:r w:rsidR="00BE407B">
        <w:rPr>
          <w:rFonts w:asciiTheme="majorHAnsi" w:eastAsia="Calibri" w:hAnsiTheme="majorHAnsi" w:cstheme="majorHAnsi"/>
          <w:i/>
          <w:iCs/>
          <w:sz w:val="18"/>
          <w:szCs w:val="18"/>
          <w:lang w:val="lv-LV"/>
        </w:rPr>
        <w:t>10</w:t>
      </w:r>
    </w:p>
    <w:p w14:paraId="3EE00443" w14:textId="77777777" w:rsidR="00480B56" w:rsidRPr="008B682A" w:rsidRDefault="00480B56" w:rsidP="00852CFD">
      <w:pPr>
        <w:spacing w:after="80"/>
        <w:ind w:left="567"/>
        <w:jc w:val="right"/>
        <w:rPr>
          <w:rFonts w:asciiTheme="majorHAnsi" w:eastAsia="Calibri" w:hAnsiTheme="majorHAnsi" w:cstheme="majorHAnsi"/>
          <w:i/>
          <w:sz w:val="18"/>
          <w:szCs w:val="18"/>
          <w:lang w:val="lv-LV"/>
        </w:rPr>
      </w:pPr>
    </w:p>
    <w:p w14:paraId="5FB454BE" w14:textId="49B96250" w:rsidR="00D23FC8" w:rsidRPr="008B682A" w:rsidRDefault="00D23FC8" w:rsidP="0061771B">
      <w:pPr>
        <w:spacing w:after="80"/>
        <w:ind w:left="567"/>
        <w:jc w:val="right"/>
        <w:rPr>
          <w:rFonts w:asciiTheme="majorHAnsi" w:eastAsia="Calibri" w:hAnsiTheme="majorHAnsi" w:cstheme="majorHAnsi"/>
          <w:szCs w:val="20"/>
          <w:lang w:val="lv-LV"/>
        </w:rPr>
        <w:sectPr w:rsidR="00D23FC8" w:rsidRPr="008B682A" w:rsidSect="008F2E74">
          <w:headerReference w:type="default" r:id="rId32"/>
          <w:footerReference w:type="even" r:id="rId33"/>
          <w:footerReference w:type="default" r:id="rId34"/>
          <w:headerReference w:type="first" r:id="rId35"/>
          <w:footerReference w:type="first" r:id="rId36"/>
          <w:type w:val="continuous"/>
          <w:pgSz w:w="11907" w:h="16840" w:code="9"/>
          <w:pgMar w:top="851" w:right="567" w:bottom="851" w:left="1276" w:header="567" w:footer="0" w:gutter="0"/>
          <w:cols w:space="340"/>
          <w:titlePg/>
        </w:sect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3485"/>
        <w:gridCol w:w="3498"/>
      </w:tblGrid>
      <w:tr w:rsidR="0004025E" w:rsidRPr="008B682A" w14:paraId="7E91B6AA" w14:textId="77777777" w:rsidTr="0028771D">
        <w:tc>
          <w:tcPr>
            <w:tcW w:w="3220" w:type="dxa"/>
          </w:tcPr>
          <w:p w14:paraId="78EF2B77" w14:textId="77777777" w:rsidR="0061771B" w:rsidRPr="008B682A" w:rsidRDefault="0061771B" w:rsidP="0028771D">
            <w:pPr>
              <w:tabs>
                <w:tab w:val="clear" w:pos="850"/>
                <w:tab w:val="clear" w:pos="1191"/>
                <w:tab w:val="clear" w:pos="1531"/>
              </w:tabs>
              <w:spacing w:after="0"/>
              <w:ind w:left="284" w:right="-149"/>
              <w:jc w:val="center"/>
              <w:rPr>
                <w:rFonts w:asciiTheme="majorHAnsi" w:eastAsia="Calibri" w:hAnsiTheme="majorHAnsi" w:cstheme="majorHAnsi"/>
                <w:szCs w:val="20"/>
                <w:lang w:val="lv-LV"/>
              </w:rPr>
            </w:pPr>
            <w:r w:rsidRPr="008B682A">
              <w:rPr>
                <w:rFonts w:asciiTheme="majorHAnsi" w:eastAsia="Calibri" w:hAnsiTheme="majorHAnsi" w:cstheme="majorHAnsi"/>
                <w:szCs w:val="20"/>
                <w:lang w:val="lv-LV"/>
              </w:rPr>
              <w:tab/>
            </w:r>
            <w:r w:rsidRPr="008B682A">
              <w:rPr>
                <w:rFonts w:asciiTheme="majorHAnsi" w:hAnsiTheme="majorHAnsi" w:cstheme="majorHAnsi"/>
                <w:b/>
                <w:bCs/>
                <w:szCs w:val="20"/>
                <w:lang w:val="lv-LV"/>
              </w:rPr>
              <w:t>Augstas un vidēji augstas tehnoloģiskās intensitātes aktivitātes apstrādes rūpniecībā</w:t>
            </w:r>
            <w:r w:rsidRPr="008B682A">
              <w:rPr>
                <w:rFonts w:asciiTheme="majorHAnsi" w:hAnsiTheme="majorHAnsi" w:cstheme="majorHAnsi"/>
                <w:szCs w:val="20"/>
                <w:lang w:val="lv-LV"/>
              </w:rPr>
              <w:t xml:space="preserve">, </w:t>
            </w:r>
            <w:r w:rsidRPr="008B682A">
              <w:rPr>
                <w:rFonts w:asciiTheme="majorHAnsi" w:eastAsia="Calibri" w:hAnsiTheme="majorHAnsi" w:cstheme="majorHAnsi"/>
                <w:szCs w:val="20"/>
                <w:lang w:val="lv-LV"/>
              </w:rPr>
              <w:t>% no IKP</w:t>
            </w:r>
          </w:p>
        </w:tc>
        <w:tc>
          <w:tcPr>
            <w:tcW w:w="3336" w:type="dxa"/>
          </w:tcPr>
          <w:p w14:paraId="0A637350" w14:textId="77777777" w:rsidR="0061771B" w:rsidRPr="008B682A" w:rsidRDefault="0061771B" w:rsidP="0028771D">
            <w:pPr>
              <w:tabs>
                <w:tab w:val="clear" w:pos="850"/>
                <w:tab w:val="clear" w:pos="1191"/>
                <w:tab w:val="clear" w:pos="1531"/>
              </w:tabs>
              <w:spacing w:after="0"/>
              <w:ind w:left="284"/>
              <w:jc w:val="center"/>
              <w:rPr>
                <w:rFonts w:asciiTheme="majorHAnsi" w:eastAsia="Calibri" w:hAnsiTheme="majorHAnsi" w:cstheme="majorHAnsi"/>
                <w:szCs w:val="20"/>
                <w:lang w:val="lv-LV"/>
              </w:rPr>
            </w:pPr>
            <w:r w:rsidRPr="008B682A">
              <w:rPr>
                <w:rFonts w:asciiTheme="majorHAnsi" w:eastAsia="Calibri" w:hAnsiTheme="majorHAnsi" w:cstheme="majorHAnsi"/>
                <w:b/>
                <w:bCs/>
                <w:szCs w:val="20"/>
                <w:lang w:val="lv-LV"/>
              </w:rPr>
              <w:t>Nodarbināto īpatsvars augstas un vidēji augstas tehnoloģiskās intensitātes aktivitātēs apstrādes rūpniecībā</w:t>
            </w:r>
            <w:r w:rsidRPr="008B682A">
              <w:rPr>
                <w:rFonts w:asciiTheme="majorHAnsi" w:eastAsia="Calibri" w:hAnsiTheme="majorHAnsi" w:cstheme="majorHAnsi"/>
                <w:szCs w:val="20"/>
                <w:lang w:val="lv-LV"/>
              </w:rPr>
              <w:t xml:space="preserve">, % </w:t>
            </w:r>
          </w:p>
        </w:tc>
        <w:tc>
          <w:tcPr>
            <w:tcW w:w="3367" w:type="dxa"/>
          </w:tcPr>
          <w:p w14:paraId="244B79F0" w14:textId="77777777" w:rsidR="0061771B" w:rsidRPr="008B682A" w:rsidRDefault="0061771B" w:rsidP="0028771D">
            <w:pPr>
              <w:tabs>
                <w:tab w:val="clear" w:pos="850"/>
                <w:tab w:val="clear" w:pos="1191"/>
                <w:tab w:val="clear" w:pos="1531"/>
              </w:tabs>
              <w:spacing w:after="0"/>
              <w:ind w:left="284"/>
              <w:jc w:val="center"/>
              <w:rPr>
                <w:rFonts w:asciiTheme="majorHAnsi" w:eastAsia="Calibri" w:hAnsiTheme="majorHAnsi" w:cstheme="majorHAnsi"/>
                <w:szCs w:val="20"/>
                <w:lang w:val="lv-LV"/>
              </w:rPr>
            </w:pPr>
            <w:r w:rsidRPr="008B682A">
              <w:rPr>
                <w:rFonts w:asciiTheme="majorHAnsi" w:eastAsia="Calibri" w:hAnsiTheme="majorHAnsi" w:cstheme="majorHAnsi"/>
                <w:b/>
                <w:bCs/>
                <w:szCs w:val="20"/>
                <w:lang w:val="lv-LV"/>
              </w:rPr>
              <w:t>Augsto tehnoloģiju produktu eksports</w:t>
            </w:r>
            <w:r w:rsidRPr="008B682A">
              <w:rPr>
                <w:rFonts w:asciiTheme="majorHAnsi" w:eastAsia="Calibri" w:hAnsiTheme="majorHAnsi" w:cstheme="majorHAnsi"/>
                <w:szCs w:val="20"/>
                <w:lang w:val="lv-LV"/>
              </w:rPr>
              <w:t>, %</w:t>
            </w:r>
          </w:p>
        </w:tc>
      </w:tr>
      <w:tr w:rsidR="0004025E" w:rsidRPr="008B682A" w14:paraId="27DDBEA9" w14:textId="77777777" w:rsidTr="0028771D">
        <w:tc>
          <w:tcPr>
            <w:tcW w:w="3220" w:type="dxa"/>
          </w:tcPr>
          <w:p w14:paraId="371986BA" w14:textId="77777777" w:rsidR="0061771B" w:rsidRPr="008B682A" w:rsidRDefault="0061771B" w:rsidP="0028771D">
            <w:pPr>
              <w:tabs>
                <w:tab w:val="clear" w:pos="850"/>
                <w:tab w:val="clear" w:pos="1191"/>
                <w:tab w:val="clear" w:pos="1531"/>
              </w:tabs>
              <w:spacing w:after="0"/>
              <w:ind w:left="284"/>
              <w:jc w:val="center"/>
              <w:rPr>
                <w:rFonts w:asciiTheme="majorHAnsi" w:eastAsia="Calibri" w:hAnsiTheme="majorHAnsi" w:cstheme="majorHAnsi"/>
                <w:szCs w:val="20"/>
                <w:lang w:val="lv-LV"/>
              </w:rPr>
            </w:pPr>
            <w:r w:rsidRPr="008B682A">
              <w:rPr>
                <w:rFonts w:asciiTheme="majorHAnsi" w:eastAsia="Calibri" w:hAnsiTheme="majorHAnsi" w:cstheme="majorHAnsi"/>
                <w:noProof/>
                <w:szCs w:val="20"/>
                <w:lang w:val="lv-LV"/>
              </w:rPr>
              <w:drawing>
                <wp:inline distT="0" distB="0" distL="0" distR="0" wp14:anchorId="242AA858" wp14:editId="13890AFE">
                  <wp:extent cx="1850390" cy="1514475"/>
                  <wp:effectExtent l="0" t="0" r="0" b="0"/>
                  <wp:docPr id="1" name="Chart 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3336" w:type="dxa"/>
          </w:tcPr>
          <w:p w14:paraId="695267DB" w14:textId="77777777" w:rsidR="0061771B" w:rsidRPr="008B682A" w:rsidRDefault="0061771B" w:rsidP="0028771D">
            <w:pPr>
              <w:tabs>
                <w:tab w:val="clear" w:pos="850"/>
                <w:tab w:val="clear" w:pos="1191"/>
                <w:tab w:val="clear" w:pos="1531"/>
              </w:tabs>
              <w:spacing w:after="0"/>
              <w:ind w:left="284"/>
              <w:jc w:val="center"/>
              <w:rPr>
                <w:rFonts w:asciiTheme="majorHAnsi" w:eastAsia="Calibri" w:hAnsiTheme="majorHAnsi" w:cstheme="majorHAnsi"/>
                <w:szCs w:val="20"/>
                <w:lang w:val="lv-LV"/>
              </w:rPr>
            </w:pPr>
            <w:r w:rsidRPr="008B682A">
              <w:rPr>
                <w:rFonts w:asciiTheme="majorHAnsi" w:eastAsia="Calibri" w:hAnsiTheme="majorHAnsi" w:cstheme="majorHAnsi"/>
                <w:noProof/>
                <w:szCs w:val="20"/>
                <w:lang w:val="lv-LV"/>
              </w:rPr>
              <w:drawing>
                <wp:inline distT="0" distB="0" distL="0" distR="0" wp14:anchorId="0B776FA5" wp14:editId="0002B75B">
                  <wp:extent cx="1922780" cy="1514475"/>
                  <wp:effectExtent l="0" t="0" r="1270" b="0"/>
                  <wp:docPr id="2071" name="Chart 207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367" w:type="dxa"/>
          </w:tcPr>
          <w:p w14:paraId="1967380B" w14:textId="77777777" w:rsidR="0061771B" w:rsidRPr="008B682A" w:rsidRDefault="0061771B" w:rsidP="0028771D">
            <w:pPr>
              <w:tabs>
                <w:tab w:val="clear" w:pos="850"/>
                <w:tab w:val="clear" w:pos="1191"/>
                <w:tab w:val="clear" w:pos="1531"/>
              </w:tabs>
              <w:spacing w:after="0"/>
              <w:ind w:left="284"/>
              <w:jc w:val="center"/>
              <w:rPr>
                <w:rFonts w:asciiTheme="majorHAnsi" w:eastAsia="Calibri" w:hAnsiTheme="majorHAnsi" w:cstheme="majorHAnsi"/>
                <w:szCs w:val="20"/>
                <w:lang w:val="lv-LV"/>
              </w:rPr>
            </w:pPr>
            <w:r w:rsidRPr="008B682A">
              <w:rPr>
                <w:rFonts w:asciiTheme="majorHAnsi" w:eastAsia="Calibri" w:hAnsiTheme="majorHAnsi" w:cstheme="majorHAnsi"/>
                <w:noProof/>
                <w:szCs w:val="20"/>
                <w:lang w:val="lv-LV"/>
              </w:rPr>
              <w:drawing>
                <wp:inline distT="0" distB="0" distL="0" distR="0" wp14:anchorId="0340CA32" wp14:editId="6799931D">
                  <wp:extent cx="1932305" cy="1514475"/>
                  <wp:effectExtent l="0" t="0" r="0" b="0"/>
                  <wp:docPr id="2072" name="Chart 2072">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0C0D02C4" w14:textId="77777777" w:rsidR="003F2BDC" w:rsidRPr="008B682A" w:rsidRDefault="003F2BDC" w:rsidP="003F2BDC">
      <w:pPr>
        <w:tabs>
          <w:tab w:val="clear" w:pos="850"/>
          <w:tab w:val="clear" w:pos="1191"/>
          <w:tab w:val="clear" w:pos="1531"/>
        </w:tabs>
        <w:spacing w:after="80"/>
        <w:ind w:left="284"/>
        <w:jc w:val="both"/>
        <w:rPr>
          <w:rFonts w:asciiTheme="majorHAnsi" w:eastAsia="Calibri" w:hAnsiTheme="majorHAnsi" w:cstheme="majorHAnsi"/>
          <w:szCs w:val="20"/>
          <w:lang w:val="lv-LV"/>
        </w:rPr>
      </w:pPr>
      <w:r w:rsidRPr="008B682A">
        <w:rPr>
          <w:rFonts w:asciiTheme="majorHAnsi" w:eastAsia="Calibri" w:hAnsiTheme="majorHAnsi" w:cstheme="majorHAnsi"/>
          <w:szCs w:val="20"/>
          <w:lang w:val="lv-LV"/>
        </w:rPr>
        <w:t>Avots: EUROSTAT</w:t>
      </w:r>
    </w:p>
    <w:p w14:paraId="0E71590B" w14:textId="77777777" w:rsidR="005479CA" w:rsidRPr="008B682A" w:rsidRDefault="005479CA" w:rsidP="003F2BDC">
      <w:pPr>
        <w:tabs>
          <w:tab w:val="clear" w:pos="850"/>
          <w:tab w:val="clear" w:pos="1191"/>
          <w:tab w:val="clear" w:pos="1531"/>
        </w:tabs>
        <w:spacing w:after="80"/>
        <w:ind w:left="426"/>
        <w:jc w:val="both"/>
        <w:rPr>
          <w:rFonts w:asciiTheme="majorHAnsi" w:eastAsia="Calibri" w:hAnsiTheme="majorHAnsi" w:cstheme="majorHAnsi"/>
          <w:sz w:val="24"/>
          <w:szCs w:val="24"/>
          <w:lang w:val="lv-LV"/>
        </w:rPr>
      </w:pPr>
    </w:p>
    <w:p w14:paraId="6A2FD5AB" w14:textId="2E946848" w:rsidR="00294C81" w:rsidRPr="008B682A" w:rsidRDefault="00CF2856" w:rsidP="003F2BDC">
      <w:pPr>
        <w:tabs>
          <w:tab w:val="clear" w:pos="850"/>
          <w:tab w:val="clear" w:pos="1191"/>
          <w:tab w:val="clear" w:pos="1531"/>
        </w:tabs>
        <w:spacing w:after="8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Latvijas uzņēmumiem ir nepieciešamas spēcīgas prasmes, augsta inovāciju spēja un efektīva resursu izlietošana, lai iesaistītos vairāk zināšanu ietilpīgās darbībās</w:t>
      </w:r>
      <w:r w:rsidR="00ED3618" w:rsidRPr="008B682A">
        <w:rPr>
          <w:rFonts w:asciiTheme="majorHAnsi" w:eastAsia="Calibri" w:hAnsiTheme="majorHAnsi" w:cstheme="majorHAnsi"/>
          <w:sz w:val="24"/>
          <w:szCs w:val="24"/>
          <w:lang w:val="lv-LV"/>
        </w:rPr>
        <w:t xml:space="preserve"> </w:t>
      </w:r>
      <w:r w:rsidR="00DE24EA" w:rsidRPr="008B682A">
        <w:rPr>
          <w:rFonts w:asciiTheme="majorHAnsi" w:eastAsia="Calibri" w:hAnsiTheme="majorHAnsi" w:cstheme="majorHAnsi"/>
          <w:sz w:val="24"/>
          <w:szCs w:val="24"/>
          <w:lang w:val="lv-LV"/>
        </w:rPr>
        <w:t>g</w:t>
      </w:r>
      <w:r w:rsidR="00ED3618" w:rsidRPr="008B682A">
        <w:rPr>
          <w:rFonts w:asciiTheme="majorHAnsi" w:eastAsia="Calibri" w:hAnsiTheme="majorHAnsi" w:cstheme="majorHAnsi"/>
          <w:sz w:val="24"/>
          <w:szCs w:val="24"/>
          <w:lang w:val="lv-LV"/>
        </w:rPr>
        <w:t>lobālajās vērtību ķēdēs.</w:t>
      </w:r>
      <w:r w:rsidRPr="008B682A">
        <w:rPr>
          <w:rFonts w:asciiTheme="majorHAnsi" w:eastAsia="Calibri" w:hAnsiTheme="majorHAnsi" w:cstheme="majorHAnsi"/>
          <w:sz w:val="24"/>
          <w:szCs w:val="24"/>
          <w:vertAlign w:val="superscript"/>
          <w:lang w:val="lv-LV"/>
        </w:rPr>
        <w:footnoteReference w:id="25"/>
      </w:r>
    </w:p>
    <w:p w14:paraId="17281864" w14:textId="77777777" w:rsidR="008F2E74" w:rsidRPr="008B682A" w:rsidRDefault="008F2E74" w:rsidP="003F2BDC">
      <w:pPr>
        <w:tabs>
          <w:tab w:val="clear" w:pos="850"/>
          <w:tab w:val="clear" w:pos="1191"/>
          <w:tab w:val="clear" w:pos="1531"/>
        </w:tabs>
        <w:spacing w:after="80"/>
        <w:ind w:left="426"/>
        <w:jc w:val="both"/>
        <w:rPr>
          <w:rFonts w:asciiTheme="majorHAnsi" w:eastAsia="Calibri" w:hAnsiTheme="majorHAnsi" w:cstheme="majorHAnsi"/>
          <w:sz w:val="24"/>
          <w:szCs w:val="24"/>
          <w:lang w:val="lv-LV"/>
        </w:rPr>
      </w:pPr>
    </w:p>
    <w:p w14:paraId="2833C355" w14:textId="77777777" w:rsidR="003F2BDC" w:rsidRPr="008B682A" w:rsidRDefault="003F2BDC" w:rsidP="003F2BDC">
      <w:pPr>
        <w:tabs>
          <w:tab w:val="clear" w:pos="850"/>
          <w:tab w:val="clear" w:pos="1191"/>
          <w:tab w:val="clear" w:pos="1531"/>
        </w:tabs>
        <w:spacing w:after="8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b/>
          <w:bCs/>
          <w:sz w:val="24"/>
          <w:szCs w:val="24"/>
          <w:lang w:val="lv-LV"/>
        </w:rPr>
        <w:t>Latvijas uzņēmumi atpaliek digitalizācijas jomā.</w:t>
      </w:r>
    </w:p>
    <w:p w14:paraId="64D95F08" w14:textId="77777777" w:rsidR="00564399" w:rsidRPr="008B682A" w:rsidRDefault="00477856" w:rsidP="003F2BDC">
      <w:pPr>
        <w:tabs>
          <w:tab w:val="clear" w:pos="850"/>
          <w:tab w:val="clear" w:pos="1191"/>
          <w:tab w:val="clear" w:pos="1531"/>
        </w:tabs>
        <w:spacing w:after="8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M</w:t>
      </w:r>
      <w:r w:rsidR="00F17725" w:rsidRPr="008B682A">
        <w:rPr>
          <w:rFonts w:asciiTheme="majorHAnsi" w:eastAsia="Calibri" w:hAnsiTheme="majorHAnsi" w:cstheme="majorHAnsi"/>
          <w:sz w:val="24"/>
          <w:szCs w:val="24"/>
          <w:lang w:val="lv-LV"/>
        </w:rPr>
        <w:t>odern</w:t>
      </w:r>
      <w:r w:rsidRPr="008B682A">
        <w:rPr>
          <w:rFonts w:asciiTheme="majorHAnsi" w:eastAsia="Calibri" w:hAnsiTheme="majorHAnsi" w:cstheme="majorHAnsi"/>
          <w:sz w:val="24"/>
          <w:szCs w:val="24"/>
          <w:lang w:val="lv-LV"/>
        </w:rPr>
        <w:t>ās</w:t>
      </w:r>
      <w:r w:rsidR="00F17725" w:rsidRPr="008B682A">
        <w:rPr>
          <w:rFonts w:asciiTheme="majorHAnsi" w:eastAsia="Calibri" w:hAnsiTheme="majorHAnsi" w:cstheme="majorHAnsi"/>
          <w:sz w:val="24"/>
          <w:szCs w:val="24"/>
          <w:lang w:val="lv-LV"/>
        </w:rPr>
        <w:t xml:space="preserve"> digitāl</w:t>
      </w:r>
      <w:r w:rsidRPr="008B682A">
        <w:rPr>
          <w:rFonts w:asciiTheme="majorHAnsi" w:eastAsia="Calibri" w:hAnsiTheme="majorHAnsi" w:cstheme="majorHAnsi"/>
          <w:sz w:val="24"/>
          <w:szCs w:val="24"/>
          <w:lang w:val="lv-LV"/>
        </w:rPr>
        <w:t>ās</w:t>
      </w:r>
      <w:r w:rsidR="00F17725" w:rsidRPr="008B682A">
        <w:rPr>
          <w:rFonts w:asciiTheme="majorHAnsi" w:eastAsia="Calibri" w:hAnsiTheme="majorHAnsi" w:cstheme="majorHAnsi"/>
          <w:sz w:val="24"/>
          <w:szCs w:val="24"/>
          <w:lang w:val="lv-LV"/>
        </w:rPr>
        <w:t xml:space="preserve"> tehnoloģij</w:t>
      </w:r>
      <w:r w:rsidRPr="008B682A">
        <w:rPr>
          <w:rFonts w:asciiTheme="majorHAnsi" w:eastAsia="Calibri" w:hAnsiTheme="majorHAnsi" w:cstheme="majorHAnsi"/>
          <w:sz w:val="24"/>
          <w:szCs w:val="24"/>
          <w:lang w:val="lv-LV"/>
        </w:rPr>
        <w:t xml:space="preserve">as </w:t>
      </w:r>
      <w:r w:rsidR="00F17725" w:rsidRPr="008B682A">
        <w:rPr>
          <w:rFonts w:asciiTheme="majorHAnsi" w:eastAsia="Calibri" w:hAnsiTheme="majorHAnsi" w:cstheme="majorHAnsi"/>
          <w:sz w:val="24"/>
          <w:szCs w:val="24"/>
          <w:lang w:val="lv-LV"/>
        </w:rPr>
        <w:t>(platjosla, lielie dati, datu centri, mākoņpakalpojumi, mākslīgais intelekts, u.c.) rad</w:t>
      </w:r>
      <w:r w:rsidRPr="008B682A">
        <w:rPr>
          <w:rFonts w:asciiTheme="majorHAnsi" w:eastAsia="Calibri" w:hAnsiTheme="majorHAnsi" w:cstheme="majorHAnsi"/>
          <w:sz w:val="24"/>
          <w:szCs w:val="24"/>
          <w:lang w:val="lv-LV"/>
        </w:rPr>
        <w:t xml:space="preserve">a </w:t>
      </w:r>
      <w:r w:rsidR="00F17725" w:rsidRPr="008B682A">
        <w:rPr>
          <w:rFonts w:asciiTheme="majorHAnsi" w:eastAsia="Calibri" w:hAnsiTheme="majorHAnsi" w:cstheme="majorHAnsi"/>
          <w:sz w:val="24"/>
          <w:szCs w:val="24"/>
          <w:lang w:val="lv-LV"/>
        </w:rPr>
        <w:t>agrāk nebijušās iespējas</w:t>
      </w:r>
      <w:r w:rsidRPr="008B682A">
        <w:rPr>
          <w:rFonts w:asciiTheme="majorHAnsi" w:eastAsia="Calibri" w:hAnsiTheme="majorHAnsi" w:cstheme="majorHAnsi"/>
          <w:sz w:val="24"/>
          <w:szCs w:val="24"/>
          <w:lang w:val="lv-LV"/>
        </w:rPr>
        <w:t xml:space="preserve"> esošo procesu, procedūru uzlabošanā, jaunu produktu un pakalpojumu izstrādē, kā arī procesu analīzē un optimizācijā. </w:t>
      </w:r>
    </w:p>
    <w:p w14:paraId="10EB77C7" w14:textId="7B51AB7F" w:rsidR="006D1666" w:rsidRPr="008B682A" w:rsidRDefault="00477856" w:rsidP="00E82E7B">
      <w:pPr>
        <w:tabs>
          <w:tab w:val="clear" w:pos="850"/>
          <w:tab w:val="clear" w:pos="1191"/>
          <w:tab w:val="clear" w:pos="1531"/>
        </w:tabs>
        <w:spacing w:after="80"/>
        <w:ind w:left="426"/>
        <w:jc w:val="both"/>
        <w:rPr>
          <w:rFonts w:asciiTheme="majorHAnsi" w:eastAsia="Calibri" w:hAnsiTheme="majorHAnsi" w:cstheme="majorHAnsi"/>
          <w:i/>
          <w:sz w:val="18"/>
          <w:szCs w:val="18"/>
          <w:lang w:val="lv-LV"/>
        </w:rPr>
      </w:pPr>
      <w:r w:rsidRPr="008B682A">
        <w:rPr>
          <w:rFonts w:asciiTheme="majorHAnsi" w:eastAsia="Calibri" w:hAnsiTheme="majorHAnsi" w:cstheme="majorHAnsi"/>
          <w:sz w:val="24"/>
          <w:szCs w:val="24"/>
          <w:lang w:val="lv-LV"/>
        </w:rPr>
        <w:t xml:space="preserve">Vienlaikus </w:t>
      </w:r>
      <w:r w:rsidR="006D1666" w:rsidRPr="008B682A">
        <w:rPr>
          <w:rFonts w:asciiTheme="majorHAnsi" w:eastAsia="Calibri" w:hAnsiTheme="majorHAnsi" w:cstheme="majorHAnsi"/>
          <w:sz w:val="24"/>
          <w:szCs w:val="24"/>
          <w:lang w:val="lv-LV"/>
        </w:rPr>
        <w:t>Latvijas uzņēmumi</w:t>
      </w:r>
      <w:r w:rsidRPr="008B682A">
        <w:rPr>
          <w:rFonts w:asciiTheme="majorHAnsi" w:eastAsia="Calibri" w:hAnsiTheme="majorHAnsi" w:cstheme="majorHAnsi"/>
          <w:sz w:val="24"/>
          <w:szCs w:val="24"/>
          <w:lang w:val="lv-LV"/>
        </w:rPr>
        <w:t xml:space="preserve"> būtiski atpaliek digitālo tehnoloģiju pielietošanā</w:t>
      </w:r>
      <w:r w:rsidR="000D7DAE" w:rsidRPr="008B682A">
        <w:rPr>
          <w:rFonts w:asciiTheme="majorHAnsi" w:eastAsia="Calibri" w:hAnsiTheme="majorHAnsi" w:cstheme="majorHAnsi"/>
          <w:sz w:val="24"/>
          <w:szCs w:val="24"/>
          <w:lang w:val="lv-LV"/>
        </w:rPr>
        <w:t>, uzņēmējiem trūkst digitālo prasmju un transformācijai nepieciešamās zināšanas, iemaņas, kā arī atbilstoši rīki (piem. produktivitātes rīki digitālajai tirdzniecībai, pārrobežu tirdzniecības tiešsaistē, u.tml.)</w:t>
      </w:r>
      <w:r w:rsidRPr="008B682A">
        <w:rPr>
          <w:rFonts w:asciiTheme="majorHAnsi" w:eastAsia="Calibri" w:hAnsiTheme="majorHAnsi" w:cstheme="majorHAnsi"/>
          <w:sz w:val="24"/>
          <w:szCs w:val="24"/>
          <w:lang w:val="lv-LV"/>
        </w:rPr>
        <w:t>, salīdzinot ar OECD dalībvalstīm.</w:t>
      </w:r>
    </w:p>
    <w:p w14:paraId="072D2D69" w14:textId="771682B2" w:rsidR="00E82E7B" w:rsidRPr="008B682A" w:rsidRDefault="00E82E7B" w:rsidP="0061771B">
      <w:pPr>
        <w:tabs>
          <w:tab w:val="clear" w:pos="850"/>
          <w:tab w:val="clear" w:pos="1191"/>
          <w:tab w:val="clear" w:pos="1531"/>
        </w:tabs>
        <w:spacing w:after="80"/>
        <w:ind w:left="426"/>
        <w:jc w:val="right"/>
        <w:rPr>
          <w:rFonts w:asciiTheme="majorHAnsi" w:eastAsia="Calibri" w:hAnsiTheme="majorHAnsi" w:cstheme="majorHAnsi"/>
          <w:i/>
          <w:sz w:val="18"/>
          <w:szCs w:val="18"/>
          <w:lang w:val="lv-LV"/>
        </w:rPr>
      </w:pPr>
      <w:r w:rsidRPr="008B682A">
        <w:rPr>
          <w:rFonts w:asciiTheme="majorHAnsi" w:eastAsia="Calibri" w:hAnsiTheme="majorHAnsi" w:cstheme="majorHAnsi"/>
          <w:i/>
          <w:sz w:val="18"/>
          <w:szCs w:val="18"/>
          <w:lang w:val="lv-LV"/>
        </w:rPr>
        <w:t>Attēls Nr.</w:t>
      </w:r>
      <w:r w:rsidR="0061771B" w:rsidRPr="008B682A">
        <w:rPr>
          <w:rFonts w:asciiTheme="majorHAnsi" w:eastAsia="Calibri" w:hAnsiTheme="majorHAnsi" w:cstheme="majorHAnsi"/>
          <w:i/>
          <w:iCs/>
          <w:sz w:val="18"/>
          <w:szCs w:val="18"/>
          <w:lang w:val="lv-LV"/>
        </w:rPr>
        <w:t>1</w:t>
      </w:r>
      <w:r w:rsidR="00BE407B">
        <w:rPr>
          <w:rFonts w:asciiTheme="majorHAnsi" w:eastAsia="Calibri" w:hAnsiTheme="majorHAnsi" w:cstheme="majorHAnsi"/>
          <w:i/>
          <w:iCs/>
          <w:sz w:val="18"/>
          <w:szCs w:val="18"/>
          <w:lang w:val="lv-LV"/>
        </w:rPr>
        <w:t>1</w:t>
      </w:r>
    </w:p>
    <w:p w14:paraId="345EB874" w14:textId="77777777" w:rsidR="003F2BDC" w:rsidRPr="008B682A" w:rsidRDefault="003F2BDC" w:rsidP="003F2BDC">
      <w:pPr>
        <w:tabs>
          <w:tab w:val="left" w:pos="720"/>
        </w:tabs>
        <w:spacing w:after="0"/>
        <w:jc w:val="center"/>
        <w:rPr>
          <w:rFonts w:asciiTheme="majorHAnsi" w:hAnsiTheme="majorHAnsi" w:cstheme="majorHAnsi"/>
          <w:b/>
          <w:bCs/>
          <w:sz w:val="18"/>
          <w:szCs w:val="18"/>
          <w:lang w:val="lv-LV"/>
        </w:rPr>
      </w:pPr>
      <w:r w:rsidRPr="008B682A">
        <w:rPr>
          <w:rFonts w:asciiTheme="majorHAnsi" w:hAnsiTheme="majorHAnsi" w:cstheme="majorHAnsi"/>
          <w:b/>
          <w:bCs/>
          <w:sz w:val="18"/>
          <w:szCs w:val="18"/>
          <w:lang w:val="lv-LV"/>
        </w:rPr>
        <w:t>Uzņēmumi, kas izmanto īpašas digitālās tehnoloģijas</w:t>
      </w:r>
    </w:p>
    <w:p w14:paraId="30D71C99" w14:textId="77777777" w:rsidR="003F2BDC" w:rsidRPr="008B682A" w:rsidRDefault="003F2BDC" w:rsidP="003F2BDC">
      <w:pPr>
        <w:tabs>
          <w:tab w:val="left" w:pos="720"/>
        </w:tabs>
        <w:spacing w:after="60"/>
        <w:jc w:val="center"/>
        <w:rPr>
          <w:rFonts w:asciiTheme="majorHAnsi" w:hAnsiTheme="majorHAnsi" w:cstheme="majorHAnsi"/>
          <w:sz w:val="18"/>
          <w:szCs w:val="18"/>
        </w:rPr>
      </w:pPr>
      <w:r w:rsidRPr="008B682A">
        <w:rPr>
          <w:rFonts w:asciiTheme="majorHAnsi" w:hAnsiTheme="majorHAnsi" w:cstheme="majorHAnsi"/>
          <w:sz w:val="18"/>
          <w:szCs w:val="18"/>
        </w:rPr>
        <w:t>2018. gads vai pēdējais pieejamais gads, % uzņēmumu</w:t>
      </w:r>
    </w:p>
    <w:p w14:paraId="6DCC2BA1" w14:textId="77777777" w:rsidR="00480B56" w:rsidRPr="008B682A" w:rsidRDefault="00480B56" w:rsidP="003F2BDC">
      <w:pPr>
        <w:tabs>
          <w:tab w:val="left" w:pos="720"/>
        </w:tabs>
        <w:spacing w:after="60"/>
        <w:jc w:val="center"/>
        <w:rPr>
          <w:rFonts w:asciiTheme="majorHAnsi" w:hAnsiTheme="majorHAnsi" w:cstheme="majorHAnsi"/>
          <w:sz w:val="18"/>
          <w:szCs w:val="18"/>
        </w:rPr>
      </w:pPr>
    </w:p>
    <w:p w14:paraId="4770E6FC" w14:textId="6AE6F692" w:rsidR="003F2BDC" w:rsidRPr="008B682A" w:rsidRDefault="0061771B" w:rsidP="003F2BDC">
      <w:pPr>
        <w:tabs>
          <w:tab w:val="left" w:pos="720"/>
        </w:tabs>
        <w:spacing w:after="60"/>
        <w:jc w:val="center"/>
        <w:rPr>
          <w:rFonts w:asciiTheme="majorHAnsi" w:hAnsiTheme="majorHAnsi" w:cstheme="majorHAnsi"/>
          <w:sz w:val="24"/>
          <w:szCs w:val="24"/>
        </w:rPr>
      </w:pPr>
      <w:r w:rsidRPr="008B682A">
        <w:rPr>
          <w:rFonts w:asciiTheme="majorHAnsi" w:eastAsiaTheme="minorHAnsi" w:hAnsiTheme="majorHAnsi" w:cstheme="majorHAnsi"/>
          <w:noProof/>
          <w:szCs w:val="20"/>
          <w:lang w:eastAsia="en-GB"/>
        </w:rPr>
        <w:drawing>
          <wp:inline distT="0" distB="0" distL="0" distR="0" wp14:anchorId="09ADBAFF" wp14:editId="513513AD">
            <wp:extent cx="5091430" cy="24828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18848" t="41556" r="31293" b="13458"/>
                    <a:stretch>
                      <a:fillRect/>
                    </a:stretch>
                  </pic:blipFill>
                  <pic:spPr bwMode="auto">
                    <a:xfrm>
                      <a:off x="0" y="0"/>
                      <a:ext cx="5093805" cy="2484008"/>
                    </a:xfrm>
                    <a:prstGeom prst="rect">
                      <a:avLst/>
                    </a:prstGeom>
                    <a:noFill/>
                    <a:ln>
                      <a:noFill/>
                    </a:ln>
                  </pic:spPr>
                </pic:pic>
              </a:graphicData>
            </a:graphic>
          </wp:inline>
        </w:drawing>
      </w:r>
    </w:p>
    <w:p w14:paraId="5A0223A6" w14:textId="77777777" w:rsidR="00480B56" w:rsidRPr="008B682A" w:rsidRDefault="00480B56" w:rsidP="003F2BDC">
      <w:pPr>
        <w:tabs>
          <w:tab w:val="left" w:pos="720"/>
        </w:tabs>
        <w:spacing w:after="60"/>
        <w:ind w:left="426"/>
        <w:jc w:val="both"/>
        <w:rPr>
          <w:rFonts w:asciiTheme="majorHAnsi" w:eastAsia="Calibri" w:hAnsiTheme="majorHAnsi" w:cstheme="majorHAnsi"/>
          <w:sz w:val="16"/>
          <w:szCs w:val="16"/>
        </w:rPr>
      </w:pPr>
    </w:p>
    <w:p w14:paraId="515A1D60" w14:textId="6686BCB4" w:rsidR="00A8707D" w:rsidRPr="008B682A" w:rsidRDefault="00A8707D" w:rsidP="003F2BDC">
      <w:pPr>
        <w:tabs>
          <w:tab w:val="left" w:pos="720"/>
        </w:tabs>
        <w:spacing w:after="60"/>
        <w:ind w:left="426"/>
        <w:jc w:val="both"/>
        <w:rPr>
          <w:rFonts w:asciiTheme="majorHAnsi" w:eastAsia="Calibri" w:hAnsiTheme="majorHAnsi" w:cstheme="majorHAnsi"/>
          <w:sz w:val="16"/>
          <w:szCs w:val="16"/>
        </w:rPr>
      </w:pPr>
      <w:r w:rsidRPr="008B682A">
        <w:rPr>
          <w:rFonts w:asciiTheme="majorHAnsi" w:eastAsia="Calibri" w:hAnsiTheme="majorHAnsi" w:cstheme="majorHAnsi"/>
          <w:sz w:val="16"/>
          <w:szCs w:val="16"/>
        </w:rPr>
        <w:t>Avots: OECD</w:t>
      </w:r>
    </w:p>
    <w:p w14:paraId="0925BED3" w14:textId="34E3209E" w:rsidR="006D1666" w:rsidRPr="008B682A" w:rsidRDefault="00477856" w:rsidP="003F2BDC">
      <w:pPr>
        <w:tabs>
          <w:tab w:val="left" w:pos="720"/>
        </w:tabs>
        <w:spacing w:after="60"/>
        <w:ind w:left="426"/>
        <w:jc w:val="both"/>
        <w:rPr>
          <w:rFonts w:asciiTheme="majorHAnsi" w:eastAsia="Calibri" w:hAnsiTheme="majorHAnsi" w:cstheme="majorHAnsi"/>
          <w:i/>
          <w:sz w:val="16"/>
          <w:szCs w:val="16"/>
          <w:lang w:val="lv-LV"/>
        </w:rPr>
      </w:pPr>
      <w:r w:rsidRPr="008B682A">
        <w:rPr>
          <w:rFonts w:asciiTheme="majorHAnsi" w:eastAsia="Calibri" w:hAnsiTheme="majorHAnsi" w:cstheme="majorHAnsi"/>
          <w:i/>
          <w:sz w:val="16"/>
          <w:szCs w:val="16"/>
          <w:lang w:val="lv-LV"/>
        </w:rPr>
        <w:t>Attēlā apkopoti dati par uzņēmumiem, kas izmanto digitālās tehnoloģijas. Dati aptver 26 OECD valstis un atbilst to uzņēmumu īpatsvaram, kuros ir desmit vai vairāk darbinieku ar platjoslas (broadband) pieslēgumu (fiksēto vai mobilo); kuriem ir mājas lapa vai tīmekļa vietne; kuri izmanto sociālos medijus; kuros izmanto uzņēmuma resursu plānošanas programmatūru (Enterprise Resource Planning - ERP); kuros izmanto klientu attiecību pārvaldības programmatūru (Customer Relationship Management - CRM); kuri pērk mākoņu datēšanas pakalpojumus; kuri saņem pasūtījumus datortīklos; kuros elektroniski dalās ar informāciju ar piegādātājiem un klientiem (SCM); kuros izmanto lielu datubāžu analīzes; un kuros izmanto radiofrekvenču identifikācijas tehnoloģiju (RFID).</w:t>
      </w:r>
    </w:p>
    <w:p w14:paraId="0D906074" w14:textId="77777777" w:rsidR="003F2BDC" w:rsidRPr="008B682A" w:rsidRDefault="003F2BDC" w:rsidP="003F2BDC">
      <w:pPr>
        <w:tabs>
          <w:tab w:val="left" w:pos="720"/>
        </w:tabs>
        <w:spacing w:after="60"/>
        <w:ind w:left="426"/>
        <w:jc w:val="both"/>
        <w:rPr>
          <w:rFonts w:asciiTheme="majorHAnsi" w:hAnsiTheme="majorHAnsi" w:cstheme="majorHAnsi"/>
          <w:i/>
          <w:iCs/>
          <w:sz w:val="12"/>
          <w:szCs w:val="12"/>
          <w:lang w:val="lv-LV"/>
        </w:rPr>
      </w:pPr>
    </w:p>
    <w:p w14:paraId="4B256D17" w14:textId="77777777" w:rsidR="00480B56" w:rsidRPr="008B682A" w:rsidRDefault="00480B56" w:rsidP="003F2BDC">
      <w:pPr>
        <w:tabs>
          <w:tab w:val="left" w:pos="720"/>
        </w:tabs>
        <w:spacing w:after="60"/>
        <w:ind w:left="426"/>
        <w:jc w:val="both"/>
        <w:rPr>
          <w:rFonts w:asciiTheme="majorHAnsi" w:hAnsiTheme="majorHAnsi" w:cstheme="majorHAnsi"/>
          <w:i/>
          <w:iCs/>
          <w:sz w:val="12"/>
          <w:szCs w:val="12"/>
          <w:lang w:val="lv-LV"/>
        </w:rPr>
      </w:pPr>
    </w:p>
    <w:p w14:paraId="76D102A7" w14:textId="338C35F0" w:rsidR="0061771B" w:rsidRPr="008B682A" w:rsidRDefault="0061771B" w:rsidP="0061771B">
      <w:pPr>
        <w:tabs>
          <w:tab w:val="clear" w:pos="850"/>
          <w:tab w:val="clear" w:pos="1191"/>
          <w:tab w:val="clear" w:pos="1531"/>
        </w:tabs>
        <w:spacing w:after="80"/>
        <w:ind w:left="426"/>
        <w:jc w:val="both"/>
        <w:rPr>
          <w:rFonts w:asciiTheme="majorHAnsi" w:eastAsia="Calibri" w:hAnsiTheme="majorHAnsi" w:cstheme="majorHAnsi"/>
          <w:sz w:val="24"/>
          <w:szCs w:val="24"/>
          <w:lang w:val="lv-LV"/>
        </w:rPr>
      </w:pPr>
      <w:bookmarkStart w:id="15" w:name="_Hlk41415051"/>
      <w:r w:rsidRPr="008B682A">
        <w:rPr>
          <w:rFonts w:asciiTheme="majorHAnsi" w:eastAsia="Calibri" w:hAnsiTheme="majorHAnsi" w:cstheme="majorHAnsi"/>
          <w:sz w:val="24"/>
          <w:szCs w:val="24"/>
          <w:lang w:val="lv-LV"/>
        </w:rPr>
        <w:t>Kaut arī pēc ātrgaitas platjoslas tīkla ieviešanas Latvija pārsniedz OECD un ES vidējo līmeni, tikai daži Latvijas uzņēmumi izmanto jaunas digitālās tehnoloģijas, kā piemēram, lielo datubāžu analīze, radiofrekvenču identifikācijas tehnoloģiju u.c.</w:t>
      </w:r>
    </w:p>
    <w:p w14:paraId="13420356" w14:textId="77777777" w:rsidR="00480B56" w:rsidRPr="008B682A" w:rsidRDefault="00480B56" w:rsidP="0061771B">
      <w:pPr>
        <w:tabs>
          <w:tab w:val="clear" w:pos="850"/>
          <w:tab w:val="clear" w:pos="1191"/>
          <w:tab w:val="clear" w:pos="1531"/>
        </w:tabs>
        <w:spacing w:after="80"/>
        <w:ind w:left="426"/>
        <w:jc w:val="both"/>
        <w:rPr>
          <w:rFonts w:asciiTheme="majorHAnsi" w:eastAsia="Calibri" w:hAnsiTheme="majorHAnsi" w:cstheme="majorHAnsi"/>
          <w:sz w:val="24"/>
          <w:szCs w:val="24"/>
          <w:lang w:val="lv-LV"/>
        </w:rPr>
      </w:pPr>
    </w:p>
    <w:p w14:paraId="66DACB03" w14:textId="0C68A8D4" w:rsidR="00480B56" w:rsidRPr="008B682A" w:rsidRDefault="003F2BDC" w:rsidP="00480B56">
      <w:pPr>
        <w:tabs>
          <w:tab w:val="clear" w:pos="850"/>
          <w:tab w:val="clear" w:pos="1191"/>
          <w:tab w:val="clear" w:pos="1531"/>
        </w:tabs>
        <w:spacing w:after="80"/>
        <w:ind w:left="426"/>
        <w:jc w:val="both"/>
        <w:rPr>
          <w:rFonts w:asciiTheme="majorHAnsi" w:eastAsia="Calibri" w:hAnsiTheme="majorHAnsi" w:cstheme="majorHAnsi"/>
          <w:i/>
          <w:sz w:val="18"/>
          <w:szCs w:val="18"/>
          <w:lang w:val="lv-LV"/>
        </w:rPr>
      </w:pPr>
      <w:r w:rsidRPr="008B682A">
        <w:rPr>
          <w:rFonts w:asciiTheme="majorHAnsi" w:eastAsia="Calibri" w:hAnsiTheme="majorHAnsi" w:cstheme="majorHAnsi"/>
          <w:sz w:val="24"/>
          <w:szCs w:val="24"/>
          <w:lang w:val="lv-LV"/>
        </w:rPr>
        <w:t xml:space="preserve">Saskaņā ar Latvijas Informācijas un komunikācijas tehnoloģijas asociācijas 2019.gadā veikto Latvijas uzņēmumu asociāciju aptauju par digitalizācijas ietekmi, secināts, ka </w:t>
      </w:r>
      <w:r w:rsidRPr="008B682A">
        <w:rPr>
          <w:rFonts w:asciiTheme="majorHAnsi" w:eastAsia="Calibri" w:hAnsiTheme="majorHAnsi" w:cstheme="majorHAnsi"/>
          <w:sz w:val="24"/>
          <w:szCs w:val="24"/>
          <w:u w:val="single"/>
          <w:lang w:val="lv-LV"/>
        </w:rPr>
        <w:t>Latvijas uzņēmumi digitālajai transformācijai vēl nav gatavi</w:t>
      </w:r>
      <w:r w:rsidRPr="008B682A">
        <w:rPr>
          <w:rFonts w:asciiTheme="majorHAnsi" w:eastAsia="Calibri" w:hAnsiTheme="majorHAnsi" w:cstheme="majorHAnsi"/>
          <w:sz w:val="24"/>
          <w:szCs w:val="24"/>
          <w:lang w:val="lv-LV"/>
        </w:rPr>
        <w:t xml:space="preserve"> un tikai puse no aptaujāto asociāciju pārstāvjiem atzīst, ka lielākā daļa uzņēmumu ieviesuši dažus pamata IT risinājumus, bet par modernāko IT tehnoloģiju apgūšanu vēl tikai tiek domāts. Aptaujā secināts, ka starp modernākajiem un pazīstamākajiem tehnoloģiskajiem risinājumiem, kam asociāciju vadītāji saredz pielietojumu savās nozarēs, ir datu vizualizācija, mākoņdati un rūpes par datu drošību, bet pagaidām, </w:t>
      </w:r>
      <w:r w:rsidRPr="008B682A">
        <w:rPr>
          <w:rFonts w:asciiTheme="majorHAnsi" w:eastAsia="Calibri" w:hAnsiTheme="majorHAnsi" w:cstheme="majorHAnsi"/>
          <w:sz w:val="24"/>
          <w:szCs w:val="24"/>
          <w:u w:val="single"/>
          <w:lang w:val="lv-LV"/>
        </w:rPr>
        <w:t>mazu pielietojumu saskata, lietu internetā, dronu un robotizācijas risinājumos, savukārt lielie dati un blokķēdes ir visnesaprotamākie koncepti.</w:t>
      </w:r>
      <w:r w:rsidR="00480B56" w:rsidRPr="008B682A">
        <w:rPr>
          <w:rFonts w:asciiTheme="majorHAnsi" w:eastAsia="Calibri" w:hAnsiTheme="majorHAnsi" w:cstheme="majorHAnsi"/>
          <w:i/>
          <w:sz w:val="18"/>
          <w:szCs w:val="18"/>
          <w:lang w:val="lv-LV"/>
        </w:rPr>
        <w:br/>
      </w:r>
    </w:p>
    <w:p w14:paraId="36E104F8" w14:textId="752AEDFB" w:rsidR="00E82E7B" w:rsidRPr="008B682A" w:rsidRDefault="00480B56" w:rsidP="00480B56">
      <w:pPr>
        <w:tabs>
          <w:tab w:val="clear" w:pos="850"/>
          <w:tab w:val="clear" w:pos="1191"/>
          <w:tab w:val="clear" w:pos="1531"/>
        </w:tabs>
        <w:spacing w:after="160" w:line="259" w:lineRule="auto"/>
        <w:jc w:val="right"/>
        <w:rPr>
          <w:rFonts w:asciiTheme="majorHAnsi" w:eastAsia="Calibri" w:hAnsiTheme="majorHAnsi" w:cstheme="majorHAnsi"/>
          <w:i/>
          <w:sz w:val="18"/>
          <w:szCs w:val="18"/>
          <w:lang w:val="lv-LV"/>
        </w:rPr>
      </w:pPr>
      <w:r w:rsidRPr="008B682A">
        <w:rPr>
          <w:rFonts w:asciiTheme="majorHAnsi" w:eastAsia="Calibri" w:hAnsiTheme="majorHAnsi" w:cstheme="majorHAnsi"/>
          <w:i/>
          <w:sz w:val="18"/>
          <w:szCs w:val="18"/>
          <w:lang w:val="lv-LV"/>
        </w:rPr>
        <w:br w:type="page"/>
      </w:r>
      <w:r w:rsidR="00E82E7B" w:rsidRPr="008B682A">
        <w:rPr>
          <w:rFonts w:asciiTheme="majorHAnsi" w:eastAsia="Calibri" w:hAnsiTheme="majorHAnsi" w:cstheme="majorHAnsi"/>
          <w:i/>
          <w:sz w:val="18"/>
          <w:szCs w:val="18"/>
          <w:lang w:val="lv-LV"/>
        </w:rPr>
        <w:lastRenderedPageBreak/>
        <w:t>Attēls Nr.</w:t>
      </w:r>
      <w:r w:rsidR="0061771B" w:rsidRPr="008B682A">
        <w:rPr>
          <w:rFonts w:asciiTheme="majorHAnsi" w:eastAsia="Calibri" w:hAnsiTheme="majorHAnsi" w:cstheme="majorHAnsi"/>
          <w:i/>
          <w:iCs/>
          <w:sz w:val="18"/>
          <w:szCs w:val="18"/>
          <w:lang w:val="lv-LV"/>
        </w:rPr>
        <w:t>1</w:t>
      </w:r>
      <w:r w:rsidR="00BE407B">
        <w:rPr>
          <w:rFonts w:asciiTheme="majorHAnsi" w:eastAsia="Calibri" w:hAnsiTheme="majorHAnsi" w:cstheme="majorHAnsi"/>
          <w:i/>
          <w:iCs/>
          <w:sz w:val="18"/>
          <w:szCs w:val="18"/>
          <w:lang w:val="lv-LV"/>
        </w:rPr>
        <w:t>2</w:t>
      </w:r>
    </w:p>
    <w:p w14:paraId="60C93D85" w14:textId="77777777" w:rsidR="003F2BDC" w:rsidRPr="008B682A" w:rsidRDefault="003F2BDC" w:rsidP="003F2BDC">
      <w:pPr>
        <w:tabs>
          <w:tab w:val="left" w:pos="720"/>
        </w:tabs>
        <w:spacing w:after="60"/>
        <w:jc w:val="both"/>
        <w:rPr>
          <w:rFonts w:asciiTheme="majorHAnsi" w:hAnsiTheme="majorHAnsi" w:cstheme="majorHAnsi"/>
          <w:sz w:val="10"/>
          <w:szCs w:val="10"/>
          <w:lang w:val="lv-LV"/>
        </w:rPr>
      </w:pPr>
    </w:p>
    <w:p w14:paraId="2349F428"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left="567"/>
        <w:jc w:val="right"/>
        <w:rPr>
          <w:rFonts w:asciiTheme="majorHAnsi" w:hAnsiTheme="majorHAnsi" w:cstheme="majorHAnsi"/>
          <w:sz w:val="16"/>
          <w:szCs w:val="16"/>
          <w:lang w:val="lv-LV"/>
        </w:rPr>
      </w:pPr>
      <w:r w:rsidRPr="008B682A">
        <w:rPr>
          <w:rFonts w:asciiTheme="majorHAnsi" w:hAnsiTheme="majorHAnsi" w:cstheme="majorHAnsi"/>
          <w:sz w:val="16"/>
          <w:szCs w:val="16"/>
          <w:lang w:val="lv-LV"/>
        </w:rPr>
        <w:t>ielikums</w:t>
      </w:r>
    </w:p>
    <w:p w14:paraId="67285807"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left="567"/>
        <w:jc w:val="both"/>
        <w:rPr>
          <w:rFonts w:asciiTheme="majorHAnsi" w:hAnsiTheme="majorHAnsi" w:cstheme="majorHAnsi"/>
          <w:b/>
          <w:bCs/>
          <w:sz w:val="16"/>
          <w:szCs w:val="16"/>
          <w:lang w:val="lv-LV"/>
        </w:rPr>
      </w:pPr>
      <w:r w:rsidRPr="008B682A">
        <w:rPr>
          <w:rFonts w:asciiTheme="majorHAnsi" w:hAnsiTheme="majorHAnsi" w:cstheme="majorHAnsi"/>
          <w:b/>
          <w:bCs/>
          <w:sz w:val="16"/>
          <w:szCs w:val="16"/>
          <w:lang w:val="lv-LV"/>
        </w:rPr>
        <w:t xml:space="preserve">Arī Latvijas sabiedrība nav gatava digitālai transformācijai. </w:t>
      </w:r>
    </w:p>
    <w:p w14:paraId="11C5F8E9"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left="567"/>
        <w:jc w:val="both"/>
        <w:rPr>
          <w:rFonts w:asciiTheme="majorHAnsi" w:hAnsiTheme="majorHAnsi" w:cstheme="majorHAnsi"/>
          <w:sz w:val="16"/>
          <w:szCs w:val="16"/>
          <w:lang w:val="lv-LV"/>
        </w:rPr>
      </w:pPr>
      <w:r w:rsidRPr="008B682A">
        <w:rPr>
          <w:rFonts w:asciiTheme="majorHAnsi" w:hAnsiTheme="majorHAnsi" w:cstheme="majorHAnsi"/>
          <w:sz w:val="16"/>
          <w:szCs w:val="16"/>
          <w:lang w:val="lv-LV"/>
        </w:rPr>
        <w:t>Kopumā arī Latvijas sabiedrība nav pilnībā gatava ekonomikas digitālam izrāvienam. Latvijā ir viens no augstākiem iedzīvotāju īpatsvariem dažādās vecuma grupās, kuriem ir zems vispārējo digitālo prasmju līmenis (sk. attēlu zemāk). Tas rada ne tikai digitālo prasmju nepietiekamību darba tirgū, bet arī kopumā kavē plašāku digitālo tehnoloģiju ienākšanu uzņēmumos, kā arī vietējā digitālo produktu tirgus attīstību.</w:t>
      </w:r>
    </w:p>
    <w:p w14:paraId="72EAB97D"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left="567" w:firstLine="142"/>
        <w:jc w:val="center"/>
        <w:rPr>
          <w:rFonts w:asciiTheme="majorHAnsi" w:hAnsiTheme="majorHAnsi" w:cstheme="majorHAnsi"/>
          <w:b/>
          <w:bCs/>
          <w:sz w:val="16"/>
          <w:szCs w:val="16"/>
          <w:lang w:val="lv-LV"/>
        </w:rPr>
      </w:pPr>
      <w:r w:rsidRPr="008B682A">
        <w:rPr>
          <w:rFonts w:asciiTheme="majorHAnsi" w:hAnsiTheme="majorHAnsi" w:cstheme="majorHAnsi"/>
          <w:b/>
          <w:bCs/>
          <w:sz w:val="16"/>
          <w:szCs w:val="16"/>
          <w:lang w:val="lv-LV"/>
        </w:rPr>
        <w:t>Iedzīvotāji ar zemām vispārējām digitālajām prasmēm pēc vecuma</w:t>
      </w:r>
    </w:p>
    <w:p w14:paraId="31DAEF1D"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left="567"/>
        <w:jc w:val="center"/>
        <w:rPr>
          <w:rFonts w:asciiTheme="majorHAnsi" w:hAnsiTheme="majorHAnsi" w:cstheme="majorHAnsi"/>
          <w:sz w:val="16"/>
          <w:szCs w:val="16"/>
          <w:lang w:val="lv-LV"/>
        </w:rPr>
      </w:pPr>
      <w:r w:rsidRPr="008B682A">
        <w:rPr>
          <w:rFonts w:asciiTheme="majorHAnsi" w:hAnsiTheme="majorHAnsi" w:cstheme="majorHAnsi"/>
          <w:sz w:val="16"/>
          <w:szCs w:val="16"/>
          <w:lang w:val="lv-LV"/>
        </w:rPr>
        <w:t>2017.gads, procentos</w:t>
      </w:r>
    </w:p>
    <w:p w14:paraId="37140B5F" w14:textId="3DCF8DB2" w:rsidR="003F2BDC" w:rsidRPr="008B682A" w:rsidRDefault="0061771B" w:rsidP="003F2BD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left="567"/>
        <w:jc w:val="center"/>
        <w:rPr>
          <w:rFonts w:asciiTheme="majorHAnsi" w:hAnsiTheme="majorHAnsi" w:cstheme="majorHAnsi"/>
          <w:sz w:val="16"/>
          <w:szCs w:val="16"/>
          <w:lang w:val="lv-LV"/>
        </w:rPr>
      </w:pPr>
      <w:r w:rsidRPr="008B682A">
        <w:rPr>
          <w:rFonts w:asciiTheme="majorHAnsi" w:eastAsiaTheme="minorHAnsi" w:hAnsiTheme="majorHAnsi" w:cstheme="majorHAnsi"/>
          <w:noProof/>
          <w:szCs w:val="20"/>
          <w:lang w:val="lv-LV" w:eastAsia="en-GB"/>
        </w:rPr>
        <w:drawing>
          <wp:inline distT="0" distB="0" distL="0" distR="0" wp14:anchorId="2B9546C3" wp14:editId="18C876A4">
            <wp:extent cx="3924300" cy="19145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1914525"/>
                    </a:xfrm>
                    <a:prstGeom prst="rect">
                      <a:avLst/>
                    </a:prstGeom>
                    <a:noFill/>
                    <a:ln>
                      <a:noFill/>
                    </a:ln>
                  </pic:spPr>
                </pic:pic>
              </a:graphicData>
            </a:graphic>
          </wp:inline>
        </w:drawing>
      </w:r>
    </w:p>
    <w:p w14:paraId="1704FB34" w14:textId="77777777" w:rsidR="003F2BDC" w:rsidRPr="008B682A" w:rsidRDefault="003F2BDC" w:rsidP="003F2BD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left="567"/>
        <w:jc w:val="both"/>
        <w:rPr>
          <w:rFonts w:asciiTheme="majorHAnsi" w:hAnsiTheme="majorHAnsi" w:cstheme="majorHAnsi"/>
          <w:sz w:val="12"/>
          <w:szCs w:val="12"/>
          <w:lang w:val="lv-LV"/>
        </w:rPr>
      </w:pPr>
      <w:r w:rsidRPr="008B682A">
        <w:rPr>
          <w:rFonts w:asciiTheme="majorHAnsi" w:hAnsiTheme="majorHAnsi" w:cstheme="majorHAnsi"/>
          <w:sz w:val="12"/>
          <w:szCs w:val="12"/>
          <w:lang w:val="lv-LV"/>
        </w:rPr>
        <w:t>Avots: Eurostat (2018), Individuals' level of digital skills</w:t>
      </w:r>
    </w:p>
    <w:bookmarkEnd w:id="15"/>
    <w:p w14:paraId="6E9E8FB1" w14:textId="77777777" w:rsidR="00480B56" w:rsidRPr="008B682A" w:rsidRDefault="00480B56" w:rsidP="003F2BDC">
      <w:pPr>
        <w:tabs>
          <w:tab w:val="clear" w:pos="850"/>
          <w:tab w:val="clear" w:pos="1191"/>
          <w:tab w:val="clear" w:pos="1531"/>
        </w:tabs>
        <w:ind w:left="426"/>
        <w:jc w:val="both"/>
        <w:rPr>
          <w:rFonts w:asciiTheme="majorHAnsi" w:eastAsia="Calibri" w:hAnsiTheme="majorHAnsi" w:cstheme="majorHAnsi"/>
          <w:sz w:val="24"/>
          <w:szCs w:val="24"/>
          <w:lang w:val="lv-LV"/>
        </w:rPr>
      </w:pPr>
    </w:p>
    <w:p w14:paraId="3525BC81" w14:textId="262182AB" w:rsidR="00564399" w:rsidRPr="008B682A" w:rsidRDefault="00564399" w:rsidP="003F2BDC">
      <w:pPr>
        <w:tabs>
          <w:tab w:val="clear" w:pos="850"/>
          <w:tab w:val="clear" w:pos="1191"/>
          <w:tab w:val="clear" w:pos="1531"/>
        </w:tabs>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DESI 201</w:t>
      </w:r>
      <w:r w:rsidR="00D70789" w:rsidRPr="008B682A">
        <w:rPr>
          <w:rFonts w:asciiTheme="majorHAnsi" w:eastAsia="Calibri" w:hAnsiTheme="majorHAnsi" w:cstheme="majorHAnsi"/>
          <w:sz w:val="24"/>
          <w:szCs w:val="24"/>
          <w:lang w:val="lv-LV"/>
        </w:rPr>
        <w:t>9</w:t>
      </w:r>
      <w:r w:rsidRPr="008B682A">
        <w:rPr>
          <w:rFonts w:asciiTheme="majorHAnsi" w:eastAsia="Calibri" w:hAnsiTheme="majorHAnsi" w:cstheme="majorHAnsi"/>
          <w:sz w:val="24"/>
          <w:szCs w:val="24"/>
          <w:lang w:val="lv-LV"/>
        </w:rPr>
        <w:t>.gada rangā Latvija ieņem 1</w:t>
      </w:r>
      <w:r w:rsidR="00D70789" w:rsidRPr="008B682A">
        <w:rPr>
          <w:rFonts w:asciiTheme="majorHAnsi" w:eastAsia="Calibri" w:hAnsiTheme="majorHAnsi" w:cstheme="majorHAnsi"/>
          <w:sz w:val="24"/>
          <w:szCs w:val="24"/>
          <w:lang w:val="lv-LV"/>
        </w:rPr>
        <w:t>7</w:t>
      </w:r>
      <w:r w:rsidRPr="008B682A">
        <w:rPr>
          <w:rFonts w:asciiTheme="majorHAnsi" w:eastAsia="Calibri" w:hAnsiTheme="majorHAnsi" w:cstheme="majorHAnsi"/>
          <w:sz w:val="24"/>
          <w:szCs w:val="24"/>
          <w:lang w:val="lv-LV"/>
        </w:rPr>
        <w:t>.vietu</w:t>
      </w:r>
      <w:r w:rsidR="00B9041D" w:rsidRPr="008B682A">
        <w:rPr>
          <w:rStyle w:val="FootnoteReference"/>
          <w:rFonts w:asciiTheme="majorHAnsi" w:eastAsia="Calibri" w:hAnsiTheme="majorHAnsi" w:cstheme="majorHAnsi"/>
          <w:sz w:val="24"/>
          <w:szCs w:val="24"/>
          <w:lang w:val="lv-LV"/>
        </w:rPr>
        <w:footnoteReference w:id="26"/>
      </w:r>
      <w:r w:rsidR="0061771B" w:rsidRPr="008B682A">
        <w:rPr>
          <w:rFonts w:asciiTheme="majorHAnsi" w:eastAsia="Calibri" w:hAnsiTheme="majorHAnsi" w:cstheme="majorHAnsi"/>
          <w:sz w:val="24"/>
          <w:szCs w:val="24"/>
          <w:lang w:val="lv-LV"/>
        </w:rPr>
        <w:t xml:space="preserve"> starp 28 valstīm.</w:t>
      </w:r>
      <w:r w:rsidRPr="008B682A">
        <w:rPr>
          <w:rFonts w:asciiTheme="majorHAnsi" w:eastAsia="Calibri" w:hAnsiTheme="majorHAnsi" w:cstheme="majorHAnsi"/>
          <w:sz w:val="24"/>
          <w:szCs w:val="24"/>
          <w:lang w:val="lv-LV"/>
        </w:rPr>
        <w:t xml:space="preserve"> Latvijas digitālās attīstības līmenis kopumā atbilst ES vidējam līmenim. Pēc savienojamības (</w:t>
      </w:r>
      <w:r w:rsidR="00B9041D" w:rsidRPr="008B682A">
        <w:rPr>
          <w:rFonts w:asciiTheme="majorHAnsi" w:eastAsia="Calibri" w:hAnsiTheme="majorHAnsi" w:cstheme="majorHAnsi"/>
          <w:sz w:val="24"/>
          <w:szCs w:val="24"/>
          <w:lang w:val="lv-LV"/>
        </w:rPr>
        <w:t>8</w:t>
      </w:r>
      <w:r w:rsidRPr="008B682A">
        <w:rPr>
          <w:rFonts w:asciiTheme="majorHAnsi" w:eastAsia="Calibri" w:hAnsiTheme="majorHAnsi" w:cstheme="majorHAnsi"/>
          <w:sz w:val="24"/>
          <w:szCs w:val="24"/>
          <w:lang w:val="lv-LV"/>
        </w:rPr>
        <w:t>.vieta) un digitālo publisko pakalpojumu (</w:t>
      </w:r>
      <w:r w:rsidR="00B9041D" w:rsidRPr="008B682A">
        <w:rPr>
          <w:rFonts w:asciiTheme="majorHAnsi" w:eastAsia="Calibri" w:hAnsiTheme="majorHAnsi" w:cstheme="majorHAnsi"/>
          <w:sz w:val="24"/>
          <w:szCs w:val="24"/>
          <w:lang w:val="lv-LV"/>
        </w:rPr>
        <w:t>7</w:t>
      </w:r>
      <w:r w:rsidRPr="008B682A">
        <w:rPr>
          <w:rFonts w:asciiTheme="majorHAnsi" w:eastAsia="Calibri" w:hAnsiTheme="majorHAnsi" w:cstheme="majorHAnsi"/>
          <w:sz w:val="24"/>
          <w:szCs w:val="24"/>
          <w:lang w:val="lv-LV"/>
        </w:rPr>
        <w:t xml:space="preserve">.vieta) aspekta Latvijas rādītāji pārsniedz ES vidējos rādītājus, bet pēc </w:t>
      </w:r>
      <w:r w:rsidR="00B9041D" w:rsidRPr="008B682A">
        <w:rPr>
          <w:rFonts w:asciiTheme="majorHAnsi" w:eastAsia="Calibri" w:hAnsiTheme="majorHAnsi" w:cstheme="majorHAnsi"/>
          <w:sz w:val="24"/>
          <w:szCs w:val="24"/>
          <w:lang w:val="lv-LV"/>
        </w:rPr>
        <w:t xml:space="preserve">interneta pakalpojumu lietošanas (17.vieta), </w:t>
      </w:r>
      <w:r w:rsidRPr="008B682A">
        <w:rPr>
          <w:rFonts w:asciiTheme="majorHAnsi" w:eastAsia="Calibri" w:hAnsiTheme="majorHAnsi" w:cstheme="majorHAnsi"/>
          <w:sz w:val="24"/>
          <w:szCs w:val="24"/>
          <w:lang w:val="lv-LV"/>
        </w:rPr>
        <w:t>cilvēkkapitāla (2</w:t>
      </w:r>
      <w:r w:rsidR="00B9041D" w:rsidRPr="008B682A">
        <w:rPr>
          <w:rFonts w:asciiTheme="majorHAnsi" w:eastAsia="Calibri" w:hAnsiTheme="majorHAnsi" w:cstheme="majorHAnsi"/>
          <w:sz w:val="24"/>
          <w:szCs w:val="24"/>
          <w:lang w:val="lv-LV"/>
        </w:rPr>
        <w:t>1</w:t>
      </w:r>
      <w:r w:rsidRPr="008B682A">
        <w:rPr>
          <w:rFonts w:asciiTheme="majorHAnsi" w:eastAsia="Calibri" w:hAnsiTheme="majorHAnsi" w:cstheme="majorHAnsi"/>
          <w:sz w:val="24"/>
          <w:szCs w:val="24"/>
          <w:lang w:val="lv-LV"/>
        </w:rPr>
        <w:t>. vieta) un digitālo tehnoloģiju integrācijas (2</w:t>
      </w:r>
      <w:r w:rsidR="00B9041D" w:rsidRPr="008B682A">
        <w:rPr>
          <w:rFonts w:asciiTheme="majorHAnsi" w:eastAsia="Calibri" w:hAnsiTheme="majorHAnsi" w:cstheme="majorHAnsi"/>
          <w:sz w:val="24"/>
          <w:szCs w:val="24"/>
          <w:lang w:val="lv-LV"/>
        </w:rPr>
        <w:t>4</w:t>
      </w:r>
      <w:r w:rsidRPr="008B682A">
        <w:rPr>
          <w:rFonts w:asciiTheme="majorHAnsi" w:eastAsia="Calibri" w:hAnsiTheme="majorHAnsi" w:cstheme="majorHAnsi"/>
          <w:sz w:val="24"/>
          <w:szCs w:val="24"/>
          <w:lang w:val="lv-LV"/>
        </w:rPr>
        <w:t>. vieta) aspekta atpaliek.</w:t>
      </w:r>
    </w:p>
    <w:p w14:paraId="03BD66B3" w14:textId="77777777" w:rsidR="00294C81" w:rsidRPr="008B682A" w:rsidRDefault="00564399" w:rsidP="003F2BDC">
      <w:pPr>
        <w:tabs>
          <w:tab w:val="clear" w:pos="850"/>
          <w:tab w:val="clear" w:pos="1191"/>
          <w:tab w:val="clear" w:pos="1531"/>
        </w:tabs>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Progresu ļāvuši panākt uzlabojumi savienojamības aspektā (salīdzinoši augsts ir gan ātrdarbīgu platjoslas tīklu pārklājuma, gan to izvēršanas līmenis) un digitālo publisko pakalpojumu jomā (Latvijas Atvērto datu portāla atklāšana, kā arī pēc dažādām dzīves situācijām veidota pieeja, kas pieņemta publisko pakalpojumu sniegšanas vajadzībām). Aizvien vairāk iedzīvotāju izmanto internetbankas un e-pārvaldes pakalpojumus, </w:t>
      </w:r>
      <w:r w:rsidRPr="008B682A">
        <w:rPr>
          <w:rFonts w:asciiTheme="majorHAnsi" w:eastAsia="Calibri" w:hAnsiTheme="majorHAnsi" w:cstheme="majorHAnsi"/>
          <w:sz w:val="24"/>
          <w:szCs w:val="24"/>
          <w:u w:val="single"/>
          <w:lang w:val="lv-LV"/>
        </w:rPr>
        <w:t>taču pusei iedzīvotāju nav digitālo prasmju vai to līmenis ir zems</w:t>
      </w:r>
      <w:r w:rsidRPr="008B682A">
        <w:rPr>
          <w:rFonts w:asciiTheme="majorHAnsi" w:eastAsia="Calibri" w:hAnsiTheme="majorHAnsi" w:cstheme="majorHAnsi"/>
          <w:sz w:val="24"/>
          <w:szCs w:val="24"/>
          <w:lang w:val="lv-LV"/>
        </w:rPr>
        <w:t>. Iedzīvotāju digitālo prasmju uzlabošana ir priekšnosacījums, lai varētu izveidot iekļaujošus darba tirgus, kā arī paaugstināt to uzņēmumu produktivitāti, kuri patlaban visai maz izmanto digitālās priekšrocības.</w:t>
      </w:r>
      <w:r w:rsidR="53903108" w:rsidRPr="008B682A">
        <w:rPr>
          <w:rFonts w:asciiTheme="majorHAnsi" w:eastAsia="Calibri" w:hAnsiTheme="majorHAnsi" w:cstheme="majorHAnsi"/>
          <w:sz w:val="24"/>
          <w:szCs w:val="24"/>
          <w:lang w:val="lv-LV"/>
        </w:rPr>
        <w:t xml:space="preserve"> </w:t>
      </w:r>
      <w:r w:rsidR="2839A6BE" w:rsidRPr="008B682A">
        <w:rPr>
          <w:rFonts w:asciiTheme="majorHAnsi" w:eastAsia="Calibri" w:hAnsiTheme="majorHAnsi" w:cstheme="majorHAnsi"/>
          <w:sz w:val="24"/>
          <w:szCs w:val="24"/>
          <w:lang w:val="lv-LV"/>
        </w:rPr>
        <w:t>Reģion</w:t>
      </w:r>
      <w:r w:rsidR="67DDC89D" w:rsidRPr="008B682A">
        <w:rPr>
          <w:rFonts w:asciiTheme="majorHAnsi" w:eastAsia="Calibri" w:hAnsiTheme="majorHAnsi" w:cstheme="majorHAnsi"/>
          <w:sz w:val="24"/>
          <w:szCs w:val="24"/>
          <w:lang w:val="lv-LV"/>
        </w:rPr>
        <w:t xml:space="preserve">os </w:t>
      </w:r>
      <w:r w:rsidR="5B252455" w:rsidRPr="008B682A">
        <w:rPr>
          <w:rFonts w:asciiTheme="majorHAnsi" w:eastAsia="Calibri" w:hAnsiTheme="majorHAnsi" w:cstheme="majorHAnsi"/>
          <w:sz w:val="24"/>
          <w:szCs w:val="24"/>
          <w:lang w:val="lv-LV"/>
        </w:rPr>
        <w:t xml:space="preserve">aizvien ir </w:t>
      </w:r>
      <w:r w:rsidR="2839A6BE" w:rsidRPr="008B682A">
        <w:rPr>
          <w:rFonts w:asciiTheme="majorHAnsi" w:eastAsia="Calibri" w:hAnsiTheme="majorHAnsi" w:cstheme="majorHAnsi"/>
          <w:sz w:val="24"/>
          <w:szCs w:val="24"/>
          <w:lang w:val="lv-LV"/>
        </w:rPr>
        <w:t>neizmantots</w:t>
      </w:r>
      <w:r w:rsidR="72EAEC06" w:rsidRPr="008B682A">
        <w:rPr>
          <w:rFonts w:asciiTheme="majorHAnsi" w:eastAsia="Calibri" w:hAnsiTheme="majorHAnsi" w:cstheme="majorHAnsi"/>
          <w:sz w:val="24"/>
          <w:szCs w:val="24"/>
          <w:lang w:val="lv-LV"/>
        </w:rPr>
        <w:t xml:space="preserve"> </w:t>
      </w:r>
      <w:r w:rsidR="3129A643" w:rsidRPr="008B682A">
        <w:rPr>
          <w:rFonts w:asciiTheme="majorHAnsi" w:eastAsia="Calibri" w:hAnsiTheme="majorHAnsi" w:cstheme="majorHAnsi"/>
          <w:sz w:val="24"/>
          <w:szCs w:val="24"/>
          <w:lang w:val="lv-LV"/>
        </w:rPr>
        <w:t xml:space="preserve"> </w:t>
      </w:r>
      <w:r w:rsidR="2839A6BE" w:rsidRPr="008B682A">
        <w:rPr>
          <w:rFonts w:asciiTheme="majorHAnsi" w:eastAsia="Calibri" w:hAnsiTheme="majorHAnsi" w:cstheme="majorHAnsi"/>
          <w:sz w:val="24"/>
          <w:szCs w:val="24"/>
          <w:lang w:val="lv-LV"/>
        </w:rPr>
        <w:t>platjoslas optiskā interneta</w:t>
      </w:r>
      <w:r w:rsidR="6BD6318B" w:rsidRPr="008B682A">
        <w:rPr>
          <w:rFonts w:asciiTheme="majorHAnsi" w:eastAsia="Calibri" w:hAnsiTheme="majorHAnsi" w:cstheme="majorHAnsi"/>
          <w:sz w:val="24"/>
          <w:szCs w:val="24"/>
          <w:lang w:val="lv-LV"/>
        </w:rPr>
        <w:t xml:space="preserve"> pieslēguma</w:t>
      </w:r>
      <w:r w:rsidR="1D01495D" w:rsidRPr="008B682A">
        <w:rPr>
          <w:rFonts w:asciiTheme="majorHAnsi" w:eastAsia="Calibri" w:hAnsiTheme="majorHAnsi" w:cstheme="majorHAnsi"/>
          <w:sz w:val="24"/>
          <w:szCs w:val="24"/>
          <w:lang w:val="lv-LV"/>
        </w:rPr>
        <w:t xml:space="preserve"> potenciāls,</w:t>
      </w:r>
      <w:r w:rsidR="2436D7F1" w:rsidRPr="008B682A">
        <w:rPr>
          <w:rFonts w:asciiTheme="majorHAnsi" w:eastAsia="Calibri" w:hAnsiTheme="majorHAnsi" w:cstheme="majorHAnsi"/>
          <w:sz w:val="24"/>
          <w:szCs w:val="24"/>
          <w:lang w:val="lv-LV"/>
        </w:rPr>
        <w:t xml:space="preserve"> kas nodrošinātu uzticamu un ātru</w:t>
      </w:r>
      <w:r w:rsidR="00DC39FF" w:rsidRPr="008B682A">
        <w:rPr>
          <w:rFonts w:asciiTheme="majorHAnsi" w:eastAsia="Calibri" w:hAnsiTheme="majorHAnsi" w:cstheme="majorHAnsi"/>
          <w:sz w:val="24"/>
          <w:szCs w:val="24"/>
          <w:lang w:val="lv-LV"/>
        </w:rPr>
        <w:t xml:space="preserve"> </w:t>
      </w:r>
      <w:r w:rsidR="003F2BDC" w:rsidRPr="008B682A">
        <w:rPr>
          <w:rFonts w:asciiTheme="majorHAnsi" w:eastAsia="Calibri" w:hAnsiTheme="majorHAnsi" w:cstheme="majorHAnsi"/>
          <w:sz w:val="24"/>
          <w:szCs w:val="24"/>
          <w:lang w:val="lv-LV"/>
        </w:rPr>
        <w:t>digitālo infrastruktūru uzņēmumiem, kā arī attālinātā darba iespējas nodarbinātajiem.</w:t>
      </w:r>
      <w:r w:rsidR="383DEC3A" w:rsidRPr="008B682A">
        <w:rPr>
          <w:rFonts w:asciiTheme="majorHAnsi" w:eastAsia="Calibri" w:hAnsiTheme="majorHAnsi" w:cstheme="majorHAnsi"/>
          <w:sz w:val="24"/>
          <w:szCs w:val="24"/>
          <w:lang w:val="lv-LV"/>
        </w:rPr>
        <w:t xml:space="preserve"> Neskatoties uz </w:t>
      </w:r>
      <w:r w:rsidR="147494EB" w:rsidRPr="008B682A">
        <w:rPr>
          <w:rFonts w:asciiTheme="majorHAnsi" w:eastAsia="Calibri" w:hAnsiTheme="majorHAnsi" w:cstheme="majorHAnsi"/>
          <w:sz w:val="24"/>
          <w:szCs w:val="24"/>
          <w:lang w:val="lv-LV"/>
        </w:rPr>
        <w:t>pamat</w:t>
      </w:r>
      <w:r w:rsidR="383DEC3A" w:rsidRPr="008B682A">
        <w:rPr>
          <w:rFonts w:asciiTheme="majorHAnsi" w:eastAsia="Calibri" w:hAnsiTheme="majorHAnsi" w:cstheme="majorHAnsi"/>
          <w:sz w:val="24"/>
          <w:szCs w:val="24"/>
          <w:lang w:val="lv-LV"/>
        </w:rPr>
        <w:t>infrastruktūras pieejamību</w:t>
      </w:r>
      <w:r w:rsidR="32B40355" w:rsidRPr="008B682A">
        <w:rPr>
          <w:rFonts w:asciiTheme="majorHAnsi" w:eastAsia="Calibri" w:hAnsiTheme="majorHAnsi" w:cstheme="majorHAnsi"/>
          <w:sz w:val="24"/>
          <w:szCs w:val="24"/>
          <w:lang w:val="lv-LV"/>
        </w:rPr>
        <w:t xml:space="preserve"> reģionu centros</w:t>
      </w:r>
      <w:r w:rsidR="383DEC3A" w:rsidRPr="008B682A">
        <w:rPr>
          <w:rFonts w:asciiTheme="majorHAnsi" w:eastAsia="Calibri" w:hAnsiTheme="majorHAnsi" w:cstheme="majorHAnsi"/>
          <w:sz w:val="24"/>
          <w:szCs w:val="24"/>
          <w:lang w:val="lv-LV"/>
        </w:rPr>
        <w:t>, elektronisko sakaru pakalpojumu nodrošināšana iedzīvotājiem reģionos</w:t>
      </w:r>
      <w:r w:rsidR="63E6A1B3" w:rsidRPr="008B682A">
        <w:rPr>
          <w:rFonts w:asciiTheme="majorHAnsi" w:eastAsia="Calibri" w:hAnsiTheme="majorHAnsi" w:cstheme="majorHAnsi"/>
          <w:sz w:val="24"/>
          <w:szCs w:val="24"/>
          <w:lang w:val="lv-LV"/>
        </w:rPr>
        <w:t xml:space="preserve"> aizvien</w:t>
      </w:r>
      <w:r w:rsidR="383DEC3A" w:rsidRPr="008B682A">
        <w:rPr>
          <w:rFonts w:asciiTheme="majorHAnsi" w:eastAsia="Calibri" w:hAnsiTheme="majorHAnsi" w:cstheme="majorHAnsi"/>
          <w:sz w:val="24"/>
          <w:szCs w:val="24"/>
          <w:lang w:val="lv-LV"/>
        </w:rPr>
        <w:t xml:space="preserve"> nav  iespējama, kamēr netiks nodrošināts “pēdējās jūdzes” pieslēgums un atbilstoša pakalpojumu nodrošināšanas politika</w:t>
      </w:r>
      <w:r w:rsidR="7B32391C" w:rsidRPr="008B682A">
        <w:rPr>
          <w:rFonts w:asciiTheme="majorHAnsi" w:eastAsia="Calibri" w:hAnsiTheme="majorHAnsi" w:cstheme="majorHAnsi"/>
          <w:sz w:val="24"/>
          <w:szCs w:val="24"/>
          <w:lang w:val="lv-LV"/>
        </w:rPr>
        <w:t>.</w:t>
      </w:r>
    </w:p>
    <w:p w14:paraId="360C5765" w14:textId="77777777" w:rsidR="00687D78" w:rsidRPr="008B682A" w:rsidRDefault="00CF2856" w:rsidP="00BC2F2B">
      <w:pPr>
        <w:tabs>
          <w:tab w:val="clear" w:pos="850"/>
          <w:tab w:val="clear" w:pos="1191"/>
          <w:tab w:val="clear" w:pos="1531"/>
        </w:tabs>
        <w:spacing w:after="60"/>
        <w:ind w:left="426"/>
        <w:jc w:val="both"/>
        <w:rPr>
          <w:rFonts w:asciiTheme="majorHAnsi" w:eastAsia="Calibri" w:hAnsiTheme="majorHAnsi" w:cstheme="majorHAnsi"/>
          <w:sz w:val="24"/>
          <w:szCs w:val="24"/>
          <w:lang w:val="lv-LV"/>
        </w:rPr>
      </w:pPr>
      <w:bookmarkStart w:id="16" w:name="_Hlk41405885"/>
      <w:bookmarkEnd w:id="16"/>
      <w:r w:rsidRPr="008B682A">
        <w:rPr>
          <w:rFonts w:asciiTheme="majorHAnsi" w:hAnsiTheme="majorHAnsi" w:cstheme="majorHAnsi"/>
          <w:b/>
          <w:sz w:val="24"/>
          <w:szCs w:val="24"/>
          <w:lang w:val="lv-LV"/>
        </w:rPr>
        <w:t>Darba tirgus izaicinājumi ierobežo uzņēmēju spēju reaģēt uz mainīgajiem tirgus apstākļiem</w:t>
      </w:r>
      <w:r w:rsidR="003F2BDC" w:rsidRPr="008B682A">
        <w:rPr>
          <w:rFonts w:asciiTheme="majorHAnsi" w:hAnsiTheme="majorHAnsi" w:cstheme="majorHAnsi"/>
          <w:b/>
          <w:sz w:val="24"/>
          <w:szCs w:val="24"/>
          <w:lang w:val="lv-LV"/>
        </w:rPr>
        <w:t>.</w:t>
      </w:r>
      <w:r w:rsidRPr="008B682A">
        <w:rPr>
          <w:rFonts w:asciiTheme="majorHAnsi" w:eastAsia="Calibri" w:hAnsiTheme="majorHAnsi" w:cstheme="majorHAnsi"/>
          <w:b/>
          <w:sz w:val="24"/>
          <w:szCs w:val="24"/>
          <w:lang w:val="lv-LV"/>
        </w:rPr>
        <w:t xml:space="preserve"> </w:t>
      </w:r>
    </w:p>
    <w:p w14:paraId="12819AFB" w14:textId="4B4396FC" w:rsidR="0006376C" w:rsidRPr="008B682A" w:rsidRDefault="00CF2856" w:rsidP="00BC2F2B">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Galvenie Latvijas darba tirgus izaicinājumi vidējā termiņā saistāmi ar darbaspēka novecošanos un darba roku trūkumu tautsaimniecības izaugsmei svarīgajās nozarēs</w:t>
      </w:r>
      <w:r w:rsidR="0061771B" w:rsidRPr="008B682A">
        <w:rPr>
          <w:rFonts w:asciiTheme="majorHAnsi" w:eastAsia="Calibri" w:hAnsiTheme="majorHAnsi" w:cstheme="majorHAnsi"/>
          <w:sz w:val="24"/>
          <w:szCs w:val="24"/>
          <w:lang w:val="lv-LV"/>
        </w:rPr>
        <w:t xml:space="preserve">. Darbaspēka novecošanās tendences visvairāk ietekmēs vidējās kvalifikācijas darbaspēka pieejamību, jo īpaši tādā nozarēs kā transporta pakalpojumos un uzglabāšanā, būvniecībā, apstrādes rūpniecībā, kā arī lauksaimniecībā un tirdzniecības nozarēs. Tāpat darbaspēka nepietiekamība var veidoties nozarēs, kurās sagaidās nozīmīgs augstākās kvalifikācijas darbaspēka pieprasījuma pieaugums - profesionālos, zinātniskos un tehniskos </w:t>
      </w:r>
      <w:r w:rsidR="0061771B" w:rsidRPr="008B682A">
        <w:rPr>
          <w:rFonts w:asciiTheme="majorHAnsi" w:eastAsia="Calibri" w:hAnsiTheme="majorHAnsi" w:cstheme="majorHAnsi"/>
          <w:sz w:val="24"/>
          <w:szCs w:val="24"/>
          <w:lang w:val="lv-LV"/>
        </w:rPr>
        <w:lastRenderedPageBreak/>
        <w:t>pakalpojumos un informācijas un komunikācijas pakalpojumos.</w:t>
      </w:r>
      <w:r w:rsidR="0061771B" w:rsidRPr="008B682A">
        <w:rPr>
          <w:rStyle w:val="FootnoteReference"/>
          <w:rFonts w:asciiTheme="majorHAnsi" w:eastAsia="Calibri" w:hAnsiTheme="majorHAnsi" w:cstheme="majorHAnsi"/>
          <w:sz w:val="24"/>
          <w:szCs w:val="24"/>
          <w:lang w:val="lv-LV"/>
        </w:rPr>
        <w:footnoteReference w:id="27"/>
      </w:r>
      <w:r w:rsidR="0061771B" w:rsidRPr="008B682A">
        <w:rPr>
          <w:rFonts w:asciiTheme="majorHAnsi" w:eastAsia="Calibri" w:hAnsiTheme="majorHAnsi" w:cstheme="majorHAnsi"/>
          <w:sz w:val="24"/>
          <w:szCs w:val="24"/>
          <w:lang w:val="lv-LV"/>
        </w:rPr>
        <w:t xml:space="preserve"> Jāatzīme, ka iedzīvotāju</w:t>
      </w:r>
      <w:r w:rsidR="003F2BDC" w:rsidRPr="008B682A">
        <w:rPr>
          <w:rFonts w:asciiTheme="majorHAnsi" w:eastAsia="Calibri" w:hAnsiTheme="majorHAnsi" w:cstheme="majorHAnsi"/>
          <w:sz w:val="24"/>
          <w:szCs w:val="24"/>
          <w:lang w:val="lv-LV"/>
        </w:rPr>
        <w:t xml:space="preserve"> skaits darbaspējas vecumā nākamo 7 gadu laikā samazināsies par vairāk nekā 66 tūkst., bet bezdarba līmenis pietuvosies 5,5</w:t>
      </w:r>
      <w:r w:rsidRPr="008B682A">
        <w:rPr>
          <w:rFonts w:asciiTheme="majorHAnsi" w:eastAsia="Calibri" w:hAnsiTheme="majorHAnsi" w:cstheme="majorHAnsi"/>
          <w:sz w:val="24"/>
          <w:szCs w:val="24"/>
          <w:lang w:val="lv-LV"/>
        </w:rPr>
        <w:t>%, kas neizbēgami saasinās darbaspēka nepietiekamību.</w:t>
      </w:r>
      <w:r w:rsidR="0006376C" w:rsidRPr="008B682A">
        <w:rPr>
          <w:rFonts w:asciiTheme="majorHAnsi" w:eastAsia="Calibri" w:hAnsiTheme="majorHAnsi" w:cstheme="majorHAnsi"/>
          <w:sz w:val="24"/>
          <w:szCs w:val="24"/>
          <w:lang w:val="lv-LV"/>
        </w:rPr>
        <w:t xml:space="preserve"> </w:t>
      </w:r>
    </w:p>
    <w:p w14:paraId="11234822" w14:textId="1DD00F9A" w:rsidR="003F2BDC" w:rsidRPr="008B682A" w:rsidRDefault="003F2BDC" w:rsidP="003F2BDC">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Joprojām saglabājās izteiktas darba tirgus reģionālās atšķirības – jaunās darbavietas galvenokārt veidojās ekonomiski aktīvāko reģionu centros, savukārt lielākais darba meklētāju skaits ir mazāk attīstītās teritorijās.</w:t>
      </w:r>
    </w:p>
    <w:p w14:paraId="3207FC88" w14:textId="3F484109" w:rsidR="00CF2856" w:rsidRPr="008B682A" w:rsidRDefault="00CF2856" w:rsidP="00BC2F2B">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Mainoties tautsaimniecības struktūrai par labu nozarēm ar augstu inovāciju īpatsvaru apstrādes rūpniecībā un eksport</w:t>
      </w:r>
      <w:r w:rsidR="00DE24EA" w:rsidRPr="008B682A">
        <w:rPr>
          <w:rFonts w:asciiTheme="majorHAnsi" w:eastAsia="Calibri" w:hAnsiTheme="majorHAnsi" w:cstheme="majorHAnsi"/>
          <w:sz w:val="24"/>
          <w:szCs w:val="24"/>
          <w:lang w:val="lv-LV"/>
        </w:rPr>
        <w:t xml:space="preserve">a </w:t>
      </w:r>
      <w:r w:rsidRPr="008B682A">
        <w:rPr>
          <w:rFonts w:asciiTheme="majorHAnsi" w:eastAsia="Calibri" w:hAnsiTheme="majorHAnsi" w:cstheme="majorHAnsi"/>
          <w:sz w:val="24"/>
          <w:szCs w:val="24"/>
          <w:lang w:val="lv-LV"/>
        </w:rPr>
        <w:t>orientēt</w:t>
      </w:r>
      <w:r w:rsidR="00DE24EA" w:rsidRPr="008B682A">
        <w:rPr>
          <w:rFonts w:asciiTheme="majorHAnsi" w:eastAsia="Calibri" w:hAnsiTheme="majorHAnsi" w:cstheme="majorHAnsi"/>
          <w:sz w:val="24"/>
          <w:szCs w:val="24"/>
          <w:lang w:val="lv-LV"/>
        </w:rPr>
        <w:t>os</w:t>
      </w:r>
      <w:r w:rsidRPr="008B682A">
        <w:rPr>
          <w:rFonts w:asciiTheme="majorHAnsi" w:eastAsia="Calibri" w:hAnsiTheme="majorHAnsi" w:cstheme="majorHAnsi"/>
          <w:sz w:val="24"/>
          <w:szCs w:val="24"/>
          <w:lang w:val="lv-LV"/>
        </w:rPr>
        <w:t xml:space="preserve"> pakalpojumos, pieprasījums pieaugs pēc inženierzinātņu speciālistiem. </w:t>
      </w:r>
    </w:p>
    <w:p w14:paraId="4836CE4D" w14:textId="018570C9" w:rsidR="0061771B" w:rsidRPr="008B682A" w:rsidRDefault="0061771B" w:rsidP="0061771B">
      <w:pPr>
        <w:tabs>
          <w:tab w:val="clear" w:pos="850"/>
          <w:tab w:val="clear" w:pos="1191"/>
          <w:tab w:val="clear" w:pos="1531"/>
        </w:tabs>
        <w:spacing w:after="60"/>
        <w:ind w:left="426"/>
        <w:jc w:val="right"/>
        <w:rPr>
          <w:rFonts w:asciiTheme="majorHAnsi" w:eastAsia="Calibri" w:hAnsiTheme="majorHAnsi" w:cstheme="majorHAnsi"/>
          <w:i/>
          <w:iCs/>
          <w:sz w:val="18"/>
          <w:szCs w:val="18"/>
          <w:lang w:val="lv-LV"/>
        </w:rPr>
      </w:pPr>
      <w:r w:rsidRPr="008B682A">
        <w:rPr>
          <w:rFonts w:asciiTheme="majorHAnsi" w:hAnsiTheme="majorHAnsi" w:cstheme="majorHAnsi"/>
          <w:noProof/>
        </w:rPr>
        <w:drawing>
          <wp:anchor distT="0" distB="0" distL="114300" distR="114300" simplePos="0" relativeHeight="251658266" behindDoc="1" locked="0" layoutInCell="1" allowOverlap="1" wp14:anchorId="5D7C3636" wp14:editId="01389E25">
            <wp:simplePos x="0" y="0"/>
            <wp:positionH relativeFrom="column">
              <wp:posOffset>1070610</wp:posOffset>
            </wp:positionH>
            <wp:positionV relativeFrom="paragraph">
              <wp:posOffset>225425</wp:posOffset>
            </wp:positionV>
            <wp:extent cx="4438015" cy="2576195"/>
            <wp:effectExtent l="0" t="0" r="63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685"/>
                    <a:stretch/>
                  </pic:blipFill>
                  <pic:spPr bwMode="auto">
                    <a:xfrm>
                      <a:off x="0" y="0"/>
                      <a:ext cx="4438015" cy="257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682A">
        <w:rPr>
          <w:rFonts w:asciiTheme="majorHAnsi" w:eastAsia="Calibri" w:hAnsiTheme="majorHAnsi" w:cstheme="majorHAnsi"/>
          <w:i/>
          <w:iCs/>
          <w:sz w:val="18"/>
          <w:szCs w:val="18"/>
          <w:lang w:val="lv-LV"/>
        </w:rPr>
        <w:t>Attēls Nr.1</w:t>
      </w:r>
      <w:r w:rsidR="00BE407B">
        <w:rPr>
          <w:rFonts w:asciiTheme="majorHAnsi" w:eastAsia="Calibri" w:hAnsiTheme="majorHAnsi" w:cstheme="majorHAnsi"/>
          <w:i/>
          <w:iCs/>
          <w:sz w:val="18"/>
          <w:szCs w:val="18"/>
          <w:lang w:val="lv-LV"/>
        </w:rPr>
        <w:t>3</w:t>
      </w:r>
    </w:p>
    <w:p w14:paraId="02016280" w14:textId="7D7B4196" w:rsidR="00B45A80" w:rsidRPr="008B682A" w:rsidRDefault="00B45A80" w:rsidP="003F2BDC">
      <w:pPr>
        <w:tabs>
          <w:tab w:val="clear" w:pos="850"/>
          <w:tab w:val="clear" w:pos="1191"/>
          <w:tab w:val="clear" w:pos="1531"/>
        </w:tabs>
        <w:spacing w:after="60"/>
        <w:ind w:left="426"/>
        <w:jc w:val="both"/>
        <w:rPr>
          <w:rFonts w:asciiTheme="majorHAnsi" w:eastAsia="Calibri" w:hAnsiTheme="majorHAnsi" w:cstheme="majorHAnsi"/>
          <w:sz w:val="24"/>
          <w:szCs w:val="24"/>
          <w:lang w:val="lv-LV"/>
        </w:rPr>
      </w:pPr>
    </w:p>
    <w:p w14:paraId="4DE5DA95" w14:textId="4ABEBC02" w:rsidR="00CF2856" w:rsidRPr="008B682A" w:rsidRDefault="00CF2856" w:rsidP="00BC2F2B">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Vienlaikus strauji samazinās  mazkvalificētu un atkārtojamu darbu skaits, līdz ar to problēmas atrast darbu var būt cilvēkiem ar zemu izglītības līmeni vai bez profesionālām iemaņām. </w:t>
      </w:r>
    </w:p>
    <w:p w14:paraId="05FF6FB5" w14:textId="13F16472" w:rsidR="00294C81" w:rsidRPr="008B682A" w:rsidRDefault="0061771B" w:rsidP="00BC2F2B">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hAnsiTheme="majorHAnsi" w:cstheme="majorHAnsi"/>
          <w:noProof/>
          <w:sz w:val="24"/>
          <w:szCs w:val="24"/>
        </w:rPr>
        <w:drawing>
          <wp:anchor distT="0" distB="0" distL="114300" distR="114300" simplePos="0" relativeHeight="251658265" behindDoc="0" locked="0" layoutInCell="1" allowOverlap="1" wp14:anchorId="7417B3D3" wp14:editId="4C5AA34F">
            <wp:simplePos x="0" y="0"/>
            <wp:positionH relativeFrom="column">
              <wp:posOffset>271780</wp:posOffset>
            </wp:positionH>
            <wp:positionV relativeFrom="paragraph">
              <wp:posOffset>19050</wp:posOffset>
            </wp:positionV>
            <wp:extent cx="869315" cy="1221740"/>
            <wp:effectExtent l="19050" t="19050" r="26035" b="16510"/>
            <wp:wrapSquare wrapText="bothSides"/>
            <wp:docPr id="19" name="Picture 19" descr="https://www.em.gov.lv/resources/web/images/DT_zin_2018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gov.lv/resources/web/images/DT_zin_2018_cove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9315" cy="12217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115F6D29" w:rsidRPr="008B682A">
        <w:rPr>
          <w:rFonts w:asciiTheme="majorHAnsi" w:eastAsia="Calibri" w:hAnsiTheme="majorHAnsi" w:cstheme="majorHAnsi"/>
          <w:sz w:val="24"/>
          <w:szCs w:val="24"/>
          <w:lang w:val="lv-LV"/>
        </w:rPr>
        <w:t>Saskaņā ar Ekonomikas ministrijas vidēja un ilgtermiņa darba tirgus prognozēm</w:t>
      </w:r>
      <w:r w:rsidR="00C37D06" w:rsidRPr="008B682A">
        <w:rPr>
          <w:rStyle w:val="FootnoteReference"/>
          <w:rFonts w:asciiTheme="majorHAnsi" w:eastAsia="Calibri" w:hAnsiTheme="majorHAnsi" w:cstheme="majorHAnsi"/>
          <w:lang w:val="lv-LV"/>
        </w:rPr>
        <w:footnoteReference w:id="28"/>
      </w:r>
      <w:r w:rsidR="115F6D29" w:rsidRPr="008B682A">
        <w:rPr>
          <w:rFonts w:asciiTheme="majorHAnsi" w:eastAsia="Calibri" w:hAnsiTheme="majorHAnsi" w:cstheme="majorHAnsi"/>
          <w:sz w:val="24"/>
          <w:szCs w:val="24"/>
          <w:lang w:val="lv-LV"/>
        </w:rPr>
        <w:t>, darbaspēka rezerves nākamajos gados turpinās izsīkt, tādejādi saasinot jau tā akūto darbaspēka nepietiekamīb</w:t>
      </w:r>
      <w:r w:rsidR="69C40C8B" w:rsidRPr="008B682A">
        <w:rPr>
          <w:rFonts w:asciiTheme="majorHAnsi" w:eastAsia="Calibri" w:hAnsiTheme="majorHAnsi" w:cstheme="majorHAnsi"/>
          <w:sz w:val="24"/>
          <w:szCs w:val="24"/>
          <w:lang w:val="lv-LV"/>
        </w:rPr>
        <w:t>u</w:t>
      </w:r>
      <w:r w:rsidR="115F6D29" w:rsidRPr="008B682A">
        <w:rPr>
          <w:rFonts w:asciiTheme="majorHAnsi" w:eastAsia="Calibri" w:hAnsiTheme="majorHAnsi" w:cstheme="majorHAnsi"/>
          <w:sz w:val="24"/>
          <w:szCs w:val="24"/>
          <w:lang w:val="lv-LV"/>
        </w:rPr>
        <w:t xml:space="preserve"> un radot riskus turpmākai ekonomikas izaugsmei. Ņemot vērā to, būtiski ir efektīvāk nodrošināt augošās nozares ar nepieciešamajiem cilvēkresursiem.</w:t>
      </w:r>
    </w:p>
    <w:p w14:paraId="336D239C" w14:textId="77777777" w:rsidR="00294C81" w:rsidRPr="008B682A" w:rsidRDefault="00294C81" w:rsidP="00294C81">
      <w:pPr>
        <w:tabs>
          <w:tab w:val="clear" w:pos="850"/>
          <w:tab w:val="clear" w:pos="1191"/>
          <w:tab w:val="clear" w:pos="1531"/>
        </w:tabs>
        <w:spacing w:after="60"/>
        <w:ind w:left="567"/>
        <w:jc w:val="both"/>
        <w:rPr>
          <w:rFonts w:asciiTheme="majorHAnsi" w:eastAsia="Calibri" w:hAnsiTheme="majorHAnsi" w:cstheme="majorHAnsi"/>
          <w:sz w:val="24"/>
          <w:szCs w:val="24"/>
          <w:lang w:val="lv-LV"/>
        </w:rPr>
      </w:pPr>
    </w:p>
    <w:p w14:paraId="7CFBDBA1" w14:textId="77777777" w:rsidR="00477856" w:rsidRPr="008B682A" w:rsidRDefault="00F97631" w:rsidP="00BC2F2B">
      <w:pPr>
        <w:tabs>
          <w:tab w:val="clear" w:pos="850"/>
          <w:tab w:val="clear" w:pos="1191"/>
          <w:tab w:val="clear" w:pos="1531"/>
        </w:tabs>
        <w:spacing w:after="60"/>
        <w:ind w:left="426"/>
        <w:jc w:val="both"/>
        <w:rPr>
          <w:rFonts w:asciiTheme="majorHAnsi" w:eastAsia="Calibri" w:hAnsiTheme="majorHAnsi" w:cstheme="majorHAnsi"/>
          <w:b/>
          <w:sz w:val="24"/>
          <w:szCs w:val="24"/>
          <w:u w:val="single"/>
          <w:lang w:val="lv-LV"/>
        </w:rPr>
      </w:pPr>
      <w:r w:rsidRPr="008B682A">
        <w:rPr>
          <w:rFonts w:asciiTheme="majorHAnsi" w:eastAsia="Calibri" w:hAnsiTheme="majorHAnsi" w:cstheme="majorHAnsi"/>
          <w:b/>
          <w:bCs/>
          <w:sz w:val="24"/>
          <w:szCs w:val="24"/>
          <w:lang w:val="lv-LV"/>
        </w:rPr>
        <w:t xml:space="preserve">Vienīgais ceļš, kā panākt straujāku un ilgtspējīgu </w:t>
      </w:r>
      <w:r w:rsidRPr="008B682A">
        <w:rPr>
          <w:rFonts w:asciiTheme="majorHAnsi" w:eastAsia="Calibri" w:hAnsiTheme="majorHAnsi" w:cstheme="majorHAnsi"/>
          <w:b/>
          <w:sz w:val="24"/>
          <w:szCs w:val="24"/>
          <w:u w:val="single"/>
          <w:lang w:val="lv-LV"/>
        </w:rPr>
        <w:t>ekonomikas izaugsmi, ir veicināt ekonomikas transformāciju</w:t>
      </w:r>
      <w:r w:rsidR="003F2BDC" w:rsidRPr="008B682A">
        <w:rPr>
          <w:rFonts w:asciiTheme="majorHAnsi" w:eastAsia="Calibri" w:hAnsiTheme="majorHAnsi" w:cstheme="majorHAnsi"/>
          <w:b/>
          <w:sz w:val="24"/>
          <w:szCs w:val="24"/>
          <w:u w:val="single"/>
          <w:lang w:val="lv-LV"/>
        </w:rPr>
        <w:t>.</w:t>
      </w:r>
    </w:p>
    <w:p w14:paraId="6525A606" w14:textId="77777777" w:rsidR="00994CAE" w:rsidRPr="008B682A" w:rsidRDefault="00477856" w:rsidP="383DEC3A">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Pašlaik Latvijas priekšrocības ir salīdzinoši lēt</w:t>
      </w:r>
      <w:r w:rsidR="3B314923" w:rsidRPr="008B682A">
        <w:rPr>
          <w:rFonts w:asciiTheme="majorHAnsi" w:eastAsia="Calibri" w:hAnsiTheme="majorHAnsi" w:cstheme="majorHAnsi"/>
          <w:sz w:val="24"/>
          <w:szCs w:val="24"/>
          <w:lang w:val="lv-LV"/>
        </w:rPr>
        <w:t>ai</w:t>
      </w:r>
      <w:r w:rsidRPr="008B682A">
        <w:rPr>
          <w:rFonts w:asciiTheme="majorHAnsi" w:eastAsia="Calibri" w:hAnsiTheme="majorHAnsi" w:cstheme="majorHAnsi"/>
          <w:sz w:val="24"/>
          <w:szCs w:val="24"/>
          <w:lang w:val="lv-LV"/>
        </w:rPr>
        <w:t>s darbaspēks. Turpinoties straujam alg</w:t>
      </w:r>
      <w:r w:rsidR="04CB1F82" w:rsidRPr="008B682A">
        <w:rPr>
          <w:rFonts w:asciiTheme="majorHAnsi" w:eastAsia="Calibri" w:hAnsiTheme="majorHAnsi" w:cstheme="majorHAnsi"/>
          <w:sz w:val="24"/>
          <w:szCs w:val="24"/>
          <w:lang w:val="lv-LV"/>
        </w:rPr>
        <w:t>u līmeņa</w:t>
      </w:r>
      <w:r w:rsidRPr="008B682A">
        <w:rPr>
          <w:rFonts w:asciiTheme="majorHAnsi" w:eastAsia="Calibri" w:hAnsiTheme="majorHAnsi" w:cstheme="majorHAnsi"/>
          <w:sz w:val="24"/>
          <w:szCs w:val="24"/>
          <w:lang w:val="lv-LV"/>
        </w:rPr>
        <w:t xml:space="preserve"> kāpumam, šīs priekšrocības tiks zaudētas, </w:t>
      </w:r>
      <w:r w:rsidR="519F968D" w:rsidRPr="008B682A">
        <w:rPr>
          <w:rFonts w:asciiTheme="majorHAnsi" w:eastAsia="Calibri" w:hAnsiTheme="majorHAnsi" w:cstheme="majorHAnsi"/>
          <w:sz w:val="24"/>
          <w:szCs w:val="24"/>
          <w:lang w:val="lv-LV"/>
        </w:rPr>
        <w:t>savukārt</w:t>
      </w:r>
      <w:r w:rsidRPr="008B682A">
        <w:rPr>
          <w:rFonts w:asciiTheme="majorHAnsi" w:eastAsia="Calibri" w:hAnsiTheme="majorHAnsi" w:cstheme="majorHAnsi"/>
          <w:sz w:val="24"/>
          <w:szCs w:val="24"/>
          <w:lang w:val="lv-LV"/>
        </w:rPr>
        <w:t xml:space="preserve"> lēta darbaspēka ievešana</w:t>
      </w:r>
      <w:r w:rsidR="305C5C03" w:rsidRPr="008B682A">
        <w:rPr>
          <w:rFonts w:asciiTheme="majorHAnsi" w:eastAsia="Calibri" w:hAnsiTheme="majorHAnsi" w:cstheme="majorHAnsi"/>
          <w:sz w:val="24"/>
          <w:szCs w:val="24"/>
          <w:lang w:val="lv-LV"/>
        </w:rPr>
        <w:t xml:space="preserve"> no citām valstīm</w:t>
      </w:r>
      <w:r w:rsidRPr="008B682A">
        <w:rPr>
          <w:rFonts w:asciiTheme="majorHAnsi" w:eastAsia="Calibri" w:hAnsiTheme="majorHAnsi" w:cstheme="majorHAnsi"/>
          <w:sz w:val="24"/>
          <w:szCs w:val="24"/>
          <w:lang w:val="lv-LV"/>
        </w:rPr>
        <w:t xml:space="preserve"> </w:t>
      </w:r>
      <w:r w:rsidR="24DBE95D" w:rsidRPr="008B682A">
        <w:rPr>
          <w:rFonts w:asciiTheme="majorHAnsi" w:eastAsia="Calibri" w:hAnsiTheme="majorHAnsi" w:cstheme="majorHAnsi"/>
          <w:sz w:val="24"/>
          <w:szCs w:val="24"/>
          <w:lang w:val="lv-LV"/>
        </w:rPr>
        <w:t xml:space="preserve">šo procesu </w:t>
      </w:r>
      <w:r w:rsidRPr="008B682A">
        <w:rPr>
          <w:rFonts w:asciiTheme="majorHAnsi" w:eastAsia="Calibri" w:hAnsiTheme="majorHAnsi" w:cstheme="majorHAnsi"/>
          <w:sz w:val="24"/>
          <w:szCs w:val="24"/>
          <w:lang w:val="lv-LV"/>
        </w:rPr>
        <w:t xml:space="preserve">tikai īslaicīgi </w:t>
      </w:r>
      <w:r w:rsidR="53FDAC41" w:rsidRPr="008B682A">
        <w:rPr>
          <w:rFonts w:asciiTheme="majorHAnsi" w:eastAsia="Calibri" w:hAnsiTheme="majorHAnsi" w:cstheme="majorHAnsi"/>
          <w:sz w:val="24"/>
          <w:szCs w:val="24"/>
          <w:lang w:val="lv-LV"/>
        </w:rPr>
        <w:t>apturēs</w:t>
      </w:r>
      <w:r w:rsidRPr="008B682A">
        <w:rPr>
          <w:rFonts w:asciiTheme="majorHAnsi" w:eastAsia="Calibri" w:hAnsiTheme="majorHAnsi" w:cstheme="majorHAnsi"/>
          <w:sz w:val="24"/>
          <w:szCs w:val="24"/>
          <w:lang w:val="lv-LV"/>
        </w:rPr>
        <w:t xml:space="preserve">. </w:t>
      </w:r>
      <w:r w:rsidRPr="008B682A">
        <w:rPr>
          <w:rFonts w:asciiTheme="majorHAnsi" w:eastAsia="Calibri" w:hAnsiTheme="majorHAnsi" w:cstheme="majorHAnsi"/>
          <w:sz w:val="24"/>
          <w:szCs w:val="24"/>
          <w:u w:val="single"/>
          <w:lang w:val="lv-LV"/>
        </w:rPr>
        <w:t>Latvijas jaunajām konkurētspējas priekšrocībām jābūt zināšanām, tehnoloģijām, inovācij</w:t>
      </w:r>
      <w:r w:rsidR="00DE24EA" w:rsidRPr="008B682A">
        <w:rPr>
          <w:rFonts w:asciiTheme="majorHAnsi" w:eastAsia="Calibri" w:hAnsiTheme="majorHAnsi" w:cstheme="majorHAnsi"/>
          <w:sz w:val="24"/>
          <w:szCs w:val="24"/>
          <w:u w:val="single"/>
          <w:lang w:val="lv-LV"/>
        </w:rPr>
        <w:t>ai</w:t>
      </w:r>
      <w:r w:rsidRPr="008B682A">
        <w:rPr>
          <w:rFonts w:asciiTheme="majorHAnsi" w:eastAsia="Calibri" w:hAnsiTheme="majorHAnsi" w:cstheme="majorHAnsi"/>
          <w:sz w:val="24"/>
          <w:szCs w:val="24"/>
          <w:u w:val="single"/>
          <w:lang w:val="lv-LV"/>
        </w:rPr>
        <w:t>, kas ir svarīg</w:t>
      </w:r>
      <w:r w:rsidR="00DE24EA" w:rsidRPr="008B682A">
        <w:rPr>
          <w:rFonts w:asciiTheme="majorHAnsi" w:eastAsia="Calibri" w:hAnsiTheme="majorHAnsi" w:cstheme="majorHAnsi"/>
          <w:sz w:val="24"/>
          <w:szCs w:val="24"/>
          <w:u w:val="single"/>
          <w:lang w:val="lv-LV"/>
        </w:rPr>
        <w:t>i</w:t>
      </w:r>
      <w:r w:rsidRPr="008B682A">
        <w:rPr>
          <w:rFonts w:asciiTheme="majorHAnsi" w:eastAsia="Calibri" w:hAnsiTheme="majorHAnsi" w:cstheme="majorHAnsi"/>
          <w:sz w:val="24"/>
          <w:szCs w:val="24"/>
          <w:u w:val="single"/>
          <w:lang w:val="lv-LV"/>
        </w:rPr>
        <w:t xml:space="preserve"> priekšnoteikum</w:t>
      </w:r>
      <w:r w:rsidR="00DE24EA" w:rsidRPr="008B682A">
        <w:rPr>
          <w:rFonts w:asciiTheme="majorHAnsi" w:eastAsia="Calibri" w:hAnsiTheme="majorHAnsi" w:cstheme="majorHAnsi"/>
          <w:sz w:val="24"/>
          <w:szCs w:val="24"/>
          <w:u w:val="single"/>
          <w:lang w:val="lv-LV"/>
        </w:rPr>
        <w:t>i</w:t>
      </w:r>
      <w:r w:rsidRPr="008B682A">
        <w:rPr>
          <w:rFonts w:asciiTheme="majorHAnsi" w:eastAsia="Calibri" w:hAnsiTheme="majorHAnsi" w:cstheme="majorHAnsi"/>
          <w:sz w:val="24"/>
          <w:szCs w:val="24"/>
          <w:u w:val="single"/>
          <w:lang w:val="lv-LV"/>
        </w:rPr>
        <w:t xml:space="preserve"> produktivitātes pieaugumam</w:t>
      </w:r>
      <w:r w:rsidRPr="008B682A">
        <w:rPr>
          <w:rFonts w:asciiTheme="majorHAnsi" w:eastAsia="Calibri" w:hAnsiTheme="majorHAnsi" w:cstheme="majorHAnsi"/>
          <w:sz w:val="24"/>
          <w:szCs w:val="24"/>
          <w:lang w:val="lv-LV"/>
        </w:rPr>
        <w:t xml:space="preserve">. </w:t>
      </w:r>
    </w:p>
    <w:p w14:paraId="5F96E850" w14:textId="6AE27F1E" w:rsidR="0061771B" w:rsidRPr="008B682A" w:rsidRDefault="0061771B" w:rsidP="0061771B">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Produktivitātes paaugstināšanas pamatā ir ne tikai tehnoloģijas un ražošanas procesu pilnveidošana, </w:t>
      </w:r>
      <w:r w:rsidRPr="008B682A">
        <w:rPr>
          <w:rFonts w:asciiTheme="majorHAnsi" w:eastAsia="Calibri" w:hAnsiTheme="majorHAnsi" w:cstheme="majorHAnsi"/>
          <w:sz w:val="24"/>
          <w:szCs w:val="24"/>
          <w:u w:val="single"/>
          <w:lang w:val="lv-LV"/>
        </w:rPr>
        <w:t>bet arī esošo resursu pārdale (t.sk. darbaspēka) par labu augošajām zināšanu un tehnoloģiju ietilpīgām darbībām</w:t>
      </w:r>
      <w:r w:rsidRPr="008B682A">
        <w:rPr>
          <w:rFonts w:asciiTheme="majorHAnsi" w:eastAsia="Calibri" w:hAnsiTheme="majorHAnsi" w:cstheme="majorHAnsi"/>
          <w:sz w:val="24"/>
          <w:szCs w:val="24"/>
          <w:lang w:val="lv-LV"/>
        </w:rPr>
        <w:t xml:space="preserve">. Pēc būtības tā ir tautsaimniecības strukturālā transformācija. Līdz ar to fundamentāli svarīgi ir koncentrēt valsts atbalsta mehānismus  labvēlīgas augstas pievienotās vērtības uzņēmējdarbības </w:t>
      </w:r>
      <w:r w:rsidRPr="008B682A">
        <w:rPr>
          <w:rFonts w:asciiTheme="majorHAnsi" w:eastAsia="Calibri" w:hAnsiTheme="majorHAnsi" w:cstheme="majorHAnsi"/>
          <w:sz w:val="24"/>
          <w:szCs w:val="24"/>
          <w:lang w:val="lv-LV"/>
        </w:rPr>
        <w:lastRenderedPageBreak/>
        <w:t xml:space="preserve">vides izveidei, izvēloties mērķim atbilstošus instrumentus, </w:t>
      </w:r>
      <w:r w:rsidRPr="008B682A">
        <w:rPr>
          <w:rFonts w:asciiTheme="majorHAnsi" w:eastAsia="Calibri" w:hAnsiTheme="majorHAnsi" w:cstheme="majorHAnsi"/>
          <w:sz w:val="24"/>
          <w:szCs w:val="24"/>
          <w:u w:val="single"/>
          <w:lang w:val="lv-LV"/>
        </w:rPr>
        <w:t>savukārt komersantiem ļaujot veikt investīcijas produktos un to attīstībā</w:t>
      </w:r>
      <w:r w:rsidRPr="008B682A">
        <w:rPr>
          <w:rFonts w:asciiTheme="majorHAnsi" w:eastAsia="Calibri" w:hAnsiTheme="majorHAnsi" w:cstheme="majorHAnsi"/>
          <w:sz w:val="24"/>
          <w:szCs w:val="24"/>
          <w:lang w:val="lv-LV"/>
        </w:rPr>
        <w:t xml:space="preserve">. </w:t>
      </w:r>
    </w:p>
    <w:p w14:paraId="73FACEBF" w14:textId="01546583" w:rsidR="003F2BDC" w:rsidRPr="008B682A" w:rsidRDefault="003F2BDC" w:rsidP="003F2BDC">
      <w:pPr>
        <w:tabs>
          <w:tab w:val="clear" w:pos="850"/>
          <w:tab w:val="clear" w:pos="1191"/>
          <w:tab w:val="clear" w:pos="1531"/>
        </w:tabs>
        <w:spacing w:after="8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Mūsdienu pasaulē notiek strauja tehnoloģiju transformācija un svarīga ir valsts un uzņēmēju gatavība jaunajiem konkurētspējas izaicinājumiem, t.i. spējai gūt labumu no ražošanas un pakalpojumu veidošanas iespējām nākotnē, mazināt riskus, kā arī spējai būt elastīgiem, reaģējot uz nākotnes izaicinājumiem. </w:t>
      </w:r>
    </w:p>
    <w:p w14:paraId="32868C8A" w14:textId="17555615" w:rsidR="0061771B" w:rsidRPr="008B682A" w:rsidRDefault="0061771B" w:rsidP="0061771B">
      <w:pPr>
        <w:tabs>
          <w:tab w:val="clear" w:pos="850"/>
          <w:tab w:val="clear" w:pos="1191"/>
          <w:tab w:val="clear" w:pos="1531"/>
        </w:tabs>
        <w:spacing w:after="60"/>
        <w:ind w:left="426"/>
        <w:jc w:val="right"/>
        <w:rPr>
          <w:rFonts w:asciiTheme="majorHAnsi" w:eastAsia="Calibri" w:hAnsiTheme="majorHAnsi" w:cstheme="majorHAnsi"/>
          <w:i/>
          <w:iCs/>
          <w:sz w:val="18"/>
          <w:szCs w:val="18"/>
          <w:lang w:val="lv-LV"/>
        </w:rPr>
      </w:pPr>
      <w:r w:rsidRPr="008B682A">
        <w:rPr>
          <w:rFonts w:asciiTheme="majorHAnsi" w:eastAsia="Calibri" w:hAnsiTheme="majorHAnsi" w:cstheme="majorHAnsi"/>
          <w:noProof/>
          <w:sz w:val="24"/>
          <w:szCs w:val="24"/>
          <w:lang w:val="lv-LV"/>
        </w:rPr>
        <mc:AlternateContent>
          <mc:Choice Requires="wpg">
            <w:drawing>
              <wp:anchor distT="0" distB="0" distL="114300" distR="114300" simplePos="0" relativeHeight="251658267" behindDoc="0" locked="0" layoutInCell="1" allowOverlap="1" wp14:anchorId="4C37E43E" wp14:editId="716B7337">
                <wp:simplePos x="0" y="0"/>
                <wp:positionH relativeFrom="column">
                  <wp:posOffset>1858645</wp:posOffset>
                </wp:positionH>
                <wp:positionV relativeFrom="paragraph">
                  <wp:posOffset>360680</wp:posOffset>
                </wp:positionV>
                <wp:extent cx="3585845" cy="2241550"/>
                <wp:effectExtent l="0" t="0" r="0" b="6350"/>
                <wp:wrapTopAndBottom/>
                <wp:docPr id="2" name="Group 2"/>
                <wp:cNvGraphicFramePr/>
                <a:graphic xmlns:a="http://schemas.openxmlformats.org/drawingml/2006/main">
                  <a:graphicData uri="http://schemas.microsoft.com/office/word/2010/wordprocessingGroup">
                    <wpg:wgp>
                      <wpg:cNvGrpSpPr/>
                      <wpg:grpSpPr>
                        <a:xfrm>
                          <a:off x="0" y="0"/>
                          <a:ext cx="3585845" cy="2241550"/>
                          <a:chOff x="0" y="0"/>
                          <a:chExt cx="3240405" cy="2298065"/>
                        </a:xfrm>
                      </wpg:grpSpPr>
                      <pic:pic xmlns:pic="http://schemas.openxmlformats.org/drawingml/2006/picture">
                        <pic:nvPicPr>
                          <pic:cNvPr id="5" name="Picture 5"/>
                          <pic:cNvPicPr>
                            <a:picLocks noChangeAspect="1"/>
                          </pic:cNvPicPr>
                        </pic:nvPicPr>
                        <pic:blipFill rotWithShape="1">
                          <a:blip r:embed="rId44">
                            <a:extLst>
                              <a:ext uri="{28A0092B-C50C-407E-A947-70E740481C1C}">
                                <a14:useLocalDpi xmlns:a14="http://schemas.microsoft.com/office/drawing/2010/main" val="0"/>
                              </a:ext>
                            </a:extLst>
                          </a:blip>
                          <a:srcRect l="45273" t="34683" r="5042" b="2659"/>
                          <a:stretch/>
                        </pic:blipFill>
                        <pic:spPr bwMode="auto">
                          <a:xfrm>
                            <a:off x="0" y="0"/>
                            <a:ext cx="3240405" cy="2298065"/>
                          </a:xfrm>
                          <a:prstGeom prst="rect">
                            <a:avLst/>
                          </a:prstGeom>
                          <a:ln>
                            <a:noFill/>
                          </a:ln>
                          <a:extLst>
                            <a:ext uri="{53640926-AAD7-44D8-BBD7-CCE9431645EC}">
                              <a14:shadowObscured xmlns:a14="http://schemas.microsoft.com/office/drawing/2010/main"/>
                            </a:ext>
                          </a:extLst>
                        </pic:spPr>
                      </pic:pic>
                      <wps:wsp>
                        <wps:cNvPr id="6" name="Rectangle 6"/>
                        <wps:cNvSpPr/>
                        <wps:spPr>
                          <a:xfrm>
                            <a:off x="0" y="43891"/>
                            <a:ext cx="292608" cy="106070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BF472" id="Group 2" o:spid="_x0000_s1026" style="position:absolute;margin-left:146.35pt;margin-top:28.4pt;width:282.35pt;height:176.5pt;z-index:251658267;mso-width-relative:margin;mso-height-relative:margin" coordsize="32404,2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2404;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">
                  <v:imagedata r:id="rId49" o:title="" croptop="22730f" cropbottom="1743f" cropleft="29670f" cropright="3304f"/>
                </v:shape>
                <v:rect id="Rectangle 6" o:spid="_x0000_s1028" style="position:absolute;top:438;width:2926;height:10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w10:wrap type="topAndBottom"/>
              </v:group>
            </w:pict>
          </mc:Fallback>
        </mc:AlternateContent>
      </w:r>
      <w:r w:rsidRPr="008B682A">
        <w:rPr>
          <w:rFonts w:asciiTheme="majorHAnsi" w:eastAsia="Calibri" w:hAnsiTheme="majorHAnsi" w:cstheme="majorHAnsi"/>
          <w:i/>
          <w:iCs/>
          <w:sz w:val="18"/>
          <w:szCs w:val="18"/>
          <w:lang w:val="lv-LV"/>
        </w:rPr>
        <w:t>Attēls Nr.1</w:t>
      </w:r>
      <w:r w:rsidR="00BE407B">
        <w:rPr>
          <w:rFonts w:asciiTheme="majorHAnsi" w:eastAsia="Calibri" w:hAnsiTheme="majorHAnsi" w:cstheme="majorHAnsi"/>
          <w:i/>
          <w:iCs/>
          <w:sz w:val="18"/>
          <w:szCs w:val="18"/>
          <w:lang w:val="lv-LV"/>
        </w:rPr>
        <w:t>4</w:t>
      </w:r>
    </w:p>
    <w:p w14:paraId="4E0A1997" w14:textId="77777777" w:rsidR="00480B56" w:rsidRPr="008B682A" w:rsidRDefault="00480B56" w:rsidP="0061771B">
      <w:pPr>
        <w:tabs>
          <w:tab w:val="clear" w:pos="850"/>
          <w:tab w:val="clear" w:pos="1191"/>
          <w:tab w:val="clear" w:pos="1531"/>
        </w:tabs>
        <w:spacing w:after="60"/>
        <w:ind w:left="426"/>
        <w:jc w:val="right"/>
        <w:rPr>
          <w:rFonts w:asciiTheme="majorHAnsi" w:eastAsia="Calibri" w:hAnsiTheme="majorHAnsi" w:cstheme="majorHAnsi"/>
          <w:i/>
          <w:iCs/>
          <w:sz w:val="18"/>
          <w:szCs w:val="18"/>
          <w:lang w:val="lv-LV"/>
        </w:rPr>
      </w:pPr>
    </w:p>
    <w:p w14:paraId="3BE6AEED" w14:textId="77777777" w:rsidR="00480B56" w:rsidRPr="008B682A" w:rsidRDefault="00480B56" w:rsidP="062C2F47">
      <w:pPr>
        <w:tabs>
          <w:tab w:val="clear" w:pos="850"/>
          <w:tab w:val="clear" w:pos="1191"/>
          <w:tab w:val="clear" w:pos="1531"/>
        </w:tabs>
        <w:spacing w:after="60"/>
        <w:ind w:left="426"/>
        <w:jc w:val="both"/>
        <w:rPr>
          <w:rFonts w:asciiTheme="majorHAnsi" w:eastAsia="Calibri" w:hAnsiTheme="majorHAnsi" w:cstheme="majorHAnsi"/>
          <w:sz w:val="24"/>
          <w:szCs w:val="24"/>
          <w:lang w:val="lv-LV"/>
        </w:rPr>
      </w:pPr>
    </w:p>
    <w:p w14:paraId="77DA6374" w14:textId="422FEC15" w:rsidR="0077670A" w:rsidRPr="008B682A" w:rsidRDefault="002233C4" w:rsidP="062C2F47">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Globālajā ekonomikā </w:t>
      </w:r>
      <w:r w:rsidR="00114BCF" w:rsidRPr="008B682A">
        <w:rPr>
          <w:rFonts w:asciiTheme="majorHAnsi" w:eastAsia="Calibri" w:hAnsiTheme="majorHAnsi" w:cstheme="majorHAnsi"/>
          <w:sz w:val="24"/>
          <w:szCs w:val="24"/>
          <w:lang w:val="lv-LV"/>
        </w:rPr>
        <w:t>dominē</w:t>
      </w:r>
      <w:r w:rsidR="0077670A" w:rsidRPr="008B682A">
        <w:rPr>
          <w:rFonts w:asciiTheme="majorHAnsi" w:eastAsia="Calibri" w:hAnsiTheme="majorHAnsi" w:cstheme="majorHAnsi"/>
          <w:sz w:val="24"/>
          <w:szCs w:val="24"/>
          <w:lang w:val="lv-LV"/>
        </w:rPr>
        <w:t xml:space="preserve"> straujas</w:t>
      </w:r>
      <w:r w:rsidRPr="008B682A">
        <w:rPr>
          <w:rFonts w:asciiTheme="majorHAnsi" w:eastAsia="Calibri" w:hAnsiTheme="majorHAnsi" w:cstheme="majorHAnsi"/>
          <w:sz w:val="24"/>
          <w:szCs w:val="24"/>
          <w:lang w:val="lv-LV"/>
        </w:rPr>
        <w:t xml:space="preserve"> uzņēmumu</w:t>
      </w:r>
      <w:r w:rsidR="0077670A" w:rsidRPr="008B682A">
        <w:rPr>
          <w:rFonts w:asciiTheme="majorHAnsi" w:eastAsia="Calibri" w:hAnsiTheme="majorHAnsi" w:cstheme="majorHAnsi"/>
          <w:sz w:val="24"/>
          <w:szCs w:val="24"/>
          <w:lang w:val="lv-LV"/>
        </w:rPr>
        <w:t xml:space="preserve"> paplašināšanās stratēģijas ar skaidru mērķi</w:t>
      </w:r>
      <w:r w:rsidR="2C6CBC7B" w:rsidRPr="008B682A">
        <w:rPr>
          <w:rFonts w:asciiTheme="majorHAnsi" w:eastAsia="Calibri" w:hAnsiTheme="majorHAnsi" w:cstheme="majorHAnsi"/>
          <w:sz w:val="24"/>
          <w:szCs w:val="24"/>
          <w:lang w:val="lv-LV"/>
        </w:rPr>
        <w:t xml:space="preserve"> -</w:t>
      </w:r>
      <w:r w:rsidR="0077670A" w:rsidRPr="008B682A">
        <w:rPr>
          <w:rFonts w:asciiTheme="majorHAnsi" w:eastAsia="Calibri" w:hAnsiTheme="majorHAnsi" w:cstheme="majorHAnsi"/>
          <w:sz w:val="24"/>
          <w:szCs w:val="24"/>
          <w:lang w:val="lv-LV"/>
        </w:rPr>
        <w:t xml:space="preserve"> iekarot jaunus tirgus un, ja iespējams, </w:t>
      </w:r>
      <w:r w:rsidR="005F4562" w:rsidRPr="008B682A">
        <w:rPr>
          <w:rFonts w:asciiTheme="majorHAnsi" w:eastAsia="Calibri" w:hAnsiTheme="majorHAnsi" w:cstheme="majorHAnsi"/>
          <w:sz w:val="24"/>
          <w:szCs w:val="24"/>
          <w:lang w:val="lv-LV"/>
        </w:rPr>
        <w:t xml:space="preserve">veikt šo tirgu </w:t>
      </w:r>
      <w:r w:rsidR="0077670A" w:rsidRPr="008B682A">
        <w:rPr>
          <w:rFonts w:asciiTheme="majorHAnsi" w:eastAsia="Calibri" w:hAnsiTheme="majorHAnsi" w:cstheme="majorHAnsi"/>
          <w:sz w:val="24"/>
          <w:szCs w:val="24"/>
          <w:lang w:val="lv-LV"/>
        </w:rPr>
        <w:t>monopolizāciju. Rūpniecības politikas stratēģijas daudzās pasaules valstīs piedzīvo renesansi, kur nozīmīg</w:t>
      </w:r>
      <w:r w:rsidR="56F56F63" w:rsidRPr="008B682A">
        <w:rPr>
          <w:rFonts w:asciiTheme="majorHAnsi" w:eastAsia="Calibri" w:hAnsiTheme="majorHAnsi" w:cstheme="majorHAnsi"/>
          <w:sz w:val="24"/>
          <w:szCs w:val="24"/>
          <w:lang w:val="lv-LV"/>
        </w:rPr>
        <w:t>u</w:t>
      </w:r>
      <w:r w:rsidR="0077670A" w:rsidRPr="008B682A">
        <w:rPr>
          <w:rFonts w:asciiTheme="majorHAnsi" w:eastAsia="Calibri" w:hAnsiTheme="majorHAnsi" w:cstheme="majorHAnsi"/>
          <w:sz w:val="24"/>
          <w:szCs w:val="24"/>
          <w:lang w:val="lv-LV"/>
        </w:rPr>
        <w:t xml:space="preserve"> lom</w:t>
      </w:r>
      <w:r w:rsidR="73D843A4" w:rsidRPr="008B682A">
        <w:rPr>
          <w:rFonts w:asciiTheme="majorHAnsi" w:eastAsia="Calibri" w:hAnsiTheme="majorHAnsi" w:cstheme="majorHAnsi"/>
          <w:sz w:val="24"/>
          <w:szCs w:val="24"/>
          <w:lang w:val="lv-LV"/>
        </w:rPr>
        <w:t>u</w:t>
      </w:r>
      <w:r w:rsidR="0077670A" w:rsidRPr="008B682A">
        <w:rPr>
          <w:rFonts w:asciiTheme="majorHAnsi" w:eastAsia="Calibri" w:hAnsiTheme="majorHAnsi" w:cstheme="majorHAnsi"/>
          <w:sz w:val="24"/>
          <w:szCs w:val="24"/>
          <w:lang w:val="lv-LV"/>
        </w:rPr>
        <w:t xml:space="preserve"> </w:t>
      </w:r>
      <w:r w:rsidR="003F2BDC" w:rsidRPr="008B682A">
        <w:rPr>
          <w:rFonts w:asciiTheme="majorHAnsi" w:eastAsia="Calibri" w:hAnsiTheme="majorHAnsi" w:cstheme="majorHAnsi"/>
          <w:sz w:val="24"/>
          <w:szCs w:val="24"/>
          <w:lang w:val="lv-LV"/>
        </w:rPr>
        <w:t>atvēlot mērķtiecīgam valsts atbalstam.</w:t>
      </w:r>
      <w:r w:rsidR="0077670A" w:rsidRPr="008B682A">
        <w:rPr>
          <w:rFonts w:asciiTheme="majorHAnsi" w:eastAsia="Calibri" w:hAnsiTheme="majorHAnsi" w:cstheme="majorHAnsi"/>
          <w:sz w:val="24"/>
          <w:szCs w:val="24"/>
          <w:lang w:val="lv-LV"/>
        </w:rPr>
        <w:t xml:space="preserve"> Tāpēc industrijas attīstības un konkurētspējas stiprināšanas mērķis nevar </w:t>
      </w:r>
      <w:r w:rsidR="3A10DA9E" w:rsidRPr="008B682A">
        <w:rPr>
          <w:rFonts w:asciiTheme="majorHAnsi" w:eastAsia="Calibri" w:hAnsiTheme="majorHAnsi" w:cstheme="majorHAnsi"/>
          <w:sz w:val="24"/>
          <w:szCs w:val="24"/>
          <w:lang w:val="lv-LV"/>
        </w:rPr>
        <w:t>tikt</w:t>
      </w:r>
      <w:r w:rsidR="0077670A" w:rsidRPr="008B682A">
        <w:rPr>
          <w:rFonts w:asciiTheme="majorHAnsi" w:eastAsia="Calibri" w:hAnsiTheme="majorHAnsi" w:cstheme="majorHAnsi"/>
          <w:sz w:val="24"/>
          <w:szCs w:val="24"/>
          <w:lang w:val="lv-LV"/>
        </w:rPr>
        <w:t xml:space="preserve"> panākts</w:t>
      </w:r>
      <w:r w:rsidR="3D6E7151" w:rsidRPr="008B682A">
        <w:rPr>
          <w:rFonts w:asciiTheme="majorHAnsi" w:eastAsia="Calibri" w:hAnsiTheme="majorHAnsi" w:cstheme="majorHAnsi"/>
          <w:sz w:val="24"/>
          <w:szCs w:val="24"/>
          <w:lang w:val="lv-LV"/>
        </w:rPr>
        <w:t>,</w:t>
      </w:r>
      <w:r w:rsidR="0077670A" w:rsidRPr="008B682A">
        <w:rPr>
          <w:rFonts w:asciiTheme="majorHAnsi" w:eastAsia="Calibri" w:hAnsiTheme="majorHAnsi" w:cstheme="majorHAnsi"/>
          <w:sz w:val="24"/>
          <w:szCs w:val="24"/>
          <w:lang w:val="lv-LV"/>
        </w:rPr>
        <w:t xml:space="preserve"> paļaujoties tikai uz tirgus spēkiem. </w:t>
      </w:r>
    </w:p>
    <w:p w14:paraId="0388EC74" w14:textId="5BA3E163" w:rsidR="00B45A80" w:rsidRPr="008B682A" w:rsidRDefault="000F4FC3" w:rsidP="003F2BDC">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Analizējot Latvijas konkurētspēju, iezīmējas nepieciešamība pēc </w:t>
      </w:r>
      <w:r w:rsidR="554F4B49" w:rsidRPr="008B682A">
        <w:rPr>
          <w:rFonts w:asciiTheme="majorHAnsi" w:eastAsia="Calibri" w:hAnsiTheme="majorHAnsi" w:cstheme="majorHAnsi"/>
          <w:sz w:val="24"/>
          <w:szCs w:val="24"/>
          <w:lang w:val="lv-LV"/>
        </w:rPr>
        <w:t xml:space="preserve">precīzi </w:t>
      </w:r>
      <w:r w:rsidRPr="008B682A">
        <w:rPr>
          <w:rFonts w:asciiTheme="majorHAnsi" w:eastAsia="Calibri" w:hAnsiTheme="majorHAnsi" w:cstheme="majorHAnsi"/>
          <w:sz w:val="24"/>
          <w:szCs w:val="24"/>
          <w:lang w:val="lv-LV"/>
        </w:rPr>
        <w:t>mērķētas un resursus koncentrējošas rīcības</w:t>
      </w:r>
      <w:r w:rsidR="00351F76" w:rsidRPr="008B682A">
        <w:rPr>
          <w:rFonts w:asciiTheme="majorHAnsi" w:eastAsia="Calibri" w:hAnsiTheme="majorHAnsi" w:cstheme="majorHAnsi"/>
          <w:sz w:val="24"/>
          <w:szCs w:val="24"/>
          <w:lang w:val="lv-LV"/>
        </w:rPr>
        <w:t xml:space="preserve"> - </w:t>
      </w:r>
      <w:r w:rsidRPr="008B682A">
        <w:rPr>
          <w:rFonts w:asciiTheme="majorHAnsi" w:eastAsia="Calibri" w:hAnsiTheme="majorHAnsi" w:cstheme="majorHAnsi"/>
          <w:sz w:val="24"/>
          <w:szCs w:val="24"/>
          <w:lang w:val="lv-LV"/>
        </w:rPr>
        <w:t xml:space="preserve">labklājības straujākai vairošanai. </w:t>
      </w:r>
      <w:r w:rsidRPr="008B682A">
        <w:rPr>
          <w:rFonts w:asciiTheme="majorHAnsi" w:eastAsia="Calibri" w:hAnsiTheme="majorHAnsi" w:cstheme="majorHAnsi"/>
          <w:sz w:val="24"/>
          <w:szCs w:val="24"/>
          <w:u w:val="single"/>
          <w:lang w:val="lv-LV"/>
        </w:rPr>
        <w:t>Ekonomikas izaugsmes dzinējspēks ir produktivitāt</w:t>
      </w:r>
      <w:r w:rsidR="09ED0F32" w:rsidRPr="008B682A">
        <w:rPr>
          <w:rFonts w:asciiTheme="majorHAnsi" w:eastAsia="Calibri" w:hAnsiTheme="majorHAnsi" w:cstheme="majorHAnsi"/>
          <w:sz w:val="24"/>
          <w:szCs w:val="24"/>
          <w:u w:val="single"/>
          <w:lang w:val="lv-LV"/>
        </w:rPr>
        <w:t>ē</w:t>
      </w:r>
      <w:r w:rsidRPr="008B682A">
        <w:rPr>
          <w:rFonts w:asciiTheme="majorHAnsi" w:eastAsia="Calibri" w:hAnsiTheme="majorHAnsi" w:cstheme="majorHAnsi"/>
          <w:sz w:val="24"/>
          <w:szCs w:val="24"/>
          <w:u w:val="single"/>
          <w:lang w:val="lv-LV"/>
        </w:rPr>
        <w:t xml:space="preserve"> balstīta konkurētspēja.</w:t>
      </w:r>
      <w:r w:rsidR="00A45D4E" w:rsidRPr="008B682A">
        <w:rPr>
          <w:rFonts w:asciiTheme="majorHAnsi" w:eastAsia="Calibri" w:hAnsiTheme="majorHAnsi" w:cstheme="majorHAnsi"/>
          <w:sz w:val="24"/>
          <w:szCs w:val="24"/>
          <w:u w:val="single"/>
          <w:lang w:val="lv-LV"/>
        </w:rPr>
        <w:t xml:space="preserve"> </w:t>
      </w:r>
      <w:r w:rsidRPr="008B682A">
        <w:rPr>
          <w:rFonts w:asciiTheme="majorHAnsi" w:eastAsia="Calibri" w:hAnsiTheme="majorHAnsi" w:cstheme="majorHAnsi"/>
          <w:sz w:val="24"/>
          <w:szCs w:val="24"/>
          <w:u w:val="single"/>
          <w:lang w:val="lv-LV"/>
        </w:rPr>
        <w:t xml:space="preserve">Attiecīgi produktivitātes paaugstināšanai </w:t>
      </w:r>
      <w:r w:rsidR="00F17E2E" w:rsidRPr="008B682A">
        <w:rPr>
          <w:rFonts w:asciiTheme="majorHAnsi" w:eastAsia="Calibri" w:hAnsiTheme="majorHAnsi" w:cstheme="majorHAnsi"/>
          <w:sz w:val="24"/>
          <w:szCs w:val="24"/>
          <w:u w:val="single"/>
          <w:lang w:val="lv-LV"/>
        </w:rPr>
        <w:t>ir nepieciešamas konkrētas rīcības trīs virzienos – investīcijās, inovācijā un cilvēkkapitālā</w:t>
      </w:r>
      <w:r w:rsidR="00F17E2E" w:rsidRPr="008B682A">
        <w:rPr>
          <w:rFonts w:asciiTheme="majorHAnsi" w:eastAsia="Calibri" w:hAnsiTheme="majorHAnsi" w:cstheme="majorHAnsi"/>
          <w:sz w:val="24"/>
          <w:szCs w:val="24"/>
          <w:lang w:val="lv-LV"/>
        </w:rPr>
        <w:t>. Vienlaikus jāņem vērā, ka iniciatīvas jebkurā no šiem blokiem ir nesaraujami saistītas ar institucionālo ietvaru, ko raksturo uzņēmējdarbības vides kvalitāte un pārvaldības efektivitāte.</w:t>
      </w:r>
      <w:r w:rsidR="00B45A80" w:rsidRPr="008B682A">
        <w:rPr>
          <w:rFonts w:asciiTheme="majorHAnsi" w:eastAsia="Calibri" w:hAnsiTheme="majorHAnsi" w:cstheme="majorHAnsi"/>
          <w:sz w:val="24"/>
          <w:szCs w:val="24"/>
          <w:lang w:val="lv-LV"/>
        </w:rPr>
        <w:t xml:space="preserve"> </w:t>
      </w:r>
    </w:p>
    <w:p w14:paraId="07825E45" w14:textId="77777777" w:rsidR="0061771B" w:rsidRPr="008B682A" w:rsidRDefault="00B45A80" w:rsidP="0061771B">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br/>
      </w:r>
      <w:r w:rsidRPr="008B682A">
        <w:rPr>
          <w:rFonts w:asciiTheme="majorHAnsi" w:eastAsia="Calibri" w:hAnsiTheme="majorHAnsi" w:cstheme="majorHAnsi"/>
          <w:sz w:val="24"/>
          <w:szCs w:val="24"/>
          <w:lang w:val="lv-LV"/>
        </w:rPr>
        <w:br/>
      </w:r>
    </w:p>
    <w:p w14:paraId="2F67400E" w14:textId="77777777" w:rsidR="0061771B" w:rsidRPr="008B682A" w:rsidRDefault="0061771B" w:rsidP="0061771B">
      <w:pPr>
        <w:tabs>
          <w:tab w:val="clear" w:pos="850"/>
          <w:tab w:val="clear" w:pos="1191"/>
          <w:tab w:val="clear" w:pos="1531"/>
        </w:tabs>
        <w:spacing w:after="60"/>
        <w:ind w:left="426"/>
        <w:jc w:val="both"/>
        <w:rPr>
          <w:rFonts w:asciiTheme="majorHAnsi" w:eastAsia="Calibri" w:hAnsiTheme="majorHAnsi" w:cstheme="majorHAnsi"/>
          <w:sz w:val="24"/>
          <w:szCs w:val="24"/>
          <w:lang w:val="lv-LV"/>
        </w:rPr>
      </w:pPr>
    </w:p>
    <w:p w14:paraId="102652E7" w14:textId="552E9136" w:rsidR="003F2BDC" w:rsidRPr="008B682A" w:rsidRDefault="00B45A80" w:rsidP="003F2BDC">
      <w:pPr>
        <w:tabs>
          <w:tab w:val="clear" w:pos="850"/>
          <w:tab w:val="clear" w:pos="1191"/>
          <w:tab w:val="clear" w:pos="1531"/>
        </w:tabs>
        <w:spacing w:after="60"/>
        <w:ind w:left="426"/>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br/>
      </w:r>
    </w:p>
    <w:p w14:paraId="1B902AEB" w14:textId="77777777" w:rsidR="00B45A80" w:rsidRPr="008B682A" w:rsidRDefault="00B45A80" w:rsidP="003F2BDC">
      <w:pPr>
        <w:tabs>
          <w:tab w:val="clear" w:pos="850"/>
          <w:tab w:val="clear" w:pos="1191"/>
          <w:tab w:val="clear" w:pos="1531"/>
        </w:tabs>
        <w:spacing w:after="60"/>
        <w:ind w:left="426"/>
        <w:jc w:val="both"/>
        <w:rPr>
          <w:rFonts w:asciiTheme="majorHAnsi" w:eastAsia="Calibri" w:hAnsiTheme="majorHAnsi" w:cstheme="majorHAnsi"/>
          <w:sz w:val="24"/>
          <w:szCs w:val="24"/>
          <w:lang w:val="lv-LV"/>
        </w:rPr>
      </w:pPr>
    </w:p>
    <w:p w14:paraId="294721D7" w14:textId="7470208F" w:rsidR="00F26AAB" w:rsidRPr="008B682A" w:rsidRDefault="00F26AAB">
      <w:pPr>
        <w:tabs>
          <w:tab w:val="clear" w:pos="850"/>
          <w:tab w:val="clear" w:pos="1191"/>
          <w:tab w:val="clear" w:pos="1531"/>
        </w:tabs>
        <w:spacing w:after="160" w:line="259" w:lineRule="auto"/>
        <w:rPr>
          <w:rFonts w:asciiTheme="majorHAnsi" w:eastAsia="Calibri" w:hAnsiTheme="majorHAnsi" w:cstheme="majorHAnsi"/>
          <w:b/>
          <w:sz w:val="24"/>
          <w:szCs w:val="24"/>
          <w:lang w:val="lv-LV"/>
        </w:rPr>
      </w:pPr>
      <w:r w:rsidRPr="008B682A">
        <w:rPr>
          <w:rFonts w:asciiTheme="majorHAnsi" w:eastAsia="Calibri" w:hAnsiTheme="majorHAnsi" w:cstheme="majorHAnsi"/>
          <w:b/>
          <w:sz w:val="24"/>
          <w:szCs w:val="24"/>
          <w:lang w:val="lv-LV"/>
        </w:rPr>
        <w:br w:type="page"/>
      </w:r>
    </w:p>
    <w:p w14:paraId="7B575122" w14:textId="256752FD" w:rsidR="00CA1734" w:rsidRPr="008B682A" w:rsidRDefault="00294C81" w:rsidP="00294C81">
      <w:pPr>
        <w:pStyle w:val="Heading1"/>
        <w:rPr>
          <w:rFonts w:asciiTheme="majorHAnsi" w:hAnsiTheme="majorHAnsi" w:cstheme="majorHAnsi"/>
          <w:b/>
          <w:bCs/>
          <w:sz w:val="36"/>
          <w:szCs w:val="36"/>
          <w:lang w:val="lv-LV"/>
        </w:rPr>
      </w:pPr>
      <w:bookmarkStart w:id="17" w:name="_Toc43199408"/>
      <w:bookmarkEnd w:id="1"/>
      <w:r w:rsidRPr="008B682A">
        <w:rPr>
          <w:rFonts w:asciiTheme="majorHAnsi" w:hAnsiTheme="majorHAnsi" w:cstheme="majorHAnsi"/>
          <w:b/>
          <w:bCs/>
          <w:sz w:val="36"/>
          <w:szCs w:val="36"/>
          <w:lang w:val="lv-LV"/>
        </w:rPr>
        <w:lastRenderedPageBreak/>
        <w:t xml:space="preserve">3. </w:t>
      </w:r>
      <w:r w:rsidR="006A4EA6" w:rsidRPr="008B682A">
        <w:rPr>
          <w:rFonts w:asciiTheme="majorHAnsi" w:hAnsiTheme="majorHAnsi" w:cstheme="majorHAnsi"/>
          <w:b/>
          <w:sz w:val="40"/>
          <w:szCs w:val="40"/>
          <w:lang w:val="lv-LV"/>
        </w:rPr>
        <w:t>V</w:t>
      </w:r>
      <w:r w:rsidR="00EC1068" w:rsidRPr="008B682A">
        <w:rPr>
          <w:rFonts w:asciiTheme="majorHAnsi" w:hAnsiTheme="majorHAnsi" w:cstheme="majorHAnsi"/>
          <w:b/>
          <w:sz w:val="40"/>
          <w:szCs w:val="40"/>
          <w:lang w:val="lv-LV"/>
        </w:rPr>
        <w:t>iedās specializācijas stratēģija</w:t>
      </w:r>
      <w:bookmarkEnd w:id="17"/>
    </w:p>
    <w:p w14:paraId="125BFB2E" w14:textId="64AB17BA" w:rsidR="00CA1734" w:rsidRPr="008B682A" w:rsidRDefault="00A8707D" w:rsidP="00D034B8">
      <w:pPr>
        <w:pStyle w:val="Heading2"/>
        <w:rPr>
          <w:rFonts w:cstheme="majorHAnsi"/>
          <w:b/>
          <w:szCs w:val="28"/>
          <w:lang w:val="lv-LV"/>
        </w:rPr>
      </w:pPr>
      <w:bookmarkStart w:id="18" w:name="_Toc43199409"/>
      <w:r w:rsidRPr="008B682A">
        <w:rPr>
          <w:rFonts w:cstheme="majorHAnsi"/>
          <w:b/>
          <w:bCs/>
          <w:szCs w:val="28"/>
          <w:lang w:val="lv-LV"/>
        </w:rPr>
        <w:t>3.1. STRATĒĢISKAIS IETVARS</w:t>
      </w:r>
      <w:bookmarkEnd w:id="18"/>
    </w:p>
    <w:p w14:paraId="752BE15C" w14:textId="1C4B005A" w:rsidR="00CA1734" w:rsidRPr="008B682A" w:rsidRDefault="00CA1734" w:rsidP="00CA173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Viedās specializācijas stratēģija (RIS3) ir tautsaimniecības transformācijas stratēģija uz augstāku pievienoto vērtību, produktivitāti un efektīvāku resursu izmantošanu. Tautsaimniecības transformācijas stratēģija tiecas panākt izmaiņas un izaugsmi tradicionālo nozaru ražošanas un eksporta struktūrā, kā arī nozarēs, kas uzrāda augstas pievienotās vērtības produktu un pakalpojumu potenciālu.</w:t>
      </w:r>
    </w:p>
    <w:p w14:paraId="6D8C86A5" w14:textId="77777777" w:rsidR="00A73E83" w:rsidRPr="008B682A" w:rsidRDefault="00A73E83" w:rsidP="00CA1734">
      <w:pPr>
        <w:spacing w:after="0"/>
        <w:jc w:val="both"/>
        <w:rPr>
          <w:rFonts w:asciiTheme="majorHAnsi" w:hAnsiTheme="majorHAnsi" w:cstheme="majorHAnsi"/>
          <w:b/>
          <w:bCs/>
          <w:sz w:val="24"/>
          <w:szCs w:val="24"/>
          <w:lang w:val="lv-LV"/>
        </w:rPr>
      </w:pPr>
    </w:p>
    <w:p w14:paraId="303E05C5" w14:textId="7D4C274C" w:rsidR="00CA1734" w:rsidRPr="008B682A" w:rsidRDefault="00CA1734" w:rsidP="00CA1734">
      <w:pPr>
        <w:spacing w:after="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RIS3 mērķis</w:t>
      </w:r>
      <w:r w:rsidRPr="008B682A">
        <w:rPr>
          <w:rFonts w:asciiTheme="majorHAnsi" w:hAnsiTheme="majorHAnsi" w:cstheme="majorHAnsi"/>
          <w:sz w:val="24"/>
          <w:szCs w:val="24"/>
          <w:lang w:val="lv-LV"/>
        </w:rPr>
        <w:t xml:space="preserve"> ir palielināt inovācijas kapacitāti, kā arī veidot inovācijas sistēmu, kas veicina un atbalsta tehnoloģisko progresu tautsaimniecībā.</w:t>
      </w:r>
    </w:p>
    <w:p w14:paraId="5670326D" w14:textId="77777777" w:rsidR="00CA1734" w:rsidRPr="008B682A" w:rsidRDefault="00CA1734" w:rsidP="00CA1734">
      <w:pPr>
        <w:spacing w:after="0"/>
        <w:jc w:val="both"/>
        <w:rPr>
          <w:rFonts w:asciiTheme="majorHAnsi" w:hAnsiTheme="majorHAnsi" w:cstheme="majorHAnsi"/>
          <w:b/>
          <w:bCs/>
          <w:sz w:val="24"/>
          <w:szCs w:val="24"/>
          <w:lang w:val="lv-LV"/>
        </w:rPr>
      </w:pPr>
    </w:p>
    <w:p w14:paraId="294B73F7" w14:textId="77777777" w:rsidR="00CA1734" w:rsidRPr="008B682A" w:rsidRDefault="00CA1734" w:rsidP="006D17D0">
      <w:pPr>
        <w:spacing w:after="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RIS3 galvenie uzdevumi</w:t>
      </w:r>
      <w:r w:rsidRPr="008B682A">
        <w:rPr>
          <w:rFonts w:asciiTheme="majorHAnsi" w:hAnsiTheme="majorHAnsi" w:cstheme="majorHAnsi"/>
          <w:sz w:val="24"/>
          <w:szCs w:val="24"/>
          <w:lang w:val="lv-LV"/>
        </w:rPr>
        <w:t xml:space="preserve"> ir:</w:t>
      </w:r>
    </w:p>
    <w:p w14:paraId="646EBE62" w14:textId="2CF38320" w:rsidR="3FABE890" w:rsidRPr="008B682A" w:rsidRDefault="3FABE890" w:rsidP="006D43E3">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palielināt Latvijas inovācijas kopējo kapacitāti,</w:t>
      </w:r>
      <w:r w:rsidRPr="008B682A">
        <w:rPr>
          <w:rFonts w:asciiTheme="majorHAnsi" w:eastAsia="Calibri Light" w:hAnsiTheme="majorHAnsi" w:cstheme="majorHAnsi"/>
          <w:sz w:val="24"/>
          <w:szCs w:val="24"/>
          <w:lang w:val="lv-LV"/>
        </w:rPr>
        <w:t xml:space="preserve"> izveidojot mērķfokusētus publisko investīciju instrumentus starptautiski konkurētspējīga cilvēkkapitāla un pētniecības infrastruktūras veidošanai un atjaunotnei, t.sk. prasmju un digitalizācijas </w:t>
      </w:r>
      <w:r w:rsidR="001D4B06" w:rsidRPr="008B682A">
        <w:rPr>
          <w:rFonts w:asciiTheme="majorHAnsi" w:eastAsia="Calibri Light" w:hAnsiTheme="majorHAnsi" w:cstheme="majorHAnsi"/>
          <w:sz w:val="24"/>
          <w:szCs w:val="24"/>
          <w:lang w:val="lv-LV"/>
        </w:rPr>
        <w:t>attīstībai</w:t>
      </w:r>
      <w:r w:rsidRPr="008B682A">
        <w:rPr>
          <w:rFonts w:asciiTheme="majorHAnsi" w:eastAsia="Calibri Light" w:hAnsiTheme="majorHAnsi" w:cstheme="majorHAnsi"/>
          <w:sz w:val="24"/>
          <w:szCs w:val="24"/>
          <w:lang w:val="lv-LV"/>
        </w:rPr>
        <w:t>, publiskajā un privātajā sektorā;</w:t>
      </w:r>
    </w:p>
    <w:p w14:paraId="78959126" w14:textId="39ADE02E" w:rsidR="3FABE890" w:rsidRPr="008B682A" w:rsidRDefault="3FABE890" w:rsidP="006D43E3">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attīstīt pētniecību un inovācijas stratēģiski prioritārajās RIS3 specializācijas jomās</w:t>
      </w:r>
      <w:r w:rsidRPr="008B682A">
        <w:rPr>
          <w:rFonts w:asciiTheme="majorHAnsi" w:eastAsia="Calibri Light" w:hAnsiTheme="majorHAnsi" w:cstheme="majorHAnsi"/>
          <w:sz w:val="24"/>
          <w:szCs w:val="24"/>
          <w:lang w:val="lv-LV"/>
        </w:rPr>
        <w:t xml:space="preserve">, izveidojot atbilstošus mērķfokusētus un savstarpēji papildinošus publisko investīciju instrumentus; </w:t>
      </w:r>
    </w:p>
    <w:p w14:paraId="1172D731" w14:textId="589BD02A" w:rsidR="3FABE890" w:rsidRPr="008B682A" w:rsidRDefault="3FABE890" w:rsidP="006D43E3">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sekmēt publiskās un privātās pētniecības rezultātu</w:t>
      </w:r>
      <w:r w:rsidRPr="008B682A">
        <w:rPr>
          <w:rFonts w:asciiTheme="majorHAnsi" w:eastAsia="Calibri Light" w:hAnsiTheme="majorHAnsi" w:cstheme="majorHAnsi"/>
          <w:sz w:val="24"/>
          <w:szCs w:val="24"/>
          <w:lang w:val="lv-LV"/>
        </w:rPr>
        <w:t>, zināšanu un tehnoloģiju pārnesi un absorbciju uzņēmējdarbībā stratēģiski prioritārajās RIS3 specializācijas jomās;</w:t>
      </w:r>
    </w:p>
    <w:p w14:paraId="2D250897" w14:textId="1B8303F8" w:rsidR="3FABE890" w:rsidRPr="008B682A" w:rsidRDefault="51083B91" w:rsidP="62B8AB54">
      <w:pPr>
        <w:pStyle w:val="ListParagraph"/>
        <w:numPr>
          <w:ilvl w:val="0"/>
          <w:numId w:val="1"/>
        </w:numPr>
        <w:jc w:val="both"/>
        <w:rPr>
          <w:rFonts w:asciiTheme="majorHAnsi" w:eastAsiaTheme="maj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stimulēt tehnoloģiju-ietilpīgāku</w:t>
      </w:r>
      <w:r w:rsidR="3FABE890" w:rsidRPr="008B682A">
        <w:rPr>
          <w:rFonts w:asciiTheme="majorHAnsi" w:eastAsia="Calibri Light" w:hAnsiTheme="majorHAnsi" w:cstheme="majorHAnsi"/>
          <w:sz w:val="24"/>
          <w:szCs w:val="24"/>
          <w:lang w:val="lv-LV"/>
        </w:rPr>
        <w:t xml:space="preserve">, augstākas pievienotās vērtības un eksportpotenciālu produktu un pakalpojumu radīšanu, ražošanu un iekļaušanos augstākos globālo vērtību ķēžu līmeņos. </w:t>
      </w:r>
    </w:p>
    <w:p w14:paraId="0F8E8549" w14:textId="46F28581" w:rsidR="3FABE890" w:rsidRPr="008B682A" w:rsidRDefault="02B5691B" w:rsidP="062C2F47">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izvērtēt RIS3 izvirzīto mērķu, sasniegto rezultātu un ieguldīto publisko investīciju efektivitāti</w:t>
      </w:r>
      <w:r w:rsidRPr="008B682A">
        <w:rPr>
          <w:rFonts w:asciiTheme="majorHAnsi" w:eastAsia="Calibri Light" w:hAnsiTheme="majorHAnsi" w:cstheme="majorHAnsi"/>
          <w:sz w:val="24"/>
          <w:szCs w:val="24"/>
          <w:lang w:val="lv-LV"/>
        </w:rPr>
        <w:t xml:space="preserve"> un identificēt perspektīvās RIS3 specializācijas jomu un ekosistēmu pētniecības un tehnoloģiju attīstības nišas un to atrašanos globālo vērtību ķēdēs.</w:t>
      </w:r>
    </w:p>
    <w:p w14:paraId="6CCB92F9" w14:textId="58E92B76" w:rsidR="00B77CAF" w:rsidRPr="008B682A" w:rsidRDefault="02B5691B" w:rsidP="062C2F47">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Lai novērtētu pētniecības un inovācijas kapacitāti, zināšanu-ietilpīgas ekonomikas veidošanās progresu un potenciālu attīstīt specializācijas virzienus ar mērķi stiprināt zinātnisko izcilību un sekmēt konkurētspējas izaugsmi un iekļaušanos globālajās vērtību ķēdēs, laika periodā no 2014. – 2018.gadam veikta ES fondu investīciju analīze. Veiktās investīcijas (publiskās un privātās) un identificētais izaugsmes potenciāls definētajās RIS3 specializācijas jomās ļauj secināt, ka šobrīd nav nepieciešams definēt jaunas specializācijas jomas</w:t>
      </w:r>
      <w:r w:rsidR="00DF63AC">
        <w:rPr>
          <w:rFonts w:asciiTheme="majorHAnsi" w:eastAsia="Calibri" w:hAnsiTheme="majorHAnsi" w:cstheme="majorHAnsi"/>
          <w:sz w:val="24"/>
          <w:szCs w:val="24"/>
          <w:lang w:val="lv-LV"/>
        </w:rPr>
        <w:t>.</w:t>
      </w:r>
      <w:r w:rsidR="00847778" w:rsidRPr="008B682A">
        <w:rPr>
          <w:rStyle w:val="FootnoteReference"/>
          <w:rFonts w:asciiTheme="majorHAnsi" w:eastAsia="Calibri" w:hAnsiTheme="majorHAnsi" w:cstheme="majorHAnsi"/>
          <w:sz w:val="24"/>
          <w:szCs w:val="24"/>
          <w:lang w:val="lv-LV"/>
        </w:rPr>
        <w:footnoteReference w:id="29"/>
      </w:r>
      <w:r w:rsidR="00A73E83" w:rsidRPr="008B682A">
        <w:rPr>
          <w:rFonts w:asciiTheme="majorHAnsi" w:eastAsia="Calibri" w:hAnsiTheme="majorHAnsi" w:cstheme="majorHAnsi"/>
          <w:sz w:val="24"/>
          <w:szCs w:val="24"/>
          <w:lang w:val="lv-LV"/>
        </w:rPr>
        <w:t xml:space="preserve"> </w:t>
      </w:r>
    </w:p>
    <w:p w14:paraId="512B0653" w14:textId="076976DF" w:rsidR="00A73E83" w:rsidRPr="008B682A" w:rsidRDefault="151BCB1C" w:rsidP="02B5691B">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Tautsaimniecības izaugsmi ir iespējams nodrošināt</w:t>
      </w:r>
      <w:r w:rsidR="2C737094" w:rsidRPr="008B682A">
        <w:rPr>
          <w:rFonts w:asciiTheme="majorHAnsi" w:eastAsia="Calibri" w:hAnsiTheme="majorHAnsi" w:cstheme="majorHAnsi"/>
          <w:sz w:val="24"/>
          <w:szCs w:val="24"/>
          <w:lang w:val="lv-LV"/>
        </w:rPr>
        <w:t xml:space="preserve"> arī turpmāk</w:t>
      </w:r>
      <w:r w:rsidR="0024477E" w:rsidRPr="008B682A">
        <w:rPr>
          <w:rFonts w:asciiTheme="majorHAnsi" w:eastAsia="Calibri" w:hAnsiTheme="majorHAnsi" w:cstheme="majorHAnsi"/>
          <w:sz w:val="24"/>
          <w:szCs w:val="24"/>
          <w:lang w:val="lv-LV"/>
        </w:rPr>
        <w:t xml:space="preserve"> </w:t>
      </w:r>
      <w:r w:rsidR="02B5691B" w:rsidRPr="008B682A">
        <w:rPr>
          <w:rFonts w:asciiTheme="majorHAnsi" w:eastAsia="Calibri" w:hAnsiTheme="majorHAnsi" w:cstheme="majorHAnsi"/>
          <w:sz w:val="24"/>
          <w:szCs w:val="24"/>
          <w:lang w:val="lv-LV"/>
        </w:rPr>
        <w:t>mērķtiecīgi ieguld</w:t>
      </w:r>
      <w:r w:rsidR="2BDC5D6F" w:rsidRPr="008B682A">
        <w:rPr>
          <w:rFonts w:asciiTheme="majorHAnsi" w:eastAsia="Calibri" w:hAnsiTheme="majorHAnsi" w:cstheme="majorHAnsi"/>
          <w:sz w:val="24"/>
          <w:szCs w:val="24"/>
          <w:lang w:val="lv-LV"/>
        </w:rPr>
        <w:t>o</w:t>
      </w:r>
      <w:r w:rsidR="02B5691B" w:rsidRPr="008B682A">
        <w:rPr>
          <w:rFonts w:asciiTheme="majorHAnsi" w:eastAsia="Calibri" w:hAnsiTheme="majorHAnsi" w:cstheme="majorHAnsi"/>
          <w:sz w:val="24"/>
          <w:szCs w:val="24"/>
          <w:lang w:val="lv-LV"/>
        </w:rPr>
        <w:t>t RIS3 specializācijas jomās, identificē</w:t>
      </w:r>
      <w:r w:rsidR="591CEB21" w:rsidRPr="008B682A">
        <w:rPr>
          <w:rFonts w:asciiTheme="majorHAnsi" w:eastAsia="Calibri" w:hAnsiTheme="majorHAnsi" w:cstheme="majorHAnsi"/>
          <w:sz w:val="24"/>
          <w:szCs w:val="24"/>
          <w:lang w:val="lv-LV"/>
        </w:rPr>
        <w:t>jo</w:t>
      </w:r>
      <w:r w:rsidR="02B5691B" w:rsidRPr="008B682A">
        <w:rPr>
          <w:rFonts w:asciiTheme="majorHAnsi" w:eastAsia="Calibri" w:hAnsiTheme="majorHAnsi" w:cstheme="majorHAnsi"/>
          <w:sz w:val="24"/>
          <w:szCs w:val="24"/>
          <w:lang w:val="lv-LV"/>
        </w:rPr>
        <w:t>t specializācijas jomu pētniecības un tehnoloģiju attīstības nišas, identificē</w:t>
      </w:r>
      <w:r w:rsidR="38FD0DB2" w:rsidRPr="008B682A">
        <w:rPr>
          <w:rFonts w:asciiTheme="majorHAnsi" w:eastAsia="Calibri" w:hAnsiTheme="majorHAnsi" w:cstheme="majorHAnsi"/>
          <w:sz w:val="24"/>
          <w:szCs w:val="24"/>
          <w:lang w:val="lv-LV"/>
        </w:rPr>
        <w:t>jo</w:t>
      </w:r>
      <w:r w:rsidR="02B5691B" w:rsidRPr="008B682A">
        <w:rPr>
          <w:rFonts w:asciiTheme="majorHAnsi" w:eastAsia="Calibri" w:hAnsiTheme="majorHAnsi" w:cstheme="majorHAnsi"/>
          <w:sz w:val="24"/>
          <w:szCs w:val="24"/>
          <w:lang w:val="lv-LV"/>
        </w:rPr>
        <w:t>t komersantu aktivitātes jaunu konkurētspējas priekšrocību atklāšanā</w:t>
      </w:r>
      <w:r w:rsidR="2852F9C4" w:rsidRPr="008B682A">
        <w:rPr>
          <w:rFonts w:asciiTheme="majorHAnsi" w:eastAsia="Calibri" w:hAnsiTheme="majorHAnsi" w:cstheme="majorHAnsi"/>
          <w:sz w:val="24"/>
          <w:szCs w:val="24"/>
          <w:lang w:val="lv-LV"/>
        </w:rPr>
        <w:t>.</w:t>
      </w:r>
      <w:r w:rsidR="02B5691B" w:rsidRPr="008B682A">
        <w:rPr>
          <w:rFonts w:asciiTheme="majorHAnsi" w:eastAsia="Calibri" w:hAnsiTheme="majorHAnsi" w:cstheme="majorHAnsi"/>
          <w:sz w:val="24"/>
          <w:szCs w:val="24"/>
          <w:lang w:val="lv-LV"/>
        </w:rPr>
        <w:t xml:space="preserve"> </w:t>
      </w:r>
    </w:p>
    <w:p w14:paraId="5F9A97FB" w14:textId="3E39CC5F" w:rsidR="00620C79" w:rsidRPr="008B682A" w:rsidRDefault="008F2E74" w:rsidP="00D60F99">
      <w:pPr>
        <w:tabs>
          <w:tab w:val="clear" w:pos="850"/>
          <w:tab w:val="clear" w:pos="1191"/>
          <w:tab w:val="clear" w:pos="1531"/>
        </w:tabs>
        <w:autoSpaceDE w:val="0"/>
        <w:autoSpaceDN w:val="0"/>
        <w:adjustRightInd w:val="0"/>
        <w:spacing w:after="0"/>
        <w:jc w:val="right"/>
        <w:rPr>
          <w:rFonts w:asciiTheme="majorHAnsi" w:eastAsiaTheme="minorEastAsia" w:hAnsiTheme="majorHAnsi" w:cstheme="majorHAnsi"/>
          <w:i/>
          <w:sz w:val="18"/>
          <w:szCs w:val="18"/>
          <w:lang w:val="lv-LV" w:eastAsia="en-US"/>
        </w:rPr>
      </w:pPr>
      <w:r w:rsidRPr="008B682A">
        <w:rPr>
          <w:rFonts w:asciiTheme="majorHAnsi" w:eastAsiaTheme="minorEastAsia" w:hAnsiTheme="majorHAnsi" w:cstheme="majorHAnsi"/>
          <w:i/>
          <w:sz w:val="18"/>
          <w:szCs w:val="18"/>
          <w:lang w:val="lv-LV" w:eastAsia="en-US"/>
        </w:rPr>
        <w:t>Attēls Nr.1</w:t>
      </w:r>
      <w:r w:rsidR="00024109" w:rsidRPr="008B682A">
        <w:rPr>
          <w:rFonts w:asciiTheme="majorHAnsi" w:eastAsiaTheme="minorEastAsia" w:hAnsiTheme="majorHAnsi" w:cstheme="majorHAnsi"/>
          <w:i/>
          <w:iCs/>
          <w:sz w:val="18"/>
          <w:szCs w:val="18"/>
          <w:lang w:val="lv-LV" w:eastAsia="en-US"/>
        </w:rPr>
        <w:t>5</w:t>
      </w:r>
    </w:p>
    <w:p w14:paraId="1FFBEE47" w14:textId="1F2632D3" w:rsidR="00CA1734" w:rsidRPr="008B682A" w:rsidRDefault="76BAC754" w:rsidP="006D17D0">
      <w:pPr>
        <w:tabs>
          <w:tab w:val="clear" w:pos="850"/>
          <w:tab w:val="clear" w:pos="1191"/>
          <w:tab w:val="clear" w:pos="1531"/>
        </w:tabs>
        <w:autoSpaceDE w:val="0"/>
        <w:autoSpaceDN w:val="0"/>
        <w:adjustRightInd w:val="0"/>
        <w:spacing w:after="0"/>
        <w:jc w:val="both"/>
        <w:rPr>
          <w:rFonts w:asciiTheme="majorHAnsi" w:eastAsiaTheme="minorEastAsia" w:hAnsiTheme="majorHAnsi" w:cstheme="majorHAnsi"/>
          <w:sz w:val="24"/>
          <w:szCs w:val="24"/>
          <w:lang w:val="lv-LV" w:eastAsia="en-US"/>
        </w:rPr>
      </w:pPr>
      <w:r w:rsidRPr="008B682A">
        <w:rPr>
          <w:rFonts w:asciiTheme="majorHAnsi" w:eastAsiaTheme="minorEastAsia" w:hAnsiTheme="majorHAnsi" w:cstheme="majorHAnsi"/>
          <w:b/>
          <w:bCs/>
          <w:sz w:val="24"/>
          <w:szCs w:val="24"/>
          <w:lang w:val="lv-LV" w:eastAsia="en-US"/>
        </w:rPr>
        <w:t>RIS3 specializācijas jomas</w:t>
      </w:r>
      <w:r w:rsidR="380AFB37" w:rsidRPr="008B682A">
        <w:rPr>
          <w:rFonts w:asciiTheme="majorHAnsi" w:eastAsiaTheme="minorEastAsia" w:hAnsiTheme="majorHAnsi" w:cstheme="majorHAnsi"/>
          <w:sz w:val="24"/>
          <w:szCs w:val="24"/>
          <w:lang w:val="lv-LV" w:eastAsia="en-US"/>
        </w:rPr>
        <w:t>:</w:t>
      </w:r>
    </w:p>
    <w:p w14:paraId="46FA2307" w14:textId="17787F6D" w:rsidR="00B77CAF" w:rsidRPr="008B682A" w:rsidRDefault="00B77CAF" w:rsidP="006D17D0">
      <w:pPr>
        <w:tabs>
          <w:tab w:val="clear" w:pos="850"/>
          <w:tab w:val="clear" w:pos="1191"/>
          <w:tab w:val="clear" w:pos="1531"/>
        </w:tabs>
        <w:autoSpaceDE w:val="0"/>
        <w:autoSpaceDN w:val="0"/>
        <w:adjustRightInd w:val="0"/>
        <w:spacing w:after="0"/>
        <w:jc w:val="both"/>
        <w:rPr>
          <w:rFonts w:asciiTheme="majorHAnsi" w:eastAsiaTheme="minorEastAsia" w:hAnsiTheme="majorHAnsi" w:cstheme="majorHAnsi"/>
          <w:sz w:val="24"/>
          <w:szCs w:val="24"/>
          <w:lang w:val="lv-LV" w:eastAsia="en-US"/>
        </w:rPr>
      </w:pPr>
      <w:r w:rsidRPr="008B682A">
        <w:rPr>
          <w:rFonts w:asciiTheme="majorHAnsi" w:hAnsiTheme="majorHAnsi" w:cstheme="majorHAnsi"/>
          <w:b/>
          <w:bCs/>
          <w:noProof/>
          <w:sz w:val="22"/>
          <w:lang w:val="lv-LV"/>
        </w:rPr>
        <w:drawing>
          <wp:anchor distT="0" distB="0" distL="114300" distR="114300" simplePos="0" relativeHeight="251658244" behindDoc="1" locked="0" layoutInCell="1" allowOverlap="1" wp14:anchorId="469D125A" wp14:editId="7EC53022">
            <wp:simplePos x="0" y="0"/>
            <wp:positionH relativeFrom="column">
              <wp:posOffset>74295</wp:posOffset>
            </wp:positionH>
            <wp:positionV relativeFrom="paragraph">
              <wp:posOffset>231140</wp:posOffset>
            </wp:positionV>
            <wp:extent cx="6467475" cy="1285875"/>
            <wp:effectExtent l="0" t="0" r="9525" b="9525"/>
            <wp:wrapTight wrapText="bothSides">
              <wp:wrapPolygon edited="0">
                <wp:start x="0" y="0"/>
                <wp:lineTo x="0" y="21440"/>
                <wp:lineTo x="9034" y="21440"/>
                <wp:lineTo x="17305" y="20800"/>
                <wp:lineTo x="21568" y="20160"/>
                <wp:lineTo x="21568" y="0"/>
                <wp:lineTo x="0" y="0"/>
              </wp:wrapPolygon>
            </wp:wrapTight>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7475" cy="1285875"/>
                    </a:xfrm>
                    <a:prstGeom prst="rect">
                      <a:avLst/>
                    </a:prstGeom>
                    <a:noFill/>
                  </pic:spPr>
                </pic:pic>
              </a:graphicData>
            </a:graphic>
            <wp14:sizeRelH relativeFrom="margin">
              <wp14:pctWidth>0</wp14:pctWidth>
            </wp14:sizeRelH>
            <wp14:sizeRelV relativeFrom="margin">
              <wp14:pctHeight>0</wp14:pctHeight>
            </wp14:sizeRelV>
          </wp:anchor>
        </w:drawing>
      </w:r>
    </w:p>
    <w:p w14:paraId="6E1C0089" w14:textId="7E9B464B" w:rsidR="008F2E74" w:rsidRPr="008B682A" w:rsidRDefault="00480B56" w:rsidP="00480B56">
      <w:pPr>
        <w:tabs>
          <w:tab w:val="clear" w:pos="850"/>
          <w:tab w:val="clear" w:pos="1191"/>
          <w:tab w:val="clear" w:pos="1531"/>
        </w:tabs>
        <w:spacing w:after="160" w:line="259" w:lineRule="auto"/>
        <w:jc w:val="right"/>
        <w:rPr>
          <w:rFonts w:asciiTheme="majorHAnsi" w:hAnsiTheme="majorHAnsi" w:cstheme="majorHAnsi"/>
          <w:i/>
          <w:iCs/>
          <w:sz w:val="18"/>
          <w:szCs w:val="18"/>
          <w:lang w:val="lv-LV"/>
        </w:rPr>
      </w:pPr>
      <w:r w:rsidRPr="008B682A">
        <w:rPr>
          <w:rFonts w:asciiTheme="majorHAnsi" w:hAnsiTheme="majorHAnsi" w:cstheme="majorHAnsi"/>
          <w:i/>
          <w:iCs/>
          <w:sz w:val="18"/>
          <w:szCs w:val="18"/>
          <w:lang w:val="lv-LV"/>
        </w:rPr>
        <w:br w:type="page"/>
      </w:r>
      <w:r w:rsidR="008F2E74" w:rsidRPr="008B682A">
        <w:rPr>
          <w:rFonts w:asciiTheme="majorHAnsi" w:hAnsiTheme="majorHAnsi" w:cstheme="majorHAnsi"/>
          <w:i/>
          <w:iCs/>
          <w:sz w:val="18"/>
          <w:szCs w:val="18"/>
          <w:lang w:val="lv-LV"/>
        </w:rPr>
        <w:lastRenderedPageBreak/>
        <w:t>Attēls Nr.1</w:t>
      </w:r>
      <w:r w:rsidR="00024109" w:rsidRPr="008B682A">
        <w:rPr>
          <w:rFonts w:asciiTheme="majorHAnsi" w:hAnsiTheme="majorHAnsi" w:cstheme="majorHAnsi"/>
          <w:i/>
          <w:iCs/>
          <w:sz w:val="18"/>
          <w:szCs w:val="18"/>
          <w:lang w:val="lv-LV"/>
        </w:rPr>
        <w:t>6</w:t>
      </w:r>
    </w:p>
    <w:p w14:paraId="06C440BD" w14:textId="38FD7270" w:rsidR="00CA1734" w:rsidRPr="008B682A" w:rsidRDefault="00CA1734" w:rsidP="00A73E83">
      <w:pPr>
        <w:spacing w:after="0"/>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RIS3 specializācijas jomu pamatojums:</w:t>
      </w:r>
    </w:p>
    <w:p w14:paraId="31F43DD2" w14:textId="2464FA9D" w:rsidR="00CA1734" w:rsidRPr="008B682A" w:rsidRDefault="00CA1734" w:rsidP="00CA1734">
      <w:pPr>
        <w:spacing w:after="0"/>
        <w:rPr>
          <w:rFonts w:asciiTheme="majorHAnsi" w:hAnsiTheme="majorHAnsi" w:cstheme="majorHAnsi"/>
          <w:b/>
          <w:sz w:val="22"/>
          <w:lang w:val="lv-LV"/>
        </w:rPr>
      </w:pPr>
      <w:r w:rsidRPr="008B682A">
        <w:rPr>
          <w:rFonts w:asciiTheme="majorHAnsi" w:hAnsiTheme="majorHAnsi" w:cstheme="majorHAnsi"/>
          <w:b/>
          <w:bCs/>
          <w:noProof/>
          <w:sz w:val="22"/>
          <w:lang w:val="lv-LV"/>
        </w:rPr>
        <mc:AlternateContent>
          <mc:Choice Requires="wpg">
            <w:drawing>
              <wp:anchor distT="0" distB="0" distL="114300" distR="114300" simplePos="0" relativeHeight="251658245" behindDoc="0" locked="0" layoutInCell="1" allowOverlap="1" wp14:anchorId="0AD1BBA2" wp14:editId="6DD4736C">
                <wp:simplePos x="0" y="0"/>
                <wp:positionH relativeFrom="column">
                  <wp:posOffset>-1905</wp:posOffset>
                </wp:positionH>
                <wp:positionV relativeFrom="paragraph">
                  <wp:posOffset>170815</wp:posOffset>
                </wp:positionV>
                <wp:extent cx="6104255" cy="838200"/>
                <wp:effectExtent l="0" t="0" r="10795" b="13970"/>
                <wp:wrapSquare wrapText="bothSides"/>
                <wp:docPr id="1365" name="Group 1365"/>
                <wp:cNvGraphicFramePr/>
                <a:graphic xmlns:a="http://schemas.openxmlformats.org/drawingml/2006/main">
                  <a:graphicData uri="http://schemas.microsoft.com/office/word/2010/wordprocessingGroup">
                    <wpg:wgp>
                      <wpg:cNvGrpSpPr/>
                      <wpg:grpSpPr>
                        <a:xfrm>
                          <a:off x="0" y="0"/>
                          <a:ext cx="6104255" cy="838200"/>
                          <a:chOff x="0" y="0"/>
                          <a:chExt cx="6104255" cy="1007590"/>
                        </a:xfrm>
                      </wpg:grpSpPr>
                      <wps:wsp>
                        <wps:cNvPr id="1366" name="Text Box 2"/>
                        <wps:cNvSpPr txBox="1">
                          <a:spLocks noChangeArrowheads="1"/>
                        </wps:cNvSpPr>
                        <wps:spPr bwMode="auto">
                          <a:xfrm>
                            <a:off x="0" y="19050"/>
                            <a:ext cx="979805" cy="988540"/>
                          </a:xfrm>
                          <a:prstGeom prst="rect">
                            <a:avLst/>
                          </a:prstGeom>
                          <a:solidFill>
                            <a:srgbClr val="FFFFFF"/>
                          </a:solidFill>
                          <a:ln w="9525">
                            <a:solidFill>
                              <a:srgbClr val="000000"/>
                            </a:solidFill>
                            <a:miter lim="800000"/>
                            <a:headEnd/>
                            <a:tailEnd/>
                          </a:ln>
                        </wps:spPr>
                        <wps:txbx>
                          <w:txbxContent>
                            <w:p w14:paraId="6BBFFBF9" w14:textId="77777777" w:rsidR="00B00AF8" w:rsidRDefault="00B00AF8" w:rsidP="00A31EAF">
                              <w:pPr>
                                <w:jc w:val="center"/>
                              </w:pPr>
                              <w:r w:rsidRPr="00E35FC0">
                                <w:rPr>
                                  <w:rFonts w:ascii="Times New Roman" w:hAnsi="Times New Roman"/>
                                </w:rPr>
                                <w:t>(</w:t>
                              </w:r>
                              <w:r>
                                <w:rPr>
                                  <w:rFonts w:ascii="Times New Roman" w:hAnsi="Times New Roman"/>
                                </w:rPr>
                                <w:t>1</w:t>
                              </w:r>
                              <w:r w:rsidRPr="00E35FC0">
                                <w:rPr>
                                  <w:rFonts w:ascii="Times New Roman" w:hAnsi="Times New Roman"/>
                                </w:rPr>
                                <w:t xml:space="preserve">) </w:t>
                              </w:r>
                              <w:r>
                                <w:rPr>
                                  <w:rFonts w:ascii="Times New Roman" w:hAnsi="Times New Roman"/>
                                </w:rPr>
                                <w:t>tradicionālo nozaru īpatsvars ekonomikā</w:t>
                              </w:r>
                            </w:p>
                          </w:txbxContent>
                        </wps:txbx>
                        <wps:bodyPr rot="0" vert="horz" wrap="square" lIns="91440" tIns="45720" rIns="91440" bIns="45720" anchor="t" anchorCtr="0">
                          <a:noAutofit/>
                        </wps:bodyPr>
                      </wps:wsp>
                      <wps:wsp>
                        <wps:cNvPr id="1367" name="Text Box 2"/>
                        <wps:cNvSpPr txBox="1">
                          <a:spLocks noChangeArrowheads="1"/>
                        </wps:cNvSpPr>
                        <wps:spPr bwMode="auto">
                          <a:xfrm>
                            <a:off x="1285875" y="9525"/>
                            <a:ext cx="979805" cy="988060"/>
                          </a:xfrm>
                          <a:prstGeom prst="rect">
                            <a:avLst/>
                          </a:prstGeom>
                          <a:solidFill>
                            <a:srgbClr val="FFFFFF"/>
                          </a:solidFill>
                          <a:ln w="9525">
                            <a:solidFill>
                              <a:srgbClr val="000000"/>
                            </a:solidFill>
                            <a:miter lim="800000"/>
                            <a:headEnd/>
                            <a:tailEnd/>
                          </a:ln>
                        </wps:spPr>
                        <wps:txbx>
                          <w:txbxContent>
                            <w:p w14:paraId="3F327445" w14:textId="77777777" w:rsidR="00B00AF8" w:rsidRDefault="00B00AF8" w:rsidP="00A31EAF">
                              <w:pPr>
                                <w:jc w:val="center"/>
                              </w:pPr>
                              <w:r w:rsidRPr="00E35FC0">
                                <w:rPr>
                                  <w:rFonts w:ascii="Times New Roman" w:hAnsi="Times New Roman"/>
                                </w:rPr>
                                <w:t>(</w:t>
                              </w:r>
                              <w:r>
                                <w:rPr>
                                  <w:rFonts w:ascii="Times New Roman" w:hAnsi="Times New Roman"/>
                                </w:rPr>
                                <w:t>2</w:t>
                              </w:r>
                              <w:r w:rsidRPr="00E35FC0">
                                <w:rPr>
                                  <w:rFonts w:ascii="Times New Roman" w:hAnsi="Times New Roman"/>
                                </w:rPr>
                                <w:t>)</w:t>
                              </w:r>
                              <w:r>
                                <w:rPr>
                                  <w:rFonts w:ascii="Times New Roman" w:hAnsi="Times New Roman"/>
                                </w:rPr>
                                <w:t xml:space="preserve"> Latvijas zinātnes potenciāls</w:t>
                              </w:r>
                            </w:p>
                          </w:txbxContent>
                        </wps:txbx>
                        <wps:bodyPr rot="0" vert="horz" wrap="square" lIns="91440" tIns="45720" rIns="91440" bIns="45720" anchor="t" anchorCtr="0">
                          <a:noAutofit/>
                        </wps:bodyPr>
                      </wps:wsp>
                      <wps:wsp>
                        <wps:cNvPr id="1368" name="Text Box 2"/>
                        <wps:cNvSpPr txBox="1">
                          <a:spLocks noChangeArrowheads="1"/>
                        </wps:cNvSpPr>
                        <wps:spPr bwMode="auto">
                          <a:xfrm>
                            <a:off x="2562225" y="9525"/>
                            <a:ext cx="979805" cy="988060"/>
                          </a:xfrm>
                          <a:prstGeom prst="rect">
                            <a:avLst/>
                          </a:prstGeom>
                          <a:solidFill>
                            <a:srgbClr val="FFFFFF"/>
                          </a:solidFill>
                          <a:ln w="9525">
                            <a:solidFill>
                              <a:srgbClr val="000000"/>
                            </a:solidFill>
                            <a:miter lim="800000"/>
                            <a:headEnd/>
                            <a:tailEnd/>
                          </a:ln>
                        </wps:spPr>
                        <wps:txbx>
                          <w:txbxContent>
                            <w:p w14:paraId="0DA35BCD" w14:textId="77777777" w:rsidR="00B00AF8" w:rsidRDefault="00B00AF8" w:rsidP="00A31EAF">
                              <w:pPr>
                                <w:jc w:val="center"/>
                              </w:pPr>
                              <w:r w:rsidRPr="00E35FC0">
                                <w:rPr>
                                  <w:rFonts w:ascii="Times New Roman" w:hAnsi="Times New Roman"/>
                                </w:rPr>
                                <w:t>(</w:t>
                              </w:r>
                              <w:r>
                                <w:rPr>
                                  <w:rFonts w:ascii="Times New Roman" w:hAnsi="Times New Roman"/>
                                </w:rPr>
                                <w:t>3</w:t>
                              </w:r>
                              <w:r w:rsidRPr="00E35FC0">
                                <w:rPr>
                                  <w:rFonts w:ascii="Times New Roman" w:hAnsi="Times New Roman"/>
                                </w:rPr>
                                <w:t>)</w:t>
                              </w:r>
                              <w:r>
                                <w:rPr>
                                  <w:rFonts w:ascii="Times New Roman" w:hAnsi="Times New Roman"/>
                                </w:rPr>
                                <w:t xml:space="preserve"> Latvijas zinātnes potenciāls</w:t>
                              </w:r>
                            </w:p>
                          </w:txbxContent>
                        </wps:txbx>
                        <wps:bodyPr rot="0" vert="horz" wrap="square" lIns="91440" tIns="45720" rIns="91440" bIns="45720" anchor="t" anchorCtr="0">
                          <a:noAutofit/>
                        </wps:bodyPr>
                      </wps:wsp>
                      <wps:wsp>
                        <wps:cNvPr id="1369" name="Text Box 2"/>
                        <wps:cNvSpPr txBox="1">
                          <a:spLocks noChangeArrowheads="1"/>
                        </wps:cNvSpPr>
                        <wps:spPr bwMode="auto">
                          <a:xfrm>
                            <a:off x="3876675" y="9525"/>
                            <a:ext cx="979805" cy="988060"/>
                          </a:xfrm>
                          <a:prstGeom prst="rect">
                            <a:avLst/>
                          </a:prstGeom>
                          <a:solidFill>
                            <a:srgbClr val="FFFFFF"/>
                          </a:solidFill>
                          <a:ln w="9525">
                            <a:solidFill>
                              <a:srgbClr val="000000"/>
                            </a:solidFill>
                            <a:miter lim="800000"/>
                            <a:headEnd/>
                            <a:tailEnd/>
                          </a:ln>
                        </wps:spPr>
                        <wps:txbx>
                          <w:txbxContent>
                            <w:p w14:paraId="4F058E0E" w14:textId="77777777" w:rsidR="00B00AF8" w:rsidRDefault="00B00AF8" w:rsidP="00A31EAF">
                              <w:pPr>
                                <w:jc w:val="center"/>
                              </w:pPr>
                              <w:r w:rsidRPr="00E35FC0">
                                <w:rPr>
                                  <w:rFonts w:ascii="Times New Roman" w:hAnsi="Times New Roman"/>
                                </w:rPr>
                                <w:t>(</w:t>
                              </w:r>
                              <w:r>
                                <w:rPr>
                                  <w:rFonts w:ascii="Times New Roman" w:hAnsi="Times New Roman"/>
                                </w:rPr>
                                <w:t>4</w:t>
                              </w:r>
                              <w:r w:rsidRPr="00E35FC0">
                                <w:rPr>
                                  <w:rFonts w:ascii="Times New Roman" w:hAnsi="Times New Roman"/>
                                </w:rPr>
                                <w:t>)</w:t>
                              </w:r>
                              <w:r>
                                <w:rPr>
                                  <w:rFonts w:ascii="Times New Roman" w:hAnsi="Times New Roman"/>
                                </w:rPr>
                                <w:t xml:space="preserve"> globālās tendences</w:t>
                              </w:r>
                            </w:p>
                            <w:p w14:paraId="23278CF9" w14:textId="77777777" w:rsidR="00B00AF8" w:rsidRDefault="00B00AF8" w:rsidP="00CA1734"/>
                          </w:txbxContent>
                        </wps:txbx>
                        <wps:bodyPr rot="0" vert="horz" wrap="square" lIns="91440" tIns="45720" rIns="91440" bIns="45720" anchor="t" anchorCtr="0">
                          <a:noAutofit/>
                        </wps:bodyPr>
                      </wps:wsp>
                      <wps:wsp>
                        <wps:cNvPr id="1370" name="Text Box 2"/>
                        <wps:cNvSpPr txBox="1">
                          <a:spLocks noChangeArrowheads="1"/>
                        </wps:cNvSpPr>
                        <wps:spPr bwMode="auto">
                          <a:xfrm>
                            <a:off x="5124450" y="0"/>
                            <a:ext cx="979805" cy="988060"/>
                          </a:xfrm>
                          <a:prstGeom prst="rect">
                            <a:avLst/>
                          </a:prstGeom>
                          <a:solidFill>
                            <a:srgbClr val="FFFFFF"/>
                          </a:solidFill>
                          <a:ln w="9525">
                            <a:solidFill>
                              <a:srgbClr val="000000"/>
                            </a:solidFill>
                            <a:miter lim="800000"/>
                            <a:headEnd/>
                            <a:tailEnd/>
                          </a:ln>
                        </wps:spPr>
                        <wps:txbx>
                          <w:txbxContent>
                            <w:p w14:paraId="3F57F6C9" w14:textId="77777777" w:rsidR="00B00AF8" w:rsidRDefault="00B00AF8" w:rsidP="00A31EAF">
                              <w:pPr>
                                <w:jc w:val="center"/>
                              </w:pPr>
                              <w:r w:rsidRPr="00E35FC0">
                                <w:rPr>
                                  <w:rFonts w:ascii="Times New Roman" w:hAnsi="Times New Roman"/>
                                </w:rPr>
                                <w:t>(</w:t>
                              </w:r>
                              <w:r>
                                <w:rPr>
                                  <w:rFonts w:ascii="Times New Roman" w:hAnsi="Times New Roman"/>
                                </w:rPr>
                                <w:t>5</w:t>
                              </w:r>
                              <w:r w:rsidRPr="00E35FC0">
                                <w:rPr>
                                  <w:rFonts w:ascii="Times New Roman" w:hAnsi="Times New Roman"/>
                                </w:rPr>
                                <w:t>)</w:t>
                              </w:r>
                              <w:r>
                                <w:rPr>
                                  <w:rFonts w:ascii="Times New Roman" w:hAnsi="Times New Roman"/>
                                </w:rPr>
                                <w:t xml:space="preserve"> globālās tendences</w:t>
                              </w:r>
                            </w:p>
                            <w:p w14:paraId="2CA35E0E" w14:textId="77777777" w:rsidR="00B00AF8" w:rsidRDefault="00B00AF8" w:rsidP="00CA1734"/>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D1BBA2" id="Group 1365" o:spid="_x0000_s1037" style="position:absolute;margin-left:-.15pt;margin-top:13.45pt;width:480.65pt;height:66pt;z-index:251658245;mso-width-relative:margin;mso-height-relative:margin" coordsize="6104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">
                <v:shape id="Text Box 2" o:spid="_x0000_s1038" type="#_x0000_t202" style="position:absolute;top:190;width:9798;height:9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">
                  <v:textbox>
                    <w:txbxContent>
                      <w:p w14:paraId="6BBFFBF9" w14:textId="77777777" w:rsidR="00B00AF8" w:rsidRDefault="00B00AF8" w:rsidP="00A31EAF">
                        <w:pPr>
                          <w:jc w:val="center"/>
                        </w:pPr>
                        <w:r w:rsidRPr="00E35FC0">
                          <w:rPr>
                            <w:rFonts w:ascii="Times New Roman" w:hAnsi="Times New Roman"/>
                          </w:rPr>
                          <w:t>(</w:t>
                        </w:r>
                        <w:r>
                          <w:rPr>
                            <w:rFonts w:ascii="Times New Roman" w:hAnsi="Times New Roman"/>
                          </w:rPr>
                          <w:t>1</w:t>
                        </w:r>
                        <w:r w:rsidRPr="00E35FC0">
                          <w:rPr>
                            <w:rFonts w:ascii="Times New Roman" w:hAnsi="Times New Roman"/>
                          </w:rPr>
                          <w:t xml:space="preserve">) </w:t>
                        </w:r>
                        <w:r>
                          <w:rPr>
                            <w:rFonts w:ascii="Times New Roman" w:hAnsi="Times New Roman"/>
                          </w:rPr>
                          <w:t>tradicionālo nozaru īpatsvars ekonomikā</w:t>
                        </w:r>
                      </w:p>
                    </w:txbxContent>
                  </v:textbox>
                </v:shape>
                <v:shape id="Text Box 2" o:spid="_x0000_s1039" type="#_x0000_t202" style="position:absolute;left:12858;top:95;width:9798;height:9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">
                  <v:textbox>
                    <w:txbxContent>
                      <w:p w14:paraId="3F327445" w14:textId="77777777" w:rsidR="00B00AF8" w:rsidRDefault="00B00AF8" w:rsidP="00A31EAF">
                        <w:pPr>
                          <w:jc w:val="center"/>
                        </w:pPr>
                        <w:r w:rsidRPr="00E35FC0">
                          <w:rPr>
                            <w:rFonts w:ascii="Times New Roman" w:hAnsi="Times New Roman"/>
                          </w:rPr>
                          <w:t>(</w:t>
                        </w:r>
                        <w:r>
                          <w:rPr>
                            <w:rFonts w:ascii="Times New Roman" w:hAnsi="Times New Roman"/>
                          </w:rPr>
                          <w:t>2</w:t>
                        </w:r>
                        <w:r w:rsidRPr="00E35FC0">
                          <w:rPr>
                            <w:rFonts w:ascii="Times New Roman" w:hAnsi="Times New Roman"/>
                          </w:rPr>
                          <w:t>)</w:t>
                        </w:r>
                        <w:r>
                          <w:rPr>
                            <w:rFonts w:ascii="Times New Roman" w:hAnsi="Times New Roman"/>
                          </w:rPr>
                          <w:t xml:space="preserve"> Latvijas zinātnes potenciāls</w:t>
                        </w:r>
                      </w:p>
                    </w:txbxContent>
                  </v:textbox>
                </v:shape>
                <v:shape id="Text Box 2" o:spid="_x0000_s1040" type="#_x0000_t202" style="position:absolute;left:25622;top:95;width:9798;height:9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">
                  <v:textbox>
                    <w:txbxContent>
                      <w:p w14:paraId="0DA35BCD" w14:textId="77777777" w:rsidR="00B00AF8" w:rsidRDefault="00B00AF8" w:rsidP="00A31EAF">
                        <w:pPr>
                          <w:jc w:val="center"/>
                        </w:pPr>
                        <w:r w:rsidRPr="00E35FC0">
                          <w:rPr>
                            <w:rFonts w:ascii="Times New Roman" w:hAnsi="Times New Roman"/>
                          </w:rPr>
                          <w:t>(</w:t>
                        </w:r>
                        <w:r>
                          <w:rPr>
                            <w:rFonts w:ascii="Times New Roman" w:hAnsi="Times New Roman"/>
                          </w:rPr>
                          <w:t>3</w:t>
                        </w:r>
                        <w:r w:rsidRPr="00E35FC0">
                          <w:rPr>
                            <w:rFonts w:ascii="Times New Roman" w:hAnsi="Times New Roman"/>
                          </w:rPr>
                          <w:t>)</w:t>
                        </w:r>
                        <w:r>
                          <w:rPr>
                            <w:rFonts w:ascii="Times New Roman" w:hAnsi="Times New Roman"/>
                          </w:rPr>
                          <w:t xml:space="preserve"> Latvijas zinātnes potenciāls</w:t>
                        </w:r>
                      </w:p>
                    </w:txbxContent>
                  </v:textbox>
                </v:shape>
                <v:shape id="Text Box 2" o:spid="_x0000_s1041" type="#_x0000_t202" style="position:absolute;left:38766;top:95;width:9798;height:9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">
                  <v:textbox>
                    <w:txbxContent>
                      <w:p w14:paraId="4F058E0E" w14:textId="77777777" w:rsidR="00B00AF8" w:rsidRDefault="00B00AF8" w:rsidP="00A31EAF">
                        <w:pPr>
                          <w:jc w:val="center"/>
                        </w:pPr>
                        <w:r w:rsidRPr="00E35FC0">
                          <w:rPr>
                            <w:rFonts w:ascii="Times New Roman" w:hAnsi="Times New Roman"/>
                          </w:rPr>
                          <w:t>(</w:t>
                        </w:r>
                        <w:r>
                          <w:rPr>
                            <w:rFonts w:ascii="Times New Roman" w:hAnsi="Times New Roman"/>
                          </w:rPr>
                          <w:t>4</w:t>
                        </w:r>
                        <w:r w:rsidRPr="00E35FC0">
                          <w:rPr>
                            <w:rFonts w:ascii="Times New Roman" w:hAnsi="Times New Roman"/>
                          </w:rPr>
                          <w:t>)</w:t>
                        </w:r>
                        <w:r>
                          <w:rPr>
                            <w:rFonts w:ascii="Times New Roman" w:hAnsi="Times New Roman"/>
                          </w:rPr>
                          <w:t xml:space="preserve"> globālās tendences</w:t>
                        </w:r>
                      </w:p>
                      <w:p w14:paraId="23278CF9" w14:textId="77777777" w:rsidR="00B00AF8" w:rsidRDefault="00B00AF8" w:rsidP="00CA1734"/>
                    </w:txbxContent>
                  </v:textbox>
                </v:shape>
                <v:shape id="Text Box 2" o:spid="_x0000_s1042" type="#_x0000_t202" style="position:absolute;left:51244;width:9798;height:9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">
                  <v:textbox>
                    <w:txbxContent>
                      <w:p w14:paraId="3F57F6C9" w14:textId="77777777" w:rsidR="00B00AF8" w:rsidRDefault="00B00AF8" w:rsidP="00A31EAF">
                        <w:pPr>
                          <w:jc w:val="center"/>
                        </w:pPr>
                        <w:r w:rsidRPr="00E35FC0">
                          <w:rPr>
                            <w:rFonts w:ascii="Times New Roman" w:hAnsi="Times New Roman"/>
                          </w:rPr>
                          <w:t>(</w:t>
                        </w:r>
                        <w:r>
                          <w:rPr>
                            <w:rFonts w:ascii="Times New Roman" w:hAnsi="Times New Roman"/>
                          </w:rPr>
                          <w:t>5</w:t>
                        </w:r>
                        <w:r w:rsidRPr="00E35FC0">
                          <w:rPr>
                            <w:rFonts w:ascii="Times New Roman" w:hAnsi="Times New Roman"/>
                          </w:rPr>
                          <w:t>)</w:t>
                        </w:r>
                        <w:r>
                          <w:rPr>
                            <w:rFonts w:ascii="Times New Roman" w:hAnsi="Times New Roman"/>
                          </w:rPr>
                          <w:t xml:space="preserve"> globālās tendences</w:t>
                        </w:r>
                      </w:p>
                      <w:p w14:paraId="2CA35E0E" w14:textId="77777777" w:rsidR="00B00AF8" w:rsidRDefault="00B00AF8" w:rsidP="00CA1734"/>
                    </w:txbxContent>
                  </v:textbox>
                </v:shape>
                <w10:wrap type="square"/>
              </v:group>
            </w:pict>
          </mc:Fallback>
        </mc:AlternateContent>
      </w:r>
    </w:p>
    <w:p w14:paraId="01F46CBF" w14:textId="069B83FF" w:rsidR="00CA1734" w:rsidRPr="008B682A" w:rsidRDefault="00CA1734" w:rsidP="00CA1734">
      <w:pPr>
        <w:spacing w:after="0"/>
        <w:ind w:left="720"/>
        <w:contextualSpacing/>
        <w:jc w:val="both"/>
        <w:rPr>
          <w:rFonts w:asciiTheme="majorHAnsi" w:hAnsiTheme="majorHAnsi" w:cstheme="majorHAnsi"/>
          <w:b/>
          <w:bCs/>
          <w:sz w:val="22"/>
          <w:lang w:val="lv-LV"/>
        </w:rPr>
      </w:pPr>
    </w:p>
    <w:p w14:paraId="18FC8B7E" w14:textId="659E301F" w:rsidR="00CA1734" w:rsidRPr="008B682A" w:rsidRDefault="00CA1734" w:rsidP="00CA1734">
      <w:pPr>
        <w:spacing w:after="0"/>
        <w:ind w:left="720"/>
        <w:contextualSpacing/>
        <w:jc w:val="both"/>
        <w:rPr>
          <w:rFonts w:asciiTheme="majorHAnsi" w:hAnsiTheme="majorHAnsi" w:cstheme="majorHAnsi"/>
          <w:b/>
          <w:bCs/>
          <w:sz w:val="22"/>
          <w:lang w:val="lv-LV"/>
        </w:rPr>
      </w:pPr>
    </w:p>
    <w:p w14:paraId="2B802BC8" w14:textId="0C3CBD02" w:rsidR="00CA1734" w:rsidRPr="008B682A" w:rsidRDefault="00CA1734" w:rsidP="00CA1734">
      <w:pPr>
        <w:spacing w:after="0"/>
        <w:ind w:left="720"/>
        <w:contextualSpacing/>
        <w:jc w:val="both"/>
        <w:rPr>
          <w:rFonts w:asciiTheme="majorHAnsi" w:hAnsiTheme="majorHAnsi" w:cstheme="majorHAnsi"/>
          <w:b/>
          <w:bCs/>
          <w:sz w:val="22"/>
          <w:lang w:val="lv-LV"/>
        </w:rPr>
      </w:pPr>
    </w:p>
    <w:p w14:paraId="112BB9B1" w14:textId="557F651C" w:rsidR="00CA1734" w:rsidRPr="008B682A" w:rsidRDefault="00CA1734" w:rsidP="00CA1734">
      <w:pPr>
        <w:spacing w:after="0"/>
        <w:ind w:left="720"/>
        <w:contextualSpacing/>
        <w:jc w:val="both"/>
        <w:rPr>
          <w:rFonts w:asciiTheme="majorHAnsi" w:hAnsiTheme="majorHAnsi" w:cstheme="majorHAnsi"/>
          <w:b/>
          <w:bCs/>
          <w:sz w:val="22"/>
          <w:lang w:val="lv-LV"/>
        </w:rPr>
      </w:pPr>
    </w:p>
    <w:p w14:paraId="1356CAA7" w14:textId="751C7F6C" w:rsidR="00CA1734" w:rsidRPr="008B682A" w:rsidRDefault="00CA1734" w:rsidP="00CA1734">
      <w:pPr>
        <w:spacing w:after="0"/>
        <w:ind w:left="720"/>
        <w:contextualSpacing/>
        <w:jc w:val="both"/>
        <w:rPr>
          <w:rFonts w:asciiTheme="majorHAnsi" w:hAnsiTheme="majorHAnsi" w:cstheme="majorHAnsi"/>
          <w:b/>
          <w:bCs/>
          <w:sz w:val="22"/>
          <w:lang w:val="lv-LV"/>
        </w:rPr>
      </w:pPr>
    </w:p>
    <w:p w14:paraId="6151500A" w14:textId="77777777" w:rsidR="004B5212" w:rsidRPr="008B682A" w:rsidRDefault="004B5212" w:rsidP="00CA1734">
      <w:pPr>
        <w:spacing w:after="0"/>
        <w:ind w:left="720"/>
        <w:contextualSpacing/>
        <w:jc w:val="both"/>
        <w:rPr>
          <w:rFonts w:asciiTheme="majorHAnsi" w:hAnsiTheme="majorHAnsi" w:cstheme="majorHAnsi"/>
          <w:b/>
          <w:bCs/>
          <w:sz w:val="22"/>
          <w:lang w:val="lv-LV"/>
        </w:rPr>
      </w:pPr>
    </w:p>
    <w:p w14:paraId="6F1C5B50" w14:textId="77777777" w:rsidR="00CA1734" w:rsidRPr="008B682A" w:rsidRDefault="00CA1734" w:rsidP="006D43E3">
      <w:pPr>
        <w:numPr>
          <w:ilvl w:val="0"/>
          <w:numId w:val="3"/>
        </w:numPr>
        <w:tabs>
          <w:tab w:val="clear" w:pos="850"/>
          <w:tab w:val="clear" w:pos="1191"/>
          <w:tab w:val="clear" w:pos="1531"/>
        </w:tabs>
        <w:spacing w:after="0"/>
        <w:contextualSpacing/>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Zināšanu ietilpīga bioekonomika</w:t>
      </w:r>
    </w:p>
    <w:p w14:paraId="2DE80D17" w14:textId="77777777" w:rsidR="00CA1734" w:rsidRPr="008B682A" w:rsidRDefault="00CA1734" w:rsidP="00CA1734">
      <w:pPr>
        <w:spacing w:after="0"/>
        <w:ind w:left="720"/>
        <w:contextualSpacing/>
        <w:jc w:val="both"/>
        <w:rPr>
          <w:rFonts w:asciiTheme="majorHAnsi" w:hAnsiTheme="majorHAnsi" w:cstheme="majorHAnsi"/>
          <w:b/>
          <w:bCs/>
          <w:sz w:val="24"/>
          <w:szCs w:val="24"/>
          <w:lang w:val="lv-LV"/>
        </w:rPr>
      </w:pPr>
    </w:p>
    <w:p w14:paraId="3A4AFD1A" w14:textId="672AD97E" w:rsidR="00CA1734" w:rsidRPr="008B682A" w:rsidRDefault="00CA1734" w:rsidP="062C2F47">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Zināšanu ietilpīga bioekonomika (turpmāk – Bioekonomika) ir nozīmīga tautsaimniecības attīstībā, jo </w:t>
      </w:r>
      <w:r w:rsidR="11704D5B" w:rsidRPr="008B682A">
        <w:rPr>
          <w:rFonts w:asciiTheme="majorHAnsi" w:hAnsiTheme="majorHAnsi" w:cstheme="majorHAnsi"/>
          <w:sz w:val="24"/>
          <w:szCs w:val="24"/>
          <w:lang w:val="lv-LV"/>
        </w:rPr>
        <w:t>ie</w:t>
      </w:r>
      <w:r w:rsidRPr="008B682A">
        <w:rPr>
          <w:rFonts w:asciiTheme="majorHAnsi" w:hAnsiTheme="majorHAnsi" w:cstheme="majorHAnsi"/>
          <w:sz w:val="24"/>
          <w:szCs w:val="24"/>
          <w:lang w:val="lv-LV"/>
        </w:rPr>
        <w:t>tver tādas tradicionālās ekonomikas nozares kā lauksaimniecība, mežsaimniecība, kokapstrāde, pārtikas un dzērienu ražošana</w:t>
      </w:r>
      <w:r w:rsidR="2DF4C3C2" w:rsidRPr="008B682A">
        <w:rPr>
          <w:rFonts w:asciiTheme="majorHAnsi" w:hAnsiTheme="majorHAnsi" w:cstheme="majorHAnsi"/>
          <w:sz w:val="24"/>
          <w:szCs w:val="24"/>
          <w:lang w:val="lv-LV"/>
        </w:rPr>
        <w:t>. Tajā pašā laikā</w:t>
      </w:r>
      <w:r w:rsidRPr="008B682A">
        <w:rPr>
          <w:rFonts w:asciiTheme="majorHAnsi" w:hAnsiTheme="majorHAnsi" w:cstheme="majorHAnsi"/>
          <w:sz w:val="24"/>
          <w:szCs w:val="24"/>
          <w:lang w:val="lv-LV"/>
        </w:rPr>
        <w:t xml:space="preserve"> produktivitāte jeb </w:t>
      </w:r>
      <w:r w:rsidR="4641A4DD" w:rsidRPr="008B682A">
        <w:rPr>
          <w:rFonts w:asciiTheme="majorHAnsi" w:hAnsiTheme="majorHAnsi" w:cstheme="majorHAnsi"/>
          <w:sz w:val="24"/>
          <w:szCs w:val="24"/>
          <w:lang w:val="lv-LV"/>
        </w:rPr>
        <w:t xml:space="preserve">radītā </w:t>
      </w:r>
      <w:r w:rsidRPr="008B682A">
        <w:rPr>
          <w:rFonts w:asciiTheme="majorHAnsi" w:hAnsiTheme="majorHAnsi" w:cstheme="majorHAnsi"/>
          <w:sz w:val="24"/>
          <w:szCs w:val="24"/>
          <w:lang w:val="lv-LV"/>
        </w:rPr>
        <w:t xml:space="preserve">pievienotā vērtība uz </w:t>
      </w:r>
      <w:r w:rsidR="3C85D48F" w:rsidRPr="008B682A">
        <w:rPr>
          <w:rFonts w:asciiTheme="majorHAnsi" w:hAnsiTheme="majorHAnsi" w:cstheme="majorHAnsi"/>
          <w:sz w:val="24"/>
          <w:szCs w:val="24"/>
          <w:lang w:val="lv-LV"/>
        </w:rPr>
        <w:t>vienu</w:t>
      </w:r>
      <w:r w:rsidRPr="008B682A">
        <w:rPr>
          <w:rFonts w:asciiTheme="majorHAnsi" w:hAnsiTheme="majorHAnsi" w:cstheme="majorHAnsi"/>
          <w:sz w:val="24"/>
          <w:szCs w:val="24"/>
          <w:lang w:val="lv-LV"/>
        </w:rPr>
        <w:t xml:space="preserve"> nodarbināto šajās nozarēs atpaliek no nozares vidējā rādītāja Eiropas Savienībā. </w:t>
      </w:r>
      <w:r w:rsidR="14838024" w:rsidRPr="008B682A">
        <w:rPr>
          <w:rFonts w:asciiTheme="majorHAnsi" w:hAnsiTheme="majorHAnsi" w:cstheme="majorHAnsi"/>
          <w:sz w:val="24"/>
          <w:szCs w:val="24"/>
          <w:lang w:val="lv-LV"/>
        </w:rPr>
        <w:t>N</w:t>
      </w:r>
      <w:r w:rsidRPr="008B682A">
        <w:rPr>
          <w:rFonts w:asciiTheme="majorHAnsi" w:hAnsiTheme="majorHAnsi" w:cstheme="majorHAnsi"/>
          <w:sz w:val="24"/>
          <w:szCs w:val="24"/>
          <w:lang w:val="lv-LV"/>
        </w:rPr>
        <w:t>ozares produktivitāt</w:t>
      </w:r>
      <w:r w:rsidR="3656C4D4" w:rsidRPr="008B682A">
        <w:rPr>
          <w:rFonts w:asciiTheme="majorHAnsi" w:hAnsiTheme="majorHAnsi" w:cstheme="majorHAnsi"/>
          <w:sz w:val="24"/>
          <w:szCs w:val="24"/>
          <w:lang w:val="lv-LV"/>
        </w:rPr>
        <w:t>es paaugstināšana</w:t>
      </w:r>
      <w:r w:rsidR="5996DA13"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un resursu</w:t>
      </w:r>
      <w:r w:rsidR="051F37AA" w:rsidRPr="008B682A">
        <w:rPr>
          <w:rFonts w:asciiTheme="majorHAnsi" w:hAnsiTheme="majorHAnsi" w:cstheme="majorHAnsi"/>
          <w:sz w:val="24"/>
          <w:szCs w:val="24"/>
          <w:lang w:val="lv-LV"/>
        </w:rPr>
        <w:t xml:space="preserve"> efektīvāka</w:t>
      </w:r>
      <w:r w:rsidRPr="008B682A">
        <w:rPr>
          <w:rFonts w:asciiTheme="majorHAnsi" w:hAnsiTheme="majorHAnsi" w:cstheme="majorHAnsi"/>
          <w:sz w:val="24"/>
          <w:szCs w:val="24"/>
          <w:lang w:val="lv-LV"/>
        </w:rPr>
        <w:t xml:space="preserve"> izmantošan</w:t>
      </w:r>
      <w:r w:rsidR="41DD5588" w:rsidRPr="008B682A">
        <w:rPr>
          <w:rFonts w:asciiTheme="majorHAnsi" w:hAnsiTheme="majorHAnsi" w:cstheme="majorHAnsi"/>
          <w:sz w:val="24"/>
          <w:szCs w:val="24"/>
          <w:lang w:val="lv-LV"/>
        </w:rPr>
        <w:t>a</w:t>
      </w:r>
      <w:r w:rsidR="6CBCECD0" w:rsidRPr="008B682A">
        <w:rPr>
          <w:rFonts w:asciiTheme="majorHAnsi" w:hAnsiTheme="majorHAnsi" w:cstheme="majorHAnsi"/>
          <w:sz w:val="24"/>
          <w:szCs w:val="24"/>
          <w:lang w:val="lv-LV"/>
        </w:rPr>
        <w:t>s nolūkā</w:t>
      </w:r>
      <w:r w:rsidR="41DD5588" w:rsidRPr="008B682A">
        <w:rPr>
          <w:rFonts w:asciiTheme="majorHAnsi" w:hAnsiTheme="majorHAnsi" w:cstheme="majorHAnsi"/>
          <w:sz w:val="24"/>
          <w:szCs w:val="24"/>
          <w:lang w:val="lv-LV"/>
        </w:rPr>
        <w:t xml:space="preserve"> ir</w:t>
      </w:r>
      <w:r w:rsidR="008471A7"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nepieciešams stimulēt </w:t>
      </w:r>
      <w:r w:rsidR="633BFB89" w:rsidRPr="008B682A">
        <w:rPr>
          <w:rFonts w:asciiTheme="majorHAnsi" w:hAnsiTheme="majorHAnsi" w:cstheme="majorHAnsi"/>
          <w:sz w:val="24"/>
          <w:szCs w:val="24"/>
          <w:lang w:val="lv-LV"/>
        </w:rPr>
        <w:t xml:space="preserve">tieši </w:t>
      </w:r>
      <w:r w:rsidRPr="008B682A">
        <w:rPr>
          <w:rFonts w:asciiTheme="majorHAnsi" w:hAnsiTheme="majorHAnsi" w:cstheme="majorHAnsi"/>
          <w:sz w:val="24"/>
          <w:szCs w:val="24"/>
          <w:lang w:val="lv-LV"/>
        </w:rPr>
        <w:t>inovācijas</w:t>
      </w:r>
      <w:r w:rsidR="0C42A4EF" w:rsidRPr="008B682A">
        <w:rPr>
          <w:rFonts w:asciiTheme="majorHAnsi" w:hAnsiTheme="majorHAnsi" w:cstheme="majorHAnsi"/>
          <w:sz w:val="24"/>
          <w:szCs w:val="24"/>
          <w:lang w:val="lv-LV"/>
        </w:rPr>
        <w:t xml:space="preserve"> ar augstāko potenciālu</w:t>
      </w:r>
      <w:r w:rsidRPr="008B682A">
        <w:rPr>
          <w:rFonts w:asciiTheme="majorHAnsi" w:hAnsiTheme="majorHAnsi" w:cstheme="majorHAnsi"/>
          <w:sz w:val="24"/>
          <w:szCs w:val="24"/>
          <w:lang w:val="lv-LV"/>
        </w:rPr>
        <w:t xml:space="preserve"> straujākai produktivitātes kāpināšanai.</w:t>
      </w:r>
    </w:p>
    <w:p w14:paraId="10A02E36" w14:textId="18FE42CA" w:rsidR="15B6ABAD" w:rsidRPr="008B682A" w:rsidRDefault="15B6ABAD" w:rsidP="00095178">
      <w:pPr>
        <w:spacing w:after="0"/>
        <w:jc w:val="both"/>
        <w:rPr>
          <w:rFonts w:asciiTheme="majorHAnsi" w:hAnsiTheme="majorHAnsi" w:cstheme="majorHAnsi"/>
          <w:sz w:val="24"/>
          <w:szCs w:val="24"/>
          <w:lang w:val="lv-LV"/>
        </w:rPr>
      </w:pPr>
    </w:p>
    <w:p w14:paraId="69DCAECD" w14:textId="02A99A90" w:rsidR="00CA1734" w:rsidRPr="008B682A" w:rsidRDefault="00CA1734" w:rsidP="006D17D0">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Latvijā zinātnisko institūciju pētniecības un inovāciju kompetence Bioekonomikas jomā ir izveidojusies vairākās tēmās: </w:t>
      </w:r>
      <w:r w:rsidRPr="008B682A">
        <w:rPr>
          <w:rFonts w:asciiTheme="majorHAnsi" w:hAnsiTheme="majorHAnsi" w:cstheme="majorHAnsi"/>
          <w:b/>
          <w:bCs/>
          <w:sz w:val="24"/>
          <w:szCs w:val="24"/>
          <w:lang w:val="lv-LV"/>
        </w:rPr>
        <w:t>lauksaimniecībā</w:t>
      </w:r>
      <w:r w:rsidRPr="008B682A">
        <w:rPr>
          <w:rFonts w:asciiTheme="majorHAnsi" w:hAnsiTheme="majorHAnsi" w:cstheme="majorHAnsi"/>
          <w:sz w:val="24"/>
          <w:szCs w:val="24"/>
          <w:lang w:val="lv-LV"/>
        </w:rPr>
        <w:t xml:space="preserve"> (ilgtspējīga un efektīva lauksaimniecība, produktivitāte graudkopībā un bioloģiskā lauksaimniecība), </w:t>
      </w:r>
      <w:r w:rsidRPr="008B682A">
        <w:rPr>
          <w:rFonts w:asciiTheme="majorHAnsi" w:hAnsiTheme="majorHAnsi" w:cstheme="majorHAnsi"/>
          <w:b/>
          <w:bCs/>
          <w:sz w:val="24"/>
          <w:szCs w:val="24"/>
          <w:lang w:val="lv-LV"/>
        </w:rPr>
        <w:t>inovatīvu pārtikas produktu izstrādē, pārtikas drošībā</w:t>
      </w:r>
      <w:r w:rsidRPr="008B682A">
        <w:rPr>
          <w:rFonts w:asciiTheme="majorHAnsi" w:hAnsiTheme="majorHAnsi" w:cstheme="majorHAnsi"/>
          <w:sz w:val="24"/>
          <w:szCs w:val="24"/>
          <w:lang w:val="lv-LV"/>
        </w:rPr>
        <w:t xml:space="preserve"> (bioloģiskais, ķīmiskais piesārņojums pārtikas produktos un izejvielās), </w:t>
      </w:r>
      <w:r w:rsidRPr="008B682A">
        <w:rPr>
          <w:rFonts w:asciiTheme="majorHAnsi" w:hAnsiTheme="majorHAnsi" w:cstheme="majorHAnsi"/>
          <w:b/>
          <w:bCs/>
          <w:sz w:val="24"/>
          <w:szCs w:val="24"/>
          <w:lang w:val="lv-LV"/>
        </w:rPr>
        <w:t xml:space="preserve">mežsaimniecībā </w:t>
      </w:r>
      <w:r w:rsidRPr="008B682A">
        <w:rPr>
          <w:rFonts w:asciiTheme="majorHAnsi" w:hAnsiTheme="majorHAnsi" w:cstheme="majorHAnsi"/>
          <w:sz w:val="24"/>
          <w:szCs w:val="24"/>
          <w:lang w:val="lv-LV"/>
        </w:rPr>
        <w:t xml:space="preserve">(ilgtspējīga un klimata pārmaiņām piemērota mežsaimniecībā, augu kaitēkļi mežsaimniecībā, koksnes kvalitāte un ilgtspējīga piegāde), </w:t>
      </w:r>
      <w:r w:rsidRPr="008B682A">
        <w:rPr>
          <w:rFonts w:asciiTheme="majorHAnsi" w:hAnsiTheme="majorHAnsi" w:cstheme="majorHAnsi"/>
          <w:b/>
          <w:bCs/>
          <w:sz w:val="24"/>
          <w:szCs w:val="24"/>
          <w:lang w:val="lv-LV"/>
        </w:rPr>
        <w:t>bioresursu nozares pētījumos</w:t>
      </w:r>
      <w:r w:rsidRPr="008B682A">
        <w:rPr>
          <w:rFonts w:asciiTheme="majorHAnsi" w:hAnsiTheme="majorHAnsi" w:cstheme="majorHAnsi"/>
          <w:sz w:val="24"/>
          <w:szCs w:val="24"/>
          <w:lang w:val="lv-LV"/>
        </w:rPr>
        <w:t xml:space="preserve"> (biotehnoloģiju attīstīšana, biomasas enerģijas tehnoloģijas, koksnes ķīmijas tehnoloģiju pētījumi, bioetanola ieguves tehnoloģijas, bioekonomikas reģionālā dimensija), </w:t>
      </w:r>
      <w:r w:rsidRPr="008B682A">
        <w:rPr>
          <w:rFonts w:asciiTheme="majorHAnsi" w:hAnsiTheme="majorHAnsi" w:cstheme="majorHAnsi"/>
          <w:b/>
          <w:bCs/>
          <w:sz w:val="24"/>
          <w:szCs w:val="24"/>
          <w:lang w:val="lv-LV"/>
        </w:rPr>
        <w:t>lauku attīstībā</w:t>
      </w:r>
      <w:r w:rsidRPr="008B682A">
        <w:rPr>
          <w:rFonts w:asciiTheme="majorHAnsi" w:hAnsiTheme="majorHAnsi" w:cstheme="majorHAnsi"/>
          <w:sz w:val="24"/>
          <w:szCs w:val="24"/>
          <w:lang w:val="lv-LV"/>
        </w:rPr>
        <w:t xml:space="preserve"> – lauku attīstības un ilgtspējas veicināšana, agro-pārtikas sistēmas, aprites ekonomika un lauku pārvaldība.</w:t>
      </w:r>
    </w:p>
    <w:p w14:paraId="522ADEF0" w14:textId="1ABC65C1" w:rsidR="00CA1734" w:rsidRPr="008B682A" w:rsidRDefault="00CA1734" w:rsidP="00CA173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Bioekonomikas pētniecības kompetence veidojas plašā zinātnisko </w:t>
      </w:r>
      <w:r w:rsidR="008471A7" w:rsidRPr="008B682A">
        <w:rPr>
          <w:rFonts w:asciiTheme="majorHAnsi" w:hAnsiTheme="majorHAnsi" w:cstheme="majorHAnsi"/>
          <w:sz w:val="24"/>
          <w:szCs w:val="24"/>
          <w:lang w:val="lv-LV"/>
        </w:rPr>
        <w:t>institūciju</w:t>
      </w:r>
      <w:r w:rsidRPr="008B682A">
        <w:rPr>
          <w:rFonts w:asciiTheme="majorHAnsi" w:hAnsiTheme="majorHAnsi" w:cstheme="majorHAnsi"/>
          <w:sz w:val="24"/>
          <w:szCs w:val="24"/>
          <w:lang w:val="lv-LV"/>
        </w:rPr>
        <w:t xml:space="preserve"> lokā: Baltic Studies Centre, Pārtikas drošības, dzīvnieku veselības un vides zinātniskajā institūtā "BIOR", Daugavpils Universitātē, Dārzkopības institūtā, Latvijas Hidroekoloģijas institūtā, Latvijas Lauksaimniecības universitātē, LLU Agroresursu un ekonomikas institūtā, LLU SIA „Latvijas Augu aizsardzības un pētniecības centrs”, LLU Pārtikas tehnoloģijas fakultātē, Latvijas Valsts Koksnes Ķīmijas institūtā, Latvijas Universitātē, LU Mikrobioloģijas un Biotehnoloģijas institūtā, LVMI „Silava”, Rīgas Tehniskajā universitātē, RTU VASSI un Vides risinājumu institūtā.</w:t>
      </w:r>
    </w:p>
    <w:p w14:paraId="51B78FAD" w14:textId="77777777" w:rsidR="00CA1734" w:rsidRPr="008B682A" w:rsidRDefault="00CA1734" w:rsidP="00CA1734">
      <w:pPr>
        <w:spacing w:after="0"/>
        <w:jc w:val="both"/>
        <w:rPr>
          <w:rFonts w:asciiTheme="majorHAnsi" w:hAnsiTheme="majorHAnsi" w:cstheme="majorHAnsi"/>
          <w:sz w:val="24"/>
          <w:szCs w:val="24"/>
          <w:lang w:val="lv-LV"/>
        </w:rPr>
      </w:pPr>
    </w:p>
    <w:p w14:paraId="0A0FCEAC" w14:textId="77777777" w:rsidR="00CA1734" w:rsidRPr="008B682A" w:rsidRDefault="00CA1734" w:rsidP="00CA1734">
      <w:pPr>
        <w:spacing w:after="0"/>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1B784267" w14:textId="0D51E62A" w:rsidR="00CA1734" w:rsidRPr="008B682A" w:rsidRDefault="00CA1734" w:rsidP="062C2F47">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Latvijā ir augsta pētniecības un inovācijas kompetence un spēja piesaistīt privāto finansējumu nišās, kas nodarbojas ar inovatīvu produktu un tehnoloģisko risinājumu izstrādi. Ņemot vērā klimata pārmaiņ</w:t>
      </w:r>
      <w:r w:rsidR="7F885A3B" w:rsidRPr="008B682A">
        <w:rPr>
          <w:rFonts w:asciiTheme="majorHAnsi" w:hAnsiTheme="majorHAnsi" w:cstheme="majorHAnsi"/>
          <w:sz w:val="24"/>
          <w:szCs w:val="24"/>
          <w:lang w:val="lv-LV"/>
        </w:rPr>
        <w:t xml:space="preserve">u </w:t>
      </w:r>
      <w:r w:rsidR="1E218197" w:rsidRPr="008B682A">
        <w:rPr>
          <w:rFonts w:asciiTheme="majorHAnsi" w:hAnsiTheme="majorHAnsi" w:cstheme="majorHAnsi"/>
          <w:sz w:val="24"/>
          <w:szCs w:val="24"/>
          <w:lang w:val="lv-LV"/>
        </w:rPr>
        <w:t>radītos</w:t>
      </w:r>
      <w:r w:rsidRPr="008B682A">
        <w:rPr>
          <w:rFonts w:asciiTheme="majorHAnsi" w:hAnsiTheme="majorHAnsi" w:cstheme="majorHAnsi"/>
          <w:sz w:val="24"/>
          <w:szCs w:val="24"/>
          <w:lang w:val="lv-LV"/>
        </w:rPr>
        <w:t xml:space="preserve"> izaicinājumus,</w:t>
      </w:r>
      <w:r w:rsidR="0050575A"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ir būtiski mērķ</w:t>
      </w:r>
      <w:r w:rsidR="0289802B" w:rsidRPr="008B682A">
        <w:rPr>
          <w:rFonts w:asciiTheme="majorHAnsi" w:hAnsiTheme="majorHAnsi" w:cstheme="majorHAnsi"/>
          <w:sz w:val="24"/>
          <w:szCs w:val="24"/>
          <w:lang w:val="lv-LV"/>
        </w:rPr>
        <w:t>tiecīgi</w:t>
      </w:r>
      <w:r w:rsidRPr="008B682A">
        <w:rPr>
          <w:rFonts w:asciiTheme="majorHAnsi" w:hAnsiTheme="majorHAnsi" w:cstheme="majorHAnsi"/>
          <w:sz w:val="24"/>
          <w:szCs w:val="24"/>
          <w:lang w:val="lv-LV"/>
        </w:rPr>
        <w:t xml:space="preserve"> attīstīt pētniecības kompetenci un inovācijas kapacitāti mežsaimniecības un lauksaimniecības pielāgošanai klimata pārmaiņām un aprites ekonomikai.</w:t>
      </w:r>
    </w:p>
    <w:p w14:paraId="6F981972" w14:textId="77777777" w:rsidR="00CA1734" w:rsidRPr="008B682A" w:rsidRDefault="00CA1734" w:rsidP="00CA1734">
      <w:pPr>
        <w:spacing w:after="0"/>
        <w:jc w:val="both"/>
        <w:rPr>
          <w:rFonts w:asciiTheme="majorHAnsi" w:hAnsiTheme="majorHAnsi" w:cstheme="majorHAnsi"/>
          <w:sz w:val="24"/>
          <w:szCs w:val="24"/>
          <w:lang w:val="lv-LV"/>
        </w:rPr>
      </w:pPr>
    </w:p>
    <w:p w14:paraId="391514D0" w14:textId="77777777" w:rsidR="00CA1734" w:rsidRPr="008B682A" w:rsidRDefault="00CA1734" w:rsidP="006D43E3">
      <w:pPr>
        <w:numPr>
          <w:ilvl w:val="0"/>
          <w:numId w:val="3"/>
        </w:numPr>
        <w:tabs>
          <w:tab w:val="clear" w:pos="850"/>
          <w:tab w:val="clear" w:pos="1191"/>
          <w:tab w:val="clear" w:pos="1531"/>
        </w:tabs>
        <w:spacing w:after="0"/>
        <w:contextualSpacing/>
        <w:jc w:val="both"/>
        <w:rPr>
          <w:rFonts w:asciiTheme="majorHAnsi" w:eastAsia="Calibri" w:hAnsiTheme="majorHAnsi" w:cstheme="majorHAnsi"/>
          <w:b/>
          <w:bCs/>
          <w:sz w:val="24"/>
          <w:szCs w:val="24"/>
          <w:lang w:val="lv-LV"/>
        </w:rPr>
      </w:pPr>
      <w:r w:rsidRPr="008B682A">
        <w:rPr>
          <w:rFonts w:asciiTheme="majorHAnsi" w:hAnsiTheme="majorHAnsi" w:cstheme="majorHAnsi"/>
          <w:b/>
          <w:bCs/>
          <w:sz w:val="24"/>
          <w:szCs w:val="24"/>
          <w:lang w:val="lv-LV"/>
        </w:rPr>
        <w:t xml:space="preserve">Biomedicīna, medicīnas tehnoloģijas, biofarmācija un biotehnoloģijas </w:t>
      </w:r>
    </w:p>
    <w:p w14:paraId="78CC46B3" w14:textId="77777777" w:rsidR="00CA1734" w:rsidRPr="008B682A" w:rsidRDefault="00CA1734" w:rsidP="00CA1734">
      <w:pPr>
        <w:spacing w:after="0"/>
        <w:ind w:left="720"/>
        <w:contextualSpacing/>
        <w:jc w:val="both"/>
        <w:rPr>
          <w:rFonts w:asciiTheme="majorHAnsi" w:eastAsia="Calibri" w:hAnsiTheme="majorHAnsi" w:cstheme="majorHAnsi"/>
          <w:b/>
          <w:bCs/>
          <w:sz w:val="24"/>
          <w:szCs w:val="24"/>
          <w:lang w:val="lv-LV"/>
        </w:rPr>
      </w:pPr>
    </w:p>
    <w:p w14:paraId="11349DD9" w14:textId="7BF87809" w:rsidR="006101B2" w:rsidRPr="008B682A" w:rsidRDefault="00CA1734" w:rsidP="00CA173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Biomedicīna, medicīnas tehnoloģijas, biofarmācija un biotehnoloģijas (turpmāk – Biomedicīna) ir Latvijai nozīmīga starptautiski atpazīstama un konkurētspējīga pētniecības joma ar bagātām tradīcijām, augstu zinātnisko izcilību un inovācijas potenciālu. </w:t>
      </w:r>
      <w:r w:rsidR="006101B2" w:rsidRPr="008B682A">
        <w:rPr>
          <w:rFonts w:asciiTheme="majorHAnsi" w:hAnsiTheme="majorHAnsi" w:cstheme="majorHAnsi"/>
          <w:sz w:val="24"/>
          <w:szCs w:val="24"/>
          <w:lang w:val="lv-LV"/>
        </w:rPr>
        <w:t>Tematiski Biomedicīnas pētījumi Latvijā aptver gan tradicionālo augstas kvalitātes bioloģisko pētniecību, gan klīnisko izpēti, gan pieaugošā apmērā digitalizēto veselības aprūpi.</w:t>
      </w:r>
    </w:p>
    <w:p w14:paraId="069D13A2" w14:textId="77777777" w:rsidR="00620C79" w:rsidRPr="008B682A" w:rsidRDefault="00620C79" w:rsidP="00CA1734">
      <w:pPr>
        <w:spacing w:after="0"/>
        <w:jc w:val="both"/>
        <w:rPr>
          <w:rFonts w:asciiTheme="majorHAnsi" w:hAnsiTheme="majorHAnsi" w:cstheme="majorHAnsi"/>
          <w:sz w:val="24"/>
          <w:szCs w:val="24"/>
          <w:lang w:val="lv-LV"/>
        </w:rPr>
      </w:pPr>
    </w:p>
    <w:p w14:paraId="4FC14ABF" w14:textId="19F78ED6" w:rsidR="00CA1734" w:rsidRPr="008B682A" w:rsidRDefault="00CA1734" w:rsidP="00CA1734">
      <w:pPr>
        <w:spacing w:after="0"/>
        <w:jc w:val="both"/>
        <w:rPr>
          <w:rFonts w:asciiTheme="majorHAnsi" w:eastAsia="Calibri" w:hAnsiTheme="majorHAnsi" w:cstheme="majorHAnsi"/>
          <w:sz w:val="24"/>
          <w:szCs w:val="24"/>
          <w:lang w:val="lv-LV"/>
        </w:rPr>
      </w:pPr>
      <w:r w:rsidRPr="008B682A">
        <w:rPr>
          <w:rFonts w:asciiTheme="majorHAnsi" w:hAnsiTheme="majorHAnsi" w:cstheme="majorHAnsi"/>
          <w:sz w:val="24"/>
          <w:szCs w:val="24"/>
          <w:lang w:val="lv-LV"/>
        </w:rPr>
        <w:lastRenderedPageBreak/>
        <w:t>Biomedicīnas pētniecības kompetence ir koncentrēta Rīgā:</w:t>
      </w:r>
      <w:r w:rsidRPr="008B682A">
        <w:rPr>
          <w:rFonts w:asciiTheme="majorHAnsi" w:eastAsia="Calibri" w:hAnsiTheme="majorHAnsi" w:cstheme="majorHAnsi"/>
          <w:sz w:val="24"/>
          <w:szCs w:val="24"/>
          <w:lang w:val="lv-LV"/>
        </w:rPr>
        <w:t xml:space="preserve"> Latvijas Universitātē, Rīgas Stradiņa universitātē, Latvijas Organiskās sintēzes institūtā un Latvijas Biomedicīnas pētījumu un studiju centrā.</w:t>
      </w:r>
      <w:r w:rsidRPr="008B682A">
        <w:rPr>
          <w:rFonts w:asciiTheme="majorHAnsi" w:eastAsia="Calibri" w:hAnsiTheme="majorHAnsi" w:cstheme="majorHAnsi"/>
          <w:b/>
          <w:sz w:val="24"/>
          <w:szCs w:val="24"/>
          <w:lang w:val="lv-LV"/>
        </w:rPr>
        <w:t xml:space="preserve"> </w:t>
      </w:r>
      <w:r w:rsidRPr="008B682A">
        <w:rPr>
          <w:rFonts w:asciiTheme="majorHAnsi" w:eastAsia="Calibri" w:hAnsiTheme="majorHAnsi" w:cstheme="majorHAnsi"/>
          <w:sz w:val="24"/>
          <w:szCs w:val="24"/>
          <w:lang w:val="lv-LV"/>
        </w:rPr>
        <w:t>Klīniskā pētniecība tiek veikta arī</w:t>
      </w:r>
      <w:r w:rsidRPr="008B682A">
        <w:rPr>
          <w:rFonts w:asciiTheme="majorHAnsi" w:eastAsia="Calibri" w:hAnsiTheme="majorHAnsi" w:cstheme="majorHAnsi"/>
          <w:b/>
          <w:sz w:val="24"/>
          <w:szCs w:val="24"/>
          <w:lang w:val="lv-LV"/>
        </w:rPr>
        <w:t xml:space="preserve"> </w:t>
      </w:r>
      <w:r w:rsidRPr="008B682A">
        <w:rPr>
          <w:rFonts w:asciiTheme="majorHAnsi" w:eastAsia="Calibri" w:hAnsiTheme="majorHAnsi" w:cstheme="majorHAnsi"/>
          <w:sz w:val="24"/>
          <w:szCs w:val="24"/>
          <w:lang w:val="lv-LV"/>
        </w:rPr>
        <w:t xml:space="preserve">trīs Rīgā esošās slimnīcās – P.Stradiņa Klīniskajā universitātes slimnīcā, Rīgas Austrumu Klīniskajā universitātes slimnīcā, Bērnu Klīniskajā universitātes slimnīcā, kā arī reģionālajās un specializētajās slimnīcās. </w:t>
      </w:r>
    </w:p>
    <w:p w14:paraId="455D55D5" w14:textId="77777777" w:rsidR="00CA1734" w:rsidRPr="008B682A" w:rsidRDefault="00CA1734" w:rsidP="00CA1734">
      <w:pPr>
        <w:spacing w:after="0"/>
        <w:jc w:val="both"/>
        <w:rPr>
          <w:rFonts w:asciiTheme="majorHAnsi" w:eastAsia="Calibri" w:hAnsiTheme="majorHAnsi" w:cstheme="majorHAnsi"/>
          <w:sz w:val="24"/>
          <w:szCs w:val="24"/>
          <w:lang w:val="lv-LV"/>
        </w:rPr>
      </w:pPr>
    </w:p>
    <w:p w14:paraId="28B29B0E" w14:textId="77777777" w:rsidR="00CA1734" w:rsidRPr="008B682A" w:rsidRDefault="00CA1734" w:rsidP="00CA1734">
      <w:pPr>
        <w:spacing w:after="0"/>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66F33748" w14:textId="38106D6C" w:rsidR="00CA1734" w:rsidRPr="008B682A" w:rsidRDefault="00CA1734" w:rsidP="062C2F47">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Biomedicīnas attīstība ir cieši saistīta ar globālajiem procesiem</w:t>
      </w:r>
      <w:r w:rsidR="7A1B35AB" w:rsidRPr="008B682A">
        <w:rPr>
          <w:rFonts w:asciiTheme="majorHAnsi" w:eastAsia="Calibri" w:hAnsiTheme="majorHAnsi" w:cstheme="majorHAnsi"/>
          <w:sz w:val="24"/>
          <w:szCs w:val="24"/>
          <w:lang w:val="lv-LV"/>
        </w:rPr>
        <w:t>, t.sk.,</w:t>
      </w:r>
      <w:r w:rsidR="3CBD0C99" w:rsidRPr="008B682A">
        <w:rPr>
          <w:rFonts w:asciiTheme="majorHAnsi" w:eastAsia="Calibri" w:hAnsiTheme="majorHAnsi" w:cstheme="majorHAnsi"/>
          <w:sz w:val="24"/>
          <w:szCs w:val="24"/>
          <w:lang w:val="lv-LV"/>
        </w:rPr>
        <w:t xml:space="preserve"> </w:t>
      </w:r>
      <w:r w:rsidRPr="008B682A">
        <w:rPr>
          <w:rFonts w:asciiTheme="majorHAnsi" w:eastAsia="Calibri" w:hAnsiTheme="majorHAnsi" w:cstheme="majorHAnsi"/>
          <w:sz w:val="24"/>
          <w:szCs w:val="24"/>
          <w:lang w:val="lv-LV"/>
        </w:rPr>
        <w:t xml:space="preserve">novecošanos, mobilitāti, klimata pārmaiņu vadību, kuros </w:t>
      </w:r>
      <w:r w:rsidR="3C4FB900" w:rsidRPr="008B682A">
        <w:rPr>
          <w:rFonts w:asciiTheme="majorHAnsi" w:eastAsia="Calibri" w:hAnsiTheme="majorHAnsi" w:cstheme="majorHAnsi"/>
          <w:sz w:val="24"/>
          <w:szCs w:val="24"/>
          <w:lang w:val="lv-LV"/>
        </w:rPr>
        <w:t>nozīmīgu</w:t>
      </w:r>
      <w:r w:rsidRPr="008B682A">
        <w:rPr>
          <w:rFonts w:asciiTheme="majorHAnsi" w:eastAsia="Calibri" w:hAnsiTheme="majorHAnsi" w:cstheme="majorHAnsi"/>
          <w:sz w:val="24"/>
          <w:szCs w:val="24"/>
          <w:lang w:val="lv-LV"/>
        </w:rPr>
        <w:t xml:space="preserve"> lomu ieņem</w:t>
      </w:r>
      <w:r w:rsidR="45706FBA" w:rsidRPr="008B682A">
        <w:rPr>
          <w:rFonts w:asciiTheme="majorHAnsi" w:eastAsia="Calibri" w:hAnsiTheme="majorHAnsi" w:cstheme="majorHAnsi"/>
          <w:sz w:val="24"/>
          <w:szCs w:val="24"/>
          <w:lang w:val="lv-LV"/>
        </w:rPr>
        <w:t xml:space="preserve"> spēja </w:t>
      </w:r>
      <w:r w:rsidR="5B975C65" w:rsidRPr="008B682A">
        <w:rPr>
          <w:rFonts w:asciiTheme="majorHAnsi" w:eastAsia="Calibri" w:hAnsiTheme="majorHAnsi" w:cstheme="majorHAnsi"/>
          <w:sz w:val="24"/>
          <w:szCs w:val="24"/>
          <w:lang w:val="lv-LV"/>
        </w:rPr>
        <w:t>noteikt likumsakarības</w:t>
      </w:r>
      <w:r w:rsidR="0024477E" w:rsidRPr="008B682A">
        <w:rPr>
          <w:rFonts w:asciiTheme="majorHAnsi" w:eastAsia="Calibri" w:hAnsiTheme="majorHAnsi" w:cstheme="majorHAnsi"/>
          <w:sz w:val="24"/>
          <w:szCs w:val="24"/>
          <w:lang w:val="lv-LV"/>
        </w:rPr>
        <w:t xml:space="preserve">, </w:t>
      </w:r>
      <w:r w:rsidR="1EE8C35C" w:rsidRPr="008B682A">
        <w:rPr>
          <w:rFonts w:asciiTheme="majorHAnsi" w:eastAsia="Calibri" w:hAnsiTheme="majorHAnsi" w:cstheme="majorHAnsi"/>
          <w:sz w:val="24"/>
          <w:szCs w:val="24"/>
          <w:lang w:val="lv-LV"/>
        </w:rPr>
        <w:t xml:space="preserve">analizējot </w:t>
      </w:r>
      <w:r w:rsidRPr="008B682A">
        <w:rPr>
          <w:rFonts w:asciiTheme="majorHAnsi" w:eastAsia="Calibri" w:hAnsiTheme="majorHAnsi" w:cstheme="majorHAnsi"/>
          <w:sz w:val="24"/>
          <w:szCs w:val="24"/>
          <w:lang w:val="lv-LV"/>
        </w:rPr>
        <w:t>datu masīvu</w:t>
      </w:r>
      <w:r w:rsidR="06BE9F35" w:rsidRPr="008B682A">
        <w:rPr>
          <w:rFonts w:asciiTheme="majorHAnsi" w:eastAsia="Calibri" w:hAnsiTheme="majorHAnsi" w:cstheme="majorHAnsi"/>
          <w:sz w:val="24"/>
          <w:szCs w:val="24"/>
          <w:lang w:val="lv-LV"/>
        </w:rPr>
        <w:t>s</w:t>
      </w:r>
      <w:r w:rsidRPr="008B682A">
        <w:rPr>
          <w:rFonts w:asciiTheme="majorHAnsi" w:eastAsia="Calibri" w:hAnsiTheme="majorHAnsi" w:cstheme="majorHAnsi"/>
          <w:sz w:val="24"/>
          <w:szCs w:val="24"/>
          <w:lang w:val="lv-LV"/>
        </w:rPr>
        <w:t xml:space="preserve"> un parasto un lielo datu apstrādes tehnoloģiju sinerģiju veidošana. Šajā kontekstā Latvijai ir būtiski saprast, kuras no potenciālajām Biomedicīnas nišām ir attīstāmas ar RIS3 instrumentiem, kā arī </w:t>
      </w:r>
      <w:r w:rsidR="0050575A" w:rsidRPr="008B682A">
        <w:rPr>
          <w:rFonts w:asciiTheme="majorHAnsi" w:eastAsia="Calibri" w:hAnsiTheme="majorHAnsi" w:cstheme="majorHAnsi"/>
          <w:sz w:val="24"/>
          <w:szCs w:val="24"/>
          <w:lang w:val="lv-LV"/>
        </w:rPr>
        <w:t>-</w:t>
      </w:r>
      <w:r w:rsidRPr="008B682A">
        <w:rPr>
          <w:rFonts w:asciiTheme="majorHAnsi" w:eastAsia="Calibri" w:hAnsiTheme="majorHAnsi" w:cstheme="majorHAnsi"/>
          <w:sz w:val="24"/>
          <w:szCs w:val="24"/>
          <w:lang w:val="lv-LV"/>
        </w:rPr>
        <w:t xml:space="preserve"> kāds ir optimālais atbalsts pievienotās vērtības pieaugumam tradicionālajās farmācijas un veselības aprūpes pakalpojumu nozarēs. Augsta pētniecības kvalitāte agrīnās fāzēs prasa veidot labāku sasaisti starp produktu un pakalpojumu attīstību un ieviešanu tirgū. Vienlaikus, mērot komerciālos ieguvumus, jāņem vērā ne tikai eksporta ienākumi, bet arī importa substitūcijas un veselības sistēmas efektivizācijas rezultāts. Latvijas Biomedicīnas jomas P&amp;A nišas pārklājas ar Igaunijas un Lietuvas kompetencēm, taču vienlaikus, apvienojot Baltijas valstu kompetences, tā ir iespēja attīstīt reģionālu inovatīvu farmāciju un medicīnas aparatūras izstrādi, kas var būt konkurētspējīga globālajā tirgū.</w:t>
      </w:r>
    </w:p>
    <w:p w14:paraId="45DD9AC5" w14:textId="77777777" w:rsidR="00B52116" w:rsidRPr="008B682A" w:rsidRDefault="00B52116" w:rsidP="00CA1734">
      <w:pPr>
        <w:spacing w:after="0"/>
        <w:jc w:val="both"/>
        <w:rPr>
          <w:rFonts w:asciiTheme="majorHAnsi" w:eastAsia="Calibri" w:hAnsiTheme="majorHAnsi" w:cstheme="majorHAnsi"/>
          <w:sz w:val="24"/>
          <w:szCs w:val="24"/>
          <w:lang w:val="lv-LV"/>
        </w:rPr>
      </w:pPr>
    </w:p>
    <w:p w14:paraId="68438C7B" w14:textId="77777777" w:rsidR="00CA1734" w:rsidRPr="008B682A" w:rsidRDefault="00CA1734" w:rsidP="006D43E3">
      <w:pPr>
        <w:numPr>
          <w:ilvl w:val="0"/>
          <w:numId w:val="3"/>
        </w:numPr>
        <w:tabs>
          <w:tab w:val="clear" w:pos="850"/>
          <w:tab w:val="clear" w:pos="1191"/>
          <w:tab w:val="clear" w:pos="1531"/>
        </w:tabs>
        <w:spacing w:after="0"/>
        <w:contextualSpacing/>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 xml:space="preserve">Viedie materiāli, tehnoloģijas un inženiertehniskās sistēmas </w:t>
      </w:r>
    </w:p>
    <w:p w14:paraId="02713071" w14:textId="77777777" w:rsidR="00CA1734" w:rsidRPr="008B682A" w:rsidRDefault="00CA1734" w:rsidP="00CA1734">
      <w:pPr>
        <w:spacing w:after="0"/>
        <w:ind w:left="720"/>
        <w:contextualSpacing/>
        <w:jc w:val="both"/>
        <w:rPr>
          <w:rFonts w:asciiTheme="majorHAnsi" w:hAnsiTheme="majorHAnsi" w:cstheme="majorHAnsi"/>
          <w:b/>
          <w:bCs/>
          <w:sz w:val="24"/>
          <w:szCs w:val="24"/>
          <w:lang w:val="lv-LV"/>
        </w:rPr>
      </w:pPr>
    </w:p>
    <w:p w14:paraId="4B5C05CA" w14:textId="6674798A" w:rsidR="00CA1734" w:rsidRPr="008B682A" w:rsidRDefault="00CA1734" w:rsidP="5221BB78">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Viedie materiāli, tehnoloģijas un inženiersistēmas (turpmāk </w:t>
      </w:r>
      <w:r w:rsidR="00407357"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Viedie materiāli) ir īpaši nozīmīg</w:t>
      </w:r>
      <w:r w:rsidR="59997445" w:rsidRPr="008B682A">
        <w:rPr>
          <w:rFonts w:asciiTheme="majorHAnsi" w:hAnsiTheme="majorHAnsi" w:cstheme="majorHAnsi"/>
          <w:sz w:val="24"/>
          <w:szCs w:val="24"/>
          <w:lang w:val="lv-LV"/>
        </w:rPr>
        <w:t>i</w:t>
      </w:r>
      <w:r w:rsidRPr="008B682A">
        <w:rPr>
          <w:rFonts w:asciiTheme="majorHAnsi" w:hAnsiTheme="majorHAnsi" w:cstheme="majorHAnsi"/>
          <w:sz w:val="24"/>
          <w:szCs w:val="24"/>
          <w:lang w:val="lv-LV"/>
        </w:rPr>
        <w:t xml:space="preserve"> Latvijas tautsaimniecības transformācijai uz jaunu un inovatīvu tehnoloģisko risinājumu radīšanu un augstas pievienotās vērtības </w:t>
      </w:r>
      <w:r w:rsidR="18A0A6F2" w:rsidRPr="008B682A">
        <w:rPr>
          <w:rFonts w:asciiTheme="majorHAnsi" w:hAnsiTheme="majorHAnsi" w:cstheme="majorHAnsi"/>
          <w:sz w:val="24"/>
          <w:szCs w:val="24"/>
          <w:lang w:val="lv-LV"/>
        </w:rPr>
        <w:t>preču</w:t>
      </w:r>
      <w:r w:rsidRPr="008B682A">
        <w:rPr>
          <w:rFonts w:asciiTheme="majorHAnsi" w:hAnsiTheme="majorHAnsi" w:cstheme="majorHAnsi"/>
          <w:sz w:val="24"/>
          <w:szCs w:val="24"/>
          <w:lang w:val="lv-LV"/>
        </w:rPr>
        <w:t xml:space="preserve"> un pakalpojumu attīstīšanu. </w:t>
      </w:r>
      <w:r w:rsidR="00F622DD" w:rsidRPr="008B682A">
        <w:rPr>
          <w:rFonts w:asciiTheme="majorHAnsi" w:hAnsiTheme="majorHAnsi" w:cstheme="majorHAnsi"/>
          <w:sz w:val="24"/>
          <w:szCs w:val="24"/>
          <w:lang w:val="lv-LV"/>
        </w:rPr>
        <w:t>A</w:t>
      </w:r>
      <w:r w:rsidR="00D57DCD" w:rsidRPr="008B682A">
        <w:rPr>
          <w:rFonts w:asciiTheme="majorHAnsi" w:hAnsiTheme="majorHAnsi" w:cstheme="majorHAnsi"/>
          <w:sz w:val="24"/>
          <w:szCs w:val="24"/>
          <w:lang w:val="lv-LV"/>
        </w:rPr>
        <w:t>ktuālās tematiskās nišas: implantu materiāli; kompozītmateriāli un polimēri; plānie slāņi un pārklājumi; iekārtas, ierīces un sistēmas; tehnoloģijas, funkcionālie materiāli fotonikai un elektronikai un nanotehnoloģijas, nanokompozīti un keramika.</w:t>
      </w:r>
      <w:r w:rsidR="006F1E34"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Viedo materiālu jom</w:t>
      </w:r>
      <w:r w:rsidR="61ADD022" w:rsidRPr="008B682A">
        <w:rPr>
          <w:rFonts w:asciiTheme="majorHAnsi" w:hAnsiTheme="majorHAnsi" w:cstheme="majorHAnsi"/>
          <w:sz w:val="24"/>
          <w:szCs w:val="24"/>
          <w:lang w:val="lv-LV"/>
        </w:rPr>
        <w:t>ā</w:t>
      </w:r>
      <w:r w:rsidRPr="008B682A">
        <w:rPr>
          <w:rFonts w:asciiTheme="majorHAnsi" w:hAnsiTheme="majorHAnsi" w:cstheme="majorHAnsi"/>
          <w:sz w:val="24"/>
          <w:szCs w:val="24"/>
          <w:lang w:val="lv-LV"/>
        </w:rPr>
        <w:t xml:space="preserve"> galven</w:t>
      </w:r>
      <w:r w:rsidR="44D35F51" w:rsidRPr="008B682A">
        <w:rPr>
          <w:rFonts w:asciiTheme="majorHAnsi" w:hAnsiTheme="majorHAnsi" w:cstheme="majorHAnsi"/>
          <w:sz w:val="24"/>
          <w:szCs w:val="24"/>
          <w:lang w:val="lv-LV"/>
        </w:rPr>
        <w:t>okārt</w:t>
      </w:r>
      <w:r w:rsidRPr="008B682A">
        <w:rPr>
          <w:rFonts w:asciiTheme="majorHAnsi" w:hAnsiTheme="majorHAnsi" w:cstheme="majorHAnsi"/>
          <w:sz w:val="24"/>
          <w:szCs w:val="24"/>
          <w:lang w:val="lv-LV"/>
        </w:rPr>
        <w:t xml:space="preserve"> fundamentālo un lietišķo zināšanu rezultātus veido augstskolas un zinātniskās institūcijas. No tām vadošās institūcijas, kurās koncentrēta jomas P&amp;I kapacitāte ir Latvijas Universitātes Cietvielu fizikas institūts (LU CFI), Latvijas Universitāte (LU), Rīgas tehniskā universitāte (RTU), Latvijas Valsts Koksnes ķīmijas institūta (KĶI), Latvijas Organiskās sintēzes institūta (OSI).</w:t>
      </w:r>
    </w:p>
    <w:p w14:paraId="2456ECB4" w14:textId="77777777" w:rsidR="00CA1734" w:rsidRPr="008B682A" w:rsidRDefault="00CA1734" w:rsidP="00CA1734">
      <w:pPr>
        <w:spacing w:after="0"/>
        <w:jc w:val="both"/>
        <w:rPr>
          <w:rFonts w:asciiTheme="majorHAnsi" w:hAnsiTheme="majorHAnsi" w:cstheme="majorHAnsi"/>
          <w:sz w:val="24"/>
          <w:szCs w:val="24"/>
          <w:lang w:val="lv-LV"/>
        </w:rPr>
      </w:pPr>
    </w:p>
    <w:p w14:paraId="35C38976" w14:textId="77777777" w:rsidR="00CA1734" w:rsidRPr="008B682A" w:rsidRDefault="00CA1734" w:rsidP="00CA1734">
      <w:pPr>
        <w:spacing w:after="0"/>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297D4611" w14:textId="000B4AEA" w:rsidR="00CA1734" w:rsidRPr="008B682A" w:rsidRDefault="00CA1734" w:rsidP="00CA1734">
      <w:pPr>
        <w:spacing w:after="0"/>
        <w:jc w:val="both"/>
        <w:rPr>
          <w:rFonts w:asciiTheme="majorHAnsi" w:hAnsiTheme="majorHAnsi" w:cstheme="majorHAnsi"/>
          <w:b/>
          <w:bCs/>
          <w:sz w:val="24"/>
          <w:szCs w:val="24"/>
          <w:lang w:val="lv-LV"/>
        </w:rPr>
      </w:pPr>
      <w:r w:rsidRPr="008B682A">
        <w:rPr>
          <w:rFonts w:asciiTheme="majorHAnsi" w:hAnsiTheme="majorHAnsi" w:cstheme="majorHAnsi"/>
          <w:sz w:val="24"/>
          <w:szCs w:val="24"/>
          <w:lang w:val="lv-LV"/>
        </w:rPr>
        <w:t>Lai sekmētu šīs jomas izaugsmi ir nepieciešams veicināt pētniecības un inovācijas attīstību privātajā sektorā un palielināt augsto un vidēji augsto tehnoloģiju īpatsvaru eksportā. Augsts fundamentālo un lietišķo pētījumu īpatsvars ir vērojams nanotehnoloģiju, nanokompozītu, keramikas un funkcionālo materiālu fotonikai un elektronikai pētījumu virzienos, taču tehnoloģiju pārneses attīstīšanai nepieciešams mērķtiecīgāk piesaistīt industriju un privātā sektora investīcijas. Nepieciešama lielāka valsts intervence P&amp;A cilvēkkapitāla veidošanai, lai ilgtermiņā nodrošinātu P&amp;A kapacitātes attīstību komercsektorā.</w:t>
      </w:r>
    </w:p>
    <w:p w14:paraId="45F5B79E" w14:textId="77777777" w:rsidR="00CA1734" w:rsidRPr="008B682A" w:rsidRDefault="00CA1734" w:rsidP="00CA1734">
      <w:pPr>
        <w:spacing w:after="0"/>
        <w:rPr>
          <w:rFonts w:asciiTheme="majorHAnsi" w:hAnsiTheme="majorHAnsi" w:cstheme="majorHAnsi"/>
          <w:sz w:val="24"/>
          <w:szCs w:val="24"/>
          <w:lang w:val="lv-LV"/>
        </w:rPr>
      </w:pPr>
    </w:p>
    <w:p w14:paraId="7E920023" w14:textId="77777777" w:rsidR="00CA1734" w:rsidRPr="008B682A" w:rsidRDefault="00CA1734" w:rsidP="006D43E3">
      <w:pPr>
        <w:numPr>
          <w:ilvl w:val="0"/>
          <w:numId w:val="3"/>
        </w:numPr>
        <w:tabs>
          <w:tab w:val="clear" w:pos="850"/>
          <w:tab w:val="clear" w:pos="1191"/>
          <w:tab w:val="clear" w:pos="1531"/>
        </w:tabs>
        <w:spacing w:after="0"/>
        <w:contextualSpacing/>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Viedā enerģētika</w:t>
      </w:r>
    </w:p>
    <w:p w14:paraId="421C3374" w14:textId="77777777" w:rsidR="00CA1734" w:rsidRPr="008B682A" w:rsidRDefault="00CA1734" w:rsidP="00CA1734">
      <w:pPr>
        <w:spacing w:after="0"/>
        <w:ind w:left="720"/>
        <w:contextualSpacing/>
        <w:rPr>
          <w:rFonts w:asciiTheme="majorHAnsi" w:hAnsiTheme="majorHAnsi" w:cstheme="majorHAnsi"/>
          <w:b/>
          <w:bCs/>
          <w:sz w:val="24"/>
          <w:szCs w:val="24"/>
          <w:lang w:val="lv-LV"/>
        </w:rPr>
      </w:pPr>
    </w:p>
    <w:p w14:paraId="4EEEC2FB" w14:textId="12F3E37A" w:rsidR="00CA1734" w:rsidRPr="008B682A" w:rsidRDefault="00CA1734" w:rsidP="5221BB78">
      <w:pPr>
        <w:spacing w:after="0"/>
        <w:jc w:val="both"/>
        <w:rPr>
          <w:rFonts w:asciiTheme="majorHAnsi" w:hAnsiTheme="majorHAnsi" w:cstheme="majorHAnsi"/>
          <w:color w:val="000000"/>
          <w:sz w:val="24"/>
          <w:szCs w:val="24"/>
          <w:lang w:val="lv-LV"/>
        </w:rPr>
      </w:pPr>
      <w:r w:rsidRPr="008B682A">
        <w:rPr>
          <w:rFonts w:asciiTheme="majorHAnsi" w:hAnsiTheme="majorHAnsi" w:cstheme="majorHAnsi"/>
          <w:color w:val="000000" w:themeColor="text1"/>
          <w:sz w:val="24"/>
          <w:szCs w:val="24"/>
          <w:lang w:val="lv-LV"/>
        </w:rPr>
        <w:t xml:space="preserve">Pētniecība un inovācija Viedās enerģētikas jomā aptver enerģētikas, būvniecības, rūpniecības, transporta, lauksaimniecības un mežsaimniecības jomas un sniedz pienesumu gan dekarbonizācijai un klimata mērķu sasniegšanai, gan aprites ekonomikas attīstībai. </w:t>
      </w:r>
      <w:r w:rsidRPr="008B682A">
        <w:rPr>
          <w:rFonts w:asciiTheme="majorHAnsi" w:eastAsia="Calibri" w:hAnsiTheme="majorHAnsi" w:cstheme="majorHAnsi"/>
          <w:sz w:val="24"/>
          <w:szCs w:val="24"/>
          <w:lang w:val="lv-LV"/>
        </w:rPr>
        <w:t xml:space="preserve">Jaunas, efektīvas, lietotājcentrētas tehnoloģijas un pakalpojumi, jo īpaši enerģētikas, transporta un IKT jomā ir pamatnosacījums ilgtspējīgu saimniecisko aktivitāšu, kā arī urbāno teritoriju attīstībai. </w:t>
      </w:r>
      <w:r w:rsidRPr="008B682A">
        <w:rPr>
          <w:rFonts w:asciiTheme="majorHAnsi" w:hAnsiTheme="majorHAnsi" w:cstheme="majorHAnsi"/>
          <w:color w:val="000000" w:themeColor="text1"/>
          <w:sz w:val="24"/>
          <w:szCs w:val="24"/>
          <w:lang w:val="lv-LV"/>
        </w:rPr>
        <w:t>IKT un digitālās tehnoloģijas ir līdzeklis, ar kura palīdzību pilsētu funkcionalitāti padarīt efektīvāku, vieglāk pieejamu un lietojamu, vienlaikus pārejot uz oglekļa mazietilpīgu ekonomiku un pielāgojoties klimata pārmaiņ</w:t>
      </w:r>
      <w:r w:rsidR="51F42D97" w:rsidRPr="008B682A">
        <w:rPr>
          <w:rFonts w:asciiTheme="majorHAnsi" w:hAnsiTheme="majorHAnsi" w:cstheme="majorHAnsi"/>
          <w:color w:val="000000" w:themeColor="text1"/>
          <w:sz w:val="24"/>
          <w:szCs w:val="24"/>
          <w:lang w:val="lv-LV"/>
        </w:rPr>
        <w:t>u radītajiem izaicinājumiem</w:t>
      </w:r>
      <w:r w:rsidRPr="008B682A">
        <w:rPr>
          <w:rFonts w:asciiTheme="majorHAnsi" w:hAnsiTheme="majorHAnsi" w:cstheme="majorHAnsi"/>
          <w:color w:val="000000" w:themeColor="text1"/>
          <w:sz w:val="24"/>
          <w:szCs w:val="24"/>
          <w:lang w:val="lv-LV"/>
        </w:rPr>
        <w:t>.</w:t>
      </w:r>
    </w:p>
    <w:p w14:paraId="38BAE8DB" w14:textId="53D4C09F" w:rsidR="00CA1734" w:rsidRPr="008B682A" w:rsidRDefault="00CA1734" w:rsidP="00CA1734">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lastRenderedPageBreak/>
        <w:t xml:space="preserve">Publiskajā sektorā pētniecības kompetence </w:t>
      </w:r>
      <w:r w:rsidR="00407883" w:rsidRPr="008B682A">
        <w:rPr>
          <w:rFonts w:asciiTheme="majorHAnsi" w:eastAsia="Calibri" w:hAnsiTheme="majorHAnsi" w:cstheme="majorHAnsi"/>
          <w:sz w:val="24"/>
          <w:szCs w:val="24"/>
          <w:lang w:val="lv-LV"/>
        </w:rPr>
        <w:t>v</w:t>
      </w:r>
      <w:r w:rsidRPr="008B682A">
        <w:rPr>
          <w:rFonts w:asciiTheme="majorHAnsi" w:eastAsia="Calibri" w:hAnsiTheme="majorHAnsi" w:cstheme="majorHAnsi"/>
          <w:sz w:val="24"/>
          <w:szCs w:val="24"/>
          <w:lang w:val="lv-LV"/>
        </w:rPr>
        <w:t>iedās enerģētikas jomā koncentrēta Rīgas Tehniskajā Universitātē (jo īpaši Enerģētikas institūtā, Industriālās elektronikas un elektrotehnikas institūtā, Vides aizsardzības un siltuma sistēmu institūtā, Lietišķās ķīmijas institūtā); Latvijas Lauksaimniecības universitātē (jo īpaši Enerģētikas institūtā un Spēkratu institūta Alternatīvo degvielu zinātniskajā laboratorijā) un Latvijas Universitātes Cietvielu fizikas institūtā.</w:t>
      </w:r>
    </w:p>
    <w:p w14:paraId="23EE8701" w14:textId="77777777" w:rsidR="000C1897" w:rsidRPr="008B682A" w:rsidRDefault="000C1897" w:rsidP="00CA1734">
      <w:pPr>
        <w:spacing w:after="0"/>
        <w:jc w:val="both"/>
        <w:rPr>
          <w:rFonts w:asciiTheme="majorHAnsi" w:eastAsia="Calibri" w:hAnsiTheme="majorHAnsi" w:cstheme="majorHAnsi"/>
          <w:sz w:val="24"/>
          <w:szCs w:val="24"/>
          <w:lang w:val="lv-LV"/>
        </w:rPr>
      </w:pPr>
    </w:p>
    <w:p w14:paraId="2AAF1AF6" w14:textId="77777777" w:rsidR="006101B2" w:rsidRPr="008B682A" w:rsidRDefault="00CA1734" w:rsidP="00CA1734">
      <w:pPr>
        <w:spacing w:after="0"/>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06947A9F" w14:textId="408DF519" w:rsidR="00CA1734" w:rsidRPr="008B682A" w:rsidRDefault="00CA1734" w:rsidP="5221BB78">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(1) P&amp;A cilvēkkapitāla ataudze un augsti kvalificētu speciālistu sagatavošana – katru gadu ar Viedās enerģētikas jomu saistītajās studiju programmās studē vidēji 4,5% no kopējā Latvijas studentu skaita, turklāt vērojama tendence, ka no visiem imatrikulētajiem bakalaura un maģistra studiju programmu studentiem, tikai aptuveni 50% studijas pabeidz. Arī doktorantūras studentu vidū situācija ir līdzīga. (2) Zinātniskās izcilības paaugstināšana un pētniecības internacionalizācija</w:t>
      </w:r>
      <w:r w:rsidRPr="008B682A">
        <w:rPr>
          <w:rFonts w:asciiTheme="majorHAnsi" w:eastAsia="Calibri" w:hAnsiTheme="majorHAnsi" w:cstheme="majorHAnsi"/>
          <w:b/>
          <w:bCs/>
          <w:sz w:val="24"/>
          <w:szCs w:val="24"/>
          <w:lang w:val="lv-LV"/>
        </w:rPr>
        <w:t xml:space="preserve"> </w:t>
      </w:r>
      <w:r w:rsidRPr="008B682A">
        <w:rPr>
          <w:rFonts w:asciiTheme="majorHAnsi" w:eastAsia="Calibri" w:hAnsiTheme="majorHAnsi" w:cstheme="majorHAnsi"/>
          <w:sz w:val="24"/>
          <w:szCs w:val="24"/>
          <w:lang w:val="lv-LV"/>
        </w:rPr>
        <w:t xml:space="preserve">– Viedās enerģētikas joma Latvijā ir ar izteikti lietišķu ievirzi, vērsta uz industrijai aktuālu problēmjautājumu risināšanu, taču zinātniskā izcilība </w:t>
      </w:r>
      <w:r w:rsidR="2A5EB2A6" w:rsidRPr="008B682A">
        <w:rPr>
          <w:rFonts w:asciiTheme="majorHAnsi" w:eastAsia="Calibri" w:hAnsiTheme="majorHAnsi" w:cstheme="majorHAnsi"/>
          <w:sz w:val="24"/>
          <w:szCs w:val="24"/>
          <w:lang w:val="lv-LV"/>
        </w:rPr>
        <w:t xml:space="preserve"> pētniecības internacionalizācija</w:t>
      </w:r>
      <w:r w:rsidRPr="008B682A">
        <w:rPr>
          <w:rFonts w:asciiTheme="majorHAnsi" w:eastAsia="Calibri" w:hAnsiTheme="majorHAnsi" w:cstheme="majorHAnsi"/>
          <w:sz w:val="24"/>
          <w:szCs w:val="24"/>
          <w:lang w:val="lv-LV"/>
        </w:rPr>
        <w:t xml:space="preserve"> un </w:t>
      </w:r>
      <w:r w:rsidR="0D48F99D" w:rsidRPr="008B682A">
        <w:rPr>
          <w:rFonts w:asciiTheme="majorHAnsi" w:eastAsia="Calibri" w:hAnsiTheme="majorHAnsi" w:cstheme="majorHAnsi"/>
          <w:sz w:val="24"/>
          <w:szCs w:val="24"/>
          <w:lang w:val="lv-LV"/>
        </w:rPr>
        <w:t xml:space="preserve">starptautiskā </w:t>
      </w:r>
      <w:r w:rsidRPr="008B682A">
        <w:rPr>
          <w:rFonts w:asciiTheme="majorHAnsi" w:eastAsia="Calibri" w:hAnsiTheme="majorHAnsi" w:cstheme="majorHAnsi"/>
          <w:sz w:val="24"/>
          <w:szCs w:val="24"/>
          <w:lang w:val="lv-LV"/>
        </w:rPr>
        <w:t>sadarbība, vērtējot pēc zinātnisko publikāciju rādītājiem, salīdzinājumā starp Baltijas valstīm caurmērā joprojām ir būtiski uzlabojama. (3) Pētniecības pilotprojektu un demonstrāciju projektu īstenošana,</w:t>
      </w:r>
      <w:r w:rsidRPr="008B682A">
        <w:rPr>
          <w:rFonts w:asciiTheme="majorHAnsi" w:eastAsia="Calibri" w:hAnsiTheme="majorHAnsi" w:cstheme="majorHAnsi"/>
          <w:b/>
          <w:bCs/>
          <w:sz w:val="24"/>
          <w:szCs w:val="24"/>
          <w:lang w:val="lv-LV"/>
        </w:rPr>
        <w:t xml:space="preserve"> </w:t>
      </w:r>
      <w:r w:rsidRPr="008B682A">
        <w:rPr>
          <w:rFonts w:asciiTheme="majorHAnsi" w:eastAsia="Calibri" w:hAnsiTheme="majorHAnsi" w:cstheme="majorHAnsi"/>
          <w:sz w:val="24"/>
          <w:szCs w:val="24"/>
          <w:lang w:val="lv-LV"/>
        </w:rPr>
        <w:t>paredzot finanšu instrumentus un attīstot koordinētāku un mērķfokusētāku sadarbību starp pētniecības organizācijām, uzņēmumiem un pašvaldībām. 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w:t>
      </w:r>
    </w:p>
    <w:p w14:paraId="0E085C31" w14:textId="21008E4F" w:rsidR="00B951AE" w:rsidRPr="008B682A" w:rsidRDefault="00525BA6" w:rsidP="543095B2">
      <w:pPr>
        <w:tabs>
          <w:tab w:val="clear" w:pos="850"/>
          <w:tab w:val="clear" w:pos="1191"/>
          <w:tab w:val="left" w:pos="426"/>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b/>
      </w:r>
      <w:r w:rsidR="00B951AE" w:rsidRPr="008B682A">
        <w:rPr>
          <w:rFonts w:asciiTheme="majorHAnsi" w:hAnsiTheme="majorHAnsi" w:cstheme="majorHAnsi"/>
          <w:sz w:val="24"/>
          <w:szCs w:val="24"/>
          <w:lang w:val="lv-LV"/>
        </w:rPr>
        <w:t xml:space="preserve">Latvija kā vienu no nākotnes konkurētspējas priekšnosacījumiem ir izvirzījusi ne tikai </w:t>
      </w:r>
      <w:r w:rsidR="50271012" w:rsidRPr="008B682A">
        <w:rPr>
          <w:rFonts w:asciiTheme="majorHAnsi" w:hAnsiTheme="majorHAnsi" w:cstheme="majorHAnsi"/>
          <w:sz w:val="24"/>
          <w:szCs w:val="24"/>
          <w:lang w:val="lv-LV"/>
        </w:rPr>
        <w:t xml:space="preserve">spēju </w:t>
      </w:r>
      <w:r w:rsidR="00B951AE" w:rsidRPr="008B682A">
        <w:rPr>
          <w:rFonts w:asciiTheme="majorHAnsi" w:hAnsiTheme="majorHAnsi" w:cstheme="majorHAnsi"/>
          <w:sz w:val="24"/>
          <w:szCs w:val="24"/>
          <w:lang w:val="lv-LV"/>
        </w:rPr>
        <w:t>pielāgoties klimata pārmaiņām, bet būt vienai no vadošajām valstīm, kas spēj radīt jaunus biznesa modeļus, attīstīt inovācijas un piedāvāt konkurētspējīgus pasaules līmeņa risinājumus klimata pārmaiņu izaicinājumiem, izmantojot to kā iespēju Latvijas ekonomikas attīstībai.</w:t>
      </w:r>
    </w:p>
    <w:p w14:paraId="4741977D" w14:textId="77777777" w:rsidR="00525BA6" w:rsidRPr="008B682A" w:rsidRDefault="00525BA6" w:rsidP="00B951AE">
      <w:pPr>
        <w:spacing w:after="0"/>
        <w:jc w:val="both"/>
        <w:rPr>
          <w:rFonts w:asciiTheme="majorHAnsi" w:hAnsiTheme="majorHAnsi" w:cstheme="majorHAnsi"/>
          <w:sz w:val="24"/>
          <w:szCs w:val="24"/>
          <w:lang w:val="lv-LV"/>
        </w:rPr>
      </w:pPr>
    </w:p>
    <w:p w14:paraId="71C581BA" w14:textId="426DBE1E" w:rsidR="00B951AE" w:rsidRPr="008B682A" w:rsidRDefault="00525BA6" w:rsidP="302484E6">
      <w:pPr>
        <w:tabs>
          <w:tab w:val="clear" w:pos="850"/>
          <w:tab w:val="left" w:pos="426"/>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b/>
      </w:r>
      <w:r w:rsidR="00B951AE" w:rsidRPr="008B682A">
        <w:rPr>
          <w:rFonts w:asciiTheme="majorHAnsi" w:hAnsiTheme="majorHAnsi" w:cstheme="majorHAnsi"/>
          <w:sz w:val="24"/>
          <w:szCs w:val="24"/>
          <w:lang w:val="lv-LV"/>
        </w:rPr>
        <w:t xml:space="preserve">Lai sasniegtu šo mērķi, ir paredzēts sekmēt ieguldījumus </w:t>
      </w:r>
      <w:r w:rsidR="7C838345" w:rsidRPr="008B682A">
        <w:rPr>
          <w:rFonts w:asciiTheme="majorHAnsi" w:hAnsiTheme="majorHAnsi" w:cstheme="majorHAnsi"/>
          <w:sz w:val="24"/>
          <w:szCs w:val="24"/>
          <w:lang w:val="lv-LV"/>
        </w:rPr>
        <w:t xml:space="preserve">inovācijās - </w:t>
      </w:r>
      <w:r w:rsidR="00B951AE" w:rsidRPr="008B682A">
        <w:rPr>
          <w:rFonts w:asciiTheme="majorHAnsi" w:hAnsiTheme="majorHAnsi" w:cstheme="majorHAnsi"/>
          <w:sz w:val="24"/>
          <w:szCs w:val="24"/>
          <w:lang w:val="lv-LV"/>
        </w:rPr>
        <w:t xml:space="preserve">pētniecībā un attīstībā un inovācijās, kas </w:t>
      </w:r>
      <w:r w:rsidR="4B24D412" w:rsidRPr="008B682A">
        <w:rPr>
          <w:rFonts w:asciiTheme="majorHAnsi" w:hAnsiTheme="majorHAnsi" w:cstheme="majorHAnsi"/>
          <w:sz w:val="24"/>
          <w:szCs w:val="24"/>
          <w:lang w:val="lv-LV"/>
        </w:rPr>
        <w:t xml:space="preserve">ir </w:t>
      </w:r>
      <w:r w:rsidR="00B951AE" w:rsidRPr="008B682A">
        <w:rPr>
          <w:rFonts w:asciiTheme="majorHAnsi" w:hAnsiTheme="majorHAnsi" w:cstheme="majorHAnsi"/>
          <w:sz w:val="24"/>
          <w:szCs w:val="24"/>
          <w:lang w:val="lv-LV"/>
        </w:rPr>
        <w:t>vērst</w:t>
      </w:r>
      <w:r w:rsidR="57B79CAB" w:rsidRPr="008B682A">
        <w:rPr>
          <w:rFonts w:asciiTheme="majorHAnsi" w:hAnsiTheme="majorHAnsi" w:cstheme="majorHAnsi"/>
          <w:sz w:val="24"/>
          <w:szCs w:val="24"/>
          <w:lang w:val="lv-LV"/>
        </w:rPr>
        <w:t>a</w:t>
      </w:r>
      <w:r w:rsidR="00B951AE" w:rsidRPr="008B682A">
        <w:rPr>
          <w:rFonts w:asciiTheme="majorHAnsi" w:hAnsiTheme="majorHAnsi" w:cstheme="majorHAnsi"/>
          <w:sz w:val="24"/>
          <w:szCs w:val="24"/>
          <w:lang w:val="lv-LV"/>
        </w:rPr>
        <w:t xml:space="preserve"> uz klimata izaicinājumu risināšanu,</w:t>
      </w:r>
      <w:r w:rsidR="00E928C1" w:rsidRPr="008B682A">
        <w:rPr>
          <w:rFonts w:asciiTheme="majorHAnsi" w:hAnsiTheme="majorHAnsi" w:cstheme="majorHAnsi"/>
          <w:sz w:val="24"/>
          <w:szCs w:val="24"/>
          <w:lang w:val="lv-LV"/>
        </w:rPr>
        <w:t xml:space="preserve"> </w:t>
      </w:r>
      <w:r w:rsidR="00F473A5" w:rsidRPr="008B682A">
        <w:rPr>
          <w:rFonts w:asciiTheme="majorHAnsi" w:hAnsiTheme="majorHAnsi" w:cstheme="majorHAnsi"/>
          <w:sz w:val="24"/>
          <w:szCs w:val="24"/>
          <w:lang w:val="lv-LV"/>
        </w:rPr>
        <w:t>tai skaitā</w:t>
      </w:r>
      <w:r w:rsidR="00E928C1" w:rsidRPr="008B682A">
        <w:rPr>
          <w:rFonts w:asciiTheme="majorHAnsi" w:hAnsiTheme="majorHAnsi" w:cstheme="majorHAnsi"/>
          <w:sz w:val="24"/>
          <w:szCs w:val="24"/>
          <w:lang w:val="lv-LV"/>
        </w:rPr>
        <w:t xml:space="preserve"> Viedās </w:t>
      </w:r>
      <w:r w:rsidR="00F473A5" w:rsidRPr="008B682A">
        <w:rPr>
          <w:rFonts w:asciiTheme="majorHAnsi" w:hAnsiTheme="majorHAnsi" w:cstheme="majorHAnsi"/>
          <w:sz w:val="24"/>
          <w:szCs w:val="24"/>
          <w:lang w:val="lv-LV"/>
        </w:rPr>
        <w:t>enerģētikas jomā</w:t>
      </w:r>
      <w:r w:rsidR="00E928C1" w:rsidRPr="008B682A">
        <w:rPr>
          <w:rFonts w:asciiTheme="majorHAnsi" w:hAnsiTheme="majorHAnsi" w:cstheme="majorHAnsi"/>
          <w:sz w:val="24"/>
          <w:szCs w:val="24"/>
          <w:lang w:val="lv-LV"/>
        </w:rPr>
        <w:t>,</w:t>
      </w:r>
      <w:r w:rsidR="00B951AE" w:rsidRPr="008B682A">
        <w:rPr>
          <w:rFonts w:asciiTheme="majorHAnsi" w:hAnsiTheme="majorHAnsi" w:cstheme="majorHAnsi"/>
          <w:sz w:val="24"/>
          <w:szCs w:val="24"/>
          <w:lang w:val="lv-LV"/>
        </w:rPr>
        <w:t xml:space="preserve"> līdz 2030. gadam Latvijā sasniedzot kopējos ieguldījumus pētniecībā un attīstībā vairāk </w:t>
      </w:r>
      <w:r w:rsidR="7FDE8B75" w:rsidRPr="008B682A">
        <w:rPr>
          <w:rFonts w:asciiTheme="majorHAnsi" w:hAnsiTheme="majorHAnsi" w:cstheme="majorHAnsi"/>
          <w:sz w:val="24"/>
          <w:szCs w:val="24"/>
          <w:lang w:val="lv-LV"/>
        </w:rPr>
        <w:t>ne</w:t>
      </w:r>
      <w:r w:rsidR="00B951AE" w:rsidRPr="008B682A">
        <w:rPr>
          <w:rFonts w:asciiTheme="majorHAnsi" w:hAnsiTheme="majorHAnsi" w:cstheme="majorHAnsi"/>
          <w:sz w:val="24"/>
          <w:szCs w:val="24"/>
          <w:lang w:val="lv-LV"/>
        </w:rPr>
        <w:t>kā 2% no IKP.</w:t>
      </w:r>
    </w:p>
    <w:p w14:paraId="2203FCDD" w14:textId="77777777" w:rsidR="00B951AE" w:rsidRPr="008B682A" w:rsidRDefault="00B951AE" w:rsidP="00CA1734">
      <w:pPr>
        <w:spacing w:after="0"/>
        <w:jc w:val="both"/>
        <w:rPr>
          <w:rFonts w:asciiTheme="majorHAnsi" w:hAnsiTheme="majorHAnsi" w:cstheme="majorHAnsi"/>
          <w:sz w:val="24"/>
          <w:szCs w:val="24"/>
          <w:lang w:val="lv-LV"/>
        </w:rPr>
      </w:pPr>
    </w:p>
    <w:p w14:paraId="2FF702C2" w14:textId="77777777" w:rsidR="00CA1734" w:rsidRPr="008B682A" w:rsidRDefault="00CA1734" w:rsidP="006D43E3">
      <w:pPr>
        <w:numPr>
          <w:ilvl w:val="0"/>
          <w:numId w:val="3"/>
        </w:numPr>
        <w:tabs>
          <w:tab w:val="clear" w:pos="850"/>
          <w:tab w:val="clear" w:pos="1191"/>
          <w:tab w:val="clear" w:pos="1531"/>
        </w:tabs>
        <w:spacing w:after="0"/>
        <w:contextualSpacing/>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Informācijas un komunikācijas tehnoloģijas</w:t>
      </w:r>
    </w:p>
    <w:p w14:paraId="3231A0FF" w14:textId="77777777" w:rsidR="00CA1734" w:rsidRPr="008B682A" w:rsidRDefault="00CA1734" w:rsidP="00CA1734">
      <w:pPr>
        <w:spacing w:after="0"/>
        <w:ind w:left="720"/>
        <w:contextualSpacing/>
        <w:rPr>
          <w:rFonts w:asciiTheme="majorHAnsi" w:hAnsiTheme="majorHAnsi" w:cstheme="majorHAnsi"/>
          <w:b/>
          <w:bCs/>
          <w:sz w:val="24"/>
          <w:szCs w:val="24"/>
          <w:lang w:val="lv-LV"/>
        </w:rPr>
      </w:pPr>
    </w:p>
    <w:p w14:paraId="34FA2C48" w14:textId="22FB8BEC" w:rsidR="00CA1734" w:rsidRPr="008B682A" w:rsidRDefault="00CA1734" w:rsidP="302484E6">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Informācijas un komunikāciju tehnoloģijas (turpmāk – IKT) ir joma ar tiešu horizontālu ieguldījumu arī uz pārējo RIS3 jomu attīstību un tās loma Latvijas tautsaimniecībā ir ar strauji pieaugošu pievienoto vērtību. </w:t>
      </w:r>
      <w:r w:rsidR="00283799" w:rsidRPr="008B682A">
        <w:rPr>
          <w:rFonts w:asciiTheme="majorHAnsi" w:hAnsiTheme="majorHAnsi" w:cstheme="majorHAnsi"/>
          <w:sz w:val="24"/>
          <w:szCs w:val="24"/>
          <w:lang w:val="lv-LV"/>
        </w:rPr>
        <w:t>IKT devums kopējā IKP sast</w:t>
      </w:r>
      <w:r w:rsidR="33C0D544" w:rsidRPr="008B682A">
        <w:rPr>
          <w:rFonts w:asciiTheme="majorHAnsi" w:hAnsiTheme="majorHAnsi" w:cstheme="majorHAnsi"/>
          <w:sz w:val="24"/>
          <w:szCs w:val="24"/>
          <w:lang w:val="lv-LV"/>
        </w:rPr>
        <w:t>ā</w:t>
      </w:r>
      <w:r w:rsidR="00283799" w:rsidRPr="008B682A">
        <w:rPr>
          <w:rFonts w:asciiTheme="majorHAnsi" w:hAnsiTheme="majorHAnsi" w:cstheme="majorHAnsi"/>
          <w:sz w:val="24"/>
          <w:szCs w:val="24"/>
          <w:lang w:val="lv-LV"/>
        </w:rPr>
        <w:t>da aptuveni 5% un pēdējo 10 gadu laikā</w:t>
      </w:r>
      <w:r w:rsidR="7CCA44EC" w:rsidRPr="008B682A">
        <w:rPr>
          <w:rFonts w:asciiTheme="majorHAnsi" w:hAnsiTheme="majorHAnsi" w:cstheme="majorHAnsi"/>
          <w:sz w:val="24"/>
          <w:szCs w:val="24"/>
          <w:lang w:val="lv-LV"/>
        </w:rPr>
        <w:t xml:space="preserve"> ir būtiski pieaudzis</w:t>
      </w:r>
      <w:r w:rsidR="0028379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IKT jomā darbojas spēcīgi un starptautiski atzīt</w:t>
      </w:r>
      <w:r w:rsidR="2E91E256" w:rsidRPr="008B682A">
        <w:rPr>
          <w:rFonts w:asciiTheme="majorHAnsi" w:hAnsiTheme="majorHAnsi" w:cstheme="majorHAnsi"/>
          <w:sz w:val="24"/>
          <w:szCs w:val="24"/>
          <w:lang w:val="lv-LV"/>
        </w:rPr>
        <w:t>as</w:t>
      </w:r>
      <w:r w:rsidRPr="008B682A">
        <w:rPr>
          <w:rFonts w:asciiTheme="majorHAnsi" w:hAnsiTheme="majorHAnsi" w:cstheme="majorHAnsi"/>
          <w:sz w:val="24"/>
          <w:szCs w:val="24"/>
          <w:lang w:val="lv-LV"/>
        </w:rPr>
        <w:t xml:space="preserve"> zinātniskās institūcijas, ko p</w:t>
      </w:r>
      <w:r w:rsidR="0153808D" w:rsidRPr="008B682A">
        <w:rPr>
          <w:rFonts w:asciiTheme="majorHAnsi" w:hAnsiTheme="majorHAnsi" w:cstheme="majorHAnsi"/>
          <w:sz w:val="24"/>
          <w:szCs w:val="24"/>
          <w:lang w:val="lv-LV"/>
        </w:rPr>
        <w:t>ie</w:t>
      </w:r>
      <w:r w:rsidRPr="008B682A">
        <w:rPr>
          <w:rFonts w:asciiTheme="majorHAnsi" w:hAnsiTheme="majorHAnsi" w:cstheme="majorHAnsi"/>
          <w:sz w:val="24"/>
          <w:szCs w:val="24"/>
          <w:lang w:val="lv-LV"/>
        </w:rPr>
        <w:t>rāda arī augstie</w:t>
      </w:r>
      <w:r w:rsidR="00B52844"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rezultāti programm</w:t>
      </w:r>
      <w:r w:rsidR="41CB49C3" w:rsidRPr="008B682A">
        <w:rPr>
          <w:rFonts w:asciiTheme="majorHAnsi" w:hAnsiTheme="majorHAnsi" w:cstheme="majorHAnsi"/>
          <w:sz w:val="24"/>
          <w:szCs w:val="24"/>
          <w:lang w:val="lv-LV"/>
        </w:rPr>
        <w:t>as</w:t>
      </w:r>
      <w:r w:rsidRPr="008B682A">
        <w:rPr>
          <w:rFonts w:asciiTheme="majorHAnsi" w:hAnsiTheme="majorHAnsi" w:cstheme="majorHAnsi"/>
          <w:sz w:val="24"/>
          <w:szCs w:val="24"/>
          <w:lang w:val="lv-LV"/>
        </w:rPr>
        <w:t xml:space="preserve"> Apvārsnis 2020 IKT apakšprogrammā</w:t>
      </w:r>
      <w:r w:rsidR="1DFE0A00" w:rsidRPr="008B682A">
        <w:rPr>
          <w:rFonts w:asciiTheme="majorHAnsi" w:hAnsiTheme="majorHAnsi" w:cstheme="majorHAnsi"/>
          <w:sz w:val="24"/>
          <w:szCs w:val="24"/>
          <w:lang w:val="lv-LV"/>
        </w:rPr>
        <w:t>, kā ietvaros</w:t>
      </w:r>
      <w:r w:rsidRPr="008B682A">
        <w:rPr>
          <w:rFonts w:asciiTheme="majorHAnsi" w:hAnsiTheme="majorHAnsi" w:cstheme="majorHAnsi"/>
          <w:sz w:val="24"/>
          <w:szCs w:val="24"/>
          <w:lang w:val="lv-LV"/>
        </w:rPr>
        <w:t xml:space="preserve"> iegūts vairāk nekā 7,4 milj. liels finansējums no Eiropas Komisijas, kas ir 0,15 % no kopējā IKT apakšprogrgammā piesaistītā finansējuma. IKT jomā aktuālās tematiskās nišas ir: elektronika un robotika, algoritmi un datormodeļi, datorlingvistika, datu uzglabāšana</w:t>
      </w:r>
      <w:r w:rsidR="4E2401F4" w:rsidRPr="008B682A">
        <w:rPr>
          <w:rFonts w:asciiTheme="majorHAnsi" w:hAnsiTheme="majorHAnsi" w:cstheme="majorHAnsi"/>
          <w:sz w:val="24"/>
          <w:szCs w:val="24"/>
          <w:lang w:val="lv-LV"/>
        </w:rPr>
        <w:t>s un</w:t>
      </w:r>
      <w:r w:rsidRPr="008B682A">
        <w:rPr>
          <w:rFonts w:asciiTheme="majorHAnsi" w:hAnsiTheme="majorHAnsi" w:cstheme="majorHAnsi"/>
          <w:sz w:val="24"/>
          <w:szCs w:val="24"/>
          <w:lang w:val="lv-LV"/>
        </w:rPr>
        <w:t xml:space="preserve"> pārraidīšana</w:t>
      </w:r>
      <w:r w:rsidR="6748D85E"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sistēmas, zemes tālizpēte, mākslīgais intelekts un mašīnmācīšanās, izglītības tehnoloģijas un digitalizācija, kā arī kiberdrošība.</w:t>
      </w:r>
    </w:p>
    <w:p w14:paraId="7C81913B" w14:textId="77777777" w:rsidR="00CA1734" w:rsidRPr="008B682A" w:rsidRDefault="00CA1734" w:rsidP="00CA1734">
      <w:pPr>
        <w:spacing w:after="0"/>
        <w:jc w:val="both"/>
        <w:rPr>
          <w:rFonts w:asciiTheme="majorHAnsi" w:hAnsiTheme="majorHAnsi" w:cstheme="majorHAnsi"/>
          <w:sz w:val="24"/>
          <w:szCs w:val="24"/>
          <w:lang w:val="lv-LV"/>
        </w:rPr>
      </w:pPr>
    </w:p>
    <w:p w14:paraId="11AD84CA" w14:textId="77777777" w:rsidR="00CA1734" w:rsidRPr="008B682A" w:rsidRDefault="00CA1734" w:rsidP="00CA1734">
      <w:pPr>
        <w:spacing w:after="0"/>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48CBF2B4" w14:textId="4E4FE018" w:rsidR="00CA1734" w:rsidRPr="008B682A" w:rsidRDefault="39370CF9" w:rsidP="7BBC8E42">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Ir būtiski nepieciešams  palielināt publiskā sektora pasūtījumu pētniecībai IKT jomā, it īpaši tajās tematiskajās nišās, kurās šobrīd ir nepietiekama publiskā sektora  kapacitāte, salīdzinājumā ar privātā sektora interesi un aktivitātēm. Šādas intensitātes palielinājumam ir jānotiek nodrošinot ciešu sasaisti starp privātā un publiskā sektora P&amp;A aktivitātēm, nodrošinot to savstarpējo papildinātību. Papildus, ir nepieciešami aktīvi pasākumi</w:t>
      </w:r>
      <w:r w:rsidR="10AEBC88"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IKT jomas studiju programmu stiprināšan</w:t>
      </w:r>
      <w:r w:rsidR="2926A3E2" w:rsidRPr="008B682A">
        <w:rPr>
          <w:rFonts w:asciiTheme="majorHAnsi" w:hAnsiTheme="majorHAnsi" w:cstheme="majorHAnsi"/>
          <w:sz w:val="24"/>
          <w:szCs w:val="24"/>
          <w:lang w:val="lv-LV"/>
        </w:rPr>
        <w:t>ai</w:t>
      </w:r>
      <w:r w:rsidRPr="008B682A">
        <w:rPr>
          <w:rFonts w:asciiTheme="majorHAnsi" w:hAnsiTheme="majorHAnsi" w:cstheme="majorHAnsi"/>
          <w:sz w:val="24"/>
          <w:szCs w:val="24"/>
          <w:lang w:val="lv-LV"/>
        </w:rPr>
        <w:t>, it īpaši attiecībā uz studentu atbiruma mazināšanu pamatstudiju programmās</w:t>
      </w:r>
      <w:r w:rsidR="4115AEB5" w:rsidRPr="008B682A">
        <w:rPr>
          <w:rFonts w:asciiTheme="majorHAnsi" w:hAnsiTheme="majorHAnsi" w:cstheme="majorHAnsi"/>
          <w:sz w:val="24"/>
          <w:szCs w:val="24"/>
          <w:lang w:val="lv-LV"/>
        </w:rPr>
        <w:t xml:space="preserve">, kā arī </w:t>
      </w:r>
      <w:r w:rsidR="6E05FC02" w:rsidRPr="008B682A">
        <w:rPr>
          <w:rFonts w:asciiTheme="majorHAnsi" w:hAnsiTheme="majorHAnsi" w:cstheme="majorHAnsi"/>
          <w:sz w:val="24"/>
          <w:szCs w:val="24"/>
          <w:lang w:val="lv-LV"/>
        </w:rPr>
        <w:t xml:space="preserve">kā arī sarežģījumiem </w:t>
      </w:r>
      <w:r w:rsidRPr="008B682A">
        <w:rPr>
          <w:rFonts w:asciiTheme="majorHAnsi" w:hAnsiTheme="majorHAnsi" w:cstheme="majorHAnsi"/>
          <w:sz w:val="24"/>
          <w:szCs w:val="24"/>
          <w:lang w:val="lv-LV"/>
        </w:rPr>
        <w:t>doktorantūr</w:t>
      </w:r>
      <w:r w:rsidR="18A4322D" w:rsidRPr="008B682A">
        <w:rPr>
          <w:rFonts w:asciiTheme="majorHAnsi" w:hAnsiTheme="majorHAnsi" w:cstheme="majorHAnsi"/>
          <w:sz w:val="24"/>
          <w:szCs w:val="24"/>
          <w:lang w:val="lv-LV"/>
        </w:rPr>
        <w:t>ā,</w:t>
      </w:r>
      <w:r w:rsidRPr="008B682A">
        <w:rPr>
          <w:rFonts w:asciiTheme="majorHAnsi" w:hAnsiTheme="majorHAnsi" w:cstheme="majorHAnsi"/>
          <w:sz w:val="24"/>
          <w:szCs w:val="24"/>
          <w:lang w:val="lv-LV"/>
        </w:rPr>
        <w:t xml:space="preserve"> kurā līdzīgi kā </w:t>
      </w:r>
      <w:r w:rsidR="7F259301" w:rsidRPr="008B682A">
        <w:rPr>
          <w:rFonts w:asciiTheme="majorHAnsi" w:hAnsiTheme="majorHAnsi" w:cstheme="majorHAnsi"/>
          <w:sz w:val="24"/>
          <w:szCs w:val="24"/>
          <w:lang w:val="lv-LV"/>
        </w:rPr>
        <w:t>citās</w:t>
      </w:r>
      <w:r w:rsidRPr="008B682A">
        <w:rPr>
          <w:rFonts w:asciiTheme="majorHAnsi" w:hAnsiTheme="majorHAnsi" w:cstheme="majorHAnsi"/>
          <w:sz w:val="24"/>
          <w:szCs w:val="24"/>
          <w:lang w:val="lv-LV"/>
        </w:rPr>
        <w:t xml:space="preserve"> RIS3 jomās </w:t>
      </w:r>
      <w:r w:rsidR="74BF5056" w:rsidRPr="008B682A">
        <w:rPr>
          <w:rFonts w:asciiTheme="majorHAnsi" w:hAnsiTheme="majorHAnsi" w:cstheme="majorHAnsi"/>
          <w:sz w:val="24"/>
          <w:szCs w:val="24"/>
          <w:lang w:val="lv-LV"/>
        </w:rPr>
        <w:t xml:space="preserve">pēdējo gadu laikā </w:t>
      </w:r>
      <w:r w:rsidRPr="008B682A">
        <w:rPr>
          <w:rFonts w:asciiTheme="majorHAnsi" w:hAnsiTheme="majorHAnsi" w:cstheme="majorHAnsi"/>
          <w:sz w:val="24"/>
          <w:szCs w:val="24"/>
          <w:lang w:val="lv-LV"/>
        </w:rPr>
        <w:t>ir ievērojami samazinājies doktora grādu ieguvēju skaits.</w:t>
      </w:r>
    </w:p>
    <w:p w14:paraId="6954D10F" w14:textId="77777777" w:rsidR="00931EC1" w:rsidRPr="008B682A" w:rsidRDefault="00931EC1" w:rsidP="302484E6">
      <w:pPr>
        <w:spacing w:after="0"/>
        <w:jc w:val="both"/>
        <w:rPr>
          <w:rFonts w:asciiTheme="majorHAnsi" w:hAnsiTheme="majorHAnsi" w:cstheme="majorHAnsi"/>
          <w:sz w:val="24"/>
          <w:szCs w:val="24"/>
          <w:lang w:val="lv-LV"/>
        </w:rPr>
      </w:pPr>
    </w:p>
    <w:p w14:paraId="29683515" w14:textId="55E8B6CC" w:rsidR="00CA1734" w:rsidRPr="008B682A" w:rsidRDefault="00294C81" w:rsidP="00D034B8">
      <w:pPr>
        <w:pStyle w:val="Heading2"/>
        <w:rPr>
          <w:rFonts w:cstheme="majorHAnsi"/>
          <w:b/>
          <w:szCs w:val="28"/>
          <w:lang w:val="lv-LV"/>
        </w:rPr>
      </w:pPr>
      <w:bookmarkStart w:id="19" w:name="_Toc43199410"/>
      <w:r w:rsidRPr="008B682A">
        <w:rPr>
          <w:rFonts w:cstheme="majorHAnsi"/>
          <w:b/>
          <w:bCs/>
          <w:szCs w:val="28"/>
          <w:lang w:val="lv-LV"/>
        </w:rPr>
        <w:t>3</w:t>
      </w:r>
      <w:r w:rsidR="0F884B1D" w:rsidRPr="008B682A">
        <w:rPr>
          <w:rFonts w:cstheme="majorHAnsi"/>
          <w:b/>
          <w:szCs w:val="28"/>
          <w:lang w:val="lv-LV"/>
        </w:rPr>
        <w:t xml:space="preserve">.2. </w:t>
      </w:r>
      <w:r w:rsidR="006A4EA6" w:rsidRPr="008B682A">
        <w:rPr>
          <w:rFonts w:cstheme="majorHAnsi"/>
          <w:b/>
          <w:szCs w:val="28"/>
          <w:lang w:val="lv-LV"/>
        </w:rPr>
        <w:t>RIS3 PĀRVALDĪBA</w:t>
      </w:r>
      <w:bookmarkEnd w:id="19"/>
    </w:p>
    <w:p w14:paraId="13D22B84" w14:textId="2CC6AFB5" w:rsidR="00AA72D0" w:rsidRPr="008B682A" w:rsidRDefault="006335D7" w:rsidP="302484E6">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izpildītu RIS3 stratēģijas uzdevumu</w:t>
      </w:r>
      <w:r w:rsidR="00D53273" w:rsidRPr="008B682A">
        <w:rPr>
          <w:rFonts w:asciiTheme="majorHAnsi" w:hAnsiTheme="majorHAnsi" w:cstheme="majorHAnsi"/>
          <w:sz w:val="24"/>
          <w:szCs w:val="24"/>
          <w:lang w:val="lv-LV"/>
        </w:rPr>
        <w:t xml:space="preserve"> transformēt </w:t>
      </w:r>
      <w:r w:rsidR="00AA72D0" w:rsidRPr="008B682A">
        <w:rPr>
          <w:rFonts w:asciiTheme="majorHAnsi" w:hAnsiTheme="majorHAnsi" w:cstheme="majorHAnsi"/>
          <w:sz w:val="24"/>
          <w:szCs w:val="24"/>
          <w:lang w:val="lv-LV"/>
        </w:rPr>
        <w:t xml:space="preserve">tautsaimniecību </w:t>
      </w:r>
      <w:r w:rsidR="00D53273" w:rsidRPr="008B682A">
        <w:rPr>
          <w:rFonts w:asciiTheme="majorHAnsi" w:hAnsiTheme="majorHAnsi" w:cstheme="majorHAnsi"/>
          <w:sz w:val="24"/>
          <w:szCs w:val="24"/>
          <w:lang w:val="lv-LV"/>
        </w:rPr>
        <w:t>uz augstāku pievienoto vērtību, produktivitāti un efektīvāku resursu izmantošanu</w:t>
      </w:r>
      <w:r w:rsidR="00AA72D0" w:rsidRPr="008B682A">
        <w:rPr>
          <w:rFonts w:asciiTheme="majorHAnsi" w:hAnsiTheme="majorHAnsi" w:cstheme="majorHAnsi"/>
          <w:sz w:val="24"/>
          <w:szCs w:val="24"/>
          <w:lang w:val="lv-LV"/>
        </w:rPr>
        <w:t xml:space="preserve">, </w:t>
      </w:r>
      <w:r w:rsidR="00D53273" w:rsidRPr="008B682A">
        <w:rPr>
          <w:rFonts w:asciiTheme="majorHAnsi" w:hAnsiTheme="majorHAnsi" w:cstheme="majorHAnsi"/>
          <w:sz w:val="24"/>
          <w:szCs w:val="24"/>
          <w:lang w:val="lv-LV"/>
        </w:rPr>
        <w:t>panāk</w:t>
      </w:r>
      <w:r w:rsidR="00AA72D0" w:rsidRPr="008B682A">
        <w:rPr>
          <w:rFonts w:asciiTheme="majorHAnsi" w:hAnsiTheme="majorHAnsi" w:cstheme="majorHAnsi"/>
          <w:sz w:val="24"/>
          <w:szCs w:val="24"/>
          <w:lang w:val="lv-LV"/>
        </w:rPr>
        <w:t>o</w:t>
      </w:r>
      <w:r w:rsidR="00D53273" w:rsidRPr="008B682A">
        <w:rPr>
          <w:rFonts w:asciiTheme="majorHAnsi" w:hAnsiTheme="majorHAnsi" w:cstheme="majorHAnsi"/>
          <w:sz w:val="24"/>
          <w:szCs w:val="24"/>
          <w:lang w:val="lv-LV"/>
        </w:rPr>
        <w:t>t izmaiņas un izaugsmi tradicionālo nozaru ražošanas un eksporta struktūrā, kā arī nozarēs, kas uzrāda augstas pievienotās vērtības produktu un pakalpojumu potenciālu</w:t>
      </w:r>
      <w:r w:rsidR="00AA72D0" w:rsidRPr="008B682A">
        <w:rPr>
          <w:rFonts w:asciiTheme="majorHAnsi" w:hAnsiTheme="majorHAnsi" w:cstheme="majorHAnsi"/>
          <w:sz w:val="24"/>
          <w:szCs w:val="24"/>
          <w:lang w:val="lv-LV"/>
        </w:rPr>
        <w:t>, ir nepieciešama mērķtiecīga visu iesaistīto pušu sadarbība</w:t>
      </w:r>
      <w:r w:rsidR="00D53273" w:rsidRPr="008B682A">
        <w:rPr>
          <w:rFonts w:asciiTheme="majorHAnsi" w:hAnsiTheme="majorHAnsi" w:cstheme="majorHAnsi"/>
          <w:sz w:val="24"/>
          <w:szCs w:val="24"/>
          <w:lang w:val="lv-LV"/>
        </w:rPr>
        <w:t>.</w:t>
      </w:r>
      <w:r w:rsidR="00AA72D0" w:rsidRPr="008B682A">
        <w:rPr>
          <w:rFonts w:asciiTheme="majorHAnsi" w:hAnsiTheme="majorHAnsi" w:cstheme="majorHAnsi"/>
          <w:sz w:val="24"/>
          <w:szCs w:val="24"/>
          <w:lang w:val="lv-LV"/>
        </w:rPr>
        <w:t xml:space="preserve"> Privātā, akadēmiskā un publiskā sektora apvienošana vienotu mērķu sasniegšanai ir galvenais veiksmīgas RIS3 stratēģijas ieviešanas </w:t>
      </w:r>
      <w:r w:rsidR="00A00C80" w:rsidRPr="008B682A">
        <w:rPr>
          <w:rFonts w:asciiTheme="majorHAnsi" w:hAnsiTheme="majorHAnsi" w:cstheme="majorHAnsi"/>
          <w:sz w:val="24"/>
          <w:szCs w:val="24"/>
          <w:lang w:val="lv-LV"/>
        </w:rPr>
        <w:t>priekšnosacījums</w:t>
      </w:r>
      <w:r w:rsidR="00AA72D0" w:rsidRPr="008B682A">
        <w:rPr>
          <w:rFonts w:asciiTheme="majorHAnsi" w:hAnsiTheme="majorHAnsi" w:cstheme="majorHAnsi"/>
          <w:sz w:val="24"/>
          <w:szCs w:val="24"/>
          <w:lang w:val="lv-LV"/>
        </w:rPr>
        <w:t xml:space="preserve">. </w:t>
      </w:r>
      <w:r w:rsidR="00A00C80" w:rsidRPr="008B682A">
        <w:rPr>
          <w:rFonts w:asciiTheme="majorHAnsi" w:hAnsiTheme="majorHAnsi" w:cstheme="majorHAnsi"/>
          <w:sz w:val="24"/>
          <w:szCs w:val="24"/>
          <w:lang w:val="lv-LV"/>
        </w:rPr>
        <w:t xml:space="preserve">Ir jāidentificē un jāmobilizē vietējās vērtību ķēdes ar augstu pievienoto vērtību vai izaugsmes potenciālu un to uzņēmējdarbības ekosistēma, un jānodrošina to atvērtība un stratēģiska koordinācija gan nacionālā, gan reģiona līmenī, ņemot vērā nozares attīstības tendences un nākotnes scenārijus, tādā veidā laikus spējot reaģēt uz tirgus izmaiņām, būt līderu pozīcijās un izmantot jaunas biznesa iespējas. </w:t>
      </w:r>
    </w:p>
    <w:p w14:paraId="54BCA116" w14:textId="77777777" w:rsidR="00A00C80" w:rsidRPr="008B682A" w:rsidRDefault="00A00C80" w:rsidP="302484E6">
      <w:pPr>
        <w:spacing w:after="0"/>
        <w:jc w:val="both"/>
        <w:rPr>
          <w:rFonts w:asciiTheme="majorHAnsi" w:hAnsiTheme="majorHAnsi" w:cstheme="majorHAnsi"/>
          <w:sz w:val="24"/>
          <w:szCs w:val="24"/>
          <w:lang w:val="lv-LV"/>
        </w:rPr>
      </w:pPr>
    </w:p>
    <w:p w14:paraId="499ED117" w14:textId="7A0E1136" w:rsidR="00CA1734" w:rsidRPr="008B682A" w:rsidRDefault="3B098988" w:rsidP="302484E6">
      <w:pPr>
        <w:spacing w:after="0"/>
        <w:jc w:val="both"/>
        <w:rPr>
          <w:rFonts w:asciiTheme="majorHAnsi" w:hAnsiTheme="majorHAnsi" w:cstheme="majorHAnsi"/>
          <w:noProof/>
          <w:sz w:val="24"/>
          <w:szCs w:val="24"/>
          <w:lang w:val="lv-LV"/>
        </w:rPr>
      </w:pPr>
      <w:r w:rsidRPr="008B682A">
        <w:rPr>
          <w:rFonts w:asciiTheme="majorHAnsi" w:hAnsiTheme="majorHAnsi" w:cstheme="majorHAnsi"/>
          <w:sz w:val="24"/>
          <w:szCs w:val="24"/>
          <w:lang w:val="lv-LV"/>
        </w:rPr>
        <w:t>Sekmīga</w:t>
      </w:r>
      <w:r w:rsidR="00CA1734" w:rsidRPr="008B682A">
        <w:rPr>
          <w:rFonts w:asciiTheme="majorHAnsi" w:hAnsiTheme="majorHAnsi" w:cstheme="majorHAnsi"/>
          <w:sz w:val="24"/>
          <w:szCs w:val="24"/>
          <w:lang w:val="lv-LV"/>
        </w:rPr>
        <w:t xml:space="preserve"> RIS3 pārvaldīb</w:t>
      </w:r>
      <w:r w:rsidR="4DC7829F" w:rsidRPr="008B682A">
        <w:rPr>
          <w:rFonts w:asciiTheme="majorHAnsi" w:hAnsiTheme="majorHAnsi" w:cstheme="majorHAnsi"/>
          <w:sz w:val="24"/>
          <w:szCs w:val="24"/>
          <w:lang w:val="lv-LV"/>
        </w:rPr>
        <w:t>a</w:t>
      </w:r>
      <w:r w:rsidR="00CA1734" w:rsidRPr="008B682A">
        <w:rPr>
          <w:rFonts w:asciiTheme="majorHAnsi" w:hAnsiTheme="majorHAnsi" w:cstheme="majorHAnsi"/>
          <w:sz w:val="24"/>
          <w:szCs w:val="24"/>
          <w:lang w:val="lv-LV"/>
        </w:rPr>
        <w:t xml:space="preserve"> </w:t>
      </w:r>
      <w:r w:rsidR="00A00C80" w:rsidRPr="008B682A">
        <w:rPr>
          <w:rFonts w:asciiTheme="majorHAnsi" w:hAnsiTheme="majorHAnsi" w:cstheme="majorHAnsi"/>
          <w:sz w:val="24"/>
          <w:szCs w:val="24"/>
          <w:lang w:val="lv-LV"/>
        </w:rPr>
        <w:t>tiks</w:t>
      </w:r>
      <w:r w:rsidR="00CA1734" w:rsidRPr="008B682A">
        <w:rPr>
          <w:rFonts w:asciiTheme="majorHAnsi" w:hAnsiTheme="majorHAnsi" w:cstheme="majorHAnsi"/>
          <w:sz w:val="24"/>
          <w:szCs w:val="24"/>
          <w:lang w:val="lv-LV"/>
        </w:rPr>
        <w:t xml:space="preserve"> </w:t>
      </w:r>
      <w:r w:rsidR="006335D7" w:rsidRPr="008B682A">
        <w:rPr>
          <w:rFonts w:asciiTheme="majorHAnsi" w:hAnsiTheme="majorHAnsi" w:cstheme="majorHAnsi"/>
          <w:sz w:val="24"/>
          <w:szCs w:val="24"/>
          <w:lang w:val="lv-LV"/>
        </w:rPr>
        <w:t>balstīta koordinētā vērtību ķēžu ekosistēmu attīstībā</w:t>
      </w:r>
      <w:r w:rsidR="00A00C80" w:rsidRPr="008B682A">
        <w:rPr>
          <w:rFonts w:asciiTheme="majorHAnsi" w:hAnsiTheme="majorHAnsi" w:cstheme="majorHAnsi"/>
          <w:sz w:val="24"/>
          <w:szCs w:val="24"/>
          <w:lang w:val="lv-LV"/>
        </w:rPr>
        <w:t>, k</w:t>
      </w:r>
      <w:r w:rsidR="00D534F8" w:rsidRPr="008B682A">
        <w:rPr>
          <w:rFonts w:asciiTheme="majorHAnsi" w:hAnsiTheme="majorHAnsi" w:cstheme="majorHAnsi"/>
          <w:sz w:val="24"/>
          <w:szCs w:val="24"/>
          <w:lang w:val="lv-LV"/>
        </w:rPr>
        <w:t>uras pamatā ir</w:t>
      </w:r>
      <w:r w:rsidR="00DD7F97" w:rsidRPr="008B682A">
        <w:rPr>
          <w:rFonts w:asciiTheme="majorHAnsi" w:hAnsiTheme="majorHAnsi" w:cstheme="majorHAnsi"/>
          <w:sz w:val="24"/>
          <w:szCs w:val="24"/>
          <w:lang w:val="lv-LV"/>
        </w:rPr>
        <w:t xml:space="preserve"> </w:t>
      </w:r>
      <w:r w:rsidR="00A00C80" w:rsidRPr="008B682A">
        <w:rPr>
          <w:rFonts w:asciiTheme="majorHAnsi" w:hAnsiTheme="majorHAnsi" w:cstheme="majorHAnsi"/>
          <w:sz w:val="24"/>
          <w:szCs w:val="24"/>
          <w:lang w:val="lv-LV"/>
        </w:rPr>
        <w:t>patstāvīgā uzņēmējdarbības atklājuma procesa nodrošināšanā</w:t>
      </w:r>
      <w:r w:rsidR="006335D7" w:rsidRPr="008B682A">
        <w:rPr>
          <w:rFonts w:asciiTheme="majorHAnsi" w:hAnsiTheme="majorHAnsi" w:cstheme="majorHAnsi"/>
          <w:sz w:val="24"/>
          <w:szCs w:val="24"/>
          <w:lang w:val="lv-LV"/>
        </w:rPr>
        <w:t>.</w:t>
      </w:r>
      <w:r w:rsidR="006335D7" w:rsidRPr="008B682A">
        <w:rPr>
          <w:rFonts w:asciiTheme="majorHAnsi" w:hAnsiTheme="majorHAnsi" w:cstheme="majorHAnsi"/>
          <w:lang w:val="lv-LV"/>
        </w:rPr>
        <w:t xml:space="preserve"> </w:t>
      </w:r>
      <w:r w:rsidR="006335D7" w:rsidRPr="008B682A">
        <w:rPr>
          <w:rFonts w:asciiTheme="majorHAnsi" w:hAnsiTheme="majorHAnsi" w:cstheme="majorHAnsi"/>
          <w:sz w:val="24"/>
          <w:szCs w:val="24"/>
          <w:lang w:val="lv-LV"/>
        </w:rPr>
        <w:t>Uzņēmējdarbības ekosistēma ir savstarpēji saistītu uzņēmumu tīkls, piemēram, piegādātāji un izplatītāji, kuri savstarpēji mijiedarbojas, galvenokārt papildinot vai piegādājot galvenās vērtību veidojošās sastāvdaļas to produktos vai pakalpojumos. Paplašinot vienas vērtību ķēdes dalībnieku integrāciju veidojas vērtību ķēžu ekosistēma, aptverot ciešāku un precīzāku privātā, publiskā un akadēmiskā</w:t>
      </w:r>
      <w:r w:rsidR="00A00C80" w:rsidRPr="008B682A">
        <w:rPr>
          <w:rFonts w:asciiTheme="majorHAnsi" w:hAnsiTheme="majorHAnsi" w:cstheme="majorHAnsi"/>
          <w:sz w:val="24"/>
          <w:szCs w:val="24"/>
          <w:lang w:val="lv-LV"/>
        </w:rPr>
        <w:t xml:space="preserve"> sektora</w:t>
      </w:r>
      <w:r w:rsidR="006335D7" w:rsidRPr="008B682A">
        <w:rPr>
          <w:rFonts w:asciiTheme="majorHAnsi" w:hAnsiTheme="majorHAnsi" w:cstheme="majorHAnsi"/>
          <w:sz w:val="24"/>
          <w:szCs w:val="24"/>
          <w:lang w:val="lv-LV"/>
        </w:rPr>
        <w:t xml:space="preserve"> sadarbības partnerus, veidojot pilnvērtīgu inovāciju vidi vietējā un starptautiskā mērogā.   </w:t>
      </w:r>
    </w:p>
    <w:p w14:paraId="6CC82F60" w14:textId="77777777" w:rsidR="00CA1734" w:rsidRPr="008B682A" w:rsidRDefault="00CA1734" w:rsidP="00CA1734">
      <w:pPr>
        <w:spacing w:after="0"/>
        <w:jc w:val="both"/>
        <w:rPr>
          <w:rFonts w:asciiTheme="majorHAnsi" w:eastAsia="Calibri" w:hAnsiTheme="majorHAnsi" w:cstheme="majorHAnsi"/>
          <w:sz w:val="24"/>
          <w:szCs w:val="24"/>
          <w:lang w:val="lv-LV"/>
        </w:rPr>
      </w:pPr>
    </w:p>
    <w:p w14:paraId="56CE75C7" w14:textId="3B498AEE" w:rsidR="00CA1734" w:rsidRPr="008B682A" w:rsidRDefault="00CA1734" w:rsidP="302484E6">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Atbildīgā iestāde par RIS3 ieviešanu </w:t>
      </w:r>
      <w:r w:rsidRPr="008B682A">
        <w:rPr>
          <w:rFonts w:asciiTheme="majorHAnsi" w:hAnsiTheme="majorHAnsi" w:cstheme="majorHAnsi"/>
          <w:sz w:val="24"/>
          <w:szCs w:val="24"/>
          <w:lang w:val="lv-LV"/>
        </w:rPr>
        <w:t>t.sk., uzņēmējdarbības atklājuma principa “darbināšanu” (īstenošanu) un atbalsta pasākumu piemērošanu identificētajiem izaicinājumiem (t.sk., sasniedzamo rezultātu noteikšan</w:t>
      </w:r>
      <w:r w:rsidR="3040142C"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tostarp salāgojot ar Eiropas Komisijas izvirzīto “misijās” balstīt</w:t>
      </w:r>
      <w:r w:rsidR="427BE7B6" w:rsidRPr="008B682A">
        <w:rPr>
          <w:rFonts w:asciiTheme="majorHAnsi" w:hAnsiTheme="majorHAnsi" w:cstheme="majorHAnsi"/>
          <w:sz w:val="24"/>
          <w:szCs w:val="24"/>
          <w:lang w:val="lv-LV"/>
        </w:rPr>
        <w:t>o</w:t>
      </w:r>
      <w:r w:rsidRPr="008B682A">
        <w:rPr>
          <w:rFonts w:asciiTheme="majorHAnsi" w:hAnsiTheme="majorHAnsi" w:cstheme="majorHAnsi"/>
          <w:sz w:val="24"/>
          <w:szCs w:val="24"/>
          <w:lang w:val="lv-LV"/>
        </w:rPr>
        <w:t xml:space="preserve"> investīciju principu</w:t>
      </w:r>
      <w:r w:rsidR="59104CF5"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kā arī veicinot atbilstošu privāto investīciju piesaisti </w:t>
      </w:r>
      <w:r w:rsidRPr="008B682A">
        <w:rPr>
          <w:rFonts w:asciiTheme="majorHAnsi" w:eastAsia="Calibri" w:hAnsiTheme="majorHAnsi" w:cstheme="majorHAnsi"/>
          <w:sz w:val="24"/>
          <w:szCs w:val="24"/>
          <w:lang w:val="lv-LV"/>
        </w:rPr>
        <w:t>2021.-2027.gadā, ir</w:t>
      </w:r>
      <w:r w:rsidR="0050575A" w:rsidRPr="008B682A">
        <w:rPr>
          <w:rFonts w:asciiTheme="majorHAnsi" w:eastAsia="Calibri" w:hAnsiTheme="majorHAnsi" w:cstheme="majorHAnsi"/>
          <w:sz w:val="24"/>
          <w:szCs w:val="24"/>
          <w:lang w:val="lv-LV"/>
        </w:rPr>
        <w:t xml:space="preserve"> EM</w:t>
      </w:r>
      <w:r w:rsidRPr="008B682A">
        <w:rPr>
          <w:rFonts w:asciiTheme="majorHAnsi" w:eastAsia="Calibri" w:hAnsiTheme="majorHAnsi" w:cstheme="majorHAnsi"/>
          <w:sz w:val="24"/>
          <w:szCs w:val="24"/>
          <w:lang w:val="lv-LV"/>
        </w:rPr>
        <w:t xml:space="preserve">.  </w:t>
      </w:r>
    </w:p>
    <w:p w14:paraId="49892F88" w14:textId="77777777" w:rsidR="00CA1734" w:rsidRPr="008B682A" w:rsidRDefault="00CA1734" w:rsidP="00CA1734">
      <w:pPr>
        <w:spacing w:after="0"/>
        <w:jc w:val="both"/>
        <w:rPr>
          <w:rFonts w:asciiTheme="majorHAnsi" w:eastAsia="Calibri" w:hAnsiTheme="majorHAnsi" w:cstheme="majorHAnsi"/>
          <w:sz w:val="24"/>
          <w:szCs w:val="24"/>
          <w:lang w:val="lv-LV"/>
        </w:rPr>
      </w:pPr>
    </w:p>
    <w:p w14:paraId="35E47A21" w14:textId="4248E020" w:rsidR="00D2687F" w:rsidRPr="008B682A" w:rsidRDefault="00CA1734" w:rsidP="62B8AB54">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Līdzatbildīgās iestādes RIS3 īstenošanā ir IZM</w:t>
      </w:r>
      <w:r w:rsidR="006335D7" w:rsidRPr="008B682A">
        <w:rPr>
          <w:rFonts w:asciiTheme="majorHAnsi" w:eastAsia="Calibri" w:hAnsiTheme="majorHAnsi" w:cstheme="majorHAnsi"/>
          <w:sz w:val="24"/>
          <w:szCs w:val="24"/>
          <w:lang w:val="lv-LV"/>
        </w:rPr>
        <w:t xml:space="preserve"> un citas ministrijas </w:t>
      </w:r>
      <w:r w:rsidR="510A13BB" w:rsidRPr="008B682A">
        <w:rPr>
          <w:rFonts w:asciiTheme="majorHAnsi" w:eastAsia="Calibri" w:hAnsiTheme="majorHAnsi" w:cstheme="majorHAnsi"/>
          <w:sz w:val="24"/>
          <w:szCs w:val="24"/>
          <w:lang w:val="lv-LV"/>
        </w:rPr>
        <w:t xml:space="preserve">atkarībā </w:t>
      </w:r>
      <w:r w:rsidR="56A92D36" w:rsidRPr="008B682A">
        <w:rPr>
          <w:rFonts w:asciiTheme="majorHAnsi" w:eastAsia="Calibri" w:hAnsiTheme="majorHAnsi" w:cstheme="majorHAnsi"/>
          <w:sz w:val="24"/>
          <w:szCs w:val="24"/>
          <w:lang w:val="lv-LV"/>
        </w:rPr>
        <w:t xml:space="preserve"> no to kompetences un  attiecīgās RIS3 prioritārās jomas</w:t>
      </w:r>
      <w:r w:rsidR="14519823" w:rsidRPr="008B682A">
        <w:rPr>
          <w:rFonts w:asciiTheme="majorHAnsi" w:eastAsia="Calibri" w:hAnsiTheme="majorHAnsi" w:cstheme="majorHAnsi"/>
          <w:sz w:val="24"/>
          <w:szCs w:val="24"/>
          <w:lang w:val="lv-LV"/>
        </w:rPr>
        <w:t>,</w:t>
      </w:r>
      <w:r w:rsidR="56A92D36" w:rsidRPr="008B682A">
        <w:rPr>
          <w:rFonts w:asciiTheme="majorHAnsi" w:eastAsia="Calibri" w:hAnsiTheme="majorHAnsi" w:cstheme="majorHAnsi"/>
          <w:sz w:val="24"/>
          <w:szCs w:val="24"/>
          <w:lang w:val="lv-LV"/>
        </w:rPr>
        <w:t xml:space="preserve"> un vērtību ķēdes ekosistēmas fokus</w:t>
      </w:r>
      <w:r w:rsidR="00B87A6B" w:rsidRPr="008B682A">
        <w:rPr>
          <w:rFonts w:asciiTheme="majorHAnsi" w:eastAsia="Calibri" w:hAnsiTheme="majorHAnsi" w:cstheme="majorHAnsi"/>
          <w:sz w:val="24"/>
          <w:szCs w:val="24"/>
          <w:lang w:val="lv-LV"/>
        </w:rPr>
        <w:t>s</w:t>
      </w:r>
      <w:r w:rsidRPr="008B682A">
        <w:rPr>
          <w:rFonts w:asciiTheme="majorHAnsi" w:eastAsia="Calibri" w:hAnsiTheme="majorHAnsi" w:cstheme="majorHAnsi"/>
          <w:sz w:val="24"/>
          <w:szCs w:val="24"/>
          <w:lang w:val="lv-LV"/>
        </w:rPr>
        <w:t xml:space="preserve">. </w:t>
      </w:r>
      <w:r w:rsidR="001511BA" w:rsidRPr="008B682A">
        <w:rPr>
          <w:rFonts w:asciiTheme="majorHAnsi" w:eastAsia="Calibri" w:hAnsiTheme="majorHAnsi" w:cstheme="majorHAnsi"/>
          <w:sz w:val="24"/>
          <w:szCs w:val="24"/>
          <w:lang w:val="lv-LV"/>
        </w:rPr>
        <w:t xml:space="preserve">Viedās specializācijas monitoringa otrajā ziņojumā secināts, ka 2014.-2020.gada ES fondu atbalsta programmas un citi P&amp;A atbalsta instrumenti, lai arī ir kopumā veicinājuši zinātnisko institūciju un uzņēmumu pētniecības un inovācijas kapacitātes attīstību, nav nodrošinājuši pietiekami integrētu pieeju pētniecības un tehnoloģiju attīstības sasaistei un, līdz ar to, inovācijas kapacitātes attīstīšanai. </w:t>
      </w:r>
    </w:p>
    <w:p w14:paraId="791D2684" w14:textId="77777777" w:rsidR="00AC104D" w:rsidRPr="008B682A" w:rsidRDefault="00AC104D" w:rsidP="6BEF1939">
      <w:pPr>
        <w:spacing w:after="0"/>
        <w:jc w:val="both"/>
        <w:rPr>
          <w:rFonts w:asciiTheme="majorHAnsi" w:eastAsia="Calibri" w:hAnsiTheme="majorHAnsi" w:cstheme="majorHAnsi"/>
          <w:sz w:val="24"/>
          <w:szCs w:val="24"/>
          <w:lang w:val="lv-LV"/>
        </w:rPr>
      </w:pPr>
    </w:p>
    <w:p w14:paraId="04746CBC" w14:textId="4B0007FA" w:rsidR="001511BA" w:rsidRPr="008B682A" w:rsidRDefault="001511BA" w:rsidP="6BEF1939">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Jaunajā</w:t>
      </w:r>
      <w:r w:rsidR="00D2687F" w:rsidRPr="008B682A">
        <w:rPr>
          <w:rFonts w:asciiTheme="majorHAnsi" w:eastAsia="Calibri" w:hAnsiTheme="majorHAnsi" w:cstheme="majorHAnsi"/>
          <w:sz w:val="24"/>
          <w:szCs w:val="24"/>
          <w:lang w:val="lv-LV"/>
        </w:rPr>
        <w:t xml:space="preserve"> ES fondu plānošanas</w:t>
      </w:r>
      <w:r w:rsidRPr="008B682A">
        <w:rPr>
          <w:rFonts w:asciiTheme="majorHAnsi" w:eastAsia="Calibri" w:hAnsiTheme="majorHAnsi" w:cstheme="majorHAnsi"/>
          <w:sz w:val="24"/>
          <w:szCs w:val="24"/>
          <w:lang w:val="lv-LV"/>
        </w:rPr>
        <w:t xml:space="preserve"> periodā EM, IZM, VARAM un ZM RIS3</w:t>
      </w:r>
      <w:r w:rsidR="000128B8" w:rsidRPr="008B682A">
        <w:rPr>
          <w:rStyle w:val="FootnoteReference"/>
          <w:rFonts w:asciiTheme="majorHAnsi" w:eastAsia="Calibri" w:hAnsiTheme="majorHAnsi" w:cstheme="majorHAnsi"/>
          <w:sz w:val="24"/>
          <w:szCs w:val="24"/>
          <w:lang w:val="lv-LV"/>
        </w:rPr>
        <w:footnoteReference w:id="30"/>
      </w:r>
      <w:r w:rsidRPr="008B682A">
        <w:rPr>
          <w:rFonts w:asciiTheme="majorHAnsi" w:eastAsia="Calibri" w:hAnsiTheme="majorHAnsi" w:cstheme="majorHAnsi"/>
          <w:sz w:val="24"/>
          <w:szCs w:val="24"/>
          <w:lang w:val="lv-LV"/>
        </w:rPr>
        <w:t xml:space="preserve"> atbalsta programmas būtu jāveido, definējot ietilpīgākus un savstarpēji ciešāk integrētus instrumentus, kā arī nosakot konkrētākus mērķus un skaidrus un izmērāmus sasniedzamo rezultātu rādītājus. Būtiski ir  nodrošināt visu saistīto ministriju  ciešāku iesaisti RIS3 procesā, lai koncentrētu un mērķtiecīgi koordinētu ieguldījumus pētniecībā un attīstībā, cilvēkresursos, infrastruktūrā un likumdošanas pilnveidošanā. </w:t>
      </w:r>
      <w:r w:rsidR="00287710" w:rsidRPr="008B682A">
        <w:rPr>
          <w:rFonts w:asciiTheme="majorHAnsi" w:eastAsia="Calibri" w:hAnsiTheme="majorHAnsi" w:cstheme="majorHAnsi"/>
          <w:sz w:val="24"/>
          <w:szCs w:val="24"/>
          <w:lang w:val="lv-LV"/>
        </w:rPr>
        <w:t>Līdz šim RIS3 ieviešanas procesā fokuss ir bijis uz zinātnisko institūciju un uzņēmumu pētniecības kapacitātes attīstību un sadarbības veicināšanu</w:t>
      </w:r>
      <w:r w:rsidR="00DD7F97" w:rsidRPr="008B682A">
        <w:rPr>
          <w:rFonts w:asciiTheme="majorHAnsi" w:eastAsia="Calibri" w:hAnsiTheme="majorHAnsi" w:cstheme="majorHAnsi"/>
          <w:sz w:val="24"/>
          <w:szCs w:val="24"/>
          <w:lang w:val="lv-LV"/>
        </w:rPr>
        <w:t xml:space="preserve"> caur dažādām atbalsta programmām</w:t>
      </w:r>
      <w:r w:rsidR="00287710" w:rsidRPr="008B682A">
        <w:rPr>
          <w:rFonts w:asciiTheme="majorHAnsi" w:eastAsia="Calibri" w:hAnsiTheme="majorHAnsi" w:cstheme="majorHAnsi"/>
          <w:sz w:val="24"/>
          <w:szCs w:val="24"/>
          <w:lang w:val="lv-LV"/>
        </w:rPr>
        <w:t>, pietiekami daudz uzmanību nepievēršot citiem specializācijas veicinošiem faktoriem, kā piemēram fiziskās, uzņēmējdarbības un likumdošanas vides attīstība inovāciju veicināšanai. Kā piemēram, “Biobanku likums: par cilvēka izcelsmes bioloģisko paraugu ieguvi, uzglabāšanu un izmantošanu turpmākiem pētījumiem”</w:t>
      </w:r>
      <w:r w:rsidR="00D534F8" w:rsidRPr="008B682A">
        <w:rPr>
          <w:rFonts w:asciiTheme="majorHAnsi" w:eastAsia="Calibri" w:hAnsiTheme="majorHAnsi" w:cstheme="majorHAnsi"/>
          <w:sz w:val="24"/>
          <w:szCs w:val="24"/>
          <w:lang w:val="lv-LV"/>
        </w:rPr>
        <w:t>, kas ir bāzes regulējums jebkād</w:t>
      </w:r>
      <w:r w:rsidR="00DD7F97" w:rsidRPr="008B682A">
        <w:rPr>
          <w:rFonts w:asciiTheme="majorHAnsi" w:eastAsia="Calibri" w:hAnsiTheme="majorHAnsi" w:cstheme="majorHAnsi"/>
          <w:sz w:val="24"/>
          <w:szCs w:val="24"/>
          <w:lang w:val="lv-LV"/>
        </w:rPr>
        <w:t xml:space="preserve">ām pētnieciskām </w:t>
      </w:r>
      <w:r w:rsidR="1C432546" w:rsidRPr="008B682A">
        <w:rPr>
          <w:rFonts w:asciiTheme="majorHAnsi" w:eastAsia="Calibri" w:hAnsiTheme="majorHAnsi" w:cstheme="majorHAnsi"/>
          <w:sz w:val="24"/>
          <w:szCs w:val="24"/>
          <w:lang w:val="lv-LV"/>
        </w:rPr>
        <w:t>darbībām</w:t>
      </w:r>
      <w:r w:rsidR="4060BA79" w:rsidRPr="008B682A">
        <w:rPr>
          <w:rFonts w:asciiTheme="majorHAnsi" w:eastAsia="Calibri" w:hAnsiTheme="majorHAnsi" w:cstheme="majorHAnsi"/>
          <w:sz w:val="24"/>
          <w:szCs w:val="24"/>
          <w:lang w:val="lv-LV"/>
        </w:rPr>
        <w:t xml:space="preserve"> </w:t>
      </w:r>
      <w:r w:rsidR="1C432546" w:rsidRPr="008B682A">
        <w:rPr>
          <w:rFonts w:asciiTheme="majorHAnsi" w:eastAsia="Calibri" w:hAnsiTheme="majorHAnsi" w:cstheme="majorHAnsi"/>
          <w:sz w:val="24"/>
          <w:szCs w:val="24"/>
          <w:lang w:val="lv-LV"/>
        </w:rPr>
        <w:t>un</w:t>
      </w:r>
      <w:r w:rsidR="00D534F8" w:rsidRPr="008B682A">
        <w:rPr>
          <w:rFonts w:asciiTheme="majorHAnsi" w:eastAsia="Calibri" w:hAnsiTheme="majorHAnsi" w:cstheme="majorHAnsi"/>
          <w:sz w:val="24"/>
          <w:szCs w:val="24"/>
          <w:lang w:val="lv-LV"/>
        </w:rPr>
        <w:t xml:space="preserve"> inovācijām cilvēka dzīvildzes un dzīves kvalitātes uzlabošanai. Arī infrastruktūras ieguldījumu pievienotās vērtības izvērtējumi inovāciju radīšanai un testēšanai līdz šim nav bijuši pietiekami prioritizēti, tādā veidā zaudējot būtiskas konkurētspējas priekšrocības, īpaši tehnoloģiju attīstības jomā. </w:t>
      </w:r>
    </w:p>
    <w:p w14:paraId="2C9B2AA4" w14:textId="57BF9677" w:rsidR="00D534F8" w:rsidRPr="008B682A" w:rsidRDefault="00D534F8" w:rsidP="6BEF1939">
      <w:pPr>
        <w:spacing w:after="0"/>
        <w:jc w:val="both"/>
        <w:rPr>
          <w:rFonts w:asciiTheme="majorHAnsi" w:eastAsia="Calibri" w:hAnsiTheme="majorHAnsi" w:cstheme="majorHAnsi"/>
          <w:sz w:val="24"/>
          <w:szCs w:val="24"/>
          <w:lang w:val="lv-LV"/>
        </w:rPr>
      </w:pPr>
    </w:p>
    <w:p w14:paraId="25ADB3C1" w14:textId="06374189" w:rsidR="00CA1734" w:rsidRPr="008B682A" w:rsidRDefault="00CA1734" w:rsidP="302484E6">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Šī brīža zinātnes un inovāciju pārvaldības tendences ES, mūsu reģionā un kaimiņvalstīs, kā arī Eiropas Komisijas pieeja daudzgadu budžeta plānošanā, programmu uzbūvē un savstarpējā sasaistē, pieprasa dalībvalstīm veidot tādas zinātnes un inovāciju pārvaldības struktūras, kas koncentrējot visus tām pieejamos cilvēkresursus, zināšanas un finan</w:t>
      </w:r>
      <w:r w:rsidR="00B73154" w:rsidRPr="008B682A">
        <w:rPr>
          <w:rFonts w:asciiTheme="majorHAnsi" w:eastAsia="Calibri" w:hAnsiTheme="majorHAnsi" w:cstheme="majorHAnsi"/>
          <w:sz w:val="24"/>
          <w:szCs w:val="24"/>
          <w:lang w:val="lv-LV"/>
        </w:rPr>
        <w:t xml:space="preserve">šu kapitālu </w:t>
      </w:r>
      <w:r w:rsidRPr="008B682A">
        <w:rPr>
          <w:rFonts w:asciiTheme="majorHAnsi" w:eastAsia="Calibri" w:hAnsiTheme="majorHAnsi" w:cstheme="majorHAnsi"/>
          <w:sz w:val="24"/>
          <w:szCs w:val="24"/>
          <w:lang w:val="lv-LV"/>
        </w:rPr>
        <w:t>spētu kāpināt piesaistīto investīciju un zinātības (</w:t>
      </w:r>
      <w:r w:rsidRPr="008B682A">
        <w:rPr>
          <w:rFonts w:asciiTheme="majorHAnsi" w:eastAsia="Calibri" w:hAnsiTheme="majorHAnsi" w:cstheme="majorHAnsi"/>
          <w:i/>
          <w:iCs/>
          <w:sz w:val="24"/>
          <w:szCs w:val="24"/>
          <w:lang w:val="lv-LV"/>
        </w:rPr>
        <w:t>know</w:t>
      </w:r>
      <w:r w:rsidR="00CB21F3" w:rsidRPr="008B682A">
        <w:rPr>
          <w:rFonts w:asciiTheme="majorHAnsi" w:eastAsia="Calibri" w:hAnsiTheme="majorHAnsi" w:cstheme="majorHAnsi"/>
          <w:i/>
          <w:iCs/>
          <w:sz w:val="24"/>
          <w:szCs w:val="24"/>
          <w:lang w:val="lv-LV"/>
        </w:rPr>
        <w:t xml:space="preserve"> </w:t>
      </w:r>
      <w:r w:rsidRPr="008B682A">
        <w:rPr>
          <w:rFonts w:asciiTheme="majorHAnsi" w:eastAsia="Calibri" w:hAnsiTheme="majorHAnsi" w:cstheme="majorHAnsi"/>
          <w:i/>
          <w:iCs/>
          <w:sz w:val="24"/>
          <w:szCs w:val="24"/>
          <w:lang w:val="lv-LV"/>
        </w:rPr>
        <w:t>-</w:t>
      </w:r>
      <w:r w:rsidR="00CB21F3" w:rsidRPr="008B682A">
        <w:rPr>
          <w:rFonts w:asciiTheme="majorHAnsi" w:eastAsia="Calibri" w:hAnsiTheme="majorHAnsi" w:cstheme="majorHAnsi"/>
          <w:i/>
          <w:iCs/>
          <w:sz w:val="24"/>
          <w:szCs w:val="24"/>
          <w:lang w:val="lv-LV"/>
        </w:rPr>
        <w:t xml:space="preserve"> </w:t>
      </w:r>
      <w:r w:rsidRPr="008B682A">
        <w:rPr>
          <w:rFonts w:asciiTheme="majorHAnsi" w:eastAsia="Calibri" w:hAnsiTheme="majorHAnsi" w:cstheme="majorHAnsi"/>
          <w:i/>
          <w:iCs/>
          <w:sz w:val="24"/>
          <w:szCs w:val="24"/>
          <w:lang w:val="lv-LV"/>
        </w:rPr>
        <w:t>how</w:t>
      </w:r>
      <w:r w:rsidRPr="008B682A">
        <w:rPr>
          <w:rFonts w:asciiTheme="majorHAnsi" w:eastAsia="Calibri" w:hAnsiTheme="majorHAnsi" w:cstheme="majorHAnsi"/>
          <w:sz w:val="24"/>
          <w:szCs w:val="24"/>
          <w:lang w:val="lv-LV"/>
        </w:rPr>
        <w:t>) apjomu caur elastīgu un atvērta tipa pieeju, ciešāku sadarbību valsts, reģionālajā un starptautiskajā līmenī, vienlaikus nodrošinot maksimālu investīciju atdev</w:t>
      </w:r>
      <w:r w:rsidR="478F9014" w:rsidRPr="008B682A">
        <w:rPr>
          <w:rFonts w:asciiTheme="majorHAnsi" w:eastAsia="Calibri" w:hAnsiTheme="majorHAnsi" w:cstheme="majorHAnsi"/>
          <w:sz w:val="24"/>
          <w:szCs w:val="24"/>
          <w:lang w:val="lv-LV"/>
        </w:rPr>
        <w:t>i,</w:t>
      </w:r>
      <w:r w:rsidRPr="008B682A">
        <w:rPr>
          <w:rFonts w:asciiTheme="majorHAnsi" w:eastAsia="Calibri" w:hAnsiTheme="majorHAnsi" w:cstheme="majorHAnsi"/>
          <w:sz w:val="24"/>
          <w:szCs w:val="24"/>
          <w:lang w:val="lv-LV"/>
        </w:rPr>
        <w:t xml:space="preserve"> efektivitāti un savstarpējo sinerģiju.</w:t>
      </w:r>
    </w:p>
    <w:p w14:paraId="13D5C144" w14:textId="77777777" w:rsidR="00CA1734" w:rsidRPr="008B682A" w:rsidRDefault="00CA1734" w:rsidP="00CA1734">
      <w:pPr>
        <w:spacing w:after="0"/>
        <w:jc w:val="both"/>
        <w:rPr>
          <w:rFonts w:asciiTheme="majorHAnsi" w:eastAsia="Calibri" w:hAnsiTheme="majorHAnsi" w:cstheme="majorHAnsi"/>
          <w:sz w:val="24"/>
          <w:szCs w:val="24"/>
          <w:lang w:val="lv-LV"/>
        </w:rPr>
      </w:pPr>
    </w:p>
    <w:p w14:paraId="0A64127E" w14:textId="73B8E996" w:rsidR="00CA1734" w:rsidRPr="008B682A" w:rsidRDefault="00CA1734" w:rsidP="6BEF1939">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Nepieciešamību stiprināt </w:t>
      </w:r>
      <w:r w:rsidR="00597705" w:rsidRPr="008B682A">
        <w:rPr>
          <w:rFonts w:asciiTheme="majorHAnsi" w:eastAsia="Calibri" w:hAnsiTheme="majorHAnsi" w:cstheme="majorHAnsi"/>
          <w:sz w:val="24"/>
          <w:szCs w:val="24"/>
          <w:lang w:val="lv-LV"/>
        </w:rPr>
        <w:t xml:space="preserve">sadarbību un </w:t>
      </w:r>
      <w:r w:rsidRPr="008B682A">
        <w:rPr>
          <w:rFonts w:asciiTheme="majorHAnsi" w:eastAsia="Calibri" w:hAnsiTheme="majorHAnsi" w:cstheme="majorHAnsi"/>
          <w:sz w:val="24"/>
          <w:szCs w:val="24"/>
          <w:lang w:val="lv-LV"/>
        </w:rPr>
        <w:t xml:space="preserve">pētniecību, attīstību un inovāciju </w:t>
      </w:r>
      <w:r w:rsidR="00597705" w:rsidRPr="008B682A">
        <w:rPr>
          <w:rFonts w:asciiTheme="majorHAnsi" w:eastAsia="Calibri" w:hAnsiTheme="majorHAnsi" w:cstheme="majorHAnsi"/>
          <w:sz w:val="24"/>
          <w:szCs w:val="24"/>
          <w:lang w:val="lv-LV"/>
        </w:rPr>
        <w:t>veicinošo aktivitāšu koordināciju  atbildīgo</w:t>
      </w:r>
      <w:r w:rsidRPr="008B682A">
        <w:rPr>
          <w:rFonts w:asciiTheme="majorHAnsi" w:eastAsia="Calibri" w:hAnsiTheme="majorHAnsi" w:cstheme="majorHAnsi"/>
          <w:sz w:val="24"/>
          <w:szCs w:val="24"/>
          <w:lang w:val="lv-LV"/>
        </w:rPr>
        <w:t xml:space="preserve"> institūciju </w:t>
      </w:r>
      <w:r w:rsidR="00597705" w:rsidRPr="008B682A">
        <w:rPr>
          <w:rFonts w:asciiTheme="majorHAnsi" w:eastAsia="Calibri" w:hAnsiTheme="majorHAnsi" w:cstheme="majorHAnsi"/>
          <w:sz w:val="24"/>
          <w:szCs w:val="24"/>
          <w:lang w:val="lv-LV"/>
        </w:rPr>
        <w:t xml:space="preserve">starpā </w:t>
      </w:r>
      <w:r w:rsidRPr="008B682A">
        <w:rPr>
          <w:rFonts w:asciiTheme="majorHAnsi" w:eastAsia="Calibri" w:hAnsiTheme="majorHAnsi" w:cstheme="majorHAnsi"/>
          <w:sz w:val="24"/>
          <w:szCs w:val="24"/>
          <w:lang w:val="lv-LV"/>
        </w:rPr>
        <w:t xml:space="preserve">rekomendē arī EK un OECD. 2018.gada publicētajā EK pētījumā par Latvijas zinātnes finansēšanas un pārvaldības sistēmu  secināts, ka finansējums P&amp;A&amp;I Latvijā ir sadrumstalots daudzās institūcijās un ir jāsamazina pētniecības un inovācijas finansēšanas jomā iesaistīto organizāciju skaits. P&amp;A&amp;I atbalsta institucionālās pārvaldības fragmentācijas novēršanai EK pētījumā rekomendēts konsolidēt P&amp;A&amp;I administrējošās institūcijas spēcīgākā un kompetentā iestādē. Savukārt OECD publicētajā 2019.gada Ekonomiskajā </w:t>
      </w:r>
      <w:r w:rsidR="06FF2272" w:rsidRPr="008B682A">
        <w:rPr>
          <w:rFonts w:asciiTheme="majorHAnsi" w:eastAsia="Calibri" w:hAnsiTheme="majorHAnsi" w:cstheme="majorHAnsi"/>
          <w:sz w:val="24"/>
          <w:szCs w:val="24"/>
          <w:lang w:val="lv-LV"/>
        </w:rPr>
        <w:t xml:space="preserve">inovācijas jomas </w:t>
      </w:r>
      <w:r w:rsidRPr="008B682A">
        <w:rPr>
          <w:rFonts w:asciiTheme="majorHAnsi" w:eastAsia="Calibri" w:hAnsiTheme="majorHAnsi" w:cstheme="majorHAnsi"/>
          <w:sz w:val="24"/>
          <w:szCs w:val="24"/>
          <w:lang w:val="lv-LV"/>
        </w:rPr>
        <w:t>pārskatā par Latviju  secina, ka, ņemot vērā Latvijas samērā nelielo pētniecības un inovācijas kopienu, inovācijas atbalsta ieviešana</w:t>
      </w:r>
      <w:r w:rsidR="177717B6" w:rsidRPr="008B682A">
        <w:rPr>
          <w:rFonts w:asciiTheme="majorHAnsi" w:eastAsia="Calibri" w:hAnsiTheme="majorHAnsi" w:cstheme="majorHAnsi"/>
          <w:sz w:val="24"/>
          <w:szCs w:val="24"/>
          <w:lang w:val="lv-LV"/>
        </w:rPr>
        <w:t>s mehānismus būtu jānodrošina</w:t>
      </w:r>
      <w:r w:rsidR="382BD91F" w:rsidRPr="008B682A">
        <w:rPr>
          <w:rFonts w:asciiTheme="majorHAnsi" w:eastAsia="Calibri" w:hAnsiTheme="majorHAnsi" w:cstheme="majorHAnsi"/>
          <w:sz w:val="24"/>
          <w:szCs w:val="24"/>
          <w:lang w:val="lv-LV"/>
        </w:rPr>
        <w:t xml:space="preserve"> apvienoti</w:t>
      </w:r>
      <w:r w:rsidR="7D86D01B" w:rsidRPr="008B682A">
        <w:rPr>
          <w:rFonts w:asciiTheme="majorHAnsi" w:eastAsia="Calibri" w:hAnsiTheme="majorHAnsi" w:cstheme="majorHAnsi"/>
          <w:sz w:val="24"/>
          <w:szCs w:val="24"/>
          <w:lang w:val="lv-LV"/>
        </w:rPr>
        <w:t xml:space="preserve"> vienā</w:t>
      </w:r>
      <w:r w:rsidRPr="008B682A">
        <w:rPr>
          <w:rFonts w:asciiTheme="majorHAnsi" w:eastAsia="Calibri" w:hAnsiTheme="majorHAnsi" w:cstheme="majorHAnsi"/>
          <w:sz w:val="24"/>
          <w:szCs w:val="24"/>
          <w:lang w:val="lv-LV"/>
        </w:rPr>
        <w:t xml:space="preserve"> institūcij</w:t>
      </w:r>
      <w:r w:rsidR="56F201DF" w:rsidRPr="008B682A">
        <w:rPr>
          <w:rFonts w:asciiTheme="majorHAnsi" w:eastAsia="Calibri" w:hAnsiTheme="majorHAnsi" w:cstheme="majorHAnsi"/>
          <w:sz w:val="24"/>
          <w:szCs w:val="24"/>
          <w:lang w:val="lv-LV"/>
        </w:rPr>
        <w:t>ā</w:t>
      </w:r>
      <w:r w:rsidRPr="008B682A">
        <w:rPr>
          <w:rFonts w:asciiTheme="majorHAnsi" w:eastAsia="Calibri" w:hAnsiTheme="majorHAnsi" w:cstheme="majorHAnsi"/>
          <w:sz w:val="24"/>
          <w:szCs w:val="24"/>
          <w:lang w:val="lv-LV"/>
        </w:rPr>
        <w:t>, lai maksimāli palielinātu politikas resursu efektivitāti un sinerģiju starp dažādiem atbalsta pasākumiem.</w:t>
      </w:r>
    </w:p>
    <w:p w14:paraId="3C261582" w14:textId="77777777" w:rsidR="00CA1734" w:rsidRPr="008B682A" w:rsidRDefault="00CA1734" w:rsidP="00CA1734">
      <w:pPr>
        <w:spacing w:after="0"/>
        <w:jc w:val="both"/>
        <w:rPr>
          <w:rFonts w:asciiTheme="majorHAnsi" w:hAnsiTheme="majorHAnsi" w:cstheme="majorHAnsi"/>
          <w:sz w:val="24"/>
          <w:szCs w:val="24"/>
          <w:lang w:val="lv-LV"/>
        </w:rPr>
      </w:pPr>
    </w:p>
    <w:p w14:paraId="2798D51E" w14:textId="00D9EDD6" w:rsidR="00777673" w:rsidRPr="008B682A" w:rsidRDefault="39370CF9" w:rsidP="7BBC8E42">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Tā kā RIS3 koncepta modelis </w:t>
      </w:r>
      <w:r w:rsidR="6D800000" w:rsidRPr="008B682A">
        <w:rPr>
          <w:rFonts w:asciiTheme="majorHAnsi" w:hAnsiTheme="majorHAnsi" w:cstheme="majorHAnsi"/>
          <w:sz w:val="24"/>
          <w:szCs w:val="24"/>
          <w:lang w:val="lv-LV"/>
        </w:rPr>
        <w:t>balstīts uz</w:t>
      </w:r>
      <w:r w:rsidRPr="008B682A">
        <w:rPr>
          <w:rFonts w:asciiTheme="majorHAnsi" w:hAnsiTheme="majorHAnsi" w:cstheme="majorHAnsi"/>
          <w:sz w:val="24"/>
          <w:szCs w:val="24"/>
          <w:lang w:val="lv-LV"/>
        </w:rPr>
        <w:t xml:space="preserve"> uzņēmējdarbības atklājuma principa </w:t>
      </w:r>
      <w:r w:rsidR="68580D7D" w:rsidRPr="008B682A">
        <w:rPr>
          <w:rFonts w:asciiTheme="majorHAnsi" w:hAnsiTheme="majorHAnsi" w:cstheme="majorHAnsi"/>
          <w:sz w:val="24"/>
          <w:szCs w:val="24"/>
          <w:lang w:val="lv-LV"/>
        </w:rPr>
        <w:t xml:space="preserve">ieviešanu un </w:t>
      </w:r>
      <w:r w:rsidR="6D800000" w:rsidRPr="008B682A">
        <w:rPr>
          <w:rFonts w:asciiTheme="majorHAnsi" w:hAnsiTheme="majorHAnsi" w:cstheme="majorHAnsi"/>
          <w:sz w:val="24"/>
          <w:szCs w:val="24"/>
          <w:lang w:val="lv-LV"/>
        </w:rPr>
        <w:t xml:space="preserve">patstāvīgu </w:t>
      </w:r>
      <w:r w:rsidR="68580D7D" w:rsidRPr="008B682A">
        <w:rPr>
          <w:rFonts w:asciiTheme="majorHAnsi" w:hAnsiTheme="majorHAnsi" w:cstheme="majorHAnsi"/>
          <w:sz w:val="24"/>
          <w:szCs w:val="24"/>
          <w:lang w:val="lv-LV"/>
        </w:rPr>
        <w:t>uzturēšanu</w:t>
      </w:r>
      <w:r w:rsidRPr="008B682A">
        <w:rPr>
          <w:rFonts w:asciiTheme="majorHAnsi" w:hAnsiTheme="majorHAnsi" w:cstheme="majorHAnsi"/>
          <w:sz w:val="24"/>
          <w:szCs w:val="24"/>
          <w:lang w:val="lv-LV"/>
        </w:rPr>
        <w:t xml:space="preserve">, ir nepieciešams attīstīt </w:t>
      </w:r>
      <w:r w:rsidR="68580D7D" w:rsidRPr="008B682A">
        <w:rPr>
          <w:rFonts w:asciiTheme="majorHAnsi" w:hAnsiTheme="majorHAnsi" w:cstheme="majorHAnsi"/>
          <w:sz w:val="24"/>
          <w:szCs w:val="24"/>
          <w:lang w:val="lv-LV"/>
        </w:rPr>
        <w:t xml:space="preserve">Latvijas situācijai vispiemērotāko uzņēmējdarbības atklājuma principa modeli, nodrošinot </w:t>
      </w:r>
      <w:r w:rsidRPr="008B682A">
        <w:rPr>
          <w:rFonts w:asciiTheme="majorHAnsi" w:hAnsiTheme="majorHAnsi" w:cstheme="majorHAnsi"/>
          <w:sz w:val="24"/>
          <w:szCs w:val="24"/>
          <w:lang w:val="lv-LV"/>
        </w:rPr>
        <w:t>pietiekamu vadības</w:t>
      </w:r>
      <w:r w:rsidR="68580D7D" w:rsidRPr="008B682A">
        <w:rPr>
          <w:rFonts w:asciiTheme="majorHAnsi" w:hAnsiTheme="majorHAnsi" w:cstheme="majorHAnsi"/>
          <w:sz w:val="24"/>
          <w:szCs w:val="24"/>
          <w:lang w:val="lv-LV"/>
        </w:rPr>
        <w:t>, administrācijas</w:t>
      </w:r>
      <w:r w:rsidRPr="008B682A">
        <w:rPr>
          <w:rFonts w:asciiTheme="majorHAnsi" w:hAnsiTheme="majorHAnsi" w:cstheme="majorHAnsi"/>
          <w:sz w:val="24"/>
          <w:szCs w:val="24"/>
          <w:lang w:val="lv-LV"/>
        </w:rPr>
        <w:t xml:space="preserve"> un </w:t>
      </w:r>
      <w:r w:rsidR="68580D7D" w:rsidRPr="008B682A">
        <w:rPr>
          <w:rFonts w:asciiTheme="majorHAnsi" w:hAnsiTheme="majorHAnsi" w:cstheme="majorHAnsi"/>
          <w:sz w:val="24"/>
          <w:szCs w:val="24"/>
          <w:lang w:val="lv-LV"/>
        </w:rPr>
        <w:t xml:space="preserve">monitoringa  </w:t>
      </w:r>
      <w:r w:rsidRPr="008B682A">
        <w:rPr>
          <w:rFonts w:asciiTheme="majorHAnsi" w:hAnsiTheme="majorHAnsi" w:cstheme="majorHAnsi"/>
          <w:sz w:val="24"/>
          <w:szCs w:val="24"/>
          <w:lang w:val="lv-LV"/>
        </w:rPr>
        <w:t xml:space="preserve">kapacitāti. </w:t>
      </w:r>
      <w:r w:rsidR="78888556" w:rsidRPr="008B682A">
        <w:rPr>
          <w:rFonts w:asciiTheme="majorHAnsi" w:hAnsiTheme="majorHAnsi" w:cstheme="majorHAnsi"/>
          <w:sz w:val="24"/>
          <w:szCs w:val="24"/>
          <w:lang w:val="lv-LV"/>
        </w:rPr>
        <w:t xml:space="preserve">Kā secināts </w:t>
      </w:r>
      <w:r w:rsidR="78888556" w:rsidRPr="008B682A">
        <w:rPr>
          <w:rFonts w:asciiTheme="majorHAnsi" w:eastAsia="Calibri" w:hAnsiTheme="majorHAnsi" w:cstheme="majorHAnsi"/>
          <w:sz w:val="24"/>
          <w:szCs w:val="24"/>
          <w:lang w:val="lv-LV"/>
        </w:rPr>
        <w:t xml:space="preserve">Viedās specializācijas monitoringa otrajā ziņojumā, ņemot vērā 2021.-2027.gada perioda ES un nacionālā mēroga prioritātes un izaicinājumus, kuru īstenošanai RIS3 būs arvien lielāka nozīme, ir nepieciešams mainīt esošo Latvijas RIS3 pārvaldības modeli – gan attiecībā uz attiecīgo rīcībpolitiku plānošanu, gan atbildībām par RIS3 ieviešanu un monitoringu. </w:t>
      </w:r>
      <w:r w:rsidR="4C33EC76" w:rsidRPr="008B682A">
        <w:rPr>
          <w:rFonts w:asciiTheme="majorHAnsi" w:hAnsiTheme="majorHAnsi" w:cstheme="majorHAnsi"/>
          <w:sz w:val="24"/>
          <w:szCs w:val="24"/>
          <w:lang w:val="lv-LV"/>
        </w:rPr>
        <w:t>Modernas un dinamiskas p</w:t>
      </w:r>
      <w:r w:rsidR="78888556" w:rsidRPr="008B682A">
        <w:rPr>
          <w:rFonts w:asciiTheme="majorHAnsi" w:hAnsiTheme="majorHAnsi" w:cstheme="majorHAnsi"/>
          <w:sz w:val="24"/>
          <w:szCs w:val="24"/>
          <w:lang w:val="lv-LV"/>
        </w:rPr>
        <w:t>ārvaldības k</w:t>
      </w:r>
      <w:r w:rsidRPr="008B682A">
        <w:rPr>
          <w:rFonts w:asciiTheme="majorHAnsi" w:hAnsiTheme="majorHAnsi" w:cstheme="majorHAnsi"/>
          <w:sz w:val="24"/>
          <w:szCs w:val="24"/>
          <w:lang w:val="lv-LV"/>
        </w:rPr>
        <w:t xml:space="preserve">apacitātes </w:t>
      </w:r>
      <w:r w:rsidR="4C33EC76" w:rsidRPr="008B682A">
        <w:rPr>
          <w:rFonts w:asciiTheme="majorHAnsi" w:hAnsiTheme="majorHAnsi" w:cstheme="majorHAnsi"/>
          <w:sz w:val="24"/>
          <w:szCs w:val="24"/>
          <w:lang w:val="lv-LV"/>
        </w:rPr>
        <w:t xml:space="preserve">veidošana </w:t>
      </w:r>
      <w:r w:rsidRPr="008B682A">
        <w:rPr>
          <w:rFonts w:asciiTheme="majorHAnsi" w:hAnsiTheme="majorHAnsi" w:cstheme="majorHAnsi"/>
          <w:sz w:val="24"/>
          <w:szCs w:val="24"/>
          <w:lang w:val="lv-LV"/>
        </w:rPr>
        <w:t>ir būtisks priekšnosacījums, lai attīstītu stratēģis</w:t>
      </w:r>
      <w:r w:rsidR="68580D7D" w:rsidRPr="008B682A">
        <w:rPr>
          <w:rFonts w:asciiTheme="majorHAnsi" w:hAnsiTheme="majorHAnsi" w:cstheme="majorHAnsi"/>
          <w:sz w:val="24"/>
          <w:szCs w:val="24"/>
          <w:lang w:val="lv-LV"/>
        </w:rPr>
        <w:t>ku</w:t>
      </w:r>
      <w:r w:rsidRPr="008B682A">
        <w:rPr>
          <w:rFonts w:asciiTheme="majorHAnsi" w:hAnsiTheme="majorHAnsi" w:cstheme="majorHAnsi"/>
          <w:sz w:val="24"/>
          <w:szCs w:val="24"/>
          <w:lang w:val="lv-LV"/>
        </w:rPr>
        <w:t xml:space="preserve"> inovāciju </w:t>
      </w:r>
      <w:r w:rsidR="68580D7D" w:rsidRPr="008B682A">
        <w:rPr>
          <w:rFonts w:asciiTheme="majorHAnsi" w:hAnsiTheme="majorHAnsi" w:cstheme="majorHAnsi"/>
          <w:sz w:val="24"/>
          <w:szCs w:val="24"/>
          <w:lang w:val="lv-LV"/>
        </w:rPr>
        <w:t xml:space="preserve">virzību </w:t>
      </w:r>
      <w:r w:rsidRPr="008B682A">
        <w:rPr>
          <w:rFonts w:asciiTheme="majorHAnsi" w:hAnsiTheme="majorHAnsi" w:cstheme="majorHAnsi"/>
          <w:sz w:val="24"/>
          <w:szCs w:val="24"/>
          <w:lang w:val="lv-LV"/>
        </w:rPr>
        <w:t xml:space="preserve">katrā RIS3 jomā, </w:t>
      </w:r>
      <w:r w:rsidR="68580D7D" w:rsidRPr="008B682A">
        <w:rPr>
          <w:rFonts w:asciiTheme="majorHAnsi" w:hAnsiTheme="majorHAnsi" w:cstheme="majorHAnsi"/>
          <w:sz w:val="24"/>
          <w:szCs w:val="24"/>
          <w:lang w:val="lv-LV"/>
        </w:rPr>
        <w:t xml:space="preserve">veicinot </w:t>
      </w:r>
      <w:r w:rsidRPr="008B682A">
        <w:rPr>
          <w:rFonts w:asciiTheme="majorHAnsi" w:hAnsiTheme="majorHAnsi" w:cstheme="majorHAnsi"/>
          <w:sz w:val="24"/>
          <w:szCs w:val="24"/>
          <w:lang w:val="lv-LV"/>
        </w:rPr>
        <w:t xml:space="preserve"> </w:t>
      </w:r>
      <w:r w:rsidR="68580D7D" w:rsidRPr="008B682A">
        <w:rPr>
          <w:rFonts w:asciiTheme="majorHAnsi" w:hAnsiTheme="majorHAnsi" w:cstheme="majorHAnsi"/>
          <w:sz w:val="24"/>
          <w:szCs w:val="24"/>
          <w:lang w:val="lv-LV"/>
        </w:rPr>
        <w:t>pētniecības ekselences komercializāciju Latvijas uzņēmumos</w:t>
      </w:r>
      <w:r w:rsidR="6D800000" w:rsidRPr="008B682A">
        <w:rPr>
          <w:rFonts w:asciiTheme="majorHAnsi" w:hAnsiTheme="majorHAnsi" w:cstheme="majorHAnsi"/>
          <w:sz w:val="24"/>
          <w:szCs w:val="24"/>
          <w:lang w:val="lv-LV"/>
        </w:rPr>
        <w:t xml:space="preserve"> un</w:t>
      </w:r>
      <w:r w:rsidR="68580D7D" w:rsidRPr="008B682A">
        <w:rPr>
          <w:rFonts w:asciiTheme="majorHAnsi" w:hAnsiTheme="majorHAnsi" w:cstheme="majorHAnsi"/>
          <w:sz w:val="24"/>
          <w:szCs w:val="24"/>
          <w:lang w:val="lv-LV"/>
        </w:rPr>
        <w:t xml:space="preserve"> </w:t>
      </w:r>
      <w:r w:rsidR="6D800000" w:rsidRPr="008B682A">
        <w:rPr>
          <w:rFonts w:asciiTheme="majorHAnsi" w:hAnsiTheme="majorHAnsi" w:cstheme="majorHAnsi"/>
          <w:sz w:val="24"/>
          <w:szCs w:val="24"/>
          <w:lang w:val="lv-LV"/>
        </w:rPr>
        <w:t xml:space="preserve">radot </w:t>
      </w:r>
      <w:r w:rsidR="68580D7D" w:rsidRPr="008B682A">
        <w:rPr>
          <w:rFonts w:asciiTheme="majorHAnsi" w:hAnsiTheme="majorHAnsi" w:cstheme="majorHAnsi"/>
          <w:sz w:val="24"/>
          <w:szCs w:val="24"/>
          <w:lang w:val="lv-LV"/>
        </w:rPr>
        <w:t xml:space="preserve">globāla mēroga inovācijas.  </w:t>
      </w:r>
      <w:r w:rsidRPr="008B682A">
        <w:rPr>
          <w:rFonts w:asciiTheme="majorHAnsi" w:hAnsiTheme="majorHAnsi" w:cstheme="majorHAnsi"/>
          <w:sz w:val="24"/>
          <w:szCs w:val="24"/>
          <w:lang w:val="lv-LV"/>
        </w:rPr>
        <w:t xml:space="preserve">Tādējādi, lai uzņēmējdarbības atklājuma princips </w:t>
      </w:r>
      <w:r w:rsidR="68580D7D" w:rsidRPr="008B682A">
        <w:rPr>
          <w:rFonts w:asciiTheme="majorHAnsi" w:hAnsiTheme="majorHAnsi" w:cstheme="majorHAnsi"/>
          <w:sz w:val="24"/>
          <w:szCs w:val="24"/>
          <w:lang w:val="lv-LV"/>
        </w:rPr>
        <w:t>nodrošinātu RIS3 paredzēto specializāciju</w:t>
      </w:r>
      <w:r w:rsidRPr="008B682A">
        <w:rPr>
          <w:rFonts w:asciiTheme="majorHAnsi" w:hAnsiTheme="majorHAnsi" w:cstheme="majorHAnsi"/>
          <w:sz w:val="24"/>
          <w:szCs w:val="24"/>
          <w:lang w:val="lv-LV"/>
        </w:rPr>
        <w:t xml:space="preserve">, </w:t>
      </w:r>
      <w:r w:rsidR="68580D7D" w:rsidRPr="008B682A">
        <w:rPr>
          <w:rFonts w:asciiTheme="majorHAnsi" w:hAnsiTheme="majorHAnsi" w:cstheme="majorHAnsi"/>
          <w:sz w:val="24"/>
          <w:szCs w:val="24"/>
          <w:lang w:val="lv-LV"/>
        </w:rPr>
        <w:t>tā</w:t>
      </w:r>
      <w:r w:rsidRPr="008B682A">
        <w:rPr>
          <w:rFonts w:asciiTheme="majorHAnsi" w:hAnsiTheme="majorHAnsi" w:cstheme="majorHAnsi"/>
          <w:sz w:val="24"/>
          <w:szCs w:val="24"/>
          <w:lang w:val="lv-LV"/>
        </w:rPr>
        <w:t xml:space="preserve"> īstenošanā uzsvars tiks likts tieši uz vērtības ķēžu</w:t>
      </w:r>
      <w:r w:rsidR="25780180" w:rsidRPr="008B682A">
        <w:rPr>
          <w:rFonts w:asciiTheme="majorHAnsi" w:hAnsiTheme="majorHAnsi" w:cstheme="majorHAnsi"/>
          <w:sz w:val="24"/>
          <w:szCs w:val="24"/>
          <w:lang w:val="lv-LV"/>
        </w:rPr>
        <w:t xml:space="preserve"> </w:t>
      </w:r>
      <w:r w:rsidR="78888556" w:rsidRPr="008B682A">
        <w:rPr>
          <w:rFonts w:asciiTheme="majorHAnsi" w:hAnsiTheme="majorHAnsi" w:cstheme="majorHAnsi"/>
          <w:sz w:val="24"/>
          <w:szCs w:val="24"/>
          <w:lang w:val="lv-LV"/>
        </w:rPr>
        <w:t xml:space="preserve">ekosistēmu </w:t>
      </w:r>
      <w:r w:rsidR="68580D7D" w:rsidRPr="008B682A">
        <w:rPr>
          <w:rFonts w:asciiTheme="majorHAnsi" w:hAnsiTheme="majorHAnsi" w:cstheme="majorHAnsi"/>
          <w:sz w:val="24"/>
          <w:szCs w:val="24"/>
          <w:lang w:val="lv-LV"/>
        </w:rPr>
        <w:t xml:space="preserve">ar augstu pievienoto vērtību identificēšanu un stratēģisku attīstības vadību, iesaistot publiskā, privātā un akadēmiskā sektora pārstāvjus. </w:t>
      </w:r>
    </w:p>
    <w:p w14:paraId="5A72FD15" w14:textId="77777777" w:rsidR="00B71F19" w:rsidRPr="008B682A" w:rsidRDefault="00B71F19" w:rsidP="00CA1734">
      <w:pPr>
        <w:spacing w:after="0"/>
        <w:jc w:val="both"/>
        <w:rPr>
          <w:rFonts w:asciiTheme="majorHAnsi" w:hAnsiTheme="majorHAnsi" w:cstheme="majorHAnsi"/>
          <w:sz w:val="24"/>
          <w:szCs w:val="24"/>
          <w:lang w:val="lv-LV"/>
        </w:rPr>
      </w:pPr>
    </w:p>
    <w:p w14:paraId="0191A49F" w14:textId="42382FA3" w:rsidR="004732A5" w:rsidRPr="008B682A" w:rsidRDefault="009B0E85" w:rsidP="62B8AB5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RIS3 pārvaldības modelis tiks balstīts divu secīgu procesu īstenošanā: vērtību ķēdes ekosistēmas</w:t>
      </w:r>
      <w:r w:rsidR="697DCBD9" w:rsidRPr="008B682A">
        <w:rPr>
          <w:rFonts w:asciiTheme="majorHAnsi" w:hAnsiTheme="majorHAnsi" w:cstheme="majorHAnsi"/>
          <w:sz w:val="24"/>
          <w:szCs w:val="24"/>
          <w:lang w:val="lv-LV"/>
        </w:rPr>
        <w:t xml:space="preserve"> ilgtermiņa</w:t>
      </w:r>
      <w:r w:rsidRPr="008B682A">
        <w:rPr>
          <w:rFonts w:asciiTheme="majorHAnsi" w:hAnsiTheme="majorHAnsi" w:cstheme="majorHAnsi"/>
          <w:sz w:val="24"/>
          <w:szCs w:val="24"/>
          <w:lang w:val="lv-LV"/>
        </w:rPr>
        <w:t xml:space="preserve"> stratēģijas izstrāde un stratēģijas ieviešana. </w:t>
      </w:r>
      <w:r w:rsidR="000A070D" w:rsidRPr="008B682A">
        <w:rPr>
          <w:rFonts w:asciiTheme="majorHAnsi" w:hAnsiTheme="majorHAnsi" w:cstheme="majorHAnsi"/>
          <w:sz w:val="24"/>
          <w:szCs w:val="24"/>
          <w:lang w:val="lv-LV"/>
        </w:rPr>
        <w:t>Vērtību ķēdes ekosistēmas stratēģija</w:t>
      </w:r>
      <w:r w:rsidR="00993D1F" w:rsidRPr="008B682A">
        <w:rPr>
          <w:rFonts w:asciiTheme="majorHAnsi" w:hAnsiTheme="majorHAnsi" w:cstheme="majorHAnsi"/>
          <w:sz w:val="24"/>
          <w:szCs w:val="24"/>
          <w:lang w:val="lv-LV"/>
        </w:rPr>
        <w:t xml:space="preserve"> tiek izstrādāta uz septiņiem gadiem un tās</w:t>
      </w:r>
      <w:r w:rsidR="000A070D" w:rsidRPr="008B682A">
        <w:rPr>
          <w:rFonts w:asciiTheme="majorHAnsi" w:hAnsiTheme="majorHAnsi" w:cstheme="majorHAnsi"/>
          <w:sz w:val="24"/>
          <w:szCs w:val="24"/>
          <w:lang w:val="lv-LV"/>
        </w:rPr>
        <w:t xml:space="preserve"> izstrādes pamatā ir K-2 metode, kuras ietvaros tiek īstenotas šādas aktivitātes: </w:t>
      </w:r>
      <w:r w:rsidR="009933AA" w:rsidRPr="008B682A">
        <w:rPr>
          <w:rFonts w:asciiTheme="majorHAnsi" w:hAnsiTheme="majorHAnsi" w:cstheme="majorHAnsi"/>
          <w:sz w:val="24"/>
          <w:szCs w:val="24"/>
          <w:lang w:val="lv-LV"/>
        </w:rPr>
        <w:t xml:space="preserve">mikro līmeņa datu analīze, vērtību ķēdes ekosistēmas kartēšana, līderu identificēšana, stratēģiskās darba grupas izveide un </w:t>
      </w:r>
      <w:r w:rsidR="00993D1F" w:rsidRPr="008B682A">
        <w:rPr>
          <w:rFonts w:asciiTheme="majorHAnsi" w:hAnsiTheme="majorHAnsi" w:cstheme="majorHAnsi"/>
          <w:sz w:val="24"/>
          <w:szCs w:val="24"/>
          <w:lang w:val="lv-LV"/>
        </w:rPr>
        <w:t xml:space="preserve">stratēģijas izstrāde </w:t>
      </w:r>
      <w:r w:rsidR="009933AA" w:rsidRPr="008B682A">
        <w:rPr>
          <w:rFonts w:asciiTheme="majorHAnsi" w:hAnsiTheme="majorHAnsi" w:cstheme="majorHAnsi"/>
          <w:sz w:val="24"/>
          <w:szCs w:val="24"/>
          <w:lang w:val="lv-LV"/>
        </w:rPr>
        <w:t>koordinēšana</w:t>
      </w:r>
      <w:r w:rsidR="00993D1F" w:rsidRPr="008B682A">
        <w:rPr>
          <w:rFonts w:asciiTheme="majorHAnsi" w:hAnsiTheme="majorHAnsi" w:cstheme="majorHAnsi"/>
          <w:sz w:val="24"/>
          <w:szCs w:val="24"/>
          <w:lang w:val="lv-LV"/>
        </w:rPr>
        <w:t xml:space="preserve">. Balstoties uz EM pieredzi </w:t>
      </w:r>
      <w:r w:rsidR="00162D18" w:rsidRPr="008B682A">
        <w:rPr>
          <w:rFonts w:asciiTheme="majorHAnsi" w:hAnsiTheme="majorHAnsi" w:cstheme="majorHAnsi"/>
          <w:sz w:val="24"/>
          <w:szCs w:val="24"/>
          <w:lang w:val="lv-LV"/>
        </w:rPr>
        <w:t xml:space="preserve">K-2 </w:t>
      </w:r>
      <w:r w:rsidR="00993D1F" w:rsidRPr="008B682A">
        <w:rPr>
          <w:rFonts w:asciiTheme="majorHAnsi" w:hAnsiTheme="majorHAnsi" w:cstheme="majorHAnsi"/>
          <w:sz w:val="24"/>
          <w:szCs w:val="24"/>
          <w:lang w:val="lv-LV"/>
        </w:rPr>
        <w:t xml:space="preserve">metodes izmantošanā, stratēģijas izstrādes posms aizņem 1 līdz 1,5 gadiem. </w:t>
      </w:r>
      <w:r w:rsidR="2261089A" w:rsidRPr="008B682A">
        <w:rPr>
          <w:rFonts w:asciiTheme="majorHAnsi" w:hAnsiTheme="majorHAnsi" w:cstheme="majorHAnsi"/>
          <w:sz w:val="24"/>
          <w:szCs w:val="24"/>
          <w:lang w:val="lv-LV"/>
        </w:rPr>
        <w:t xml:space="preserve"> Stratēģijas īstenošana ir balstīta uz ilgtermiņa rīcības plāna (7 gadi) un īstermiņa rīcības plāna (1 gads) operatīvu īstenošanu</w:t>
      </w:r>
      <w:r w:rsidR="00993D1F" w:rsidRPr="008B682A">
        <w:rPr>
          <w:rFonts w:asciiTheme="majorHAnsi" w:hAnsiTheme="majorHAnsi" w:cstheme="majorHAnsi"/>
          <w:sz w:val="24"/>
          <w:szCs w:val="24"/>
          <w:lang w:val="lv-LV"/>
        </w:rPr>
        <w:t xml:space="preserve">, tādā veidā mērķtiecīgi virzoties uz kopēju mērķu sasniegšanu. </w:t>
      </w:r>
      <w:r w:rsidR="000F2B8C" w:rsidRPr="008B682A">
        <w:rPr>
          <w:rFonts w:asciiTheme="majorHAnsi" w:hAnsiTheme="majorHAnsi" w:cstheme="majorHAnsi"/>
          <w:sz w:val="24"/>
          <w:szCs w:val="24"/>
          <w:lang w:val="lv-LV"/>
        </w:rPr>
        <w:t>RIS3 pārvaldības modelim būtiska funkcija ir mikro līmeņa datu vākšana, apkopošana un analīze, stratēģisku lēmumu pieņemšanai</w:t>
      </w:r>
      <w:r w:rsidR="00450B37" w:rsidRPr="008B682A">
        <w:rPr>
          <w:rFonts w:asciiTheme="majorHAnsi" w:hAnsiTheme="majorHAnsi" w:cstheme="majorHAnsi"/>
          <w:sz w:val="24"/>
          <w:szCs w:val="24"/>
          <w:lang w:val="lv-LV"/>
        </w:rPr>
        <w:t>, kas izpildītu Viedās specializācijas otrā monitoringa ziņojuma rekomendāciju: Jau RIS3 plānošanas procesā laicīgi jāapzina aktivitāšu un sasniegto starprezultātu izvērtēšanas analītikai nepieciešamie un pieejamie dati, un vajadzības gadījumā jāpaplašina datu ieguves metodes un datu avotu klāsts.</w:t>
      </w:r>
    </w:p>
    <w:p w14:paraId="001DACFC" w14:textId="77777777" w:rsidR="004732A5" w:rsidRPr="008B682A" w:rsidRDefault="004732A5" w:rsidP="00CA1734">
      <w:pPr>
        <w:spacing w:after="0"/>
        <w:jc w:val="both"/>
        <w:rPr>
          <w:rFonts w:asciiTheme="majorHAnsi" w:hAnsiTheme="majorHAnsi" w:cstheme="majorHAnsi"/>
          <w:sz w:val="24"/>
          <w:szCs w:val="24"/>
          <w:lang w:val="lv-LV"/>
        </w:rPr>
      </w:pPr>
    </w:p>
    <w:p w14:paraId="4C697308" w14:textId="4AC0A598" w:rsidR="00B71F19" w:rsidRPr="008B682A" w:rsidRDefault="00C749B2" w:rsidP="00CA173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Ņemot vērā dažādās iesaistītās puses (privātais, akadēmiskais un publiskais sektors) un to atšķirīgos darbības formātus, gan stratēģijas izstrādes, gan ieviešanas procesu ir nepieciešams mērķtiecīgi koordinēt, nodrošinot augstvērtīgu administratīvu, analītisku un līderības kapacitāti. Izvērtējot iepriekšējo divu plānošanas periodu iniciatīvu centienus nodot šo koordinējošo funkciju privātā vai nevalstiskā sektora pusē, </w:t>
      </w:r>
      <w:r w:rsidRPr="008B682A">
        <w:rPr>
          <w:rFonts w:asciiTheme="majorHAnsi" w:hAnsiTheme="majorHAnsi" w:cstheme="majorHAnsi"/>
          <w:sz w:val="24"/>
          <w:szCs w:val="24"/>
          <w:lang w:val="lv-LV"/>
        </w:rPr>
        <w:lastRenderedPageBreak/>
        <w:t>ir jāsecina, ka RIS3 stratēģijā noteiktais rezultāts nav sasniegts pietiekamā apjomā, līdz ar to, balstoties uz EM pilotprojekta rezultātiem ir jāsecina, ka Latvijas ekonomikas izmēriem piemērotākā RIS3 ieviešanas koordinācijas funkcija ir jānodod publiskā sektora atbildībā. Lielākā pievienotā vērtība šādai pieejai ir publiskā sektora neitralitāte</w:t>
      </w:r>
      <w:r w:rsidR="0019232A" w:rsidRPr="008B682A">
        <w:rPr>
          <w:rFonts w:asciiTheme="majorHAnsi" w:hAnsiTheme="majorHAnsi" w:cstheme="majorHAnsi"/>
          <w:sz w:val="24"/>
          <w:szCs w:val="24"/>
          <w:lang w:val="lv-LV"/>
        </w:rPr>
        <w:t xml:space="preserve">, nacionālais </w:t>
      </w:r>
      <w:r w:rsidR="00310409" w:rsidRPr="008B682A">
        <w:rPr>
          <w:rFonts w:asciiTheme="majorHAnsi" w:hAnsiTheme="majorHAnsi" w:cstheme="majorHAnsi"/>
          <w:sz w:val="24"/>
          <w:szCs w:val="24"/>
          <w:lang w:val="lv-LV"/>
        </w:rPr>
        <w:t>un reģionālais</w:t>
      </w:r>
      <w:r w:rsidR="0019232A" w:rsidRPr="008B682A">
        <w:rPr>
          <w:rFonts w:asciiTheme="majorHAnsi" w:hAnsiTheme="majorHAnsi" w:cstheme="majorHAnsi"/>
          <w:sz w:val="24"/>
          <w:szCs w:val="24"/>
          <w:lang w:val="lv-LV"/>
        </w:rPr>
        <w:t xml:space="preserve"> līmenis</w:t>
      </w:r>
      <w:r w:rsidRPr="008B682A">
        <w:rPr>
          <w:rFonts w:asciiTheme="majorHAnsi" w:hAnsiTheme="majorHAnsi" w:cstheme="majorHAnsi"/>
          <w:sz w:val="24"/>
          <w:szCs w:val="24"/>
          <w:lang w:val="lv-LV"/>
        </w:rPr>
        <w:t xml:space="preserve"> un iesaistīto pušu uzticība, kas viena sektora pārstāvju gadījumā samazina konkurences negatīvo ietekmi kopīgu mērķu izvirzīšanā un tajā pašā laikā ļauj apvienot dažādu vērtību ķēdes ekosistēmas dalībnieku intereses koncentrējoties uz inovāciju un attīstības veicināšanu. Ņemot vērā, ka vērtību ķēdes ekosistēma nepārstāv tikai vienas konkrētas nozares pārstāvjus un tā tiek koordinēta no publiskā sektora puses, tās koordinācijas uzdevumos neietilpst lobija funkciju nodrošināšana.</w:t>
      </w:r>
    </w:p>
    <w:p w14:paraId="305A927D" w14:textId="77777777" w:rsidR="00B71F19" w:rsidRPr="008B682A" w:rsidRDefault="00B71F19" w:rsidP="00CA1734">
      <w:pPr>
        <w:spacing w:after="0"/>
        <w:jc w:val="both"/>
        <w:rPr>
          <w:rFonts w:asciiTheme="majorHAnsi" w:hAnsiTheme="majorHAnsi" w:cstheme="majorHAnsi"/>
          <w:sz w:val="24"/>
          <w:szCs w:val="24"/>
          <w:lang w:val="lv-LV"/>
        </w:rPr>
      </w:pPr>
    </w:p>
    <w:p w14:paraId="3CCD3AEC" w14:textId="4AC4FD1C" w:rsidR="00450B37" w:rsidRPr="008B682A" w:rsidRDefault="00450B37" w:rsidP="00CA173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Ministru kabineta 2019.gada 7.maija rīkojumā Nr.210 “Par Valdības rīcības plānu Deklarācijas par Artura Krišjāņa Kariņa vadītā Ministru kabineta iecerēto darbību īstenošanai” (prot. Nr. 21 27.§) dotā uzdevuma Nr.40 “Panāksim, ka ir izveidota efektīva un iesaistoša inovāciju sistēma. Konsolidēsim zinātnes un inovāciju finansēšanas sistēmas institucionālo modeli” rīcības plāna pasākums Nr. 40.2. paredz, ka EM līdz 2020.gada nogalei MK iesniedz ziņojumu par Latvijas inovāciju un tehnoloģiju atbalsta fonda izveides modeli, bet sākot ar 2022.gadu tiek izveidots Latvijas inovāciju un tehnoloģiju atbalsta fonds uz kā bāzes LIAA tiks attīstīta kā Tehnoloģiju aģentūra.</w:t>
      </w:r>
      <w:r w:rsidR="0019232A" w:rsidRPr="008B682A">
        <w:rPr>
          <w:rFonts w:asciiTheme="majorHAnsi" w:hAnsiTheme="majorHAnsi" w:cstheme="majorHAnsi"/>
          <w:sz w:val="24"/>
          <w:szCs w:val="24"/>
          <w:lang w:val="lv-LV"/>
        </w:rPr>
        <w:t xml:space="preserve"> Tieši Tehnoloģiju aģentūra kā EM pakļautības iestāde ir piemērotākā RIS3 pārvaldības modeļa ieviesējs un uzturētājs.</w:t>
      </w:r>
      <w:r w:rsidR="008B682A" w:rsidRPr="008B682A">
        <w:rPr>
          <w:rStyle w:val="FootnoteReference"/>
          <w:rFonts w:asciiTheme="majorHAnsi" w:hAnsiTheme="majorHAnsi" w:cstheme="majorHAnsi"/>
          <w:sz w:val="24"/>
          <w:szCs w:val="24"/>
          <w:lang w:val="lv-LV"/>
        </w:rPr>
        <w:footnoteReference w:id="31"/>
      </w:r>
      <w:r w:rsidR="0019232A" w:rsidRPr="008B682A">
        <w:rPr>
          <w:rFonts w:asciiTheme="majorHAnsi" w:hAnsiTheme="majorHAnsi" w:cstheme="majorHAnsi"/>
          <w:sz w:val="24"/>
          <w:szCs w:val="24"/>
          <w:lang w:val="lv-LV"/>
        </w:rPr>
        <w:t xml:space="preserve"> </w:t>
      </w:r>
    </w:p>
    <w:p w14:paraId="2BA2B41E" w14:textId="77777777" w:rsidR="00450B37" w:rsidRPr="008B682A" w:rsidRDefault="00450B37" w:rsidP="00CA1734">
      <w:pPr>
        <w:spacing w:after="0"/>
        <w:jc w:val="both"/>
        <w:rPr>
          <w:rFonts w:asciiTheme="majorHAnsi" w:hAnsiTheme="majorHAnsi" w:cstheme="majorHAnsi"/>
          <w:sz w:val="24"/>
          <w:szCs w:val="24"/>
          <w:lang w:val="lv-LV"/>
        </w:rPr>
      </w:pPr>
    </w:p>
    <w:p w14:paraId="31E67A0E" w14:textId="39FEF475" w:rsidR="00EF6150" w:rsidRPr="008B682A" w:rsidRDefault="00CA1734" w:rsidP="62B8AB5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Viens no nacionālas zinātniskās ekselences un inovāciju kapacitātes rādītājiem ir spēja iesaistīties ES līmeņa vai starptautiskās P&amp;A&amp;I aktivitāt</w:t>
      </w:r>
      <w:r w:rsidR="29B8230B" w:rsidRPr="008B682A">
        <w:rPr>
          <w:rFonts w:asciiTheme="majorHAnsi" w:hAnsiTheme="majorHAnsi" w:cstheme="majorHAnsi"/>
          <w:sz w:val="24"/>
          <w:szCs w:val="24"/>
          <w:lang w:val="lv-LV"/>
        </w:rPr>
        <w:t>ēs</w:t>
      </w:r>
      <w:r w:rsidRPr="008B682A">
        <w:rPr>
          <w:rFonts w:asciiTheme="majorHAnsi" w:hAnsiTheme="majorHAnsi" w:cstheme="majorHAnsi"/>
          <w:sz w:val="24"/>
          <w:szCs w:val="24"/>
          <w:lang w:val="lv-LV"/>
        </w:rPr>
        <w:t xml:space="preserve"> un piesaistīt publiskās investīcijas no ES vai starptautiskajām P&amp;A programm</w:t>
      </w:r>
      <w:r w:rsidR="58F138A9" w:rsidRPr="008B682A">
        <w:rPr>
          <w:rFonts w:asciiTheme="majorHAnsi" w:hAnsiTheme="majorHAnsi" w:cstheme="majorHAnsi"/>
          <w:sz w:val="24"/>
          <w:szCs w:val="24"/>
          <w:lang w:val="lv-LV"/>
        </w:rPr>
        <w:t>ām</w:t>
      </w:r>
      <w:r w:rsidRPr="008B682A">
        <w:rPr>
          <w:rFonts w:asciiTheme="majorHAnsi" w:hAnsiTheme="majorHAnsi" w:cstheme="majorHAnsi"/>
          <w:sz w:val="24"/>
          <w:szCs w:val="24"/>
          <w:lang w:val="lv-LV"/>
        </w:rPr>
        <w:t xml:space="preserve"> (piemēram, </w:t>
      </w:r>
      <w:r w:rsidR="206DECF1" w:rsidRPr="008B682A">
        <w:rPr>
          <w:rFonts w:asciiTheme="majorHAnsi" w:hAnsiTheme="majorHAnsi" w:cstheme="majorHAnsi"/>
          <w:sz w:val="24"/>
          <w:szCs w:val="24"/>
          <w:lang w:val="lv-LV"/>
        </w:rPr>
        <w:t xml:space="preserve"> Apvārsnis-Eiropa, Digitālā Eiropa u.c.</w:t>
      </w:r>
      <w:r w:rsidRPr="008B682A">
        <w:rPr>
          <w:rFonts w:asciiTheme="majorHAnsi" w:hAnsiTheme="majorHAnsi" w:cstheme="majorHAnsi"/>
          <w:sz w:val="24"/>
          <w:szCs w:val="24"/>
          <w:lang w:val="lv-LV"/>
        </w:rPr>
        <w:t xml:space="preserve">), kas arī ir izvirzīts kā viens no </w:t>
      </w:r>
      <w:r w:rsidR="00AE05E9" w:rsidRPr="008B682A">
        <w:rPr>
          <w:rFonts w:asciiTheme="majorHAnsi" w:hAnsiTheme="majorHAnsi" w:cstheme="majorHAnsi"/>
          <w:sz w:val="24"/>
          <w:szCs w:val="24"/>
          <w:lang w:val="lv-LV"/>
        </w:rPr>
        <w:t xml:space="preserve">vērtību ķēžu </w:t>
      </w:r>
      <w:r w:rsidR="0019232A" w:rsidRPr="008B682A">
        <w:rPr>
          <w:rFonts w:asciiTheme="majorHAnsi" w:hAnsiTheme="majorHAnsi" w:cstheme="majorHAnsi"/>
          <w:sz w:val="24"/>
          <w:szCs w:val="24"/>
          <w:lang w:val="lv-LV"/>
        </w:rPr>
        <w:t xml:space="preserve">ekosistēmas </w:t>
      </w:r>
      <w:r w:rsidR="00AE05E9" w:rsidRPr="008B682A">
        <w:rPr>
          <w:rFonts w:asciiTheme="majorHAnsi" w:hAnsiTheme="majorHAnsi" w:cstheme="majorHAnsi"/>
          <w:sz w:val="24"/>
          <w:szCs w:val="24"/>
          <w:lang w:val="lv-LV"/>
        </w:rPr>
        <w:t>stratēģiskās attīstības</w:t>
      </w:r>
      <w:r w:rsidRPr="008B682A">
        <w:rPr>
          <w:rFonts w:asciiTheme="majorHAnsi" w:hAnsiTheme="majorHAnsi" w:cstheme="majorHAnsi"/>
          <w:sz w:val="24"/>
          <w:szCs w:val="24"/>
          <w:lang w:val="lv-LV"/>
        </w:rPr>
        <w:t xml:space="preserve"> mērķiem. Līdz ar to, nepieciešams veicināt privātās, publiskās un akadēmiskās vides sadarbības partneru sadarbību ne tikai vietējā, bet arī starptautiskā mērogā, lai sekmētu tehnoloģiju-ietilpīgāku, augstākas pievienotās vērtības un eksportpotenciālu produktu un pakalpojumu ražošanu un iekļaušanos augstākos globālo vērtību ķēžu līmeņos.</w:t>
      </w:r>
      <w:r w:rsidR="06391656" w:rsidRPr="008B682A">
        <w:rPr>
          <w:rFonts w:asciiTheme="majorHAnsi" w:hAnsiTheme="majorHAnsi" w:cstheme="majorHAnsi"/>
          <w:sz w:val="24"/>
          <w:szCs w:val="24"/>
          <w:lang w:val="lv-LV"/>
        </w:rPr>
        <w:t xml:space="preserve"> Veicinot sadarbību starp vienas vērtību ķēdes publiskā, privātā un akadēmiskā sektora pārstāvjiem nacionālā mērogā un nodrošinot tiem dažāda formāta atbalstu dalībai ES līmeņa inovāciju P&amp;A programmās, tiks veicināta to integrēšanās globālajās vērtību ķēdēs, kas rezultēsies P&amp;A&amp;I rādītāju izaugsmē.</w:t>
      </w:r>
    </w:p>
    <w:p w14:paraId="5B1A27B9" w14:textId="1572C89D" w:rsidR="002F25F9" w:rsidRPr="008B682A" w:rsidRDefault="002F25F9" w:rsidP="00CA1734">
      <w:pPr>
        <w:spacing w:after="0"/>
        <w:jc w:val="both"/>
        <w:rPr>
          <w:rFonts w:asciiTheme="majorHAnsi" w:hAnsiTheme="majorHAnsi" w:cstheme="majorHAnsi"/>
          <w:sz w:val="24"/>
          <w:szCs w:val="24"/>
          <w:lang w:val="lv-LV"/>
        </w:rPr>
      </w:pPr>
    </w:p>
    <w:p w14:paraId="4446C357" w14:textId="52EA5E9E" w:rsidR="00407357" w:rsidRPr="008B682A" w:rsidRDefault="002F25F9" w:rsidP="002F25F9">
      <w:pPr>
        <w:jc w:val="both"/>
        <w:rPr>
          <w:rFonts w:asciiTheme="majorHAnsi" w:hAnsiTheme="majorHAnsi" w:cstheme="majorHAnsi"/>
          <w:sz w:val="24"/>
          <w:szCs w:val="24"/>
          <w:lang w:val="lv-LV"/>
        </w:rPr>
      </w:pPr>
      <w:bookmarkStart w:id="20" w:name="_Hlk40785711"/>
      <w:r w:rsidRPr="008B682A">
        <w:rPr>
          <w:rFonts w:asciiTheme="majorHAnsi" w:hAnsiTheme="majorHAnsi" w:cstheme="majorHAnsi"/>
          <w:sz w:val="24"/>
          <w:szCs w:val="24"/>
          <w:lang w:val="lv-LV"/>
        </w:rPr>
        <w:t>Lai sekmētu reģionu ilgtspējīgu ekonomisko attīstību un pilnveidotu reģionu uzņēmējdarbības un inovācijas vidi, kā noteikts Reģionālās politikas pamatnostādnēs 2021.-2027.gadam (apstiprinātas ar Ministru kabineta 2019. gada 26. novembra rīkojumu Nr. 587), būtiski ir izveidot un attīstīt reģionālās inovācijas, zināšanu un tehnoloģiju pārneses platformu (turpmāk – reģionālā inovācijas un zināšanu platforma) jeb sistēmu, kuras ietvaros tiktu koordinēta reģionā esošo resursu efektīva izmantošana un veicināta sadarbība starp pašvaldībām uzņēmējiem, un gan Rīgā, gan reģionos esošajām izglītības, augstākās izglītības un pētniecības institūcijām, kā arī pilsoniskās sabiedrības grupām. Lai šāda sadarbība notiktu, nepieciešama reģionālā mēroga pārvaldības un koordinācijas mehānisma izveide sasaistē ar nacionālo pētniecības un inovācijas sistēmu, kur galvenā iniciatora un koordinatora funkcijas un kompetences būtu jāuzņemas plānošanas reģioniem.</w:t>
      </w:r>
    </w:p>
    <w:p w14:paraId="724AC51E" w14:textId="1A802AF7" w:rsidR="00CA1734" w:rsidRPr="008B682A" w:rsidRDefault="00294C81" w:rsidP="00A80593">
      <w:pPr>
        <w:pStyle w:val="Heading3"/>
        <w:rPr>
          <w:rFonts w:asciiTheme="majorHAnsi" w:hAnsiTheme="majorHAnsi" w:cstheme="majorHAnsi"/>
          <w:sz w:val="26"/>
          <w:szCs w:val="26"/>
          <w:lang w:val="lv-LV"/>
        </w:rPr>
      </w:pPr>
      <w:bookmarkStart w:id="21" w:name="_Toc43199411"/>
      <w:bookmarkEnd w:id="20"/>
      <w:r w:rsidRPr="008B682A">
        <w:rPr>
          <w:rFonts w:asciiTheme="majorHAnsi" w:hAnsiTheme="majorHAnsi" w:cstheme="majorHAnsi"/>
          <w:sz w:val="26"/>
          <w:szCs w:val="26"/>
          <w:lang w:val="lv-LV"/>
        </w:rPr>
        <w:t>3</w:t>
      </w:r>
      <w:r w:rsidR="0F884B1D" w:rsidRPr="008B682A">
        <w:rPr>
          <w:rFonts w:asciiTheme="majorHAnsi" w:hAnsiTheme="majorHAnsi" w:cstheme="majorHAnsi"/>
          <w:sz w:val="26"/>
          <w:szCs w:val="26"/>
          <w:lang w:val="lv-LV"/>
        </w:rPr>
        <w:t xml:space="preserve">.2.1. </w:t>
      </w:r>
      <w:r w:rsidR="001A5310" w:rsidRPr="008B682A">
        <w:rPr>
          <w:rFonts w:asciiTheme="majorHAnsi" w:hAnsiTheme="majorHAnsi" w:cstheme="majorHAnsi"/>
          <w:sz w:val="26"/>
          <w:szCs w:val="26"/>
          <w:lang w:val="lv-LV"/>
        </w:rPr>
        <w:t>VĒRTĪBU ĶĒŽU IDENTIFICĒŠANA</w:t>
      </w:r>
      <w:bookmarkEnd w:id="21"/>
    </w:p>
    <w:p w14:paraId="7590B9FF" w14:textId="75E50C34" w:rsidR="00CA1734" w:rsidRPr="008B682A" w:rsidRDefault="001A5310" w:rsidP="006D17D0">
      <w:pPr>
        <w:spacing w:after="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Vērtību ķēdes identificēšanas pamatā ir kartēšana</w:t>
      </w:r>
      <w:r w:rsidR="0009748B" w:rsidRPr="008B682A">
        <w:rPr>
          <w:rFonts w:asciiTheme="majorHAnsi" w:hAnsiTheme="majorHAnsi" w:cstheme="majorHAnsi"/>
          <w:b/>
          <w:bCs/>
          <w:sz w:val="24"/>
          <w:szCs w:val="24"/>
          <w:lang w:val="lv-LV"/>
        </w:rPr>
        <w:t>, kas ir pirmais posms vērtību ķēžu stratēģiskajā attīstībā</w:t>
      </w:r>
      <w:r w:rsidRPr="008B682A">
        <w:rPr>
          <w:rFonts w:asciiTheme="majorHAnsi" w:hAnsiTheme="majorHAnsi" w:cstheme="majorHAnsi"/>
          <w:sz w:val="24"/>
          <w:szCs w:val="24"/>
          <w:lang w:val="lv-LV"/>
        </w:rPr>
        <w:t xml:space="preserve"> un tās mērķis</w:t>
      </w:r>
      <w:r w:rsidR="00605BBE" w:rsidRPr="008B682A">
        <w:rPr>
          <w:rFonts w:asciiTheme="majorHAnsi" w:hAnsiTheme="majorHAnsi" w:cstheme="majorHAnsi"/>
          <w:sz w:val="24"/>
          <w:szCs w:val="24"/>
          <w:lang w:val="lv-LV"/>
        </w:rPr>
        <w:t xml:space="preserve"> </w:t>
      </w:r>
      <w:r w:rsidR="00CA1734" w:rsidRPr="008B682A">
        <w:rPr>
          <w:rFonts w:asciiTheme="majorHAnsi" w:hAnsiTheme="majorHAnsi" w:cstheme="majorHAnsi"/>
          <w:sz w:val="24"/>
          <w:szCs w:val="24"/>
          <w:lang w:val="lv-LV"/>
        </w:rPr>
        <w:t>ir uz kvantitatīvās un kvalitatīvās analīzes metožu bāzes identificēt vērtību ķēdes ar augstu pievienoto vērtību</w:t>
      </w:r>
      <w:r w:rsidRPr="008B682A">
        <w:rPr>
          <w:rFonts w:asciiTheme="majorHAnsi" w:hAnsiTheme="majorHAnsi" w:cstheme="majorHAnsi"/>
          <w:sz w:val="24"/>
          <w:szCs w:val="24"/>
          <w:lang w:val="lv-LV"/>
        </w:rPr>
        <w:t xml:space="preserve"> vai attīstības potenciālu</w:t>
      </w:r>
      <w:r w:rsidR="00CA1734" w:rsidRPr="008B682A">
        <w:rPr>
          <w:rFonts w:asciiTheme="majorHAnsi" w:hAnsiTheme="majorHAnsi" w:cstheme="majorHAnsi"/>
          <w:sz w:val="24"/>
          <w:szCs w:val="24"/>
          <w:lang w:val="lv-LV"/>
        </w:rPr>
        <w:t xml:space="preserve">, to galvenos </w:t>
      </w:r>
      <w:r w:rsidR="004F57C8" w:rsidRPr="008B682A">
        <w:rPr>
          <w:rFonts w:asciiTheme="majorHAnsi" w:hAnsiTheme="majorHAnsi" w:cstheme="majorHAnsi"/>
          <w:sz w:val="24"/>
          <w:szCs w:val="24"/>
          <w:lang w:val="lv-LV"/>
        </w:rPr>
        <w:t xml:space="preserve">attīstības virzienus, </w:t>
      </w:r>
      <w:r w:rsidR="00CA1734" w:rsidRPr="008B682A">
        <w:rPr>
          <w:rFonts w:asciiTheme="majorHAnsi" w:hAnsiTheme="majorHAnsi" w:cstheme="majorHAnsi"/>
          <w:sz w:val="24"/>
          <w:szCs w:val="24"/>
          <w:lang w:val="lv-LV"/>
        </w:rPr>
        <w:t xml:space="preserve">dalībniekus un kopējo uzņēmējdarbības ekosistēmu. </w:t>
      </w:r>
    </w:p>
    <w:p w14:paraId="6F122C56" w14:textId="77777777" w:rsidR="00931EC1" w:rsidRPr="008B682A" w:rsidRDefault="00931EC1" w:rsidP="006D17D0">
      <w:pPr>
        <w:spacing w:after="0"/>
        <w:jc w:val="both"/>
        <w:rPr>
          <w:rFonts w:asciiTheme="majorHAnsi" w:hAnsiTheme="majorHAnsi" w:cstheme="majorHAnsi"/>
          <w:sz w:val="24"/>
          <w:szCs w:val="24"/>
          <w:lang w:val="lv-LV"/>
        </w:rPr>
      </w:pPr>
    </w:p>
    <w:p w14:paraId="41F604DE" w14:textId="7D4AE0A8" w:rsidR="004F57C8" w:rsidRPr="008B682A" w:rsidRDefault="004F57C8" w:rsidP="004F57C8">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 xml:space="preserve">Kvantitatīvās analīzes pamatā ir mikro ekonomikas datu izmantošana, lai katrā RIS3 jomā identificētu uzņēmumus ar vislabāko sniegumu piem. šādos rādītājos: produktivitātes, uzņēmuma lielums, eksports, privāto un publisko investīciju piesaistes apjoms, investīcijas pētniecībā un attīstībā, patentu skaits, u.c. rādītāji. </w:t>
      </w:r>
    </w:p>
    <w:p w14:paraId="3C9992C7" w14:textId="77777777" w:rsidR="00DF7F97" w:rsidRPr="008B682A" w:rsidRDefault="00DF7F97" w:rsidP="004F57C8">
      <w:pPr>
        <w:spacing w:after="0"/>
        <w:jc w:val="both"/>
        <w:rPr>
          <w:rFonts w:asciiTheme="majorHAnsi" w:hAnsiTheme="majorHAnsi" w:cstheme="majorHAnsi"/>
          <w:sz w:val="24"/>
          <w:szCs w:val="24"/>
          <w:lang w:val="lv-LV"/>
        </w:rPr>
      </w:pPr>
    </w:p>
    <w:p w14:paraId="694709C3" w14:textId="3BC67204" w:rsidR="00CA1734" w:rsidRPr="008B682A" w:rsidRDefault="00CA1734" w:rsidP="62B8AB5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Kvalitatīvā metodes sadaļas pamatā ir strukturētas intervijas ar </w:t>
      </w:r>
      <w:r w:rsidR="004F57C8" w:rsidRPr="008B682A">
        <w:rPr>
          <w:rFonts w:asciiTheme="majorHAnsi" w:hAnsiTheme="majorHAnsi" w:cstheme="majorHAnsi"/>
          <w:sz w:val="24"/>
          <w:szCs w:val="24"/>
          <w:lang w:val="lv-LV"/>
        </w:rPr>
        <w:t xml:space="preserve">iepriekš identificēto uzņēmumu </w:t>
      </w:r>
      <w:r w:rsidRPr="008B682A">
        <w:rPr>
          <w:rFonts w:asciiTheme="majorHAnsi" w:hAnsiTheme="majorHAnsi" w:cstheme="majorHAnsi"/>
          <w:sz w:val="24"/>
          <w:szCs w:val="24"/>
          <w:lang w:val="lv-LV"/>
        </w:rPr>
        <w:t>pārstāvjiem</w:t>
      </w:r>
      <w:r w:rsidR="004F57C8"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Interviju mērķis ir identificēt </w:t>
      </w:r>
      <w:r w:rsidR="004F57C8" w:rsidRPr="008B682A">
        <w:rPr>
          <w:rFonts w:asciiTheme="majorHAnsi" w:hAnsiTheme="majorHAnsi" w:cstheme="majorHAnsi"/>
          <w:sz w:val="24"/>
          <w:szCs w:val="24"/>
          <w:lang w:val="lv-LV"/>
        </w:rPr>
        <w:t xml:space="preserve">uzņēmuma sadarbības partnerus, pētniecības un inovācijas sasniegumus, </w:t>
      </w:r>
      <w:r w:rsidRPr="008B682A">
        <w:rPr>
          <w:rFonts w:asciiTheme="majorHAnsi" w:hAnsiTheme="majorHAnsi" w:cstheme="majorHAnsi"/>
          <w:sz w:val="24"/>
          <w:szCs w:val="24"/>
          <w:lang w:val="lv-LV"/>
        </w:rPr>
        <w:t xml:space="preserve">esošo situāciju, </w:t>
      </w:r>
      <w:r w:rsidR="004F57C8" w:rsidRPr="008B682A">
        <w:rPr>
          <w:rFonts w:asciiTheme="majorHAnsi" w:hAnsiTheme="majorHAnsi" w:cstheme="majorHAnsi"/>
          <w:sz w:val="24"/>
          <w:szCs w:val="24"/>
          <w:lang w:val="lv-LV"/>
        </w:rPr>
        <w:t>plānotos attīstības virzienus un lielākos izaicinājumus.</w:t>
      </w:r>
      <w:r w:rsidRPr="008B682A">
        <w:rPr>
          <w:rFonts w:asciiTheme="majorHAnsi" w:hAnsiTheme="majorHAnsi" w:cstheme="majorHAnsi"/>
          <w:sz w:val="24"/>
          <w:szCs w:val="24"/>
          <w:lang w:val="lv-LV"/>
        </w:rPr>
        <w:t xml:space="preserve"> Balstoties uz interviju saturu tiek izvirzītas vairākas potenciālās attīstības jomas</w:t>
      </w:r>
      <w:r w:rsidR="004F57C8" w:rsidRPr="008B682A">
        <w:rPr>
          <w:rFonts w:asciiTheme="majorHAnsi" w:hAnsiTheme="majorHAnsi" w:cstheme="majorHAnsi"/>
          <w:sz w:val="24"/>
          <w:szCs w:val="24"/>
          <w:lang w:val="lv-LV"/>
        </w:rPr>
        <w:t xml:space="preserve"> un noteiktas potenciālās iesaistītās puses</w:t>
      </w:r>
      <w:r w:rsidRPr="008B682A">
        <w:rPr>
          <w:rFonts w:asciiTheme="majorHAnsi" w:hAnsiTheme="majorHAnsi" w:cstheme="majorHAnsi"/>
          <w:sz w:val="24"/>
          <w:szCs w:val="24"/>
          <w:lang w:val="lv-LV"/>
        </w:rPr>
        <w:t>. Lai dziļāk analizētu izvirzīto attīstības jomu potenciālu un iespējamos attīstības scenārijus tiek organizēta dizaina domāšanas metodēs balstīta stratēģiskā darbnīca. Darbnīcā piedalās privātā, akadēmi</w:t>
      </w:r>
      <w:r w:rsidR="004F57C8" w:rsidRPr="008B682A">
        <w:rPr>
          <w:rFonts w:asciiTheme="majorHAnsi" w:hAnsiTheme="majorHAnsi" w:cstheme="majorHAnsi"/>
          <w:sz w:val="24"/>
          <w:szCs w:val="24"/>
          <w:lang w:val="lv-LV"/>
        </w:rPr>
        <w:t>skā</w:t>
      </w:r>
      <w:r w:rsidRPr="008B682A">
        <w:rPr>
          <w:rFonts w:asciiTheme="majorHAnsi" w:hAnsiTheme="majorHAnsi" w:cstheme="majorHAnsi"/>
          <w:sz w:val="24"/>
          <w:szCs w:val="24"/>
          <w:lang w:val="lv-LV"/>
        </w:rPr>
        <w:t>, nevalstiskā un publiskā sektora pārstāvji</w:t>
      </w:r>
      <w:r w:rsidR="79D0AC44" w:rsidRPr="008B682A">
        <w:rPr>
          <w:rFonts w:asciiTheme="majorHAnsi" w:hAnsiTheme="majorHAnsi" w:cstheme="majorHAnsi"/>
          <w:sz w:val="24"/>
          <w:szCs w:val="24"/>
          <w:lang w:val="lv-LV"/>
        </w:rPr>
        <w:t xml:space="preserve">, </w:t>
      </w:r>
      <w:r w:rsidR="3A74E381" w:rsidRPr="008B682A">
        <w:rPr>
          <w:rFonts w:asciiTheme="majorHAnsi" w:hAnsiTheme="majorHAnsi" w:cstheme="majorHAnsi"/>
          <w:sz w:val="24"/>
          <w:szCs w:val="24"/>
          <w:lang w:val="lv-LV"/>
        </w:rPr>
        <w:t>kuri</w:t>
      </w:r>
      <w:r w:rsidR="004F57C8" w:rsidRPr="008B682A">
        <w:rPr>
          <w:rFonts w:asciiTheme="majorHAnsi" w:hAnsiTheme="majorHAnsi" w:cstheme="majorHAnsi"/>
          <w:sz w:val="24"/>
          <w:szCs w:val="24"/>
          <w:lang w:val="lv-LV"/>
        </w:rPr>
        <w:t xml:space="preserve"> </w:t>
      </w:r>
      <w:r w:rsidR="178A1FD2" w:rsidRPr="008B682A">
        <w:rPr>
          <w:rFonts w:asciiTheme="majorHAnsi" w:hAnsiTheme="majorHAnsi" w:cstheme="majorHAnsi"/>
          <w:sz w:val="24"/>
          <w:szCs w:val="24"/>
          <w:lang w:val="lv-LV"/>
        </w:rPr>
        <w:t>izdiskutē</w:t>
      </w:r>
      <w:r w:rsidR="004F57C8"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iepriekš definēto attīstības jomu interešu </w:t>
      </w:r>
      <w:r w:rsidR="00DF7F97" w:rsidRPr="008B682A">
        <w:rPr>
          <w:rFonts w:asciiTheme="majorHAnsi" w:hAnsiTheme="majorHAnsi" w:cstheme="majorHAnsi"/>
          <w:sz w:val="24"/>
          <w:szCs w:val="24"/>
          <w:lang w:val="lv-LV"/>
        </w:rPr>
        <w:t>pamatotību starp iesaistītajām pusēm.</w:t>
      </w:r>
      <w:r w:rsidRPr="008B682A">
        <w:rPr>
          <w:rFonts w:asciiTheme="majorHAnsi" w:hAnsiTheme="majorHAnsi" w:cstheme="majorHAnsi"/>
          <w:sz w:val="24"/>
          <w:szCs w:val="24"/>
          <w:lang w:val="lv-LV"/>
        </w:rPr>
        <w:t xml:space="preserve"> </w:t>
      </w:r>
      <w:r w:rsidR="00DF7F97" w:rsidRPr="008B682A">
        <w:rPr>
          <w:rFonts w:asciiTheme="majorHAnsi" w:hAnsiTheme="majorHAnsi" w:cstheme="majorHAnsi"/>
          <w:sz w:val="24"/>
          <w:szCs w:val="24"/>
          <w:lang w:val="lv-LV"/>
        </w:rPr>
        <w:t xml:space="preserve">Darbnīcas </w:t>
      </w:r>
      <w:r w:rsidRPr="008B682A">
        <w:rPr>
          <w:rFonts w:asciiTheme="majorHAnsi" w:hAnsiTheme="majorHAnsi" w:cstheme="majorHAnsi"/>
          <w:sz w:val="24"/>
          <w:szCs w:val="24"/>
          <w:lang w:val="lv-LV"/>
        </w:rPr>
        <w:t xml:space="preserve">ietvaros nozares speciālisti diskutē </w:t>
      </w:r>
      <w:r w:rsidR="57E4517A" w:rsidRPr="008B682A">
        <w:rPr>
          <w:rFonts w:asciiTheme="majorHAnsi" w:hAnsiTheme="majorHAnsi" w:cstheme="majorHAnsi"/>
          <w:sz w:val="24"/>
          <w:szCs w:val="24"/>
          <w:lang w:val="lv-LV"/>
        </w:rPr>
        <w:t xml:space="preserve">par </w:t>
      </w:r>
      <w:r w:rsidRPr="008B682A">
        <w:rPr>
          <w:rFonts w:asciiTheme="majorHAnsi" w:hAnsiTheme="majorHAnsi" w:cstheme="majorHAnsi"/>
          <w:sz w:val="24"/>
          <w:szCs w:val="24"/>
          <w:lang w:val="lv-LV"/>
        </w:rPr>
        <w:t>globāl</w:t>
      </w:r>
      <w:r w:rsidR="60CD95A8" w:rsidRPr="008B682A">
        <w:rPr>
          <w:rFonts w:asciiTheme="majorHAnsi" w:hAnsiTheme="majorHAnsi" w:cstheme="majorHAnsi"/>
          <w:sz w:val="24"/>
          <w:szCs w:val="24"/>
          <w:lang w:val="lv-LV"/>
        </w:rPr>
        <w:t>ajām</w:t>
      </w:r>
      <w:r w:rsidRPr="008B682A">
        <w:rPr>
          <w:rFonts w:asciiTheme="majorHAnsi" w:hAnsiTheme="majorHAnsi" w:cstheme="majorHAnsi"/>
          <w:sz w:val="24"/>
          <w:szCs w:val="24"/>
          <w:lang w:val="lv-LV"/>
        </w:rPr>
        <w:t xml:space="preserve"> </w:t>
      </w:r>
      <w:r w:rsidR="3004F092" w:rsidRPr="008B682A">
        <w:rPr>
          <w:rFonts w:asciiTheme="majorHAnsi" w:hAnsiTheme="majorHAnsi" w:cstheme="majorHAnsi"/>
          <w:sz w:val="24"/>
          <w:szCs w:val="24"/>
          <w:lang w:val="lv-LV"/>
        </w:rPr>
        <w:t>attīstības</w:t>
      </w:r>
      <w:r w:rsidRPr="008B682A">
        <w:rPr>
          <w:rFonts w:asciiTheme="majorHAnsi" w:hAnsiTheme="majorHAnsi" w:cstheme="majorHAnsi"/>
          <w:sz w:val="24"/>
          <w:szCs w:val="24"/>
          <w:lang w:val="lv-LV"/>
        </w:rPr>
        <w:t xml:space="preserve"> tendenc</w:t>
      </w:r>
      <w:r w:rsidR="3056E84A" w:rsidRPr="008B682A">
        <w:rPr>
          <w:rFonts w:asciiTheme="majorHAnsi" w:hAnsiTheme="majorHAnsi" w:cstheme="majorHAnsi"/>
          <w:sz w:val="24"/>
          <w:szCs w:val="24"/>
          <w:lang w:val="lv-LV"/>
        </w:rPr>
        <w:t>ēm</w:t>
      </w:r>
      <w:r w:rsidRPr="008B682A">
        <w:rPr>
          <w:rFonts w:asciiTheme="majorHAnsi" w:hAnsiTheme="majorHAnsi" w:cstheme="majorHAnsi"/>
          <w:sz w:val="24"/>
          <w:szCs w:val="24"/>
          <w:lang w:val="lv-LV"/>
        </w:rPr>
        <w:t xml:space="preserve"> un izaicinājum</w:t>
      </w:r>
      <w:r w:rsidR="3865F50F" w:rsidRPr="008B682A">
        <w:rPr>
          <w:rFonts w:asciiTheme="majorHAnsi" w:hAnsiTheme="majorHAnsi" w:cstheme="majorHAnsi"/>
          <w:sz w:val="24"/>
          <w:szCs w:val="24"/>
          <w:lang w:val="lv-LV"/>
        </w:rPr>
        <w:t>iem</w:t>
      </w:r>
      <w:r w:rsidRPr="008B682A">
        <w:rPr>
          <w:rFonts w:asciiTheme="majorHAnsi" w:hAnsiTheme="majorHAnsi" w:cstheme="majorHAnsi"/>
          <w:sz w:val="24"/>
          <w:szCs w:val="24"/>
          <w:lang w:val="lv-LV"/>
        </w:rPr>
        <w:t>, kartē sadarbības partneru ekosistēmu</w:t>
      </w:r>
      <w:r w:rsidR="1E00D140" w:rsidRPr="008B682A">
        <w:rPr>
          <w:rFonts w:asciiTheme="majorHAnsi" w:hAnsiTheme="majorHAnsi" w:cstheme="majorHAnsi"/>
          <w:sz w:val="24"/>
          <w:szCs w:val="24"/>
          <w:lang w:val="lv-LV"/>
        </w:rPr>
        <w:t>,</w:t>
      </w:r>
      <w:r w:rsidR="00DF7F97"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izvērtē konkurētspējīgāko</w:t>
      </w:r>
      <w:r w:rsidR="2CB8976E"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w:t>
      </w:r>
      <w:r w:rsidR="00DF7F97" w:rsidRPr="008B682A">
        <w:rPr>
          <w:rFonts w:asciiTheme="majorHAnsi" w:hAnsiTheme="majorHAnsi" w:cstheme="majorHAnsi"/>
          <w:sz w:val="24"/>
          <w:szCs w:val="24"/>
          <w:lang w:val="lv-LV"/>
        </w:rPr>
        <w:t xml:space="preserve">attīstības virzienus </w:t>
      </w:r>
      <w:r w:rsidR="4730515F" w:rsidRPr="008B682A">
        <w:rPr>
          <w:rFonts w:asciiTheme="majorHAnsi" w:hAnsiTheme="majorHAnsi" w:cstheme="majorHAnsi"/>
          <w:sz w:val="24"/>
          <w:szCs w:val="24"/>
          <w:lang w:val="lv-LV"/>
        </w:rPr>
        <w:t>un</w:t>
      </w:r>
      <w:r w:rsidRPr="008B682A">
        <w:rPr>
          <w:rFonts w:asciiTheme="majorHAnsi" w:hAnsiTheme="majorHAnsi" w:cstheme="majorHAnsi"/>
          <w:sz w:val="24"/>
          <w:szCs w:val="24"/>
          <w:lang w:val="lv-LV"/>
        </w:rPr>
        <w:t xml:space="preserve"> ieskicē potenciālos sadarbības projektus. </w:t>
      </w:r>
    </w:p>
    <w:p w14:paraId="1D301C04" w14:textId="6B76CA12" w:rsidR="22401A70" w:rsidRPr="008B682A" w:rsidRDefault="22401A70" w:rsidP="00095178">
      <w:pPr>
        <w:spacing w:after="0"/>
        <w:jc w:val="both"/>
        <w:rPr>
          <w:rFonts w:asciiTheme="majorHAnsi" w:hAnsiTheme="majorHAnsi" w:cstheme="majorHAnsi"/>
          <w:sz w:val="24"/>
          <w:szCs w:val="24"/>
          <w:lang w:val="lv-LV"/>
        </w:rPr>
      </w:pPr>
    </w:p>
    <w:p w14:paraId="34CE5231" w14:textId="7D1EA0EF" w:rsidR="00DF7F97" w:rsidRPr="008B682A" w:rsidRDefault="00DF7F97" w:rsidP="62B8AB5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Kartēšanas rezultātā tiek identificētas vērtību ķēdes un to ekosistēma konkrētā RIS3 jomā. Turpmākais koordinēšanas darbs līdz vienotas attīstības stratēģijas izstrādei notiek ar konkrētās vērtību ķēdes ekosistēmas privātā, publiskā</w:t>
      </w:r>
      <w:r w:rsidR="4BAF3BDF" w:rsidRPr="008B682A">
        <w:rPr>
          <w:rFonts w:asciiTheme="majorHAnsi" w:hAnsiTheme="majorHAnsi" w:cstheme="majorHAnsi"/>
          <w:sz w:val="24"/>
          <w:szCs w:val="24"/>
          <w:lang w:val="lv-LV"/>
        </w:rPr>
        <w:t>, nevalstiskā</w:t>
      </w:r>
      <w:r w:rsidRPr="008B682A">
        <w:rPr>
          <w:rFonts w:asciiTheme="majorHAnsi" w:hAnsiTheme="majorHAnsi" w:cstheme="majorHAnsi"/>
          <w:sz w:val="24"/>
          <w:szCs w:val="24"/>
          <w:lang w:val="lv-LV"/>
        </w:rPr>
        <w:t xml:space="preserve"> un akadēmiskā sektora pārstāvjiem.  </w:t>
      </w:r>
    </w:p>
    <w:p w14:paraId="6402F17B" w14:textId="77777777" w:rsidR="00CA1734" w:rsidRPr="008B682A" w:rsidRDefault="00CA1734" w:rsidP="0038343F">
      <w:pPr>
        <w:spacing w:after="0"/>
        <w:jc w:val="both"/>
        <w:rPr>
          <w:rFonts w:asciiTheme="majorHAnsi" w:hAnsiTheme="majorHAnsi" w:cstheme="majorHAnsi"/>
          <w:sz w:val="24"/>
          <w:szCs w:val="24"/>
          <w:lang w:val="lv-LV"/>
        </w:rPr>
      </w:pPr>
    </w:p>
    <w:p w14:paraId="01FDC214" w14:textId="6CB718C1" w:rsidR="42FC214A" w:rsidRPr="008B682A" w:rsidRDefault="42FC214A" w:rsidP="0038343F">
      <w:pPr>
        <w:spacing w:after="0"/>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2018.gadā, pilotprojektu formātā ir identificētas Precīzijas medicīnas, Viedās mobilitātes un Fotonikas vērtību ķēdes. Tāpat, 2020. gadā ir uzsākts darbs pie jaunu vērtību ķēžu identificēšanas RIS3 jomās.</w:t>
      </w:r>
    </w:p>
    <w:p w14:paraId="4CA58031" w14:textId="4A965695" w:rsidR="00CA1734" w:rsidRPr="008B682A" w:rsidRDefault="00294C81" w:rsidP="00D034B8">
      <w:pPr>
        <w:pStyle w:val="Style1"/>
        <w:rPr>
          <w:rFonts w:asciiTheme="majorHAnsi" w:hAnsiTheme="majorHAnsi" w:cstheme="majorHAnsi"/>
          <w:sz w:val="26"/>
          <w:szCs w:val="26"/>
          <w:lang w:val="lv-LV"/>
        </w:rPr>
      </w:pPr>
      <w:bookmarkStart w:id="22" w:name="_Toc43199412"/>
      <w:r w:rsidRPr="008B682A">
        <w:rPr>
          <w:rFonts w:asciiTheme="majorHAnsi" w:hAnsiTheme="majorHAnsi" w:cstheme="majorHAnsi"/>
          <w:sz w:val="26"/>
          <w:szCs w:val="26"/>
          <w:lang w:val="lv-LV"/>
        </w:rPr>
        <w:t>3</w:t>
      </w:r>
      <w:r w:rsidR="0F884B1D" w:rsidRPr="008B682A">
        <w:rPr>
          <w:rFonts w:asciiTheme="majorHAnsi" w:hAnsiTheme="majorHAnsi" w:cstheme="majorHAnsi"/>
          <w:sz w:val="26"/>
          <w:szCs w:val="26"/>
          <w:lang w:val="lv-LV"/>
        </w:rPr>
        <w:t xml:space="preserve">.2.2. </w:t>
      </w:r>
      <w:r w:rsidR="006A4EA6" w:rsidRPr="008B682A">
        <w:rPr>
          <w:rFonts w:asciiTheme="majorHAnsi" w:hAnsiTheme="majorHAnsi" w:cstheme="majorHAnsi"/>
          <w:sz w:val="26"/>
          <w:szCs w:val="26"/>
          <w:lang w:val="lv-LV"/>
        </w:rPr>
        <w:t>KOORDINĒŠANA</w:t>
      </w:r>
      <w:bookmarkEnd w:id="22"/>
    </w:p>
    <w:p w14:paraId="4D5B1BF3" w14:textId="6101E9C8" w:rsidR="00CA1734" w:rsidRPr="008B682A" w:rsidRDefault="00CA1734" w:rsidP="6BEF1939">
      <w:pPr>
        <w:spacing w:after="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Koordinēšanas mērķis ir</w:t>
      </w:r>
      <w:r w:rsidR="00E22FFF" w:rsidRPr="008B682A">
        <w:rPr>
          <w:rFonts w:asciiTheme="majorHAnsi" w:hAnsiTheme="majorHAnsi" w:cstheme="majorHAnsi"/>
          <w:b/>
          <w:bCs/>
          <w:sz w:val="24"/>
          <w:szCs w:val="24"/>
          <w:lang w:val="lv-LV"/>
        </w:rPr>
        <w:t xml:space="preserve"> balstoties uz sadarbības veicināšanu</w:t>
      </w:r>
      <w:r w:rsidRPr="008B682A">
        <w:rPr>
          <w:rFonts w:asciiTheme="majorHAnsi" w:hAnsiTheme="majorHAnsi" w:cstheme="majorHAnsi"/>
          <w:b/>
          <w:bCs/>
          <w:sz w:val="24"/>
          <w:szCs w:val="24"/>
          <w:lang w:val="lv-LV"/>
        </w:rPr>
        <w:t xml:space="preserve"> </w:t>
      </w:r>
      <w:r w:rsidR="00E22FFF" w:rsidRPr="008B682A">
        <w:rPr>
          <w:rFonts w:asciiTheme="majorHAnsi" w:hAnsiTheme="majorHAnsi" w:cstheme="majorHAnsi"/>
          <w:b/>
          <w:bCs/>
          <w:sz w:val="24"/>
          <w:szCs w:val="24"/>
          <w:lang w:val="lv-LV"/>
        </w:rPr>
        <w:t>i</w:t>
      </w:r>
      <w:r w:rsidR="00DF7F97" w:rsidRPr="008B682A">
        <w:rPr>
          <w:rFonts w:asciiTheme="majorHAnsi" w:hAnsiTheme="majorHAnsi" w:cstheme="majorHAnsi"/>
          <w:b/>
          <w:bCs/>
          <w:sz w:val="24"/>
          <w:szCs w:val="24"/>
          <w:lang w:val="lv-LV"/>
        </w:rPr>
        <w:t xml:space="preserve">zstrādāt vienotu attīstības stratēģiju attiecīgai vērtību ķēdes ekosistēmai un </w:t>
      </w:r>
      <w:r w:rsidR="00E22FFF" w:rsidRPr="008B682A">
        <w:rPr>
          <w:rFonts w:asciiTheme="majorHAnsi" w:hAnsiTheme="majorHAnsi" w:cstheme="majorHAnsi"/>
          <w:b/>
          <w:bCs/>
          <w:sz w:val="24"/>
          <w:szCs w:val="24"/>
          <w:lang w:val="lv-LV"/>
        </w:rPr>
        <w:t>nodrošināt tās mērķtiecīgu īstenošanu.</w:t>
      </w:r>
    </w:p>
    <w:p w14:paraId="3B4C14D7" w14:textId="77777777" w:rsidR="00CA1734" w:rsidRPr="008B682A" w:rsidRDefault="00CA1734" w:rsidP="006D17D0">
      <w:pPr>
        <w:spacing w:after="0"/>
        <w:jc w:val="both"/>
        <w:rPr>
          <w:rFonts w:asciiTheme="majorHAnsi" w:hAnsiTheme="majorHAnsi" w:cstheme="majorHAnsi"/>
          <w:sz w:val="24"/>
          <w:szCs w:val="24"/>
          <w:lang w:val="lv-LV"/>
        </w:rPr>
      </w:pPr>
    </w:p>
    <w:p w14:paraId="70C85498" w14:textId="033F40C0" w:rsidR="00CA1734" w:rsidRPr="008B682A" w:rsidRDefault="00E22FFF" w:rsidP="62B8AB5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Vērtību ķēdes ekosistēmas stratēģijas pamatā ir ilgtermiņa attīstības vīzija, kas balstīta uz iesaistīto pušu interesēm, konkurētspējas priekšrocībām un jomas globālām attīstības tendencēm, stratēģija balstīta cilvēkresursu, infrastruktūras,</w:t>
      </w:r>
      <w:r w:rsidR="00C20A1A">
        <w:rPr>
          <w:rFonts w:asciiTheme="majorHAnsi" w:hAnsiTheme="majorHAnsi" w:cstheme="majorHAnsi"/>
          <w:sz w:val="24"/>
          <w:szCs w:val="24"/>
          <w:lang w:val="lv-LV"/>
        </w:rPr>
        <w:t xml:space="preserve"> finanšu kapitāla,</w:t>
      </w:r>
      <w:r w:rsidRPr="008B682A">
        <w:rPr>
          <w:rFonts w:asciiTheme="majorHAnsi" w:hAnsiTheme="majorHAnsi" w:cstheme="majorHAnsi"/>
          <w:sz w:val="24"/>
          <w:szCs w:val="24"/>
          <w:lang w:val="lv-LV"/>
        </w:rPr>
        <w:t xml:space="preserve"> likumdošanas,  pētniecības un attīstības kapacitāšu stiprināšanā, veidojot vienotu  sadarbības platformas stratēģijas īstenošanai.</w:t>
      </w:r>
    </w:p>
    <w:p w14:paraId="506238EA" w14:textId="77777777" w:rsidR="00CA1734" w:rsidRPr="008B682A" w:rsidRDefault="00CA1734" w:rsidP="006D17D0">
      <w:pPr>
        <w:spacing w:after="0"/>
        <w:jc w:val="both"/>
        <w:rPr>
          <w:rFonts w:asciiTheme="majorHAnsi" w:hAnsiTheme="majorHAnsi" w:cstheme="majorHAnsi"/>
          <w:sz w:val="24"/>
          <w:szCs w:val="24"/>
          <w:lang w:val="lv-LV"/>
        </w:rPr>
      </w:pPr>
    </w:p>
    <w:p w14:paraId="632E3FD9" w14:textId="69AB8D4D" w:rsidR="00CA1734" w:rsidRPr="008B682A" w:rsidRDefault="00E22FFF" w:rsidP="006D17D0">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Stratēģijas izstrādes un </w:t>
      </w:r>
      <w:r w:rsidR="00A90882" w:rsidRPr="008B682A">
        <w:rPr>
          <w:rFonts w:asciiTheme="majorHAnsi" w:hAnsiTheme="majorHAnsi" w:cstheme="majorHAnsi"/>
          <w:sz w:val="24"/>
          <w:szCs w:val="24"/>
          <w:lang w:val="lv-LV"/>
        </w:rPr>
        <w:t>ieviešanas k</w:t>
      </w:r>
      <w:r w:rsidR="00CA1734" w:rsidRPr="008B682A">
        <w:rPr>
          <w:rFonts w:asciiTheme="majorHAnsi" w:hAnsiTheme="majorHAnsi" w:cstheme="majorHAnsi"/>
          <w:sz w:val="24"/>
          <w:szCs w:val="24"/>
          <w:lang w:val="lv-LV"/>
        </w:rPr>
        <w:t>oordinēšanas aktivitātes sastāv no uzticības veidošana</w:t>
      </w:r>
      <w:r w:rsidR="00414F5F" w:rsidRPr="008B682A">
        <w:rPr>
          <w:rFonts w:asciiTheme="majorHAnsi" w:hAnsiTheme="majorHAnsi" w:cstheme="majorHAnsi"/>
          <w:sz w:val="24"/>
          <w:szCs w:val="24"/>
          <w:lang w:val="lv-LV"/>
        </w:rPr>
        <w:t>s</w:t>
      </w:r>
      <w:r w:rsidR="00CA1734" w:rsidRPr="008B682A">
        <w:rPr>
          <w:rFonts w:asciiTheme="majorHAnsi" w:hAnsiTheme="majorHAnsi" w:cstheme="majorHAnsi"/>
          <w:sz w:val="24"/>
          <w:szCs w:val="24"/>
          <w:lang w:val="lv-LV"/>
        </w:rPr>
        <w:t>, stratēģijas attīstība</w:t>
      </w:r>
      <w:r w:rsidR="00414F5F" w:rsidRPr="008B682A">
        <w:rPr>
          <w:rFonts w:asciiTheme="majorHAnsi" w:hAnsiTheme="majorHAnsi" w:cstheme="majorHAnsi"/>
          <w:sz w:val="24"/>
          <w:szCs w:val="24"/>
          <w:lang w:val="lv-LV"/>
        </w:rPr>
        <w:t>s</w:t>
      </w:r>
      <w:r w:rsidR="00CA1734" w:rsidRPr="008B682A">
        <w:rPr>
          <w:rFonts w:asciiTheme="majorHAnsi" w:hAnsiTheme="majorHAnsi" w:cstheme="majorHAnsi"/>
          <w:sz w:val="24"/>
          <w:szCs w:val="24"/>
          <w:lang w:val="lv-LV"/>
        </w:rPr>
        <w:t>, dalībnieku integrācijas, vietējas un starptautiskas redzamības veicināšanas</w:t>
      </w:r>
      <w:r w:rsidR="00A90882" w:rsidRPr="008B682A">
        <w:rPr>
          <w:rFonts w:asciiTheme="majorHAnsi" w:hAnsiTheme="majorHAnsi" w:cstheme="majorHAnsi"/>
          <w:sz w:val="24"/>
          <w:szCs w:val="24"/>
          <w:lang w:val="lv-LV"/>
        </w:rPr>
        <w:t>, un citām vērtību ķēdes ekosistēmas nepieciešamām aktivitātēm</w:t>
      </w:r>
      <w:r w:rsidR="00CA1734" w:rsidRPr="008B682A">
        <w:rPr>
          <w:rFonts w:asciiTheme="majorHAnsi" w:hAnsiTheme="majorHAnsi" w:cstheme="majorHAnsi"/>
          <w:sz w:val="24"/>
          <w:szCs w:val="24"/>
          <w:lang w:val="lv-LV"/>
        </w:rPr>
        <w:t>. Kā vienu no svarīgākajām funkcijām</w:t>
      </w:r>
      <w:r w:rsidR="00075A31" w:rsidRPr="008B682A">
        <w:rPr>
          <w:rFonts w:asciiTheme="majorHAnsi" w:hAnsiTheme="majorHAnsi" w:cstheme="majorHAnsi"/>
          <w:sz w:val="24"/>
          <w:szCs w:val="24"/>
          <w:lang w:val="lv-LV"/>
        </w:rPr>
        <w:t>,</w:t>
      </w:r>
      <w:r w:rsidR="00CA1734" w:rsidRPr="008B682A">
        <w:rPr>
          <w:rFonts w:asciiTheme="majorHAnsi" w:hAnsiTheme="majorHAnsi" w:cstheme="majorHAnsi"/>
          <w:sz w:val="24"/>
          <w:szCs w:val="24"/>
          <w:lang w:val="lv-LV"/>
        </w:rPr>
        <w:t xml:space="preserve"> ko iesaistītās puses atzinušas par vērtīgu</w:t>
      </w:r>
      <w:r w:rsidR="00A90882" w:rsidRPr="008B682A">
        <w:rPr>
          <w:rFonts w:asciiTheme="majorHAnsi" w:hAnsiTheme="majorHAnsi" w:cstheme="majorHAnsi"/>
          <w:sz w:val="24"/>
          <w:szCs w:val="24"/>
          <w:lang w:val="lv-LV"/>
        </w:rPr>
        <w:t xml:space="preserve"> pilotprojektu ietvaros</w:t>
      </w:r>
      <w:r w:rsidR="00075A31" w:rsidRPr="008B682A">
        <w:rPr>
          <w:rFonts w:asciiTheme="majorHAnsi" w:hAnsiTheme="majorHAnsi" w:cstheme="majorHAnsi"/>
          <w:sz w:val="24"/>
          <w:szCs w:val="24"/>
          <w:lang w:val="lv-LV"/>
        </w:rPr>
        <w:t>,</w:t>
      </w:r>
      <w:r w:rsidR="00CA1734" w:rsidRPr="008B682A">
        <w:rPr>
          <w:rFonts w:asciiTheme="majorHAnsi" w:hAnsiTheme="majorHAnsi" w:cstheme="majorHAnsi"/>
          <w:sz w:val="24"/>
          <w:szCs w:val="24"/>
          <w:lang w:val="lv-LV"/>
        </w:rPr>
        <w:t xml:space="preserve"> </w:t>
      </w:r>
      <w:r w:rsidR="00DC3BD2" w:rsidRPr="008B682A">
        <w:rPr>
          <w:rFonts w:asciiTheme="majorHAnsi" w:hAnsiTheme="majorHAnsi" w:cstheme="majorHAnsi"/>
          <w:sz w:val="24"/>
          <w:szCs w:val="24"/>
          <w:lang w:val="lv-LV"/>
        </w:rPr>
        <w:t>jāmin</w:t>
      </w:r>
      <w:r w:rsidR="00CA1734" w:rsidRPr="008B682A">
        <w:rPr>
          <w:rFonts w:asciiTheme="majorHAnsi" w:hAnsiTheme="majorHAnsi" w:cstheme="majorHAnsi"/>
          <w:sz w:val="24"/>
          <w:szCs w:val="24"/>
          <w:lang w:val="lv-LV"/>
        </w:rPr>
        <w:t xml:space="preserve"> profesionāla un mērķtiecīga </w:t>
      </w:r>
      <w:r w:rsidR="00A90882" w:rsidRPr="008B682A">
        <w:rPr>
          <w:rFonts w:asciiTheme="majorHAnsi" w:hAnsiTheme="majorHAnsi" w:cstheme="majorHAnsi"/>
          <w:sz w:val="24"/>
          <w:szCs w:val="24"/>
          <w:lang w:val="lv-LV"/>
        </w:rPr>
        <w:t>vērtību ķēdes ekosistēmas koordinācija</w:t>
      </w:r>
      <w:r w:rsidR="00CA1734" w:rsidRPr="008B682A">
        <w:rPr>
          <w:rFonts w:asciiTheme="majorHAnsi" w:hAnsiTheme="majorHAnsi" w:cstheme="majorHAnsi"/>
          <w:sz w:val="24"/>
          <w:szCs w:val="24"/>
          <w:lang w:val="lv-LV"/>
        </w:rPr>
        <w:t>, nodrošinot viena kontaktpunkta funkciju un konstantu virzību uz stratēģisku ekosistēmas attīstību. Minēto darbību rezultātā tiek nodrošināta efektīva stratēģiskās darba grupas dinamika.</w:t>
      </w:r>
    </w:p>
    <w:p w14:paraId="005455AE" w14:textId="46E3AA05" w:rsidR="00CA1734" w:rsidRPr="008B682A" w:rsidRDefault="00CA1734" w:rsidP="006D17D0">
      <w:pPr>
        <w:spacing w:after="0"/>
        <w:jc w:val="both"/>
        <w:rPr>
          <w:rFonts w:asciiTheme="majorHAnsi" w:hAnsiTheme="majorHAnsi" w:cstheme="majorHAnsi"/>
          <w:sz w:val="24"/>
          <w:szCs w:val="24"/>
          <w:lang w:val="lv-LV"/>
        </w:rPr>
      </w:pPr>
    </w:p>
    <w:p w14:paraId="3E67B2A0" w14:textId="5C72835E" w:rsidR="00CA1734" w:rsidRPr="008B682A" w:rsidRDefault="00CA1734" w:rsidP="006D17D0">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Stratēģijas attīstība ietver virkni savstarpēji saistītu aktivitāšu kopu. Stratēģijas definēšanas process katrai </w:t>
      </w:r>
      <w:r w:rsidR="00A90882" w:rsidRPr="008B682A">
        <w:rPr>
          <w:rFonts w:asciiTheme="majorHAnsi" w:hAnsiTheme="majorHAnsi" w:cstheme="majorHAnsi"/>
          <w:sz w:val="24"/>
          <w:szCs w:val="24"/>
          <w:lang w:val="lv-LV"/>
        </w:rPr>
        <w:t xml:space="preserve">vērtību ķēdes </w:t>
      </w:r>
      <w:r w:rsidRPr="008B682A">
        <w:rPr>
          <w:rFonts w:asciiTheme="majorHAnsi" w:hAnsiTheme="majorHAnsi" w:cstheme="majorHAnsi"/>
          <w:sz w:val="24"/>
          <w:szCs w:val="24"/>
          <w:lang w:val="lv-LV"/>
        </w:rPr>
        <w:t>ekosistēmai ir atšķirīgs</w:t>
      </w:r>
      <w:r w:rsidR="001E2CFF"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un tās attīstības ilgums var mainīties. Stratēģijas attīstība ietver šādas aktivitātes:</w:t>
      </w:r>
    </w:p>
    <w:p w14:paraId="2B3C89BB" w14:textId="4FC9D9B7" w:rsidR="00CA1734" w:rsidRPr="008B682A" w:rsidRDefault="00CA1734" w:rsidP="006D43E3">
      <w:pPr>
        <w:numPr>
          <w:ilvl w:val="0"/>
          <w:numId w:val="7"/>
        </w:numPr>
        <w:tabs>
          <w:tab w:val="clear" w:pos="850"/>
          <w:tab w:val="clear" w:pos="1191"/>
          <w:tab w:val="clear" w:pos="1531"/>
        </w:tabs>
        <w:spacing w:after="0"/>
        <w:contextualSpacing/>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Dizaina domāšanā balstītas stratēģiskās darbnīcas (iesaistīto pušu viedokļu izzināšana, apkopošana un interpretācija);</w:t>
      </w:r>
    </w:p>
    <w:p w14:paraId="4C7C987C" w14:textId="496F9357" w:rsidR="00CA1734" w:rsidRPr="008B682A" w:rsidRDefault="00A90882" w:rsidP="006D43E3">
      <w:pPr>
        <w:numPr>
          <w:ilvl w:val="0"/>
          <w:numId w:val="7"/>
        </w:numPr>
        <w:tabs>
          <w:tab w:val="clear" w:pos="850"/>
          <w:tab w:val="clear" w:pos="1191"/>
          <w:tab w:val="clear" w:pos="1531"/>
        </w:tabs>
        <w:spacing w:after="0"/>
        <w:contextualSpacing/>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Konkrētu mērķu izvirzīšana (potenciālie sadarbības projekti);</w:t>
      </w:r>
    </w:p>
    <w:p w14:paraId="62F2A6CF" w14:textId="0FAC3315" w:rsidR="00CA1734" w:rsidRPr="008B682A" w:rsidRDefault="00CA1734" w:rsidP="006D43E3">
      <w:pPr>
        <w:numPr>
          <w:ilvl w:val="0"/>
          <w:numId w:val="7"/>
        </w:numPr>
        <w:tabs>
          <w:tab w:val="clear" w:pos="850"/>
          <w:tab w:val="clear" w:pos="1191"/>
          <w:tab w:val="clear" w:pos="1531"/>
        </w:tabs>
        <w:spacing w:after="0"/>
        <w:contextualSpacing/>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Īstermiņa un ilgtermiņa rīcības plāna definēšanas process (regulāri tiek atkārtots);</w:t>
      </w:r>
    </w:p>
    <w:p w14:paraId="11F64445" w14:textId="633A7362" w:rsidR="00CA1734" w:rsidRPr="008B682A" w:rsidRDefault="39370CF9" w:rsidP="7BBC8E42">
      <w:pPr>
        <w:numPr>
          <w:ilvl w:val="0"/>
          <w:numId w:val="7"/>
        </w:numPr>
        <w:tabs>
          <w:tab w:val="clear" w:pos="850"/>
          <w:tab w:val="clear" w:pos="1191"/>
          <w:tab w:val="clear" w:pos="1531"/>
        </w:tabs>
        <w:spacing w:after="0"/>
        <w:contextualSpacing/>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Paradigmas maiņa, kas balstīta domāšanas veida maiņa (</w:t>
      </w:r>
      <w:r w:rsidRPr="008B682A">
        <w:rPr>
          <w:rFonts w:asciiTheme="majorHAnsi" w:hAnsiTheme="majorHAnsi" w:cstheme="majorHAnsi"/>
          <w:i/>
          <w:iCs/>
          <w:sz w:val="24"/>
          <w:szCs w:val="24"/>
          <w:lang w:val="lv-LV"/>
        </w:rPr>
        <w:t>change of mindset</w:t>
      </w:r>
      <w:r w:rsidRPr="008B682A">
        <w:rPr>
          <w:rFonts w:asciiTheme="majorHAnsi" w:hAnsiTheme="majorHAnsi" w:cstheme="majorHAnsi"/>
          <w:sz w:val="24"/>
          <w:szCs w:val="24"/>
          <w:lang w:val="lv-LV"/>
        </w:rPr>
        <w:t>);</w:t>
      </w:r>
    </w:p>
    <w:p w14:paraId="2FA5C237" w14:textId="39DEE81B" w:rsidR="00CA1734" w:rsidRPr="008B682A" w:rsidRDefault="00A90882" w:rsidP="0BE320DF">
      <w:pPr>
        <w:numPr>
          <w:ilvl w:val="0"/>
          <w:numId w:val="7"/>
        </w:numPr>
        <w:tabs>
          <w:tab w:val="clear" w:pos="850"/>
          <w:tab w:val="clear" w:pos="1191"/>
          <w:tab w:val="clear" w:pos="1531"/>
        </w:tabs>
        <w:spacing w:after="0"/>
        <w:contextualSpacing/>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 xml:space="preserve">Globālās jomas tendences un </w:t>
      </w:r>
      <w:r w:rsidR="00CA1734" w:rsidRPr="008B682A">
        <w:rPr>
          <w:rFonts w:asciiTheme="majorHAnsi" w:hAnsiTheme="majorHAnsi" w:cstheme="majorHAnsi"/>
          <w:sz w:val="24"/>
          <w:szCs w:val="24"/>
          <w:lang w:val="lv-LV"/>
        </w:rPr>
        <w:t xml:space="preserve">Eiropas </w:t>
      </w:r>
      <w:r w:rsidR="1315318C" w:rsidRPr="008B682A">
        <w:rPr>
          <w:rFonts w:asciiTheme="majorHAnsi" w:hAnsiTheme="majorHAnsi" w:cstheme="majorHAnsi"/>
          <w:sz w:val="24"/>
          <w:szCs w:val="24"/>
          <w:lang w:val="lv-LV"/>
        </w:rPr>
        <w:t>S</w:t>
      </w:r>
      <w:r w:rsidR="00CA1734" w:rsidRPr="008B682A">
        <w:rPr>
          <w:rFonts w:asciiTheme="majorHAnsi" w:hAnsiTheme="majorHAnsi" w:cstheme="majorHAnsi"/>
          <w:sz w:val="24"/>
          <w:szCs w:val="24"/>
          <w:lang w:val="lv-LV"/>
        </w:rPr>
        <w:t>avienības politikas iniciatīvu un attīstības virzienu identificēšana.</w:t>
      </w:r>
    </w:p>
    <w:p w14:paraId="051885D6" w14:textId="0A5EA5E6" w:rsidR="00CA1734" w:rsidRPr="008B682A" w:rsidRDefault="00CA1734" w:rsidP="006D17D0">
      <w:pPr>
        <w:spacing w:after="0"/>
        <w:ind w:left="720"/>
        <w:contextualSpacing/>
        <w:jc w:val="both"/>
        <w:rPr>
          <w:rFonts w:asciiTheme="majorHAnsi" w:hAnsiTheme="majorHAnsi" w:cstheme="majorHAnsi"/>
          <w:sz w:val="24"/>
          <w:szCs w:val="24"/>
          <w:lang w:val="lv-LV"/>
        </w:rPr>
      </w:pPr>
    </w:p>
    <w:p w14:paraId="18D30BA8" w14:textId="0FE2AD9D" w:rsidR="00CA1734" w:rsidRPr="008B682A" w:rsidRDefault="00CA1734" w:rsidP="006D17D0">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Minēto aktivitāšu rezultātā tiek iegūts ilgtspējīgs vērtību ķēdes ekosistēmas stratēģiskās attīstības process, kas nodrošina ilgtermiņa mērķa un vīzijas noteikšanu, konkrētu aktivitāšu un atbildīgo izvirzīšanu, plaša iesaistīto pušu interešu ievērošanu, stratēģisku nacionāla līmeņa projektu realizāciju. </w:t>
      </w:r>
    </w:p>
    <w:p w14:paraId="062B1ED4" w14:textId="77777777" w:rsidR="0009748B" w:rsidRPr="008B682A" w:rsidRDefault="0009748B" w:rsidP="006D17D0">
      <w:pPr>
        <w:spacing w:after="0"/>
        <w:jc w:val="both"/>
        <w:rPr>
          <w:rFonts w:asciiTheme="majorHAnsi" w:hAnsiTheme="majorHAnsi" w:cstheme="majorHAnsi"/>
          <w:sz w:val="24"/>
          <w:szCs w:val="24"/>
          <w:lang w:val="lv-LV"/>
        </w:rPr>
      </w:pPr>
    </w:p>
    <w:p w14:paraId="7B27DDEF" w14:textId="4A1821FD" w:rsidR="00CA1734" w:rsidRPr="008B682A" w:rsidRDefault="00CA1734" w:rsidP="00A90882">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veiksmīgi īstenotu attīstības stratēģijā paredzētās darbības</w:t>
      </w:r>
      <w:r w:rsidR="00883D4C"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ir nepieciešama papildu ieinteresēto pušu iesaiste, piem.</w:t>
      </w:r>
      <w:r w:rsidR="00D21387"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konkrētās politikas veidotāji vai īstenotāji, vai konkrēt</w:t>
      </w:r>
      <w:r w:rsidR="03153B8F" w:rsidRPr="008B682A">
        <w:rPr>
          <w:rFonts w:asciiTheme="majorHAnsi" w:hAnsiTheme="majorHAnsi" w:cstheme="majorHAnsi"/>
          <w:sz w:val="24"/>
          <w:szCs w:val="24"/>
          <w:lang w:val="lv-LV"/>
        </w:rPr>
        <w:t>i</w:t>
      </w:r>
      <w:r w:rsidRPr="008B682A">
        <w:rPr>
          <w:rFonts w:asciiTheme="majorHAnsi" w:hAnsiTheme="majorHAnsi" w:cstheme="majorHAnsi"/>
          <w:sz w:val="24"/>
          <w:szCs w:val="24"/>
          <w:lang w:val="lv-LV"/>
        </w:rPr>
        <w:t xml:space="preserve"> vērtību ķēdes dalībniek</w:t>
      </w:r>
      <w:r w:rsidR="37FC0506" w:rsidRPr="008B682A">
        <w:rPr>
          <w:rFonts w:asciiTheme="majorHAnsi" w:hAnsiTheme="majorHAnsi" w:cstheme="majorHAnsi"/>
          <w:sz w:val="24"/>
          <w:szCs w:val="24"/>
          <w:lang w:val="lv-LV"/>
        </w:rPr>
        <w:t>i</w:t>
      </w:r>
      <w:r w:rsidRPr="008B682A">
        <w:rPr>
          <w:rFonts w:asciiTheme="majorHAnsi" w:hAnsiTheme="majorHAnsi" w:cstheme="majorHAnsi"/>
          <w:sz w:val="24"/>
          <w:szCs w:val="24"/>
          <w:lang w:val="lv-LV"/>
        </w:rPr>
        <w:t>, piem.</w:t>
      </w:r>
      <w:r w:rsidR="00D21387"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konkrētās infrastruktūras turētājs. </w:t>
      </w:r>
    </w:p>
    <w:p w14:paraId="437A09D8" w14:textId="77777777" w:rsidR="00CA1734" w:rsidRPr="008B682A" w:rsidRDefault="00CA1734" w:rsidP="006D17D0">
      <w:pPr>
        <w:spacing w:after="0"/>
        <w:ind w:left="720"/>
        <w:contextualSpacing/>
        <w:jc w:val="both"/>
        <w:rPr>
          <w:rFonts w:asciiTheme="majorHAnsi" w:hAnsiTheme="majorHAnsi" w:cstheme="majorHAnsi"/>
          <w:sz w:val="24"/>
          <w:szCs w:val="24"/>
          <w:lang w:val="lv-LV"/>
        </w:rPr>
      </w:pPr>
    </w:p>
    <w:p w14:paraId="1434C985" w14:textId="639D8166" w:rsidR="00696420" w:rsidRPr="008B682A" w:rsidRDefault="00A90882" w:rsidP="62B8AB5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Ilgtermiņa stratēģijas</w:t>
      </w:r>
      <w:r w:rsidR="00466D5E" w:rsidRPr="008B682A">
        <w:rPr>
          <w:rFonts w:asciiTheme="majorHAnsi" w:hAnsiTheme="majorHAnsi" w:cstheme="majorHAnsi"/>
          <w:sz w:val="24"/>
          <w:szCs w:val="24"/>
          <w:lang w:val="lv-LV"/>
        </w:rPr>
        <w:t xml:space="preserve"> (vismaz 7 gadi)</w:t>
      </w:r>
      <w:r w:rsidRPr="008B682A">
        <w:rPr>
          <w:rFonts w:asciiTheme="majorHAnsi" w:hAnsiTheme="majorHAnsi" w:cstheme="majorHAnsi"/>
          <w:sz w:val="24"/>
          <w:szCs w:val="24"/>
          <w:lang w:val="lv-LV"/>
        </w:rPr>
        <w:t xml:space="preserve"> izstrādes rezultātā tiek noteikti sasniedzamie rezultāti, atbildīg</w:t>
      </w:r>
      <w:r w:rsidR="00466D5E" w:rsidRPr="008B682A">
        <w:rPr>
          <w:rFonts w:asciiTheme="majorHAnsi" w:hAnsiTheme="majorHAnsi" w:cstheme="majorHAnsi"/>
          <w:sz w:val="24"/>
          <w:szCs w:val="24"/>
          <w:lang w:val="lv-LV"/>
        </w:rPr>
        <w:t>ās puses</w:t>
      </w:r>
      <w:r w:rsidRPr="008B682A">
        <w:rPr>
          <w:rFonts w:asciiTheme="majorHAnsi" w:hAnsiTheme="majorHAnsi" w:cstheme="majorHAnsi"/>
          <w:sz w:val="24"/>
          <w:szCs w:val="24"/>
          <w:lang w:val="lv-LV"/>
        </w:rPr>
        <w:t xml:space="preserve"> un īstenošanas laika rāmis starp privātā, publiskā un akadēmiskā sektora pārstāvjiem. </w:t>
      </w:r>
      <w:r w:rsidR="00466D5E" w:rsidRPr="008B682A">
        <w:rPr>
          <w:rFonts w:asciiTheme="majorHAnsi" w:hAnsiTheme="majorHAnsi" w:cstheme="majorHAnsi"/>
          <w:sz w:val="24"/>
          <w:szCs w:val="24"/>
          <w:lang w:val="lv-LV"/>
        </w:rPr>
        <w:t>Lai īstenotu izstrādāto stratēģiju, iesaistītās puses, noslēdz sadarbības memorandu, kas ir atvērta tipa dokuments kuram var pievienoties jebkurš interesents apliecinot savu pievienoto vērtību stratēģijas īstenošanā. Ilgtermiņa attīstības stratēģijas ir izstrādātas Biomedicīnas</w:t>
      </w:r>
      <w:r w:rsidR="002B7A64">
        <w:rPr>
          <w:rFonts w:asciiTheme="majorHAnsi" w:hAnsiTheme="majorHAnsi" w:cstheme="majorHAnsi"/>
          <w:sz w:val="24"/>
          <w:szCs w:val="24"/>
          <w:lang w:val="lv-LV"/>
        </w:rPr>
        <w:t xml:space="preserve"> (precīzijas medicīnas)</w:t>
      </w:r>
      <w:r w:rsidR="00466D5E" w:rsidRPr="008B682A">
        <w:rPr>
          <w:rFonts w:asciiTheme="majorHAnsi" w:hAnsiTheme="majorHAnsi" w:cstheme="majorHAnsi"/>
          <w:sz w:val="24"/>
          <w:szCs w:val="24"/>
          <w:lang w:val="lv-LV"/>
        </w:rPr>
        <w:t>, Viedo materiālu</w:t>
      </w:r>
      <w:r w:rsidR="002B7A64">
        <w:rPr>
          <w:rFonts w:asciiTheme="majorHAnsi" w:hAnsiTheme="majorHAnsi" w:cstheme="majorHAnsi"/>
          <w:sz w:val="24"/>
          <w:szCs w:val="24"/>
          <w:lang w:val="lv-LV"/>
        </w:rPr>
        <w:t xml:space="preserve"> (fotonikas)</w:t>
      </w:r>
      <w:r w:rsidR="00466D5E" w:rsidRPr="008B682A">
        <w:rPr>
          <w:rFonts w:asciiTheme="majorHAnsi" w:hAnsiTheme="majorHAnsi" w:cstheme="majorHAnsi"/>
          <w:sz w:val="24"/>
          <w:szCs w:val="24"/>
          <w:lang w:val="lv-LV"/>
        </w:rPr>
        <w:t xml:space="preserve"> un Viedās pilsētas </w:t>
      </w:r>
      <w:r w:rsidR="002B7A64">
        <w:rPr>
          <w:rFonts w:asciiTheme="majorHAnsi" w:hAnsiTheme="majorHAnsi" w:cstheme="majorHAnsi"/>
          <w:sz w:val="24"/>
          <w:szCs w:val="24"/>
          <w:lang w:val="lv-LV"/>
        </w:rPr>
        <w:t>(viedās mobilitātes)</w:t>
      </w:r>
      <w:r w:rsidR="00466D5E" w:rsidRPr="008B682A">
        <w:rPr>
          <w:rFonts w:asciiTheme="majorHAnsi" w:hAnsiTheme="majorHAnsi" w:cstheme="majorHAnsi"/>
          <w:sz w:val="24"/>
          <w:szCs w:val="24"/>
          <w:lang w:val="lv-LV"/>
        </w:rPr>
        <w:t xml:space="preserve"> jomās (</w:t>
      </w:r>
      <w:r w:rsidR="00B00AF8">
        <w:rPr>
          <w:rFonts w:asciiTheme="majorHAnsi" w:hAnsiTheme="majorHAnsi" w:cstheme="majorHAnsi"/>
          <w:sz w:val="24"/>
          <w:szCs w:val="24"/>
          <w:lang w:val="lv-LV"/>
        </w:rPr>
        <w:t>1.</w:t>
      </w:r>
      <w:r w:rsidR="00466D5E" w:rsidRPr="008B682A">
        <w:rPr>
          <w:rFonts w:asciiTheme="majorHAnsi" w:hAnsiTheme="majorHAnsi" w:cstheme="majorHAnsi"/>
          <w:sz w:val="24"/>
          <w:szCs w:val="24"/>
          <w:lang w:val="lv-LV"/>
        </w:rPr>
        <w:t>pielikums)</w:t>
      </w:r>
      <w:r w:rsidR="0608A2C9" w:rsidRPr="008B682A">
        <w:rPr>
          <w:rFonts w:asciiTheme="majorHAnsi" w:hAnsiTheme="majorHAnsi" w:cstheme="majorHAnsi"/>
          <w:sz w:val="24"/>
          <w:szCs w:val="24"/>
          <w:lang w:val="lv-LV"/>
        </w:rPr>
        <w:t>.</w:t>
      </w:r>
      <w:r w:rsidR="00466D5E" w:rsidRPr="008B682A">
        <w:rPr>
          <w:rFonts w:asciiTheme="majorHAnsi" w:hAnsiTheme="majorHAnsi" w:cstheme="majorHAnsi"/>
          <w:sz w:val="24"/>
          <w:szCs w:val="24"/>
          <w:lang w:val="lv-LV"/>
        </w:rPr>
        <w:t xml:space="preserve"> </w:t>
      </w:r>
      <w:r w:rsidR="1C0ED5C7" w:rsidRPr="008B682A">
        <w:rPr>
          <w:rFonts w:asciiTheme="majorHAnsi" w:hAnsiTheme="majorHAnsi" w:cstheme="majorHAnsi"/>
          <w:sz w:val="24"/>
          <w:szCs w:val="24"/>
          <w:lang w:val="lv-LV"/>
        </w:rPr>
        <w:t>S</w:t>
      </w:r>
      <w:r w:rsidR="00466D5E" w:rsidRPr="008B682A">
        <w:rPr>
          <w:rFonts w:asciiTheme="majorHAnsi" w:hAnsiTheme="majorHAnsi" w:cstheme="majorHAnsi"/>
          <w:sz w:val="24"/>
          <w:szCs w:val="24"/>
          <w:lang w:val="lv-LV"/>
        </w:rPr>
        <w:t xml:space="preserve">tratēģiju izstrāde, izmantojot iepriekš pārbaudītu metodi, paredzēta arī citās RIS3 prioritārajās jomās. </w:t>
      </w:r>
      <w:bookmarkStart w:id="23" w:name="_Hlk34294255"/>
      <w:r w:rsidR="00466D5E" w:rsidRPr="008B682A">
        <w:rPr>
          <w:rFonts w:asciiTheme="majorHAnsi" w:hAnsiTheme="majorHAnsi" w:cstheme="majorHAnsi"/>
          <w:sz w:val="24"/>
          <w:szCs w:val="24"/>
          <w:lang w:val="lv-LV"/>
        </w:rPr>
        <w:t>Ņemot vērā iesaistīto pušu intereses, gan stratēģijas izstrādes, gan ieviešanas procesu ir nepieciešams mērķtiecīgi koordinēt</w:t>
      </w:r>
      <w:r w:rsidR="00A105BF" w:rsidRPr="008B682A">
        <w:rPr>
          <w:rFonts w:asciiTheme="majorHAnsi" w:hAnsiTheme="majorHAnsi" w:cstheme="majorHAnsi"/>
          <w:sz w:val="24"/>
          <w:szCs w:val="24"/>
          <w:lang w:val="lv-LV"/>
        </w:rPr>
        <w:t>, nodrošinot administratīvu, analītisku un līderība kapacitāti. Izvērtējot iepriekšējo divu plānošanas periodu iniciatīvu centienus nodot šo koordinējošo funkciju privātā vai nevalstiskā sektora pusē, ir jāsecina, ka RIS3 stratēģijā noteiktais rezultāts nav sasniegts pietiekamā apjomā, līdz ar to, balstoties uz EM pilotprojekta rezultātiem ir jāsecina, ka Latvijas ekonomikas izmēriem piemērotākā RIS3 ieviešanas koordinācijas funkcija ir jānodod publiskā sektora atbildībā</w:t>
      </w:r>
      <w:r w:rsidR="00105953" w:rsidRPr="008B682A">
        <w:rPr>
          <w:rFonts w:asciiTheme="majorHAnsi" w:hAnsiTheme="majorHAnsi" w:cstheme="majorHAnsi"/>
          <w:sz w:val="24"/>
          <w:szCs w:val="24"/>
          <w:lang w:val="lv-LV"/>
        </w:rPr>
        <w:t xml:space="preserve"> (</w:t>
      </w:r>
      <w:r w:rsidR="00696420" w:rsidRPr="008B682A">
        <w:rPr>
          <w:rFonts w:asciiTheme="majorHAnsi" w:hAnsiTheme="majorHAnsi" w:cstheme="majorHAnsi"/>
          <w:sz w:val="24"/>
          <w:szCs w:val="24"/>
          <w:lang w:val="lv-LV"/>
        </w:rPr>
        <w:t>Tehnoloģiju aģentūra</w:t>
      </w:r>
      <w:r w:rsidR="00105953" w:rsidRPr="008B682A">
        <w:rPr>
          <w:rFonts w:asciiTheme="majorHAnsi" w:hAnsiTheme="majorHAnsi" w:cstheme="majorHAnsi"/>
          <w:sz w:val="24"/>
          <w:szCs w:val="24"/>
          <w:lang w:val="lv-LV"/>
        </w:rPr>
        <w:t>)</w:t>
      </w:r>
      <w:r w:rsidR="00A105BF" w:rsidRPr="008B682A">
        <w:rPr>
          <w:rFonts w:asciiTheme="majorHAnsi" w:hAnsiTheme="majorHAnsi" w:cstheme="majorHAnsi"/>
          <w:sz w:val="24"/>
          <w:szCs w:val="24"/>
          <w:lang w:val="lv-LV"/>
        </w:rPr>
        <w:t xml:space="preserve">. </w:t>
      </w:r>
    </w:p>
    <w:bookmarkEnd w:id="23"/>
    <w:p w14:paraId="12D0F880" w14:textId="7DDCD859" w:rsidR="00A105BF" w:rsidRPr="008B682A" w:rsidRDefault="00A105BF" w:rsidP="62B8AB54">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Lielākā pievienotā vērtība šādai pieejai ir publiskā sektora neitralitāte un iesaistīto pušu uzticība, kas</w:t>
      </w:r>
      <w:r w:rsidR="00105953" w:rsidRPr="008B682A">
        <w:rPr>
          <w:rFonts w:asciiTheme="majorHAnsi" w:hAnsiTheme="majorHAnsi" w:cstheme="majorHAnsi"/>
          <w:sz w:val="24"/>
          <w:szCs w:val="24"/>
          <w:lang w:val="lv-LV"/>
        </w:rPr>
        <w:t xml:space="preserve"> viena sektora pārstāvju gadījumā</w:t>
      </w:r>
      <w:r w:rsidRPr="008B682A">
        <w:rPr>
          <w:rFonts w:asciiTheme="majorHAnsi" w:hAnsiTheme="majorHAnsi" w:cstheme="majorHAnsi"/>
          <w:sz w:val="24"/>
          <w:szCs w:val="24"/>
          <w:lang w:val="lv-LV"/>
        </w:rPr>
        <w:t xml:space="preserve"> samazina konkurences negatīvo ietekmi kopīgu mērķu izvirzīšan</w:t>
      </w:r>
      <w:r w:rsidR="00105953" w:rsidRPr="008B682A">
        <w:rPr>
          <w:rFonts w:asciiTheme="majorHAnsi" w:hAnsiTheme="majorHAnsi" w:cstheme="majorHAnsi"/>
          <w:sz w:val="24"/>
          <w:szCs w:val="24"/>
          <w:lang w:val="lv-LV"/>
        </w:rPr>
        <w:t>ā un tajā pašā laikā</w:t>
      </w:r>
      <w:r w:rsidRPr="008B682A">
        <w:rPr>
          <w:rFonts w:asciiTheme="majorHAnsi" w:hAnsiTheme="majorHAnsi" w:cstheme="majorHAnsi"/>
          <w:sz w:val="24"/>
          <w:szCs w:val="24"/>
          <w:lang w:val="lv-LV"/>
        </w:rPr>
        <w:t xml:space="preserve"> </w:t>
      </w:r>
      <w:r w:rsidR="00105953" w:rsidRPr="008B682A">
        <w:rPr>
          <w:rFonts w:asciiTheme="majorHAnsi" w:hAnsiTheme="majorHAnsi" w:cstheme="majorHAnsi"/>
          <w:sz w:val="24"/>
          <w:szCs w:val="24"/>
          <w:lang w:val="lv-LV"/>
        </w:rPr>
        <w:t xml:space="preserve">ļauj apvienot dažādu vērtību ķēdes ekosistēmas dalībnieku intereses koncentrējoties uz inovāciju un attīstības veicināšanu. Ņemot vērā, ka vērtību ķēdes ekosistēma nepārstāv tikai vienas konkrētas nozares pārstāvjus un tā tiek koordinēta no publiskā sektora puses, tās koordinācijas uzdevumos neietilpst lobija funkciju nodrošināšana. </w:t>
      </w:r>
      <w:r w:rsidR="6D9F1770" w:rsidRPr="008B682A">
        <w:rPr>
          <w:rFonts w:asciiTheme="majorHAnsi" w:hAnsiTheme="majorHAnsi" w:cstheme="majorHAnsi"/>
          <w:sz w:val="24"/>
          <w:szCs w:val="24"/>
          <w:lang w:val="lv-LV"/>
        </w:rPr>
        <w:t>Sākotnēji izstrādātā stratēģija katru gadu tiks pārskatīta, izvērtējot to atbilstību saistīto</w:t>
      </w:r>
      <w:r w:rsidR="4877DAAA" w:rsidRPr="008B682A">
        <w:rPr>
          <w:rFonts w:asciiTheme="majorHAnsi" w:hAnsiTheme="majorHAnsi" w:cstheme="majorHAnsi"/>
          <w:sz w:val="24"/>
          <w:szCs w:val="24"/>
          <w:lang w:val="lv-LV"/>
        </w:rPr>
        <w:t xml:space="preserve"> nozaru tendencēm nacionālā un globālā mērogā</w:t>
      </w:r>
      <w:r w:rsidR="23C035E3" w:rsidRPr="008B682A">
        <w:rPr>
          <w:rFonts w:asciiTheme="majorHAnsi" w:hAnsiTheme="majorHAnsi" w:cstheme="majorHAnsi"/>
          <w:sz w:val="24"/>
          <w:szCs w:val="24"/>
          <w:lang w:val="lv-LV"/>
        </w:rPr>
        <w:t xml:space="preserve">. Tādā veidā tiks nodrošināta inovācijas rīcībpolitika, kura atbilst pasaules tendencēm un aktualitātēm. </w:t>
      </w:r>
      <w:r w:rsidR="00464B2F">
        <w:rPr>
          <w:rFonts w:asciiTheme="majorHAnsi" w:hAnsiTheme="majorHAnsi" w:cstheme="majorHAnsi"/>
          <w:sz w:val="24"/>
          <w:szCs w:val="24"/>
          <w:lang w:val="lv-LV"/>
        </w:rPr>
        <w:t xml:space="preserve">Papildus tam Tehnoloģiju aģentūra kā projekta koordinators sadarbībā ar ekosistēmas pārstāvjiem izstrādās viena gada rīcības plānu, kurā tiks integrētas apakšaktivitātes ilgtermiņa stratēģisko mērķu sasniegšanai. </w:t>
      </w:r>
      <w:r w:rsidR="00322779">
        <w:rPr>
          <w:rFonts w:asciiTheme="majorHAnsi" w:hAnsiTheme="majorHAnsi" w:cstheme="majorHAnsi"/>
          <w:sz w:val="24"/>
          <w:szCs w:val="24"/>
          <w:lang w:val="lv-LV"/>
        </w:rPr>
        <w:t>Ņemot vērā, ka arī viena gada rīcības plānu apstiprina ekosistēmas pārstāvji, tiks nodrošināta arī operatīvā līmeņa aktivitāšu salāgošana starp publisko, privāto un akadēmisko sektoru</w:t>
      </w:r>
      <w:r w:rsidR="00AA0356">
        <w:rPr>
          <w:rFonts w:asciiTheme="majorHAnsi" w:hAnsiTheme="majorHAnsi" w:cstheme="majorHAnsi"/>
          <w:sz w:val="24"/>
          <w:szCs w:val="24"/>
          <w:lang w:val="lv-LV"/>
        </w:rPr>
        <w:t xml:space="preserve"> ekosistēmas attīstībai</w:t>
      </w:r>
      <w:r w:rsidR="00322779">
        <w:rPr>
          <w:rFonts w:asciiTheme="majorHAnsi" w:hAnsiTheme="majorHAnsi" w:cstheme="majorHAnsi"/>
          <w:sz w:val="24"/>
          <w:szCs w:val="24"/>
          <w:lang w:val="lv-LV"/>
        </w:rPr>
        <w:t xml:space="preserve">. </w:t>
      </w:r>
    </w:p>
    <w:p w14:paraId="294EAE2E" w14:textId="0D5D2214" w:rsidR="62B8AB54" w:rsidRPr="008B682A" w:rsidRDefault="62B8AB54" w:rsidP="62B8AB54">
      <w:pPr>
        <w:spacing w:after="0"/>
        <w:jc w:val="both"/>
        <w:rPr>
          <w:rFonts w:asciiTheme="majorHAnsi" w:hAnsiTheme="majorHAnsi" w:cstheme="majorHAnsi"/>
          <w:sz w:val="24"/>
          <w:szCs w:val="24"/>
          <w:lang w:val="lv-LV"/>
        </w:rPr>
      </w:pPr>
    </w:p>
    <w:p w14:paraId="646A2E38" w14:textId="0B839D8B" w:rsidR="484A6B94" w:rsidRPr="008B682A" w:rsidRDefault="484A6B94" w:rsidP="00B65B16">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2019. un 2020.gadā norisinājās aktīvs darbs pie esošo 3 vērtību ķēžu stratēģiju izstrādes. </w:t>
      </w:r>
    </w:p>
    <w:p w14:paraId="4145A39C" w14:textId="354D709E" w:rsidR="484A6B94" w:rsidRPr="008B682A" w:rsidRDefault="484A6B94" w:rsidP="00B65B16">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b/>
          <w:bCs/>
          <w:sz w:val="24"/>
          <w:szCs w:val="24"/>
          <w:lang w:val="lv-LV"/>
        </w:rPr>
        <w:t>Viedās mobilitātes vērtību ķēdes</w:t>
      </w:r>
      <w:r w:rsidRPr="008B682A">
        <w:rPr>
          <w:rFonts w:asciiTheme="majorHAnsi" w:eastAsia="Calibri Light" w:hAnsiTheme="majorHAnsi" w:cstheme="majorHAnsi"/>
          <w:sz w:val="24"/>
          <w:szCs w:val="24"/>
          <w:lang w:val="lv-LV"/>
        </w:rPr>
        <w:t xml:space="preserve"> ilgtermiņa stratēģijā iekļautās aktivitātes veicinās ciešu starpnozaru sadarbību, sekmējot viedās mobilitātes inovatīvu risinājumu izstrādes kapacitātes Latvijā. Vadoties pēc Eiropas Savienības un citviet Pasaulē izstrādātiem labās prakses piemēriem, rīcības plāns paredz mazināt plaisu starp mūsdienu tehnoloģiju iespējām un valsts iekārtas darbības struktūru, paredzot risināt būtiskākos problēmu jautājumus, kas saistīti ar inovatīvu risinājumu testa vides nodrošināšanu pilsētvidē, tiesisko regulējumu, atbilstošas izglītības satura nodrošināšanu un talantu piesaisti, kā arī inovatīvu viedās mobilitātes risinājumu publiskās pārvaldes atbalsta mehānismu izveidi.</w:t>
      </w:r>
    </w:p>
    <w:p w14:paraId="3472332E" w14:textId="4CECC928" w:rsidR="484A6B94" w:rsidRPr="008B682A" w:rsidRDefault="484A6B94" w:rsidP="00B65B16">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b/>
          <w:bCs/>
          <w:sz w:val="24"/>
          <w:szCs w:val="24"/>
          <w:lang w:val="lv-LV"/>
        </w:rPr>
        <w:t>Fotonikas vērtību ķēdes</w:t>
      </w:r>
      <w:r w:rsidRPr="008B682A">
        <w:rPr>
          <w:rFonts w:asciiTheme="majorHAnsi" w:eastAsia="Calibri Light" w:hAnsiTheme="majorHAnsi" w:cstheme="majorHAnsi"/>
          <w:sz w:val="24"/>
          <w:szCs w:val="24"/>
          <w:lang w:val="lv-LV"/>
        </w:rPr>
        <w:t xml:space="preserve"> izstrādātās ilgtermiņa stratēģijas mērķis ir radīt un attīstīt jaunus, inovatīvus produktus un pakalpojumus, veicināt efektīvu un uz industrijas vajadzībām vērstu sadarbību, nodrošinot ekosistēmas dalībnieku iesaisti un atbildību par fotonikas un viedo materiālu jomas izaugsmi un attīstību </w:t>
      </w:r>
      <w:r w:rsidRPr="008B682A">
        <w:rPr>
          <w:rFonts w:asciiTheme="majorHAnsi" w:eastAsia="Calibri Light" w:hAnsiTheme="majorHAnsi" w:cstheme="majorHAnsi"/>
          <w:sz w:val="24"/>
          <w:szCs w:val="24"/>
          <w:lang w:val="lv-LV"/>
        </w:rPr>
        <w:lastRenderedPageBreak/>
        <w:t>nacionālā mērogā. Fotonikas vērtību ķēdes rīcības plāna ietvaros tiks īstenotas aktivitātes, kuras ir vērstas uz cilvēkresursu piesaisti, finanšu kapitāla pieaugumu, infrastruktūras attīstību, tiesiskā regulējuma pilnveidi un P&amp;A veicināšanu nozarē. Rīcības plāna ietvaros ir paredzēts veicināt jaunu speciālistu un doktorantu pieplūdi nozarē, veidojot ciešu sadarbību starp izglītības iestādēm un industrijas pārstāvjiem. Tiks veicināta pieejamās infrastruktūras efektivitāte un pielietojums, veidojot vienotu platformu ar informāciju par esošajiem P&amp;A, prototipēšanas un industrializācijas pakalpojumiem un aparatūru Latvijā.</w:t>
      </w:r>
    </w:p>
    <w:p w14:paraId="383E1026" w14:textId="01A10628" w:rsidR="484A6B94" w:rsidRPr="008B682A" w:rsidRDefault="484A6B94" w:rsidP="00B65B16">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b/>
          <w:bCs/>
          <w:sz w:val="24"/>
          <w:szCs w:val="24"/>
          <w:lang w:val="lv-LV"/>
        </w:rPr>
        <w:t>Precīzijas medicīnas vērtību ķēdes</w:t>
      </w:r>
      <w:r w:rsidRPr="008B682A">
        <w:rPr>
          <w:rFonts w:asciiTheme="majorHAnsi" w:eastAsia="Calibri Light" w:hAnsiTheme="majorHAnsi" w:cstheme="majorHAnsi"/>
          <w:sz w:val="24"/>
          <w:szCs w:val="24"/>
          <w:lang w:val="lv-LV"/>
        </w:rPr>
        <w:t xml:space="preserve"> ilgtermiņa stratēģija fokusējas uz nacionāla līmeņa salāgojamas veselības datu infrastruktūras izveidošanu. Izmantojot datos balstītus precīzijas medicīnas risinājumus prioritārajās medicīnas nozarēs, kas izstrādāti, sadarbojoties pētniecības institūcijām,  ārstniecības iestādēm un IKT un medicīnas nozaru uzņēmumiem nacionālā un starptautiskā līmenī, kā arī atbalstītot precīzijas medicīnas eksporta iespējas vērtību ķēdes mērķis ir palielināt veselīgi nodzīvotu mūža gadus Latvijas iedzīvotājiem, kā arī samazināt attālināmi novēršamo un ārstējamo mirstību. Papildus infrastruktūras blokam, stratēģija sevī ietver aktivitātes, kuru rezultātā tiktu sagatavoti jauni starpnozaru profesionāļi, apmācīts esošais ārstniecības personāls, veicināta sabiedrības izpratne par precīzijas medicīnas iespējām, pilnveidots saistītais tiesiskais regulējums, kā arī tiktu veicinātas inovācijas uzņēmējdarbībā, tādā veidā nodrošinot mērķa sasniegšanu.</w:t>
      </w:r>
    </w:p>
    <w:p w14:paraId="1C1D3302" w14:textId="77777777" w:rsidR="00A80593" w:rsidRPr="008B682A" w:rsidRDefault="00A80593" w:rsidP="00A80593">
      <w:pPr>
        <w:pStyle w:val="Heading2"/>
        <w:rPr>
          <w:rFonts w:cstheme="majorHAnsi"/>
          <w:b/>
          <w:lang w:val="lv-LV"/>
        </w:rPr>
      </w:pPr>
    </w:p>
    <w:p w14:paraId="78B08B59" w14:textId="4FF96A16" w:rsidR="00CA1734" w:rsidRPr="008B682A" w:rsidRDefault="00294C81" w:rsidP="00D034B8">
      <w:pPr>
        <w:pStyle w:val="Heading2"/>
        <w:rPr>
          <w:rFonts w:cstheme="majorHAnsi"/>
          <w:b/>
        </w:rPr>
      </w:pPr>
      <w:bookmarkStart w:id="24" w:name="_Toc43199413"/>
      <w:r w:rsidRPr="008B682A">
        <w:rPr>
          <w:rFonts w:cstheme="majorHAnsi"/>
          <w:b/>
        </w:rPr>
        <w:t>3</w:t>
      </w:r>
      <w:r w:rsidR="0F884B1D" w:rsidRPr="008B682A">
        <w:rPr>
          <w:rFonts w:cstheme="majorHAnsi"/>
          <w:b/>
        </w:rPr>
        <w:t xml:space="preserve">.3. </w:t>
      </w:r>
      <w:r w:rsidR="006A4EA6" w:rsidRPr="008B682A">
        <w:rPr>
          <w:rFonts w:cstheme="majorHAnsi"/>
          <w:b/>
        </w:rPr>
        <w:t>RIS3 MONITORINGS</w:t>
      </w:r>
      <w:bookmarkEnd w:id="24"/>
    </w:p>
    <w:p w14:paraId="27DEBCCF" w14:textId="6D2E4EE2" w:rsidR="00CA1734" w:rsidRPr="008B682A" w:rsidRDefault="00CA1734" w:rsidP="62B8AB54">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RIS3 ieviešanas progresa un ieguldītā finansējuma efektivitātes izvērtēšanai kopš 2016.gada ir ieviesta RIS3 monitoringa sistēma. </w:t>
      </w:r>
      <w:r w:rsidR="391259F0" w:rsidRPr="008B682A">
        <w:rPr>
          <w:rFonts w:asciiTheme="majorHAnsi" w:eastAsia="Calibri" w:hAnsiTheme="majorHAnsi" w:cstheme="majorHAnsi"/>
          <w:sz w:val="24"/>
          <w:szCs w:val="24"/>
          <w:lang w:val="lv-LV"/>
        </w:rPr>
        <w:t>Monitoringa metodoloģija ir aprakstīta Informatīvajā ziņojumā “Viedās specializācijas stratēģijas monitorings. Otrais ziņojums”</w:t>
      </w:r>
      <w:r w:rsidRPr="008B682A">
        <w:rPr>
          <w:rFonts w:asciiTheme="majorHAnsi" w:eastAsia="Calibri" w:hAnsiTheme="majorHAnsi" w:cstheme="majorHAnsi"/>
          <w:sz w:val="24"/>
          <w:szCs w:val="24"/>
          <w:vertAlign w:val="superscript"/>
          <w:lang w:val="lv-LV"/>
        </w:rPr>
        <w:footnoteReference w:id="32"/>
      </w:r>
      <w:r w:rsidR="391259F0" w:rsidRPr="008B682A">
        <w:rPr>
          <w:rFonts w:asciiTheme="majorHAnsi" w:eastAsia="Calibri" w:hAnsiTheme="majorHAnsi" w:cstheme="majorHAnsi"/>
          <w:sz w:val="24"/>
          <w:szCs w:val="24"/>
          <w:lang w:val="lv-LV"/>
        </w:rPr>
        <w:t>.</w:t>
      </w:r>
      <w:r w:rsidR="00B65B16" w:rsidRPr="008B682A">
        <w:rPr>
          <w:rFonts w:asciiTheme="majorHAnsi" w:eastAsia="Calibri" w:hAnsiTheme="majorHAnsi" w:cstheme="majorHAnsi"/>
          <w:sz w:val="24"/>
          <w:szCs w:val="24"/>
          <w:lang w:val="lv-LV"/>
        </w:rPr>
        <w:t xml:space="preserve"> </w:t>
      </w:r>
      <w:r w:rsidRPr="008B682A">
        <w:rPr>
          <w:rFonts w:asciiTheme="majorHAnsi" w:eastAsia="Calibri" w:hAnsiTheme="majorHAnsi" w:cstheme="majorHAnsi"/>
          <w:sz w:val="24"/>
          <w:szCs w:val="24"/>
          <w:lang w:val="lv-LV"/>
        </w:rPr>
        <w:t xml:space="preserve">RIS3 </w:t>
      </w:r>
      <w:r w:rsidRPr="008B682A">
        <w:rPr>
          <w:rFonts w:asciiTheme="majorHAnsi" w:eastAsia="Calibri" w:hAnsiTheme="majorHAnsi" w:cstheme="majorHAnsi"/>
          <w:b/>
          <w:bCs/>
          <w:sz w:val="24"/>
          <w:szCs w:val="24"/>
          <w:lang w:val="lv-LV"/>
        </w:rPr>
        <w:t>monitoringa mērķis</w:t>
      </w:r>
      <w:r w:rsidRPr="008B682A">
        <w:rPr>
          <w:rFonts w:asciiTheme="majorHAnsi" w:eastAsia="Calibri" w:hAnsiTheme="majorHAnsi" w:cstheme="majorHAnsi"/>
          <w:sz w:val="24"/>
          <w:szCs w:val="24"/>
          <w:lang w:val="lv-LV"/>
        </w:rPr>
        <w:t xml:space="preserve"> ir izvērtēt ekonomiskās transformācijas progresu konkrētā laika periodā atbilstoši definētajiem sasniedzamo mērķu un rezultātu rādītājiem.</w:t>
      </w:r>
    </w:p>
    <w:p w14:paraId="7EE5BA63" w14:textId="49B9B121" w:rsidR="00CA1734" w:rsidRPr="008B682A" w:rsidRDefault="00EF057D" w:rsidP="00CA1734">
      <w:pPr>
        <w:spacing w:after="0"/>
        <w:jc w:val="both"/>
        <w:rPr>
          <w:rFonts w:asciiTheme="majorHAnsi" w:hAnsiTheme="majorHAnsi" w:cstheme="majorHAnsi"/>
          <w:sz w:val="24"/>
          <w:szCs w:val="24"/>
          <w:lang w:val="lv-LV"/>
        </w:rPr>
      </w:pPr>
      <w:r w:rsidRPr="008B682A">
        <w:rPr>
          <w:rFonts w:asciiTheme="majorHAnsi" w:eastAsia="Calibri" w:hAnsiTheme="majorHAnsi" w:cstheme="majorHAnsi"/>
          <w:sz w:val="24"/>
          <w:szCs w:val="24"/>
          <w:lang w:val="lv-LV"/>
        </w:rPr>
        <w:br/>
      </w:r>
      <w:r w:rsidR="00CA1734" w:rsidRPr="008B682A">
        <w:rPr>
          <w:rFonts w:asciiTheme="majorHAnsi" w:eastAsia="Calibri" w:hAnsiTheme="majorHAnsi" w:cstheme="majorHAnsi"/>
          <w:sz w:val="24"/>
          <w:szCs w:val="24"/>
          <w:lang w:val="lv-LV"/>
        </w:rPr>
        <w:t xml:space="preserve">RIS3 </w:t>
      </w:r>
      <w:r w:rsidR="00CA1734" w:rsidRPr="008B682A">
        <w:rPr>
          <w:rFonts w:asciiTheme="majorHAnsi" w:eastAsia="Calibri" w:hAnsiTheme="majorHAnsi" w:cstheme="majorHAnsi"/>
          <w:b/>
          <w:bCs/>
          <w:sz w:val="24"/>
          <w:szCs w:val="24"/>
          <w:lang w:val="lv-LV"/>
        </w:rPr>
        <w:t>monitoringa sistēmas uzdevums</w:t>
      </w:r>
      <w:r w:rsidR="00CA1734" w:rsidRPr="008B682A">
        <w:rPr>
          <w:rFonts w:asciiTheme="majorHAnsi" w:eastAsia="Calibri" w:hAnsiTheme="majorHAnsi" w:cstheme="majorHAnsi"/>
          <w:sz w:val="24"/>
          <w:szCs w:val="24"/>
          <w:lang w:val="lv-LV"/>
        </w:rPr>
        <w:t xml:space="preserve"> ir sniegt RIS3 mērķu sasniegšanas efektivitātes un ilgtspējas novērtējumu, t.sk. attiecīgi veikto publisko investīciju atdevi P&amp;A&amp;I politikas un sistēmas pilnveidošanai. RIS3 monitoringa ietvaros veiktie datu analīzes rezultāti un secinājumi veidos pamatu turpmāko RIS3 konceptu izstrādei un atbilstošu, savstarpēji integrētu nacionālo rīcībpolitiku un politikas instrumentu arhitektūras veidošanai.</w:t>
      </w:r>
    </w:p>
    <w:p w14:paraId="4E2C7641" w14:textId="77777777" w:rsidR="00CA1734" w:rsidRPr="008B682A" w:rsidRDefault="00CA1734" w:rsidP="00CA1734">
      <w:pPr>
        <w:spacing w:after="0"/>
        <w:jc w:val="both"/>
        <w:rPr>
          <w:rFonts w:asciiTheme="majorHAnsi" w:eastAsia="Calibri" w:hAnsiTheme="majorHAnsi" w:cstheme="majorHAnsi"/>
          <w:sz w:val="24"/>
          <w:szCs w:val="24"/>
          <w:lang w:val="lv-LV"/>
        </w:rPr>
      </w:pPr>
    </w:p>
    <w:p w14:paraId="1AC1730F" w14:textId="77777777" w:rsidR="00CA1734" w:rsidRPr="008B682A" w:rsidRDefault="00CA1734" w:rsidP="00CA1734">
      <w:pPr>
        <w:spacing w:after="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RIS3 monitoringa sistēma sniedz iespēju lēmumu pieņēmējiem novērtēt ieguldījumu ietekmi un nepieciešamības gadījumā veikt izmaiņas stratēģijā vai tās īstenošanas instrumentos. RIS3 mērķu un uzdevumu izpilde tiek vērtēta, ņemot vērā galvenos indikatorus, kas liecina par uzņēmējdarbības atklājuma procesa attīstību - pētniecības un inovācijas kritiskās masas veidošanās, P&amp;I aktivitāšu un uzņēmējdarbības aktivitāšu savienojamība, dažādošana un modernizēšana.</w:t>
      </w:r>
    </w:p>
    <w:p w14:paraId="0A67B8F4" w14:textId="77777777" w:rsidR="00CA1734" w:rsidRPr="008B682A" w:rsidRDefault="00CA1734" w:rsidP="00826E4C">
      <w:pPr>
        <w:spacing w:after="0"/>
        <w:jc w:val="both"/>
        <w:rPr>
          <w:rFonts w:asciiTheme="majorHAnsi" w:eastAsia="Calibri" w:hAnsiTheme="majorHAnsi" w:cstheme="majorHAnsi"/>
          <w:sz w:val="24"/>
          <w:szCs w:val="24"/>
          <w:lang w:val="lv-LV"/>
        </w:rPr>
      </w:pPr>
    </w:p>
    <w:p w14:paraId="33A68131" w14:textId="08E51E9B" w:rsidR="003037C7" w:rsidRPr="008B682A" w:rsidRDefault="00CA1734" w:rsidP="62B8AB54">
      <w:pPr>
        <w:tabs>
          <w:tab w:val="clear" w:pos="850"/>
          <w:tab w:val="clear" w:pos="1191"/>
          <w:tab w:val="clear" w:pos="1531"/>
        </w:tabs>
        <w:spacing w:after="160" w:line="259" w:lineRule="auto"/>
        <w:jc w:val="both"/>
        <w:rPr>
          <w:rFonts w:asciiTheme="majorHAnsi" w:eastAsia="Calibri" w:hAnsiTheme="majorHAnsi" w:cstheme="majorHAnsi"/>
          <w:sz w:val="22"/>
          <w:lang w:val="lv-LV"/>
        </w:rPr>
      </w:pPr>
      <w:r w:rsidRPr="008B682A">
        <w:rPr>
          <w:rFonts w:asciiTheme="majorHAnsi" w:eastAsia="Calibri" w:hAnsiTheme="majorHAnsi" w:cstheme="majorHAnsi"/>
          <w:sz w:val="24"/>
          <w:szCs w:val="24"/>
          <w:lang w:val="lv-LV"/>
        </w:rPr>
        <w:t xml:space="preserve">RIS3 monitoringa sistēmu vada </w:t>
      </w:r>
      <w:r w:rsidR="006D1AF2" w:rsidRPr="008B682A">
        <w:rPr>
          <w:rFonts w:asciiTheme="majorHAnsi" w:eastAsia="Calibri" w:hAnsiTheme="majorHAnsi" w:cstheme="majorHAnsi"/>
          <w:sz w:val="24"/>
          <w:szCs w:val="24"/>
          <w:lang w:val="lv-LV"/>
        </w:rPr>
        <w:t>IZ</w:t>
      </w:r>
      <w:r w:rsidR="00323601" w:rsidRPr="008B682A">
        <w:rPr>
          <w:rFonts w:asciiTheme="majorHAnsi" w:eastAsia="Calibri" w:hAnsiTheme="majorHAnsi" w:cstheme="majorHAnsi"/>
          <w:sz w:val="24"/>
          <w:szCs w:val="24"/>
          <w:lang w:val="lv-LV"/>
        </w:rPr>
        <w:t>M</w:t>
      </w:r>
      <w:r w:rsidRPr="008B682A">
        <w:rPr>
          <w:rFonts w:asciiTheme="majorHAnsi" w:eastAsia="Calibri" w:hAnsiTheme="majorHAnsi" w:cstheme="majorHAnsi"/>
          <w:sz w:val="24"/>
          <w:szCs w:val="24"/>
          <w:lang w:val="lv-LV"/>
        </w:rPr>
        <w:t xml:space="preserve"> sadarbībā ar </w:t>
      </w:r>
      <w:r w:rsidR="006D1AF2" w:rsidRPr="008B682A">
        <w:rPr>
          <w:rFonts w:asciiTheme="majorHAnsi" w:eastAsia="Calibri" w:hAnsiTheme="majorHAnsi" w:cstheme="majorHAnsi"/>
          <w:sz w:val="24"/>
          <w:szCs w:val="24"/>
          <w:lang w:val="lv-LV"/>
        </w:rPr>
        <w:t>E</w:t>
      </w:r>
      <w:r w:rsidRPr="008B682A">
        <w:rPr>
          <w:rFonts w:asciiTheme="majorHAnsi" w:eastAsia="Calibri" w:hAnsiTheme="majorHAnsi" w:cstheme="majorHAnsi"/>
          <w:sz w:val="24"/>
          <w:szCs w:val="24"/>
          <w:lang w:val="lv-LV"/>
        </w:rPr>
        <w:t xml:space="preserve">M. Monitoringa sistēmā iesaistītas arī citas nozaru ministrijas, piemēram, VARAM, ZM, VM, FM, KM, kā arī PKC. RIS3 progresa ziņojums tiek izstrādāts reizi divos gados un to kā informatīvo ziņojumu iesniegšanai MK sagatavo EM sadarbībā ar IZM. </w:t>
      </w:r>
      <w:r w:rsidR="002664C6" w:rsidRPr="008B682A">
        <w:rPr>
          <w:rFonts w:asciiTheme="majorHAnsi" w:eastAsia="Calibri" w:hAnsiTheme="majorHAnsi" w:cstheme="majorHAnsi"/>
          <w:sz w:val="24"/>
          <w:szCs w:val="24"/>
          <w:lang w:val="lv-LV"/>
        </w:rPr>
        <w:t xml:space="preserve">Monitoringa procesa atbalstam tiek izmantota reģionālās attīstības plānošanas, analīzes un prognozēšanas atbalsta sistēma. </w:t>
      </w:r>
      <w:r w:rsidRPr="008B682A">
        <w:rPr>
          <w:rFonts w:asciiTheme="majorHAnsi" w:eastAsia="Calibri" w:hAnsiTheme="majorHAnsi" w:cstheme="majorHAnsi"/>
          <w:sz w:val="22"/>
          <w:lang w:val="lv-LV"/>
        </w:rPr>
        <w:br w:type="page"/>
      </w:r>
    </w:p>
    <w:p w14:paraId="07B5891F" w14:textId="356BDFA4" w:rsidR="00D711AF" w:rsidRPr="008B682A" w:rsidRDefault="00B317F8" w:rsidP="007B5ADE">
      <w:pPr>
        <w:pStyle w:val="Heading1"/>
        <w:numPr>
          <w:ilvl w:val="0"/>
          <w:numId w:val="43"/>
        </w:numPr>
        <w:rPr>
          <w:rFonts w:asciiTheme="majorHAnsi" w:hAnsiTheme="majorHAnsi" w:cstheme="majorHAnsi"/>
          <w:b/>
          <w:bCs/>
          <w:sz w:val="36"/>
          <w:szCs w:val="36"/>
          <w:lang w:val="lv-LV"/>
        </w:rPr>
      </w:pPr>
      <w:bookmarkStart w:id="25" w:name="_Toc43199414"/>
      <w:r w:rsidRPr="008B682A">
        <w:rPr>
          <w:rFonts w:asciiTheme="majorHAnsi" w:hAnsiTheme="majorHAnsi" w:cstheme="majorHAnsi"/>
          <w:b/>
          <w:bCs/>
          <w:sz w:val="36"/>
          <w:szCs w:val="36"/>
          <w:lang w:val="lv-LV"/>
        </w:rPr>
        <w:lastRenderedPageBreak/>
        <w:t>POLITIKAS</w:t>
      </w:r>
      <w:r w:rsidR="0F884B1D" w:rsidRPr="008B682A">
        <w:rPr>
          <w:rFonts w:asciiTheme="majorHAnsi" w:hAnsiTheme="majorHAnsi" w:cstheme="majorHAnsi"/>
          <w:b/>
          <w:bCs/>
          <w:sz w:val="36"/>
          <w:szCs w:val="36"/>
          <w:lang w:val="lv-LV"/>
        </w:rPr>
        <w:t xml:space="preserve"> rīcības virzieni un uzdevumi</w:t>
      </w:r>
      <w:bookmarkEnd w:id="25"/>
      <w:r w:rsidR="0F884B1D" w:rsidRPr="008B682A">
        <w:rPr>
          <w:rFonts w:asciiTheme="majorHAnsi" w:hAnsiTheme="majorHAnsi" w:cstheme="majorHAnsi"/>
          <w:b/>
          <w:bCs/>
          <w:sz w:val="36"/>
          <w:szCs w:val="36"/>
          <w:lang w:val="lv-LV"/>
        </w:rPr>
        <w:t xml:space="preserve"> </w:t>
      </w:r>
    </w:p>
    <w:p w14:paraId="33332CC4" w14:textId="3FDB9311" w:rsidR="00537B30" w:rsidRPr="008B682A" w:rsidRDefault="006268BE" w:rsidP="00AC104D">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NIP</w:t>
      </w:r>
      <w:r w:rsidR="00F438EB" w:rsidRPr="008B682A">
        <w:rPr>
          <w:rFonts w:asciiTheme="majorHAnsi" w:hAnsiTheme="majorHAnsi" w:cstheme="majorHAnsi"/>
          <w:sz w:val="24"/>
          <w:szCs w:val="24"/>
          <w:lang w:val="lv-LV"/>
        </w:rPr>
        <w:t xml:space="preserve"> pamatnostādņu</w:t>
      </w:r>
      <w:r w:rsidR="00537B30" w:rsidRPr="008B682A">
        <w:rPr>
          <w:rFonts w:asciiTheme="majorHAnsi" w:hAnsiTheme="majorHAnsi" w:cstheme="majorHAnsi"/>
          <w:sz w:val="24"/>
          <w:szCs w:val="24"/>
          <w:lang w:val="lv-LV"/>
        </w:rPr>
        <w:t xml:space="preserve"> ievadā jau</w:t>
      </w:r>
      <w:r w:rsidR="1C2C11E4" w:rsidRPr="008B682A">
        <w:rPr>
          <w:rFonts w:asciiTheme="majorHAnsi" w:hAnsiTheme="majorHAnsi" w:cstheme="majorHAnsi"/>
          <w:sz w:val="24"/>
          <w:szCs w:val="24"/>
          <w:lang w:val="lv-LV"/>
        </w:rPr>
        <w:t xml:space="preserve"> ir</w:t>
      </w:r>
      <w:r w:rsidR="00537B30" w:rsidRPr="008B682A">
        <w:rPr>
          <w:rFonts w:asciiTheme="majorHAnsi" w:hAnsiTheme="majorHAnsi" w:cstheme="majorHAnsi"/>
          <w:sz w:val="24"/>
          <w:szCs w:val="24"/>
          <w:lang w:val="lv-LV"/>
        </w:rPr>
        <w:t xml:space="preserve"> minēts, ka Latvijas </w:t>
      </w:r>
      <w:r w:rsidR="00EE2368" w:rsidRPr="008B682A">
        <w:rPr>
          <w:rFonts w:asciiTheme="majorHAnsi" w:hAnsiTheme="majorHAnsi" w:cstheme="majorHAnsi"/>
          <w:sz w:val="24"/>
          <w:szCs w:val="24"/>
          <w:lang w:val="lv-LV"/>
        </w:rPr>
        <w:t>ekonomikas</w:t>
      </w:r>
      <w:r w:rsidR="00537B30" w:rsidRPr="008B682A">
        <w:rPr>
          <w:rFonts w:asciiTheme="majorHAnsi" w:hAnsiTheme="majorHAnsi" w:cstheme="majorHAnsi"/>
          <w:sz w:val="24"/>
          <w:szCs w:val="24"/>
          <w:lang w:val="lv-LV"/>
        </w:rPr>
        <w:t xml:space="preserve"> attīstības</w:t>
      </w:r>
      <w:r w:rsidR="0B3A9CD2" w:rsidRPr="008B682A">
        <w:rPr>
          <w:rFonts w:asciiTheme="majorHAnsi" w:hAnsiTheme="majorHAnsi" w:cstheme="majorHAnsi"/>
          <w:sz w:val="24"/>
          <w:szCs w:val="24"/>
          <w:lang w:val="lv-LV"/>
        </w:rPr>
        <w:t xml:space="preserve"> pamats</w:t>
      </w:r>
      <w:r w:rsidR="00537B30" w:rsidRPr="008B682A">
        <w:rPr>
          <w:rFonts w:asciiTheme="majorHAnsi" w:hAnsiTheme="majorHAnsi" w:cstheme="majorHAnsi"/>
          <w:sz w:val="24"/>
          <w:szCs w:val="24"/>
          <w:lang w:val="lv-LV"/>
        </w:rPr>
        <w:t xml:space="preserve"> ir modernas industriālās politikas veidošana</w:t>
      </w:r>
      <w:r w:rsidR="00EE2368" w:rsidRPr="008B682A">
        <w:rPr>
          <w:rFonts w:asciiTheme="majorHAnsi" w:hAnsiTheme="majorHAnsi" w:cstheme="majorHAnsi"/>
          <w:sz w:val="24"/>
          <w:szCs w:val="24"/>
          <w:lang w:val="lv-LV"/>
        </w:rPr>
        <w:t>.</w:t>
      </w:r>
      <w:r w:rsidR="00537B30" w:rsidRPr="008B682A">
        <w:rPr>
          <w:rFonts w:asciiTheme="majorHAnsi" w:hAnsiTheme="majorHAnsi" w:cstheme="majorHAnsi"/>
          <w:sz w:val="24"/>
          <w:szCs w:val="24"/>
          <w:lang w:val="lv-LV"/>
        </w:rPr>
        <w:t xml:space="preserve"> Moderna industriālā politika </w:t>
      </w:r>
      <w:r w:rsidR="0B9B9CF6" w:rsidRPr="008B682A">
        <w:rPr>
          <w:rFonts w:asciiTheme="majorHAnsi" w:hAnsiTheme="majorHAnsi" w:cstheme="majorHAnsi"/>
          <w:sz w:val="24"/>
          <w:szCs w:val="24"/>
          <w:lang w:val="lv-LV"/>
        </w:rPr>
        <w:t xml:space="preserve">balstās uz </w:t>
      </w:r>
      <w:r w:rsidR="00537B30" w:rsidRPr="008B682A">
        <w:rPr>
          <w:rFonts w:asciiTheme="majorHAnsi" w:hAnsiTheme="majorHAnsi" w:cstheme="majorHAnsi"/>
          <w:sz w:val="24"/>
          <w:szCs w:val="24"/>
          <w:lang w:val="lv-LV"/>
        </w:rPr>
        <w:t>tehnoloģisk</w:t>
      </w:r>
      <w:r w:rsidR="41CDA44A" w:rsidRPr="008B682A">
        <w:rPr>
          <w:rFonts w:asciiTheme="majorHAnsi" w:hAnsiTheme="majorHAnsi" w:cstheme="majorHAnsi"/>
          <w:sz w:val="24"/>
          <w:szCs w:val="24"/>
          <w:lang w:val="lv-LV"/>
        </w:rPr>
        <w:t>u</w:t>
      </w:r>
      <w:r w:rsidR="00537B30" w:rsidRPr="008B682A">
        <w:rPr>
          <w:rFonts w:asciiTheme="majorHAnsi" w:hAnsiTheme="majorHAnsi" w:cstheme="majorHAnsi"/>
          <w:sz w:val="24"/>
          <w:szCs w:val="24"/>
          <w:lang w:val="lv-LV"/>
        </w:rPr>
        <w:t xml:space="preserve"> un strukturāl</w:t>
      </w:r>
      <w:r w:rsidR="758D3DAE" w:rsidRPr="008B682A">
        <w:rPr>
          <w:rFonts w:asciiTheme="majorHAnsi" w:hAnsiTheme="majorHAnsi" w:cstheme="majorHAnsi"/>
          <w:sz w:val="24"/>
          <w:szCs w:val="24"/>
          <w:lang w:val="lv-LV"/>
        </w:rPr>
        <w:t>u</w:t>
      </w:r>
      <w:r w:rsidR="00537B30" w:rsidRPr="008B682A">
        <w:rPr>
          <w:rFonts w:asciiTheme="majorHAnsi" w:hAnsiTheme="majorHAnsi" w:cstheme="majorHAnsi"/>
          <w:sz w:val="24"/>
          <w:szCs w:val="24"/>
          <w:lang w:val="lv-LV"/>
        </w:rPr>
        <w:t xml:space="preserve"> pārmaiņ</w:t>
      </w:r>
      <w:r w:rsidR="24DD41D4" w:rsidRPr="008B682A">
        <w:rPr>
          <w:rFonts w:asciiTheme="majorHAnsi" w:hAnsiTheme="majorHAnsi" w:cstheme="majorHAnsi"/>
          <w:sz w:val="24"/>
          <w:szCs w:val="24"/>
          <w:lang w:val="lv-LV"/>
        </w:rPr>
        <w:t>u veikšanu</w:t>
      </w:r>
      <w:r w:rsidR="00EE2368" w:rsidRPr="008B682A">
        <w:rPr>
          <w:rFonts w:asciiTheme="majorHAnsi" w:hAnsiTheme="majorHAnsi" w:cstheme="majorHAnsi"/>
          <w:sz w:val="24"/>
          <w:szCs w:val="24"/>
          <w:lang w:val="lv-LV"/>
        </w:rPr>
        <w:t>,</w:t>
      </w:r>
      <w:r w:rsidR="00537B30" w:rsidRPr="008B682A">
        <w:rPr>
          <w:rFonts w:asciiTheme="majorHAnsi" w:hAnsiTheme="majorHAnsi" w:cstheme="majorHAnsi"/>
          <w:sz w:val="24"/>
          <w:szCs w:val="24"/>
          <w:lang w:val="lv-LV"/>
        </w:rPr>
        <w:t xml:space="preserve"> un jaunu konkurētspējas priekšrocību atklāšan</w:t>
      </w:r>
      <w:r w:rsidR="37797503" w:rsidRPr="008B682A">
        <w:rPr>
          <w:rFonts w:asciiTheme="majorHAnsi" w:hAnsiTheme="majorHAnsi" w:cstheme="majorHAnsi"/>
          <w:sz w:val="24"/>
          <w:szCs w:val="24"/>
          <w:lang w:val="lv-LV"/>
        </w:rPr>
        <w:t>u</w:t>
      </w:r>
      <w:r w:rsidR="00537B30" w:rsidRPr="008B682A">
        <w:rPr>
          <w:rFonts w:asciiTheme="majorHAnsi" w:hAnsiTheme="majorHAnsi" w:cstheme="majorHAnsi"/>
          <w:sz w:val="24"/>
          <w:szCs w:val="24"/>
          <w:lang w:val="lv-LV"/>
        </w:rPr>
        <w:t>.</w:t>
      </w:r>
      <w:r w:rsidR="00407357" w:rsidRPr="008B682A">
        <w:rPr>
          <w:rFonts w:asciiTheme="majorHAnsi" w:hAnsiTheme="majorHAnsi" w:cstheme="majorHAnsi"/>
          <w:sz w:val="24"/>
          <w:szCs w:val="24"/>
          <w:lang w:val="lv-LV"/>
        </w:rPr>
        <w:t xml:space="preserve"> </w:t>
      </w:r>
      <w:r w:rsidR="00D47156" w:rsidRPr="008B682A">
        <w:rPr>
          <w:rFonts w:asciiTheme="majorHAnsi" w:hAnsiTheme="majorHAnsi" w:cstheme="majorHAnsi"/>
          <w:sz w:val="24"/>
          <w:szCs w:val="24"/>
          <w:lang w:val="lv-LV"/>
        </w:rPr>
        <w:t>Horizontālie</w:t>
      </w:r>
      <w:r w:rsidR="00407357" w:rsidRPr="008B682A">
        <w:rPr>
          <w:rFonts w:asciiTheme="majorHAnsi" w:hAnsiTheme="majorHAnsi" w:cstheme="majorHAnsi"/>
          <w:sz w:val="24"/>
          <w:szCs w:val="24"/>
          <w:lang w:val="lv-LV"/>
        </w:rPr>
        <w:t xml:space="preserve"> </w:t>
      </w:r>
      <w:r w:rsidR="00D47156" w:rsidRPr="008B682A">
        <w:rPr>
          <w:rFonts w:asciiTheme="majorHAnsi" w:hAnsiTheme="majorHAnsi" w:cstheme="majorHAnsi"/>
          <w:sz w:val="24"/>
          <w:szCs w:val="24"/>
          <w:lang w:val="lv-LV"/>
        </w:rPr>
        <w:t>pasākumi visu</w:t>
      </w:r>
      <w:r w:rsidR="00483B39" w:rsidRPr="008B682A">
        <w:rPr>
          <w:rFonts w:asciiTheme="majorHAnsi" w:hAnsiTheme="majorHAnsi" w:cstheme="majorHAnsi"/>
          <w:sz w:val="24"/>
          <w:szCs w:val="24"/>
          <w:lang w:val="lv-LV"/>
        </w:rPr>
        <w:t xml:space="preserve"> </w:t>
      </w:r>
      <w:r w:rsidR="00D47156" w:rsidRPr="008B682A">
        <w:rPr>
          <w:rFonts w:asciiTheme="majorHAnsi" w:hAnsiTheme="majorHAnsi" w:cstheme="majorHAnsi"/>
          <w:sz w:val="24"/>
          <w:szCs w:val="24"/>
          <w:lang w:val="lv-LV"/>
        </w:rPr>
        <w:t>darbības virzienu nodrošināšanai ir digitālo risinājumu ievieša</w:t>
      </w:r>
      <w:r w:rsidR="00EE2368" w:rsidRPr="008B682A">
        <w:rPr>
          <w:rFonts w:asciiTheme="majorHAnsi" w:hAnsiTheme="majorHAnsi" w:cstheme="majorHAnsi"/>
          <w:sz w:val="24"/>
          <w:szCs w:val="24"/>
          <w:lang w:val="lv-LV"/>
        </w:rPr>
        <w:t>n</w:t>
      </w:r>
      <w:r w:rsidR="00D47156" w:rsidRPr="008B682A">
        <w:rPr>
          <w:rFonts w:asciiTheme="majorHAnsi" w:hAnsiTheme="majorHAnsi" w:cstheme="majorHAnsi"/>
          <w:sz w:val="24"/>
          <w:szCs w:val="24"/>
          <w:lang w:val="lv-LV"/>
        </w:rPr>
        <w:t>a politikas īstenošanā un pakalpojumu sniegšanā,</w:t>
      </w:r>
      <w:r w:rsidR="00483B39" w:rsidRPr="008B682A">
        <w:rPr>
          <w:rFonts w:asciiTheme="majorHAnsi" w:hAnsiTheme="majorHAnsi" w:cstheme="majorHAnsi"/>
          <w:sz w:val="24"/>
          <w:szCs w:val="24"/>
          <w:lang w:val="lv-LV"/>
        </w:rPr>
        <w:t xml:space="preserve"> </w:t>
      </w:r>
      <w:r w:rsidR="00D47156" w:rsidRPr="008B682A">
        <w:rPr>
          <w:rFonts w:asciiTheme="majorHAnsi" w:hAnsiTheme="majorHAnsi" w:cstheme="majorHAnsi"/>
          <w:sz w:val="24"/>
          <w:szCs w:val="24"/>
          <w:lang w:val="lv-LV"/>
        </w:rPr>
        <w:t>“Nulles birokrātijas” principa īstenošana un sadarbības veicināšana starp valsts institūcijām un sabiedrību kopumā.</w:t>
      </w:r>
    </w:p>
    <w:p w14:paraId="178A29C1" w14:textId="33767E7A" w:rsidR="0058749D" w:rsidRPr="008B682A" w:rsidRDefault="0058749D" w:rsidP="0058749D">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Sarežģītie administratīvie procesi, birokrātiskā pieeja dažādu procesu administrēšanā daudzus uzņēmējus attur no vēlmes sadarboties ar valsts institūcijām un izmantot valsts administrētos sadarbības risinājumus.</w:t>
      </w:r>
      <w:r w:rsidR="00750B2D">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Ir jāpilnveido un jāvienkāršo izstrādātas atbalsta programmas uzņēmējdarbības tehnoloģiju attīstības instrumentos, pilnveidojot un vienkāršojot atbalsta procesus,</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kā arī sniedzot sabiedrībai plašāku informāciju un izpratni par uzņēmējdarbības atbalsta iespējām un risinājumiem. </w:t>
      </w:r>
    </w:p>
    <w:p w14:paraId="044EAAB8" w14:textId="778E6C4B" w:rsidR="00CE1A23" w:rsidRPr="008B682A" w:rsidRDefault="00CE1A23" w:rsidP="00CE1A23">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Mūsdienu pasaulē notiek strauja tehnoloģiju transformācija un svarīga ir valsts, pašvaldību un uzņēmēju gatavība jaunajiem konkurētspējas izaicinājumiem, t.i. spējai gūt labumu no ražošanas iespējām nākotnē, mazināt riskus, kā arī spējai būt elastīgiem. Modernās digitālās tehnoloģijas rada agrāk nebijušas iespējas esošo procesu uzlabošanā, jaunu produktu un pakalpojumu izstrādē, kā arī procesu analīzē un optimizācijā, vienlaikus jāatdzīst, ka Latvijas uzņēmumi būtiski atpaliek digitālo tehnoloģiju pielietošanā.</w:t>
      </w:r>
    </w:p>
    <w:p w14:paraId="7CFCE704" w14:textId="46960D20" w:rsidR="0058749D" w:rsidRPr="008B682A" w:rsidRDefault="0058749D" w:rsidP="0BE320DF">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Latvijas ekonomikas produktivitāt</w:t>
      </w:r>
      <w:r w:rsidR="637A382C" w:rsidRPr="008B682A">
        <w:rPr>
          <w:rFonts w:asciiTheme="majorHAnsi" w:hAnsiTheme="majorHAnsi" w:cstheme="majorHAnsi"/>
          <w:sz w:val="24"/>
          <w:szCs w:val="24"/>
          <w:lang w:val="lv-LV"/>
        </w:rPr>
        <w:t>e</w:t>
      </w:r>
      <w:r w:rsidRPr="008B682A">
        <w:rPr>
          <w:rFonts w:asciiTheme="majorHAnsi" w:hAnsiTheme="majorHAnsi" w:cstheme="majorHAnsi"/>
          <w:sz w:val="24"/>
          <w:szCs w:val="24"/>
          <w:lang w:val="lv-LV"/>
        </w:rPr>
        <w:t xml:space="preserve"> </w:t>
      </w:r>
      <w:r w:rsidR="637A382C" w:rsidRPr="008B682A">
        <w:rPr>
          <w:rFonts w:asciiTheme="majorHAnsi" w:hAnsiTheme="majorHAnsi" w:cstheme="majorHAnsi"/>
          <w:sz w:val="24"/>
          <w:szCs w:val="24"/>
          <w:lang w:val="lv-LV"/>
        </w:rPr>
        <w:t>sasniegtu</w:t>
      </w:r>
      <w:r w:rsidRPr="008B682A">
        <w:rPr>
          <w:rFonts w:asciiTheme="majorHAnsi" w:hAnsiTheme="majorHAnsi" w:cstheme="majorHAnsi"/>
          <w:sz w:val="24"/>
          <w:szCs w:val="24"/>
          <w:lang w:val="lv-LV"/>
        </w:rPr>
        <w:t xml:space="preserve"> Eiropas Savienības dalībvalstu līmenim, nepieciešams īstenot pasākumu virkni, kas veicinātu inovācijas, pētniecību un attīstību, labās prakses pārņemšanu un tirgus integrāciju ar reģiona valstīm, kas Latvijas uzņēmējiem radītu papildus iespējas augstas pievienotās vērtības produktu tirgos. Līdztekus, veicinot uzņēmumu iesaisti globālajās ķēdēs, </w:t>
      </w:r>
      <w:r w:rsidR="00840029" w:rsidRPr="008B682A">
        <w:rPr>
          <w:rFonts w:asciiTheme="majorHAnsi" w:hAnsiTheme="majorHAnsi" w:cstheme="majorHAnsi"/>
          <w:sz w:val="24"/>
          <w:szCs w:val="24"/>
          <w:lang w:val="lv-LV"/>
        </w:rPr>
        <w:t>tiks sniegta iespēja</w:t>
      </w:r>
      <w:r w:rsidRPr="008B682A">
        <w:rPr>
          <w:rFonts w:asciiTheme="majorHAnsi" w:hAnsiTheme="majorHAnsi" w:cstheme="majorHAnsi"/>
          <w:sz w:val="24"/>
          <w:szCs w:val="24"/>
          <w:lang w:val="lv-LV"/>
        </w:rPr>
        <w:t xml:space="preserve"> kāpināt konkurētspēju, jo šādi var tikt pārņemtas tehnoloģiju zināšanas, veicināta interese par sektoriem ar augstu pievienoto vērtību un izglītības iegūšanu noteiktajās jomās, biznesa kontaktu izveide, tādējādi nodrošinot attīstību ilgtermiņā.</w:t>
      </w:r>
    </w:p>
    <w:p w14:paraId="24612A80" w14:textId="7526E57C" w:rsidR="00A21D77" w:rsidRPr="008B682A" w:rsidRDefault="00985983" w:rsidP="0BE320DF">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ekonomikas i</w:t>
      </w:r>
      <w:r w:rsidR="00357731" w:rsidRPr="008B682A">
        <w:rPr>
          <w:rFonts w:asciiTheme="majorHAnsi" w:hAnsiTheme="majorHAnsi" w:cstheme="majorHAnsi"/>
          <w:sz w:val="24"/>
          <w:szCs w:val="24"/>
          <w:lang w:val="lv-LV"/>
        </w:rPr>
        <w:t>lgtspējas nodrošināšanā</w:t>
      </w:r>
      <w:r w:rsidR="009043D0" w:rsidRPr="008B682A">
        <w:rPr>
          <w:rFonts w:asciiTheme="majorHAnsi" w:hAnsiTheme="majorHAnsi" w:cstheme="majorHAnsi"/>
          <w:sz w:val="24"/>
          <w:szCs w:val="24"/>
          <w:lang w:val="lv-LV"/>
        </w:rPr>
        <w:t xml:space="preserve"> un inovāciju radīšanā</w:t>
      </w:r>
      <w:r w:rsidR="00C11AD7" w:rsidRPr="008B682A">
        <w:rPr>
          <w:rFonts w:asciiTheme="majorHAnsi" w:hAnsiTheme="majorHAnsi" w:cstheme="majorHAnsi"/>
          <w:sz w:val="24"/>
          <w:szCs w:val="24"/>
          <w:lang w:val="lv-LV"/>
        </w:rPr>
        <w:t>, tiecoties uz ekonomiku ar mazām oglekļa dioksīda emisijām</w:t>
      </w:r>
      <w:r w:rsidR="00D5102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būtiski ņemt vērā arī noteiktos</w:t>
      </w:r>
      <w:r w:rsidR="002C01E8" w:rsidRPr="008B682A">
        <w:rPr>
          <w:rFonts w:asciiTheme="majorHAnsi" w:hAnsiTheme="majorHAnsi" w:cstheme="majorHAnsi"/>
          <w:sz w:val="24"/>
          <w:szCs w:val="24"/>
          <w:lang w:val="lv-LV"/>
        </w:rPr>
        <w:t xml:space="preserve"> Latvijas </w:t>
      </w:r>
      <w:r w:rsidR="00747DB3" w:rsidRPr="008B682A">
        <w:rPr>
          <w:rFonts w:asciiTheme="majorHAnsi" w:hAnsiTheme="majorHAnsi" w:cstheme="majorHAnsi"/>
          <w:sz w:val="24"/>
          <w:szCs w:val="24"/>
          <w:lang w:val="lv-LV"/>
        </w:rPr>
        <w:t xml:space="preserve">vides aizsardzības un klimata </w:t>
      </w:r>
      <w:r w:rsidR="002C01E8" w:rsidRPr="008B682A">
        <w:rPr>
          <w:rFonts w:asciiTheme="majorHAnsi" w:hAnsiTheme="majorHAnsi" w:cstheme="majorHAnsi"/>
          <w:sz w:val="24"/>
          <w:szCs w:val="24"/>
          <w:lang w:val="lv-LV"/>
        </w:rPr>
        <w:t>mērķus</w:t>
      </w:r>
      <w:r w:rsidR="00FF1DA6" w:rsidRPr="008B682A">
        <w:rPr>
          <w:rFonts w:asciiTheme="majorHAnsi" w:hAnsiTheme="majorHAnsi" w:cstheme="majorHAnsi"/>
          <w:sz w:val="24"/>
          <w:szCs w:val="24"/>
          <w:lang w:val="lv-LV"/>
        </w:rPr>
        <w:t>,</w:t>
      </w:r>
      <w:r w:rsidR="008B53EC" w:rsidRPr="008B682A">
        <w:rPr>
          <w:rFonts w:asciiTheme="majorHAnsi" w:hAnsiTheme="majorHAnsi" w:cstheme="majorHAnsi"/>
          <w:sz w:val="24"/>
          <w:szCs w:val="24"/>
          <w:lang w:val="lv-LV"/>
        </w:rPr>
        <w:t xml:space="preserve"> </w:t>
      </w:r>
      <w:r w:rsidR="00FF1DA6" w:rsidRPr="008B682A">
        <w:rPr>
          <w:rFonts w:asciiTheme="majorHAnsi" w:hAnsiTheme="majorHAnsi" w:cstheme="majorHAnsi"/>
          <w:sz w:val="24"/>
          <w:szCs w:val="24"/>
          <w:lang w:val="lv-LV"/>
        </w:rPr>
        <w:t>ī</w:t>
      </w:r>
      <w:r w:rsidR="00D51029" w:rsidRPr="008B682A">
        <w:rPr>
          <w:rFonts w:asciiTheme="majorHAnsi" w:hAnsiTheme="majorHAnsi" w:cstheme="majorHAnsi"/>
          <w:sz w:val="24"/>
          <w:szCs w:val="24"/>
          <w:lang w:val="lv-LV"/>
        </w:rPr>
        <w:t>pašu uzmanību pievēršot aprites ekonomikas un klimata jautājumu integrācijai un attīstībai gan uzņēmējdarbībā, gan zinātnē</w:t>
      </w:r>
      <w:r w:rsidR="00FF1DA6" w:rsidRPr="008B682A">
        <w:rPr>
          <w:rFonts w:asciiTheme="majorHAnsi" w:hAnsiTheme="majorHAnsi" w:cstheme="majorHAnsi"/>
          <w:sz w:val="24"/>
          <w:szCs w:val="24"/>
          <w:lang w:val="lv-LV"/>
        </w:rPr>
        <w:t>. Tādējādi tiktu</w:t>
      </w:r>
      <w:r w:rsidR="00612C88" w:rsidRPr="008B682A">
        <w:rPr>
          <w:rFonts w:asciiTheme="majorHAnsi" w:hAnsiTheme="majorHAnsi" w:cstheme="majorHAnsi"/>
          <w:sz w:val="24"/>
          <w:szCs w:val="24"/>
          <w:lang w:val="lv-LV"/>
        </w:rPr>
        <w:t xml:space="preserve"> </w:t>
      </w:r>
      <w:r w:rsidR="00D51029" w:rsidRPr="008B682A">
        <w:rPr>
          <w:rFonts w:asciiTheme="majorHAnsi" w:hAnsiTheme="majorHAnsi" w:cstheme="majorHAnsi"/>
          <w:sz w:val="24"/>
          <w:szCs w:val="24"/>
          <w:lang w:val="lv-LV"/>
        </w:rPr>
        <w:t>samazināt</w:t>
      </w:r>
      <w:r w:rsidR="00612C88" w:rsidRPr="008B682A">
        <w:rPr>
          <w:rFonts w:asciiTheme="majorHAnsi" w:hAnsiTheme="majorHAnsi" w:cstheme="majorHAnsi"/>
          <w:sz w:val="24"/>
          <w:szCs w:val="24"/>
          <w:lang w:val="lv-LV"/>
        </w:rPr>
        <w:t>s</w:t>
      </w:r>
      <w:r w:rsidR="001F2CCE" w:rsidRPr="008B682A">
        <w:rPr>
          <w:rFonts w:asciiTheme="majorHAnsi" w:hAnsiTheme="majorHAnsi" w:cstheme="majorHAnsi"/>
          <w:sz w:val="24"/>
          <w:szCs w:val="24"/>
          <w:lang w:val="lv-LV"/>
        </w:rPr>
        <w:t xml:space="preserve"> ražo</w:t>
      </w:r>
      <w:r w:rsidR="00B91E7A" w:rsidRPr="008B682A">
        <w:rPr>
          <w:rFonts w:asciiTheme="majorHAnsi" w:hAnsiTheme="majorHAnsi" w:cstheme="majorHAnsi"/>
          <w:sz w:val="24"/>
          <w:szCs w:val="24"/>
          <w:lang w:val="lv-LV"/>
        </w:rPr>
        <w:t>ša</w:t>
      </w:r>
      <w:r w:rsidR="001F2CCE" w:rsidRPr="008B682A">
        <w:rPr>
          <w:rFonts w:asciiTheme="majorHAnsi" w:hAnsiTheme="majorHAnsi" w:cstheme="majorHAnsi"/>
          <w:sz w:val="24"/>
          <w:szCs w:val="24"/>
          <w:lang w:val="lv-LV"/>
        </w:rPr>
        <w:t>nas procesā</w:t>
      </w:r>
      <w:r w:rsidR="00D51029" w:rsidRPr="008B682A">
        <w:rPr>
          <w:rFonts w:asciiTheme="majorHAnsi" w:hAnsiTheme="majorHAnsi" w:cstheme="majorHAnsi"/>
          <w:sz w:val="24"/>
          <w:szCs w:val="24"/>
          <w:lang w:val="lv-LV"/>
        </w:rPr>
        <w:t xml:space="preserve"> radīt</w:t>
      </w:r>
      <w:r w:rsidR="00612C88" w:rsidRPr="008B682A">
        <w:rPr>
          <w:rFonts w:asciiTheme="majorHAnsi" w:hAnsiTheme="majorHAnsi" w:cstheme="majorHAnsi"/>
          <w:sz w:val="24"/>
          <w:szCs w:val="24"/>
          <w:lang w:val="lv-LV"/>
        </w:rPr>
        <w:t>ais</w:t>
      </w:r>
      <w:r w:rsidR="00D51029" w:rsidRPr="008B682A">
        <w:rPr>
          <w:rFonts w:asciiTheme="majorHAnsi" w:hAnsiTheme="majorHAnsi" w:cstheme="majorHAnsi"/>
          <w:sz w:val="24"/>
          <w:szCs w:val="24"/>
          <w:lang w:val="lv-LV"/>
        </w:rPr>
        <w:t xml:space="preserve"> atkritumu apjom</w:t>
      </w:r>
      <w:r w:rsidR="00612C88" w:rsidRPr="008B682A">
        <w:rPr>
          <w:rFonts w:asciiTheme="majorHAnsi" w:hAnsiTheme="majorHAnsi" w:cstheme="majorHAnsi"/>
          <w:sz w:val="24"/>
          <w:szCs w:val="24"/>
          <w:lang w:val="lv-LV"/>
        </w:rPr>
        <w:t>s</w:t>
      </w:r>
      <w:r w:rsidR="00D51029" w:rsidRPr="008B682A">
        <w:rPr>
          <w:rFonts w:asciiTheme="majorHAnsi" w:hAnsiTheme="majorHAnsi" w:cstheme="majorHAnsi"/>
          <w:sz w:val="24"/>
          <w:szCs w:val="24"/>
          <w:lang w:val="lv-LV"/>
        </w:rPr>
        <w:t>, nodrošin</w:t>
      </w:r>
      <w:r w:rsidR="00612C88" w:rsidRPr="008B682A">
        <w:rPr>
          <w:rFonts w:asciiTheme="majorHAnsi" w:hAnsiTheme="majorHAnsi" w:cstheme="majorHAnsi"/>
          <w:sz w:val="24"/>
          <w:szCs w:val="24"/>
          <w:lang w:val="lv-LV"/>
        </w:rPr>
        <w:t>ā</w:t>
      </w:r>
      <w:r w:rsidR="00D51029" w:rsidRPr="008B682A">
        <w:rPr>
          <w:rFonts w:asciiTheme="majorHAnsi" w:hAnsiTheme="majorHAnsi" w:cstheme="majorHAnsi"/>
          <w:sz w:val="24"/>
          <w:szCs w:val="24"/>
          <w:lang w:val="lv-LV"/>
        </w:rPr>
        <w:t>t</w:t>
      </w:r>
      <w:r w:rsidR="00612C88" w:rsidRPr="008B682A">
        <w:rPr>
          <w:rFonts w:asciiTheme="majorHAnsi" w:hAnsiTheme="majorHAnsi" w:cstheme="majorHAnsi"/>
          <w:sz w:val="24"/>
          <w:szCs w:val="24"/>
          <w:lang w:val="lv-LV"/>
        </w:rPr>
        <w:t>a</w:t>
      </w:r>
      <w:r w:rsidR="00D51029" w:rsidRPr="008B682A">
        <w:rPr>
          <w:rFonts w:asciiTheme="majorHAnsi" w:hAnsiTheme="majorHAnsi" w:cstheme="majorHAnsi"/>
          <w:sz w:val="24"/>
          <w:szCs w:val="24"/>
          <w:lang w:val="lv-LV"/>
        </w:rPr>
        <w:t xml:space="preserve"> ilgāk</w:t>
      </w:r>
      <w:r w:rsidR="00612C88" w:rsidRPr="008B682A">
        <w:rPr>
          <w:rFonts w:asciiTheme="majorHAnsi" w:hAnsiTheme="majorHAnsi" w:cstheme="majorHAnsi"/>
          <w:sz w:val="24"/>
          <w:szCs w:val="24"/>
          <w:lang w:val="lv-LV"/>
        </w:rPr>
        <w:t>a</w:t>
      </w:r>
      <w:r w:rsidR="00D51029" w:rsidRPr="008B682A">
        <w:rPr>
          <w:rFonts w:asciiTheme="majorHAnsi" w:hAnsiTheme="majorHAnsi" w:cstheme="majorHAnsi"/>
          <w:sz w:val="24"/>
          <w:szCs w:val="24"/>
          <w:lang w:val="lv-LV"/>
        </w:rPr>
        <w:t xml:space="preserve"> </w:t>
      </w:r>
      <w:r w:rsidR="00C11AD7" w:rsidRPr="008B682A">
        <w:rPr>
          <w:rFonts w:asciiTheme="majorHAnsi" w:hAnsiTheme="majorHAnsi" w:cstheme="majorHAnsi"/>
          <w:sz w:val="24"/>
          <w:szCs w:val="24"/>
          <w:lang w:val="lv-LV"/>
        </w:rPr>
        <w:t>resursu</w:t>
      </w:r>
      <w:r w:rsidR="00D51029" w:rsidRPr="008B682A">
        <w:rPr>
          <w:rFonts w:asciiTheme="majorHAnsi" w:hAnsiTheme="majorHAnsi" w:cstheme="majorHAnsi"/>
          <w:sz w:val="24"/>
          <w:szCs w:val="24"/>
          <w:lang w:val="lv-LV"/>
        </w:rPr>
        <w:t xml:space="preserve"> un produktu izmantošan</w:t>
      </w:r>
      <w:r w:rsidR="00612C88" w:rsidRPr="008B682A">
        <w:rPr>
          <w:rFonts w:asciiTheme="majorHAnsi" w:hAnsiTheme="majorHAnsi" w:cstheme="majorHAnsi"/>
          <w:sz w:val="24"/>
          <w:szCs w:val="24"/>
          <w:lang w:val="lv-LV"/>
        </w:rPr>
        <w:t xml:space="preserve">a, </w:t>
      </w:r>
      <w:r w:rsidR="00D51029" w:rsidRPr="008B682A">
        <w:rPr>
          <w:rFonts w:asciiTheme="majorHAnsi" w:hAnsiTheme="majorHAnsi" w:cstheme="majorHAnsi"/>
          <w:sz w:val="24"/>
          <w:szCs w:val="24"/>
          <w:lang w:val="lv-LV"/>
        </w:rPr>
        <w:t xml:space="preserve"> veicin</w:t>
      </w:r>
      <w:r w:rsidR="00612C88" w:rsidRPr="008B682A">
        <w:rPr>
          <w:rFonts w:asciiTheme="majorHAnsi" w:hAnsiTheme="majorHAnsi" w:cstheme="majorHAnsi"/>
          <w:sz w:val="24"/>
          <w:szCs w:val="24"/>
          <w:lang w:val="lv-LV"/>
        </w:rPr>
        <w:t>āta</w:t>
      </w:r>
      <w:r w:rsidR="00D51029" w:rsidRPr="008B682A">
        <w:rPr>
          <w:rFonts w:asciiTheme="majorHAnsi" w:hAnsiTheme="majorHAnsi" w:cstheme="majorHAnsi"/>
          <w:sz w:val="24"/>
          <w:szCs w:val="24"/>
          <w:lang w:val="lv-LV"/>
        </w:rPr>
        <w:t xml:space="preserve"> </w:t>
      </w:r>
      <w:r w:rsidR="000F7C58" w:rsidRPr="008B682A">
        <w:rPr>
          <w:rFonts w:asciiTheme="majorHAnsi" w:hAnsiTheme="majorHAnsi" w:cstheme="majorHAnsi"/>
          <w:sz w:val="24"/>
          <w:szCs w:val="24"/>
          <w:lang w:val="lv-LV"/>
        </w:rPr>
        <w:t xml:space="preserve">resursu </w:t>
      </w:r>
      <w:r w:rsidR="00D51029" w:rsidRPr="008B682A">
        <w:rPr>
          <w:rFonts w:asciiTheme="majorHAnsi" w:hAnsiTheme="majorHAnsi" w:cstheme="majorHAnsi"/>
          <w:sz w:val="24"/>
          <w:szCs w:val="24"/>
          <w:lang w:val="lv-LV"/>
        </w:rPr>
        <w:t>pārstrād</w:t>
      </w:r>
      <w:r w:rsidR="000F7C58" w:rsidRPr="008B682A">
        <w:rPr>
          <w:rFonts w:asciiTheme="majorHAnsi" w:hAnsiTheme="majorHAnsi" w:cstheme="majorHAnsi"/>
          <w:sz w:val="24"/>
          <w:szCs w:val="24"/>
          <w:lang w:val="lv-LV"/>
        </w:rPr>
        <w:t>e</w:t>
      </w:r>
      <w:r w:rsidR="00D51029" w:rsidRPr="008B682A">
        <w:rPr>
          <w:rFonts w:asciiTheme="majorHAnsi" w:hAnsiTheme="majorHAnsi" w:cstheme="majorHAnsi"/>
          <w:sz w:val="24"/>
          <w:szCs w:val="24"/>
          <w:lang w:val="lv-LV"/>
        </w:rPr>
        <w:t xml:space="preserve"> un atjaunošan</w:t>
      </w:r>
      <w:r w:rsidR="000F7C58" w:rsidRPr="008B682A">
        <w:rPr>
          <w:rFonts w:asciiTheme="majorHAnsi" w:hAnsiTheme="majorHAnsi" w:cstheme="majorHAnsi"/>
          <w:sz w:val="24"/>
          <w:szCs w:val="24"/>
          <w:lang w:val="lv-LV"/>
        </w:rPr>
        <w:t>a</w:t>
      </w:r>
      <w:r w:rsidR="00D51029" w:rsidRPr="008B682A">
        <w:rPr>
          <w:rFonts w:asciiTheme="majorHAnsi" w:hAnsiTheme="majorHAnsi" w:cstheme="majorHAnsi"/>
          <w:sz w:val="24"/>
          <w:szCs w:val="24"/>
          <w:lang w:val="lv-LV"/>
        </w:rPr>
        <w:t>, kā arī</w:t>
      </w:r>
      <w:r w:rsidR="000F7C58" w:rsidRPr="008B682A">
        <w:rPr>
          <w:rFonts w:asciiTheme="majorHAnsi" w:hAnsiTheme="majorHAnsi" w:cstheme="majorHAnsi"/>
          <w:sz w:val="24"/>
          <w:szCs w:val="24"/>
          <w:lang w:val="lv-LV"/>
        </w:rPr>
        <w:t xml:space="preserve"> </w:t>
      </w:r>
      <w:r w:rsidR="00CF7042" w:rsidRPr="008B682A">
        <w:rPr>
          <w:rFonts w:asciiTheme="majorHAnsi" w:hAnsiTheme="majorHAnsi" w:cstheme="majorHAnsi"/>
          <w:sz w:val="24"/>
          <w:szCs w:val="24"/>
          <w:lang w:val="lv-LV"/>
        </w:rPr>
        <w:t>stiprināta izejvielu piegāžu drošība.</w:t>
      </w:r>
      <w:r w:rsidR="00C11AD7" w:rsidRPr="008B682A">
        <w:rPr>
          <w:rFonts w:asciiTheme="majorHAnsi" w:hAnsiTheme="majorHAnsi" w:cstheme="majorHAnsi"/>
          <w:sz w:val="24"/>
          <w:szCs w:val="24"/>
          <w:lang w:val="lv-LV"/>
        </w:rPr>
        <w:t xml:space="preserve"> </w:t>
      </w:r>
      <w:r w:rsidR="001F1A89" w:rsidRPr="008B682A">
        <w:rPr>
          <w:rFonts w:asciiTheme="majorHAnsi" w:hAnsiTheme="majorHAnsi" w:cstheme="majorHAnsi"/>
          <w:sz w:val="24"/>
          <w:szCs w:val="24"/>
          <w:lang w:val="lv-LV"/>
        </w:rPr>
        <w:t xml:space="preserve">Norimstot pašreizējās ārkārtas stāvokļa situācijai prognozējamas virkne izmaiņu gan Latvijas </w:t>
      </w:r>
      <w:r w:rsidR="00313DB8" w:rsidRPr="008B682A">
        <w:rPr>
          <w:rFonts w:asciiTheme="majorHAnsi" w:hAnsiTheme="majorHAnsi" w:cstheme="majorHAnsi"/>
          <w:sz w:val="24"/>
          <w:szCs w:val="24"/>
          <w:lang w:val="lv-LV"/>
        </w:rPr>
        <w:t>preču un pakalpojumu noieta tirgu reģionālajā sadalījumā, gan eksporta struktūras ziņā</w:t>
      </w:r>
      <w:r w:rsidR="007F42BA" w:rsidRPr="008B682A">
        <w:rPr>
          <w:rFonts w:asciiTheme="majorHAnsi" w:hAnsiTheme="majorHAnsi" w:cstheme="majorHAnsi"/>
          <w:sz w:val="24"/>
          <w:szCs w:val="24"/>
          <w:lang w:val="lv-LV"/>
        </w:rPr>
        <w:t>, ko stimulē “baiļu ekonomika”, globālie vides un resursu pieejamības, kā arī digitalizācijas radītie izaicinājumi.</w:t>
      </w:r>
      <w:r w:rsidR="007F42BA" w:rsidRPr="008B682A">
        <w:rPr>
          <w:rStyle w:val="FootnoteReference"/>
          <w:rFonts w:asciiTheme="majorHAnsi" w:hAnsiTheme="majorHAnsi" w:cstheme="majorHAnsi"/>
          <w:sz w:val="24"/>
          <w:szCs w:val="24"/>
          <w:lang w:val="lv-LV"/>
        </w:rPr>
        <w:footnoteReference w:id="33"/>
      </w:r>
    </w:p>
    <w:p w14:paraId="2EF1FF13" w14:textId="657B9B76" w:rsidR="00912B75" w:rsidRPr="008B682A" w:rsidRDefault="00912B75" w:rsidP="00AC104D">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Kā būtiskākais valdības instruments uzņēmējdarbības vides pilnveidošanai un administratīvo šķēršļu mazināšanai ir ikgadējais Uzņēmējdarbības vides uzlabošanas pasākumu plāns</w:t>
      </w:r>
      <w:r w:rsidR="007A7C3E" w:rsidRPr="008B682A">
        <w:rPr>
          <w:rStyle w:val="FootnoteReference"/>
          <w:rFonts w:asciiTheme="majorHAnsi" w:hAnsiTheme="majorHAnsi" w:cstheme="majorHAnsi"/>
          <w:sz w:val="24"/>
          <w:szCs w:val="24"/>
          <w:lang w:val="lv-LV"/>
        </w:rPr>
        <w:footnoteReference w:id="34"/>
      </w:r>
      <w:r w:rsidRPr="008B682A">
        <w:rPr>
          <w:rFonts w:asciiTheme="majorHAnsi" w:hAnsiTheme="majorHAnsi" w:cstheme="majorHAnsi"/>
          <w:sz w:val="24"/>
          <w:szCs w:val="24"/>
          <w:lang w:val="lv-LV"/>
        </w:rPr>
        <w:t xml:space="preserve">, kurā iekļauti pasākumi, kas saistīti ar normatīvo aktu uzlikto prasību atvieglošanu uzņēmējdarbības veikšanai </w:t>
      </w:r>
      <w:r w:rsidRPr="008B682A">
        <w:rPr>
          <w:rFonts w:asciiTheme="majorHAnsi" w:hAnsiTheme="majorHAnsi" w:cstheme="majorHAnsi"/>
          <w:i/>
          <w:iCs/>
          <w:sz w:val="24"/>
          <w:szCs w:val="24"/>
          <w:lang w:val="lv-LV"/>
        </w:rPr>
        <w:t>Doing Business</w:t>
      </w:r>
      <w:r w:rsidRPr="008B682A">
        <w:rPr>
          <w:rFonts w:asciiTheme="majorHAnsi" w:hAnsiTheme="majorHAnsi" w:cstheme="majorHAnsi"/>
          <w:sz w:val="24"/>
          <w:szCs w:val="24"/>
          <w:lang w:val="lv-LV"/>
        </w:rPr>
        <w:t xml:space="preserve"> jomās - uzņēmējdarbības uzsākšana, būvniecība, nekustamo īpašumu reģistrācija, investoru tiesību aizsardzība, nodokļu maksāšana, pārrobežu tirdzniecība, līgumu izpilde un uzņēmējdarbības izbeigšana.</w:t>
      </w:r>
    </w:p>
    <w:p w14:paraId="143A3A0D" w14:textId="1F215B43" w:rsidR="00D47156" w:rsidRPr="008B682A" w:rsidRDefault="00596DB6" w:rsidP="00537B30">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Pamatojoties uz identificētajām problēmām un definētajiem mērķiem, ir noteikti šādi galvenie rīcības virzieni:</w:t>
      </w:r>
    </w:p>
    <w:p w14:paraId="464B86FC" w14:textId="71CE3EC5" w:rsidR="006268BE" w:rsidRPr="008B682A" w:rsidRDefault="006268BE" w:rsidP="006D43E3">
      <w:pPr>
        <w:pStyle w:val="ListParagraph"/>
        <w:numPr>
          <w:ilvl w:val="0"/>
          <w:numId w:val="16"/>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Cilvēkresursu kapacitātes stiprināšana</w:t>
      </w:r>
      <w:r w:rsidRPr="008B682A">
        <w:rPr>
          <w:rFonts w:asciiTheme="majorHAnsi" w:hAnsiTheme="majorHAnsi" w:cstheme="majorHAnsi"/>
          <w:sz w:val="24"/>
          <w:szCs w:val="24"/>
          <w:lang w:val="lv-LV"/>
        </w:rPr>
        <w:t>, jeb konkurētspējīgas un ilgtspējīgas ekonomiskas izaugsmei atbilstošs darbaspēks;</w:t>
      </w:r>
    </w:p>
    <w:p w14:paraId="73417389" w14:textId="47FB44B2" w:rsidR="00C01D4F" w:rsidRPr="008B682A" w:rsidRDefault="00C01D4F" w:rsidP="00C01D4F">
      <w:pPr>
        <w:pStyle w:val="ListParagraph"/>
        <w:numPr>
          <w:ilvl w:val="0"/>
          <w:numId w:val="16"/>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Eksportspējas pieauguma veicināšana</w:t>
      </w:r>
      <w:r w:rsidRPr="008B682A">
        <w:rPr>
          <w:rFonts w:asciiTheme="majorHAnsi" w:hAnsiTheme="majorHAnsi" w:cstheme="majorHAnsi"/>
          <w:sz w:val="24"/>
          <w:szCs w:val="24"/>
          <w:lang w:val="lv-LV"/>
        </w:rPr>
        <w:t>, jeb uzņēmēju eksportspējas pieauguma veicināšana;</w:t>
      </w:r>
    </w:p>
    <w:p w14:paraId="5A863F79" w14:textId="27C78FD6" w:rsidR="006268BE" w:rsidRPr="008B682A" w:rsidRDefault="006268BE" w:rsidP="006D43E3">
      <w:pPr>
        <w:pStyle w:val="ListParagraph"/>
        <w:numPr>
          <w:ilvl w:val="0"/>
          <w:numId w:val="16"/>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Uzņēmējdarbības vides sakārtošana</w:t>
      </w:r>
      <w:r w:rsidRPr="008B682A">
        <w:rPr>
          <w:rFonts w:asciiTheme="majorHAnsi" w:hAnsiTheme="majorHAnsi" w:cstheme="majorHAnsi"/>
          <w:sz w:val="24"/>
          <w:szCs w:val="24"/>
          <w:lang w:val="lv-LV"/>
        </w:rPr>
        <w:t>, lai radītu labāko vietu, kur uzsākt un īstenot uzņēmējdarbību;</w:t>
      </w:r>
    </w:p>
    <w:p w14:paraId="3F0F0FFD" w14:textId="36AC293E" w:rsidR="006268BE" w:rsidRPr="008B682A" w:rsidRDefault="006268BE" w:rsidP="006D43E3">
      <w:pPr>
        <w:pStyle w:val="ListParagraph"/>
        <w:numPr>
          <w:ilvl w:val="0"/>
          <w:numId w:val="16"/>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Tehnoloģiskās bāzes stiprināšana</w:t>
      </w:r>
      <w:r w:rsidRPr="008B682A">
        <w:rPr>
          <w:rFonts w:asciiTheme="majorHAnsi" w:hAnsiTheme="majorHAnsi" w:cstheme="majorHAnsi"/>
          <w:sz w:val="24"/>
          <w:szCs w:val="24"/>
          <w:lang w:val="lv-LV"/>
        </w:rPr>
        <w:t>,</w:t>
      </w:r>
      <w:r w:rsidR="007C7483"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jeb pāreja uz tīrāku ekonomikas izaugsmi, ražošanas jaudas palielināšanai izmantojot digitālus, inovatīvus un ražošanai draudzīgus risinājumus</w:t>
      </w:r>
      <w:r w:rsidR="007C7483"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p>
    <w:p w14:paraId="3E16B5ED" w14:textId="77777777" w:rsidR="006268BE" w:rsidRPr="008B682A" w:rsidRDefault="006268BE" w:rsidP="006D43E3">
      <w:pPr>
        <w:pStyle w:val="ListParagraph"/>
        <w:numPr>
          <w:ilvl w:val="0"/>
          <w:numId w:val="16"/>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Inovācijas kapacitātes paaugstināšana</w:t>
      </w:r>
      <w:r w:rsidRPr="008B682A">
        <w:rPr>
          <w:rFonts w:asciiTheme="majorHAnsi" w:hAnsiTheme="majorHAnsi" w:cstheme="majorHAnsi"/>
          <w:sz w:val="24"/>
          <w:szCs w:val="24"/>
          <w:lang w:val="lv-LV"/>
        </w:rPr>
        <w:t>, jeb inovācijas kapacitātes pieaugums.</w:t>
      </w:r>
    </w:p>
    <w:p w14:paraId="4B579EAD" w14:textId="0BF9F86C" w:rsidR="00D034B8" w:rsidRPr="008B682A" w:rsidRDefault="008F121D" w:rsidP="00AC104D">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Galvenā virzība </w:t>
      </w:r>
      <w:r w:rsidR="00891C4E" w:rsidRPr="008B682A">
        <w:rPr>
          <w:rFonts w:asciiTheme="majorHAnsi" w:hAnsiTheme="majorHAnsi" w:cstheme="majorHAnsi"/>
          <w:sz w:val="24"/>
          <w:szCs w:val="24"/>
          <w:lang w:val="lv-LV"/>
        </w:rPr>
        <w:t xml:space="preserve">ir </w:t>
      </w:r>
      <w:r w:rsidRPr="008B682A">
        <w:rPr>
          <w:rFonts w:asciiTheme="majorHAnsi" w:hAnsiTheme="majorHAnsi" w:cstheme="majorHAnsi"/>
          <w:sz w:val="24"/>
          <w:szCs w:val="24"/>
          <w:lang w:val="lv-LV"/>
        </w:rPr>
        <w:t xml:space="preserve">uz </w:t>
      </w:r>
      <w:r w:rsidR="002664C6" w:rsidRPr="008B682A">
        <w:rPr>
          <w:rFonts w:asciiTheme="majorHAnsi" w:hAnsiTheme="majorHAnsi" w:cstheme="majorHAnsi"/>
          <w:sz w:val="24"/>
          <w:szCs w:val="24"/>
          <w:lang w:val="lv-LV"/>
        </w:rPr>
        <w:t xml:space="preserve">klimatneitrālu </w:t>
      </w:r>
      <w:r w:rsidRPr="008B682A">
        <w:rPr>
          <w:rFonts w:asciiTheme="majorHAnsi" w:hAnsiTheme="majorHAnsi" w:cstheme="majorHAnsi"/>
          <w:sz w:val="24"/>
          <w:szCs w:val="24"/>
          <w:lang w:val="lv-LV"/>
        </w:rPr>
        <w:t>ekonomiku, digitālā transformācija, kā arī inovatīva ekonomikas attīstība</w:t>
      </w:r>
      <w:r w:rsidR="00891C4E"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nodrošinot iekļaujošu izaugsmi un ienākumu nevienlīdzības mazināšanu.</w:t>
      </w:r>
    </w:p>
    <w:p w14:paraId="048443AF" w14:textId="692F72E8" w:rsidR="00B37DB8" w:rsidRPr="008B682A" w:rsidRDefault="00294C81" w:rsidP="007C7483">
      <w:pPr>
        <w:pStyle w:val="Heading2"/>
        <w:rPr>
          <w:rFonts w:cstheme="majorHAnsi"/>
          <w:b/>
          <w:bCs/>
          <w:lang w:val="lv-LV"/>
        </w:rPr>
      </w:pPr>
      <w:bookmarkStart w:id="26" w:name="_Toc43199415"/>
      <w:r w:rsidRPr="008B682A">
        <w:rPr>
          <w:rFonts w:cstheme="majorHAnsi"/>
          <w:b/>
          <w:bCs/>
          <w:lang w:val="lv-LV"/>
        </w:rPr>
        <w:t>4</w:t>
      </w:r>
      <w:r w:rsidR="001E38C1" w:rsidRPr="008B682A">
        <w:rPr>
          <w:rFonts w:cstheme="majorHAnsi"/>
          <w:b/>
          <w:bCs/>
          <w:lang w:val="lv-LV"/>
        </w:rPr>
        <w:t xml:space="preserve">.1. </w:t>
      </w:r>
      <w:r w:rsidR="006976D4" w:rsidRPr="008B682A">
        <w:rPr>
          <w:rFonts w:cstheme="majorHAnsi"/>
          <w:b/>
          <w:bCs/>
          <w:lang w:val="lv-LV"/>
        </w:rPr>
        <w:t>RĪCĪBAS VIRZIENS: CILVĒKKAPITĀLA ATTĪSTĪBA</w:t>
      </w:r>
      <w:bookmarkEnd w:id="26"/>
    </w:p>
    <w:p w14:paraId="2C53AF9C" w14:textId="38779D76" w:rsidR="003C5FAF" w:rsidRPr="008B682A" w:rsidRDefault="002A60C6" w:rsidP="0BE320DF">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Šobrīd </w:t>
      </w:r>
      <w:r w:rsidR="003C38D9" w:rsidRPr="008B682A">
        <w:rPr>
          <w:rFonts w:asciiTheme="majorHAnsi" w:hAnsiTheme="majorHAnsi" w:cstheme="majorHAnsi"/>
          <w:sz w:val="24"/>
          <w:szCs w:val="24"/>
          <w:lang w:val="lv-LV"/>
        </w:rPr>
        <w:t>cilvēkresursu</w:t>
      </w:r>
      <w:r w:rsidR="00156999" w:rsidRPr="008B682A">
        <w:rPr>
          <w:rFonts w:asciiTheme="majorHAnsi" w:hAnsiTheme="majorHAnsi" w:cstheme="majorHAnsi"/>
          <w:sz w:val="24"/>
          <w:szCs w:val="24"/>
          <w:lang w:val="lv-LV"/>
        </w:rPr>
        <w:t xml:space="preserve"> pieejamība ir </w:t>
      </w:r>
      <w:r w:rsidR="003C38D9" w:rsidRPr="008B682A">
        <w:rPr>
          <w:rFonts w:asciiTheme="majorHAnsi" w:hAnsiTheme="majorHAnsi" w:cstheme="majorHAnsi"/>
          <w:sz w:val="24"/>
          <w:szCs w:val="24"/>
          <w:lang w:val="lv-LV"/>
        </w:rPr>
        <w:t>nozīmīgs šķērslis</w:t>
      </w:r>
      <w:r w:rsidRPr="008B682A">
        <w:rPr>
          <w:rFonts w:asciiTheme="majorHAnsi" w:hAnsiTheme="majorHAnsi" w:cstheme="majorHAnsi"/>
          <w:sz w:val="24"/>
          <w:szCs w:val="24"/>
          <w:lang w:val="lv-LV"/>
        </w:rPr>
        <w:t xml:space="preserve"> darba tirgus mainās ļoti strauji un lielākajai daļai darba ņēmēju būs jāapgūst jaunas prasmes un zināšanas,</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lai spētu pielāgoties mainīgajiem darba tirgus apstākļiem,</w:t>
      </w:r>
      <w:r w:rsidR="0050575A"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savukārt ikvienam uzņēmumam, kas vēlas paaugstināt produktivitāti un konkurētspēju</w:t>
      </w:r>
      <w:r w:rsidR="00047E94"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ir jāinvestē tehnoloģijās un darbinieku apmācībās</w:t>
      </w:r>
      <w:r w:rsidR="07FB68E5" w:rsidRPr="008B682A">
        <w:rPr>
          <w:rFonts w:asciiTheme="majorHAnsi" w:hAnsiTheme="majorHAnsi" w:cstheme="majorHAnsi"/>
          <w:sz w:val="24"/>
          <w:szCs w:val="24"/>
          <w:lang w:val="lv-LV"/>
        </w:rPr>
        <w:t xml:space="preserve"> un tehnoloģijās</w:t>
      </w:r>
      <w:r w:rsidRPr="008B682A">
        <w:rPr>
          <w:rFonts w:asciiTheme="majorHAnsi" w:hAnsiTheme="majorHAnsi" w:cstheme="majorHAnsi"/>
          <w:sz w:val="24"/>
          <w:szCs w:val="24"/>
          <w:lang w:val="lv-LV"/>
        </w:rPr>
        <w:t xml:space="preserve">, kā arī jāatrod </w:t>
      </w:r>
      <w:r w:rsidR="005466D4" w:rsidRPr="008B682A">
        <w:rPr>
          <w:rFonts w:asciiTheme="majorHAnsi" w:hAnsiTheme="majorHAnsi" w:cstheme="majorHAnsi"/>
          <w:sz w:val="24"/>
          <w:szCs w:val="24"/>
          <w:lang w:val="lv-LV"/>
        </w:rPr>
        <w:t>veidi</w:t>
      </w:r>
      <w:r w:rsidRPr="008B682A">
        <w:rPr>
          <w:rFonts w:asciiTheme="majorHAnsi" w:hAnsiTheme="majorHAnsi" w:cstheme="majorHAnsi"/>
          <w:sz w:val="24"/>
          <w:szCs w:val="24"/>
          <w:lang w:val="lv-LV"/>
        </w:rPr>
        <w:t>, kā investēt digitalizācijā un automatizācijā.</w:t>
      </w:r>
      <w:r w:rsidR="009A34CD" w:rsidRPr="008B682A">
        <w:rPr>
          <w:rFonts w:asciiTheme="majorHAnsi" w:hAnsiTheme="majorHAnsi" w:cstheme="majorHAnsi"/>
          <w:sz w:val="24"/>
          <w:szCs w:val="24"/>
          <w:lang w:val="lv-LV"/>
        </w:rPr>
        <w:t xml:space="preserve"> </w:t>
      </w:r>
      <w:r w:rsidR="00C82416" w:rsidRPr="008B682A">
        <w:rPr>
          <w:rFonts w:asciiTheme="majorHAnsi" w:hAnsiTheme="majorHAnsi" w:cstheme="majorHAnsi"/>
          <w:sz w:val="24"/>
          <w:szCs w:val="24"/>
          <w:lang w:val="lv-LV"/>
        </w:rPr>
        <w:t>Nepietiekama darbaspēka apstākļos</w:t>
      </w:r>
      <w:r w:rsidRPr="008B682A">
        <w:rPr>
          <w:rFonts w:asciiTheme="majorHAnsi" w:hAnsiTheme="majorHAnsi" w:cstheme="majorHAnsi"/>
          <w:sz w:val="24"/>
          <w:szCs w:val="24"/>
          <w:lang w:val="lv-LV"/>
        </w:rPr>
        <w:t xml:space="preserve"> uzņēmējiem vairāk </w:t>
      </w:r>
      <w:r w:rsidR="00C82416" w:rsidRPr="008B682A">
        <w:rPr>
          <w:rFonts w:asciiTheme="majorHAnsi" w:hAnsiTheme="majorHAnsi" w:cstheme="majorHAnsi"/>
          <w:sz w:val="24"/>
          <w:szCs w:val="24"/>
          <w:lang w:val="lv-LV"/>
        </w:rPr>
        <w:t>jākoncentrējas</w:t>
      </w:r>
      <w:r w:rsidR="007664B5"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uz proces</w:t>
      </w:r>
      <w:r w:rsidR="04728B8B" w:rsidRPr="008B682A">
        <w:rPr>
          <w:rFonts w:asciiTheme="majorHAnsi" w:hAnsiTheme="majorHAnsi" w:cstheme="majorHAnsi"/>
          <w:sz w:val="24"/>
          <w:szCs w:val="24"/>
          <w:lang w:val="lv-LV"/>
        </w:rPr>
        <w:t xml:space="preserve">u automatizāciju. </w:t>
      </w:r>
      <w:r w:rsidR="007664B5" w:rsidRPr="008B682A">
        <w:rPr>
          <w:rFonts w:asciiTheme="majorHAnsi" w:hAnsiTheme="majorHAnsi" w:cstheme="majorHAnsi"/>
          <w:sz w:val="24"/>
          <w:szCs w:val="24"/>
          <w:lang w:val="lv-LV"/>
        </w:rPr>
        <w:t>C</w:t>
      </w:r>
      <w:r w:rsidRPr="008B682A">
        <w:rPr>
          <w:rFonts w:asciiTheme="majorHAnsi" w:hAnsiTheme="majorHAnsi" w:cstheme="majorHAnsi"/>
          <w:sz w:val="24"/>
          <w:szCs w:val="24"/>
          <w:lang w:val="lv-LV"/>
        </w:rPr>
        <w:t xml:space="preserve">ilvēkresursu </w:t>
      </w:r>
      <w:r w:rsidR="00C82416" w:rsidRPr="008B682A">
        <w:rPr>
          <w:rFonts w:asciiTheme="majorHAnsi" w:hAnsiTheme="majorHAnsi" w:cstheme="majorHAnsi"/>
          <w:sz w:val="24"/>
          <w:szCs w:val="24"/>
          <w:lang w:val="lv-LV"/>
        </w:rPr>
        <w:t>kvalitāte</w:t>
      </w:r>
      <w:r w:rsidR="00BF1D01" w:rsidRPr="008B682A">
        <w:rPr>
          <w:rFonts w:asciiTheme="majorHAnsi" w:hAnsiTheme="majorHAnsi" w:cstheme="majorHAnsi"/>
          <w:sz w:val="24"/>
          <w:szCs w:val="24"/>
          <w:lang w:val="lv-LV"/>
        </w:rPr>
        <w:t>s celšana</w:t>
      </w:r>
      <w:r w:rsidRPr="008B682A">
        <w:rPr>
          <w:rFonts w:asciiTheme="majorHAnsi" w:hAnsiTheme="majorHAnsi" w:cstheme="majorHAnsi"/>
          <w:sz w:val="24"/>
          <w:szCs w:val="24"/>
          <w:lang w:val="lv-LV"/>
        </w:rPr>
        <w:t xml:space="preserve"> ir</w:t>
      </w:r>
      <w:r w:rsidR="000B5463"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ikviena uzņēmēja </w:t>
      </w:r>
      <w:r w:rsidR="007664B5" w:rsidRPr="008B682A">
        <w:rPr>
          <w:rFonts w:asciiTheme="majorHAnsi" w:hAnsiTheme="majorHAnsi" w:cstheme="majorHAnsi"/>
          <w:sz w:val="24"/>
          <w:szCs w:val="24"/>
          <w:lang w:val="lv-LV"/>
        </w:rPr>
        <w:t xml:space="preserve">galvenais </w:t>
      </w:r>
      <w:r w:rsidR="00BF1D01" w:rsidRPr="008B682A">
        <w:rPr>
          <w:rFonts w:asciiTheme="majorHAnsi" w:hAnsiTheme="majorHAnsi" w:cstheme="majorHAnsi"/>
          <w:sz w:val="24"/>
          <w:szCs w:val="24"/>
          <w:lang w:val="lv-LV"/>
        </w:rPr>
        <w:t>izaicinājums</w:t>
      </w:r>
      <w:r w:rsidRPr="008B682A">
        <w:rPr>
          <w:rFonts w:asciiTheme="majorHAnsi" w:hAnsiTheme="majorHAnsi" w:cstheme="majorHAnsi"/>
          <w:sz w:val="24"/>
          <w:szCs w:val="24"/>
          <w:lang w:val="lv-LV"/>
        </w:rPr>
        <w:t>.</w:t>
      </w:r>
      <w:r w:rsidR="005B3E64"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Lai veicinātu darbaspēka pieejamību, jādomā par zināšanās balstītu ekonomiku, kas celtu produktivitāti. </w:t>
      </w:r>
    </w:p>
    <w:p w14:paraId="2D29F0B0" w14:textId="3224A43D" w:rsidR="003C5FAF" w:rsidRPr="008B682A" w:rsidRDefault="002A60C6" w:rsidP="0BE320D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Darba ņēmēju ar atbilstošu kvalifikāciju trūkums kļūst par galveno problēmu, kas </w:t>
      </w:r>
      <w:r w:rsidR="28CE4FF2" w:rsidRPr="008B682A">
        <w:rPr>
          <w:rFonts w:asciiTheme="majorHAnsi" w:hAnsiTheme="majorHAnsi" w:cstheme="majorHAnsi"/>
          <w:sz w:val="24"/>
          <w:szCs w:val="24"/>
          <w:lang w:val="lv-LV"/>
        </w:rPr>
        <w:t>ierobežo</w:t>
      </w:r>
      <w:r w:rsidRPr="008B682A">
        <w:rPr>
          <w:rFonts w:asciiTheme="majorHAnsi" w:hAnsiTheme="majorHAnsi" w:cstheme="majorHAnsi"/>
          <w:sz w:val="24"/>
          <w:szCs w:val="24"/>
          <w:lang w:val="lv-LV"/>
        </w:rPr>
        <w:t xml:space="preserve"> Latvijas konkurētspēju pasaulē kopumā. Straujās </w:t>
      </w:r>
      <w:r w:rsidR="00201743" w:rsidRPr="008B682A">
        <w:rPr>
          <w:rFonts w:asciiTheme="majorHAnsi" w:hAnsiTheme="majorHAnsi" w:cstheme="majorHAnsi"/>
          <w:sz w:val="24"/>
          <w:szCs w:val="24"/>
          <w:lang w:val="lv-LV"/>
        </w:rPr>
        <w:t>tehnoloģiskās</w:t>
      </w:r>
      <w:r w:rsidRPr="008B682A">
        <w:rPr>
          <w:rFonts w:asciiTheme="majorHAnsi" w:hAnsiTheme="majorHAnsi" w:cstheme="majorHAnsi"/>
          <w:sz w:val="24"/>
          <w:szCs w:val="24"/>
          <w:lang w:val="lv-LV"/>
        </w:rPr>
        <w:t xml:space="preserve"> pārmaiņas, iedzīvotāju skaita samazināšanās un novecošanās</w:t>
      </w:r>
      <w:r w:rsidR="1E82E15A" w:rsidRPr="008B682A">
        <w:rPr>
          <w:rFonts w:asciiTheme="majorHAnsi" w:hAnsiTheme="majorHAnsi" w:cstheme="majorHAnsi"/>
          <w:sz w:val="24"/>
          <w:szCs w:val="24"/>
          <w:lang w:val="lv-LV"/>
        </w:rPr>
        <w:t xml:space="preserve"> rada apstākļus,</w:t>
      </w:r>
      <w:r w:rsidR="00021AD0" w:rsidRPr="008B682A">
        <w:rPr>
          <w:rFonts w:asciiTheme="majorHAnsi" w:hAnsiTheme="majorHAnsi" w:cstheme="majorHAnsi"/>
          <w:sz w:val="24"/>
          <w:szCs w:val="24"/>
          <w:lang w:val="lv-LV"/>
        </w:rPr>
        <w:t xml:space="preserve"> </w:t>
      </w:r>
      <w:r w:rsidR="1E82E15A" w:rsidRPr="008B682A">
        <w:rPr>
          <w:rFonts w:asciiTheme="majorHAnsi" w:hAnsiTheme="majorHAnsi" w:cstheme="majorHAnsi"/>
          <w:sz w:val="24"/>
          <w:szCs w:val="24"/>
          <w:lang w:val="lv-LV"/>
        </w:rPr>
        <w:t>kuros var droši prognozēt</w:t>
      </w:r>
      <w:r w:rsidRPr="008B682A">
        <w:rPr>
          <w:rFonts w:asciiTheme="majorHAnsi" w:hAnsiTheme="majorHAnsi" w:cstheme="majorHAnsi"/>
          <w:sz w:val="24"/>
          <w:szCs w:val="24"/>
          <w:lang w:val="lv-LV"/>
        </w:rPr>
        <w:t>,</w:t>
      </w:r>
      <w:r w:rsidR="67AC9509" w:rsidRPr="008B682A">
        <w:rPr>
          <w:rFonts w:asciiTheme="majorHAnsi" w:hAnsiTheme="majorHAnsi" w:cstheme="majorHAnsi"/>
          <w:sz w:val="24"/>
          <w:szCs w:val="24"/>
          <w:lang w:val="lv-LV"/>
        </w:rPr>
        <w:t xml:space="preserve"> </w:t>
      </w:r>
      <w:r w:rsidR="63361111" w:rsidRPr="008B682A">
        <w:rPr>
          <w:rFonts w:asciiTheme="majorHAnsi" w:hAnsiTheme="majorHAnsi" w:cstheme="majorHAnsi"/>
          <w:sz w:val="24"/>
          <w:szCs w:val="24"/>
          <w:lang w:val="lv-LV"/>
        </w:rPr>
        <w:t xml:space="preserve">turpmāku </w:t>
      </w:r>
      <w:r w:rsidRPr="008B682A">
        <w:rPr>
          <w:rFonts w:asciiTheme="majorHAnsi" w:hAnsiTheme="majorHAnsi" w:cstheme="majorHAnsi"/>
          <w:sz w:val="24"/>
          <w:szCs w:val="24"/>
          <w:lang w:val="lv-LV"/>
        </w:rPr>
        <w:t>darbaspēka trūkum</w:t>
      </w:r>
      <w:r w:rsidR="23B90609"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pieaugumu.</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Lai </w:t>
      </w:r>
      <w:r w:rsidR="00021AD0" w:rsidRPr="008B682A">
        <w:rPr>
          <w:rFonts w:asciiTheme="majorHAnsi" w:hAnsiTheme="majorHAnsi" w:cstheme="majorHAnsi"/>
          <w:sz w:val="24"/>
          <w:szCs w:val="24"/>
          <w:lang w:val="lv-LV"/>
        </w:rPr>
        <w:t>efektīvi</w:t>
      </w:r>
      <w:r w:rsidR="1725CBCC"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reaģētu uz šiem izaicinājumiem, īpaši svarīgi ir veikt darba tirgus piedāvājuma un pieprasījuma analīzi</w:t>
      </w:r>
      <w:r w:rsidR="13CAB4F7" w:rsidRPr="008B682A">
        <w:rPr>
          <w:rFonts w:asciiTheme="majorHAnsi" w:hAnsiTheme="majorHAnsi" w:cstheme="majorHAnsi"/>
          <w:sz w:val="24"/>
          <w:szCs w:val="24"/>
          <w:lang w:val="lv-LV"/>
        </w:rPr>
        <w:t>. Tā rezultātā ir iespējams</w:t>
      </w:r>
      <w:r w:rsidRPr="008B682A">
        <w:rPr>
          <w:rFonts w:asciiTheme="majorHAnsi" w:hAnsiTheme="majorHAnsi" w:cstheme="majorHAnsi"/>
          <w:sz w:val="24"/>
          <w:szCs w:val="24"/>
          <w:lang w:val="lv-LV"/>
        </w:rPr>
        <w:t xml:space="preserve"> efektīvi noteikt vajadzības un nekavējoties reaģēt uz pārmaiņām, veicināt uz pētījumu rezultātiem balstītu nodarbinātības un sociālās politikas programmu radīšanu, </w:t>
      </w:r>
      <w:r w:rsidR="007664B5" w:rsidRPr="008B682A">
        <w:rPr>
          <w:rFonts w:asciiTheme="majorHAnsi" w:hAnsiTheme="majorHAnsi" w:cstheme="majorHAnsi"/>
          <w:sz w:val="24"/>
          <w:szCs w:val="24"/>
          <w:lang w:val="lv-LV"/>
        </w:rPr>
        <w:t>lai veidotu</w:t>
      </w:r>
      <w:r w:rsidRPr="008B682A">
        <w:rPr>
          <w:rFonts w:asciiTheme="majorHAnsi" w:hAnsiTheme="majorHAnsi" w:cstheme="majorHAnsi"/>
          <w:sz w:val="24"/>
          <w:szCs w:val="24"/>
          <w:lang w:val="lv-LV"/>
        </w:rPr>
        <w:t xml:space="preserve"> pamatotu un efektīvu lēmumu pieņemšanas analītisko bāzi, līdz ar to veicinātu nodarbinātības pieaugumu, iekļaujošu darba tirgus izveidi un Latvijas tautsaimniecības vispārēju attīstību.</w:t>
      </w:r>
    </w:p>
    <w:p w14:paraId="3EBE66C6" w14:textId="4BD9B509" w:rsidR="002A60C6" w:rsidRPr="008B682A" w:rsidRDefault="002A60C6" w:rsidP="002A60C6">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Galvenās iezīmes, kas raksturo cilvēkkapitāla trūkumu uzņēmumos Latvijā:</w:t>
      </w:r>
    </w:p>
    <w:p w14:paraId="3754E7AE" w14:textId="562DB8A8" w:rsidR="002A60C6" w:rsidRPr="008B682A" w:rsidRDefault="002A60C6" w:rsidP="00B35F76">
      <w:pPr>
        <w:pStyle w:val="ListParagraph"/>
        <w:numPr>
          <w:ilvl w:val="0"/>
          <w:numId w:val="22"/>
        </w:numPr>
        <w:tabs>
          <w:tab w:val="clear" w:pos="850"/>
          <w:tab w:val="clear" w:pos="1191"/>
          <w:tab w:val="clear" w:pos="1531"/>
        </w:tabs>
        <w:spacing w:after="160" w:line="259" w:lineRule="auto"/>
        <w:jc w:val="both"/>
        <w:rPr>
          <w:rFonts w:asciiTheme="majorHAnsi" w:hAnsiTheme="majorHAnsi" w:cstheme="majorHAnsi"/>
          <w:iCs/>
          <w:color w:val="181818"/>
          <w:sz w:val="24"/>
          <w:szCs w:val="24"/>
          <w:shd w:val="clear" w:color="auto" w:fill="FFFFFF"/>
          <w:lang w:val="lv-LV"/>
        </w:rPr>
      </w:pPr>
      <w:r w:rsidRPr="008B682A">
        <w:rPr>
          <w:rFonts w:asciiTheme="majorHAnsi" w:hAnsiTheme="majorHAnsi" w:cstheme="majorHAnsi"/>
          <w:iCs/>
          <w:sz w:val="24"/>
          <w:szCs w:val="24"/>
          <w:lang w:val="lv-LV"/>
        </w:rPr>
        <w:t>sabiedrības novecošanās</w:t>
      </w:r>
      <w:r w:rsidR="00721AE4" w:rsidRPr="008B682A">
        <w:rPr>
          <w:rFonts w:asciiTheme="majorHAnsi" w:hAnsiTheme="majorHAnsi" w:cstheme="majorHAnsi"/>
          <w:iCs/>
          <w:sz w:val="24"/>
          <w:szCs w:val="24"/>
          <w:lang w:val="lv-LV"/>
        </w:rPr>
        <w:t>;</w:t>
      </w:r>
    </w:p>
    <w:p w14:paraId="4F48D188" w14:textId="64D8D6B3" w:rsidR="002A60C6" w:rsidRPr="008B682A" w:rsidRDefault="002A60C6" w:rsidP="00B35F76">
      <w:pPr>
        <w:pStyle w:val="ListParagraph"/>
        <w:numPr>
          <w:ilvl w:val="0"/>
          <w:numId w:val="22"/>
        </w:numPr>
        <w:tabs>
          <w:tab w:val="clear" w:pos="850"/>
          <w:tab w:val="clear" w:pos="1191"/>
          <w:tab w:val="clear" w:pos="1531"/>
        </w:tabs>
        <w:spacing w:after="0"/>
        <w:jc w:val="both"/>
        <w:rPr>
          <w:rFonts w:asciiTheme="majorHAnsi" w:hAnsiTheme="majorHAnsi" w:cstheme="majorHAnsi"/>
          <w:bCs/>
          <w:iCs/>
          <w:sz w:val="24"/>
          <w:szCs w:val="24"/>
          <w:lang w:val="lv-LV"/>
        </w:rPr>
      </w:pPr>
      <w:r w:rsidRPr="008B682A">
        <w:rPr>
          <w:rFonts w:asciiTheme="majorHAnsi" w:hAnsiTheme="majorHAnsi" w:cstheme="majorHAnsi"/>
          <w:bCs/>
          <w:iCs/>
          <w:sz w:val="24"/>
          <w:szCs w:val="24"/>
          <w:lang w:val="lv-LV"/>
        </w:rPr>
        <w:t>emigrācija</w:t>
      </w:r>
      <w:r w:rsidR="00721AE4" w:rsidRPr="008B682A">
        <w:rPr>
          <w:rFonts w:asciiTheme="majorHAnsi" w:hAnsiTheme="majorHAnsi" w:cstheme="majorHAnsi"/>
          <w:bCs/>
          <w:iCs/>
          <w:sz w:val="24"/>
          <w:szCs w:val="24"/>
          <w:lang w:val="lv-LV"/>
        </w:rPr>
        <w:t>;</w:t>
      </w:r>
    </w:p>
    <w:p w14:paraId="379B27A6" w14:textId="5EB4D248" w:rsidR="002A60C6" w:rsidRPr="008B682A" w:rsidRDefault="002A60C6" w:rsidP="00B35F76">
      <w:pPr>
        <w:pStyle w:val="ListParagraph"/>
        <w:numPr>
          <w:ilvl w:val="0"/>
          <w:numId w:val="22"/>
        </w:numPr>
        <w:tabs>
          <w:tab w:val="clear" w:pos="850"/>
          <w:tab w:val="clear" w:pos="1191"/>
          <w:tab w:val="clear" w:pos="1531"/>
        </w:tabs>
        <w:spacing w:after="160" w:line="259" w:lineRule="auto"/>
        <w:jc w:val="both"/>
        <w:rPr>
          <w:rFonts w:asciiTheme="majorHAnsi" w:hAnsiTheme="majorHAnsi" w:cstheme="majorHAnsi"/>
          <w:iCs/>
          <w:sz w:val="24"/>
          <w:szCs w:val="24"/>
          <w:lang w:val="lv-LV"/>
        </w:rPr>
      </w:pPr>
      <w:r w:rsidRPr="008B682A">
        <w:rPr>
          <w:rFonts w:asciiTheme="majorHAnsi" w:hAnsiTheme="majorHAnsi" w:cstheme="majorHAnsi"/>
          <w:bCs/>
          <w:iCs/>
          <w:sz w:val="24"/>
          <w:szCs w:val="24"/>
          <w:lang w:val="lv-LV"/>
        </w:rPr>
        <w:t>demogrāfijas negatīvās tendences</w:t>
      </w:r>
      <w:r w:rsidR="00721AE4" w:rsidRPr="008B682A">
        <w:rPr>
          <w:rFonts w:asciiTheme="majorHAnsi" w:hAnsiTheme="majorHAnsi" w:cstheme="majorHAnsi"/>
          <w:bCs/>
          <w:iCs/>
          <w:sz w:val="24"/>
          <w:szCs w:val="24"/>
          <w:lang w:val="lv-LV"/>
        </w:rPr>
        <w:t>;</w:t>
      </w:r>
    </w:p>
    <w:p w14:paraId="564CCB98" w14:textId="3432E929" w:rsidR="002A60C6" w:rsidRPr="008B682A" w:rsidRDefault="002A60C6" w:rsidP="00B35F76">
      <w:pPr>
        <w:pStyle w:val="ListParagraph"/>
        <w:numPr>
          <w:ilvl w:val="0"/>
          <w:numId w:val="22"/>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neatbilstoša izglītības sistēma</w:t>
      </w:r>
      <w:r w:rsidR="00721AE4" w:rsidRPr="008B682A">
        <w:rPr>
          <w:rFonts w:asciiTheme="majorHAnsi" w:hAnsiTheme="majorHAnsi" w:cstheme="majorHAnsi"/>
          <w:iCs/>
          <w:sz w:val="24"/>
          <w:szCs w:val="24"/>
          <w:lang w:val="lv-LV"/>
        </w:rPr>
        <w:t>;</w:t>
      </w:r>
    </w:p>
    <w:p w14:paraId="5B2B5A36" w14:textId="79732161" w:rsidR="002A60C6" w:rsidRPr="008B682A" w:rsidRDefault="002A60C6" w:rsidP="00B35F76">
      <w:pPr>
        <w:pStyle w:val="ListParagraph"/>
        <w:numPr>
          <w:ilvl w:val="0"/>
          <w:numId w:val="22"/>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talantu un līderu aizplūšana</w:t>
      </w:r>
      <w:r w:rsidR="00617F41" w:rsidRPr="008B682A">
        <w:rPr>
          <w:rFonts w:asciiTheme="majorHAnsi" w:hAnsiTheme="majorHAnsi" w:cstheme="majorHAnsi"/>
          <w:iCs/>
          <w:sz w:val="24"/>
          <w:szCs w:val="24"/>
          <w:lang w:val="lv-LV"/>
        </w:rPr>
        <w:t>;</w:t>
      </w:r>
    </w:p>
    <w:p w14:paraId="2930BB36" w14:textId="4B4AE6B6" w:rsidR="002A60C6" w:rsidRPr="008B682A" w:rsidRDefault="009B37E1" w:rsidP="00B35F76">
      <w:pPr>
        <w:pStyle w:val="ListParagraph"/>
        <w:numPr>
          <w:ilvl w:val="0"/>
          <w:numId w:val="22"/>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mājokļu pieejamības problēmas;</w:t>
      </w:r>
    </w:p>
    <w:p w14:paraId="134D1853" w14:textId="0A142061" w:rsidR="00617F41" w:rsidRPr="008B682A" w:rsidRDefault="002A60C6" w:rsidP="00B35F76">
      <w:pPr>
        <w:pStyle w:val="ListParagraph"/>
        <w:numPr>
          <w:ilvl w:val="0"/>
          <w:numId w:val="22"/>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8B682A">
        <w:rPr>
          <w:rFonts w:asciiTheme="majorHAnsi" w:hAnsiTheme="majorHAnsi" w:cstheme="majorHAnsi"/>
          <w:bCs/>
          <w:iCs/>
          <w:sz w:val="24"/>
          <w:szCs w:val="24"/>
          <w:lang w:val="lv-LV"/>
        </w:rPr>
        <w:t>mobilitātes trūkums</w:t>
      </w:r>
      <w:r w:rsidR="00B9316D" w:rsidRPr="008B682A">
        <w:rPr>
          <w:rFonts w:asciiTheme="majorHAnsi" w:hAnsiTheme="majorHAnsi" w:cstheme="majorHAnsi"/>
          <w:bCs/>
          <w:iCs/>
          <w:sz w:val="24"/>
          <w:szCs w:val="24"/>
          <w:lang w:val="lv-LV"/>
        </w:rPr>
        <w:t>.</w:t>
      </w:r>
    </w:p>
    <w:p w14:paraId="0941D6EC" w14:textId="62B7219F" w:rsidR="002A60C6" w:rsidRPr="008B682A" w:rsidRDefault="002A60C6" w:rsidP="005F4238">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Uzņēmumu produktivitātes un konkurētspējas veicināšanā būtiska loma ir tieši cilvēkkapitāla</w:t>
      </w:r>
      <w:r w:rsidR="4E5C44D2" w:rsidRPr="008B682A">
        <w:rPr>
          <w:rFonts w:asciiTheme="majorHAnsi" w:hAnsiTheme="majorHAnsi" w:cstheme="majorHAnsi"/>
          <w:sz w:val="24"/>
          <w:szCs w:val="24"/>
          <w:lang w:val="lv-LV"/>
        </w:rPr>
        <w:t xml:space="preserve"> spējai pielāgoties </w:t>
      </w:r>
      <w:r w:rsidR="2FDF26ED" w:rsidRPr="008B682A">
        <w:rPr>
          <w:rFonts w:asciiTheme="majorHAnsi" w:hAnsiTheme="majorHAnsi" w:cstheme="majorHAnsi"/>
          <w:sz w:val="24"/>
          <w:szCs w:val="24"/>
          <w:lang w:val="lv-LV"/>
        </w:rPr>
        <w:t>mainīgiem tirgus apstākļiem</w:t>
      </w:r>
      <w:r w:rsidR="386F58E9" w:rsidRPr="008B682A">
        <w:rPr>
          <w:rFonts w:asciiTheme="majorHAnsi" w:hAnsiTheme="majorHAnsi" w:cstheme="majorHAnsi"/>
          <w:sz w:val="24"/>
          <w:szCs w:val="24"/>
          <w:lang w:val="lv-LV"/>
        </w:rPr>
        <w:t>, ko iespējams panākt ar</w:t>
      </w:r>
      <w:r w:rsidR="4B16F3E2" w:rsidRPr="008B682A">
        <w:rPr>
          <w:rFonts w:asciiTheme="majorHAnsi" w:hAnsiTheme="majorHAnsi" w:cstheme="majorHAnsi"/>
          <w:sz w:val="24"/>
          <w:szCs w:val="24"/>
          <w:lang w:val="lv-LV"/>
        </w:rPr>
        <w:t xml:space="preserve"> </w:t>
      </w:r>
      <w:r w:rsidR="36D12C27" w:rsidRPr="008B682A">
        <w:rPr>
          <w:rFonts w:asciiTheme="majorHAnsi" w:hAnsiTheme="majorHAnsi" w:cstheme="majorHAnsi"/>
          <w:sz w:val="24"/>
          <w:szCs w:val="24"/>
          <w:lang w:val="lv-LV"/>
        </w:rPr>
        <w:t xml:space="preserve">visaptverošām un koordinētām </w:t>
      </w:r>
      <w:r w:rsidRPr="008B682A">
        <w:rPr>
          <w:rFonts w:asciiTheme="majorHAnsi" w:hAnsiTheme="majorHAnsi" w:cstheme="majorHAnsi"/>
          <w:sz w:val="24"/>
          <w:szCs w:val="24"/>
          <w:lang w:val="lv-LV"/>
        </w:rPr>
        <w:t>reformām izglītības sistēmā un darba tirgus pārkārtojumiem</w:t>
      </w:r>
      <w:r w:rsidR="37B78C8A"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Jāturpina iesāktās reformas izglītības sistēmā, lielu uzsvaru liekot uz mūžizglītības sistēmas i</w:t>
      </w:r>
      <w:r w:rsidR="007664B5" w:rsidRPr="008B682A">
        <w:rPr>
          <w:rFonts w:asciiTheme="majorHAnsi" w:hAnsiTheme="majorHAnsi" w:cstheme="majorHAnsi"/>
          <w:sz w:val="24"/>
          <w:szCs w:val="24"/>
          <w:lang w:val="lv-LV"/>
        </w:rPr>
        <w:t>edzīvināšanu</w:t>
      </w:r>
      <w:r w:rsidRPr="008B682A">
        <w:rPr>
          <w:rFonts w:asciiTheme="majorHAnsi" w:hAnsiTheme="majorHAnsi" w:cstheme="majorHAnsi"/>
          <w:sz w:val="24"/>
          <w:szCs w:val="24"/>
          <w:lang w:val="lv-LV"/>
        </w:rPr>
        <w:t>, ilgtspējīgas un visaptverošas pieaugušo izglītības sistēmas pilnveidošanu, efektīvu, modernu un kvalitatīvu vispārējo izglītību, studējošo skaita pieaugumu zinātnes, tehnoloģiju, inženierzinātņu un matemātikas (jeb STEM</w:t>
      </w:r>
      <w:r w:rsidR="005466D4" w:rsidRPr="008B682A">
        <w:rPr>
          <w:rStyle w:val="FootnoteReference"/>
          <w:rFonts w:asciiTheme="majorHAnsi" w:hAnsiTheme="majorHAnsi" w:cstheme="majorHAnsi"/>
          <w:sz w:val="24"/>
          <w:szCs w:val="24"/>
          <w:lang w:val="lv-LV"/>
        </w:rPr>
        <w:footnoteReference w:id="35"/>
      </w:r>
      <w:r w:rsidRPr="008B682A">
        <w:rPr>
          <w:rFonts w:asciiTheme="majorHAnsi" w:hAnsiTheme="majorHAnsi" w:cstheme="majorHAnsi"/>
          <w:sz w:val="24"/>
          <w:szCs w:val="24"/>
          <w:lang w:val="lv-LV"/>
        </w:rPr>
        <w:t xml:space="preserve">) nozarēs, darba devēju iesaisti izglītības piedāvājuma veidošanā un sniegšanā, jauniešu prasmju un nodarbinātības uzlabošanā, paaugstinot </w:t>
      </w:r>
      <w:r w:rsidRPr="008B682A">
        <w:rPr>
          <w:rFonts w:asciiTheme="majorHAnsi" w:hAnsiTheme="majorHAnsi" w:cstheme="majorHAnsi"/>
          <w:sz w:val="24"/>
          <w:szCs w:val="24"/>
          <w:lang w:val="lv-LV"/>
        </w:rPr>
        <w:lastRenderedPageBreak/>
        <w:t>darbaspēka digitalizācijas prasmes (IKT augstskolas programmu turpināšana, augsti kvalificēto IT speciālistu sagatavošana).</w:t>
      </w:r>
    </w:p>
    <w:p w14:paraId="43C3CDD4" w14:textId="5D15E6B2" w:rsidR="005466D4" w:rsidRPr="008B682A" w:rsidRDefault="002A60C6" w:rsidP="005F4238">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Vidējā un ilgtermiņā straujāka attīstība ir sagaidāma nozarēs, kas spēs palielināt produktivitāti, ko ietekmē tehnoloģiskās atpalicības pārvarēšana, ražošanas modernizēšana un investīcijas, ieguldījumi cilvēkkapitālā,</w:t>
      </w:r>
      <w:r w:rsidR="00EF07AE"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pētniecībā un inovācijā u.c. Atbilstošas infrastruktūras un modernas darba vides nodrošināšana (attālināt</w:t>
      </w:r>
      <w:r w:rsidR="05FDE578" w:rsidRPr="008B682A">
        <w:rPr>
          <w:rFonts w:asciiTheme="majorHAnsi" w:hAnsiTheme="majorHAnsi" w:cstheme="majorHAnsi"/>
          <w:sz w:val="24"/>
          <w:szCs w:val="24"/>
          <w:lang w:val="lv-LV"/>
        </w:rPr>
        <w:t>ā</w:t>
      </w:r>
      <w:r w:rsidRPr="008B682A">
        <w:rPr>
          <w:rFonts w:asciiTheme="majorHAnsi" w:hAnsiTheme="majorHAnsi" w:cstheme="majorHAnsi"/>
          <w:sz w:val="24"/>
          <w:szCs w:val="24"/>
          <w:lang w:val="lv-LV"/>
        </w:rPr>
        <w:t xml:space="preserve"> darbu iespēju, dzīvojamā fonda nodrošināšana, mobilitātes</w:t>
      </w:r>
      <w:r w:rsidR="007664B5"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jeb transporta </w:t>
      </w:r>
      <w:r w:rsidR="5ED3376C" w:rsidRPr="008B682A">
        <w:rPr>
          <w:rFonts w:asciiTheme="majorHAnsi" w:hAnsiTheme="majorHAnsi" w:cstheme="majorHAnsi"/>
          <w:sz w:val="24"/>
          <w:szCs w:val="24"/>
          <w:lang w:val="lv-LV"/>
        </w:rPr>
        <w:t>iespējas</w:t>
      </w:r>
      <w:r w:rsidRPr="008B682A">
        <w:rPr>
          <w:rFonts w:asciiTheme="majorHAnsi" w:hAnsiTheme="majorHAnsi" w:cstheme="majorHAnsi"/>
          <w:sz w:val="24"/>
          <w:szCs w:val="24"/>
          <w:lang w:val="lv-LV"/>
        </w:rPr>
        <w:t xml:space="preserve"> u.c. bonusa sistēmas) var kalpot par pamatu darbaspēka noturībai un konkurētspējīgu darba nosacījumu radīšanai.</w:t>
      </w:r>
      <w:r w:rsidR="005466D4" w:rsidRPr="008B682A">
        <w:rPr>
          <w:rFonts w:asciiTheme="majorHAnsi" w:hAnsiTheme="majorHAnsi" w:cstheme="majorHAnsi"/>
          <w:sz w:val="24"/>
          <w:szCs w:val="24"/>
          <w:lang w:val="lv-LV"/>
        </w:rPr>
        <w:t xml:space="preserve"> </w:t>
      </w:r>
      <w:r w:rsidR="00EF3F39" w:rsidRPr="008B682A">
        <w:rPr>
          <w:rFonts w:asciiTheme="majorHAnsi" w:hAnsiTheme="majorHAnsi" w:cstheme="majorHAnsi"/>
          <w:sz w:val="24"/>
          <w:szCs w:val="24"/>
          <w:lang w:val="lv-LV"/>
        </w:rPr>
        <w:br/>
      </w:r>
      <w:r w:rsidR="005466D4" w:rsidRPr="008B682A">
        <w:rPr>
          <w:rFonts w:asciiTheme="majorHAnsi" w:hAnsiTheme="majorHAnsi" w:cstheme="majorHAnsi"/>
          <w:sz w:val="24"/>
          <w:szCs w:val="24"/>
          <w:lang w:val="lv-LV"/>
        </w:rPr>
        <w:t>Uz individuālām vajadzībām vērstu sociālo pakalpojumu pieejamība un sociālās inovācijas pakalpojumu nodrošināšana prioritārām grupām, īpaši personām ar invaliditāti, paliatīvās aprūpes pacientiem un senioriem, sekmējot neatkarīgas dzīves iespējas un dzīves kvalitātes saglabāšanu vai uzlabošanu.</w:t>
      </w:r>
      <w:r w:rsidR="00EF3F39" w:rsidRPr="008B682A">
        <w:rPr>
          <w:rFonts w:asciiTheme="majorHAnsi" w:hAnsiTheme="majorHAnsi" w:cstheme="majorHAnsi"/>
          <w:sz w:val="24"/>
          <w:szCs w:val="24"/>
          <w:lang w:val="lv-LV"/>
        </w:rPr>
        <w:br/>
        <w:t>Mājokļu kvalitātes paaugstināšana, modernizējot un uzlabojot mājokļu energoefektivitāti un pieejamību, un nekustamā īpašuma pārvaldības kvalitāti, lai mazinātu ēku ilgtermiņa uzturēšanas riskus, kā arī vides pieejamības uzlabošana personām ar kustību traucējumiem (atbalsts mājokļu piemērošanai personām ar invaliditāti).</w:t>
      </w:r>
      <w:r w:rsidR="00EF3F39" w:rsidRPr="008B682A">
        <w:rPr>
          <w:rFonts w:asciiTheme="majorHAnsi" w:hAnsiTheme="majorHAnsi" w:cstheme="majorHAnsi"/>
          <w:lang w:val="lv-LV"/>
        </w:rPr>
        <w:t xml:space="preserve"> </w:t>
      </w:r>
      <w:r w:rsidR="00EF3F39" w:rsidRPr="008B682A">
        <w:rPr>
          <w:rFonts w:asciiTheme="majorHAnsi" w:hAnsiTheme="majorHAnsi" w:cstheme="majorHAnsi"/>
          <w:sz w:val="24"/>
          <w:szCs w:val="24"/>
          <w:lang w:val="lv-LV"/>
        </w:rPr>
        <w:t>Sociālo mājokļu atjaunošana un skaita palielināšana, vienlaikus izveidojot instrumentu, kas sniedz mājokļu atbalstu maznodrošinātām personām dzīvesvietas maiņai, lai veicinātu iesaistīšanos darba tirgū. Atbalsta sniegšana ilgtspējīgu, zemu ekspluatācijas un būvniecības izmaksu mājokļiem primāri teritorijās ar jaunu darba vietu potenciālu, tai skaitā novēršot tirgus nepilnības, kas bremzē resursus maz patērējošu,</w:t>
      </w:r>
      <w:r w:rsidR="00466118" w:rsidRPr="008B682A">
        <w:rPr>
          <w:rFonts w:asciiTheme="majorHAnsi" w:hAnsiTheme="majorHAnsi" w:cstheme="majorHAnsi"/>
          <w:sz w:val="24"/>
          <w:szCs w:val="24"/>
          <w:lang w:val="lv-LV"/>
        </w:rPr>
        <w:t xml:space="preserve"> </w:t>
      </w:r>
      <w:r w:rsidR="00EF3F39" w:rsidRPr="008B682A">
        <w:rPr>
          <w:rFonts w:asciiTheme="majorHAnsi" w:hAnsiTheme="majorHAnsi" w:cstheme="majorHAnsi"/>
          <w:sz w:val="24"/>
          <w:szCs w:val="24"/>
          <w:lang w:val="lv-LV"/>
        </w:rPr>
        <w:t>energoefektīvu modulāro būvniecību,</w:t>
      </w:r>
      <w:r w:rsidR="00466118" w:rsidRPr="008B682A">
        <w:rPr>
          <w:rFonts w:asciiTheme="majorHAnsi" w:hAnsiTheme="majorHAnsi" w:cstheme="majorHAnsi"/>
          <w:sz w:val="24"/>
          <w:szCs w:val="24"/>
          <w:lang w:val="lv-LV"/>
        </w:rPr>
        <w:t xml:space="preserve"> </w:t>
      </w:r>
      <w:r w:rsidR="00EF3F39" w:rsidRPr="008B682A">
        <w:rPr>
          <w:rFonts w:asciiTheme="majorHAnsi" w:hAnsiTheme="majorHAnsi" w:cstheme="majorHAnsi"/>
          <w:sz w:val="24"/>
          <w:szCs w:val="24"/>
          <w:lang w:val="lv-LV"/>
        </w:rPr>
        <w:t xml:space="preserve">nodrošinot energoefektivitāti, </w:t>
      </w:r>
      <w:r w:rsidR="00466118" w:rsidRPr="008B682A">
        <w:rPr>
          <w:rFonts w:asciiTheme="majorHAnsi" w:hAnsiTheme="majorHAnsi" w:cstheme="majorHAnsi"/>
          <w:sz w:val="24"/>
          <w:szCs w:val="24"/>
          <w:lang w:val="lv-LV"/>
        </w:rPr>
        <w:t>Siltumnīcefekta gāzu (</w:t>
      </w:r>
      <w:r w:rsidR="00EF3F39" w:rsidRPr="008B682A">
        <w:rPr>
          <w:rFonts w:asciiTheme="majorHAnsi" w:hAnsiTheme="majorHAnsi" w:cstheme="majorHAnsi"/>
          <w:sz w:val="24"/>
          <w:szCs w:val="24"/>
          <w:lang w:val="lv-LV"/>
        </w:rPr>
        <w:t>SEG</w:t>
      </w:r>
      <w:r w:rsidR="00466118" w:rsidRPr="008B682A">
        <w:rPr>
          <w:rFonts w:asciiTheme="majorHAnsi" w:hAnsiTheme="majorHAnsi" w:cstheme="majorHAnsi"/>
          <w:sz w:val="24"/>
          <w:szCs w:val="24"/>
          <w:lang w:val="lv-LV"/>
        </w:rPr>
        <w:t>)</w:t>
      </w:r>
      <w:r w:rsidR="00466118" w:rsidRPr="008B682A">
        <w:rPr>
          <w:rStyle w:val="FootnoteReference"/>
          <w:rFonts w:asciiTheme="majorHAnsi" w:hAnsiTheme="majorHAnsi" w:cstheme="majorHAnsi"/>
          <w:sz w:val="24"/>
          <w:szCs w:val="24"/>
          <w:lang w:val="lv-LV"/>
        </w:rPr>
        <w:footnoteReference w:id="36"/>
      </w:r>
      <w:r w:rsidR="00EF3F39" w:rsidRPr="008B682A">
        <w:rPr>
          <w:rFonts w:asciiTheme="majorHAnsi" w:hAnsiTheme="majorHAnsi" w:cstheme="majorHAnsi"/>
          <w:sz w:val="24"/>
          <w:szCs w:val="24"/>
          <w:lang w:val="lv-LV"/>
        </w:rPr>
        <w:t xml:space="preserve"> emisiju samazinājumu, inovatīvu tehnoloģiju un gudrās mājas risinājumu un vietējo resursu izmantošanu. Izstrādāt mehānismu, kas paredzētu iespēju privātpersonām saņemt </w:t>
      </w:r>
      <w:r w:rsidR="00466118" w:rsidRPr="008B682A">
        <w:rPr>
          <w:rFonts w:asciiTheme="majorHAnsi" w:hAnsiTheme="majorHAnsi" w:cstheme="majorHAnsi"/>
          <w:sz w:val="24"/>
          <w:szCs w:val="24"/>
          <w:lang w:val="lv-LV"/>
        </w:rPr>
        <w:t>G</w:t>
      </w:r>
      <w:r w:rsidR="00EF3F39" w:rsidRPr="008B682A">
        <w:rPr>
          <w:rFonts w:asciiTheme="majorHAnsi" w:hAnsiTheme="majorHAnsi" w:cstheme="majorHAnsi"/>
          <w:sz w:val="24"/>
          <w:szCs w:val="24"/>
          <w:lang w:val="lv-LV"/>
        </w:rPr>
        <w:t xml:space="preserve">rantu mājokļa iegādei vai būvniecībai, kur piešķiramā </w:t>
      </w:r>
      <w:r w:rsidR="00466118" w:rsidRPr="008B682A">
        <w:rPr>
          <w:rFonts w:asciiTheme="majorHAnsi" w:hAnsiTheme="majorHAnsi" w:cstheme="majorHAnsi"/>
          <w:sz w:val="24"/>
          <w:szCs w:val="24"/>
          <w:lang w:val="lv-LV"/>
        </w:rPr>
        <w:t>G</w:t>
      </w:r>
      <w:r w:rsidR="00EF3F39" w:rsidRPr="008B682A">
        <w:rPr>
          <w:rFonts w:asciiTheme="majorHAnsi" w:hAnsiTheme="majorHAnsi" w:cstheme="majorHAnsi"/>
          <w:sz w:val="24"/>
          <w:szCs w:val="24"/>
          <w:lang w:val="lv-LV"/>
        </w:rPr>
        <w:t>ranta apmērs tiek noteikts pēc bērnu skaita ģimenē</w:t>
      </w:r>
      <w:r w:rsidR="00466118" w:rsidRPr="008B682A">
        <w:rPr>
          <w:rFonts w:asciiTheme="majorHAnsi" w:hAnsiTheme="majorHAnsi" w:cstheme="majorHAnsi"/>
          <w:sz w:val="24"/>
          <w:szCs w:val="24"/>
          <w:lang w:val="lv-LV"/>
        </w:rPr>
        <w:t xml:space="preserve">. </w:t>
      </w:r>
    </w:p>
    <w:p w14:paraId="688AB9FB" w14:textId="19494644" w:rsidR="00CA74DE" w:rsidRPr="008B682A" w:rsidRDefault="002A60C6" w:rsidP="005F4238">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Darbaspēka piedāvājuma samazināšanās Latvijā ir viens no galvenajiem draudiem valsts spējai piesaistīt investīcijas un radīt </w:t>
      </w:r>
      <w:r w:rsidR="55B0AA1D" w:rsidRPr="008B682A">
        <w:rPr>
          <w:rFonts w:asciiTheme="majorHAnsi" w:hAnsiTheme="majorHAnsi" w:cstheme="majorHAnsi"/>
          <w:sz w:val="24"/>
          <w:szCs w:val="24"/>
          <w:lang w:val="lv-LV"/>
        </w:rPr>
        <w:t xml:space="preserve">piemērotus </w:t>
      </w:r>
      <w:r w:rsidR="26A0E4D7" w:rsidRPr="008B682A">
        <w:rPr>
          <w:rFonts w:asciiTheme="majorHAnsi" w:hAnsiTheme="majorHAnsi" w:cstheme="majorHAnsi"/>
          <w:sz w:val="24"/>
          <w:szCs w:val="24"/>
          <w:lang w:val="lv-LV"/>
        </w:rPr>
        <w:t xml:space="preserve">apstākļus </w:t>
      </w:r>
      <w:r w:rsidRPr="008B682A">
        <w:rPr>
          <w:rFonts w:asciiTheme="majorHAnsi" w:hAnsiTheme="majorHAnsi" w:cstheme="majorHAnsi"/>
          <w:sz w:val="24"/>
          <w:szCs w:val="24"/>
          <w:lang w:val="lv-LV"/>
        </w:rPr>
        <w:t>ilgtspējī</w:t>
      </w:r>
      <w:r w:rsidR="00356AB4" w:rsidRPr="008B682A">
        <w:rPr>
          <w:rFonts w:asciiTheme="majorHAnsi" w:hAnsiTheme="majorHAnsi" w:cstheme="majorHAnsi"/>
          <w:sz w:val="24"/>
          <w:szCs w:val="24"/>
          <w:lang w:val="lv-LV"/>
        </w:rPr>
        <w:t>g</w:t>
      </w:r>
      <w:r w:rsidR="1D579A31" w:rsidRPr="008B682A">
        <w:rPr>
          <w:rFonts w:asciiTheme="majorHAnsi" w:hAnsiTheme="majorHAnsi" w:cstheme="majorHAnsi"/>
          <w:sz w:val="24"/>
          <w:szCs w:val="24"/>
          <w:lang w:val="lv-LV"/>
        </w:rPr>
        <w:t>u</w:t>
      </w:r>
      <w:r w:rsidR="2BDD0A1E" w:rsidRPr="008B682A">
        <w:rPr>
          <w:rFonts w:asciiTheme="majorHAnsi" w:hAnsiTheme="majorHAnsi" w:cstheme="majorHAnsi"/>
          <w:sz w:val="24"/>
          <w:szCs w:val="24"/>
          <w:lang w:val="lv-LV"/>
        </w:rPr>
        <w:t xml:space="preserve"> uzņēm</w:t>
      </w:r>
      <w:r w:rsidR="006C2675" w:rsidRPr="008B682A">
        <w:rPr>
          <w:rFonts w:asciiTheme="majorHAnsi" w:hAnsiTheme="majorHAnsi" w:cstheme="majorHAnsi"/>
          <w:sz w:val="24"/>
          <w:szCs w:val="24"/>
          <w:lang w:val="lv-LV"/>
        </w:rPr>
        <w:t xml:space="preserve">umu </w:t>
      </w:r>
      <w:r w:rsidR="2BDD0A1E" w:rsidRPr="008B682A">
        <w:rPr>
          <w:rFonts w:asciiTheme="majorHAnsi" w:hAnsiTheme="majorHAnsi" w:cstheme="majorHAnsi"/>
          <w:sz w:val="24"/>
          <w:szCs w:val="24"/>
          <w:lang w:val="lv-LV"/>
        </w:rPr>
        <w:t>ar</w:t>
      </w:r>
      <w:r w:rsidRPr="008B682A">
        <w:rPr>
          <w:rFonts w:asciiTheme="majorHAnsi" w:hAnsiTheme="majorHAnsi" w:cstheme="majorHAnsi"/>
          <w:sz w:val="24"/>
          <w:szCs w:val="24"/>
          <w:lang w:val="lv-LV"/>
        </w:rPr>
        <w:t xml:space="preserve"> labi apmaksāt</w:t>
      </w:r>
      <w:r w:rsidR="58C6E82A" w:rsidRPr="008B682A">
        <w:rPr>
          <w:rFonts w:asciiTheme="majorHAnsi" w:hAnsiTheme="majorHAnsi" w:cstheme="majorHAnsi"/>
          <w:sz w:val="24"/>
          <w:szCs w:val="24"/>
          <w:lang w:val="lv-LV"/>
        </w:rPr>
        <w:t>ām</w:t>
      </w:r>
      <w:r w:rsidRPr="008B682A">
        <w:rPr>
          <w:rFonts w:asciiTheme="majorHAnsi" w:hAnsiTheme="majorHAnsi" w:cstheme="majorHAnsi"/>
          <w:sz w:val="24"/>
          <w:szCs w:val="24"/>
          <w:lang w:val="lv-LV"/>
        </w:rPr>
        <w:t xml:space="preserve"> darbaviet</w:t>
      </w:r>
      <w:r w:rsidR="149EE546" w:rsidRPr="008B682A">
        <w:rPr>
          <w:rFonts w:asciiTheme="majorHAnsi" w:hAnsiTheme="majorHAnsi" w:cstheme="majorHAnsi"/>
          <w:sz w:val="24"/>
          <w:szCs w:val="24"/>
          <w:lang w:val="lv-LV"/>
        </w:rPr>
        <w:t>ām</w:t>
      </w:r>
      <w:r w:rsidR="1105BC39" w:rsidRPr="008B682A">
        <w:rPr>
          <w:rFonts w:asciiTheme="majorHAnsi" w:hAnsiTheme="majorHAnsi" w:cstheme="majorHAnsi"/>
          <w:sz w:val="24"/>
          <w:szCs w:val="24"/>
          <w:lang w:val="lv-LV"/>
        </w:rPr>
        <w:t xml:space="preserve"> dibināšanai</w:t>
      </w:r>
      <w:r w:rsidRPr="008B682A">
        <w:rPr>
          <w:rFonts w:asciiTheme="majorHAnsi" w:hAnsiTheme="majorHAnsi" w:cstheme="majorHAnsi"/>
          <w:sz w:val="24"/>
          <w:szCs w:val="24"/>
          <w:lang w:val="lv-LV"/>
        </w:rPr>
        <w:t>.</w:t>
      </w:r>
      <w:r w:rsidR="00407357"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Ierobežotais darbaspēka piedāvājums</w:t>
      </w:r>
      <w:r w:rsidR="76766278" w:rsidRPr="008B682A">
        <w:rPr>
          <w:rFonts w:asciiTheme="majorHAnsi" w:hAnsiTheme="majorHAnsi" w:cstheme="majorHAnsi"/>
          <w:sz w:val="24"/>
          <w:szCs w:val="24"/>
          <w:lang w:val="lv-LV"/>
        </w:rPr>
        <w:t xml:space="preserve"> ir viens no faktoriem,</w:t>
      </w:r>
      <w:r w:rsidR="00483B39" w:rsidRPr="008B682A">
        <w:rPr>
          <w:rFonts w:asciiTheme="majorHAnsi" w:hAnsiTheme="majorHAnsi" w:cstheme="majorHAnsi"/>
          <w:sz w:val="24"/>
          <w:szCs w:val="24"/>
          <w:lang w:val="lv-LV"/>
        </w:rPr>
        <w:t xml:space="preserve"> </w:t>
      </w:r>
      <w:r w:rsidR="76766278" w:rsidRPr="008B682A">
        <w:rPr>
          <w:rFonts w:asciiTheme="majorHAnsi" w:hAnsiTheme="majorHAnsi" w:cstheme="majorHAnsi"/>
          <w:sz w:val="24"/>
          <w:szCs w:val="24"/>
          <w:lang w:val="lv-LV"/>
        </w:rPr>
        <w:t>kas</w:t>
      </w:r>
      <w:r w:rsidR="00483B39" w:rsidRPr="008B682A">
        <w:rPr>
          <w:rFonts w:asciiTheme="majorHAnsi" w:hAnsiTheme="majorHAnsi" w:cstheme="majorHAnsi"/>
          <w:sz w:val="24"/>
          <w:szCs w:val="24"/>
          <w:lang w:val="lv-LV"/>
        </w:rPr>
        <w:t xml:space="preserve"> </w:t>
      </w:r>
      <w:r w:rsidR="00CA74DE" w:rsidRPr="008B682A">
        <w:rPr>
          <w:rFonts w:asciiTheme="majorHAnsi" w:hAnsiTheme="majorHAnsi" w:cstheme="majorHAnsi"/>
          <w:sz w:val="24"/>
          <w:szCs w:val="24"/>
          <w:lang w:val="lv-LV"/>
        </w:rPr>
        <w:t xml:space="preserve">Latvijas uzņēmēju </w:t>
      </w:r>
      <w:r w:rsidR="0B7CB493" w:rsidRPr="008B682A">
        <w:rPr>
          <w:rFonts w:asciiTheme="majorHAnsi" w:hAnsiTheme="majorHAnsi" w:cstheme="majorHAnsi"/>
          <w:sz w:val="24"/>
          <w:szCs w:val="24"/>
          <w:lang w:val="lv-LV"/>
        </w:rPr>
        <w:t xml:space="preserve">konkurētspēju </w:t>
      </w:r>
      <w:r w:rsidRPr="008B682A">
        <w:rPr>
          <w:rFonts w:asciiTheme="majorHAnsi" w:hAnsiTheme="majorHAnsi" w:cstheme="majorHAnsi"/>
          <w:sz w:val="24"/>
          <w:szCs w:val="24"/>
          <w:lang w:val="lv-LV"/>
        </w:rPr>
        <w:t>nostāda vēl nevienlīdzīgākās pozīcijās</w:t>
      </w:r>
      <w:r w:rsidR="00356AB4" w:rsidRPr="008B682A">
        <w:rPr>
          <w:rFonts w:asciiTheme="majorHAnsi" w:hAnsiTheme="majorHAnsi" w:cstheme="majorHAnsi"/>
          <w:sz w:val="24"/>
          <w:szCs w:val="24"/>
          <w:lang w:val="lv-LV"/>
        </w:rPr>
        <w:t xml:space="preserve"> </w:t>
      </w:r>
      <w:r w:rsidR="759F8FDE" w:rsidRPr="008B682A">
        <w:rPr>
          <w:rFonts w:asciiTheme="majorHAnsi" w:hAnsiTheme="majorHAnsi" w:cstheme="majorHAnsi"/>
          <w:sz w:val="24"/>
          <w:szCs w:val="24"/>
          <w:lang w:val="lv-LV"/>
        </w:rPr>
        <w:t>lielu investīciju piesaistes ziņā</w:t>
      </w:r>
      <w:r w:rsidRPr="008B682A">
        <w:rPr>
          <w:rFonts w:asciiTheme="majorHAnsi" w:hAnsiTheme="majorHAnsi" w:cstheme="majorHAnsi"/>
          <w:sz w:val="24"/>
          <w:szCs w:val="24"/>
          <w:lang w:val="lv-LV"/>
        </w:rPr>
        <w:t xml:space="preserve"> ar citām Eiropas Savienības dalībvalstīm</w:t>
      </w:r>
      <w:r w:rsidR="57E030E9" w:rsidRPr="008B682A">
        <w:rPr>
          <w:rFonts w:asciiTheme="majorHAnsi" w:hAnsiTheme="majorHAnsi" w:cstheme="majorHAnsi"/>
          <w:sz w:val="24"/>
          <w:szCs w:val="24"/>
          <w:lang w:val="lv-LV"/>
        </w:rPr>
        <w:t xml:space="preserve">. </w:t>
      </w:r>
    </w:p>
    <w:p w14:paraId="6B1DE110" w14:textId="77777777" w:rsidR="00A13303" w:rsidRPr="008B682A" w:rsidRDefault="002A60C6" w:rsidP="00DF547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Cilvēku un finanšu resursu trūkuma apstākļos, lai nesamazinātu </w:t>
      </w:r>
      <w:r w:rsidR="72E8575A" w:rsidRPr="008B682A">
        <w:rPr>
          <w:rFonts w:asciiTheme="majorHAnsi" w:hAnsiTheme="majorHAnsi" w:cstheme="majorHAnsi"/>
          <w:sz w:val="24"/>
          <w:szCs w:val="24"/>
          <w:lang w:val="lv-LV"/>
        </w:rPr>
        <w:t xml:space="preserve">uzņēmumu produkcijas izlaidi, </w:t>
      </w:r>
      <w:r w:rsidRPr="008B682A">
        <w:rPr>
          <w:rFonts w:asciiTheme="majorHAnsi" w:hAnsiTheme="majorHAnsi" w:cstheme="majorHAnsi"/>
          <w:sz w:val="24"/>
          <w:szCs w:val="24"/>
          <w:lang w:val="lv-LV"/>
        </w:rPr>
        <w:t>darbības efektivitāti, nepieciešams meklēt efektīvākus risinājumus</w:t>
      </w:r>
      <w:r w:rsidR="55936CC2"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konkurences </w:t>
      </w:r>
      <w:r w:rsidR="2E96260F" w:rsidRPr="008B682A">
        <w:rPr>
          <w:rFonts w:asciiTheme="majorHAnsi" w:hAnsiTheme="majorHAnsi" w:cstheme="majorHAnsi"/>
          <w:sz w:val="24"/>
          <w:szCs w:val="24"/>
          <w:lang w:val="lv-LV"/>
        </w:rPr>
        <w:t>traucējumu</w:t>
      </w:r>
      <w:r w:rsidRPr="008B682A">
        <w:rPr>
          <w:rFonts w:asciiTheme="majorHAnsi" w:hAnsiTheme="majorHAnsi" w:cstheme="majorHAnsi"/>
          <w:sz w:val="24"/>
          <w:szCs w:val="24"/>
          <w:lang w:val="lv-LV"/>
        </w:rPr>
        <w:t xml:space="preserve"> atklāšanai un novēršanai. </w:t>
      </w:r>
    </w:p>
    <w:p w14:paraId="253EFAB4" w14:textId="208B61F7" w:rsidR="00090C8B" w:rsidRPr="008B682A" w:rsidRDefault="00A13303" w:rsidP="00DF547C">
      <w:pPr>
        <w:jc w:val="both"/>
        <w:rPr>
          <w:rFonts w:asciiTheme="majorHAnsi" w:hAnsiTheme="majorHAnsi" w:cstheme="majorHAnsi"/>
          <w:sz w:val="24"/>
          <w:szCs w:val="24"/>
          <w:lang w:val="lv-LV"/>
        </w:rPr>
      </w:pPr>
      <w:r w:rsidRPr="008B682A">
        <w:rPr>
          <w:rFonts w:asciiTheme="majorHAnsi" w:hAnsiTheme="majorHAnsi" w:cstheme="majorHAnsi"/>
          <w:color w:val="000000" w:themeColor="text1"/>
          <w:sz w:val="24"/>
          <w:szCs w:val="24"/>
          <w:lang w:val="lv-LV"/>
        </w:rPr>
        <w:t>COVID-19 iespaidā daļa uzņēmumu visā pasaulē ir sākuši nodrošināt saviem darbiniekiem attālinātā darba iespējas. Prognozējams, ka daļa uzņēmumu arvien lielāku darba apjomu veiks attālinātā režīmā. Attālinātais darbs veicinās pieprasījuma (un cenas) samazinājumu pēc birojiem, transporta pakalpojumiem u.c.</w:t>
      </w:r>
      <w:r w:rsidR="00D63C6A" w:rsidRPr="008B682A">
        <w:rPr>
          <w:rFonts w:asciiTheme="majorHAnsi" w:hAnsiTheme="majorHAnsi" w:cstheme="majorHAnsi"/>
          <w:color w:val="000000" w:themeColor="text1"/>
          <w:sz w:val="24"/>
          <w:szCs w:val="24"/>
          <w:lang w:val="lv-LV"/>
        </w:rPr>
        <w:t xml:space="preserve"> Jaunās darba forma veicinās publiskā un privātā sektora visaptverošu digitālo transformāciju, lielo datu apstrādi un izmantošanu sabiedrības vajadzību apmierināšanai un iesaistei jaunu sociālo un ekonomisko vērtību radīšanai.</w:t>
      </w:r>
      <w:r w:rsidRPr="008B682A">
        <w:rPr>
          <w:rStyle w:val="FootnoteReference"/>
          <w:rFonts w:asciiTheme="majorHAnsi" w:hAnsiTheme="majorHAnsi" w:cstheme="majorHAnsi"/>
          <w:color w:val="000000" w:themeColor="text1"/>
          <w:spacing w:val="-2"/>
          <w:sz w:val="24"/>
          <w:szCs w:val="24"/>
          <w:lang w:val="lv-LV"/>
        </w:rPr>
        <w:footnoteReference w:id="37"/>
      </w:r>
    </w:p>
    <w:p w14:paraId="669EB3D4" w14:textId="40499304" w:rsidR="00DF547C" w:rsidRPr="008B682A" w:rsidRDefault="002A60C6" w:rsidP="00DF547C">
      <w:pPr>
        <w:jc w:val="both"/>
        <w:rPr>
          <w:rFonts w:asciiTheme="majorHAnsi" w:hAnsiTheme="majorHAnsi" w:cstheme="majorHAnsi"/>
          <w:color w:val="000000"/>
          <w:sz w:val="24"/>
          <w:szCs w:val="24"/>
          <w:shd w:val="clear" w:color="auto" w:fill="FFFFFF"/>
          <w:lang w:val="lv-LV"/>
        </w:rPr>
      </w:pPr>
      <w:r w:rsidRPr="008B682A">
        <w:rPr>
          <w:rFonts w:asciiTheme="majorHAnsi" w:hAnsiTheme="majorHAnsi" w:cstheme="majorHAnsi"/>
          <w:color w:val="000000"/>
          <w:sz w:val="24"/>
          <w:szCs w:val="24"/>
          <w:shd w:val="clear" w:color="auto" w:fill="FFFFFF"/>
          <w:lang w:val="lv-LV"/>
        </w:rPr>
        <w:t xml:space="preserve">Viedās imigrācijas politika ir </w:t>
      </w:r>
      <w:r w:rsidR="005C77EF" w:rsidRPr="008B682A">
        <w:rPr>
          <w:rFonts w:asciiTheme="majorHAnsi" w:hAnsiTheme="majorHAnsi" w:cstheme="majorHAnsi"/>
          <w:color w:val="000000"/>
          <w:sz w:val="24"/>
          <w:szCs w:val="24"/>
          <w:shd w:val="clear" w:color="auto" w:fill="FFFFFF"/>
          <w:lang w:val="lv-LV"/>
        </w:rPr>
        <w:t>vēl</w:t>
      </w:r>
      <w:r w:rsidRPr="008B682A">
        <w:rPr>
          <w:rFonts w:asciiTheme="majorHAnsi" w:hAnsiTheme="majorHAnsi" w:cstheme="majorHAnsi"/>
          <w:color w:val="000000"/>
          <w:sz w:val="24"/>
          <w:szCs w:val="24"/>
          <w:shd w:val="clear" w:color="auto" w:fill="FFFFFF"/>
          <w:lang w:val="lv-LV"/>
        </w:rPr>
        <w:t xml:space="preserve"> viens no īstermiņa pasākumiem darba tirgus piedāvājuma uzlabošanai</w:t>
      </w:r>
      <w:r w:rsidR="00466118" w:rsidRPr="008B682A">
        <w:rPr>
          <w:rFonts w:asciiTheme="majorHAnsi" w:hAnsiTheme="majorHAnsi" w:cstheme="majorHAnsi"/>
          <w:color w:val="000000"/>
          <w:sz w:val="24"/>
          <w:szCs w:val="24"/>
          <w:shd w:val="clear" w:color="auto" w:fill="FFFFFF"/>
          <w:lang w:val="lv-LV"/>
        </w:rPr>
        <w:t>, tāpat arī jauno tehnoloģiju, digitalizācijas un inovācijas instrumentu ieviešana var kalpot par pamatu uzņēmumu produktivitātes kāpināšanai un konkurētspējas celšanai.</w:t>
      </w:r>
    </w:p>
    <w:p w14:paraId="6053BC64" w14:textId="7165CCD1" w:rsidR="00D449B0" w:rsidRPr="008B682A" w:rsidRDefault="001373A7" w:rsidP="00DF547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w:t>
      </w:r>
      <w:r w:rsidR="16359441" w:rsidRPr="008B682A">
        <w:rPr>
          <w:rFonts w:asciiTheme="majorHAnsi" w:hAnsiTheme="majorHAnsi" w:cstheme="majorHAnsi"/>
          <w:sz w:val="24"/>
          <w:szCs w:val="24"/>
          <w:lang w:val="lv-LV"/>
        </w:rPr>
        <w:t>e</w:t>
      </w:r>
      <w:r w:rsidRPr="008B682A">
        <w:rPr>
          <w:rFonts w:asciiTheme="majorHAnsi" w:hAnsiTheme="majorHAnsi" w:cstheme="majorHAnsi"/>
          <w:sz w:val="24"/>
          <w:szCs w:val="24"/>
          <w:lang w:val="lv-LV"/>
        </w:rPr>
        <w:t xml:space="preserve"> </w:t>
      </w:r>
      <w:r w:rsidR="00E93747" w:rsidRPr="008B682A">
        <w:rPr>
          <w:rFonts w:asciiTheme="majorHAnsi" w:hAnsiTheme="majorHAnsi" w:cstheme="majorHAnsi"/>
          <w:sz w:val="24"/>
          <w:szCs w:val="24"/>
          <w:lang w:val="lv-LV"/>
        </w:rPr>
        <w:t>uzdevumi</w:t>
      </w:r>
      <w:r w:rsidR="00AA28A8" w:rsidRPr="008B682A">
        <w:rPr>
          <w:rFonts w:asciiTheme="majorHAnsi" w:hAnsiTheme="majorHAnsi" w:cstheme="majorHAnsi"/>
          <w:sz w:val="24"/>
          <w:szCs w:val="24"/>
          <w:lang w:val="lv-LV"/>
        </w:rPr>
        <w:t xml:space="preserve"> rīcības virziena īstenošanai</w:t>
      </w:r>
      <w:r w:rsidR="00E044E2" w:rsidRPr="008B682A">
        <w:rPr>
          <w:rFonts w:asciiTheme="majorHAnsi" w:hAnsiTheme="majorHAnsi" w:cstheme="majorHAnsi"/>
          <w:sz w:val="24"/>
          <w:szCs w:val="24"/>
          <w:lang w:val="lv-LV"/>
        </w:rPr>
        <w:t>:</w:t>
      </w:r>
    </w:p>
    <w:p w14:paraId="07D22172" w14:textId="1297D9AD" w:rsidR="00B37ADC" w:rsidRPr="008B682A" w:rsidRDefault="00B37ADC" w:rsidP="006D43E3">
      <w:pPr>
        <w:pStyle w:val="ListParagraph"/>
        <w:numPr>
          <w:ilvl w:val="2"/>
          <w:numId w:val="17"/>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Darbaspēka piedāvājuma atbilstības tautsaimniecības pieprasījumam veicināšana</w:t>
      </w:r>
      <w:r w:rsidR="00A51293" w:rsidRPr="008B682A">
        <w:rPr>
          <w:rFonts w:asciiTheme="majorHAnsi" w:hAnsiTheme="majorHAnsi" w:cstheme="majorHAnsi"/>
          <w:b/>
          <w:bCs/>
          <w:sz w:val="24"/>
          <w:szCs w:val="24"/>
          <w:lang w:val="lv-LV"/>
        </w:rPr>
        <w:t>:</w:t>
      </w:r>
      <w:r w:rsidR="009B3793" w:rsidRPr="008B682A">
        <w:rPr>
          <w:rFonts w:asciiTheme="majorHAnsi" w:hAnsiTheme="majorHAnsi" w:cstheme="majorHAnsi"/>
          <w:sz w:val="24"/>
          <w:szCs w:val="24"/>
          <w:lang w:val="lv-LV"/>
        </w:rPr>
        <w:t xml:space="preserve"> (veicināt ieguldījumus cilvēkkapitālā, darbaspēka mobilitātē, pieaugušo izglītības atbalsta veicināšanā)</w:t>
      </w:r>
      <w:r w:rsidR="00514FC6" w:rsidRPr="008B682A">
        <w:rPr>
          <w:rFonts w:asciiTheme="majorHAnsi" w:hAnsiTheme="majorHAnsi" w:cstheme="majorHAnsi"/>
          <w:sz w:val="24"/>
          <w:szCs w:val="24"/>
          <w:lang w:val="lv-LV"/>
        </w:rPr>
        <w:t>. Uzņēmējdarbības atbalsta pasākumi Latvijas reģionos, iedzīvotāju mobilitātes un investīcijām labvēlīgas vides veidošanā</w:t>
      </w:r>
      <w:r w:rsidR="009B3793" w:rsidRPr="008B682A">
        <w:rPr>
          <w:rFonts w:asciiTheme="majorHAnsi" w:hAnsiTheme="majorHAnsi" w:cstheme="majorHAnsi"/>
          <w:sz w:val="24"/>
          <w:szCs w:val="24"/>
          <w:lang w:val="lv-LV"/>
        </w:rPr>
        <w:t>;</w:t>
      </w:r>
    </w:p>
    <w:p w14:paraId="7EC2F69A" w14:textId="28A3AA25" w:rsidR="00B37ADC" w:rsidRPr="008B682A" w:rsidRDefault="00B37ADC" w:rsidP="7C9C35B8">
      <w:pPr>
        <w:pStyle w:val="ListParagraph"/>
        <w:numPr>
          <w:ilvl w:val="2"/>
          <w:numId w:val="17"/>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lastRenderedPageBreak/>
        <w:t>Augsti kvalificētu speciālistu sagatavošana/piesaiste</w:t>
      </w:r>
      <w:r w:rsidRPr="008B682A">
        <w:rPr>
          <w:rFonts w:asciiTheme="majorHAnsi" w:hAnsiTheme="majorHAnsi" w:cstheme="majorHAnsi"/>
          <w:sz w:val="24"/>
          <w:szCs w:val="24"/>
          <w:lang w:val="lv-LV"/>
        </w:rPr>
        <w:t>: IKT augstskolas programmas turpināšana</w:t>
      </w:r>
      <w:r w:rsidR="00913C88" w:rsidRPr="008B682A">
        <w:rPr>
          <w:rFonts w:asciiTheme="majorHAnsi" w:hAnsiTheme="majorHAnsi" w:cstheme="majorHAnsi"/>
          <w:sz w:val="24"/>
          <w:szCs w:val="24"/>
          <w:lang w:val="lv-LV"/>
        </w:rPr>
        <w:t xml:space="preserve"> un replicēšana citās</w:t>
      </w:r>
      <w:r w:rsidR="007E13CE" w:rsidRPr="008B682A">
        <w:rPr>
          <w:rFonts w:asciiTheme="majorHAnsi" w:hAnsiTheme="majorHAnsi" w:cstheme="majorHAnsi"/>
          <w:sz w:val="24"/>
          <w:szCs w:val="24"/>
          <w:lang w:val="lv-LV"/>
        </w:rPr>
        <w:t xml:space="preserve"> jomās, īpaši</w:t>
      </w:r>
      <w:r w:rsidR="00913C88" w:rsidRPr="008B682A">
        <w:rPr>
          <w:rFonts w:asciiTheme="majorHAnsi" w:hAnsiTheme="majorHAnsi" w:cstheme="majorHAnsi"/>
          <w:sz w:val="24"/>
          <w:szCs w:val="24"/>
          <w:lang w:val="lv-LV"/>
        </w:rPr>
        <w:t xml:space="preserve"> STEM</w:t>
      </w:r>
      <w:r w:rsidRPr="008B682A">
        <w:rPr>
          <w:rFonts w:asciiTheme="majorHAnsi" w:hAnsiTheme="majorHAnsi" w:cstheme="majorHAnsi"/>
          <w:sz w:val="24"/>
          <w:szCs w:val="24"/>
          <w:lang w:val="lv-LV"/>
        </w:rPr>
        <w:t>, augsti kvalificēto IT speciālistu sagatavošana</w:t>
      </w:r>
      <w:r w:rsidR="001450BA" w:rsidRPr="008B682A">
        <w:rPr>
          <w:rFonts w:asciiTheme="majorHAnsi" w:hAnsiTheme="majorHAnsi" w:cstheme="majorHAnsi"/>
          <w:sz w:val="24"/>
          <w:szCs w:val="24"/>
          <w:lang w:val="lv-LV"/>
        </w:rPr>
        <w:t>;</w:t>
      </w:r>
    </w:p>
    <w:p w14:paraId="5DB51744" w14:textId="03CF6C60" w:rsidR="0067310B" w:rsidRPr="008B682A" w:rsidRDefault="0067310B" w:rsidP="0067310B">
      <w:pPr>
        <w:pStyle w:val="ListParagraph"/>
        <w:numPr>
          <w:ilvl w:val="2"/>
          <w:numId w:val="17"/>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Īstenot pasākumus nodarbināto apmācībām</w:t>
      </w:r>
      <w:r w:rsidR="00A51293" w:rsidRPr="008B682A">
        <w:rPr>
          <w:rFonts w:asciiTheme="majorHAnsi" w:hAnsiTheme="majorHAnsi" w:cstheme="majorHAnsi"/>
          <w:b/>
          <w:bCs/>
          <w:sz w:val="24"/>
          <w:szCs w:val="24"/>
          <w:lang w:val="lv-LV"/>
        </w:rPr>
        <w:t>:</w:t>
      </w:r>
      <w:r w:rsidRPr="008B682A">
        <w:rPr>
          <w:rFonts w:asciiTheme="majorHAnsi" w:hAnsiTheme="majorHAnsi" w:cstheme="majorHAnsi"/>
          <w:b/>
          <w:bCs/>
          <w:sz w:val="24"/>
          <w:szCs w:val="24"/>
          <w:lang w:val="lv-LV"/>
        </w:rPr>
        <w:t xml:space="preserve"> </w:t>
      </w:r>
      <w:r w:rsidRPr="008B682A">
        <w:rPr>
          <w:rFonts w:asciiTheme="majorHAnsi" w:hAnsiTheme="majorHAnsi" w:cstheme="majorHAnsi"/>
          <w:sz w:val="24"/>
          <w:szCs w:val="24"/>
          <w:lang w:val="lv-LV"/>
        </w:rPr>
        <w:t xml:space="preserve">Informācijas un tehnoloģijas (IT) un digitālo prasmju paaugstināšanai, kas sniedz ieguldījumu komersantu produktivitātes </w:t>
      </w:r>
      <w:r w:rsidR="007E13CE" w:rsidRPr="008B682A">
        <w:rPr>
          <w:rFonts w:asciiTheme="majorHAnsi" w:hAnsiTheme="majorHAnsi" w:cstheme="majorHAnsi"/>
          <w:sz w:val="24"/>
          <w:szCs w:val="24"/>
          <w:lang w:val="lv-LV"/>
        </w:rPr>
        <w:t xml:space="preserve">un eksportspējas </w:t>
      </w:r>
      <w:r w:rsidRPr="008B682A">
        <w:rPr>
          <w:rFonts w:asciiTheme="majorHAnsi" w:hAnsiTheme="majorHAnsi" w:cstheme="majorHAnsi"/>
          <w:sz w:val="24"/>
          <w:szCs w:val="24"/>
          <w:lang w:val="lv-LV"/>
        </w:rPr>
        <w:t>paaugstināšanā un jaunu produktu</w:t>
      </w:r>
      <w:r w:rsidR="007E13CE" w:rsidRPr="008B682A">
        <w:rPr>
          <w:rFonts w:asciiTheme="majorHAnsi" w:hAnsiTheme="majorHAnsi" w:cstheme="majorHAnsi"/>
          <w:sz w:val="24"/>
          <w:szCs w:val="24"/>
          <w:lang w:val="lv-LV"/>
        </w:rPr>
        <w:t>, pakalpojumu</w:t>
      </w:r>
      <w:r w:rsidRPr="008B682A">
        <w:rPr>
          <w:rFonts w:asciiTheme="majorHAnsi" w:hAnsiTheme="majorHAnsi" w:cstheme="majorHAnsi"/>
          <w:sz w:val="24"/>
          <w:szCs w:val="24"/>
          <w:lang w:val="lv-LV"/>
        </w:rPr>
        <w:t xml:space="preserve"> un tehnoloģiju izstrādē, kā arī netehnoloģisko inovāciju jomā (marketings, procesu vadība, biznesa modeļi u.c.);</w:t>
      </w:r>
    </w:p>
    <w:p w14:paraId="133AD0C7" w14:textId="29C30B2F" w:rsidR="00B37ADC" w:rsidRPr="008B682A" w:rsidRDefault="00B37ADC" w:rsidP="006D43E3">
      <w:pPr>
        <w:pStyle w:val="ListParagraph"/>
        <w:numPr>
          <w:ilvl w:val="2"/>
          <w:numId w:val="17"/>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Veicināt mājokļu pieejamību</w:t>
      </w:r>
      <w:r w:rsidR="00E10808" w:rsidRPr="008B682A">
        <w:rPr>
          <w:rFonts w:asciiTheme="majorHAnsi" w:hAnsiTheme="majorHAnsi" w:cstheme="majorHAnsi"/>
          <w:sz w:val="24"/>
          <w:szCs w:val="24"/>
          <w:lang w:val="lv-LV"/>
        </w:rPr>
        <w:t>:</w:t>
      </w:r>
      <w:r w:rsidR="00FD4A20" w:rsidRPr="008B682A">
        <w:rPr>
          <w:rFonts w:asciiTheme="majorHAnsi" w:hAnsiTheme="majorHAnsi" w:cstheme="majorHAnsi"/>
          <w:sz w:val="24"/>
          <w:szCs w:val="24"/>
          <w:lang w:val="lv-LV"/>
        </w:rPr>
        <w:t xml:space="preserve"> </w:t>
      </w:r>
      <w:r w:rsidR="009B37E1" w:rsidRPr="008B682A">
        <w:rPr>
          <w:rFonts w:asciiTheme="majorHAnsi" w:hAnsiTheme="majorHAnsi" w:cstheme="majorHAnsi"/>
          <w:sz w:val="24"/>
          <w:szCs w:val="24"/>
          <w:lang w:val="lv-LV"/>
        </w:rPr>
        <w:t xml:space="preserve">veicināt īres mājokļu pieejamību, </w:t>
      </w:r>
      <w:r w:rsidR="00E10808" w:rsidRPr="008B682A">
        <w:rPr>
          <w:rFonts w:asciiTheme="majorHAnsi" w:hAnsiTheme="majorHAnsi" w:cstheme="majorHAnsi"/>
          <w:sz w:val="24"/>
          <w:szCs w:val="24"/>
          <w:lang w:val="lv-LV"/>
        </w:rPr>
        <w:t xml:space="preserve">paaugstināt sociālo mājokļu pieejamību, dodot iespēju sociāla dzīvojamā fonda iemītniekiem pārcelties uz vietām ar pieaugošām nodarbinātības iespējām; </w:t>
      </w:r>
      <w:r w:rsidR="00CE3883" w:rsidRPr="008B682A">
        <w:rPr>
          <w:rFonts w:asciiTheme="majorHAnsi" w:hAnsiTheme="majorHAnsi" w:cstheme="majorHAnsi"/>
          <w:iCs/>
          <w:sz w:val="24"/>
          <w:szCs w:val="24"/>
          <w:lang w:val="lv-LV"/>
        </w:rPr>
        <w:t>veicināt</w:t>
      </w:r>
      <w:r w:rsidR="00CE3883" w:rsidRPr="008B682A">
        <w:rPr>
          <w:rFonts w:asciiTheme="majorHAnsi" w:hAnsiTheme="majorHAnsi" w:cstheme="majorHAnsi"/>
          <w:i/>
          <w:sz w:val="24"/>
          <w:szCs w:val="24"/>
          <w:lang w:val="lv-LV"/>
        </w:rPr>
        <w:t xml:space="preserve"> </w:t>
      </w:r>
      <w:r w:rsidR="00CE3883" w:rsidRPr="008B682A">
        <w:rPr>
          <w:rFonts w:asciiTheme="majorHAnsi" w:hAnsiTheme="majorHAnsi" w:cstheme="majorHAnsi"/>
          <w:sz w:val="24"/>
          <w:szCs w:val="24"/>
          <w:lang w:val="lv-LV"/>
        </w:rPr>
        <w:t xml:space="preserve">privāto investīciju pieaugumu nekustamā īpašuma attīstīšanā, </w:t>
      </w:r>
      <w:r w:rsidRPr="008B682A">
        <w:rPr>
          <w:rFonts w:asciiTheme="majorHAnsi" w:hAnsiTheme="majorHAnsi" w:cstheme="majorHAnsi"/>
          <w:sz w:val="24"/>
          <w:szCs w:val="24"/>
          <w:lang w:val="lv-LV"/>
        </w:rPr>
        <w:t xml:space="preserve">pilnveidot </w:t>
      </w:r>
      <w:r w:rsidR="009B37E1" w:rsidRPr="008B682A">
        <w:rPr>
          <w:rFonts w:asciiTheme="majorHAnsi" w:hAnsiTheme="majorHAnsi" w:cstheme="majorHAnsi"/>
          <w:sz w:val="24"/>
          <w:szCs w:val="24"/>
          <w:lang w:val="lv-LV"/>
        </w:rPr>
        <w:t>tēmētu atbalstu</w:t>
      </w:r>
      <w:r w:rsidRPr="008B682A">
        <w:rPr>
          <w:rFonts w:asciiTheme="majorHAnsi" w:hAnsiTheme="majorHAnsi" w:cstheme="majorHAnsi"/>
          <w:sz w:val="24"/>
          <w:szCs w:val="24"/>
          <w:lang w:val="lv-LV"/>
        </w:rPr>
        <w:t xml:space="preserve"> mājokļa iegādei</w:t>
      </w:r>
      <w:r w:rsidR="003B628D" w:rsidRPr="008B682A">
        <w:rPr>
          <w:rFonts w:asciiTheme="majorHAnsi" w:hAnsiTheme="majorHAnsi" w:cstheme="majorHAnsi"/>
          <w:sz w:val="24"/>
          <w:szCs w:val="24"/>
          <w:lang w:val="lv-LV"/>
        </w:rPr>
        <w:t>. Atbalsts ilgtspējīgu, zemu būvniecības un ekpluatācijas izmaksu mājokļiem primāri teritorijās ar jaunu darba vietu potenciālu.</w:t>
      </w:r>
    </w:p>
    <w:p w14:paraId="436F3C5E" w14:textId="2AB69760" w:rsidR="00C60EFF" w:rsidRPr="008B682A" w:rsidRDefault="7D4AF339" w:rsidP="0BE320DF">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Aktivitāšu</w:t>
      </w:r>
      <w:r w:rsidR="004C349E" w:rsidRPr="008B682A">
        <w:rPr>
          <w:rFonts w:asciiTheme="majorHAnsi" w:hAnsiTheme="majorHAnsi" w:cstheme="majorHAnsi"/>
          <w:sz w:val="24"/>
          <w:szCs w:val="24"/>
          <w:lang w:val="lv-LV"/>
        </w:rPr>
        <w:t xml:space="preserve"> rezultātā</w:t>
      </w:r>
      <w:r w:rsidR="0067310B" w:rsidRPr="008B682A">
        <w:rPr>
          <w:rFonts w:asciiTheme="majorHAnsi" w:hAnsiTheme="majorHAnsi" w:cstheme="majorHAnsi"/>
          <w:sz w:val="24"/>
          <w:szCs w:val="24"/>
          <w:lang w:val="lv-LV"/>
        </w:rPr>
        <w:t xml:space="preserve"> plānots</w:t>
      </w:r>
      <w:r w:rsidR="00FE470C" w:rsidRPr="008B682A">
        <w:rPr>
          <w:rFonts w:asciiTheme="majorHAnsi" w:hAnsiTheme="majorHAnsi" w:cstheme="majorHAnsi"/>
          <w:sz w:val="24"/>
          <w:szCs w:val="24"/>
          <w:lang w:val="lv-LV"/>
        </w:rPr>
        <w:t xml:space="preserve"> paaugstināt pieaugušo zināšanu un prasmju kapacitāti tautsaimniecības attīstībai nepieciešamajās nozarēs. </w:t>
      </w:r>
      <w:r w:rsidR="050AD054" w:rsidRPr="008B682A">
        <w:rPr>
          <w:rFonts w:asciiTheme="majorHAnsi" w:hAnsiTheme="majorHAnsi" w:cstheme="majorHAnsi"/>
          <w:sz w:val="24"/>
          <w:szCs w:val="24"/>
          <w:lang w:val="lv-LV"/>
        </w:rPr>
        <w:t>Tiks v</w:t>
      </w:r>
      <w:r w:rsidR="003007B7" w:rsidRPr="008B682A">
        <w:rPr>
          <w:rFonts w:asciiTheme="majorHAnsi" w:hAnsiTheme="majorHAnsi" w:cstheme="majorHAnsi"/>
          <w:sz w:val="24"/>
          <w:szCs w:val="24"/>
          <w:lang w:val="lv-LV"/>
        </w:rPr>
        <w:t>eicināta</w:t>
      </w:r>
      <w:r w:rsidR="00BF0BED" w:rsidRPr="008B682A">
        <w:rPr>
          <w:rFonts w:asciiTheme="majorHAnsi" w:hAnsiTheme="majorHAnsi" w:cstheme="majorHAnsi"/>
          <w:sz w:val="24"/>
          <w:szCs w:val="24"/>
          <w:lang w:val="lv-LV"/>
        </w:rPr>
        <w:t xml:space="preserve"> augsti kvalificētu speciālistu sagatavošana IT nozarēs, kā arī STEM jomās</w:t>
      </w:r>
      <w:r w:rsidR="00FE470C" w:rsidRPr="008B682A">
        <w:rPr>
          <w:rFonts w:asciiTheme="majorHAnsi" w:hAnsiTheme="majorHAnsi" w:cstheme="majorHAnsi"/>
          <w:sz w:val="24"/>
          <w:szCs w:val="24"/>
          <w:lang w:val="lv-LV"/>
        </w:rPr>
        <w:t xml:space="preserve">. </w:t>
      </w:r>
      <w:r w:rsidR="00B24230" w:rsidRPr="008B682A">
        <w:rPr>
          <w:rFonts w:asciiTheme="majorHAnsi" w:hAnsiTheme="majorHAnsi" w:cstheme="majorHAnsi"/>
          <w:sz w:val="24"/>
          <w:szCs w:val="24"/>
          <w:lang w:val="lv-LV"/>
        </w:rPr>
        <w:t>Paaugstināt</w:t>
      </w:r>
      <w:r w:rsidR="005D7315" w:rsidRPr="008B682A">
        <w:rPr>
          <w:rFonts w:asciiTheme="majorHAnsi" w:hAnsiTheme="majorHAnsi" w:cstheme="majorHAnsi"/>
          <w:sz w:val="24"/>
          <w:szCs w:val="24"/>
          <w:lang w:val="lv-LV"/>
        </w:rPr>
        <w:t>a</w:t>
      </w:r>
      <w:r w:rsidR="00B24230" w:rsidRPr="008B682A">
        <w:rPr>
          <w:rFonts w:asciiTheme="majorHAnsi" w:hAnsiTheme="majorHAnsi" w:cstheme="majorHAnsi"/>
          <w:sz w:val="24"/>
          <w:szCs w:val="24"/>
          <w:lang w:val="lv-LV"/>
        </w:rPr>
        <w:t xml:space="preserve"> k</w:t>
      </w:r>
      <w:r w:rsidR="00FE470C" w:rsidRPr="008B682A">
        <w:rPr>
          <w:rFonts w:asciiTheme="majorHAnsi" w:hAnsiTheme="majorHAnsi" w:cstheme="majorHAnsi"/>
          <w:sz w:val="24"/>
          <w:szCs w:val="24"/>
          <w:lang w:val="lv-LV"/>
        </w:rPr>
        <w:t xml:space="preserve">arjeras attīstības atbalsta </w:t>
      </w:r>
      <w:r w:rsidR="00082BA3" w:rsidRPr="008B682A">
        <w:rPr>
          <w:rFonts w:asciiTheme="majorHAnsi" w:hAnsiTheme="majorHAnsi" w:cstheme="majorHAnsi"/>
          <w:sz w:val="24"/>
          <w:szCs w:val="24"/>
          <w:lang w:val="lv-LV"/>
        </w:rPr>
        <w:t>kapacitāt</w:t>
      </w:r>
      <w:r w:rsidR="005D7315" w:rsidRPr="008B682A">
        <w:rPr>
          <w:rFonts w:asciiTheme="majorHAnsi" w:hAnsiTheme="majorHAnsi" w:cstheme="majorHAnsi"/>
          <w:sz w:val="24"/>
          <w:szCs w:val="24"/>
          <w:lang w:val="lv-LV"/>
        </w:rPr>
        <w:t>e</w:t>
      </w:r>
      <w:r w:rsidR="00B24230" w:rsidRPr="008B682A">
        <w:rPr>
          <w:rFonts w:asciiTheme="majorHAnsi" w:hAnsiTheme="majorHAnsi" w:cstheme="majorHAnsi"/>
          <w:sz w:val="24"/>
          <w:szCs w:val="24"/>
          <w:lang w:val="lv-LV"/>
        </w:rPr>
        <w:t xml:space="preserve"> </w:t>
      </w:r>
      <w:r w:rsidR="00FE470C" w:rsidRPr="008B682A">
        <w:rPr>
          <w:rFonts w:asciiTheme="majorHAnsi" w:hAnsiTheme="majorHAnsi" w:cstheme="majorHAnsi"/>
          <w:sz w:val="24"/>
          <w:szCs w:val="24"/>
          <w:lang w:val="lv-LV"/>
        </w:rPr>
        <w:t>un talantu attīstības atbalsta instrumentu pilnveid</w:t>
      </w:r>
      <w:r w:rsidR="005D7315" w:rsidRPr="008B682A">
        <w:rPr>
          <w:rFonts w:asciiTheme="majorHAnsi" w:hAnsiTheme="majorHAnsi" w:cstheme="majorHAnsi"/>
          <w:sz w:val="24"/>
          <w:szCs w:val="24"/>
          <w:lang w:val="lv-LV"/>
        </w:rPr>
        <w:t>e</w:t>
      </w:r>
      <w:r w:rsidR="00FE470C" w:rsidRPr="008B682A">
        <w:rPr>
          <w:rFonts w:asciiTheme="majorHAnsi" w:hAnsiTheme="majorHAnsi" w:cstheme="majorHAnsi"/>
          <w:sz w:val="24"/>
          <w:szCs w:val="24"/>
          <w:lang w:val="lv-LV"/>
        </w:rPr>
        <w:t xml:space="preserve"> profesionālajā un pieaugušo izglītībā</w:t>
      </w:r>
      <w:r w:rsidR="5C04B943" w:rsidRPr="008B682A">
        <w:rPr>
          <w:rFonts w:asciiTheme="majorHAnsi" w:hAnsiTheme="majorHAnsi" w:cstheme="majorHAnsi"/>
          <w:sz w:val="24"/>
          <w:szCs w:val="24"/>
          <w:lang w:val="lv-LV"/>
        </w:rPr>
        <w:t>, kā arī attīstīta mūžizglītība</w:t>
      </w:r>
      <w:r w:rsidR="00FE470C" w:rsidRPr="008B682A">
        <w:rPr>
          <w:rFonts w:asciiTheme="majorHAnsi" w:hAnsiTheme="majorHAnsi" w:cstheme="majorHAnsi"/>
          <w:sz w:val="24"/>
          <w:szCs w:val="24"/>
          <w:lang w:val="lv-LV"/>
        </w:rPr>
        <w:t xml:space="preserve">. </w:t>
      </w:r>
    </w:p>
    <w:p w14:paraId="19A17865" w14:textId="14668B63" w:rsidR="004C349E" w:rsidRPr="008B682A" w:rsidRDefault="00CE3883" w:rsidP="004C349E">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Kvalitatīvu mājokļu pieejamība par pieņemamu cenu ir svarīga ne vien cilvēku pamattiesību nodrošināšanai, bet arī nodarbinātības sasniedzamībai, mājsaimniecību labklājības</w:t>
      </w:r>
      <w:r w:rsidR="00A23C6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līmeņa celšanai, demogrāfijas izaicinājumu risināšanai un valsts uzņēmējdarbības vides pilnveidošanai. Tā dos iespēju labāk reaģēt uz pieaugošo pieprasījumu pēc mājokļiem, noturēs mājokļu cenas iedzīvotāju maksātspējai atbilstošā līmenī un atvieglos darbaspēka mobilitāti</w:t>
      </w:r>
      <w:r w:rsidR="001450BA" w:rsidRPr="008B682A">
        <w:rPr>
          <w:rFonts w:asciiTheme="majorHAnsi" w:hAnsiTheme="majorHAnsi" w:cstheme="majorHAnsi"/>
          <w:sz w:val="24"/>
          <w:szCs w:val="24"/>
          <w:lang w:val="lv-LV"/>
        </w:rPr>
        <w:t>.</w:t>
      </w:r>
    </w:p>
    <w:p w14:paraId="3C1DCB03" w14:textId="77777777" w:rsidR="00931EC1" w:rsidRPr="008B682A" w:rsidRDefault="00931EC1" w:rsidP="00647788">
      <w:pPr>
        <w:pStyle w:val="Heading2"/>
        <w:rPr>
          <w:rFonts w:cstheme="majorHAnsi"/>
          <w:b/>
          <w:bCs/>
          <w:szCs w:val="28"/>
          <w:lang w:val="lv-LV"/>
        </w:rPr>
      </w:pPr>
    </w:p>
    <w:p w14:paraId="442DDEC2" w14:textId="273BCC6A" w:rsidR="009275E2" w:rsidRPr="008B682A" w:rsidRDefault="00647788" w:rsidP="00647788">
      <w:pPr>
        <w:pStyle w:val="Heading2"/>
        <w:rPr>
          <w:rFonts w:cstheme="majorHAnsi"/>
          <w:b/>
          <w:bCs/>
          <w:szCs w:val="28"/>
          <w:lang w:val="lv-LV"/>
        </w:rPr>
      </w:pPr>
      <w:bookmarkStart w:id="27" w:name="_Toc43199416"/>
      <w:r w:rsidRPr="008B682A">
        <w:rPr>
          <w:rFonts w:cstheme="majorHAnsi"/>
          <w:b/>
          <w:bCs/>
          <w:szCs w:val="28"/>
          <w:lang w:val="lv-LV"/>
        </w:rPr>
        <w:t>4</w:t>
      </w:r>
      <w:r w:rsidR="0F884B1D" w:rsidRPr="008B682A">
        <w:rPr>
          <w:rFonts w:cstheme="majorHAnsi"/>
          <w:b/>
          <w:bCs/>
          <w:szCs w:val="28"/>
          <w:lang w:val="lv-LV"/>
        </w:rPr>
        <w:t>.2. RĪCĪBAS VIRZIENS: EKSPORTA VEICINĀŠANA</w:t>
      </w:r>
      <w:bookmarkEnd w:id="27"/>
    </w:p>
    <w:p w14:paraId="108A7584" w14:textId="30CF6A78" w:rsidR="006815FA" w:rsidRPr="008B682A" w:rsidRDefault="00155676" w:rsidP="008E495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Galvenajam Latvijas ekonomikas izaugsmes dzinējam vidējā termiņā ir jābūt ienākumu pieaugumam no eksporta. Tas ir saistīts ar ģeogrāfisku eksporta iespēju paplašināšanos, spēju iekļauties starptautiskās produktu</w:t>
      </w:r>
      <w:r w:rsidR="1B8AB5F5" w:rsidRPr="008B682A">
        <w:rPr>
          <w:rFonts w:asciiTheme="majorHAnsi" w:hAnsiTheme="majorHAnsi" w:cstheme="majorHAnsi"/>
          <w:sz w:val="24"/>
          <w:szCs w:val="24"/>
          <w:lang w:val="lv-LV"/>
        </w:rPr>
        <w:t xml:space="preserve"> vērtību</w:t>
      </w:r>
      <w:r w:rsidRPr="008B682A">
        <w:rPr>
          <w:rFonts w:asciiTheme="majorHAnsi" w:hAnsiTheme="majorHAnsi" w:cstheme="majorHAnsi"/>
          <w:sz w:val="24"/>
          <w:szCs w:val="24"/>
          <w:lang w:val="lv-LV"/>
        </w:rPr>
        <w:t xml:space="preserve"> ķēdēs un augstākas pievienotās vērtības produkcijas ražošanu</w:t>
      </w:r>
      <w:r w:rsidR="3D70D503" w:rsidRPr="008B682A">
        <w:rPr>
          <w:rFonts w:asciiTheme="majorHAnsi" w:hAnsiTheme="majorHAnsi" w:cstheme="majorHAnsi"/>
          <w:sz w:val="24"/>
          <w:szCs w:val="24"/>
          <w:lang w:val="lv-LV"/>
        </w:rPr>
        <w:t xml:space="preserve"> un pakalpojumu veidošanu</w:t>
      </w:r>
      <w:r w:rsidR="006815FA" w:rsidRPr="008B682A">
        <w:rPr>
          <w:rFonts w:asciiTheme="majorHAnsi" w:hAnsiTheme="majorHAnsi" w:cstheme="majorHAnsi"/>
          <w:sz w:val="24"/>
          <w:szCs w:val="24"/>
          <w:lang w:val="lv-LV"/>
        </w:rPr>
        <w:t>,</w:t>
      </w:r>
      <w:r w:rsidR="00174853" w:rsidRPr="008B682A">
        <w:rPr>
          <w:rFonts w:asciiTheme="majorHAnsi" w:hAnsiTheme="majorHAnsi" w:cstheme="majorHAnsi"/>
          <w:sz w:val="24"/>
          <w:szCs w:val="24"/>
          <w:lang w:val="lv-LV"/>
        </w:rPr>
        <w:t xml:space="preserve"> taču COVID-19 radītās krīzes sekas ir atstājušas būtisku ietekmi uz uzņēmumu eksportspēju.</w:t>
      </w:r>
      <w:r w:rsidRPr="008B682A">
        <w:rPr>
          <w:rFonts w:asciiTheme="majorHAnsi" w:hAnsiTheme="majorHAnsi" w:cstheme="majorHAnsi"/>
          <w:sz w:val="24"/>
          <w:szCs w:val="24"/>
          <w:lang w:val="lv-LV"/>
        </w:rPr>
        <w:t xml:space="preserve"> </w:t>
      </w:r>
      <w:r w:rsidR="00174853" w:rsidRPr="008B682A">
        <w:rPr>
          <w:rFonts w:asciiTheme="majorHAnsi" w:hAnsiTheme="majorHAnsi" w:cstheme="majorHAnsi"/>
          <w:sz w:val="24"/>
          <w:szCs w:val="24"/>
          <w:lang w:val="lv-LV"/>
        </w:rPr>
        <w:t xml:space="preserve"> </w:t>
      </w:r>
    </w:p>
    <w:p w14:paraId="29B3EB86" w14:textId="412B26CD" w:rsidR="007E0308" w:rsidRPr="008B682A" w:rsidRDefault="008E495D" w:rsidP="008E495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Tautsaimniecības stabilizēšana ietver virkni darbību uzņēmēju apgrozāmo līdzekļu pieejamības veicināšanai, t.sk., ar nodokļu nomaksas un kredītu brīvdienu palīdzību, kā arī ALTUM aizdevumu pieejamības nodrošināšanu. Atsevišķs aktivitāšu kopums ir saistīts ar uzņēmumu izmaksu samazināšanu apstākļos, kad daļā Latvijas eksporta tirgu vietējā valūta ir devalvējusies. Tādēļ, lai mazinātu Latvijas eksportspējas kritumu ilgtermiņā, kā arī, lai pēc iespējas ātrāk atgrieztos ne tikai līdz pirmskrīzes perioda līmenim, bet arī to pārsniegtu, ir jāīsteno savlaicīga eksporta tirgus konkurentus apsteidzoša stratēģija. Tā ietver pasākumus, kas vērsti uz eksportspējīgo industriju un ar nākotnes izaugsmes potenciāla pazīmēm identificējamu industriju/nišu atbalstu, pārorientāciju pieaugušo izglītības piedāvājumā (kvalitātes prasības un monitoringa sistēma), finansējuma pieejamības nodrošinājumu pētniecībai un attīstībai un tās rezultātu - produktu komercializācijai un virzīšanai tirgū.</w:t>
      </w:r>
      <w:r w:rsidR="00C04BA1" w:rsidRPr="008B682A">
        <w:rPr>
          <w:rStyle w:val="FootnoteReference"/>
          <w:rFonts w:asciiTheme="majorHAnsi" w:hAnsiTheme="majorHAnsi" w:cstheme="majorHAnsi"/>
          <w:sz w:val="24"/>
          <w:szCs w:val="24"/>
          <w:lang w:val="lv-LV"/>
        </w:rPr>
        <w:footnoteReference w:id="38"/>
      </w:r>
      <w:r w:rsidRPr="008B682A">
        <w:rPr>
          <w:rFonts w:asciiTheme="majorHAnsi" w:hAnsiTheme="majorHAnsi" w:cstheme="majorHAnsi"/>
          <w:sz w:val="24"/>
          <w:szCs w:val="24"/>
          <w:lang w:val="lv-LV"/>
        </w:rPr>
        <w:t xml:space="preserve"> </w:t>
      </w:r>
    </w:p>
    <w:p w14:paraId="5D828ADB" w14:textId="67C91EEA" w:rsidR="00BB0B40" w:rsidRPr="008B682A" w:rsidRDefault="00155676" w:rsidP="005C119E">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eksporta turpmākās attīstības iespējas lielā mērā noteiks Latvijas ražotāju konkurētspēja, kam pamatā jābalstās uz tehnoloģiskiem faktoriem,</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ražošanas efektivitātes uzlabošanu un inovācijām, </w:t>
      </w:r>
      <w:r w:rsidR="13EB9DDC" w:rsidRPr="008B682A">
        <w:rPr>
          <w:rFonts w:asciiTheme="majorHAnsi" w:hAnsiTheme="majorHAnsi" w:cstheme="majorHAnsi"/>
          <w:sz w:val="24"/>
          <w:szCs w:val="24"/>
          <w:lang w:val="lv-LV"/>
        </w:rPr>
        <w:t>samazinot</w:t>
      </w:r>
      <w:r w:rsidRPr="008B682A">
        <w:rPr>
          <w:rFonts w:asciiTheme="majorHAnsi" w:hAnsiTheme="majorHAnsi" w:cstheme="majorHAnsi"/>
          <w:sz w:val="24"/>
          <w:szCs w:val="24"/>
          <w:lang w:val="lv-LV"/>
        </w:rPr>
        <w:t xml:space="preserve"> lēt</w:t>
      </w:r>
      <w:r w:rsidR="59E036ED"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darbaspēk</w:t>
      </w:r>
      <w:r w:rsidR="057D77D3"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un zem</w:t>
      </w:r>
      <w:r w:rsidR="0BE3059C"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resursu cen</w:t>
      </w:r>
      <w:r w:rsidR="2A3CA85C" w:rsidRPr="008B682A">
        <w:rPr>
          <w:rFonts w:asciiTheme="majorHAnsi" w:hAnsiTheme="majorHAnsi" w:cstheme="majorHAnsi"/>
          <w:sz w:val="24"/>
          <w:szCs w:val="24"/>
          <w:lang w:val="lv-LV"/>
        </w:rPr>
        <w:t>u faktoru</w:t>
      </w:r>
      <w:r w:rsidR="44832B88" w:rsidRPr="008B682A">
        <w:rPr>
          <w:rFonts w:asciiTheme="majorHAnsi" w:hAnsiTheme="majorHAnsi" w:cstheme="majorHAnsi"/>
          <w:sz w:val="24"/>
          <w:szCs w:val="24"/>
          <w:lang w:val="lv-LV"/>
        </w:rPr>
        <w:t xml:space="preserve"> nozīmi.</w:t>
      </w:r>
      <w:r w:rsidR="00975F48" w:rsidRPr="008B682A">
        <w:rPr>
          <w:rFonts w:asciiTheme="majorHAnsi" w:hAnsiTheme="majorHAnsi" w:cstheme="majorHAnsi"/>
          <w:sz w:val="24"/>
          <w:szCs w:val="24"/>
          <w:lang w:val="lv-LV"/>
        </w:rPr>
        <w:t xml:space="preserve"> </w:t>
      </w:r>
      <w:r w:rsidR="00EF48EA" w:rsidRPr="008B682A">
        <w:rPr>
          <w:rFonts w:asciiTheme="majorHAnsi" w:hAnsiTheme="majorHAnsi" w:cstheme="majorHAnsi"/>
          <w:sz w:val="24"/>
          <w:szCs w:val="24"/>
          <w:lang w:val="lv-LV"/>
        </w:rPr>
        <w:t xml:space="preserve">Līdz ar to būtiski ir sekmēt </w:t>
      </w:r>
      <w:r w:rsidR="0086113C" w:rsidRPr="008B682A">
        <w:rPr>
          <w:rFonts w:asciiTheme="majorHAnsi" w:hAnsiTheme="majorHAnsi" w:cstheme="majorHAnsi"/>
          <w:sz w:val="24"/>
          <w:szCs w:val="24"/>
          <w:lang w:val="lv-LV"/>
        </w:rPr>
        <w:t xml:space="preserve">augsto tehnoloģiju </w:t>
      </w:r>
      <w:r w:rsidR="00EF48EA" w:rsidRPr="008B682A">
        <w:rPr>
          <w:rFonts w:asciiTheme="majorHAnsi" w:hAnsiTheme="majorHAnsi" w:cstheme="majorHAnsi"/>
          <w:sz w:val="24"/>
          <w:szCs w:val="24"/>
          <w:lang w:val="lv-LV"/>
        </w:rPr>
        <w:t>preču un</w:t>
      </w:r>
      <w:r w:rsidR="0086113C" w:rsidRPr="008B682A">
        <w:rPr>
          <w:rFonts w:asciiTheme="majorHAnsi" w:hAnsiTheme="majorHAnsi" w:cstheme="majorHAnsi"/>
          <w:sz w:val="24"/>
          <w:szCs w:val="24"/>
          <w:lang w:val="lv-LV"/>
        </w:rPr>
        <w:t xml:space="preserve"> zināšanu ietilpīgu</w:t>
      </w:r>
      <w:r w:rsidR="00EF48EA" w:rsidRPr="008B682A">
        <w:rPr>
          <w:rFonts w:asciiTheme="majorHAnsi" w:hAnsiTheme="majorHAnsi" w:cstheme="majorHAnsi"/>
          <w:sz w:val="24"/>
          <w:szCs w:val="24"/>
          <w:lang w:val="lv-LV"/>
        </w:rPr>
        <w:t xml:space="preserve"> pak</w:t>
      </w:r>
      <w:r w:rsidR="0086113C" w:rsidRPr="008B682A">
        <w:rPr>
          <w:rFonts w:asciiTheme="majorHAnsi" w:hAnsiTheme="majorHAnsi" w:cstheme="majorHAnsi"/>
          <w:sz w:val="24"/>
          <w:szCs w:val="24"/>
          <w:lang w:val="lv-LV"/>
        </w:rPr>
        <w:t>alpojumu eksport</w:t>
      </w:r>
      <w:r w:rsidR="00595E19" w:rsidRPr="008B682A">
        <w:rPr>
          <w:rFonts w:asciiTheme="majorHAnsi" w:hAnsiTheme="majorHAnsi" w:cstheme="majorHAnsi"/>
          <w:sz w:val="24"/>
          <w:szCs w:val="24"/>
          <w:lang w:val="lv-LV"/>
        </w:rPr>
        <w:t xml:space="preserve">a </w:t>
      </w:r>
      <w:r w:rsidR="00A95014" w:rsidRPr="008B682A">
        <w:rPr>
          <w:rFonts w:asciiTheme="majorHAnsi" w:hAnsiTheme="majorHAnsi" w:cstheme="majorHAnsi"/>
          <w:sz w:val="24"/>
          <w:szCs w:val="24"/>
          <w:lang w:val="lv-LV"/>
        </w:rPr>
        <w:t xml:space="preserve">īpatsvara </w:t>
      </w:r>
      <w:r w:rsidR="000F295E" w:rsidRPr="008B682A">
        <w:rPr>
          <w:rFonts w:asciiTheme="majorHAnsi" w:hAnsiTheme="majorHAnsi" w:cstheme="majorHAnsi"/>
          <w:sz w:val="24"/>
          <w:szCs w:val="24"/>
          <w:lang w:val="lv-LV"/>
        </w:rPr>
        <w:t>pieaugumu</w:t>
      </w:r>
      <w:r w:rsidR="00A95014" w:rsidRPr="008B682A">
        <w:rPr>
          <w:rFonts w:asciiTheme="majorHAnsi" w:hAnsiTheme="majorHAnsi" w:cstheme="majorHAnsi"/>
          <w:sz w:val="24"/>
          <w:szCs w:val="24"/>
          <w:lang w:val="lv-LV"/>
        </w:rPr>
        <w:t xml:space="preserve"> kopējā eksporta </w:t>
      </w:r>
      <w:r w:rsidR="00A95014" w:rsidRPr="008B682A">
        <w:rPr>
          <w:rFonts w:asciiTheme="majorHAnsi" w:hAnsiTheme="majorHAnsi" w:cstheme="majorHAnsi"/>
          <w:sz w:val="24"/>
          <w:szCs w:val="24"/>
          <w:lang w:val="lv-LV"/>
        </w:rPr>
        <w:lastRenderedPageBreak/>
        <w:t xml:space="preserve">apjomā, tādejādi veicinot </w:t>
      </w:r>
      <w:r w:rsidR="00042228" w:rsidRPr="008B682A">
        <w:rPr>
          <w:rFonts w:asciiTheme="majorHAnsi" w:hAnsiTheme="majorHAnsi" w:cstheme="majorHAnsi"/>
          <w:sz w:val="24"/>
          <w:szCs w:val="24"/>
          <w:lang w:val="lv-LV"/>
        </w:rPr>
        <w:t>inovācijās balstītu sektoru attīstību</w:t>
      </w:r>
      <w:r w:rsidR="513D7923" w:rsidRPr="008B682A">
        <w:rPr>
          <w:rFonts w:asciiTheme="majorHAnsi" w:eastAsia="Calibri Light" w:hAnsiTheme="majorHAnsi" w:cstheme="majorHAnsi"/>
          <w:sz w:val="24"/>
          <w:szCs w:val="24"/>
          <w:lang w:val="lv-LV"/>
        </w:rPr>
        <w:t xml:space="preserve"> un tradicionālo nozaru transformāciju uz augstāku pievienoto vērtību preču un pakalpojumu veidošanā</w:t>
      </w:r>
      <w:r w:rsidR="00042228" w:rsidRPr="008B682A">
        <w:rPr>
          <w:rFonts w:asciiTheme="majorHAnsi" w:hAnsiTheme="majorHAnsi" w:cstheme="majorHAnsi"/>
          <w:sz w:val="24"/>
          <w:szCs w:val="24"/>
          <w:lang w:val="lv-LV"/>
        </w:rPr>
        <w:t>.</w:t>
      </w:r>
    </w:p>
    <w:p w14:paraId="48DC30CA" w14:textId="0A040656" w:rsidR="00B84689" w:rsidRPr="008B682A" w:rsidRDefault="00B84689" w:rsidP="005C119E">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Būtiski ir sniegt atbalstu ne tikai </w:t>
      </w:r>
      <w:r w:rsidR="006851F7" w:rsidRPr="008B682A">
        <w:rPr>
          <w:rFonts w:asciiTheme="majorHAnsi" w:hAnsiTheme="majorHAnsi" w:cstheme="majorHAnsi"/>
          <w:sz w:val="24"/>
          <w:szCs w:val="24"/>
          <w:lang w:val="lv-LV"/>
        </w:rPr>
        <w:t>jau eksportējošiem uzņēmumiem</w:t>
      </w:r>
      <w:r w:rsidR="00214907" w:rsidRPr="008B682A">
        <w:rPr>
          <w:rFonts w:asciiTheme="majorHAnsi" w:hAnsiTheme="majorHAnsi" w:cstheme="majorHAnsi"/>
          <w:sz w:val="24"/>
          <w:szCs w:val="24"/>
          <w:lang w:val="lv-LV"/>
        </w:rPr>
        <w:t>, bet arī radīt iespējas jauniem eksportētājiem, atbalstot starptautiski konkurētspējīgas industrijas</w:t>
      </w:r>
      <w:r w:rsidR="002D383B" w:rsidRPr="008B682A">
        <w:rPr>
          <w:rFonts w:asciiTheme="majorHAnsi" w:hAnsiTheme="majorHAnsi" w:cstheme="majorHAnsi"/>
          <w:sz w:val="24"/>
          <w:szCs w:val="24"/>
          <w:lang w:val="lv-LV"/>
        </w:rPr>
        <w:t xml:space="preserve"> uzņēmumus un to produktu virzību eksporta tirgū.</w:t>
      </w:r>
    </w:p>
    <w:p w14:paraId="3989FD99" w14:textId="77777777" w:rsidR="00554667" w:rsidRPr="008B682A" w:rsidRDefault="00554667" w:rsidP="00FD4A20">
      <w:pPr>
        <w:tabs>
          <w:tab w:val="clear" w:pos="850"/>
          <w:tab w:val="clear" w:pos="1191"/>
          <w:tab w:val="clear" w:pos="1531"/>
        </w:tabs>
        <w:spacing w:after="0"/>
        <w:jc w:val="both"/>
        <w:rPr>
          <w:rFonts w:asciiTheme="majorHAnsi" w:eastAsia="Calibri" w:hAnsiTheme="majorHAnsi" w:cstheme="majorHAnsi"/>
          <w:sz w:val="24"/>
          <w:szCs w:val="24"/>
          <w:lang w:val="lv-LV" w:eastAsia="en-US"/>
        </w:rPr>
      </w:pPr>
    </w:p>
    <w:p w14:paraId="28620945" w14:textId="3236D3D8" w:rsidR="007D6412" w:rsidRPr="008B682A" w:rsidRDefault="00AA28A8" w:rsidP="00961D59">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r w:rsidR="007D6412" w:rsidRPr="008B682A">
        <w:rPr>
          <w:rFonts w:asciiTheme="majorHAnsi" w:hAnsiTheme="majorHAnsi" w:cstheme="majorHAnsi"/>
          <w:sz w:val="24"/>
          <w:szCs w:val="24"/>
          <w:lang w:val="lv-LV"/>
        </w:rPr>
        <w:t>:</w:t>
      </w:r>
    </w:p>
    <w:p w14:paraId="4144C589" w14:textId="47880834" w:rsidR="00961D59" w:rsidRPr="008B682A" w:rsidRDefault="00DC42B2" w:rsidP="007D4A5A">
      <w:pPr>
        <w:pStyle w:val="ListParagraph"/>
        <w:numPr>
          <w:ilvl w:val="2"/>
          <w:numId w:val="42"/>
        </w:numPr>
        <w:tabs>
          <w:tab w:val="clear" w:pos="850"/>
          <w:tab w:val="clear" w:pos="1191"/>
          <w:tab w:val="clear" w:pos="1531"/>
        </w:tabs>
        <w:spacing w:after="160" w:line="259" w:lineRule="auto"/>
        <w:ind w:left="156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Sekmēt</w:t>
      </w:r>
      <w:r w:rsidR="00961D59" w:rsidRPr="008B682A">
        <w:rPr>
          <w:rFonts w:asciiTheme="majorHAnsi" w:hAnsiTheme="majorHAnsi" w:cstheme="majorHAnsi"/>
          <w:b/>
          <w:bCs/>
          <w:sz w:val="24"/>
          <w:szCs w:val="24"/>
          <w:lang w:val="lv-LV"/>
        </w:rPr>
        <w:t xml:space="preserve"> kvalitātes, standartu un atzīšanas instrumentu izmantošan</w:t>
      </w:r>
      <w:r w:rsidRPr="008B682A">
        <w:rPr>
          <w:rFonts w:asciiTheme="majorHAnsi" w:hAnsiTheme="majorHAnsi" w:cstheme="majorHAnsi"/>
          <w:b/>
          <w:bCs/>
          <w:sz w:val="24"/>
          <w:szCs w:val="24"/>
          <w:lang w:val="lv-LV"/>
        </w:rPr>
        <w:t>u</w:t>
      </w:r>
      <w:r w:rsidR="00961D59" w:rsidRPr="008B682A">
        <w:rPr>
          <w:rFonts w:asciiTheme="majorHAnsi" w:hAnsiTheme="majorHAnsi" w:cstheme="majorHAnsi"/>
          <w:b/>
          <w:bCs/>
          <w:sz w:val="24"/>
          <w:szCs w:val="24"/>
          <w:lang w:val="lv-LV"/>
        </w:rPr>
        <w:t xml:space="preserve"> starptautiskajā vidē</w:t>
      </w:r>
      <w:r w:rsidR="00961D59" w:rsidRPr="008B682A">
        <w:rPr>
          <w:rFonts w:asciiTheme="majorHAnsi" w:hAnsiTheme="majorHAnsi" w:cstheme="majorHAnsi"/>
          <w:sz w:val="24"/>
          <w:szCs w:val="24"/>
          <w:lang w:val="lv-LV"/>
        </w:rPr>
        <w:t xml:space="preserve"> (t.sk. nodrošinot dalību starptautiskajās organizācijās), nacionālo uzņēmumu eksportspējas attīstīšanai;</w:t>
      </w:r>
    </w:p>
    <w:p w14:paraId="6B630DD2" w14:textId="65DC054E" w:rsidR="00961D59" w:rsidRPr="008B682A" w:rsidRDefault="00944238" w:rsidP="007D4A5A">
      <w:pPr>
        <w:pStyle w:val="ListParagraph"/>
        <w:numPr>
          <w:ilvl w:val="2"/>
          <w:numId w:val="42"/>
        </w:numPr>
        <w:tabs>
          <w:tab w:val="clear" w:pos="850"/>
          <w:tab w:val="clear" w:pos="1191"/>
          <w:tab w:val="clear" w:pos="1531"/>
        </w:tabs>
        <w:spacing w:after="160" w:line="259" w:lineRule="auto"/>
        <w:ind w:left="1560"/>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A</w:t>
      </w:r>
      <w:r w:rsidR="00961D59" w:rsidRPr="008B682A">
        <w:rPr>
          <w:rFonts w:asciiTheme="majorHAnsi" w:hAnsiTheme="majorHAnsi" w:cstheme="majorHAnsi"/>
          <w:b/>
          <w:sz w:val="24"/>
          <w:szCs w:val="24"/>
          <w:lang w:val="lv-LV"/>
        </w:rPr>
        <w:t xml:space="preserve">tbalstīt augsto tehnoloģiju </w:t>
      </w:r>
      <w:r w:rsidR="001A6680" w:rsidRPr="008B682A">
        <w:rPr>
          <w:rFonts w:asciiTheme="majorHAnsi" w:hAnsiTheme="majorHAnsi" w:cstheme="majorHAnsi"/>
          <w:b/>
          <w:sz w:val="24"/>
          <w:szCs w:val="24"/>
          <w:lang w:val="lv-LV"/>
        </w:rPr>
        <w:t xml:space="preserve">preču </w:t>
      </w:r>
      <w:r w:rsidR="00961D59" w:rsidRPr="008B682A">
        <w:rPr>
          <w:rFonts w:asciiTheme="majorHAnsi" w:hAnsiTheme="majorHAnsi" w:cstheme="majorHAnsi"/>
          <w:b/>
          <w:sz w:val="24"/>
          <w:szCs w:val="24"/>
          <w:lang w:val="lv-LV"/>
        </w:rPr>
        <w:t>eksportu</w:t>
      </w:r>
      <w:r w:rsidR="001A6680" w:rsidRPr="008B682A">
        <w:rPr>
          <w:rFonts w:asciiTheme="majorHAnsi" w:hAnsiTheme="majorHAnsi" w:cstheme="majorHAnsi"/>
          <w:b/>
          <w:sz w:val="24"/>
          <w:szCs w:val="24"/>
          <w:lang w:val="lv-LV"/>
        </w:rPr>
        <w:t xml:space="preserve"> un zināšanu ietilpīgu pakalpojumu</w:t>
      </w:r>
      <w:r w:rsidR="00961D59" w:rsidRPr="008B682A">
        <w:rPr>
          <w:rFonts w:asciiTheme="majorHAnsi" w:hAnsiTheme="majorHAnsi" w:cstheme="majorHAnsi"/>
          <w:sz w:val="24"/>
          <w:szCs w:val="24"/>
          <w:lang w:val="lv-LV"/>
        </w:rPr>
        <w:t>, veicinot spēju piedāvāt produkciju ar augstāku pievienoto vērtību un sekmējot eksporta struktūras izmaiņas, atbalstot nozaru ekosi</w:t>
      </w:r>
      <w:r w:rsidR="59AC6EB7" w:rsidRPr="008B682A">
        <w:rPr>
          <w:rFonts w:asciiTheme="majorHAnsi" w:hAnsiTheme="majorHAnsi" w:cstheme="majorHAnsi"/>
          <w:sz w:val="24"/>
          <w:szCs w:val="24"/>
          <w:lang w:val="lv-LV"/>
        </w:rPr>
        <w:t>s</w:t>
      </w:r>
      <w:r w:rsidR="00961D59" w:rsidRPr="008B682A">
        <w:rPr>
          <w:rFonts w:asciiTheme="majorHAnsi" w:hAnsiTheme="majorHAnsi" w:cstheme="majorHAnsi"/>
          <w:sz w:val="24"/>
          <w:szCs w:val="24"/>
          <w:lang w:val="lv-LV"/>
        </w:rPr>
        <w:t>tēmu attīstību un integrāciju starptautiskās vērtību ķēdēs;</w:t>
      </w:r>
    </w:p>
    <w:p w14:paraId="182EBBA8" w14:textId="5C9044E0" w:rsidR="00961D59" w:rsidRPr="008B682A" w:rsidRDefault="00DC42B2" w:rsidP="007D4A5A">
      <w:pPr>
        <w:pStyle w:val="ListParagraph"/>
        <w:numPr>
          <w:ilvl w:val="2"/>
          <w:numId w:val="42"/>
        </w:numPr>
        <w:tabs>
          <w:tab w:val="clear" w:pos="850"/>
          <w:tab w:val="clear" w:pos="1191"/>
          <w:tab w:val="clear" w:pos="1531"/>
        </w:tabs>
        <w:spacing w:after="160" w:line="259" w:lineRule="auto"/>
        <w:ind w:left="156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Sekmēt</w:t>
      </w:r>
      <w:r w:rsidR="00961D59" w:rsidRPr="008B682A">
        <w:rPr>
          <w:rFonts w:asciiTheme="majorHAnsi" w:hAnsiTheme="majorHAnsi" w:cstheme="majorHAnsi"/>
          <w:b/>
          <w:bCs/>
          <w:sz w:val="24"/>
          <w:szCs w:val="24"/>
          <w:lang w:val="lv-LV"/>
        </w:rPr>
        <w:t xml:space="preserve"> produktu konkurētspēj</w:t>
      </w:r>
      <w:r w:rsidRPr="008B682A">
        <w:rPr>
          <w:rFonts w:asciiTheme="majorHAnsi" w:hAnsiTheme="majorHAnsi" w:cstheme="majorHAnsi"/>
          <w:b/>
          <w:bCs/>
          <w:sz w:val="24"/>
          <w:szCs w:val="24"/>
          <w:lang w:val="lv-LV"/>
        </w:rPr>
        <w:t>u</w:t>
      </w:r>
      <w:r w:rsidR="00961D59" w:rsidRPr="008B682A">
        <w:rPr>
          <w:rFonts w:asciiTheme="majorHAnsi" w:hAnsiTheme="majorHAnsi" w:cstheme="majorHAnsi"/>
          <w:sz w:val="24"/>
          <w:szCs w:val="24"/>
          <w:lang w:val="lv-LV"/>
        </w:rPr>
        <w:t xml:space="preserve">, </w:t>
      </w:r>
      <w:r w:rsidR="00F14880" w:rsidRPr="008B682A">
        <w:rPr>
          <w:rFonts w:asciiTheme="majorHAnsi" w:hAnsiTheme="majorHAnsi" w:cstheme="majorHAnsi"/>
          <w:sz w:val="24"/>
          <w:szCs w:val="24"/>
          <w:lang w:val="lv-LV"/>
        </w:rPr>
        <w:t xml:space="preserve">tai skaitā </w:t>
      </w:r>
      <w:r w:rsidR="00EE486D" w:rsidRPr="008B682A">
        <w:rPr>
          <w:rFonts w:asciiTheme="majorHAnsi" w:hAnsiTheme="majorHAnsi" w:cstheme="majorHAnsi"/>
          <w:sz w:val="24"/>
          <w:szCs w:val="24"/>
          <w:lang w:val="lv-LV"/>
        </w:rPr>
        <w:t xml:space="preserve">īstenojot energoefektivizācijas pasākumus, vienlaikus </w:t>
      </w:r>
      <w:r w:rsidR="00961D59" w:rsidRPr="008B682A">
        <w:rPr>
          <w:rFonts w:asciiTheme="majorHAnsi" w:hAnsiTheme="majorHAnsi" w:cstheme="majorHAnsi"/>
          <w:sz w:val="24"/>
          <w:szCs w:val="24"/>
          <w:lang w:val="lv-LV"/>
        </w:rPr>
        <w:t>nodrošinot atbalstu energointensīvajiem uzņēmumiem;</w:t>
      </w:r>
    </w:p>
    <w:p w14:paraId="2F239E8B" w14:textId="429C173D" w:rsidR="00B01FD1" w:rsidRPr="008B682A" w:rsidRDefault="4FF1BA76" w:rsidP="007D4A5A">
      <w:pPr>
        <w:pStyle w:val="ListParagraph"/>
        <w:numPr>
          <w:ilvl w:val="2"/>
          <w:numId w:val="42"/>
        </w:numPr>
        <w:tabs>
          <w:tab w:val="clear" w:pos="850"/>
          <w:tab w:val="clear" w:pos="1191"/>
          <w:tab w:val="clear" w:pos="1531"/>
        </w:tabs>
        <w:spacing w:after="160" w:line="259" w:lineRule="auto"/>
        <w:ind w:left="156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Atbalstīt kvalitatīvu un eksportspējīgu tūrisma produktu izstrādi</w:t>
      </w:r>
      <w:r w:rsidRPr="008B682A">
        <w:rPr>
          <w:rFonts w:asciiTheme="majorHAnsi" w:hAnsiTheme="majorHAnsi" w:cstheme="majorHAnsi"/>
          <w:sz w:val="24"/>
          <w:szCs w:val="24"/>
          <w:lang w:val="lv-LV"/>
        </w:rPr>
        <w:t>, nodrošinot tūrisma popularizēšanas pasākumus un veicinot mazo un vidējo tūrisma uzņēmumu inovācijas potenciālu;</w:t>
      </w:r>
    </w:p>
    <w:p w14:paraId="2A270696" w14:textId="01018694" w:rsidR="00944238" w:rsidRPr="008B682A" w:rsidRDefault="00944238" w:rsidP="007D4A5A">
      <w:pPr>
        <w:pStyle w:val="ListParagraph"/>
        <w:numPr>
          <w:ilvl w:val="2"/>
          <w:numId w:val="42"/>
        </w:numPr>
        <w:tabs>
          <w:tab w:val="clear" w:pos="850"/>
          <w:tab w:val="clear" w:pos="1191"/>
          <w:tab w:val="clear" w:pos="1531"/>
        </w:tabs>
        <w:spacing w:after="160" w:line="259" w:lineRule="auto"/>
        <w:ind w:left="156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 xml:space="preserve">Veicināt </w:t>
      </w:r>
      <w:r w:rsidR="00903135" w:rsidRPr="008B682A">
        <w:rPr>
          <w:rFonts w:asciiTheme="majorHAnsi" w:hAnsiTheme="majorHAnsi" w:cstheme="majorHAnsi"/>
          <w:b/>
          <w:bCs/>
          <w:sz w:val="24"/>
          <w:szCs w:val="24"/>
          <w:lang w:val="lv-LV"/>
        </w:rPr>
        <w:t>eksporta</w:t>
      </w:r>
      <w:r w:rsidRPr="008B682A">
        <w:rPr>
          <w:rFonts w:asciiTheme="majorHAnsi" w:hAnsiTheme="majorHAnsi" w:cstheme="majorHAnsi"/>
          <w:b/>
          <w:bCs/>
          <w:sz w:val="24"/>
          <w:szCs w:val="24"/>
          <w:lang w:val="lv-LV"/>
        </w:rPr>
        <w:t xml:space="preserve"> </w:t>
      </w:r>
      <w:r w:rsidR="00903135" w:rsidRPr="008B682A">
        <w:rPr>
          <w:rFonts w:asciiTheme="majorHAnsi" w:hAnsiTheme="majorHAnsi" w:cstheme="majorHAnsi"/>
          <w:b/>
          <w:bCs/>
          <w:sz w:val="24"/>
          <w:szCs w:val="24"/>
          <w:lang w:val="lv-LV"/>
        </w:rPr>
        <w:t xml:space="preserve">garantiju instrumenta </w:t>
      </w:r>
      <w:r w:rsidRPr="008B682A">
        <w:rPr>
          <w:rFonts w:asciiTheme="majorHAnsi" w:hAnsiTheme="majorHAnsi" w:cstheme="majorHAnsi"/>
          <w:b/>
          <w:bCs/>
          <w:sz w:val="24"/>
          <w:szCs w:val="24"/>
          <w:lang w:val="lv-LV"/>
        </w:rPr>
        <w:t>popularizēšanu un attīstību</w:t>
      </w:r>
      <w:r w:rsidR="004C4693" w:rsidRPr="008B682A">
        <w:rPr>
          <w:rFonts w:asciiTheme="majorHAnsi" w:hAnsiTheme="majorHAnsi" w:cstheme="majorHAnsi"/>
          <w:b/>
          <w:bCs/>
          <w:sz w:val="24"/>
          <w:szCs w:val="24"/>
          <w:lang w:val="lv-LV"/>
        </w:rPr>
        <w:t>.</w:t>
      </w:r>
    </w:p>
    <w:p w14:paraId="75C1AF1D" w14:textId="6A0F7E12" w:rsidR="00E97908" w:rsidRPr="008B682A" w:rsidRDefault="00674F3C" w:rsidP="7C9C35B8">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Atbalsta rezultātā</w:t>
      </w:r>
      <w:r w:rsidR="00186E2F" w:rsidRPr="008B682A">
        <w:rPr>
          <w:rFonts w:asciiTheme="majorHAnsi" w:hAnsiTheme="majorHAnsi" w:cstheme="majorHAnsi"/>
          <w:sz w:val="24"/>
          <w:szCs w:val="24"/>
          <w:lang w:val="lv-LV"/>
        </w:rPr>
        <w:t xml:space="preserve"> plānots sekmēt augsto tehnoloģiju eksportu, veicinot Latvijas mazo un vidējo uzņēmumu spēju piedāvāt produktus </w:t>
      </w:r>
      <w:r w:rsidR="001321F1" w:rsidRPr="008B682A">
        <w:rPr>
          <w:rFonts w:asciiTheme="majorHAnsi" w:hAnsiTheme="majorHAnsi" w:cstheme="majorHAnsi"/>
          <w:sz w:val="24"/>
          <w:szCs w:val="24"/>
          <w:lang w:val="lv-LV"/>
        </w:rPr>
        <w:t xml:space="preserve">un pakalpojumus </w:t>
      </w:r>
      <w:r w:rsidR="00186E2F" w:rsidRPr="008B682A">
        <w:rPr>
          <w:rFonts w:asciiTheme="majorHAnsi" w:hAnsiTheme="majorHAnsi" w:cstheme="majorHAnsi"/>
          <w:sz w:val="24"/>
          <w:szCs w:val="24"/>
          <w:lang w:val="lv-LV"/>
        </w:rPr>
        <w:t>ar augstāku pievienoto vērtību</w:t>
      </w:r>
      <w:r w:rsidR="00267278" w:rsidRPr="008B682A">
        <w:rPr>
          <w:rFonts w:asciiTheme="majorHAnsi" w:hAnsiTheme="majorHAnsi" w:cstheme="majorHAnsi"/>
          <w:sz w:val="24"/>
          <w:szCs w:val="24"/>
          <w:lang w:val="lv-LV"/>
        </w:rPr>
        <w:t>,</w:t>
      </w:r>
      <w:r w:rsidR="0016472A" w:rsidRPr="008B682A">
        <w:rPr>
          <w:rFonts w:asciiTheme="majorHAnsi" w:hAnsiTheme="majorHAnsi" w:cstheme="majorHAnsi"/>
          <w:sz w:val="24"/>
          <w:szCs w:val="24"/>
          <w:lang w:val="lv-LV"/>
        </w:rPr>
        <w:t xml:space="preserve"> paaugstinot to konkurētspēju un eksportspēju gan vietējā, gan starptautiskā mērogā</w:t>
      </w:r>
      <w:r w:rsidR="00186E2F" w:rsidRPr="008B682A">
        <w:rPr>
          <w:rFonts w:asciiTheme="majorHAnsi" w:hAnsiTheme="majorHAnsi" w:cstheme="majorHAnsi"/>
          <w:sz w:val="24"/>
          <w:szCs w:val="24"/>
          <w:lang w:val="lv-LV"/>
        </w:rPr>
        <w:t xml:space="preserve">. </w:t>
      </w:r>
      <w:r w:rsidR="458CE72A" w:rsidRPr="008B682A">
        <w:rPr>
          <w:rFonts w:asciiTheme="majorHAnsi" w:hAnsiTheme="majorHAnsi" w:cstheme="majorHAnsi"/>
          <w:sz w:val="24"/>
          <w:szCs w:val="24"/>
          <w:lang w:val="lv-LV"/>
        </w:rPr>
        <w:t>Tiktu v</w:t>
      </w:r>
      <w:r w:rsidR="005243FC" w:rsidRPr="008B682A">
        <w:rPr>
          <w:rFonts w:asciiTheme="majorHAnsi" w:hAnsiTheme="majorHAnsi" w:cstheme="majorHAnsi"/>
          <w:sz w:val="24"/>
          <w:szCs w:val="24"/>
          <w:lang w:val="lv-LV"/>
        </w:rPr>
        <w:t>eicināt</w:t>
      </w:r>
      <w:r w:rsidR="004B38F6" w:rsidRPr="008B682A">
        <w:rPr>
          <w:rFonts w:asciiTheme="majorHAnsi" w:hAnsiTheme="majorHAnsi" w:cstheme="majorHAnsi"/>
          <w:sz w:val="24"/>
          <w:szCs w:val="24"/>
          <w:lang w:val="lv-LV"/>
        </w:rPr>
        <w:t>a</w:t>
      </w:r>
      <w:r w:rsidR="005243FC" w:rsidRPr="008B682A">
        <w:rPr>
          <w:rFonts w:asciiTheme="majorHAnsi" w:hAnsiTheme="majorHAnsi" w:cstheme="majorHAnsi"/>
          <w:sz w:val="24"/>
          <w:szCs w:val="24"/>
          <w:lang w:val="lv-LV"/>
        </w:rPr>
        <w:t xml:space="preserve"> t</w:t>
      </w:r>
      <w:r w:rsidR="0016472A" w:rsidRPr="008B682A">
        <w:rPr>
          <w:rFonts w:asciiTheme="majorHAnsi" w:hAnsiTheme="majorHAnsi" w:cstheme="majorHAnsi"/>
          <w:sz w:val="24"/>
          <w:szCs w:val="24"/>
          <w:lang w:val="lv-LV"/>
        </w:rPr>
        <w:t>ūrisma produktu attīstīb</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w:t>
      </w:r>
      <w:r w:rsidR="16D7BD92" w:rsidRPr="008B682A">
        <w:rPr>
          <w:rFonts w:asciiTheme="majorHAnsi" w:hAnsiTheme="majorHAnsi" w:cstheme="majorHAnsi"/>
          <w:sz w:val="24"/>
          <w:szCs w:val="24"/>
          <w:lang w:val="lv-LV"/>
        </w:rPr>
        <w:t xml:space="preserve">spēcīga </w:t>
      </w:r>
      <w:r w:rsidR="0016472A" w:rsidRPr="008B682A">
        <w:rPr>
          <w:rFonts w:asciiTheme="majorHAnsi" w:hAnsiTheme="majorHAnsi" w:cstheme="majorHAnsi"/>
          <w:sz w:val="24"/>
          <w:szCs w:val="24"/>
          <w:lang w:val="lv-LV"/>
        </w:rPr>
        <w:t>tīklojuma izveid</w:t>
      </w:r>
      <w:r w:rsidR="0002084A" w:rsidRPr="008B682A">
        <w:rPr>
          <w:rFonts w:asciiTheme="majorHAnsi" w:hAnsiTheme="majorHAnsi" w:cstheme="majorHAnsi"/>
          <w:sz w:val="24"/>
          <w:szCs w:val="24"/>
          <w:lang w:val="lv-LV"/>
        </w:rPr>
        <w:t>e</w:t>
      </w:r>
      <w:r w:rsidR="0016472A" w:rsidRPr="008B682A">
        <w:rPr>
          <w:rFonts w:asciiTheme="majorHAnsi" w:hAnsiTheme="majorHAnsi" w:cstheme="majorHAnsi"/>
          <w:sz w:val="24"/>
          <w:szCs w:val="24"/>
          <w:lang w:val="lv-LV"/>
        </w:rPr>
        <w:t xml:space="preserve"> un koordinēšan</w:t>
      </w:r>
      <w:r w:rsidR="0002084A" w:rsidRPr="008B682A">
        <w:rPr>
          <w:rFonts w:asciiTheme="majorHAnsi" w:hAnsiTheme="majorHAnsi" w:cstheme="majorHAnsi"/>
          <w:sz w:val="24"/>
          <w:szCs w:val="24"/>
          <w:lang w:val="lv-LV"/>
        </w:rPr>
        <w:t>a</w:t>
      </w:r>
      <w:r w:rsidR="0072190E" w:rsidRPr="008B682A">
        <w:rPr>
          <w:rFonts w:asciiTheme="majorHAnsi" w:hAnsiTheme="majorHAnsi" w:cstheme="majorHAnsi"/>
          <w:sz w:val="24"/>
          <w:szCs w:val="24"/>
          <w:lang w:val="lv-LV"/>
        </w:rPr>
        <w:t>,</w:t>
      </w:r>
      <w:r w:rsidR="0016472A" w:rsidRPr="008B682A">
        <w:rPr>
          <w:rFonts w:asciiTheme="majorHAnsi" w:hAnsiTheme="majorHAnsi" w:cstheme="majorHAnsi"/>
          <w:sz w:val="24"/>
          <w:szCs w:val="24"/>
          <w:lang w:val="lv-LV"/>
        </w:rPr>
        <w:t xml:space="preserve"> </w:t>
      </w:r>
      <w:r w:rsidR="00E97908" w:rsidRPr="008B682A">
        <w:rPr>
          <w:rFonts w:asciiTheme="majorHAnsi" w:hAnsiTheme="majorHAnsi" w:cstheme="majorHAnsi"/>
          <w:sz w:val="24"/>
          <w:szCs w:val="24"/>
          <w:lang w:val="lv-LV"/>
        </w:rPr>
        <w:t>izstrādā</w:t>
      </w:r>
      <w:r w:rsidR="0002084A" w:rsidRPr="008B682A">
        <w:rPr>
          <w:rFonts w:asciiTheme="majorHAnsi" w:hAnsiTheme="majorHAnsi" w:cstheme="majorHAnsi"/>
          <w:sz w:val="24"/>
          <w:szCs w:val="24"/>
          <w:lang w:val="lv-LV"/>
        </w:rPr>
        <w:t>ta</w:t>
      </w:r>
      <w:r w:rsidR="00E97908" w:rsidRPr="008B682A">
        <w:rPr>
          <w:rFonts w:asciiTheme="majorHAnsi" w:hAnsiTheme="majorHAnsi" w:cstheme="majorHAnsi"/>
          <w:sz w:val="24"/>
          <w:szCs w:val="24"/>
          <w:lang w:val="lv-LV"/>
        </w:rPr>
        <w:t xml:space="preserve"> </w:t>
      </w:r>
      <w:r w:rsidR="0016472A" w:rsidRPr="008B682A">
        <w:rPr>
          <w:rFonts w:asciiTheme="majorHAnsi" w:hAnsiTheme="majorHAnsi" w:cstheme="majorHAnsi"/>
          <w:sz w:val="24"/>
          <w:szCs w:val="24"/>
          <w:lang w:val="lv-LV"/>
        </w:rPr>
        <w:t>ar tirgus pieprasījumu un galamērķa pozicionējumu saistī</w:t>
      </w:r>
      <w:r w:rsidR="00E97908" w:rsidRPr="008B682A">
        <w:rPr>
          <w:rFonts w:asciiTheme="majorHAnsi" w:hAnsiTheme="majorHAnsi" w:cstheme="majorHAnsi"/>
          <w:sz w:val="24"/>
          <w:szCs w:val="24"/>
          <w:lang w:val="lv-LV"/>
        </w:rPr>
        <w:t>t</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stratēģij</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ceļot pārvaldības kapacitāti, kompleksu </w:t>
      </w:r>
      <w:r w:rsidR="5BC76984" w:rsidRPr="008B682A">
        <w:rPr>
          <w:rFonts w:asciiTheme="majorHAnsi" w:hAnsiTheme="majorHAnsi" w:cstheme="majorHAnsi"/>
          <w:sz w:val="24"/>
          <w:szCs w:val="24"/>
          <w:lang w:val="lv-LV"/>
        </w:rPr>
        <w:t xml:space="preserve">un inovatīvu </w:t>
      </w:r>
      <w:r w:rsidR="0016472A" w:rsidRPr="008B682A">
        <w:rPr>
          <w:rFonts w:asciiTheme="majorHAnsi" w:hAnsiTheme="majorHAnsi" w:cstheme="majorHAnsi"/>
          <w:sz w:val="24"/>
          <w:szCs w:val="24"/>
          <w:lang w:val="lv-LV"/>
        </w:rPr>
        <w:t xml:space="preserve">tūrisma produktu veidošanai un attīstīšanai. </w:t>
      </w:r>
    </w:p>
    <w:p w14:paraId="2A6EA0B4" w14:textId="3BA0B06A" w:rsidR="0083684C" w:rsidRPr="008B682A" w:rsidRDefault="0016472A" w:rsidP="00186E2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Veicināt</w:t>
      </w:r>
      <w:r w:rsidR="00C9217D"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un popularizēt</w:t>
      </w:r>
      <w:r w:rsidR="00C9217D"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eksporta garantijas instrumentu izmantošan</w:t>
      </w:r>
      <w:r w:rsidR="00C9217D" w:rsidRPr="008B682A">
        <w:rPr>
          <w:rFonts w:asciiTheme="majorHAnsi" w:hAnsiTheme="majorHAnsi" w:cstheme="majorHAnsi"/>
          <w:sz w:val="24"/>
          <w:szCs w:val="24"/>
          <w:lang w:val="lv-LV"/>
        </w:rPr>
        <w:t>a</w:t>
      </w:r>
      <w:r w:rsidR="00267278" w:rsidRPr="008B682A">
        <w:rPr>
          <w:rFonts w:asciiTheme="majorHAnsi" w:hAnsiTheme="majorHAnsi" w:cstheme="majorHAnsi"/>
          <w:sz w:val="24"/>
          <w:szCs w:val="24"/>
          <w:lang w:val="lv-LV"/>
        </w:rPr>
        <w:t>, p</w:t>
      </w:r>
      <w:r w:rsidRPr="008B682A">
        <w:rPr>
          <w:rFonts w:asciiTheme="majorHAnsi" w:hAnsiTheme="majorHAnsi" w:cstheme="majorHAnsi"/>
          <w:sz w:val="24"/>
          <w:szCs w:val="24"/>
          <w:lang w:val="lv-LV"/>
        </w:rPr>
        <w:t>asargājot vietējos uzņēmumus pret ārvalstu pircēj</w:t>
      </w:r>
      <w:r w:rsidR="000A368A"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maksātnespēju vai ilgstošu nemaksāšanu atlikto maksājumu gadījumos, kā arī sniedz</w:t>
      </w:r>
      <w:r w:rsidR="003D05C5" w:rsidRPr="008B682A">
        <w:rPr>
          <w:rFonts w:asciiTheme="majorHAnsi" w:hAnsiTheme="majorHAnsi" w:cstheme="majorHAnsi"/>
          <w:sz w:val="24"/>
          <w:szCs w:val="24"/>
          <w:lang w:val="lv-LV"/>
        </w:rPr>
        <w:t>ot</w:t>
      </w:r>
      <w:r w:rsidRPr="008B682A">
        <w:rPr>
          <w:rFonts w:asciiTheme="majorHAnsi" w:hAnsiTheme="majorHAnsi" w:cstheme="majorHAnsi"/>
          <w:sz w:val="24"/>
          <w:szCs w:val="24"/>
          <w:lang w:val="lv-LV"/>
        </w:rPr>
        <w:t xml:space="preserve"> nodrošinājumu finansējumam.</w:t>
      </w:r>
      <w:r w:rsidR="00267278" w:rsidRPr="008B682A">
        <w:rPr>
          <w:rFonts w:asciiTheme="majorHAnsi" w:hAnsiTheme="majorHAnsi" w:cstheme="majorHAnsi"/>
          <w:sz w:val="24"/>
          <w:szCs w:val="24"/>
          <w:lang w:val="lv-LV"/>
        </w:rPr>
        <w:t xml:space="preserve"> </w:t>
      </w:r>
    </w:p>
    <w:p w14:paraId="3253F34E" w14:textId="41D2C735" w:rsidR="00F03726" w:rsidRPr="008B682A" w:rsidRDefault="00267278" w:rsidP="00186E2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Sekmēta kvalitātes, standartu un atzīšanas instrumentu izmantošan</w:t>
      </w:r>
      <w:r w:rsidR="00035F7F"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starptautiskajā vidē</w:t>
      </w:r>
      <w:r w:rsidR="00FB1493" w:rsidRPr="008B682A">
        <w:rPr>
          <w:rFonts w:asciiTheme="majorHAnsi" w:hAnsiTheme="majorHAnsi" w:cstheme="majorHAnsi"/>
          <w:sz w:val="24"/>
          <w:szCs w:val="24"/>
          <w:lang w:val="lv-LV"/>
        </w:rPr>
        <w:t>, paaugstinot vietējo uzņēmumu produktivitāti un sniegto pakalpojumu kvalitāti, tādējādi</w:t>
      </w:r>
      <w:r w:rsidR="00937D75" w:rsidRPr="008B682A">
        <w:rPr>
          <w:rFonts w:asciiTheme="majorHAnsi" w:hAnsiTheme="majorHAnsi" w:cstheme="majorHAnsi"/>
          <w:sz w:val="24"/>
          <w:szCs w:val="24"/>
          <w:lang w:val="lv-LV"/>
        </w:rPr>
        <w:t xml:space="preserve"> paaugstinot</w:t>
      </w:r>
      <w:r w:rsidR="00FB1493" w:rsidRPr="008B682A">
        <w:rPr>
          <w:rFonts w:asciiTheme="majorHAnsi" w:hAnsiTheme="majorHAnsi" w:cstheme="majorHAnsi"/>
          <w:sz w:val="24"/>
          <w:szCs w:val="24"/>
          <w:lang w:val="lv-LV"/>
        </w:rPr>
        <w:t xml:space="preserve"> vietējo uzņēmumu eksportspējas </w:t>
      </w:r>
      <w:r w:rsidR="00937D75" w:rsidRPr="008B682A">
        <w:rPr>
          <w:rFonts w:asciiTheme="majorHAnsi" w:hAnsiTheme="majorHAnsi" w:cstheme="majorHAnsi"/>
          <w:sz w:val="24"/>
          <w:szCs w:val="24"/>
          <w:lang w:val="lv-LV"/>
        </w:rPr>
        <w:t>kapacitāti un konkurētspēju starptautiskajos tirgos.</w:t>
      </w:r>
      <w:r w:rsidRPr="008B682A">
        <w:rPr>
          <w:rFonts w:asciiTheme="majorHAnsi" w:hAnsiTheme="majorHAnsi" w:cstheme="majorHAnsi"/>
          <w:sz w:val="24"/>
          <w:szCs w:val="24"/>
          <w:lang w:val="lv-LV"/>
        </w:rPr>
        <w:t xml:space="preserve"> </w:t>
      </w:r>
    </w:p>
    <w:p w14:paraId="0C5CB772" w14:textId="77777777" w:rsidR="00653777" w:rsidRPr="008B682A" w:rsidRDefault="00653777" w:rsidP="00186E2F">
      <w:pPr>
        <w:jc w:val="both"/>
        <w:rPr>
          <w:rFonts w:asciiTheme="majorHAnsi" w:hAnsiTheme="majorHAnsi" w:cstheme="majorHAnsi"/>
          <w:sz w:val="24"/>
          <w:szCs w:val="24"/>
          <w:highlight w:val="yellow"/>
          <w:lang w:val="lv-LV"/>
        </w:rPr>
      </w:pPr>
    </w:p>
    <w:p w14:paraId="2EC79504" w14:textId="1B4B5714" w:rsidR="009275E2" w:rsidRPr="008B682A" w:rsidRDefault="00647788" w:rsidP="00647788">
      <w:pPr>
        <w:pStyle w:val="Heading2"/>
        <w:rPr>
          <w:rFonts w:cstheme="majorHAnsi"/>
          <w:b/>
          <w:lang w:val="lv-LV"/>
        </w:rPr>
      </w:pPr>
      <w:bookmarkStart w:id="28" w:name="_Toc43199417"/>
      <w:r w:rsidRPr="008B682A">
        <w:rPr>
          <w:rFonts w:cstheme="majorHAnsi"/>
          <w:b/>
          <w:lang w:val="lv-LV"/>
        </w:rPr>
        <w:t>4</w:t>
      </w:r>
      <w:r w:rsidR="0F884B1D" w:rsidRPr="008B682A">
        <w:rPr>
          <w:rFonts w:cstheme="majorHAnsi"/>
          <w:b/>
          <w:lang w:val="lv-LV"/>
        </w:rPr>
        <w:t>.3. RĪCĪBAS VIRZIENS: UZŅĒMĒJDARBĪBAS VIDE</w:t>
      </w:r>
      <w:bookmarkEnd w:id="28"/>
    </w:p>
    <w:p w14:paraId="11F874A4" w14:textId="2EBC74AF" w:rsidR="00AD467A" w:rsidRPr="008B682A" w:rsidRDefault="00AF7B01" w:rsidP="0BE320D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pilnveidotu uzņēmējdarbības vidi, veidotu uz klientu orientētu valsts pārvaldi un efektīvu normatīvo regulējumu,</w:t>
      </w:r>
      <w:r w:rsidR="00407357"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Ekonomikas ministrija </w:t>
      </w:r>
      <w:r w:rsidR="003E6671" w:rsidRPr="008B682A">
        <w:rPr>
          <w:rFonts w:asciiTheme="majorHAnsi" w:hAnsiTheme="majorHAnsi" w:cstheme="majorHAnsi"/>
          <w:sz w:val="24"/>
          <w:szCs w:val="24"/>
          <w:lang w:val="lv-LV"/>
        </w:rPr>
        <w:t>kopš 1999.gada</w:t>
      </w:r>
      <w:r w:rsidR="003C1655"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sadarbībā ar sociāliem partneriem, nevalstisko organizāciju un valsts iestāžu ekspertiem izstrādā un īsteno uzņēmējdarbības vides uzlabošanas pasākumu plānu</w:t>
      </w:r>
      <w:r w:rsidR="00A35276" w:rsidRPr="008B682A">
        <w:rPr>
          <w:rFonts w:asciiTheme="majorHAnsi" w:hAnsiTheme="majorHAnsi" w:cstheme="majorHAnsi"/>
          <w:sz w:val="24"/>
          <w:szCs w:val="24"/>
          <w:lang w:val="lv-LV"/>
        </w:rPr>
        <w:t xml:space="preserve"> (turpmāk - Uzņēmējdarbības plāns</w:t>
      </w:r>
      <w:r w:rsidR="002514FC" w:rsidRPr="008B682A">
        <w:rPr>
          <w:rFonts w:asciiTheme="majorHAnsi" w:hAnsiTheme="majorHAnsi" w:cstheme="majorHAnsi"/>
          <w:sz w:val="24"/>
          <w:szCs w:val="24"/>
          <w:lang w:val="lv-LV"/>
        </w:rPr>
        <w:t>).</w:t>
      </w:r>
      <w:r w:rsidR="00407357" w:rsidRPr="008B682A">
        <w:rPr>
          <w:rFonts w:asciiTheme="majorHAnsi" w:hAnsiTheme="majorHAnsi" w:cstheme="majorHAnsi"/>
          <w:sz w:val="24"/>
          <w:szCs w:val="24"/>
          <w:lang w:val="lv-LV"/>
        </w:rPr>
        <w:t xml:space="preserve"> </w:t>
      </w:r>
      <w:r w:rsidR="00392FA3" w:rsidRPr="008B682A">
        <w:rPr>
          <w:rFonts w:asciiTheme="majorHAnsi" w:hAnsiTheme="majorHAnsi" w:cstheme="majorHAnsi"/>
          <w:sz w:val="24"/>
          <w:szCs w:val="24"/>
          <w:lang w:val="lv-LV"/>
        </w:rPr>
        <w:t>Tā</w:t>
      </w:r>
      <w:r w:rsidR="00407357" w:rsidRPr="008B682A">
        <w:rPr>
          <w:rFonts w:asciiTheme="majorHAnsi" w:hAnsiTheme="majorHAnsi" w:cstheme="majorHAnsi"/>
          <w:sz w:val="24"/>
          <w:szCs w:val="24"/>
          <w:lang w:val="lv-LV"/>
        </w:rPr>
        <w:t xml:space="preserve"> </w:t>
      </w:r>
      <w:r w:rsidR="00683E2C" w:rsidRPr="008B682A">
        <w:rPr>
          <w:rFonts w:asciiTheme="majorHAnsi" w:hAnsiTheme="majorHAnsi" w:cstheme="majorHAnsi"/>
          <w:sz w:val="24"/>
          <w:szCs w:val="24"/>
          <w:lang w:val="lv-LV"/>
        </w:rPr>
        <w:t>īstenošanas rezultātā līdz šim panākts būtisks progress uzņēmējdarbības vides pilnveidošanā un attīstībā</w:t>
      </w:r>
      <w:r w:rsidR="00360C33" w:rsidRPr="008B682A">
        <w:rPr>
          <w:rFonts w:asciiTheme="majorHAnsi" w:hAnsiTheme="majorHAnsi" w:cstheme="majorHAnsi"/>
          <w:sz w:val="24"/>
          <w:szCs w:val="24"/>
          <w:lang w:val="lv-LV"/>
        </w:rPr>
        <w:t>,</w:t>
      </w:r>
      <w:r w:rsidR="00683E2C"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 xml:space="preserve">proti, Pasaules Bankas </w:t>
      </w:r>
      <w:r w:rsidR="00961D59" w:rsidRPr="008B682A">
        <w:rPr>
          <w:rFonts w:asciiTheme="majorHAnsi" w:hAnsiTheme="majorHAnsi" w:cstheme="majorHAnsi"/>
          <w:i/>
          <w:iCs/>
          <w:sz w:val="24"/>
          <w:szCs w:val="24"/>
          <w:lang w:val="lv-LV"/>
        </w:rPr>
        <w:t>Doing Business 2020</w:t>
      </w:r>
      <w:r w:rsidR="00961D59" w:rsidRPr="008B682A">
        <w:rPr>
          <w:rFonts w:asciiTheme="majorHAnsi" w:hAnsiTheme="majorHAnsi" w:cstheme="majorHAnsi"/>
          <w:sz w:val="24"/>
          <w:szCs w:val="24"/>
          <w:lang w:val="lv-LV"/>
        </w:rPr>
        <w:t xml:space="preserve"> reitingā 190 valstu konkurencē Latvija ierindota 19.vietā.</w:t>
      </w:r>
      <w:r w:rsidR="00407357"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Ņemot vērā ar</w:t>
      </w:r>
      <w:r w:rsidR="00407357"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 xml:space="preserve">starptautisko konkurētspēju saistītos izaicinājumus, kā arī uzņēmumu identificētās problēmas, </w:t>
      </w:r>
      <w:r w:rsidR="00D63761" w:rsidRPr="008B682A">
        <w:rPr>
          <w:rFonts w:asciiTheme="majorHAnsi" w:hAnsiTheme="majorHAnsi" w:cstheme="majorHAnsi"/>
          <w:sz w:val="24"/>
          <w:szCs w:val="24"/>
          <w:lang w:val="lv-LV"/>
        </w:rPr>
        <w:t xml:space="preserve">līdz šim uzsāktais </w:t>
      </w:r>
      <w:r w:rsidR="00961D59" w:rsidRPr="008B682A">
        <w:rPr>
          <w:rFonts w:asciiTheme="majorHAnsi" w:hAnsiTheme="majorHAnsi" w:cstheme="majorHAnsi"/>
          <w:sz w:val="24"/>
          <w:szCs w:val="24"/>
          <w:lang w:val="lv-LV"/>
        </w:rPr>
        <w:t>reformu cikls</w:t>
      </w:r>
      <w:r w:rsidR="00D63761" w:rsidRPr="008B682A">
        <w:rPr>
          <w:rFonts w:asciiTheme="majorHAnsi" w:hAnsiTheme="majorHAnsi" w:cstheme="majorHAnsi"/>
          <w:sz w:val="24"/>
          <w:szCs w:val="24"/>
          <w:lang w:val="lv-LV"/>
        </w:rPr>
        <w:t xml:space="preserve"> turpinās</w:t>
      </w:r>
      <w:r w:rsidR="00961D59" w:rsidRPr="008B682A">
        <w:rPr>
          <w:rFonts w:asciiTheme="majorHAnsi" w:hAnsiTheme="majorHAnsi" w:cstheme="majorHAnsi"/>
          <w:sz w:val="24"/>
          <w:szCs w:val="24"/>
          <w:lang w:val="lv-LV"/>
        </w:rPr>
        <w:t>, īstenojot uz tautsaimniecības attīstību ilgtermiņā vērstus pasākumus, tādējādi veidojot konkurētspējīgu Latvijas uzņēmējdarbības vidi, kas tiek atbilstoši novērtēta arī no investoru puses.</w:t>
      </w:r>
      <w:r w:rsidR="00B65B16" w:rsidRPr="008B682A">
        <w:rPr>
          <w:rFonts w:asciiTheme="majorHAnsi" w:hAnsiTheme="majorHAnsi" w:cstheme="majorHAnsi"/>
          <w:sz w:val="24"/>
          <w:szCs w:val="24"/>
          <w:lang w:val="lv-LV"/>
        </w:rPr>
        <w:t xml:space="preserve"> </w:t>
      </w:r>
      <w:r w:rsidR="00AD467A" w:rsidRPr="008B682A">
        <w:rPr>
          <w:rFonts w:asciiTheme="majorHAnsi" w:hAnsiTheme="majorHAnsi" w:cstheme="majorHAnsi"/>
          <w:sz w:val="24"/>
          <w:szCs w:val="24"/>
          <w:lang w:val="lv-LV"/>
        </w:rPr>
        <w:t>Viena no</w:t>
      </w:r>
      <w:r w:rsidR="00A40EC2" w:rsidRPr="008B682A">
        <w:rPr>
          <w:rFonts w:asciiTheme="majorHAnsi" w:hAnsiTheme="majorHAnsi" w:cstheme="majorHAnsi"/>
          <w:sz w:val="24"/>
          <w:szCs w:val="24"/>
          <w:lang w:val="lv-LV"/>
        </w:rPr>
        <w:t xml:space="preserve"> </w:t>
      </w:r>
      <w:r w:rsidR="00AD467A" w:rsidRPr="008B682A">
        <w:rPr>
          <w:rFonts w:asciiTheme="majorHAnsi" w:hAnsiTheme="majorHAnsi" w:cstheme="majorHAnsi"/>
          <w:sz w:val="24"/>
          <w:szCs w:val="24"/>
          <w:lang w:val="lv-LV"/>
        </w:rPr>
        <w:t xml:space="preserve">prioritātēm izcilas uzņēmējdarbības </w:t>
      </w:r>
      <w:r w:rsidR="7B46F1F1" w:rsidRPr="008B682A">
        <w:rPr>
          <w:rFonts w:asciiTheme="majorHAnsi" w:hAnsiTheme="majorHAnsi" w:cstheme="majorHAnsi"/>
          <w:sz w:val="24"/>
          <w:szCs w:val="24"/>
          <w:lang w:val="lv-LV"/>
        </w:rPr>
        <w:t>vides iz</w:t>
      </w:r>
      <w:r w:rsidR="00AD467A" w:rsidRPr="008B682A">
        <w:rPr>
          <w:rFonts w:asciiTheme="majorHAnsi" w:hAnsiTheme="majorHAnsi" w:cstheme="majorHAnsi"/>
          <w:sz w:val="24"/>
          <w:szCs w:val="24"/>
          <w:lang w:val="lv-LV"/>
        </w:rPr>
        <w:t>veid</w:t>
      </w:r>
      <w:r w:rsidR="5C67BEA7" w:rsidRPr="008B682A">
        <w:rPr>
          <w:rFonts w:asciiTheme="majorHAnsi" w:hAnsiTheme="majorHAnsi" w:cstheme="majorHAnsi"/>
          <w:sz w:val="24"/>
          <w:szCs w:val="24"/>
          <w:lang w:val="lv-LV"/>
        </w:rPr>
        <w:t>ē</w:t>
      </w:r>
      <w:r w:rsidR="00AD467A" w:rsidRPr="008B682A">
        <w:rPr>
          <w:rFonts w:asciiTheme="majorHAnsi" w:hAnsiTheme="majorHAnsi" w:cstheme="majorHAnsi"/>
          <w:sz w:val="24"/>
          <w:szCs w:val="24"/>
          <w:lang w:val="lv-LV"/>
        </w:rPr>
        <w:t xml:space="preserve"> ir veicināt digitālo risinājumu</w:t>
      </w:r>
      <w:r w:rsidR="00E23E93" w:rsidRPr="008B682A">
        <w:rPr>
          <w:rFonts w:asciiTheme="majorHAnsi" w:hAnsiTheme="majorHAnsi" w:cstheme="majorHAnsi"/>
          <w:sz w:val="24"/>
          <w:szCs w:val="24"/>
          <w:lang w:val="lv-LV"/>
        </w:rPr>
        <w:t xml:space="preserve"> lietojumu uzņēmējdarbībā, publisko pakalpojumu digitalizācij</w:t>
      </w:r>
      <w:r w:rsidR="00A40EC2" w:rsidRPr="008B682A">
        <w:rPr>
          <w:rFonts w:asciiTheme="majorHAnsi" w:hAnsiTheme="majorHAnsi" w:cstheme="majorHAnsi"/>
          <w:sz w:val="24"/>
          <w:szCs w:val="24"/>
          <w:lang w:val="lv-LV"/>
        </w:rPr>
        <w:t>u</w:t>
      </w:r>
      <w:r w:rsidR="00E23E93" w:rsidRPr="008B682A">
        <w:rPr>
          <w:rFonts w:asciiTheme="majorHAnsi" w:hAnsiTheme="majorHAnsi" w:cstheme="majorHAnsi"/>
          <w:sz w:val="24"/>
          <w:szCs w:val="24"/>
          <w:lang w:val="lv-LV"/>
        </w:rPr>
        <w:t xml:space="preserve">, sekmēt </w:t>
      </w:r>
      <w:r w:rsidR="00A12368" w:rsidRPr="008B682A">
        <w:rPr>
          <w:rFonts w:asciiTheme="majorHAnsi" w:hAnsiTheme="majorHAnsi" w:cstheme="majorHAnsi"/>
          <w:sz w:val="24"/>
          <w:szCs w:val="24"/>
          <w:lang w:val="lv-LV"/>
        </w:rPr>
        <w:t>valsts</w:t>
      </w:r>
      <w:r w:rsidR="00E23E93" w:rsidRPr="008B682A">
        <w:rPr>
          <w:rFonts w:asciiTheme="majorHAnsi" w:hAnsiTheme="majorHAnsi" w:cstheme="majorHAnsi"/>
          <w:sz w:val="24"/>
          <w:szCs w:val="24"/>
          <w:lang w:val="lv-LV"/>
        </w:rPr>
        <w:t xml:space="preserve"> institūciju kompetences digitalizācijas jomā</w:t>
      </w:r>
      <w:r w:rsidR="00E04751" w:rsidRPr="008B682A">
        <w:rPr>
          <w:rFonts w:asciiTheme="majorHAnsi" w:hAnsiTheme="majorHAnsi" w:cstheme="majorHAnsi"/>
          <w:sz w:val="24"/>
          <w:szCs w:val="24"/>
          <w:lang w:val="lv-LV"/>
        </w:rPr>
        <w:t xml:space="preserve">, kā arī </w:t>
      </w:r>
      <w:r w:rsidR="00797EA9" w:rsidRPr="008B682A">
        <w:rPr>
          <w:rFonts w:asciiTheme="majorHAnsi" w:hAnsiTheme="majorHAnsi" w:cstheme="majorHAnsi"/>
          <w:sz w:val="24"/>
          <w:szCs w:val="24"/>
          <w:lang w:val="lv-LV"/>
        </w:rPr>
        <w:t>nodrošin</w:t>
      </w:r>
      <w:r w:rsidR="00A40EC2" w:rsidRPr="008B682A">
        <w:rPr>
          <w:rFonts w:asciiTheme="majorHAnsi" w:hAnsiTheme="majorHAnsi" w:cstheme="majorHAnsi"/>
          <w:sz w:val="24"/>
          <w:szCs w:val="24"/>
          <w:lang w:val="lv-LV"/>
        </w:rPr>
        <w:t>ā</w:t>
      </w:r>
      <w:r w:rsidR="00797EA9" w:rsidRPr="008B682A">
        <w:rPr>
          <w:rFonts w:asciiTheme="majorHAnsi" w:hAnsiTheme="majorHAnsi" w:cstheme="majorHAnsi"/>
          <w:sz w:val="24"/>
          <w:szCs w:val="24"/>
          <w:lang w:val="lv-LV"/>
        </w:rPr>
        <w:t xml:space="preserve">t </w:t>
      </w:r>
      <w:r w:rsidR="00797EA9" w:rsidRPr="008B682A">
        <w:rPr>
          <w:rFonts w:asciiTheme="majorHAnsi" w:hAnsiTheme="majorHAnsi" w:cstheme="majorHAnsi"/>
          <w:sz w:val="24"/>
          <w:szCs w:val="24"/>
          <w:lang w:val="lv-LV"/>
        </w:rPr>
        <w:lastRenderedPageBreak/>
        <w:t>nepi</w:t>
      </w:r>
      <w:r w:rsidR="00A40EC2" w:rsidRPr="008B682A">
        <w:rPr>
          <w:rFonts w:asciiTheme="majorHAnsi" w:hAnsiTheme="majorHAnsi" w:cstheme="majorHAnsi"/>
          <w:sz w:val="24"/>
          <w:szCs w:val="24"/>
          <w:lang w:val="lv-LV"/>
        </w:rPr>
        <w:t>e</w:t>
      </w:r>
      <w:r w:rsidR="00797EA9" w:rsidRPr="008B682A">
        <w:rPr>
          <w:rFonts w:asciiTheme="majorHAnsi" w:hAnsiTheme="majorHAnsi" w:cstheme="majorHAnsi"/>
          <w:sz w:val="24"/>
          <w:szCs w:val="24"/>
          <w:lang w:val="lv-LV"/>
        </w:rPr>
        <w:t xml:space="preserve">ciešamo </w:t>
      </w:r>
      <w:r w:rsidR="00A40EC2" w:rsidRPr="008B682A">
        <w:rPr>
          <w:rFonts w:asciiTheme="majorHAnsi" w:hAnsiTheme="majorHAnsi" w:cstheme="majorHAnsi"/>
          <w:sz w:val="24"/>
          <w:szCs w:val="24"/>
          <w:lang w:val="lv-LV"/>
        </w:rPr>
        <w:t>infrastruktūru</w:t>
      </w:r>
      <w:r w:rsidR="00AE3D03" w:rsidRPr="008B682A">
        <w:rPr>
          <w:rFonts w:asciiTheme="majorHAnsi" w:hAnsiTheme="majorHAnsi" w:cstheme="majorHAnsi"/>
          <w:sz w:val="24"/>
          <w:szCs w:val="24"/>
          <w:lang w:val="lv-LV"/>
        </w:rPr>
        <w:t xml:space="preserve"> digitalizācijas attīstībai</w:t>
      </w:r>
      <w:r w:rsidR="00A416ED" w:rsidRPr="008B682A">
        <w:rPr>
          <w:rFonts w:asciiTheme="majorHAnsi" w:hAnsiTheme="majorHAnsi" w:cstheme="majorHAnsi"/>
          <w:sz w:val="24"/>
          <w:szCs w:val="24"/>
          <w:lang w:val="lv-LV"/>
        </w:rPr>
        <w:t>.</w:t>
      </w:r>
      <w:r w:rsidR="00136DD6" w:rsidRPr="008B682A">
        <w:rPr>
          <w:rFonts w:asciiTheme="majorHAnsi" w:hAnsiTheme="majorHAnsi" w:cstheme="majorHAnsi"/>
          <w:sz w:val="24"/>
          <w:szCs w:val="24"/>
          <w:lang w:val="lv-LV"/>
        </w:rPr>
        <w:t xml:space="preserve"> Digitālās transformācijas (digitalizācija, automatizācija, robotizācija, mākslīgais intelekts u.c.) sekmēšana uzņēmējdarbībā, t.sk. apstrādes rūpniecībā. Finansējuma struktūras sabalansēšana visā pētniecības un inovācijas ciklā, samērojot pētniecības un inovācijas kapacitāti ar uzņēmējdarbības vajadzībām jaunu iespēju izmantošanai un tirgus attīstībai.</w:t>
      </w:r>
    </w:p>
    <w:p w14:paraId="352D7FB5" w14:textId="03702686" w:rsidR="00251DC3" w:rsidRPr="008B682A" w:rsidRDefault="00251DC3">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Lai panāktu Eiropas </w:t>
      </w:r>
      <w:r w:rsidR="00997444"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avienības vidējo līmeni digitālo tehnoloģiju integrācijas novērtējumā</w:t>
      </w:r>
      <w:r w:rsidR="00BA1143"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ir nepieciešam</w:t>
      </w:r>
      <w:r w:rsidR="00A416ED"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proaktīv</w:t>
      </w:r>
      <w:r w:rsidR="00A416ED"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un mērķtiecīg</w:t>
      </w:r>
      <w:r w:rsidR="00811EF5"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w:t>
      </w:r>
      <w:r w:rsidR="00811EF5" w:rsidRPr="008B682A">
        <w:rPr>
          <w:rFonts w:asciiTheme="majorHAnsi" w:hAnsiTheme="majorHAnsi" w:cstheme="majorHAnsi"/>
          <w:sz w:val="24"/>
          <w:szCs w:val="24"/>
          <w:lang w:val="lv-LV"/>
        </w:rPr>
        <w:t>pasākumu kopums</w:t>
      </w:r>
      <w:r w:rsidRPr="008B682A">
        <w:rPr>
          <w:rFonts w:asciiTheme="majorHAnsi" w:hAnsiTheme="majorHAnsi" w:cstheme="majorHAnsi"/>
          <w:sz w:val="24"/>
          <w:szCs w:val="24"/>
          <w:lang w:val="lv-LV"/>
        </w:rPr>
        <w:t xml:space="preserve">, padarot digitālā formāta lietojumu kā pašsaprotamu uzņēmējdarbības procesu īstenošanai. Izvirzītais mērķis </w:t>
      </w:r>
      <w:r w:rsidR="006D1F1A" w:rsidRPr="008B682A">
        <w:rPr>
          <w:rFonts w:asciiTheme="majorHAnsi" w:hAnsiTheme="majorHAnsi" w:cstheme="majorHAnsi"/>
          <w:sz w:val="24"/>
          <w:szCs w:val="24"/>
          <w:lang w:val="lv-LV"/>
        </w:rPr>
        <w:t xml:space="preserve">vienlaikus </w:t>
      </w:r>
      <w:r w:rsidR="00171E62" w:rsidRPr="008B682A">
        <w:rPr>
          <w:rFonts w:asciiTheme="majorHAnsi" w:hAnsiTheme="majorHAnsi" w:cstheme="majorHAnsi"/>
          <w:sz w:val="24"/>
          <w:szCs w:val="24"/>
          <w:lang w:val="lv-LV"/>
        </w:rPr>
        <w:t xml:space="preserve">sekmēs </w:t>
      </w:r>
      <w:r w:rsidRPr="008B682A">
        <w:rPr>
          <w:rFonts w:asciiTheme="majorHAnsi" w:hAnsiTheme="majorHAnsi" w:cstheme="majorHAnsi"/>
          <w:sz w:val="24"/>
          <w:szCs w:val="24"/>
          <w:lang w:val="lv-LV"/>
        </w:rPr>
        <w:t xml:space="preserve">saistīto jomu attīstību kā kiberdrošība, blokķēdes risinājumi, lielie dati, u.c., kas </w:t>
      </w:r>
      <w:r w:rsidR="00171E62" w:rsidRPr="008B682A">
        <w:rPr>
          <w:rFonts w:asciiTheme="majorHAnsi" w:hAnsiTheme="majorHAnsi" w:cstheme="majorHAnsi"/>
          <w:sz w:val="24"/>
          <w:szCs w:val="24"/>
          <w:lang w:val="lv-LV"/>
        </w:rPr>
        <w:t xml:space="preserve">kopumā </w:t>
      </w:r>
      <w:r w:rsidRPr="008B682A">
        <w:rPr>
          <w:rFonts w:asciiTheme="majorHAnsi" w:hAnsiTheme="majorHAnsi" w:cstheme="majorHAnsi"/>
          <w:sz w:val="24"/>
          <w:szCs w:val="24"/>
          <w:lang w:val="lv-LV"/>
        </w:rPr>
        <w:t>pozitīv</w:t>
      </w:r>
      <w:r w:rsidR="00171E62" w:rsidRPr="008B682A">
        <w:rPr>
          <w:rFonts w:asciiTheme="majorHAnsi" w:hAnsiTheme="majorHAnsi" w:cstheme="majorHAnsi"/>
          <w:sz w:val="24"/>
          <w:szCs w:val="24"/>
          <w:lang w:val="lv-LV"/>
        </w:rPr>
        <w:t>i</w:t>
      </w:r>
      <w:r w:rsidRPr="008B682A">
        <w:rPr>
          <w:rFonts w:asciiTheme="majorHAnsi" w:hAnsiTheme="majorHAnsi" w:cstheme="majorHAnsi"/>
          <w:sz w:val="24"/>
          <w:szCs w:val="24"/>
          <w:lang w:val="lv-LV"/>
        </w:rPr>
        <w:t xml:space="preserve"> </w:t>
      </w:r>
      <w:r w:rsidR="00171E62" w:rsidRPr="008B682A">
        <w:rPr>
          <w:rFonts w:asciiTheme="majorHAnsi" w:hAnsiTheme="majorHAnsi" w:cstheme="majorHAnsi"/>
          <w:sz w:val="24"/>
          <w:szCs w:val="24"/>
          <w:lang w:val="lv-LV"/>
        </w:rPr>
        <w:t xml:space="preserve">ietekmēs </w:t>
      </w:r>
      <w:r w:rsidRPr="008B682A">
        <w:rPr>
          <w:rFonts w:asciiTheme="majorHAnsi" w:hAnsiTheme="majorHAnsi" w:cstheme="majorHAnsi"/>
          <w:sz w:val="24"/>
          <w:szCs w:val="24"/>
          <w:lang w:val="lv-LV"/>
        </w:rPr>
        <w:t>transformāciju</w:t>
      </w:r>
      <w:r w:rsidR="00171E62" w:rsidRPr="008B682A">
        <w:rPr>
          <w:rFonts w:asciiTheme="majorHAnsi" w:hAnsiTheme="majorHAnsi" w:cstheme="majorHAnsi"/>
          <w:sz w:val="24"/>
          <w:szCs w:val="24"/>
          <w:lang w:val="lv-LV"/>
        </w:rPr>
        <w:t xml:space="preserve">, kas </w:t>
      </w:r>
      <w:r w:rsidR="00953DCE" w:rsidRPr="008B682A">
        <w:rPr>
          <w:rFonts w:asciiTheme="majorHAnsi" w:hAnsiTheme="majorHAnsi" w:cstheme="majorHAnsi"/>
          <w:sz w:val="24"/>
          <w:szCs w:val="24"/>
          <w:lang w:val="lv-LV"/>
        </w:rPr>
        <w:t xml:space="preserve">vērsta uz digitāliem </w:t>
      </w:r>
      <w:r w:rsidR="001C2CA3" w:rsidRPr="008B682A">
        <w:rPr>
          <w:rFonts w:asciiTheme="majorHAnsi" w:hAnsiTheme="majorHAnsi" w:cstheme="majorHAnsi"/>
          <w:sz w:val="24"/>
          <w:szCs w:val="24"/>
          <w:lang w:val="lv-LV"/>
        </w:rPr>
        <w:t>pakalpojumiem</w:t>
      </w:r>
      <w:r w:rsidRPr="008B682A">
        <w:rPr>
          <w:rFonts w:asciiTheme="majorHAnsi" w:hAnsiTheme="majorHAnsi" w:cstheme="majorHAnsi"/>
          <w:sz w:val="24"/>
          <w:szCs w:val="24"/>
          <w:lang w:val="lv-LV"/>
        </w:rPr>
        <w:t xml:space="preserve">.  </w:t>
      </w:r>
    </w:p>
    <w:p w14:paraId="2BC2BB22" w14:textId="3F94D566" w:rsidR="00E508C2" w:rsidRPr="008B682A" w:rsidRDefault="00E508C2">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Uzņēmējdarbības vides attīstība un kvalitāte ir cieši saistīta ar pieejamo infrastruktūru, tāpēc ir būtiski nodrošināt visu Latvijas reģionu vienlīdzīgu ekonomiskā potenciāla izaugsmi, lai veicinātu jaunu produktu un pakalpojumu attīstību (t.sk. ēku, inženierkomunikāciju, transporta infrastruktūras attīstība un laukumu sakārtošana industriālajās teritorijās). Arī viens no Nacionālā attīstības plāna un Reģionālās politikas pamatnostādņu 2021.-2027.gadam mērķiem  ir radīt priekšnosacījumus visu Latvijas reģionu ekonomiskā potenciāla attīstībai, kas paredz uzņēmējdarbību sekmējošas publiskās infrastruktūras izveidi, balstoties uz teritoriju attīstības plānošanas dokumentos noteikto teritoriju specializāciju un aktuālo privāto investoru pieprasījumu, lai motivētu reģionos veidot jaunus produktus un pakalpojumus, paaugstināt produktivitāti, dažādot uzņēmējdarbību, izmantot inovācijas un kompetenču pārneses iespējas un piesaistīt kvalificētu darbaspēku.</w:t>
      </w:r>
    </w:p>
    <w:p w14:paraId="631511D6" w14:textId="6891BF9F" w:rsidR="00961D59" w:rsidRPr="008B682A" w:rsidRDefault="00705F9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Galvenie </w:t>
      </w:r>
      <w:r w:rsidR="00AA28A8" w:rsidRPr="008B682A">
        <w:rPr>
          <w:rFonts w:asciiTheme="majorHAnsi" w:hAnsiTheme="majorHAnsi" w:cstheme="majorHAnsi"/>
          <w:sz w:val="24"/>
          <w:szCs w:val="24"/>
          <w:lang w:val="lv-LV"/>
        </w:rPr>
        <w:t>uzdevumi rīcības virziena īstenošanai</w:t>
      </w:r>
      <w:r w:rsidRPr="008B682A">
        <w:rPr>
          <w:rFonts w:asciiTheme="majorHAnsi" w:hAnsiTheme="majorHAnsi" w:cstheme="majorHAnsi"/>
          <w:sz w:val="24"/>
          <w:szCs w:val="24"/>
          <w:lang w:val="lv-LV"/>
        </w:rPr>
        <w:t>:</w:t>
      </w:r>
    </w:p>
    <w:p w14:paraId="01631208" w14:textId="2A9B9AB6" w:rsidR="00A936AD" w:rsidRPr="008B682A" w:rsidRDefault="00951529" w:rsidP="0BE320DF">
      <w:pPr>
        <w:pStyle w:val="ListParagraph"/>
        <w:numPr>
          <w:ilvl w:val="2"/>
          <w:numId w:val="18"/>
        </w:numPr>
        <w:spacing w:line="257" w:lineRule="auto"/>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b/>
          <w:bCs/>
          <w:i/>
          <w:iCs/>
          <w:sz w:val="24"/>
          <w:szCs w:val="24"/>
          <w:lang w:val="lv-LV"/>
        </w:rPr>
        <w:t>Nulles papīra ekonomika</w:t>
      </w:r>
      <w:r w:rsidRPr="008B682A">
        <w:rPr>
          <w:rFonts w:asciiTheme="majorHAnsi" w:eastAsia="Calibri Light" w:hAnsiTheme="majorHAnsi" w:cstheme="majorHAnsi"/>
          <w:b/>
          <w:bCs/>
          <w:sz w:val="24"/>
          <w:szCs w:val="24"/>
          <w:lang w:val="lv-LV"/>
        </w:rPr>
        <w:t xml:space="preserve"> koncepta attīstīb</w:t>
      </w:r>
      <w:r w:rsidR="00A936AD" w:rsidRPr="008B682A">
        <w:rPr>
          <w:rFonts w:asciiTheme="majorHAnsi" w:eastAsia="Calibri Light" w:hAnsiTheme="majorHAnsi" w:cstheme="majorHAnsi"/>
          <w:b/>
          <w:bCs/>
          <w:sz w:val="24"/>
          <w:szCs w:val="24"/>
          <w:lang w:val="lv-LV"/>
        </w:rPr>
        <w:t>a.</w:t>
      </w:r>
      <w:r w:rsidR="00A936AD" w:rsidRPr="008B682A">
        <w:rPr>
          <w:rFonts w:asciiTheme="majorHAnsi" w:eastAsia="Calibri Light" w:hAnsiTheme="majorHAnsi" w:cstheme="majorHAnsi"/>
          <w:sz w:val="24"/>
          <w:szCs w:val="24"/>
          <w:lang w:val="lv-LV"/>
        </w:rPr>
        <w:t xml:space="preserve"> </w:t>
      </w:r>
      <w:r w:rsidR="00A936AD" w:rsidRPr="008B682A">
        <w:rPr>
          <w:rFonts w:asciiTheme="majorHAnsi" w:eastAsia="Calibri Light" w:hAnsiTheme="majorHAnsi" w:cstheme="majorHAnsi"/>
          <w:i/>
          <w:iCs/>
          <w:sz w:val="24"/>
          <w:szCs w:val="24"/>
          <w:lang w:val="lv-LV"/>
        </w:rPr>
        <w:t>Nulles papīra ekonomika</w:t>
      </w:r>
      <w:r w:rsidR="464D5C60" w:rsidRPr="008B682A">
        <w:rPr>
          <w:rFonts w:asciiTheme="majorHAnsi" w:eastAsia="Calibri Light" w:hAnsiTheme="majorHAnsi" w:cstheme="majorHAnsi"/>
          <w:i/>
          <w:iCs/>
          <w:sz w:val="24"/>
          <w:szCs w:val="24"/>
          <w:lang w:val="lv-LV"/>
        </w:rPr>
        <w:t>s</w:t>
      </w:r>
      <w:r w:rsidR="00A936AD" w:rsidRPr="008B682A">
        <w:rPr>
          <w:rFonts w:asciiTheme="majorHAnsi" w:eastAsia="Calibri Light" w:hAnsiTheme="majorHAnsi" w:cstheme="majorHAnsi"/>
          <w:sz w:val="24"/>
          <w:szCs w:val="24"/>
          <w:lang w:val="lv-LV"/>
        </w:rPr>
        <w:t xml:space="preserve"> koncepts ir koordinēta </w:t>
      </w:r>
      <w:r w:rsidR="00A936AD" w:rsidRPr="008B682A">
        <w:rPr>
          <w:rFonts w:asciiTheme="majorHAnsi" w:eastAsia="Calibri Light" w:hAnsiTheme="majorHAnsi" w:cstheme="majorHAnsi"/>
          <w:i/>
          <w:iCs/>
          <w:sz w:val="24"/>
          <w:szCs w:val="24"/>
          <w:lang w:val="lv-LV"/>
        </w:rPr>
        <w:t>top-down</w:t>
      </w:r>
      <w:r w:rsidR="00A936AD" w:rsidRPr="008B682A">
        <w:rPr>
          <w:rFonts w:asciiTheme="majorHAnsi" w:eastAsia="Calibri Light" w:hAnsiTheme="majorHAnsi" w:cstheme="majorHAnsi"/>
          <w:sz w:val="24"/>
          <w:szCs w:val="24"/>
          <w:lang w:val="lv-LV"/>
        </w:rPr>
        <w:t xml:space="preserve"> un </w:t>
      </w:r>
      <w:r w:rsidR="00A936AD" w:rsidRPr="008B682A">
        <w:rPr>
          <w:rFonts w:asciiTheme="majorHAnsi" w:eastAsia="Calibri Light" w:hAnsiTheme="majorHAnsi" w:cstheme="majorHAnsi"/>
          <w:i/>
          <w:iCs/>
          <w:sz w:val="24"/>
          <w:szCs w:val="24"/>
          <w:lang w:val="lv-LV"/>
        </w:rPr>
        <w:t>bottom up</w:t>
      </w:r>
      <w:r w:rsidR="00A936AD" w:rsidRPr="008B682A">
        <w:rPr>
          <w:rFonts w:asciiTheme="majorHAnsi" w:eastAsia="Calibri Light" w:hAnsiTheme="majorHAnsi" w:cstheme="majorHAnsi"/>
          <w:sz w:val="24"/>
          <w:szCs w:val="24"/>
          <w:lang w:val="lv-LV"/>
        </w:rPr>
        <w:t xml:space="preserve"> iniciatīva, kas p</w:t>
      </w:r>
      <w:r w:rsidR="6E8675A2" w:rsidRPr="008B682A">
        <w:rPr>
          <w:rFonts w:asciiTheme="majorHAnsi" w:eastAsia="Calibri Light" w:hAnsiTheme="majorHAnsi" w:cstheme="majorHAnsi"/>
          <w:sz w:val="24"/>
          <w:szCs w:val="24"/>
          <w:lang w:val="lv-LV"/>
        </w:rPr>
        <w:t>ie</w:t>
      </w:r>
      <w:r w:rsidR="00A936AD" w:rsidRPr="008B682A">
        <w:rPr>
          <w:rFonts w:asciiTheme="majorHAnsi" w:eastAsia="Calibri Light" w:hAnsiTheme="majorHAnsi" w:cstheme="majorHAnsi"/>
          <w:sz w:val="24"/>
          <w:szCs w:val="24"/>
          <w:lang w:val="lv-LV"/>
        </w:rPr>
        <w:t>rāda, iesaistīt</w:t>
      </w:r>
      <w:r w:rsidR="723424F2" w:rsidRPr="008B682A">
        <w:rPr>
          <w:rFonts w:asciiTheme="majorHAnsi" w:eastAsia="Calibri Light" w:hAnsiTheme="majorHAnsi" w:cstheme="majorHAnsi"/>
          <w:sz w:val="24"/>
          <w:szCs w:val="24"/>
          <w:lang w:val="lv-LV"/>
        </w:rPr>
        <w:t>o</w:t>
      </w:r>
      <w:r w:rsidR="00A936AD" w:rsidRPr="008B682A">
        <w:rPr>
          <w:rFonts w:asciiTheme="majorHAnsi" w:eastAsia="Calibri Light" w:hAnsiTheme="majorHAnsi" w:cstheme="majorHAnsi"/>
          <w:sz w:val="24"/>
          <w:szCs w:val="24"/>
          <w:lang w:val="lv-LV"/>
        </w:rPr>
        <w:t xml:space="preserve"> pu</w:t>
      </w:r>
      <w:r w:rsidR="609EA010" w:rsidRPr="008B682A">
        <w:rPr>
          <w:rFonts w:asciiTheme="majorHAnsi" w:eastAsia="Calibri Light" w:hAnsiTheme="majorHAnsi" w:cstheme="majorHAnsi"/>
          <w:sz w:val="24"/>
          <w:szCs w:val="24"/>
          <w:lang w:val="lv-LV"/>
        </w:rPr>
        <w:t>šu</w:t>
      </w:r>
      <w:r w:rsidR="00A936AD" w:rsidRPr="008B682A">
        <w:rPr>
          <w:rFonts w:asciiTheme="majorHAnsi" w:eastAsia="Calibri Light" w:hAnsiTheme="majorHAnsi" w:cstheme="majorHAnsi"/>
          <w:sz w:val="24"/>
          <w:szCs w:val="24"/>
          <w:lang w:val="lv-LV"/>
        </w:rPr>
        <w:t xml:space="preserve"> (privātais un publiskais sektors) iesaist</w:t>
      </w:r>
      <w:r w:rsidR="575C0F46" w:rsidRPr="008B682A">
        <w:rPr>
          <w:rFonts w:asciiTheme="majorHAnsi" w:eastAsia="Calibri Light" w:hAnsiTheme="majorHAnsi" w:cstheme="majorHAnsi"/>
          <w:sz w:val="24"/>
          <w:szCs w:val="24"/>
          <w:lang w:val="lv-LV"/>
        </w:rPr>
        <w:t>i</w:t>
      </w:r>
      <w:r w:rsidR="00A936AD" w:rsidRPr="008B682A">
        <w:rPr>
          <w:rFonts w:asciiTheme="majorHAnsi" w:eastAsia="Calibri Light" w:hAnsiTheme="majorHAnsi" w:cstheme="majorHAnsi"/>
          <w:sz w:val="24"/>
          <w:szCs w:val="24"/>
          <w:lang w:val="lv-LV"/>
        </w:rPr>
        <w:t xml:space="preserve"> digitālās transformācijas reālā īstenošanā, sasniedzot šādus rezultātus:</w:t>
      </w:r>
    </w:p>
    <w:p w14:paraId="50B77BC5" w14:textId="77777777" w:rsidR="00A936AD" w:rsidRPr="008B682A" w:rsidRDefault="00A936AD" w:rsidP="00A936AD">
      <w:pPr>
        <w:pStyle w:val="ListParagraph"/>
        <w:tabs>
          <w:tab w:val="clear" w:pos="1531"/>
          <w:tab w:val="left" w:pos="2552"/>
        </w:tabs>
        <w:spacing w:line="257" w:lineRule="auto"/>
        <w:ind w:left="2410"/>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mainīts domāšanas veids ekonomikas dalībniekiem (paradigmas maiņa);</w:t>
      </w:r>
    </w:p>
    <w:p w14:paraId="2A141D9E" w14:textId="77777777" w:rsidR="00A936AD" w:rsidRPr="008B682A" w:rsidRDefault="00A936AD" w:rsidP="00A936AD">
      <w:pPr>
        <w:pStyle w:val="ListParagraph"/>
        <w:tabs>
          <w:tab w:val="clear" w:pos="1531"/>
          <w:tab w:val="left" w:pos="2552"/>
        </w:tabs>
        <w:spacing w:line="257" w:lineRule="auto"/>
        <w:ind w:left="2410"/>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palielināts digitālo risinājumu pieprasījums (inovācijas);</w:t>
      </w:r>
    </w:p>
    <w:p w14:paraId="60C10EAA" w14:textId="77777777" w:rsidR="00A936AD" w:rsidRPr="008B682A" w:rsidRDefault="00A936AD" w:rsidP="00A936AD">
      <w:pPr>
        <w:pStyle w:val="ListParagraph"/>
        <w:tabs>
          <w:tab w:val="clear" w:pos="1531"/>
          <w:tab w:val="left" w:pos="2552"/>
        </w:tabs>
        <w:spacing w:line="257" w:lineRule="auto"/>
        <w:ind w:left="2410"/>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jaunu biznesa modeļu veidošanās;</w:t>
      </w:r>
    </w:p>
    <w:p w14:paraId="695C688C" w14:textId="77777777" w:rsidR="00A936AD" w:rsidRPr="008B682A" w:rsidRDefault="00A936AD" w:rsidP="00A936AD">
      <w:pPr>
        <w:pStyle w:val="ListParagraph"/>
        <w:tabs>
          <w:tab w:val="clear" w:pos="1531"/>
          <w:tab w:val="left" w:pos="2552"/>
        </w:tabs>
        <w:spacing w:line="257" w:lineRule="auto"/>
        <w:ind w:left="2410"/>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CO2 samazinājums;</w:t>
      </w:r>
    </w:p>
    <w:p w14:paraId="1923A611" w14:textId="77777777" w:rsidR="00A936AD" w:rsidRPr="008B682A" w:rsidRDefault="00A936AD" w:rsidP="00A936AD">
      <w:pPr>
        <w:pStyle w:val="ListParagraph"/>
        <w:tabs>
          <w:tab w:val="clear" w:pos="1531"/>
          <w:tab w:val="left" w:pos="2552"/>
        </w:tabs>
        <w:spacing w:line="257" w:lineRule="auto"/>
        <w:ind w:left="2410"/>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datu apstrāde reālā laikā;</w:t>
      </w:r>
    </w:p>
    <w:p w14:paraId="4925EB0D" w14:textId="3771C171" w:rsidR="0034177F" w:rsidRPr="008B682A" w:rsidRDefault="00A936AD" w:rsidP="00A936AD">
      <w:pPr>
        <w:pStyle w:val="ListParagraph"/>
        <w:tabs>
          <w:tab w:val="clear" w:pos="1531"/>
          <w:tab w:val="left" w:pos="2552"/>
        </w:tabs>
        <w:spacing w:line="257" w:lineRule="auto"/>
        <w:ind w:left="2410"/>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sz w:val="24"/>
          <w:szCs w:val="24"/>
          <w:lang w:val="lv-LV"/>
        </w:rPr>
        <w:t>- ierobežota ēnu ekonomika.</w:t>
      </w:r>
    </w:p>
    <w:p w14:paraId="7677FBE9" w14:textId="0ED52176" w:rsidR="00E3504D" w:rsidRPr="008B682A" w:rsidRDefault="00346D67" w:rsidP="006D43E3">
      <w:pPr>
        <w:pStyle w:val="ListParagraph"/>
        <w:numPr>
          <w:ilvl w:val="2"/>
          <w:numId w:val="18"/>
        </w:numPr>
        <w:spacing w:line="257" w:lineRule="auto"/>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b/>
          <w:bCs/>
          <w:sz w:val="24"/>
          <w:szCs w:val="24"/>
          <w:lang w:val="lv-LV"/>
        </w:rPr>
        <w:t>Nodrošināt</w:t>
      </w:r>
      <w:r w:rsidR="743826AA" w:rsidRPr="008B682A">
        <w:rPr>
          <w:rFonts w:asciiTheme="majorHAnsi" w:eastAsia="Calibri Light" w:hAnsiTheme="majorHAnsi" w:cstheme="majorHAnsi"/>
          <w:b/>
          <w:bCs/>
          <w:sz w:val="24"/>
          <w:szCs w:val="24"/>
          <w:lang w:val="lv-LV"/>
        </w:rPr>
        <w:t xml:space="preserve"> principa </w:t>
      </w:r>
      <w:r w:rsidR="743826AA" w:rsidRPr="008B682A">
        <w:rPr>
          <w:rFonts w:asciiTheme="majorHAnsi" w:eastAsia="Calibri Light" w:hAnsiTheme="majorHAnsi" w:cstheme="majorHAnsi"/>
          <w:b/>
          <w:bCs/>
          <w:i/>
          <w:iCs/>
          <w:sz w:val="24"/>
          <w:szCs w:val="24"/>
          <w:lang w:val="lv-LV"/>
        </w:rPr>
        <w:t>“Konsultē vispirms”</w:t>
      </w:r>
      <w:r w:rsidR="743826AA" w:rsidRPr="008B682A">
        <w:rPr>
          <w:rFonts w:asciiTheme="majorHAnsi" w:eastAsia="Calibri Light" w:hAnsiTheme="majorHAnsi" w:cstheme="majorHAnsi"/>
          <w:b/>
          <w:bCs/>
          <w:sz w:val="24"/>
          <w:szCs w:val="24"/>
          <w:lang w:val="lv-LV"/>
        </w:rPr>
        <w:t xml:space="preserve"> </w:t>
      </w:r>
      <w:r w:rsidRPr="008B682A">
        <w:rPr>
          <w:rFonts w:asciiTheme="majorHAnsi" w:eastAsia="Calibri Light" w:hAnsiTheme="majorHAnsi" w:cstheme="majorHAnsi"/>
          <w:b/>
          <w:sz w:val="24"/>
          <w:szCs w:val="24"/>
          <w:lang w:val="lv-LV"/>
        </w:rPr>
        <w:t>darbību</w:t>
      </w:r>
      <w:r w:rsidR="00A936AD" w:rsidRPr="008B682A">
        <w:rPr>
          <w:rFonts w:asciiTheme="majorHAnsi" w:eastAsia="Calibri Light" w:hAnsiTheme="majorHAnsi" w:cstheme="majorHAnsi"/>
          <w:b/>
          <w:bCs/>
          <w:sz w:val="24"/>
          <w:szCs w:val="24"/>
          <w:lang w:val="lv-LV"/>
        </w:rPr>
        <w:t>.</w:t>
      </w:r>
      <w:r w:rsidR="00D00554" w:rsidRPr="008B682A">
        <w:rPr>
          <w:rFonts w:asciiTheme="majorHAnsi" w:hAnsiTheme="majorHAnsi" w:cstheme="majorHAnsi"/>
        </w:rPr>
        <w:t xml:space="preserve"> </w:t>
      </w:r>
      <w:r w:rsidR="00D00554" w:rsidRPr="008B682A">
        <w:rPr>
          <w:rFonts w:asciiTheme="majorHAnsi" w:eastAsia="Calibri Light" w:hAnsiTheme="majorHAnsi" w:cstheme="majorHAnsi"/>
          <w:i/>
          <w:iCs/>
          <w:sz w:val="24"/>
          <w:szCs w:val="24"/>
          <w:lang w:val="lv-LV"/>
        </w:rPr>
        <w:t>“Konsultē vispirms”</w:t>
      </w:r>
      <w:r w:rsidR="00D00554" w:rsidRPr="008B682A">
        <w:rPr>
          <w:rFonts w:asciiTheme="majorHAnsi" w:eastAsia="Calibri Light" w:hAnsiTheme="majorHAnsi" w:cstheme="majorHAnsi"/>
          <w:sz w:val="24"/>
          <w:szCs w:val="24"/>
          <w:lang w:val="lv-LV"/>
        </w:rPr>
        <w:t xml:space="preserve"> principa </w:t>
      </w:r>
      <w:r w:rsidR="003471AA" w:rsidRPr="008B682A">
        <w:rPr>
          <w:rFonts w:asciiTheme="majorHAnsi" w:eastAsia="Calibri Light" w:hAnsiTheme="majorHAnsi" w:cstheme="majorHAnsi"/>
          <w:sz w:val="24"/>
          <w:szCs w:val="24"/>
          <w:lang w:val="lv-LV"/>
        </w:rPr>
        <w:t>attīstīšana</w:t>
      </w:r>
      <w:r w:rsidR="00D00554" w:rsidRPr="008B682A">
        <w:rPr>
          <w:rFonts w:asciiTheme="majorHAnsi" w:eastAsia="Calibri Light" w:hAnsiTheme="majorHAnsi" w:cstheme="majorHAnsi"/>
          <w:sz w:val="24"/>
          <w:szCs w:val="24"/>
          <w:lang w:val="lv-LV"/>
        </w:rPr>
        <w:t xml:space="preserve"> ļaus sasniegt labāku rezultātu normatīvo aktu ievērošanā, kā arī nodrošinās efektīvāku un atvērtāku sadarbību starp uzraugošajām iestādēm un uzņēmējiem. Iestāžu galvenais pienākums nav sodīt, bet nodrošināt, ka uzņēmēji zina un izprot savus pienākumus, un tos godprātīgi pilda</w:t>
      </w:r>
      <w:r w:rsidR="00A30BB8" w:rsidRPr="008B682A">
        <w:rPr>
          <w:rFonts w:asciiTheme="majorHAnsi" w:eastAsia="Calibri Light" w:hAnsiTheme="majorHAnsi" w:cstheme="majorHAnsi"/>
          <w:sz w:val="24"/>
          <w:szCs w:val="24"/>
          <w:lang w:val="lv-LV"/>
        </w:rPr>
        <w:t>;</w:t>
      </w:r>
    </w:p>
    <w:p w14:paraId="7C134318" w14:textId="5C34D285" w:rsidR="00A30BB8" w:rsidRPr="008B682A" w:rsidRDefault="00A30BB8" w:rsidP="0BE320DF">
      <w:pPr>
        <w:pStyle w:val="ListParagraph"/>
        <w:numPr>
          <w:ilvl w:val="2"/>
          <w:numId w:val="18"/>
        </w:numPr>
        <w:spacing w:line="257" w:lineRule="auto"/>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b/>
          <w:bCs/>
          <w:i/>
          <w:iCs/>
          <w:sz w:val="24"/>
          <w:szCs w:val="24"/>
          <w:lang w:val="lv-LV"/>
        </w:rPr>
        <w:t>“Nulles birokrātijas”</w:t>
      </w:r>
      <w:r w:rsidRPr="008B682A">
        <w:rPr>
          <w:rFonts w:asciiTheme="majorHAnsi" w:eastAsia="Calibri Light" w:hAnsiTheme="majorHAnsi" w:cstheme="majorHAnsi"/>
          <w:b/>
          <w:bCs/>
          <w:sz w:val="24"/>
          <w:szCs w:val="24"/>
          <w:lang w:val="lv-LV"/>
        </w:rPr>
        <w:t xml:space="preserve"> pieejas attīstība un īstenošana</w:t>
      </w:r>
      <w:r w:rsidR="00783AA8" w:rsidRPr="008B682A">
        <w:rPr>
          <w:rFonts w:asciiTheme="majorHAnsi" w:eastAsia="Calibri Light" w:hAnsiTheme="majorHAnsi" w:cstheme="majorHAnsi"/>
          <w:b/>
          <w:bCs/>
          <w:sz w:val="24"/>
          <w:szCs w:val="24"/>
          <w:lang w:val="lv-LV"/>
        </w:rPr>
        <w:t>.</w:t>
      </w:r>
      <w:r w:rsidR="00783AA8" w:rsidRPr="008B682A">
        <w:rPr>
          <w:rFonts w:asciiTheme="majorHAnsi" w:eastAsia="Calibri Light" w:hAnsiTheme="majorHAnsi" w:cstheme="majorHAnsi"/>
          <w:sz w:val="24"/>
          <w:szCs w:val="24"/>
          <w:lang w:val="lv-LV"/>
        </w:rPr>
        <w:t xml:space="preserve"> Pieejas </w:t>
      </w:r>
      <w:r w:rsidR="00783AA8" w:rsidRPr="008B682A">
        <w:rPr>
          <w:rFonts w:asciiTheme="majorHAnsi" w:eastAsia="Calibri Light" w:hAnsiTheme="majorHAnsi" w:cstheme="majorHAnsi"/>
          <w:i/>
          <w:iCs/>
          <w:sz w:val="24"/>
          <w:szCs w:val="24"/>
          <w:lang w:val="lv-LV"/>
        </w:rPr>
        <w:t>“Nulles birokrātija”</w:t>
      </w:r>
      <w:r w:rsidR="00783AA8" w:rsidRPr="008B682A">
        <w:rPr>
          <w:rFonts w:asciiTheme="majorHAnsi" w:eastAsia="Calibri Light" w:hAnsiTheme="majorHAnsi" w:cstheme="majorHAnsi"/>
          <w:sz w:val="24"/>
          <w:szCs w:val="24"/>
          <w:lang w:val="lv-LV"/>
        </w:rPr>
        <w:t xml:space="preserve"> galvenais ieguvums būs administratīvā sloga </w:t>
      </w:r>
      <w:r w:rsidR="00356AB4" w:rsidRPr="008B682A">
        <w:rPr>
          <w:rFonts w:asciiTheme="majorHAnsi" w:eastAsia="Calibri Light" w:hAnsiTheme="majorHAnsi" w:cstheme="majorHAnsi"/>
          <w:sz w:val="24"/>
          <w:szCs w:val="24"/>
          <w:lang w:val="lv-LV"/>
        </w:rPr>
        <w:t>samazināšana</w:t>
      </w:r>
      <w:r w:rsidR="00783AA8" w:rsidRPr="008B682A">
        <w:rPr>
          <w:rFonts w:asciiTheme="majorHAnsi" w:eastAsia="Calibri Light" w:hAnsiTheme="majorHAnsi" w:cstheme="majorHAnsi"/>
          <w:sz w:val="24"/>
          <w:szCs w:val="24"/>
          <w:lang w:val="lv-LV"/>
        </w:rPr>
        <w:t xml:space="preserve"> uzņēmējiem, kā arī uzņēmēju iesaiste tiesību aktu projektu izstrādē pašā sākumposmā, tādējādi veicinot izsvērtu, efektīvu un saprotamu risinājumu izstrādi;</w:t>
      </w:r>
    </w:p>
    <w:p w14:paraId="0FF34517" w14:textId="7EBDC1F6" w:rsidR="00E3504D" w:rsidRPr="008B682A" w:rsidRDefault="743826AA" w:rsidP="006D43E3">
      <w:pPr>
        <w:pStyle w:val="ListParagraph"/>
        <w:numPr>
          <w:ilvl w:val="2"/>
          <w:numId w:val="18"/>
        </w:numPr>
        <w:spacing w:line="257" w:lineRule="auto"/>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b/>
          <w:bCs/>
          <w:sz w:val="24"/>
          <w:szCs w:val="24"/>
          <w:lang w:val="lv-LV"/>
        </w:rPr>
        <w:t>Proaktīvu un uz sabiedrības interesēm vērstu, digitālu procesu attīstība</w:t>
      </w:r>
      <w:r w:rsidR="00783AA8" w:rsidRPr="008B682A">
        <w:rPr>
          <w:rFonts w:asciiTheme="majorHAnsi" w:eastAsia="Calibri Light" w:hAnsiTheme="majorHAnsi" w:cstheme="majorHAnsi"/>
          <w:sz w:val="24"/>
          <w:szCs w:val="24"/>
          <w:lang w:val="lv-LV"/>
        </w:rPr>
        <w:t>. Digitālā transformācija. Grantu atbalsts, lai veicinātu digitālo tehnoloģiju integrāciju uzņēmumu darbībā un to izmantošanu eksporta kāpināšanai, kā arī veicinātu digitālo tehnoloģiju risinājumu izmantošanu uzņēmējdarbības vides uzlabošanai</w:t>
      </w:r>
      <w:r w:rsidRPr="008B682A">
        <w:rPr>
          <w:rFonts w:asciiTheme="majorHAnsi" w:eastAsia="Calibri Light" w:hAnsiTheme="majorHAnsi" w:cstheme="majorHAnsi"/>
          <w:sz w:val="24"/>
          <w:szCs w:val="24"/>
          <w:lang w:val="lv-LV"/>
        </w:rPr>
        <w:t>;</w:t>
      </w:r>
    </w:p>
    <w:p w14:paraId="60048C70" w14:textId="5C1315C1" w:rsidR="00E3504D" w:rsidRPr="008B682A" w:rsidRDefault="0F884B1D" w:rsidP="0BE320DF">
      <w:pPr>
        <w:pStyle w:val="ListParagraph"/>
        <w:numPr>
          <w:ilvl w:val="2"/>
          <w:numId w:val="18"/>
        </w:numPr>
        <w:spacing w:line="257" w:lineRule="auto"/>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b/>
          <w:bCs/>
          <w:sz w:val="24"/>
          <w:szCs w:val="24"/>
          <w:lang w:val="lv-LV"/>
        </w:rPr>
        <w:lastRenderedPageBreak/>
        <w:t>Atviegloti nosacījum</w:t>
      </w:r>
      <w:r w:rsidR="27A54F43" w:rsidRPr="008B682A">
        <w:rPr>
          <w:rFonts w:asciiTheme="majorHAnsi" w:eastAsia="Calibri Light" w:hAnsiTheme="majorHAnsi" w:cstheme="majorHAnsi"/>
          <w:b/>
          <w:bCs/>
          <w:sz w:val="24"/>
          <w:szCs w:val="24"/>
          <w:lang w:val="lv-LV"/>
        </w:rPr>
        <w:t>i</w:t>
      </w:r>
      <w:r w:rsidRPr="008B682A">
        <w:rPr>
          <w:rFonts w:asciiTheme="majorHAnsi" w:eastAsia="Calibri Light" w:hAnsiTheme="majorHAnsi" w:cstheme="majorHAnsi"/>
          <w:b/>
          <w:bCs/>
          <w:sz w:val="24"/>
          <w:szCs w:val="24"/>
          <w:lang w:val="lv-LV"/>
        </w:rPr>
        <w:t xml:space="preserve"> jaunu produktu testēšanai un attīstīšanai</w:t>
      </w:r>
      <w:r w:rsidRPr="008B682A">
        <w:rPr>
          <w:rFonts w:asciiTheme="majorHAnsi" w:eastAsia="Calibri Light" w:hAnsiTheme="majorHAnsi" w:cstheme="majorHAnsi"/>
          <w:sz w:val="24"/>
          <w:szCs w:val="24"/>
          <w:lang w:val="lv-LV"/>
        </w:rPr>
        <w:t>, pieļaujot, ka publiskais sektors var eksperimentēt ar tehnoloģiskajiem iepirkumiem tos paredzot, piemēram, bez rezultāta</w:t>
      </w:r>
      <w:r w:rsidR="00674F3C" w:rsidRPr="008B682A">
        <w:rPr>
          <w:rFonts w:asciiTheme="majorHAnsi" w:eastAsia="Calibri Light" w:hAnsiTheme="majorHAnsi" w:cstheme="majorHAnsi"/>
          <w:sz w:val="24"/>
          <w:szCs w:val="24"/>
          <w:lang w:val="lv-LV"/>
        </w:rPr>
        <w:t>;</w:t>
      </w:r>
    </w:p>
    <w:p w14:paraId="19AF8CDE" w14:textId="77777777" w:rsidR="006839B0" w:rsidRPr="008B682A" w:rsidRDefault="00BA1FFD" w:rsidP="006D43E3">
      <w:pPr>
        <w:pStyle w:val="ListParagraph"/>
        <w:numPr>
          <w:ilvl w:val="2"/>
          <w:numId w:val="18"/>
        </w:numPr>
        <w:spacing w:line="257" w:lineRule="auto"/>
        <w:jc w:val="both"/>
        <w:rPr>
          <w:rFonts w:asciiTheme="majorHAnsi" w:eastAsiaTheme="minorEastAsia" w:hAnsiTheme="majorHAnsi" w:cstheme="majorHAnsi"/>
          <w:b/>
          <w:bCs/>
          <w:sz w:val="24"/>
          <w:szCs w:val="24"/>
          <w:lang w:val="lv-LV"/>
        </w:rPr>
      </w:pPr>
      <w:r w:rsidRPr="008B682A">
        <w:rPr>
          <w:rFonts w:asciiTheme="majorHAnsi" w:eastAsiaTheme="minorEastAsia" w:hAnsiTheme="majorHAnsi" w:cstheme="majorHAnsi"/>
          <w:b/>
          <w:bCs/>
          <w:sz w:val="24"/>
          <w:szCs w:val="24"/>
          <w:lang w:val="lv-LV"/>
        </w:rPr>
        <w:t xml:space="preserve">Atbalsts mazo, vidējo uzņēmumu attīstībai. </w:t>
      </w:r>
      <w:r w:rsidRPr="008B682A">
        <w:rPr>
          <w:rFonts w:asciiTheme="majorHAnsi" w:eastAsiaTheme="minorEastAsia" w:hAnsiTheme="majorHAnsi" w:cstheme="majorHAnsi"/>
          <w:sz w:val="24"/>
          <w:szCs w:val="24"/>
          <w:lang w:val="lv-LV"/>
        </w:rPr>
        <w:t>Esošo atbalsta pasākumu un programmu īstenošana (atbalsta sniegšana sociālo uzņēmumu attīstībai, uzņēmējdarbības prasmju attīstībai radošo industriju jomā</w:t>
      </w:r>
      <w:r w:rsidR="00356E1B" w:rsidRPr="008B682A">
        <w:rPr>
          <w:rFonts w:asciiTheme="majorHAnsi" w:eastAsiaTheme="minorEastAsia" w:hAnsiTheme="majorHAnsi" w:cstheme="majorHAnsi"/>
          <w:sz w:val="24"/>
          <w:szCs w:val="24"/>
          <w:lang w:val="lv-LV"/>
        </w:rPr>
        <w:t xml:space="preserve"> u.c.</w:t>
      </w:r>
      <w:r w:rsidRPr="008B682A">
        <w:rPr>
          <w:rFonts w:asciiTheme="majorHAnsi" w:eastAsiaTheme="minorEastAsia" w:hAnsiTheme="majorHAnsi" w:cstheme="majorHAnsi"/>
          <w:sz w:val="24"/>
          <w:szCs w:val="24"/>
          <w:lang w:val="lv-LV"/>
        </w:rPr>
        <w:t>)</w:t>
      </w:r>
      <w:r w:rsidR="00B1173A" w:rsidRPr="008B682A">
        <w:rPr>
          <w:rFonts w:asciiTheme="majorHAnsi" w:eastAsiaTheme="minorEastAsia" w:hAnsiTheme="majorHAnsi" w:cstheme="majorHAnsi"/>
          <w:sz w:val="24"/>
          <w:szCs w:val="24"/>
          <w:lang w:val="lv-LV"/>
        </w:rPr>
        <w:t>. Infrastruktūras attīstība uzņēmējdarbības atbalstam. Komercdarbības mērķiem paredzēto ēku un to infrastruktūras attīstīšana. Industriālo zonu attīstība</w:t>
      </w:r>
      <w:r w:rsidR="006839B0" w:rsidRPr="008B682A">
        <w:rPr>
          <w:rFonts w:asciiTheme="majorHAnsi" w:eastAsiaTheme="minorEastAsia" w:hAnsiTheme="majorHAnsi" w:cstheme="majorHAnsi"/>
          <w:sz w:val="24"/>
          <w:szCs w:val="24"/>
          <w:lang w:val="lv-LV"/>
        </w:rPr>
        <w:t>;</w:t>
      </w:r>
    </w:p>
    <w:p w14:paraId="490F110D" w14:textId="7AF65B69" w:rsidR="00CE710D" w:rsidRPr="008B682A" w:rsidRDefault="006839B0" w:rsidP="006D43E3">
      <w:pPr>
        <w:pStyle w:val="ListParagraph"/>
        <w:numPr>
          <w:ilvl w:val="2"/>
          <w:numId w:val="18"/>
        </w:numPr>
        <w:spacing w:line="257" w:lineRule="auto"/>
        <w:jc w:val="both"/>
        <w:rPr>
          <w:rFonts w:asciiTheme="majorHAnsi" w:eastAsiaTheme="minorEastAsia" w:hAnsiTheme="majorHAnsi" w:cstheme="majorHAnsi"/>
          <w:b/>
          <w:bCs/>
          <w:sz w:val="24"/>
          <w:szCs w:val="24"/>
          <w:lang w:val="lv-LV"/>
        </w:rPr>
      </w:pPr>
      <w:r w:rsidRPr="008B682A">
        <w:rPr>
          <w:rFonts w:asciiTheme="majorHAnsi" w:eastAsiaTheme="minorEastAsia" w:hAnsiTheme="majorHAnsi" w:cstheme="majorHAnsi"/>
          <w:b/>
          <w:bCs/>
          <w:sz w:val="24"/>
          <w:szCs w:val="24"/>
          <w:lang w:val="lv-LV"/>
        </w:rPr>
        <w:t>Viedo līgumu (smart contract) platforma ar sasaisti ar valsts reģistriem</w:t>
      </w:r>
      <w:r w:rsidRPr="008B682A">
        <w:rPr>
          <w:rFonts w:asciiTheme="majorHAnsi" w:eastAsiaTheme="minorEastAsia" w:hAnsiTheme="majorHAnsi" w:cstheme="majorHAnsi"/>
          <w:sz w:val="24"/>
          <w:szCs w:val="24"/>
          <w:lang w:val="lv-LV"/>
        </w:rPr>
        <w:t>. Piem</w:t>
      </w:r>
      <w:r w:rsidR="009225BE" w:rsidRPr="008B682A">
        <w:rPr>
          <w:rFonts w:asciiTheme="majorHAnsi" w:eastAsiaTheme="minorEastAsia" w:hAnsiTheme="majorHAnsi" w:cstheme="majorHAnsi"/>
          <w:sz w:val="24"/>
          <w:szCs w:val="24"/>
          <w:lang w:val="lv-LV"/>
        </w:rPr>
        <w:t>ēram,</w:t>
      </w:r>
      <w:r w:rsidRPr="008B682A">
        <w:rPr>
          <w:rFonts w:asciiTheme="majorHAnsi" w:eastAsiaTheme="minorEastAsia" w:hAnsiTheme="majorHAnsi" w:cstheme="majorHAnsi"/>
          <w:sz w:val="24"/>
          <w:szCs w:val="24"/>
          <w:lang w:val="lv-LV"/>
        </w:rPr>
        <w:t xml:space="preserve"> nekustamā īpašuma, vērtspapīru vai auto tirdzniecībai.</w:t>
      </w:r>
    </w:p>
    <w:p w14:paraId="0AAAC9C1" w14:textId="262158F1" w:rsidR="0046609F" w:rsidRPr="008B682A" w:rsidRDefault="00674F3C" w:rsidP="00674F3C">
      <w:pPr>
        <w:spacing w:line="254" w:lineRule="auto"/>
        <w:jc w:val="both"/>
        <w:rPr>
          <w:rFonts w:asciiTheme="majorHAnsi" w:eastAsiaTheme="minorEastAsia" w:hAnsiTheme="majorHAnsi" w:cstheme="majorHAnsi"/>
          <w:sz w:val="24"/>
          <w:szCs w:val="24"/>
          <w:lang w:val="lv-LV"/>
        </w:rPr>
      </w:pPr>
      <w:r w:rsidRPr="008B682A">
        <w:rPr>
          <w:rFonts w:asciiTheme="majorHAnsi" w:eastAsiaTheme="minorEastAsia" w:hAnsiTheme="majorHAnsi" w:cstheme="majorHAnsi"/>
          <w:sz w:val="24"/>
          <w:szCs w:val="24"/>
          <w:lang w:val="lv-LV"/>
        </w:rPr>
        <w:t>Atbalsta rezultātā</w:t>
      </w:r>
      <w:r w:rsidR="00356E1B" w:rsidRPr="008B682A">
        <w:rPr>
          <w:rFonts w:asciiTheme="majorHAnsi" w:eastAsiaTheme="minorEastAsia" w:hAnsiTheme="majorHAnsi" w:cstheme="majorHAnsi"/>
          <w:sz w:val="24"/>
          <w:szCs w:val="24"/>
          <w:lang w:val="lv-LV"/>
        </w:rPr>
        <w:t xml:space="preserve"> plānots panākt būtiskus uzlabojumus valsts pārvaldes darbībā</w:t>
      </w:r>
      <w:r w:rsidR="00B02CAD" w:rsidRPr="008B682A">
        <w:rPr>
          <w:rFonts w:asciiTheme="majorHAnsi" w:eastAsiaTheme="minorEastAsia" w:hAnsiTheme="majorHAnsi" w:cstheme="majorHAnsi"/>
          <w:sz w:val="24"/>
          <w:szCs w:val="24"/>
          <w:lang w:val="lv-LV"/>
        </w:rPr>
        <w:t xml:space="preserve"> </w:t>
      </w:r>
      <w:r w:rsidR="00356E1B" w:rsidRPr="008B682A">
        <w:rPr>
          <w:rFonts w:asciiTheme="majorHAnsi" w:eastAsiaTheme="minorEastAsia" w:hAnsiTheme="majorHAnsi" w:cstheme="majorHAnsi"/>
          <w:sz w:val="24"/>
          <w:szCs w:val="24"/>
          <w:lang w:val="lv-LV"/>
        </w:rPr>
        <w:t xml:space="preserve">un </w:t>
      </w:r>
      <w:r w:rsidR="00A23350" w:rsidRPr="008B682A">
        <w:rPr>
          <w:rFonts w:asciiTheme="majorHAnsi" w:eastAsiaTheme="minorEastAsia" w:hAnsiTheme="majorHAnsi" w:cstheme="majorHAnsi"/>
          <w:sz w:val="24"/>
          <w:szCs w:val="24"/>
          <w:lang w:val="lv-LV"/>
        </w:rPr>
        <w:t xml:space="preserve">īstenot </w:t>
      </w:r>
      <w:r w:rsidR="00356E1B" w:rsidRPr="008B682A">
        <w:rPr>
          <w:rFonts w:asciiTheme="majorHAnsi" w:eastAsiaTheme="minorEastAsia" w:hAnsiTheme="majorHAnsi" w:cstheme="majorHAnsi"/>
          <w:sz w:val="24"/>
          <w:szCs w:val="24"/>
          <w:lang w:val="lv-LV"/>
        </w:rPr>
        <w:t>inovatīvu</w:t>
      </w:r>
      <w:r w:rsidR="004F4436" w:rsidRPr="008B682A">
        <w:rPr>
          <w:rFonts w:asciiTheme="majorHAnsi" w:eastAsiaTheme="minorEastAsia" w:hAnsiTheme="majorHAnsi" w:cstheme="majorHAnsi"/>
          <w:sz w:val="24"/>
          <w:szCs w:val="24"/>
          <w:lang w:val="lv-LV"/>
        </w:rPr>
        <w:t>s</w:t>
      </w:r>
      <w:r w:rsidR="00356E1B" w:rsidRPr="008B682A">
        <w:rPr>
          <w:rFonts w:asciiTheme="majorHAnsi" w:eastAsiaTheme="minorEastAsia" w:hAnsiTheme="majorHAnsi" w:cstheme="majorHAnsi"/>
          <w:sz w:val="24"/>
          <w:szCs w:val="24"/>
          <w:lang w:val="lv-LV"/>
        </w:rPr>
        <w:t xml:space="preserve"> risinājumu</w:t>
      </w:r>
      <w:r w:rsidR="004F4436" w:rsidRPr="008B682A">
        <w:rPr>
          <w:rFonts w:asciiTheme="majorHAnsi" w:eastAsiaTheme="minorEastAsia" w:hAnsiTheme="majorHAnsi" w:cstheme="majorHAnsi"/>
          <w:sz w:val="24"/>
          <w:szCs w:val="24"/>
          <w:lang w:val="lv-LV"/>
        </w:rPr>
        <w:t>s</w:t>
      </w:r>
      <w:r w:rsidR="00356E1B" w:rsidRPr="008B682A">
        <w:rPr>
          <w:rFonts w:asciiTheme="majorHAnsi" w:eastAsiaTheme="minorEastAsia" w:hAnsiTheme="majorHAnsi" w:cstheme="majorHAnsi"/>
          <w:sz w:val="24"/>
          <w:szCs w:val="24"/>
          <w:lang w:val="lv-LV"/>
        </w:rPr>
        <w:t xml:space="preserve"> </w:t>
      </w:r>
      <w:r w:rsidR="0080455F" w:rsidRPr="008B682A">
        <w:rPr>
          <w:rFonts w:asciiTheme="majorHAnsi" w:eastAsiaTheme="minorEastAsia" w:hAnsiTheme="majorHAnsi" w:cstheme="majorHAnsi"/>
          <w:sz w:val="24"/>
          <w:szCs w:val="24"/>
          <w:lang w:val="lv-LV"/>
        </w:rPr>
        <w:t>pārresoru ietvaros.</w:t>
      </w:r>
      <w:r w:rsidR="004F4436" w:rsidRPr="008B682A">
        <w:rPr>
          <w:rFonts w:asciiTheme="majorHAnsi" w:eastAsiaTheme="minorEastAsia" w:hAnsiTheme="majorHAnsi" w:cstheme="majorHAnsi"/>
          <w:sz w:val="24"/>
          <w:szCs w:val="24"/>
          <w:lang w:val="lv-LV"/>
        </w:rPr>
        <w:t xml:space="preserve"> Vienlaikus plānots samazināt administratīvo </w:t>
      </w:r>
      <w:r w:rsidR="0046609F" w:rsidRPr="008B682A">
        <w:rPr>
          <w:rFonts w:asciiTheme="majorHAnsi" w:eastAsiaTheme="minorEastAsia" w:hAnsiTheme="majorHAnsi" w:cstheme="majorHAnsi"/>
          <w:sz w:val="24"/>
          <w:szCs w:val="24"/>
          <w:lang w:val="lv-LV"/>
        </w:rPr>
        <w:t>slog</w:t>
      </w:r>
      <w:r w:rsidR="004F4436" w:rsidRPr="008B682A">
        <w:rPr>
          <w:rFonts w:asciiTheme="majorHAnsi" w:eastAsiaTheme="minorEastAsia" w:hAnsiTheme="majorHAnsi" w:cstheme="majorHAnsi"/>
          <w:sz w:val="24"/>
          <w:szCs w:val="24"/>
          <w:lang w:val="lv-LV"/>
        </w:rPr>
        <w:t>u</w:t>
      </w:r>
      <w:r w:rsidR="0046609F" w:rsidRPr="008B682A">
        <w:rPr>
          <w:rFonts w:asciiTheme="majorHAnsi" w:eastAsiaTheme="minorEastAsia" w:hAnsiTheme="majorHAnsi" w:cstheme="majorHAnsi"/>
          <w:sz w:val="24"/>
          <w:szCs w:val="24"/>
          <w:lang w:val="lv-LV"/>
        </w:rPr>
        <w:t xml:space="preserve"> uzņēmējiem, ļaujot uzņēmējiem iesaistīties normatīvo aktu izstrādes procesos, padarot tos efektīvākus, iz</w:t>
      </w:r>
      <w:r w:rsidR="009B073A" w:rsidRPr="008B682A">
        <w:rPr>
          <w:rFonts w:asciiTheme="majorHAnsi" w:eastAsiaTheme="minorEastAsia" w:hAnsiTheme="majorHAnsi" w:cstheme="majorHAnsi"/>
          <w:sz w:val="24"/>
          <w:szCs w:val="24"/>
          <w:lang w:val="lv-LV"/>
        </w:rPr>
        <w:t>svērtākus un saprotamākus.</w:t>
      </w:r>
      <w:r w:rsidR="00443B05" w:rsidRPr="008B682A">
        <w:rPr>
          <w:rFonts w:asciiTheme="majorHAnsi" w:eastAsiaTheme="minorEastAsia" w:hAnsiTheme="majorHAnsi" w:cstheme="majorHAnsi"/>
          <w:sz w:val="24"/>
          <w:szCs w:val="24"/>
          <w:lang w:val="lv-LV"/>
        </w:rPr>
        <w:t xml:space="preserve"> Papildus tam, tiks veicināta visu Latvijas reģionu uzņēmējdarbību sekmējošas publiskās infrastruktūras izveide attīstība un izaugsme.</w:t>
      </w:r>
    </w:p>
    <w:p w14:paraId="4C47312F" w14:textId="35266F9E" w:rsidR="003F1BAD" w:rsidRPr="008B682A" w:rsidRDefault="003F1BAD" w:rsidP="00674F3C">
      <w:pPr>
        <w:spacing w:line="254" w:lineRule="auto"/>
        <w:jc w:val="both"/>
        <w:rPr>
          <w:rFonts w:asciiTheme="majorHAnsi" w:eastAsiaTheme="minorEastAsia" w:hAnsiTheme="majorHAnsi" w:cstheme="majorHAnsi"/>
          <w:sz w:val="24"/>
          <w:szCs w:val="24"/>
          <w:lang w:val="lv-LV"/>
        </w:rPr>
      </w:pPr>
      <w:r w:rsidRPr="008B682A">
        <w:rPr>
          <w:rFonts w:asciiTheme="majorHAnsi" w:eastAsiaTheme="minorEastAsia" w:hAnsiTheme="majorHAnsi" w:cstheme="majorHAnsi"/>
          <w:sz w:val="24"/>
          <w:szCs w:val="24"/>
          <w:lang w:val="lv-LV"/>
        </w:rPr>
        <w:t>Veicin</w:t>
      </w:r>
      <w:r w:rsidR="009406B1" w:rsidRPr="008B682A">
        <w:rPr>
          <w:rFonts w:asciiTheme="majorHAnsi" w:eastAsiaTheme="minorEastAsia" w:hAnsiTheme="majorHAnsi" w:cstheme="majorHAnsi"/>
          <w:sz w:val="24"/>
          <w:szCs w:val="24"/>
          <w:lang w:val="lv-LV"/>
        </w:rPr>
        <w:t>āta</w:t>
      </w:r>
      <w:r w:rsidRPr="008B682A">
        <w:rPr>
          <w:rFonts w:asciiTheme="majorHAnsi" w:eastAsiaTheme="minorEastAsia" w:hAnsiTheme="majorHAnsi" w:cstheme="majorHAnsi"/>
          <w:sz w:val="24"/>
          <w:szCs w:val="24"/>
          <w:lang w:val="lv-LV"/>
        </w:rPr>
        <w:t xml:space="preserve"> ciešāk</w:t>
      </w:r>
      <w:r w:rsidR="009406B1" w:rsidRPr="008B682A">
        <w:rPr>
          <w:rFonts w:asciiTheme="majorHAnsi" w:eastAsiaTheme="minorEastAsia" w:hAnsiTheme="majorHAnsi" w:cstheme="majorHAnsi"/>
          <w:sz w:val="24"/>
          <w:szCs w:val="24"/>
          <w:lang w:val="lv-LV"/>
        </w:rPr>
        <w:t>a</w:t>
      </w:r>
      <w:r w:rsidRPr="008B682A">
        <w:rPr>
          <w:rFonts w:asciiTheme="majorHAnsi" w:eastAsiaTheme="minorEastAsia" w:hAnsiTheme="majorHAnsi" w:cstheme="majorHAnsi"/>
          <w:sz w:val="24"/>
          <w:szCs w:val="24"/>
          <w:lang w:val="lv-LV"/>
        </w:rPr>
        <w:t xml:space="preserve"> valsts un privātā sektora sadarbīb</w:t>
      </w:r>
      <w:r w:rsidR="009406B1" w:rsidRPr="008B682A">
        <w:rPr>
          <w:rFonts w:asciiTheme="majorHAnsi" w:eastAsiaTheme="minorEastAsia" w:hAnsiTheme="majorHAnsi" w:cstheme="majorHAnsi"/>
          <w:sz w:val="24"/>
          <w:szCs w:val="24"/>
          <w:lang w:val="lv-LV"/>
        </w:rPr>
        <w:t>a,</w:t>
      </w:r>
      <w:r w:rsidRPr="008B682A">
        <w:rPr>
          <w:rFonts w:asciiTheme="majorHAnsi" w:eastAsiaTheme="minorEastAsia" w:hAnsiTheme="majorHAnsi" w:cstheme="majorHAnsi"/>
          <w:sz w:val="24"/>
          <w:szCs w:val="24"/>
          <w:lang w:val="lv-LV"/>
        </w:rPr>
        <w:t xml:space="preserve"> uz sabiedrības interesēm vērst</w:t>
      </w:r>
      <w:r w:rsidR="00D70DA0" w:rsidRPr="008B682A">
        <w:rPr>
          <w:rFonts w:asciiTheme="majorHAnsi" w:eastAsiaTheme="minorEastAsia" w:hAnsiTheme="majorHAnsi" w:cstheme="majorHAnsi"/>
          <w:sz w:val="24"/>
          <w:szCs w:val="24"/>
          <w:lang w:val="lv-LV"/>
        </w:rPr>
        <w:t>i</w:t>
      </w:r>
      <w:r w:rsidRPr="008B682A">
        <w:rPr>
          <w:rFonts w:asciiTheme="majorHAnsi" w:eastAsiaTheme="minorEastAsia" w:hAnsiTheme="majorHAnsi" w:cstheme="majorHAnsi"/>
          <w:sz w:val="24"/>
          <w:szCs w:val="24"/>
          <w:lang w:val="lv-LV"/>
        </w:rPr>
        <w:t xml:space="preserve"> valsts pārvaldes pakalpojum</w:t>
      </w:r>
      <w:r w:rsidR="00D70DA0" w:rsidRPr="008B682A">
        <w:rPr>
          <w:rFonts w:asciiTheme="majorHAnsi" w:eastAsiaTheme="minorEastAsia" w:hAnsiTheme="majorHAnsi" w:cstheme="majorHAnsi"/>
          <w:sz w:val="24"/>
          <w:szCs w:val="24"/>
          <w:lang w:val="lv-LV"/>
        </w:rPr>
        <w:t>i</w:t>
      </w:r>
      <w:r w:rsidRPr="008B682A">
        <w:rPr>
          <w:rFonts w:asciiTheme="majorHAnsi" w:eastAsiaTheme="minorEastAsia" w:hAnsiTheme="majorHAnsi" w:cstheme="majorHAnsi"/>
          <w:sz w:val="24"/>
          <w:szCs w:val="24"/>
          <w:lang w:val="lv-LV"/>
        </w:rPr>
        <w:t>, paplašin</w:t>
      </w:r>
      <w:r w:rsidR="002A1440" w:rsidRPr="008B682A">
        <w:rPr>
          <w:rFonts w:asciiTheme="majorHAnsi" w:eastAsiaTheme="minorEastAsia" w:hAnsiTheme="majorHAnsi" w:cstheme="majorHAnsi"/>
          <w:sz w:val="24"/>
          <w:szCs w:val="24"/>
          <w:lang w:val="lv-LV"/>
        </w:rPr>
        <w:t>āta</w:t>
      </w:r>
      <w:r w:rsidRPr="008B682A">
        <w:rPr>
          <w:rFonts w:asciiTheme="majorHAnsi" w:eastAsiaTheme="minorEastAsia" w:hAnsiTheme="majorHAnsi" w:cstheme="majorHAnsi"/>
          <w:sz w:val="24"/>
          <w:szCs w:val="24"/>
          <w:lang w:val="lv-LV"/>
        </w:rPr>
        <w:t xml:space="preserve"> </w:t>
      </w:r>
      <w:r w:rsidR="002A1440" w:rsidRPr="008B682A">
        <w:rPr>
          <w:rFonts w:asciiTheme="majorHAnsi" w:eastAsiaTheme="minorEastAsia" w:hAnsiTheme="majorHAnsi" w:cstheme="majorHAnsi"/>
          <w:sz w:val="24"/>
          <w:szCs w:val="24"/>
          <w:lang w:val="lv-LV"/>
        </w:rPr>
        <w:t xml:space="preserve">mazo un vidējo </w:t>
      </w:r>
      <w:r w:rsidRPr="008B682A">
        <w:rPr>
          <w:rFonts w:asciiTheme="majorHAnsi" w:eastAsiaTheme="minorEastAsia" w:hAnsiTheme="majorHAnsi" w:cstheme="majorHAnsi"/>
          <w:sz w:val="24"/>
          <w:szCs w:val="24"/>
          <w:lang w:val="lv-LV"/>
        </w:rPr>
        <w:t xml:space="preserve">uzņēmēju zināšanu, prasmju un iespēju </w:t>
      </w:r>
      <w:r w:rsidR="002A1440" w:rsidRPr="008B682A">
        <w:rPr>
          <w:rFonts w:asciiTheme="majorHAnsi" w:eastAsiaTheme="minorEastAsia" w:hAnsiTheme="majorHAnsi" w:cstheme="majorHAnsi"/>
          <w:sz w:val="24"/>
          <w:szCs w:val="24"/>
          <w:lang w:val="lv-LV"/>
        </w:rPr>
        <w:t xml:space="preserve">kapacitāte </w:t>
      </w:r>
      <w:r w:rsidRPr="008B682A">
        <w:rPr>
          <w:rFonts w:asciiTheme="majorHAnsi" w:eastAsiaTheme="minorEastAsia" w:hAnsiTheme="majorHAnsi" w:cstheme="majorHAnsi"/>
          <w:sz w:val="24"/>
          <w:szCs w:val="24"/>
          <w:lang w:val="lv-LV"/>
        </w:rPr>
        <w:t xml:space="preserve">digitālo tehnoloģiju integrācijai un izmantošanai uzņēmējdarbībā. </w:t>
      </w:r>
    </w:p>
    <w:p w14:paraId="0E2A5005" w14:textId="77777777" w:rsidR="00C46C88" w:rsidRPr="008B682A" w:rsidRDefault="00C46C88" w:rsidP="00647788">
      <w:pPr>
        <w:pStyle w:val="Heading2"/>
        <w:rPr>
          <w:rFonts w:cstheme="majorHAnsi"/>
          <w:b/>
          <w:bCs/>
          <w:szCs w:val="28"/>
          <w:lang w:val="lv-LV"/>
        </w:rPr>
      </w:pPr>
    </w:p>
    <w:p w14:paraId="39AC7A71" w14:textId="46F68CB8" w:rsidR="009275E2" w:rsidRPr="008B682A" w:rsidRDefault="0F884B1D" w:rsidP="00931EC1">
      <w:pPr>
        <w:pStyle w:val="Heading2"/>
        <w:numPr>
          <w:ilvl w:val="1"/>
          <w:numId w:val="18"/>
        </w:numPr>
        <w:tabs>
          <w:tab w:val="clear" w:pos="850"/>
        </w:tabs>
        <w:ind w:left="426" w:hanging="426"/>
        <w:rPr>
          <w:rFonts w:cstheme="majorHAnsi"/>
          <w:b/>
          <w:bCs/>
          <w:szCs w:val="28"/>
        </w:rPr>
      </w:pPr>
      <w:bookmarkStart w:id="29" w:name="_Toc43199418"/>
      <w:r w:rsidRPr="008B682A">
        <w:rPr>
          <w:rFonts w:cstheme="majorHAnsi"/>
          <w:b/>
          <w:bCs/>
          <w:szCs w:val="28"/>
        </w:rPr>
        <w:t>RĪCĪBAS VIRZIENS: TEHNOLOĢIJU BĀZE (INVESTĪCIJAS)</w:t>
      </w:r>
      <w:bookmarkEnd w:id="29"/>
    </w:p>
    <w:p w14:paraId="307CB3F8" w14:textId="1184A89F" w:rsidR="00961D59" w:rsidRPr="008B682A" w:rsidRDefault="00961D59"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Mūsdien</w:t>
      </w:r>
      <w:r w:rsidR="1F2FF4B7" w:rsidRPr="008B682A">
        <w:rPr>
          <w:rFonts w:asciiTheme="majorHAnsi" w:hAnsiTheme="majorHAnsi" w:cstheme="majorHAnsi"/>
          <w:sz w:val="24"/>
          <w:szCs w:val="24"/>
          <w:lang w:val="lv-LV"/>
        </w:rPr>
        <w:t>ās</w:t>
      </w:r>
      <w:r w:rsidRPr="008B682A">
        <w:rPr>
          <w:rFonts w:asciiTheme="majorHAnsi" w:hAnsiTheme="majorHAnsi" w:cstheme="majorHAnsi"/>
          <w:sz w:val="24"/>
          <w:szCs w:val="24"/>
          <w:lang w:val="lv-LV"/>
        </w:rPr>
        <w:t xml:space="preserve"> </w:t>
      </w:r>
      <w:r w:rsidR="0714B5E3" w:rsidRPr="008B682A">
        <w:rPr>
          <w:rFonts w:asciiTheme="majorHAnsi" w:hAnsiTheme="majorHAnsi" w:cstheme="majorHAnsi"/>
          <w:sz w:val="24"/>
          <w:szCs w:val="24"/>
          <w:lang w:val="lv-LV"/>
        </w:rPr>
        <w:t>dinamisk</w:t>
      </w:r>
      <w:r w:rsidR="2683CDB4" w:rsidRPr="008B682A">
        <w:rPr>
          <w:rFonts w:asciiTheme="majorHAnsi" w:hAnsiTheme="majorHAnsi" w:cstheme="majorHAnsi"/>
          <w:sz w:val="24"/>
          <w:szCs w:val="24"/>
          <w:lang w:val="lv-LV"/>
        </w:rPr>
        <w:t>a</w:t>
      </w:r>
      <w:r w:rsidR="0714B5E3" w:rsidRPr="008B682A">
        <w:rPr>
          <w:rFonts w:asciiTheme="majorHAnsi" w:hAnsiTheme="majorHAnsi" w:cstheme="majorHAnsi"/>
          <w:sz w:val="24"/>
          <w:szCs w:val="24"/>
          <w:lang w:val="lv-LV"/>
        </w:rPr>
        <w:t xml:space="preserve"> uzņēmējdarbības vide </w:t>
      </w:r>
      <w:r w:rsidRPr="008B682A">
        <w:rPr>
          <w:rFonts w:asciiTheme="majorHAnsi" w:hAnsiTheme="majorHAnsi" w:cstheme="majorHAnsi"/>
          <w:sz w:val="24"/>
          <w:szCs w:val="24"/>
          <w:lang w:val="lv-LV"/>
        </w:rPr>
        <w:t xml:space="preserve">vairs nav iedomājama </w:t>
      </w:r>
      <w:r w:rsidR="6C31072B" w:rsidRPr="008B682A">
        <w:rPr>
          <w:rFonts w:asciiTheme="majorHAnsi" w:hAnsiTheme="majorHAnsi" w:cstheme="majorHAnsi"/>
          <w:sz w:val="24"/>
          <w:szCs w:val="24"/>
          <w:lang w:val="lv-LV"/>
        </w:rPr>
        <w:t xml:space="preserve">bez </w:t>
      </w:r>
      <w:r w:rsidR="7874A111" w:rsidRPr="008B682A">
        <w:rPr>
          <w:rFonts w:asciiTheme="majorHAnsi" w:hAnsiTheme="majorHAnsi" w:cstheme="majorHAnsi"/>
          <w:sz w:val="24"/>
          <w:szCs w:val="24"/>
          <w:lang w:val="lv-LV"/>
        </w:rPr>
        <w:t xml:space="preserve">daudziem </w:t>
      </w:r>
      <w:r w:rsidRPr="008B682A">
        <w:rPr>
          <w:rFonts w:asciiTheme="majorHAnsi" w:hAnsiTheme="majorHAnsi" w:cstheme="majorHAnsi"/>
          <w:sz w:val="24"/>
          <w:szCs w:val="24"/>
          <w:lang w:val="lv-LV"/>
        </w:rPr>
        <w:t>procesiem, kurus ir iespējams veikt “attālināti”</w:t>
      </w:r>
      <w:r w:rsidR="4C7AA2C5" w:rsidRPr="008B682A">
        <w:rPr>
          <w:rFonts w:asciiTheme="majorHAnsi" w:hAnsiTheme="majorHAnsi" w:cstheme="majorHAnsi"/>
          <w:sz w:val="24"/>
          <w:szCs w:val="24"/>
          <w:lang w:val="lv-LV"/>
        </w:rPr>
        <w:t>. Likumsakarīgi</w:t>
      </w:r>
      <w:r w:rsidRPr="008B682A">
        <w:rPr>
          <w:rFonts w:asciiTheme="majorHAnsi" w:hAnsiTheme="majorHAnsi" w:cstheme="majorHAnsi"/>
          <w:sz w:val="24"/>
          <w:szCs w:val="24"/>
          <w:lang w:val="lv-LV"/>
        </w:rPr>
        <w:t xml:space="preserve"> uzņēmēju kapacitātes celšana nav iedomājama bez procesu digitalizācijas un viedu procesu ieviešanas uzņēmējdarbībā. Lai paaugstinātu uzņēmumu produktivitāti un konkurētspēju ir jāatrod risinājumi, kā “ražot lētāk”, kā padarīt procesus efektīvākus </w:t>
      </w:r>
      <w:r w:rsidR="6B6AFA8D" w:rsidRPr="008B682A">
        <w:rPr>
          <w:rFonts w:asciiTheme="majorHAnsi" w:hAnsiTheme="majorHAnsi" w:cstheme="majorHAnsi"/>
          <w:sz w:val="24"/>
          <w:szCs w:val="24"/>
          <w:lang w:val="lv-LV"/>
        </w:rPr>
        <w:t>vienlaikus pa</w:t>
      </w:r>
      <w:r w:rsidRPr="008B682A">
        <w:rPr>
          <w:rFonts w:asciiTheme="majorHAnsi" w:hAnsiTheme="majorHAnsi" w:cstheme="majorHAnsi"/>
          <w:sz w:val="24"/>
          <w:szCs w:val="24"/>
          <w:lang w:val="lv-LV"/>
        </w:rPr>
        <w:t>augst</w:t>
      </w:r>
      <w:r w:rsidR="59B6497C" w:rsidRPr="008B682A">
        <w:rPr>
          <w:rFonts w:asciiTheme="majorHAnsi" w:hAnsiTheme="majorHAnsi" w:cstheme="majorHAnsi"/>
          <w:sz w:val="24"/>
          <w:szCs w:val="24"/>
          <w:lang w:val="lv-LV"/>
        </w:rPr>
        <w:t>inot</w:t>
      </w:r>
      <w:r w:rsidRPr="008B682A">
        <w:rPr>
          <w:rFonts w:asciiTheme="majorHAnsi" w:hAnsiTheme="majorHAnsi" w:cstheme="majorHAnsi"/>
          <w:sz w:val="24"/>
          <w:szCs w:val="24"/>
          <w:lang w:val="lv-LV"/>
        </w:rPr>
        <w:t xml:space="preserve"> pievienoto vērtību. Mūsdienu tehnoloģiju attīstības laikmetā ir nepārtraukti jādomā, kā ieviest digitālos risinājumus, kā automatizēt un robotizēt procesus un kā ieviest un atrast investīcijas jaunu tehnoloģiju iegādei un attīstībai.</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Tehnoloģiskais progress izvirza jaunas prasības konkurētspējīgu priekšrocību veidošanai. Lielākas prasības tiek izvirzītas institucionālai infrastruktūrai, tai jābūt attīstītai, kā arī piemērotai tehnoloģiju un inovācijas veicināšanai</w:t>
      </w:r>
      <w:r w:rsidR="007664B5" w:rsidRPr="008B682A">
        <w:rPr>
          <w:rFonts w:asciiTheme="majorHAnsi" w:hAnsiTheme="majorHAnsi" w:cstheme="majorHAnsi"/>
          <w:sz w:val="24"/>
          <w:szCs w:val="24"/>
          <w:lang w:val="lv-LV"/>
        </w:rPr>
        <w:t>. Līdztekus</w:t>
      </w:r>
      <w:r w:rsidR="00CE337D" w:rsidRPr="008B682A">
        <w:rPr>
          <w:rFonts w:asciiTheme="majorHAnsi" w:hAnsiTheme="majorHAnsi" w:cstheme="majorHAnsi"/>
          <w:sz w:val="24"/>
          <w:szCs w:val="24"/>
          <w:lang w:val="lv-LV"/>
        </w:rPr>
        <w:t xml:space="preserve"> ir nepieciešams veikt ievērojamas investīcijas jaunu produktu un esošo produktu lētāku un kvalitatīvāku analoga produktu izstrādē.</w:t>
      </w:r>
    </w:p>
    <w:p w14:paraId="6C86A7E9" w14:textId="2FC68077" w:rsidR="00E3279F" w:rsidRPr="008B682A" w:rsidRDefault="00D2641D"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Jau pirms COVID-19 krīzes globālo vērtību ķēžu saīsināšanas nolūkā arvien vairāk uzņēmumu ieviesa automatizācijā balstītu lokalizāciju. Attīstoties tehnoloģijām, to integrētiem (t.sk. IoT) risinājumiem, izplatīsies tā sauktā papildinošā (additive manufafturing) ražošana caur 3D procesu izpausmēm, un pieaugošā nepieciešamība pēc gudras un fleksiblas automatizācijas. Tas nodrošinās pāreju no tradicionālajiem ražošanas modeļiem uz adaptīviem risinājumiem (mazu apjomu; augstāku cenu vai specifiski klientam piemērotu risinājumu izstrādi).</w:t>
      </w:r>
      <w:r w:rsidR="00C11E97" w:rsidRPr="008B682A">
        <w:rPr>
          <w:rStyle w:val="FootnoteReference"/>
          <w:rFonts w:asciiTheme="majorHAnsi" w:hAnsiTheme="majorHAnsi" w:cstheme="majorHAnsi"/>
          <w:sz w:val="24"/>
          <w:szCs w:val="24"/>
          <w:lang w:val="lv-LV"/>
        </w:rPr>
        <w:footnoteReference w:id="39"/>
      </w:r>
    </w:p>
    <w:p w14:paraId="3B10ECE3" w14:textId="21BBF126" w:rsidR="00961D59" w:rsidRPr="008B682A" w:rsidRDefault="00961D59" w:rsidP="0BE320D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Aizvien straujāk pieaug arī pieprasījums pēc materiāliem un tehnoloģijām, kas atstāj </w:t>
      </w:r>
      <w:r w:rsidR="370A7C1B" w:rsidRPr="008B682A">
        <w:rPr>
          <w:rFonts w:asciiTheme="majorHAnsi" w:hAnsiTheme="majorHAnsi" w:cstheme="majorHAnsi"/>
          <w:sz w:val="24"/>
          <w:szCs w:val="24"/>
          <w:lang w:val="lv-LV"/>
        </w:rPr>
        <w:t xml:space="preserve">pēc iespējas mazāku </w:t>
      </w:r>
      <w:r w:rsidRPr="008B682A">
        <w:rPr>
          <w:rFonts w:asciiTheme="majorHAnsi" w:hAnsiTheme="majorHAnsi" w:cstheme="majorHAnsi"/>
          <w:sz w:val="24"/>
          <w:szCs w:val="24"/>
          <w:lang w:val="lv-LV"/>
        </w:rPr>
        <w:t>ietekmi uz vidi</w:t>
      </w:r>
      <w:r w:rsidR="00F83033" w:rsidRPr="008B682A">
        <w:rPr>
          <w:rFonts w:asciiTheme="majorHAnsi" w:hAnsiTheme="majorHAnsi" w:cstheme="majorHAnsi"/>
          <w:sz w:val="24"/>
          <w:szCs w:val="24"/>
          <w:lang w:val="lv-LV"/>
        </w:rPr>
        <w:t xml:space="preserve"> un klimatu</w:t>
      </w:r>
      <w:r w:rsidRPr="008B682A">
        <w:rPr>
          <w:rFonts w:asciiTheme="majorHAnsi" w:hAnsiTheme="majorHAnsi" w:cstheme="majorHAnsi"/>
          <w:sz w:val="24"/>
          <w:szCs w:val="24"/>
          <w:lang w:val="lv-LV"/>
        </w:rPr>
        <w:t>, tehnoloģijām un transporta veidiem, kam nepieciešams mazāks enerģijas patēriņš, Latvijā uzņēmumiem ir izaugsmes iespējas un milzīgs potenciāls uz inovāciju attīstību, kā arī esošo resursu pārveidi un pilnveidi, kas netiek pilnvērtīgi izmantots.</w:t>
      </w:r>
      <w:r w:rsidR="007B079E" w:rsidRPr="008B682A">
        <w:rPr>
          <w:rFonts w:asciiTheme="majorHAnsi" w:hAnsiTheme="majorHAnsi" w:cstheme="majorHAnsi"/>
          <w:noProof/>
          <w:sz w:val="24"/>
          <w:szCs w:val="24"/>
          <w:lang w:val="lv-LV"/>
        </w:rPr>
        <w:t xml:space="preserve"> </w:t>
      </w:r>
    </w:p>
    <w:p w14:paraId="1FF829EC" w14:textId="6F32AAB2" w:rsidR="00CE337D" w:rsidRPr="008B682A" w:rsidRDefault="00961D59"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 xml:space="preserve">Pateicoties </w:t>
      </w:r>
      <w:r w:rsidR="7C0F23C6" w:rsidRPr="008B682A">
        <w:rPr>
          <w:rFonts w:asciiTheme="majorHAnsi" w:hAnsiTheme="majorHAnsi" w:cstheme="majorHAnsi"/>
          <w:sz w:val="24"/>
          <w:szCs w:val="24"/>
          <w:lang w:val="lv-LV"/>
        </w:rPr>
        <w:t>straujajām</w:t>
      </w:r>
      <w:r w:rsidRPr="008B682A">
        <w:rPr>
          <w:rFonts w:asciiTheme="majorHAnsi" w:hAnsiTheme="majorHAnsi" w:cstheme="majorHAnsi"/>
          <w:sz w:val="24"/>
          <w:szCs w:val="24"/>
          <w:lang w:val="lv-LV"/>
        </w:rPr>
        <w:t xml:space="preserve"> </w:t>
      </w:r>
      <w:r w:rsidR="3E6FBB2D" w:rsidRPr="008B682A">
        <w:rPr>
          <w:rFonts w:asciiTheme="majorHAnsi" w:hAnsiTheme="majorHAnsi" w:cstheme="majorHAnsi"/>
          <w:sz w:val="24"/>
          <w:szCs w:val="24"/>
          <w:lang w:val="lv-LV"/>
        </w:rPr>
        <w:t xml:space="preserve">attīstības </w:t>
      </w:r>
      <w:r w:rsidRPr="008B682A">
        <w:rPr>
          <w:rFonts w:asciiTheme="majorHAnsi" w:hAnsiTheme="majorHAnsi" w:cstheme="majorHAnsi"/>
          <w:sz w:val="24"/>
          <w:szCs w:val="24"/>
          <w:lang w:val="lv-LV"/>
        </w:rPr>
        <w:t xml:space="preserve">tendencēm, </w:t>
      </w:r>
      <w:r w:rsidR="0BFB4B10" w:rsidRPr="008B682A">
        <w:rPr>
          <w:rFonts w:asciiTheme="majorHAnsi" w:hAnsiTheme="majorHAnsi" w:cstheme="majorHAnsi"/>
          <w:sz w:val="24"/>
          <w:szCs w:val="24"/>
          <w:lang w:val="lv-LV"/>
        </w:rPr>
        <w:t>mūsdienu tehnoloģijas</w:t>
      </w:r>
      <w:r w:rsidRPr="008B682A">
        <w:rPr>
          <w:rFonts w:asciiTheme="majorHAnsi" w:hAnsiTheme="majorHAnsi" w:cstheme="majorHAnsi"/>
          <w:sz w:val="24"/>
          <w:szCs w:val="24"/>
          <w:lang w:val="lv-LV"/>
        </w:rPr>
        <w:t xml:space="preserve"> kļūst par neatņemamu sastāvdaļu ikdienas procesos un piedzīvo neticamus attīstības tempus</w:t>
      </w:r>
      <w:r w:rsidR="0A00CEA3" w:rsidRPr="008B682A">
        <w:rPr>
          <w:rFonts w:asciiTheme="majorHAnsi" w:hAnsiTheme="majorHAnsi" w:cstheme="majorHAnsi"/>
          <w:sz w:val="24"/>
          <w:szCs w:val="24"/>
          <w:lang w:val="lv-LV"/>
        </w:rPr>
        <w:t>. I</w:t>
      </w:r>
      <w:r w:rsidRPr="008B682A">
        <w:rPr>
          <w:rFonts w:asciiTheme="majorHAnsi" w:hAnsiTheme="majorHAnsi" w:cstheme="majorHAnsi"/>
          <w:sz w:val="24"/>
          <w:szCs w:val="24"/>
          <w:lang w:val="lv-LV"/>
        </w:rPr>
        <w:t xml:space="preserve">r pamats uzskatīt, ka bez būtiskas savstarpējās sadarbības veicināšanas starp publisko, privāto un akadēmisko sektoru šīs attīstības tendences Latvijā stagnēs. Ir nepieciešams vairāk koncentrēties uz publiskā, privātā un akadēmiskā, jeb </w:t>
      </w:r>
      <w:r w:rsidRPr="008B682A">
        <w:rPr>
          <w:rFonts w:asciiTheme="majorHAnsi" w:hAnsiTheme="majorHAnsi" w:cstheme="majorHAnsi"/>
          <w:i/>
          <w:iCs/>
          <w:sz w:val="24"/>
          <w:szCs w:val="24"/>
          <w:lang w:val="lv-LV"/>
        </w:rPr>
        <w:t>triple</w:t>
      </w:r>
      <w:r w:rsidR="00492801" w:rsidRPr="008B682A">
        <w:rPr>
          <w:rFonts w:asciiTheme="majorHAnsi" w:hAnsiTheme="majorHAnsi" w:cstheme="majorHAnsi"/>
          <w:i/>
          <w:iCs/>
          <w:sz w:val="24"/>
          <w:szCs w:val="24"/>
          <w:lang w:val="lv-LV"/>
        </w:rPr>
        <w:t xml:space="preserve"> </w:t>
      </w:r>
      <w:r w:rsidRPr="008B682A">
        <w:rPr>
          <w:rFonts w:asciiTheme="majorHAnsi" w:hAnsiTheme="majorHAnsi" w:cstheme="majorHAnsi"/>
          <w:i/>
          <w:iCs/>
          <w:sz w:val="24"/>
          <w:szCs w:val="24"/>
          <w:lang w:val="lv-LV"/>
        </w:rPr>
        <w:t>-</w:t>
      </w:r>
      <w:r w:rsidR="00492801" w:rsidRPr="008B682A">
        <w:rPr>
          <w:rFonts w:asciiTheme="majorHAnsi" w:hAnsiTheme="majorHAnsi" w:cstheme="majorHAnsi"/>
          <w:i/>
          <w:iCs/>
          <w:sz w:val="24"/>
          <w:szCs w:val="24"/>
          <w:lang w:val="lv-LV"/>
        </w:rPr>
        <w:t xml:space="preserve"> </w:t>
      </w:r>
      <w:r w:rsidRPr="008B682A">
        <w:rPr>
          <w:rFonts w:asciiTheme="majorHAnsi" w:hAnsiTheme="majorHAnsi" w:cstheme="majorHAnsi"/>
          <w:i/>
          <w:iCs/>
          <w:sz w:val="24"/>
          <w:szCs w:val="24"/>
          <w:lang w:val="lv-LV"/>
        </w:rPr>
        <w:t>helix</w:t>
      </w:r>
      <w:r w:rsidRPr="008B682A">
        <w:rPr>
          <w:rFonts w:asciiTheme="majorHAnsi" w:hAnsiTheme="majorHAnsi" w:cstheme="majorHAnsi"/>
          <w:sz w:val="24"/>
          <w:szCs w:val="24"/>
          <w:lang w:val="lv-LV"/>
        </w:rPr>
        <w:t xml:space="preserve"> </w:t>
      </w:r>
      <w:r w:rsidR="2D5371DE" w:rsidRPr="008B682A">
        <w:rPr>
          <w:rFonts w:asciiTheme="majorHAnsi" w:hAnsiTheme="majorHAnsi" w:cstheme="majorHAnsi"/>
          <w:sz w:val="24"/>
          <w:szCs w:val="24"/>
          <w:lang w:val="lv-LV"/>
        </w:rPr>
        <w:t>sadarbības</w:t>
      </w:r>
      <w:r w:rsidRPr="008B682A">
        <w:rPr>
          <w:rFonts w:asciiTheme="majorHAnsi" w:hAnsiTheme="majorHAnsi" w:cstheme="majorHAnsi"/>
          <w:sz w:val="24"/>
          <w:szCs w:val="24"/>
          <w:lang w:val="lv-LV"/>
        </w:rPr>
        <w:t xml:space="preserve"> popularizēšan</w:t>
      </w:r>
      <w:r w:rsidR="4A81401A"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un pilnveidošan</w:t>
      </w:r>
      <w:r w:rsidR="6429E5D0"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organizējot dažādas mārketingu veicinošas aktivitātes (hakatonus, forumus, darbnīcas), īpašu uzsvaru liekot tieši uz mazo un vidējo uzņēmumu iesaisti, jo bieži vien tieši mazajiem un vidējiem uzņēmumiem nepietiek zināšanu, līdzekļu, kā arī kapacitātes, lai ad</w:t>
      </w:r>
      <w:r w:rsidR="470C2333"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ptētu inovatīvas tehnoloģijas un atrastu investīcijas uzņēmējdarbības attīstīšanai. Vienlīdz svarīgi ir pilnveidot digitālo informāciju centru un asociāciju darbu, par tehnoloģiju sniegtajām priekšrocībām un iespējām ne tikai vietējā, bet arī globālā mērogā. Pār</w:t>
      </w:r>
      <w:r w:rsidR="6EB95918" w:rsidRPr="008B682A">
        <w:rPr>
          <w:rFonts w:asciiTheme="majorHAnsi" w:hAnsiTheme="majorHAnsi" w:cstheme="majorHAnsi"/>
          <w:sz w:val="24"/>
          <w:szCs w:val="24"/>
          <w:lang w:val="lv-LV"/>
        </w:rPr>
        <w:t>ņemt</w:t>
      </w:r>
      <w:r w:rsidRPr="008B682A">
        <w:rPr>
          <w:rFonts w:asciiTheme="majorHAnsi" w:hAnsiTheme="majorHAnsi" w:cstheme="majorHAnsi"/>
          <w:sz w:val="24"/>
          <w:szCs w:val="24"/>
          <w:lang w:val="lv-LV"/>
        </w:rPr>
        <w:t xml:space="preserve"> labās prakses piemērus no </w:t>
      </w:r>
      <w:r w:rsidR="68A9772F" w:rsidRPr="008B682A">
        <w:rPr>
          <w:rFonts w:asciiTheme="majorHAnsi" w:hAnsiTheme="majorHAnsi" w:cstheme="majorHAnsi"/>
          <w:sz w:val="24"/>
          <w:szCs w:val="24"/>
          <w:lang w:val="lv-LV"/>
        </w:rPr>
        <w:t xml:space="preserve">industriāli attīstītu </w:t>
      </w:r>
      <w:r w:rsidRPr="008B682A">
        <w:rPr>
          <w:rFonts w:asciiTheme="majorHAnsi" w:hAnsiTheme="majorHAnsi" w:cstheme="majorHAnsi"/>
          <w:sz w:val="24"/>
          <w:szCs w:val="24"/>
          <w:lang w:val="lv-LV"/>
        </w:rPr>
        <w:t xml:space="preserve"> </w:t>
      </w:r>
      <w:r w:rsidR="791E1E48" w:rsidRPr="008B682A">
        <w:rPr>
          <w:rFonts w:asciiTheme="majorHAnsi" w:hAnsiTheme="majorHAnsi" w:cstheme="majorHAnsi"/>
          <w:sz w:val="24"/>
          <w:szCs w:val="24"/>
          <w:lang w:val="lv-LV"/>
        </w:rPr>
        <w:t>inovāciju līder</w:t>
      </w:r>
      <w:r w:rsidRPr="008B682A">
        <w:rPr>
          <w:rFonts w:asciiTheme="majorHAnsi" w:hAnsiTheme="majorHAnsi" w:cstheme="majorHAnsi"/>
          <w:sz w:val="24"/>
          <w:szCs w:val="24"/>
          <w:lang w:val="lv-LV"/>
        </w:rPr>
        <w:t>valstu industrijām un to izstrādātajām sadarbības platformām.</w:t>
      </w:r>
    </w:p>
    <w:p w14:paraId="192F94AC" w14:textId="2D0F6A99" w:rsidR="00961D59" w:rsidRPr="008B682A" w:rsidRDefault="00CE337D" w:rsidP="00FA4334">
      <w:pPr>
        <w:jc w:val="both"/>
        <w:rPr>
          <w:rFonts w:asciiTheme="majorHAnsi" w:hAnsiTheme="majorHAnsi" w:cstheme="majorHAnsi"/>
          <w:bCs/>
          <w:sz w:val="24"/>
          <w:szCs w:val="24"/>
          <w:lang w:val="lv-LV"/>
        </w:rPr>
      </w:pPr>
      <w:r w:rsidRPr="008B682A">
        <w:rPr>
          <w:rFonts w:asciiTheme="majorHAnsi" w:hAnsiTheme="majorHAnsi" w:cstheme="majorHAnsi"/>
          <w:sz w:val="24"/>
          <w:szCs w:val="24"/>
          <w:lang w:val="lv-LV"/>
        </w:rPr>
        <w:t xml:space="preserve">Liels uzsvars ir jāliek uz interneta vidē pieejamo komunikācijas modeļu attīstību, strādājot pie augsto tehnoloģijas parku izveides, piesaistot ārvalstu speciālistus, kur ar iegūto starptautisko pieredzi stiprināt vietējo uzņēmēju kapacitāti, produktivitāti un konkurētspēju, paplašinot </w:t>
      </w:r>
      <w:r w:rsidR="00961D59" w:rsidRPr="008B682A">
        <w:rPr>
          <w:rFonts w:asciiTheme="majorHAnsi" w:hAnsiTheme="majorHAnsi" w:cstheme="majorHAnsi"/>
          <w:bCs/>
          <w:sz w:val="24"/>
          <w:szCs w:val="24"/>
          <w:lang w:val="lv-LV"/>
        </w:rPr>
        <w:t>darbinieku un darba vadītāju kompetences līmeni, vienlaicīgi veiksmīgāk īstenojot un vairāk sakārtojot vietējo uzņēmējdarbības infrastruktūras vidi, veicinot inovatīvu un unikālu produktu ieviešanu un attīstību, kā arī noieta tirgus kanālu meklēšanu.</w:t>
      </w:r>
    </w:p>
    <w:p w14:paraId="6E3CFFB5" w14:textId="310D353D" w:rsidR="00F649BE" w:rsidRPr="008B682A" w:rsidRDefault="00CE337D" w:rsidP="0D323F2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nodrošinātu tehnoloģijas bāzes attīstību, būtiski ir veicināt investīciju piesaisti, nodrošinot publiskās infrastruktūras</w:t>
      </w:r>
      <w:r w:rsidR="00A23C6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pielāgošanu,</w:t>
      </w:r>
      <w:r w:rsidR="00A23C6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t.sk. nepieciešamo atbalstu industriālo</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teritoriju</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atjaunošanai</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un paplašināšanai. Sniegt valsts atbalstu riska kapitāla instrumentu veidā, stimulējot investīcijas uzņēmumu attīstībā un darbības paplašināšanā. Veicināt investīcijas jaunās tehnoloģijās</w:t>
      </w:r>
      <w:r w:rsidR="00F649BE" w:rsidRPr="008B682A">
        <w:rPr>
          <w:rFonts w:asciiTheme="majorHAnsi" w:hAnsiTheme="majorHAnsi" w:cstheme="majorHAnsi"/>
          <w:sz w:val="24"/>
          <w:szCs w:val="24"/>
          <w:lang w:val="lv-LV"/>
        </w:rPr>
        <w:t>,</w:t>
      </w:r>
      <w:r w:rsidR="00F14880" w:rsidRPr="008B682A">
        <w:rPr>
          <w:rFonts w:asciiTheme="majorHAnsi" w:hAnsiTheme="majorHAnsi" w:cstheme="majorHAnsi"/>
          <w:sz w:val="24"/>
          <w:szCs w:val="24"/>
          <w:lang w:val="lv-LV"/>
        </w:rPr>
        <w:t xml:space="preserve"> tai skaitā</w:t>
      </w:r>
      <w:r w:rsidR="00F649BE" w:rsidRPr="008B682A">
        <w:rPr>
          <w:rFonts w:asciiTheme="majorHAnsi" w:hAnsiTheme="majorHAnsi" w:cstheme="majorHAnsi"/>
          <w:sz w:val="24"/>
          <w:szCs w:val="24"/>
          <w:lang w:val="lv-LV"/>
        </w:rPr>
        <w:t xml:space="preserve"> lai nodrošinātu siltumnīcefekta gāzu emisiju samazināšanos</w:t>
      </w:r>
      <w:r w:rsidR="00EE7B2A" w:rsidRPr="008B682A">
        <w:rPr>
          <w:rFonts w:asciiTheme="majorHAnsi" w:hAnsiTheme="majorHAnsi" w:cstheme="majorHAnsi"/>
          <w:sz w:val="24"/>
          <w:szCs w:val="24"/>
          <w:lang w:val="lv-LV"/>
        </w:rPr>
        <w:t xml:space="preserve"> un veiktu jaunus klimata tehnoloģiju atklājumus</w:t>
      </w:r>
      <w:r w:rsidR="00F649BE" w:rsidRPr="008B682A">
        <w:rPr>
          <w:rFonts w:asciiTheme="majorHAnsi" w:hAnsiTheme="majorHAnsi" w:cstheme="majorHAnsi"/>
          <w:sz w:val="24"/>
          <w:szCs w:val="24"/>
          <w:lang w:val="lv-LV"/>
        </w:rPr>
        <w:t>, izmantojot risinājumus klimata pārmaiņu mazināšanai,</w:t>
      </w:r>
      <w:r w:rsidR="00EE7B2A" w:rsidRPr="008B682A">
        <w:rPr>
          <w:rFonts w:asciiTheme="majorHAnsi" w:hAnsiTheme="majorHAnsi" w:cstheme="majorHAnsi"/>
          <w:sz w:val="24"/>
          <w:szCs w:val="24"/>
          <w:lang w:val="lv-LV"/>
        </w:rPr>
        <w:t xml:space="preserve"> vienlaicīgi</w:t>
      </w:r>
      <w:r w:rsidR="00F649BE" w:rsidRPr="008B682A">
        <w:rPr>
          <w:rFonts w:asciiTheme="majorHAnsi" w:hAnsiTheme="majorHAnsi" w:cstheme="majorHAnsi"/>
          <w:sz w:val="24"/>
          <w:szCs w:val="24"/>
          <w:lang w:val="lv-LV"/>
        </w:rPr>
        <w:t xml:space="preserve"> virzoties uz klimatnoturīgu ekonomikas attīstību</w:t>
      </w:r>
      <w:r w:rsidRPr="008B682A">
        <w:rPr>
          <w:rFonts w:asciiTheme="majorHAnsi" w:hAnsiTheme="majorHAnsi" w:cstheme="majorHAnsi"/>
          <w:sz w:val="24"/>
          <w:szCs w:val="24"/>
          <w:lang w:val="lv-LV"/>
        </w:rPr>
        <w:t>.</w:t>
      </w:r>
      <w:r w:rsidR="00EE7B2A" w:rsidRPr="008B682A">
        <w:rPr>
          <w:rFonts w:asciiTheme="majorHAnsi" w:hAnsiTheme="majorHAnsi" w:cstheme="majorHAnsi"/>
          <w:sz w:val="24"/>
          <w:szCs w:val="24"/>
          <w:lang w:val="lv-LV"/>
        </w:rPr>
        <w:t xml:space="preserve"> </w:t>
      </w:r>
      <w:r w:rsidR="00F649BE" w:rsidRPr="008B682A">
        <w:rPr>
          <w:rFonts w:asciiTheme="majorHAnsi" w:hAnsiTheme="majorHAnsi" w:cstheme="majorHAnsi"/>
          <w:sz w:val="24"/>
          <w:szCs w:val="24"/>
          <w:lang w:val="lv-LV"/>
        </w:rPr>
        <w:t xml:space="preserve">Finansējuma pieejamības veicināšana (t.sk. caur finanšu inovācijām) </w:t>
      </w:r>
      <w:r w:rsidR="005C119E" w:rsidRPr="008B682A">
        <w:rPr>
          <w:rFonts w:asciiTheme="majorHAnsi" w:hAnsiTheme="majorHAnsi" w:cstheme="majorHAnsi"/>
          <w:sz w:val="24"/>
          <w:szCs w:val="24"/>
          <w:lang w:val="lv-LV"/>
        </w:rPr>
        <w:t xml:space="preserve">jauno tehnoloģiju bāzes stiprināšanai un </w:t>
      </w:r>
      <w:r w:rsidR="00F649BE" w:rsidRPr="008B682A">
        <w:rPr>
          <w:rFonts w:asciiTheme="majorHAnsi" w:hAnsiTheme="majorHAnsi" w:cstheme="majorHAnsi"/>
          <w:sz w:val="24"/>
          <w:szCs w:val="24"/>
          <w:lang w:val="lv-LV"/>
        </w:rPr>
        <w:t>kapitāla tirgus</w:t>
      </w:r>
      <w:r w:rsidR="00EE7B2A" w:rsidRPr="008B682A">
        <w:rPr>
          <w:rFonts w:asciiTheme="majorHAnsi" w:hAnsiTheme="majorHAnsi" w:cstheme="majorHAnsi"/>
          <w:sz w:val="24"/>
          <w:szCs w:val="24"/>
          <w:lang w:val="lv-LV"/>
        </w:rPr>
        <w:t xml:space="preserve"> veicināšanai un</w:t>
      </w:r>
      <w:r w:rsidR="00F649BE" w:rsidRPr="008B682A">
        <w:rPr>
          <w:rFonts w:asciiTheme="majorHAnsi" w:hAnsiTheme="majorHAnsi" w:cstheme="majorHAnsi"/>
          <w:sz w:val="24"/>
          <w:szCs w:val="24"/>
          <w:lang w:val="lv-LV"/>
        </w:rPr>
        <w:t xml:space="preserve"> attīst</w:t>
      </w:r>
      <w:r w:rsidR="005C119E" w:rsidRPr="008B682A">
        <w:rPr>
          <w:rFonts w:asciiTheme="majorHAnsi" w:hAnsiTheme="majorHAnsi" w:cstheme="majorHAnsi"/>
          <w:sz w:val="24"/>
          <w:szCs w:val="24"/>
          <w:lang w:val="lv-LV"/>
        </w:rPr>
        <w:t>ī</w:t>
      </w:r>
      <w:r w:rsidR="00EE7B2A" w:rsidRPr="008B682A">
        <w:rPr>
          <w:rFonts w:asciiTheme="majorHAnsi" w:hAnsiTheme="majorHAnsi" w:cstheme="majorHAnsi"/>
          <w:sz w:val="24"/>
          <w:szCs w:val="24"/>
          <w:lang w:val="lv-LV"/>
        </w:rPr>
        <w:t>bai</w:t>
      </w:r>
      <w:r w:rsidR="00F649BE" w:rsidRPr="008B682A">
        <w:rPr>
          <w:rFonts w:asciiTheme="majorHAnsi" w:hAnsiTheme="majorHAnsi" w:cstheme="majorHAnsi"/>
          <w:sz w:val="24"/>
          <w:szCs w:val="24"/>
          <w:lang w:val="lv-LV"/>
        </w:rPr>
        <w:t>.</w:t>
      </w:r>
    </w:p>
    <w:p w14:paraId="3A1BEB70" w14:textId="77777777" w:rsidR="00CE1A23" w:rsidRPr="008B682A" w:rsidRDefault="00CE1A23" w:rsidP="0D323F2C">
      <w:pPr>
        <w:spacing w:after="0"/>
        <w:jc w:val="both"/>
        <w:rPr>
          <w:rFonts w:asciiTheme="majorHAnsi" w:hAnsiTheme="majorHAnsi" w:cstheme="majorHAnsi"/>
          <w:sz w:val="24"/>
          <w:szCs w:val="24"/>
          <w:lang w:val="lv-LV"/>
        </w:rPr>
      </w:pPr>
    </w:p>
    <w:p w14:paraId="18CFC55F" w14:textId="5937A2B9" w:rsidR="1A3C76F4" w:rsidRPr="008B682A" w:rsidRDefault="1A3C76F4" w:rsidP="0C67DFE4">
      <w:pPr>
        <w:jc w:val="both"/>
        <w:rPr>
          <w:rFonts w:asciiTheme="majorHAnsi" w:eastAsia="Calibri Light" w:hAnsiTheme="majorHAnsi" w:cstheme="majorHAnsi"/>
          <w:b/>
          <w:bCs/>
          <w:sz w:val="24"/>
          <w:szCs w:val="24"/>
          <w:highlight w:val="yellow"/>
          <w:lang w:val="lv-LV"/>
        </w:rPr>
      </w:pPr>
      <w:r w:rsidRPr="008B682A">
        <w:rPr>
          <w:rFonts w:asciiTheme="majorHAnsi" w:eastAsia="Calibri Light" w:hAnsiTheme="majorHAnsi" w:cstheme="majorHAnsi"/>
          <w:b/>
          <w:bCs/>
          <w:sz w:val="24"/>
          <w:szCs w:val="24"/>
          <w:lang w:val="lv-LV"/>
        </w:rPr>
        <w:t>Ārvalstu tiešās investīcijas (turpmāk - ĀTI)</w:t>
      </w:r>
      <w:r w:rsidR="00AC104D" w:rsidRPr="008B682A">
        <w:rPr>
          <w:rFonts w:asciiTheme="majorHAnsi" w:eastAsia="Calibri Light" w:hAnsiTheme="majorHAnsi" w:cstheme="majorHAnsi"/>
          <w:b/>
          <w:bCs/>
          <w:sz w:val="24"/>
          <w:szCs w:val="24"/>
          <w:lang w:val="lv-LV"/>
        </w:rPr>
        <w:t>:</w:t>
      </w:r>
    </w:p>
    <w:p w14:paraId="2D9210DE" w14:textId="41FCB2E2"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Ņemot vērā pieaugošo konkurenci ārvalstu investīciju piesaistē starp Eiropas valstīm, nepieciešams rīkoties proaktīvi, piesaistot Latvijai inovatīvus un tehnoloģiski augsti attīstītus ārvalstu uzņēmumus, lai nodrošinātu šo uzņēmumu zināšanu un tehnoloģiju pārnesi. Šādu investīciju piesaiste Latvijai rada iespēju izmantot jaunas tehnoloģijas un priekšnosacījumus tehnoloģiju pārnesei (technology transfer, spillover). Tāpat tās veicina valsts integrēšanos starptautiskajā tirdzniecībā un uzņēmumu iesaistīšanos ražošanas noietu ķēdēs, notiek ražošanas diversifikācija, tiek celta uzņēmumu darba efektivitāte, kā rezultātā tiek attīstīta ne tikai konkrētā uzņēmējdarbības joma, bet arī iekšējā valsts uzņēmējdarbības vide kļūst konkurētspējīgāka.</w:t>
      </w:r>
    </w:p>
    <w:p w14:paraId="43976FD9" w14:textId="11CF6DB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ĀTI ir viens no virzošajiem apstākļiem, kas pozitīvi ietekmē valsts kopējo ekonomisko aktivitāti, nodarbinātību, nodokļu ieņēmumus un labklājības līmeni. ĀTI sniedz papildus priekšrocības, jo:</w:t>
      </w:r>
    </w:p>
    <w:p w14:paraId="606A6DAE" w14:textId="03BD07DC" w:rsidR="1A3C76F4" w:rsidRPr="008B682A" w:rsidRDefault="1A3C76F4" w:rsidP="00AC104D">
      <w:pPr>
        <w:pStyle w:val="ListParagraph"/>
        <w:numPr>
          <w:ilvl w:val="0"/>
          <w:numId w:val="32"/>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nozaru izaugsmi, paaugstina produktivitāti un resursu efektīvāku izmantošanu;</w:t>
      </w:r>
    </w:p>
    <w:p w14:paraId="162C530F" w14:textId="3DBD7B86" w:rsidR="1A3C76F4" w:rsidRPr="008B682A" w:rsidRDefault="1A3C76F4" w:rsidP="00AC104D">
      <w:pPr>
        <w:pStyle w:val="ListParagraph"/>
        <w:numPr>
          <w:ilvl w:val="0"/>
          <w:numId w:val="32"/>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iekļaušanos globālajā tirdzniecībā, nodrošinot uzlabotu piekļuvi eksporta tirgiem, eksportspēju un iekļaušanos globālajās piegāžu ķēdēs;</w:t>
      </w:r>
    </w:p>
    <w:p w14:paraId="7E91CC4D" w14:textId="0CADA599" w:rsidR="1A3C76F4" w:rsidRPr="008B682A" w:rsidRDefault="1A3C76F4" w:rsidP="00AC104D">
      <w:pPr>
        <w:pStyle w:val="ListParagraph"/>
        <w:numPr>
          <w:ilvl w:val="0"/>
          <w:numId w:val="32"/>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Pielieto jaunas tehnoloģijas, sekmē tehnoloģiju pārnesi un inovācijas;</w:t>
      </w:r>
    </w:p>
    <w:p w14:paraId="79CE81F3" w14:textId="38D82678" w:rsidR="1A3C76F4" w:rsidRPr="008B682A" w:rsidRDefault="1A3C76F4" w:rsidP="00AC104D">
      <w:pPr>
        <w:pStyle w:val="ListParagraph"/>
        <w:numPr>
          <w:ilvl w:val="0"/>
          <w:numId w:val="32"/>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Vairo cilvēkkapitālu un jaunas prasmes, uzlabo vadības mehānismus; </w:t>
      </w:r>
    </w:p>
    <w:p w14:paraId="7B230476" w14:textId="6A67B4FA" w:rsidR="1A3C76F4" w:rsidRPr="008B682A" w:rsidRDefault="1A3C76F4" w:rsidP="00AC104D">
      <w:pPr>
        <w:pStyle w:val="ListParagraph"/>
        <w:numPr>
          <w:ilvl w:val="0"/>
          <w:numId w:val="32"/>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Padara sīvāku konkurenci, piespiežot uzlabot produktivitāti, samazināt cenas un efektīvāk pārdalīt resursus;</w:t>
      </w:r>
    </w:p>
    <w:p w14:paraId="3F02460E" w14:textId="4306F763" w:rsidR="1A3C76F4" w:rsidRPr="008B682A" w:rsidRDefault="1A3C76F4" w:rsidP="00AC104D">
      <w:pPr>
        <w:pStyle w:val="ListParagraph"/>
        <w:numPr>
          <w:ilvl w:val="0"/>
          <w:numId w:val="32"/>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Dod sociālus un vides uzlabojumus, jo ievieš labu praksi un atbildīgas uzņēmējdarbības principus.</w:t>
      </w:r>
    </w:p>
    <w:p w14:paraId="2C52E7B2" w14:textId="22696493"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Latvijas mērķis ir piesaistīt, palīdzēt nodibināt un paturēt savā valstī ārvalstu investorus. Prioritātes tiek noteiktas, lai paaugstinātu varbūtību, ka piesaiste būs veiksmīga, tā sniegs unikālus labumus. Nosakot </w:t>
      </w:r>
      <w:r w:rsidRPr="008B682A">
        <w:rPr>
          <w:rFonts w:asciiTheme="majorHAnsi" w:eastAsia="Calibri Light" w:hAnsiTheme="majorHAnsi" w:cstheme="majorHAnsi"/>
          <w:sz w:val="24"/>
          <w:szCs w:val="24"/>
          <w:lang w:val="lv-LV"/>
        </w:rPr>
        <w:lastRenderedPageBreak/>
        <w:t>prioritātes, ir jāņem vērā specifiski sektori, tirgi un investori, kuriem pievērst pastiprinātu uzmanību un nosakot kritērijus potenciālo investoru identificēšanai. Tāpat būtiska ir investīciju piesaistes stratēģijas elastība atkarībā no izmaiņām tirgus pieprasījumā un jaunām (tehnoloģiskām) iespējām. Vienlaikus ir jāņem vērā investīciju projekta pozitīva vai negatīva ietekme uz citām nozarēm, nosakot konkrētus prioritāros sektorus. Būtiski ir arī vides un sociālie aspekti un konsekvence stratēģijas īstenošanā.</w:t>
      </w:r>
    </w:p>
    <w:p w14:paraId="386E4B2A" w14:textId="77777777" w:rsidR="00AC104D" w:rsidRPr="008B682A"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augstākminēto ir svarīgi definēt potenciālo ārvalstu investīciju kvalitātes novērtēšanas kritērijus, lai noteiktu investoru dzīvotspēju un atbilstību Latvijas sabiedrības interesēm, attīstības plānošanas dokumentiem un likumdošanas prasībām. Minēto kritēriju pamatuzdevums ir definēt prioritārās investoru mērķa grupas, gan savlaicīgi identificēt iespējamos investīciju riskus. </w:t>
      </w:r>
    </w:p>
    <w:p w14:paraId="3F18E832" w14:textId="45E9E11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Ievērojot augstāk minēto potenciālo investoru investīciju projekti/ieguldījumi tiek vērtēti pēc kritērijiem: </w:t>
      </w:r>
    </w:p>
    <w:p w14:paraId="70C16D43" w14:textId="37932355" w:rsidR="1A3C76F4" w:rsidRPr="008B682A" w:rsidRDefault="1A3C76F4" w:rsidP="00AC104D">
      <w:pPr>
        <w:pStyle w:val="ListParagraph"/>
        <w:numPr>
          <w:ilvl w:val="0"/>
          <w:numId w:val="3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 Inovācijās;          </w:t>
      </w:r>
    </w:p>
    <w:p w14:paraId="0DA6BF63" w14:textId="20C0E6D1" w:rsidR="1A3C76F4" w:rsidRPr="008B682A" w:rsidRDefault="1A3C76F4" w:rsidP="00AC104D">
      <w:pPr>
        <w:pStyle w:val="ListParagraph"/>
        <w:numPr>
          <w:ilvl w:val="0"/>
          <w:numId w:val="3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Preču un pakalpojumu eksportu;      </w:t>
      </w:r>
    </w:p>
    <w:p w14:paraId="3E01F7AC" w14:textId="23AD2BD8" w:rsidR="1A3C76F4" w:rsidRPr="008B682A" w:rsidRDefault="1A3C76F4" w:rsidP="00AC104D">
      <w:pPr>
        <w:pStyle w:val="ListParagraph"/>
        <w:numPr>
          <w:ilvl w:val="0"/>
          <w:numId w:val="3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Ieguldījumiem infrastruktūrā;          </w:t>
      </w:r>
    </w:p>
    <w:p w14:paraId="30121076" w14:textId="3E47E536" w:rsidR="1A3C76F4" w:rsidRPr="008B682A" w:rsidRDefault="1A3C76F4" w:rsidP="00AC104D">
      <w:pPr>
        <w:pStyle w:val="ListParagraph"/>
        <w:numPr>
          <w:ilvl w:val="0"/>
          <w:numId w:val="3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Noieta tirgu un pārdošanas kanālu attīstības potenciālu;</w:t>
      </w:r>
    </w:p>
    <w:p w14:paraId="01835FE3" w14:textId="07FDE6E7" w:rsidR="1A3C76F4" w:rsidRPr="008B682A" w:rsidRDefault="1A3C76F4" w:rsidP="00AC104D">
      <w:pPr>
        <w:pStyle w:val="ListParagraph"/>
        <w:numPr>
          <w:ilvl w:val="0"/>
          <w:numId w:val="3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Ietekme uz Latvijas ārējās tirdzniecības bilanci;</w:t>
      </w:r>
    </w:p>
    <w:p w14:paraId="6473E3B2" w14:textId="3A5913C0" w:rsidR="1A3C76F4" w:rsidRPr="008B682A" w:rsidRDefault="1A3C76F4" w:rsidP="00AC104D">
      <w:pPr>
        <w:pStyle w:val="ListParagraph"/>
        <w:numPr>
          <w:ilvl w:val="0"/>
          <w:numId w:val="3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Produkta/pakalpojumu vieta Globālās piegādes ķēdēs.</w:t>
      </w:r>
    </w:p>
    <w:p w14:paraId="29955EC8" w14:textId="7A46491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Vienlaikus projektiem būtu jāveicina vietējo resursu un izejvielu pārstrāde, augstāku tehnoloģisko līmeņa attīstība, preču un pakalpojumu  pievienotā vērtībā. </w:t>
      </w:r>
    </w:p>
    <w:p w14:paraId="676AA739" w14:textId="49C7765D" w:rsidR="1A3C76F4" w:rsidRPr="008B682A"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projekta atbilstību Latvijas sabiedrības interesēm un plānotajai attīstībai, </w:t>
      </w:r>
      <w:r w:rsidR="004160A9" w:rsidRPr="008B682A">
        <w:rPr>
          <w:rFonts w:asciiTheme="majorHAnsi" w:eastAsia="Calibri Light" w:hAnsiTheme="majorHAnsi" w:cstheme="majorHAnsi"/>
          <w:sz w:val="24"/>
          <w:szCs w:val="24"/>
          <w:lang w:val="lv-LV"/>
        </w:rPr>
        <w:t>i</w:t>
      </w:r>
      <w:r w:rsidRPr="008B682A">
        <w:rPr>
          <w:rFonts w:asciiTheme="majorHAnsi" w:eastAsia="Calibri Light" w:hAnsiTheme="majorHAnsi" w:cstheme="majorHAnsi"/>
          <w:sz w:val="24"/>
          <w:szCs w:val="24"/>
          <w:lang w:val="lv-LV"/>
        </w:rPr>
        <w:t>nvestīciju projektu kvalitāte nosakāma pēc šādiem kritērijiem:</w:t>
      </w:r>
    </w:p>
    <w:p w14:paraId="150D62CF" w14:textId="77777777" w:rsidR="00AC104D" w:rsidRPr="008B682A" w:rsidRDefault="1A3C76F4" w:rsidP="00AC104D">
      <w:pPr>
        <w:pStyle w:val="ListParagraph"/>
        <w:numPr>
          <w:ilvl w:val="0"/>
          <w:numId w:val="36"/>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Uzņēmuma finanšu stāvoklis</w:t>
      </w:r>
      <w:r w:rsidR="00AC104D" w:rsidRPr="008B682A">
        <w:rPr>
          <w:rFonts w:asciiTheme="majorHAnsi" w:eastAsia="Calibri Light" w:hAnsiTheme="majorHAnsi" w:cstheme="majorHAnsi"/>
          <w:sz w:val="24"/>
          <w:szCs w:val="24"/>
          <w:lang w:val="lv-LV"/>
        </w:rPr>
        <w:t>;</w:t>
      </w:r>
    </w:p>
    <w:p w14:paraId="6B09963B" w14:textId="77777777" w:rsidR="00AC104D" w:rsidRPr="008B682A" w:rsidRDefault="1A3C76F4" w:rsidP="00AC104D">
      <w:pPr>
        <w:pStyle w:val="ListParagraph"/>
        <w:numPr>
          <w:ilvl w:val="0"/>
          <w:numId w:val="36"/>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Uzņēmuma īpašnieku reputācija</w:t>
      </w:r>
      <w:r w:rsidR="00AC104D" w:rsidRPr="008B682A">
        <w:rPr>
          <w:rFonts w:asciiTheme="majorHAnsi" w:eastAsia="Calibri Light" w:hAnsiTheme="majorHAnsi" w:cstheme="majorHAnsi"/>
          <w:sz w:val="24"/>
          <w:szCs w:val="24"/>
          <w:lang w:val="lv-LV"/>
        </w:rPr>
        <w:t>;</w:t>
      </w:r>
    </w:p>
    <w:p w14:paraId="75B2114D" w14:textId="368E339F" w:rsidR="1A3C76F4" w:rsidRPr="008B682A" w:rsidRDefault="1A3C76F4" w:rsidP="00AC104D">
      <w:pPr>
        <w:pStyle w:val="ListParagraph"/>
        <w:numPr>
          <w:ilvl w:val="0"/>
          <w:numId w:val="36"/>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ES investīciju izvērtēšanas mehānismā minētos sektorus</w:t>
      </w:r>
      <w:r w:rsidR="00AC104D" w:rsidRPr="008B682A">
        <w:rPr>
          <w:rFonts w:asciiTheme="majorHAnsi" w:eastAsia="Calibri Light" w:hAnsiTheme="majorHAnsi" w:cstheme="majorHAnsi"/>
          <w:sz w:val="24"/>
          <w:szCs w:val="24"/>
          <w:lang w:val="lv-LV"/>
        </w:rPr>
        <w:t>;</w:t>
      </w:r>
    </w:p>
    <w:p w14:paraId="6CA73B1C" w14:textId="39877756" w:rsidR="1A3C76F4" w:rsidRPr="008B682A" w:rsidRDefault="1A3C76F4" w:rsidP="00AC104D">
      <w:pPr>
        <w:pStyle w:val="ListParagraph"/>
        <w:numPr>
          <w:ilvl w:val="0"/>
          <w:numId w:val="36"/>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Nacionālās drošības likumā noteiktos sektorus</w:t>
      </w:r>
      <w:r w:rsidR="00AC104D" w:rsidRPr="008B682A">
        <w:rPr>
          <w:rFonts w:asciiTheme="majorHAnsi" w:eastAsia="Calibri Light" w:hAnsiTheme="majorHAnsi" w:cstheme="majorHAnsi"/>
          <w:sz w:val="24"/>
          <w:szCs w:val="24"/>
          <w:lang w:val="lv-LV"/>
        </w:rPr>
        <w:t>;</w:t>
      </w:r>
    </w:p>
    <w:p w14:paraId="3F5461DF" w14:textId="446483AD" w:rsidR="1A3C76F4" w:rsidRPr="008B682A" w:rsidRDefault="1A3C76F4" w:rsidP="00AC104D">
      <w:pPr>
        <w:pStyle w:val="ListParagraph"/>
        <w:numPr>
          <w:ilvl w:val="0"/>
          <w:numId w:val="36"/>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Projekta ietekme uz vidi</w:t>
      </w:r>
      <w:r w:rsidR="00D12613" w:rsidRPr="008B682A">
        <w:rPr>
          <w:rFonts w:asciiTheme="majorHAnsi" w:eastAsia="Calibri Light" w:hAnsiTheme="majorHAnsi" w:cstheme="majorHAnsi"/>
          <w:sz w:val="24"/>
          <w:szCs w:val="24"/>
          <w:lang w:val="lv-LV"/>
        </w:rPr>
        <w:t xml:space="preserve"> un klimatu</w:t>
      </w:r>
      <w:r w:rsidRPr="008B682A">
        <w:rPr>
          <w:rFonts w:asciiTheme="majorHAnsi" w:eastAsia="Calibri Light" w:hAnsiTheme="majorHAnsi" w:cstheme="majorHAnsi"/>
          <w:sz w:val="24"/>
          <w:szCs w:val="24"/>
          <w:lang w:val="lv-LV"/>
        </w:rPr>
        <w:t>, veselību un sabiedrību</w:t>
      </w:r>
      <w:r w:rsidR="00AC104D" w:rsidRPr="008B682A">
        <w:rPr>
          <w:rFonts w:asciiTheme="majorHAnsi" w:eastAsia="Calibri Light" w:hAnsiTheme="majorHAnsi" w:cstheme="majorHAnsi"/>
          <w:sz w:val="24"/>
          <w:szCs w:val="24"/>
          <w:lang w:val="lv-LV"/>
        </w:rPr>
        <w:t>;</w:t>
      </w:r>
    </w:p>
    <w:p w14:paraId="6040368B" w14:textId="6F46B566" w:rsidR="1A3C76F4" w:rsidRPr="008B682A" w:rsidRDefault="1A3C76F4" w:rsidP="00AC104D">
      <w:pPr>
        <w:pStyle w:val="ListParagraph"/>
        <w:numPr>
          <w:ilvl w:val="0"/>
          <w:numId w:val="36"/>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Valsts atbalsta nepieciešamība projekta īstenošanai</w:t>
      </w:r>
      <w:r w:rsidR="00AC104D" w:rsidRPr="008B682A">
        <w:rPr>
          <w:rFonts w:asciiTheme="majorHAnsi" w:eastAsia="Calibri Light" w:hAnsiTheme="majorHAnsi" w:cstheme="majorHAnsi"/>
          <w:sz w:val="24"/>
          <w:szCs w:val="24"/>
          <w:lang w:val="lv-LV"/>
        </w:rPr>
        <w:t>.</w:t>
      </w:r>
    </w:p>
    <w:p w14:paraId="6F9F5A0D" w14:textId="5E5C7FD4"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Primārie nacionālie izaicinājumi ĀTI piesaistē ir saistīti ar:</w:t>
      </w:r>
    </w:p>
    <w:p w14:paraId="20DDF58C" w14:textId="5C91E019" w:rsidR="1A3C76F4" w:rsidRPr="008B682A" w:rsidRDefault="1A3C76F4" w:rsidP="00AC104D">
      <w:pPr>
        <w:pStyle w:val="ListParagraph"/>
        <w:numPr>
          <w:ilvl w:val="0"/>
          <w:numId w:val="38"/>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Kvalificēta darbaspēka pieejamība ar atbilstošām zināšanām un prasmēm (IT sektors, metālapstrāde un mašīnbūve, skandināvu valodu zināšanas)</w:t>
      </w:r>
      <w:r w:rsidR="005229CC" w:rsidRPr="008B682A">
        <w:rPr>
          <w:rFonts w:asciiTheme="majorHAnsi" w:eastAsia="Calibri Light" w:hAnsiTheme="majorHAnsi" w:cstheme="majorHAnsi"/>
          <w:sz w:val="24"/>
          <w:szCs w:val="24"/>
          <w:lang w:val="lv-LV"/>
        </w:rPr>
        <w:t>.</w:t>
      </w:r>
    </w:p>
    <w:p w14:paraId="2BE43518" w14:textId="31EBEE59" w:rsidR="1A3C76F4" w:rsidRPr="008B682A" w:rsidRDefault="1A3C76F4" w:rsidP="00AC104D">
      <w:pPr>
        <w:pStyle w:val="ListParagraph"/>
        <w:numPr>
          <w:ilvl w:val="0"/>
          <w:numId w:val="38"/>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attīstītu jaunu ražotņu, loģistikas centru, noliktavu un distribūcijas biznesu Latvijā, nepieciešams uzlabot komersantiem pieejamās infrastruktūras kvalitāti, jo īpaši attiecībā uz vietējas un reģionālas nozīmes ceļu un pašvaldību ielu </w:t>
      </w:r>
      <w:r w:rsidR="005229CC" w:rsidRPr="008B682A">
        <w:rPr>
          <w:rFonts w:asciiTheme="majorHAnsi" w:eastAsia="Calibri Light" w:hAnsiTheme="majorHAnsi" w:cstheme="majorHAnsi"/>
          <w:sz w:val="24"/>
          <w:szCs w:val="24"/>
          <w:lang w:val="lv-LV"/>
        </w:rPr>
        <w:t>infrastruktūr</w:t>
      </w:r>
      <w:r w:rsidR="004160A9" w:rsidRPr="008B682A">
        <w:rPr>
          <w:rFonts w:asciiTheme="majorHAnsi" w:eastAsia="Calibri Light" w:hAnsiTheme="majorHAnsi" w:cstheme="majorHAnsi"/>
          <w:sz w:val="24"/>
          <w:szCs w:val="24"/>
          <w:lang w:val="lv-LV"/>
        </w:rPr>
        <w:t>u</w:t>
      </w:r>
      <w:r w:rsidR="005229CC" w:rsidRPr="008B682A">
        <w:rPr>
          <w:rFonts w:asciiTheme="majorHAnsi" w:eastAsia="Calibri Light" w:hAnsiTheme="majorHAnsi" w:cstheme="majorHAnsi"/>
          <w:sz w:val="24"/>
          <w:szCs w:val="24"/>
          <w:lang w:val="lv-LV"/>
        </w:rPr>
        <w:t>.</w:t>
      </w:r>
    </w:p>
    <w:p w14:paraId="78FA34B7" w14:textId="3EC700FC" w:rsidR="1A3C76F4" w:rsidRPr="008B682A" w:rsidRDefault="1A3C76F4" w:rsidP="00AC104D">
      <w:pPr>
        <w:pStyle w:val="ListParagraph"/>
        <w:numPr>
          <w:ilvl w:val="0"/>
          <w:numId w:val="38"/>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kvalitatīvu ienākošo ārvalstu investīciju apkalpošanu, būtisku lomu spēlē finanšu sektors un ar to saistītie izaicinājumi, kas būtiski ietekmē investīciju projektu īstenošanu un samazina Latvijas konkurētspēju salīdzinājumā ar citām </w:t>
      </w:r>
      <w:r w:rsidR="005229CC" w:rsidRPr="008B682A">
        <w:rPr>
          <w:rFonts w:asciiTheme="majorHAnsi" w:eastAsia="Calibri Light" w:hAnsiTheme="majorHAnsi" w:cstheme="majorHAnsi"/>
          <w:sz w:val="24"/>
          <w:szCs w:val="24"/>
          <w:lang w:val="lv-LV"/>
        </w:rPr>
        <w:t xml:space="preserve">ES </w:t>
      </w:r>
      <w:r w:rsidRPr="008B682A">
        <w:rPr>
          <w:rFonts w:asciiTheme="majorHAnsi" w:eastAsia="Calibri Light" w:hAnsiTheme="majorHAnsi" w:cstheme="majorHAnsi"/>
          <w:sz w:val="24"/>
          <w:szCs w:val="24"/>
          <w:lang w:val="lv-LV"/>
        </w:rPr>
        <w:t>dalībvalstīm</w:t>
      </w:r>
      <w:r w:rsidR="005229CC" w:rsidRPr="008B682A">
        <w:rPr>
          <w:rFonts w:asciiTheme="majorHAnsi" w:eastAsia="Calibri Light" w:hAnsiTheme="majorHAnsi" w:cstheme="majorHAnsi"/>
          <w:sz w:val="24"/>
          <w:szCs w:val="24"/>
          <w:lang w:val="lv-LV"/>
        </w:rPr>
        <w:t>.</w:t>
      </w:r>
    </w:p>
    <w:p w14:paraId="38714DD7" w14:textId="3147ACF8" w:rsidR="1A3C76F4" w:rsidRPr="008B682A" w:rsidRDefault="005229CC" w:rsidP="00AC104D">
      <w:pPr>
        <w:pStyle w:val="ListParagraph"/>
        <w:numPr>
          <w:ilvl w:val="0"/>
          <w:numId w:val="38"/>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ES</w:t>
      </w:r>
      <w:r w:rsidR="1A3C76F4" w:rsidRPr="008B682A">
        <w:rPr>
          <w:rFonts w:asciiTheme="majorHAnsi" w:eastAsia="Calibri Light" w:hAnsiTheme="majorHAnsi" w:cstheme="majorHAnsi"/>
          <w:sz w:val="24"/>
          <w:szCs w:val="24"/>
          <w:lang w:val="lv-LV"/>
        </w:rPr>
        <w:t xml:space="preserve"> struktūrfondu līdzekļu un valsts atbalsta instrumentu atbilstība investīciju projektu realizēšanai, sniedzot atbalstu ieguldījumiem  būvniecībā, rekonstrukcijā un ilgtermiņa aktīvos. </w:t>
      </w:r>
    </w:p>
    <w:p w14:paraId="0B990F79" w14:textId="547F212C" w:rsidR="5DECEE98" w:rsidRPr="008B682A" w:rsidRDefault="005229CC" w:rsidP="00AC104D">
      <w:pPr>
        <w:pStyle w:val="ListParagraph"/>
        <w:numPr>
          <w:ilvl w:val="0"/>
          <w:numId w:val="38"/>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LIAA</w:t>
      </w:r>
      <w:r w:rsidR="1A3C76F4" w:rsidRPr="008B682A">
        <w:rPr>
          <w:rFonts w:asciiTheme="majorHAnsi" w:eastAsia="Calibri Light" w:hAnsiTheme="majorHAnsi" w:cstheme="majorHAnsi"/>
          <w:sz w:val="24"/>
          <w:szCs w:val="24"/>
          <w:lang w:val="lv-LV"/>
        </w:rPr>
        <w:t xml:space="preserve"> investīciju piesaistes kapacitātes stiprināšana. </w:t>
      </w:r>
    </w:p>
    <w:p w14:paraId="2E9D8580" w14:textId="062120F8" w:rsidR="00224C9C" w:rsidRPr="008B682A" w:rsidRDefault="00AA28A8" w:rsidP="00224C9C">
      <w:pPr>
        <w:tabs>
          <w:tab w:val="clear" w:pos="850"/>
          <w:tab w:val="clear" w:pos="1191"/>
          <w:tab w:val="clear" w:pos="1531"/>
        </w:tabs>
        <w:spacing w:after="160" w:line="256" w:lineRule="auto"/>
        <w:contextualSpacing/>
        <w:jc w:val="both"/>
        <w:rPr>
          <w:rFonts w:asciiTheme="majorHAnsi" w:hAnsiTheme="majorHAnsi" w:cstheme="majorHAnsi"/>
          <w:sz w:val="24"/>
          <w:szCs w:val="24"/>
          <w:highlight w:val="yellow"/>
          <w:lang w:val="lv-LV"/>
        </w:rPr>
      </w:pPr>
      <w:r w:rsidRPr="008B682A">
        <w:rPr>
          <w:rFonts w:asciiTheme="majorHAnsi" w:hAnsiTheme="majorHAnsi" w:cstheme="majorHAnsi"/>
          <w:sz w:val="24"/>
          <w:szCs w:val="24"/>
          <w:lang w:val="lv-LV"/>
        </w:rPr>
        <w:t>Galvenie uzdevumi rīcības virziena īstenošanai</w:t>
      </w:r>
      <w:r w:rsidR="00224C9C" w:rsidRPr="008B682A">
        <w:rPr>
          <w:rFonts w:asciiTheme="majorHAnsi" w:hAnsiTheme="majorHAnsi" w:cstheme="majorHAnsi"/>
          <w:sz w:val="24"/>
          <w:szCs w:val="24"/>
          <w:lang w:val="lv-LV"/>
        </w:rPr>
        <w:t>:</w:t>
      </w:r>
    </w:p>
    <w:p w14:paraId="26751CDF" w14:textId="10135E13" w:rsidR="00224C9C" w:rsidRPr="008B682A" w:rsidRDefault="00BE04F0" w:rsidP="006D43E3">
      <w:pPr>
        <w:pStyle w:val="ListParagraph"/>
        <w:numPr>
          <w:ilvl w:val="2"/>
          <w:numId w:val="19"/>
        </w:numPr>
        <w:tabs>
          <w:tab w:val="clear" w:pos="850"/>
          <w:tab w:val="clear" w:pos="1191"/>
          <w:tab w:val="clear" w:pos="1531"/>
        </w:tabs>
        <w:spacing w:after="160" w:line="256" w:lineRule="auto"/>
        <w:ind w:left="1560"/>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 xml:space="preserve">Atbalsts </w:t>
      </w:r>
      <w:r w:rsidR="00207FEC" w:rsidRPr="008B682A">
        <w:rPr>
          <w:rFonts w:asciiTheme="majorHAnsi" w:hAnsiTheme="majorHAnsi" w:cstheme="majorHAnsi"/>
          <w:b/>
          <w:sz w:val="24"/>
          <w:szCs w:val="24"/>
          <w:lang w:val="lv-LV"/>
        </w:rPr>
        <w:t>digitālo risinājumu</w:t>
      </w:r>
      <w:r w:rsidR="00224C9C" w:rsidRPr="008B682A">
        <w:rPr>
          <w:rFonts w:asciiTheme="majorHAnsi" w:hAnsiTheme="majorHAnsi" w:cstheme="majorHAnsi"/>
          <w:b/>
          <w:sz w:val="24"/>
          <w:szCs w:val="24"/>
          <w:lang w:val="lv-LV"/>
        </w:rPr>
        <w:t>, automatizācijas, modernizācijas, jaun</w:t>
      </w:r>
      <w:r w:rsidR="00207FEC" w:rsidRPr="008B682A">
        <w:rPr>
          <w:rFonts w:asciiTheme="majorHAnsi" w:hAnsiTheme="majorHAnsi" w:cstheme="majorHAnsi"/>
          <w:b/>
          <w:sz w:val="24"/>
          <w:szCs w:val="24"/>
          <w:lang w:val="lv-LV"/>
        </w:rPr>
        <w:t>o</w:t>
      </w:r>
      <w:r w:rsidR="0033064E" w:rsidRPr="008B682A">
        <w:rPr>
          <w:rFonts w:asciiTheme="majorHAnsi" w:hAnsiTheme="majorHAnsi" w:cstheme="majorHAnsi"/>
          <w:b/>
          <w:sz w:val="24"/>
          <w:szCs w:val="24"/>
          <w:lang w:val="lv-LV"/>
        </w:rPr>
        <w:t xml:space="preserve"> dekarbonizācijas</w:t>
      </w:r>
      <w:r w:rsidR="00224C9C" w:rsidRPr="008B682A">
        <w:rPr>
          <w:rFonts w:asciiTheme="majorHAnsi" w:hAnsiTheme="majorHAnsi" w:cstheme="majorHAnsi"/>
          <w:b/>
          <w:sz w:val="24"/>
          <w:szCs w:val="24"/>
          <w:lang w:val="lv-LV"/>
        </w:rPr>
        <w:t xml:space="preserve"> tehnoloģij</w:t>
      </w:r>
      <w:r w:rsidR="00207FEC" w:rsidRPr="008B682A">
        <w:rPr>
          <w:rFonts w:asciiTheme="majorHAnsi" w:hAnsiTheme="majorHAnsi" w:cstheme="majorHAnsi"/>
          <w:b/>
          <w:sz w:val="24"/>
          <w:szCs w:val="24"/>
          <w:lang w:val="lv-LV"/>
        </w:rPr>
        <w:t>u ieviešanai</w:t>
      </w:r>
      <w:r w:rsidR="00255156" w:rsidRPr="008B682A">
        <w:rPr>
          <w:rFonts w:asciiTheme="majorHAnsi" w:hAnsiTheme="majorHAnsi" w:cstheme="majorHAnsi"/>
          <w:sz w:val="24"/>
          <w:szCs w:val="24"/>
          <w:lang w:val="lv-LV"/>
        </w:rPr>
        <w:t>;</w:t>
      </w:r>
    </w:p>
    <w:p w14:paraId="62ADC425" w14:textId="51B9F5FD" w:rsidR="00224C9C" w:rsidRPr="008B682A" w:rsidRDefault="00224C9C" w:rsidP="006D43E3">
      <w:pPr>
        <w:pStyle w:val="ListParagraph"/>
        <w:numPr>
          <w:ilvl w:val="2"/>
          <w:numId w:val="19"/>
        </w:numPr>
        <w:tabs>
          <w:tab w:val="clear" w:pos="850"/>
          <w:tab w:val="clear" w:pos="1191"/>
          <w:tab w:val="clear" w:pos="1531"/>
        </w:tabs>
        <w:spacing w:after="160" w:line="256" w:lineRule="auto"/>
        <w:ind w:left="1560"/>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Produktivitāti paaugstinošu darbību atbalstīšana privātajā sektorā</w:t>
      </w:r>
      <w:r w:rsidRPr="008B682A">
        <w:rPr>
          <w:rFonts w:asciiTheme="majorHAnsi" w:hAnsiTheme="majorHAnsi" w:cstheme="majorHAnsi"/>
          <w:sz w:val="24"/>
          <w:szCs w:val="24"/>
          <w:lang w:val="lv-LV"/>
        </w:rPr>
        <w:t xml:space="preserve"> augsto tehnoloģiju pielietošanai </w:t>
      </w:r>
      <w:r w:rsidR="00207FEC" w:rsidRPr="008B682A">
        <w:rPr>
          <w:rFonts w:asciiTheme="majorHAnsi" w:hAnsiTheme="majorHAnsi" w:cstheme="majorHAnsi"/>
          <w:sz w:val="24"/>
          <w:szCs w:val="24"/>
          <w:lang w:val="lv-LV"/>
        </w:rPr>
        <w:t xml:space="preserve">tautsaimniecības </w:t>
      </w:r>
      <w:r w:rsidRPr="008B682A">
        <w:rPr>
          <w:rFonts w:asciiTheme="majorHAnsi" w:hAnsiTheme="majorHAnsi" w:cstheme="majorHAnsi"/>
          <w:sz w:val="24"/>
          <w:szCs w:val="24"/>
          <w:lang w:val="lv-LV"/>
        </w:rPr>
        <w:t>nozarēs;</w:t>
      </w:r>
    </w:p>
    <w:p w14:paraId="7ACE4C5F" w14:textId="2041E1E3" w:rsidR="6485687D" w:rsidRPr="008B682A" w:rsidRDefault="6485687D" w:rsidP="006D43E3">
      <w:pPr>
        <w:pStyle w:val="ListParagraph"/>
        <w:numPr>
          <w:ilvl w:val="2"/>
          <w:numId w:val="19"/>
        </w:numPr>
        <w:tabs>
          <w:tab w:val="clear" w:pos="850"/>
          <w:tab w:val="clear" w:pos="1191"/>
          <w:tab w:val="clear" w:pos="1531"/>
        </w:tabs>
        <w:spacing w:after="160" w:line="256" w:lineRule="auto"/>
        <w:ind w:left="1560"/>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lastRenderedPageBreak/>
        <w:t>Sekmēt labvēlīgas ĀTI politikas veidošanu</w:t>
      </w:r>
      <w:r w:rsidRPr="008B682A">
        <w:rPr>
          <w:rFonts w:asciiTheme="majorHAnsi" w:hAnsiTheme="majorHAnsi" w:cstheme="majorHAnsi"/>
          <w:sz w:val="24"/>
          <w:szCs w:val="24"/>
          <w:lang w:val="lv-LV"/>
        </w:rPr>
        <w:t>, piesaistot augstas pievienotas vērtībās privātās investīcijas;</w:t>
      </w:r>
    </w:p>
    <w:p w14:paraId="03B350D8" w14:textId="4D9220D5" w:rsidR="004D19C6" w:rsidRPr="008B682A" w:rsidRDefault="004D19C6" w:rsidP="006D43E3">
      <w:pPr>
        <w:pStyle w:val="ListParagraph"/>
        <w:numPr>
          <w:ilvl w:val="2"/>
          <w:numId w:val="19"/>
        </w:numPr>
        <w:tabs>
          <w:tab w:val="clear" w:pos="850"/>
          <w:tab w:val="clear" w:pos="1191"/>
          <w:tab w:val="clear" w:pos="1531"/>
        </w:tabs>
        <w:spacing w:after="160" w:line="256" w:lineRule="auto"/>
        <w:ind w:left="1560"/>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Kapitāla tirgus atbalsta pasākumu izstrāde</w:t>
      </w:r>
      <w:r w:rsidR="0058429C" w:rsidRPr="008B682A">
        <w:rPr>
          <w:rFonts w:asciiTheme="majorHAnsi" w:hAnsiTheme="majorHAnsi" w:cstheme="majorHAnsi"/>
          <w:b/>
          <w:sz w:val="24"/>
          <w:szCs w:val="24"/>
          <w:lang w:val="lv-LV"/>
        </w:rPr>
        <w:t xml:space="preserve"> </w:t>
      </w:r>
      <w:r w:rsidR="0058429C" w:rsidRPr="008B682A">
        <w:rPr>
          <w:rFonts w:asciiTheme="majorHAnsi" w:hAnsiTheme="majorHAnsi" w:cstheme="majorHAnsi"/>
          <w:bCs/>
          <w:sz w:val="24"/>
          <w:szCs w:val="24"/>
          <w:lang w:val="lv-LV"/>
        </w:rPr>
        <w:t>(atbalsts mazo, vidējo komersantu finansējuma piesaistei kapitāla tirgos)</w:t>
      </w:r>
      <w:r w:rsidRPr="008B682A">
        <w:rPr>
          <w:rFonts w:asciiTheme="majorHAnsi" w:hAnsiTheme="majorHAnsi" w:cstheme="majorHAnsi"/>
          <w:bCs/>
          <w:sz w:val="24"/>
          <w:szCs w:val="24"/>
          <w:lang w:val="lv-LV"/>
        </w:rPr>
        <w:t>;</w:t>
      </w:r>
    </w:p>
    <w:p w14:paraId="0F27619D" w14:textId="33CC5EF1" w:rsidR="0034177F" w:rsidRPr="008B682A" w:rsidRDefault="0F884B1D" w:rsidP="006D43E3">
      <w:pPr>
        <w:pStyle w:val="ListParagraph"/>
        <w:numPr>
          <w:ilvl w:val="2"/>
          <w:numId w:val="19"/>
        </w:numPr>
        <w:tabs>
          <w:tab w:val="clear" w:pos="850"/>
          <w:tab w:val="clear" w:pos="1191"/>
          <w:tab w:val="clear" w:pos="1531"/>
        </w:tabs>
        <w:spacing w:after="160" w:line="256" w:lineRule="auto"/>
        <w:ind w:left="1560"/>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 xml:space="preserve">Atbalsts </w:t>
      </w:r>
      <w:r w:rsidR="1D958C18" w:rsidRPr="008B682A">
        <w:rPr>
          <w:rFonts w:asciiTheme="majorHAnsi" w:hAnsiTheme="majorHAnsi" w:cstheme="majorHAnsi"/>
          <w:b/>
          <w:sz w:val="24"/>
          <w:szCs w:val="24"/>
          <w:lang w:val="lv-LV"/>
        </w:rPr>
        <w:t>starptautisko</w:t>
      </w:r>
      <w:r w:rsidRPr="008B682A">
        <w:rPr>
          <w:rFonts w:asciiTheme="majorHAnsi" w:hAnsiTheme="majorHAnsi" w:cstheme="majorHAnsi"/>
          <w:b/>
          <w:sz w:val="24"/>
          <w:szCs w:val="24"/>
          <w:lang w:val="lv-LV"/>
        </w:rPr>
        <w:t xml:space="preserve"> biznesa pakalpojumu centriem Latvijā</w:t>
      </w:r>
      <w:r w:rsidRPr="008B682A">
        <w:rPr>
          <w:rFonts w:asciiTheme="majorHAnsi" w:hAnsiTheme="majorHAnsi" w:cstheme="majorHAnsi"/>
          <w:sz w:val="24"/>
          <w:szCs w:val="24"/>
          <w:lang w:val="lv-LV"/>
        </w:rPr>
        <w:t xml:space="preserve"> (apmācību nodrošināšana, infrastruktūras attīstība)</w:t>
      </w:r>
      <w:r w:rsidR="0034177F" w:rsidRPr="008B682A">
        <w:rPr>
          <w:rFonts w:asciiTheme="majorHAnsi" w:hAnsiTheme="majorHAnsi" w:cstheme="majorHAnsi"/>
          <w:sz w:val="24"/>
          <w:szCs w:val="24"/>
          <w:lang w:val="lv-LV"/>
        </w:rPr>
        <w:t>;</w:t>
      </w:r>
    </w:p>
    <w:p w14:paraId="21FB01DA" w14:textId="77777777" w:rsidR="0034177F" w:rsidRPr="008B682A" w:rsidRDefault="7F0463F0" w:rsidP="006D43E3">
      <w:pPr>
        <w:pStyle w:val="ListParagraph"/>
        <w:numPr>
          <w:ilvl w:val="2"/>
          <w:numId w:val="19"/>
        </w:numPr>
        <w:tabs>
          <w:tab w:val="clear" w:pos="850"/>
          <w:tab w:val="clear" w:pos="1191"/>
          <w:tab w:val="clear" w:pos="1531"/>
        </w:tabs>
        <w:spacing w:after="160" w:line="256" w:lineRule="auto"/>
        <w:ind w:left="1560"/>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Veicināt ārvalstu investoru sadarbību</w:t>
      </w:r>
      <w:r w:rsidRPr="008B682A">
        <w:rPr>
          <w:rFonts w:asciiTheme="majorHAnsi" w:hAnsiTheme="majorHAnsi" w:cstheme="majorHAnsi"/>
          <w:sz w:val="24"/>
          <w:szCs w:val="24"/>
          <w:lang w:val="lv-LV"/>
        </w:rPr>
        <w:t xml:space="preserve"> ar Latvijas pētniecības un </w:t>
      </w:r>
      <w:r w:rsidR="01AC9FB8" w:rsidRPr="008B682A">
        <w:rPr>
          <w:rFonts w:asciiTheme="majorHAnsi" w:hAnsiTheme="majorHAnsi" w:cstheme="majorHAnsi"/>
          <w:sz w:val="24"/>
          <w:szCs w:val="24"/>
          <w:lang w:val="lv-LV"/>
        </w:rPr>
        <w:t>attīstības institūcijām;</w:t>
      </w:r>
      <w:r w:rsidRPr="008B682A">
        <w:rPr>
          <w:rFonts w:asciiTheme="majorHAnsi" w:hAnsiTheme="majorHAnsi" w:cstheme="majorHAnsi"/>
          <w:sz w:val="24"/>
          <w:szCs w:val="24"/>
          <w:lang w:val="lv-LV"/>
        </w:rPr>
        <w:t xml:space="preserve"> </w:t>
      </w:r>
    </w:p>
    <w:p w14:paraId="6B5F7BD8" w14:textId="5A1B6FAF" w:rsidR="763EC24D" w:rsidRPr="008B682A" w:rsidRDefault="763EC24D" w:rsidP="006D43E3">
      <w:pPr>
        <w:pStyle w:val="ListParagraph"/>
        <w:numPr>
          <w:ilvl w:val="2"/>
          <w:numId w:val="19"/>
        </w:numPr>
        <w:tabs>
          <w:tab w:val="clear" w:pos="850"/>
          <w:tab w:val="clear" w:pos="1191"/>
          <w:tab w:val="clear" w:pos="1531"/>
        </w:tabs>
        <w:spacing w:after="160" w:line="256" w:lineRule="auto"/>
        <w:ind w:left="1560"/>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 xml:space="preserve">Stiprināt </w:t>
      </w:r>
      <w:r w:rsidR="2741E488" w:rsidRPr="008B682A">
        <w:rPr>
          <w:rFonts w:asciiTheme="majorHAnsi" w:hAnsiTheme="majorHAnsi" w:cstheme="majorHAnsi"/>
          <w:b/>
          <w:sz w:val="24"/>
          <w:szCs w:val="24"/>
          <w:lang w:val="lv-LV"/>
        </w:rPr>
        <w:t>LIAA proaktīvo investīciju piesaistes kapacitāti</w:t>
      </w:r>
      <w:r w:rsidR="0034177F" w:rsidRPr="008B682A">
        <w:rPr>
          <w:rFonts w:asciiTheme="majorHAnsi" w:hAnsiTheme="majorHAnsi" w:cstheme="majorHAnsi"/>
          <w:sz w:val="24"/>
          <w:szCs w:val="24"/>
          <w:lang w:val="lv-LV"/>
        </w:rPr>
        <w:t>.</w:t>
      </w:r>
    </w:p>
    <w:p w14:paraId="25B82554" w14:textId="08EA0090" w:rsidR="007E61BD" w:rsidRPr="008B682A" w:rsidRDefault="00267278" w:rsidP="00AE12DD">
      <w:pPr>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Atbalsta rezultātā</w:t>
      </w:r>
      <w:r w:rsidR="00C46C88" w:rsidRPr="008B682A">
        <w:rPr>
          <w:rFonts w:asciiTheme="majorHAnsi" w:hAnsiTheme="majorHAnsi" w:cstheme="majorHAnsi"/>
          <w:sz w:val="24"/>
          <w:szCs w:val="24"/>
          <w:lang w:val="lv-LV"/>
        </w:rPr>
        <w:t xml:space="preserve"> </w:t>
      </w:r>
      <w:r w:rsidR="00C416CD" w:rsidRPr="008B682A">
        <w:rPr>
          <w:rFonts w:asciiTheme="majorHAnsi" w:hAnsiTheme="majorHAnsi" w:cstheme="majorHAnsi"/>
          <w:sz w:val="24"/>
          <w:szCs w:val="24"/>
          <w:lang w:val="lv-LV"/>
        </w:rPr>
        <w:t xml:space="preserve">plānots </w:t>
      </w:r>
      <w:r w:rsidR="00013A52" w:rsidRPr="008B682A">
        <w:rPr>
          <w:rFonts w:asciiTheme="majorHAnsi" w:hAnsiTheme="majorHAnsi" w:cstheme="majorHAnsi"/>
          <w:sz w:val="24"/>
          <w:szCs w:val="24"/>
          <w:lang w:val="lv-LV"/>
        </w:rPr>
        <w:t xml:space="preserve"> </w:t>
      </w:r>
      <w:r w:rsidR="001B718E" w:rsidRPr="008B682A">
        <w:rPr>
          <w:rFonts w:asciiTheme="majorHAnsi" w:hAnsiTheme="majorHAnsi" w:cstheme="majorHAnsi"/>
          <w:sz w:val="24"/>
          <w:szCs w:val="24"/>
          <w:lang w:val="lv-LV"/>
        </w:rPr>
        <w:t xml:space="preserve">paaugstināt vietējo uzņēmumu kapacitāti, produktivitāti un konkurētspēju gan vietējā, gan starptautiskā mērogā. Tiks sekmēta labvēlīga </w:t>
      </w:r>
      <w:r w:rsidR="004160A9" w:rsidRPr="008B682A">
        <w:rPr>
          <w:rFonts w:asciiTheme="majorHAnsi" w:hAnsiTheme="majorHAnsi" w:cstheme="majorHAnsi"/>
          <w:sz w:val="24"/>
          <w:szCs w:val="24"/>
          <w:lang w:val="lv-LV"/>
        </w:rPr>
        <w:t>ĀTI</w:t>
      </w:r>
      <w:r w:rsidR="001B718E" w:rsidRPr="008B682A">
        <w:rPr>
          <w:rFonts w:asciiTheme="majorHAnsi" w:hAnsiTheme="majorHAnsi" w:cstheme="majorHAnsi"/>
          <w:sz w:val="24"/>
          <w:szCs w:val="24"/>
          <w:lang w:val="lv-LV"/>
        </w:rPr>
        <w:t xml:space="preserve"> piesaistes politika, pilnveidoti </w:t>
      </w:r>
      <w:r w:rsidR="00180545" w:rsidRPr="008B682A">
        <w:rPr>
          <w:rFonts w:asciiTheme="majorHAnsi" w:hAnsiTheme="majorHAnsi" w:cstheme="majorHAnsi"/>
          <w:sz w:val="24"/>
          <w:szCs w:val="24"/>
          <w:lang w:val="lv-LV"/>
        </w:rPr>
        <w:t>sadarbības modeļ</w:t>
      </w:r>
      <w:r w:rsidR="00CD2386" w:rsidRPr="008B682A">
        <w:rPr>
          <w:rFonts w:asciiTheme="majorHAnsi" w:hAnsiTheme="majorHAnsi" w:cstheme="majorHAnsi"/>
          <w:sz w:val="24"/>
          <w:szCs w:val="24"/>
          <w:lang w:val="lv-LV"/>
        </w:rPr>
        <w:t>i</w:t>
      </w:r>
      <w:r w:rsidR="00180545" w:rsidRPr="008B682A">
        <w:rPr>
          <w:rFonts w:asciiTheme="majorHAnsi" w:hAnsiTheme="majorHAnsi" w:cstheme="majorHAnsi"/>
          <w:sz w:val="24"/>
          <w:szCs w:val="24"/>
          <w:lang w:val="lv-LV"/>
        </w:rPr>
        <w:t xml:space="preserve"> ar ārvalstu </w:t>
      </w:r>
      <w:r w:rsidR="00F53638" w:rsidRPr="008B682A">
        <w:rPr>
          <w:rFonts w:asciiTheme="majorHAnsi" w:hAnsiTheme="majorHAnsi" w:cstheme="majorHAnsi"/>
          <w:sz w:val="24"/>
          <w:szCs w:val="24"/>
          <w:lang w:val="lv-LV"/>
        </w:rPr>
        <w:t>invertoriem</w:t>
      </w:r>
      <w:r w:rsidR="00031817" w:rsidRPr="008B682A">
        <w:rPr>
          <w:rFonts w:asciiTheme="majorHAnsi" w:hAnsiTheme="majorHAnsi" w:cstheme="majorHAnsi"/>
          <w:sz w:val="24"/>
          <w:szCs w:val="24"/>
          <w:lang w:val="lv-LV"/>
        </w:rPr>
        <w:t>,</w:t>
      </w:r>
      <w:r w:rsidR="00180545" w:rsidRPr="008B682A">
        <w:rPr>
          <w:rFonts w:asciiTheme="majorHAnsi" w:hAnsiTheme="majorHAnsi" w:cstheme="majorHAnsi"/>
          <w:sz w:val="24"/>
          <w:szCs w:val="24"/>
          <w:lang w:val="lv-LV"/>
        </w:rPr>
        <w:t xml:space="preserve"> piesaistot </w:t>
      </w:r>
      <w:r w:rsidR="00F53638" w:rsidRPr="008B682A">
        <w:rPr>
          <w:rFonts w:asciiTheme="majorHAnsi" w:hAnsiTheme="majorHAnsi" w:cstheme="majorHAnsi"/>
          <w:sz w:val="24"/>
          <w:szCs w:val="24"/>
          <w:lang w:val="lv-LV"/>
        </w:rPr>
        <w:t xml:space="preserve">to finansējumu </w:t>
      </w:r>
      <w:r w:rsidR="006F4B30" w:rsidRPr="008B682A">
        <w:rPr>
          <w:rFonts w:asciiTheme="majorHAnsi" w:hAnsiTheme="majorHAnsi" w:cstheme="majorHAnsi"/>
          <w:sz w:val="24"/>
          <w:szCs w:val="24"/>
          <w:lang w:val="lv-LV"/>
        </w:rPr>
        <w:t>produktivitāti paaugstinošu darbību atbalstīšanai privātajā sektorā</w:t>
      </w:r>
      <w:r w:rsidR="00C521C2" w:rsidRPr="008B682A">
        <w:rPr>
          <w:rFonts w:asciiTheme="majorHAnsi" w:hAnsiTheme="majorHAnsi" w:cstheme="majorHAnsi"/>
          <w:sz w:val="24"/>
          <w:szCs w:val="24"/>
          <w:lang w:val="lv-LV"/>
        </w:rPr>
        <w:t xml:space="preserve"> un augsto tehnoloģiju izmantošan</w:t>
      </w:r>
      <w:r w:rsidR="00B93F2F" w:rsidRPr="008B682A">
        <w:rPr>
          <w:rFonts w:asciiTheme="majorHAnsi" w:hAnsiTheme="majorHAnsi" w:cstheme="majorHAnsi"/>
          <w:sz w:val="24"/>
          <w:szCs w:val="24"/>
          <w:lang w:val="lv-LV"/>
        </w:rPr>
        <w:t>ai</w:t>
      </w:r>
      <w:r w:rsidR="00C521C2" w:rsidRPr="008B682A">
        <w:rPr>
          <w:rFonts w:asciiTheme="majorHAnsi" w:hAnsiTheme="majorHAnsi" w:cstheme="majorHAnsi"/>
          <w:sz w:val="24"/>
          <w:szCs w:val="24"/>
          <w:lang w:val="lv-LV"/>
        </w:rPr>
        <w:t xml:space="preserve"> tautsaimniecības nozarēs.</w:t>
      </w:r>
      <w:r w:rsidR="008F2E74" w:rsidRPr="008B682A">
        <w:rPr>
          <w:rFonts w:asciiTheme="majorHAnsi" w:hAnsiTheme="majorHAnsi" w:cstheme="majorHAnsi"/>
          <w:sz w:val="24"/>
          <w:szCs w:val="24"/>
          <w:lang w:val="lv-LV"/>
        </w:rPr>
        <w:t xml:space="preserve"> </w:t>
      </w:r>
      <w:r w:rsidR="0265B4A1" w:rsidRPr="008B682A">
        <w:rPr>
          <w:rFonts w:asciiTheme="majorHAnsi" w:hAnsiTheme="majorHAnsi" w:cstheme="majorHAnsi"/>
          <w:sz w:val="24"/>
          <w:szCs w:val="24"/>
          <w:lang w:val="lv-LV"/>
        </w:rPr>
        <w:t>Tā pat tiks s</w:t>
      </w:r>
      <w:r w:rsidR="00A27B11" w:rsidRPr="008B682A">
        <w:rPr>
          <w:rFonts w:asciiTheme="majorHAnsi" w:hAnsiTheme="majorHAnsi" w:cstheme="majorHAnsi"/>
          <w:sz w:val="24"/>
          <w:szCs w:val="24"/>
          <w:lang w:val="lv-LV"/>
        </w:rPr>
        <w:t>tiprināt</w:t>
      </w:r>
      <w:r w:rsidR="004D7B8D" w:rsidRPr="008B682A">
        <w:rPr>
          <w:rFonts w:asciiTheme="majorHAnsi" w:hAnsiTheme="majorHAnsi" w:cstheme="majorHAnsi"/>
          <w:sz w:val="24"/>
          <w:szCs w:val="24"/>
          <w:lang w:val="lv-LV"/>
        </w:rPr>
        <w:t>a</w:t>
      </w:r>
      <w:r w:rsidR="00A27B11" w:rsidRPr="008B682A">
        <w:rPr>
          <w:rFonts w:asciiTheme="majorHAnsi" w:hAnsiTheme="majorHAnsi" w:cstheme="majorHAnsi"/>
          <w:sz w:val="24"/>
          <w:szCs w:val="24"/>
          <w:lang w:val="lv-LV"/>
        </w:rPr>
        <w:t xml:space="preserve"> LIAA kapacitāt</w:t>
      </w:r>
      <w:r w:rsidR="004D7B8D" w:rsidRPr="008B682A">
        <w:rPr>
          <w:rFonts w:asciiTheme="majorHAnsi" w:hAnsiTheme="majorHAnsi" w:cstheme="majorHAnsi"/>
          <w:sz w:val="24"/>
          <w:szCs w:val="24"/>
          <w:lang w:val="lv-LV"/>
        </w:rPr>
        <w:t>e</w:t>
      </w:r>
      <w:r w:rsidR="00A27B11" w:rsidRPr="008B682A">
        <w:rPr>
          <w:rFonts w:asciiTheme="majorHAnsi" w:hAnsiTheme="majorHAnsi" w:cstheme="majorHAnsi"/>
          <w:sz w:val="24"/>
          <w:szCs w:val="24"/>
          <w:lang w:val="lv-LV"/>
        </w:rPr>
        <w:t xml:space="preserve"> proaktīvo investīciju piesaistei</w:t>
      </w:r>
      <w:r w:rsidR="00D41984" w:rsidRPr="008B682A">
        <w:rPr>
          <w:rFonts w:asciiTheme="majorHAnsi" w:hAnsiTheme="majorHAnsi" w:cstheme="majorHAnsi"/>
          <w:sz w:val="24"/>
          <w:szCs w:val="24"/>
          <w:lang w:val="lv-LV"/>
        </w:rPr>
        <w:t>,</w:t>
      </w:r>
      <w:r w:rsidR="00A27B11" w:rsidRPr="008B682A">
        <w:rPr>
          <w:rFonts w:asciiTheme="majorHAnsi" w:hAnsiTheme="majorHAnsi" w:cstheme="majorHAnsi"/>
          <w:sz w:val="24"/>
          <w:szCs w:val="24"/>
          <w:lang w:val="lv-LV"/>
        </w:rPr>
        <w:t xml:space="preserve"> </w:t>
      </w:r>
      <w:r w:rsidR="00EC0462" w:rsidRPr="008B682A">
        <w:rPr>
          <w:rFonts w:asciiTheme="majorHAnsi" w:hAnsiTheme="majorHAnsi" w:cstheme="majorHAnsi"/>
          <w:sz w:val="24"/>
          <w:szCs w:val="24"/>
          <w:lang w:val="lv-LV"/>
        </w:rPr>
        <w:t>pilnveido</w:t>
      </w:r>
      <w:r w:rsidR="00D41984" w:rsidRPr="008B682A">
        <w:rPr>
          <w:rFonts w:asciiTheme="majorHAnsi" w:hAnsiTheme="majorHAnsi" w:cstheme="majorHAnsi"/>
          <w:sz w:val="24"/>
          <w:szCs w:val="24"/>
          <w:lang w:val="lv-LV"/>
        </w:rPr>
        <w:t>t</w:t>
      </w:r>
      <w:r w:rsidR="003A3FB1" w:rsidRPr="008B682A">
        <w:rPr>
          <w:rFonts w:asciiTheme="majorHAnsi" w:hAnsiTheme="majorHAnsi" w:cstheme="majorHAnsi"/>
          <w:sz w:val="24"/>
          <w:szCs w:val="24"/>
          <w:lang w:val="lv-LV"/>
        </w:rPr>
        <w:t>as</w:t>
      </w:r>
      <w:r w:rsidR="00D41984" w:rsidRPr="008B682A">
        <w:rPr>
          <w:rFonts w:asciiTheme="majorHAnsi" w:hAnsiTheme="majorHAnsi" w:cstheme="majorHAnsi"/>
          <w:sz w:val="24"/>
          <w:szCs w:val="24"/>
          <w:lang w:val="lv-LV"/>
        </w:rPr>
        <w:t xml:space="preserve"> un vienkāršot</w:t>
      </w:r>
      <w:r w:rsidR="003A3FB1" w:rsidRPr="008B682A">
        <w:rPr>
          <w:rFonts w:asciiTheme="majorHAnsi" w:hAnsiTheme="majorHAnsi" w:cstheme="majorHAnsi"/>
          <w:sz w:val="24"/>
          <w:szCs w:val="24"/>
          <w:lang w:val="lv-LV"/>
        </w:rPr>
        <w:t>as</w:t>
      </w:r>
      <w:r w:rsidR="00EC0462" w:rsidRPr="008B682A">
        <w:rPr>
          <w:rFonts w:asciiTheme="majorHAnsi" w:hAnsiTheme="majorHAnsi" w:cstheme="majorHAnsi"/>
          <w:sz w:val="24"/>
          <w:szCs w:val="24"/>
          <w:lang w:val="lv-LV"/>
        </w:rPr>
        <w:t xml:space="preserve"> Grantu un finanšu instrument</w:t>
      </w:r>
      <w:r w:rsidR="003A3FB1" w:rsidRPr="008B682A">
        <w:rPr>
          <w:rFonts w:asciiTheme="majorHAnsi" w:hAnsiTheme="majorHAnsi" w:cstheme="majorHAnsi"/>
          <w:sz w:val="24"/>
          <w:szCs w:val="24"/>
          <w:lang w:val="lv-LV"/>
        </w:rPr>
        <w:t>u</w:t>
      </w:r>
      <w:r w:rsidR="00EC0462" w:rsidRPr="008B682A">
        <w:rPr>
          <w:rFonts w:asciiTheme="majorHAnsi" w:hAnsiTheme="majorHAnsi" w:cstheme="majorHAnsi"/>
          <w:sz w:val="24"/>
          <w:szCs w:val="24"/>
          <w:lang w:val="lv-LV"/>
        </w:rPr>
        <w:t xml:space="preserve"> programmas </w:t>
      </w:r>
      <w:r w:rsidR="009C48D5" w:rsidRPr="008B682A">
        <w:rPr>
          <w:rFonts w:asciiTheme="majorHAnsi" w:hAnsiTheme="majorHAnsi" w:cstheme="majorHAnsi"/>
          <w:sz w:val="24"/>
          <w:szCs w:val="24"/>
          <w:lang w:val="lv-LV"/>
        </w:rPr>
        <w:t>uzņēmējdarbības kapacitātes uzlabošanai</w:t>
      </w:r>
      <w:r w:rsidR="4DC9904E" w:rsidRPr="008B682A">
        <w:rPr>
          <w:rFonts w:asciiTheme="majorHAnsi" w:hAnsiTheme="majorHAnsi" w:cstheme="majorHAnsi"/>
          <w:sz w:val="24"/>
          <w:szCs w:val="24"/>
          <w:lang w:val="lv-LV"/>
        </w:rPr>
        <w:t xml:space="preserve"> un v</w:t>
      </w:r>
      <w:r w:rsidR="003A79FD" w:rsidRPr="008B682A">
        <w:rPr>
          <w:rFonts w:asciiTheme="majorHAnsi" w:hAnsiTheme="majorHAnsi" w:cstheme="majorHAnsi"/>
          <w:sz w:val="24"/>
          <w:szCs w:val="24"/>
          <w:lang w:val="lv-LV"/>
        </w:rPr>
        <w:t>eicināta</w:t>
      </w:r>
      <w:r w:rsidR="003A79FD" w:rsidRPr="008B682A">
        <w:rPr>
          <w:rFonts w:asciiTheme="majorHAnsi" w:hAnsiTheme="majorHAnsi" w:cstheme="majorHAnsi"/>
          <w:lang w:val="lv-LV"/>
        </w:rPr>
        <w:t xml:space="preserve"> </w:t>
      </w:r>
      <w:r w:rsidR="4B629F0B" w:rsidRPr="008B682A">
        <w:rPr>
          <w:rFonts w:asciiTheme="majorHAnsi" w:hAnsiTheme="majorHAnsi" w:cstheme="majorHAnsi"/>
          <w:sz w:val="24"/>
          <w:szCs w:val="24"/>
          <w:lang w:val="lv-LV"/>
        </w:rPr>
        <w:t>k</w:t>
      </w:r>
      <w:r w:rsidR="003A79FD" w:rsidRPr="008B682A">
        <w:rPr>
          <w:rFonts w:asciiTheme="majorHAnsi" w:hAnsiTheme="majorHAnsi" w:cstheme="majorHAnsi"/>
          <w:sz w:val="24"/>
          <w:szCs w:val="24"/>
          <w:lang w:val="lv-LV"/>
        </w:rPr>
        <w:t>apitāla tirgus (t.sk. "zaļo" finansēšanas instrumentu) attīstīšana un finansējuma pieejamība.</w:t>
      </w:r>
    </w:p>
    <w:p w14:paraId="46CD7BA5" w14:textId="77777777" w:rsidR="00B927FF" w:rsidRPr="008B682A" w:rsidRDefault="00B927FF" w:rsidP="00AE12DD">
      <w:pPr>
        <w:spacing w:after="160" w:line="259" w:lineRule="auto"/>
        <w:jc w:val="both"/>
        <w:rPr>
          <w:rFonts w:asciiTheme="majorHAnsi" w:hAnsiTheme="majorHAnsi" w:cstheme="majorHAnsi"/>
          <w:sz w:val="24"/>
          <w:szCs w:val="24"/>
          <w:lang w:val="lv-LV"/>
        </w:rPr>
      </w:pPr>
    </w:p>
    <w:p w14:paraId="28E21F89" w14:textId="67A1B103" w:rsidR="009275E2" w:rsidRPr="008B682A" w:rsidRDefault="00647788" w:rsidP="00647788">
      <w:pPr>
        <w:pStyle w:val="Heading2"/>
        <w:rPr>
          <w:rFonts w:cstheme="majorHAnsi"/>
          <w:b/>
          <w:bCs/>
          <w:szCs w:val="28"/>
          <w:lang w:val="lv-LV"/>
        </w:rPr>
      </w:pPr>
      <w:bookmarkStart w:id="30" w:name="_Toc43199419"/>
      <w:r w:rsidRPr="008B682A">
        <w:rPr>
          <w:rFonts w:cstheme="majorHAnsi"/>
          <w:b/>
          <w:bCs/>
          <w:szCs w:val="28"/>
          <w:lang w:val="lv-LV"/>
        </w:rPr>
        <w:t>4</w:t>
      </w:r>
      <w:r w:rsidR="0F884B1D" w:rsidRPr="008B682A">
        <w:rPr>
          <w:rFonts w:cstheme="majorHAnsi"/>
          <w:b/>
          <w:bCs/>
          <w:szCs w:val="28"/>
          <w:lang w:val="lv-LV"/>
        </w:rPr>
        <w:t xml:space="preserve">.5. RĪCĪBAS VIRZIENS: INOVĀCIJAS </w:t>
      </w:r>
      <w:r w:rsidR="00616215" w:rsidRPr="008B682A">
        <w:rPr>
          <w:rFonts w:cstheme="majorHAnsi"/>
          <w:b/>
          <w:bCs/>
          <w:szCs w:val="28"/>
          <w:lang w:val="lv-LV"/>
        </w:rPr>
        <w:t xml:space="preserve">KAPACITĀTES </w:t>
      </w:r>
      <w:r w:rsidR="0F884B1D" w:rsidRPr="008B682A">
        <w:rPr>
          <w:rFonts w:cstheme="majorHAnsi"/>
          <w:b/>
          <w:bCs/>
          <w:szCs w:val="28"/>
          <w:lang w:val="lv-LV"/>
        </w:rPr>
        <w:t>STIPRINĀŠANA</w:t>
      </w:r>
      <w:bookmarkEnd w:id="30"/>
    </w:p>
    <w:p w14:paraId="4387323E" w14:textId="736F9693" w:rsidR="004C0915" w:rsidRPr="008B682A" w:rsidRDefault="2CF8213D"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Latvijas konkurētspējas priekšrocības pamatā veidojamas, balstoties uz </w:t>
      </w:r>
      <w:r w:rsidR="3B27EBBD" w:rsidRPr="008B682A">
        <w:rPr>
          <w:rFonts w:asciiTheme="majorHAnsi" w:hAnsiTheme="majorHAnsi" w:cstheme="majorHAnsi"/>
          <w:sz w:val="24"/>
          <w:szCs w:val="24"/>
          <w:lang w:val="lv-LV"/>
        </w:rPr>
        <w:t xml:space="preserve">inovāciju ieviešanu, modernu </w:t>
      </w:r>
      <w:r w:rsidR="157CB64B" w:rsidRPr="008B682A">
        <w:rPr>
          <w:rFonts w:asciiTheme="majorHAnsi" w:hAnsiTheme="majorHAnsi" w:cstheme="majorHAnsi"/>
          <w:sz w:val="24"/>
          <w:szCs w:val="24"/>
          <w:lang w:val="lv-LV"/>
        </w:rPr>
        <w:t>un digitālu</w:t>
      </w:r>
      <w:r w:rsidR="3B27EBBD" w:rsidRPr="008B682A">
        <w:rPr>
          <w:rFonts w:asciiTheme="majorHAnsi" w:hAnsiTheme="majorHAnsi" w:cstheme="majorHAnsi"/>
          <w:sz w:val="24"/>
          <w:szCs w:val="24"/>
          <w:lang w:val="lv-LV"/>
        </w:rPr>
        <w:t xml:space="preserve"> tehnoloģiju izmantošanu un </w:t>
      </w:r>
      <w:r w:rsidR="00CD7A5F" w:rsidRPr="008B682A">
        <w:rPr>
          <w:rFonts w:asciiTheme="majorHAnsi" w:hAnsiTheme="majorHAnsi" w:cstheme="majorHAnsi"/>
          <w:sz w:val="24"/>
          <w:szCs w:val="24"/>
          <w:lang w:val="lv-LV"/>
        </w:rPr>
        <w:t xml:space="preserve"> produktivitātes </w:t>
      </w:r>
      <w:r w:rsidR="17329FCD" w:rsidRPr="008B682A">
        <w:rPr>
          <w:rFonts w:asciiTheme="majorHAnsi" w:hAnsiTheme="majorHAnsi" w:cstheme="majorHAnsi"/>
          <w:sz w:val="24"/>
          <w:szCs w:val="24"/>
          <w:lang w:val="lv-LV"/>
        </w:rPr>
        <w:t>paaugstināšanu.</w:t>
      </w:r>
      <w:r w:rsidR="5C31B919" w:rsidRPr="008B682A">
        <w:rPr>
          <w:rFonts w:asciiTheme="majorHAnsi" w:hAnsiTheme="majorHAnsi" w:cstheme="majorHAnsi"/>
          <w:sz w:val="24"/>
          <w:szCs w:val="24"/>
          <w:lang w:val="lv-LV"/>
        </w:rPr>
        <w:t xml:space="preserve"> </w:t>
      </w:r>
      <w:r w:rsidR="4C520DA0" w:rsidRPr="008B682A">
        <w:rPr>
          <w:rFonts w:asciiTheme="majorHAnsi" w:hAnsiTheme="majorHAnsi" w:cstheme="majorHAnsi"/>
          <w:sz w:val="24"/>
          <w:szCs w:val="24"/>
          <w:lang w:val="lv-LV"/>
        </w:rPr>
        <w:t>Prasme</w:t>
      </w:r>
      <w:r w:rsidR="00CD7A5F" w:rsidRPr="008B682A">
        <w:rPr>
          <w:rFonts w:asciiTheme="majorHAnsi" w:hAnsiTheme="majorHAnsi" w:cstheme="majorHAnsi"/>
          <w:sz w:val="24"/>
          <w:szCs w:val="24"/>
          <w:lang w:val="lv-LV"/>
        </w:rPr>
        <w:t xml:space="preserve"> radīt </w:t>
      </w:r>
      <w:r w:rsidR="0FCF0937" w:rsidRPr="008B682A">
        <w:rPr>
          <w:rFonts w:asciiTheme="majorHAnsi" w:hAnsiTheme="majorHAnsi" w:cstheme="majorHAnsi"/>
          <w:sz w:val="24"/>
          <w:szCs w:val="24"/>
          <w:lang w:val="lv-LV"/>
        </w:rPr>
        <w:t xml:space="preserve">un </w:t>
      </w:r>
      <w:r w:rsidR="0F7326F7" w:rsidRPr="008B682A">
        <w:rPr>
          <w:rFonts w:asciiTheme="majorHAnsi" w:hAnsiTheme="majorHAnsi" w:cstheme="majorHAnsi"/>
          <w:sz w:val="24"/>
          <w:szCs w:val="24"/>
          <w:lang w:val="lv-LV"/>
        </w:rPr>
        <w:t>arī pielietot</w:t>
      </w:r>
      <w:r w:rsidR="0FCF0937" w:rsidRPr="008B682A">
        <w:rPr>
          <w:rFonts w:asciiTheme="majorHAnsi" w:hAnsiTheme="majorHAnsi" w:cstheme="majorHAnsi"/>
          <w:sz w:val="24"/>
          <w:szCs w:val="24"/>
          <w:lang w:val="lv-LV"/>
        </w:rPr>
        <w:t xml:space="preserve">  </w:t>
      </w:r>
      <w:r w:rsidR="0897B3BB" w:rsidRPr="008B682A">
        <w:rPr>
          <w:rFonts w:asciiTheme="majorHAnsi" w:hAnsiTheme="majorHAnsi" w:cstheme="majorHAnsi"/>
          <w:sz w:val="24"/>
          <w:szCs w:val="24"/>
          <w:lang w:val="lv-LV"/>
        </w:rPr>
        <w:t xml:space="preserve">dažāda veida </w:t>
      </w:r>
      <w:r w:rsidR="00CD7A5F" w:rsidRPr="008B682A">
        <w:rPr>
          <w:rFonts w:asciiTheme="majorHAnsi" w:hAnsiTheme="majorHAnsi" w:cstheme="majorHAnsi"/>
          <w:sz w:val="24"/>
          <w:szCs w:val="24"/>
          <w:lang w:val="lv-LV"/>
        </w:rPr>
        <w:t xml:space="preserve">inovācijas jeb </w:t>
      </w:r>
      <w:r w:rsidR="46940642" w:rsidRPr="008B682A">
        <w:rPr>
          <w:rFonts w:asciiTheme="majorHAnsi" w:hAnsiTheme="majorHAnsi" w:cstheme="majorHAnsi"/>
          <w:sz w:val="24"/>
          <w:szCs w:val="24"/>
          <w:lang w:val="lv-LV"/>
        </w:rPr>
        <w:t>jaunus vai būtiski uzlabotus produktus un procesus</w:t>
      </w:r>
      <w:r w:rsidR="150459A5" w:rsidRPr="008B682A">
        <w:rPr>
          <w:rFonts w:asciiTheme="majorHAnsi" w:hAnsiTheme="majorHAnsi" w:cstheme="majorHAnsi"/>
          <w:sz w:val="24"/>
          <w:szCs w:val="24"/>
          <w:lang w:val="lv-LV"/>
        </w:rPr>
        <w:t xml:space="preserve">, var nodrošināt nepieciešamo </w:t>
      </w:r>
      <w:r w:rsidR="2B71D790" w:rsidRPr="008B682A">
        <w:rPr>
          <w:rFonts w:asciiTheme="majorHAnsi" w:hAnsiTheme="majorHAnsi" w:cstheme="majorHAnsi"/>
          <w:sz w:val="24"/>
          <w:szCs w:val="24"/>
          <w:lang w:val="lv-LV"/>
        </w:rPr>
        <w:t>grūdienu valsts ekonomiskajai izaugsmei</w:t>
      </w:r>
      <w:r w:rsidR="03505827" w:rsidRPr="008B682A">
        <w:rPr>
          <w:rFonts w:asciiTheme="majorHAnsi" w:hAnsiTheme="majorHAnsi" w:cstheme="majorHAnsi"/>
          <w:sz w:val="24"/>
          <w:szCs w:val="24"/>
          <w:lang w:val="lv-LV"/>
        </w:rPr>
        <w:t>.</w:t>
      </w:r>
      <w:r w:rsidR="00CD7A5F" w:rsidRPr="008B682A">
        <w:rPr>
          <w:rFonts w:asciiTheme="majorHAnsi" w:hAnsiTheme="majorHAnsi" w:cstheme="majorHAnsi"/>
          <w:sz w:val="24"/>
          <w:szCs w:val="24"/>
          <w:lang w:val="lv-LV"/>
        </w:rPr>
        <w:t xml:space="preserve"> Turklāt s</w:t>
      </w:r>
      <w:r w:rsidR="00885AD9" w:rsidRPr="008B682A">
        <w:rPr>
          <w:rFonts w:asciiTheme="majorHAnsi" w:hAnsiTheme="majorHAnsi" w:cstheme="majorHAnsi"/>
          <w:sz w:val="24"/>
          <w:szCs w:val="24"/>
          <w:lang w:val="lv-LV"/>
        </w:rPr>
        <w:t xml:space="preserve">inerģija starp </w:t>
      </w:r>
      <w:r w:rsidR="4039EB8F" w:rsidRPr="008B682A">
        <w:rPr>
          <w:rFonts w:asciiTheme="majorHAnsi" w:hAnsiTheme="majorHAnsi" w:cstheme="majorHAnsi"/>
          <w:sz w:val="24"/>
          <w:szCs w:val="24"/>
          <w:lang w:val="lv-LV"/>
        </w:rPr>
        <w:t>privāto sektoru (</w:t>
      </w:r>
      <w:r w:rsidR="00885AD9" w:rsidRPr="008B682A">
        <w:rPr>
          <w:rFonts w:asciiTheme="majorHAnsi" w:hAnsiTheme="majorHAnsi" w:cstheme="majorHAnsi"/>
          <w:sz w:val="24"/>
          <w:szCs w:val="24"/>
          <w:lang w:val="lv-LV"/>
        </w:rPr>
        <w:t>uzņēmējiem</w:t>
      </w:r>
      <w:r w:rsidR="13A13890" w:rsidRPr="008B682A">
        <w:rPr>
          <w:rFonts w:asciiTheme="majorHAnsi" w:hAnsiTheme="majorHAnsi" w:cstheme="majorHAnsi"/>
          <w:sz w:val="24"/>
          <w:szCs w:val="24"/>
          <w:lang w:val="lv-LV"/>
        </w:rPr>
        <w:t>)</w:t>
      </w:r>
      <w:r w:rsidR="75916C08" w:rsidRPr="008B682A">
        <w:rPr>
          <w:rFonts w:asciiTheme="majorHAnsi" w:hAnsiTheme="majorHAnsi" w:cstheme="majorHAnsi"/>
          <w:sz w:val="24"/>
          <w:szCs w:val="24"/>
          <w:lang w:val="lv-LV"/>
        </w:rPr>
        <w:t>,</w:t>
      </w:r>
      <w:r w:rsidR="00885AD9" w:rsidRPr="008B682A">
        <w:rPr>
          <w:rFonts w:asciiTheme="majorHAnsi" w:hAnsiTheme="majorHAnsi" w:cstheme="majorHAnsi"/>
          <w:sz w:val="24"/>
          <w:szCs w:val="24"/>
          <w:lang w:val="lv-LV"/>
        </w:rPr>
        <w:t xml:space="preserve"> </w:t>
      </w:r>
      <w:r w:rsidR="000F5340" w:rsidRPr="008B682A">
        <w:rPr>
          <w:rFonts w:asciiTheme="majorHAnsi" w:hAnsiTheme="majorHAnsi" w:cstheme="majorHAnsi"/>
          <w:sz w:val="24"/>
          <w:szCs w:val="24"/>
          <w:lang w:val="lv-LV"/>
        </w:rPr>
        <w:t>publisko</w:t>
      </w:r>
      <w:r w:rsidR="0054133D" w:rsidRPr="008B682A">
        <w:rPr>
          <w:rFonts w:asciiTheme="majorHAnsi" w:hAnsiTheme="majorHAnsi" w:cstheme="majorHAnsi"/>
          <w:sz w:val="24"/>
          <w:szCs w:val="24"/>
          <w:lang w:val="lv-LV"/>
        </w:rPr>
        <w:t xml:space="preserve"> </w:t>
      </w:r>
      <w:r w:rsidR="38EABAC1" w:rsidRPr="008B682A">
        <w:rPr>
          <w:rFonts w:asciiTheme="majorHAnsi" w:hAnsiTheme="majorHAnsi" w:cstheme="majorHAnsi"/>
          <w:sz w:val="24"/>
          <w:szCs w:val="24"/>
          <w:lang w:val="lv-LV"/>
        </w:rPr>
        <w:t xml:space="preserve">sektoru </w:t>
      </w:r>
      <w:r w:rsidR="470767BC" w:rsidRPr="008B682A">
        <w:rPr>
          <w:rFonts w:asciiTheme="majorHAnsi" w:hAnsiTheme="majorHAnsi" w:cstheme="majorHAnsi"/>
          <w:sz w:val="24"/>
          <w:szCs w:val="24"/>
          <w:lang w:val="lv-LV"/>
        </w:rPr>
        <w:t xml:space="preserve">jeb valsts </w:t>
      </w:r>
      <w:r w:rsidR="180583EB" w:rsidRPr="008B682A">
        <w:rPr>
          <w:rFonts w:asciiTheme="majorHAnsi" w:hAnsiTheme="majorHAnsi" w:cstheme="majorHAnsi"/>
          <w:sz w:val="24"/>
          <w:szCs w:val="24"/>
          <w:lang w:val="lv-LV"/>
        </w:rPr>
        <w:t>institūcijām</w:t>
      </w:r>
      <w:r w:rsidR="470767BC" w:rsidRPr="008B682A">
        <w:rPr>
          <w:rFonts w:asciiTheme="majorHAnsi" w:hAnsiTheme="majorHAnsi" w:cstheme="majorHAnsi"/>
          <w:sz w:val="24"/>
          <w:szCs w:val="24"/>
          <w:lang w:val="lv-LV"/>
        </w:rPr>
        <w:t xml:space="preserve"> </w:t>
      </w:r>
      <w:r w:rsidR="0054133D" w:rsidRPr="008B682A">
        <w:rPr>
          <w:rFonts w:asciiTheme="majorHAnsi" w:hAnsiTheme="majorHAnsi" w:cstheme="majorHAnsi"/>
          <w:sz w:val="24"/>
          <w:szCs w:val="24"/>
          <w:lang w:val="lv-LV"/>
        </w:rPr>
        <w:t>un akadēmisko</w:t>
      </w:r>
      <w:r w:rsidR="000F5340" w:rsidRPr="008B682A">
        <w:rPr>
          <w:rFonts w:asciiTheme="majorHAnsi" w:hAnsiTheme="majorHAnsi" w:cstheme="majorHAnsi"/>
          <w:sz w:val="24"/>
          <w:szCs w:val="24"/>
          <w:lang w:val="lv-LV"/>
        </w:rPr>
        <w:t xml:space="preserve"> sektoru</w:t>
      </w:r>
      <w:r w:rsidR="00885AD9" w:rsidRPr="008B682A">
        <w:rPr>
          <w:rFonts w:asciiTheme="majorHAnsi" w:hAnsiTheme="majorHAnsi" w:cstheme="majorHAnsi"/>
          <w:sz w:val="24"/>
          <w:szCs w:val="24"/>
          <w:lang w:val="lv-LV"/>
        </w:rPr>
        <w:t xml:space="preserve"> </w:t>
      </w:r>
      <w:r w:rsidR="492683D8" w:rsidRPr="008B682A">
        <w:rPr>
          <w:rFonts w:asciiTheme="majorHAnsi" w:hAnsiTheme="majorHAnsi" w:cstheme="majorHAnsi"/>
          <w:sz w:val="24"/>
          <w:szCs w:val="24"/>
          <w:lang w:val="lv-LV"/>
        </w:rPr>
        <w:t xml:space="preserve">jeb pētniecības organizācijām </w:t>
      </w:r>
      <w:r w:rsidR="00885AD9" w:rsidRPr="008B682A">
        <w:rPr>
          <w:rFonts w:asciiTheme="majorHAnsi" w:hAnsiTheme="majorHAnsi" w:cstheme="majorHAnsi"/>
          <w:sz w:val="24"/>
          <w:szCs w:val="24"/>
          <w:lang w:val="lv-LV"/>
        </w:rPr>
        <w:t xml:space="preserve">ir </w:t>
      </w:r>
      <w:r w:rsidR="6D21DD2C" w:rsidRPr="008B682A">
        <w:rPr>
          <w:rFonts w:asciiTheme="majorHAnsi" w:hAnsiTheme="majorHAnsi" w:cstheme="majorHAnsi"/>
          <w:sz w:val="24"/>
          <w:szCs w:val="24"/>
          <w:lang w:val="lv-LV"/>
        </w:rPr>
        <w:t xml:space="preserve">būtisks </w:t>
      </w:r>
      <w:r w:rsidR="00885AD9" w:rsidRPr="008B682A">
        <w:rPr>
          <w:rFonts w:asciiTheme="majorHAnsi" w:hAnsiTheme="majorHAnsi" w:cstheme="majorHAnsi"/>
          <w:sz w:val="24"/>
          <w:szCs w:val="24"/>
          <w:lang w:val="lv-LV"/>
        </w:rPr>
        <w:t>p</w:t>
      </w:r>
      <w:r w:rsidR="09537965" w:rsidRPr="008B682A">
        <w:rPr>
          <w:rFonts w:asciiTheme="majorHAnsi" w:hAnsiTheme="majorHAnsi" w:cstheme="majorHAnsi"/>
          <w:sz w:val="24"/>
          <w:szCs w:val="24"/>
          <w:lang w:val="lv-LV"/>
        </w:rPr>
        <w:t>riekšnoteikums</w:t>
      </w:r>
      <w:r w:rsidR="00BB4C74" w:rsidRPr="008B682A">
        <w:rPr>
          <w:rFonts w:asciiTheme="majorHAnsi" w:hAnsiTheme="majorHAnsi" w:cstheme="majorHAnsi"/>
          <w:sz w:val="24"/>
          <w:szCs w:val="24"/>
          <w:lang w:val="lv-LV"/>
        </w:rPr>
        <w:t xml:space="preserve"> </w:t>
      </w:r>
      <w:r w:rsidR="05637B0A" w:rsidRPr="008B682A">
        <w:rPr>
          <w:rFonts w:asciiTheme="majorHAnsi" w:hAnsiTheme="majorHAnsi" w:cstheme="majorHAnsi"/>
          <w:sz w:val="24"/>
          <w:szCs w:val="24"/>
          <w:lang w:val="lv-LV"/>
        </w:rPr>
        <w:t>stratēģisku</w:t>
      </w:r>
      <w:r w:rsidR="255CA87F" w:rsidRPr="008B682A">
        <w:rPr>
          <w:rFonts w:asciiTheme="majorHAnsi" w:hAnsiTheme="majorHAnsi" w:cstheme="majorHAnsi"/>
          <w:sz w:val="24"/>
          <w:szCs w:val="24"/>
          <w:lang w:val="lv-LV"/>
        </w:rPr>
        <w:t xml:space="preserve"> </w:t>
      </w:r>
      <w:r w:rsidR="00885AD9" w:rsidRPr="008B682A">
        <w:rPr>
          <w:rFonts w:asciiTheme="majorHAnsi" w:hAnsiTheme="majorHAnsi" w:cstheme="majorHAnsi"/>
          <w:sz w:val="24"/>
          <w:szCs w:val="24"/>
          <w:lang w:val="lv-LV"/>
        </w:rPr>
        <w:t>inov</w:t>
      </w:r>
      <w:r w:rsidR="15F807E9" w:rsidRPr="008B682A">
        <w:rPr>
          <w:rFonts w:asciiTheme="majorHAnsi" w:hAnsiTheme="majorHAnsi" w:cstheme="majorHAnsi"/>
          <w:sz w:val="24"/>
          <w:szCs w:val="24"/>
          <w:lang w:val="lv-LV"/>
        </w:rPr>
        <w:t>ācij</w:t>
      </w:r>
      <w:r w:rsidR="7E66D7D8" w:rsidRPr="008B682A">
        <w:rPr>
          <w:rFonts w:asciiTheme="majorHAnsi" w:hAnsiTheme="majorHAnsi" w:cstheme="majorHAnsi"/>
          <w:sz w:val="24"/>
          <w:szCs w:val="24"/>
          <w:lang w:val="lv-LV"/>
        </w:rPr>
        <w:t>u</w:t>
      </w:r>
      <w:r w:rsidR="00885AD9" w:rsidRPr="008B682A">
        <w:rPr>
          <w:rFonts w:asciiTheme="majorHAnsi" w:hAnsiTheme="majorHAnsi" w:cstheme="majorHAnsi"/>
          <w:sz w:val="24"/>
          <w:szCs w:val="24"/>
          <w:lang w:val="lv-LV"/>
        </w:rPr>
        <w:t xml:space="preserve"> </w:t>
      </w:r>
      <w:r w:rsidR="660F3061" w:rsidRPr="008B682A">
        <w:rPr>
          <w:rFonts w:asciiTheme="majorHAnsi" w:hAnsiTheme="majorHAnsi" w:cstheme="majorHAnsi"/>
          <w:sz w:val="24"/>
          <w:szCs w:val="24"/>
          <w:lang w:val="lv-LV"/>
        </w:rPr>
        <w:t>a</w:t>
      </w:r>
      <w:r w:rsidR="088CD7D4" w:rsidRPr="008B682A">
        <w:rPr>
          <w:rFonts w:asciiTheme="majorHAnsi" w:hAnsiTheme="majorHAnsi" w:cstheme="majorHAnsi"/>
          <w:sz w:val="24"/>
          <w:szCs w:val="24"/>
          <w:lang w:val="lv-LV"/>
        </w:rPr>
        <w:t>t</w:t>
      </w:r>
      <w:r w:rsidR="660F3061" w:rsidRPr="008B682A">
        <w:rPr>
          <w:rFonts w:asciiTheme="majorHAnsi" w:hAnsiTheme="majorHAnsi" w:cstheme="majorHAnsi"/>
          <w:sz w:val="24"/>
          <w:szCs w:val="24"/>
          <w:lang w:val="lv-LV"/>
        </w:rPr>
        <w:t xml:space="preserve">tīstībai </w:t>
      </w:r>
      <w:r w:rsidR="00885AD9" w:rsidRPr="008B682A">
        <w:rPr>
          <w:rFonts w:asciiTheme="majorHAnsi" w:hAnsiTheme="majorHAnsi" w:cstheme="majorHAnsi"/>
          <w:sz w:val="24"/>
          <w:szCs w:val="24"/>
          <w:lang w:val="lv-LV"/>
        </w:rPr>
        <w:t>uzņēmum</w:t>
      </w:r>
      <w:r w:rsidR="2894B05C" w:rsidRPr="008B682A">
        <w:rPr>
          <w:rFonts w:asciiTheme="majorHAnsi" w:hAnsiTheme="majorHAnsi" w:cstheme="majorHAnsi"/>
          <w:sz w:val="24"/>
          <w:szCs w:val="24"/>
          <w:lang w:val="lv-LV"/>
        </w:rPr>
        <w:t>ā</w:t>
      </w:r>
      <w:r w:rsidR="767FF4F1" w:rsidRPr="008B682A">
        <w:rPr>
          <w:rFonts w:asciiTheme="majorHAnsi" w:hAnsiTheme="majorHAnsi" w:cstheme="majorHAnsi"/>
          <w:sz w:val="24"/>
          <w:szCs w:val="24"/>
          <w:lang w:val="lv-LV"/>
        </w:rPr>
        <w:t xml:space="preserve">, </w:t>
      </w:r>
      <w:r w:rsidR="4C7FFD9F" w:rsidRPr="008B682A">
        <w:rPr>
          <w:rFonts w:asciiTheme="majorHAnsi" w:hAnsiTheme="majorHAnsi" w:cstheme="majorHAnsi"/>
          <w:sz w:val="24"/>
          <w:szCs w:val="24"/>
          <w:lang w:val="lv-LV"/>
        </w:rPr>
        <w:t>piemēram,</w:t>
      </w:r>
      <w:r w:rsidR="00885AD9" w:rsidRPr="008B682A">
        <w:rPr>
          <w:rFonts w:asciiTheme="majorHAnsi" w:hAnsiTheme="majorHAnsi" w:cstheme="majorHAnsi"/>
          <w:sz w:val="24"/>
          <w:szCs w:val="24"/>
          <w:lang w:val="lv-LV"/>
        </w:rPr>
        <w:t xml:space="preserve"> jaunu produktu, </w:t>
      </w:r>
      <w:r w:rsidR="1D52B6AA" w:rsidRPr="008B682A">
        <w:rPr>
          <w:rFonts w:asciiTheme="majorHAnsi" w:hAnsiTheme="majorHAnsi" w:cstheme="majorHAnsi"/>
          <w:sz w:val="24"/>
          <w:szCs w:val="24"/>
          <w:lang w:val="lv-LV"/>
        </w:rPr>
        <w:t>tehnoloģiju, pakalpojumu un</w:t>
      </w:r>
      <w:r w:rsidR="00885AD9" w:rsidRPr="008B682A">
        <w:rPr>
          <w:rFonts w:asciiTheme="majorHAnsi" w:hAnsiTheme="majorHAnsi" w:cstheme="majorHAnsi"/>
          <w:sz w:val="24"/>
          <w:szCs w:val="24"/>
          <w:lang w:val="lv-LV"/>
        </w:rPr>
        <w:t xml:space="preserve"> </w:t>
      </w:r>
      <w:r w:rsidR="29349D04" w:rsidRPr="008B682A">
        <w:rPr>
          <w:rFonts w:asciiTheme="majorHAnsi" w:hAnsiTheme="majorHAnsi" w:cstheme="majorHAnsi"/>
          <w:sz w:val="24"/>
          <w:szCs w:val="24"/>
          <w:lang w:val="lv-LV"/>
        </w:rPr>
        <w:t>biznesa modeļu</w:t>
      </w:r>
      <w:r w:rsidR="00885AD9" w:rsidRPr="008B682A">
        <w:rPr>
          <w:rFonts w:asciiTheme="majorHAnsi" w:hAnsiTheme="majorHAnsi" w:cstheme="majorHAnsi"/>
          <w:sz w:val="24"/>
          <w:szCs w:val="24"/>
          <w:lang w:val="lv-LV"/>
        </w:rPr>
        <w:t xml:space="preserve"> </w:t>
      </w:r>
      <w:r w:rsidR="52EBF952" w:rsidRPr="008B682A">
        <w:rPr>
          <w:rFonts w:asciiTheme="majorHAnsi" w:hAnsiTheme="majorHAnsi" w:cstheme="majorHAnsi"/>
          <w:sz w:val="24"/>
          <w:szCs w:val="24"/>
          <w:lang w:val="lv-LV"/>
        </w:rPr>
        <w:t>attīstīšanai</w:t>
      </w:r>
      <w:r w:rsidR="00885AD9" w:rsidRPr="008B682A">
        <w:rPr>
          <w:rFonts w:asciiTheme="majorHAnsi" w:hAnsiTheme="majorHAnsi" w:cstheme="majorHAnsi"/>
          <w:sz w:val="24"/>
          <w:szCs w:val="24"/>
          <w:lang w:val="lv-LV"/>
        </w:rPr>
        <w:t xml:space="preserve">, kā arī esošo </w:t>
      </w:r>
      <w:r w:rsidR="0A16959D" w:rsidRPr="008B682A">
        <w:rPr>
          <w:rFonts w:asciiTheme="majorHAnsi" w:hAnsiTheme="majorHAnsi" w:cstheme="majorHAnsi"/>
          <w:sz w:val="24"/>
          <w:szCs w:val="24"/>
          <w:lang w:val="lv-LV"/>
        </w:rPr>
        <w:t>risinājumu</w:t>
      </w:r>
      <w:r w:rsidR="00885AD9" w:rsidRPr="008B682A">
        <w:rPr>
          <w:rFonts w:asciiTheme="majorHAnsi" w:hAnsiTheme="majorHAnsi" w:cstheme="majorHAnsi"/>
          <w:sz w:val="24"/>
          <w:szCs w:val="24"/>
          <w:lang w:val="lv-LV"/>
        </w:rPr>
        <w:t xml:space="preserve"> pilnveidei</w:t>
      </w:r>
      <w:r w:rsidR="00BD4DF5" w:rsidRPr="008B682A">
        <w:rPr>
          <w:rFonts w:asciiTheme="majorHAnsi" w:hAnsiTheme="majorHAnsi" w:cstheme="majorHAnsi"/>
          <w:sz w:val="24"/>
          <w:szCs w:val="24"/>
          <w:lang w:val="lv-LV"/>
        </w:rPr>
        <w:t xml:space="preserve"> un sadarbības veicināšanai</w:t>
      </w:r>
      <w:r w:rsidR="00885AD9" w:rsidRPr="008B682A">
        <w:rPr>
          <w:rFonts w:asciiTheme="majorHAnsi" w:hAnsiTheme="majorHAnsi" w:cstheme="majorHAnsi"/>
          <w:sz w:val="24"/>
          <w:szCs w:val="24"/>
          <w:lang w:val="lv-LV"/>
        </w:rPr>
        <w:t>.</w:t>
      </w:r>
    </w:p>
    <w:p w14:paraId="2EE08F98" w14:textId="304DC25D" w:rsidR="004C0915" w:rsidRPr="008B682A" w:rsidRDefault="51800717"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Kopējā inovācijas ekosistēmā būtiska loma ir </w:t>
      </w:r>
      <w:r w:rsidR="004C0915" w:rsidRPr="008B682A">
        <w:rPr>
          <w:rFonts w:asciiTheme="majorHAnsi" w:hAnsiTheme="majorHAnsi" w:cstheme="majorHAnsi"/>
          <w:sz w:val="24"/>
          <w:szCs w:val="24"/>
          <w:lang w:val="lv-LV"/>
        </w:rPr>
        <w:t xml:space="preserve"> </w:t>
      </w:r>
      <w:r w:rsidR="3F780BD9" w:rsidRPr="008B682A">
        <w:rPr>
          <w:rFonts w:asciiTheme="majorHAnsi" w:hAnsiTheme="majorHAnsi" w:cstheme="majorHAnsi"/>
          <w:sz w:val="24"/>
          <w:szCs w:val="24"/>
          <w:lang w:val="lv-LV"/>
        </w:rPr>
        <w:t>jaunuzņēmum</w:t>
      </w:r>
      <w:r w:rsidR="229283B9" w:rsidRPr="008B682A">
        <w:rPr>
          <w:rFonts w:asciiTheme="majorHAnsi" w:hAnsiTheme="majorHAnsi" w:cstheme="majorHAnsi"/>
          <w:sz w:val="24"/>
          <w:szCs w:val="24"/>
          <w:lang w:val="lv-LV"/>
        </w:rPr>
        <w:t>i</w:t>
      </w:r>
      <w:r w:rsidR="5FA5C7B8" w:rsidRPr="008B682A">
        <w:rPr>
          <w:rFonts w:asciiTheme="majorHAnsi" w:hAnsiTheme="majorHAnsi" w:cstheme="majorHAnsi"/>
          <w:sz w:val="24"/>
          <w:szCs w:val="24"/>
          <w:lang w:val="lv-LV"/>
        </w:rPr>
        <w:t>em</w:t>
      </w:r>
      <w:r w:rsidR="0EB09266" w:rsidRPr="008B682A">
        <w:rPr>
          <w:rFonts w:asciiTheme="majorHAnsi" w:hAnsiTheme="majorHAnsi" w:cstheme="majorHAnsi"/>
          <w:sz w:val="24"/>
          <w:szCs w:val="24"/>
          <w:lang w:val="lv-LV"/>
        </w:rPr>
        <w:t>, kas</w:t>
      </w:r>
      <w:r w:rsidR="3F780BD9" w:rsidRPr="008B682A">
        <w:rPr>
          <w:rFonts w:asciiTheme="majorHAnsi" w:hAnsiTheme="majorHAnsi" w:cstheme="majorHAnsi"/>
          <w:sz w:val="24"/>
          <w:szCs w:val="24"/>
          <w:lang w:val="lv-LV"/>
        </w:rPr>
        <w:t xml:space="preserve"> </w:t>
      </w:r>
      <w:r w:rsidR="6DF547C2" w:rsidRPr="008B682A">
        <w:rPr>
          <w:rFonts w:asciiTheme="majorHAnsi" w:hAnsiTheme="majorHAnsi" w:cstheme="majorHAnsi"/>
          <w:sz w:val="24"/>
          <w:szCs w:val="24"/>
          <w:lang w:val="lv-LV"/>
        </w:rPr>
        <w:t>nodrošina inovatīvu biznesa ideju ieplūd</w:t>
      </w:r>
      <w:r w:rsidR="3234AF8F" w:rsidRPr="008B682A">
        <w:rPr>
          <w:rFonts w:asciiTheme="majorHAnsi" w:hAnsiTheme="majorHAnsi" w:cstheme="majorHAnsi"/>
          <w:sz w:val="24"/>
          <w:szCs w:val="24"/>
          <w:lang w:val="lv-LV"/>
        </w:rPr>
        <w:t>i un</w:t>
      </w:r>
      <w:r w:rsidR="004C0915" w:rsidRPr="008B682A">
        <w:rPr>
          <w:rFonts w:asciiTheme="majorHAnsi" w:hAnsiTheme="majorHAnsi" w:cstheme="majorHAnsi"/>
          <w:sz w:val="24"/>
          <w:szCs w:val="24"/>
          <w:lang w:val="lv-LV"/>
        </w:rPr>
        <w:t xml:space="preserve"> veicina </w:t>
      </w:r>
      <w:r w:rsidR="0389C3A6" w:rsidRPr="008B682A">
        <w:rPr>
          <w:rFonts w:asciiTheme="majorHAnsi" w:hAnsiTheme="majorHAnsi" w:cstheme="majorHAnsi"/>
          <w:sz w:val="24"/>
          <w:szCs w:val="24"/>
          <w:lang w:val="lv-LV"/>
        </w:rPr>
        <w:t xml:space="preserve">straujāku ekonomiskās </w:t>
      </w:r>
      <w:r w:rsidR="004C0915" w:rsidRPr="008B682A">
        <w:rPr>
          <w:rFonts w:asciiTheme="majorHAnsi" w:hAnsiTheme="majorHAnsi" w:cstheme="majorHAnsi"/>
          <w:sz w:val="24"/>
          <w:szCs w:val="24"/>
          <w:lang w:val="lv-LV"/>
        </w:rPr>
        <w:t xml:space="preserve">paradigmas maiņu uz </w:t>
      </w:r>
      <w:r w:rsidR="0AE212CD" w:rsidRPr="008B682A">
        <w:rPr>
          <w:rFonts w:asciiTheme="majorHAnsi" w:hAnsiTheme="majorHAnsi" w:cstheme="majorHAnsi"/>
          <w:sz w:val="24"/>
          <w:szCs w:val="24"/>
          <w:lang w:val="lv-LV"/>
        </w:rPr>
        <w:t>zināšanu</w:t>
      </w:r>
      <w:r w:rsidR="004C0915" w:rsidRPr="008B682A">
        <w:rPr>
          <w:rFonts w:asciiTheme="majorHAnsi" w:hAnsiTheme="majorHAnsi" w:cstheme="majorHAnsi"/>
          <w:sz w:val="24"/>
          <w:szCs w:val="24"/>
          <w:lang w:val="lv-LV"/>
        </w:rPr>
        <w:t xml:space="preserve"> ekonomiku. Tāpēc </w:t>
      </w:r>
      <w:r w:rsidR="5FF8D1DD" w:rsidRPr="008B682A">
        <w:rPr>
          <w:rFonts w:asciiTheme="majorHAnsi" w:hAnsiTheme="majorHAnsi" w:cstheme="majorHAnsi"/>
          <w:sz w:val="24"/>
          <w:szCs w:val="24"/>
          <w:lang w:val="lv-LV"/>
        </w:rPr>
        <w:t>inovācijas ekosistēmā</w:t>
      </w:r>
      <w:r w:rsidR="004C0915" w:rsidRPr="008B682A">
        <w:rPr>
          <w:rFonts w:asciiTheme="majorHAnsi" w:hAnsiTheme="majorHAnsi" w:cstheme="majorHAnsi"/>
          <w:sz w:val="24"/>
          <w:szCs w:val="24"/>
          <w:lang w:val="lv-LV"/>
        </w:rPr>
        <w:t xml:space="preserve"> nepieciešams turpināt stiprināt sadarbību ar jaunuzņēmumu </w:t>
      </w:r>
      <w:r w:rsidR="572554B8" w:rsidRPr="008B682A">
        <w:rPr>
          <w:rFonts w:asciiTheme="majorHAnsi" w:hAnsiTheme="majorHAnsi" w:cstheme="majorHAnsi"/>
          <w:sz w:val="24"/>
          <w:szCs w:val="24"/>
          <w:lang w:val="lv-LV"/>
        </w:rPr>
        <w:t>vides</w:t>
      </w:r>
      <w:r w:rsidR="004C0915" w:rsidRPr="008B682A">
        <w:rPr>
          <w:rFonts w:asciiTheme="majorHAnsi" w:hAnsiTheme="majorHAnsi" w:cstheme="majorHAnsi"/>
          <w:sz w:val="24"/>
          <w:szCs w:val="24"/>
          <w:lang w:val="lv-LV"/>
        </w:rPr>
        <w:t xml:space="preserve"> pārstāvjiem un tos pārstāvošajām organizācijām, </w:t>
      </w:r>
      <w:r w:rsidR="0354642D" w:rsidRPr="008B682A">
        <w:rPr>
          <w:rFonts w:asciiTheme="majorHAnsi" w:hAnsiTheme="majorHAnsi" w:cstheme="majorHAnsi"/>
          <w:sz w:val="24"/>
          <w:szCs w:val="24"/>
          <w:lang w:val="lv-LV"/>
        </w:rPr>
        <w:t>tādā veidā nodrošinot jaunuzņēmumu plašāku iesaisti Latvijas inovācijas</w:t>
      </w:r>
      <w:r w:rsidR="004C0915" w:rsidRPr="008B682A">
        <w:rPr>
          <w:rFonts w:asciiTheme="majorHAnsi" w:hAnsiTheme="majorHAnsi" w:cstheme="majorHAnsi"/>
          <w:sz w:val="24"/>
          <w:szCs w:val="24"/>
          <w:lang w:val="lv-LV"/>
        </w:rPr>
        <w:t xml:space="preserve"> </w:t>
      </w:r>
      <w:r w:rsidR="0354642D" w:rsidRPr="008B682A">
        <w:rPr>
          <w:rFonts w:asciiTheme="majorHAnsi" w:hAnsiTheme="majorHAnsi" w:cstheme="majorHAnsi"/>
          <w:sz w:val="24"/>
          <w:szCs w:val="24"/>
          <w:lang w:val="lv-LV"/>
        </w:rPr>
        <w:t>potenciāla palielināšanā</w:t>
      </w:r>
      <w:r w:rsidR="004C0915" w:rsidRPr="008B682A">
        <w:rPr>
          <w:rFonts w:asciiTheme="majorHAnsi" w:hAnsiTheme="majorHAnsi" w:cstheme="majorHAnsi"/>
          <w:sz w:val="24"/>
          <w:szCs w:val="24"/>
          <w:lang w:val="lv-LV"/>
        </w:rPr>
        <w:t xml:space="preserve"> </w:t>
      </w:r>
      <w:r w:rsidR="16FBDFB3" w:rsidRPr="008B682A">
        <w:rPr>
          <w:rFonts w:asciiTheme="majorHAnsi" w:hAnsiTheme="majorHAnsi" w:cstheme="majorHAnsi"/>
          <w:sz w:val="24"/>
          <w:szCs w:val="24"/>
          <w:lang w:val="lv-LV"/>
        </w:rPr>
        <w:t xml:space="preserve"> un valsts </w:t>
      </w:r>
      <w:r w:rsidR="0FA0E0D2" w:rsidRPr="008B682A">
        <w:rPr>
          <w:rFonts w:asciiTheme="majorHAnsi" w:hAnsiTheme="majorHAnsi" w:cstheme="majorHAnsi"/>
          <w:sz w:val="24"/>
          <w:szCs w:val="24"/>
          <w:lang w:val="lv-LV"/>
        </w:rPr>
        <w:t xml:space="preserve">tautsaimniecības izaugsmē </w:t>
      </w:r>
      <w:r w:rsidR="16FBDFB3" w:rsidRPr="008B682A">
        <w:rPr>
          <w:rFonts w:asciiTheme="majorHAnsi" w:hAnsiTheme="majorHAnsi" w:cstheme="majorHAnsi"/>
          <w:sz w:val="24"/>
          <w:szCs w:val="24"/>
          <w:lang w:val="lv-LV"/>
        </w:rPr>
        <w:t xml:space="preserve"> kopumā</w:t>
      </w:r>
      <w:r w:rsidR="004C0915" w:rsidRPr="008B682A">
        <w:rPr>
          <w:rFonts w:asciiTheme="majorHAnsi" w:hAnsiTheme="majorHAnsi" w:cstheme="majorHAnsi"/>
          <w:sz w:val="24"/>
          <w:szCs w:val="24"/>
          <w:lang w:val="lv-LV"/>
        </w:rPr>
        <w:t>.</w:t>
      </w:r>
    </w:p>
    <w:p w14:paraId="77F19062" w14:textId="01DD58B7" w:rsidR="004C0915" w:rsidRPr="008B682A" w:rsidRDefault="004C0915"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Būtisk</w:t>
      </w:r>
      <w:r w:rsidR="00E816AE"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w:t>
      </w:r>
      <w:r w:rsidR="00854831" w:rsidRPr="008B682A">
        <w:rPr>
          <w:rFonts w:asciiTheme="majorHAnsi" w:hAnsiTheme="majorHAnsi" w:cstheme="majorHAnsi"/>
          <w:sz w:val="24"/>
          <w:szCs w:val="24"/>
          <w:lang w:val="lv-LV"/>
        </w:rPr>
        <w:t xml:space="preserve">loma </w:t>
      </w:r>
      <w:r w:rsidRPr="008B682A">
        <w:rPr>
          <w:rFonts w:asciiTheme="majorHAnsi" w:hAnsiTheme="majorHAnsi" w:cstheme="majorHAnsi"/>
          <w:sz w:val="24"/>
          <w:szCs w:val="24"/>
          <w:lang w:val="lv-LV"/>
        </w:rPr>
        <w:t xml:space="preserve">inovācijas kapacitātes stiprināšanā </w:t>
      </w:r>
      <w:r w:rsidR="004F461F" w:rsidRPr="008B682A">
        <w:rPr>
          <w:rFonts w:asciiTheme="majorHAnsi" w:hAnsiTheme="majorHAnsi" w:cstheme="majorHAnsi"/>
          <w:sz w:val="24"/>
          <w:szCs w:val="24"/>
          <w:lang w:val="lv-LV"/>
        </w:rPr>
        <w:t>ir</w:t>
      </w:r>
      <w:r w:rsidRPr="008B682A">
        <w:rPr>
          <w:rFonts w:asciiTheme="majorHAnsi" w:hAnsiTheme="majorHAnsi" w:cstheme="majorHAnsi"/>
          <w:sz w:val="24"/>
          <w:szCs w:val="24"/>
          <w:lang w:val="lv-LV"/>
        </w:rPr>
        <w:t xml:space="preserve"> arī spēja</w:t>
      </w:r>
      <w:r w:rsidR="004F461F" w:rsidRPr="008B682A">
        <w:rPr>
          <w:rFonts w:asciiTheme="majorHAnsi" w:hAnsiTheme="majorHAnsi" w:cstheme="majorHAnsi"/>
          <w:sz w:val="24"/>
          <w:szCs w:val="24"/>
          <w:lang w:val="lv-LV"/>
        </w:rPr>
        <w:t>i</w:t>
      </w:r>
      <w:r w:rsidRPr="008B682A">
        <w:rPr>
          <w:rFonts w:asciiTheme="majorHAnsi" w:hAnsiTheme="majorHAnsi" w:cstheme="majorHAnsi"/>
          <w:sz w:val="24"/>
          <w:szCs w:val="24"/>
          <w:lang w:val="lv-LV"/>
        </w:rPr>
        <w:t xml:space="preserve"> piesaistīt </w:t>
      </w:r>
      <w:r w:rsidR="00DE2A5D" w:rsidRPr="008B682A">
        <w:rPr>
          <w:rFonts w:asciiTheme="majorHAnsi" w:hAnsiTheme="majorHAnsi" w:cstheme="majorHAnsi"/>
          <w:sz w:val="24"/>
          <w:szCs w:val="24"/>
          <w:lang w:val="lv-LV"/>
        </w:rPr>
        <w:t>finan</w:t>
      </w:r>
      <w:r w:rsidR="00874F19" w:rsidRPr="008B682A">
        <w:rPr>
          <w:rFonts w:asciiTheme="majorHAnsi" w:hAnsiTheme="majorHAnsi" w:cstheme="majorHAnsi"/>
          <w:sz w:val="24"/>
          <w:szCs w:val="24"/>
          <w:lang w:val="lv-LV"/>
        </w:rPr>
        <w:t>šu kapitālu</w:t>
      </w:r>
      <w:r w:rsidR="00894AA4" w:rsidRPr="008B682A">
        <w:rPr>
          <w:rFonts w:asciiTheme="majorHAnsi" w:hAnsiTheme="majorHAnsi" w:cstheme="majorHAnsi"/>
          <w:sz w:val="24"/>
          <w:szCs w:val="24"/>
          <w:lang w:val="lv-LV"/>
        </w:rPr>
        <w:t xml:space="preserve">, </w:t>
      </w:r>
      <w:r w:rsidR="00E52C57" w:rsidRPr="008B682A">
        <w:rPr>
          <w:rFonts w:asciiTheme="majorHAnsi" w:hAnsiTheme="majorHAnsi" w:cstheme="majorHAnsi"/>
          <w:sz w:val="24"/>
          <w:szCs w:val="24"/>
          <w:lang w:val="lv-LV"/>
        </w:rPr>
        <w:t>augsti kvalificētu darb</w:t>
      </w:r>
      <w:r w:rsidR="003B136D" w:rsidRPr="008B682A">
        <w:rPr>
          <w:rFonts w:asciiTheme="majorHAnsi" w:hAnsiTheme="majorHAnsi" w:cstheme="majorHAnsi"/>
          <w:sz w:val="24"/>
          <w:szCs w:val="24"/>
          <w:lang w:val="lv-LV"/>
        </w:rPr>
        <w:t>aspēku</w:t>
      </w:r>
      <w:r w:rsidRPr="008B682A">
        <w:rPr>
          <w:rFonts w:asciiTheme="majorHAnsi" w:hAnsiTheme="majorHAnsi" w:cstheme="majorHAnsi"/>
          <w:sz w:val="24"/>
          <w:szCs w:val="24"/>
          <w:lang w:val="lv-LV"/>
        </w:rPr>
        <w:t xml:space="preserve"> un </w:t>
      </w:r>
      <w:r w:rsidR="00555D0E" w:rsidRPr="008B682A">
        <w:rPr>
          <w:rFonts w:asciiTheme="majorHAnsi" w:hAnsiTheme="majorHAnsi" w:cstheme="majorHAnsi"/>
          <w:sz w:val="24"/>
          <w:szCs w:val="24"/>
          <w:lang w:val="lv-LV"/>
        </w:rPr>
        <w:t xml:space="preserve">sadarbības </w:t>
      </w:r>
      <w:r w:rsidR="0084077F" w:rsidRPr="008B682A">
        <w:rPr>
          <w:rFonts w:asciiTheme="majorHAnsi" w:hAnsiTheme="majorHAnsi" w:cstheme="majorHAnsi"/>
          <w:sz w:val="24"/>
          <w:szCs w:val="24"/>
          <w:lang w:val="lv-LV"/>
        </w:rPr>
        <w:t>veicināšana</w:t>
      </w:r>
      <w:r w:rsidR="00555D0E" w:rsidRPr="008B682A">
        <w:rPr>
          <w:rFonts w:asciiTheme="majorHAnsi" w:hAnsiTheme="majorHAnsi" w:cstheme="majorHAnsi"/>
          <w:sz w:val="24"/>
          <w:szCs w:val="24"/>
          <w:lang w:val="lv-LV"/>
        </w:rPr>
        <w:t xml:space="preserve">i ar </w:t>
      </w:r>
      <w:r w:rsidRPr="008B682A">
        <w:rPr>
          <w:rFonts w:asciiTheme="majorHAnsi" w:hAnsiTheme="majorHAnsi" w:cstheme="majorHAnsi"/>
          <w:sz w:val="24"/>
          <w:szCs w:val="24"/>
          <w:lang w:val="lv-LV"/>
        </w:rPr>
        <w:t>pētniecības</w:t>
      </w:r>
      <w:r w:rsidR="00341CD4" w:rsidRPr="008B682A">
        <w:rPr>
          <w:rFonts w:asciiTheme="majorHAnsi" w:hAnsiTheme="majorHAnsi" w:cstheme="majorHAnsi"/>
          <w:sz w:val="24"/>
          <w:szCs w:val="24"/>
          <w:lang w:val="lv-LV"/>
        </w:rPr>
        <w:t xml:space="preserve"> </w:t>
      </w:r>
      <w:r w:rsidR="1C98A79E" w:rsidRPr="008B682A">
        <w:rPr>
          <w:rFonts w:asciiTheme="majorHAnsi" w:hAnsiTheme="majorHAnsi" w:cstheme="majorHAnsi"/>
          <w:sz w:val="24"/>
          <w:szCs w:val="24"/>
          <w:lang w:val="lv-LV"/>
        </w:rPr>
        <w:t>organizācijām</w:t>
      </w:r>
      <w:r w:rsidRPr="008B682A">
        <w:rPr>
          <w:rFonts w:asciiTheme="majorHAnsi" w:hAnsiTheme="majorHAnsi" w:cstheme="majorHAnsi"/>
          <w:sz w:val="24"/>
          <w:szCs w:val="24"/>
          <w:lang w:val="lv-LV"/>
        </w:rPr>
        <w:t>.</w:t>
      </w:r>
      <w:r w:rsidR="00403FF7" w:rsidRPr="008B682A">
        <w:rPr>
          <w:rFonts w:asciiTheme="majorHAnsi" w:hAnsiTheme="majorHAnsi" w:cstheme="majorHAnsi"/>
          <w:sz w:val="24"/>
          <w:szCs w:val="24"/>
          <w:lang w:val="lv-LV"/>
        </w:rPr>
        <w:t xml:space="preserve"> </w:t>
      </w:r>
      <w:r w:rsidR="001C2DFB" w:rsidRPr="008B682A">
        <w:rPr>
          <w:rFonts w:asciiTheme="majorHAnsi" w:hAnsiTheme="majorHAnsi" w:cstheme="majorHAnsi"/>
          <w:sz w:val="24"/>
          <w:szCs w:val="24"/>
          <w:lang w:val="lv-LV"/>
        </w:rPr>
        <w:t>Cieša sadarbība starp uzņē</w:t>
      </w:r>
      <w:r w:rsidR="00C625C6" w:rsidRPr="008B682A">
        <w:rPr>
          <w:rFonts w:asciiTheme="majorHAnsi" w:hAnsiTheme="majorHAnsi" w:cstheme="majorHAnsi"/>
          <w:sz w:val="24"/>
          <w:szCs w:val="24"/>
          <w:lang w:val="lv-LV"/>
        </w:rPr>
        <w:t xml:space="preserve">mējiem un pētniecības organizācijām </w:t>
      </w:r>
      <w:r w:rsidR="0A14F818" w:rsidRPr="008B682A">
        <w:rPr>
          <w:rFonts w:asciiTheme="majorHAnsi" w:hAnsiTheme="majorHAnsi" w:cstheme="majorHAnsi"/>
          <w:sz w:val="24"/>
          <w:szCs w:val="24"/>
          <w:lang w:val="lv-LV"/>
        </w:rPr>
        <w:t>sniedz</w:t>
      </w:r>
      <w:r w:rsidR="00AB6BB2" w:rsidRPr="008B682A">
        <w:rPr>
          <w:rFonts w:asciiTheme="majorHAnsi" w:hAnsiTheme="majorHAnsi" w:cstheme="majorHAnsi"/>
          <w:sz w:val="24"/>
          <w:szCs w:val="24"/>
          <w:lang w:val="lv-LV"/>
        </w:rPr>
        <w:t xml:space="preserve"> iespēju </w:t>
      </w:r>
      <w:r w:rsidR="00B66EA2" w:rsidRPr="008B682A">
        <w:rPr>
          <w:rFonts w:asciiTheme="majorHAnsi" w:hAnsiTheme="majorHAnsi" w:cstheme="majorHAnsi"/>
          <w:sz w:val="24"/>
          <w:szCs w:val="24"/>
          <w:lang w:val="lv-LV"/>
        </w:rPr>
        <w:t xml:space="preserve">veikt </w:t>
      </w:r>
      <w:r w:rsidR="4D6136D9" w:rsidRPr="008B682A">
        <w:rPr>
          <w:rFonts w:asciiTheme="majorHAnsi" w:hAnsiTheme="majorHAnsi" w:cstheme="majorHAnsi"/>
          <w:sz w:val="24"/>
          <w:szCs w:val="24"/>
          <w:lang w:val="lv-LV"/>
        </w:rPr>
        <w:t xml:space="preserve">kopīgus </w:t>
      </w:r>
      <w:r w:rsidR="00B66EA2" w:rsidRPr="008B682A">
        <w:rPr>
          <w:rFonts w:asciiTheme="majorHAnsi" w:hAnsiTheme="majorHAnsi" w:cstheme="majorHAnsi"/>
          <w:sz w:val="24"/>
          <w:szCs w:val="24"/>
          <w:lang w:val="lv-LV"/>
        </w:rPr>
        <w:t>pēt</w:t>
      </w:r>
      <w:r w:rsidR="385D36C0" w:rsidRPr="008B682A">
        <w:rPr>
          <w:rFonts w:asciiTheme="majorHAnsi" w:hAnsiTheme="majorHAnsi" w:cstheme="majorHAnsi"/>
          <w:sz w:val="24"/>
          <w:szCs w:val="24"/>
          <w:lang w:val="lv-LV"/>
        </w:rPr>
        <w:t>niecības</w:t>
      </w:r>
      <w:r w:rsidR="00B66EA2" w:rsidRPr="008B682A">
        <w:rPr>
          <w:rFonts w:asciiTheme="majorHAnsi" w:hAnsiTheme="majorHAnsi" w:cstheme="majorHAnsi"/>
          <w:sz w:val="24"/>
          <w:szCs w:val="24"/>
          <w:lang w:val="lv-LV"/>
        </w:rPr>
        <w:t xml:space="preserve"> </w:t>
      </w:r>
      <w:r w:rsidR="3DFDEC5E" w:rsidRPr="008B682A">
        <w:rPr>
          <w:rFonts w:asciiTheme="majorHAnsi" w:hAnsiTheme="majorHAnsi" w:cstheme="majorHAnsi"/>
          <w:sz w:val="24"/>
          <w:szCs w:val="24"/>
          <w:lang w:val="lv-LV"/>
        </w:rPr>
        <w:t>un attīstības darbus</w:t>
      </w:r>
      <w:r w:rsidR="6267DAC5" w:rsidRPr="008B682A">
        <w:rPr>
          <w:rFonts w:asciiTheme="majorHAnsi" w:hAnsiTheme="majorHAnsi" w:cstheme="majorHAnsi"/>
          <w:sz w:val="24"/>
          <w:szCs w:val="24"/>
          <w:lang w:val="lv-LV"/>
        </w:rPr>
        <w:t>, kas var rezultēties jaunos vai būtiski uzlabotos</w:t>
      </w:r>
      <w:r w:rsidR="3DFDEC5E" w:rsidRPr="008B682A">
        <w:rPr>
          <w:rFonts w:asciiTheme="majorHAnsi" w:hAnsiTheme="majorHAnsi" w:cstheme="majorHAnsi"/>
          <w:sz w:val="24"/>
          <w:szCs w:val="24"/>
          <w:lang w:val="lv-LV"/>
        </w:rPr>
        <w:t xml:space="preserve"> </w:t>
      </w:r>
      <w:r w:rsidR="540A2DC3" w:rsidRPr="008B682A">
        <w:rPr>
          <w:rFonts w:asciiTheme="majorHAnsi" w:hAnsiTheme="majorHAnsi" w:cstheme="majorHAnsi"/>
          <w:sz w:val="24"/>
          <w:szCs w:val="24"/>
          <w:lang w:val="lv-LV"/>
        </w:rPr>
        <w:t xml:space="preserve">produktos vai pakalpojumos ar augstu </w:t>
      </w:r>
      <w:r w:rsidR="3DFDEC5E" w:rsidRPr="008B682A">
        <w:rPr>
          <w:rFonts w:asciiTheme="majorHAnsi" w:hAnsiTheme="majorHAnsi" w:cstheme="majorHAnsi"/>
          <w:sz w:val="24"/>
          <w:szCs w:val="24"/>
          <w:lang w:val="lv-LV"/>
        </w:rPr>
        <w:t>komercializācijas potenciālu un</w:t>
      </w:r>
      <w:r w:rsidR="00B66EA2" w:rsidRPr="008B682A">
        <w:rPr>
          <w:rFonts w:asciiTheme="majorHAnsi" w:hAnsiTheme="majorHAnsi" w:cstheme="majorHAnsi"/>
          <w:sz w:val="24"/>
          <w:szCs w:val="24"/>
          <w:lang w:val="lv-LV"/>
        </w:rPr>
        <w:t xml:space="preserve"> </w:t>
      </w:r>
      <w:r w:rsidR="00C52395" w:rsidRPr="008B682A">
        <w:rPr>
          <w:rFonts w:asciiTheme="majorHAnsi" w:hAnsiTheme="majorHAnsi" w:cstheme="majorHAnsi"/>
          <w:sz w:val="24"/>
          <w:szCs w:val="24"/>
          <w:lang w:val="lv-LV"/>
        </w:rPr>
        <w:t xml:space="preserve"> tirgus pieprasījum</w:t>
      </w:r>
      <w:r w:rsidR="240A561D" w:rsidRPr="008B682A">
        <w:rPr>
          <w:rFonts w:asciiTheme="majorHAnsi" w:hAnsiTheme="majorHAnsi" w:cstheme="majorHAnsi"/>
          <w:sz w:val="24"/>
          <w:szCs w:val="24"/>
          <w:lang w:val="lv-LV"/>
        </w:rPr>
        <w:t>u</w:t>
      </w:r>
      <w:r w:rsidR="006D4281" w:rsidRPr="008B682A">
        <w:rPr>
          <w:rFonts w:asciiTheme="majorHAnsi" w:hAnsiTheme="majorHAnsi" w:cstheme="majorHAnsi"/>
          <w:sz w:val="24"/>
          <w:szCs w:val="24"/>
          <w:lang w:val="lv-LV"/>
        </w:rPr>
        <w:t xml:space="preserve">. </w:t>
      </w:r>
      <w:r w:rsidR="002E6437" w:rsidRPr="008B682A">
        <w:rPr>
          <w:rFonts w:asciiTheme="majorHAnsi" w:hAnsiTheme="majorHAnsi" w:cstheme="majorHAnsi"/>
          <w:sz w:val="24"/>
          <w:szCs w:val="24"/>
          <w:lang w:val="lv-LV"/>
        </w:rPr>
        <w:t xml:space="preserve"> </w:t>
      </w:r>
      <w:r w:rsidR="00AC1A02" w:rsidRPr="008B682A">
        <w:rPr>
          <w:rFonts w:asciiTheme="majorHAnsi" w:hAnsiTheme="majorHAnsi" w:cstheme="majorHAnsi"/>
          <w:sz w:val="24"/>
          <w:szCs w:val="24"/>
          <w:lang w:val="lv-LV"/>
        </w:rPr>
        <w:t xml:space="preserve">Līdz ar to, </w:t>
      </w:r>
      <w:r w:rsidR="00AC1A02" w:rsidRPr="008B682A">
        <w:rPr>
          <w:rFonts w:asciiTheme="majorHAnsi" w:eastAsia="Calibri" w:hAnsiTheme="majorHAnsi" w:cstheme="majorHAnsi"/>
          <w:sz w:val="24"/>
          <w:szCs w:val="24"/>
          <w:lang w:val="lv-LV"/>
        </w:rPr>
        <w:t>nepieciešams</w:t>
      </w:r>
      <w:r w:rsidR="00A2482D" w:rsidRPr="008B682A">
        <w:rPr>
          <w:rFonts w:asciiTheme="majorHAnsi" w:eastAsia="Calibri" w:hAnsiTheme="majorHAnsi" w:cstheme="majorHAnsi"/>
          <w:sz w:val="24"/>
          <w:szCs w:val="24"/>
          <w:lang w:val="lv-LV"/>
        </w:rPr>
        <w:t xml:space="preserve"> turpināt</w:t>
      </w:r>
      <w:r w:rsidR="00AC1A02" w:rsidRPr="008B682A">
        <w:rPr>
          <w:rFonts w:asciiTheme="majorHAnsi" w:eastAsia="Calibri" w:hAnsiTheme="majorHAnsi" w:cstheme="majorHAnsi"/>
          <w:sz w:val="24"/>
          <w:szCs w:val="24"/>
          <w:lang w:val="lv-LV"/>
        </w:rPr>
        <w:t xml:space="preserve"> attīstīt cilvēkresursu kapacitāti, stiprinot digitālās un IKT prasmes, lai attīstītu zināšanu un tehnoloģiski ietilpīgākus produktus un celtu produktivitāt</w:t>
      </w:r>
      <w:r w:rsidR="002628F9" w:rsidRPr="008B682A">
        <w:rPr>
          <w:rFonts w:asciiTheme="majorHAnsi" w:eastAsia="Calibri" w:hAnsiTheme="majorHAnsi" w:cstheme="majorHAnsi"/>
          <w:sz w:val="24"/>
          <w:szCs w:val="24"/>
          <w:lang w:val="lv-LV"/>
        </w:rPr>
        <w:t>es līmeni</w:t>
      </w:r>
      <w:r w:rsidR="00AC1A02" w:rsidRPr="008B682A">
        <w:rPr>
          <w:rFonts w:asciiTheme="majorHAnsi" w:eastAsia="Calibri" w:hAnsiTheme="majorHAnsi" w:cstheme="majorHAnsi"/>
          <w:sz w:val="24"/>
          <w:szCs w:val="24"/>
          <w:lang w:val="lv-LV"/>
        </w:rPr>
        <w:t>.</w:t>
      </w:r>
    </w:p>
    <w:p w14:paraId="253D0CC9" w14:textId="03EA586D" w:rsidR="008F2E74" w:rsidRPr="008B682A" w:rsidRDefault="0055220A" w:rsidP="00443B05">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Vienlaikus</w:t>
      </w:r>
      <w:r w:rsidR="00CD7A5F" w:rsidRPr="008B682A">
        <w:rPr>
          <w:rFonts w:asciiTheme="majorHAnsi" w:hAnsiTheme="majorHAnsi" w:cstheme="majorHAnsi"/>
          <w:sz w:val="24"/>
          <w:szCs w:val="24"/>
          <w:lang w:val="lv-LV"/>
        </w:rPr>
        <w:t xml:space="preserve"> s</w:t>
      </w:r>
      <w:r w:rsidR="005E5ACF" w:rsidRPr="008B682A">
        <w:rPr>
          <w:rFonts w:asciiTheme="majorHAnsi" w:hAnsiTheme="majorHAnsi" w:cstheme="majorHAnsi"/>
          <w:sz w:val="24"/>
          <w:szCs w:val="24"/>
          <w:lang w:val="lv-LV"/>
        </w:rPr>
        <w:t>tatistikas dati liecina, ka inovāciju un darba produktivitātes ziņā Latvija pagaidām būtiski atpaliek no citām valstīm</w:t>
      </w:r>
      <w:r w:rsidR="00A23C62">
        <w:rPr>
          <w:rFonts w:asciiTheme="majorHAnsi" w:hAnsiTheme="majorHAnsi" w:cstheme="majorHAnsi"/>
          <w:sz w:val="24"/>
          <w:szCs w:val="24"/>
          <w:lang w:val="lv-LV"/>
        </w:rPr>
        <w:t>.</w:t>
      </w:r>
      <w:r w:rsidR="004F4CF0" w:rsidRPr="008B682A">
        <w:rPr>
          <w:rStyle w:val="FootnoteReference"/>
          <w:rFonts w:asciiTheme="majorHAnsi" w:hAnsiTheme="majorHAnsi" w:cstheme="majorHAnsi"/>
          <w:sz w:val="24"/>
          <w:szCs w:val="24"/>
          <w:lang w:val="lv-LV"/>
        </w:rPr>
        <w:footnoteReference w:id="40"/>
      </w:r>
      <w:r w:rsidR="005E5ACF" w:rsidRPr="008B682A">
        <w:rPr>
          <w:rFonts w:asciiTheme="majorHAnsi" w:hAnsiTheme="majorHAnsi" w:cstheme="majorHAnsi"/>
          <w:sz w:val="24"/>
          <w:szCs w:val="24"/>
          <w:lang w:val="lv-LV"/>
        </w:rPr>
        <w:t xml:space="preserve"> </w:t>
      </w:r>
      <w:r w:rsidR="00885AD9" w:rsidRPr="008B682A">
        <w:rPr>
          <w:rFonts w:asciiTheme="majorHAnsi" w:hAnsiTheme="majorHAnsi" w:cstheme="majorHAnsi"/>
          <w:sz w:val="24"/>
          <w:szCs w:val="24"/>
          <w:lang w:val="lv-LV"/>
        </w:rPr>
        <w:t>Šobrīd valstī</w:t>
      </w:r>
      <w:r w:rsidR="00380EEE" w:rsidRPr="008B682A">
        <w:rPr>
          <w:rFonts w:asciiTheme="majorHAnsi" w:hAnsiTheme="majorHAnsi" w:cstheme="majorHAnsi"/>
          <w:sz w:val="24"/>
          <w:szCs w:val="24"/>
          <w:lang w:val="lv-LV"/>
        </w:rPr>
        <w:t xml:space="preserve"> ir </w:t>
      </w:r>
      <w:r w:rsidR="00D83403" w:rsidRPr="008B682A">
        <w:rPr>
          <w:rFonts w:asciiTheme="majorHAnsi" w:hAnsiTheme="majorHAnsi" w:cstheme="majorHAnsi"/>
          <w:sz w:val="24"/>
          <w:szCs w:val="24"/>
          <w:lang w:val="lv-LV"/>
        </w:rPr>
        <w:t>vāj</w:t>
      </w:r>
      <w:r w:rsidR="55F9A000" w:rsidRPr="008B682A">
        <w:rPr>
          <w:rFonts w:asciiTheme="majorHAnsi" w:hAnsiTheme="majorHAnsi" w:cstheme="majorHAnsi"/>
          <w:sz w:val="24"/>
          <w:szCs w:val="24"/>
          <w:lang w:val="lv-LV"/>
        </w:rPr>
        <w:t>a</w:t>
      </w:r>
      <w:r w:rsidR="00D83403" w:rsidRPr="008B682A">
        <w:rPr>
          <w:rFonts w:asciiTheme="majorHAnsi" w:hAnsiTheme="majorHAnsi" w:cstheme="majorHAnsi"/>
          <w:sz w:val="24"/>
          <w:szCs w:val="24"/>
          <w:lang w:val="lv-LV"/>
        </w:rPr>
        <w:t xml:space="preserve"> pētījumu rezultātu komercializācijas </w:t>
      </w:r>
      <w:r w:rsidR="79946D1F" w:rsidRPr="008B682A">
        <w:rPr>
          <w:rFonts w:asciiTheme="majorHAnsi" w:hAnsiTheme="majorHAnsi" w:cstheme="majorHAnsi"/>
          <w:sz w:val="24"/>
          <w:szCs w:val="24"/>
          <w:lang w:val="lv-LV"/>
        </w:rPr>
        <w:t>kapacitāte</w:t>
      </w:r>
      <w:r w:rsidR="00AB03CB" w:rsidRPr="008B682A">
        <w:rPr>
          <w:rFonts w:asciiTheme="majorHAnsi" w:hAnsiTheme="majorHAnsi" w:cstheme="majorHAnsi"/>
          <w:sz w:val="24"/>
          <w:szCs w:val="24"/>
          <w:lang w:val="lv-LV"/>
        </w:rPr>
        <w:t>,</w:t>
      </w:r>
      <w:r w:rsidR="00885AD9" w:rsidRPr="008B682A">
        <w:rPr>
          <w:rFonts w:asciiTheme="majorHAnsi" w:hAnsiTheme="majorHAnsi" w:cstheme="majorHAnsi"/>
          <w:sz w:val="24"/>
          <w:szCs w:val="24"/>
          <w:lang w:val="lv-LV"/>
        </w:rPr>
        <w:t xml:space="preserve"> trūkst izstrādātu un pilnvērtīgi attīstītu sadarbības modeļu, trūkst inovāciju </w:t>
      </w:r>
      <w:r w:rsidR="00885AD9" w:rsidRPr="008B682A">
        <w:rPr>
          <w:rFonts w:asciiTheme="majorHAnsi" w:hAnsiTheme="majorHAnsi" w:cstheme="majorHAnsi"/>
          <w:i/>
          <w:iCs/>
          <w:sz w:val="24"/>
          <w:szCs w:val="24"/>
          <w:lang w:val="lv-LV"/>
        </w:rPr>
        <w:t>“pārdevēj</w:t>
      </w:r>
      <w:r w:rsidR="00482F31" w:rsidRPr="008B682A">
        <w:rPr>
          <w:rFonts w:asciiTheme="majorHAnsi" w:hAnsiTheme="majorHAnsi" w:cstheme="majorHAnsi"/>
          <w:i/>
          <w:iCs/>
          <w:sz w:val="24"/>
          <w:szCs w:val="24"/>
          <w:lang w:val="lv-LV"/>
        </w:rPr>
        <w:t>u</w:t>
      </w:r>
      <w:r w:rsidR="00885AD9" w:rsidRPr="008B682A">
        <w:rPr>
          <w:rFonts w:asciiTheme="majorHAnsi" w:hAnsiTheme="majorHAnsi" w:cstheme="majorHAnsi"/>
          <w:i/>
          <w:iCs/>
          <w:sz w:val="24"/>
          <w:szCs w:val="24"/>
          <w:lang w:val="lv-LV"/>
        </w:rPr>
        <w:t>”,</w:t>
      </w:r>
      <w:r w:rsidR="00885AD9" w:rsidRPr="008B682A">
        <w:rPr>
          <w:rFonts w:asciiTheme="majorHAnsi" w:hAnsiTheme="majorHAnsi" w:cstheme="majorHAnsi"/>
          <w:sz w:val="24"/>
          <w:szCs w:val="24"/>
          <w:lang w:val="lv-LV"/>
        </w:rPr>
        <w:t xml:space="preserve"> kas spē</w:t>
      </w:r>
      <w:r w:rsidR="232FB3FF" w:rsidRPr="008B682A">
        <w:rPr>
          <w:rFonts w:asciiTheme="majorHAnsi" w:hAnsiTheme="majorHAnsi" w:cstheme="majorHAnsi"/>
          <w:sz w:val="24"/>
          <w:szCs w:val="24"/>
          <w:lang w:val="lv-LV"/>
        </w:rPr>
        <w:t>tu</w:t>
      </w:r>
      <w:r w:rsidR="00885AD9" w:rsidRPr="008B682A">
        <w:rPr>
          <w:rFonts w:asciiTheme="majorHAnsi" w:hAnsiTheme="majorHAnsi" w:cstheme="majorHAnsi"/>
          <w:sz w:val="24"/>
          <w:szCs w:val="24"/>
          <w:lang w:val="lv-LV"/>
        </w:rPr>
        <w:t xml:space="preserve"> </w:t>
      </w:r>
      <w:r w:rsidR="7FEFD156" w:rsidRPr="008B682A">
        <w:rPr>
          <w:rFonts w:asciiTheme="majorHAnsi" w:hAnsiTheme="majorHAnsi" w:cstheme="majorHAnsi"/>
          <w:sz w:val="24"/>
          <w:szCs w:val="24"/>
          <w:lang w:val="lv-LV"/>
        </w:rPr>
        <w:t>pārliecināt</w:t>
      </w:r>
      <w:r w:rsidR="00885AD9" w:rsidRPr="008B682A">
        <w:rPr>
          <w:rFonts w:asciiTheme="majorHAnsi" w:hAnsiTheme="majorHAnsi" w:cstheme="majorHAnsi"/>
          <w:sz w:val="24"/>
          <w:szCs w:val="24"/>
          <w:lang w:val="lv-LV"/>
        </w:rPr>
        <w:t xml:space="preserve"> uzņēmēj</w:t>
      </w:r>
      <w:r w:rsidR="19367405" w:rsidRPr="008B682A">
        <w:rPr>
          <w:rFonts w:asciiTheme="majorHAnsi" w:hAnsiTheme="majorHAnsi" w:cstheme="majorHAnsi"/>
          <w:sz w:val="24"/>
          <w:szCs w:val="24"/>
          <w:lang w:val="lv-LV"/>
        </w:rPr>
        <w:t>us</w:t>
      </w:r>
      <w:r w:rsidR="00885AD9" w:rsidRPr="008B682A">
        <w:rPr>
          <w:rFonts w:asciiTheme="majorHAnsi" w:hAnsiTheme="majorHAnsi" w:cstheme="majorHAnsi"/>
          <w:sz w:val="24"/>
          <w:szCs w:val="24"/>
          <w:lang w:val="lv-LV"/>
        </w:rPr>
        <w:t xml:space="preserve"> par </w:t>
      </w:r>
      <w:r w:rsidR="00011F13" w:rsidRPr="008B682A">
        <w:rPr>
          <w:rFonts w:asciiTheme="majorHAnsi" w:hAnsiTheme="majorHAnsi" w:cstheme="majorHAnsi"/>
          <w:sz w:val="24"/>
          <w:szCs w:val="24"/>
          <w:lang w:val="lv-LV"/>
        </w:rPr>
        <w:t>inovētspējas</w:t>
      </w:r>
      <w:r w:rsidR="00AB4FB9" w:rsidRPr="008B682A">
        <w:rPr>
          <w:rFonts w:asciiTheme="majorHAnsi" w:hAnsiTheme="majorHAnsi" w:cstheme="majorHAnsi"/>
          <w:sz w:val="24"/>
          <w:szCs w:val="24"/>
          <w:lang w:val="lv-LV"/>
        </w:rPr>
        <w:t xml:space="preserve"> nozīmīgumu</w:t>
      </w:r>
      <w:r w:rsidR="00ED4F7D" w:rsidRPr="008B682A">
        <w:rPr>
          <w:rFonts w:asciiTheme="majorHAnsi" w:hAnsiTheme="majorHAnsi" w:cstheme="majorHAnsi"/>
          <w:sz w:val="24"/>
          <w:szCs w:val="24"/>
          <w:lang w:val="lv-LV"/>
        </w:rPr>
        <w:t xml:space="preserve"> kā vienu no izaugsmes un konkur</w:t>
      </w:r>
      <w:r w:rsidR="00686845" w:rsidRPr="008B682A">
        <w:rPr>
          <w:rFonts w:asciiTheme="majorHAnsi" w:hAnsiTheme="majorHAnsi" w:cstheme="majorHAnsi"/>
          <w:sz w:val="24"/>
          <w:szCs w:val="24"/>
          <w:lang w:val="lv-LV"/>
        </w:rPr>
        <w:t xml:space="preserve">ētspējas </w:t>
      </w:r>
      <w:r w:rsidR="00324DB0" w:rsidRPr="008B682A">
        <w:rPr>
          <w:rFonts w:asciiTheme="majorHAnsi" w:hAnsiTheme="majorHAnsi" w:cstheme="majorHAnsi"/>
          <w:sz w:val="24"/>
          <w:szCs w:val="24"/>
          <w:lang w:val="lv-LV"/>
        </w:rPr>
        <w:t>aspekt</w:t>
      </w:r>
      <w:r w:rsidR="004F4BE9" w:rsidRPr="008B682A">
        <w:rPr>
          <w:rFonts w:asciiTheme="majorHAnsi" w:hAnsiTheme="majorHAnsi" w:cstheme="majorHAnsi"/>
          <w:sz w:val="24"/>
          <w:szCs w:val="24"/>
          <w:lang w:val="lv-LV"/>
        </w:rPr>
        <w:t>iem</w:t>
      </w:r>
      <w:r w:rsidR="00C42023" w:rsidRPr="008B682A">
        <w:rPr>
          <w:rFonts w:asciiTheme="majorHAnsi" w:hAnsiTheme="majorHAnsi" w:cstheme="majorHAnsi"/>
          <w:sz w:val="24"/>
          <w:szCs w:val="24"/>
          <w:lang w:val="lv-LV"/>
        </w:rPr>
        <w:t xml:space="preserve"> </w:t>
      </w:r>
      <w:r w:rsidR="00224820" w:rsidRPr="008B682A">
        <w:rPr>
          <w:rFonts w:asciiTheme="majorHAnsi" w:hAnsiTheme="majorHAnsi" w:cstheme="majorHAnsi"/>
          <w:sz w:val="24"/>
          <w:szCs w:val="24"/>
          <w:lang w:val="lv-LV"/>
        </w:rPr>
        <w:t xml:space="preserve">un </w:t>
      </w:r>
      <w:r w:rsidR="00885AD9" w:rsidRPr="008B682A">
        <w:rPr>
          <w:rFonts w:asciiTheme="majorHAnsi" w:hAnsiTheme="majorHAnsi" w:cstheme="majorHAnsi"/>
          <w:sz w:val="24"/>
          <w:szCs w:val="24"/>
          <w:lang w:val="lv-LV"/>
        </w:rPr>
        <w:t xml:space="preserve">par </w:t>
      </w:r>
      <w:r w:rsidR="00A061B4" w:rsidRPr="008B682A">
        <w:rPr>
          <w:rFonts w:asciiTheme="majorHAnsi" w:hAnsiTheme="majorHAnsi" w:cstheme="majorHAnsi"/>
          <w:sz w:val="24"/>
          <w:szCs w:val="24"/>
          <w:lang w:val="lv-LV"/>
        </w:rPr>
        <w:t>procesu efektivizācijas</w:t>
      </w:r>
      <w:r w:rsidR="00993B1A" w:rsidRPr="008B682A">
        <w:rPr>
          <w:rFonts w:asciiTheme="majorHAnsi" w:hAnsiTheme="majorHAnsi" w:cstheme="majorHAnsi"/>
          <w:sz w:val="24"/>
          <w:szCs w:val="24"/>
          <w:lang w:val="lv-LV"/>
        </w:rPr>
        <w:t xml:space="preserve"> un</w:t>
      </w:r>
      <w:r w:rsidR="00A061B4" w:rsidRPr="008B682A">
        <w:rPr>
          <w:rFonts w:asciiTheme="majorHAnsi" w:hAnsiTheme="majorHAnsi" w:cstheme="majorHAnsi"/>
          <w:sz w:val="24"/>
          <w:szCs w:val="24"/>
          <w:lang w:val="lv-LV"/>
        </w:rPr>
        <w:t xml:space="preserve"> </w:t>
      </w:r>
      <w:r w:rsidR="00885AD9" w:rsidRPr="008B682A">
        <w:rPr>
          <w:rFonts w:asciiTheme="majorHAnsi" w:hAnsiTheme="majorHAnsi" w:cstheme="majorHAnsi"/>
          <w:sz w:val="24"/>
          <w:szCs w:val="24"/>
          <w:lang w:val="lv-LV"/>
        </w:rPr>
        <w:t>digitalizācij</w:t>
      </w:r>
      <w:r w:rsidR="002A523E" w:rsidRPr="008B682A">
        <w:rPr>
          <w:rFonts w:asciiTheme="majorHAnsi" w:hAnsiTheme="majorHAnsi" w:cstheme="majorHAnsi"/>
          <w:sz w:val="24"/>
          <w:szCs w:val="24"/>
          <w:lang w:val="lv-LV"/>
        </w:rPr>
        <w:t xml:space="preserve">as līmeņa </w:t>
      </w:r>
      <w:r w:rsidR="00F9129D" w:rsidRPr="008B682A">
        <w:rPr>
          <w:rFonts w:asciiTheme="majorHAnsi" w:hAnsiTheme="majorHAnsi" w:cstheme="majorHAnsi"/>
          <w:sz w:val="24"/>
          <w:szCs w:val="24"/>
          <w:lang w:val="lv-LV"/>
        </w:rPr>
        <w:t>paaugstin</w:t>
      </w:r>
      <w:r w:rsidR="0091769F" w:rsidRPr="008B682A">
        <w:rPr>
          <w:rFonts w:asciiTheme="majorHAnsi" w:hAnsiTheme="majorHAnsi" w:cstheme="majorHAnsi"/>
          <w:sz w:val="24"/>
          <w:szCs w:val="24"/>
          <w:lang w:val="lv-LV"/>
        </w:rPr>
        <w:t>ā</w:t>
      </w:r>
      <w:r w:rsidR="00F9129D" w:rsidRPr="008B682A">
        <w:rPr>
          <w:rFonts w:asciiTheme="majorHAnsi" w:hAnsiTheme="majorHAnsi" w:cstheme="majorHAnsi"/>
          <w:sz w:val="24"/>
          <w:szCs w:val="24"/>
          <w:lang w:val="lv-LV"/>
        </w:rPr>
        <w:t>š</w:t>
      </w:r>
      <w:r w:rsidR="0055679C" w:rsidRPr="008B682A">
        <w:rPr>
          <w:rFonts w:asciiTheme="majorHAnsi" w:hAnsiTheme="majorHAnsi" w:cstheme="majorHAnsi"/>
          <w:sz w:val="24"/>
          <w:szCs w:val="24"/>
          <w:lang w:val="lv-LV"/>
        </w:rPr>
        <w:t>a</w:t>
      </w:r>
      <w:r w:rsidR="00F9129D" w:rsidRPr="008B682A">
        <w:rPr>
          <w:rFonts w:asciiTheme="majorHAnsi" w:hAnsiTheme="majorHAnsi" w:cstheme="majorHAnsi"/>
          <w:sz w:val="24"/>
          <w:szCs w:val="24"/>
          <w:lang w:val="lv-LV"/>
        </w:rPr>
        <w:t>nas nepieciešamību</w:t>
      </w:r>
      <w:r w:rsidR="00224820" w:rsidRPr="008B682A">
        <w:rPr>
          <w:rFonts w:asciiTheme="majorHAnsi" w:hAnsiTheme="majorHAnsi" w:cstheme="majorHAnsi"/>
          <w:sz w:val="24"/>
          <w:szCs w:val="24"/>
          <w:lang w:val="lv-LV"/>
        </w:rPr>
        <w:t>.</w:t>
      </w:r>
      <w:r w:rsidR="00F9129D" w:rsidRPr="008B682A">
        <w:rPr>
          <w:rFonts w:asciiTheme="majorHAnsi" w:hAnsiTheme="majorHAnsi" w:cstheme="majorHAnsi"/>
          <w:sz w:val="24"/>
          <w:szCs w:val="24"/>
          <w:lang w:val="lv-LV"/>
        </w:rPr>
        <w:t xml:space="preserve"> </w:t>
      </w:r>
      <w:r w:rsidR="5C53AA61" w:rsidRPr="008B682A">
        <w:rPr>
          <w:rFonts w:asciiTheme="majorHAnsi" w:hAnsiTheme="majorHAnsi" w:cstheme="majorHAnsi"/>
          <w:sz w:val="24"/>
          <w:szCs w:val="24"/>
          <w:lang w:val="lv-LV"/>
        </w:rPr>
        <w:t>Uz</w:t>
      </w:r>
      <w:r w:rsidR="4B797491" w:rsidRPr="008B682A">
        <w:rPr>
          <w:rFonts w:asciiTheme="majorHAnsi" w:hAnsiTheme="majorHAnsi" w:cstheme="majorHAnsi"/>
          <w:sz w:val="24"/>
          <w:szCs w:val="24"/>
          <w:lang w:val="lv-LV"/>
        </w:rPr>
        <w:t xml:space="preserve">ņēmumu biznesa modeļi nav </w:t>
      </w:r>
      <w:r w:rsidR="4E0D8700" w:rsidRPr="008B682A">
        <w:rPr>
          <w:rFonts w:asciiTheme="majorHAnsi" w:hAnsiTheme="majorHAnsi" w:cstheme="majorHAnsi"/>
          <w:sz w:val="24"/>
          <w:szCs w:val="24"/>
          <w:lang w:val="lv-LV"/>
        </w:rPr>
        <w:t xml:space="preserve">pietiekami </w:t>
      </w:r>
      <w:r w:rsidR="11892BE9" w:rsidRPr="008B682A">
        <w:rPr>
          <w:rFonts w:asciiTheme="majorHAnsi" w:hAnsiTheme="majorHAnsi" w:cstheme="majorHAnsi"/>
          <w:sz w:val="24"/>
          <w:szCs w:val="24"/>
          <w:lang w:val="lv-LV"/>
        </w:rPr>
        <w:t>orientēti</w:t>
      </w:r>
      <w:r w:rsidR="4B797491" w:rsidRPr="008B682A">
        <w:rPr>
          <w:rFonts w:asciiTheme="majorHAnsi" w:hAnsiTheme="majorHAnsi" w:cstheme="majorHAnsi"/>
          <w:sz w:val="24"/>
          <w:szCs w:val="24"/>
          <w:lang w:val="lv-LV"/>
        </w:rPr>
        <w:t xml:space="preserve"> uz inovāciju attīstīšanu, uzņēmumu vadītājiem </w:t>
      </w:r>
      <w:r w:rsidR="4A0D50C8" w:rsidRPr="008B682A">
        <w:rPr>
          <w:rFonts w:asciiTheme="majorHAnsi" w:hAnsiTheme="majorHAnsi" w:cstheme="majorHAnsi"/>
          <w:sz w:val="24"/>
          <w:szCs w:val="24"/>
          <w:lang w:val="lv-LV"/>
        </w:rPr>
        <w:t>joprojām</w:t>
      </w:r>
      <w:r w:rsidR="4B797491" w:rsidRPr="008B682A">
        <w:rPr>
          <w:rFonts w:asciiTheme="majorHAnsi" w:hAnsiTheme="majorHAnsi" w:cstheme="majorHAnsi"/>
          <w:sz w:val="24"/>
          <w:szCs w:val="24"/>
          <w:lang w:val="lv-LV"/>
        </w:rPr>
        <w:t xml:space="preserve"> ir nepietiekamas zināšanas par </w:t>
      </w:r>
      <w:r w:rsidR="36AC6594" w:rsidRPr="008B682A">
        <w:rPr>
          <w:rFonts w:asciiTheme="majorHAnsi" w:hAnsiTheme="majorHAnsi" w:cstheme="majorHAnsi"/>
          <w:sz w:val="24"/>
          <w:szCs w:val="24"/>
          <w:lang w:val="lv-LV"/>
        </w:rPr>
        <w:t xml:space="preserve">dažādu </w:t>
      </w:r>
      <w:r w:rsidR="4B797491" w:rsidRPr="008B682A">
        <w:rPr>
          <w:rFonts w:asciiTheme="majorHAnsi" w:hAnsiTheme="majorHAnsi" w:cstheme="majorHAnsi"/>
          <w:sz w:val="24"/>
          <w:szCs w:val="24"/>
          <w:lang w:val="lv-LV"/>
        </w:rPr>
        <w:t>inovāciju daudzve</w:t>
      </w:r>
      <w:r w:rsidR="77F781D2" w:rsidRPr="008B682A">
        <w:rPr>
          <w:rFonts w:asciiTheme="majorHAnsi" w:hAnsiTheme="majorHAnsi" w:cstheme="majorHAnsi"/>
          <w:sz w:val="24"/>
          <w:szCs w:val="24"/>
          <w:lang w:val="lv-LV"/>
        </w:rPr>
        <w:t>idīgajām</w:t>
      </w:r>
      <w:r w:rsidR="4B797491" w:rsidRPr="008B682A">
        <w:rPr>
          <w:rFonts w:asciiTheme="majorHAnsi" w:hAnsiTheme="majorHAnsi" w:cstheme="majorHAnsi"/>
          <w:sz w:val="24"/>
          <w:szCs w:val="24"/>
          <w:lang w:val="lv-LV"/>
        </w:rPr>
        <w:t xml:space="preserve"> iespējām </w:t>
      </w:r>
      <w:r w:rsidR="2E880282" w:rsidRPr="008B682A">
        <w:rPr>
          <w:rFonts w:asciiTheme="majorHAnsi" w:hAnsiTheme="majorHAnsi" w:cstheme="majorHAnsi"/>
          <w:sz w:val="24"/>
          <w:szCs w:val="24"/>
          <w:lang w:val="lv-LV"/>
        </w:rPr>
        <w:t xml:space="preserve">un inovāciju stratēģisko vadīšanu </w:t>
      </w:r>
      <w:r w:rsidR="33284919" w:rsidRPr="008B682A">
        <w:rPr>
          <w:rFonts w:asciiTheme="majorHAnsi" w:hAnsiTheme="majorHAnsi" w:cstheme="majorHAnsi"/>
          <w:sz w:val="24"/>
          <w:szCs w:val="24"/>
          <w:lang w:val="lv-LV"/>
        </w:rPr>
        <w:t>uzņēmumu konkurētspējas priekšrocību radīšanā</w:t>
      </w:r>
      <w:r w:rsidR="65EA7363" w:rsidRPr="008B682A">
        <w:rPr>
          <w:rFonts w:asciiTheme="majorHAnsi" w:hAnsiTheme="majorHAnsi" w:cstheme="majorHAnsi"/>
          <w:sz w:val="24"/>
          <w:szCs w:val="24"/>
          <w:lang w:val="lv-LV"/>
        </w:rPr>
        <w:t xml:space="preserve">, kā arī uzņēmumi nepietiekami pārzina to rīcībā esošās materiālās un nemateriālās </w:t>
      </w:r>
      <w:r w:rsidR="65EA7363" w:rsidRPr="008B682A">
        <w:rPr>
          <w:rFonts w:asciiTheme="majorHAnsi" w:hAnsiTheme="majorHAnsi" w:cstheme="majorHAnsi"/>
          <w:sz w:val="24"/>
          <w:szCs w:val="24"/>
          <w:lang w:val="lv-LV"/>
        </w:rPr>
        <w:lastRenderedPageBreak/>
        <w:t xml:space="preserve">vērtības, </w:t>
      </w:r>
      <w:r w:rsidR="64747D47" w:rsidRPr="008B682A">
        <w:rPr>
          <w:rFonts w:asciiTheme="majorHAnsi" w:hAnsiTheme="majorHAnsi" w:cstheme="majorHAnsi"/>
          <w:sz w:val="24"/>
          <w:szCs w:val="24"/>
          <w:lang w:val="lv-LV"/>
        </w:rPr>
        <w:t>piemēram,</w:t>
      </w:r>
      <w:r w:rsidR="65EA7363" w:rsidRPr="008B682A">
        <w:rPr>
          <w:rFonts w:asciiTheme="majorHAnsi" w:hAnsiTheme="majorHAnsi" w:cstheme="majorHAnsi"/>
          <w:sz w:val="24"/>
          <w:szCs w:val="24"/>
          <w:lang w:val="lv-LV"/>
        </w:rPr>
        <w:t xml:space="preserve"> </w:t>
      </w:r>
      <w:r w:rsidR="1A76D6FD" w:rsidRPr="008B682A">
        <w:rPr>
          <w:rFonts w:asciiTheme="majorHAnsi" w:hAnsiTheme="majorHAnsi" w:cstheme="majorHAnsi"/>
          <w:sz w:val="24"/>
          <w:szCs w:val="24"/>
          <w:lang w:val="lv-LV"/>
        </w:rPr>
        <w:t xml:space="preserve">pieejamo </w:t>
      </w:r>
      <w:r w:rsidR="65EA7363" w:rsidRPr="008B682A">
        <w:rPr>
          <w:rFonts w:asciiTheme="majorHAnsi" w:hAnsiTheme="majorHAnsi" w:cstheme="majorHAnsi"/>
          <w:sz w:val="24"/>
          <w:szCs w:val="24"/>
          <w:lang w:val="lv-LV"/>
        </w:rPr>
        <w:t>zinātību</w:t>
      </w:r>
      <w:r w:rsidR="43F8F03C" w:rsidRPr="008B682A">
        <w:rPr>
          <w:rFonts w:asciiTheme="majorHAnsi" w:hAnsiTheme="majorHAnsi" w:cstheme="majorHAnsi"/>
          <w:sz w:val="24"/>
          <w:szCs w:val="24"/>
          <w:lang w:val="lv-LV"/>
        </w:rPr>
        <w:t>, intelektuālo īpašumu</w:t>
      </w:r>
      <w:r w:rsidR="65EA7363" w:rsidRPr="008B682A">
        <w:rPr>
          <w:rFonts w:asciiTheme="majorHAnsi" w:hAnsiTheme="majorHAnsi" w:cstheme="majorHAnsi"/>
          <w:sz w:val="24"/>
          <w:szCs w:val="24"/>
          <w:lang w:val="lv-LV"/>
        </w:rPr>
        <w:t xml:space="preserve"> un tehnoloģisko potenciālu</w:t>
      </w:r>
      <w:r w:rsidR="00CA5E21" w:rsidRPr="008B682A">
        <w:rPr>
          <w:rFonts w:asciiTheme="majorHAnsi" w:hAnsiTheme="majorHAnsi" w:cstheme="majorHAnsi"/>
          <w:sz w:val="24"/>
          <w:szCs w:val="24"/>
          <w:lang w:val="lv-LV"/>
        </w:rPr>
        <w:t xml:space="preserve">, kas </w:t>
      </w:r>
      <w:r w:rsidR="0DF5D453" w:rsidRPr="008B682A">
        <w:rPr>
          <w:rFonts w:asciiTheme="majorHAnsi" w:hAnsiTheme="majorHAnsi" w:cstheme="majorHAnsi"/>
          <w:sz w:val="24"/>
          <w:szCs w:val="24"/>
          <w:lang w:val="lv-LV"/>
        </w:rPr>
        <w:t>var kļūt par</w:t>
      </w:r>
      <w:r w:rsidR="00CA5E21" w:rsidRPr="008B682A">
        <w:rPr>
          <w:rFonts w:asciiTheme="majorHAnsi" w:hAnsiTheme="majorHAnsi" w:cstheme="majorHAnsi"/>
          <w:sz w:val="24"/>
          <w:szCs w:val="24"/>
          <w:lang w:val="lv-LV"/>
        </w:rPr>
        <w:t xml:space="preserve"> pamat</w:t>
      </w:r>
      <w:r w:rsidR="4C9CB49F" w:rsidRPr="008B682A">
        <w:rPr>
          <w:rFonts w:asciiTheme="majorHAnsi" w:hAnsiTheme="majorHAnsi" w:cstheme="majorHAnsi"/>
          <w:sz w:val="24"/>
          <w:szCs w:val="24"/>
          <w:lang w:val="lv-LV"/>
        </w:rPr>
        <w:t>u</w:t>
      </w:r>
      <w:r w:rsidR="00CA5E21" w:rsidRPr="008B682A">
        <w:rPr>
          <w:rFonts w:asciiTheme="majorHAnsi" w:hAnsiTheme="majorHAnsi" w:cstheme="majorHAnsi"/>
          <w:sz w:val="24"/>
          <w:szCs w:val="24"/>
          <w:lang w:val="lv-LV"/>
        </w:rPr>
        <w:t xml:space="preserve"> dažādu</w:t>
      </w:r>
      <w:r w:rsidR="65EA7363" w:rsidRPr="008B682A">
        <w:rPr>
          <w:rFonts w:asciiTheme="majorHAnsi" w:hAnsiTheme="majorHAnsi" w:cstheme="majorHAnsi"/>
          <w:sz w:val="24"/>
          <w:szCs w:val="24"/>
          <w:lang w:val="lv-LV"/>
        </w:rPr>
        <w:t xml:space="preserve"> </w:t>
      </w:r>
      <w:r w:rsidR="4C9CB49F" w:rsidRPr="008B682A">
        <w:rPr>
          <w:rFonts w:asciiTheme="majorHAnsi" w:hAnsiTheme="majorHAnsi" w:cstheme="majorHAnsi"/>
          <w:sz w:val="24"/>
          <w:szCs w:val="24"/>
          <w:lang w:val="lv-LV"/>
        </w:rPr>
        <w:t>stratēģisku inovāciju</w:t>
      </w:r>
      <w:r w:rsidR="00CA5E21" w:rsidRPr="008B682A">
        <w:rPr>
          <w:rFonts w:asciiTheme="majorHAnsi" w:hAnsiTheme="majorHAnsi" w:cstheme="majorHAnsi"/>
          <w:sz w:val="24"/>
          <w:szCs w:val="24"/>
          <w:lang w:val="lv-LV"/>
        </w:rPr>
        <w:t xml:space="preserve"> </w:t>
      </w:r>
      <w:r w:rsidR="73D1DA19" w:rsidRPr="008B682A">
        <w:rPr>
          <w:rFonts w:asciiTheme="majorHAnsi" w:hAnsiTheme="majorHAnsi" w:cstheme="majorHAnsi"/>
          <w:sz w:val="24"/>
          <w:szCs w:val="24"/>
          <w:lang w:val="lv-LV"/>
        </w:rPr>
        <w:t>attīstīšanai.</w:t>
      </w:r>
      <w:r w:rsidR="4B797491" w:rsidRPr="008B682A">
        <w:rPr>
          <w:rFonts w:asciiTheme="majorHAnsi" w:hAnsiTheme="majorHAnsi" w:cstheme="majorHAnsi"/>
          <w:sz w:val="24"/>
          <w:szCs w:val="24"/>
          <w:lang w:val="lv-LV"/>
        </w:rPr>
        <w:t xml:space="preserve"> </w:t>
      </w:r>
      <w:r w:rsidR="1CFB9199" w:rsidRPr="008B682A">
        <w:rPr>
          <w:rFonts w:asciiTheme="majorHAnsi" w:hAnsiTheme="majorHAnsi" w:cstheme="majorHAnsi"/>
          <w:sz w:val="24"/>
          <w:szCs w:val="24"/>
          <w:lang w:val="lv-LV"/>
        </w:rPr>
        <w:t>V</w:t>
      </w:r>
      <w:r w:rsidR="131C76DF" w:rsidRPr="008B682A">
        <w:rPr>
          <w:rFonts w:asciiTheme="majorHAnsi" w:hAnsiTheme="majorHAnsi" w:cstheme="majorHAnsi"/>
          <w:sz w:val="24"/>
          <w:szCs w:val="24"/>
          <w:lang w:val="lv-LV"/>
        </w:rPr>
        <w:t>ienlaikus</w:t>
      </w:r>
      <w:r w:rsidR="00885AD9" w:rsidRPr="008B682A">
        <w:rPr>
          <w:rFonts w:asciiTheme="majorHAnsi" w:hAnsiTheme="majorHAnsi" w:cstheme="majorHAnsi"/>
          <w:sz w:val="24"/>
          <w:szCs w:val="24"/>
          <w:lang w:val="lv-LV"/>
        </w:rPr>
        <w:t xml:space="preserve"> ir jāstiprina informācijas</w:t>
      </w:r>
      <w:r w:rsidR="00830886" w:rsidRPr="008B682A">
        <w:rPr>
          <w:rFonts w:asciiTheme="majorHAnsi" w:hAnsiTheme="majorHAnsi" w:cstheme="majorHAnsi"/>
          <w:sz w:val="24"/>
          <w:szCs w:val="24"/>
          <w:lang w:val="lv-LV"/>
        </w:rPr>
        <w:t xml:space="preserve"> apmaiņa starp iesaistītajām personām un</w:t>
      </w:r>
      <w:r w:rsidR="00B26941" w:rsidRPr="008B682A">
        <w:rPr>
          <w:rFonts w:asciiTheme="majorHAnsi" w:hAnsiTheme="majorHAnsi" w:cstheme="majorHAnsi"/>
          <w:sz w:val="24"/>
          <w:szCs w:val="24"/>
          <w:lang w:val="lv-LV"/>
        </w:rPr>
        <w:t xml:space="preserve"> jā</w:t>
      </w:r>
      <w:r w:rsidR="007E2EEC" w:rsidRPr="008B682A">
        <w:rPr>
          <w:rFonts w:asciiTheme="majorHAnsi" w:hAnsiTheme="majorHAnsi" w:cstheme="majorHAnsi"/>
          <w:sz w:val="24"/>
          <w:szCs w:val="24"/>
          <w:lang w:val="lv-LV"/>
        </w:rPr>
        <w:t>veido</w:t>
      </w:r>
      <w:r w:rsidR="00B26941" w:rsidRPr="008B682A">
        <w:rPr>
          <w:rFonts w:asciiTheme="majorHAnsi" w:hAnsiTheme="majorHAnsi" w:cstheme="majorHAnsi"/>
          <w:sz w:val="24"/>
          <w:szCs w:val="24"/>
          <w:lang w:val="lv-LV"/>
        </w:rPr>
        <w:t xml:space="preserve"> </w:t>
      </w:r>
      <w:r w:rsidR="00885AD9" w:rsidRPr="008B682A">
        <w:rPr>
          <w:rFonts w:asciiTheme="majorHAnsi" w:hAnsiTheme="majorHAnsi" w:cstheme="majorHAnsi"/>
          <w:sz w:val="24"/>
          <w:szCs w:val="24"/>
          <w:lang w:val="lv-LV"/>
        </w:rPr>
        <w:t xml:space="preserve">izpratne par klasteru </w:t>
      </w:r>
      <w:r w:rsidR="737E3809" w:rsidRPr="008B682A">
        <w:rPr>
          <w:rFonts w:asciiTheme="majorHAnsi" w:hAnsiTheme="majorHAnsi" w:cstheme="majorHAnsi"/>
          <w:sz w:val="24"/>
          <w:szCs w:val="24"/>
          <w:lang w:val="lv-LV"/>
        </w:rPr>
        <w:t>iniciatīvu</w:t>
      </w:r>
      <w:r w:rsidR="00264732" w:rsidRPr="008B682A">
        <w:rPr>
          <w:rFonts w:asciiTheme="majorHAnsi" w:hAnsiTheme="majorHAnsi" w:cstheme="majorHAnsi"/>
          <w:sz w:val="24"/>
          <w:szCs w:val="24"/>
          <w:lang w:val="lv-LV"/>
        </w:rPr>
        <w:t xml:space="preserve"> </w:t>
      </w:r>
      <w:r w:rsidR="1FE6BF23" w:rsidRPr="008B682A">
        <w:rPr>
          <w:rFonts w:asciiTheme="majorHAnsi" w:hAnsiTheme="majorHAnsi" w:cstheme="majorHAnsi"/>
          <w:sz w:val="24"/>
          <w:szCs w:val="24"/>
          <w:lang w:val="lv-LV"/>
        </w:rPr>
        <w:t xml:space="preserve">sniegtajām </w:t>
      </w:r>
      <w:r w:rsidR="00C254A4" w:rsidRPr="008B682A">
        <w:rPr>
          <w:rFonts w:asciiTheme="majorHAnsi" w:hAnsiTheme="majorHAnsi" w:cstheme="majorHAnsi"/>
          <w:sz w:val="24"/>
          <w:szCs w:val="24"/>
          <w:lang w:val="lv-LV"/>
        </w:rPr>
        <w:t>iespējām</w:t>
      </w:r>
      <w:r w:rsidR="00885AD9" w:rsidRPr="008B682A">
        <w:rPr>
          <w:rFonts w:asciiTheme="majorHAnsi" w:hAnsiTheme="majorHAnsi" w:cstheme="majorHAnsi"/>
          <w:sz w:val="24"/>
          <w:szCs w:val="24"/>
          <w:lang w:val="lv-LV"/>
        </w:rPr>
        <w:t xml:space="preserve">. </w:t>
      </w:r>
    </w:p>
    <w:p w14:paraId="3445346C" w14:textId="3FC89A1C" w:rsidR="00443B05" w:rsidRPr="008B682A" w:rsidRDefault="00443B05" w:rsidP="00443B05">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NIP pamatnostādņu īstenošanas kontekstā būtisks ir arī Reģionālās politikas pamatnostādnēs 2021.-2027.gadam (apstiprinātas ar Ministru kabineta 2019. gada 26. novembra rīkojumu Nr. 587)</w:t>
      </w:r>
      <w:r w:rsidR="00473AFB" w:rsidRPr="008B682A">
        <w:rPr>
          <w:rStyle w:val="FootnoteReference"/>
          <w:rFonts w:asciiTheme="majorHAnsi" w:hAnsiTheme="majorHAnsi" w:cstheme="majorHAnsi"/>
          <w:sz w:val="24"/>
          <w:szCs w:val="24"/>
          <w:lang w:val="lv-LV"/>
        </w:rPr>
        <w:footnoteReference w:id="41"/>
      </w:r>
      <w:r w:rsidRPr="008B682A">
        <w:rPr>
          <w:rFonts w:asciiTheme="majorHAnsi" w:hAnsiTheme="majorHAnsi" w:cstheme="majorHAnsi"/>
          <w:sz w:val="24"/>
          <w:szCs w:val="24"/>
          <w:lang w:val="lv-LV"/>
        </w:rPr>
        <w:t xml:space="preserve"> noteiktais viedo pašvaldību ekosistēmas koncepts, kura mērķis ir radīt vidi pilsētās un to funkcionālajās teritorijās viedo risinājumu (produktu jaunu pakalpojumu sniegšanai vai esošu pakalpojumu uzlabošanai, tai skaitā ar eksporta potenciālu) attīstībai, izveidojot starpsektorālu un starpinstitucionālu koordinācijas mehānismu, kas ilgtermiņā veicina visu iesaistīto un ieinteresēto dalībnieku līdzatbildīgu sadarbību inovatīvu risinājumu attīstīšanā. VARAM viedo pašvaldību kontekstā plāno īstenot atbalsta pasākumus divos virzienos: 1) uzņēmējdarbības un inovācijas attīstībai nepieciešamās vides radīšana, kas iekļauj arī testa vietu izveidi un cita starpā paredz plānošanas reģionu būtisku lomu inovācijas veicināšanā; 2) publisko pakalpojumu efektivitātes un pieejamības uzlabošanā, neaprobežojoties tikai ar enerģētiku un mobilitāti, bet atbalstot viedos risinājumus arī tādās pašvaldību kompetences jomās kā komunālie pakalpojumi un teritorijas labiekārtošana; tūrisms; izglītība un kultūra; veselības aprūpe, veselīgs dzīvesveids un sociālā aprūpe; sabiedriskā kārtība (t.sk. drošība); pārvalde, t.sk., sabiedrības iesaiste.</w:t>
      </w:r>
    </w:p>
    <w:p w14:paraId="4BFB6229" w14:textId="0152D3B2" w:rsidR="00885AD9" w:rsidRPr="008B682A" w:rsidRDefault="0F884B1D" w:rsidP="0F884B1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Sadarbības veicināšana starp publisko, privāto un akadēmisko sektoru, stabila biznesa ideju autoru</w:t>
      </w:r>
      <w:r w:rsidR="3B89D398"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jauno uzņēmēju</w:t>
      </w:r>
      <w:r w:rsidR="43076E83" w:rsidRPr="008B682A">
        <w:rPr>
          <w:rFonts w:asciiTheme="majorHAnsi" w:hAnsiTheme="majorHAnsi" w:cstheme="majorHAnsi"/>
          <w:sz w:val="24"/>
          <w:szCs w:val="24"/>
          <w:lang w:val="lv-LV"/>
        </w:rPr>
        <w:t>, valsts uzņēmumu</w:t>
      </w:r>
      <w:r w:rsidRPr="008B682A">
        <w:rPr>
          <w:rFonts w:asciiTheme="majorHAnsi" w:hAnsiTheme="majorHAnsi" w:cstheme="majorHAnsi"/>
          <w:sz w:val="24"/>
          <w:szCs w:val="24"/>
          <w:lang w:val="lv-LV"/>
        </w:rPr>
        <w:t xml:space="preserve"> </w:t>
      </w:r>
      <w:r w:rsidR="43076E83" w:rsidRPr="008B682A">
        <w:rPr>
          <w:rFonts w:asciiTheme="majorHAnsi" w:hAnsiTheme="majorHAnsi" w:cstheme="majorHAnsi"/>
          <w:sz w:val="24"/>
          <w:szCs w:val="24"/>
          <w:lang w:val="lv-LV"/>
        </w:rPr>
        <w:t>sadarbības</w:t>
      </w:r>
      <w:r w:rsidRPr="008B682A">
        <w:rPr>
          <w:rFonts w:asciiTheme="majorHAnsi" w:hAnsiTheme="majorHAnsi" w:cstheme="majorHAnsi"/>
          <w:sz w:val="24"/>
          <w:szCs w:val="24"/>
          <w:lang w:val="lv-LV"/>
        </w:rPr>
        <w:t xml:space="preserve"> sistēma, klasteru </w:t>
      </w:r>
      <w:r w:rsidR="005A3645" w:rsidRPr="008B682A">
        <w:rPr>
          <w:rFonts w:asciiTheme="majorHAnsi" w:hAnsiTheme="majorHAnsi" w:cstheme="majorHAnsi"/>
          <w:sz w:val="24"/>
          <w:szCs w:val="24"/>
          <w:lang w:val="lv-LV"/>
        </w:rPr>
        <w:t xml:space="preserve"> pieejas</w:t>
      </w:r>
      <w:r w:rsidRPr="008B682A">
        <w:rPr>
          <w:rFonts w:asciiTheme="majorHAnsi" w:hAnsiTheme="majorHAnsi" w:cstheme="majorHAnsi"/>
          <w:sz w:val="24"/>
          <w:szCs w:val="24"/>
          <w:lang w:val="lv-LV"/>
        </w:rPr>
        <w:t xml:space="preserve"> </w:t>
      </w:r>
      <w:r w:rsidR="005A3645" w:rsidRPr="008B682A">
        <w:rPr>
          <w:rFonts w:asciiTheme="majorHAnsi" w:hAnsiTheme="majorHAnsi" w:cstheme="majorHAnsi"/>
          <w:sz w:val="24"/>
          <w:szCs w:val="24"/>
          <w:lang w:val="lv-LV"/>
        </w:rPr>
        <w:t>attīstība</w:t>
      </w:r>
      <w:r w:rsidRPr="008B682A">
        <w:rPr>
          <w:rFonts w:asciiTheme="majorHAnsi" w:hAnsiTheme="majorHAnsi" w:cstheme="majorHAnsi"/>
          <w:sz w:val="24"/>
          <w:szCs w:val="24"/>
          <w:lang w:val="lv-LV"/>
        </w:rPr>
        <w:t xml:space="preserve">, tīklošanās iespēju radīšana, patstāvīga </w:t>
      </w:r>
      <w:r w:rsidR="2C463E10" w:rsidRPr="008B682A">
        <w:rPr>
          <w:rFonts w:asciiTheme="majorHAnsi" w:hAnsiTheme="majorHAnsi" w:cstheme="majorHAnsi"/>
          <w:sz w:val="24"/>
          <w:szCs w:val="24"/>
          <w:lang w:val="lv-LV"/>
        </w:rPr>
        <w:t xml:space="preserve">uzņēmēju un plašākas sabiedrības </w:t>
      </w:r>
      <w:r w:rsidRPr="008B682A">
        <w:rPr>
          <w:rFonts w:asciiTheme="majorHAnsi" w:hAnsiTheme="majorHAnsi" w:cstheme="majorHAnsi"/>
          <w:sz w:val="24"/>
          <w:szCs w:val="24"/>
          <w:lang w:val="lv-LV"/>
        </w:rPr>
        <w:t>informētība</w:t>
      </w:r>
      <w:r w:rsidR="05206015" w:rsidRPr="008B682A">
        <w:rPr>
          <w:rFonts w:asciiTheme="majorHAnsi" w:hAnsiTheme="majorHAnsi" w:cstheme="majorHAnsi"/>
          <w:sz w:val="24"/>
          <w:szCs w:val="24"/>
          <w:lang w:val="lv-LV"/>
        </w:rPr>
        <w:t xml:space="preserve"> un</w:t>
      </w:r>
      <w:r w:rsidRPr="008B682A">
        <w:rPr>
          <w:rFonts w:asciiTheme="majorHAnsi" w:hAnsiTheme="majorHAnsi" w:cstheme="majorHAnsi"/>
          <w:sz w:val="24"/>
          <w:szCs w:val="24"/>
          <w:lang w:val="lv-LV"/>
        </w:rPr>
        <w:t xml:space="preserve">, iesaiste dažādu valsts lēmumu pieņemšanā, </w:t>
      </w:r>
      <w:r w:rsidR="1153BF94" w:rsidRPr="008B682A">
        <w:rPr>
          <w:rFonts w:asciiTheme="majorHAnsi" w:hAnsiTheme="majorHAnsi" w:cstheme="majorHAnsi"/>
          <w:sz w:val="24"/>
          <w:szCs w:val="24"/>
          <w:lang w:val="lv-LV"/>
        </w:rPr>
        <w:t xml:space="preserve">atbalsts tehnoloģiskajām un netehnoloģiskajām inovācijām, </w:t>
      </w:r>
      <w:r w:rsidRPr="008B682A">
        <w:rPr>
          <w:rFonts w:asciiTheme="majorHAnsi" w:hAnsiTheme="majorHAnsi" w:cstheme="majorHAnsi"/>
          <w:sz w:val="24"/>
          <w:szCs w:val="24"/>
          <w:lang w:val="lv-LV"/>
        </w:rPr>
        <w:t>kā arī Latvijas tēla stiprināšana starptautiskajā biznesa vidē ir instrumenti</w:t>
      </w:r>
      <w:r w:rsidR="00806DEB"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kā panākt inovatīvu ideju un aktivitāšu iedzīvināšanu uzņēmējdarbības vidē. </w:t>
      </w:r>
    </w:p>
    <w:p w14:paraId="31F0F62E" w14:textId="1DE0248C" w:rsidR="00146ED7" w:rsidRPr="008B682A" w:rsidRDefault="7A5C3585" w:rsidP="0F884B1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Turklāt</w:t>
      </w:r>
      <w:r w:rsidR="0033345C" w:rsidRPr="008B682A">
        <w:rPr>
          <w:rFonts w:asciiTheme="majorHAnsi" w:hAnsiTheme="majorHAnsi" w:cstheme="majorHAnsi"/>
          <w:sz w:val="24"/>
          <w:szCs w:val="24"/>
          <w:lang w:val="lv-LV"/>
        </w:rPr>
        <w:t xml:space="preserve"> COVID-19 krīzes</w:t>
      </w:r>
      <w:r w:rsidR="1A7779D0" w:rsidRPr="008B682A">
        <w:rPr>
          <w:rFonts w:asciiTheme="majorHAnsi" w:hAnsiTheme="majorHAnsi" w:cstheme="majorHAnsi"/>
          <w:sz w:val="24"/>
          <w:szCs w:val="24"/>
          <w:lang w:val="lv-LV"/>
        </w:rPr>
        <w:t xml:space="preserve"> kontekstā ir identificēta nepieciešamība nodrošināt </w:t>
      </w:r>
      <w:r w:rsidR="00146ED7" w:rsidRPr="008B682A">
        <w:rPr>
          <w:rFonts w:asciiTheme="majorHAnsi" w:hAnsiTheme="majorHAnsi" w:cstheme="majorHAnsi"/>
          <w:sz w:val="24"/>
          <w:szCs w:val="24"/>
          <w:lang w:val="lv-LV"/>
        </w:rPr>
        <w:t xml:space="preserve"> publiskā atbalsta instrumentus  </w:t>
      </w:r>
      <w:r w:rsidR="4A3B067E" w:rsidRPr="008B682A">
        <w:rPr>
          <w:rFonts w:asciiTheme="majorHAnsi" w:hAnsiTheme="majorHAnsi" w:cstheme="majorHAnsi"/>
          <w:sz w:val="24"/>
          <w:szCs w:val="24"/>
          <w:lang w:val="lv-LV"/>
        </w:rPr>
        <w:t>gan</w:t>
      </w:r>
      <w:r w:rsidR="00146ED7" w:rsidRPr="008B682A">
        <w:rPr>
          <w:rFonts w:asciiTheme="majorHAnsi" w:hAnsiTheme="majorHAnsi" w:cstheme="majorHAnsi"/>
          <w:sz w:val="24"/>
          <w:szCs w:val="24"/>
          <w:lang w:val="lv-LV"/>
        </w:rPr>
        <w:t xml:space="preserve"> lietišķo pētījumu īstenošanai</w:t>
      </w:r>
      <w:r w:rsidR="4911D2CB" w:rsidRPr="008B682A">
        <w:rPr>
          <w:rFonts w:asciiTheme="majorHAnsi" w:hAnsiTheme="majorHAnsi" w:cstheme="majorHAnsi"/>
          <w:sz w:val="24"/>
          <w:szCs w:val="24"/>
          <w:lang w:val="lv-LV"/>
        </w:rPr>
        <w:t>, gan</w:t>
      </w:r>
      <w:r w:rsidR="00146ED7" w:rsidRPr="008B682A">
        <w:rPr>
          <w:rFonts w:asciiTheme="majorHAnsi" w:hAnsiTheme="majorHAnsi" w:cstheme="majorHAnsi"/>
          <w:sz w:val="24"/>
          <w:szCs w:val="24"/>
          <w:lang w:val="lv-LV"/>
        </w:rPr>
        <w:t xml:space="preserve"> </w:t>
      </w:r>
      <w:r w:rsidR="6F2FB816" w:rsidRPr="008B682A">
        <w:rPr>
          <w:rFonts w:asciiTheme="majorHAnsi" w:hAnsiTheme="majorHAnsi" w:cstheme="majorHAnsi"/>
          <w:sz w:val="24"/>
          <w:szCs w:val="24"/>
          <w:lang w:val="lv-LV"/>
        </w:rPr>
        <w:t>uzņēmumu</w:t>
      </w:r>
      <w:r w:rsidR="00146ED7" w:rsidRPr="008B682A">
        <w:rPr>
          <w:rFonts w:asciiTheme="majorHAnsi" w:hAnsiTheme="majorHAnsi" w:cstheme="majorHAnsi"/>
          <w:sz w:val="24"/>
          <w:szCs w:val="24"/>
          <w:lang w:val="lv-LV"/>
        </w:rPr>
        <w:t xml:space="preserve"> ieguldījumiem pētniecībā un attīstībā</w:t>
      </w:r>
      <w:r w:rsidR="6E8F4E72" w:rsidRPr="008B682A">
        <w:rPr>
          <w:rFonts w:asciiTheme="majorHAnsi" w:hAnsiTheme="majorHAnsi" w:cstheme="majorHAnsi"/>
          <w:sz w:val="24"/>
          <w:szCs w:val="24"/>
          <w:lang w:val="lv-LV"/>
        </w:rPr>
        <w:t>, tādējādi nodrošinot straujāku krīzes un pēckrīzes vajadzībām atb</w:t>
      </w:r>
      <w:r w:rsidR="2DC84662" w:rsidRPr="008B682A">
        <w:rPr>
          <w:rFonts w:asciiTheme="majorHAnsi" w:hAnsiTheme="majorHAnsi" w:cstheme="majorHAnsi"/>
          <w:sz w:val="24"/>
          <w:szCs w:val="24"/>
          <w:lang w:val="lv-LV"/>
        </w:rPr>
        <w:t>i</w:t>
      </w:r>
      <w:r w:rsidR="6E8F4E72" w:rsidRPr="008B682A">
        <w:rPr>
          <w:rFonts w:asciiTheme="majorHAnsi" w:hAnsiTheme="majorHAnsi" w:cstheme="majorHAnsi"/>
          <w:sz w:val="24"/>
          <w:szCs w:val="24"/>
          <w:lang w:val="lv-LV"/>
        </w:rPr>
        <w:t xml:space="preserve">lstošu </w:t>
      </w:r>
      <w:r w:rsidR="18A5AC55" w:rsidRPr="008B682A">
        <w:rPr>
          <w:rFonts w:asciiTheme="majorHAnsi" w:hAnsiTheme="majorHAnsi" w:cstheme="majorHAnsi"/>
          <w:sz w:val="24"/>
          <w:szCs w:val="24"/>
          <w:lang w:val="lv-LV"/>
        </w:rPr>
        <w:t>jaunu produk</w:t>
      </w:r>
      <w:r w:rsidR="00BE1912" w:rsidRPr="008B682A">
        <w:rPr>
          <w:rFonts w:asciiTheme="majorHAnsi" w:hAnsiTheme="majorHAnsi" w:cstheme="majorHAnsi"/>
          <w:sz w:val="24"/>
          <w:szCs w:val="24"/>
          <w:lang w:val="lv-LV"/>
        </w:rPr>
        <w:t>t</w:t>
      </w:r>
      <w:r w:rsidR="18A5AC55" w:rsidRPr="008B682A">
        <w:rPr>
          <w:rFonts w:asciiTheme="majorHAnsi" w:hAnsiTheme="majorHAnsi" w:cstheme="majorHAnsi"/>
          <w:sz w:val="24"/>
          <w:szCs w:val="24"/>
          <w:lang w:val="lv-LV"/>
        </w:rPr>
        <w:t>u, tehnoloģiju un pakalpojumu ieviešanu.</w:t>
      </w:r>
    </w:p>
    <w:p w14:paraId="27945747" w14:textId="0DE03AD5" w:rsidR="00814419" w:rsidRPr="008B682A" w:rsidRDefault="00B265B5" w:rsidP="00814419">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w:t>
      </w:r>
      <w:r w:rsidR="00961D59" w:rsidRPr="008B682A">
        <w:rPr>
          <w:rFonts w:asciiTheme="majorHAnsi" w:hAnsiTheme="majorHAnsi" w:cstheme="majorHAnsi"/>
          <w:sz w:val="24"/>
          <w:szCs w:val="24"/>
          <w:lang w:val="lv-LV"/>
        </w:rPr>
        <w:t xml:space="preserve">alvenie </w:t>
      </w:r>
      <w:r w:rsidR="00885AD9" w:rsidRPr="008B682A">
        <w:rPr>
          <w:rFonts w:asciiTheme="majorHAnsi" w:hAnsiTheme="majorHAnsi" w:cstheme="majorHAnsi"/>
          <w:sz w:val="24"/>
          <w:szCs w:val="24"/>
          <w:lang w:val="lv-LV"/>
        </w:rPr>
        <w:t xml:space="preserve">uzdevumi </w:t>
      </w:r>
      <w:r w:rsidRPr="008B682A">
        <w:rPr>
          <w:rFonts w:asciiTheme="majorHAnsi" w:hAnsiTheme="majorHAnsi" w:cstheme="majorHAnsi"/>
          <w:sz w:val="24"/>
          <w:szCs w:val="24"/>
          <w:lang w:val="lv-LV"/>
        </w:rPr>
        <w:t xml:space="preserve">rīcības </w:t>
      </w:r>
      <w:r w:rsidR="00885AD9" w:rsidRPr="008B682A">
        <w:rPr>
          <w:rFonts w:asciiTheme="majorHAnsi" w:hAnsiTheme="majorHAnsi" w:cstheme="majorHAnsi"/>
          <w:sz w:val="24"/>
          <w:szCs w:val="24"/>
          <w:lang w:val="lv-LV"/>
        </w:rPr>
        <w:t>virzien</w:t>
      </w:r>
      <w:r w:rsidR="0043553F" w:rsidRPr="008B682A">
        <w:rPr>
          <w:rFonts w:asciiTheme="majorHAnsi" w:hAnsiTheme="majorHAnsi" w:cstheme="majorHAnsi"/>
          <w:sz w:val="24"/>
          <w:szCs w:val="24"/>
          <w:lang w:val="lv-LV"/>
        </w:rPr>
        <w:t>a</w:t>
      </w:r>
      <w:r w:rsidR="00885AD9" w:rsidRPr="008B682A">
        <w:rPr>
          <w:rFonts w:asciiTheme="majorHAnsi" w:hAnsiTheme="majorHAnsi" w:cstheme="majorHAnsi"/>
          <w:sz w:val="24"/>
          <w:szCs w:val="24"/>
          <w:lang w:val="lv-LV"/>
        </w:rPr>
        <w:t xml:space="preserve"> īstenošanai:</w:t>
      </w:r>
      <w:r w:rsidR="002B7CE4" w:rsidRPr="008B682A">
        <w:rPr>
          <w:rFonts w:asciiTheme="majorHAnsi" w:hAnsiTheme="majorHAnsi" w:cstheme="majorHAnsi"/>
          <w:noProof/>
          <w:sz w:val="24"/>
          <w:szCs w:val="24"/>
          <w:lang w:val="lv-LV"/>
        </w:rPr>
        <w:t xml:space="preserve"> </w:t>
      </w:r>
    </w:p>
    <w:p w14:paraId="1CDD12B8" w14:textId="3A01C7EF" w:rsidR="00814419" w:rsidRPr="008B682A" w:rsidRDefault="00814419" w:rsidP="006D43E3">
      <w:pPr>
        <w:pStyle w:val="ListParagraph"/>
        <w:numPr>
          <w:ilvl w:val="2"/>
          <w:numId w:val="20"/>
        </w:numPr>
        <w:tabs>
          <w:tab w:val="clear" w:pos="850"/>
        </w:tabs>
        <w:ind w:left="1418"/>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 xml:space="preserve">Izveidot </w:t>
      </w:r>
      <w:r w:rsidR="742BF262" w:rsidRPr="008B682A">
        <w:rPr>
          <w:rFonts w:asciiTheme="majorHAnsi" w:hAnsiTheme="majorHAnsi" w:cstheme="majorHAnsi"/>
          <w:b/>
          <w:bCs/>
          <w:sz w:val="24"/>
          <w:szCs w:val="24"/>
          <w:lang w:val="lv-LV"/>
        </w:rPr>
        <w:t xml:space="preserve">vienotu </w:t>
      </w:r>
      <w:r w:rsidR="54034CDE" w:rsidRPr="008B682A">
        <w:rPr>
          <w:rFonts w:asciiTheme="majorHAnsi" w:hAnsiTheme="majorHAnsi" w:cstheme="majorHAnsi"/>
          <w:b/>
          <w:bCs/>
          <w:sz w:val="24"/>
          <w:szCs w:val="24"/>
          <w:lang w:val="lv-LV"/>
        </w:rPr>
        <w:t>un koordinētu</w:t>
      </w:r>
      <w:r w:rsidR="742BF262" w:rsidRPr="008B682A">
        <w:rPr>
          <w:rFonts w:asciiTheme="majorHAnsi" w:hAnsiTheme="majorHAnsi" w:cstheme="majorHAnsi"/>
          <w:b/>
          <w:bCs/>
          <w:sz w:val="24"/>
          <w:szCs w:val="24"/>
          <w:lang w:val="lv-LV"/>
        </w:rPr>
        <w:t xml:space="preserve"> </w:t>
      </w:r>
      <w:r w:rsidRPr="008B682A">
        <w:rPr>
          <w:rFonts w:asciiTheme="majorHAnsi" w:hAnsiTheme="majorHAnsi" w:cstheme="majorHAnsi"/>
          <w:b/>
          <w:sz w:val="24"/>
          <w:szCs w:val="24"/>
          <w:lang w:val="lv-LV"/>
        </w:rPr>
        <w:t xml:space="preserve">inovāciju un tehnoloģiju atbalsta </w:t>
      </w:r>
      <w:r w:rsidR="7F0CBC4D" w:rsidRPr="008B682A">
        <w:rPr>
          <w:rFonts w:asciiTheme="majorHAnsi" w:hAnsiTheme="majorHAnsi" w:cstheme="majorHAnsi"/>
          <w:b/>
          <w:bCs/>
          <w:sz w:val="24"/>
          <w:szCs w:val="24"/>
          <w:lang w:val="lv-LV"/>
        </w:rPr>
        <w:t>mehānism</w:t>
      </w:r>
      <w:r w:rsidR="3A78C8AF" w:rsidRPr="008B682A">
        <w:rPr>
          <w:rFonts w:asciiTheme="majorHAnsi" w:hAnsiTheme="majorHAnsi" w:cstheme="majorHAnsi"/>
          <w:b/>
          <w:bCs/>
          <w:sz w:val="24"/>
          <w:szCs w:val="24"/>
          <w:lang w:val="lv-LV"/>
        </w:rPr>
        <w:t xml:space="preserve">u, </w:t>
      </w:r>
      <w:r w:rsidR="3A78C8AF" w:rsidRPr="008B682A">
        <w:rPr>
          <w:rFonts w:asciiTheme="majorHAnsi" w:hAnsiTheme="majorHAnsi" w:cstheme="majorHAnsi"/>
          <w:sz w:val="24"/>
          <w:szCs w:val="24"/>
          <w:lang w:val="lv-LV"/>
        </w:rPr>
        <w:t>kas nodrošina atbalsta instrumentu sinerģiju un savstarpējo papildinātību</w:t>
      </w:r>
      <w:r w:rsidR="65CBF77D" w:rsidRPr="008B682A">
        <w:rPr>
          <w:rFonts w:asciiTheme="majorHAnsi" w:eastAsiaTheme="majorEastAsia" w:hAnsiTheme="majorHAnsi" w:cstheme="majorHAnsi"/>
          <w:sz w:val="24"/>
          <w:szCs w:val="24"/>
          <w:lang w:val="lv-LV"/>
        </w:rPr>
        <w:t xml:space="preserve">, kā arī </w:t>
      </w:r>
      <w:r w:rsidR="65CBF77D" w:rsidRPr="008B682A">
        <w:rPr>
          <w:rFonts w:asciiTheme="majorHAnsi" w:eastAsiaTheme="majorEastAsia" w:hAnsiTheme="majorHAnsi" w:cstheme="majorHAnsi"/>
          <w:b/>
          <w:bCs/>
          <w:sz w:val="24"/>
          <w:szCs w:val="24"/>
          <w:lang w:val="lv-LV"/>
        </w:rPr>
        <w:t>sabalansētu finansējuma struktūru visā pētniecības un inovācijas ciklā</w:t>
      </w:r>
      <w:r w:rsidR="65CBF77D" w:rsidRPr="008B682A">
        <w:rPr>
          <w:rFonts w:asciiTheme="majorHAnsi" w:eastAsiaTheme="majorEastAsia" w:hAnsiTheme="majorHAnsi" w:cstheme="majorHAnsi"/>
          <w:sz w:val="24"/>
          <w:szCs w:val="24"/>
          <w:lang w:val="lv-LV"/>
        </w:rPr>
        <w:t xml:space="preserve">, samērojot pētniecībai, komercializācijai un inovāciju ieviešanai tirgū pieejamo finansējumu. </w:t>
      </w:r>
    </w:p>
    <w:p w14:paraId="05A2B8ED" w14:textId="183C2978" w:rsidR="00752BBF" w:rsidRPr="008B682A" w:rsidRDefault="00D034B8" w:rsidP="006D43E3">
      <w:pPr>
        <w:pStyle w:val="ListParagraph"/>
        <w:numPr>
          <w:ilvl w:val="2"/>
          <w:numId w:val="20"/>
        </w:numPr>
        <w:tabs>
          <w:tab w:val="clear" w:pos="850"/>
        </w:tabs>
        <w:ind w:left="1418"/>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V</w:t>
      </w:r>
      <w:r w:rsidR="00DE5EA1" w:rsidRPr="008B682A">
        <w:rPr>
          <w:rFonts w:asciiTheme="majorHAnsi" w:hAnsiTheme="majorHAnsi" w:cstheme="majorHAnsi"/>
          <w:b/>
          <w:sz w:val="24"/>
          <w:szCs w:val="24"/>
          <w:lang w:val="lv-LV"/>
        </w:rPr>
        <w:t>eicināt publiskā sektora vēlmi investēt inovatīvu risinājumu ieviešanā</w:t>
      </w:r>
      <w:r w:rsidR="00DE5EA1" w:rsidRPr="008B682A">
        <w:rPr>
          <w:rFonts w:asciiTheme="majorHAnsi" w:hAnsiTheme="majorHAnsi" w:cstheme="majorHAnsi"/>
          <w:sz w:val="24"/>
          <w:szCs w:val="24"/>
          <w:lang w:val="lv-LV"/>
        </w:rPr>
        <w:t xml:space="preserve">, izmantojot </w:t>
      </w:r>
      <w:r w:rsidR="00147E8F" w:rsidRPr="008B682A">
        <w:rPr>
          <w:rFonts w:asciiTheme="majorHAnsi" w:hAnsiTheme="majorHAnsi" w:cstheme="majorHAnsi"/>
          <w:sz w:val="24"/>
          <w:szCs w:val="24"/>
          <w:lang w:val="lv-LV"/>
        </w:rPr>
        <w:t>publiskā</w:t>
      </w:r>
      <w:r w:rsidR="0089670D" w:rsidRPr="008B682A">
        <w:rPr>
          <w:rFonts w:asciiTheme="majorHAnsi" w:hAnsiTheme="majorHAnsi" w:cstheme="majorHAnsi"/>
          <w:sz w:val="24"/>
          <w:szCs w:val="24"/>
          <w:lang w:val="lv-LV"/>
        </w:rPr>
        <w:t xml:space="preserve"> iepirkuma</w:t>
      </w:r>
      <w:r w:rsidR="00DE5EA1" w:rsidRPr="008B682A">
        <w:rPr>
          <w:rFonts w:asciiTheme="majorHAnsi" w:hAnsiTheme="majorHAnsi" w:cstheme="majorHAnsi"/>
          <w:sz w:val="24"/>
          <w:szCs w:val="24"/>
          <w:lang w:val="lv-LV"/>
        </w:rPr>
        <w:t xml:space="preserve"> iespējas</w:t>
      </w:r>
      <w:r w:rsidR="00B1173A" w:rsidRPr="008B682A">
        <w:rPr>
          <w:rFonts w:asciiTheme="majorHAnsi" w:hAnsiTheme="majorHAnsi" w:cstheme="majorHAnsi"/>
          <w:sz w:val="24"/>
          <w:szCs w:val="24"/>
          <w:lang w:val="lv-LV"/>
        </w:rPr>
        <w:t>. Jaunu un inovatīvu risinājumu attīstīšana pakalpojumu nodrošināšanai pašvaldībās – viedās pašvaldības (kompleksi risinājumi, kombinējot ieguldījumus infrastruktūrā ar IKT, videi un klimatam draudzīgiem risinājumiem)</w:t>
      </w:r>
      <w:r w:rsidR="00D045EA" w:rsidRPr="008B682A">
        <w:rPr>
          <w:rFonts w:asciiTheme="majorHAnsi" w:hAnsiTheme="majorHAnsi" w:cstheme="majorHAnsi"/>
          <w:sz w:val="24"/>
          <w:szCs w:val="24"/>
          <w:lang w:val="lv-LV"/>
        </w:rPr>
        <w:t>;</w:t>
      </w:r>
    </w:p>
    <w:p w14:paraId="209E6511" w14:textId="0BBEDA8E" w:rsidR="00814419" w:rsidRPr="008B682A" w:rsidRDefault="00814419" w:rsidP="0BE320DF">
      <w:pPr>
        <w:pStyle w:val="ListParagraph"/>
        <w:numPr>
          <w:ilvl w:val="2"/>
          <w:numId w:val="20"/>
        </w:numPr>
        <w:tabs>
          <w:tab w:val="clear" w:pos="850"/>
        </w:tabs>
        <w:ind w:left="141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Veicināt inovācijas aktivitātes valsts kapitālsabiedrībās</w:t>
      </w:r>
      <w:r w:rsidR="00EA758A" w:rsidRPr="008B682A">
        <w:rPr>
          <w:rFonts w:asciiTheme="majorHAnsi" w:hAnsiTheme="majorHAnsi" w:cstheme="majorHAnsi"/>
          <w:sz w:val="24"/>
          <w:szCs w:val="24"/>
          <w:lang w:val="lv-LV"/>
        </w:rPr>
        <w:t xml:space="preserve">, </w:t>
      </w:r>
      <w:r w:rsidR="005631DC" w:rsidRPr="008B682A">
        <w:rPr>
          <w:rFonts w:asciiTheme="majorHAnsi" w:hAnsiTheme="majorHAnsi" w:cstheme="majorHAnsi"/>
          <w:sz w:val="24"/>
          <w:szCs w:val="24"/>
          <w:lang w:val="lv-LV"/>
        </w:rPr>
        <w:t>t</w:t>
      </w:r>
      <w:r w:rsidR="00EA758A" w:rsidRPr="008B682A">
        <w:rPr>
          <w:rFonts w:asciiTheme="majorHAnsi" w:hAnsiTheme="majorHAnsi" w:cstheme="majorHAnsi"/>
          <w:sz w:val="24"/>
          <w:szCs w:val="24"/>
          <w:lang w:val="lv-LV"/>
        </w:rPr>
        <w:t>ai skaitā</w:t>
      </w:r>
      <w:r w:rsidR="2BECDEEF" w:rsidRPr="008B682A">
        <w:rPr>
          <w:rFonts w:asciiTheme="majorHAnsi" w:hAnsiTheme="majorHAnsi" w:cstheme="majorHAnsi"/>
          <w:sz w:val="24"/>
          <w:szCs w:val="24"/>
          <w:lang w:val="lv-LV"/>
        </w:rPr>
        <w:t>,</w:t>
      </w:r>
      <w:r w:rsidR="00037D42" w:rsidRPr="008B682A">
        <w:rPr>
          <w:rFonts w:asciiTheme="majorHAnsi" w:hAnsiTheme="majorHAnsi" w:cstheme="majorHAnsi"/>
          <w:sz w:val="24"/>
          <w:szCs w:val="24"/>
          <w:lang w:val="lv-LV"/>
        </w:rPr>
        <w:t xml:space="preserve"> stiprino</w:t>
      </w:r>
      <w:r w:rsidR="000B296B" w:rsidRPr="008B682A">
        <w:rPr>
          <w:rFonts w:asciiTheme="majorHAnsi" w:hAnsiTheme="majorHAnsi" w:cstheme="majorHAnsi"/>
          <w:sz w:val="24"/>
          <w:szCs w:val="24"/>
          <w:lang w:val="lv-LV"/>
        </w:rPr>
        <w:t>t</w:t>
      </w:r>
      <w:r w:rsidR="006E51D0" w:rsidRPr="008B682A">
        <w:rPr>
          <w:rFonts w:asciiTheme="majorHAnsi" w:hAnsiTheme="majorHAnsi" w:cstheme="majorHAnsi"/>
          <w:sz w:val="24"/>
          <w:szCs w:val="24"/>
          <w:lang w:val="lv-LV"/>
        </w:rPr>
        <w:t xml:space="preserve"> </w:t>
      </w:r>
      <w:r w:rsidR="00A8316C" w:rsidRPr="008B682A">
        <w:rPr>
          <w:rFonts w:asciiTheme="majorHAnsi" w:hAnsiTheme="majorHAnsi" w:cstheme="majorHAnsi"/>
          <w:sz w:val="24"/>
          <w:szCs w:val="24"/>
          <w:lang w:val="lv-LV"/>
        </w:rPr>
        <w:t>v</w:t>
      </w:r>
      <w:r w:rsidRPr="008B682A">
        <w:rPr>
          <w:rFonts w:asciiTheme="majorHAnsi" w:hAnsiTheme="majorHAnsi" w:cstheme="majorHAnsi"/>
          <w:sz w:val="24"/>
          <w:szCs w:val="24"/>
          <w:lang w:val="lv-LV"/>
        </w:rPr>
        <w:t xml:space="preserve">alsts un pašvaldību institūciju un publisko personu kapitālsabiedrību </w:t>
      </w:r>
      <w:r w:rsidR="0051752B" w:rsidRPr="008B682A">
        <w:rPr>
          <w:rFonts w:asciiTheme="majorHAnsi" w:hAnsiTheme="majorHAnsi" w:cstheme="majorHAnsi"/>
          <w:sz w:val="24"/>
          <w:szCs w:val="24"/>
          <w:lang w:val="lv-LV"/>
        </w:rPr>
        <w:t>pētniecības un attīstības</w:t>
      </w:r>
      <w:r w:rsidRPr="008B682A">
        <w:rPr>
          <w:rFonts w:asciiTheme="majorHAnsi" w:hAnsiTheme="majorHAnsi" w:cstheme="majorHAnsi"/>
          <w:sz w:val="24"/>
          <w:szCs w:val="24"/>
          <w:lang w:val="lv-LV"/>
        </w:rPr>
        <w:t xml:space="preserve"> stratēģisk</w:t>
      </w:r>
      <w:r w:rsidR="00461736" w:rsidRPr="008B682A">
        <w:rPr>
          <w:rFonts w:asciiTheme="majorHAnsi" w:hAnsiTheme="majorHAnsi" w:cstheme="majorHAnsi"/>
          <w:sz w:val="24"/>
          <w:szCs w:val="24"/>
          <w:lang w:val="lv-LV"/>
        </w:rPr>
        <w:t>o</w:t>
      </w:r>
      <w:r w:rsidRPr="008B682A">
        <w:rPr>
          <w:rFonts w:asciiTheme="majorHAnsi" w:hAnsiTheme="majorHAnsi" w:cstheme="majorHAnsi"/>
          <w:sz w:val="24"/>
          <w:szCs w:val="24"/>
          <w:lang w:val="lv-LV"/>
        </w:rPr>
        <w:t xml:space="preserve"> plānošanas un analīti</w:t>
      </w:r>
      <w:r w:rsidR="00031386" w:rsidRPr="008B682A">
        <w:rPr>
          <w:rFonts w:asciiTheme="majorHAnsi" w:hAnsiTheme="majorHAnsi" w:cstheme="majorHAnsi"/>
          <w:sz w:val="24"/>
          <w:szCs w:val="24"/>
          <w:lang w:val="lv-LV"/>
        </w:rPr>
        <w:t>kas</w:t>
      </w:r>
      <w:r w:rsidRPr="008B682A">
        <w:rPr>
          <w:rFonts w:asciiTheme="majorHAnsi" w:hAnsiTheme="majorHAnsi" w:cstheme="majorHAnsi"/>
          <w:sz w:val="24"/>
          <w:szCs w:val="24"/>
          <w:lang w:val="lv-LV"/>
        </w:rPr>
        <w:t xml:space="preserve"> kapacitāt</w:t>
      </w:r>
      <w:r w:rsidR="00031386" w:rsidRPr="008B682A">
        <w:rPr>
          <w:rFonts w:asciiTheme="majorHAnsi" w:hAnsiTheme="majorHAnsi" w:cstheme="majorHAnsi"/>
          <w:sz w:val="24"/>
          <w:szCs w:val="24"/>
          <w:lang w:val="lv-LV"/>
        </w:rPr>
        <w:t>i,</w:t>
      </w:r>
      <w:r w:rsidR="0051752B" w:rsidRPr="008B682A">
        <w:rPr>
          <w:rFonts w:asciiTheme="majorHAnsi" w:hAnsiTheme="majorHAnsi" w:cstheme="majorHAnsi"/>
          <w:sz w:val="24"/>
          <w:szCs w:val="24"/>
          <w:lang w:val="lv-LV"/>
        </w:rPr>
        <w:t xml:space="preserve"> </w:t>
      </w:r>
      <w:r w:rsidR="007E46AA" w:rsidRPr="008B682A">
        <w:rPr>
          <w:rFonts w:asciiTheme="majorHAnsi" w:hAnsiTheme="majorHAnsi" w:cstheme="majorHAnsi"/>
          <w:sz w:val="24"/>
          <w:szCs w:val="24"/>
          <w:lang w:val="lv-LV"/>
        </w:rPr>
        <w:t xml:space="preserve">veicinot </w:t>
      </w:r>
      <w:r w:rsidRPr="008B682A">
        <w:rPr>
          <w:rFonts w:asciiTheme="majorHAnsi" w:hAnsiTheme="majorHAnsi" w:cstheme="majorHAnsi"/>
          <w:sz w:val="24"/>
          <w:szCs w:val="24"/>
          <w:lang w:val="lv-LV"/>
        </w:rPr>
        <w:t>līderīb</w:t>
      </w:r>
      <w:r w:rsidR="007E46AA"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pētījumu</w:t>
      </w:r>
      <w:r w:rsidR="00EF3F99" w:rsidRPr="008B682A">
        <w:rPr>
          <w:rFonts w:asciiTheme="majorHAnsi" w:hAnsiTheme="majorHAnsi" w:cstheme="majorHAnsi"/>
          <w:sz w:val="24"/>
          <w:szCs w:val="24"/>
          <w:lang w:val="lv-LV"/>
        </w:rPr>
        <w:t xml:space="preserve"> pasūtīšanā</w:t>
      </w:r>
      <w:r w:rsidRPr="008B682A">
        <w:rPr>
          <w:rFonts w:asciiTheme="majorHAnsi" w:hAnsiTheme="majorHAnsi" w:cstheme="majorHAnsi"/>
          <w:sz w:val="24"/>
          <w:szCs w:val="24"/>
          <w:lang w:val="lv-LV"/>
        </w:rPr>
        <w:t xml:space="preserve"> un eksportspējīgu produktu vai pakalpojumu ieviešan</w:t>
      </w:r>
      <w:r w:rsidR="00EF3F99" w:rsidRPr="008B682A">
        <w:rPr>
          <w:rFonts w:asciiTheme="majorHAnsi" w:hAnsiTheme="majorHAnsi" w:cstheme="majorHAnsi"/>
          <w:sz w:val="24"/>
          <w:szCs w:val="24"/>
          <w:lang w:val="lv-LV"/>
        </w:rPr>
        <w:t>ā</w:t>
      </w:r>
      <w:r w:rsidR="006E51D0" w:rsidRPr="008B682A">
        <w:rPr>
          <w:rFonts w:asciiTheme="majorHAnsi" w:hAnsiTheme="majorHAnsi" w:cstheme="majorHAnsi"/>
          <w:sz w:val="24"/>
          <w:szCs w:val="24"/>
          <w:lang w:val="lv-LV"/>
        </w:rPr>
        <w:t>;</w:t>
      </w:r>
    </w:p>
    <w:p w14:paraId="1DD5075D" w14:textId="493071D8" w:rsidR="00814419" w:rsidRPr="008B682A" w:rsidRDefault="003A74DD" w:rsidP="006D43E3">
      <w:pPr>
        <w:pStyle w:val="ListParagraph"/>
        <w:numPr>
          <w:ilvl w:val="2"/>
          <w:numId w:val="20"/>
        </w:numPr>
        <w:tabs>
          <w:tab w:val="clear" w:pos="850"/>
        </w:tabs>
        <w:ind w:left="1418"/>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Sekmēt digitālo transformāciju</w:t>
      </w:r>
      <w:r w:rsidR="00BC47D3" w:rsidRPr="008B682A">
        <w:rPr>
          <w:rFonts w:asciiTheme="majorHAnsi" w:hAnsiTheme="majorHAnsi" w:cstheme="majorHAnsi"/>
          <w:b/>
          <w:sz w:val="24"/>
          <w:szCs w:val="24"/>
          <w:lang w:val="lv-LV"/>
        </w:rPr>
        <w:t xml:space="preserve"> un tehnoloģiski ietilpīgu risinājum</w:t>
      </w:r>
      <w:r w:rsidR="00E97500" w:rsidRPr="008B682A">
        <w:rPr>
          <w:rFonts w:asciiTheme="majorHAnsi" w:hAnsiTheme="majorHAnsi" w:cstheme="majorHAnsi"/>
          <w:b/>
          <w:sz w:val="24"/>
          <w:szCs w:val="24"/>
          <w:lang w:val="lv-LV"/>
        </w:rPr>
        <w:t>u ieviešanu</w:t>
      </w:r>
      <w:r w:rsidR="00F41E24" w:rsidRPr="008B682A">
        <w:rPr>
          <w:rFonts w:asciiTheme="majorHAnsi" w:hAnsiTheme="majorHAnsi" w:cstheme="majorHAnsi"/>
          <w:b/>
          <w:sz w:val="24"/>
          <w:szCs w:val="24"/>
          <w:lang w:val="lv-LV"/>
        </w:rPr>
        <w:t xml:space="preserve"> privātajā un publiskajā sektorā</w:t>
      </w:r>
      <w:r w:rsidR="00E97500" w:rsidRPr="008B682A">
        <w:rPr>
          <w:rFonts w:asciiTheme="majorHAnsi" w:hAnsiTheme="majorHAnsi" w:cstheme="majorHAnsi"/>
          <w:b/>
          <w:sz w:val="24"/>
          <w:szCs w:val="24"/>
          <w:lang w:val="lv-LV"/>
        </w:rPr>
        <w:t>;</w:t>
      </w:r>
    </w:p>
    <w:p w14:paraId="475A99FA" w14:textId="3B8B91A3" w:rsidR="001E7FAA" w:rsidRPr="008B682A" w:rsidRDefault="00665462" w:rsidP="006D43E3">
      <w:pPr>
        <w:pStyle w:val="ListParagraph"/>
        <w:numPr>
          <w:ilvl w:val="2"/>
          <w:numId w:val="20"/>
        </w:numPr>
        <w:tabs>
          <w:tab w:val="clear" w:pos="850"/>
        </w:tabs>
        <w:ind w:left="1418"/>
        <w:jc w:val="both"/>
        <w:rPr>
          <w:rFonts w:asciiTheme="majorHAnsi" w:eastAsiaTheme="majorEastAsia" w:hAnsiTheme="majorHAnsi" w:cstheme="majorHAnsi"/>
          <w:b/>
          <w:sz w:val="24"/>
          <w:szCs w:val="24"/>
          <w:lang w:val="lv-LV"/>
        </w:rPr>
      </w:pPr>
      <w:r w:rsidRPr="008B682A">
        <w:rPr>
          <w:rFonts w:asciiTheme="majorHAnsi" w:hAnsiTheme="majorHAnsi" w:cstheme="majorHAnsi"/>
          <w:b/>
          <w:sz w:val="24"/>
          <w:szCs w:val="24"/>
          <w:lang w:val="lv-LV"/>
        </w:rPr>
        <w:t>Sekmē</w:t>
      </w:r>
      <w:r w:rsidR="005B481E" w:rsidRPr="008B682A">
        <w:rPr>
          <w:rFonts w:asciiTheme="majorHAnsi" w:hAnsiTheme="majorHAnsi" w:cstheme="majorHAnsi"/>
          <w:b/>
          <w:sz w:val="24"/>
          <w:szCs w:val="24"/>
          <w:lang w:val="lv-LV"/>
        </w:rPr>
        <w:t xml:space="preserve">t </w:t>
      </w:r>
      <w:r w:rsidR="009A7A05" w:rsidRPr="008B682A">
        <w:rPr>
          <w:rFonts w:asciiTheme="majorHAnsi" w:hAnsiTheme="majorHAnsi" w:cstheme="majorHAnsi"/>
          <w:b/>
          <w:sz w:val="24"/>
          <w:szCs w:val="24"/>
          <w:lang w:val="lv-LV"/>
        </w:rPr>
        <w:t xml:space="preserve">privātā un publiskā sektora investīcijas </w:t>
      </w:r>
      <w:r w:rsidR="001F4E2B" w:rsidRPr="008B682A">
        <w:rPr>
          <w:rFonts w:asciiTheme="majorHAnsi" w:hAnsiTheme="majorHAnsi" w:cstheme="majorHAnsi"/>
          <w:b/>
          <w:sz w:val="24"/>
          <w:szCs w:val="24"/>
          <w:lang w:val="lv-LV"/>
        </w:rPr>
        <w:t>pētniecībā</w:t>
      </w:r>
      <w:r w:rsidR="004969D0" w:rsidRPr="008B682A">
        <w:rPr>
          <w:rFonts w:asciiTheme="majorHAnsi" w:hAnsiTheme="majorHAnsi" w:cstheme="majorHAnsi"/>
          <w:b/>
          <w:sz w:val="24"/>
          <w:szCs w:val="24"/>
          <w:lang w:val="lv-LV"/>
        </w:rPr>
        <w:t>,</w:t>
      </w:r>
      <w:r w:rsidR="001F4E2B" w:rsidRPr="008B682A">
        <w:rPr>
          <w:rFonts w:asciiTheme="majorHAnsi" w:hAnsiTheme="majorHAnsi" w:cstheme="majorHAnsi"/>
          <w:b/>
          <w:sz w:val="24"/>
          <w:szCs w:val="24"/>
          <w:lang w:val="lv-LV"/>
        </w:rPr>
        <w:t xml:space="preserve"> attīstībā</w:t>
      </w:r>
      <w:r w:rsidR="004969D0" w:rsidRPr="008B682A">
        <w:rPr>
          <w:rFonts w:asciiTheme="majorHAnsi" w:hAnsiTheme="majorHAnsi" w:cstheme="majorHAnsi"/>
          <w:b/>
          <w:sz w:val="24"/>
          <w:szCs w:val="24"/>
          <w:lang w:val="lv-LV"/>
        </w:rPr>
        <w:t xml:space="preserve"> un inovācijās </w:t>
      </w:r>
      <w:r w:rsidR="00E47F37" w:rsidRPr="008B682A">
        <w:rPr>
          <w:rFonts w:asciiTheme="majorHAnsi" w:hAnsiTheme="majorHAnsi" w:cstheme="majorHAnsi"/>
          <w:b/>
          <w:sz w:val="24"/>
          <w:szCs w:val="24"/>
          <w:lang w:val="lv-LV"/>
        </w:rPr>
        <w:t>prioritārajās RIS3 specializācijas jomās</w:t>
      </w:r>
      <w:r w:rsidR="72C06C82" w:rsidRPr="008B682A">
        <w:rPr>
          <w:rFonts w:asciiTheme="majorHAnsi" w:hAnsiTheme="majorHAnsi" w:cstheme="majorHAnsi"/>
          <w:sz w:val="24"/>
          <w:szCs w:val="24"/>
          <w:lang w:val="lv-LV"/>
        </w:rPr>
        <w:t>,</w:t>
      </w:r>
      <w:r w:rsidR="7640ECE0" w:rsidRPr="008B682A">
        <w:rPr>
          <w:rFonts w:asciiTheme="majorHAnsi" w:hAnsiTheme="majorHAnsi" w:cstheme="majorHAnsi"/>
          <w:sz w:val="24"/>
          <w:szCs w:val="24"/>
          <w:lang w:val="lv-LV"/>
        </w:rPr>
        <w:t xml:space="preserve"> </w:t>
      </w:r>
      <w:r w:rsidR="7B00F528" w:rsidRPr="008B682A">
        <w:rPr>
          <w:rFonts w:asciiTheme="majorHAnsi" w:hAnsiTheme="majorHAnsi" w:cstheme="majorHAnsi"/>
          <w:sz w:val="24"/>
          <w:szCs w:val="24"/>
          <w:lang w:val="lv-LV"/>
        </w:rPr>
        <w:t>a</w:t>
      </w:r>
      <w:r w:rsidR="729472EC" w:rsidRPr="008B682A">
        <w:rPr>
          <w:rFonts w:asciiTheme="majorHAnsi" w:hAnsiTheme="majorHAnsi" w:cstheme="majorHAnsi"/>
          <w:sz w:val="24"/>
          <w:szCs w:val="24"/>
          <w:lang w:val="lv-LV"/>
        </w:rPr>
        <w:t>t</w:t>
      </w:r>
      <w:r w:rsidR="4591D6F8" w:rsidRPr="008B682A">
        <w:rPr>
          <w:rFonts w:asciiTheme="majorHAnsi" w:hAnsiTheme="majorHAnsi" w:cstheme="majorHAnsi"/>
          <w:sz w:val="24"/>
          <w:szCs w:val="24"/>
          <w:lang w:val="lv-LV"/>
        </w:rPr>
        <w:t xml:space="preserve">balstot </w:t>
      </w:r>
      <w:r w:rsidR="31545441" w:rsidRPr="008B682A">
        <w:rPr>
          <w:rFonts w:asciiTheme="majorHAnsi" w:hAnsiTheme="majorHAnsi" w:cstheme="majorHAnsi"/>
          <w:sz w:val="24"/>
          <w:szCs w:val="24"/>
          <w:lang w:val="lv-LV"/>
        </w:rPr>
        <w:t xml:space="preserve">fundamentālo un lietišķo pētījumu veikšanu, kā arī </w:t>
      </w:r>
      <w:r w:rsidR="4591D6F8" w:rsidRPr="008B682A">
        <w:rPr>
          <w:rFonts w:asciiTheme="majorHAnsi" w:hAnsiTheme="majorHAnsi" w:cstheme="majorHAnsi"/>
          <w:sz w:val="24"/>
          <w:szCs w:val="24"/>
          <w:lang w:val="lv-LV"/>
        </w:rPr>
        <w:t>tehnoloģisko un netehnoloģisko inovāciju</w:t>
      </w:r>
      <w:r w:rsidR="7640ECE0" w:rsidRPr="008B682A">
        <w:rPr>
          <w:rFonts w:asciiTheme="majorHAnsi" w:hAnsiTheme="majorHAnsi" w:cstheme="majorHAnsi"/>
          <w:sz w:val="24"/>
          <w:szCs w:val="24"/>
          <w:lang w:val="lv-LV"/>
        </w:rPr>
        <w:t xml:space="preserve"> ieviešanu</w:t>
      </w:r>
      <w:r w:rsidR="7573615E" w:rsidRPr="008B682A">
        <w:rPr>
          <w:rFonts w:asciiTheme="majorHAnsi" w:hAnsiTheme="majorHAnsi" w:cstheme="majorHAnsi"/>
          <w:sz w:val="24"/>
          <w:szCs w:val="24"/>
          <w:lang w:val="lv-LV"/>
        </w:rPr>
        <w:t xml:space="preserve"> dažādos inovācijas attīstības posmos</w:t>
      </w:r>
      <w:r w:rsidR="008C156A" w:rsidRPr="008B682A">
        <w:rPr>
          <w:rFonts w:asciiTheme="majorHAnsi" w:hAnsiTheme="majorHAnsi" w:cstheme="majorHAnsi"/>
          <w:sz w:val="24"/>
          <w:szCs w:val="24"/>
          <w:lang w:val="lv-LV"/>
        </w:rPr>
        <w:t>;</w:t>
      </w:r>
    </w:p>
    <w:p w14:paraId="4B160461" w14:textId="611914CE" w:rsidR="008C156A" w:rsidRPr="008B682A" w:rsidRDefault="006C1FA8" w:rsidP="006D43E3">
      <w:pPr>
        <w:pStyle w:val="ListParagraph"/>
        <w:numPr>
          <w:ilvl w:val="2"/>
          <w:numId w:val="20"/>
        </w:numPr>
        <w:tabs>
          <w:tab w:val="clear" w:pos="850"/>
        </w:tabs>
        <w:ind w:left="1418"/>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lastRenderedPageBreak/>
        <w:t xml:space="preserve">Sekmēt finanšu instrumentu </w:t>
      </w:r>
      <w:r w:rsidR="008A54E0" w:rsidRPr="008B682A">
        <w:rPr>
          <w:rFonts w:asciiTheme="majorHAnsi" w:hAnsiTheme="majorHAnsi" w:cstheme="majorHAnsi"/>
          <w:b/>
          <w:sz w:val="24"/>
          <w:szCs w:val="24"/>
          <w:lang w:val="lv-LV"/>
        </w:rPr>
        <w:t>izmantošanu</w:t>
      </w:r>
      <w:r w:rsidR="008A54E0" w:rsidRPr="008B682A">
        <w:rPr>
          <w:rFonts w:asciiTheme="majorHAnsi" w:hAnsiTheme="majorHAnsi" w:cstheme="majorHAnsi"/>
          <w:sz w:val="24"/>
          <w:szCs w:val="24"/>
          <w:lang w:val="lv-LV"/>
        </w:rPr>
        <w:t xml:space="preserve"> inov</w:t>
      </w:r>
      <w:r w:rsidR="00CA39DB" w:rsidRPr="008B682A">
        <w:rPr>
          <w:rFonts w:asciiTheme="majorHAnsi" w:hAnsiTheme="majorHAnsi" w:cstheme="majorHAnsi"/>
          <w:sz w:val="24"/>
          <w:szCs w:val="24"/>
          <w:lang w:val="lv-LV"/>
        </w:rPr>
        <w:t xml:space="preserve">atīvu </w:t>
      </w:r>
      <w:r w:rsidR="00895D12" w:rsidRPr="008B682A">
        <w:rPr>
          <w:rFonts w:asciiTheme="majorHAnsi" w:hAnsiTheme="majorHAnsi" w:cstheme="majorHAnsi"/>
          <w:sz w:val="24"/>
          <w:szCs w:val="24"/>
          <w:lang w:val="lv-LV"/>
        </w:rPr>
        <w:t xml:space="preserve">un tehnoloģiski </w:t>
      </w:r>
      <w:r w:rsidR="001F324A" w:rsidRPr="008B682A">
        <w:rPr>
          <w:rFonts w:asciiTheme="majorHAnsi" w:hAnsiTheme="majorHAnsi" w:cstheme="majorHAnsi"/>
          <w:sz w:val="24"/>
          <w:szCs w:val="24"/>
          <w:lang w:val="lv-LV"/>
        </w:rPr>
        <w:t xml:space="preserve">ietilpīgu risinājumu </w:t>
      </w:r>
      <w:r w:rsidR="00CA39DB" w:rsidRPr="008B682A">
        <w:rPr>
          <w:rFonts w:asciiTheme="majorHAnsi" w:hAnsiTheme="majorHAnsi" w:cstheme="majorHAnsi"/>
          <w:sz w:val="24"/>
          <w:szCs w:val="24"/>
          <w:lang w:val="lv-LV"/>
        </w:rPr>
        <w:t>ieviešanā</w:t>
      </w:r>
      <w:r w:rsidR="001F7B82" w:rsidRPr="008B682A">
        <w:rPr>
          <w:rFonts w:asciiTheme="majorHAnsi" w:hAnsiTheme="majorHAnsi" w:cstheme="majorHAnsi"/>
          <w:sz w:val="24"/>
          <w:szCs w:val="24"/>
          <w:lang w:val="lv-LV"/>
        </w:rPr>
        <w:t>.</w:t>
      </w:r>
      <w:r w:rsidR="001F7B82" w:rsidRPr="008B682A">
        <w:rPr>
          <w:rFonts w:asciiTheme="majorHAnsi" w:hAnsiTheme="majorHAnsi" w:cstheme="majorHAnsi"/>
          <w:lang w:val="lv-LV"/>
        </w:rPr>
        <w:t xml:space="preserve"> </w:t>
      </w:r>
      <w:r w:rsidR="001F7B82" w:rsidRPr="008B682A">
        <w:rPr>
          <w:rFonts w:asciiTheme="majorHAnsi" w:hAnsiTheme="majorHAnsi" w:cstheme="majorHAnsi"/>
          <w:sz w:val="24"/>
          <w:szCs w:val="24"/>
          <w:lang w:val="lv-LV"/>
        </w:rPr>
        <w:t>Jaunu finanšu instrumentu nodrošināšana komersantiem inovāciju attīstībai un veicināšanai, tai skaitā atbalsts produktivitātes celšanai reģionos</w:t>
      </w:r>
      <w:r w:rsidR="001D4089" w:rsidRPr="008B682A">
        <w:rPr>
          <w:rFonts w:asciiTheme="majorHAnsi" w:hAnsiTheme="majorHAnsi" w:cstheme="majorHAnsi"/>
          <w:sz w:val="24"/>
          <w:szCs w:val="24"/>
          <w:lang w:val="lv-LV"/>
        </w:rPr>
        <w:t>;</w:t>
      </w:r>
    </w:p>
    <w:p w14:paraId="5E27CCB0" w14:textId="77471B2E" w:rsidR="0033064E" w:rsidRPr="008B682A" w:rsidRDefault="00C76425" w:rsidP="0033064E">
      <w:pPr>
        <w:pStyle w:val="ListParagraph"/>
        <w:numPr>
          <w:ilvl w:val="2"/>
          <w:numId w:val="20"/>
        </w:numPr>
        <w:tabs>
          <w:tab w:val="clear" w:pos="850"/>
        </w:tabs>
        <w:ind w:left="1418"/>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 xml:space="preserve">Nodrošināt </w:t>
      </w:r>
      <w:r w:rsidR="0058790A" w:rsidRPr="008B682A">
        <w:rPr>
          <w:rFonts w:asciiTheme="majorHAnsi" w:hAnsiTheme="majorHAnsi" w:cstheme="majorHAnsi"/>
          <w:b/>
          <w:bCs/>
          <w:sz w:val="24"/>
          <w:szCs w:val="24"/>
          <w:lang w:val="lv-LV"/>
        </w:rPr>
        <w:t>atbalstu</w:t>
      </w:r>
      <w:r w:rsidR="00C53F71" w:rsidRPr="008B682A">
        <w:rPr>
          <w:rFonts w:asciiTheme="majorHAnsi" w:hAnsiTheme="majorHAnsi" w:cstheme="majorHAnsi"/>
          <w:b/>
          <w:bCs/>
          <w:sz w:val="24"/>
          <w:szCs w:val="24"/>
          <w:lang w:val="lv-LV"/>
        </w:rPr>
        <w:t xml:space="preserve"> jaunuzņēmumu ekosistēmas attīstībai.</w:t>
      </w:r>
    </w:p>
    <w:p w14:paraId="15F40ED0" w14:textId="77777777" w:rsidR="0090308C" w:rsidRPr="008B682A" w:rsidRDefault="0090308C" w:rsidP="00B84DFE">
      <w:pPr>
        <w:pStyle w:val="ListParagraph"/>
        <w:tabs>
          <w:tab w:val="clear" w:pos="850"/>
        </w:tabs>
        <w:ind w:left="1418"/>
        <w:jc w:val="both"/>
        <w:rPr>
          <w:rFonts w:asciiTheme="majorHAnsi" w:hAnsiTheme="majorHAnsi" w:cstheme="majorHAnsi"/>
          <w:b/>
          <w:bCs/>
          <w:sz w:val="24"/>
          <w:szCs w:val="24"/>
          <w:lang w:val="lv-LV"/>
        </w:rPr>
      </w:pPr>
    </w:p>
    <w:p w14:paraId="5EC077ED" w14:textId="2D27A025" w:rsidR="00D711AF" w:rsidRPr="008B682A" w:rsidRDefault="00A30610" w:rsidP="0033064E">
      <w:pPr>
        <w:tabs>
          <w:tab w:val="clear" w:pos="850"/>
        </w:tabs>
        <w:jc w:val="both"/>
        <w:rPr>
          <w:rFonts w:asciiTheme="majorHAnsi" w:hAnsiTheme="majorHAnsi" w:cstheme="majorHAnsi"/>
          <w:b/>
          <w:bCs/>
          <w:sz w:val="24"/>
          <w:szCs w:val="24"/>
          <w:lang w:val="lv-LV"/>
        </w:rPr>
      </w:pPr>
      <w:r w:rsidRPr="008B682A">
        <w:rPr>
          <w:rFonts w:asciiTheme="majorHAnsi" w:hAnsiTheme="majorHAnsi" w:cstheme="majorHAnsi"/>
          <w:sz w:val="24"/>
          <w:szCs w:val="24"/>
          <w:lang w:val="lv-LV"/>
        </w:rPr>
        <w:t>Atbalsta rezultātā plānots</w:t>
      </w:r>
      <w:r w:rsidR="00FF5D7B" w:rsidRPr="008B682A">
        <w:rPr>
          <w:rFonts w:asciiTheme="majorHAnsi" w:hAnsiTheme="majorHAnsi" w:cstheme="majorHAnsi"/>
          <w:sz w:val="24"/>
          <w:szCs w:val="24"/>
          <w:lang w:val="lv-LV"/>
        </w:rPr>
        <w:t xml:space="preserve"> paaugstināt </w:t>
      </w:r>
      <w:r w:rsidR="00666CAA" w:rsidRPr="008B682A">
        <w:rPr>
          <w:rFonts w:asciiTheme="majorHAnsi" w:hAnsiTheme="majorHAnsi" w:cstheme="majorHAnsi"/>
          <w:sz w:val="24"/>
          <w:szCs w:val="24"/>
          <w:lang w:val="lv-LV"/>
        </w:rPr>
        <w:t>Latvijas uzņēm</w:t>
      </w:r>
      <w:r w:rsidR="007F36ED" w:rsidRPr="008B682A">
        <w:rPr>
          <w:rFonts w:asciiTheme="majorHAnsi" w:hAnsiTheme="majorHAnsi" w:cstheme="majorHAnsi"/>
          <w:sz w:val="24"/>
          <w:szCs w:val="24"/>
          <w:lang w:val="lv-LV"/>
        </w:rPr>
        <w:t>umu</w:t>
      </w:r>
      <w:r w:rsidR="00666CAA" w:rsidRPr="008B682A">
        <w:rPr>
          <w:rFonts w:asciiTheme="majorHAnsi" w:hAnsiTheme="majorHAnsi" w:cstheme="majorHAnsi"/>
          <w:sz w:val="24"/>
          <w:szCs w:val="24"/>
          <w:lang w:val="lv-LV"/>
        </w:rPr>
        <w:t xml:space="preserve"> </w:t>
      </w:r>
      <w:r w:rsidR="006707AD" w:rsidRPr="008B682A">
        <w:rPr>
          <w:rFonts w:asciiTheme="majorHAnsi" w:hAnsiTheme="majorHAnsi" w:cstheme="majorHAnsi"/>
          <w:sz w:val="24"/>
          <w:szCs w:val="24"/>
          <w:lang w:val="lv-LV"/>
        </w:rPr>
        <w:t>konkurētspēju</w:t>
      </w:r>
      <w:r w:rsidR="00CE638B" w:rsidRPr="008B682A">
        <w:rPr>
          <w:rFonts w:asciiTheme="majorHAnsi" w:hAnsiTheme="majorHAnsi" w:cstheme="majorHAnsi"/>
          <w:sz w:val="24"/>
          <w:szCs w:val="24"/>
          <w:lang w:val="lv-LV"/>
        </w:rPr>
        <w:t>, veicinot</w:t>
      </w:r>
      <w:r w:rsidR="006707AD" w:rsidRPr="008B682A">
        <w:rPr>
          <w:rFonts w:asciiTheme="majorHAnsi" w:hAnsiTheme="majorHAnsi" w:cstheme="majorHAnsi"/>
          <w:sz w:val="24"/>
          <w:szCs w:val="24"/>
          <w:lang w:val="lv-LV"/>
        </w:rPr>
        <w:t xml:space="preserve"> </w:t>
      </w:r>
      <w:r w:rsidR="002E6814" w:rsidRPr="008B682A">
        <w:rPr>
          <w:rFonts w:asciiTheme="majorHAnsi" w:hAnsiTheme="majorHAnsi" w:cstheme="majorHAnsi"/>
          <w:sz w:val="24"/>
          <w:szCs w:val="24"/>
          <w:lang w:val="lv-LV"/>
        </w:rPr>
        <w:t>produktu un pakalpojumu ar augstu pievienoto vērtību</w:t>
      </w:r>
      <w:r w:rsidR="0040270B" w:rsidRPr="008B682A">
        <w:rPr>
          <w:rFonts w:asciiTheme="majorHAnsi" w:hAnsiTheme="majorHAnsi" w:cstheme="majorHAnsi"/>
          <w:sz w:val="24"/>
          <w:szCs w:val="24"/>
          <w:lang w:val="lv-LV"/>
        </w:rPr>
        <w:t xml:space="preserve"> radīša</w:t>
      </w:r>
      <w:r w:rsidR="001B6115" w:rsidRPr="008B682A">
        <w:rPr>
          <w:rFonts w:asciiTheme="majorHAnsi" w:hAnsiTheme="majorHAnsi" w:cstheme="majorHAnsi"/>
          <w:sz w:val="24"/>
          <w:szCs w:val="24"/>
          <w:lang w:val="lv-LV"/>
        </w:rPr>
        <w:t>nu</w:t>
      </w:r>
      <w:r w:rsidR="0040270B" w:rsidRPr="008B682A">
        <w:rPr>
          <w:rFonts w:asciiTheme="majorHAnsi" w:hAnsiTheme="majorHAnsi" w:cstheme="majorHAnsi"/>
          <w:sz w:val="24"/>
          <w:szCs w:val="24"/>
          <w:lang w:val="lv-LV"/>
        </w:rPr>
        <w:t xml:space="preserve"> un </w:t>
      </w:r>
      <w:r w:rsidR="001B6115" w:rsidRPr="008B682A">
        <w:rPr>
          <w:rFonts w:asciiTheme="majorHAnsi" w:hAnsiTheme="majorHAnsi" w:cstheme="majorHAnsi"/>
          <w:sz w:val="24"/>
          <w:szCs w:val="24"/>
          <w:lang w:val="lv-LV"/>
        </w:rPr>
        <w:t>ieviešanu ražošanā</w:t>
      </w:r>
      <w:r w:rsidR="008E6E2F" w:rsidRPr="008B682A">
        <w:rPr>
          <w:rFonts w:asciiTheme="majorHAnsi" w:hAnsiTheme="majorHAnsi" w:cstheme="majorHAnsi"/>
          <w:sz w:val="24"/>
          <w:szCs w:val="24"/>
          <w:lang w:val="lv-LV"/>
        </w:rPr>
        <w:t>, tādējādi</w:t>
      </w:r>
      <w:r w:rsidR="001B6115" w:rsidRPr="008B682A">
        <w:rPr>
          <w:rFonts w:asciiTheme="majorHAnsi" w:hAnsiTheme="majorHAnsi" w:cstheme="majorHAnsi"/>
          <w:sz w:val="24"/>
          <w:szCs w:val="24"/>
          <w:lang w:val="lv-LV"/>
        </w:rPr>
        <w:t xml:space="preserve"> </w:t>
      </w:r>
      <w:r w:rsidR="004D637B" w:rsidRPr="008B682A">
        <w:rPr>
          <w:rFonts w:asciiTheme="majorHAnsi" w:hAnsiTheme="majorHAnsi" w:cstheme="majorHAnsi"/>
          <w:sz w:val="24"/>
          <w:szCs w:val="24"/>
          <w:lang w:val="lv-LV"/>
        </w:rPr>
        <w:t xml:space="preserve">ceļot Latvijas </w:t>
      </w:r>
      <w:r w:rsidR="007737DB" w:rsidRPr="008B682A">
        <w:rPr>
          <w:rFonts w:asciiTheme="majorHAnsi" w:hAnsiTheme="majorHAnsi" w:cstheme="majorHAnsi"/>
          <w:sz w:val="24"/>
          <w:szCs w:val="24"/>
          <w:lang w:val="lv-LV"/>
        </w:rPr>
        <w:t>komersantu produktivitāti</w:t>
      </w:r>
      <w:r w:rsidR="00FD0C1A" w:rsidRPr="008B682A">
        <w:rPr>
          <w:rFonts w:asciiTheme="majorHAnsi" w:hAnsiTheme="majorHAnsi" w:cstheme="majorHAnsi"/>
          <w:sz w:val="24"/>
          <w:szCs w:val="24"/>
          <w:lang w:val="lv-LV"/>
        </w:rPr>
        <w:t>,</w:t>
      </w:r>
      <w:r w:rsidR="007737DB" w:rsidRPr="008B682A">
        <w:rPr>
          <w:rFonts w:asciiTheme="majorHAnsi" w:hAnsiTheme="majorHAnsi" w:cstheme="majorHAnsi"/>
          <w:sz w:val="24"/>
          <w:szCs w:val="24"/>
          <w:lang w:val="lv-LV"/>
        </w:rPr>
        <w:t xml:space="preserve"> </w:t>
      </w:r>
      <w:r w:rsidR="00FD0C1A" w:rsidRPr="008B682A">
        <w:rPr>
          <w:rFonts w:asciiTheme="majorHAnsi" w:hAnsiTheme="majorHAnsi" w:cstheme="majorHAnsi"/>
          <w:sz w:val="24"/>
          <w:szCs w:val="24"/>
          <w:lang w:val="lv-LV"/>
        </w:rPr>
        <w:t>valsts ekonomisko izaugsmi</w:t>
      </w:r>
      <w:r w:rsidR="007737DB" w:rsidRPr="008B682A">
        <w:rPr>
          <w:rFonts w:asciiTheme="majorHAnsi" w:hAnsiTheme="majorHAnsi" w:cstheme="majorHAnsi"/>
          <w:sz w:val="24"/>
          <w:szCs w:val="24"/>
          <w:lang w:val="lv-LV"/>
        </w:rPr>
        <w:t xml:space="preserve"> un </w:t>
      </w:r>
      <w:r w:rsidR="00FD0C1A" w:rsidRPr="008B682A">
        <w:rPr>
          <w:rFonts w:asciiTheme="majorHAnsi" w:hAnsiTheme="majorHAnsi" w:cstheme="majorHAnsi"/>
          <w:sz w:val="24"/>
          <w:szCs w:val="24"/>
          <w:lang w:val="lv-LV"/>
        </w:rPr>
        <w:t xml:space="preserve">sabiedrības labklājību. </w:t>
      </w:r>
      <w:r w:rsidR="00ED64A2" w:rsidRPr="008B682A">
        <w:rPr>
          <w:rFonts w:asciiTheme="majorHAnsi" w:hAnsiTheme="majorHAnsi" w:cstheme="majorHAnsi"/>
          <w:sz w:val="24"/>
          <w:szCs w:val="24"/>
          <w:lang w:val="lv-LV"/>
        </w:rPr>
        <w:t xml:space="preserve">Plānots </w:t>
      </w:r>
      <w:r w:rsidR="002E7984" w:rsidRPr="008B682A">
        <w:rPr>
          <w:rFonts w:asciiTheme="majorHAnsi" w:hAnsiTheme="majorHAnsi" w:cstheme="majorHAnsi"/>
          <w:sz w:val="24"/>
          <w:szCs w:val="24"/>
          <w:lang w:val="lv-LV"/>
        </w:rPr>
        <w:t>kāpināt</w:t>
      </w:r>
      <w:r w:rsidR="00450138" w:rsidRPr="008B682A">
        <w:rPr>
          <w:rFonts w:asciiTheme="majorHAnsi" w:hAnsiTheme="majorHAnsi" w:cstheme="majorHAnsi"/>
          <w:sz w:val="24"/>
          <w:szCs w:val="24"/>
          <w:lang w:val="lv-LV"/>
        </w:rPr>
        <w:t xml:space="preserve"> publisko un privāto investīciju ieguldīšanu inovāciju </w:t>
      </w:r>
      <w:r w:rsidR="009A39EA" w:rsidRPr="008B682A">
        <w:rPr>
          <w:rFonts w:asciiTheme="majorHAnsi" w:hAnsiTheme="majorHAnsi" w:cstheme="majorHAnsi"/>
          <w:sz w:val="24"/>
          <w:szCs w:val="24"/>
          <w:lang w:val="lv-LV"/>
        </w:rPr>
        <w:t>izstrādē un ieviešanā</w:t>
      </w:r>
      <w:r w:rsidR="0061785D" w:rsidRPr="008B682A">
        <w:rPr>
          <w:rFonts w:asciiTheme="majorHAnsi" w:hAnsiTheme="majorHAnsi" w:cstheme="majorHAnsi"/>
          <w:sz w:val="24"/>
          <w:szCs w:val="24"/>
          <w:lang w:val="lv-LV"/>
        </w:rPr>
        <w:t>,</w:t>
      </w:r>
      <w:r w:rsidR="009A39EA" w:rsidRPr="008B682A">
        <w:rPr>
          <w:rFonts w:asciiTheme="majorHAnsi" w:hAnsiTheme="majorHAnsi" w:cstheme="majorHAnsi"/>
          <w:sz w:val="24"/>
          <w:szCs w:val="24"/>
          <w:lang w:val="lv-LV"/>
        </w:rPr>
        <w:t xml:space="preserve"> </w:t>
      </w:r>
      <w:r w:rsidR="006A6044" w:rsidRPr="008B682A">
        <w:rPr>
          <w:rFonts w:asciiTheme="majorHAnsi" w:hAnsiTheme="majorHAnsi" w:cstheme="majorHAnsi"/>
          <w:sz w:val="24"/>
          <w:szCs w:val="24"/>
          <w:lang w:val="lv-LV"/>
        </w:rPr>
        <w:t>nodrošinot investīciju pieejamību</w:t>
      </w:r>
      <w:r w:rsidR="0047425A" w:rsidRPr="008B682A">
        <w:rPr>
          <w:rFonts w:asciiTheme="majorHAnsi" w:hAnsiTheme="majorHAnsi" w:cstheme="majorHAnsi"/>
          <w:sz w:val="24"/>
          <w:szCs w:val="24"/>
          <w:lang w:val="lv-LV"/>
        </w:rPr>
        <w:t xml:space="preserve"> </w:t>
      </w:r>
      <w:r w:rsidR="00480F1A" w:rsidRPr="008B682A">
        <w:rPr>
          <w:rFonts w:asciiTheme="majorHAnsi" w:hAnsiTheme="majorHAnsi" w:cstheme="majorHAnsi"/>
          <w:sz w:val="24"/>
          <w:szCs w:val="24"/>
          <w:lang w:val="lv-LV"/>
        </w:rPr>
        <w:t xml:space="preserve">visā pētniecības un </w:t>
      </w:r>
      <w:r w:rsidR="00E35A0E" w:rsidRPr="008B682A">
        <w:rPr>
          <w:rFonts w:asciiTheme="majorHAnsi" w:hAnsiTheme="majorHAnsi" w:cstheme="majorHAnsi"/>
          <w:sz w:val="24"/>
          <w:szCs w:val="24"/>
          <w:lang w:val="lv-LV"/>
        </w:rPr>
        <w:t>inovācijas ciklā</w:t>
      </w:r>
      <w:r w:rsidR="0061785D" w:rsidRPr="008B682A">
        <w:rPr>
          <w:rFonts w:asciiTheme="majorHAnsi" w:hAnsiTheme="majorHAnsi" w:cstheme="majorHAnsi"/>
          <w:sz w:val="24"/>
          <w:szCs w:val="24"/>
          <w:lang w:val="lv-LV"/>
        </w:rPr>
        <w:t xml:space="preserve">, </w:t>
      </w:r>
      <w:r w:rsidR="0042018E" w:rsidRPr="008B682A">
        <w:rPr>
          <w:rFonts w:asciiTheme="majorHAnsi" w:hAnsiTheme="majorHAnsi" w:cstheme="majorHAnsi"/>
          <w:sz w:val="24"/>
          <w:szCs w:val="24"/>
          <w:lang w:val="lv-LV"/>
        </w:rPr>
        <w:t xml:space="preserve">kā arī </w:t>
      </w:r>
      <w:r w:rsidR="00A0711E" w:rsidRPr="008B682A">
        <w:rPr>
          <w:rFonts w:asciiTheme="majorHAnsi" w:hAnsiTheme="majorHAnsi" w:cstheme="majorHAnsi"/>
          <w:sz w:val="24"/>
          <w:szCs w:val="24"/>
          <w:lang w:val="lv-LV"/>
        </w:rPr>
        <w:t xml:space="preserve">stiprināt sadarbību starp </w:t>
      </w:r>
      <w:r w:rsidR="00265CB5" w:rsidRPr="008B682A">
        <w:rPr>
          <w:rFonts w:asciiTheme="majorHAnsi" w:hAnsiTheme="majorHAnsi" w:cstheme="majorHAnsi"/>
          <w:sz w:val="24"/>
          <w:szCs w:val="24"/>
          <w:lang w:val="lv-LV"/>
        </w:rPr>
        <w:t xml:space="preserve">pētniecības organizācijām, komersantiem </w:t>
      </w:r>
      <w:r w:rsidR="629EC03E" w:rsidRPr="008B682A">
        <w:rPr>
          <w:rFonts w:asciiTheme="majorHAnsi" w:hAnsiTheme="majorHAnsi" w:cstheme="majorHAnsi"/>
          <w:sz w:val="24"/>
          <w:szCs w:val="24"/>
          <w:lang w:val="lv-LV"/>
        </w:rPr>
        <w:t xml:space="preserve">t.sk. jaunuzņēmumiem </w:t>
      </w:r>
      <w:r w:rsidR="00265CB5" w:rsidRPr="008B682A">
        <w:rPr>
          <w:rFonts w:asciiTheme="majorHAnsi" w:hAnsiTheme="majorHAnsi" w:cstheme="majorHAnsi"/>
          <w:sz w:val="24"/>
          <w:szCs w:val="24"/>
          <w:lang w:val="lv-LV"/>
        </w:rPr>
        <w:t xml:space="preserve">un valsts </w:t>
      </w:r>
      <w:r w:rsidR="629EC03E" w:rsidRPr="008B682A">
        <w:rPr>
          <w:rFonts w:asciiTheme="majorHAnsi" w:hAnsiTheme="majorHAnsi" w:cstheme="majorHAnsi"/>
          <w:sz w:val="24"/>
          <w:szCs w:val="24"/>
          <w:lang w:val="lv-LV"/>
        </w:rPr>
        <w:t>kapitāldaļu uzņēmumiem</w:t>
      </w:r>
      <w:r w:rsidR="00265CB5" w:rsidRPr="008B682A">
        <w:rPr>
          <w:rFonts w:asciiTheme="majorHAnsi" w:hAnsiTheme="majorHAnsi" w:cstheme="majorHAnsi"/>
          <w:sz w:val="24"/>
          <w:szCs w:val="24"/>
          <w:lang w:val="lv-LV"/>
        </w:rPr>
        <w:t xml:space="preserve"> un </w:t>
      </w:r>
      <w:r w:rsidR="4B4380AE" w:rsidRPr="008B682A">
        <w:rPr>
          <w:rFonts w:asciiTheme="majorHAnsi" w:hAnsiTheme="majorHAnsi" w:cstheme="majorHAnsi"/>
          <w:sz w:val="24"/>
          <w:szCs w:val="24"/>
          <w:lang w:val="lv-LV"/>
        </w:rPr>
        <w:t>publisko sektoru</w:t>
      </w:r>
      <w:r w:rsidR="00C04AD3" w:rsidRPr="008B682A">
        <w:rPr>
          <w:rFonts w:asciiTheme="majorHAnsi" w:hAnsiTheme="majorHAnsi" w:cstheme="majorHAnsi"/>
          <w:sz w:val="24"/>
          <w:szCs w:val="24"/>
          <w:lang w:val="lv-LV"/>
        </w:rPr>
        <w:t xml:space="preserve"> </w:t>
      </w:r>
      <w:r w:rsidR="00726C8F" w:rsidRPr="008B682A">
        <w:rPr>
          <w:rFonts w:asciiTheme="majorHAnsi" w:hAnsiTheme="majorHAnsi" w:cstheme="majorHAnsi"/>
          <w:sz w:val="24"/>
          <w:szCs w:val="24"/>
          <w:lang w:val="lv-LV"/>
        </w:rPr>
        <w:t>konkurētspējī</w:t>
      </w:r>
      <w:r w:rsidR="00926CDE" w:rsidRPr="008B682A">
        <w:rPr>
          <w:rFonts w:asciiTheme="majorHAnsi" w:hAnsiTheme="majorHAnsi" w:cstheme="majorHAnsi"/>
          <w:sz w:val="24"/>
          <w:szCs w:val="24"/>
          <w:lang w:val="lv-LV"/>
        </w:rPr>
        <w:t>gu produktu, pakalpojumu un procesu radīšanā.</w:t>
      </w:r>
      <w:r w:rsidR="00FE2098" w:rsidRPr="008B682A">
        <w:rPr>
          <w:rFonts w:asciiTheme="majorHAnsi" w:hAnsiTheme="majorHAnsi" w:cstheme="majorHAnsi"/>
          <w:sz w:val="24"/>
          <w:szCs w:val="24"/>
          <w:lang w:val="lv-LV"/>
        </w:rPr>
        <w:t xml:space="preserve"> Tāpat plānots </w:t>
      </w:r>
      <w:r w:rsidR="00247239" w:rsidRPr="008B682A">
        <w:rPr>
          <w:rFonts w:asciiTheme="majorHAnsi" w:hAnsiTheme="majorHAnsi" w:cstheme="majorHAnsi"/>
          <w:sz w:val="24"/>
          <w:szCs w:val="24"/>
          <w:lang w:val="lv-LV"/>
        </w:rPr>
        <w:t>veicināt komersantu  izpratni par nepieciešamību</w:t>
      </w:r>
      <w:r w:rsidR="00826D64" w:rsidRPr="008B682A">
        <w:rPr>
          <w:rFonts w:asciiTheme="majorHAnsi" w:hAnsiTheme="majorHAnsi" w:cstheme="majorHAnsi"/>
          <w:sz w:val="24"/>
          <w:szCs w:val="24"/>
          <w:lang w:val="lv-LV"/>
        </w:rPr>
        <w:t xml:space="preserve"> </w:t>
      </w:r>
      <w:r w:rsidR="00D85DA3" w:rsidRPr="008B682A">
        <w:rPr>
          <w:rFonts w:asciiTheme="majorHAnsi" w:hAnsiTheme="majorHAnsi" w:cstheme="majorHAnsi"/>
          <w:sz w:val="24"/>
          <w:szCs w:val="24"/>
          <w:lang w:val="lv-LV"/>
        </w:rPr>
        <w:t>ieguldī</w:t>
      </w:r>
      <w:r w:rsidR="00625048" w:rsidRPr="008B682A">
        <w:rPr>
          <w:rFonts w:asciiTheme="majorHAnsi" w:hAnsiTheme="majorHAnsi" w:cstheme="majorHAnsi"/>
          <w:sz w:val="24"/>
          <w:szCs w:val="24"/>
          <w:lang w:val="lv-LV"/>
        </w:rPr>
        <w:t xml:space="preserve">t pētniecībā un inovācijā, kā arī </w:t>
      </w:r>
      <w:r w:rsidR="00805431" w:rsidRPr="008B682A">
        <w:rPr>
          <w:rFonts w:asciiTheme="majorHAnsi" w:hAnsiTheme="majorHAnsi" w:cstheme="majorHAnsi"/>
          <w:sz w:val="24"/>
          <w:szCs w:val="24"/>
          <w:lang w:val="lv-LV"/>
        </w:rPr>
        <w:t>savā darbības jomā</w:t>
      </w:r>
      <w:r w:rsidR="00625048" w:rsidRPr="008B682A">
        <w:rPr>
          <w:rFonts w:asciiTheme="majorHAnsi" w:hAnsiTheme="majorHAnsi" w:cstheme="majorHAnsi"/>
          <w:sz w:val="24"/>
          <w:szCs w:val="24"/>
          <w:lang w:val="lv-LV"/>
        </w:rPr>
        <w:t xml:space="preserve"> </w:t>
      </w:r>
      <w:r w:rsidR="001B1E0D" w:rsidRPr="008B682A">
        <w:rPr>
          <w:rFonts w:asciiTheme="majorHAnsi" w:hAnsiTheme="majorHAnsi" w:cstheme="majorHAnsi"/>
          <w:sz w:val="24"/>
          <w:szCs w:val="24"/>
          <w:lang w:val="lv-LV"/>
        </w:rPr>
        <w:t xml:space="preserve">meklēt </w:t>
      </w:r>
      <w:r w:rsidR="00805431" w:rsidRPr="008B682A">
        <w:rPr>
          <w:rFonts w:asciiTheme="majorHAnsi" w:hAnsiTheme="majorHAnsi" w:cstheme="majorHAnsi"/>
          <w:sz w:val="24"/>
          <w:szCs w:val="24"/>
          <w:lang w:val="lv-LV"/>
        </w:rPr>
        <w:t>inovāciju iespējas un tās īstenot</w:t>
      </w:r>
      <w:r w:rsidR="25F92C42" w:rsidRPr="008B682A">
        <w:rPr>
          <w:rFonts w:asciiTheme="majorHAnsi" w:hAnsiTheme="majorHAnsi" w:cstheme="majorHAnsi"/>
          <w:sz w:val="24"/>
          <w:szCs w:val="24"/>
          <w:lang w:val="lv-LV"/>
        </w:rPr>
        <w:t>, tostarp informējot plašāku sabiedrību par inovāciju sniegtajam iespējām un lomu ekonomikas izaugsmei.</w:t>
      </w:r>
      <w:r w:rsidR="00D711AF" w:rsidRPr="008B682A">
        <w:rPr>
          <w:rFonts w:asciiTheme="majorHAnsi" w:hAnsiTheme="majorHAnsi" w:cstheme="majorHAnsi"/>
          <w:sz w:val="22"/>
          <w:lang w:val="lv-LV"/>
        </w:rPr>
        <w:br w:type="page"/>
      </w:r>
    </w:p>
    <w:p w14:paraId="3A474D00" w14:textId="1A291BA6" w:rsidR="00D711AF" w:rsidRPr="008B682A" w:rsidRDefault="00647788" w:rsidP="00647788">
      <w:pPr>
        <w:pStyle w:val="Heading1"/>
        <w:jc w:val="both"/>
        <w:rPr>
          <w:rFonts w:asciiTheme="majorHAnsi" w:eastAsiaTheme="minorEastAsia" w:hAnsiTheme="majorHAnsi" w:cstheme="majorHAnsi"/>
          <w:b/>
          <w:bCs/>
          <w:sz w:val="36"/>
          <w:szCs w:val="36"/>
          <w:lang w:val="lv-LV"/>
        </w:rPr>
      </w:pPr>
      <w:bookmarkStart w:id="31" w:name="_Toc43199420"/>
      <w:r w:rsidRPr="008B682A">
        <w:rPr>
          <w:rFonts w:asciiTheme="majorHAnsi" w:hAnsiTheme="majorHAnsi" w:cstheme="majorHAnsi"/>
          <w:b/>
          <w:bCs/>
          <w:sz w:val="36"/>
          <w:szCs w:val="36"/>
          <w:lang w:val="lv-LV"/>
        </w:rPr>
        <w:lastRenderedPageBreak/>
        <w:t xml:space="preserve">5. </w:t>
      </w:r>
      <w:r w:rsidR="0011600D" w:rsidRPr="008B682A">
        <w:rPr>
          <w:rFonts w:asciiTheme="majorHAnsi" w:hAnsiTheme="majorHAnsi" w:cstheme="majorHAnsi"/>
          <w:b/>
          <w:bCs/>
          <w:sz w:val="32"/>
          <w:lang w:val="lv-LV"/>
        </w:rPr>
        <w:t>I</w:t>
      </w:r>
      <w:r w:rsidR="0F884B1D" w:rsidRPr="008B682A">
        <w:rPr>
          <w:rFonts w:asciiTheme="majorHAnsi" w:hAnsiTheme="majorHAnsi" w:cstheme="majorHAnsi"/>
          <w:b/>
          <w:bCs/>
          <w:sz w:val="32"/>
          <w:lang w:val="lv-LV"/>
        </w:rPr>
        <w:t>nformācija par politikas mērķu sasaisti AR NACIONĀLO attīstības plānu, latvijas ilgtspējīgas attīstības stratēģiju un citiem latvijas attīstības plānošanas dokumentiem, kā arī es politikas plānošanas dokumentiem</w:t>
      </w:r>
      <w:bookmarkEnd w:id="31"/>
    </w:p>
    <w:p w14:paraId="125E3880" w14:textId="546D570B" w:rsidR="00875DEF" w:rsidRPr="008B682A" w:rsidRDefault="005B0F57" w:rsidP="00BD1911">
      <w:pPr>
        <w:jc w:val="both"/>
        <w:rPr>
          <w:rFonts w:asciiTheme="majorHAnsi" w:hAnsiTheme="majorHAnsi" w:cstheme="majorHAnsi"/>
          <w:sz w:val="24"/>
          <w:szCs w:val="24"/>
          <w:lang w:val="lv-LV" w:eastAsia="zh-CN"/>
        </w:rPr>
      </w:pPr>
      <w:r w:rsidRPr="008B682A">
        <w:rPr>
          <w:rFonts w:asciiTheme="majorHAnsi" w:hAnsiTheme="majorHAnsi" w:cstheme="majorHAnsi"/>
          <w:sz w:val="24"/>
          <w:szCs w:val="24"/>
          <w:lang w:val="lv-LV" w:eastAsia="zh-CN"/>
        </w:rPr>
        <w:t xml:space="preserve">NIP </w:t>
      </w:r>
      <w:r w:rsidR="00C42023" w:rsidRPr="008B682A">
        <w:rPr>
          <w:rFonts w:asciiTheme="majorHAnsi" w:hAnsiTheme="majorHAnsi" w:cstheme="majorHAnsi"/>
          <w:sz w:val="24"/>
          <w:szCs w:val="24"/>
          <w:lang w:val="lv-LV" w:eastAsia="zh-CN"/>
        </w:rPr>
        <w:t>p</w:t>
      </w:r>
      <w:r w:rsidR="00FC71E4" w:rsidRPr="008B682A">
        <w:rPr>
          <w:rFonts w:asciiTheme="majorHAnsi" w:hAnsiTheme="majorHAnsi" w:cstheme="majorHAnsi"/>
          <w:sz w:val="24"/>
          <w:szCs w:val="24"/>
          <w:lang w:val="lv-LV" w:eastAsia="zh-CN"/>
        </w:rPr>
        <w:t>amatnostādnēm ir s</w:t>
      </w:r>
      <w:r w:rsidR="5A952480" w:rsidRPr="008B682A">
        <w:rPr>
          <w:rFonts w:asciiTheme="majorHAnsi" w:hAnsiTheme="majorHAnsi" w:cstheme="majorHAnsi"/>
          <w:sz w:val="24"/>
          <w:szCs w:val="24"/>
          <w:lang w:val="lv-LV" w:eastAsia="zh-CN"/>
        </w:rPr>
        <w:t>a</w:t>
      </w:r>
      <w:r w:rsidR="76E18F8C" w:rsidRPr="008B682A">
        <w:rPr>
          <w:rFonts w:asciiTheme="majorHAnsi" w:hAnsiTheme="majorHAnsi" w:cstheme="majorHAnsi"/>
          <w:sz w:val="24"/>
          <w:szCs w:val="24"/>
          <w:lang w:val="lv-LV" w:eastAsia="zh-CN"/>
        </w:rPr>
        <w:t xml:space="preserve">saiste </w:t>
      </w:r>
      <w:r w:rsidR="00FC71E4" w:rsidRPr="008B682A">
        <w:rPr>
          <w:rFonts w:asciiTheme="majorHAnsi" w:hAnsiTheme="majorHAnsi" w:cstheme="majorHAnsi"/>
          <w:sz w:val="24"/>
          <w:szCs w:val="24"/>
          <w:lang w:val="lv-LV" w:eastAsia="zh-CN"/>
        </w:rPr>
        <w:t>ar vairākiem politikas plānošanas dokumentiem un tajos izvirzītajām prioritātēm</w:t>
      </w:r>
      <w:r w:rsidR="00F174CF" w:rsidRPr="008B682A">
        <w:rPr>
          <w:rFonts w:asciiTheme="majorHAnsi" w:hAnsiTheme="majorHAnsi" w:cstheme="majorHAnsi"/>
          <w:sz w:val="24"/>
          <w:szCs w:val="24"/>
          <w:lang w:val="lv-LV" w:eastAsia="zh-CN"/>
        </w:rPr>
        <w:t xml:space="preserve"> </w:t>
      </w:r>
      <w:r w:rsidR="00FC71E4" w:rsidRPr="008B682A">
        <w:rPr>
          <w:rFonts w:asciiTheme="majorHAnsi" w:hAnsiTheme="majorHAnsi" w:cstheme="majorHAnsi"/>
          <w:sz w:val="24"/>
          <w:szCs w:val="24"/>
          <w:lang w:val="lv-LV" w:eastAsia="zh-CN"/>
        </w:rPr>
        <w:t xml:space="preserve">(skat. </w:t>
      </w:r>
      <w:r w:rsidR="00B35F76" w:rsidRPr="008B682A">
        <w:rPr>
          <w:rFonts w:asciiTheme="majorHAnsi" w:hAnsiTheme="majorHAnsi" w:cstheme="majorHAnsi"/>
          <w:sz w:val="24"/>
          <w:szCs w:val="24"/>
          <w:lang w:val="lv-LV" w:eastAsia="zh-CN"/>
        </w:rPr>
        <w:t>2</w:t>
      </w:r>
      <w:r w:rsidR="00FC71E4" w:rsidRPr="008B682A">
        <w:rPr>
          <w:rFonts w:asciiTheme="majorHAnsi" w:hAnsiTheme="majorHAnsi" w:cstheme="majorHAnsi"/>
          <w:sz w:val="24"/>
          <w:szCs w:val="24"/>
          <w:lang w:val="lv-LV" w:eastAsia="zh-CN"/>
        </w:rPr>
        <w:t>.tabulu).</w:t>
      </w:r>
    </w:p>
    <w:p w14:paraId="3A15F42E" w14:textId="318B7C4F" w:rsidR="00FC71E4" w:rsidRPr="008B682A" w:rsidRDefault="00B35F76" w:rsidP="00875DEF">
      <w:pPr>
        <w:jc w:val="right"/>
        <w:rPr>
          <w:rFonts w:asciiTheme="majorHAnsi" w:hAnsiTheme="majorHAnsi" w:cstheme="majorHAnsi"/>
          <w:sz w:val="24"/>
          <w:szCs w:val="24"/>
          <w:lang w:eastAsia="zh-CN"/>
        </w:rPr>
      </w:pPr>
      <w:r w:rsidRPr="008B682A">
        <w:rPr>
          <w:rFonts w:asciiTheme="majorHAnsi" w:hAnsiTheme="majorHAnsi" w:cstheme="majorHAnsi"/>
          <w:sz w:val="24"/>
          <w:szCs w:val="24"/>
          <w:lang w:eastAsia="zh-CN"/>
        </w:rPr>
        <w:t>2</w:t>
      </w:r>
      <w:r w:rsidR="00FC71E4" w:rsidRPr="008B682A">
        <w:rPr>
          <w:rFonts w:asciiTheme="majorHAnsi" w:hAnsiTheme="majorHAnsi" w:cstheme="majorHAnsi"/>
          <w:sz w:val="24"/>
          <w:szCs w:val="24"/>
          <w:lang w:eastAsia="zh-CN"/>
        </w:rPr>
        <w:t>.tabula</w:t>
      </w:r>
    </w:p>
    <w:p w14:paraId="5E811F2A" w14:textId="05CF71C4" w:rsidR="00875DEF" w:rsidRPr="008B682A" w:rsidRDefault="00875DEF" w:rsidP="00875DEF">
      <w:pPr>
        <w:ind w:right="-143" w:firstLine="709"/>
        <w:jc w:val="center"/>
        <w:rPr>
          <w:rFonts w:asciiTheme="majorHAnsi" w:hAnsiTheme="majorHAnsi" w:cstheme="majorHAnsi"/>
          <w:b/>
          <w:bCs/>
          <w:sz w:val="28"/>
          <w:szCs w:val="28"/>
          <w:lang w:val="lv-LV" w:eastAsia="zh-CN"/>
        </w:rPr>
      </w:pPr>
      <w:r w:rsidRPr="008B682A">
        <w:rPr>
          <w:rFonts w:asciiTheme="majorHAnsi" w:hAnsiTheme="majorHAnsi" w:cstheme="majorHAnsi"/>
          <w:b/>
          <w:bCs/>
          <w:sz w:val="28"/>
          <w:szCs w:val="28"/>
          <w:lang w:val="lv-LV" w:eastAsia="zh-CN"/>
        </w:rPr>
        <w:t xml:space="preserve">Pamatnostādnēs minēto uzdevumu sasaiste ar </w:t>
      </w:r>
      <w:r w:rsidR="005A3337" w:rsidRPr="008B682A">
        <w:rPr>
          <w:rFonts w:asciiTheme="majorHAnsi" w:hAnsiTheme="majorHAnsi" w:cstheme="majorHAnsi"/>
          <w:b/>
          <w:bCs/>
          <w:sz w:val="28"/>
          <w:szCs w:val="28"/>
          <w:lang w:val="lv-LV" w:eastAsia="zh-CN"/>
        </w:rPr>
        <w:t xml:space="preserve">citiem </w:t>
      </w:r>
      <w:r w:rsidRPr="008B682A">
        <w:rPr>
          <w:rFonts w:asciiTheme="majorHAnsi" w:hAnsiTheme="majorHAnsi" w:cstheme="majorHAnsi"/>
          <w:b/>
          <w:bCs/>
          <w:sz w:val="28"/>
          <w:szCs w:val="28"/>
          <w:lang w:val="lv-LV" w:eastAsia="zh-CN"/>
        </w:rPr>
        <w:t>politikas plānošanas dokumentiem</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40"/>
        <w:gridCol w:w="5812"/>
      </w:tblGrid>
      <w:tr w:rsidR="00FC71E4" w:rsidRPr="008B682A" w14:paraId="67F7F535" w14:textId="77777777" w:rsidTr="7BBC8E42">
        <w:tc>
          <w:tcPr>
            <w:tcW w:w="675" w:type="dxa"/>
            <w:vAlign w:val="center"/>
          </w:tcPr>
          <w:p w14:paraId="77456D30"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Nr.</w:t>
            </w:r>
          </w:p>
          <w:p w14:paraId="3D7ABA88"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p.k.</w:t>
            </w:r>
          </w:p>
        </w:tc>
        <w:tc>
          <w:tcPr>
            <w:tcW w:w="4140" w:type="dxa"/>
            <w:vAlign w:val="center"/>
          </w:tcPr>
          <w:p w14:paraId="2852C30F"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Dokumenta nosaukums</w:t>
            </w:r>
          </w:p>
        </w:tc>
        <w:tc>
          <w:tcPr>
            <w:tcW w:w="5812" w:type="dxa"/>
            <w:vAlign w:val="center"/>
          </w:tcPr>
          <w:p w14:paraId="0A11CD27" w14:textId="3C3CEF64"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 xml:space="preserve">Sasaiste ar Nacionālo </w:t>
            </w:r>
            <w:r w:rsidR="00257D01" w:rsidRPr="008B682A">
              <w:rPr>
                <w:rFonts w:asciiTheme="majorHAnsi" w:hAnsiTheme="majorHAnsi" w:cstheme="majorHAnsi"/>
                <w:b/>
                <w:sz w:val="24"/>
                <w:szCs w:val="24"/>
                <w:lang w:val="lv-LV" w:eastAsia="zh-CN"/>
              </w:rPr>
              <w:t>I</w:t>
            </w:r>
            <w:r w:rsidRPr="008B682A">
              <w:rPr>
                <w:rFonts w:asciiTheme="majorHAnsi" w:hAnsiTheme="majorHAnsi" w:cstheme="majorHAnsi"/>
                <w:b/>
                <w:sz w:val="24"/>
                <w:szCs w:val="24"/>
                <w:lang w:val="lv-LV" w:eastAsia="zh-CN"/>
              </w:rPr>
              <w:t>ndustriālo  politiku</w:t>
            </w:r>
          </w:p>
        </w:tc>
      </w:tr>
      <w:tr w:rsidR="00FC71E4" w:rsidRPr="00170917" w14:paraId="55612E64" w14:textId="77777777" w:rsidTr="7BBC8E42">
        <w:tc>
          <w:tcPr>
            <w:tcW w:w="675" w:type="dxa"/>
          </w:tcPr>
          <w:p w14:paraId="2E86DA41" w14:textId="77777777" w:rsidR="00FC71E4" w:rsidRPr="008B682A" w:rsidRDefault="00FC71E4"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w:t>
            </w:r>
          </w:p>
        </w:tc>
        <w:tc>
          <w:tcPr>
            <w:tcW w:w="4140" w:type="dxa"/>
          </w:tcPr>
          <w:p w14:paraId="066FCDF4" w14:textId="13FD5FC5" w:rsidR="00FC71E4" w:rsidRPr="008B682A" w:rsidRDefault="00FC71E4" w:rsidP="00577BC7">
            <w:pPr>
              <w:jc w:val="both"/>
              <w:rPr>
                <w:rFonts w:asciiTheme="majorHAnsi" w:hAnsiTheme="majorHAnsi" w:cstheme="majorHAnsi"/>
                <w:bCs/>
                <w:sz w:val="23"/>
                <w:szCs w:val="23"/>
                <w:lang w:val="lv-LV" w:eastAsia="zh-CN"/>
              </w:rPr>
            </w:pPr>
            <w:r w:rsidRPr="008B682A">
              <w:rPr>
                <w:rFonts w:asciiTheme="majorHAnsi" w:hAnsiTheme="majorHAnsi" w:cstheme="majorHAnsi"/>
                <w:sz w:val="23"/>
                <w:szCs w:val="23"/>
                <w:lang w:val="lv-LV" w:eastAsia="zh-CN"/>
              </w:rPr>
              <w:t>Latvijas ilgtspējīgas attīstības stratēģija līdz 2030.gadam</w:t>
            </w:r>
            <w:r w:rsidR="00367630" w:rsidRPr="008B682A">
              <w:rPr>
                <w:rStyle w:val="FootnoteReference"/>
                <w:rFonts w:asciiTheme="majorHAnsi" w:hAnsiTheme="majorHAnsi" w:cstheme="majorHAnsi"/>
                <w:sz w:val="23"/>
                <w:szCs w:val="23"/>
                <w:lang w:val="lv-LV" w:eastAsia="zh-CN"/>
              </w:rPr>
              <w:footnoteReference w:id="42"/>
            </w:r>
            <w:r w:rsidR="0DF1A2A9" w:rsidRPr="008B682A">
              <w:rPr>
                <w:rFonts w:asciiTheme="majorHAnsi" w:hAnsiTheme="majorHAnsi" w:cstheme="majorHAnsi"/>
                <w:sz w:val="23"/>
                <w:szCs w:val="23"/>
                <w:lang w:val="lv-LV" w:eastAsia="zh-CN"/>
              </w:rPr>
              <w:t xml:space="preserve"> </w:t>
            </w:r>
            <w:r w:rsidRPr="008B682A">
              <w:rPr>
                <w:rFonts w:asciiTheme="majorHAnsi" w:hAnsiTheme="majorHAnsi" w:cstheme="majorHAnsi"/>
                <w:sz w:val="23"/>
                <w:szCs w:val="23"/>
                <w:lang w:val="lv-LV" w:eastAsia="zh-CN"/>
              </w:rPr>
              <w:t>(</w:t>
            </w:r>
            <w:r w:rsidR="6E448339" w:rsidRPr="008B682A">
              <w:rPr>
                <w:rFonts w:asciiTheme="majorHAnsi" w:hAnsiTheme="majorHAnsi" w:cstheme="majorHAnsi"/>
                <w:sz w:val="23"/>
                <w:szCs w:val="23"/>
                <w:lang w:val="lv-LV" w:eastAsia="zh-CN"/>
              </w:rPr>
              <w:t>apstiprināta ar Latvijas Republikas 2010.gada 10.jūnija lēmumu</w:t>
            </w:r>
            <w:r w:rsidRPr="008B682A">
              <w:rPr>
                <w:rFonts w:asciiTheme="majorHAnsi" w:hAnsiTheme="majorHAnsi" w:cstheme="majorHAnsi"/>
                <w:sz w:val="23"/>
                <w:szCs w:val="23"/>
                <w:lang w:val="lv-LV" w:eastAsia="zh-CN"/>
              </w:rPr>
              <w:t>)</w:t>
            </w:r>
          </w:p>
        </w:tc>
        <w:tc>
          <w:tcPr>
            <w:tcW w:w="5812" w:type="dxa"/>
          </w:tcPr>
          <w:p w14:paraId="067AB025" w14:textId="5094A384" w:rsidR="00D459D2" w:rsidRPr="008B682A" w:rsidRDefault="00D459D2" w:rsidP="00D459D2">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Latvijas ilgtspējīgas attīstības stratēģija ir hierarhiski augstākais valsts attīstības plānošanas dokuments, kurā izvirzītie valsts ilgtermiņa attīstības mērķi, prioritātes un telpiskās attīstības perspektīva tiek īstenota, realizējot pakārtotas nozaru un teritoriju attīstības politikas.</w:t>
            </w:r>
          </w:p>
          <w:p w14:paraId="0A3CB10E" w14:textId="18AA94FE" w:rsidR="001B6A1C" w:rsidRPr="008B682A" w:rsidRDefault="00257D01" w:rsidP="00257D01">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 xml:space="preserve">Inovatīva un ekoefektīva ekonomika, daba kā nākotnes kapitāls, ilgtermiņa ieguldījumi cilvēkkapitālā, paradigmas maiņa izglītībā, inovatīva pārvaldība un sabiedrības līdzdalība </w:t>
            </w:r>
            <w:r w:rsidR="00FC71E4" w:rsidRPr="008B682A">
              <w:rPr>
                <w:rFonts w:asciiTheme="majorHAnsi" w:hAnsiTheme="majorHAnsi" w:cstheme="majorHAnsi"/>
                <w:sz w:val="23"/>
                <w:szCs w:val="23"/>
                <w:lang w:val="lv-LV"/>
              </w:rPr>
              <w:t>ir tās prioritātes, kuras ir saistāmas ar N</w:t>
            </w:r>
            <w:r w:rsidR="004160A9" w:rsidRPr="008B682A">
              <w:rPr>
                <w:rFonts w:asciiTheme="majorHAnsi" w:hAnsiTheme="majorHAnsi" w:cstheme="majorHAnsi"/>
                <w:sz w:val="23"/>
                <w:szCs w:val="23"/>
                <w:lang w:val="lv-LV"/>
              </w:rPr>
              <w:t>IP</w:t>
            </w:r>
            <w:r w:rsidR="00FC71E4" w:rsidRPr="008B682A">
              <w:rPr>
                <w:rFonts w:asciiTheme="majorHAnsi" w:hAnsiTheme="majorHAnsi" w:cstheme="majorHAnsi"/>
                <w:sz w:val="23"/>
                <w:szCs w:val="23"/>
                <w:lang w:val="lv-LV"/>
              </w:rPr>
              <w:t xml:space="preserve">. </w:t>
            </w:r>
          </w:p>
        </w:tc>
      </w:tr>
      <w:tr w:rsidR="00FC71E4" w:rsidRPr="00170917" w14:paraId="45F3074F" w14:textId="77777777" w:rsidTr="7BBC8E42">
        <w:tc>
          <w:tcPr>
            <w:tcW w:w="675" w:type="dxa"/>
          </w:tcPr>
          <w:p w14:paraId="0C3D9709" w14:textId="77777777" w:rsidR="00FC71E4" w:rsidRPr="008B682A" w:rsidRDefault="00FC71E4"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2.</w:t>
            </w:r>
          </w:p>
        </w:tc>
        <w:tc>
          <w:tcPr>
            <w:tcW w:w="4140" w:type="dxa"/>
          </w:tcPr>
          <w:p w14:paraId="31D7EC8B" w14:textId="6EE9DD26" w:rsidR="00FC71E4" w:rsidRPr="008B682A" w:rsidRDefault="00FC71E4">
            <w:pPr>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Latvijas Nacionālais attīstības plān</w:t>
            </w:r>
            <w:r w:rsidR="04F27D47" w:rsidRPr="008B682A">
              <w:rPr>
                <w:rFonts w:asciiTheme="majorHAnsi" w:hAnsiTheme="majorHAnsi" w:cstheme="majorHAnsi"/>
                <w:sz w:val="23"/>
                <w:szCs w:val="23"/>
                <w:lang w:val="lv-LV" w:eastAsia="zh-CN"/>
              </w:rPr>
              <w:t>s</w:t>
            </w:r>
            <w:r w:rsidR="64EE577F" w:rsidRPr="008B682A">
              <w:rPr>
                <w:rFonts w:asciiTheme="majorHAnsi" w:hAnsiTheme="majorHAnsi" w:cstheme="majorHAnsi"/>
                <w:sz w:val="23"/>
                <w:szCs w:val="23"/>
                <w:lang w:val="lv-LV" w:eastAsia="zh-CN"/>
              </w:rPr>
              <w:t xml:space="preserve"> </w:t>
            </w:r>
            <w:r w:rsidRPr="008B682A">
              <w:rPr>
                <w:rFonts w:asciiTheme="majorHAnsi" w:hAnsiTheme="majorHAnsi" w:cstheme="majorHAnsi"/>
                <w:sz w:val="23"/>
                <w:szCs w:val="23"/>
                <w:lang w:val="lv-LV" w:eastAsia="zh-CN"/>
              </w:rPr>
              <w:t>20</w:t>
            </w:r>
            <w:r w:rsidR="65F307D4" w:rsidRPr="008B682A">
              <w:rPr>
                <w:rFonts w:asciiTheme="majorHAnsi" w:hAnsiTheme="majorHAnsi" w:cstheme="majorHAnsi"/>
                <w:sz w:val="23"/>
                <w:szCs w:val="23"/>
                <w:lang w:val="lv-LV" w:eastAsia="zh-CN"/>
              </w:rPr>
              <w:t>21</w:t>
            </w:r>
            <w:r w:rsidRPr="008B682A">
              <w:rPr>
                <w:rFonts w:asciiTheme="majorHAnsi" w:hAnsiTheme="majorHAnsi" w:cstheme="majorHAnsi"/>
                <w:sz w:val="23"/>
                <w:szCs w:val="23"/>
                <w:lang w:val="lv-LV" w:eastAsia="zh-CN"/>
              </w:rPr>
              <w:t>.</w:t>
            </w:r>
            <w:r w:rsidR="363EAAAA" w:rsidRPr="008B682A">
              <w:rPr>
                <w:rFonts w:asciiTheme="majorHAnsi" w:hAnsiTheme="majorHAnsi" w:cstheme="majorHAnsi"/>
                <w:sz w:val="23"/>
                <w:szCs w:val="23"/>
                <w:lang w:val="lv-LV" w:eastAsia="zh-CN"/>
              </w:rPr>
              <w:t xml:space="preserve"> </w:t>
            </w:r>
            <w:r w:rsidRPr="008B682A">
              <w:rPr>
                <w:rFonts w:asciiTheme="majorHAnsi" w:hAnsiTheme="majorHAnsi" w:cstheme="majorHAnsi"/>
                <w:sz w:val="23"/>
                <w:szCs w:val="23"/>
                <w:lang w:val="lv-LV" w:eastAsia="zh-CN"/>
              </w:rPr>
              <w:t>-</w:t>
            </w:r>
            <w:r w:rsidR="363EAAAA" w:rsidRPr="008B682A">
              <w:rPr>
                <w:rFonts w:asciiTheme="majorHAnsi" w:hAnsiTheme="majorHAnsi" w:cstheme="majorHAnsi"/>
                <w:sz w:val="23"/>
                <w:szCs w:val="23"/>
                <w:lang w:val="lv-LV" w:eastAsia="zh-CN"/>
              </w:rPr>
              <w:t xml:space="preserve"> </w:t>
            </w:r>
            <w:r w:rsidRPr="008B682A">
              <w:rPr>
                <w:rFonts w:asciiTheme="majorHAnsi" w:hAnsiTheme="majorHAnsi" w:cstheme="majorHAnsi"/>
                <w:sz w:val="23"/>
                <w:szCs w:val="23"/>
                <w:lang w:val="lv-LV" w:eastAsia="zh-CN"/>
              </w:rPr>
              <w:t>202</w:t>
            </w:r>
            <w:r w:rsidR="65F307D4" w:rsidRPr="008B682A">
              <w:rPr>
                <w:rFonts w:asciiTheme="majorHAnsi" w:hAnsiTheme="majorHAnsi" w:cstheme="majorHAnsi"/>
                <w:sz w:val="23"/>
                <w:szCs w:val="23"/>
                <w:lang w:val="lv-LV" w:eastAsia="zh-CN"/>
              </w:rPr>
              <w:t>7</w:t>
            </w:r>
            <w:r w:rsidRPr="008B682A">
              <w:rPr>
                <w:rFonts w:asciiTheme="majorHAnsi" w:hAnsiTheme="majorHAnsi" w:cstheme="majorHAnsi"/>
                <w:sz w:val="23"/>
                <w:szCs w:val="23"/>
                <w:lang w:val="lv-LV" w:eastAsia="zh-CN"/>
              </w:rPr>
              <w:t>.gadam</w:t>
            </w:r>
            <w:r w:rsidR="00371FB8" w:rsidRPr="008B682A">
              <w:rPr>
                <w:rStyle w:val="FootnoteReference"/>
                <w:rFonts w:asciiTheme="majorHAnsi" w:hAnsiTheme="majorHAnsi" w:cstheme="majorHAnsi"/>
                <w:sz w:val="23"/>
                <w:szCs w:val="23"/>
                <w:lang w:val="lv-LV" w:eastAsia="zh-CN"/>
              </w:rPr>
              <w:footnoteReference w:id="43"/>
            </w:r>
            <w:r w:rsidR="70B088B2" w:rsidRPr="008B682A">
              <w:rPr>
                <w:rFonts w:asciiTheme="majorHAnsi" w:hAnsiTheme="majorHAnsi" w:cstheme="majorHAnsi"/>
                <w:sz w:val="23"/>
                <w:szCs w:val="23"/>
                <w:lang w:val="lv-LV" w:eastAsia="zh-CN"/>
              </w:rPr>
              <w:t xml:space="preserve"> </w:t>
            </w:r>
          </w:p>
          <w:p w14:paraId="439A53C8" w14:textId="7418227B" w:rsidR="00FC71E4" w:rsidRPr="008B682A" w:rsidRDefault="00FC71E4">
            <w:pPr>
              <w:jc w:val="both"/>
              <w:rPr>
                <w:rFonts w:asciiTheme="majorHAnsi" w:hAnsiTheme="majorHAnsi" w:cstheme="majorHAnsi"/>
                <w:sz w:val="23"/>
                <w:szCs w:val="23"/>
                <w:lang w:val="lv-LV" w:eastAsia="zh-CN"/>
              </w:rPr>
            </w:pPr>
          </w:p>
        </w:tc>
        <w:tc>
          <w:tcPr>
            <w:tcW w:w="5812" w:type="dxa"/>
          </w:tcPr>
          <w:p w14:paraId="39E86CA0" w14:textId="1C0D1CC3" w:rsidR="00210FC2" w:rsidRPr="008B682A" w:rsidRDefault="004160A9" w:rsidP="00210FC2">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NAP</w:t>
            </w:r>
            <w:r w:rsidR="00210FC2" w:rsidRPr="008B682A">
              <w:rPr>
                <w:rFonts w:asciiTheme="majorHAnsi" w:hAnsiTheme="majorHAnsi" w:cstheme="majorHAnsi"/>
                <w:sz w:val="23"/>
                <w:szCs w:val="23"/>
                <w:lang w:val="lv-LV" w:eastAsia="zh-CN"/>
              </w:rPr>
              <w:t xml:space="preserve"> 2021. - 2027. gadam ir galvenais valsts vidēja termiņa attīstības plānošanas dokuments Latvijā. Tas ir izstrādāts, īstenojot Latvijas Ilgtspējīgas attīstības stratēģiju līdz </w:t>
            </w:r>
            <w:r w:rsidRPr="008B682A">
              <w:rPr>
                <w:rFonts w:asciiTheme="majorHAnsi" w:hAnsiTheme="majorHAnsi" w:cstheme="majorHAnsi"/>
                <w:sz w:val="23"/>
                <w:szCs w:val="23"/>
                <w:lang w:val="lv-LV" w:eastAsia="zh-CN"/>
              </w:rPr>
              <w:br/>
            </w:r>
            <w:r w:rsidR="00210FC2" w:rsidRPr="008B682A">
              <w:rPr>
                <w:rFonts w:asciiTheme="majorHAnsi" w:hAnsiTheme="majorHAnsi" w:cstheme="majorHAnsi"/>
                <w:sz w:val="23"/>
                <w:szCs w:val="23"/>
                <w:lang w:val="lv-LV" w:eastAsia="zh-CN"/>
              </w:rPr>
              <w:t>2030.gadam (Latvija2030) un ANO Ilgtspējīgas attīstības mērķus, lai nākamajos septiņos gados ikviens Latvijas iedzīvotājs un Latvijas sabiedrība kopumā panāktu dzīves kvalitātes uzlabošanos.</w:t>
            </w:r>
          </w:p>
          <w:p w14:paraId="17DFE27F" w14:textId="57F11017" w:rsidR="00FC71E4" w:rsidRPr="008B682A" w:rsidRDefault="004160A9" w:rsidP="00257D01">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NAP</w:t>
            </w:r>
            <w:r w:rsidR="00FC71E4" w:rsidRPr="008B682A">
              <w:rPr>
                <w:rFonts w:asciiTheme="majorHAnsi" w:hAnsiTheme="majorHAnsi" w:cstheme="majorHAnsi"/>
                <w:sz w:val="23"/>
                <w:szCs w:val="23"/>
                <w:lang w:val="lv-LV" w:eastAsia="zh-CN"/>
              </w:rPr>
              <w:t xml:space="preserve"> nosaka vidēja termiņa attīstības virzienu un prioritātes, kā arī iezīmē veicamos valsts atbalsta un investīciju pasākumus</w:t>
            </w:r>
            <w:r w:rsidR="0020796B" w:rsidRPr="008B682A">
              <w:rPr>
                <w:rFonts w:asciiTheme="majorHAnsi" w:hAnsiTheme="majorHAnsi" w:cstheme="majorHAnsi"/>
                <w:sz w:val="23"/>
                <w:szCs w:val="23"/>
                <w:lang w:val="lv-LV" w:eastAsia="zh-CN"/>
              </w:rPr>
              <w:t>.</w:t>
            </w:r>
          </w:p>
          <w:p w14:paraId="0EBB4CDA" w14:textId="4FA5841D" w:rsidR="00257D01" w:rsidRPr="008B682A" w:rsidRDefault="004160A9" w:rsidP="00210FC2">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 xml:space="preserve">NAP </w:t>
            </w:r>
            <w:r w:rsidR="00257D01" w:rsidRPr="008B682A">
              <w:rPr>
                <w:rFonts w:asciiTheme="majorHAnsi" w:hAnsiTheme="majorHAnsi" w:cstheme="majorHAnsi"/>
                <w:sz w:val="23"/>
                <w:szCs w:val="23"/>
                <w:lang w:val="lv-LV" w:eastAsia="zh-CN"/>
              </w:rPr>
              <w:t xml:space="preserve">paredz </w:t>
            </w:r>
            <w:r w:rsidR="00680BC2" w:rsidRPr="008B682A">
              <w:rPr>
                <w:rFonts w:asciiTheme="majorHAnsi" w:hAnsiTheme="majorHAnsi" w:cstheme="majorHAnsi"/>
                <w:sz w:val="23"/>
                <w:szCs w:val="23"/>
                <w:lang w:val="lv-LV" w:eastAsia="zh-CN"/>
              </w:rPr>
              <w:t>prioritāti:</w:t>
            </w:r>
            <w:r w:rsidR="00257D01" w:rsidRPr="008B682A">
              <w:rPr>
                <w:rFonts w:asciiTheme="majorHAnsi" w:hAnsiTheme="majorHAnsi" w:cstheme="majorHAnsi"/>
                <w:sz w:val="23"/>
                <w:szCs w:val="23"/>
                <w:lang w:val="lv-LV" w:eastAsia="zh-CN"/>
              </w:rPr>
              <w:t xml:space="preserve"> “Uzņēmumu konkurētspēja un materiālā labklājība”, kas ietver šādus </w:t>
            </w:r>
            <w:r w:rsidR="00371FB8" w:rsidRPr="008B682A">
              <w:rPr>
                <w:rFonts w:asciiTheme="majorHAnsi" w:hAnsiTheme="majorHAnsi" w:cstheme="majorHAnsi"/>
                <w:sz w:val="23"/>
                <w:szCs w:val="23"/>
                <w:lang w:val="lv-LV" w:eastAsia="zh-CN"/>
              </w:rPr>
              <w:t>rīcības virzienu</w:t>
            </w:r>
            <w:r w:rsidR="00680BC2" w:rsidRPr="008B682A">
              <w:rPr>
                <w:rFonts w:asciiTheme="majorHAnsi" w:hAnsiTheme="majorHAnsi" w:cstheme="majorHAnsi"/>
                <w:sz w:val="23"/>
                <w:szCs w:val="23"/>
                <w:lang w:val="lv-LV" w:eastAsia="zh-CN"/>
              </w:rPr>
              <w:t>s</w:t>
            </w:r>
            <w:r w:rsidR="00371FB8" w:rsidRPr="008B682A">
              <w:rPr>
                <w:rFonts w:asciiTheme="majorHAnsi" w:hAnsiTheme="majorHAnsi" w:cstheme="majorHAnsi"/>
                <w:sz w:val="23"/>
                <w:szCs w:val="23"/>
                <w:lang w:val="lv-LV" w:eastAsia="zh-CN"/>
              </w:rPr>
              <w:t>:</w:t>
            </w:r>
          </w:p>
          <w:p w14:paraId="2FA52BE8" w14:textId="6E4F4140" w:rsidR="00257D01" w:rsidRPr="008B682A" w:rsidRDefault="00371FB8" w:rsidP="00774A00">
            <w:pPr>
              <w:pStyle w:val="ListParagraph"/>
              <w:numPr>
                <w:ilvl w:val="0"/>
                <w:numId w:val="25"/>
              </w:numPr>
              <w:autoSpaceDE w:val="0"/>
              <w:autoSpaceDN w:val="0"/>
              <w:adjustRightInd w:val="0"/>
              <w:jc w:val="both"/>
              <w:rPr>
                <w:rFonts w:asciiTheme="majorHAnsi" w:hAnsiTheme="majorHAnsi" w:cstheme="majorHAnsi"/>
                <w:sz w:val="23"/>
                <w:szCs w:val="23"/>
                <w:lang w:val="lv-LV" w:eastAsia="zh-CN"/>
              </w:rPr>
            </w:pPr>
            <w:r w:rsidRPr="008B682A">
              <w:rPr>
                <w:rFonts w:asciiTheme="majorHAnsi" w:hAnsiTheme="majorHAnsi" w:cstheme="majorHAnsi"/>
                <w:i/>
                <w:iCs/>
                <w:sz w:val="23"/>
                <w:szCs w:val="23"/>
                <w:lang w:val="lv-LV" w:eastAsia="zh-CN"/>
              </w:rPr>
              <w:t>“Produktivitāte un inovācijas”</w:t>
            </w:r>
            <w:r w:rsidR="00774A00" w:rsidRPr="008B682A">
              <w:rPr>
                <w:rFonts w:asciiTheme="majorHAnsi" w:hAnsiTheme="majorHAnsi" w:cstheme="majorHAnsi"/>
                <w:i/>
                <w:iCs/>
                <w:sz w:val="23"/>
                <w:szCs w:val="23"/>
                <w:lang w:val="lv-LV" w:eastAsia="zh-CN"/>
              </w:rPr>
              <w:t xml:space="preserve">. </w:t>
            </w:r>
            <w:r w:rsidR="00AB0364" w:rsidRPr="008B682A">
              <w:rPr>
                <w:rFonts w:asciiTheme="majorHAnsi" w:hAnsiTheme="majorHAnsi" w:cstheme="majorHAnsi"/>
                <w:sz w:val="23"/>
                <w:szCs w:val="23"/>
                <w:lang w:val="lv-LV"/>
              </w:rPr>
              <w:t>Uzņēmumu izaugsme un konkurētspēja ir balstīta spējā uz zinātnes bāzes radīt un pārdot pieprasītus, zināšanu ietilpīgus produktus un pakalpojumus, iekļaujoties arvien augstākas pievienotās vērtības globālajās ķēdēs. Viedā specializācija, inovācija, tehnoloģiju attīstība un modernizācija, kā arī mērķtiecīgi ieguldījumi cilvēkkapitālā ir pamats produktivitātes kāpumam.</w:t>
            </w:r>
          </w:p>
          <w:p w14:paraId="72DF4315" w14:textId="30947FBD" w:rsidR="00371FB8" w:rsidRPr="008B682A" w:rsidRDefault="00371FB8" w:rsidP="00371FB8">
            <w:pPr>
              <w:pStyle w:val="ListParagraph"/>
              <w:numPr>
                <w:ilvl w:val="0"/>
                <w:numId w:val="25"/>
              </w:numPr>
              <w:autoSpaceDE w:val="0"/>
              <w:autoSpaceDN w:val="0"/>
              <w:adjustRightInd w:val="0"/>
              <w:jc w:val="both"/>
              <w:rPr>
                <w:rFonts w:asciiTheme="majorHAnsi" w:hAnsiTheme="majorHAnsi" w:cstheme="majorHAnsi"/>
                <w:sz w:val="23"/>
                <w:szCs w:val="23"/>
                <w:lang w:val="lv-LV" w:eastAsia="zh-CN"/>
              </w:rPr>
            </w:pPr>
            <w:r w:rsidRPr="008B682A">
              <w:rPr>
                <w:rFonts w:asciiTheme="majorHAnsi" w:hAnsiTheme="majorHAnsi" w:cstheme="majorHAnsi"/>
                <w:i/>
                <w:iCs/>
                <w:sz w:val="23"/>
                <w:szCs w:val="23"/>
                <w:lang w:val="lv-LV" w:eastAsia="zh-CN"/>
              </w:rPr>
              <w:lastRenderedPageBreak/>
              <w:t>“Darbs un ienākumi”</w:t>
            </w:r>
            <w:r w:rsidR="00774A00" w:rsidRPr="008B682A">
              <w:rPr>
                <w:rFonts w:asciiTheme="majorHAnsi" w:hAnsiTheme="majorHAnsi" w:cstheme="majorHAnsi"/>
                <w:i/>
                <w:iCs/>
                <w:sz w:val="23"/>
                <w:szCs w:val="23"/>
                <w:lang w:val="lv-LV" w:eastAsia="zh-CN"/>
              </w:rPr>
              <w:t xml:space="preserve">. </w:t>
            </w:r>
            <w:r w:rsidR="00AB0364" w:rsidRPr="008B682A">
              <w:rPr>
                <w:rFonts w:asciiTheme="majorHAnsi" w:hAnsiTheme="majorHAnsi" w:cstheme="majorHAnsi"/>
                <w:sz w:val="23"/>
                <w:szCs w:val="23"/>
                <w:lang w:val="lv-LV"/>
              </w:rPr>
              <w:t xml:space="preserve">Iespējas Latvijas iedzīvotājiem ar aktīvu līdzdalību iekļaujošā darba tirgū strādāt atbilstoši savām spējām mūsdienīgās augstas kvalitātes darba vietās un adekvāti iesaistīties sociālās aizsardzības sistēmā. Ar darba vides kvalitātē balstītu darba dzīves ilguma pieaugumu celt ienākumus indivīda līmenī un tautsaimniecībā kopumā. Ar ienākumu pieaugumu un finanšu pratības celšanu motivēt iedzīvotājus zinoši pārvaldīt savus finanšu aktīvus (t.sk. samazinot parādu slogu un attīstot produktīvu uzkrāšanu). </w:t>
            </w:r>
            <w:r w:rsidR="00AB0364" w:rsidRPr="008B682A">
              <w:rPr>
                <w:rFonts w:asciiTheme="majorHAnsi" w:hAnsiTheme="majorHAnsi" w:cstheme="majorHAnsi"/>
                <w:sz w:val="23"/>
                <w:szCs w:val="23"/>
              </w:rPr>
              <w:t>Veicot iepriekš minēto, sekmēt katra Latvijas iedzīvotāja labklājību.</w:t>
            </w:r>
          </w:p>
          <w:p w14:paraId="128CFDD8" w14:textId="29F2FBE4" w:rsidR="00F13F99" w:rsidRPr="008B682A" w:rsidRDefault="00371FB8" w:rsidP="00F13F99">
            <w:pPr>
              <w:pStyle w:val="ListParagraph"/>
              <w:numPr>
                <w:ilvl w:val="0"/>
                <w:numId w:val="25"/>
              </w:numPr>
              <w:autoSpaceDE w:val="0"/>
              <w:autoSpaceDN w:val="0"/>
              <w:adjustRightInd w:val="0"/>
              <w:jc w:val="both"/>
              <w:rPr>
                <w:rFonts w:asciiTheme="majorHAnsi" w:hAnsiTheme="majorHAnsi" w:cstheme="majorHAnsi"/>
                <w:sz w:val="23"/>
                <w:szCs w:val="23"/>
                <w:lang w:val="lv-LV" w:eastAsia="zh-CN"/>
              </w:rPr>
            </w:pPr>
            <w:r w:rsidRPr="008B682A">
              <w:rPr>
                <w:rFonts w:asciiTheme="majorHAnsi" w:hAnsiTheme="majorHAnsi" w:cstheme="majorHAnsi"/>
                <w:i/>
                <w:iCs/>
                <w:sz w:val="23"/>
                <w:szCs w:val="23"/>
                <w:lang w:val="lv-LV" w:eastAsia="zh-CN"/>
              </w:rPr>
              <w:t>“Kapitāls un uzņēmējdarbības vide”</w:t>
            </w:r>
            <w:r w:rsidR="00774A00" w:rsidRPr="008B682A">
              <w:rPr>
                <w:rFonts w:asciiTheme="majorHAnsi" w:hAnsiTheme="majorHAnsi" w:cstheme="majorHAnsi"/>
                <w:i/>
                <w:iCs/>
                <w:sz w:val="23"/>
                <w:szCs w:val="23"/>
                <w:lang w:val="lv-LV" w:eastAsia="zh-CN"/>
              </w:rPr>
              <w:t xml:space="preserve">. </w:t>
            </w:r>
            <w:r w:rsidR="00AB0364" w:rsidRPr="008B682A">
              <w:rPr>
                <w:rFonts w:asciiTheme="majorHAnsi" w:hAnsiTheme="majorHAnsi" w:cstheme="majorHAnsi"/>
                <w:sz w:val="23"/>
                <w:szCs w:val="23"/>
                <w:lang w:val="lv-LV"/>
              </w:rPr>
              <w:t>Tādas tiesiskās, administratīvās un finanšu vides veidošana, kura veicina konkurētspējīgas uzņēmējdarbības attīstību visā Latvijas teritorijā. Pienācīgi apzinot un efektīvi izmantojot nacionālo resursu un iespēju potenciālu, nodrošināt ārvalstu kapitāla ieplūšanu un izvietošanu Latvijas tautsaimniecībā, kā arī iedrošināt iekšzemes kapitāla lielāku piesaisti uzņēmējdarbības attīstībā.</w:t>
            </w:r>
          </w:p>
        </w:tc>
      </w:tr>
      <w:tr w:rsidR="00FC71E4" w:rsidRPr="00170917" w14:paraId="5C4D82DA" w14:textId="77777777" w:rsidTr="7BBC8E42">
        <w:tc>
          <w:tcPr>
            <w:tcW w:w="675" w:type="dxa"/>
          </w:tcPr>
          <w:p w14:paraId="1A104F9D" w14:textId="0F1659B7"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3</w:t>
            </w:r>
            <w:r w:rsidR="00FC71E4" w:rsidRPr="008B682A">
              <w:rPr>
                <w:rFonts w:asciiTheme="majorHAnsi" w:hAnsiTheme="majorHAnsi" w:cstheme="majorHAnsi"/>
                <w:sz w:val="23"/>
                <w:szCs w:val="23"/>
                <w:lang w:val="lv-LV" w:eastAsia="zh-CN"/>
              </w:rPr>
              <w:t>.</w:t>
            </w:r>
          </w:p>
        </w:tc>
        <w:tc>
          <w:tcPr>
            <w:tcW w:w="4140" w:type="dxa"/>
          </w:tcPr>
          <w:p w14:paraId="52A77562" w14:textId="5B0B2797" w:rsidR="00FC71E4" w:rsidRPr="008B682A" w:rsidRDefault="45AF8228">
            <w:pPr>
              <w:ind w:right="33"/>
              <w:jc w:val="both"/>
              <w:rPr>
                <w:rFonts w:asciiTheme="majorHAnsi" w:eastAsia="Calibri Light" w:hAnsiTheme="majorHAnsi" w:cstheme="majorHAnsi"/>
                <w:sz w:val="23"/>
                <w:szCs w:val="23"/>
                <w:lang w:val="lv"/>
              </w:rPr>
            </w:pPr>
            <w:r w:rsidRPr="008B682A">
              <w:rPr>
                <w:rFonts w:asciiTheme="majorHAnsi" w:eastAsia="Calibri Light" w:hAnsiTheme="majorHAnsi" w:cstheme="majorHAnsi"/>
                <w:sz w:val="23"/>
                <w:szCs w:val="23"/>
                <w:lang w:val="lv"/>
              </w:rPr>
              <w:t>Uzņēmējdarbības vides uzlabošanas pasākumu plāns 2019.</w:t>
            </w:r>
            <w:r w:rsidR="445F0319" w:rsidRPr="008B682A">
              <w:rPr>
                <w:rFonts w:asciiTheme="majorHAnsi" w:eastAsia="Calibri Light" w:hAnsiTheme="majorHAnsi" w:cstheme="majorHAnsi"/>
                <w:sz w:val="23"/>
                <w:szCs w:val="23"/>
                <w:lang w:val="lv"/>
              </w:rPr>
              <w:t xml:space="preserve"> </w:t>
            </w:r>
            <w:r w:rsidRPr="008B682A">
              <w:rPr>
                <w:rFonts w:asciiTheme="majorHAnsi" w:eastAsia="Calibri Light" w:hAnsiTheme="majorHAnsi" w:cstheme="majorHAnsi"/>
                <w:sz w:val="23"/>
                <w:szCs w:val="23"/>
                <w:lang w:val="lv"/>
              </w:rPr>
              <w:t>-</w:t>
            </w:r>
            <w:r w:rsidR="445F0319" w:rsidRPr="008B682A">
              <w:rPr>
                <w:rFonts w:asciiTheme="majorHAnsi" w:eastAsia="Calibri Light" w:hAnsiTheme="majorHAnsi" w:cstheme="majorHAnsi"/>
                <w:sz w:val="23"/>
                <w:szCs w:val="23"/>
                <w:lang w:val="lv"/>
              </w:rPr>
              <w:t xml:space="preserve"> </w:t>
            </w:r>
            <w:r w:rsidRPr="008B682A">
              <w:rPr>
                <w:rFonts w:asciiTheme="majorHAnsi" w:eastAsia="Calibri Light" w:hAnsiTheme="majorHAnsi" w:cstheme="majorHAnsi"/>
                <w:sz w:val="23"/>
                <w:szCs w:val="23"/>
                <w:lang w:val="lv"/>
              </w:rPr>
              <w:t>2022.gadam</w:t>
            </w:r>
            <w:r w:rsidR="00AA4233" w:rsidRPr="008B682A">
              <w:rPr>
                <w:rStyle w:val="FootnoteReference"/>
                <w:rFonts w:asciiTheme="majorHAnsi" w:eastAsia="Calibri Light" w:hAnsiTheme="majorHAnsi" w:cstheme="majorHAnsi"/>
                <w:sz w:val="23"/>
                <w:szCs w:val="23"/>
                <w:lang w:val="lv"/>
              </w:rPr>
              <w:footnoteReference w:id="44"/>
            </w:r>
            <w:r w:rsidRPr="008B682A">
              <w:rPr>
                <w:rFonts w:asciiTheme="majorHAnsi" w:eastAsia="Calibri Light" w:hAnsiTheme="majorHAnsi" w:cstheme="majorHAnsi"/>
                <w:sz w:val="23"/>
                <w:szCs w:val="23"/>
                <w:lang w:val="lv"/>
              </w:rPr>
              <w:t xml:space="preserve"> (MK 22.05.2019. rīkojums Nr.247)</w:t>
            </w:r>
          </w:p>
        </w:tc>
        <w:tc>
          <w:tcPr>
            <w:tcW w:w="5812" w:type="dxa"/>
          </w:tcPr>
          <w:p w14:paraId="7D4F0A5D" w14:textId="46D9882D" w:rsidR="00FC71E4" w:rsidRPr="008B682A" w:rsidRDefault="00FC71E4" w:rsidP="00AA4233">
            <w:pPr>
              <w:spacing w:after="60"/>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 xml:space="preserve">Lai pozicionētu Latviju kā uzņēmējdarbībai un investīcijām labvēlīgu tautsaimniecību, izvirzīti uz tautsaimniecības attīstību ilgtermiņā vērsti pasākumi, kuriem ir ietekme uz Latvijas </w:t>
            </w:r>
            <w:r w:rsidRPr="008B682A">
              <w:rPr>
                <w:rFonts w:asciiTheme="majorHAnsi" w:hAnsiTheme="majorHAnsi" w:cstheme="majorHAnsi"/>
                <w:i/>
                <w:iCs/>
                <w:sz w:val="23"/>
                <w:szCs w:val="23"/>
                <w:lang w:val="lv-LV" w:eastAsia="zh-CN"/>
              </w:rPr>
              <w:t>Doing Business</w:t>
            </w:r>
            <w:r w:rsidR="00810659" w:rsidRPr="008B682A">
              <w:rPr>
                <w:rStyle w:val="FootnoteReference"/>
                <w:rFonts w:asciiTheme="majorHAnsi" w:hAnsiTheme="majorHAnsi" w:cstheme="majorHAnsi"/>
                <w:i/>
                <w:iCs/>
                <w:sz w:val="23"/>
                <w:szCs w:val="23"/>
                <w:lang w:val="lv-LV" w:eastAsia="zh-CN"/>
              </w:rPr>
              <w:footnoteReference w:id="45"/>
            </w:r>
            <w:r w:rsidRPr="008B682A">
              <w:rPr>
                <w:rFonts w:asciiTheme="majorHAnsi" w:hAnsiTheme="majorHAnsi" w:cstheme="majorHAnsi"/>
                <w:sz w:val="23"/>
                <w:szCs w:val="23"/>
                <w:lang w:val="lv-LV" w:eastAsia="zh-CN"/>
              </w:rPr>
              <w:t xml:space="preserve"> pētījuma rādītājiem.</w:t>
            </w:r>
          </w:p>
        </w:tc>
      </w:tr>
      <w:tr w:rsidR="00FC71E4" w:rsidRPr="00170917" w14:paraId="67FEC5E1" w14:textId="77777777" w:rsidTr="7BBC8E42">
        <w:tc>
          <w:tcPr>
            <w:tcW w:w="675" w:type="dxa"/>
          </w:tcPr>
          <w:p w14:paraId="1F0BF512" w14:textId="4F070B7B"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4</w:t>
            </w:r>
            <w:r w:rsidR="00FC71E4" w:rsidRPr="008B682A">
              <w:rPr>
                <w:rFonts w:asciiTheme="majorHAnsi" w:hAnsiTheme="majorHAnsi" w:cstheme="majorHAnsi"/>
                <w:sz w:val="23"/>
                <w:szCs w:val="23"/>
                <w:lang w:val="lv-LV" w:eastAsia="zh-CN"/>
              </w:rPr>
              <w:t>.</w:t>
            </w:r>
          </w:p>
        </w:tc>
        <w:tc>
          <w:tcPr>
            <w:tcW w:w="4140" w:type="dxa"/>
          </w:tcPr>
          <w:p w14:paraId="28C57421" w14:textId="1883EB5D" w:rsidR="00FC71E4" w:rsidRPr="008B682A" w:rsidRDefault="341D1BC8">
            <w:pPr>
              <w:ind w:right="33"/>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„Reģionālās politikas pamatnostādnes</w:t>
            </w:r>
            <w:r w:rsidR="64EE577F" w:rsidRPr="008B682A">
              <w:rPr>
                <w:rFonts w:asciiTheme="majorHAnsi" w:eastAsia="Calibri Light" w:hAnsiTheme="majorHAnsi" w:cstheme="majorHAnsi"/>
                <w:sz w:val="23"/>
                <w:szCs w:val="23"/>
                <w:lang w:val="lv-LV"/>
              </w:rPr>
              <w:t xml:space="preserve"> </w:t>
            </w:r>
            <w:r w:rsidRPr="008B682A">
              <w:rPr>
                <w:rFonts w:asciiTheme="majorHAnsi" w:eastAsia="Calibri Light" w:hAnsiTheme="majorHAnsi" w:cstheme="majorHAnsi"/>
                <w:sz w:val="23"/>
                <w:szCs w:val="23"/>
                <w:lang w:val="lv-LV"/>
              </w:rPr>
              <w:t>2021. – 2027.gadam”</w:t>
            </w:r>
            <w:r w:rsidR="00AA4233" w:rsidRPr="008B682A">
              <w:rPr>
                <w:rStyle w:val="FootnoteReference"/>
                <w:rFonts w:asciiTheme="majorHAnsi" w:eastAsia="Calibri Light" w:hAnsiTheme="majorHAnsi" w:cstheme="majorHAnsi"/>
                <w:sz w:val="23"/>
                <w:szCs w:val="23"/>
                <w:lang w:val="lv-LV"/>
              </w:rPr>
              <w:footnoteReference w:id="46"/>
            </w:r>
            <w:r w:rsidRPr="008B682A">
              <w:rPr>
                <w:rFonts w:asciiTheme="majorHAnsi" w:eastAsia="Calibri Light" w:hAnsiTheme="majorHAnsi" w:cstheme="majorHAnsi"/>
                <w:sz w:val="23"/>
                <w:szCs w:val="23"/>
                <w:lang w:val="lv-LV"/>
              </w:rPr>
              <w:t xml:space="preserve"> (Ministru kabineta 26.11.2019. rīkojums Nr.587)</w:t>
            </w:r>
          </w:p>
        </w:tc>
        <w:tc>
          <w:tcPr>
            <w:tcW w:w="5812" w:type="dxa"/>
          </w:tcPr>
          <w:p w14:paraId="48464C49" w14:textId="6D485AF0" w:rsidR="00AA4233" w:rsidRPr="008B682A" w:rsidRDefault="00AA4233" w:rsidP="00AA4233">
            <w:pPr>
              <w:jc w:val="both"/>
              <w:rPr>
                <w:rFonts w:asciiTheme="majorHAnsi" w:hAnsiTheme="majorHAnsi" w:cstheme="majorHAnsi"/>
                <w:bCs/>
                <w:sz w:val="23"/>
                <w:szCs w:val="23"/>
                <w:lang w:val="lv-LV" w:eastAsia="zh-CN"/>
              </w:rPr>
            </w:pPr>
            <w:r w:rsidRPr="008B682A">
              <w:rPr>
                <w:rFonts w:asciiTheme="majorHAnsi" w:hAnsiTheme="majorHAnsi" w:cstheme="majorHAnsi"/>
                <w:bCs/>
                <w:sz w:val="23"/>
                <w:szCs w:val="23"/>
                <w:lang w:val="lv-LV" w:eastAsia="zh-CN"/>
              </w:rPr>
              <w:t>Reģionālās politikas pamatnostādnes ir vidēja termiņa politikas plānošanas dokuments, kas nosaka Latvijas reģionālo politiku, aptverot laika periodu līdz 2027.gadam. Pamatnostādnes detalizē Nacionālā attīstības plāna 2021.-2027.gadam uzstādījumus, rīcības virzienus un uzdevumus.</w:t>
            </w:r>
          </w:p>
          <w:p w14:paraId="1856E164" w14:textId="28EFCCDB" w:rsidR="00FC71E4" w:rsidRPr="008B682A" w:rsidRDefault="000D307C" w:rsidP="000D307C">
            <w:pPr>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t>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apdzīvojuma un kvalitatīvas dzīves vides attīstībai.</w:t>
            </w:r>
          </w:p>
          <w:p w14:paraId="39D2B11A" w14:textId="35201071" w:rsidR="000D307C" w:rsidRPr="008B682A" w:rsidRDefault="000D307C" w:rsidP="000D307C">
            <w:pPr>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t>Lai sasniegtu iepriekšminēto mērķi, ir izvirzīti divi apakšmērķi:</w:t>
            </w:r>
          </w:p>
          <w:p w14:paraId="3128B9C2" w14:textId="1292A3CF" w:rsidR="000D307C" w:rsidRPr="008B682A" w:rsidRDefault="000D307C" w:rsidP="000D307C">
            <w:pPr>
              <w:pStyle w:val="ListParagraph"/>
              <w:numPr>
                <w:ilvl w:val="0"/>
                <w:numId w:val="26"/>
              </w:numPr>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t>Uzņēmējdarbības vides uzlabošana reģionos:</w:t>
            </w:r>
          </w:p>
          <w:p w14:paraId="603019F4" w14:textId="17E730BC" w:rsidR="000D307C" w:rsidRPr="008B682A" w:rsidRDefault="000D307C" w:rsidP="000D307C">
            <w:pPr>
              <w:pStyle w:val="ListParagraph"/>
              <w:numPr>
                <w:ilvl w:val="0"/>
                <w:numId w:val="27"/>
              </w:numPr>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t>Vietas sagatavošana uzņēmējam un to produktivitāte;</w:t>
            </w:r>
          </w:p>
          <w:p w14:paraId="0D279FF8" w14:textId="568C129A" w:rsidR="000D307C" w:rsidRPr="008B682A" w:rsidRDefault="000D307C" w:rsidP="000D307C">
            <w:pPr>
              <w:pStyle w:val="ListParagraph"/>
              <w:numPr>
                <w:ilvl w:val="0"/>
                <w:numId w:val="27"/>
              </w:numPr>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t>Cilvēkkapitāla piesaiste reģionos.</w:t>
            </w:r>
          </w:p>
          <w:p w14:paraId="0F581062" w14:textId="2A238230" w:rsidR="000D307C" w:rsidRPr="008B682A" w:rsidRDefault="000D307C" w:rsidP="000D307C">
            <w:pPr>
              <w:pStyle w:val="ListParagraph"/>
              <w:numPr>
                <w:ilvl w:val="0"/>
                <w:numId w:val="26"/>
              </w:numPr>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t>Pakalpojumu efektivitātes uzlabošana reģionos:</w:t>
            </w:r>
          </w:p>
          <w:p w14:paraId="10E82764" w14:textId="5940348A" w:rsidR="000D307C" w:rsidRPr="008B682A" w:rsidRDefault="000D307C" w:rsidP="000D307C">
            <w:pPr>
              <w:pStyle w:val="ListParagraph"/>
              <w:numPr>
                <w:ilvl w:val="0"/>
                <w:numId w:val="29"/>
              </w:numPr>
              <w:tabs>
                <w:tab w:val="clear" w:pos="1191"/>
                <w:tab w:val="left" w:pos="754"/>
              </w:tabs>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t>Pakalpojumu nodrošināšana reģionos atbilstoši demogrāfijas izaicinājumiem;</w:t>
            </w:r>
          </w:p>
          <w:p w14:paraId="570EC26F" w14:textId="10C7FF27" w:rsidR="000D307C" w:rsidRPr="008B682A" w:rsidRDefault="000D307C" w:rsidP="000D307C">
            <w:pPr>
              <w:pStyle w:val="ListParagraph"/>
              <w:numPr>
                <w:ilvl w:val="0"/>
                <w:numId w:val="29"/>
              </w:numPr>
              <w:tabs>
                <w:tab w:val="clear" w:pos="1191"/>
                <w:tab w:val="left" w:pos="754"/>
              </w:tabs>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t>Sasniedzamība un dzīves vide reģionos;</w:t>
            </w:r>
          </w:p>
          <w:p w14:paraId="748DD130" w14:textId="77777777" w:rsidR="000D307C" w:rsidRPr="008B682A" w:rsidRDefault="000D307C" w:rsidP="000D307C">
            <w:pPr>
              <w:pStyle w:val="ListParagraph"/>
              <w:numPr>
                <w:ilvl w:val="0"/>
                <w:numId w:val="29"/>
              </w:numPr>
              <w:tabs>
                <w:tab w:val="clear" w:pos="1191"/>
                <w:tab w:val="left" w:pos="754"/>
              </w:tabs>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t>Plānošanas reģionu un pašvaldību administrācijas darba efektivitāte.</w:t>
            </w:r>
          </w:p>
          <w:p w14:paraId="3A04DF7E" w14:textId="51D35F3E" w:rsidR="000D307C" w:rsidRPr="008B682A" w:rsidRDefault="000D307C" w:rsidP="000D307C">
            <w:pPr>
              <w:tabs>
                <w:tab w:val="clear" w:pos="1191"/>
                <w:tab w:val="left" w:pos="754"/>
              </w:tabs>
              <w:jc w:val="both"/>
              <w:rPr>
                <w:rFonts w:asciiTheme="majorHAnsi" w:hAnsiTheme="majorHAnsi" w:cstheme="majorHAnsi"/>
                <w:sz w:val="23"/>
                <w:szCs w:val="23"/>
                <w:shd w:val="clear" w:color="auto" w:fill="FFFFFF"/>
                <w:lang w:val="lv-LV"/>
              </w:rPr>
            </w:pPr>
            <w:r w:rsidRPr="008B682A">
              <w:rPr>
                <w:rFonts w:asciiTheme="majorHAnsi" w:hAnsiTheme="majorHAnsi" w:cstheme="majorHAnsi"/>
                <w:sz w:val="23"/>
                <w:szCs w:val="23"/>
                <w:shd w:val="clear" w:color="auto" w:fill="FFFFFF"/>
                <w:lang w:val="lv-LV"/>
              </w:rPr>
              <w:lastRenderedPageBreak/>
              <w:t>Izvirzītie mērķi ir cieši saistīti ar N</w:t>
            </w:r>
            <w:r w:rsidR="004160A9" w:rsidRPr="008B682A">
              <w:rPr>
                <w:rFonts w:asciiTheme="majorHAnsi" w:hAnsiTheme="majorHAnsi" w:cstheme="majorHAnsi"/>
                <w:sz w:val="23"/>
                <w:szCs w:val="23"/>
                <w:shd w:val="clear" w:color="auto" w:fill="FFFFFF"/>
                <w:lang w:val="lv-LV"/>
              </w:rPr>
              <w:t>IP</w:t>
            </w:r>
            <w:r w:rsidRPr="008B682A">
              <w:rPr>
                <w:rFonts w:asciiTheme="majorHAnsi" w:hAnsiTheme="majorHAnsi" w:cstheme="majorHAnsi"/>
                <w:sz w:val="23"/>
                <w:szCs w:val="23"/>
                <w:shd w:val="clear" w:color="auto" w:fill="FFFFFF"/>
                <w:lang w:val="lv-LV"/>
              </w:rPr>
              <w:t xml:space="preserve"> pamatnostādnēs izvirzītajiem mērķiem reģionālās</w:t>
            </w:r>
            <w:r w:rsidR="004160A9" w:rsidRPr="008B682A">
              <w:rPr>
                <w:rFonts w:asciiTheme="majorHAnsi" w:hAnsiTheme="majorHAnsi" w:cstheme="majorHAnsi"/>
                <w:sz w:val="23"/>
                <w:szCs w:val="23"/>
                <w:shd w:val="clear" w:color="auto" w:fill="FFFFFF"/>
                <w:lang w:val="lv-LV"/>
              </w:rPr>
              <w:t xml:space="preserve"> </w:t>
            </w:r>
            <w:r w:rsidRPr="008B682A">
              <w:rPr>
                <w:rFonts w:asciiTheme="majorHAnsi" w:hAnsiTheme="majorHAnsi" w:cstheme="majorHAnsi"/>
                <w:sz w:val="23"/>
                <w:szCs w:val="23"/>
                <w:shd w:val="clear" w:color="auto" w:fill="FFFFFF"/>
                <w:lang w:val="lv-LV"/>
              </w:rPr>
              <w:t>nevienlīdzības mazināšanai, dzīves līmeņa uzlabošanai, kā arī industriālās un teritoriālās vides sakārtošanai Latvijā.</w:t>
            </w:r>
          </w:p>
        </w:tc>
      </w:tr>
      <w:tr w:rsidR="00FC71E4" w:rsidRPr="008B682A" w14:paraId="12A31248" w14:textId="77777777" w:rsidTr="7BBC8E42">
        <w:trPr>
          <w:trHeight w:val="1134"/>
        </w:trPr>
        <w:tc>
          <w:tcPr>
            <w:tcW w:w="675" w:type="dxa"/>
          </w:tcPr>
          <w:p w14:paraId="33FA322A" w14:textId="260CE438"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5</w:t>
            </w:r>
            <w:r w:rsidR="00FC71E4" w:rsidRPr="008B682A">
              <w:rPr>
                <w:rFonts w:asciiTheme="majorHAnsi" w:hAnsiTheme="majorHAnsi" w:cstheme="majorHAnsi"/>
                <w:sz w:val="23"/>
                <w:szCs w:val="23"/>
                <w:lang w:val="lv-LV" w:eastAsia="zh-CN"/>
              </w:rPr>
              <w:t>.</w:t>
            </w:r>
          </w:p>
        </w:tc>
        <w:tc>
          <w:tcPr>
            <w:tcW w:w="4140" w:type="dxa"/>
          </w:tcPr>
          <w:p w14:paraId="1A630056" w14:textId="0D1C9367" w:rsidR="00FC71E4" w:rsidRPr="008B682A" w:rsidRDefault="00FC71E4" w:rsidP="00577BC7">
            <w:pPr>
              <w:ind w:right="33"/>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Informatīvā ziņojuma „Latvijas Enerģētikas ilgtermiņa stratēģija 2030 – konkurētspējīga enerģētika sabiedrībai”</w:t>
            </w:r>
            <w:r w:rsidR="00265ADE" w:rsidRPr="008B682A">
              <w:rPr>
                <w:rStyle w:val="FootnoteReference"/>
                <w:rFonts w:asciiTheme="majorHAnsi" w:hAnsiTheme="majorHAnsi" w:cstheme="majorHAnsi"/>
                <w:sz w:val="23"/>
                <w:szCs w:val="23"/>
                <w:lang w:val="lv-LV" w:eastAsia="zh-CN"/>
              </w:rPr>
              <w:footnoteReference w:id="47"/>
            </w:r>
            <w:r w:rsidRPr="008B682A">
              <w:rPr>
                <w:rFonts w:asciiTheme="majorHAnsi" w:hAnsiTheme="majorHAnsi" w:cstheme="majorHAnsi"/>
                <w:sz w:val="23"/>
                <w:szCs w:val="23"/>
                <w:lang w:val="lv-LV" w:eastAsia="zh-CN"/>
              </w:rPr>
              <w:t xml:space="preserve"> projekts (izskatīts Ministru kabineta komitejas</w:t>
            </w:r>
            <w:r w:rsidR="00875DEF" w:rsidRPr="008B682A">
              <w:rPr>
                <w:rFonts w:asciiTheme="majorHAnsi" w:hAnsiTheme="majorHAnsi" w:cstheme="majorHAnsi"/>
                <w:sz w:val="23"/>
                <w:szCs w:val="23"/>
                <w:lang w:val="lv-LV" w:eastAsia="zh-CN"/>
              </w:rPr>
              <w:t xml:space="preserve"> </w:t>
            </w:r>
            <w:r w:rsidRPr="008B682A">
              <w:rPr>
                <w:rFonts w:asciiTheme="majorHAnsi" w:hAnsiTheme="majorHAnsi" w:cstheme="majorHAnsi"/>
                <w:sz w:val="23"/>
                <w:szCs w:val="23"/>
                <w:lang w:val="lv-LV" w:eastAsia="zh-CN"/>
              </w:rPr>
              <w:t>11.03.2013 sēdē, protokols Nr.10, 1.§)</w:t>
            </w:r>
          </w:p>
        </w:tc>
        <w:tc>
          <w:tcPr>
            <w:tcW w:w="5812" w:type="dxa"/>
          </w:tcPr>
          <w:p w14:paraId="4ACA0A25" w14:textId="60BBC660" w:rsidR="00FC71E4" w:rsidRPr="008B682A" w:rsidRDefault="00FC71E4" w:rsidP="6485687D">
            <w:pPr>
              <w:ind w:firstLine="34"/>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Nosaka enerģētikas politikas attīstības scenāriju</w:t>
            </w:r>
            <w:r w:rsidR="0020796B" w:rsidRPr="008B682A">
              <w:rPr>
                <w:rFonts w:asciiTheme="majorHAnsi" w:hAnsiTheme="majorHAnsi" w:cstheme="majorHAnsi"/>
                <w:sz w:val="23"/>
                <w:szCs w:val="23"/>
                <w:lang w:val="lv-LV" w:eastAsia="zh-CN"/>
              </w:rPr>
              <w:t>.</w:t>
            </w:r>
          </w:p>
          <w:p w14:paraId="12BE2435" w14:textId="4F15DD2A" w:rsidR="00FC71E4" w:rsidRPr="008B682A" w:rsidRDefault="00FC71E4" w:rsidP="6485687D">
            <w:pPr>
              <w:ind w:firstLine="34"/>
              <w:jc w:val="both"/>
              <w:rPr>
                <w:rFonts w:asciiTheme="majorHAnsi" w:hAnsiTheme="majorHAnsi" w:cstheme="majorHAnsi"/>
                <w:sz w:val="23"/>
                <w:szCs w:val="23"/>
                <w:lang w:val="lv-LV" w:eastAsia="zh-CN"/>
              </w:rPr>
            </w:pPr>
          </w:p>
          <w:p w14:paraId="4F7A70B0" w14:textId="3E7D824B" w:rsidR="00FC71E4" w:rsidRPr="008B682A" w:rsidRDefault="00FC71E4" w:rsidP="6485687D">
            <w:pPr>
              <w:ind w:firstLine="34"/>
              <w:jc w:val="both"/>
              <w:rPr>
                <w:rFonts w:asciiTheme="majorHAnsi" w:hAnsiTheme="majorHAnsi" w:cstheme="majorHAnsi"/>
                <w:sz w:val="23"/>
                <w:szCs w:val="23"/>
                <w:lang w:val="lv-LV" w:eastAsia="zh-CN"/>
              </w:rPr>
            </w:pPr>
          </w:p>
          <w:p w14:paraId="6310B2AA" w14:textId="547F7734" w:rsidR="00FC71E4" w:rsidRPr="008B682A" w:rsidRDefault="00FC71E4" w:rsidP="00577BC7">
            <w:pPr>
              <w:ind w:firstLine="34"/>
              <w:jc w:val="both"/>
              <w:rPr>
                <w:rFonts w:asciiTheme="majorHAnsi" w:hAnsiTheme="majorHAnsi" w:cstheme="majorHAnsi"/>
                <w:sz w:val="23"/>
                <w:szCs w:val="23"/>
                <w:lang w:val="lv-LV" w:eastAsia="zh-CN"/>
              </w:rPr>
            </w:pPr>
          </w:p>
        </w:tc>
      </w:tr>
      <w:tr w:rsidR="6485687D" w:rsidRPr="00170917" w14:paraId="16FE3168" w14:textId="77777777" w:rsidTr="7BBC8E42">
        <w:trPr>
          <w:trHeight w:val="1134"/>
        </w:trPr>
        <w:tc>
          <w:tcPr>
            <w:tcW w:w="675" w:type="dxa"/>
          </w:tcPr>
          <w:p w14:paraId="1E009150" w14:textId="45E8B76A" w:rsidR="6485687D" w:rsidRPr="008B682A" w:rsidRDefault="6485687D"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6.</w:t>
            </w:r>
          </w:p>
        </w:tc>
        <w:tc>
          <w:tcPr>
            <w:tcW w:w="4140" w:type="dxa"/>
          </w:tcPr>
          <w:p w14:paraId="222EED5A" w14:textId="6437F323" w:rsidR="6485687D" w:rsidRPr="008B682A" w:rsidRDefault="6485687D">
            <w:pPr>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Latvijas Bioekonomikas stratēģija</w:t>
            </w:r>
            <w:r w:rsidR="1DA7337C" w:rsidRPr="008B682A">
              <w:rPr>
                <w:rFonts w:asciiTheme="majorHAnsi" w:hAnsiTheme="majorHAnsi" w:cstheme="majorHAnsi"/>
                <w:sz w:val="23"/>
                <w:szCs w:val="23"/>
                <w:lang w:val="lv-LV" w:eastAsia="zh-CN"/>
              </w:rPr>
              <w:t xml:space="preserve"> 2030</w:t>
            </w:r>
            <w:r w:rsidR="3D6A597A" w:rsidRPr="008B682A">
              <w:rPr>
                <w:rFonts w:asciiTheme="majorHAnsi" w:hAnsiTheme="majorHAnsi" w:cstheme="majorHAnsi"/>
                <w:sz w:val="23"/>
                <w:szCs w:val="23"/>
                <w:lang w:val="lv-LV" w:eastAsia="zh-CN"/>
              </w:rPr>
              <w:t xml:space="preserve"> (LIBRA)</w:t>
            </w:r>
          </w:p>
        </w:tc>
        <w:tc>
          <w:tcPr>
            <w:tcW w:w="5812" w:type="dxa"/>
          </w:tcPr>
          <w:p w14:paraId="6274D687" w14:textId="586CE14E" w:rsidR="6485687D" w:rsidRPr="008B682A" w:rsidRDefault="3D6A597A">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LIBRA ir ilgtermiņa stratēģija vienam no Latvijas prioritārajiem ekonomikas attīstības virzieniem “Viedās specializācijas stratēģijā” (RIS3 virziens “Zināšanu ietilpīga bioekonomika”). Šajā stratēģijā ir iezīmēti bioekonomikas attīstības mērķi, virzieni un konceptuālie pasākumi.</w:t>
            </w:r>
          </w:p>
        </w:tc>
      </w:tr>
      <w:tr w:rsidR="00265ADE" w:rsidRPr="00170917" w14:paraId="79F48378" w14:textId="77777777" w:rsidTr="7BBC8E42">
        <w:trPr>
          <w:trHeight w:val="1134"/>
        </w:trPr>
        <w:tc>
          <w:tcPr>
            <w:tcW w:w="675" w:type="dxa"/>
          </w:tcPr>
          <w:p w14:paraId="42D002D3" w14:textId="6B6E8E1E" w:rsidR="00265ADE" w:rsidRPr="008B682A" w:rsidRDefault="00BE04BA"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7.</w:t>
            </w:r>
          </w:p>
        </w:tc>
        <w:tc>
          <w:tcPr>
            <w:tcW w:w="4140" w:type="dxa"/>
          </w:tcPr>
          <w:p w14:paraId="41092920" w14:textId="1DC555B3" w:rsidR="00265ADE" w:rsidRPr="008B682A" w:rsidRDefault="7E424ED2">
            <w:pPr>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Progresa ziņojums par Latvijas nacionālās reformu programmas “Eiropa 2020” stratēģijas kontekstā īstenošanu</w:t>
            </w:r>
            <w:r w:rsidR="00BE04BA" w:rsidRPr="008B682A">
              <w:rPr>
                <w:rStyle w:val="FootnoteReference"/>
                <w:rFonts w:asciiTheme="majorHAnsi" w:hAnsiTheme="majorHAnsi" w:cstheme="majorHAnsi"/>
                <w:sz w:val="23"/>
                <w:szCs w:val="23"/>
                <w:lang w:val="lv-LV" w:eastAsia="zh-CN"/>
              </w:rPr>
              <w:footnoteReference w:id="48"/>
            </w:r>
            <w:r w:rsidRPr="008B682A">
              <w:rPr>
                <w:rFonts w:asciiTheme="majorHAnsi" w:hAnsiTheme="majorHAnsi" w:cstheme="majorHAnsi"/>
                <w:sz w:val="23"/>
                <w:szCs w:val="23"/>
                <w:lang w:val="lv-LV" w:eastAsia="zh-CN"/>
              </w:rPr>
              <w:t xml:space="preserve"> (atbalstīts Ministru kabineta 2019.gada 15.aprīļa sēdē – Ministru kabineta ārkārtas sēdes protokols Nr.19, 2.§)</w:t>
            </w:r>
          </w:p>
        </w:tc>
        <w:tc>
          <w:tcPr>
            <w:tcW w:w="5812" w:type="dxa"/>
          </w:tcPr>
          <w:p w14:paraId="7E95E929" w14:textId="77777777" w:rsidR="005D14EE" w:rsidRPr="008B682A" w:rsidRDefault="00BE04BA" w:rsidP="00235C49">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Progresa ziņoju</w:t>
            </w:r>
            <w:r w:rsidR="005D14EE" w:rsidRPr="008B682A">
              <w:rPr>
                <w:rFonts w:asciiTheme="majorHAnsi" w:eastAsia="Calibri Light" w:hAnsiTheme="majorHAnsi" w:cstheme="majorHAnsi"/>
                <w:sz w:val="23"/>
                <w:szCs w:val="23"/>
                <w:lang w:val="lv-LV"/>
              </w:rPr>
              <w:t>m</w:t>
            </w:r>
            <w:r w:rsidRPr="008B682A">
              <w:rPr>
                <w:rFonts w:asciiTheme="majorHAnsi" w:eastAsia="Calibri Light" w:hAnsiTheme="majorHAnsi" w:cstheme="majorHAnsi"/>
                <w:sz w:val="23"/>
                <w:szCs w:val="23"/>
                <w:lang w:val="lv-LV"/>
              </w:rPr>
              <w:t xml:space="preserve">s nosaka Latvijas investīciju vajadzības 2021. – 2027.gadam.  </w:t>
            </w:r>
          </w:p>
          <w:p w14:paraId="65692866" w14:textId="713C93A9" w:rsidR="00235C49" w:rsidRPr="008B682A" w:rsidRDefault="005D14EE" w:rsidP="00235C49">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Progresa ziņojums </w:t>
            </w:r>
            <w:r w:rsidR="00235C49" w:rsidRPr="008B682A">
              <w:rPr>
                <w:rFonts w:asciiTheme="majorHAnsi" w:eastAsia="Calibri Light" w:hAnsiTheme="majorHAnsi" w:cstheme="majorHAnsi"/>
                <w:sz w:val="23"/>
                <w:szCs w:val="23"/>
                <w:lang w:val="lv-LV"/>
              </w:rPr>
              <w:t xml:space="preserve">paredz </w:t>
            </w:r>
            <w:r w:rsidRPr="008B682A">
              <w:rPr>
                <w:rFonts w:asciiTheme="majorHAnsi" w:eastAsia="Calibri Light" w:hAnsiTheme="majorHAnsi" w:cstheme="majorHAnsi"/>
                <w:sz w:val="23"/>
                <w:szCs w:val="23"/>
                <w:lang w:val="lv-LV"/>
              </w:rPr>
              <w:t xml:space="preserve">šādu </w:t>
            </w:r>
            <w:r w:rsidR="00235C49" w:rsidRPr="008B682A">
              <w:rPr>
                <w:rFonts w:asciiTheme="majorHAnsi" w:eastAsia="Calibri Light" w:hAnsiTheme="majorHAnsi" w:cstheme="majorHAnsi"/>
                <w:sz w:val="23"/>
                <w:szCs w:val="23"/>
                <w:lang w:val="lv-LV"/>
              </w:rPr>
              <w:t>politikas virzienu</w:t>
            </w:r>
            <w:r w:rsidRPr="008B682A">
              <w:rPr>
                <w:rFonts w:asciiTheme="majorHAnsi" w:eastAsia="Calibri Light" w:hAnsiTheme="majorHAnsi" w:cstheme="majorHAnsi"/>
                <w:sz w:val="23"/>
                <w:szCs w:val="23"/>
                <w:lang w:val="lv-LV"/>
              </w:rPr>
              <w:t xml:space="preserve"> -</w:t>
            </w:r>
            <w:r w:rsidR="00235C49" w:rsidRPr="008B682A">
              <w:rPr>
                <w:rFonts w:asciiTheme="majorHAnsi" w:eastAsia="Calibri Light" w:hAnsiTheme="majorHAnsi" w:cstheme="majorHAnsi"/>
                <w:sz w:val="23"/>
                <w:szCs w:val="23"/>
                <w:lang w:val="lv-LV"/>
              </w:rPr>
              <w:t xml:space="preserve"> “Konkurētspējas veicināšana”</w:t>
            </w:r>
            <w:r w:rsidRPr="008B682A">
              <w:rPr>
                <w:rFonts w:asciiTheme="majorHAnsi" w:eastAsia="Calibri Light" w:hAnsiTheme="majorHAnsi" w:cstheme="majorHAnsi"/>
                <w:sz w:val="23"/>
                <w:szCs w:val="23"/>
                <w:lang w:val="lv-LV"/>
              </w:rPr>
              <w:t xml:space="preserve"> un tā rīcības virzienus</w:t>
            </w:r>
            <w:r w:rsidR="00235C49" w:rsidRPr="008B682A">
              <w:rPr>
                <w:rFonts w:asciiTheme="majorHAnsi" w:eastAsia="Calibri Light" w:hAnsiTheme="majorHAnsi" w:cstheme="majorHAnsi"/>
                <w:sz w:val="23"/>
                <w:szCs w:val="23"/>
                <w:lang w:val="lv-LV"/>
              </w:rPr>
              <w:t>:</w:t>
            </w:r>
          </w:p>
          <w:p w14:paraId="3F978F99" w14:textId="4F8382CD" w:rsidR="00235C49" w:rsidRPr="008B682A" w:rsidRDefault="00235C49" w:rsidP="00235C49">
            <w:pPr>
              <w:pStyle w:val="ListParagraph"/>
              <w:numPr>
                <w:ilvl w:val="0"/>
                <w:numId w:val="29"/>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Uzņēmējdarbības vide un valsts pārvaldes modernizācija. </w:t>
            </w:r>
            <w:r w:rsidR="003C265C" w:rsidRPr="008B682A">
              <w:rPr>
                <w:rFonts w:asciiTheme="majorHAnsi" w:eastAsia="Calibri Light" w:hAnsiTheme="majorHAnsi" w:cstheme="majorHAnsi"/>
                <w:sz w:val="23"/>
                <w:szCs w:val="23"/>
                <w:lang w:val="lv-LV"/>
              </w:rPr>
              <w:t>Efektīvas un ekonomiskākas valsts pārvaldes izveide;</w:t>
            </w:r>
          </w:p>
          <w:p w14:paraId="6B364E04" w14:textId="62405B4B" w:rsidR="003C265C" w:rsidRPr="008B682A" w:rsidRDefault="00235C49" w:rsidP="003C265C">
            <w:pPr>
              <w:pStyle w:val="ListParagraph"/>
              <w:numPr>
                <w:ilvl w:val="0"/>
                <w:numId w:val="29"/>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Produktīvo investīciju un eksporta veicināšana.</w:t>
            </w:r>
            <w:r w:rsidR="003C265C" w:rsidRPr="008B682A">
              <w:rPr>
                <w:rFonts w:asciiTheme="majorHAnsi" w:eastAsia="Calibri Light" w:hAnsiTheme="majorHAnsi" w:cstheme="majorHAnsi"/>
                <w:sz w:val="23"/>
                <w:szCs w:val="23"/>
                <w:lang w:val="lv-LV"/>
              </w:rPr>
              <w:t xml:space="preserve"> Finansējuma pieejamības sekmēšana komercdarbības uzsākšanai un attīstībai, sniedzot aizdevumus un riska investīcijas</w:t>
            </w:r>
            <w:r w:rsidR="00032B74" w:rsidRPr="008B682A">
              <w:rPr>
                <w:rFonts w:asciiTheme="majorHAnsi" w:eastAsia="Calibri Light" w:hAnsiTheme="majorHAnsi" w:cstheme="majorHAnsi"/>
                <w:sz w:val="23"/>
                <w:szCs w:val="23"/>
                <w:lang w:val="lv-LV"/>
              </w:rPr>
              <w:t xml:space="preserve">, </w:t>
            </w:r>
            <w:r w:rsidR="00EE5016" w:rsidRPr="008B682A">
              <w:rPr>
                <w:rFonts w:asciiTheme="majorHAnsi" w:eastAsia="Calibri Light" w:hAnsiTheme="majorHAnsi" w:cstheme="majorHAnsi"/>
                <w:sz w:val="23"/>
                <w:szCs w:val="23"/>
                <w:lang w:val="lv-LV"/>
              </w:rPr>
              <w:t>aizdevuma un eksporta garantijām</w:t>
            </w:r>
            <w:r w:rsidR="003C265C" w:rsidRPr="008B682A">
              <w:rPr>
                <w:rFonts w:asciiTheme="majorHAnsi" w:eastAsia="Calibri Light" w:hAnsiTheme="majorHAnsi" w:cstheme="majorHAnsi"/>
                <w:sz w:val="23"/>
                <w:szCs w:val="23"/>
                <w:lang w:val="lv-LV"/>
              </w:rPr>
              <w:t>;</w:t>
            </w:r>
          </w:p>
          <w:p w14:paraId="364C1A9C" w14:textId="2DE18BEB" w:rsidR="00235C49" w:rsidRPr="008B682A" w:rsidRDefault="00235C49" w:rsidP="003C265C">
            <w:pPr>
              <w:pStyle w:val="ListParagraph"/>
              <w:numPr>
                <w:ilvl w:val="0"/>
                <w:numId w:val="29"/>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 xml:space="preserve">Inovācijas, pētniecība un attīstības. </w:t>
            </w:r>
            <w:r w:rsidR="003C265C" w:rsidRPr="008B682A">
              <w:rPr>
                <w:rFonts w:asciiTheme="majorHAnsi" w:hAnsiTheme="majorHAnsi" w:cstheme="majorHAnsi"/>
                <w:sz w:val="23"/>
                <w:szCs w:val="23"/>
                <w:lang w:val="lv-LV"/>
              </w:rPr>
              <w:t xml:space="preserve">Finansējuma pieejamības veicināšana un </w:t>
            </w:r>
            <w:r w:rsidR="00F922FA" w:rsidRPr="008B682A">
              <w:rPr>
                <w:rFonts w:asciiTheme="majorHAnsi" w:hAnsiTheme="majorHAnsi" w:cstheme="majorHAnsi"/>
                <w:sz w:val="23"/>
                <w:szCs w:val="23"/>
                <w:lang w:val="lv-LV"/>
              </w:rPr>
              <w:t>ieguldījumi pētniecībā un attīstībā;</w:t>
            </w:r>
          </w:p>
          <w:p w14:paraId="1B0BA444" w14:textId="3421B545" w:rsidR="00F922FA" w:rsidRPr="008B682A" w:rsidRDefault="00F922FA" w:rsidP="003C265C">
            <w:pPr>
              <w:pStyle w:val="ListParagraph"/>
              <w:numPr>
                <w:ilvl w:val="0"/>
                <w:numId w:val="29"/>
              </w:numPr>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Informācijas un komunikācijas tehnoloģijas.</w:t>
            </w:r>
            <w:r w:rsidR="003C265C" w:rsidRPr="008B682A">
              <w:rPr>
                <w:rFonts w:asciiTheme="majorHAnsi" w:hAnsiTheme="majorHAnsi" w:cstheme="majorHAnsi"/>
                <w:sz w:val="23"/>
                <w:szCs w:val="23"/>
                <w:lang w:val="lv-LV"/>
              </w:rPr>
              <w:t xml:space="preserve"> Elektronisko sakaru vienlīdzīga pieejamība visā Latvijas teritorijā, </w:t>
            </w:r>
            <w:r w:rsidRPr="008B682A">
              <w:rPr>
                <w:rFonts w:asciiTheme="majorHAnsi" w:hAnsiTheme="majorHAnsi" w:cstheme="majorHAnsi"/>
                <w:sz w:val="23"/>
                <w:szCs w:val="23"/>
                <w:lang w:val="lv-LV"/>
              </w:rPr>
              <w:t>paaugstin</w:t>
            </w:r>
            <w:r w:rsidR="003C265C" w:rsidRPr="008B682A">
              <w:rPr>
                <w:rFonts w:asciiTheme="majorHAnsi" w:hAnsiTheme="majorHAnsi" w:cstheme="majorHAnsi"/>
                <w:sz w:val="23"/>
                <w:szCs w:val="23"/>
                <w:lang w:val="lv-LV"/>
              </w:rPr>
              <w:t>o</w:t>
            </w:r>
            <w:r w:rsidRPr="008B682A">
              <w:rPr>
                <w:rFonts w:asciiTheme="majorHAnsi" w:hAnsiTheme="majorHAnsi" w:cstheme="majorHAnsi"/>
                <w:sz w:val="23"/>
                <w:szCs w:val="23"/>
                <w:lang w:val="lv-LV"/>
              </w:rPr>
              <w:t>t IKT ieguldījumu visu tautsaimniecības nozaru izaugsmē un inovācijā;</w:t>
            </w:r>
          </w:p>
          <w:p w14:paraId="177B8D9D" w14:textId="0D86524A" w:rsidR="00BE04BA" w:rsidRPr="008B682A" w:rsidRDefault="00F922FA" w:rsidP="00F922FA">
            <w:pPr>
              <w:pStyle w:val="ListParagraph"/>
              <w:numPr>
                <w:ilvl w:val="0"/>
                <w:numId w:val="29"/>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 xml:space="preserve">Transporta un vides infrastruktūra. </w:t>
            </w:r>
            <w:r w:rsidR="003C265C" w:rsidRPr="008B682A">
              <w:rPr>
                <w:rFonts w:asciiTheme="majorHAnsi" w:hAnsiTheme="majorHAnsi" w:cstheme="majorHAnsi"/>
                <w:sz w:val="23"/>
                <w:szCs w:val="23"/>
                <w:lang w:val="lv-LV"/>
              </w:rPr>
              <w:t>K</w:t>
            </w:r>
            <w:r w:rsidRPr="008B682A">
              <w:rPr>
                <w:rFonts w:asciiTheme="majorHAnsi" w:hAnsiTheme="majorHAnsi" w:cstheme="majorHAnsi"/>
                <w:sz w:val="23"/>
                <w:szCs w:val="23"/>
                <w:lang w:val="lv-LV"/>
              </w:rPr>
              <w:t>onkurētspējīga, ilgtspējīga, komodāla transporta sistēma</w:t>
            </w:r>
            <w:r w:rsidR="003C265C" w:rsidRPr="008B682A">
              <w:rPr>
                <w:rFonts w:asciiTheme="majorHAnsi" w:hAnsiTheme="majorHAnsi" w:cstheme="majorHAnsi"/>
                <w:sz w:val="23"/>
                <w:szCs w:val="23"/>
                <w:lang w:val="lv-LV"/>
              </w:rPr>
              <w:t>s izveide un attīstība</w:t>
            </w:r>
            <w:r w:rsidRPr="008B682A">
              <w:rPr>
                <w:rFonts w:asciiTheme="majorHAnsi" w:hAnsiTheme="majorHAnsi" w:cstheme="majorHAnsi"/>
                <w:sz w:val="23"/>
                <w:szCs w:val="23"/>
                <w:lang w:val="lv-LV"/>
              </w:rPr>
              <w:t>, kas nodrošina augstas kvalitātes mobilitāti.</w:t>
            </w:r>
          </w:p>
        </w:tc>
      </w:tr>
      <w:tr w:rsidR="0033064E" w:rsidRPr="00170917" w14:paraId="668D5097" w14:textId="77777777" w:rsidTr="7BBC8E42">
        <w:trPr>
          <w:trHeight w:val="1134"/>
        </w:trPr>
        <w:tc>
          <w:tcPr>
            <w:tcW w:w="675" w:type="dxa"/>
          </w:tcPr>
          <w:p w14:paraId="5270D632" w14:textId="465E06FD"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8.</w:t>
            </w:r>
          </w:p>
        </w:tc>
        <w:tc>
          <w:tcPr>
            <w:tcW w:w="4140" w:type="dxa"/>
          </w:tcPr>
          <w:p w14:paraId="4DD62A9C" w14:textId="3D2E2324" w:rsidR="0033064E" w:rsidRPr="008B682A" w:rsidRDefault="0033064E">
            <w:pPr>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Latvijas stratēģija klimatneitralitātes sasniegšanai līdz 2050. gadam</w:t>
            </w:r>
            <w:r w:rsidR="005A2556" w:rsidRPr="008B682A">
              <w:rPr>
                <w:rStyle w:val="FootnoteReference"/>
                <w:rFonts w:asciiTheme="majorHAnsi" w:hAnsiTheme="majorHAnsi" w:cstheme="majorHAnsi"/>
                <w:sz w:val="23"/>
                <w:szCs w:val="23"/>
                <w:lang w:val="lv-LV" w:eastAsia="zh-CN"/>
              </w:rPr>
              <w:footnoteReference w:id="49"/>
            </w:r>
          </w:p>
        </w:tc>
        <w:tc>
          <w:tcPr>
            <w:tcW w:w="5812" w:type="dxa"/>
          </w:tcPr>
          <w:p w14:paraId="2DBC69FD" w14:textId="77777777"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Latvijas stratēģija klimatneitralitātes sasniegšanai līdz 2050. gadam ir vīzijas dokuments, ietvardokuments politikas plānotājiem. </w:t>
            </w:r>
          </w:p>
          <w:p w14:paraId="303AE1C8" w14:textId="77777777"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Kā viens no Latvijas oglekļa mazietilpīgas attīstības virzieniem minēta arī pētniecība un inovācijas oglekļa mazietilpīgās </w:t>
            </w:r>
            <w:r w:rsidRPr="008B682A">
              <w:rPr>
                <w:rFonts w:asciiTheme="majorHAnsi" w:eastAsia="Calibri Light" w:hAnsiTheme="majorHAnsi" w:cstheme="majorHAnsi"/>
                <w:sz w:val="23"/>
                <w:szCs w:val="23"/>
                <w:lang w:val="lv-LV"/>
              </w:rPr>
              <w:lastRenderedPageBreak/>
              <w:t xml:space="preserve">tehnoloģijās. Pētniecības un inovāciju attīstība sniegs būtisku ieguldījumu Stratēģijas īstenošanā. </w:t>
            </w:r>
          </w:p>
          <w:p w14:paraId="5DF48B73" w14:textId="77777777"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Stratēģija sniedz vīziju, saskaņā ar kuru (6.1.nodaļa):</w:t>
            </w:r>
          </w:p>
          <w:p w14:paraId="099693CC" w14:textId="69426BCE" w:rsidR="0033064E" w:rsidRPr="008B682A" w:rsidRDefault="0033064E" w:rsidP="00B927FF">
            <w:pPr>
              <w:pStyle w:val="ListParagraph"/>
              <w:numPr>
                <w:ilvl w:val="0"/>
                <w:numId w:val="39"/>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oglekļa mazietilpīgas attīstības (OMA) principi ir integrēti visos valsts finansētajos pētījumos; </w:t>
            </w:r>
          </w:p>
          <w:p w14:paraId="70B0A47D" w14:textId="40490453" w:rsidR="0033064E" w:rsidRPr="008B682A" w:rsidRDefault="0033064E" w:rsidP="00B927FF">
            <w:pPr>
              <w:pStyle w:val="ListParagraph"/>
              <w:numPr>
                <w:ilvl w:val="0"/>
                <w:numId w:val="39"/>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pētniecības un inovācijas attīstībai, jaunu un uzlabotu tehnoloģiju un procesu izstrādei tiek sekmīgi piesaistītas investīcijas;</w:t>
            </w:r>
          </w:p>
          <w:p w14:paraId="43A35622" w14:textId="4CAA9505" w:rsidR="0033064E" w:rsidRPr="008B682A" w:rsidRDefault="0033064E" w:rsidP="00B927FF">
            <w:pPr>
              <w:pStyle w:val="ListParagraph"/>
              <w:numPr>
                <w:ilvl w:val="0"/>
                <w:numId w:val="39"/>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sasniegts augsts pētniecības rezultātu komercializācijas un konkurētspējas līmenis;</w:t>
            </w:r>
          </w:p>
          <w:p w14:paraId="6C2C209A" w14:textId="41895CF9" w:rsidR="0033064E" w:rsidRPr="008B682A" w:rsidRDefault="0033064E" w:rsidP="00B927FF">
            <w:pPr>
              <w:pStyle w:val="ListParagraph"/>
              <w:numPr>
                <w:ilvl w:val="0"/>
                <w:numId w:val="39"/>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uzlabojumi resursu efektivitātē sniedz iespēju izaugsmei caur eko-inovācijām un „zaļajām” darbavietām;</w:t>
            </w:r>
          </w:p>
          <w:p w14:paraId="73EBB45F" w14:textId="3BDEEC36" w:rsidR="0033064E" w:rsidRPr="008B682A" w:rsidRDefault="0033064E" w:rsidP="00B927FF">
            <w:pPr>
              <w:pStyle w:val="ListParagraph"/>
              <w:numPr>
                <w:ilvl w:val="0"/>
                <w:numId w:val="39"/>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ir labi attīstīts pētniecības cilvēkkapitāls, infrastruktūras koplietošanas un sadarbības kultūra;</w:t>
            </w:r>
          </w:p>
          <w:p w14:paraId="2C2D7279" w14:textId="3473873D" w:rsidR="0033064E" w:rsidRPr="008B682A" w:rsidRDefault="0033064E" w:rsidP="00B927FF">
            <w:pPr>
              <w:pStyle w:val="ListParagraph"/>
              <w:numPr>
                <w:ilvl w:val="0"/>
                <w:numId w:val="39"/>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w:t>
            </w:r>
            <w:r w:rsidRPr="008B682A">
              <w:rPr>
                <w:rFonts w:asciiTheme="majorHAnsi" w:eastAsia="Calibri Light" w:hAnsiTheme="majorHAnsi" w:cstheme="majorHAnsi"/>
                <w:sz w:val="23"/>
                <w:szCs w:val="23"/>
                <w:lang w:val="lv-LV"/>
              </w:rPr>
              <w:tab/>
              <w:t>radīta plaša, ērti pieejama un praktiski izmantojamu zināšanu bāze, kas sekmē SEG emisiju samazināšanu un CO2 emisiju piesaistes nodrošināšanu.</w:t>
            </w:r>
          </w:p>
        </w:tc>
      </w:tr>
      <w:tr w:rsidR="0033064E" w:rsidRPr="00170917" w14:paraId="38276D1B" w14:textId="77777777" w:rsidTr="7BBC8E42">
        <w:trPr>
          <w:trHeight w:val="1134"/>
        </w:trPr>
        <w:tc>
          <w:tcPr>
            <w:tcW w:w="675" w:type="dxa"/>
          </w:tcPr>
          <w:p w14:paraId="25A6020B" w14:textId="750B36A0"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9.</w:t>
            </w:r>
          </w:p>
        </w:tc>
        <w:tc>
          <w:tcPr>
            <w:tcW w:w="4140" w:type="dxa"/>
          </w:tcPr>
          <w:p w14:paraId="6CA92E25" w14:textId="59A00218" w:rsidR="0033064E" w:rsidRPr="008B682A" w:rsidRDefault="0033064E">
            <w:pPr>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Nacionālais enerģētikas un klimata plāns 2021.-2030. gadam</w:t>
            </w:r>
            <w:r w:rsidRPr="008B682A">
              <w:rPr>
                <w:rStyle w:val="FootnoteReference"/>
                <w:rFonts w:asciiTheme="majorHAnsi" w:hAnsiTheme="majorHAnsi" w:cstheme="majorHAnsi"/>
                <w:sz w:val="23"/>
                <w:szCs w:val="23"/>
                <w:lang w:val="lv-LV" w:eastAsia="zh-CN"/>
              </w:rPr>
              <w:footnoteReference w:id="50"/>
            </w:r>
          </w:p>
        </w:tc>
        <w:tc>
          <w:tcPr>
            <w:tcW w:w="5812" w:type="dxa"/>
          </w:tcPr>
          <w:p w14:paraId="6C2A5A2A" w14:textId="77777777"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Plāna ilgtermiņa vīzija ir ilgtspējīgā, konkurētspējīgā un drošā veidā veicināt ilgtspējīgas tautsaimniecības attīstību.</w:t>
            </w:r>
          </w:p>
          <w:p w14:paraId="315C2C97" w14:textId="2FD1F31F"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Plānā ir iekļauti visu Enerģētikas savienības dimensiju  mērķi un to sasniegšanai nepieciešamās rīcībpolitikas un pasākumi.</w:t>
            </w:r>
          </w:p>
        </w:tc>
      </w:tr>
      <w:tr w:rsidR="0033064E" w:rsidRPr="00170917" w14:paraId="3902EADA" w14:textId="77777777" w:rsidTr="7BBC8E42">
        <w:trPr>
          <w:trHeight w:val="1134"/>
        </w:trPr>
        <w:tc>
          <w:tcPr>
            <w:tcW w:w="675" w:type="dxa"/>
          </w:tcPr>
          <w:p w14:paraId="1216ED51" w14:textId="279913DD"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10.</w:t>
            </w:r>
          </w:p>
        </w:tc>
        <w:tc>
          <w:tcPr>
            <w:tcW w:w="4140" w:type="dxa"/>
          </w:tcPr>
          <w:p w14:paraId="149B0988" w14:textId="0A841DF6" w:rsidR="0033064E" w:rsidRPr="008B682A" w:rsidRDefault="0033064E">
            <w:pPr>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Informatīvais ziņojums "Par mākslīgā intelekta risinājumu attīstību"</w:t>
            </w:r>
            <w:r w:rsidRPr="008B682A">
              <w:rPr>
                <w:rStyle w:val="FootnoteReference"/>
                <w:rFonts w:asciiTheme="majorHAnsi" w:hAnsiTheme="majorHAnsi" w:cstheme="majorHAnsi"/>
                <w:sz w:val="23"/>
                <w:szCs w:val="23"/>
                <w:lang w:val="lv-LV" w:eastAsia="zh-CN"/>
              </w:rPr>
              <w:footnoteReference w:id="51"/>
            </w:r>
            <w:r w:rsidRPr="008B682A">
              <w:rPr>
                <w:rFonts w:asciiTheme="majorHAnsi" w:hAnsiTheme="majorHAnsi" w:cstheme="majorHAnsi"/>
                <w:sz w:val="23"/>
                <w:szCs w:val="23"/>
                <w:lang w:val="lv-LV" w:eastAsia="zh-CN"/>
              </w:rPr>
              <w:t xml:space="preserve"> (izskatīts Ministru kabineta 04.02.2020. sēdē, protokols Nr.5, 33.§)</w:t>
            </w:r>
          </w:p>
        </w:tc>
        <w:tc>
          <w:tcPr>
            <w:tcW w:w="5812" w:type="dxa"/>
          </w:tcPr>
          <w:p w14:paraId="1AC9565D" w14:textId="42385108"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Informatīvais ziņojums nosaka turpmāko politiku attiecībā uz mākslīgā intelekta izmantošanu valsts pārvaldē, izmantošanas veicināšanu privātajā sektorā, pētniecību, sabiedrības informēšanu, regulējumu.</w:t>
            </w:r>
          </w:p>
        </w:tc>
      </w:tr>
      <w:tr w:rsidR="004C08E1" w:rsidRPr="008B682A" w14:paraId="0B4EC49D" w14:textId="77777777" w:rsidTr="7BBC8E42">
        <w:trPr>
          <w:trHeight w:val="1134"/>
        </w:trPr>
        <w:tc>
          <w:tcPr>
            <w:tcW w:w="675" w:type="dxa"/>
          </w:tcPr>
          <w:p w14:paraId="03271647" w14:textId="34109DB9" w:rsidR="004C08E1" w:rsidRPr="008B682A" w:rsidRDefault="004C08E1"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11.</w:t>
            </w:r>
          </w:p>
        </w:tc>
        <w:tc>
          <w:tcPr>
            <w:tcW w:w="4140" w:type="dxa"/>
          </w:tcPr>
          <w:p w14:paraId="0D8E4730" w14:textId="7B1C7385" w:rsidR="004C08E1" w:rsidRPr="008B682A" w:rsidRDefault="004C08E1" w:rsidP="0076674E">
            <w:pPr>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 xml:space="preserve">Informatīvais ziņojums </w:t>
            </w:r>
            <w:hyperlink r:id="rId51" w:history="1">
              <w:r w:rsidRPr="008B682A">
                <w:rPr>
                  <w:rStyle w:val="Hyperlink"/>
                  <w:rFonts w:asciiTheme="majorHAnsi" w:hAnsiTheme="majorHAnsi" w:cstheme="majorHAnsi"/>
                  <w:color w:val="auto"/>
                  <w:sz w:val="23"/>
                  <w:szCs w:val="23"/>
                </w:rPr>
                <w:t>“Latvijas atvērto datu stratēģija”</w:t>
              </w:r>
            </w:hyperlink>
            <w:r w:rsidRPr="008B682A">
              <w:rPr>
                <w:rFonts w:asciiTheme="majorHAnsi" w:hAnsiTheme="majorHAnsi" w:cstheme="majorHAnsi"/>
                <w:sz w:val="23"/>
                <w:szCs w:val="23"/>
                <w:lang w:val="lv-LV"/>
              </w:rPr>
              <w:t xml:space="preserve"> (apstiprināts </w:t>
            </w:r>
            <w:r w:rsidRPr="008B682A">
              <w:rPr>
                <w:rFonts w:asciiTheme="majorHAnsi" w:hAnsiTheme="majorHAnsi" w:cstheme="majorHAnsi"/>
                <w:sz w:val="23"/>
                <w:szCs w:val="23"/>
                <w:lang w:val="lv-LV" w:eastAsia="zh-CN"/>
              </w:rPr>
              <w:t>Ministru kabinetā 2019.gada 20.augustā)</w:t>
            </w:r>
          </w:p>
        </w:tc>
        <w:tc>
          <w:tcPr>
            <w:tcW w:w="5812" w:type="dxa"/>
          </w:tcPr>
          <w:p w14:paraId="4C8BFF08" w14:textId="77777777" w:rsidR="004C08E1" w:rsidRPr="008B682A" w:rsidRDefault="007667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Informatīvajā ziņojumā tiek aprakstīta atvērto datu situācija Latvijā 2019.gada sākumā, izskaidrota atvērto datu stratēģijas ieviešanas principu izveide, aprakstīti datu publicēšanas ieguvumi un izaicinājumi, starptautiskās novitātes atvērto datu jomā un tos ietekmējošie faktori, kā arī aprakstīti datu stratēģijas ieviešanas principi un katram ieviešanas principam noteikti sasniedzamie rezultāti.</w:t>
            </w:r>
            <w:r w:rsidR="00525AEB" w:rsidRPr="008B682A">
              <w:rPr>
                <w:rFonts w:asciiTheme="majorHAnsi" w:eastAsia="Calibri Light" w:hAnsiTheme="majorHAnsi" w:cstheme="majorHAnsi"/>
                <w:sz w:val="23"/>
                <w:szCs w:val="23"/>
                <w:lang w:val="lv-LV"/>
              </w:rPr>
              <w:t xml:space="preserve"> Viens no stratēģijas mērķiem ir veicināt Latvijas valsts pārvaldes iestādes to rīcībā esošos datus padarīt atkalizmantojamus, ja vien piekļuve tiem nav ierobežota ar nacionālajiem vai starptautiskajiem tiesību aktiem vai līgumiem, tajā skaitā ierobežotas pieejamības vai valsts noslēpuma objektus saturošus datus vai informāciju.</w:t>
            </w:r>
          </w:p>
          <w:p w14:paraId="264DA20E" w14:textId="2B8A4FD8" w:rsidR="00525AEB" w:rsidRPr="008B682A" w:rsidRDefault="00525AEB"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Stratēģijā ir identificēti konkrēti uzdevumi valsts pārvaldes iestādēm turpmākajiem trīs gadiem. Īstenojot šos uzdevumus, Latvija virzīsies datos balstītas sabiedrības virzienā.</w:t>
            </w:r>
          </w:p>
        </w:tc>
      </w:tr>
      <w:tr w:rsidR="00E65FEF" w:rsidRPr="00170917" w14:paraId="39A312E2" w14:textId="77777777" w:rsidTr="7BBC8E42">
        <w:trPr>
          <w:trHeight w:val="1134"/>
        </w:trPr>
        <w:tc>
          <w:tcPr>
            <w:tcW w:w="675" w:type="dxa"/>
          </w:tcPr>
          <w:p w14:paraId="0AA855A0" w14:textId="1941DE67" w:rsidR="00E65FEF" w:rsidRPr="008B682A" w:rsidRDefault="00E65FEF"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12.</w:t>
            </w:r>
          </w:p>
        </w:tc>
        <w:tc>
          <w:tcPr>
            <w:tcW w:w="4140" w:type="dxa"/>
          </w:tcPr>
          <w:p w14:paraId="76E98DD9" w14:textId="7F459F8C" w:rsidR="00E65FEF" w:rsidRPr="008B682A" w:rsidRDefault="7CDA6554" w:rsidP="7BBC8E42">
            <w:pPr>
              <w:jc w:val="both"/>
              <w:rPr>
                <w:rStyle w:val="FootnoteReference"/>
                <w:rFonts w:asciiTheme="majorHAnsi" w:hAnsiTheme="majorHAnsi" w:cstheme="majorHAnsi"/>
                <w:color w:val="414142"/>
                <w:sz w:val="23"/>
                <w:szCs w:val="23"/>
                <w:lang w:val="lv-LV" w:eastAsia="zh-CN"/>
              </w:rPr>
            </w:pPr>
            <w:r w:rsidRPr="008B682A">
              <w:rPr>
                <w:rFonts w:asciiTheme="majorHAnsi" w:hAnsiTheme="majorHAnsi" w:cstheme="majorHAnsi"/>
                <w:color w:val="414142"/>
                <w:sz w:val="23"/>
                <w:szCs w:val="23"/>
              </w:rPr>
              <w:t>Zinātnes, tehnoloģijas attīstības un inovācijas pamatnostādnes 2021.-2027. gadam</w:t>
            </w:r>
            <w:r w:rsidR="56426481" w:rsidRPr="008B682A">
              <w:rPr>
                <w:rFonts w:asciiTheme="majorHAnsi" w:hAnsiTheme="majorHAnsi" w:cstheme="majorHAnsi"/>
                <w:color w:val="414142"/>
                <w:sz w:val="23"/>
                <w:szCs w:val="23"/>
              </w:rPr>
              <w:t xml:space="preserve"> (izstrādes procesā)</w:t>
            </w:r>
          </w:p>
        </w:tc>
        <w:tc>
          <w:tcPr>
            <w:tcW w:w="5812" w:type="dxa"/>
          </w:tcPr>
          <w:p w14:paraId="45C3B9B8" w14:textId="345E647C" w:rsidR="00E65FEF" w:rsidRPr="008B682A" w:rsidRDefault="008B682A" w:rsidP="0033064E">
            <w:pPr>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Pamatnostādņu m</w:t>
            </w:r>
            <w:r w:rsidR="0098273F" w:rsidRPr="008B682A">
              <w:rPr>
                <w:rFonts w:asciiTheme="majorHAnsi" w:hAnsiTheme="majorHAnsi" w:cstheme="majorHAnsi"/>
                <w:sz w:val="23"/>
                <w:szCs w:val="23"/>
                <w:lang w:val="lv-LV"/>
              </w:rPr>
              <w:t>ērķis: nodrošināt pilnvērtīgu valsts pasūtījumu pētniecībā un attīstībā (fundamentālo un lietišķo pētījumu projektu programmas, aptverot visas zinātnes nozares, valsts pasūtījumu Valsts pētījumu programmu formā IZM un citās nozaru ministrijās valstī noteiktajās 18 politikas jomās, valstij prioritārajās nozarēs (piemēram, kiberdrošība) u.c.); uzlabot tehnoloģiju pārneses sistēmu, kura nodrošina sekmīgu augstskolu un zinātnisko institūciju radītā zinātniskā darba intelektuālā īpašuma transformāciju par inovācijām un augstākas pievienotas vērtības produktiem uzņēmējdarbības sektorā; nodrošināt ciešāku Viedās specializācijas stratēģijas (RIS3) sasaisti ar zinātnes un inovāciju programmu attīstību, nodrošinot ciešāku specializāciju RIS3 specializācijas jomās ietilpstošajās specializācijas nišās, kuras būs pamatā stratēģisko projektu attīstīšanai šajās jomās.</w:t>
            </w:r>
          </w:p>
          <w:p w14:paraId="78F3BCE8" w14:textId="271CF87A" w:rsidR="00E65FEF" w:rsidRPr="008B682A" w:rsidRDefault="004359A7" w:rsidP="0033064E">
            <w:pPr>
              <w:jc w:val="both"/>
              <w:rPr>
                <w:rFonts w:asciiTheme="majorHAnsi" w:eastAsia="Calibri Light" w:hAnsiTheme="majorHAnsi" w:cstheme="majorHAnsi"/>
                <w:i/>
                <w:sz w:val="23"/>
                <w:szCs w:val="23"/>
                <w:lang w:val="lv-LV"/>
              </w:rPr>
            </w:pPr>
            <w:r w:rsidRPr="008B682A">
              <w:rPr>
                <w:rFonts w:asciiTheme="majorHAnsi" w:hAnsiTheme="majorHAnsi" w:cstheme="majorHAnsi"/>
                <w:i/>
                <w:iCs/>
                <w:sz w:val="23"/>
                <w:szCs w:val="23"/>
                <w:lang w:val="lv-LV"/>
              </w:rPr>
              <w:t>(tiks precizēts atbilstoši plāna aktuālajai versijai)</w:t>
            </w:r>
          </w:p>
        </w:tc>
      </w:tr>
      <w:tr w:rsidR="005C405E" w:rsidRPr="00170917" w14:paraId="71CF653A" w14:textId="77777777" w:rsidTr="7BBC8E42">
        <w:trPr>
          <w:trHeight w:val="1134"/>
        </w:trPr>
        <w:tc>
          <w:tcPr>
            <w:tcW w:w="675" w:type="dxa"/>
          </w:tcPr>
          <w:p w14:paraId="1317BFCB" w14:textId="49F70D7E" w:rsidR="005C405E" w:rsidRPr="008B682A" w:rsidRDefault="005C405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13.</w:t>
            </w:r>
          </w:p>
        </w:tc>
        <w:tc>
          <w:tcPr>
            <w:tcW w:w="4140" w:type="dxa"/>
          </w:tcPr>
          <w:p w14:paraId="1A2939CC" w14:textId="77777777" w:rsidR="00011B99" w:rsidRPr="008B682A" w:rsidRDefault="00011B99" w:rsidP="00B65B16">
            <w:pPr>
              <w:pStyle w:val="NoSpacing"/>
              <w:rPr>
                <w:rFonts w:asciiTheme="majorHAnsi" w:hAnsiTheme="majorHAnsi" w:cstheme="majorHAnsi"/>
                <w:sz w:val="24"/>
                <w:szCs w:val="24"/>
                <w:shd w:val="clear" w:color="auto" w:fill="FFFFFF"/>
                <w:lang w:val="lv-LV"/>
              </w:rPr>
            </w:pPr>
            <w:r w:rsidRPr="008B682A">
              <w:rPr>
                <w:rFonts w:asciiTheme="majorHAnsi" w:hAnsiTheme="majorHAnsi" w:cstheme="majorHAnsi"/>
                <w:sz w:val="24"/>
                <w:szCs w:val="24"/>
                <w:shd w:val="clear" w:color="auto" w:fill="FFFFFF"/>
                <w:lang w:val="lv-LV"/>
              </w:rPr>
              <w:t>Izglītības un prasmju attīstības</w:t>
            </w:r>
          </w:p>
          <w:p w14:paraId="11259242" w14:textId="33F42EF5" w:rsidR="005C405E" w:rsidRPr="008B682A" w:rsidRDefault="14ED7C05" w:rsidP="00B65B16">
            <w:pPr>
              <w:pStyle w:val="NoSpacing"/>
              <w:rPr>
                <w:rFonts w:asciiTheme="majorHAnsi" w:hAnsiTheme="majorHAnsi" w:cstheme="majorHAnsi"/>
                <w:shd w:val="clear" w:color="auto" w:fill="FFFFFF"/>
                <w:lang w:val="lv-LV"/>
              </w:rPr>
            </w:pPr>
            <w:r w:rsidRPr="008B682A">
              <w:rPr>
                <w:rFonts w:asciiTheme="majorHAnsi" w:hAnsiTheme="majorHAnsi" w:cstheme="majorHAnsi"/>
                <w:sz w:val="24"/>
                <w:szCs w:val="24"/>
                <w:lang w:val="lv-LV"/>
              </w:rPr>
              <w:t>pamatnostādnes 2021.-2027.gadam</w:t>
            </w:r>
            <w:r w:rsidR="56426481" w:rsidRPr="008B682A">
              <w:rPr>
                <w:rFonts w:asciiTheme="majorHAnsi" w:hAnsiTheme="majorHAnsi" w:cstheme="majorHAnsi"/>
                <w:sz w:val="24"/>
                <w:szCs w:val="24"/>
                <w:lang w:val="lv-LV"/>
              </w:rPr>
              <w:t xml:space="preserve"> (izstrādes procesā)</w:t>
            </w:r>
            <w:r w:rsidR="00011B99" w:rsidRPr="008B682A">
              <w:rPr>
                <w:rFonts w:asciiTheme="majorHAnsi" w:hAnsiTheme="majorHAnsi" w:cstheme="majorHAnsi"/>
                <w:sz w:val="24"/>
                <w:szCs w:val="24"/>
                <w:shd w:val="clear" w:color="auto" w:fill="FFFFFF"/>
                <w:lang w:val="lv-LV"/>
              </w:rPr>
              <w:cr/>
            </w:r>
            <w:r w:rsidR="00011B99" w:rsidRPr="008B682A">
              <w:rPr>
                <w:rStyle w:val="FootnoteReference"/>
                <w:rFonts w:asciiTheme="majorHAnsi" w:hAnsiTheme="majorHAnsi" w:cstheme="majorHAnsi"/>
                <w:color w:val="414142"/>
                <w:sz w:val="24"/>
                <w:szCs w:val="24"/>
                <w:shd w:val="clear" w:color="auto" w:fill="FFFFFF"/>
                <w:lang w:val="lv-LV"/>
              </w:rPr>
              <w:footnoteReference w:id="52"/>
            </w:r>
          </w:p>
        </w:tc>
        <w:tc>
          <w:tcPr>
            <w:tcW w:w="5812" w:type="dxa"/>
          </w:tcPr>
          <w:p w14:paraId="50823301" w14:textId="39B03741" w:rsidR="005C405E" w:rsidRPr="008B682A" w:rsidRDefault="008B682A" w:rsidP="0033064E">
            <w:pPr>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Pamatnostādņu m</w:t>
            </w:r>
            <w:r w:rsidR="005323D2" w:rsidRPr="008B682A">
              <w:rPr>
                <w:rFonts w:asciiTheme="majorHAnsi" w:hAnsiTheme="majorHAnsi" w:cstheme="majorHAnsi"/>
                <w:sz w:val="23"/>
                <w:szCs w:val="23"/>
                <w:lang w:val="lv-LV"/>
              </w:rPr>
              <w:t>ērķis: noteikt vienotu valsts politiku un stratēģiju izglītībā, aptverot visus izglītības veidus un pakāpes – vispārējo izglītību, profesionālo un pieaugušo izglītību un augstāko izglītību, fokusējoties uz kvalitātes, efektivitātes, pieejamības un sadarbības aspektiem.</w:t>
            </w:r>
          </w:p>
          <w:p w14:paraId="6968BAB3" w14:textId="2DEB8D20" w:rsidR="005C405E" w:rsidRPr="008B682A" w:rsidRDefault="004359A7" w:rsidP="0033064E">
            <w:pPr>
              <w:jc w:val="both"/>
              <w:rPr>
                <w:rFonts w:asciiTheme="majorHAnsi" w:eastAsia="Calibri Light" w:hAnsiTheme="majorHAnsi" w:cstheme="majorHAnsi"/>
                <w:sz w:val="23"/>
                <w:szCs w:val="23"/>
                <w:lang w:val="lv-LV"/>
              </w:rPr>
            </w:pPr>
            <w:r w:rsidRPr="008B682A">
              <w:rPr>
                <w:rFonts w:asciiTheme="majorHAnsi" w:hAnsiTheme="majorHAnsi" w:cstheme="majorHAnsi"/>
                <w:i/>
                <w:iCs/>
                <w:sz w:val="23"/>
                <w:szCs w:val="23"/>
                <w:lang w:val="lv-LV"/>
              </w:rPr>
              <w:t>(tiks precizēts atbilstoši plāna aktuālajai versijai)</w:t>
            </w:r>
          </w:p>
        </w:tc>
      </w:tr>
    </w:tbl>
    <w:p w14:paraId="5873080C" w14:textId="28247BAC" w:rsidR="00977D2A" w:rsidRPr="008B682A" w:rsidRDefault="00977D2A" w:rsidP="00875DEF">
      <w:pPr>
        <w:tabs>
          <w:tab w:val="clear" w:pos="850"/>
          <w:tab w:val="clear" w:pos="1191"/>
          <w:tab w:val="clear" w:pos="1531"/>
        </w:tabs>
        <w:spacing w:after="160" w:line="259" w:lineRule="auto"/>
        <w:rPr>
          <w:rFonts w:asciiTheme="majorHAnsi" w:eastAsia="Cambria" w:hAnsiTheme="majorHAnsi" w:cstheme="majorHAnsi"/>
          <w:b/>
          <w:caps/>
          <w:color w:val="008080"/>
          <w:sz w:val="22"/>
          <w:lang w:val="lv-LV"/>
        </w:rPr>
      </w:pPr>
    </w:p>
    <w:sectPr w:rsidR="00977D2A" w:rsidRPr="008B682A" w:rsidSect="003037C7">
      <w:headerReference w:type="first" r:id="rId52"/>
      <w:footerReference w:type="first" r:id="rId53"/>
      <w:type w:val="continuous"/>
      <w:pgSz w:w="11907" w:h="16840" w:code="9"/>
      <w:pgMar w:top="1134" w:right="708" w:bottom="1134" w:left="993"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46ED5" w14:textId="77777777" w:rsidR="00FA3C13" w:rsidRDefault="00FA3C13" w:rsidP="00CA50EA">
      <w:pPr>
        <w:spacing w:after="0"/>
      </w:pPr>
      <w:r>
        <w:separator/>
      </w:r>
    </w:p>
  </w:endnote>
  <w:endnote w:type="continuationSeparator" w:id="0">
    <w:p w14:paraId="2847FE91" w14:textId="77777777" w:rsidR="00FA3C13" w:rsidRDefault="00FA3C13" w:rsidP="00CA50EA">
      <w:pPr>
        <w:spacing w:after="0"/>
      </w:pPr>
      <w:r>
        <w:continuationSeparator/>
      </w:r>
    </w:p>
  </w:endnote>
  <w:endnote w:type="continuationNotice" w:id="1">
    <w:p w14:paraId="60813976" w14:textId="77777777" w:rsidR="00FA3C13" w:rsidRDefault="00FA3C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00"/>
    <w:family w:val="roman"/>
    <w:pitch w:val="default"/>
  </w:font>
  <w:font w:name="Georgia">
    <w:panose1 w:val="020405020504050203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C Square Sans Pro">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BA"/>
    <w:family w:val="swiss"/>
    <w:pitch w:val="variable"/>
    <w:sig w:usb0="A00002EF" w:usb1="4000A44B" w:usb2="00000000" w:usb3="00000000" w:csb0="0000019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emilight">
    <w:panose1 w:val="020B04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FF09C" w14:textId="77777777" w:rsidR="00B00AF8" w:rsidRDefault="00B00AF8">
    <w:pPr>
      <w:pBdr>
        <w:top w:val="nil"/>
        <w:left w:val="nil"/>
        <w:bottom w:val="nil"/>
        <w:right w:val="nil"/>
        <w:between w:val="nil"/>
      </w:pBdr>
      <w:tabs>
        <w:tab w:val="center" w:pos="4153"/>
        <w:tab w:val="right" w:pos="8306"/>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2723910"/>
      <w:docPartObj>
        <w:docPartGallery w:val="Page Numbers (Bottom of Page)"/>
        <w:docPartUnique/>
      </w:docPartObj>
    </w:sdtPr>
    <w:sdtEndPr>
      <w:rPr>
        <w:noProof/>
      </w:rPr>
    </w:sdtEndPr>
    <w:sdtContent>
      <w:p w14:paraId="30B39D18" w14:textId="77777777" w:rsidR="00B00AF8" w:rsidRDefault="00B00A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9E7E67" w14:textId="77777777" w:rsidR="00B00AF8" w:rsidRPr="00960031" w:rsidRDefault="00B00AF8" w:rsidP="00511AFF">
    <w:pPr>
      <w:pBdr>
        <w:top w:val="nil"/>
        <w:left w:val="nil"/>
        <w:bottom w:val="nil"/>
        <w:right w:val="nil"/>
        <w:between w:val="nil"/>
      </w:pBdr>
      <w:tabs>
        <w:tab w:val="center" w:pos="4153"/>
        <w:tab w:val="right" w:pos="9781"/>
      </w:tabs>
      <w:rPr>
        <w:rFonts w:ascii="Segoe UI Semilight" w:hAnsi="Segoe UI Semilight" w:cs="Segoe UI Semiligh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60"/>
      <w:gridCol w:w="3260"/>
      <w:gridCol w:w="3260"/>
    </w:tblGrid>
    <w:tr w:rsidR="00B00AF8" w14:paraId="023BAE3C" w14:textId="77777777" w:rsidTr="0F2C0CC4">
      <w:tc>
        <w:tcPr>
          <w:tcW w:w="3260" w:type="dxa"/>
        </w:tcPr>
        <w:p w14:paraId="05C48DE2" w14:textId="77777777" w:rsidR="00B00AF8" w:rsidRDefault="00B00AF8" w:rsidP="006D17D0">
          <w:pPr>
            <w:ind w:left="-115"/>
          </w:pPr>
        </w:p>
      </w:tc>
      <w:tc>
        <w:tcPr>
          <w:tcW w:w="3260" w:type="dxa"/>
        </w:tcPr>
        <w:p w14:paraId="6083C2EF" w14:textId="77777777" w:rsidR="00B00AF8" w:rsidRDefault="00B00AF8" w:rsidP="006D17D0">
          <w:pPr>
            <w:jc w:val="center"/>
          </w:pPr>
        </w:p>
      </w:tc>
      <w:tc>
        <w:tcPr>
          <w:tcW w:w="3260" w:type="dxa"/>
        </w:tcPr>
        <w:p w14:paraId="39DA2EA1" w14:textId="77777777" w:rsidR="00B00AF8" w:rsidRDefault="00B00AF8" w:rsidP="006D17D0">
          <w:pPr>
            <w:ind w:right="-115"/>
            <w:jc w:val="right"/>
          </w:pPr>
        </w:p>
      </w:tc>
    </w:tr>
  </w:tbl>
  <w:p w14:paraId="4697DBCF" w14:textId="77777777" w:rsidR="00B00AF8" w:rsidRDefault="00B00AF8" w:rsidP="00D4774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02"/>
      <w:gridCol w:w="3402"/>
      <w:gridCol w:w="3402"/>
    </w:tblGrid>
    <w:tr w:rsidR="00B00AF8" w14:paraId="312A26E6" w14:textId="77777777" w:rsidTr="0F2C0CC4">
      <w:tc>
        <w:tcPr>
          <w:tcW w:w="3402" w:type="dxa"/>
        </w:tcPr>
        <w:p w14:paraId="1157D585" w14:textId="4B4FBCD6" w:rsidR="00B00AF8" w:rsidRDefault="00B00AF8" w:rsidP="00D034B8">
          <w:pPr>
            <w:ind w:left="-115"/>
          </w:pPr>
        </w:p>
      </w:tc>
      <w:tc>
        <w:tcPr>
          <w:tcW w:w="3402" w:type="dxa"/>
        </w:tcPr>
        <w:p w14:paraId="44B624F8" w14:textId="79C60E9D" w:rsidR="00B00AF8" w:rsidRDefault="00B00AF8" w:rsidP="00D034B8">
          <w:pPr>
            <w:jc w:val="center"/>
          </w:pPr>
        </w:p>
      </w:tc>
      <w:tc>
        <w:tcPr>
          <w:tcW w:w="3402" w:type="dxa"/>
        </w:tcPr>
        <w:p w14:paraId="62114539" w14:textId="57DA7765" w:rsidR="00B00AF8" w:rsidRDefault="00B00AF8" w:rsidP="00D034B8">
          <w:pPr>
            <w:ind w:right="-115"/>
            <w:jc w:val="right"/>
          </w:pPr>
        </w:p>
      </w:tc>
    </w:tr>
  </w:tbl>
  <w:p w14:paraId="158434B4" w14:textId="286F354C" w:rsidR="00B00AF8" w:rsidRDefault="00B00AF8" w:rsidP="00D03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7B" w14:textId="77777777" w:rsidR="00FA3C13" w:rsidRDefault="00FA3C13" w:rsidP="00CA50EA">
      <w:pPr>
        <w:spacing w:after="0"/>
      </w:pPr>
      <w:r>
        <w:separator/>
      </w:r>
    </w:p>
  </w:footnote>
  <w:footnote w:type="continuationSeparator" w:id="0">
    <w:p w14:paraId="6F718AEE" w14:textId="77777777" w:rsidR="00FA3C13" w:rsidRDefault="00FA3C13" w:rsidP="00CA50EA">
      <w:pPr>
        <w:spacing w:after="0"/>
      </w:pPr>
      <w:r>
        <w:continuationSeparator/>
      </w:r>
    </w:p>
  </w:footnote>
  <w:footnote w:type="continuationNotice" w:id="1">
    <w:p w14:paraId="79E177EC" w14:textId="77777777" w:rsidR="00FA3C13" w:rsidRDefault="00FA3C13">
      <w:pPr>
        <w:spacing w:after="0"/>
      </w:pPr>
    </w:p>
  </w:footnote>
  <w:footnote w:id="2">
    <w:p w14:paraId="20EB9503" w14:textId="6F1597A9" w:rsidR="00B00AF8" w:rsidRPr="00707375" w:rsidRDefault="00B00AF8" w:rsidP="00B564F2">
      <w:pPr>
        <w:pStyle w:val="NoSpacing"/>
        <w:rPr>
          <w:sz w:val="16"/>
          <w:szCs w:val="16"/>
        </w:rPr>
      </w:pPr>
      <w:r w:rsidRPr="00707375">
        <w:rPr>
          <w:rStyle w:val="FootnoteReference"/>
          <w:sz w:val="16"/>
          <w:szCs w:val="16"/>
        </w:rPr>
        <w:footnoteRef/>
      </w:r>
      <w:r w:rsidRPr="00707375">
        <w:rPr>
          <w:sz w:val="16"/>
          <w:szCs w:val="16"/>
        </w:rPr>
        <w:t xml:space="preserve"> </w:t>
      </w:r>
      <w:hyperlink r:id="rId1" w:history="1">
        <w:r w:rsidRPr="00707375">
          <w:rPr>
            <w:rStyle w:val="Hyperlink"/>
            <w:sz w:val="16"/>
            <w:szCs w:val="16"/>
          </w:rPr>
          <w:t>https://innovation.lv/inovacija/</w:t>
        </w:r>
      </w:hyperlink>
    </w:p>
  </w:footnote>
  <w:footnote w:id="3">
    <w:p w14:paraId="0DFD3E29" w14:textId="248B79ED" w:rsidR="00B00AF8" w:rsidRDefault="00B00AF8" w:rsidP="00B564F2">
      <w:pPr>
        <w:pStyle w:val="NoSpacing"/>
      </w:pPr>
      <w:r w:rsidRPr="00707375">
        <w:rPr>
          <w:rStyle w:val="FootnoteReference"/>
          <w:sz w:val="16"/>
          <w:szCs w:val="16"/>
        </w:rPr>
        <w:footnoteRef/>
      </w:r>
      <w:r w:rsidRPr="00707375">
        <w:rPr>
          <w:sz w:val="16"/>
          <w:szCs w:val="16"/>
        </w:rPr>
        <w:t xml:space="preserve"> </w:t>
      </w:r>
      <w:hyperlink r:id="rId2" w:history="1">
        <w:r w:rsidRPr="00707375">
          <w:rPr>
            <w:rStyle w:val="Hyperlink"/>
            <w:sz w:val="16"/>
            <w:szCs w:val="16"/>
          </w:rPr>
          <w:t>http://winpartners.lv/biznesa-apmacibas/lean-vadibas-principi/</w:t>
        </w:r>
      </w:hyperlink>
    </w:p>
  </w:footnote>
  <w:footnote w:id="4">
    <w:p w14:paraId="12480C64" w14:textId="77777777" w:rsidR="00B00AF8" w:rsidRPr="00F43727" w:rsidRDefault="00B00AF8" w:rsidP="00F2152B">
      <w:pPr>
        <w:pStyle w:val="FootnoteText"/>
        <w:rPr>
          <w:rFonts w:asciiTheme="majorHAnsi" w:hAnsiTheme="majorHAnsi" w:cstheme="majorHAnsi"/>
          <w:sz w:val="16"/>
          <w:szCs w:val="16"/>
        </w:rPr>
      </w:pPr>
      <w:r w:rsidRPr="00802C5A">
        <w:rPr>
          <w:rStyle w:val="FootnoteReference"/>
        </w:rPr>
        <w:footnoteRef/>
      </w:r>
      <w:r w:rsidRPr="00802C5A">
        <w:t xml:space="preserve"> </w:t>
      </w:r>
      <w:r w:rsidRPr="00F43727">
        <w:rPr>
          <w:rFonts w:asciiTheme="majorHAnsi" w:hAnsiTheme="majorHAnsi" w:cstheme="majorHAnsi"/>
          <w:sz w:val="16"/>
          <w:szCs w:val="16"/>
        </w:rPr>
        <w:t xml:space="preserve">Plašāk par ekonomikas attīstības tendencēm </w:t>
      </w:r>
      <w:hyperlink r:id="rId3" w:history="1">
        <w:r w:rsidRPr="00911FEC">
          <w:rPr>
            <w:rStyle w:val="Hyperlink"/>
            <w:rFonts w:asciiTheme="majorHAnsi" w:hAnsiTheme="majorHAnsi" w:cstheme="majorHAnsi"/>
            <w:sz w:val="16"/>
            <w:szCs w:val="16"/>
            <w:u w:val="none"/>
          </w:rPr>
          <w:t>https://www.em.gov.lv/lv/ekonomikas_attistiba/ekonomiska_situacija/</w:t>
        </w:r>
      </w:hyperlink>
      <w:r w:rsidRPr="00802C5A">
        <w:rPr>
          <w:rFonts w:asciiTheme="majorHAnsi" w:hAnsiTheme="majorHAnsi" w:cstheme="majorHAnsi"/>
          <w:sz w:val="16"/>
          <w:szCs w:val="16"/>
        </w:rPr>
        <w:t xml:space="preserve"> </w:t>
      </w:r>
    </w:p>
    <w:p w14:paraId="0C4DA05E" w14:textId="71100EF3" w:rsidR="00B00AF8" w:rsidRDefault="00B00AF8">
      <w:pPr>
        <w:pStyle w:val="FootnoteText"/>
      </w:pPr>
    </w:p>
  </w:footnote>
  <w:footnote w:id="5">
    <w:p w14:paraId="6A410489" w14:textId="097AC8F3" w:rsidR="00B00AF8" w:rsidRPr="00B00AF8" w:rsidRDefault="00B00AF8" w:rsidP="007E0178">
      <w:pPr>
        <w:pStyle w:val="NoSpacing"/>
        <w:rPr>
          <w:sz w:val="16"/>
          <w:szCs w:val="16"/>
          <w:lang w:val="lv-LV"/>
        </w:rPr>
      </w:pPr>
      <w:r w:rsidRPr="007E0178">
        <w:rPr>
          <w:rStyle w:val="FootnoteReference"/>
          <w:sz w:val="16"/>
          <w:szCs w:val="16"/>
        </w:rPr>
        <w:footnoteRef/>
      </w:r>
      <w:r w:rsidRPr="00B00AF8">
        <w:rPr>
          <w:sz w:val="16"/>
          <w:szCs w:val="16"/>
          <w:lang w:val="lv-LV"/>
        </w:rPr>
        <w:t xml:space="preserve"> </w:t>
      </w:r>
      <w:hyperlink r:id="rId4" w:history="1">
        <w:r w:rsidRPr="00B00AF8">
          <w:rPr>
            <w:color w:val="0000FF"/>
            <w:sz w:val="16"/>
            <w:szCs w:val="16"/>
            <w:u w:val="single"/>
            <w:lang w:val="lv-LV"/>
          </w:rPr>
          <w:t>https://www.pkc.gov.lv/lv/attistibas-planosana-latvija/nacionalais-attistibas-plans</w:t>
        </w:r>
      </w:hyperlink>
    </w:p>
  </w:footnote>
  <w:footnote w:id="6">
    <w:p w14:paraId="49615DAA" w14:textId="7C1FB993" w:rsidR="00B00AF8" w:rsidRPr="00B00AF8" w:rsidRDefault="00B00AF8" w:rsidP="007E0178">
      <w:pPr>
        <w:pStyle w:val="NoSpacing"/>
        <w:rPr>
          <w:sz w:val="16"/>
          <w:szCs w:val="16"/>
          <w:lang w:val="lv-LV"/>
        </w:rPr>
      </w:pPr>
      <w:r w:rsidRPr="007E0178">
        <w:rPr>
          <w:rStyle w:val="FootnoteReference"/>
          <w:sz w:val="16"/>
          <w:szCs w:val="16"/>
        </w:rPr>
        <w:footnoteRef/>
      </w:r>
      <w:r w:rsidRPr="00B00AF8">
        <w:rPr>
          <w:sz w:val="16"/>
          <w:szCs w:val="16"/>
          <w:lang w:val="lv-LV"/>
        </w:rPr>
        <w:t xml:space="preserve"> </w:t>
      </w:r>
      <w:hyperlink r:id="rId5" w:history="1">
        <w:r w:rsidRPr="007E0178">
          <w:rPr>
            <w:rStyle w:val="Hyperlink"/>
            <w:sz w:val="16"/>
            <w:szCs w:val="16"/>
            <w:lang w:val="lv-LV"/>
          </w:rPr>
          <w:t>https://www.em.gov.lv/lv/nozares_politika/nacionala_industriala_politika/</w:t>
        </w:r>
      </w:hyperlink>
    </w:p>
  </w:footnote>
  <w:footnote w:id="7">
    <w:p w14:paraId="40AE2E81" w14:textId="7F26D201" w:rsidR="00B00AF8" w:rsidRPr="00B00AF8" w:rsidRDefault="00B00AF8" w:rsidP="007E0178">
      <w:pPr>
        <w:pStyle w:val="NoSpacing"/>
        <w:rPr>
          <w:sz w:val="16"/>
          <w:szCs w:val="16"/>
          <w:lang w:val="lv-LV"/>
        </w:rPr>
      </w:pPr>
      <w:r w:rsidRPr="007E0178">
        <w:rPr>
          <w:rStyle w:val="FootnoteReference"/>
          <w:sz w:val="16"/>
          <w:szCs w:val="16"/>
        </w:rPr>
        <w:footnoteRef/>
      </w:r>
      <w:r w:rsidRPr="00B00AF8">
        <w:rPr>
          <w:sz w:val="16"/>
          <w:szCs w:val="16"/>
          <w:lang w:val="lv-LV"/>
        </w:rPr>
        <w:t xml:space="preserve"> </w:t>
      </w:r>
      <w:hyperlink r:id="rId6" w:history="1">
        <w:r w:rsidRPr="00B00AF8">
          <w:rPr>
            <w:color w:val="0000FF"/>
            <w:sz w:val="16"/>
            <w:szCs w:val="16"/>
            <w:u w:val="single"/>
            <w:lang w:val="lv-LV"/>
          </w:rPr>
          <w:t>https://likumi.lv/ta/id/267332-par-latvijas-turisma-attistibas-pamatnostadnem-2014-2020-gadam</w:t>
        </w:r>
      </w:hyperlink>
    </w:p>
  </w:footnote>
  <w:footnote w:id="8">
    <w:p w14:paraId="2DC069B6" w14:textId="1FC9F6AF" w:rsidR="00B00AF8" w:rsidRPr="00B00AF8" w:rsidRDefault="00B00AF8" w:rsidP="007E0178">
      <w:pPr>
        <w:pStyle w:val="NoSpacing"/>
        <w:rPr>
          <w:sz w:val="16"/>
          <w:szCs w:val="16"/>
          <w:lang w:val="lv-LV"/>
        </w:rPr>
      </w:pPr>
      <w:r w:rsidRPr="007E0178">
        <w:rPr>
          <w:rStyle w:val="FootnoteReference"/>
          <w:sz w:val="16"/>
          <w:szCs w:val="16"/>
        </w:rPr>
        <w:footnoteRef/>
      </w:r>
      <w:r w:rsidRPr="00B00AF8">
        <w:rPr>
          <w:sz w:val="16"/>
          <w:szCs w:val="16"/>
          <w:lang w:val="lv-LV"/>
        </w:rPr>
        <w:t xml:space="preserve"> </w:t>
      </w:r>
      <w:hyperlink r:id="rId7" w:history="1">
        <w:r w:rsidRPr="007E0178">
          <w:rPr>
            <w:rStyle w:val="Hyperlink"/>
            <w:sz w:val="16"/>
            <w:szCs w:val="16"/>
            <w:lang w:val="lv-LV"/>
          </w:rPr>
          <w:t>https://www.km.gov.lv/lv/kultura/dizains</w:t>
        </w:r>
      </w:hyperlink>
    </w:p>
    <w:p w14:paraId="22DA04BA" w14:textId="77777777" w:rsidR="00B00AF8" w:rsidRDefault="00B00AF8">
      <w:pPr>
        <w:pStyle w:val="FootnoteText"/>
      </w:pPr>
    </w:p>
  </w:footnote>
  <w:footnote w:id="9">
    <w:p w14:paraId="59DE518A" w14:textId="5BED6D6E" w:rsidR="00B00AF8" w:rsidRPr="00ED3370" w:rsidRDefault="00B00AF8" w:rsidP="00253652">
      <w:pPr>
        <w:pStyle w:val="NoSpacing"/>
        <w:rPr>
          <w:sz w:val="16"/>
          <w:szCs w:val="16"/>
          <w:lang w:val="lv-LV"/>
        </w:rPr>
      </w:pPr>
      <w:r w:rsidRPr="005E7572">
        <w:rPr>
          <w:rStyle w:val="FootnoteReference"/>
          <w:sz w:val="16"/>
          <w:szCs w:val="16"/>
        </w:rPr>
        <w:footnoteRef/>
      </w:r>
      <w:r w:rsidRPr="00ED3370">
        <w:rPr>
          <w:sz w:val="16"/>
          <w:szCs w:val="16"/>
          <w:lang w:val="lv-LV"/>
        </w:rPr>
        <w:t xml:space="preserve"> </w:t>
      </w:r>
      <w:hyperlink r:id="rId8" w:history="1">
        <w:r w:rsidRPr="004E1A3D">
          <w:rPr>
            <w:color w:val="0000FF"/>
            <w:sz w:val="16"/>
            <w:szCs w:val="16"/>
            <w:u w:val="single"/>
            <w:lang w:val="lv-LV"/>
          </w:rPr>
          <w:t>https://www.jf.lu.lv/fileadmin/user_upload/lu_portal/projekti/cfi/Bildes/LV/IZMunEM_Zin_RIS3_041019.1044.pdf</w:t>
        </w:r>
      </w:hyperlink>
    </w:p>
  </w:footnote>
  <w:footnote w:id="10">
    <w:p w14:paraId="5F72CE45" w14:textId="74438DD2" w:rsidR="00B00AF8" w:rsidRDefault="00B00AF8">
      <w:pPr>
        <w:pStyle w:val="FootnoteText"/>
      </w:pPr>
    </w:p>
  </w:footnote>
  <w:footnote w:id="11">
    <w:p w14:paraId="12530D28" w14:textId="77777777" w:rsidR="00B00AF8" w:rsidRPr="00707375" w:rsidRDefault="00B00AF8" w:rsidP="00387A58">
      <w:pPr>
        <w:pStyle w:val="FootnoteText"/>
        <w:rPr>
          <w:sz w:val="16"/>
          <w:szCs w:val="16"/>
        </w:rPr>
      </w:pPr>
      <w:r w:rsidRPr="00707375">
        <w:rPr>
          <w:rStyle w:val="FootnoteReference"/>
          <w:sz w:val="16"/>
          <w:szCs w:val="16"/>
        </w:rPr>
        <w:footnoteRef/>
      </w:r>
      <w:r w:rsidRPr="00707375">
        <w:rPr>
          <w:sz w:val="16"/>
          <w:szCs w:val="16"/>
        </w:rPr>
        <w:t xml:space="preserve"> </w:t>
      </w:r>
      <w:hyperlink r:id="rId9" w:history="1">
        <w:r w:rsidRPr="00707375">
          <w:rPr>
            <w:rStyle w:val="Hyperlink"/>
            <w:rFonts w:eastAsia="Calibri Light" w:cs="Calibri Light"/>
            <w:color w:val="0563C1"/>
            <w:sz w:val="16"/>
            <w:szCs w:val="16"/>
          </w:rPr>
          <w:t>https://www.weforum.org/reports/the-travel-tourism-competitiveness-report-2019</w:t>
        </w:r>
      </w:hyperlink>
    </w:p>
  </w:footnote>
  <w:footnote w:id="12">
    <w:p w14:paraId="1A6ABE68" w14:textId="77777777" w:rsidR="00B00AF8" w:rsidRPr="00583032" w:rsidRDefault="00B00AF8" w:rsidP="003F2BDC">
      <w:pPr>
        <w:pStyle w:val="NoSpacing"/>
        <w:rPr>
          <w:sz w:val="16"/>
          <w:szCs w:val="16"/>
          <w:lang w:val="lv-LV"/>
        </w:rPr>
      </w:pPr>
      <w:r w:rsidRPr="00583032">
        <w:rPr>
          <w:rStyle w:val="FootnoteReference"/>
          <w:sz w:val="16"/>
          <w:szCs w:val="16"/>
        </w:rPr>
        <w:footnoteRef/>
      </w:r>
      <w:r w:rsidRPr="00583032">
        <w:rPr>
          <w:sz w:val="16"/>
          <w:szCs w:val="16"/>
          <w:lang w:val="lv-LV"/>
        </w:rPr>
        <w:t xml:space="preserve"> </w:t>
      </w:r>
      <w:hyperlink r:id="rId10" w:history="1">
        <w:r w:rsidRPr="00923DF8">
          <w:rPr>
            <w:rStyle w:val="Hyperlink"/>
            <w:sz w:val="16"/>
            <w:szCs w:val="16"/>
            <w:lang w:val="lv-LV"/>
          </w:rPr>
          <w:t>https://ec.europa.eu/clima/sites/lts/lts_lv_lv.pdf</w:t>
        </w:r>
      </w:hyperlink>
    </w:p>
  </w:footnote>
  <w:footnote w:id="13">
    <w:p w14:paraId="7C4AB28D" w14:textId="77777777" w:rsidR="00B00AF8" w:rsidRPr="00583032" w:rsidRDefault="00B00AF8" w:rsidP="0061771B">
      <w:pPr>
        <w:pStyle w:val="NoSpacing"/>
        <w:rPr>
          <w:rFonts w:asciiTheme="majorHAnsi" w:hAnsiTheme="majorHAnsi" w:cstheme="majorHAnsi"/>
          <w:sz w:val="16"/>
          <w:szCs w:val="16"/>
          <w:lang w:val="lv-LV"/>
        </w:rPr>
      </w:pPr>
      <w:r w:rsidRPr="005937F9">
        <w:rPr>
          <w:rStyle w:val="FootnoteReference"/>
          <w:rFonts w:asciiTheme="majorHAnsi" w:hAnsiTheme="majorHAnsi" w:cstheme="majorHAnsi"/>
          <w:sz w:val="16"/>
          <w:szCs w:val="16"/>
        </w:rPr>
        <w:footnoteRef/>
      </w:r>
      <w:r w:rsidRPr="00583032">
        <w:rPr>
          <w:rFonts w:asciiTheme="majorHAnsi" w:hAnsiTheme="majorHAnsi" w:cstheme="majorHAnsi"/>
          <w:sz w:val="16"/>
          <w:szCs w:val="16"/>
          <w:lang w:val="lv-LV"/>
        </w:rPr>
        <w:t xml:space="preserve"> </w:t>
      </w:r>
      <w:hyperlink r:id="rId11" w:history="1">
        <w:r w:rsidRPr="00B21E50">
          <w:rPr>
            <w:rStyle w:val="Hyperlink"/>
            <w:rFonts w:asciiTheme="majorHAnsi" w:hAnsiTheme="majorHAnsi" w:cstheme="majorHAnsi"/>
            <w:sz w:val="16"/>
            <w:szCs w:val="16"/>
            <w:lang w:val="lv-LV"/>
          </w:rPr>
          <w:t>https://ec.europa.eu/clima/policies/strategies/2050_en</w:t>
        </w:r>
      </w:hyperlink>
      <w:r w:rsidRPr="00583032">
        <w:rPr>
          <w:rFonts w:asciiTheme="majorHAnsi" w:hAnsiTheme="majorHAnsi" w:cstheme="majorHAnsi"/>
          <w:sz w:val="16"/>
          <w:szCs w:val="16"/>
          <w:lang w:val="lv-LV"/>
        </w:rPr>
        <w:t xml:space="preserve"> </w:t>
      </w:r>
    </w:p>
  </w:footnote>
  <w:footnote w:id="14">
    <w:p w14:paraId="58B0CCD9" w14:textId="77777777" w:rsidR="00B00AF8" w:rsidRPr="00583032" w:rsidRDefault="00B00AF8" w:rsidP="0061771B">
      <w:pPr>
        <w:pStyle w:val="NoSpacing"/>
        <w:rPr>
          <w:rFonts w:asciiTheme="majorHAnsi" w:hAnsiTheme="majorHAnsi" w:cstheme="majorHAnsi"/>
          <w:sz w:val="16"/>
          <w:szCs w:val="16"/>
          <w:lang w:val="lv-LV"/>
        </w:rPr>
      </w:pPr>
      <w:r w:rsidRPr="005937F9">
        <w:rPr>
          <w:rStyle w:val="FootnoteReference"/>
          <w:rFonts w:asciiTheme="majorHAnsi" w:hAnsiTheme="majorHAnsi" w:cstheme="majorHAnsi"/>
          <w:sz w:val="16"/>
          <w:szCs w:val="16"/>
        </w:rPr>
        <w:footnoteRef/>
      </w:r>
      <w:r w:rsidRPr="00583032">
        <w:rPr>
          <w:rFonts w:asciiTheme="majorHAnsi" w:hAnsiTheme="majorHAnsi" w:cstheme="majorHAnsi"/>
          <w:sz w:val="16"/>
          <w:szCs w:val="16"/>
          <w:lang w:val="lv-LV"/>
        </w:rPr>
        <w:t xml:space="preserve"> </w:t>
      </w:r>
      <w:hyperlink r:id="rId12" w:history="1">
        <w:r w:rsidRPr="00B21E50">
          <w:rPr>
            <w:rStyle w:val="Hyperlink"/>
            <w:rFonts w:asciiTheme="majorHAnsi" w:hAnsiTheme="majorHAnsi" w:cstheme="majorHAnsi"/>
            <w:sz w:val="16"/>
            <w:szCs w:val="16"/>
            <w:lang w:val="lv-LV"/>
          </w:rPr>
          <w:t>https://ec.europa.eu/digital-single-market/en/news/open-innovation-open-science-open-world-vision-europe</w:t>
        </w:r>
      </w:hyperlink>
      <w:r w:rsidRPr="00583032">
        <w:rPr>
          <w:rFonts w:asciiTheme="majorHAnsi" w:hAnsiTheme="majorHAnsi" w:cstheme="majorHAnsi"/>
          <w:sz w:val="16"/>
          <w:szCs w:val="16"/>
          <w:lang w:val="lv-LV"/>
        </w:rPr>
        <w:t xml:space="preserve"> </w:t>
      </w:r>
    </w:p>
  </w:footnote>
  <w:footnote w:id="15">
    <w:p w14:paraId="11AF83F7" w14:textId="77777777" w:rsidR="00B00AF8" w:rsidRPr="00583032" w:rsidRDefault="00B00AF8" w:rsidP="0061771B">
      <w:pPr>
        <w:pStyle w:val="NoSpacing"/>
        <w:rPr>
          <w:rFonts w:asciiTheme="majorHAnsi" w:hAnsiTheme="majorHAnsi" w:cstheme="majorHAnsi"/>
          <w:sz w:val="16"/>
          <w:szCs w:val="16"/>
          <w:lang w:val="lv-LV"/>
        </w:rPr>
      </w:pPr>
      <w:r w:rsidRPr="005937F9">
        <w:rPr>
          <w:rStyle w:val="FootnoteReference"/>
          <w:rFonts w:asciiTheme="majorHAnsi" w:hAnsiTheme="majorHAnsi" w:cstheme="majorHAnsi"/>
          <w:sz w:val="16"/>
          <w:szCs w:val="16"/>
        </w:rPr>
        <w:footnoteRef/>
      </w:r>
      <w:r w:rsidRPr="00583032">
        <w:rPr>
          <w:rFonts w:asciiTheme="majorHAnsi" w:hAnsiTheme="majorHAnsi" w:cstheme="majorHAnsi"/>
          <w:sz w:val="16"/>
          <w:szCs w:val="16"/>
          <w:lang w:val="lv-LV"/>
        </w:rPr>
        <w:t xml:space="preserve"> </w:t>
      </w:r>
      <w:hyperlink r:id="rId13" w:history="1">
        <w:r w:rsidRPr="00B21E50">
          <w:rPr>
            <w:rStyle w:val="Hyperlink"/>
            <w:rFonts w:asciiTheme="majorHAnsi" w:hAnsiTheme="majorHAnsi" w:cstheme="majorHAnsi"/>
            <w:sz w:val="16"/>
            <w:szCs w:val="16"/>
            <w:lang w:val="lv-LV"/>
          </w:rPr>
          <w:t>https://www.digitaleurope.org/policies/strongerdigitaleurope/</w:t>
        </w:r>
      </w:hyperlink>
      <w:r w:rsidRPr="00583032">
        <w:rPr>
          <w:rFonts w:asciiTheme="majorHAnsi" w:hAnsiTheme="majorHAnsi" w:cstheme="majorHAnsi"/>
          <w:sz w:val="16"/>
          <w:szCs w:val="16"/>
          <w:lang w:val="lv-LV"/>
        </w:rPr>
        <w:t xml:space="preserve"> </w:t>
      </w:r>
    </w:p>
  </w:footnote>
  <w:footnote w:id="16">
    <w:p w14:paraId="252B3603" w14:textId="77777777" w:rsidR="00B00AF8" w:rsidRPr="00583032" w:rsidRDefault="00B00AF8" w:rsidP="003F2BDC">
      <w:pPr>
        <w:pStyle w:val="NoSpacing"/>
        <w:rPr>
          <w:rStyle w:val="Hyperlink"/>
          <w:rFonts w:asciiTheme="majorHAnsi" w:hAnsiTheme="majorHAnsi"/>
          <w:color w:val="auto"/>
          <w:sz w:val="16"/>
          <w:szCs w:val="16"/>
          <w:u w:val="none"/>
          <w:lang w:val="lv-LV"/>
        </w:rPr>
      </w:pPr>
      <w:r w:rsidRPr="005A2556">
        <w:rPr>
          <w:rStyle w:val="FootnoteReference"/>
          <w:rFonts w:asciiTheme="majorHAnsi" w:hAnsiTheme="majorHAnsi"/>
          <w:sz w:val="16"/>
          <w:szCs w:val="16"/>
        </w:rPr>
        <w:footnoteRef/>
      </w:r>
      <w:r w:rsidRPr="00583032">
        <w:rPr>
          <w:rFonts w:asciiTheme="majorHAnsi" w:hAnsiTheme="majorHAnsi"/>
          <w:sz w:val="16"/>
          <w:szCs w:val="16"/>
          <w:lang w:val="lv-LV"/>
        </w:rPr>
        <w:t xml:space="preserve"> </w:t>
      </w:r>
      <w:hyperlink r:id="rId14" w:history="1">
        <w:r w:rsidRPr="00583032">
          <w:rPr>
            <w:rStyle w:val="Hyperlink"/>
            <w:rFonts w:asciiTheme="majorHAnsi" w:hAnsiTheme="majorHAnsi"/>
            <w:sz w:val="16"/>
            <w:szCs w:val="16"/>
            <w:lang w:val="lv-LV"/>
          </w:rPr>
          <w:t>https://www.clustercollaboration.eu/sites/default/files/eu_initiatives/industry_2030_report_0.pdf</w:t>
        </w:r>
      </w:hyperlink>
      <w:r w:rsidRPr="00B21E50">
        <w:rPr>
          <w:rStyle w:val="Hyperlink"/>
          <w:rFonts w:asciiTheme="majorHAnsi" w:hAnsiTheme="majorHAnsi"/>
          <w:sz w:val="16"/>
          <w:szCs w:val="16"/>
        </w:rPr>
        <w:fldChar w:fldCharType="begin"/>
      </w:r>
      <w:r w:rsidRPr="00583032">
        <w:rPr>
          <w:rStyle w:val="Hyperlink"/>
          <w:rFonts w:asciiTheme="majorHAnsi" w:hAnsiTheme="majorHAnsi"/>
          <w:sz w:val="16"/>
          <w:szCs w:val="16"/>
          <w:lang w:val="lv-LV"/>
        </w:rPr>
        <w:instrText xml:space="preserve">https://www.clustercollaboration.eu/sites/default/files/eu_initiatives/industry_2030_report_0.pdf </w:instrText>
      </w:r>
      <w:r w:rsidRPr="00B21E50">
        <w:rPr>
          <w:rStyle w:val="Hyperlink"/>
          <w:rFonts w:asciiTheme="majorHAnsi" w:hAnsiTheme="majorHAnsi"/>
          <w:sz w:val="16"/>
          <w:szCs w:val="16"/>
        </w:rPr>
        <w:fldChar w:fldCharType="separate"/>
      </w:r>
      <w:r w:rsidRPr="00B927FF">
        <w:rPr>
          <w:rStyle w:val="Hyperlink"/>
          <w:rFonts w:asciiTheme="majorHAnsi" w:hAnsiTheme="majorHAnsi"/>
          <w:sz w:val="16"/>
          <w:szCs w:val="16"/>
          <w:lang w:val="lv-LV"/>
        </w:rPr>
        <w:t>https://www.clustercollaboration.eu/sites/default/files/eu_initiatives/industry_2030_report_0.pdf</w:t>
      </w:r>
      <w:r w:rsidRPr="00B21E50">
        <w:rPr>
          <w:rStyle w:val="Hyperlink"/>
          <w:rFonts w:asciiTheme="majorHAnsi" w:hAnsiTheme="majorHAnsi"/>
          <w:sz w:val="16"/>
          <w:szCs w:val="16"/>
        </w:rPr>
        <w:fldChar w:fldCharType="end"/>
      </w:r>
    </w:p>
  </w:footnote>
  <w:footnote w:id="17">
    <w:p w14:paraId="05C3E05E" w14:textId="77777777" w:rsidR="00B00AF8" w:rsidRPr="00307FAE" w:rsidRDefault="00B00AF8" w:rsidP="003F2BDC">
      <w:pPr>
        <w:pStyle w:val="FootnoteText"/>
        <w:spacing w:after="0"/>
        <w:ind w:left="142" w:hanging="284"/>
        <w:jc w:val="both"/>
        <w:rPr>
          <w:rFonts w:asciiTheme="majorHAnsi" w:hAnsiTheme="majorHAnsi"/>
          <w:color w:val="000000" w:themeColor="text1"/>
          <w:spacing w:val="-6"/>
          <w:sz w:val="16"/>
          <w:szCs w:val="16"/>
          <w:u w:val="single"/>
        </w:rPr>
      </w:pPr>
      <w:r w:rsidRPr="001A4871">
        <w:rPr>
          <w:rStyle w:val="FootnoteReference"/>
          <w:rFonts w:asciiTheme="majorHAnsi" w:hAnsiTheme="majorHAnsi"/>
          <w:spacing w:val="-6"/>
          <w:sz w:val="16"/>
          <w:szCs w:val="16"/>
        </w:rPr>
        <w:footnoteRef/>
      </w:r>
      <w:r w:rsidRPr="001A4871">
        <w:rPr>
          <w:rFonts w:asciiTheme="majorHAnsi" w:hAnsiTheme="majorHAnsi"/>
          <w:spacing w:val="-6"/>
          <w:sz w:val="16"/>
          <w:szCs w:val="16"/>
        </w:rPr>
        <w:t xml:space="preserve"> </w:t>
      </w:r>
      <w:r w:rsidRPr="001A4871">
        <w:rPr>
          <w:rFonts w:asciiTheme="majorHAnsi" w:hAnsiTheme="majorHAnsi"/>
          <w:color w:val="000000" w:themeColor="text1"/>
          <w:spacing w:val="-6"/>
          <w:sz w:val="16"/>
          <w:szCs w:val="16"/>
        </w:rPr>
        <w:t xml:space="preserve">I.Šteinbuka (zin. red.). Produktivitātes celšana: tendences un nākotnes izaicinājumi = Raising Productivity: Trends and Future Challenges. </w:t>
      </w:r>
      <w:hyperlink r:id="rId15" w:history="1">
        <w:r w:rsidRPr="001A4871">
          <w:rPr>
            <w:rStyle w:val="Hyperlink"/>
            <w:rFonts w:asciiTheme="majorHAnsi" w:hAnsiTheme="majorHAnsi"/>
            <w:color w:val="000000" w:themeColor="text1"/>
            <w:spacing w:val="-6"/>
            <w:sz w:val="16"/>
            <w:szCs w:val="16"/>
          </w:rPr>
          <w:t>https://www.apgads.lu.lv/fileadmin/user_upload/lu_portal/apgads/PDF/Monografijas/Produktivitates_celsana/Produktivitate.pdf</w:t>
        </w:r>
      </w:hyperlink>
    </w:p>
  </w:footnote>
  <w:footnote w:id="18">
    <w:p w14:paraId="4683305E" w14:textId="77777777" w:rsidR="00B00AF8" w:rsidRPr="001A4871" w:rsidRDefault="00B00AF8" w:rsidP="003F2BDC">
      <w:pPr>
        <w:pStyle w:val="FootnoteText"/>
        <w:keepNext/>
        <w:keepLines/>
        <w:widowControl w:val="0"/>
        <w:spacing w:after="0"/>
        <w:ind w:right="-285"/>
        <w:jc w:val="both"/>
        <w:rPr>
          <w:rFonts w:asciiTheme="majorHAnsi" w:hAnsiTheme="majorHAnsi"/>
          <w:color w:val="000000" w:themeColor="text1"/>
          <w:spacing w:val="-6"/>
          <w:sz w:val="16"/>
          <w:szCs w:val="16"/>
        </w:rPr>
      </w:pPr>
      <w:r w:rsidRPr="001A4871">
        <w:rPr>
          <w:rStyle w:val="FootnoteReference"/>
          <w:rFonts w:asciiTheme="majorHAnsi" w:hAnsiTheme="majorHAnsi"/>
          <w:color w:val="000000" w:themeColor="text1"/>
          <w:spacing w:val="-6"/>
          <w:sz w:val="16"/>
          <w:szCs w:val="16"/>
        </w:rPr>
        <w:footnoteRef/>
      </w:r>
      <w:r w:rsidRPr="001A4871">
        <w:rPr>
          <w:rFonts w:asciiTheme="majorHAnsi" w:hAnsiTheme="majorHAnsi"/>
          <w:color w:val="000000" w:themeColor="text1"/>
          <w:spacing w:val="-6"/>
          <w:sz w:val="16"/>
          <w:szCs w:val="16"/>
        </w:rPr>
        <w:t xml:space="preserve"> Republic of Latvia : 2016 Article IV Consultation-Press Release; Staff Report; and Statement by the Executive Director for the Republic of Latvia. June 16, 2016. </w:t>
      </w:r>
      <w:hyperlink r:id="rId16" w:history="1">
        <w:r w:rsidRPr="001A4871">
          <w:rPr>
            <w:rStyle w:val="Hyperlink"/>
            <w:rFonts w:asciiTheme="majorHAnsi" w:hAnsiTheme="majorHAnsi"/>
            <w:color w:val="000000" w:themeColor="text1"/>
            <w:spacing w:val="-6"/>
            <w:sz w:val="16"/>
            <w:szCs w:val="16"/>
          </w:rPr>
          <w:t>https://www.imf.org/en/Publications/CR/Issues/2016/12/31/Republic-of-Latvia-2016-Article-IV-Consultation-Press-Release-Staff-Report-and-Statement-by-43983</w:t>
        </w:r>
      </w:hyperlink>
      <w:r w:rsidRPr="001A4871">
        <w:rPr>
          <w:rFonts w:asciiTheme="majorHAnsi" w:hAnsiTheme="majorHAnsi"/>
          <w:color w:val="000000" w:themeColor="text1"/>
          <w:spacing w:val="-6"/>
          <w:sz w:val="16"/>
          <w:szCs w:val="16"/>
        </w:rPr>
        <w:t xml:space="preserve"> </w:t>
      </w:r>
    </w:p>
  </w:footnote>
  <w:footnote w:id="19">
    <w:p w14:paraId="31E36529" w14:textId="77777777" w:rsidR="00B00AF8" w:rsidRPr="001A4871" w:rsidRDefault="00B00AF8" w:rsidP="003F2BDC">
      <w:pPr>
        <w:spacing w:after="0"/>
        <w:jc w:val="both"/>
        <w:rPr>
          <w:rFonts w:asciiTheme="majorHAnsi" w:hAnsiTheme="majorHAnsi"/>
          <w:color w:val="000000" w:themeColor="text1"/>
          <w:spacing w:val="-6"/>
          <w:sz w:val="16"/>
          <w:szCs w:val="16"/>
        </w:rPr>
      </w:pPr>
      <w:r w:rsidRPr="001A4871">
        <w:rPr>
          <w:rStyle w:val="FootnoteReference"/>
          <w:rFonts w:asciiTheme="majorHAnsi" w:hAnsiTheme="majorHAnsi"/>
          <w:color w:val="000000" w:themeColor="text1"/>
          <w:spacing w:val="-6"/>
          <w:sz w:val="16"/>
          <w:szCs w:val="16"/>
        </w:rPr>
        <w:footnoteRef/>
      </w:r>
      <w:r w:rsidRPr="001A4871">
        <w:rPr>
          <w:rFonts w:asciiTheme="majorHAnsi" w:hAnsiTheme="majorHAnsi"/>
          <w:color w:val="000000" w:themeColor="text1"/>
          <w:spacing w:val="-6"/>
          <w:sz w:val="16"/>
          <w:szCs w:val="16"/>
        </w:rPr>
        <w:t xml:space="preserve"> Allocative efficiency in labour and product markets. EC DG ECFIN Brussels, 25/05/2018 </w:t>
      </w:r>
    </w:p>
  </w:footnote>
  <w:footnote w:id="20">
    <w:p w14:paraId="7BAC95A8" w14:textId="77777777" w:rsidR="00B00AF8" w:rsidRPr="001A4871" w:rsidRDefault="00B00AF8" w:rsidP="003F2BDC">
      <w:pPr>
        <w:pStyle w:val="FootnoteText"/>
        <w:keepNext/>
        <w:keepLines/>
        <w:widowControl w:val="0"/>
        <w:spacing w:after="0"/>
        <w:ind w:right="-285"/>
        <w:jc w:val="both"/>
        <w:rPr>
          <w:rFonts w:asciiTheme="majorHAnsi" w:hAnsiTheme="majorHAnsi"/>
          <w:color w:val="000000" w:themeColor="text1"/>
          <w:spacing w:val="-6"/>
          <w:sz w:val="16"/>
          <w:szCs w:val="16"/>
        </w:rPr>
      </w:pPr>
      <w:r w:rsidRPr="001A4871">
        <w:rPr>
          <w:rStyle w:val="FootnoteReference"/>
          <w:rFonts w:asciiTheme="majorHAnsi" w:hAnsiTheme="majorHAnsi"/>
          <w:color w:val="000000" w:themeColor="text1"/>
          <w:spacing w:val="-6"/>
          <w:sz w:val="16"/>
          <w:szCs w:val="16"/>
        </w:rPr>
        <w:footnoteRef/>
      </w:r>
      <w:r w:rsidRPr="001A4871">
        <w:rPr>
          <w:rFonts w:asciiTheme="majorHAnsi" w:hAnsiTheme="majorHAnsi"/>
          <w:color w:val="000000" w:themeColor="text1"/>
          <w:spacing w:val="-6"/>
          <w:sz w:val="16"/>
          <w:szCs w:val="16"/>
        </w:rPr>
        <w:t xml:space="preserve"> Benkovskis, K. (2015) "Misallocation of resources in Latvia: did anything change during the crisis?", Latvijas Banka Working Paper No.5/2015.</w:t>
      </w:r>
    </w:p>
  </w:footnote>
  <w:footnote w:id="21">
    <w:p w14:paraId="26F63DFA" w14:textId="77777777" w:rsidR="00B00AF8" w:rsidRPr="001A4871" w:rsidRDefault="00B00AF8" w:rsidP="003F2BDC">
      <w:pPr>
        <w:pStyle w:val="FootnoteText"/>
        <w:spacing w:after="0"/>
        <w:jc w:val="both"/>
        <w:rPr>
          <w:rFonts w:asciiTheme="majorHAnsi" w:hAnsiTheme="majorHAnsi"/>
          <w:color w:val="000000" w:themeColor="text1"/>
          <w:spacing w:val="-8"/>
          <w:sz w:val="16"/>
          <w:szCs w:val="16"/>
        </w:rPr>
      </w:pPr>
      <w:r w:rsidRPr="001A4871">
        <w:rPr>
          <w:rStyle w:val="FootnoteReference"/>
          <w:rFonts w:asciiTheme="majorHAnsi" w:hAnsiTheme="majorHAnsi"/>
          <w:color w:val="000000" w:themeColor="text1"/>
          <w:spacing w:val="-6"/>
          <w:sz w:val="16"/>
          <w:szCs w:val="16"/>
        </w:rPr>
        <w:footnoteRef/>
      </w:r>
      <w:r w:rsidRPr="001A4871">
        <w:rPr>
          <w:rFonts w:asciiTheme="majorHAnsi" w:hAnsiTheme="majorHAnsi"/>
          <w:color w:val="000000" w:themeColor="text1"/>
          <w:spacing w:val="-6"/>
          <w:sz w:val="16"/>
          <w:szCs w:val="16"/>
        </w:rPr>
        <w:t xml:space="preserve"> Detalizētākā produktivitātes analīzes ir pieejama OECD Economic Surveys: Latvia 2019 </w:t>
      </w:r>
      <w:hyperlink r:id="rId17" w:history="1">
        <w:r w:rsidRPr="001A4871">
          <w:rPr>
            <w:rStyle w:val="Hyperlink"/>
            <w:rFonts w:asciiTheme="majorHAnsi" w:hAnsiTheme="majorHAnsi"/>
            <w:color w:val="000000" w:themeColor="text1"/>
            <w:spacing w:val="-6"/>
            <w:sz w:val="16"/>
            <w:szCs w:val="16"/>
          </w:rPr>
          <w:t>https://www.oecd-ilibrary.org/economics/oecd-economic-surveys-latvia_25222988</w:t>
        </w:r>
      </w:hyperlink>
    </w:p>
  </w:footnote>
  <w:footnote w:id="22">
    <w:p w14:paraId="4FB461AF" w14:textId="77777777" w:rsidR="00B00AF8" w:rsidRPr="001A4871" w:rsidRDefault="00B00AF8" w:rsidP="00205490">
      <w:pPr>
        <w:pStyle w:val="FootnoteText"/>
        <w:tabs>
          <w:tab w:val="left" w:pos="142"/>
        </w:tabs>
        <w:spacing w:after="0"/>
        <w:jc w:val="both"/>
        <w:rPr>
          <w:rFonts w:asciiTheme="majorHAnsi" w:hAnsiTheme="majorHAnsi" w:cs="Segoe UI Semilight"/>
          <w:spacing w:val="-6"/>
          <w:sz w:val="16"/>
          <w:szCs w:val="16"/>
          <w:lang w:val="en-US"/>
        </w:rPr>
      </w:pPr>
      <w:r w:rsidRPr="001A4871">
        <w:rPr>
          <w:rStyle w:val="FootnoteReference"/>
          <w:rFonts w:asciiTheme="majorHAnsi" w:hAnsiTheme="majorHAnsi" w:cs="Segoe UI Semilight"/>
          <w:color w:val="000000" w:themeColor="text1"/>
          <w:sz w:val="16"/>
          <w:szCs w:val="16"/>
          <w:lang w:val="en-US"/>
        </w:rPr>
        <w:footnoteRef/>
      </w:r>
      <w:r w:rsidRPr="001A4871">
        <w:rPr>
          <w:rFonts w:asciiTheme="majorHAnsi" w:hAnsiTheme="majorHAnsi" w:cs="Segoe UI Semilight"/>
          <w:color w:val="000000" w:themeColor="text1"/>
          <w:sz w:val="16"/>
          <w:szCs w:val="16"/>
          <w:lang w:val="en-US"/>
        </w:rPr>
        <w:t xml:space="preserve"> </w:t>
      </w:r>
      <w:r w:rsidRPr="001A4871">
        <w:rPr>
          <w:rFonts w:asciiTheme="majorHAnsi" w:hAnsiTheme="majorHAnsi" w:cs="Segoe UI Semilight"/>
          <w:color w:val="000000" w:themeColor="text1"/>
          <w:sz w:val="16"/>
          <w:szCs w:val="16"/>
          <w:lang w:val="en-US"/>
        </w:rPr>
        <w:tab/>
      </w:r>
      <w:r w:rsidRPr="001A4871">
        <w:rPr>
          <w:rFonts w:asciiTheme="majorHAnsi" w:hAnsiTheme="majorHAnsi" w:cs="Segoe UI Semilight"/>
          <w:color w:val="000000" w:themeColor="text1"/>
          <w:spacing w:val="-6"/>
          <w:sz w:val="16"/>
          <w:szCs w:val="16"/>
          <w:lang w:val="en-US"/>
        </w:rPr>
        <w:t xml:space="preserve">OECD Taxonomy of Economic Activities Based on R&amp;D Intensity. High R&amp;D intensive activities (2-digit definition): Basic pharmaceutical products and pharmaceutical preparations; Computer, electronic and optical products; Scientific research and development. Medium-high R&amp;D intensive activities (2-digit definition): Chemicals and chemical products; Electrical equipment; Machinery and equipment n.e.c; Transport equipment; .Publishing activities; IT and </w:t>
      </w:r>
      <w:r w:rsidRPr="001A4871">
        <w:rPr>
          <w:rFonts w:asciiTheme="majorHAnsi" w:hAnsiTheme="majorHAnsi" w:cs="Segoe UI Semilight"/>
          <w:spacing w:val="-6"/>
          <w:sz w:val="16"/>
          <w:szCs w:val="16"/>
          <w:lang w:val="en-US"/>
        </w:rPr>
        <w:t>other information services; .Scientific research and development.</w:t>
      </w:r>
    </w:p>
    <w:p w14:paraId="56144373" w14:textId="77777777" w:rsidR="00B00AF8" w:rsidRPr="00FA61A7" w:rsidRDefault="00B00AF8" w:rsidP="00205490">
      <w:pPr>
        <w:pStyle w:val="FootnoteText"/>
        <w:tabs>
          <w:tab w:val="left" w:pos="142"/>
        </w:tabs>
        <w:spacing w:after="0"/>
        <w:jc w:val="both"/>
        <w:rPr>
          <w:rFonts w:asciiTheme="majorHAnsi" w:hAnsiTheme="majorHAnsi" w:cs="Segoe UI Semilight"/>
          <w:spacing w:val="-6"/>
          <w:sz w:val="16"/>
          <w:szCs w:val="16"/>
          <w:lang w:val="en-US"/>
        </w:rPr>
      </w:pPr>
      <w:r w:rsidRPr="001A4871">
        <w:rPr>
          <w:rFonts w:asciiTheme="majorHAnsi" w:hAnsiTheme="majorHAnsi" w:cs="Segoe UI Semilight"/>
          <w:spacing w:val="-6"/>
          <w:sz w:val="16"/>
          <w:szCs w:val="16"/>
          <w:lang w:val="en-US"/>
        </w:rPr>
        <w:t> </w:t>
      </w:r>
      <w:hyperlink r:id="rId18" w:history="1">
        <w:r w:rsidRPr="001A4871">
          <w:rPr>
            <w:rStyle w:val="Hyperlink"/>
            <w:rFonts w:asciiTheme="majorHAnsi" w:hAnsiTheme="majorHAnsi" w:cs="Segoe UI Semilight"/>
            <w:spacing w:val="-6"/>
            <w:sz w:val="16"/>
            <w:szCs w:val="16"/>
            <w:lang w:val="en-US"/>
          </w:rPr>
          <w:t>https://stats.oecd.org/DownloadFiles.aspx?HideTopMenu=yes&amp;DatasetCode=STANI4_2016&amp;lang=en</w:t>
        </w:r>
      </w:hyperlink>
      <w:r w:rsidRPr="00FA61A7">
        <w:rPr>
          <w:rFonts w:asciiTheme="majorHAnsi" w:hAnsiTheme="majorHAnsi" w:cs="Segoe UI Semilight"/>
          <w:spacing w:val="-6"/>
          <w:sz w:val="16"/>
          <w:szCs w:val="16"/>
          <w:lang w:val="en-US"/>
        </w:rPr>
        <w:t xml:space="preserve"> </w:t>
      </w:r>
    </w:p>
  </w:footnote>
  <w:footnote w:id="23">
    <w:p w14:paraId="626C7A8D" w14:textId="77777777" w:rsidR="00B00AF8" w:rsidRPr="0028771D" w:rsidRDefault="00B00AF8" w:rsidP="0028771D">
      <w:pPr>
        <w:pStyle w:val="NoSpacing"/>
        <w:rPr>
          <w:rFonts w:asciiTheme="majorHAnsi" w:hAnsiTheme="majorHAnsi" w:cstheme="majorHAnsi"/>
          <w:sz w:val="16"/>
          <w:szCs w:val="16"/>
        </w:rPr>
      </w:pPr>
      <w:r w:rsidRPr="0028771D">
        <w:rPr>
          <w:rStyle w:val="FootnoteReference"/>
          <w:rFonts w:asciiTheme="majorHAnsi" w:hAnsiTheme="majorHAnsi" w:cstheme="majorHAnsi"/>
          <w:sz w:val="16"/>
          <w:szCs w:val="16"/>
        </w:rPr>
        <w:footnoteRef/>
      </w:r>
      <w:r w:rsidRPr="0028771D">
        <w:rPr>
          <w:rFonts w:asciiTheme="majorHAnsi" w:hAnsiTheme="majorHAnsi" w:cstheme="majorHAnsi"/>
          <w:sz w:val="16"/>
          <w:szCs w:val="16"/>
        </w:rPr>
        <w:t xml:space="preserve"> EIS 2019 datubāze </w:t>
      </w:r>
      <w:hyperlink r:id="rId19" w:history="1">
        <w:r w:rsidRPr="0028771D">
          <w:rPr>
            <w:rStyle w:val="Hyperlink"/>
            <w:rFonts w:asciiTheme="majorHAnsi" w:hAnsiTheme="majorHAnsi" w:cstheme="majorHAnsi"/>
            <w:sz w:val="16"/>
            <w:szCs w:val="16"/>
          </w:rPr>
          <w:t>https://ec.europa.eu/docsroom/documents/36062</w:t>
        </w:r>
      </w:hyperlink>
    </w:p>
  </w:footnote>
  <w:footnote w:id="24">
    <w:p w14:paraId="760CFC24" w14:textId="77777777" w:rsidR="00B00AF8" w:rsidRDefault="00B00AF8" w:rsidP="0028771D">
      <w:pPr>
        <w:pStyle w:val="NoSpacing"/>
      </w:pPr>
      <w:r w:rsidRPr="0028771D">
        <w:rPr>
          <w:rStyle w:val="FootnoteReference"/>
          <w:rFonts w:asciiTheme="majorHAnsi" w:hAnsiTheme="majorHAnsi" w:cstheme="majorHAnsi"/>
          <w:sz w:val="16"/>
          <w:szCs w:val="16"/>
        </w:rPr>
        <w:footnoteRef/>
      </w:r>
      <w:r w:rsidRPr="0028771D">
        <w:rPr>
          <w:rFonts w:asciiTheme="majorHAnsi" w:hAnsiTheme="majorHAnsi" w:cstheme="majorHAnsi"/>
          <w:sz w:val="16"/>
          <w:szCs w:val="16"/>
        </w:rPr>
        <w:t xml:space="preserve"> EIS 2019 datubāze </w:t>
      </w:r>
      <w:hyperlink r:id="rId20" w:history="1">
        <w:r w:rsidRPr="0028771D">
          <w:rPr>
            <w:rStyle w:val="Hyperlink"/>
            <w:rFonts w:asciiTheme="majorHAnsi" w:hAnsiTheme="majorHAnsi" w:cstheme="majorHAnsi"/>
            <w:sz w:val="16"/>
            <w:szCs w:val="16"/>
          </w:rPr>
          <w:t>https://ec.europa.eu/docsroom/documents/36062</w:t>
        </w:r>
      </w:hyperlink>
    </w:p>
  </w:footnote>
  <w:footnote w:id="25">
    <w:p w14:paraId="76A66303" w14:textId="77777777" w:rsidR="00B00AF8" w:rsidRPr="00FA61A7" w:rsidRDefault="00B00AF8" w:rsidP="00CF2856">
      <w:pPr>
        <w:pStyle w:val="FootnoteText"/>
        <w:keepNext/>
        <w:keepLines/>
        <w:widowControl w:val="0"/>
        <w:spacing w:after="0"/>
        <w:ind w:left="142" w:right="-285" w:hanging="142"/>
        <w:rPr>
          <w:rFonts w:asciiTheme="majorHAnsi" w:hAnsiTheme="majorHAnsi"/>
          <w:color w:val="000000" w:themeColor="text1"/>
          <w:sz w:val="16"/>
          <w:szCs w:val="16"/>
        </w:rPr>
      </w:pPr>
      <w:r w:rsidRPr="00FA61A7">
        <w:rPr>
          <w:rStyle w:val="FootnoteReference"/>
          <w:rFonts w:asciiTheme="majorHAnsi" w:hAnsiTheme="majorHAnsi"/>
          <w:color w:val="000000" w:themeColor="text1"/>
          <w:sz w:val="16"/>
          <w:szCs w:val="16"/>
        </w:rPr>
        <w:footnoteRef/>
      </w:r>
      <w:r w:rsidRPr="00FA61A7">
        <w:rPr>
          <w:rFonts w:asciiTheme="majorHAnsi" w:hAnsiTheme="majorHAnsi"/>
          <w:color w:val="000000" w:themeColor="text1"/>
          <w:sz w:val="16"/>
          <w:szCs w:val="16"/>
        </w:rPr>
        <w:tab/>
        <w:t xml:space="preserve">OECD Economic Surveys: Latvia, September 2017, pp. 67  </w:t>
      </w:r>
    </w:p>
  </w:footnote>
  <w:footnote w:id="26">
    <w:p w14:paraId="68316A97" w14:textId="77777777" w:rsidR="00B00AF8" w:rsidRPr="001A4871" w:rsidRDefault="00B00AF8">
      <w:pPr>
        <w:pStyle w:val="FootnoteText"/>
        <w:rPr>
          <w:rFonts w:asciiTheme="majorHAnsi" w:hAnsiTheme="majorHAnsi"/>
          <w:sz w:val="16"/>
          <w:szCs w:val="16"/>
        </w:rPr>
      </w:pPr>
      <w:r w:rsidRPr="001A4871">
        <w:rPr>
          <w:rStyle w:val="FootnoteReference"/>
          <w:rFonts w:asciiTheme="majorHAnsi" w:hAnsiTheme="majorHAnsi"/>
          <w:sz w:val="16"/>
          <w:szCs w:val="16"/>
        </w:rPr>
        <w:footnoteRef/>
      </w:r>
      <w:r w:rsidRPr="001A4871">
        <w:rPr>
          <w:rFonts w:asciiTheme="majorHAnsi" w:hAnsiTheme="majorHAnsi"/>
          <w:sz w:val="16"/>
          <w:szCs w:val="16"/>
        </w:rPr>
        <w:t xml:space="preserve"> </w:t>
      </w:r>
      <w:hyperlink r:id="rId21" w:history="1">
        <w:r w:rsidRPr="001A4871">
          <w:rPr>
            <w:rStyle w:val="Hyperlink"/>
            <w:rFonts w:asciiTheme="majorHAnsi" w:hAnsiTheme="majorHAnsi"/>
            <w:sz w:val="16"/>
            <w:szCs w:val="16"/>
          </w:rPr>
          <w:t>https://ec.europa.eu/digital-single-market/desi</w:t>
        </w:r>
      </w:hyperlink>
    </w:p>
  </w:footnote>
  <w:footnote w:id="27">
    <w:p w14:paraId="47DC0402" w14:textId="77777777" w:rsidR="00B00AF8" w:rsidRPr="00480B56" w:rsidRDefault="00B00AF8" w:rsidP="00480B56">
      <w:pPr>
        <w:pStyle w:val="NoSpacing"/>
        <w:rPr>
          <w:sz w:val="16"/>
          <w:szCs w:val="16"/>
        </w:rPr>
      </w:pPr>
      <w:r w:rsidRPr="00480B56">
        <w:rPr>
          <w:rStyle w:val="FootnoteReference"/>
          <w:sz w:val="16"/>
          <w:szCs w:val="16"/>
        </w:rPr>
        <w:footnoteRef/>
      </w:r>
      <w:r w:rsidRPr="00480B56">
        <w:rPr>
          <w:sz w:val="16"/>
          <w:szCs w:val="16"/>
        </w:rPr>
        <w:t xml:space="preserve"> </w:t>
      </w:r>
      <w:r w:rsidRPr="00480B56">
        <w:rPr>
          <w:rStyle w:val="Hyperlink"/>
          <w:rFonts w:asciiTheme="majorHAnsi" w:hAnsiTheme="majorHAnsi"/>
          <w:color w:val="auto"/>
          <w:sz w:val="16"/>
          <w:szCs w:val="16"/>
          <w:u w:val="none"/>
        </w:rPr>
        <w:t xml:space="preserve">EM Informatīvais ziņojums par darba tirgus vidēja un ilgtermiņa prognozēm (2020): </w:t>
      </w:r>
      <w:hyperlink r:id="rId22" w:history="1">
        <w:r w:rsidRPr="00480B56">
          <w:rPr>
            <w:rStyle w:val="Hyperlink"/>
            <w:rFonts w:asciiTheme="majorHAnsi" w:hAnsiTheme="majorHAnsi"/>
            <w:sz w:val="16"/>
            <w:szCs w:val="16"/>
          </w:rPr>
          <w:t>https://www.em.gov.lv/lv/ekonomikas_attistiba/darba_tirgus/videja_un_ilgtermina_darba_tirgus_prognozes/</w:t>
        </w:r>
      </w:hyperlink>
    </w:p>
  </w:footnote>
  <w:footnote w:id="28">
    <w:p w14:paraId="4AD3107A" w14:textId="77777777" w:rsidR="00B00AF8" w:rsidRPr="00480B56" w:rsidRDefault="00B00AF8" w:rsidP="00480B56">
      <w:pPr>
        <w:pStyle w:val="NoSpacing"/>
      </w:pPr>
      <w:r w:rsidRPr="00480B56">
        <w:rPr>
          <w:rStyle w:val="FootnoteReference"/>
          <w:rFonts w:asciiTheme="majorHAnsi" w:hAnsiTheme="majorHAnsi"/>
          <w:sz w:val="16"/>
          <w:szCs w:val="16"/>
        </w:rPr>
        <w:footnoteRef/>
      </w:r>
      <w:r w:rsidRPr="00480B56">
        <w:rPr>
          <w:sz w:val="16"/>
          <w:szCs w:val="16"/>
        </w:rPr>
        <w:t xml:space="preserve"> </w:t>
      </w:r>
      <w:hyperlink r:id="rId23" w:history="1">
        <w:r w:rsidRPr="00480B56">
          <w:rPr>
            <w:rStyle w:val="Hyperlink"/>
            <w:rFonts w:asciiTheme="majorHAnsi" w:hAnsiTheme="majorHAnsi"/>
            <w:sz w:val="16"/>
            <w:szCs w:val="16"/>
          </w:rPr>
          <w:t>https://www.em.gov.lv/lv/ekonomikas_attistiba/darba_tirgus/videja_un_ilgtermina_darba_tirgus_prognozes/</w:t>
        </w:r>
      </w:hyperlink>
      <w:r w:rsidRPr="00480B56">
        <w:t xml:space="preserve"> </w:t>
      </w:r>
    </w:p>
  </w:footnote>
  <w:footnote w:id="29">
    <w:p w14:paraId="3F85D96C" w14:textId="40A87997" w:rsidR="00B00AF8" w:rsidRPr="00480B56" w:rsidRDefault="00B00AF8">
      <w:pPr>
        <w:pStyle w:val="FootnoteText"/>
        <w:rPr>
          <w:sz w:val="16"/>
          <w:szCs w:val="16"/>
        </w:rPr>
      </w:pPr>
      <w:r w:rsidRPr="00480B56">
        <w:rPr>
          <w:rStyle w:val="FootnoteReference"/>
          <w:sz w:val="16"/>
          <w:szCs w:val="16"/>
        </w:rPr>
        <w:footnoteRef/>
      </w:r>
      <w:r w:rsidRPr="00480B56">
        <w:rPr>
          <w:sz w:val="16"/>
          <w:szCs w:val="16"/>
        </w:rPr>
        <w:t xml:space="preserve"> Viedās specializācijas stratēģijas monitorings. Otrais ziņojums. </w:t>
      </w:r>
      <w:hyperlink r:id="rId24" w:history="1">
        <w:r w:rsidRPr="00480B56">
          <w:rPr>
            <w:rStyle w:val="Hyperlink"/>
            <w:sz w:val="16"/>
            <w:szCs w:val="16"/>
          </w:rPr>
          <w:t>http://tap.mk.gov.lv/lv/mk/tap/?pid=40479055&amp;mode=mk&amp;date=2020-03-10</w:t>
        </w:r>
      </w:hyperlink>
      <w:r w:rsidRPr="00480B56">
        <w:rPr>
          <w:sz w:val="16"/>
          <w:szCs w:val="16"/>
        </w:rPr>
        <w:t xml:space="preserve"> </w:t>
      </w:r>
    </w:p>
  </w:footnote>
  <w:footnote w:id="30">
    <w:p w14:paraId="5B3ED85C" w14:textId="139D2E7D" w:rsidR="00B00AF8" w:rsidRPr="00480B56" w:rsidRDefault="00B00AF8">
      <w:pPr>
        <w:pStyle w:val="FootnoteText"/>
        <w:rPr>
          <w:sz w:val="16"/>
          <w:szCs w:val="16"/>
        </w:rPr>
      </w:pPr>
      <w:r w:rsidRPr="00480B56">
        <w:rPr>
          <w:rStyle w:val="FootnoteReference"/>
          <w:sz w:val="16"/>
          <w:szCs w:val="16"/>
        </w:rPr>
        <w:footnoteRef/>
      </w:r>
      <w:r w:rsidRPr="00480B56">
        <w:rPr>
          <w:sz w:val="16"/>
          <w:szCs w:val="16"/>
        </w:rPr>
        <w:t xml:space="preserve"> </w:t>
      </w:r>
      <w:hyperlink r:id="rId25" w:anchor="19" w:history="1">
        <w:r w:rsidRPr="00480B56">
          <w:rPr>
            <w:rStyle w:val="Hyperlink"/>
            <w:sz w:val="16"/>
            <w:szCs w:val="16"/>
          </w:rPr>
          <w:t>http://tap.mk.gov.lv/mk/mksedes/saraksts/protokols/?protokols=2020-03-10#19</w:t>
        </w:r>
      </w:hyperlink>
    </w:p>
  </w:footnote>
  <w:footnote w:id="31">
    <w:p w14:paraId="022EFFF4" w14:textId="3908FDBD" w:rsidR="00B00AF8" w:rsidRPr="008B682A" w:rsidRDefault="00B00AF8">
      <w:pPr>
        <w:pStyle w:val="FootnoteText"/>
        <w:rPr>
          <w:sz w:val="16"/>
          <w:szCs w:val="16"/>
        </w:rPr>
      </w:pPr>
      <w:r w:rsidRPr="008B682A">
        <w:rPr>
          <w:rStyle w:val="FootnoteReference"/>
          <w:sz w:val="16"/>
          <w:szCs w:val="16"/>
        </w:rPr>
        <w:footnoteRef/>
      </w:r>
      <w:r w:rsidRPr="008B682A">
        <w:rPr>
          <w:sz w:val="16"/>
          <w:szCs w:val="16"/>
        </w:rPr>
        <w:t xml:space="preserve"> </w:t>
      </w:r>
      <w:hyperlink r:id="rId26" w:history="1">
        <w:r w:rsidRPr="008B682A">
          <w:rPr>
            <w:rFonts w:ascii="Calibri Light" w:eastAsia="Times New Roman" w:hAnsi="Calibri Light"/>
            <w:color w:val="0000FF"/>
            <w:sz w:val="16"/>
            <w:szCs w:val="16"/>
            <w:u w:val="single"/>
            <w:lang w:eastAsia="lv-LV"/>
          </w:rPr>
          <w:t>https://likumi.lv/ta/id/309955-par-konceptualo-zinojumu-par-latvijas-zinatnes-politikas-ieviesanas-sistemas-institucionalo-konsolidaciju</w:t>
        </w:r>
      </w:hyperlink>
    </w:p>
  </w:footnote>
  <w:footnote w:id="32">
    <w:p w14:paraId="059289E9" w14:textId="5DFA4092" w:rsidR="00B00AF8" w:rsidRPr="00B65B16" w:rsidRDefault="00B00AF8" w:rsidP="62B8AB54">
      <w:pPr>
        <w:rPr>
          <w:rFonts w:eastAsia="Calibri Light" w:cs="Calibri Light"/>
          <w:sz w:val="16"/>
          <w:szCs w:val="16"/>
          <w:lang w:val="lv-LV"/>
        </w:rPr>
      </w:pPr>
      <w:r w:rsidRPr="00B65B16">
        <w:rPr>
          <w:sz w:val="16"/>
          <w:szCs w:val="16"/>
        </w:rPr>
        <w:footnoteRef/>
      </w:r>
      <w:r w:rsidRPr="00B65B16">
        <w:rPr>
          <w:sz w:val="16"/>
          <w:szCs w:val="16"/>
          <w:lang w:val="lv-LV"/>
        </w:rPr>
        <w:t xml:space="preserve"> </w:t>
      </w:r>
      <w:hyperlink r:id="rId27" w:history="1">
        <w:r w:rsidRPr="00B65B16">
          <w:rPr>
            <w:rStyle w:val="Hyperlink"/>
            <w:rFonts w:eastAsia="Calibri Light" w:cs="Calibri Light"/>
            <w:sz w:val="16"/>
            <w:szCs w:val="16"/>
            <w:lang w:val="lv-LV"/>
          </w:rPr>
          <w:t>https://www.izm.gov.lv/images/IZMunEM_Zin_RIS3_110220.251_3.docx</w:t>
        </w:r>
      </w:hyperlink>
    </w:p>
    <w:p w14:paraId="4F73CE95" w14:textId="77777777" w:rsidR="00B00AF8" w:rsidRPr="00B65B16" w:rsidRDefault="00B00AF8" w:rsidP="62B8AB54">
      <w:pPr>
        <w:rPr>
          <w:lang w:val="lv-LV"/>
        </w:rPr>
      </w:pPr>
    </w:p>
  </w:footnote>
  <w:footnote w:id="33">
    <w:p w14:paraId="349B6B7E" w14:textId="6ADBB74E" w:rsidR="00B00AF8" w:rsidRPr="00B65B16" w:rsidRDefault="00B00AF8" w:rsidP="00523512">
      <w:pPr>
        <w:pStyle w:val="NoSpacing"/>
        <w:rPr>
          <w:sz w:val="16"/>
          <w:szCs w:val="16"/>
          <w:lang w:val="lv-LV"/>
        </w:rPr>
      </w:pPr>
      <w:r w:rsidRPr="00523512">
        <w:rPr>
          <w:rStyle w:val="FootnoteReference"/>
          <w:sz w:val="16"/>
          <w:szCs w:val="16"/>
        </w:rPr>
        <w:footnoteRef/>
      </w:r>
      <w:r w:rsidRPr="00B65B16">
        <w:rPr>
          <w:sz w:val="16"/>
          <w:szCs w:val="16"/>
          <w:lang w:val="lv-LV"/>
        </w:rPr>
        <w:t xml:space="preserve"> </w:t>
      </w:r>
      <w:hyperlink r:id="rId28" w:history="1">
        <w:r w:rsidRPr="00C842AC">
          <w:rPr>
            <w:rStyle w:val="Hyperlink"/>
            <w:sz w:val="16"/>
            <w:szCs w:val="16"/>
            <w:lang w:val="lv-LV"/>
          </w:rPr>
          <w:t>http://tap.mk.gov.lv/mk/tap/?pid=40487682</w:t>
        </w:r>
      </w:hyperlink>
    </w:p>
  </w:footnote>
  <w:footnote w:id="34">
    <w:p w14:paraId="5207F4B4" w14:textId="60568917" w:rsidR="00B00AF8" w:rsidRPr="00B65B16" w:rsidRDefault="00B00AF8" w:rsidP="00523512">
      <w:pPr>
        <w:pStyle w:val="NoSpacing"/>
        <w:rPr>
          <w:lang w:val="lv-LV"/>
        </w:rPr>
      </w:pPr>
      <w:r w:rsidRPr="00B65B16">
        <w:rPr>
          <w:rStyle w:val="FootnoteReference"/>
          <w:sz w:val="16"/>
          <w:szCs w:val="16"/>
        </w:rPr>
        <w:footnoteRef/>
      </w:r>
      <w:r w:rsidRPr="00B65B16">
        <w:rPr>
          <w:sz w:val="16"/>
          <w:szCs w:val="16"/>
          <w:lang w:val="lv-LV"/>
        </w:rPr>
        <w:t xml:space="preserve"> </w:t>
      </w:r>
      <w:hyperlink r:id="rId29" w:history="1">
        <w:r w:rsidRPr="00B65B16">
          <w:rPr>
            <w:color w:val="0000FF"/>
            <w:sz w:val="16"/>
            <w:szCs w:val="16"/>
            <w:u w:val="single"/>
            <w:lang w:val="lv-LV"/>
          </w:rPr>
          <w:t>https://likumi.lv/ta/id/307037-par-uznemejdarbibas-vides-pilnveidosanas-pasakumu-planu-2019-2022-gadam</w:t>
        </w:r>
      </w:hyperlink>
    </w:p>
  </w:footnote>
  <w:footnote w:id="35">
    <w:p w14:paraId="2691B791" w14:textId="77777777" w:rsidR="00B00AF8" w:rsidRPr="00BF0BED" w:rsidRDefault="00B00AF8" w:rsidP="005466D4">
      <w:pPr>
        <w:pStyle w:val="FootnoteText"/>
        <w:rPr>
          <w:sz w:val="16"/>
          <w:szCs w:val="16"/>
        </w:rPr>
      </w:pPr>
      <w:r w:rsidRPr="00BF0BED">
        <w:rPr>
          <w:rStyle w:val="FootnoteReference"/>
          <w:sz w:val="16"/>
          <w:szCs w:val="16"/>
        </w:rPr>
        <w:footnoteRef/>
      </w:r>
      <w:r w:rsidRPr="00BF0BED">
        <w:rPr>
          <w:sz w:val="16"/>
          <w:szCs w:val="16"/>
        </w:rPr>
        <w:t xml:space="preserve"> </w:t>
      </w:r>
      <w:hyperlink r:id="rId30" w:history="1">
        <w:r w:rsidRPr="00BF0BED">
          <w:rPr>
            <w:rStyle w:val="Hyperlink"/>
            <w:sz w:val="16"/>
            <w:szCs w:val="16"/>
          </w:rPr>
          <w:t>https://steamup.lv/doma-talak/kapec-stem/</w:t>
        </w:r>
      </w:hyperlink>
    </w:p>
  </w:footnote>
  <w:footnote w:id="36">
    <w:p w14:paraId="2C402D15" w14:textId="4C6B132C" w:rsidR="00B00AF8" w:rsidRPr="00B65B16" w:rsidRDefault="00B00AF8" w:rsidP="00B65B16">
      <w:pPr>
        <w:pStyle w:val="NoSpacing"/>
        <w:rPr>
          <w:sz w:val="16"/>
          <w:szCs w:val="16"/>
          <w:lang w:val="lv-LV"/>
        </w:rPr>
      </w:pPr>
      <w:r w:rsidRPr="001450BA">
        <w:rPr>
          <w:rStyle w:val="FootnoteReference"/>
          <w:sz w:val="16"/>
          <w:szCs w:val="16"/>
        </w:rPr>
        <w:footnoteRef/>
      </w:r>
      <w:r w:rsidRPr="00B65B16">
        <w:rPr>
          <w:sz w:val="16"/>
          <w:szCs w:val="16"/>
          <w:lang w:val="lv-LV"/>
        </w:rPr>
        <w:t xml:space="preserve"> </w:t>
      </w:r>
      <w:hyperlink r:id="rId31" w:history="1">
        <w:r w:rsidRPr="002A7731">
          <w:rPr>
            <w:color w:val="0000FF"/>
            <w:sz w:val="16"/>
            <w:szCs w:val="16"/>
            <w:u w:val="single"/>
            <w:lang w:val="lv-LV"/>
          </w:rPr>
          <w:t>http://www.varam.gov.lv/lat/darbibas_veidi/Klimata_parmainas/?doc=17340</w:t>
        </w:r>
      </w:hyperlink>
    </w:p>
  </w:footnote>
  <w:footnote w:id="37">
    <w:p w14:paraId="5C7A3310" w14:textId="1A035B46" w:rsidR="00B00AF8" w:rsidRDefault="00B00AF8" w:rsidP="00B65B16">
      <w:pPr>
        <w:pStyle w:val="NoSpacing"/>
        <w:rPr>
          <w:sz w:val="16"/>
          <w:szCs w:val="16"/>
          <w:lang w:val="lv-LV"/>
        </w:rPr>
      </w:pPr>
      <w:r w:rsidRPr="00B65B16">
        <w:rPr>
          <w:rStyle w:val="FootnoteReference"/>
          <w:sz w:val="16"/>
          <w:szCs w:val="16"/>
        </w:rPr>
        <w:footnoteRef/>
      </w:r>
      <w:r w:rsidRPr="00B65B16">
        <w:rPr>
          <w:sz w:val="16"/>
          <w:szCs w:val="16"/>
          <w:lang w:val="lv-LV"/>
        </w:rPr>
        <w:t xml:space="preserve"> </w:t>
      </w:r>
      <w:hyperlink r:id="rId32" w:history="1">
        <w:r w:rsidRPr="00C842AC">
          <w:rPr>
            <w:rStyle w:val="Hyperlink"/>
            <w:sz w:val="16"/>
            <w:szCs w:val="16"/>
            <w:lang w:val="lv-LV"/>
          </w:rPr>
          <w:t>http://tap.mk.gov.lv/mk/tap/?pid=40487682</w:t>
        </w:r>
      </w:hyperlink>
    </w:p>
    <w:p w14:paraId="03556663" w14:textId="77777777" w:rsidR="00B00AF8" w:rsidRPr="00B65B16" w:rsidRDefault="00B00AF8" w:rsidP="00B65B16">
      <w:pPr>
        <w:pStyle w:val="NoSpacing"/>
        <w:rPr>
          <w:lang w:val="lv-LV"/>
        </w:rPr>
      </w:pPr>
    </w:p>
  </w:footnote>
  <w:footnote w:id="38">
    <w:p w14:paraId="2F7C6961" w14:textId="7A81322A" w:rsidR="00B00AF8" w:rsidRDefault="00B00AF8">
      <w:pPr>
        <w:pStyle w:val="FootnoteText"/>
        <w:rPr>
          <w:sz w:val="16"/>
          <w:szCs w:val="16"/>
        </w:rPr>
      </w:pPr>
      <w:r>
        <w:rPr>
          <w:rStyle w:val="FootnoteReference"/>
        </w:rPr>
        <w:footnoteRef/>
      </w:r>
      <w:r>
        <w:t xml:space="preserve"> </w:t>
      </w:r>
      <w:hyperlink r:id="rId33" w:history="1">
        <w:r w:rsidRPr="00C842AC">
          <w:rPr>
            <w:rStyle w:val="Hyperlink"/>
            <w:sz w:val="16"/>
            <w:szCs w:val="16"/>
          </w:rPr>
          <w:t>http://tap.mk.gov.lv/mk/tap/?pid=40487682</w:t>
        </w:r>
      </w:hyperlink>
    </w:p>
    <w:p w14:paraId="12CBD1D8" w14:textId="77777777" w:rsidR="00B00AF8" w:rsidRDefault="00B00AF8">
      <w:pPr>
        <w:pStyle w:val="FootnoteText"/>
      </w:pPr>
    </w:p>
  </w:footnote>
  <w:footnote w:id="39">
    <w:p w14:paraId="6D3B16A4" w14:textId="105BA379" w:rsidR="00B00AF8" w:rsidRDefault="00B00AF8">
      <w:pPr>
        <w:pStyle w:val="FootnoteText"/>
        <w:rPr>
          <w:sz w:val="16"/>
          <w:szCs w:val="16"/>
        </w:rPr>
      </w:pPr>
      <w:r>
        <w:rPr>
          <w:rStyle w:val="FootnoteReference"/>
        </w:rPr>
        <w:footnoteRef/>
      </w:r>
      <w:r>
        <w:t xml:space="preserve"> </w:t>
      </w:r>
      <w:hyperlink r:id="rId34" w:history="1">
        <w:r w:rsidRPr="00C842AC">
          <w:rPr>
            <w:rStyle w:val="Hyperlink"/>
            <w:sz w:val="16"/>
            <w:szCs w:val="16"/>
          </w:rPr>
          <w:t>http://tap.mk.gov.lv/mk/tap/?pid=40487682</w:t>
        </w:r>
      </w:hyperlink>
    </w:p>
    <w:p w14:paraId="18A51F24" w14:textId="77777777" w:rsidR="00B00AF8" w:rsidRDefault="00B00AF8">
      <w:pPr>
        <w:pStyle w:val="FootnoteText"/>
      </w:pPr>
    </w:p>
  </w:footnote>
  <w:footnote w:id="40">
    <w:p w14:paraId="1340443F" w14:textId="460A4C64" w:rsidR="00B00AF8" w:rsidRPr="00B65B16" w:rsidRDefault="00B00AF8" w:rsidP="00B65B16">
      <w:pPr>
        <w:pStyle w:val="NoSpacing"/>
        <w:rPr>
          <w:sz w:val="16"/>
          <w:szCs w:val="16"/>
        </w:rPr>
      </w:pPr>
      <w:r w:rsidRPr="00473AFB">
        <w:rPr>
          <w:rStyle w:val="FootnoteReference"/>
          <w:sz w:val="16"/>
          <w:szCs w:val="16"/>
        </w:rPr>
        <w:footnoteRef/>
      </w:r>
      <w:r w:rsidRPr="00B65B16">
        <w:rPr>
          <w:sz w:val="16"/>
          <w:szCs w:val="16"/>
        </w:rPr>
        <w:t xml:space="preserve"> OECD Economic Surveys: Latvia, OECD 2019. </w:t>
      </w:r>
      <w:hyperlink r:id="rId35" w:history="1">
        <w:r w:rsidRPr="0025394E">
          <w:rPr>
            <w:rStyle w:val="Hyperlink"/>
            <w:rFonts w:asciiTheme="majorHAnsi" w:hAnsiTheme="majorHAnsi" w:cstheme="majorHAnsi"/>
            <w:sz w:val="16"/>
            <w:szCs w:val="16"/>
          </w:rPr>
          <w:t>http://www.oecd.org/economy/surveys/Latvia-2019-OECD-economic-survey-overview.pdf</w:t>
        </w:r>
      </w:hyperlink>
    </w:p>
  </w:footnote>
  <w:footnote w:id="41">
    <w:p w14:paraId="798E9737" w14:textId="6824B17E" w:rsidR="00B00AF8" w:rsidRDefault="00B00AF8" w:rsidP="00B65B16">
      <w:pPr>
        <w:pStyle w:val="NoSpacing"/>
      </w:pPr>
      <w:r w:rsidRPr="00B65B16">
        <w:rPr>
          <w:rStyle w:val="FootnoteReference"/>
          <w:sz w:val="16"/>
          <w:szCs w:val="16"/>
        </w:rPr>
        <w:footnoteRef/>
      </w:r>
      <w:r w:rsidRPr="00B65B16">
        <w:rPr>
          <w:sz w:val="16"/>
          <w:szCs w:val="16"/>
        </w:rPr>
        <w:t xml:space="preserve"> </w:t>
      </w:r>
      <w:hyperlink r:id="rId36" w:history="1">
        <w:r w:rsidRPr="00B65B16">
          <w:rPr>
            <w:color w:val="0000FF"/>
            <w:sz w:val="16"/>
            <w:szCs w:val="16"/>
            <w:u w:val="single"/>
            <w:lang w:val="lv-LV"/>
          </w:rPr>
          <w:t>https://likumi.lv/ta/id/310954-par-regionalas-politikas-pamatnostadnem-2021-2027-gadam</w:t>
        </w:r>
      </w:hyperlink>
    </w:p>
  </w:footnote>
  <w:footnote w:id="42">
    <w:p w14:paraId="32128BCB" w14:textId="6BDD4A51" w:rsidR="00B00AF8" w:rsidRPr="00512008" w:rsidRDefault="00B00AF8" w:rsidP="00512008">
      <w:pPr>
        <w:pStyle w:val="NoSpacing"/>
        <w:rPr>
          <w:sz w:val="16"/>
          <w:szCs w:val="16"/>
        </w:rPr>
      </w:pPr>
      <w:r w:rsidRPr="00512008">
        <w:rPr>
          <w:rStyle w:val="FootnoteReference"/>
          <w:sz w:val="16"/>
          <w:szCs w:val="16"/>
        </w:rPr>
        <w:footnoteRef/>
      </w:r>
      <w:r w:rsidRPr="00512008">
        <w:rPr>
          <w:sz w:val="16"/>
          <w:szCs w:val="16"/>
        </w:rPr>
        <w:t xml:space="preserve"> Pieejama Pārresoru koordinācijas centra tīmekļa vietnē </w:t>
      </w:r>
      <w:hyperlink r:id="rId37" w:history="1">
        <w:r w:rsidRPr="00512008">
          <w:rPr>
            <w:color w:val="0000FF"/>
            <w:sz w:val="16"/>
            <w:szCs w:val="16"/>
            <w:u w:val="single"/>
          </w:rPr>
          <w:t>http://polsis.mk.gov.lv/documents/3323</w:t>
        </w:r>
      </w:hyperlink>
    </w:p>
  </w:footnote>
  <w:footnote w:id="43">
    <w:p w14:paraId="4D70FB3C" w14:textId="013FABBC" w:rsidR="00B00AF8" w:rsidRDefault="00B00AF8" w:rsidP="00512008">
      <w:pPr>
        <w:pStyle w:val="NoSpacing"/>
      </w:pPr>
      <w:r w:rsidRPr="00512008">
        <w:rPr>
          <w:rStyle w:val="FootnoteReference"/>
          <w:sz w:val="16"/>
          <w:szCs w:val="16"/>
        </w:rPr>
        <w:footnoteRef/>
      </w:r>
      <w:r w:rsidRPr="00512008">
        <w:rPr>
          <w:sz w:val="16"/>
          <w:szCs w:val="16"/>
        </w:rPr>
        <w:t xml:space="preserve"> </w:t>
      </w:r>
      <w:r w:rsidRPr="0004614D">
        <w:t xml:space="preserve"> </w:t>
      </w:r>
      <w:hyperlink r:id="rId38" w:history="1">
        <w:r w:rsidRPr="00B65B16">
          <w:rPr>
            <w:color w:val="0000FF"/>
            <w:sz w:val="16"/>
            <w:szCs w:val="16"/>
            <w:u w:val="single"/>
          </w:rPr>
          <w:t>https://www.pkc.gov.lv/sites/default/files/inline-files/NAP2027galaredakcija.pdf</w:t>
        </w:r>
      </w:hyperlink>
    </w:p>
  </w:footnote>
  <w:footnote w:id="44">
    <w:p w14:paraId="55FAA758" w14:textId="27276B71" w:rsidR="00B00AF8" w:rsidRPr="00512008" w:rsidRDefault="00B00AF8" w:rsidP="00810659">
      <w:pPr>
        <w:pStyle w:val="NoSpacing"/>
        <w:rPr>
          <w:sz w:val="16"/>
          <w:szCs w:val="16"/>
          <w:lang w:val="lv-LV"/>
        </w:rPr>
      </w:pPr>
      <w:r w:rsidRPr="00810659">
        <w:rPr>
          <w:rStyle w:val="FootnoteReference"/>
          <w:sz w:val="16"/>
          <w:szCs w:val="16"/>
        </w:rPr>
        <w:footnoteRef/>
      </w:r>
      <w:r w:rsidRPr="00512008">
        <w:rPr>
          <w:sz w:val="16"/>
          <w:szCs w:val="16"/>
          <w:lang w:val="lv-LV"/>
        </w:rPr>
        <w:t xml:space="preserve"> </w:t>
      </w:r>
      <w:hyperlink r:id="rId39" w:history="1">
        <w:r w:rsidRPr="00512008">
          <w:rPr>
            <w:color w:val="0000FF"/>
            <w:sz w:val="16"/>
            <w:szCs w:val="16"/>
            <w:u w:val="single"/>
            <w:lang w:val="lv-LV"/>
          </w:rPr>
          <w:t>https://likumi.lv/ta/id/307037-par-uznemejdarbibas-vides-pilnveidosanas-pasakumu-planu-2019-2022-gadam</w:t>
        </w:r>
      </w:hyperlink>
    </w:p>
  </w:footnote>
  <w:footnote w:id="45">
    <w:p w14:paraId="2249F6D3" w14:textId="6A112DE2" w:rsidR="00B00AF8" w:rsidRPr="005D4798" w:rsidRDefault="00B00AF8" w:rsidP="00810659">
      <w:pPr>
        <w:pStyle w:val="NoSpacing"/>
        <w:rPr>
          <w:sz w:val="16"/>
          <w:szCs w:val="16"/>
          <w:lang w:val="lv-LV"/>
        </w:rPr>
      </w:pPr>
      <w:r w:rsidRPr="00810659">
        <w:rPr>
          <w:rStyle w:val="FootnoteReference"/>
          <w:sz w:val="16"/>
          <w:szCs w:val="16"/>
        </w:rPr>
        <w:footnoteRef/>
      </w:r>
      <w:r w:rsidRPr="005D4798">
        <w:rPr>
          <w:sz w:val="16"/>
          <w:szCs w:val="16"/>
          <w:lang w:val="lv-LV"/>
        </w:rPr>
        <w:t xml:space="preserve"> </w:t>
      </w:r>
      <w:hyperlink r:id="rId40" w:history="1">
        <w:r w:rsidRPr="005D4798">
          <w:rPr>
            <w:color w:val="0000FF"/>
            <w:sz w:val="16"/>
            <w:szCs w:val="16"/>
            <w:u w:val="single"/>
            <w:lang w:val="lv-LV"/>
          </w:rPr>
          <w:t>https://www.doingbusiness.org/en/doingbusiness</w:t>
        </w:r>
      </w:hyperlink>
    </w:p>
  </w:footnote>
  <w:footnote w:id="46">
    <w:p w14:paraId="1FD3681C" w14:textId="1991FAF3" w:rsidR="00B00AF8" w:rsidRPr="005D4798" w:rsidRDefault="00B00AF8" w:rsidP="00810659">
      <w:pPr>
        <w:pStyle w:val="NoSpacing"/>
        <w:rPr>
          <w:lang w:val="lv-LV"/>
        </w:rPr>
      </w:pPr>
      <w:r w:rsidRPr="00810659">
        <w:rPr>
          <w:rStyle w:val="FootnoteReference"/>
          <w:sz w:val="16"/>
          <w:szCs w:val="16"/>
        </w:rPr>
        <w:footnoteRef/>
      </w:r>
      <w:r w:rsidRPr="005D4798">
        <w:rPr>
          <w:sz w:val="16"/>
          <w:szCs w:val="16"/>
          <w:lang w:val="lv-LV"/>
        </w:rPr>
        <w:t xml:space="preserve"> </w:t>
      </w:r>
      <w:hyperlink r:id="rId41" w:history="1">
        <w:r w:rsidRPr="005D4798">
          <w:rPr>
            <w:color w:val="0000FF"/>
            <w:sz w:val="16"/>
            <w:szCs w:val="16"/>
            <w:u w:val="single"/>
            <w:lang w:val="lv-LV"/>
          </w:rPr>
          <w:t>https://likumi.lv/ta/id/310954-par-regionalas-politikas-pamatnostadnem-2021-2027-gadam</w:t>
        </w:r>
      </w:hyperlink>
    </w:p>
  </w:footnote>
  <w:footnote w:id="47">
    <w:p w14:paraId="1C4F95BC" w14:textId="7EEF4397" w:rsidR="00B00AF8" w:rsidRPr="00480B56" w:rsidRDefault="00B00AF8" w:rsidP="001E354B">
      <w:pPr>
        <w:pStyle w:val="NoSpacing"/>
        <w:rPr>
          <w:rFonts w:asciiTheme="majorHAnsi" w:hAnsiTheme="majorHAnsi" w:cstheme="majorHAnsi"/>
          <w:sz w:val="16"/>
          <w:szCs w:val="16"/>
          <w:lang w:val="lv-LV"/>
        </w:rPr>
      </w:pPr>
      <w:r w:rsidRPr="00480B56">
        <w:rPr>
          <w:rStyle w:val="FootnoteReference"/>
          <w:rFonts w:asciiTheme="majorHAnsi" w:hAnsiTheme="majorHAnsi" w:cstheme="majorHAnsi"/>
          <w:sz w:val="16"/>
          <w:szCs w:val="16"/>
        </w:rPr>
        <w:footnoteRef/>
      </w:r>
      <w:r w:rsidRPr="00480B56">
        <w:rPr>
          <w:rFonts w:asciiTheme="majorHAnsi" w:hAnsiTheme="majorHAnsi" w:cstheme="majorHAnsi"/>
          <w:sz w:val="16"/>
          <w:szCs w:val="16"/>
          <w:lang w:val="lv-LV"/>
        </w:rPr>
        <w:t xml:space="preserve"> </w:t>
      </w:r>
      <w:hyperlink r:id="rId42" w:history="1">
        <w:r w:rsidRPr="00480B56">
          <w:rPr>
            <w:rStyle w:val="Hyperlink"/>
            <w:rFonts w:asciiTheme="majorHAnsi" w:eastAsiaTheme="majorEastAsia" w:hAnsiTheme="majorHAnsi" w:cstheme="majorHAnsi"/>
            <w:sz w:val="16"/>
            <w:szCs w:val="16"/>
            <w:lang w:val="lv-LV"/>
          </w:rPr>
          <w:t>http://tap.mk.gov.lv/mk/tap/?pid=40263360</w:t>
        </w:r>
      </w:hyperlink>
    </w:p>
  </w:footnote>
  <w:footnote w:id="48">
    <w:p w14:paraId="36756F85" w14:textId="06E2C0ED" w:rsidR="00B00AF8" w:rsidRPr="00480B56" w:rsidRDefault="00B00AF8" w:rsidP="001E354B">
      <w:pPr>
        <w:pStyle w:val="NoSpacing"/>
        <w:rPr>
          <w:rFonts w:asciiTheme="majorHAnsi" w:hAnsiTheme="majorHAnsi" w:cstheme="majorHAnsi"/>
          <w:sz w:val="16"/>
          <w:szCs w:val="16"/>
          <w:lang w:val="lv-LV"/>
        </w:rPr>
      </w:pPr>
      <w:r w:rsidRPr="00480B56">
        <w:rPr>
          <w:rStyle w:val="FootnoteReference"/>
          <w:rFonts w:asciiTheme="majorHAnsi" w:hAnsiTheme="majorHAnsi" w:cstheme="majorHAnsi"/>
          <w:sz w:val="16"/>
          <w:szCs w:val="16"/>
        </w:rPr>
        <w:footnoteRef/>
      </w:r>
      <w:r w:rsidRPr="00480B56">
        <w:rPr>
          <w:rFonts w:asciiTheme="majorHAnsi" w:hAnsiTheme="majorHAnsi" w:cstheme="majorHAnsi"/>
          <w:sz w:val="16"/>
          <w:szCs w:val="16"/>
          <w:lang w:val="lv-LV"/>
        </w:rPr>
        <w:t xml:space="preserve"> </w:t>
      </w:r>
      <w:hyperlink r:id="rId43" w:history="1">
        <w:r w:rsidRPr="00480B56">
          <w:rPr>
            <w:rStyle w:val="Hyperlink"/>
            <w:rFonts w:asciiTheme="majorHAnsi" w:eastAsiaTheme="majorEastAsia" w:hAnsiTheme="majorHAnsi" w:cstheme="majorHAnsi"/>
            <w:sz w:val="16"/>
            <w:szCs w:val="16"/>
            <w:lang w:val="lv-LV"/>
          </w:rPr>
          <w:t>https://www.em.gov.lv/lv/eiropas_savieniba/strategija__eiropa_2020_/latvijas_nacionala_reformu_programma/</w:t>
        </w:r>
      </w:hyperlink>
    </w:p>
  </w:footnote>
  <w:footnote w:id="49">
    <w:p w14:paraId="2E06E6A2" w14:textId="6E9DC217" w:rsidR="00B00AF8" w:rsidRPr="00480B56" w:rsidRDefault="00B00AF8">
      <w:pPr>
        <w:pStyle w:val="FootnoteText"/>
        <w:rPr>
          <w:rFonts w:asciiTheme="majorHAnsi" w:hAnsiTheme="majorHAnsi" w:cstheme="majorHAnsi"/>
          <w:sz w:val="16"/>
          <w:szCs w:val="16"/>
        </w:rPr>
      </w:pPr>
      <w:r w:rsidRPr="00480B56">
        <w:rPr>
          <w:rStyle w:val="FootnoteReference"/>
          <w:rFonts w:asciiTheme="majorHAnsi" w:hAnsiTheme="majorHAnsi" w:cstheme="majorHAnsi"/>
          <w:sz w:val="16"/>
          <w:szCs w:val="16"/>
        </w:rPr>
        <w:footnoteRef/>
      </w:r>
      <w:r w:rsidRPr="00480B56">
        <w:rPr>
          <w:rFonts w:asciiTheme="majorHAnsi" w:hAnsiTheme="majorHAnsi" w:cstheme="majorHAnsi"/>
          <w:sz w:val="16"/>
          <w:szCs w:val="16"/>
        </w:rPr>
        <w:t xml:space="preserve"> </w:t>
      </w:r>
      <w:hyperlink r:id="rId44" w:history="1">
        <w:r w:rsidRPr="00480B56">
          <w:rPr>
            <w:rStyle w:val="Hyperlink"/>
            <w:rFonts w:asciiTheme="majorHAnsi" w:hAnsiTheme="majorHAnsi" w:cstheme="majorHAnsi"/>
            <w:sz w:val="16"/>
            <w:szCs w:val="16"/>
          </w:rPr>
          <w:t>https://ec.europa.eu/clima/sites/lts/lts_lv_lv.pdf</w:t>
        </w:r>
      </w:hyperlink>
    </w:p>
    <w:p w14:paraId="08D2D362" w14:textId="77777777" w:rsidR="00B00AF8" w:rsidRDefault="00B00AF8">
      <w:pPr>
        <w:pStyle w:val="FootnoteText"/>
      </w:pPr>
    </w:p>
  </w:footnote>
  <w:footnote w:id="50">
    <w:p w14:paraId="7DEC5FDE" w14:textId="1D8D0283" w:rsidR="00B00AF8" w:rsidRPr="00B927FF" w:rsidRDefault="00B00AF8" w:rsidP="00B927FF">
      <w:pPr>
        <w:pStyle w:val="NoSpacing"/>
        <w:rPr>
          <w:sz w:val="16"/>
          <w:szCs w:val="16"/>
          <w:lang w:val="lv-LV"/>
        </w:rPr>
      </w:pPr>
      <w:r w:rsidRPr="00B927FF">
        <w:rPr>
          <w:rStyle w:val="FootnoteReference"/>
          <w:sz w:val="16"/>
          <w:szCs w:val="16"/>
        </w:rPr>
        <w:footnoteRef/>
      </w:r>
      <w:r w:rsidRPr="00B927FF">
        <w:rPr>
          <w:sz w:val="16"/>
          <w:szCs w:val="16"/>
          <w:lang w:val="lv-LV"/>
        </w:rPr>
        <w:t xml:space="preserve"> </w:t>
      </w:r>
      <w:hyperlink r:id="rId45" w:history="1">
        <w:r w:rsidRPr="00C842AC">
          <w:rPr>
            <w:rStyle w:val="Hyperlink"/>
            <w:sz w:val="16"/>
            <w:szCs w:val="16"/>
            <w:lang w:val="lv-LV"/>
          </w:rPr>
          <w:t>http://tap.mk.gov.lv/lv/mk/tap/?pid=40480261</w:t>
        </w:r>
      </w:hyperlink>
    </w:p>
  </w:footnote>
  <w:footnote w:id="51">
    <w:p w14:paraId="097E22B0" w14:textId="07CF234E" w:rsidR="00B00AF8" w:rsidRDefault="00B00AF8" w:rsidP="00B927FF">
      <w:pPr>
        <w:pStyle w:val="NoSpacing"/>
        <w:rPr>
          <w:sz w:val="16"/>
          <w:szCs w:val="16"/>
          <w:lang w:val="lv-LV"/>
        </w:rPr>
      </w:pPr>
      <w:r w:rsidRPr="00B927FF">
        <w:rPr>
          <w:rStyle w:val="FootnoteReference"/>
          <w:sz w:val="16"/>
          <w:szCs w:val="16"/>
        </w:rPr>
        <w:footnoteRef/>
      </w:r>
      <w:r w:rsidRPr="00B927FF">
        <w:rPr>
          <w:sz w:val="16"/>
          <w:szCs w:val="16"/>
          <w:lang w:val="lv-LV"/>
        </w:rPr>
        <w:t xml:space="preserve"> </w:t>
      </w:r>
      <w:hyperlink r:id="rId46" w:history="1">
        <w:r w:rsidRPr="00C842AC">
          <w:rPr>
            <w:rStyle w:val="Hyperlink"/>
            <w:sz w:val="16"/>
            <w:szCs w:val="16"/>
            <w:lang w:val="lv-LV"/>
          </w:rPr>
          <w:t>http://tap.mk.gov.lv/lv/mk/tap/?pid=40475479</w:t>
        </w:r>
      </w:hyperlink>
    </w:p>
    <w:p w14:paraId="59740A37" w14:textId="77777777" w:rsidR="00B00AF8" w:rsidRPr="00B927FF" w:rsidRDefault="00B00AF8" w:rsidP="00B927FF">
      <w:pPr>
        <w:pStyle w:val="NoSpacing"/>
        <w:rPr>
          <w:lang w:val="lv-LV"/>
        </w:rPr>
      </w:pPr>
    </w:p>
  </w:footnote>
  <w:footnote w:id="52">
    <w:p w14:paraId="537CC71F" w14:textId="10848E67" w:rsidR="00B00AF8" w:rsidRPr="00937589" w:rsidRDefault="00B00AF8" w:rsidP="00EB1357">
      <w:pPr>
        <w:pStyle w:val="NoSpacing"/>
        <w:rPr>
          <w:lang w:val="lv-LV"/>
        </w:rPr>
      </w:pPr>
      <w:r w:rsidRPr="00493FEB">
        <w:rPr>
          <w:rStyle w:val="FootnoteReference"/>
          <w:rFonts w:asciiTheme="majorHAnsi" w:hAnsiTheme="majorHAnsi" w:cstheme="majorHAnsi"/>
          <w:sz w:val="16"/>
          <w:szCs w:val="16"/>
        </w:rPr>
        <w:footnoteRef/>
      </w:r>
      <w:r w:rsidRPr="00493FEB">
        <w:rPr>
          <w:sz w:val="16"/>
          <w:szCs w:val="16"/>
          <w:lang w:val="lv-LV"/>
        </w:rPr>
        <w:t xml:space="preserve"> </w:t>
      </w:r>
      <w:hyperlink r:id="rId47" w:history="1">
        <w:r w:rsidRPr="00B65B16">
          <w:rPr>
            <w:color w:val="0000FF"/>
            <w:sz w:val="16"/>
            <w:szCs w:val="16"/>
            <w:u w:val="single"/>
            <w:lang w:val="lv-LV"/>
          </w:rPr>
          <w:t>https://www.izm.gov.lv/images/OECD/IZM_IAP-PPT-19-12-2019-FINAL.PDF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BE832" w14:textId="77777777" w:rsidR="00B00AF8" w:rsidRDefault="00B00AF8">
    <w:pPr>
      <w:pBdr>
        <w:top w:val="nil"/>
        <w:left w:val="nil"/>
        <w:bottom w:val="nil"/>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60"/>
      <w:gridCol w:w="3260"/>
      <w:gridCol w:w="3260"/>
    </w:tblGrid>
    <w:tr w:rsidR="00B00AF8" w14:paraId="2D314AEA" w14:textId="77777777" w:rsidTr="0F2C0CC4">
      <w:tc>
        <w:tcPr>
          <w:tcW w:w="3260" w:type="dxa"/>
        </w:tcPr>
        <w:p w14:paraId="09A0DB00" w14:textId="77777777" w:rsidR="00B00AF8" w:rsidRDefault="00B00AF8" w:rsidP="006D17D0">
          <w:pPr>
            <w:ind w:left="-115"/>
          </w:pPr>
        </w:p>
      </w:tc>
      <w:tc>
        <w:tcPr>
          <w:tcW w:w="3260" w:type="dxa"/>
        </w:tcPr>
        <w:p w14:paraId="7AFE4518" w14:textId="77777777" w:rsidR="00B00AF8" w:rsidRDefault="00B00AF8" w:rsidP="006D17D0">
          <w:pPr>
            <w:jc w:val="center"/>
          </w:pPr>
        </w:p>
      </w:tc>
      <w:tc>
        <w:tcPr>
          <w:tcW w:w="3260" w:type="dxa"/>
        </w:tcPr>
        <w:p w14:paraId="07ADAF78" w14:textId="77777777" w:rsidR="00B00AF8" w:rsidRDefault="00B00AF8" w:rsidP="006D17D0">
          <w:pPr>
            <w:ind w:right="-115"/>
            <w:jc w:val="right"/>
          </w:pPr>
        </w:p>
      </w:tc>
    </w:tr>
  </w:tbl>
  <w:p w14:paraId="5713AEF3" w14:textId="77777777" w:rsidR="00B00AF8" w:rsidRDefault="00B00AF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02"/>
      <w:gridCol w:w="3402"/>
      <w:gridCol w:w="3402"/>
    </w:tblGrid>
    <w:tr w:rsidR="00B00AF8" w14:paraId="54DBBF64" w14:textId="77777777" w:rsidTr="0F2C0CC4">
      <w:tc>
        <w:tcPr>
          <w:tcW w:w="3402" w:type="dxa"/>
        </w:tcPr>
        <w:p w14:paraId="4A1632C9" w14:textId="0B0CF42C" w:rsidR="00B00AF8" w:rsidRDefault="00B00AF8" w:rsidP="00D034B8">
          <w:pPr>
            <w:ind w:left="-115"/>
          </w:pPr>
        </w:p>
      </w:tc>
      <w:tc>
        <w:tcPr>
          <w:tcW w:w="3402" w:type="dxa"/>
        </w:tcPr>
        <w:p w14:paraId="11E3D5E7" w14:textId="61F8CB33" w:rsidR="00B00AF8" w:rsidRDefault="00B00AF8" w:rsidP="00D034B8">
          <w:pPr>
            <w:jc w:val="center"/>
          </w:pPr>
        </w:p>
      </w:tc>
      <w:tc>
        <w:tcPr>
          <w:tcW w:w="3402" w:type="dxa"/>
        </w:tcPr>
        <w:p w14:paraId="69CFB226" w14:textId="59A36357" w:rsidR="00B00AF8" w:rsidRDefault="00B00AF8" w:rsidP="00D034B8">
          <w:pPr>
            <w:ind w:right="-115"/>
            <w:jc w:val="right"/>
          </w:pPr>
        </w:p>
      </w:tc>
    </w:tr>
  </w:tbl>
  <w:p w14:paraId="373F76CC" w14:textId="20D2AE3A" w:rsidR="00B00AF8" w:rsidRDefault="00B00A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24E3"/>
    <w:multiLevelType w:val="hybridMultilevel"/>
    <w:tmpl w:val="84BC819E"/>
    <w:lvl w:ilvl="0" w:tplc="BF0495C0">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 w15:restartNumberingAfterBreak="0">
    <w:nsid w:val="04F0159F"/>
    <w:multiLevelType w:val="hybridMultilevel"/>
    <w:tmpl w:val="701E91B0"/>
    <w:lvl w:ilvl="0" w:tplc="93CEAA2C">
      <w:start w:val="1"/>
      <w:numFmt w:val="bullet"/>
      <w:lvlText w:val="•"/>
      <w:lvlJc w:val="left"/>
      <w:pPr>
        <w:tabs>
          <w:tab w:val="num" w:pos="720"/>
        </w:tabs>
        <w:ind w:left="720" w:hanging="360"/>
      </w:pPr>
      <w:rPr>
        <w:rFonts w:ascii="Arial" w:hAnsi="Arial" w:hint="default"/>
      </w:rPr>
    </w:lvl>
    <w:lvl w:ilvl="1" w:tplc="F8461E4A" w:tentative="1">
      <w:start w:val="1"/>
      <w:numFmt w:val="bullet"/>
      <w:lvlText w:val="•"/>
      <w:lvlJc w:val="left"/>
      <w:pPr>
        <w:tabs>
          <w:tab w:val="num" w:pos="1440"/>
        </w:tabs>
        <w:ind w:left="1440" w:hanging="360"/>
      </w:pPr>
      <w:rPr>
        <w:rFonts w:ascii="Arial" w:hAnsi="Arial" w:hint="default"/>
      </w:rPr>
    </w:lvl>
    <w:lvl w:ilvl="2" w:tplc="6CB845D8" w:tentative="1">
      <w:start w:val="1"/>
      <w:numFmt w:val="bullet"/>
      <w:lvlText w:val="•"/>
      <w:lvlJc w:val="left"/>
      <w:pPr>
        <w:tabs>
          <w:tab w:val="num" w:pos="2160"/>
        </w:tabs>
        <w:ind w:left="2160" w:hanging="360"/>
      </w:pPr>
      <w:rPr>
        <w:rFonts w:ascii="Arial" w:hAnsi="Arial" w:hint="default"/>
      </w:rPr>
    </w:lvl>
    <w:lvl w:ilvl="3" w:tplc="CF929302" w:tentative="1">
      <w:start w:val="1"/>
      <w:numFmt w:val="bullet"/>
      <w:lvlText w:val="•"/>
      <w:lvlJc w:val="left"/>
      <w:pPr>
        <w:tabs>
          <w:tab w:val="num" w:pos="2880"/>
        </w:tabs>
        <w:ind w:left="2880" w:hanging="360"/>
      </w:pPr>
      <w:rPr>
        <w:rFonts w:ascii="Arial" w:hAnsi="Arial" w:hint="default"/>
      </w:rPr>
    </w:lvl>
    <w:lvl w:ilvl="4" w:tplc="4B78B844" w:tentative="1">
      <w:start w:val="1"/>
      <w:numFmt w:val="bullet"/>
      <w:lvlText w:val="•"/>
      <w:lvlJc w:val="left"/>
      <w:pPr>
        <w:tabs>
          <w:tab w:val="num" w:pos="3600"/>
        </w:tabs>
        <w:ind w:left="3600" w:hanging="360"/>
      </w:pPr>
      <w:rPr>
        <w:rFonts w:ascii="Arial" w:hAnsi="Arial" w:hint="default"/>
      </w:rPr>
    </w:lvl>
    <w:lvl w:ilvl="5" w:tplc="B2E693BC" w:tentative="1">
      <w:start w:val="1"/>
      <w:numFmt w:val="bullet"/>
      <w:lvlText w:val="•"/>
      <w:lvlJc w:val="left"/>
      <w:pPr>
        <w:tabs>
          <w:tab w:val="num" w:pos="4320"/>
        </w:tabs>
        <w:ind w:left="4320" w:hanging="360"/>
      </w:pPr>
      <w:rPr>
        <w:rFonts w:ascii="Arial" w:hAnsi="Arial" w:hint="default"/>
      </w:rPr>
    </w:lvl>
    <w:lvl w:ilvl="6" w:tplc="00B46FE8" w:tentative="1">
      <w:start w:val="1"/>
      <w:numFmt w:val="bullet"/>
      <w:lvlText w:val="•"/>
      <w:lvlJc w:val="left"/>
      <w:pPr>
        <w:tabs>
          <w:tab w:val="num" w:pos="5040"/>
        </w:tabs>
        <w:ind w:left="5040" w:hanging="360"/>
      </w:pPr>
      <w:rPr>
        <w:rFonts w:ascii="Arial" w:hAnsi="Arial" w:hint="default"/>
      </w:rPr>
    </w:lvl>
    <w:lvl w:ilvl="7" w:tplc="B4665D0E" w:tentative="1">
      <w:start w:val="1"/>
      <w:numFmt w:val="bullet"/>
      <w:lvlText w:val="•"/>
      <w:lvlJc w:val="left"/>
      <w:pPr>
        <w:tabs>
          <w:tab w:val="num" w:pos="5760"/>
        </w:tabs>
        <w:ind w:left="5760" w:hanging="360"/>
      </w:pPr>
      <w:rPr>
        <w:rFonts w:ascii="Arial" w:hAnsi="Arial" w:hint="default"/>
      </w:rPr>
    </w:lvl>
    <w:lvl w:ilvl="8" w:tplc="7472A5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605DCF"/>
    <w:multiLevelType w:val="hybridMultilevel"/>
    <w:tmpl w:val="19AC22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5E37AA0"/>
    <w:multiLevelType w:val="hybridMultilevel"/>
    <w:tmpl w:val="E2D213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61C04BC"/>
    <w:multiLevelType w:val="multilevel"/>
    <w:tmpl w:val="8B7EEB80"/>
    <w:lvl w:ilvl="0">
      <w:start w:val="4"/>
      <w:numFmt w:val="decimal"/>
      <w:lvlText w:val="%1."/>
      <w:lvlJc w:val="left"/>
      <w:pPr>
        <w:ind w:left="1069" w:hanging="36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1429" w:hanging="720"/>
      </w:pPr>
      <w:rPr>
        <w:rFonts w:hint="default"/>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070753A8"/>
    <w:multiLevelType w:val="hybridMultilevel"/>
    <w:tmpl w:val="4D1EFFC2"/>
    <w:lvl w:ilvl="0" w:tplc="0DE8B94C">
      <w:start w:val="1"/>
      <w:numFmt w:val="upperLetter"/>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6" w15:restartNumberingAfterBreak="0">
    <w:nsid w:val="08153689"/>
    <w:multiLevelType w:val="hybridMultilevel"/>
    <w:tmpl w:val="EC1476B2"/>
    <w:lvl w:ilvl="0" w:tplc="0D40C0A4">
      <w:start w:val="1"/>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AE34998"/>
    <w:multiLevelType w:val="hybridMultilevel"/>
    <w:tmpl w:val="18220E0C"/>
    <w:lvl w:ilvl="0" w:tplc="0D40C0A4">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37526DD"/>
    <w:multiLevelType w:val="multilevel"/>
    <w:tmpl w:val="5994104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D306C3"/>
    <w:multiLevelType w:val="multilevel"/>
    <w:tmpl w:val="F326C02C"/>
    <w:lvl w:ilvl="0">
      <w:start w:val="1"/>
      <w:numFmt w:val="decimal"/>
      <w:lvlText w:val="%1."/>
      <w:lvlJc w:val="left"/>
      <w:pPr>
        <w:ind w:left="720" w:hanging="360"/>
      </w:pPr>
      <w:rPr>
        <w:rFonts w:hint="default"/>
      </w:rPr>
    </w:lvl>
    <w:lvl w:ilvl="1">
      <w:start w:val="1"/>
      <w:numFmt w:val="decimal"/>
      <w:lvlText w:val="%1.%2."/>
      <w:lvlJc w:val="left"/>
      <w:pPr>
        <w:ind w:left="765" w:hanging="405"/>
      </w:pPr>
      <w:rPr>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164755EC"/>
    <w:multiLevelType w:val="hybridMultilevel"/>
    <w:tmpl w:val="EAE26ADC"/>
    <w:lvl w:ilvl="0" w:tplc="1C50924C">
      <w:start w:val="1"/>
      <w:numFmt w:val="bullet"/>
      <w:lvlText w:val=""/>
      <w:lvlJc w:val="left"/>
      <w:pPr>
        <w:ind w:left="720" w:hanging="360"/>
      </w:pPr>
      <w:rPr>
        <w:rFonts w:ascii="Symbol" w:hAnsi="Symbol" w:hint="default"/>
      </w:rPr>
    </w:lvl>
    <w:lvl w:ilvl="1" w:tplc="EBEEB0A0">
      <w:start w:val="1"/>
      <w:numFmt w:val="bullet"/>
      <w:lvlText w:val="o"/>
      <w:lvlJc w:val="left"/>
      <w:pPr>
        <w:ind w:left="1440" w:hanging="360"/>
      </w:pPr>
      <w:rPr>
        <w:rFonts w:ascii="Courier New" w:hAnsi="Courier New" w:hint="default"/>
      </w:rPr>
    </w:lvl>
    <w:lvl w:ilvl="2" w:tplc="7DB86DD0">
      <w:start w:val="1"/>
      <w:numFmt w:val="bullet"/>
      <w:lvlText w:val=""/>
      <w:lvlJc w:val="left"/>
      <w:pPr>
        <w:ind w:left="2160" w:hanging="360"/>
      </w:pPr>
      <w:rPr>
        <w:rFonts w:ascii="Wingdings" w:hAnsi="Wingdings" w:hint="default"/>
      </w:rPr>
    </w:lvl>
    <w:lvl w:ilvl="3" w:tplc="5CDE1E7E">
      <w:start w:val="1"/>
      <w:numFmt w:val="bullet"/>
      <w:lvlText w:val=""/>
      <w:lvlJc w:val="left"/>
      <w:pPr>
        <w:ind w:left="2880" w:hanging="360"/>
      </w:pPr>
      <w:rPr>
        <w:rFonts w:ascii="Symbol" w:hAnsi="Symbol" w:hint="default"/>
      </w:rPr>
    </w:lvl>
    <w:lvl w:ilvl="4" w:tplc="188E5538">
      <w:start w:val="1"/>
      <w:numFmt w:val="bullet"/>
      <w:lvlText w:val="o"/>
      <w:lvlJc w:val="left"/>
      <w:pPr>
        <w:ind w:left="3600" w:hanging="360"/>
      </w:pPr>
      <w:rPr>
        <w:rFonts w:ascii="Courier New" w:hAnsi="Courier New" w:hint="default"/>
      </w:rPr>
    </w:lvl>
    <w:lvl w:ilvl="5" w:tplc="D2164C56">
      <w:start w:val="1"/>
      <w:numFmt w:val="bullet"/>
      <w:lvlText w:val=""/>
      <w:lvlJc w:val="left"/>
      <w:pPr>
        <w:ind w:left="4320" w:hanging="360"/>
      </w:pPr>
      <w:rPr>
        <w:rFonts w:ascii="Wingdings" w:hAnsi="Wingdings" w:hint="default"/>
      </w:rPr>
    </w:lvl>
    <w:lvl w:ilvl="6" w:tplc="EA44BBFA">
      <w:start w:val="1"/>
      <w:numFmt w:val="bullet"/>
      <w:lvlText w:val=""/>
      <w:lvlJc w:val="left"/>
      <w:pPr>
        <w:ind w:left="5040" w:hanging="360"/>
      </w:pPr>
      <w:rPr>
        <w:rFonts w:ascii="Symbol" w:hAnsi="Symbol" w:hint="default"/>
      </w:rPr>
    </w:lvl>
    <w:lvl w:ilvl="7" w:tplc="DD165734">
      <w:start w:val="1"/>
      <w:numFmt w:val="bullet"/>
      <w:lvlText w:val="o"/>
      <w:lvlJc w:val="left"/>
      <w:pPr>
        <w:ind w:left="5760" w:hanging="360"/>
      </w:pPr>
      <w:rPr>
        <w:rFonts w:ascii="Courier New" w:hAnsi="Courier New" w:hint="default"/>
      </w:rPr>
    </w:lvl>
    <w:lvl w:ilvl="8" w:tplc="BD4A41E2">
      <w:start w:val="1"/>
      <w:numFmt w:val="bullet"/>
      <w:lvlText w:val=""/>
      <w:lvlJc w:val="left"/>
      <w:pPr>
        <w:ind w:left="6480" w:hanging="360"/>
      </w:pPr>
      <w:rPr>
        <w:rFonts w:ascii="Wingdings" w:hAnsi="Wingdings" w:hint="default"/>
      </w:rPr>
    </w:lvl>
  </w:abstractNum>
  <w:abstractNum w:abstractNumId="11" w15:restartNumberingAfterBreak="0">
    <w:nsid w:val="18070B44"/>
    <w:multiLevelType w:val="hybridMultilevel"/>
    <w:tmpl w:val="E4680652"/>
    <w:lvl w:ilvl="0" w:tplc="E606F508">
      <w:start w:val="1"/>
      <w:numFmt w:val="bullet"/>
      <w:lvlText w:val="•"/>
      <w:lvlJc w:val="left"/>
      <w:pPr>
        <w:tabs>
          <w:tab w:val="num" w:pos="720"/>
        </w:tabs>
        <w:ind w:left="720" w:hanging="360"/>
      </w:pPr>
      <w:rPr>
        <w:rFonts w:ascii="Arial" w:hAnsi="Arial" w:hint="default"/>
      </w:rPr>
    </w:lvl>
    <w:lvl w:ilvl="1" w:tplc="E8F6B39A" w:tentative="1">
      <w:start w:val="1"/>
      <w:numFmt w:val="bullet"/>
      <w:lvlText w:val="•"/>
      <w:lvlJc w:val="left"/>
      <w:pPr>
        <w:tabs>
          <w:tab w:val="num" w:pos="1440"/>
        </w:tabs>
        <w:ind w:left="1440" w:hanging="360"/>
      </w:pPr>
      <w:rPr>
        <w:rFonts w:ascii="Arial" w:hAnsi="Arial" w:hint="default"/>
      </w:rPr>
    </w:lvl>
    <w:lvl w:ilvl="2" w:tplc="C0CA803C" w:tentative="1">
      <w:start w:val="1"/>
      <w:numFmt w:val="bullet"/>
      <w:lvlText w:val="•"/>
      <w:lvlJc w:val="left"/>
      <w:pPr>
        <w:tabs>
          <w:tab w:val="num" w:pos="2160"/>
        </w:tabs>
        <w:ind w:left="2160" w:hanging="360"/>
      </w:pPr>
      <w:rPr>
        <w:rFonts w:ascii="Arial" w:hAnsi="Arial" w:hint="default"/>
      </w:rPr>
    </w:lvl>
    <w:lvl w:ilvl="3" w:tplc="1FB489CE" w:tentative="1">
      <w:start w:val="1"/>
      <w:numFmt w:val="bullet"/>
      <w:lvlText w:val="•"/>
      <w:lvlJc w:val="left"/>
      <w:pPr>
        <w:tabs>
          <w:tab w:val="num" w:pos="2880"/>
        </w:tabs>
        <w:ind w:left="2880" w:hanging="360"/>
      </w:pPr>
      <w:rPr>
        <w:rFonts w:ascii="Arial" w:hAnsi="Arial" w:hint="default"/>
      </w:rPr>
    </w:lvl>
    <w:lvl w:ilvl="4" w:tplc="2CB6C55E" w:tentative="1">
      <w:start w:val="1"/>
      <w:numFmt w:val="bullet"/>
      <w:lvlText w:val="•"/>
      <w:lvlJc w:val="left"/>
      <w:pPr>
        <w:tabs>
          <w:tab w:val="num" w:pos="3600"/>
        </w:tabs>
        <w:ind w:left="3600" w:hanging="360"/>
      </w:pPr>
      <w:rPr>
        <w:rFonts w:ascii="Arial" w:hAnsi="Arial" w:hint="default"/>
      </w:rPr>
    </w:lvl>
    <w:lvl w:ilvl="5" w:tplc="6032D494" w:tentative="1">
      <w:start w:val="1"/>
      <w:numFmt w:val="bullet"/>
      <w:lvlText w:val="•"/>
      <w:lvlJc w:val="left"/>
      <w:pPr>
        <w:tabs>
          <w:tab w:val="num" w:pos="4320"/>
        </w:tabs>
        <w:ind w:left="4320" w:hanging="360"/>
      </w:pPr>
      <w:rPr>
        <w:rFonts w:ascii="Arial" w:hAnsi="Arial" w:hint="default"/>
      </w:rPr>
    </w:lvl>
    <w:lvl w:ilvl="6" w:tplc="C86A1A8E" w:tentative="1">
      <w:start w:val="1"/>
      <w:numFmt w:val="bullet"/>
      <w:lvlText w:val="•"/>
      <w:lvlJc w:val="left"/>
      <w:pPr>
        <w:tabs>
          <w:tab w:val="num" w:pos="5040"/>
        </w:tabs>
        <w:ind w:left="5040" w:hanging="360"/>
      </w:pPr>
      <w:rPr>
        <w:rFonts w:ascii="Arial" w:hAnsi="Arial" w:hint="default"/>
      </w:rPr>
    </w:lvl>
    <w:lvl w:ilvl="7" w:tplc="3B963E00" w:tentative="1">
      <w:start w:val="1"/>
      <w:numFmt w:val="bullet"/>
      <w:lvlText w:val="•"/>
      <w:lvlJc w:val="left"/>
      <w:pPr>
        <w:tabs>
          <w:tab w:val="num" w:pos="5760"/>
        </w:tabs>
        <w:ind w:left="5760" w:hanging="360"/>
      </w:pPr>
      <w:rPr>
        <w:rFonts w:ascii="Arial" w:hAnsi="Arial" w:hint="default"/>
      </w:rPr>
    </w:lvl>
    <w:lvl w:ilvl="8" w:tplc="FFF0279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89798D"/>
    <w:multiLevelType w:val="hybridMultilevel"/>
    <w:tmpl w:val="578ACD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DA33202"/>
    <w:multiLevelType w:val="multilevel"/>
    <w:tmpl w:val="850C8D2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BE1C27"/>
    <w:multiLevelType w:val="hybridMultilevel"/>
    <w:tmpl w:val="73BEE25C"/>
    <w:lvl w:ilvl="0" w:tplc="73C02994">
      <w:start w:val="6"/>
      <w:numFmt w:val="bullet"/>
      <w:lvlText w:val="-"/>
      <w:lvlJc w:val="left"/>
      <w:pPr>
        <w:ind w:left="1140" w:hanging="78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44F249A"/>
    <w:multiLevelType w:val="hybridMultilevel"/>
    <w:tmpl w:val="DC4A8680"/>
    <w:lvl w:ilvl="0" w:tplc="0426000D">
      <w:start w:val="1"/>
      <w:numFmt w:val="bullet"/>
      <w:lvlText w:val=""/>
      <w:lvlJc w:val="left"/>
      <w:pPr>
        <w:ind w:left="720" w:hanging="360"/>
      </w:pPr>
      <w:rPr>
        <w:rFonts w:ascii="Wingdings" w:hAnsi="Wingding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7594D33"/>
    <w:multiLevelType w:val="hybridMultilevel"/>
    <w:tmpl w:val="DC9E2536"/>
    <w:lvl w:ilvl="0" w:tplc="912E04DC">
      <w:start w:val="1"/>
      <w:numFmt w:val="decimal"/>
      <w:lvlText w:val="%1."/>
      <w:lvlJc w:val="left"/>
      <w:pPr>
        <w:ind w:left="412" w:hanging="360"/>
      </w:pPr>
      <w:rPr>
        <w:rFonts w:hint="default"/>
      </w:rPr>
    </w:lvl>
    <w:lvl w:ilvl="1" w:tplc="04260019" w:tentative="1">
      <w:start w:val="1"/>
      <w:numFmt w:val="lowerLetter"/>
      <w:lvlText w:val="%2."/>
      <w:lvlJc w:val="left"/>
      <w:pPr>
        <w:ind w:left="1132" w:hanging="360"/>
      </w:pPr>
    </w:lvl>
    <w:lvl w:ilvl="2" w:tplc="0426001B" w:tentative="1">
      <w:start w:val="1"/>
      <w:numFmt w:val="lowerRoman"/>
      <w:lvlText w:val="%3."/>
      <w:lvlJc w:val="right"/>
      <w:pPr>
        <w:ind w:left="1852" w:hanging="180"/>
      </w:pPr>
    </w:lvl>
    <w:lvl w:ilvl="3" w:tplc="0426000F" w:tentative="1">
      <w:start w:val="1"/>
      <w:numFmt w:val="decimal"/>
      <w:lvlText w:val="%4."/>
      <w:lvlJc w:val="left"/>
      <w:pPr>
        <w:ind w:left="2572" w:hanging="360"/>
      </w:pPr>
    </w:lvl>
    <w:lvl w:ilvl="4" w:tplc="04260019" w:tentative="1">
      <w:start w:val="1"/>
      <w:numFmt w:val="lowerLetter"/>
      <w:lvlText w:val="%5."/>
      <w:lvlJc w:val="left"/>
      <w:pPr>
        <w:ind w:left="3292" w:hanging="360"/>
      </w:pPr>
    </w:lvl>
    <w:lvl w:ilvl="5" w:tplc="0426001B" w:tentative="1">
      <w:start w:val="1"/>
      <w:numFmt w:val="lowerRoman"/>
      <w:lvlText w:val="%6."/>
      <w:lvlJc w:val="right"/>
      <w:pPr>
        <w:ind w:left="4012" w:hanging="180"/>
      </w:pPr>
    </w:lvl>
    <w:lvl w:ilvl="6" w:tplc="0426000F" w:tentative="1">
      <w:start w:val="1"/>
      <w:numFmt w:val="decimal"/>
      <w:lvlText w:val="%7."/>
      <w:lvlJc w:val="left"/>
      <w:pPr>
        <w:ind w:left="4732" w:hanging="360"/>
      </w:pPr>
    </w:lvl>
    <w:lvl w:ilvl="7" w:tplc="04260019" w:tentative="1">
      <w:start w:val="1"/>
      <w:numFmt w:val="lowerLetter"/>
      <w:lvlText w:val="%8."/>
      <w:lvlJc w:val="left"/>
      <w:pPr>
        <w:ind w:left="5452" w:hanging="360"/>
      </w:pPr>
    </w:lvl>
    <w:lvl w:ilvl="8" w:tplc="0426001B" w:tentative="1">
      <w:start w:val="1"/>
      <w:numFmt w:val="lowerRoman"/>
      <w:lvlText w:val="%9."/>
      <w:lvlJc w:val="right"/>
      <w:pPr>
        <w:ind w:left="6172" w:hanging="180"/>
      </w:pPr>
    </w:lvl>
  </w:abstractNum>
  <w:abstractNum w:abstractNumId="17" w15:restartNumberingAfterBreak="0">
    <w:nsid w:val="2A4D0599"/>
    <w:multiLevelType w:val="multilevel"/>
    <w:tmpl w:val="626E913A"/>
    <w:lvl w:ilvl="0">
      <w:start w:val="1"/>
      <w:numFmt w:val="decimal"/>
      <w:lvlText w:val="%1."/>
      <w:lvlJc w:val="left"/>
      <w:pPr>
        <w:ind w:left="1069" w:hanging="360"/>
      </w:pPr>
      <w:rPr>
        <w:rFonts w:hint="default"/>
      </w:rPr>
    </w:lvl>
    <w:lvl w:ilvl="1">
      <w:start w:val="2"/>
      <w:numFmt w:val="decimal"/>
      <w:lvlText w:val="%1.%2."/>
      <w:lvlJc w:val="left"/>
      <w:pPr>
        <w:ind w:left="1249" w:hanging="540"/>
      </w:pPr>
    </w:lvl>
    <w:lvl w:ilvl="2">
      <w:start w:val="1"/>
      <w:numFmt w:val="decimal"/>
      <w:lvlText w:val="%1.%2.%3."/>
      <w:lvlJc w:val="left"/>
      <w:pPr>
        <w:ind w:left="1429" w:hanging="720"/>
      </w:pPr>
      <w:rPr>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2EC56E83"/>
    <w:multiLevelType w:val="multilevel"/>
    <w:tmpl w:val="AABEAB9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3C4D9F"/>
    <w:multiLevelType w:val="hybridMultilevel"/>
    <w:tmpl w:val="6F92BE32"/>
    <w:lvl w:ilvl="0" w:tplc="016ABAEE">
      <w:start w:val="1"/>
      <w:numFmt w:val="decimal"/>
      <w:lvlText w:val="%1)"/>
      <w:lvlJc w:val="left"/>
      <w:pPr>
        <w:ind w:left="720" w:hanging="360"/>
      </w:pPr>
      <w:rPr>
        <w:rFonts w:asciiTheme="majorHAnsi" w:hAnsiTheme="majorHAnsi" w:cstheme="maj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75B5155"/>
    <w:multiLevelType w:val="hybridMultilevel"/>
    <w:tmpl w:val="D9E255CE"/>
    <w:lvl w:ilvl="0" w:tplc="73C02994">
      <w:start w:val="6"/>
      <w:numFmt w:val="bullet"/>
      <w:lvlText w:val="-"/>
      <w:lvlJc w:val="left"/>
      <w:pPr>
        <w:ind w:left="720" w:hanging="36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9815511"/>
    <w:multiLevelType w:val="hybridMultilevel"/>
    <w:tmpl w:val="483C967C"/>
    <w:lvl w:ilvl="0" w:tplc="21947664">
      <w:start w:val="1"/>
      <w:numFmt w:val="bullet"/>
      <w:lvlText w:val="-"/>
      <w:lvlJc w:val="left"/>
      <w:pPr>
        <w:ind w:left="720" w:hanging="36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A0921EE"/>
    <w:multiLevelType w:val="hybridMultilevel"/>
    <w:tmpl w:val="B906CD6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2E16CB4"/>
    <w:multiLevelType w:val="hybridMultilevel"/>
    <w:tmpl w:val="117ABAA0"/>
    <w:lvl w:ilvl="0" w:tplc="73C02994">
      <w:start w:val="6"/>
      <w:numFmt w:val="bullet"/>
      <w:lvlText w:val="-"/>
      <w:lvlJc w:val="left"/>
      <w:pPr>
        <w:ind w:left="1140" w:hanging="78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65E4EA4"/>
    <w:multiLevelType w:val="hybridMultilevel"/>
    <w:tmpl w:val="1E2610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8AE11C2"/>
    <w:multiLevelType w:val="multilevel"/>
    <w:tmpl w:val="5A6A1DEA"/>
    <w:lvl w:ilvl="0">
      <w:start w:val="4"/>
      <w:numFmt w:val="decimal"/>
      <w:lvlText w:val="%1."/>
      <w:lvlJc w:val="left"/>
      <w:pPr>
        <w:ind w:left="570" w:hanging="570"/>
      </w:pPr>
      <w:rPr>
        <w:rFonts w:hint="default"/>
        <w:b/>
      </w:rPr>
    </w:lvl>
    <w:lvl w:ilvl="1">
      <w:start w:val="2"/>
      <w:numFmt w:val="decimal"/>
      <w:lvlText w:val="%1.%2."/>
      <w:lvlJc w:val="left"/>
      <w:pPr>
        <w:ind w:left="1284" w:hanging="570"/>
      </w:pPr>
      <w:rPr>
        <w:rFonts w:hint="default"/>
        <w:b/>
      </w:rPr>
    </w:lvl>
    <w:lvl w:ilvl="2">
      <w:start w:val="1"/>
      <w:numFmt w:val="decimal"/>
      <w:lvlText w:val="%1.%2.%3."/>
      <w:lvlJc w:val="left"/>
      <w:pPr>
        <w:ind w:left="2148" w:hanging="720"/>
      </w:pPr>
      <w:rPr>
        <w:rFonts w:hint="default"/>
        <w:b w:val="0"/>
        <w:bCs/>
      </w:rPr>
    </w:lvl>
    <w:lvl w:ilvl="3">
      <w:start w:val="1"/>
      <w:numFmt w:val="decimal"/>
      <w:lvlText w:val="%1.%2.%3.%4."/>
      <w:lvlJc w:val="left"/>
      <w:pPr>
        <w:ind w:left="2862" w:hanging="720"/>
      </w:pPr>
      <w:rPr>
        <w:rFonts w:hint="default"/>
        <w:b/>
      </w:rPr>
    </w:lvl>
    <w:lvl w:ilvl="4">
      <w:start w:val="1"/>
      <w:numFmt w:val="decimal"/>
      <w:lvlText w:val="%1.%2.%3.%4.%5."/>
      <w:lvlJc w:val="left"/>
      <w:pPr>
        <w:ind w:left="3936" w:hanging="1080"/>
      </w:pPr>
      <w:rPr>
        <w:rFonts w:hint="default"/>
        <w:b/>
      </w:rPr>
    </w:lvl>
    <w:lvl w:ilvl="5">
      <w:start w:val="1"/>
      <w:numFmt w:val="decimal"/>
      <w:lvlText w:val="%1.%2.%3.%4.%5.%6."/>
      <w:lvlJc w:val="left"/>
      <w:pPr>
        <w:ind w:left="4650" w:hanging="1080"/>
      </w:pPr>
      <w:rPr>
        <w:rFonts w:hint="default"/>
        <w:b/>
      </w:rPr>
    </w:lvl>
    <w:lvl w:ilvl="6">
      <w:start w:val="1"/>
      <w:numFmt w:val="decimal"/>
      <w:lvlText w:val="%1.%2.%3.%4.%5.%6.%7."/>
      <w:lvlJc w:val="left"/>
      <w:pPr>
        <w:ind w:left="5724" w:hanging="1440"/>
      </w:pPr>
      <w:rPr>
        <w:rFonts w:hint="default"/>
        <w:b/>
      </w:rPr>
    </w:lvl>
    <w:lvl w:ilvl="7">
      <w:start w:val="1"/>
      <w:numFmt w:val="decimal"/>
      <w:lvlText w:val="%1.%2.%3.%4.%5.%6.%7.%8."/>
      <w:lvlJc w:val="left"/>
      <w:pPr>
        <w:ind w:left="6438" w:hanging="1440"/>
      </w:pPr>
      <w:rPr>
        <w:rFonts w:hint="default"/>
        <w:b/>
      </w:rPr>
    </w:lvl>
    <w:lvl w:ilvl="8">
      <w:start w:val="1"/>
      <w:numFmt w:val="decimal"/>
      <w:lvlText w:val="%1.%2.%3.%4.%5.%6.%7.%8.%9."/>
      <w:lvlJc w:val="left"/>
      <w:pPr>
        <w:ind w:left="7512" w:hanging="1800"/>
      </w:pPr>
      <w:rPr>
        <w:rFonts w:hint="default"/>
        <w:b/>
      </w:rPr>
    </w:lvl>
  </w:abstractNum>
  <w:abstractNum w:abstractNumId="26" w15:restartNumberingAfterBreak="0">
    <w:nsid w:val="49CD7A37"/>
    <w:multiLevelType w:val="hybridMultilevel"/>
    <w:tmpl w:val="D6BEF40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AC772A9"/>
    <w:multiLevelType w:val="hybridMultilevel"/>
    <w:tmpl w:val="351CE5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E05500D"/>
    <w:multiLevelType w:val="hybridMultilevel"/>
    <w:tmpl w:val="66D0A4C2"/>
    <w:lvl w:ilvl="0" w:tplc="1F78C4D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EE44F0A"/>
    <w:multiLevelType w:val="hybridMultilevel"/>
    <w:tmpl w:val="D5A22FC4"/>
    <w:lvl w:ilvl="0" w:tplc="0D40C0A4">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3C27FC6"/>
    <w:multiLevelType w:val="hybridMultilevel"/>
    <w:tmpl w:val="37C286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46B5756"/>
    <w:multiLevelType w:val="hybridMultilevel"/>
    <w:tmpl w:val="2E2CB92E"/>
    <w:lvl w:ilvl="0" w:tplc="19A64C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7FA5A03"/>
    <w:multiLevelType w:val="hybridMultilevel"/>
    <w:tmpl w:val="FACC0412"/>
    <w:lvl w:ilvl="0" w:tplc="7D161318">
      <w:start w:val="1"/>
      <w:numFmt w:val="bullet"/>
      <w:lvlText w:val="•"/>
      <w:lvlJc w:val="left"/>
      <w:pPr>
        <w:tabs>
          <w:tab w:val="num" w:pos="720"/>
        </w:tabs>
        <w:ind w:left="720" w:hanging="360"/>
      </w:pPr>
      <w:rPr>
        <w:rFonts w:ascii="Arial" w:hAnsi="Arial" w:hint="default"/>
      </w:rPr>
    </w:lvl>
    <w:lvl w:ilvl="1" w:tplc="E806B8D8">
      <w:start w:val="1"/>
      <w:numFmt w:val="bullet"/>
      <w:lvlText w:val="•"/>
      <w:lvlJc w:val="left"/>
      <w:pPr>
        <w:tabs>
          <w:tab w:val="num" w:pos="1440"/>
        </w:tabs>
        <w:ind w:left="1440" w:hanging="360"/>
      </w:pPr>
      <w:rPr>
        <w:rFonts w:ascii="Arial" w:hAnsi="Arial" w:hint="default"/>
      </w:rPr>
    </w:lvl>
    <w:lvl w:ilvl="2" w:tplc="ACFA9B4C">
      <w:start w:val="1"/>
      <w:numFmt w:val="bullet"/>
      <w:lvlText w:val="•"/>
      <w:lvlJc w:val="left"/>
      <w:pPr>
        <w:tabs>
          <w:tab w:val="num" w:pos="2160"/>
        </w:tabs>
        <w:ind w:left="2160" w:hanging="360"/>
      </w:pPr>
      <w:rPr>
        <w:rFonts w:ascii="Arial" w:hAnsi="Arial" w:hint="default"/>
      </w:rPr>
    </w:lvl>
    <w:lvl w:ilvl="3" w:tplc="30663FFE" w:tentative="1">
      <w:start w:val="1"/>
      <w:numFmt w:val="bullet"/>
      <w:lvlText w:val="•"/>
      <w:lvlJc w:val="left"/>
      <w:pPr>
        <w:tabs>
          <w:tab w:val="num" w:pos="2880"/>
        </w:tabs>
        <w:ind w:left="2880" w:hanging="360"/>
      </w:pPr>
      <w:rPr>
        <w:rFonts w:ascii="Arial" w:hAnsi="Arial" w:hint="default"/>
      </w:rPr>
    </w:lvl>
    <w:lvl w:ilvl="4" w:tplc="679E8548" w:tentative="1">
      <w:start w:val="1"/>
      <w:numFmt w:val="bullet"/>
      <w:lvlText w:val="•"/>
      <w:lvlJc w:val="left"/>
      <w:pPr>
        <w:tabs>
          <w:tab w:val="num" w:pos="3600"/>
        </w:tabs>
        <w:ind w:left="3600" w:hanging="360"/>
      </w:pPr>
      <w:rPr>
        <w:rFonts w:ascii="Arial" w:hAnsi="Arial" w:hint="default"/>
      </w:rPr>
    </w:lvl>
    <w:lvl w:ilvl="5" w:tplc="94703980" w:tentative="1">
      <w:start w:val="1"/>
      <w:numFmt w:val="bullet"/>
      <w:lvlText w:val="•"/>
      <w:lvlJc w:val="left"/>
      <w:pPr>
        <w:tabs>
          <w:tab w:val="num" w:pos="4320"/>
        </w:tabs>
        <w:ind w:left="4320" w:hanging="360"/>
      </w:pPr>
      <w:rPr>
        <w:rFonts w:ascii="Arial" w:hAnsi="Arial" w:hint="default"/>
      </w:rPr>
    </w:lvl>
    <w:lvl w:ilvl="6" w:tplc="351E1262" w:tentative="1">
      <w:start w:val="1"/>
      <w:numFmt w:val="bullet"/>
      <w:lvlText w:val="•"/>
      <w:lvlJc w:val="left"/>
      <w:pPr>
        <w:tabs>
          <w:tab w:val="num" w:pos="5040"/>
        </w:tabs>
        <w:ind w:left="5040" w:hanging="360"/>
      </w:pPr>
      <w:rPr>
        <w:rFonts w:ascii="Arial" w:hAnsi="Arial" w:hint="default"/>
      </w:rPr>
    </w:lvl>
    <w:lvl w:ilvl="7" w:tplc="BDDC1F08" w:tentative="1">
      <w:start w:val="1"/>
      <w:numFmt w:val="bullet"/>
      <w:lvlText w:val="•"/>
      <w:lvlJc w:val="left"/>
      <w:pPr>
        <w:tabs>
          <w:tab w:val="num" w:pos="5760"/>
        </w:tabs>
        <w:ind w:left="5760" w:hanging="360"/>
      </w:pPr>
      <w:rPr>
        <w:rFonts w:ascii="Arial" w:hAnsi="Arial" w:hint="default"/>
      </w:rPr>
    </w:lvl>
    <w:lvl w:ilvl="8" w:tplc="EFF6302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3A1EEA"/>
    <w:multiLevelType w:val="multilevel"/>
    <w:tmpl w:val="BCA81000"/>
    <w:lvl w:ilvl="0">
      <w:start w:val="4"/>
      <w:numFmt w:val="decimal"/>
      <w:lvlText w:val="%1."/>
      <w:lvlJc w:val="left"/>
      <w:pPr>
        <w:ind w:left="540" w:hanging="540"/>
      </w:pPr>
      <w:rPr>
        <w:rFonts w:eastAsia="Calibri Light" w:hint="default"/>
      </w:rPr>
    </w:lvl>
    <w:lvl w:ilvl="1">
      <w:start w:val="3"/>
      <w:numFmt w:val="decimal"/>
      <w:lvlText w:val="%1.%2."/>
      <w:lvlJc w:val="left"/>
      <w:pPr>
        <w:ind w:left="900" w:hanging="540"/>
      </w:pPr>
      <w:rPr>
        <w:rFonts w:eastAsia="Calibri Light" w:hint="default"/>
      </w:rPr>
    </w:lvl>
    <w:lvl w:ilvl="2">
      <w:start w:val="1"/>
      <w:numFmt w:val="decimal"/>
      <w:lvlText w:val="%1.%2.%3."/>
      <w:lvlJc w:val="left"/>
      <w:pPr>
        <w:ind w:left="1440" w:hanging="720"/>
      </w:pPr>
      <w:rPr>
        <w:rFonts w:eastAsia="Calibri Light" w:hint="default"/>
        <w:b w:val="0"/>
        <w:bCs w:val="0"/>
      </w:rPr>
    </w:lvl>
    <w:lvl w:ilvl="3">
      <w:start w:val="1"/>
      <w:numFmt w:val="decimal"/>
      <w:lvlText w:val="%1.%2.%3.%4."/>
      <w:lvlJc w:val="left"/>
      <w:pPr>
        <w:ind w:left="1800" w:hanging="720"/>
      </w:pPr>
      <w:rPr>
        <w:rFonts w:eastAsia="Calibri Light" w:hint="default"/>
      </w:rPr>
    </w:lvl>
    <w:lvl w:ilvl="4">
      <w:start w:val="1"/>
      <w:numFmt w:val="decimal"/>
      <w:lvlText w:val="%1.%2.%3.%4.%5."/>
      <w:lvlJc w:val="left"/>
      <w:pPr>
        <w:ind w:left="2520" w:hanging="1080"/>
      </w:pPr>
      <w:rPr>
        <w:rFonts w:eastAsia="Calibri Light" w:hint="default"/>
      </w:rPr>
    </w:lvl>
    <w:lvl w:ilvl="5">
      <w:start w:val="1"/>
      <w:numFmt w:val="decimal"/>
      <w:lvlText w:val="%1.%2.%3.%4.%5.%6."/>
      <w:lvlJc w:val="left"/>
      <w:pPr>
        <w:ind w:left="2880" w:hanging="1080"/>
      </w:pPr>
      <w:rPr>
        <w:rFonts w:eastAsia="Calibri Light" w:hint="default"/>
      </w:rPr>
    </w:lvl>
    <w:lvl w:ilvl="6">
      <w:start w:val="1"/>
      <w:numFmt w:val="decimal"/>
      <w:lvlText w:val="%1.%2.%3.%4.%5.%6.%7."/>
      <w:lvlJc w:val="left"/>
      <w:pPr>
        <w:ind w:left="3600" w:hanging="1440"/>
      </w:pPr>
      <w:rPr>
        <w:rFonts w:eastAsia="Calibri Light" w:hint="default"/>
      </w:rPr>
    </w:lvl>
    <w:lvl w:ilvl="7">
      <w:start w:val="1"/>
      <w:numFmt w:val="decimal"/>
      <w:lvlText w:val="%1.%2.%3.%4.%5.%6.%7.%8."/>
      <w:lvlJc w:val="left"/>
      <w:pPr>
        <w:ind w:left="3960" w:hanging="1440"/>
      </w:pPr>
      <w:rPr>
        <w:rFonts w:eastAsia="Calibri Light" w:hint="default"/>
      </w:rPr>
    </w:lvl>
    <w:lvl w:ilvl="8">
      <w:start w:val="1"/>
      <w:numFmt w:val="decimal"/>
      <w:lvlText w:val="%1.%2.%3.%4.%5.%6.%7.%8.%9."/>
      <w:lvlJc w:val="left"/>
      <w:pPr>
        <w:ind w:left="4680" w:hanging="1800"/>
      </w:pPr>
      <w:rPr>
        <w:rFonts w:eastAsia="Calibri Light" w:hint="default"/>
      </w:rPr>
    </w:lvl>
  </w:abstractNum>
  <w:abstractNum w:abstractNumId="34" w15:restartNumberingAfterBreak="0">
    <w:nsid w:val="5FF044F6"/>
    <w:multiLevelType w:val="hybridMultilevel"/>
    <w:tmpl w:val="50AE96B2"/>
    <w:lvl w:ilvl="0" w:tplc="EA660B50">
      <w:numFmt w:val="bullet"/>
      <w:lvlText w:val="•"/>
      <w:lvlJc w:val="left"/>
      <w:pPr>
        <w:ind w:left="790" w:hanging="43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08926AF"/>
    <w:multiLevelType w:val="hybridMultilevel"/>
    <w:tmpl w:val="720A7F08"/>
    <w:lvl w:ilvl="0" w:tplc="21947664">
      <w:start w:val="1"/>
      <w:numFmt w:val="bullet"/>
      <w:lvlText w:val="-"/>
      <w:lvlJc w:val="left"/>
      <w:pPr>
        <w:ind w:left="1114" w:hanging="360"/>
      </w:pPr>
      <w:rPr>
        <w:rFonts w:ascii="Calibri Light" w:eastAsia="Times New Roman" w:hAnsi="Calibri Light" w:cs="Calibri Light" w:hint="default"/>
      </w:rPr>
    </w:lvl>
    <w:lvl w:ilvl="1" w:tplc="04260003" w:tentative="1">
      <w:start w:val="1"/>
      <w:numFmt w:val="bullet"/>
      <w:lvlText w:val="o"/>
      <w:lvlJc w:val="left"/>
      <w:pPr>
        <w:ind w:left="1834" w:hanging="360"/>
      </w:pPr>
      <w:rPr>
        <w:rFonts w:ascii="Courier New" w:hAnsi="Courier New" w:cs="Courier New" w:hint="default"/>
      </w:rPr>
    </w:lvl>
    <w:lvl w:ilvl="2" w:tplc="04260005" w:tentative="1">
      <w:start w:val="1"/>
      <w:numFmt w:val="bullet"/>
      <w:lvlText w:val=""/>
      <w:lvlJc w:val="left"/>
      <w:pPr>
        <w:ind w:left="2554" w:hanging="360"/>
      </w:pPr>
      <w:rPr>
        <w:rFonts w:ascii="Wingdings" w:hAnsi="Wingdings" w:hint="default"/>
      </w:rPr>
    </w:lvl>
    <w:lvl w:ilvl="3" w:tplc="04260001" w:tentative="1">
      <w:start w:val="1"/>
      <w:numFmt w:val="bullet"/>
      <w:lvlText w:val=""/>
      <w:lvlJc w:val="left"/>
      <w:pPr>
        <w:ind w:left="3274" w:hanging="360"/>
      </w:pPr>
      <w:rPr>
        <w:rFonts w:ascii="Symbol" w:hAnsi="Symbol" w:hint="default"/>
      </w:rPr>
    </w:lvl>
    <w:lvl w:ilvl="4" w:tplc="04260003" w:tentative="1">
      <w:start w:val="1"/>
      <w:numFmt w:val="bullet"/>
      <w:lvlText w:val="o"/>
      <w:lvlJc w:val="left"/>
      <w:pPr>
        <w:ind w:left="3994" w:hanging="360"/>
      </w:pPr>
      <w:rPr>
        <w:rFonts w:ascii="Courier New" w:hAnsi="Courier New" w:cs="Courier New" w:hint="default"/>
      </w:rPr>
    </w:lvl>
    <w:lvl w:ilvl="5" w:tplc="04260005" w:tentative="1">
      <w:start w:val="1"/>
      <w:numFmt w:val="bullet"/>
      <w:lvlText w:val=""/>
      <w:lvlJc w:val="left"/>
      <w:pPr>
        <w:ind w:left="4714" w:hanging="360"/>
      </w:pPr>
      <w:rPr>
        <w:rFonts w:ascii="Wingdings" w:hAnsi="Wingdings" w:hint="default"/>
      </w:rPr>
    </w:lvl>
    <w:lvl w:ilvl="6" w:tplc="04260001" w:tentative="1">
      <w:start w:val="1"/>
      <w:numFmt w:val="bullet"/>
      <w:lvlText w:val=""/>
      <w:lvlJc w:val="left"/>
      <w:pPr>
        <w:ind w:left="5434" w:hanging="360"/>
      </w:pPr>
      <w:rPr>
        <w:rFonts w:ascii="Symbol" w:hAnsi="Symbol" w:hint="default"/>
      </w:rPr>
    </w:lvl>
    <w:lvl w:ilvl="7" w:tplc="04260003" w:tentative="1">
      <w:start w:val="1"/>
      <w:numFmt w:val="bullet"/>
      <w:lvlText w:val="o"/>
      <w:lvlJc w:val="left"/>
      <w:pPr>
        <w:ind w:left="6154" w:hanging="360"/>
      </w:pPr>
      <w:rPr>
        <w:rFonts w:ascii="Courier New" w:hAnsi="Courier New" w:cs="Courier New" w:hint="default"/>
      </w:rPr>
    </w:lvl>
    <w:lvl w:ilvl="8" w:tplc="04260005" w:tentative="1">
      <w:start w:val="1"/>
      <w:numFmt w:val="bullet"/>
      <w:lvlText w:val=""/>
      <w:lvlJc w:val="left"/>
      <w:pPr>
        <w:ind w:left="6874" w:hanging="360"/>
      </w:pPr>
      <w:rPr>
        <w:rFonts w:ascii="Wingdings" w:hAnsi="Wingdings" w:hint="default"/>
      </w:rPr>
    </w:lvl>
  </w:abstractNum>
  <w:abstractNum w:abstractNumId="36" w15:restartNumberingAfterBreak="0">
    <w:nsid w:val="60F30D71"/>
    <w:multiLevelType w:val="hybridMultilevel"/>
    <w:tmpl w:val="691005C8"/>
    <w:lvl w:ilvl="0" w:tplc="E606F508">
      <w:start w:val="1"/>
      <w:numFmt w:val="bullet"/>
      <w:lvlText w:val="•"/>
      <w:lvlJc w:val="left"/>
      <w:pPr>
        <w:ind w:left="1080" w:hanging="360"/>
      </w:pPr>
      <w:rPr>
        <w:rFonts w:ascii="Arial" w:hAnsi="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63B902FC"/>
    <w:multiLevelType w:val="hybridMultilevel"/>
    <w:tmpl w:val="BD5A94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4A277AB"/>
    <w:multiLevelType w:val="multilevel"/>
    <w:tmpl w:val="D0782AF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5267E7"/>
    <w:multiLevelType w:val="hybridMultilevel"/>
    <w:tmpl w:val="614E7418"/>
    <w:lvl w:ilvl="0" w:tplc="21947664">
      <w:start w:val="1"/>
      <w:numFmt w:val="bullet"/>
      <w:lvlText w:val="-"/>
      <w:lvlJc w:val="left"/>
      <w:pPr>
        <w:ind w:left="754" w:hanging="360"/>
      </w:pPr>
      <w:rPr>
        <w:rFonts w:ascii="Calibri Light" w:eastAsia="Times New Roman" w:hAnsi="Calibri Light" w:cs="Calibri Light"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40" w15:restartNumberingAfterBreak="0">
    <w:nsid w:val="752E344F"/>
    <w:multiLevelType w:val="hybridMultilevel"/>
    <w:tmpl w:val="EDD001D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9FD30AE"/>
    <w:multiLevelType w:val="hybridMultilevel"/>
    <w:tmpl w:val="683C28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B3B4F84"/>
    <w:multiLevelType w:val="hybridMultilevel"/>
    <w:tmpl w:val="691CD8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D143F65"/>
    <w:multiLevelType w:val="hybridMultilevel"/>
    <w:tmpl w:val="BD0634C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4" w15:restartNumberingAfterBreak="0">
    <w:nsid w:val="7D73043A"/>
    <w:multiLevelType w:val="hybridMultilevel"/>
    <w:tmpl w:val="E83A780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EBC4785"/>
    <w:multiLevelType w:val="multilevel"/>
    <w:tmpl w:val="12383EC6"/>
    <w:lvl w:ilvl="0">
      <w:start w:val="1"/>
      <w:numFmt w:val="decimal"/>
      <w:pStyle w:val="NumberedF"/>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5"/>
  </w:num>
  <w:num w:numId="3">
    <w:abstractNumId w:val="28"/>
  </w:num>
  <w:num w:numId="4">
    <w:abstractNumId w:val="11"/>
  </w:num>
  <w:num w:numId="5">
    <w:abstractNumId w:val="1"/>
  </w:num>
  <w:num w:numId="6">
    <w:abstractNumId w:val="32"/>
  </w:num>
  <w:num w:numId="7">
    <w:abstractNumId w:val="44"/>
  </w:num>
  <w:num w:numId="8">
    <w:abstractNumId w:val="15"/>
  </w:num>
  <w:num w:numId="9">
    <w:abstractNumId w:val="6"/>
  </w:num>
  <w:num w:numId="10">
    <w:abstractNumId w:val="7"/>
  </w:num>
  <w:num w:numId="11">
    <w:abstractNumId w:val="29"/>
  </w:num>
  <w:num w:numId="12">
    <w:abstractNumId w:val="9"/>
  </w:num>
  <w:num w:numId="13">
    <w:abstractNumId w:val="24"/>
  </w:num>
  <w:num w:numId="14">
    <w:abstractNumId w:val="12"/>
  </w:num>
  <w:num w:numId="15">
    <w:abstractNumId w:val="17"/>
  </w:num>
  <w:num w:numId="16">
    <w:abstractNumId w:val="19"/>
  </w:num>
  <w:num w:numId="17">
    <w:abstractNumId w:val="13"/>
  </w:num>
  <w:num w:numId="18">
    <w:abstractNumId w:val="33"/>
  </w:num>
  <w:num w:numId="19">
    <w:abstractNumId w:val="18"/>
  </w:num>
  <w:num w:numId="20">
    <w:abstractNumId w:val="38"/>
  </w:num>
  <w:num w:numId="21">
    <w:abstractNumId w:val="0"/>
  </w:num>
  <w:num w:numId="22">
    <w:abstractNumId w:val="36"/>
  </w:num>
  <w:num w:numId="23">
    <w:abstractNumId w:val="31"/>
  </w:num>
  <w:num w:numId="24">
    <w:abstractNumId w:val="8"/>
  </w:num>
  <w:num w:numId="25">
    <w:abstractNumId w:val="16"/>
  </w:num>
  <w:num w:numId="26">
    <w:abstractNumId w:val="5"/>
  </w:num>
  <w:num w:numId="27">
    <w:abstractNumId w:val="39"/>
  </w:num>
  <w:num w:numId="28">
    <w:abstractNumId w:val="35"/>
  </w:num>
  <w:num w:numId="29">
    <w:abstractNumId w:val="21"/>
  </w:num>
  <w:num w:numId="30">
    <w:abstractNumId w:val="26"/>
  </w:num>
  <w:num w:numId="31">
    <w:abstractNumId w:val="40"/>
  </w:num>
  <w:num w:numId="32">
    <w:abstractNumId w:val="3"/>
  </w:num>
  <w:num w:numId="33">
    <w:abstractNumId w:val="2"/>
  </w:num>
  <w:num w:numId="34">
    <w:abstractNumId w:val="14"/>
  </w:num>
  <w:num w:numId="35">
    <w:abstractNumId w:val="23"/>
  </w:num>
  <w:num w:numId="36">
    <w:abstractNumId w:val="20"/>
  </w:num>
  <w:num w:numId="37">
    <w:abstractNumId w:val="30"/>
  </w:num>
  <w:num w:numId="38">
    <w:abstractNumId w:val="22"/>
  </w:num>
  <w:num w:numId="39">
    <w:abstractNumId w:val="27"/>
  </w:num>
  <w:num w:numId="40">
    <w:abstractNumId w:val="42"/>
  </w:num>
  <w:num w:numId="41">
    <w:abstractNumId w:val="34"/>
  </w:num>
  <w:num w:numId="42">
    <w:abstractNumId w:val="25"/>
  </w:num>
  <w:num w:numId="43">
    <w:abstractNumId w:val="4"/>
  </w:num>
  <w:num w:numId="44">
    <w:abstractNumId w:val="43"/>
  </w:num>
  <w:num w:numId="45">
    <w:abstractNumId w:val="41"/>
  </w:num>
  <w:num w:numId="46">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EA"/>
    <w:rsid w:val="000002C9"/>
    <w:rsid w:val="000013D0"/>
    <w:rsid w:val="00001641"/>
    <w:rsid w:val="00001A0D"/>
    <w:rsid w:val="000038B2"/>
    <w:rsid w:val="00003A53"/>
    <w:rsid w:val="00003E98"/>
    <w:rsid w:val="00004499"/>
    <w:rsid w:val="000049F1"/>
    <w:rsid w:val="00004B7E"/>
    <w:rsid w:val="00004F9D"/>
    <w:rsid w:val="000053E2"/>
    <w:rsid w:val="000054D3"/>
    <w:rsid w:val="0000566A"/>
    <w:rsid w:val="00005DCE"/>
    <w:rsid w:val="000060AF"/>
    <w:rsid w:val="0000737F"/>
    <w:rsid w:val="00007E19"/>
    <w:rsid w:val="00007FF5"/>
    <w:rsid w:val="00010582"/>
    <w:rsid w:val="00010638"/>
    <w:rsid w:val="00010B81"/>
    <w:rsid w:val="00010C1F"/>
    <w:rsid w:val="000119D2"/>
    <w:rsid w:val="00011B99"/>
    <w:rsid w:val="00011F13"/>
    <w:rsid w:val="000126F2"/>
    <w:rsid w:val="000128B8"/>
    <w:rsid w:val="00012B11"/>
    <w:rsid w:val="000132F0"/>
    <w:rsid w:val="00013A10"/>
    <w:rsid w:val="00013A52"/>
    <w:rsid w:val="0001498D"/>
    <w:rsid w:val="000149D2"/>
    <w:rsid w:val="00014BBD"/>
    <w:rsid w:val="00014D0F"/>
    <w:rsid w:val="000159C9"/>
    <w:rsid w:val="00015BC3"/>
    <w:rsid w:val="000160BB"/>
    <w:rsid w:val="00016100"/>
    <w:rsid w:val="0001624D"/>
    <w:rsid w:val="00016FFA"/>
    <w:rsid w:val="0001749A"/>
    <w:rsid w:val="0002084A"/>
    <w:rsid w:val="00020DD8"/>
    <w:rsid w:val="000214D0"/>
    <w:rsid w:val="00021607"/>
    <w:rsid w:val="00021AD0"/>
    <w:rsid w:val="00021C7E"/>
    <w:rsid w:val="00021CE7"/>
    <w:rsid w:val="00021ED9"/>
    <w:rsid w:val="00022C53"/>
    <w:rsid w:val="00024109"/>
    <w:rsid w:val="0002490E"/>
    <w:rsid w:val="00024B21"/>
    <w:rsid w:val="00024FEA"/>
    <w:rsid w:val="000258A6"/>
    <w:rsid w:val="00025CE2"/>
    <w:rsid w:val="000267E4"/>
    <w:rsid w:val="00026DD6"/>
    <w:rsid w:val="0002718F"/>
    <w:rsid w:val="00027336"/>
    <w:rsid w:val="00027B75"/>
    <w:rsid w:val="00031386"/>
    <w:rsid w:val="00031603"/>
    <w:rsid w:val="00031817"/>
    <w:rsid w:val="0003194C"/>
    <w:rsid w:val="000329D4"/>
    <w:rsid w:val="00032B74"/>
    <w:rsid w:val="00032D3F"/>
    <w:rsid w:val="000334E0"/>
    <w:rsid w:val="00034B91"/>
    <w:rsid w:val="00035A99"/>
    <w:rsid w:val="00035F7F"/>
    <w:rsid w:val="00035F8D"/>
    <w:rsid w:val="0003624F"/>
    <w:rsid w:val="00036CCE"/>
    <w:rsid w:val="000370E9"/>
    <w:rsid w:val="00037D42"/>
    <w:rsid w:val="0004025E"/>
    <w:rsid w:val="00040271"/>
    <w:rsid w:val="00040DFD"/>
    <w:rsid w:val="000410F4"/>
    <w:rsid w:val="0004138D"/>
    <w:rsid w:val="000418FC"/>
    <w:rsid w:val="00041E6C"/>
    <w:rsid w:val="00041FC9"/>
    <w:rsid w:val="00042228"/>
    <w:rsid w:val="00042281"/>
    <w:rsid w:val="000425C6"/>
    <w:rsid w:val="00042A96"/>
    <w:rsid w:val="00042C1D"/>
    <w:rsid w:val="00043536"/>
    <w:rsid w:val="0004396C"/>
    <w:rsid w:val="00043C77"/>
    <w:rsid w:val="00043F7F"/>
    <w:rsid w:val="00044340"/>
    <w:rsid w:val="00045445"/>
    <w:rsid w:val="0004564D"/>
    <w:rsid w:val="0004612E"/>
    <w:rsid w:val="0004614D"/>
    <w:rsid w:val="00046649"/>
    <w:rsid w:val="00046DE6"/>
    <w:rsid w:val="000474C9"/>
    <w:rsid w:val="00047CD6"/>
    <w:rsid w:val="00047E94"/>
    <w:rsid w:val="0005041D"/>
    <w:rsid w:val="000504C6"/>
    <w:rsid w:val="00050962"/>
    <w:rsid w:val="00050C46"/>
    <w:rsid w:val="00050DC0"/>
    <w:rsid w:val="00051235"/>
    <w:rsid w:val="00051700"/>
    <w:rsid w:val="000521C0"/>
    <w:rsid w:val="00052376"/>
    <w:rsid w:val="0005270E"/>
    <w:rsid w:val="00052A89"/>
    <w:rsid w:val="00053117"/>
    <w:rsid w:val="00053457"/>
    <w:rsid w:val="00054091"/>
    <w:rsid w:val="000542DC"/>
    <w:rsid w:val="000543CF"/>
    <w:rsid w:val="000544D6"/>
    <w:rsid w:val="000548B9"/>
    <w:rsid w:val="00054CC8"/>
    <w:rsid w:val="00055272"/>
    <w:rsid w:val="00056E07"/>
    <w:rsid w:val="00057136"/>
    <w:rsid w:val="00057619"/>
    <w:rsid w:val="000579ED"/>
    <w:rsid w:val="00060A7E"/>
    <w:rsid w:val="00060BD5"/>
    <w:rsid w:val="00060C64"/>
    <w:rsid w:val="00060FDF"/>
    <w:rsid w:val="00062359"/>
    <w:rsid w:val="000625A7"/>
    <w:rsid w:val="000625EC"/>
    <w:rsid w:val="00063420"/>
    <w:rsid w:val="00063691"/>
    <w:rsid w:val="0006376C"/>
    <w:rsid w:val="0006406C"/>
    <w:rsid w:val="000644E2"/>
    <w:rsid w:val="00064B10"/>
    <w:rsid w:val="00064FC7"/>
    <w:rsid w:val="000654C5"/>
    <w:rsid w:val="00065571"/>
    <w:rsid w:val="00065F23"/>
    <w:rsid w:val="00066509"/>
    <w:rsid w:val="00066E12"/>
    <w:rsid w:val="00067A3A"/>
    <w:rsid w:val="00067BAC"/>
    <w:rsid w:val="00067D43"/>
    <w:rsid w:val="0007093D"/>
    <w:rsid w:val="00070C8B"/>
    <w:rsid w:val="00071147"/>
    <w:rsid w:val="00071769"/>
    <w:rsid w:val="00071F1B"/>
    <w:rsid w:val="00071F56"/>
    <w:rsid w:val="00072494"/>
    <w:rsid w:val="00072584"/>
    <w:rsid w:val="00073562"/>
    <w:rsid w:val="000737D5"/>
    <w:rsid w:val="00073CF9"/>
    <w:rsid w:val="00073EE0"/>
    <w:rsid w:val="00074C79"/>
    <w:rsid w:val="000755AA"/>
    <w:rsid w:val="0007576F"/>
    <w:rsid w:val="000757AD"/>
    <w:rsid w:val="000759E7"/>
    <w:rsid w:val="00075A31"/>
    <w:rsid w:val="00076302"/>
    <w:rsid w:val="000765D3"/>
    <w:rsid w:val="00076A45"/>
    <w:rsid w:val="00076ADD"/>
    <w:rsid w:val="000771AE"/>
    <w:rsid w:val="00077921"/>
    <w:rsid w:val="00077C6B"/>
    <w:rsid w:val="00077E35"/>
    <w:rsid w:val="00077FFD"/>
    <w:rsid w:val="00080CF7"/>
    <w:rsid w:val="00081E47"/>
    <w:rsid w:val="000824CB"/>
    <w:rsid w:val="0008250D"/>
    <w:rsid w:val="00082927"/>
    <w:rsid w:val="00082BA3"/>
    <w:rsid w:val="00082BB0"/>
    <w:rsid w:val="0008379C"/>
    <w:rsid w:val="00083B0C"/>
    <w:rsid w:val="00084462"/>
    <w:rsid w:val="0008544C"/>
    <w:rsid w:val="0008631E"/>
    <w:rsid w:val="00086671"/>
    <w:rsid w:val="00087255"/>
    <w:rsid w:val="00087319"/>
    <w:rsid w:val="0008755B"/>
    <w:rsid w:val="00087F73"/>
    <w:rsid w:val="0009015F"/>
    <w:rsid w:val="00090B8E"/>
    <w:rsid w:val="00090C8B"/>
    <w:rsid w:val="0009144D"/>
    <w:rsid w:val="00091767"/>
    <w:rsid w:val="00091D6B"/>
    <w:rsid w:val="000920B2"/>
    <w:rsid w:val="00092747"/>
    <w:rsid w:val="00092CE9"/>
    <w:rsid w:val="00092FF2"/>
    <w:rsid w:val="000950F4"/>
    <w:rsid w:val="00095178"/>
    <w:rsid w:val="00096D6C"/>
    <w:rsid w:val="00096DA4"/>
    <w:rsid w:val="00096E4D"/>
    <w:rsid w:val="00096F3D"/>
    <w:rsid w:val="0009748B"/>
    <w:rsid w:val="0009763A"/>
    <w:rsid w:val="000979D3"/>
    <w:rsid w:val="00097E74"/>
    <w:rsid w:val="000A070D"/>
    <w:rsid w:val="000A0948"/>
    <w:rsid w:val="000A0D4D"/>
    <w:rsid w:val="000A0F0F"/>
    <w:rsid w:val="000A10C0"/>
    <w:rsid w:val="000A1B6E"/>
    <w:rsid w:val="000A2344"/>
    <w:rsid w:val="000A2535"/>
    <w:rsid w:val="000A2E56"/>
    <w:rsid w:val="000A34FB"/>
    <w:rsid w:val="000A368A"/>
    <w:rsid w:val="000A381F"/>
    <w:rsid w:val="000A3BC5"/>
    <w:rsid w:val="000A4E3C"/>
    <w:rsid w:val="000A54AC"/>
    <w:rsid w:val="000A57A1"/>
    <w:rsid w:val="000A5DEE"/>
    <w:rsid w:val="000A631C"/>
    <w:rsid w:val="000A7693"/>
    <w:rsid w:val="000A7CF7"/>
    <w:rsid w:val="000A7DC4"/>
    <w:rsid w:val="000B011B"/>
    <w:rsid w:val="000B06F8"/>
    <w:rsid w:val="000B0CE9"/>
    <w:rsid w:val="000B12D0"/>
    <w:rsid w:val="000B20E8"/>
    <w:rsid w:val="000B23B1"/>
    <w:rsid w:val="000B296B"/>
    <w:rsid w:val="000B2993"/>
    <w:rsid w:val="000B29A9"/>
    <w:rsid w:val="000B312F"/>
    <w:rsid w:val="000B3F59"/>
    <w:rsid w:val="000B40A0"/>
    <w:rsid w:val="000B4999"/>
    <w:rsid w:val="000B49F9"/>
    <w:rsid w:val="000B4E9F"/>
    <w:rsid w:val="000B5463"/>
    <w:rsid w:val="000B5C61"/>
    <w:rsid w:val="000B5E57"/>
    <w:rsid w:val="000B68CA"/>
    <w:rsid w:val="000B72C1"/>
    <w:rsid w:val="000B7408"/>
    <w:rsid w:val="000B7CC6"/>
    <w:rsid w:val="000C00DA"/>
    <w:rsid w:val="000C04C4"/>
    <w:rsid w:val="000C0C81"/>
    <w:rsid w:val="000C1897"/>
    <w:rsid w:val="000C2033"/>
    <w:rsid w:val="000C23D4"/>
    <w:rsid w:val="000C2A27"/>
    <w:rsid w:val="000C3640"/>
    <w:rsid w:val="000C420A"/>
    <w:rsid w:val="000C433C"/>
    <w:rsid w:val="000C4479"/>
    <w:rsid w:val="000C5356"/>
    <w:rsid w:val="000C5FA6"/>
    <w:rsid w:val="000C67ED"/>
    <w:rsid w:val="000C69E0"/>
    <w:rsid w:val="000C7156"/>
    <w:rsid w:val="000C7199"/>
    <w:rsid w:val="000C73AB"/>
    <w:rsid w:val="000C798A"/>
    <w:rsid w:val="000C7A42"/>
    <w:rsid w:val="000C7E4E"/>
    <w:rsid w:val="000C7FB1"/>
    <w:rsid w:val="000D0032"/>
    <w:rsid w:val="000D08AB"/>
    <w:rsid w:val="000D0F68"/>
    <w:rsid w:val="000D1317"/>
    <w:rsid w:val="000D1424"/>
    <w:rsid w:val="000D18DF"/>
    <w:rsid w:val="000D19E1"/>
    <w:rsid w:val="000D1E10"/>
    <w:rsid w:val="000D1EB9"/>
    <w:rsid w:val="000D224A"/>
    <w:rsid w:val="000D266A"/>
    <w:rsid w:val="000D29F4"/>
    <w:rsid w:val="000D2A67"/>
    <w:rsid w:val="000D2AEB"/>
    <w:rsid w:val="000D307C"/>
    <w:rsid w:val="000D3234"/>
    <w:rsid w:val="000D32C7"/>
    <w:rsid w:val="000D4B4C"/>
    <w:rsid w:val="000D4E12"/>
    <w:rsid w:val="000D5122"/>
    <w:rsid w:val="000D5BE8"/>
    <w:rsid w:val="000D6170"/>
    <w:rsid w:val="000D6F4B"/>
    <w:rsid w:val="000D7DAE"/>
    <w:rsid w:val="000E0776"/>
    <w:rsid w:val="000E12B0"/>
    <w:rsid w:val="000E15A4"/>
    <w:rsid w:val="000E1D78"/>
    <w:rsid w:val="000E1FCB"/>
    <w:rsid w:val="000E27BD"/>
    <w:rsid w:val="000E2BF1"/>
    <w:rsid w:val="000E2DE3"/>
    <w:rsid w:val="000E34B1"/>
    <w:rsid w:val="000E37BD"/>
    <w:rsid w:val="000E3EDE"/>
    <w:rsid w:val="000E46F1"/>
    <w:rsid w:val="000E4CDE"/>
    <w:rsid w:val="000E5600"/>
    <w:rsid w:val="000E72EF"/>
    <w:rsid w:val="000E757B"/>
    <w:rsid w:val="000E7FEB"/>
    <w:rsid w:val="000E7FF3"/>
    <w:rsid w:val="000F02D0"/>
    <w:rsid w:val="000F04FE"/>
    <w:rsid w:val="000F064A"/>
    <w:rsid w:val="000F141A"/>
    <w:rsid w:val="000F1E04"/>
    <w:rsid w:val="000F1ED0"/>
    <w:rsid w:val="000F295E"/>
    <w:rsid w:val="000F2AD7"/>
    <w:rsid w:val="000F2B8C"/>
    <w:rsid w:val="000F35C5"/>
    <w:rsid w:val="000F3AAC"/>
    <w:rsid w:val="000F42E0"/>
    <w:rsid w:val="000F4E12"/>
    <w:rsid w:val="000F4E89"/>
    <w:rsid w:val="000F4FC3"/>
    <w:rsid w:val="000F51DA"/>
    <w:rsid w:val="000F5340"/>
    <w:rsid w:val="000F5DB4"/>
    <w:rsid w:val="000F5E05"/>
    <w:rsid w:val="000F6C9B"/>
    <w:rsid w:val="000F77E9"/>
    <w:rsid w:val="000F7923"/>
    <w:rsid w:val="000F79A7"/>
    <w:rsid w:val="000F7C58"/>
    <w:rsid w:val="001004EF"/>
    <w:rsid w:val="00101731"/>
    <w:rsid w:val="001017B6"/>
    <w:rsid w:val="001019BE"/>
    <w:rsid w:val="00102671"/>
    <w:rsid w:val="00103077"/>
    <w:rsid w:val="0010336C"/>
    <w:rsid w:val="00103A48"/>
    <w:rsid w:val="001057E0"/>
    <w:rsid w:val="00105953"/>
    <w:rsid w:val="00105A1D"/>
    <w:rsid w:val="00106957"/>
    <w:rsid w:val="0010740A"/>
    <w:rsid w:val="00107693"/>
    <w:rsid w:val="00107BE4"/>
    <w:rsid w:val="001101D7"/>
    <w:rsid w:val="001117C7"/>
    <w:rsid w:val="00111916"/>
    <w:rsid w:val="00111BEB"/>
    <w:rsid w:val="00111DE9"/>
    <w:rsid w:val="00111E29"/>
    <w:rsid w:val="00112560"/>
    <w:rsid w:val="001128D8"/>
    <w:rsid w:val="00112B4D"/>
    <w:rsid w:val="001137F2"/>
    <w:rsid w:val="00113FE2"/>
    <w:rsid w:val="00114B79"/>
    <w:rsid w:val="00114BCF"/>
    <w:rsid w:val="00115594"/>
    <w:rsid w:val="00115663"/>
    <w:rsid w:val="00115A47"/>
    <w:rsid w:val="0011600D"/>
    <w:rsid w:val="00116A70"/>
    <w:rsid w:val="00116AC5"/>
    <w:rsid w:val="001176A6"/>
    <w:rsid w:val="001176F8"/>
    <w:rsid w:val="00117AEE"/>
    <w:rsid w:val="00120654"/>
    <w:rsid w:val="00121115"/>
    <w:rsid w:val="00121271"/>
    <w:rsid w:val="001213EB"/>
    <w:rsid w:val="001226B0"/>
    <w:rsid w:val="00122B6B"/>
    <w:rsid w:val="00122D27"/>
    <w:rsid w:val="0012392D"/>
    <w:rsid w:val="00123EEC"/>
    <w:rsid w:val="00124161"/>
    <w:rsid w:val="00124AD1"/>
    <w:rsid w:val="00125709"/>
    <w:rsid w:val="00125C3F"/>
    <w:rsid w:val="00125D0C"/>
    <w:rsid w:val="00125FD8"/>
    <w:rsid w:val="00126B05"/>
    <w:rsid w:val="00127343"/>
    <w:rsid w:val="00127756"/>
    <w:rsid w:val="00127BA6"/>
    <w:rsid w:val="0013000B"/>
    <w:rsid w:val="0013008F"/>
    <w:rsid w:val="001303F1"/>
    <w:rsid w:val="0013091B"/>
    <w:rsid w:val="00130AB3"/>
    <w:rsid w:val="00130B2C"/>
    <w:rsid w:val="001313F2"/>
    <w:rsid w:val="001314D3"/>
    <w:rsid w:val="001317F3"/>
    <w:rsid w:val="0013193F"/>
    <w:rsid w:val="00131AC0"/>
    <w:rsid w:val="00131B2F"/>
    <w:rsid w:val="00132191"/>
    <w:rsid w:val="001321F1"/>
    <w:rsid w:val="0013232F"/>
    <w:rsid w:val="00132836"/>
    <w:rsid w:val="001331A1"/>
    <w:rsid w:val="001334A4"/>
    <w:rsid w:val="0013373D"/>
    <w:rsid w:val="001341C7"/>
    <w:rsid w:val="00134207"/>
    <w:rsid w:val="00134B79"/>
    <w:rsid w:val="00134F8E"/>
    <w:rsid w:val="00135063"/>
    <w:rsid w:val="00135286"/>
    <w:rsid w:val="0013529D"/>
    <w:rsid w:val="00135EB1"/>
    <w:rsid w:val="00135F5C"/>
    <w:rsid w:val="00136DD6"/>
    <w:rsid w:val="001373A7"/>
    <w:rsid w:val="001373C0"/>
    <w:rsid w:val="00137445"/>
    <w:rsid w:val="001378DA"/>
    <w:rsid w:val="00140313"/>
    <w:rsid w:val="00140C78"/>
    <w:rsid w:val="00141FF1"/>
    <w:rsid w:val="001426D4"/>
    <w:rsid w:val="00142A3A"/>
    <w:rsid w:val="00142C66"/>
    <w:rsid w:val="001432F5"/>
    <w:rsid w:val="00143458"/>
    <w:rsid w:val="00143877"/>
    <w:rsid w:val="00143FB8"/>
    <w:rsid w:val="001440F3"/>
    <w:rsid w:val="001445B6"/>
    <w:rsid w:val="00144BAD"/>
    <w:rsid w:val="001450BA"/>
    <w:rsid w:val="001459C7"/>
    <w:rsid w:val="00146389"/>
    <w:rsid w:val="00146ED7"/>
    <w:rsid w:val="00147D6B"/>
    <w:rsid w:val="00147E8F"/>
    <w:rsid w:val="0014DBAD"/>
    <w:rsid w:val="00150C16"/>
    <w:rsid w:val="001511BA"/>
    <w:rsid w:val="001512AA"/>
    <w:rsid w:val="001513D5"/>
    <w:rsid w:val="00151802"/>
    <w:rsid w:val="00152D4D"/>
    <w:rsid w:val="0015309B"/>
    <w:rsid w:val="0015332A"/>
    <w:rsid w:val="0015393A"/>
    <w:rsid w:val="00155676"/>
    <w:rsid w:val="001556E7"/>
    <w:rsid w:val="00155836"/>
    <w:rsid w:val="00155BB9"/>
    <w:rsid w:val="00156999"/>
    <w:rsid w:val="00156C29"/>
    <w:rsid w:val="00157505"/>
    <w:rsid w:val="0015762D"/>
    <w:rsid w:val="0015773E"/>
    <w:rsid w:val="001610B4"/>
    <w:rsid w:val="00161815"/>
    <w:rsid w:val="00161F57"/>
    <w:rsid w:val="00162867"/>
    <w:rsid w:val="00162D18"/>
    <w:rsid w:val="00163E1B"/>
    <w:rsid w:val="00164225"/>
    <w:rsid w:val="0016438C"/>
    <w:rsid w:val="0016439C"/>
    <w:rsid w:val="0016472A"/>
    <w:rsid w:val="00165296"/>
    <w:rsid w:val="001658D1"/>
    <w:rsid w:val="00166DEC"/>
    <w:rsid w:val="001674C9"/>
    <w:rsid w:val="00167680"/>
    <w:rsid w:val="00170917"/>
    <w:rsid w:val="00170D10"/>
    <w:rsid w:val="00170E16"/>
    <w:rsid w:val="00171455"/>
    <w:rsid w:val="001715D4"/>
    <w:rsid w:val="00171714"/>
    <w:rsid w:val="0017183B"/>
    <w:rsid w:val="00171949"/>
    <w:rsid w:val="00171C21"/>
    <w:rsid w:val="00171E01"/>
    <w:rsid w:val="00171E62"/>
    <w:rsid w:val="001723B3"/>
    <w:rsid w:val="001725EE"/>
    <w:rsid w:val="001728A2"/>
    <w:rsid w:val="00172BCA"/>
    <w:rsid w:val="00172D06"/>
    <w:rsid w:val="001730BB"/>
    <w:rsid w:val="001733CF"/>
    <w:rsid w:val="001734C7"/>
    <w:rsid w:val="001737A2"/>
    <w:rsid w:val="00173A20"/>
    <w:rsid w:val="00173B2F"/>
    <w:rsid w:val="00173B5E"/>
    <w:rsid w:val="00173DA2"/>
    <w:rsid w:val="0017425C"/>
    <w:rsid w:val="0017456B"/>
    <w:rsid w:val="001747D3"/>
    <w:rsid w:val="00174853"/>
    <w:rsid w:val="00174DEC"/>
    <w:rsid w:val="001753FE"/>
    <w:rsid w:val="00175515"/>
    <w:rsid w:val="0017552C"/>
    <w:rsid w:val="001757CD"/>
    <w:rsid w:val="00176DE3"/>
    <w:rsid w:val="001773F9"/>
    <w:rsid w:val="00177A9F"/>
    <w:rsid w:val="00177EFB"/>
    <w:rsid w:val="00180545"/>
    <w:rsid w:val="001805D8"/>
    <w:rsid w:val="001830B7"/>
    <w:rsid w:val="00183672"/>
    <w:rsid w:val="00183B7E"/>
    <w:rsid w:val="0018413D"/>
    <w:rsid w:val="001849EC"/>
    <w:rsid w:val="00184C27"/>
    <w:rsid w:val="00184EFF"/>
    <w:rsid w:val="00184F70"/>
    <w:rsid w:val="001856C2"/>
    <w:rsid w:val="00185703"/>
    <w:rsid w:val="00185939"/>
    <w:rsid w:val="0018659B"/>
    <w:rsid w:val="0018666A"/>
    <w:rsid w:val="001867F8"/>
    <w:rsid w:val="00186E2F"/>
    <w:rsid w:val="00187028"/>
    <w:rsid w:val="00187636"/>
    <w:rsid w:val="00187B9C"/>
    <w:rsid w:val="00187BDE"/>
    <w:rsid w:val="00187EB3"/>
    <w:rsid w:val="001901E5"/>
    <w:rsid w:val="0019074E"/>
    <w:rsid w:val="00190A29"/>
    <w:rsid w:val="00191390"/>
    <w:rsid w:val="00191765"/>
    <w:rsid w:val="001918F5"/>
    <w:rsid w:val="00192020"/>
    <w:rsid w:val="0019232A"/>
    <w:rsid w:val="00192B3A"/>
    <w:rsid w:val="00192DE9"/>
    <w:rsid w:val="0019316F"/>
    <w:rsid w:val="001938A6"/>
    <w:rsid w:val="00193B81"/>
    <w:rsid w:val="00193EB4"/>
    <w:rsid w:val="0019455B"/>
    <w:rsid w:val="00194673"/>
    <w:rsid w:val="0019470A"/>
    <w:rsid w:val="00194C06"/>
    <w:rsid w:val="00194F49"/>
    <w:rsid w:val="0019527E"/>
    <w:rsid w:val="00196218"/>
    <w:rsid w:val="001962D0"/>
    <w:rsid w:val="0019697B"/>
    <w:rsid w:val="001969CB"/>
    <w:rsid w:val="001978B4"/>
    <w:rsid w:val="00197BB3"/>
    <w:rsid w:val="001A04C9"/>
    <w:rsid w:val="001A05BA"/>
    <w:rsid w:val="001A0926"/>
    <w:rsid w:val="001A09FC"/>
    <w:rsid w:val="001A1259"/>
    <w:rsid w:val="001A28B3"/>
    <w:rsid w:val="001A2D12"/>
    <w:rsid w:val="001A32DA"/>
    <w:rsid w:val="001A3AE4"/>
    <w:rsid w:val="001A3D15"/>
    <w:rsid w:val="001A4388"/>
    <w:rsid w:val="001A4411"/>
    <w:rsid w:val="001A4871"/>
    <w:rsid w:val="001A5068"/>
    <w:rsid w:val="001A5310"/>
    <w:rsid w:val="001A62CA"/>
    <w:rsid w:val="001A6444"/>
    <w:rsid w:val="001A6680"/>
    <w:rsid w:val="001A6B4C"/>
    <w:rsid w:val="001B0118"/>
    <w:rsid w:val="001B031B"/>
    <w:rsid w:val="001B0650"/>
    <w:rsid w:val="001B0A4E"/>
    <w:rsid w:val="001B0AE7"/>
    <w:rsid w:val="001B1106"/>
    <w:rsid w:val="001B17F4"/>
    <w:rsid w:val="001B1E0D"/>
    <w:rsid w:val="001B1F06"/>
    <w:rsid w:val="001B23C5"/>
    <w:rsid w:val="001B2926"/>
    <w:rsid w:val="001B35B5"/>
    <w:rsid w:val="001B3630"/>
    <w:rsid w:val="001B36FB"/>
    <w:rsid w:val="001B38D6"/>
    <w:rsid w:val="001B4AD9"/>
    <w:rsid w:val="001B55A5"/>
    <w:rsid w:val="001B58E5"/>
    <w:rsid w:val="001B5F29"/>
    <w:rsid w:val="001B6115"/>
    <w:rsid w:val="001B68FE"/>
    <w:rsid w:val="001B6988"/>
    <w:rsid w:val="001B6A1C"/>
    <w:rsid w:val="001B6A82"/>
    <w:rsid w:val="001B6E41"/>
    <w:rsid w:val="001B6EA0"/>
    <w:rsid w:val="001B6FB6"/>
    <w:rsid w:val="001B718E"/>
    <w:rsid w:val="001B7641"/>
    <w:rsid w:val="001B7BD7"/>
    <w:rsid w:val="001C0270"/>
    <w:rsid w:val="001C0B13"/>
    <w:rsid w:val="001C0DF7"/>
    <w:rsid w:val="001C10EB"/>
    <w:rsid w:val="001C15B6"/>
    <w:rsid w:val="001C162C"/>
    <w:rsid w:val="001C2003"/>
    <w:rsid w:val="001C2320"/>
    <w:rsid w:val="001C232A"/>
    <w:rsid w:val="001C2811"/>
    <w:rsid w:val="001C2956"/>
    <w:rsid w:val="001C2CA3"/>
    <w:rsid w:val="001C2DFB"/>
    <w:rsid w:val="001C30CA"/>
    <w:rsid w:val="001C3A3B"/>
    <w:rsid w:val="001C3C47"/>
    <w:rsid w:val="001C4160"/>
    <w:rsid w:val="001C430B"/>
    <w:rsid w:val="001C479C"/>
    <w:rsid w:val="001C5273"/>
    <w:rsid w:val="001C5547"/>
    <w:rsid w:val="001C60CE"/>
    <w:rsid w:val="001C61ED"/>
    <w:rsid w:val="001C6D4B"/>
    <w:rsid w:val="001D0110"/>
    <w:rsid w:val="001D1290"/>
    <w:rsid w:val="001D13E9"/>
    <w:rsid w:val="001D1566"/>
    <w:rsid w:val="001D16FB"/>
    <w:rsid w:val="001D1937"/>
    <w:rsid w:val="001D1C87"/>
    <w:rsid w:val="001D21EF"/>
    <w:rsid w:val="001D258B"/>
    <w:rsid w:val="001D2D0D"/>
    <w:rsid w:val="001D3165"/>
    <w:rsid w:val="001D316A"/>
    <w:rsid w:val="001D35A6"/>
    <w:rsid w:val="001D3CB5"/>
    <w:rsid w:val="001D3E0A"/>
    <w:rsid w:val="001D4089"/>
    <w:rsid w:val="001D4493"/>
    <w:rsid w:val="001D4B06"/>
    <w:rsid w:val="001D55EC"/>
    <w:rsid w:val="001D67C7"/>
    <w:rsid w:val="001D79BF"/>
    <w:rsid w:val="001E048B"/>
    <w:rsid w:val="001E0BFB"/>
    <w:rsid w:val="001E1867"/>
    <w:rsid w:val="001E2442"/>
    <w:rsid w:val="001E2455"/>
    <w:rsid w:val="001E2CFF"/>
    <w:rsid w:val="001E3104"/>
    <w:rsid w:val="001E348E"/>
    <w:rsid w:val="001E354B"/>
    <w:rsid w:val="001E3743"/>
    <w:rsid w:val="001E38C1"/>
    <w:rsid w:val="001E3AF4"/>
    <w:rsid w:val="001E512B"/>
    <w:rsid w:val="001E58A4"/>
    <w:rsid w:val="001E5975"/>
    <w:rsid w:val="001E6912"/>
    <w:rsid w:val="001E692A"/>
    <w:rsid w:val="001E6967"/>
    <w:rsid w:val="001E6EDD"/>
    <w:rsid w:val="001E7B02"/>
    <w:rsid w:val="001E7BEA"/>
    <w:rsid w:val="001E7FAA"/>
    <w:rsid w:val="001F0FB3"/>
    <w:rsid w:val="001F1027"/>
    <w:rsid w:val="001F11FF"/>
    <w:rsid w:val="001F19BF"/>
    <w:rsid w:val="001F1A89"/>
    <w:rsid w:val="001F1D22"/>
    <w:rsid w:val="001F21FD"/>
    <w:rsid w:val="001F2B83"/>
    <w:rsid w:val="001F2CCE"/>
    <w:rsid w:val="001F324A"/>
    <w:rsid w:val="001F3994"/>
    <w:rsid w:val="001F45EE"/>
    <w:rsid w:val="001F486D"/>
    <w:rsid w:val="001F4D09"/>
    <w:rsid w:val="001F4E2B"/>
    <w:rsid w:val="001F5318"/>
    <w:rsid w:val="001F64BA"/>
    <w:rsid w:val="001F64D1"/>
    <w:rsid w:val="001F6EC7"/>
    <w:rsid w:val="001F7468"/>
    <w:rsid w:val="001F76DF"/>
    <w:rsid w:val="001F7816"/>
    <w:rsid w:val="001F7B82"/>
    <w:rsid w:val="001F7F9E"/>
    <w:rsid w:val="002007AC"/>
    <w:rsid w:val="002016D7"/>
    <w:rsid w:val="00201743"/>
    <w:rsid w:val="00201FB9"/>
    <w:rsid w:val="00202E0A"/>
    <w:rsid w:val="00202FB8"/>
    <w:rsid w:val="002042F7"/>
    <w:rsid w:val="00204352"/>
    <w:rsid w:val="002043C0"/>
    <w:rsid w:val="00204DA8"/>
    <w:rsid w:val="00204E27"/>
    <w:rsid w:val="00205490"/>
    <w:rsid w:val="00206064"/>
    <w:rsid w:val="002063BC"/>
    <w:rsid w:val="00206779"/>
    <w:rsid w:val="00206A89"/>
    <w:rsid w:val="002072D8"/>
    <w:rsid w:val="002074DE"/>
    <w:rsid w:val="0020796B"/>
    <w:rsid w:val="00207FEC"/>
    <w:rsid w:val="0021092D"/>
    <w:rsid w:val="00210FC2"/>
    <w:rsid w:val="002110F4"/>
    <w:rsid w:val="002116AB"/>
    <w:rsid w:val="0021208F"/>
    <w:rsid w:val="002121A8"/>
    <w:rsid w:val="00212624"/>
    <w:rsid w:val="00212B1E"/>
    <w:rsid w:val="00212B66"/>
    <w:rsid w:val="0021324E"/>
    <w:rsid w:val="002132AD"/>
    <w:rsid w:val="00213310"/>
    <w:rsid w:val="00213B26"/>
    <w:rsid w:val="00213B4D"/>
    <w:rsid w:val="00214713"/>
    <w:rsid w:val="002147DF"/>
    <w:rsid w:val="00214907"/>
    <w:rsid w:val="00214B5B"/>
    <w:rsid w:val="00214B8F"/>
    <w:rsid w:val="002153B4"/>
    <w:rsid w:val="00215BB1"/>
    <w:rsid w:val="00215FE7"/>
    <w:rsid w:val="0021632A"/>
    <w:rsid w:val="002163C7"/>
    <w:rsid w:val="00216C21"/>
    <w:rsid w:val="002172E0"/>
    <w:rsid w:val="002174D0"/>
    <w:rsid w:val="00220552"/>
    <w:rsid w:val="00220F33"/>
    <w:rsid w:val="00221188"/>
    <w:rsid w:val="0022160B"/>
    <w:rsid w:val="00221B08"/>
    <w:rsid w:val="00222D7E"/>
    <w:rsid w:val="002233C4"/>
    <w:rsid w:val="002237B2"/>
    <w:rsid w:val="00223D69"/>
    <w:rsid w:val="002241F4"/>
    <w:rsid w:val="00224820"/>
    <w:rsid w:val="00224B11"/>
    <w:rsid w:val="00224BE8"/>
    <w:rsid w:val="00224C9C"/>
    <w:rsid w:val="002255BF"/>
    <w:rsid w:val="00225946"/>
    <w:rsid w:val="00225B67"/>
    <w:rsid w:val="00227730"/>
    <w:rsid w:val="0022791E"/>
    <w:rsid w:val="00227E50"/>
    <w:rsid w:val="0023016C"/>
    <w:rsid w:val="00230AFD"/>
    <w:rsid w:val="00230DA0"/>
    <w:rsid w:val="00230E47"/>
    <w:rsid w:val="0023114C"/>
    <w:rsid w:val="002315AF"/>
    <w:rsid w:val="0023179D"/>
    <w:rsid w:val="00231FA0"/>
    <w:rsid w:val="002323C3"/>
    <w:rsid w:val="002327F0"/>
    <w:rsid w:val="00232CFF"/>
    <w:rsid w:val="002335CD"/>
    <w:rsid w:val="00233E1D"/>
    <w:rsid w:val="00233F4C"/>
    <w:rsid w:val="00234378"/>
    <w:rsid w:val="002347B1"/>
    <w:rsid w:val="00235C49"/>
    <w:rsid w:val="002360DD"/>
    <w:rsid w:val="002365FE"/>
    <w:rsid w:val="00236722"/>
    <w:rsid w:val="002369DC"/>
    <w:rsid w:val="00236D61"/>
    <w:rsid w:val="002375CC"/>
    <w:rsid w:val="002408E5"/>
    <w:rsid w:val="0024113F"/>
    <w:rsid w:val="002412E0"/>
    <w:rsid w:val="00241762"/>
    <w:rsid w:val="002418FC"/>
    <w:rsid w:val="00242396"/>
    <w:rsid w:val="00242C42"/>
    <w:rsid w:val="002435D5"/>
    <w:rsid w:val="00243F63"/>
    <w:rsid w:val="00244304"/>
    <w:rsid w:val="0024477E"/>
    <w:rsid w:val="00244D36"/>
    <w:rsid w:val="00244F61"/>
    <w:rsid w:val="002451D4"/>
    <w:rsid w:val="002454C4"/>
    <w:rsid w:val="002458C7"/>
    <w:rsid w:val="00245D92"/>
    <w:rsid w:val="00245DF8"/>
    <w:rsid w:val="00247239"/>
    <w:rsid w:val="00247559"/>
    <w:rsid w:val="002476D5"/>
    <w:rsid w:val="00247D92"/>
    <w:rsid w:val="002503CB"/>
    <w:rsid w:val="00250BB7"/>
    <w:rsid w:val="002514FC"/>
    <w:rsid w:val="002517F7"/>
    <w:rsid w:val="00251DC3"/>
    <w:rsid w:val="00253652"/>
    <w:rsid w:val="0025394E"/>
    <w:rsid w:val="0025430D"/>
    <w:rsid w:val="00254516"/>
    <w:rsid w:val="0025471D"/>
    <w:rsid w:val="002548D7"/>
    <w:rsid w:val="00254C21"/>
    <w:rsid w:val="00254D28"/>
    <w:rsid w:val="00255156"/>
    <w:rsid w:val="002553E5"/>
    <w:rsid w:val="002555F1"/>
    <w:rsid w:val="002563D2"/>
    <w:rsid w:val="00256404"/>
    <w:rsid w:val="00256420"/>
    <w:rsid w:val="00256496"/>
    <w:rsid w:val="00256554"/>
    <w:rsid w:val="00256699"/>
    <w:rsid w:val="002577A2"/>
    <w:rsid w:val="00257D01"/>
    <w:rsid w:val="00257E76"/>
    <w:rsid w:val="00257F2E"/>
    <w:rsid w:val="002600A0"/>
    <w:rsid w:val="00260633"/>
    <w:rsid w:val="0026088E"/>
    <w:rsid w:val="00261C17"/>
    <w:rsid w:val="002628F9"/>
    <w:rsid w:val="00264732"/>
    <w:rsid w:val="00265ADE"/>
    <w:rsid w:val="00265CB5"/>
    <w:rsid w:val="00265D40"/>
    <w:rsid w:val="002662D1"/>
    <w:rsid w:val="002664C6"/>
    <w:rsid w:val="0026659C"/>
    <w:rsid w:val="002666C5"/>
    <w:rsid w:val="00266704"/>
    <w:rsid w:val="00266D53"/>
    <w:rsid w:val="00266D5E"/>
    <w:rsid w:val="0026708C"/>
    <w:rsid w:val="00267278"/>
    <w:rsid w:val="00267D32"/>
    <w:rsid w:val="0027089D"/>
    <w:rsid w:val="0027156B"/>
    <w:rsid w:val="00271A8A"/>
    <w:rsid w:val="00271EB3"/>
    <w:rsid w:val="00272862"/>
    <w:rsid w:val="002728E9"/>
    <w:rsid w:val="00272988"/>
    <w:rsid w:val="00272A52"/>
    <w:rsid w:val="00272B62"/>
    <w:rsid w:val="002730FA"/>
    <w:rsid w:val="002737CB"/>
    <w:rsid w:val="0027412C"/>
    <w:rsid w:val="002748C1"/>
    <w:rsid w:val="0027617A"/>
    <w:rsid w:val="00276984"/>
    <w:rsid w:val="00280383"/>
    <w:rsid w:val="00281158"/>
    <w:rsid w:val="002811C9"/>
    <w:rsid w:val="0028139C"/>
    <w:rsid w:val="00281B9F"/>
    <w:rsid w:val="00282107"/>
    <w:rsid w:val="00283799"/>
    <w:rsid w:val="002841E1"/>
    <w:rsid w:val="00284D19"/>
    <w:rsid w:val="002865BA"/>
    <w:rsid w:val="002868EC"/>
    <w:rsid w:val="002876B0"/>
    <w:rsid w:val="00287710"/>
    <w:rsid w:val="0028771D"/>
    <w:rsid w:val="00287934"/>
    <w:rsid w:val="00287BF1"/>
    <w:rsid w:val="0029068E"/>
    <w:rsid w:val="00290A06"/>
    <w:rsid w:val="00290BA8"/>
    <w:rsid w:val="00290BF7"/>
    <w:rsid w:val="002910A5"/>
    <w:rsid w:val="0029146A"/>
    <w:rsid w:val="00292B22"/>
    <w:rsid w:val="002931AE"/>
    <w:rsid w:val="002933AC"/>
    <w:rsid w:val="00293542"/>
    <w:rsid w:val="002946F1"/>
    <w:rsid w:val="00294858"/>
    <w:rsid w:val="00294C81"/>
    <w:rsid w:val="00294FCC"/>
    <w:rsid w:val="00295122"/>
    <w:rsid w:val="00295C33"/>
    <w:rsid w:val="002964DD"/>
    <w:rsid w:val="00296B2C"/>
    <w:rsid w:val="00297BCC"/>
    <w:rsid w:val="002A0448"/>
    <w:rsid w:val="002A0455"/>
    <w:rsid w:val="002A07A1"/>
    <w:rsid w:val="002A088B"/>
    <w:rsid w:val="002A1440"/>
    <w:rsid w:val="002A187D"/>
    <w:rsid w:val="002A3D24"/>
    <w:rsid w:val="002A3D89"/>
    <w:rsid w:val="002A5131"/>
    <w:rsid w:val="002A523E"/>
    <w:rsid w:val="002A60C6"/>
    <w:rsid w:val="002A6381"/>
    <w:rsid w:val="002A6A13"/>
    <w:rsid w:val="002A716A"/>
    <w:rsid w:val="002A7731"/>
    <w:rsid w:val="002A7785"/>
    <w:rsid w:val="002A7DEF"/>
    <w:rsid w:val="002B0A07"/>
    <w:rsid w:val="002B1E3B"/>
    <w:rsid w:val="002B2226"/>
    <w:rsid w:val="002B2564"/>
    <w:rsid w:val="002B2A3C"/>
    <w:rsid w:val="002B2CF5"/>
    <w:rsid w:val="002B2FD4"/>
    <w:rsid w:val="002B3300"/>
    <w:rsid w:val="002B34D0"/>
    <w:rsid w:val="002B39CD"/>
    <w:rsid w:val="002B46F7"/>
    <w:rsid w:val="002B4C67"/>
    <w:rsid w:val="002B4C8C"/>
    <w:rsid w:val="002B535E"/>
    <w:rsid w:val="002B5D75"/>
    <w:rsid w:val="002B5F99"/>
    <w:rsid w:val="002B6155"/>
    <w:rsid w:val="002B6C1C"/>
    <w:rsid w:val="002B6C58"/>
    <w:rsid w:val="002B6CB3"/>
    <w:rsid w:val="002B7117"/>
    <w:rsid w:val="002B714E"/>
    <w:rsid w:val="002B758C"/>
    <w:rsid w:val="002B7A64"/>
    <w:rsid w:val="002B7CE4"/>
    <w:rsid w:val="002B7F24"/>
    <w:rsid w:val="002C01E8"/>
    <w:rsid w:val="002C08BF"/>
    <w:rsid w:val="002C0D38"/>
    <w:rsid w:val="002C161C"/>
    <w:rsid w:val="002C1ADF"/>
    <w:rsid w:val="002C1C22"/>
    <w:rsid w:val="002C1D81"/>
    <w:rsid w:val="002C215C"/>
    <w:rsid w:val="002C288A"/>
    <w:rsid w:val="002C2FF9"/>
    <w:rsid w:val="002C35AC"/>
    <w:rsid w:val="002C3C3E"/>
    <w:rsid w:val="002C48F7"/>
    <w:rsid w:val="002C4A03"/>
    <w:rsid w:val="002C5BC0"/>
    <w:rsid w:val="002C5ED0"/>
    <w:rsid w:val="002C6270"/>
    <w:rsid w:val="002C644F"/>
    <w:rsid w:val="002C65E1"/>
    <w:rsid w:val="002C6808"/>
    <w:rsid w:val="002C6D27"/>
    <w:rsid w:val="002C77C2"/>
    <w:rsid w:val="002D0608"/>
    <w:rsid w:val="002D1315"/>
    <w:rsid w:val="002D28BB"/>
    <w:rsid w:val="002D2D48"/>
    <w:rsid w:val="002D3142"/>
    <w:rsid w:val="002D3420"/>
    <w:rsid w:val="002D36AC"/>
    <w:rsid w:val="002D36F0"/>
    <w:rsid w:val="002D383B"/>
    <w:rsid w:val="002D3FA0"/>
    <w:rsid w:val="002D41D0"/>
    <w:rsid w:val="002D44CA"/>
    <w:rsid w:val="002D46A7"/>
    <w:rsid w:val="002D4BBF"/>
    <w:rsid w:val="002D4C26"/>
    <w:rsid w:val="002D4DD7"/>
    <w:rsid w:val="002D5D3B"/>
    <w:rsid w:val="002D687F"/>
    <w:rsid w:val="002D6A9D"/>
    <w:rsid w:val="002D6CAC"/>
    <w:rsid w:val="002D72D2"/>
    <w:rsid w:val="002E04C0"/>
    <w:rsid w:val="002E08F7"/>
    <w:rsid w:val="002E0AC9"/>
    <w:rsid w:val="002E1132"/>
    <w:rsid w:val="002E4271"/>
    <w:rsid w:val="002E45CD"/>
    <w:rsid w:val="002E4CED"/>
    <w:rsid w:val="002E5417"/>
    <w:rsid w:val="002E5AAE"/>
    <w:rsid w:val="002E5B22"/>
    <w:rsid w:val="002E6437"/>
    <w:rsid w:val="002E645F"/>
    <w:rsid w:val="002E6593"/>
    <w:rsid w:val="002E6814"/>
    <w:rsid w:val="002E7645"/>
    <w:rsid w:val="002E7984"/>
    <w:rsid w:val="002E7C1B"/>
    <w:rsid w:val="002F0533"/>
    <w:rsid w:val="002F0856"/>
    <w:rsid w:val="002F114C"/>
    <w:rsid w:val="002F16D3"/>
    <w:rsid w:val="002F21EE"/>
    <w:rsid w:val="002F25F9"/>
    <w:rsid w:val="002F2D0F"/>
    <w:rsid w:val="002F3D69"/>
    <w:rsid w:val="002F3FA5"/>
    <w:rsid w:val="002F44E0"/>
    <w:rsid w:val="002F4744"/>
    <w:rsid w:val="002F5176"/>
    <w:rsid w:val="002F5F66"/>
    <w:rsid w:val="002F612A"/>
    <w:rsid w:val="002F614B"/>
    <w:rsid w:val="002F6608"/>
    <w:rsid w:val="002F6767"/>
    <w:rsid w:val="002F7532"/>
    <w:rsid w:val="0030071A"/>
    <w:rsid w:val="003007B7"/>
    <w:rsid w:val="00301439"/>
    <w:rsid w:val="003020D3"/>
    <w:rsid w:val="003037C7"/>
    <w:rsid w:val="00303A24"/>
    <w:rsid w:val="0030410C"/>
    <w:rsid w:val="0030565A"/>
    <w:rsid w:val="00305F22"/>
    <w:rsid w:val="00306CFB"/>
    <w:rsid w:val="0030721A"/>
    <w:rsid w:val="00307487"/>
    <w:rsid w:val="0030772D"/>
    <w:rsid w:val="00307D6E"/>
    <w:rsid w:val="00310409"/>
    <w:rsid w:val="0031051B"/>
    <w:rsid w:val="00310B8F"/>
    <w:rsid w:val="00310F0A"/>
    <w:rsid w:val="0031109F"/>
    <w:rsid w:val="003111FD"/>
    <w:rsid w:val="003114E3"/>
    <w:rsid w:val="003121C6"/>
    <w:rsid w:val="00312468"/>
    <w:rsid w:val="00312F8F"/>
    <w:rsid w:val="0031319C"/>
    <w:rsid w:val="00313873"/>
    <w:rsid w:val="00313DB8"/>
    <w:rsid w:val="0031478B"/>
    <w:rsid w:val="00314A45"/>
    <w:rsid w:val="00314A98"/>
    <w:rsid w:val="003154E6"/>
    <w:rsid w:val="003158C6"/>
    <w:rsid w:val="003158F7"/>
    <w:rsid w:val="00316092"/>
    <w:rsid w:val="00316794"/>
    <w:rsid w:val="00320741"/>
    <w:rsid w:val="003208DC"/>
    <w:rsid w:val="00322465"/>
    <w:rsid w:val="00322779"/>
    <w:rsid w:val="003231E6"/>
    <w:rsid w:val="0032321F"/>
    <w:rsid w:val="003233CA"/>
    <w:rsid w:val="00323601"/>
    <w:rsid w:val="003243C2"/>
    <w:rsid w:val="003246AA"/>
    <w:rsid w:val="00324DB0"/>
    <w:rsid w:val="00324EB8"/>
    <w:rsid w:val="00325E07"/>
    <w:rsid w:val="0032672B"/>
    <w:rsid w:val="00326C9B"/>
    <w:rsid w:val="0032728A"/>
    <w:rsid w:val="00327A05"/>
    <w:rsid w:val="00327E63"/>
    <w:rsid w:val="00327E6D"/>
    <w:rsid w:val="00327F5D"/>
    <w:rsid w:val="0033012B"/>
    <w:rsid w:val="003305AC"/>
    <w:rsid w:val="0033064E"/>
    <w:rsid w:val="003317D5"/>
    <w:rsid w:val="00331C74"/>
    <w:rsid w:val="00332589"/>
    <w:rsid w:val="00332B26"/>
    <w:rsid w:val="00332B5C"/>
    <w:rsid w:val="0033345C"/>
    <w:rsid w:val="0033373D"/>
    <w:rsid w:val="0033386F"/>
    <w:rsid w:val="00334548"/>
    <w:rsid w:val="00334948"/>
    <w:rsid w:val="00334EC7"/>
    <w:rsid w:val="00335529"/>
    <w:rsid w:val="00335799"/>
    <w:rsid w:val="00335C37"/>
    <w:rsid w:val="00335F45"/>
    <w:rsid w:val="003366F1"/>
    <w:rsid w:val="00337186"/>
    <w:rsid w:val="00337667"/>
    <w:rsid w:val="00340526"/>
    <w:rsid w:val="003407D4"/>
    <w:rsid w:val="003407F2"/>
    <w:rsid w:val="00340AC3"/>
    <w:rsid w:val="00341270"/>
    <w:rsid w:val="0034177F"/>
    <w:rsid w:val="0034197C"/>
    <w:rsid w:val="00341CD4"/>
    <w:rsid w:val="00341E5B"/>
    <w:rsid w:val="00341F69"/>
    <w:rsid w:val="00342494"/>
    <w:rsid w:val="00343116"/>
    <w:rsid w:val="0034522C"/>
    <w:rsid w:val="0034591D"/>
    <w:rsid w:val="00345AE3"/>
    <w:rsid w:val="00345C59"/>
    <w:rsid w:val="003465F0"/>
    <w:rsid w:val="003467A4"/>
    <w:rsid w:val="003468C3"/>
    <w:rsid w:val="00346D51"/>
    <w:rsid w:val="00346D67"/>
    <w:rsid w:val="0034709F"/>
    <w:rsid w:val="0034717C"/>
    <w:rsid w:val="003471AA"/>
    <w:rsid w:val="00347A28"/>
    <w:rsid w:val="00347E90"/>
    <w:rsid w:val="00347FE9"/>
    <w:rsid w:val="0035018C"/>
    <w:rsid w:val="00350428"/>
    <w:rsid w:val="00350ED3"/>
    <w:rsid w:val="003515DD"/>
    <w:rsid w:val="003516F5"/>
    <w:rsid w:val="00351F76"/>
    <w:rsid w:val="003520AE"/>
    <w:rsid w:val="00352162"/>
    <w:rsid w:val="003526F9"/>
    <w:rsid w:val="003527A1"/>
    <w:rsid w:val="003529DC"/>
    <w:rsid w:val="00352FF2"/>
    <w:rsid w:val="003535BA"/>
    <w:rsid w:val="00353A13"/>
    <w:rsid w:val="00354F58"/>
    <w:rsid w:val="003550CF"/>
    <w:rsid w:val="00355D94"/>
    <w:rsid w:val="003560E5"/>
    <w:rsid w:val="00356283"/>
    <w:rsid w:val="003562FA"/>
    <w:rsid w:val="0035636A"/>
    <w:rsid w:val="003565ED"/>
    <w:rsid w:val="00356996"/>
    <w:rsid w:val="00356AB4"/>
    <w:rsid w:val="00356E1B"/>
    <w:rsid w:val="00356E29"/>
    <w:rsid w:val="00357495"/>
    <w:rsid w:val="00357731"/>
    <w:rsid w:val="003600D6"/>
    <w:rsid w:val="00360A78"/>
    <w:rsid w:val="00360C33"/>
    <w:rsid w:val="00361F6A"/>
    <w:rsid w:val="0036231E"/>
    <w:rsid w:val="0036246F"/>
    <w:rsid w:val="00362536"/>
    <w:rsid w:val="003627E3"/>
    <w:rsid w:val="00362827"/>
    <w:rsid w:val="0036287C"/>
    <w:rsid w:val="00362A31"/>
    <w:rsid w:val="00362C8D"/>
    <w:rsid w:val="003637BD"/>
    <w:rsid w:val="00363EC2"/>
    <w:rsid w:val="00364A41"/>
    <w:rsid w:val="00364A4F"/>
    <w:rsid w:val="003651CF"/>
    <w:rsid w:val="00365C65"/>
    <w:rsid w:val="00365EA3"/>
    <w:rsid w:val="00366157"/>
    <w:rsid w:val="003663EA"/>
    <w:rsid w:val="003666CD"/>
    <w:rsid w:val="00367020"/>
    <w:rsid w:val="00367104"/>
    <w:rsid w:val="003671FF"/>
    <w:rsid w:val="00367630"/>
    <w:rsid w:val="003679C2"/>
    <w:rsid w:val="00367B39"/>
    <w:rsid w:val="003700B3"/>
    <w:rsid w:val="00371130"/>
    <w:rsid w:val="00371E68"/>
    <w:rsid w:val="00371F40"/>
    <w:rsid w:val="00371FB8"/>
    <w:rsid w:val="00372559"/>
    <w:rsid w:val="003727B6"/>
    <w:rsid w:val="00372CDC"/>
    <w:rsid w:val="003730F9"/>
    <w:rsid w:val="00373AA8"/>
    <w:rsid w:val="00373B0B"/>
    <w:rsid w:val="00373D1F"/>
    <w:rsid w:val="00373DDA"/>
    <w:rsid w:val="00373DF9"/>
    <w:rsid w:val="0037441B"/>
    <w:rsid w:val="00374BC1"/>
    <w:rsid w:val="00374C0A"/>
    <w:rsid w:val="00374D0D"/>
    <w:rsid w:val="00376A36"/>
    <w:rsid w:val="00376CEE"/>
    <w:rsid w:val="00377100"/>
    <w:rsid w:val="003771B5"/>
    <w:rsid w:val="003777BC"/>
    <w:rsid w:val="00380386"/>
    <w:rsid w:val="003805B2"/>
    <w:rsid w:val="00380EEE"/>
    <w:rsid w:val="003813D8"/>
    <w:rsid w:val="00381880"/>
    <w:rsid w:val="00381ADD"/>
    <w:rsid w:val="00381F2F"/>
    <w:rsid w:val="00382214"/>
    <w:rsid w:val="00382326"/>
    <w:rsid w:val="00382EA6"/>
    <w:rsid w:val="0038304B"/>
    <w:rsid w:val="0038343F"/>
    <w:rsid w:val="00383E3F"/>
    <w:rsid w:val="00383EFB"/>
    <w:rsid w:val="0038422B"/>
    <w:rsid w:val="003845FE"/>
    <w:rsid w:val="00384829"/>
    <w:rsid w:val="00384899"/>
    <w:rsid w:val="00384A20"/>
    <w:rsid w:val="00384BCE"/>
    <w:rsid w:val="00384C56"/>
    <w:rsid w:val="00385385"/>
    <w:rsid w:val="003857DD"/>
    <w:rsid w:val="00385D15"/>
    <w:rsid w:val="00386676"/>
    <w:rsid w:val="00386894"/>
    <w:rsid w:val="003868EF"/>
    <w:rsid w:val="00386BC2"/>
    <w:rsid w:val="00386EF6"/>
    <w:rsid w:val="0038750E"/>
    <w:rsid w:val="00387A58"/>
    <w:rsid w:val="00390744"/>
    <w:rsid w:val="00390B6C"/>
    <w:rsid w:val="00390BD6"/>
    <w:rsid w:val="0039155D"/>
    <w:rsid w:val="00391EC2"/>
    <w:rsid w:val="00391F3B"/>
    <w:rsid w:val="003922A6"/>
    <w:rsid w:val="0039295C"/>
    <w:rsid w:val="00392FA3"/>
    <w:rsid w:val="003930AA"/>
    <w:rsid w:val="0039335D"/>
    <w:rsid w:val="00393BAB"/>
    <w:rsid w:val="00395B6A"/>
    <w:rsid w:val="00395D41"/>
    <w:rsid w:val="003963C8"/>
    <w:rsid w:val="00396B18"/>
    <w:rsid w:val="0039713D"/>
    <w:rsid w:val="00397B56"/>
    <w:rsid w:val="003A02FC"/>
    <w:rsid w:val="003A1203"/>
    <w:rsid w:val="003A254E"/>
    <w:rsid w:val="003A2C76"/>
    <w:rsid w:val="003A34B4"/>
    <w:rsid w:val="003A3C90"/>
    <w:rsid w:val="003A3E34"/>
    <w:rsid w:val="003A3FB1"/>
    <w:rsid w:val="003A4098"/>
    <w:rsid w:val="003A4DA7"/>
    <w:rsid w:val="003A4F13"/>
    <w:rsid w:val="003A53FF"/>
    <w:rsid w:val="003A577D"/>
    <w:rsid w:val="003A5B0F"/>
    <w:rsid w:val="003A5CE9"/>
    <w:rsid w:val="003A61CA"/>
    <w:rsid w:val="003A6704"/>
    <w:rsid w:val="003A676D"/>
    <w:rsid w:val="003A6CD9"/>
    <w:rsid w:val="003A6EE3"/>
    <w:rsid w:val="003A70E7"/>
    <w:rsid w:val="003A74DD"/>
    <w:rsid w:val="003A7624"/>
    <w:rsid w:val="003A79FD"/>
    <w:rsid w:val="003B11E0"/>
    <w:rsid w:val="003B136D"/>
    <w:rsid w:val="003B1413"/>
    <w:rsid w:val="003B1D0D"/>
    <w:rsid w:val="003B1F33"/>
    <w:rsid w:val="003B1F80"/>
    <w:rsid w:val="003B2221"/>
    <w:rsid w:val="003B360C"/>
    <w:rsid w:val="003B37B1"/>
    <w:rsid w:val="003B426D"/>
    <w:rsid w:val="003B4E1C"/>
    <w:rsid w:val="003B5078"/>
    <w:rsid w:val="003B566C"/>
    <w:rsid w:val="003B5F7E"/>
    <w:rsid w:val="003B628D"/>
    <w:rsid w:val="003B6791"/>
    <w:rsid w:val="003B6C7D"/>
    <w:rsid w:val="003B7760"/>
    <w:rsid w:val="003C1655"/>
    <w:rsid w:val="003C1656"/>
    <w:rsid w:val="003C1C56"/>
    <w:rsid w:val="003C2096"/>
    <w:rsid w:val="003C265C"/>
    <w:rsid w:val="003C2AA3"/>
    <w:rsid w:val="003C2CCF"/>
    <w:rsid w:val="003C30BB"/>
    <w:rsid w:val="003C3630"/>
    <w:rsid w:val="003C37AA"/>
    <w:rsid w:val="003C389A"/>
    <w:rsid w:val="003C38D9"/>
    <w:rsid w:val="003C3EF4"/>
    <w:rsid w:val="003C439D"/>
    <w:rsid w:val="003C4B93"/>
    <w:rsid w:val="003C4E12"/>
    <w:rsid w:val="003C5F99"/>
    <w:rsid w:val="003C5FAF"/>
    <w:rsid w:val="003C66B5"/>
    <w:rsid w:val="003C6E92"/>
    <w:rsid w:val="003C70B7"/>
    <w:rsid w:val="003C7162"/>
    <w:rsid w:val="003C7ED2"/>
    <w:rsid w:val="003D05C5"/>
    <w:rsid w:val="003D0612"/>
    <w:rsid w:val="003D094A"/>
    <w:rsid w:val="003D09F6"/>
    <w:rsid w:val="003D0A85"/>
    <w:rsid w:val="003D0E31"/>
    <w:rsid w:val="003D1B36"/>
    <w:rsid w:val="003D27B9"/>
    <w:rsid w:val="003D2ACB"/>
    <w:rsid w:val="003D3136"/>
    <w:rsid w:val="003D3A2A"/>
    <w:rsid w:val="003D4566"/>
    <w:rsid w:val="003D4631"/>
    <w:rsid w:val="003D4643"/>
    <w:rsid w:val="003D46DD"/>
    <w:rsid w:val="003D4A60"/>
    <w:rsid w:val="003D4E9C"/>
    <w:rsid w:val="003D5A28"/>
    <w:rsid w:val="003D5EC6"/>
    <w:rsid w:val="003D60BB"/>
    <w:rsid w:val="003D63F0"/>
    <w:rsid w:val="003D6520"/>
    <w:rsid w:val="003D6C76"/>
    <w:rsid w:val="003D705B"/>
    <w:rsid w:val="003D76F5"/>
    <w:rsid w:val="003E0276"/>
    <w:rsid w:val="003E0A4C"/>
    <w:rsid w:val="003E0FA8"/>
    <w:rsid w:val="003E1051"/>
    <w:rsid w:val="003E1570"/>
    <w:rsid w:val="003E169A"/>
    <w:rsid w:val="003E1E4F"/>
    <w:rsid w:val="003E27EF"/>
    <w:rsid w:val="003E2941"/>
    <w:rsid w:val="003E2B1F"/>
    <w:rsid w:val="003E30A8"/>
    <w:rsid w:val="003E3688"/>
    <w:rsid w:val="003E42FA"/>
    <w:rsid w:val="003E4A9C"/>
    <w:rsid w:val="003E5056"/>
    <w:rsid w:val="003E52AD"/>
    <w:rsid w:val="003E545B"/>
    <w:rsid w:val="003E5627"/>
    <w:rsid w:val="003E5877"/>
    <w:rsid w:val="003E637D"/>
    <w:rsid w:val="003E6671"/>
    <w:rsid w:val="003E6C82"/>
    <w:rsid w:val="003E6F6A"/>
    <w:rsid w:val="003E776F"/>
    <w:rsid w:val="003E77FC"/>
    <w:rsid w:val="003E788A"/>
    <w:rsid w:val="003F0663"/>
    <w:rsid w:val="003F14EE"/>
    <w:rsid w:val="003F1B11"/>
    <w:rsid w:val="003F1B42"/>
    <w:rsid w:val="003F1BAD"/>
    <w:rsid w:val="003F20ED"/>
    <w:rsid w:val="003F2451"/>
    <w:rsid w:val="003F2BDC"/>
    <w:rsid w:val="003F3A9C"/>
    <w:rsid w:val="003F3BF4"/>
    <w:rsid w:val="003F3C67"/>
    <w:rsid w:val="003F3E4B"/>
    <w:rsid w:val="003F3F3E"/>
    <w:rsid w:val="003F3F76"/>
    <w:rsid w:val="003F41F5"/>
    <w:rsid w:val="003F426E"/>
    <w:rsid w:val="003F4BEF"/>
    <w:rsid w:val="003F4D1C"/>
    <w:rsid w:val="003F4D99"/>
    <w:rsid w:val="003F5C14"/>
    <w:rsid w:val="003F787D"/>
    <w:rsid w:val="003F7E59"/>
    <w:rsid w:val="0040073D"/>
    <w:rsid w:val="004009C5"/>
    <w:rsid w:val="00400D3D"/>
    <w:rsid w:val="004010B2"/>
    <w:rsid w:val="00401A1C"/>
    <w:rsid w:val="00401A75"/>
    <w:rsid w:val="00402121"/>
    <w:rsid w:val="004026D8"/>
    <w:rsid w:val="004026E5"/>
    <w:rsid w:val="0040270B"/>
    <w:rsid w:val="004029B9"/>
    <w:rsid w:val="00402A0D"/>
    <w:rsid w:val="00403066"/>
    <w:rsid w:val="00403478"/>
    <w:rsid w:val="00403A71"/>
    <w:rsid w:val="00403D13"/>
    <w:rsid w:val="00403E33"/>
    <w:rsid w:val="00403FF7"/>
    <w:rsid w:val="004046AC"/>
    <w:rsid w:val="00404758"/>
    <w:rsid w:val="00404DF1"/>
    <w:rsid w:val="00405577"/>
    <w:rsid w:val="00405846"/>
    <w:rsid w:val="00405DB1"/>
    <w:rsid w:val="0040616E"/>
    <w:rsid w:val="004064C2"/>
    <w:rsid w:val="00406D16"/>
    <w:rsid w:val="00407357"/>
    <w:rsid w:val="00407747"/>
    <w:rsid w:val="00407883"/>
    <w:rsid w:val="00411329"/>
    <w:rsid w:val="004117FB"/>
    <w:rsid w:val="004130ED"/>
    <w:rsid w:val="004139A6"/>
    <w:rsid w:val="00414758"/>
    <w:rsid w:val="0041482B"/>
    <w:rsid w:val="00414EA8"/>
    <w:rsid w:val="00414F14"/>
    <w:rsid w:val="00414F5F"/>
    <w:rsid w:val="004157A7"/>
    <w:rsid w:val="0041596E"/>
    <w:rsid w:val="004159B4"/>
    <w:rsid w:val="00415C1C"/>
    <w:rsid w:val="00415D68"/>
    <w:rsid w:val="00415E1F"/>
    <w:rsid w:val="004160A9"/>
    <w:rsid w:val="00416486"/>
    <w:rsid w:val="00416887"/>
    <w:rsid w:val="00416984"/>
    <w:rsid w:val="0041732C"/>
    <w:rsid w:val="0042018E"/>
    <w:rsid w:val="00420DD1"/>
    <w:rsid w:val="00420E4A"/>
    <w:rsid w:val="004214C7"/>
    <w:rsid w:val="00421AEF"/>
    <w:rsid w:val="00421F53"/>
    <w:rsid w:val="00422091"/>
    <w:rsid w:val="0042220F"/>
    <w:rsid w:val="00422CC6"/>
    <w:rsid w:val="0042315D"/>
    <w:rsid w:val="0042328C"/>
    <w:rsid w:val="0042385F"/>
    <w:rsid w:val="00423AC0"/>
    <w:rsid w:val="00423D3D"/>
    <w:rsid w:val="00424E0F"/>
    <w:rsid w:val="00424E8B"/>
    <w:rsid w:val="00425639"/>
    <w:rsid w:val="004261E6"/>
    <w:rsid w:val="004262F6"/>
    <w:rsid w:val="00426BD1"/>
    <w:rsid w:val="00426E18"/>
    <w:rsid w:val="0042704E"/>
    <w:rsid w:val="00427328"/>
    <w:rsid w:val="004275DD"/>
    <w:rsid w:val="00427750"/>
    <w:rsid w:val="0042797B"/>
    <w:rsid w:val="00430240"/>
    <w:rsid w:val="004305EC"/>
    <w:rsid w:val="00430994"/>
    <w:rsid w:val="00430F87"/>
    <w:rsid w:val="0043136D"/>
    <w:rsid w:val="00431D6D"/>
    <w:rsid w:val="00431EDA"/>
    <w:rsid w:val="004323D9"/>
    <w:rsid w:val="004323FB"/>
    <w:rsid w:val="0043295D"/>
    <w:rsid w:val="00432EB3"/>
    <w:rsid w:val="004335ED"/>
    <w:rsid w:val="004337B7"/>
    <w:rsid w:val="00433EC5"/>
    <w:rsid w:val="00433F09"/>
    <w:rsid w:val="004344D4"/>
    <w:rsid w:val="00434B3B"/>
    <w:rsid w:val="00434C4C"/>
    <w:rsid w:val="0043522A"/>
    <w:rsid w:val="0043553F"/>
    <w:rsid w:val="004359A7"/>
    <w:rsid w:val="00436A52"/>
    <w:rsid w:val="00436B26"/>
    <w:rsid w:val="00437669"/>
    <w:rsid w:val="00437981"/>
    <w:rsid w:val="00437F49"/>
    <w:rsid w:val="004408E5"/>
    <w:rsid w:val="004414E7"/>
    <w:rsid w:val="0044184A"/>
    <w:rsid w:val="00442B99"/>
    <w:rsid w:val="0044312B"/>
    <w:rsid w:val="00443B05"/>
    <w:rsid w:val="00444015"/>
    <w:rsid w:val="00445BAE"/>
    <w:rsid w:val="00445D46"/>
    <w:rsid w:val="00445E4F"/>
    <w:rsid w:val="00446450"/>
    <w:rsid w:val="00446B20"/>
    <w:rsid w:val="00447B29"/>
    <w:rsid w:val="00450138"/>
    <w:rsid w:val="00450B37"/>
    <w:rsid w:val="00450B60"/>
    <w:rsid w:val="00450C1B"/>
    <w:rsid w:val="00450C67"/>
    <w:rsid w:val="00450FB2"/>
    <w:rsid w:val="00451C21"/>
    <w:rsid w:val="004520F4"/>
    <w:rsid w:val="00452143"/>
    <w:rsid w:val="00452542"/>
    <w:rsid w:val="0045294C"/>
    <w:rsid w:val="00452ABF"/>
    <w:rsid w:val="004547DB"/>
    <w:rsid w:val="00454CBB"/>
    <w:rsid w:val="00455266"/>
    <w:rsid w:val="00455397"/>
    <w:rsid w:val="00455F62"/>
    <w:rsid w:val="00456D16"/>
    <w:rsid w:val="00457F6F"/>
    <w:rsid w:val="00460223"/>
    <w:rsid w:val="00460E20"/>
    <w:rsid w:val="00461087"/>
    <w:rsid w:val="00461724"/>
    <w:rsid w:val="00461736"/>
    <w:rsid w:val="004619D2"/>
    <w:rsid w:val="00461C8C"/>
    <w:rsid w:val="004622A3"/>
    <w:rsid w:val="0046232C"/>
    <w:rsid w:val="004629A1"/>
    <w:rsid w:val="00463286"/>
    <w:rsid w:val="00463B2B"/>
    <w:rsid w:val="00463F7A"/>
    <w:rsid w:val="00464B2F"/>
    <w:rsid w:val="00464BC3"/>
    <w:rsid w:val="00465755"/>
    <w:rsid w:val="0046584E"/>
    <w:rsid w:val="0046609F"/>
    <w:rsid w:val="00466118"/>
    <w:rsid w:val="004661CF"/>
    <w:rsid w:val="00466423"/>
    <w:rsid w:val="00466ACD"/>
    <w:rsid w:val="00466AEE"/>
    <w:rsid w:val="00466D45"/>
    <w:rsid w:val="00466D5E"/>
    <w:rsid w:val="00466F85"/>
    <w:rsid w:val="0046719A"/>
    <w:rsid w:val="00467F4D"/>
    <w:rsid w:val="00467F5A"/>
    <w:rsid w:val="004708F7"/>
    <w:rsid w:val="00470E7D"/>
    <w:rsid w:val="00470FF1"/>
    <w:rsid w:val="0047105C"/>
    <w:rsid w:val="004713B9"/>
    <w:rsid w:val="00471823"/>
    <w:rsid w:val="00471DB2"/>
    <w:rsid w:val="00472505"/>
    <w:rsid w:val="004730EB"/>
    <w:rsid w:val="004732A5"/>
    <w:rsid w:val="004735F3"/>
    <w:rsid w:val="0047373B"/>
    <w:rsid w:val="00473AFB"/>
    <w:rsid w:val="00474193"/>
    <w:rsid w:val="0047425A"/>
    <w:rsid w:val="004752A1"/>
    <w:rsid w:val="00475396"/>
    <w:rsid w:val="00475F06"/>
    <w:rsid w:val="004760FA"/>
    <w:rsid w:val="0047611E"/>
    <w:rsid w:val="004765B8"/>
    <w:rsid w:val="00476728"/>
    <w:rsid w:val="00477856"/>
    <w:rsid w:val="00477B6E"/>
    <w:rsid w:val="004806F1"/>
    <w:rsid w:val="00480B56"/>
    <w:rsid w:val="00480CFE"/>
    <w:rsid w:val="00480F1A"/>
    <w:rsid w:val="00481D47"/>
    <w:rsid w:val="00482ED4"/>
    <w:rsid w:val="00482F31"/>
    <w:rsid w:val="00483B10"/>
    <w:rsid w:val="00483B39"/>
    <w:rsid w:val="00484C7D"/>
    <w:rsid w:val="004850F1"/>
    <w:rsid w:val="00485BC4"/>
    <w:rsid w:val="00485C14"/>
    <w:rsid w:val="0048616F"/>
    <w:rsid w:val="00486197"/>
    <w:rsid w:val="004864C6"/>
    <w:rsid w:val="00486E7A"/>
    <w:rsid w:val="00487052"/>
    <w:rsid w:val="00487BDF"/>
    <w:rsid w:val="004906E2"/>
    <w:rsid w:val="00490C10"/>
    <w:rsid w:val="00490D37"/>
    <w:rsid w:val="00491106"/>
    <w:rsid w:val="00492801"/>
    <w:rsid w:val="00492A9E"/>
    <w:rsid w:val="00492C27"/>
    <w:rsid w:val="00493063"/>
    <w:rsid w:val="0049308F"/>
    <w:rsid w:val="00493541"/>
    <w:rsid w:val="004938A2"/>
    <w:rsid w:val="00493BF7"/>
    <w:rsid w:val="00493FEB"/>
    <w:rsid w:val="004942BC"/>
    <w:rsid w:val="0049496F"/>
    <w:rsid w:val="004954D8"/>
    <w:rsid w:val="004954E5"/>
    <w:rsid w:val="00495B52"/>
    <w:rsid w:val="00495B7F"/>
    <w:rsid w:val="00495DCE"/>
    <w:rsid w:val="00496465"/>
    <w:rsid w:val="004969D0"/>
    <w:rsid w:val="00496F20"/>
    <w:rsid w:val="004975C9"/>
    <w:rsid w:val="00497F26"/>
    <w:rsid w:val="004A07A5"/>
    <w:rsid w:val="004A1B6B"/>
    <w:rsid w:val="004A2976"/>
    <w:rsid w:val="004A2FFD"/>
    <w:rsid w:val="004A305B"/>
    <w:rsid w:val="004A3432"/>
    <w:rsid w:val="004A36CB"/>
    <w:rsid w:val="004A48F3"/>
    <w:rsid w:val="004A5972"/>
    <w:rsid w:val="004A6453"/>
    <w:rsid w:val="004A6950"/>
    <w:rsid w:val="004A7513"/>
    <w:rsid w:val="004A7780"/>
    <w:rsid w:val="004B009E"/>
    <w:rsid w:val="004B0A0F"/>
    <w:rsid w:val="004B0C2E"/>
    <w:rsid w:val="004B0E7E"/>
    <w:rsid w:val="004B1BA0"/>
    <w:rsid w:val="004B3418"/>
    <w:rsid w:val="004B34D6"/>
    <w:rsid w:val="004B38F6"/>
    <w:rsid w:val="004B39F2"/>
    <w:rsid w:val="004B49AC"/>
    <w:rsid w:val="004B5212"/>
    <w:rsid w:val="004C0093"/>
    <w:rsid w:val="004C08E1"/>
    <w:rsid w:val="004C0915"/>
    <w:rsid w:val="004C178C"/>
    <w:rsid w:val="004C1D22"/>
    <w:rsid w:val="004C26E2"/>
    <w:rsid w:val="004C3062"/>
    <w:rsid w:val="004C349E"/>
    <w:rsid w:val="004C37A3"/>
    <w:rsid w:val="004C39D0"/>
    <w:rsid w:val="004C39F5"/>
    <w:rsid w:val="004C3CC4"/>
    <w:rsid w:val="004C4626"/>
    <w:rsid w:val="004C4693"/>
    <w:rsid w:val="004C47FD"/>
    <w:rsid w:val="004C4BCC"/>
    <w:rsid w:val="004C4E1D"/>
    <w:rsid w:val="004C4EC3"/>
    <w:rsid w:val="004C52DB"/>
    <w:rsid w:val="004C5FA2"/>
    <w:rsid w:val="004C70FC"/>
    <w:rsid w:val="004C774F"/>
    <w:rsid w:val="004C7CB4"/>
    <w:rsid w:val="004D04B0"/>
    <w:rsid w:val="004D04C0"/>
    <w:rsid w:val="004D19C6"/>
    <w:rsid w:val="004D2314"/>
    <w:rsid w:val="004D2BF8"/>
    <w:rsid w:val="004D2C17"/>
    <w:rsid w:val="004D2E9F"/>
    <w:rsid w:val="004D3D8A"/>
    <w:rsid w:val="004D400E"/>
    <w:rsid w:val="004D5ECC"/>
    <w:rsid w:val="004D637B"/>
    <w:rsid w:val="004D7795"/>
    <w:rsid w:val="004D7B8D"/>
    <w:rsid w:val="004D7F89"/>
    <w:rsid w:val="004E0BB3"/>
    <w:rsid w:val="004E0D05"/>
    <w:rsid w:val="004E1A3D"/>
    <w:rsid w:val="004E1EF1"/>
    <w:rsid w:val="004E21F3"/>
    <w:rsid w:val="004E223D"/>
    <w:rsid w:val="004E24B8"/>
    <w:rsid w:val="004E2AB5"/>
    <w:rsid w:val="004E371D"/>
    <w:rsid w:val="004E3FE4"/>
    <w:rsid w:val="004E47C6"/>
    <w:rsid w:val="004E4B79"/>
    <w:rsid w:val="004E4CCB"/>
    <w:rsid w:val="004E4EAB"/>
    <w:rsid w:val="004E56E7"/>
    <w:rsid w:val="004E6B8E"/>
    <w:rsid w:val="004E7165"/>
    <w:rsid w:val="004E7186"/>
    <w:rsid w:val="004E7F33"/>
    <w:rsid w:val="004F1D6F"/>
    <w:rsid w:val="004F2036"/>
    <w:rsid w:val="004F2359"/>
    <w:rsid w:val="004F2545"/>
    <w:rsid w:val="004F296A"/>
    <w:rsid w:val="004F3103"/>
    <w:rsid w:val="004F3411"/>
    <w:rsid w:val="004F3E9B"/>
    <w:rsid w:val="004F3FB0"/>
    <w:rsid w:val="004F4436"/>
    <w:rsid w:val="004F461F"/>
    <w:rsid w:val="004F46BB"/>
    <w:rsid w:val="004F4BE9"/>
    <w:rsid w:val="004F4CF0"/>
    <w:rsid w:val="004F57AA"/>
    <w:rsid w:val="004F57C8"/>
    <w:rsid w:val="004F662E"/>
    <w:rsid w:val="004F6971"/>
    <w:rsid w:val="004F6FED"/>
    <w:rsid w:val="004F704D"/>
    <w:rsid w:val="004F71E6"/>
    <w:rsid w:val="004F720E"/>
    <w:rsid w:val="004F7C04"/>
    <w:rsid w:val="004F7E24"/>
    <w:rsid w:val="00500A9B"/>
    <w:rsid w:val="00500C39"/>
    <w:rsid w:val="0050191C"/>
    <w:rsid w:val="00501B5A"/>
    <w:rsid w:val="00502D5B"/>
    <w:rsid w:val="00502E7A"/>
    <w:rsid w:val="005032F6"/>
    <w:rsid w:val="00503700"/>
    <w:rsid w:val="005038B3"/>
    <w:rsid w:val="005052AC"/>
    <w:rsid w:val="0050575A"/>
    <w:rsid w:val="00505946"/>
    <w:rsid w:val="00506F5A"/>
    <w:rsid w:val="005070C1"/>
    <w:rsid w:val="00507A2D"/>
    <w:rsid w:val="00507C1F"/>
    <w:rsid w:val="00507F9B"/>
    <w:rsid w:val="005104ED"/>
    <w:rsid w:val="00510E46"/>
    <w:rsid w:val="00511921"/>
    <w:rsid w:val="00511AFF"/>
    <w:rsid w:val="00511D23"/>
    <w:rsid w:val="00512008"/>
    <w:rsid w:val="00512255"/>
    <w:rsid w:val="005122ED"/>
    <w:rsid w:val="0051263D"/>
    <w:rsid w:val="00512F77"/>
    <w:rsid w:val="0051374F"/>
    <w:rsid w:val="00513B6B"/>
    <w:rsid w:val="005140CE"/>
    <w:rsid w:val="0051469A"/>
    <w:rsid w:val="00514FC6"/>
    <w:rsid w:val="00515009"/>
    <w:rsid w:val="00516222"/>
    <w:rsid w:val="00516240"/>
    <w:rsid w:val="00516EB4"/>
    <w:rsid w:val="005172BF"/>
    <w:rsid w:val="0051752B"/>
    <w:rsid w:val="00517AB3"/>
    <w:rsid w:val="005207AD"/>
    <w:rsid w:val="0052213E"/>
    <w:rsid w:val="00522215"/>
    <w:rsid w:val="005229CC"/>
    <w:rsid w:val="00522D27"/>
    <w:rsid w:val="00522EE7"/>
    <w:rsid w:val="00523512"/>
    <w:rsid w:val="00524060"/>
    <w:rsid w:val="005243FC"/>
    <w:rsid w:val="00524498"/>
    <w:rsid w:val="005245C0"/>
    <w:rsid w:val="00524A29"/>
    <w:rsid w:val="00524AE7"/>
    <w:rsid w:val="00524C69"/>
    <w:rsid w:val="005252C1"/>
    <w:rsid w:val="005258F9"/>
    <w:rsid w:val="00525AEB"/>
    <w:rsid w:val="00525BA6"/>
    <w:rsid w:val="00525DE6"/>
    <w:rsid w:val="005263BB"/>
    <w:rsid w:val="005273B8"/>
    <w:rsid w:val="00527D34"/>
    <w:rsid w:val="00527EFE"/>
    <w:rsid w:val="005302B0"/>
    <w:rsid w:val="00531642"/>
    <w:rsid w:val="0053164D"/>
    <w:rsid w:val="005317DA"/>
    <w:rsid w:val="00531A58"/>
    <w:rsid w:val="00531B61"/>
    <w:rsid w:val="005323D2"/>
    <w:rsid w:val="00532504"/>
    <w:rsid w:val="00532DB0"/>
    <w:rsid w:val="00534449"/>
    <w:rsid w:val="0053446D"/>
    <w:rsid w:val="00534C93"/>
    <w:rsid w:val="005364E2"/>
    <w:rsid w:val="00536C83"/>
    <w:rsid w:val="00536D1C"/>
    <w:rsid w:val="0053729E"/>
    <w:rsid w:val="005373A5"/>
    <w:rsid w:val="005373F7"/>
    <w:rsid w:val="00537B30"/>
    <w:rsid w:val="00537D32"/>
    <w:rsid w:val="00540688"/>
    <w:rsid w:val="00540B38"/>
    <w:rsid w:val="00540FF9"/>
    <w:rsid w:val="0054133D"/>
    <w:rsid w:val="0054135A"/>
    <w:rsid w:val="0054145D"/>
    <w:rsid w:val="00541CBC"/>
    <w:rsid w:val="0054250D"/>
    <w:rsid w:val="0054289F"/>
    <w:rsid w:val="005428FC"/>
    <w:rsid w:val="00542A8E"/>
    <w:rsid w:val="00542B69"/>
    <w:rsid w:val="00542FA5"/>
    <w:rsid w:val="00543112"/>
    <w:rsid w:val="005440DB"/>
    <w:rsid w:val="0054466E"/>
    <w:rsid w:val="00544677"/>
    <w:rsid w:val="00544FD9"/>
    <w:rsid w:val="00545962"/>
    <w:rsid w:val="00545BC5"/>
    <w:rsid w:val="005466D4"/>
    <w:rsid w:val="005470B4"/>
    <w:rsid w:val="005479CA"/>
    <w:rsid w:val="00547E33"/>
    <w:rsid w:val="005500B4"/>
    <w:rsid w:val="00550873"/>
    <w:rsid w:val="00550AA2"/>
    <w:rsid w:val="005510A0"/>
    <w:rsid w:val="005514D7"/>
    <w:rsid w:val="0055220A"/>
    <w:rsid w:val="0055277C"/>
    <w:rsid w:val="00552DB8"/>
    <w:rsid w:val="00552F40"/>
    <w:rsid w:val="005531EE"/>
    <w:rsid w:val="0055341D"/>
    <w:rsid w:val="00553657"/>
    <w:rsid w:val="00553783"/>
    <w:rsid w:val="00554667"/>
    <w:rsid w:val="0055483A"/>
    <w:rsid w:val="00554C42"/>
    <w:rsid w:val="0055505F"/>
    <w:rsid w:val="00555AFD"/>
    <w:rsid w:val="00555D0E"/>
    <w:rsid w:val="00555DA1"/>
    <w:rsid w:val="0055600B"/>
    <w:rsid w:val="00556239"/>
    <w:rsid w:val="00556623"/>
    <w:rsid w:val="005566BE"/>
    <w:rsid w:val="0055674B"/>
    <w:rsid w:val="0055679C"/>
    <w:rsid w:val="00556E5F"/>
    <w:rsid w:val="00557196"/>
    <w:rsid w:val="00557286"/>
    <w:rsid w:val="0055797E"/>
    <w:rsid w:val="005579DE"/>
    <w:rsid w:val="0056018D"/>
    <w:rsid w:val="00560446"/>
    <w:rsid w:val="00560DD7"/>
    <w:rsid w:val="00560F4F"/>
    <w:rsid w:val="005615B5"/>
    <w:rsid w:val="00561FAA"/>
    <w:rsid w:val="00562A02"/>
    <w:rsid w:val="00562A23"/>
    <w:rsid w:val="005631DC"/>
    <w:rsid w:val="005634D4"/>
    <w:rsid w:val="005639E6"/>
    <w:rsid w:val="00564399"/>
    <w:rsid w:val="005643DD"/>
    <w:rsid w:val="0056530C"/>
    <w:rsid w:val="005654EA"/>
    <w:rsid w:val="00565E44"/>
    <w:rsid w:val="0056671B"/>
    <w:rsid w:val="005668FD"/>
    <w:rsid w:val="00566FD1"/>
    <w:rsid w:val="00567027"/>
    <w:rsid w:val="0056765F"/>
    <w:rsid w:val="005676B3"/>
    <w:rsid w:val="00567FA9"/>
    <w:rsid w:val="0057054A"/>
    <w:rsid w:val="00571132"/>
    <w:rsid w:val="005719B5"/>
    <w:rsid w:val="00572BDC"/>
    <w:rsid w:val="00572F27"/>
    <w:rsid w:val="005737B6"/>
    <w:rsid w:val="00573A41"/>
    <w:rsid w:val="005747CB"/>
    <w:rsid w:val="00574D03"/>
    <w:rsid w:val="00575314"/>
    <w:rsid w:val="005756F6"/>
    <w:rsid w:val="005759BA"/>
    <w:rsid w:val="00575A78"/>
    <w:rsid w:val="00575EC2"/>
    <w:rsid w:val="005764EB"/>
    <w:rsid w:val="00576797"/>
    <w:rsid w:val="005769DC"/>
    <w:rsid w:val="005772CB"/>
    <w:rsid w:val="0057761C"/>
    <w:rsid w:val="00577B72"/>
    <w:rsid w:val="00577BC7"/>
    <w:rsid w:val="00577BCC"/>
    <w:rsid w:val="00577EDF"/>
    <w:rsid w:val="00580898"/>
    <w:rsid w:val="005810B4"/>
    <w:rsid w:val="0058113D"/>
    <w:rsid w:val="00581512"/>
    <w:rsid w:val="00581EB3"/>
    <w:rsid w:val="005821F3"/>
    <w:rsid w:val="005828CA"/>
    <w:rsid w:val="0058298D"/>
    <w:rsid w:val="00582B24"/>
    <w:rsid w:val="00583032"/>
    <w:rsid w:val="00583758"/>
    <w:rsid w:val="00583845"/>
    <w:rsid w:val="00583968"/>
    <w:rsid w:val="00583B41"/>
    <w:rsid w:val="00583C1E"/>
    <w:rsid w:val="0058429C"/>
    <w:rsid w:val="005842B4"/>
    <w:rsid w:val="00584350"/>
    <w:rsid w:val="0058499D"/>
    <w:rsid w:val="00584E8C"/>
    <w:rsid w:val="0058548A"/>
    <w:rsid w:val="0058749D"/>
    <w:rsid w:val="0058790A"/>
    <w:rsid w:val="00590400"/>
    <w:rsid w:val="00590A4C"/>
    <w:rsid w:val="00590E08"/>
    <w:rsid w:val="00591986"/>
    <w:rsid w:val="005923E9"/>
    <w:rsid w:val="00592A51"/>
    <w:rsid w:val="00592F75"/>
    <w:rsid w:val="005937F9"/>
    <w:rsid w:val="00593B4A"/>
    <w:rsid w:val="00593D07"/>
    <w:rsid w:val="00594C5B"/>
    <w:rsid w:val="005950F6"/>
    <w:rsid w:val="00595E19"/>
    <w:rsid w:val="0059620E"/>
    <w:rsid w:val="00596AC5"/>
    <w:rsid w:val="00596DB6"/>
    <w:rsid w:val="00597705"/>
    <w:rsid w:val="005979FA"/>
    <w:rsid w:val="005A00BF"/>
    <w:rsid w:val="005A046D"/>
    <w:rsid w:val="005A111A"/>
    <w:rsid w:val="005A1381"/>
    <w:rsid w:val="005A24A2"/>
    <w:rsid w:val="005A2556"/>
    <w:rsid w:val="005A2758"/>
    <w:rsid w:val="005A2DE3"/>
    <w:rsid w:val="005A3155"/>
    <w:rsid w:val="005A3178"/>
    <w:rsid w:val="005A3337"/>
    <w:rsid w:val="005A3645"/>
    <w:rsid w:val="005A3954"/>
    <w:rsid w:val="005A39F0"/>
    <w:rsid w:val="005A422D"/>
    <w:rsid w:val="005A454B"/>
    <w:rsid w:val="005A4817"/>
    <w:rsid w:val="005A4BF0"/>
    <w:rsid w:val="005A506E"/>
    <w:rsid w:val="005A5348"/>
    <w:rsid w:val="005A566A"/>
    <w:rsid w:val="005A5832"/>
    <w:rsid w:val="005A61C1"/>
    <w:rsid w:val="005A70E3"/>
    <w:rsid w:val="005A797E"/>
    <w:rsid w:val="005B01B1"/>
    <w:rsid w:val="005B0F57"/>
    <w:rsid w:val="005B0FEF"/>
    <w:rsid w:val="005B11E2"/>
    <w:rsid w:val="005B151E"/>
    <w:rsid w:val="005B1960"/>
    <w:rsid w:val="005B2FC1"/>
    <w:rsid w:val="005B357F"/>
    <w:rsid w:val="005B393C"/>
    <w:rsid w:val="005B3C51"/>
    <w:rsid w:val="005B3E64"/>
    <w:rsid w:val="005B4122"/>
    <w:rsid w:val="005B481E"/>
    <w:rsid w:val="005B5319"/>
    <w:rsid w:val="005B5954"/>
    <w:rsid w:val="005B5E17"/>
    <w:rsid w:val="005B6015"/>
    <w:rsid w:val="005B7867"/>
    <w:rsid w:val="005B788A"/>
    <w:rsid w:val="005B7F10"/>
    <w:rsid w:val="005C0C36"/>
    <w:rsid w:val="005C1083"/>
    <w:rsid w:val="005C119E"/>
    <w:rsid w:val="005C17DF"/>
    <w:rsid w:val="005C1E06"/>
    <w:rsid w:val="005C2138"/>
    <w:rsid w:val="005C3918"/>
    <w:rsid w:val="005C3942"/>
    <w:rsid w:val="005C3A45"/>
    <w:rsid w:val="005C405E"/>
    <w:rsid w:val="005C4643"/>
    <w:rsid w:val="005C521F"/>
    <w:rsid w:val="005C559F"/>
    <w:rsid w:val="005C5846"/>
    <w:rsid w:val="005C63E3"/>
    <w:rsid w:val="005C7792"/>
    <w:rsid w:val="005C77EF"/>
    <w:rsid w:val="005D03B4"/>
    <w:rsid w:val="005D0558"/>
    <w:rsid w:val="005D06C3"/>
    <w:rsid w:val="005D0CE4"/>
    <w:rsid w:val="005D14EE"/>
    <w:rsid w:val="005D18AE"/>
    <w:rsid w:val="005D2584"/>
    <w:rsid w:val="005D2EC4"/>
    <w:rsid w:val="005D33CD"/>
    <w:rsid w:val="005D3662"/>
    <w:rsid w:val="005D3CBB"/>
    <w:rsid w:val="005D4798"/>
    <w:rsid w:val="005D483A"/>
    <w:rsid w:val="005D4C1D"/>
    <w:rsid w:val="005D636F"/>
    <w:rsid w:val="005D6982"/>
    <w:rsid w:val="005D6ACA"/>
    <w:rsid w:val="005D6FE4"/>
    <w:rsid w:val="005D7202"/>
    <w:rsid w:val="005D72F9"/>
    <w:rsid w:val="005D7315"/>
    <w:rsid w:val="005D7391"/>
    <w:rsid w:val="005D7E5A"/>
    <w:rsid w:val="005D7FFD"/>
    <w:rsid w:val="005E025B"/>
    <w:rsid w:val="005E1518"/>
    <w:rsid w:val="005E24A7"/>
    <w:rsid w:val="005E2947"/>
    <w:rsid w:val="005E391F"/>
    <w:rsid w:val="005E393E"/>
    <w:rsid w:val="005E3C35"/>
    <w:rsid w:val="005E49E0"/>
    <w:rsid w:val="005E569C"/>
    <w:rsid w:val="005E5ACF"/>
    <w:rsid w:val="005E5AF3"/>
    <w:rsid w:val="005E5D96"/>
    <w:rsid w:val="005E639B"/>
    <w:rsid w:val="005E63BE"/>
    <w:rsid w:val="005E6B88"/>
    <w:rsid w:val="005E6CAD"/>
    <w:rsid w:val="005E7572"/>
    <w:rsid w:val="005F0582"/>
    <w:rsid w:val="005F0DE6"/>
    <w:rsid w:val="005F1286"/>
    <w:rsid w:val="005F209F"/>
    <w:rsid w:val="005F226F"/>
    <w:rsid w:val="005F2AFE"/>
    <w:rsid w:val="005F2DF2"/>
    <w:rsid w:val="005F36C4"/>
    <w:rsid w:val="005F4238"/>
    <w:rsid w:val="005F4562"/>
    <w:rsid w:val="005F47B2"/>
    <w:rsid w:val="005F4DB3"/>
    <w:rsid w:val="005F4EC8"/>
    <w:rsid w:val="005F5240"/>
    <w:rsid w:val="005F5C5E"/>
    <w:rsid w:val="005F5F5C"/>
    <w:rsid w:val="005F602B"/>
    <w:rsid w:val="005F6935"/>
    <w:rsid w:val="005F78EC"/>
    <w:rsid w:val="00600000"/>
    <w:rsid w:val="006006C2"/>
    <w:rsid w:val="00600C25"/>
    <w:rsid w:val="00600EF5"/>
    <w:rsid w:val="00601BBF"/>
    <w:rsid w:val="00602C73"/>
    <w:rsid w:val="006032FA"/>
    <w:rsid w:val="00603340"/>
    <w:rsid w:val="00603A26"/>
    <w:rsid w:val="0060428E"/>
    <w:rsid w:val="006043D4"/>
    <w:rsid w:val="00604FAE"/>
    <w:rsid w:val="0060506B"/>
    <w:rsid w:val="0060565B"/>
    <w:rsid w:val="00605A55"/>
    <w:rsid w:val="00605BBE"/>
    <w:rsid w:val="00605E94"/>
    <w:rsid w:val="00605F36"/>
    <w:rsid w:val="00605FA1"/>
    <w:rsid w:val="00607189"/>
    <w:rsid w:val="00607398"/>
    <w:rsid w:val="00607C51"/>
    <w:rsid w:val="00607FDF"/>
    <w:rsid w:val="006101B2"/>
    <w:rsid w:val="00610577"/>
    <w:rsid w:val="006107C8"/>
    <w:rsid w:val="00611732"/>
    <w:rsid w:val="00611C96"/>
    <w:rsid w:val="0061207D"/>
    <w:rsid w:val="00612383"/>
    <w:rsid w:val="00612C88"/>
    <w:rsid w:val="00612FF0"/>
    <w:rsid w:val="0061326A"/>
    <w:rsid w:val="006137E2"/>
    <w:rsid w:val="006139D5"/>
    <w:rsid w:val="00613AE9"/>
    <w:rsid w:val="00613BAA"/>
    <w:rsid w:val="006148E1"/>
    <w:rsid w:val="00614B8D"/>
    <w:rsid w:val="00614CB2"/>
    <w:rsid w:val="006156D2"/>
    <w:rsid w:val="0061574F"/>
    <w:rsid w:val="00615C74"/>
    <w:rsid w:val="00615D27"/>
    <w:rsid w:val="00616064"/>
    <w:rsid w:val="00616215"/>
    <w:rsid w:val="00616611"/>
    <w:rsid w:val="006166F0"/>
    <w:rsid w:val="0061771B"/>
    <w:rsid w:val="0061785D"/>
    <w:rsid w:val="00617998"/>
    <w:rsid w:val="00617F41"/>
    <w:rsid w:val="00620635"/>
    <w:rsid w:val="0062092C"/>
    <w:rsid w:val="00620C79"/>
    <w:rsid w:val="00621532"/>
    <w:rsid w:val="00622CBB"/>
    <w:rsid w:val="00623222"/>
    <w:rsid w:val="0062341D"/>
    <w:rsid w:val="006236F4"/>
    <w:rsid w:val="00624021"/>
    <w:rsid w:val="006244E9"/>
    <w:rsid w:val="00624D8C"/>
    <w:rsid w:val="00624E2E"/>
    <w:rsid w:val="00625048"/>
    <w:rsid w:val="00625DF7"/>
    <w:rsid w:val="00625E02"/>
    <w:rsid w:val="00625E03"/>
    <w:rsid w:val="006260C5"/>
    <w:rsid w:val="00626659"/>
    <w:rsid w:val="006268BE"/>
    <w:rsid w:val="0062694B"/>
    <w:rsid w:val="00626E57"/>
    <w:rsid w:val="006270C6"/>
    <w:rsid w:val="00630502"/>
    <w:rsid w:val="00630921"/>
    <w:rsid w:val="006309EC"/>
    <w:rsid w:val="00631173"/>
    <w:rsid w:val="00631B55"/>
    <w:rsid w:val="00632255"/>
    <w:rsid w:val="006335D7"/>
    <w:rsid w:val="006338B0"/>
    <w:rsid w:val="00634044"/>
    <w:rsid w:val="00634AC0"/>
    <w:rsid w:val="00634AF7"/>
    <w:rsid w:val="00634FBD"/>
    <w:rsid w:val="006350B3"/>
    <w:rsid w:val="00635FE4"/>
    <w:rsid w:val="006362C6"/>
    <w:rsid w:val="00636A5F"/>
    <w:rsid w:val="00636E10"/>
    <w:rsid w:val="006371F7"/>
    <w:rsid w:val="00640361"/>
    <w:rsid w:val="0064139C"/>
    <w:rsid w:val="0064176D"/>
    <w:rsid w:val="006418B2"/>
    <w:rsid w:val="006418D1"/>
    <w:rsid w:val="0064276C"/>
    <w:rsid w:val="006427F8"/>
    <w:rsid w:val="00642B2D"/>
    <w:rsid w:val="006434AD"/>
    <w:rsid w:val="00643AEA"/>
    <w:rsid w:val="00643E5B"/>
    <w:rsid w:val="0064455C"/>
    <w:rsid w:val="00644B0C"/>
    <w:rsid w:val="00644D93"/>
    <w:rsid w:val="006463A4"/>
    <w:rsid w:val="006464EC"/>
    <w:rsid w:val="00646A57"/>
    <w:rsid w:val="00646D6A"/>
    <w:rsid w:val="00647239"/>
    <w:rsid w:val="00647788"/>
    <w:rsid w:val="00647E92"/>
    <w:rsid w:val="0065033F"/>
    <w:rsid w:val="0065074D"/>
    <w:rsid w:val="00650876"/>
    <w:rsid w:val="00651FF0"/>
    <w:rsid w:val="00652F62"/>
    <w:rsid w:val="00653722"/>
    <w:rsid w:val="00653777"/>
    <w:rsid w:val="0065382C"/>
    <w:rsid w:val="00653E97"/>
    <w:rsid w:val="00654540"/>
    <w:rsid w:val="006546C0"/>
    <w:rsid w:val="00654C0A"/>
    <w:rsid w:val="00654DC6"/>
    <w:rsid w:val="00655A06"/>
    <w:rsid w:val="00655DA7"/>
    <w:rsid w:val="00655F5C"/>
    <w:rsid w:val="00656BF6"/>
    <w:rsid w:val="00656F13"/>
    <w:rsid w:val="006570E1"/>
    <w:rsid w:val="006572B4"/>
    <w:rsid w:val="006576A8"/>
    <w:rsid w:val="00657C30"/>
    <w:rsid w:val="00660089"/>
    <w:rsid w:val="006608CE"/>
    <w:rsid w:val="00661790"/>
    <w:rsid w:val="00661BF0"/>
    <w:rsid w:val="006624BD"/>
    <w:rsid w:val="00663090"/>
    <w:rsid w:val="0066411F"/>
    <w:rsid w:val="00664BB1"/>
    <w:rsid w:val="00665462"/>
    <w:rsid w:val="00665E0A"/>
    <w:rsid w:val="00665FDE"/>
    <w:rsid w:val="0066613C"/>
    <w:rsid w:val="00666CAA"/>
    <w:rsid w:val="006672C0"/>
    <w:rsid w:val="00670241"/>
    <w:rsid w:val="0067077D"/>
    <w:rsid w:val="006707AD"/>
    <w:rsid w:val="00670E3A"/>
    <w:rsid w:val="0067132D"/>
    <w:rsid w:val="00671A85"/>
    <w:rsid w:val="0067310B"/>
    <w:rsid w:val="00673EA7"/>
    <w:rsid w:val="00674F3C"/>
    <w:rsid w:val="00675587"/>
    <w:rsid w:val="006757AB"/>
    <w:rsid w:val="00675863"/>
    <w:rsid w:val="00675CAD"/>
    <w:rsid w:val="00676255"/>
    <w:rsid w:val="006765D3"/>
    <w:rsid w:val="00676751"/>
    <w:rsid w:val="006768E4"/>
    <w:rsid w:val="00677200"/>
    <w:rsid w:val="00680097"/>
    <w:rsid w:val="00680BC2"/>
    <w:rsid w:val="00680C1F"/>
    <w:rsid w:val="00681472"/>
    <w:rsid w:val="006815FA"/>
    <w:rsid w:val="00681996"/>
    <w:rsid w:val="00681B0D"/>
    <w:rsid w:val="00681C09"/>
    <w:rsid w:val="00681C50"/>
    <w:rsid w:val="00682039"/>
    <w:rsid w:val="006833B2"/>
    <w:rsid w:val="006839B0"/>
    <w:rsid w:val="00683B8A"/>
    <w:rsid w:val="00683E2C"/>
    <w:rsid w:val="006851F7"/>
    <w:rsid w:val="00685382"/>
    <w:rsid w:val="006857C6"/>
    <w:rsid w:val="00685B99"/>
    <w:rsid w:val="00685EA3"/>
    <w:rsid w:val="00685EBB"/>
    <w:rsid w:val="00685F37"/>
    <w:rsid w:val="00686522"/>
    <w:rsid w:val="00686845"/>
    <w:rsid w:val="00687D78"/>
    <w:rsid w:val="006903B2"/>
    <w:rsid w:val="0069067B"/>
    <w:rsid w:val="006908D5"/>
    <w:rsid w:val="006912A6"/>
    <w:rsid w:val="006912FA"/>
    <w:rsid w:val="00692094"/>
    <w:rsid w:val="00693008"/>
    <w:rsid w:val="00693F3A"/>
    <w:rsid w:val="006950B8"/>
    <w:rsid w:val="006955C3"/>
    <w:rsid w:val="006959C8"/>
    <w:rsid w:val="00695CFF"/>
    <w:rsid w:val="00696420"/>
    <w:rsid w:val="006968F5"/>
    <w:rsid w:val="0069700C"/>
    <w:rsid w:val="006976D4"/>
    <w:rsid w:val="00697E8D"/>
    <w:rsid w:val="00697F9F"/>
    <w:rsid w:val="006A0B36"/>
    <w:rsid w:val="006A0EE5"/>
    <w:rsid w:val="006A11CA"/>
    <w:rsid w:val="006A1238"/>
    <w:rsid w:val="006A124B"/>
    <w:rsid w:val="006A1552"/>
    <w:rsid w:val="006A15F7"/>
    <w:rsid w:val="006A1D86"/>
    <w:rsid w:val="006A1EBA"/>
    <w:rsid w:val="006A24E0"/>
    <w:rsid w:val="006A2794"/>
    <w:rsid w:val="006A34E3"/>
    <w:rsid w:val="006A35E0"/>
    <w:rsid w:val="006A3A3A"/>
    <w:rsid w:val="006A3AEC"/>
    <w:rsid w:val="006A3B89"/>
    <w:rsid w:val="006A4552"/>
    <w:rsid w:val="006A4758"/>
    <w:rsid w:val="006A4859"/>
    <w:rsid w:val="006A4EA6"/>
    <w:rsid w:val="006A4F6D"/>
    <w:rsid w:val="006A5245"/>
    <w:rsid w:val="006A6044"/>
    <w:rsid w:val="006A6629"/>
    <w:rsid w:val="006A674E"/>
    <w:rsid w:val="006A6A83"/>
    <w:rsid w:val="006A7F6F"/>
    <w:rsid w:val="006B0170"/>
    <w:rsid w:val="006B0292"/>
    <w:rsid w:val="006B0669"/>
    <w:rsid w:val="006B06BC"/>
    <w:rsid w:val="006B199E"/>
    <w:rsid w:val="006B1A21"/>
    <w:rsid w:val="006B1EF6"/>
    <w:rsid w:val="006B20C1"/>
    <w:rsid w:val="006B2F91"/>
    <w:rsid w:val="006B3258"/>
    <w:rsid w:val="006B365A"/>
    <w:rsid w:val="006B372D"/>
    <w:rsid w:val="006B490C"/>
    <w:rsid w:val="006B4CE0"/>
    <w:rsid w:val="006B62B5"/>
    <w:rsid w:val="006B69B3"/>
    <w:rsid w:val="006B6AA8"/>
    <w:rsid w:val="006B6F54"/>
    <w:rsid w:val="006B7529"/>
    <w:rsid w:val="006C0537"/>
    <w:rsid w:val="006C0F23"/>
    <w:rsid w:val="006C0F3B"/>
    <w:rsid w:val="006C14E7"/>
    <w:rsid w:val="006C1773"/>
    <w:rsid w:val="006C1FA8"/>
    <w:rsid w:val="006C2234"/>
    <w:rsid w:val="006C2675"/>
    <w:rsid w:val="006C291F"/>
    <w:rsid w:val="006C3082"/>
    <w:rsid w:val="006C37BB"/>
    <w:rsid w:val="006C3814"/>
    <w:rsid w:val="006C3EEF"/>
    <w:rsid w:val="006C4119"/>
    <w:rsid w:val="006C44FA"/>
    <w:rsid w:val="006C46CD"/>
    <w:rsid w:val="006C4A6B"/>
    <w:rsid w:val="006C509C"/>
    <w:rsid w:val="006C50C7"/>
    <w:rsid w:val="006C5850"/>
    <w:rsid w:val="006C5FD8"/>
    <w:rsid w:val="006C6C6B"/>
    <w:rsid w:val="006C6FBF"/>
    <w:rsid w:val="006C712F"/>
    <w:rsid w:val="006C740C"/>
    <w:rsid w:val="006C74CA"/>
    <w:rsid w:val="006C787C"/>
    <w:rsid w:val="006C7B3B"/>
    <w:rsid w:val="006C7C5B"/>
    <w:rsid w:val="006C7D85"/>
    <w:rsid w:val="006C7D8D"/>
    <w:rsid w:val="006C7DEC"/>
    <w:rsid w:val="006C7F47"/>
    <w:rsid w:val="006D0004"/>
    <w:rsid w:val="006D0180"/>
    <w:rsid w:val="006D0268"/>
    <w:rsid w:val="006D03EE"/>
    <w:rsid w:val="006D0C38"/>
    <w:rsid w:val="006D1468"/>
    <w:rsid w:val="006D1666"/>
    <w:rsid w:val="006D1675"/>
    <w:rsid w:val="006D17D0"/>
    <w:rsid w:val="006D1AF2"/>
    <w:rsid w:val="006D1D2D"/>
    <w:rsid w:val="006D1D33"/>
    <w:rsid w:val="006D1F1A"/>
    <w:rsid w:val="006D216D"/>
    <w:rsid w:val="006D23C0"/>
    <w:rsid w:val="006D247F"/>
    <w:rsid w:val="006D2FEE"/>
    <w:rsid w:val="006D311C"/>
    <w:rsid w:val="006D3C4B"/>
    <w:rsid w:val="006D4281"/>
    <w:rsid w:val="006D43E3"/>
    <w:rsid w:val="006D473F"/>
    <w:rsid w:val="006D52F6"/>
    <w:rsid w:val="006D58FA"/>
    <w:rsid w:val="006D5A61"/>
    <w:rsid w:val="006D5C02"/>
    <w:rsid w:val="006D66B3"/>
    <w:rsid w:val="006D6F8B"/>
    <w:rsid w:val="006D7267"/>
    <w:rsid w:val="006D777D"/>
    <w:rsid w:val="006D7851"/>
    <w:rsid w:val="006D787A"/>
    <w:rsid w:val="006D7945"/>
    <w:rsid w:val="006D7EF7"/>
    <w:rsid w:val="006E0416"/>
    <w:rsid w:val="006E0582"/>
    <w:rsid w:val="006E0713"/>
    <w:rsid w:val="006E2678"/>
    <w:rsid w:val="006E39E3"/>
    <w:rsid w:val="006E41F9"/>
    <w:rsid w:val="006E435E"/>
    <w:rsid w:val="006E45F3"/>
    <w:rsid w:val="006E46D6"/>
    <w:rsid w:val="006E51D0"/>
    <w:rsid w:val="006E51F5"/>
    <w:rsid w:val="006E6590"/>
    <w:rsid w:val="006E673E"/>
    <w:rsid w:val="006E6A08"/>
    <w:rsid w:val="006E6D8B"/>
    <w:rsid w:val="006E6F13"/>
    <w:rsid w:val="006E7482"/>
    <w:rsid w:val="006E75BC"/>
    <w:rsid w:val="006E7D83"/>
    <w:rsid w:val="006F1ABE"/>
    <w:rsid w:val="006F1ACE"/>
    <w:rsid w:val="006F1E34"/>
    <w:rsid w:val="006F2297"/>
    <w:rsid w:val="006F271A"/>
    <w:rsid w:val="006F2996"/>
    <w:rsid w:val="006F29DB"/>
    <w:rsid w:val="006F36EE"/>
    <w:rsid w:val="006F3991"/>
    <w:rsid w:val="006F3A37"/>
    <w:rsid w:val="006F3B0E"/>
    <w:rsid w:val="006F3BE1"/>
    <w:rsid w:val="006F3D24"/>
    <w:rsid w:val="006F4719"/>
    <w:rsid w:val="006F4994"/>
    <w:rsid w:val="006F4B30"/>
    <w:rsid w:val="006F4B9C"/>
    <w:rsid w:val="006F4D45"/>
    <w:rsid w:val="006F4D50"/>
    <w:rsid w:val="006F5187"/>
    <w:rsid w:val="006F5842"/>
    <w:rsid w:val="006F5C05"/>
    <w:rsid w:val="006F5E90"/>
    <w:rsid w:val="006F621C"/>
    <w:rsid w:val="006F72BC"/>
    <w:rsid w:val="006F7CF5"/>
    <w:rsid w:val="00700106"/>
    <w:rsid w:val="00700140"/>
    <w:rsid w:val="00700141"/>
    <w:rsid w:val="00700C45"/>
    <w:rsid w:val="00700F25"/>
    <w:rsid w:val="007010AD"/>
    <w:rsid w:val="007010E3"/>
    <w:rsid w:val="00701AD8"/>
    <w:rsid w:val="00701CDB"/>
    <w:rsid w:val="00701D4D"/>
    <w:rsid w:val="00702855"/>
    <w:rsid w:val="007035A7"/>
    <w:rsid w:val="00704522"/>
    <w:rsid w:val="007049B9"/>
    <w:rsid w:val="00704A6A"/>
    <w:rsid w:val="00704B38"/>
    <w:rsid w:val="00704C3C"/>
    <w:rsid w:val="00705449"/>
    <w:rsid w:val="00705760"/>
    <w:rsid w:val="00705906"/>
    <w:rsid w:val="00705F94"/>
    <w:rsid w:val="007061AC"/>
    <w:rsid w:val="00706A4A"/>
    <w:rsid w:val="00706ECA"/>
    <w:rsid w:val="00707375"/>
    <w:rsid w:val="00707543"/>
    <w:rsid w:val="00707610"/>
    <w:rsid w:val="00710325"/>
    <w:rsid w:val="00710829"/>
    <w:rsid w:val="007109AF"/>
    <w:rsid w:val="00710E1D"/>
    <w:rsid w:val="00711C2B"/>
    <w:rsid w:val="0071284C"/>
    <w:rsid w:val="00712CB7"/>
    <w:rsid w:val="00712D05"/>
    <w:rsid w:val="00712FFC"/>
    <w:rsid w:val="007130C9"/>
    <w:rsid w:val="007139BD"/>
    <w:rsid w:val="00713A69"/>
    <w:rsid w:val="00713BC3"/>
    <w:rsid w:val="0071404A"/>
    <w:rsid w:val="00714088"/>
    <w:rsid w:val="007148A3"/>
    <w:rsid w:val="007150CC"/>
    <w:rsid w:val="00715ABB"/>
    <w:rsid w:val="00716033"/>
    <w:rsid w:val="007167B8"/>
    <w:rsid w:val="00717629"/>
    <w:rsid w:val="00717B9C"/>
    <w:rsid w:val="0072030F"/>
    <w:rsid w:val="007215AC"/>
    <w:rsid w:val="0072190E"/>
    <w:rsid w:val="00721AE4"/>
    <w:rsid w:val="007221BB"/>
    <w:rsid w:val="0072358C"/>
    <w:rsid w:val="00723B53"/>
    <w:rsid w:val="00723C0B"/>
    <w:rsid w:val="0072404F"/>
    <w:rsid w:val="00724267"/>
    <w:rsid w:val="007243C3"/>
    <w:rsid w:val="00724A7B"/>
    <w:rsid w:val="0072508C"/>
    <w:rsid w:val="007251AE"/>
    <w:rsid w:val="0072577C"/>
    <w:rsid w:val="00725A8F"/>
    <w:rsid w:val="00725F1C"/>
    <w:rsid w:val="00725F6A"/>
    <w:rsid w:val="00726172"/>
    <w:rsid w:val="007261D8"/>
    <w:rsid w:val="00726957"/>
    <w:rsid w:val="00726C8F"/>
    <w:rsid w:val="00726F48"/>
    <w:rsid w:val="007303A4"/>
    <w:rsid w:val="0073054D"/>
    <w:rsid w:val="007307E7"/>
    <w:rsid w:val="00730DE4"/>
    <w:rsid w:val="007310BB"/>
    <w:rsid w:val="007311D0"/>
    <w:rsid w:val="0073149D"/>
    <w:rsid w:val="00731603"/>
    <w:rsid w:val="0073203C"/>
    <w:rsid w:val="00732065"/>
    <w:rsid w:val="00732279"/>
    <w:rsid w:val="00732D86"/>
    <w:rsid w:val="00733505"/>
    <w:rsid w:val="0073404A"/>
    <w:rsid w:val="00734C72"/>
    <w:rsid w:val="0073593F"/>
    <w:rsid w:val="007367B1"/>
    <w:rsid w:val="00736D53"/>
    <w:rsid w:val="00737830"/>
    <w:rsid w:val="0073790F"/>
    <w:rsid w:val="00737A77"/>
    <w:rsid w:val="00737B41"/>
    <w:rsid w:val="00737DEC"/>
    <w:rsid w:val="00740082"/>
    <w:rsid w:val="0074098E"/>
    <w:rsid w:val="00741A05"/>
    <w:rsid w:val="00742300"/>
    <w:rsid w:val="007423B2"/>
    <w:rsid w:val="00742851"/>
    <w:rsid w:val="0074296C"/>
    <w:rsid w:val="007437DF"/>
    <w:rsid w:val="00743A8C"/>
    <w:rsid w:val="00743CA1"/>
    <w:rsid w:val="00744441"/>
    <w:rsid w:val="00744626"/>
    <w:rsid w:val="0074482D"/>
    <w:rsid w:val="00744D8E"/>
    <w:rsid w:val="0074532E"/>
    <w:rsid w:val="007456FC"/>
    <w:rsid w:val="007458E9"/>
    <w:rsid w:val="007459ED"/>
    <w:rsid w:val="00745BB6"/>
    <w:rsid w:val="0074602C"/>
    <w:rsid w:val="00746E96"/>
    <w:rsid w:val="00747638"/>
    <w:rsid w:val="007476AC"/>
    <w:rsid w:val="00747727"/>
    <w:rsid w:val="007479EE"/>
    <w:rsid w:val="00747DB3"/>
    <w:rsid w:val="00747F89"/>
    <w:rsid w:val="00750B2D"/>
    <w:rsid w:val="0075105F"/>
    <w:rsid w:val="007511B0"/>
    <w:rsid w:val="0075141A"/>
    <w:rsid w:val="007518B2"/>
    <w:rsid w:val="00751DD0"/>
    <w:rsid w:val="00752BBF"/>
    <w:rsid w:val="007539B4"/>
    <w:rsid w:val="0075530C"/>
    <w:rsid w:val="00755ECC"/>
    <w:rsid w:val="00756186"/>
    <w:rsid w:val="007564DF"/>
    <w:rsid w:val="00756B1E"/>
    <w:rsid w:val="00756BF8"/>
    <w:rsid w:val="007572A9"/>
    <w:rsid w:val="00757514"/>
    <w:rsid w:val="00757AFC"/>
    <w:rsid w:val="007603CB"/>
    <w:rsid w:val="00760754"/>
    <w:rsid w:val="00760E53"/>
    <w:rsid w:val="007618B2"/>
    <w:rsid w:val="00762927"/>
    <w:rsid w:val="007632A6"/>
    <w:rsid w:val="007633F7"/>
    <w:rsid w:val="00763A11"/>
    <w:rsid w:val="0076415B"/>
    <w:rsid w:val="00764CDF"/>
    <w:rsid w:val="00765EAA"/>
    <w:rsid w:val="00766269"/>
    <w:rsid w:val="007664B5"/>
    <w:rsid w:val="0076674E"/>
    <w:rsid w:val="00766E76"/>
    <w:rsid w:val="007671BA"/>
    <w:rsid w:val="0076780F"/>
    <w:rsid w:val="007679D3"/>
    <w:rsid w:val="00767B3F"/>
    <w:rsid w:val="00770B20"/>
    <w:rsid w:val="00770E60"/>
    <w:rsid w:val="0077172E"/>
    <w:rsid w:val="00771A48"/>
    <w:rsid w:val="00771E3E"/>
    <w:rsid w:val="00772968"/>
    <w:rsid w:val="00772B3C"/>
    <w:rsid w:val="00773003"/>
    <w:rsid w:val="007737C7"/>
    <w:rsid w:val="007737DB"/>
    <w:rsid w:val="00773A9F"/>
    <w:rsid w:val="00773B34"/>
    <w:rsid w:val="00774543"/>
    <w:rsid w:val="00774A00"/>
    <w:rsid w:val="00775106"/>
    <w:rsid w:val="00775243"/>
    <w:rsid w:val="00775A02"/>
    <w:rsid w:val="00775E6B"/>
    <w:rsid w:val="00775FB7"/>
    <w:rsid w:val="0077625A"/>
    <w:rsid w:val="0077670A"/>
    <w:rsid w:val="00776B4D"/>
    <w:rsid w:val="007773AD"/>
    <w:rsid w:val="00777673"/>
    <w:rsid w:val="007802F2"/>
    <w:rsid w:val="007807CA"/>
    <w:rsid w:val="00780D29"/>
    <w:rsid w:val="00781BCB"/>
    <w:rsid w:val="00781D07"/>
    <w:rsid w:val="0078305E"/>
    <w:rsid w:val="007832F6"/>
    <w:rsid w:val="007836C0"/>
    <w:rsid w:val="00783AA8"/>
    <w:rsid w:val="00784771"/>
    <w:rsid w:val="00784877"/>
    <w:rsid w:val="00784BE9"/>
    <w:rsid w:val="0078506C"/>
    <w:rsid w:val="00785534"/>
    <w:rsid w:val="007856BE"/>
    <w:rsid w:val="00785C03"/>
    <w:rsid w:val="00786003"/>
    <w:rsid w:val="007861DD"/>
    <w:rsid w:val="007861E1"/>
    <w:rsid w:val="007862B0"/>
    <w:rsid w:val="007867D2"/>
    <w:rsid w:val="00786932"/>
    <w:rsid w:val="007870F0"/>
    <w:rsid w:val="00790902"/>
    <w:rsid w:val="00790A15"/>
    <w:rsid w:val="00791364"/>
    <w:rsid w:val="00791AA3"/>
    <w:rsid w:val="00791D6A"/>
    <w:rsid w:val="00791E5B"/>
    <w:rsid w:val="0079203D"/>
    <w:rsid w:val="00792C3D"/>
    <w:rsid w:val="0079337A"/>
    <w:rsid w:val="007935C7"/>
    <w:rsid w:val="0079388D"/>
    <w:rsid w:val="00793C21"/>
    <w:rsid w:val="00793C55"/>
    <w:rsid w:val="00794C52"/>
    <w:rsid w:val="00795AB4"/>
    <w:rsid w:val="00796EF5"/>
    <w:rsid w:val="00797264"/>
    <w:rsid w:val="00797709"/>
    <w:rsid w:val="007979AC"/>
    <w:rsid w:val="00797EA9"/>
    <w:rsid w:val="007A0467"/>
    <w:rsid w:val="007A09CE"/>
    <w:rsid w:val="007A167A"/>
    <w:rsid w:val="007A1AC7"/>
    <w:rsid w:val="007A1FC9"/>
    <w:rsid w:val="007A2007"/>
    <w:rsid w:val="007A2C52"/>
    <w:rsid w:val="007A35DA"/>
    <w:rsid w:val="007A5103"/>
    <w:rsid w:val="007A57D7"/>
    <w:rsid w:val="007A5E16"/>
    <w:rsid w:val="007A60D6"/>
    <w:rsid w:val="007A6443"/>
    <w:rsid w:val="007A6763"/>
    <w:rsid w:val="007A74ED"/>
    <w:rsid w:val="007A7C3E"/>
    <w:rsid w:val="007B018C"/>
    <w:rsid w:val="007B079E"/>
    <w:rsid w:val="007B07F8"/>
    <w:rsid w:val="007B0FDF"/>
    <w:rsid w:val="007B16F1"/>
    <w:rsid w:val="007B188D"/>
    <w:rsid w:val="007B1E87"/>
    <w:rsid w:val="007B1FEB"/>
    <w:rsid w:val="007B21FE"/>
    <w:rsid w:val="007B2202"/>
    <w:rsid w:val="007B29DA"/>
    <w:rsid w:val="007B2E5F"/>
    <w:rsid w:val="007B32B0"/>
    <w:rsid w:val="007B3DC3"/>
    <w:rsid w:val="007B46B3"/>
    <w:rsid w:val="007B48D8"/>
    <w:rsid w:val="007B509F"/>
    <w:rsid w:val="007B534C"/>
    <w:rsid w:val="007B5436"/>
    <w:rsid w:val="007B5ADE"/>
    <w:rsid w:val="007B6B76"/>
    <w:rsid w:val="007B7734"/>
    <w:rsid w:val="007C00FC"/>
    <w:rsid w:val="007C2A1E"/>
    <w:rsid w:val="007C2C09"/>
    <w:rsid w:val="007C322A"/>
    <w:rsid w:val="007C3257"/>
    <w:rsid w:val="007C347B"/>
    <w:rsid w:val="007C3798"/>
    <w:rsid w:val="007C389C"/>
    <w:rsid w:val="007C4829"/>
    <w:rsid w:val="007C6A6E"/>
    <w:rsid w:val="007C6DC8"/>
    <w:rsid w:val="007C7451"/>
    <w:rsid w:val="007C7471"/>
    <w:rsid w:val="007C7483"/>
    <w:rsid w:val="007C78AE"/>
    <w:rsid w:val="007C7E34"/>
    <w:rsid w:val="007D0A66"/>
    <w:rsid w:val="007D0AA6"/>
    <w:rsid w:val="007D12EA"/>
    <w:rsid w:val="007D1BFA"/>
    <w:rsid w:val="007D1EB5"/>
    <w:rsid w:val="007D2597"/>
    <w:rsid w:val="007D263E"/>
    <w:rsid w:val="007D2AEC"/>
    <w:rsid w:val="007D30AD"/>
    <w:rsid w:val="007D35B5"/>
    <w:rsid w:val="007D4A5A"/>
    <w:rsid w:val="007D5B88"/>
    <w:rsid w:val="007D5BA6"/>
    <w:rsid w:val="007D6412"/>
    <w:rsid w:val="007D6D90"/>
    <w:rsid w:val="007D6EA9"/>
    <w:rsid w:val="007D7F7A"/>
    <w:rsid w:val="007E0178"/>
    <w:rsid w:val="007E01D1"/>
    <w:rsid w:val="007E0308"/>
    <w:rsid w:val="007E0363"/>
    <w:rsid w:val="007E0AC6"/>
    <w:rsid w:val="007E0AEF"/>
    <w:rsid w:val="007E108A"/>
    <w:rsid w:val="007E13CE"/>
    <w:rsid w:val="007E1F45"/>
    <w:rsid w:val="007E298D"/>
    <w:rsid w:val="007E2C1C"/>
    <w:rsid w:val="007E2C7F"/>
    <w:rsid w:val="007E2EEC"/>
    <w:rsid w:val="007E406F"/>
    <w:rsid w:val="007E40C0"/>
    <w:rsid w:val="007E4399"/>
    <w:rsid w:val="007E46AA"/>
    <w:rsid w:val="007E4EDA"/>
    <w:rsid w:val="007E4FD6"/>
    <w:rsid w:val="007E5305"/>
    <w:rsid w:val="007E5E09"/>
    <w:rsid w:val="007E5F24"/>
    <w:rsid w:val="007E6060"/>
    <w:rsid w:val="007E61BD"/>
    <w:rsid w:val="007E76FC"/>
    <w:rsid w:val="007E7A10"/>
    <w:rsid w:val="007E7C0A"/>
    <w:rsid w:val="007E7C91"/>
    <w:rsid w:val="007E7E45"/>
    <w:rsid w:val="007E7F88"/>
    <w:rsid w:val="007F0068"/>
    <w:rsid w:val="007F08C2"/>
    <w:rsid w:val="007F0DCA"/>
    <w:rsid w:val="007F1422"/>
    <w:rsid w:val="007F1436"/>
    <w:rsid w:val="007F31EE"/>
    <w:rsid w:val="007F325B"/>
    <w:rsid w:val="007F3493"/>
    <w:rsid w:val="007F36ED"/>
    <w:rsid w:val="007F4104"/>
    <w:rsid w:val="007F42BA"/>
    <w:rsid w:val="007F4B38"/>
    <w:rsid w:val="007F4EAC"/>
    <w:rsid w:val="007F4EE3"/>
    <w:rsid w:val="007F4F5E"/>
    <w:rsid w:val="007F689E"/>
    <w:rsid w:val="007F6AEB"/>
    <w:rsid w:val="00800832"/>
    <w:rsid w:val="00801A1F"/>
    <w:rsid w:val="00802504"/>
    <w:rsid w:val="00802BA1"/>
    <w:rsid w:val="00802C5A"/>
    <w:rsid w:val="00802ECE"/>
    <w:rsid w:val="008033BF"/>
    <w:rsid w:val="00803623"/>
    <w:rsid w:val="00803757"/>
    <w:rsid w:val="00803D32"/>
    <w:rsid w:val="00803D9A"/>
    <w:rsid w:val="0080455F"/>
    <w:rsid w:val="0080479E"/>
    <w:rsid w:val="0080481A"/>
    <w:rsid w:val="0080485E"/>
    <w:rsid w:val="00804E3C"/>
    <w:rsid w:val="00805431"/>
    <w:rsid w:val="0080562A"/>
    <w:rsid w:val="008056A7"/>
    <w:rsid w:val="00806C8F"/>
    <w:rsid w:val="00806CF5"/>
    <w:rsid w:val="00806DEB"/>
    <w:rsid w:val="008078BD"/>
    <w:rsid w:val="008078D4"/>
    <w:rsid w:val="008101E3"/>
    <w:rsid w:val="00810659"/>
    <w:rsid w:val="00810EF4"/>
    <w:rsid w:val="008114B7"/>
    <w:rsid w:val="00811960"/>
    <w:rsid w:val="00811EF5"/>
    <w:rsid w:val="008128F5"/>
    <w:rsid w:val="00812E40"/>
    <w:rsid w:val="008130A3"/>
    <w:rsid w:val="00814419"/>
    <w:rsid w:val="008147C8"/>
    <w:rsid w:val="008155C3"/>
    <w:rsid w:val="00816DCC"/>
    <w:rsid w:val="00817134"/>
    <w:rsid w:val="00817316"/>
    <w:rsid w:val="00817FCB"/>
    <w:rsid w:val="008205C2"/>
    <w:rsid w:val="00820CBE"/>
    <w:rsid w:val="00821066"/>
    <w:rsid w:val="00821382"/>
    <w:rsid w:val="008213FC"/>
    <w:rsid w:val="00821688"/>
    <w:rsid w:val="008217E9"/>
    <w:rsid w:val="00821FA8"/>
    <w:rsid w:val="00822415"/>
    <w:rsid w:val="008228AD"/>
    <w:rsid w:val="00822E85"/>
    <w:rsid w:val="00823115"/>
    <w:rsid w:val="008231C3"/>
    <w:rsid w:val="0082331A"/>
    <w:rsid w:val="008235BF"/>
    <w:rsid w:val="00823781"/>
    <w:rsid w:val="008238B8"/>
    <w:rsid w:val="00823A58"/>
    <w:rsid w:val="00823ED3"/>
    <w:rsid w:val="008243E4"/>
    <w:rsid w:val="008243E9"/>
    <w:rsid w:val="00824ADE"/>
    <w:rsid w:val="008256F5"/>
    <w:rsid w:val="00826C85"/>
    <w:rsid w:val="00826D64"/>
    <w:rsid w:val="00826E4C"/>
    <w:rsid w:val="00827C9A"/>
    <w:rsid w:val="00827D5B"/>
    <w:rsid w:val="0083046E"/>
    <w:rsid w:val="00830886"/>
    <w:rsid w:val="00831240"/>
    <w:rsid w:val="008312BF"/>
    <w:rsid w:val="00831636"/>
    <w:rsid w:val="00831BF8"/>
    <w:rsid w:val="00832262"/>
    <w:rsid w:val="0083243F"/>
    <w:rsid w:val="0083249A"/>
    <w:rsid w:val="00832C4A"/>
    <w:rsid w:val="00832C61"/>
    <w:rsid w:val="00832F95"/>
    <w:rsid w:val="00833947"/>
    <w:rsid w:val="00834BEA"/>
    <w:rsid w:val="00834CAE"/>
    <w:rsid w:val="00835396"/>
    <w:rsid w:val="00835CBF"/>
    <w:rsid w:val="00836207"/>
    <w:rsid w:val="0083684C"/>
    <w:rsid w:val="00836B54"/>
    <w:rsid w:val="008373FD"/>
    <w:rsid w:val="008378E5"/>
    <w:rsid w:val="00840029"/>
    <w:rsid w:val="008401BE"/>
    <w:rsid w:val="00840711"/>
    <w:rsid w:val="0084077F"/>
    <w:rsid w:val="008409FA"/>
    <w:rsid w:val="0084167F"/>
    <w:rsid w:val="00841733"/>
    <w:rsid w:val="00841F62"/>
    <w:rsid w:val="008423DB"/>
    <w:rsid w:val="00842673"/>
    <w:rsid w:val="008426F1"/>
    <w:rsid w:val="00842851"/>
    <w:rsid w:val="00842CD2"/>
    <w:rsid w:val="00842ED3"/>
    <w:rsid w:val="00843154"/>
    <w:rsid w:val="0084356A"/>
    <w:rsid w:val="008437DA"/>
    <w:rsid w:val="00843899"/>
    <w:rsid w:val="00843A49"/>
    <w:rsid w:val="00843BCD"/>
    <w:rsid w:val="0084469D"/>
    <w:rsid w:val="00844FEA"/>
    <w:rsid w:val="0084543E"/>
    <w:rsid w:val="00845571"/>
    <w:rsid w:val="00845725"/>
    <w:rsid w:val="00845827"/>
    <w:rsid w:val="00845937"/>
    <w:rsid w:val="00845B2D"/>
    <w:rsid w:val="00845B77"/>
    <w:rsid w:val="00846BA9"/>
    <w:rsid w:val="00846FA8"/>
    <w:rsid w:val="008471A7"/>
    <w:rsid w:val="00847778"/>
    <w:rsid w:val="0085010A"/>
    <w:rsid w:val="00850EF6"/>
    <w:rsid w:val="00850F92"/>
    <w:rsid w:val="008514CB"/>
    <w:rsid w:val="00851B8B"/>
    <w:rsid w:val="00852CFD"/>
    <w:rsid w:val="00852D74"/>
    <w:rsid w:val="0085318A"/>
    <w:rsid w:val="008533FF"/>
    <w:rsid w:val="00853E9F"/>
    <w:rsid w:val="0085403C"/>
    <w:rsid w:val="008542B4"/>
    <w:rsid w:val="00854306"/>
    <w:rsid w:val="0085447B"/>
    <w:rsid w:val="00854831"/>
    <w:rsid w:val="00854BBE"/>
    <w:rsid w:val="00855BD6"/>
    <w:rsid w:val="00856832"/>
    <w:rsid w:val="0085746F"/>
    <w:rsid w:val="00857C09"/>
    <w:rsid w:val="00857FFB"/>
    <w:rsid w:val="008600F4"/>
    <w:rsid w:val="00860366"/>
    <w:rsid w:val="00860A02"/>
    <w:rsid w:val="00860DF7"/>
    <w:rsid w:val="0086113C"/>
    <w:rsid w:val="008611A9"/>
    <w:rsid w:val="00861CC1"/>
    <w:rsid w:val="00861FDE"/>
    <w:rsid w:val="00862083"/>
    <w:rsid w:val="008624F3"/>
    <w:rsid w:val="0086303E"/>
    <w:rsid w:val="008631B6"/>
    <w:rsid w:val="0086359A"/>
    <w:rsid w:val="008639F3"/>
    <w:rsid w:val="008646F0"/>
    <w:rsid w:val="00864AF0"/>
    <w:rsid w:val="0086514C"/>
    <w:rsid w:val="008655BB"/>
    <w:rsid w:val="008655FE"/>
    <w:rsid w:val="00865DB6"/>
    <w:rsid w:val="00866976"/>
    <w:rsid w:val="0086722E"/>
    <w:rsid w:val="00870718"/>
    <w:rsid w:val="0087089E"/>
    <w:rsid w:val="00870AFD"/>
    <w:rsid w:val="00871BE7"/>
    <w:rsid w:val="00871DCE"/>
    <w:rsid w:val="00872027"/>
    <w:rsid w:val="00874F19"/>
    <w:rsid w:val="00874FA2"/>
    <w:rsid w:val="0087539C"/>
    <w:rsid w:val="00875DEF"/>
    <w:rsid w:val="0087696F"/>
    <w:rsid w:val="008773A2"/>
    <w:rsid w:val="0087783A"/>
    <w:rsid w:val="00880591"/>
    <w:rsid w:val="00880620"/>
    <w:rsid w:val="00881230"/>
    <w:rsid w:val="008813F6"/>
    <w:rsid w:val="00881ACC"/>
    <w:rsid w:val="00881ECA"/>
    <w:rsid w:val="00882373"/>
    <w:rsid w:val="00882891"/>
    <w:rsid w:val="00883593"/>
    <w:rsid w:val="008839B3"/>
    <w:rsid w:val="00883D4C"/>
    <w:rsid w:val="0088413C"/>
    <w:rsid w:val="008842CF"/>
    <w:rsid w:val="00884BBE"/>
    <w:rsid w:val="00884F03"/>
    <w:rsid w:val="0088582C"/>
    <w:rsid w:val="00885AD9"/>
    <w:rsid w:val="00885F6F"/>
    <w:rsid w:val="00886812"/>
    <w:rsid w:val="00886875"/>
    <w:rsid w:val="00887E0C"/>
    <w:rsid w:val="0089007C"/>
    <w:rsid w:val="008908D9"/>
    <w:rsid w:val="008908F6"/>
    <w:rsid w:val="00890ACC"/>
    <w:rsid w:val="008914E3"/>
    <w:rsid w:val="00891C4E"/>
    <w:rsid w:val="008921B8"/>
    <w:rsid w:val="008927F3"/>
    <w:rsid w:val="00892BED"/>
    <w:rsid w:val="0089374C"/>
    <w:rsid w:val="0089404B"/>
    <w:rsid w:val="00894AA4"/>
    <w:rsid w:val="00894AD4"/>
    <w:rsid w:val="00894E1A"/>
    <w:rsid w:val="00895CC9"/>
    <w:rsid w:val="00895D12"/>
    <w:rsid w:val="00896491"/>
    <w:rsid w:val="0089670D"/>
    <w:rsid w:val="0089710F"/>
    <w:rsid w:val="00897692"/>
    <w:rsid w:val="008A0194"/>
    <w:rsid w:val="008A01F6"/>
    <w:rsid w:val="008A07D5"/>
    <w:rsid w:val="008A109C"/>
    <w:rsid w:val="008A15D9"/>
    <w:rsid w:val="008A1CC7"/>
    <w:rsid w:val="008A1D97"/>
    <w:rsid w:val="008A3355"/>
    <w:rsid w:val="008A33DC"/>
    <w:rsid w:val="008A4364"/>
    <w:rsid w:val="008A4871"/>
    <w:rsid w:val="008A4993"/>
    <w:rsid w:val="008A54E0"/>
    <w:rsid w:val="008A59B0"/>
    <w:rsid w:val="008A605B"/>
    <w:rsid w:val="008A75B6"/>
    <w:rsid w:val="008A76EE"/>
    <w:rsid w:val="008A7B6F"/>
    <w:rsid w:val="008A7E67"/>
    <w:rsid w:val="008B0162"/>
    <w:rsid w:val="008B0680"/>
    <w:rsid w:val="008B0AEB"/>
    <w:rsid w:val="008B0E3A"/>
    <w:rsid w:val="008B0F85"/>
    <w:rsid w:val="008B18BC"/>
    <w:rsid w:val="008B1C18"/>
    <w:rsid w:val="008B1D26"/>
    <w:rsid w:val="008B2278"/>
    <w:rsid w:val="008B2379"/>
    <w:rsid w:val="008B2872"/>
    <w:rsid w:val="008B28D7"/>
    <w:rsid w:val="008B2CD8"/>
    <w:rsid w:val="008B3A81"/>
    <w:rsid w:val="008B43CE"/>
    <w:rsid w:val="008B47B8"/>
    <w:rsid w:val="008B53EC"/>
    <w:rsid w:val="008B5B80"/>
    <w:rsid w:val="008B682A"/>
    <w:rsid w:val="008B69BD"/>
    <w:rsid w:val="008C0108"/>
    <w:rsid w:val="008C0496"/>
    <w:rsid w:val="008C0587"/>
    <w:rsid w:val="008C07BE"/>
    <w:rsid w:val="008C07DF"/>
    <w:rsid w:val="008C081E"/>
    <w:rsid w:val="008C0CBA"/>
    <w:rsid w:val="008C156A"/>
    <w:rsid w:val="008C21BE"/>
    <w:rsid w:val="008C26CD"/>
    <w:rsid w:val="008C29E4"/>
    <w:rsid w:val="008C2E7A"/>
    <w:rsid w:val="008C2F18"/>
    <w:rsid w:val="008C33FD"/>
    <w:rsid w:val="008C3669"/>
    <w:rsid w:val="008C3EF1"/>
    <w:rsid w:val="008C507C"/>
    <w:rsid w:val="008C56D2"/>
    <w:rsid w:val="008C5C5F"/>
    <w:rsid w:val="008C6198"/>
    <w:rsid w:val="008C65E2"/>
    <w:rsid w:val="008C732B"/>
    <w:rsid w:val="008D04CF"/>
    <w:rsid w:val="008D0506"/>
    <w:rsid w:val="008D0679"/>
    <w:rsid w:val="008D0E6F"/>
    <w:rsid w:val="008D1237"/>
    <w:rsid w:val="008D1C85"/>
    <w:rsid w:val="008D313C"/>
    <w:rsid w:val="008D34F1"/>
    <w:rsid w:val="008D37D7"/>
    <w:rsid w:val="008D3DCE"/>
    <w:rsid w:val="008D3E53"/>
    <w:rsid w:val="008D3E7D"/>
    <w:rsid w:val="008D3F8C"/>
    <w:rsid w:val="008D4228"/>
    <w:rsid w:val="008D43A8"/>
    <w:rsid w:val="008D4BB8"/>
    <w:rsid w:val="008D57A6"/>
    <w:rsid w:val="008D5BE1"/>
    <w:rsid w:val="008D617D"/>
    <w:rsid w:val="008D65C6"/>
    <w:rsid w:val="008D6BC6"/>
    <w:rsid w:val="008D6BE3"/>
    <w:rsid w:val="008D6E22"/>
    <w:rsid w:val="008E099E"/>
    <w:rsid w:val="008E0D5D"/>
    <w:rsid w:val="008E0FEF"/>
    <w:rsid w:val="008E1BDB"/>
    <w:rsid w:val="008E1BF7"/>
    <w:rsid w:val="008E1F81"/>
    <w:rsid w:val="008E1F8F"/>
    <w:rsid w:val="008E22FA"/>
    <w:rsid w:val="008E2AD7"/>
    <w:rsid w:val="008E2B27"/>
    <w:rsid w:val="008E2E7B"/>
    <w:rsid w:val="008E2F8B"/>
    <w:rsid w:val="008E3A2E"/>
    <w:rsid w:val="008E47F0"/>
    <w:rsid w:val="008E495D"/>
    <w:rsid w:val="008E5093"/>
    <w:rsid w:val="008E5723"/>
    <w:rsid w:val="008E5A53"/>
    <w:rsid w:val="008E6181"/>
    <w:rsid w:val="008E6D50"/>
    <w:rsid w:val="008E6E2F"/>
    <w:rsid w:val="008E6ECD"/>
    <w:rsid w:val="008E6F14"/>
    <w:rsid w:val="008E7500"/>
    <w:rsid w:val="008E780C"/>
    <w:rsid w:val="008E7832"/>
    <w:rsid w:val="008E7FC5"/>
    <w:rsid w:val="008F05BD"/>
    <w:rsid w:val="008F05F9"/>
    <w:rsid w:val="008F0EDA"/>
    <w:rsid w:val="008F10A6"/>
    <w:rsid w:val="008F121D"/>
    <w:rsid w:val="008F1351"/>
    <w:rsid w:val="008F137B"/>
    <w:rsid w:val="008F1389"/>
    <w:rsid w:val="008F17B5"/>
    <w:rsid w:val="008F1C46"/>
    <w:rsid w:val="008F201E"/>
    <w:rsid w:val="008F2A12"/>
    <w:rsid w:val="008F2E74"/>
    <w:rsid w:val="008F3251"/>
    <w:rsid w:val="008F33B3"/>
    <w:rsid w:val="008F3403"/>
    <w:rsid w:val="008F3472"/>
    <w:rsid w:val="008F4EF6"/>
    <w:rsid w:val="008F5692"/>
    <w:rsid w:val="008F5869"/>
    <w:rsid w:val="008F638B"/>
    <w:rsid w:val="008F7773"/>
    <w:rsid w:val="00900862"/>
    <w:rsid w:val="00900BBF"/>
    <w:rsid w:val="00900BE9"/>
    <w:rsid w:val="00900C6D"/>
    <w:rsid w:val="009029FB"/>
    <w:rsid w:val="00902FE6"/>
    <w:rsid w:val="0090301A"/>
    <w:rsid w:val="0090308C"/>
    <w:rsid w:val="00903135"/>
    <w:rsid w:val="00903175"/>
    <w:rsid w:val="0090419C"/>
    <w:rsid w:val="009043B6"/>
    <w:rsid w:val="009043D0"/>
    <w:rsid w:val="009044B2"/>
    <w:rsid w:val="00905688"/>
    <w:rsid w:val="00905F5A"/>
    <w:rsid w:val="00905FDF"/>
    <w:rsid w:val="0090634B"/>
    <w:rsid w:val="009065B6"/>
    <w:rsid w:val="009067BB"/>
    <w:rsid w:val="00906FA3"/>
    <w:rsid w:val="00907012"/>
    <w:rsid w:val="0090742B"/>
    <w:rsid w:val="00907629"/>
    <w:rsid w:val="009102F7"/>
    <w:rsid w:val="0091070A"/>
    <w:rsid w:val="0091099E"/>
    <w:rsid w:val="00910AA1"/>
    <w:rsid w:val="00910C16"/>
    <w:rsid w:val="00911FEC"/>
    <w:rsid w:val="009121AC"/>
    <w:rsid w:val="00912B3D"/>
    <w:rsid w:val="00912B75"/>
    <w:rsid w:val="00913089"/>
    <w:rsid w:val="0091348F"/>
    <w:rsid w:val="00913983"/>
    <w:rsid w:val="00913C88"/>
    <w:rsid w:val="00914903"/>
    <w:rsid w:val="009159D3"/>
    <w:rsid w:val="00915CDD"/>
    <w:rsid w:val="00916E65"/>
    <w:rsid w:val="00916ECD"/>
    <w:rsid w:val="0091710F"/>
    <w:rsid w:val="0091769F"/>
    <w:rsid w:val="00917869"/>
    <w:rsid w:val="00917CA3"/>
    <w:rsid w:val="0092089A"/>
    <w:rsid w:val="00920A2C"/>
    <w:rsid w:val="00920B3A"/>
    <w:rsid w:val="00920C55"/>
    <w:rsid w:val="009216A2"/>
    <w:rsid w:val="009217CA"/>
    <w:rsid w:val="00921BCA"/>
    <w:rsid w:val="00921DB1"/>
    <w:rsid w:val="00921DE6"/>
    <w:rsid w:val="009225BE"/>
    <w:rsid w:val="00922799"/>
    <w:rsid w:val="009232D4"/>
    <w:rsid w:val="00923318"/>
    <w:rsid w:val="00923358"/>
    <w:rsid w:val="0092406B"/>
    <w:rsid w:val="0092455D"/>
    <w:rsid w:val="00924A5C"/>
    <w:rsid w:val="00924D22"/>
    <w:rsid w:val="00925360"/>
    <w:rsid w:val="00925D70"/>
    <w:rsid w:val="0092649E"/>
    <w:rsid w:val="00926A8E"/>
    <w:rsid w:val="00926AB1"/>
    <w:rsid w:val="00926BAA"/>
    <w:rsid w:val="00926CDE"/>
    <w:rsid w:val="009275E2"/>
    <w:rsid w:val="00927838"/>
    <w:rsid w:val="009308AC"/>
    <w:rsid w:val="00930B02"/>
    <w:rsid w:val="00931373"/>
    <w:rsid w:val="009314CA"/>
    <w:rsid w:val="00931ADA"/>
    <w:rsid w:val="00931EC1"/>
    <w:rsid w:val="00932197"/>
    <w:rsid w:val="00932275"/>
    <w:rsid w:val="00932AB2"/>
    <w:rsid w:val="0093420A"/>
    <w:rsid w:val="009345ED"/>
    <w:rsid w:val="009362AF"/>
    <w:rsid w:val="0093678B"/>
    <w:rsid w:val="009369BC"/>
    <w:rsid w:val="00937589"/>
    <w:rsid w:val="0093766F"/>
    <w:rsid w:val="00937D75"/>
    <w:rsid w:val="00940003"/>
    <w:rsid w:val="009406B1"/>
    <w:rsid w:val="00940EC5"/>
    <w:rsid w:val="00940FF1"/>
    <w:rsid w:val="00941026"/>
    <w:rsid w:val="009415E1"/>
    <w:rsid w:val="00941970"/>
    <w:rsid w:val="00941C40"/>
    <w:rsid w:val="00941C7C"/>
    <w:rsid w:val="0094376D"/>
    <w:rsid w:val="00944238"/>
    <w:rsid w:val="0094490B"/>
    <w:rsid w:val="00944A13"/>
    <w:rsid w:val="00944BEB"/>
    <w:rsid w:val="009452E8"/>
    <w:rsid w:val="0094619C"/>
    <w:rsid w:val="0094694A"/>
    <w:rsid w:val="00950706"/>
    <w:rsid w:val="009508AF"/>
    <w:rsid w:val="00951529"/>
    <w:rsid w:val="009516F5"/>
    <w:rsid w:val="00951E07"/>
    <w:rsid w:val="00951FCF"/>
    <w:rsid w:val="009520A7"/>
    <w:rsid w:val="00952DD3"/>
    <w:rsid w:val="0095354C"/>
    <w:rsid w:val="00953A6A"/>
    <w:rsid w:val="00953CAE"/>
    <w:rsid w:val="00953DCE"/>
    <w:rsid w:val="00953E72"/>
    <w:rsid w:val="009541C3"/>
    <w:rsid w:val="0095486E"/>
    <w:rsid w:val="00954C38"/>
    <w:rsid w:val="00954F1E"/>
    <w:rsid w:val="00955327"/>
    <w:rsid w:val="009556A1"/>
    <w:rsid w:val="0095623E"/>
    <w:rsid w:val="0095640D"/>
    <w:rsid w:val="00956438"/>
    <w:rsid w:val="00956E52"/>
    <w:rsid w:val="00956EE9"/>
    <w:rsid w:val="00956F07"/>
    <w:rsid w:val="00957253"/>
    <w:rsid w:val="0095739B"/>
    <w:rsid w:val="00957977"/>
    <w:rsid w:val="0096027A"/>
    <w:rsid w:val="00960741"/>
    <w:rsid w:val="00960BD4"/>
    <w:rsid w:val="0096125B"/>
    <w:rsid w:val="009617E4"/>
    <w:rsid w:val="00961AAD"/>
    <w:rsid w:val="00961D59"/>
    <w:rsid w:val="00962097"/>
    <w:rsid w:val="009623CB"/>
    <w:rsid w:val="0096278D"/>
    <w:rsid w:val="009632BF"/>
    <w:rsid w:val="00963B29"/>
    <w:rsid w:val="00963CB1"/>
    <w:rsid w:val="00963FB0"/>
    <w:rsid w:val="009659DA"/>
    <w:rsid w:val="009662D6"/>
    <w:rsid w:val="00966BA8"/>
    <w:rsid w:val="009671E9"/>
    <w:rsid w:val="009674F3"/>
    <w:rsid w:val="009676A1"/>
    <w:rsid w:val="0096786A"/>
    <w:rsid w:val="00967E2F"/>
    <w:rsid w:val="00967EDD"/>
    <w:rsid w:val="0097066B"/>
    <w:rsid w:val="0097081C"/>
    <w:rsid w:val="0097156C"/>
    <w:rsid w:val="0097164D"/>
    <w:rsid w:val="00971C2D"/>
    <w:rsid w:val="00971EAF"/>
    <w:rsid w:val="0097316F"/>
    <w:rsid w:val="00973282"/>
    <w:rsid w:val="009734B5"/>
    <w:rsid w:val="0097354A"/>
    <w:rsid w:val="009738CD"/>
    <w:rsid w:val="00973EAB"/>
    <w:rsid w:val="00974BA6"/>
    <w:rsid w:val="00974C8C"/>
    <w:rsid w:val="00975F48"/>
    <w:rsid w:val="00976085"/>
    <w:rsid w:val="009779E7"/>
    <w:rsid w:val="00977D2A"/>
    <w:rsid w:val="00977F11"/>
    <w:rsid w:val="00977F92"/>
    <w:rsid w:val="00980C0D"/>
    <w:rsid w:val="00980D71"/>
    <w:rsid w:val="00981A3A"/>
    <w:rsid w:val="0098273F"/>
    <w:rsid w:val="00982ADD"/>
    <w:rsid w:val="00982BFA"/>
    <w:rsid w:val="00983088"/>
    <w:rsid w:val="00983D53"/>
    <w:rsid w:val="00983D6C"/>
    <w:rsid w:val="00984A72"/>
    <w:rsid w:val="00984AAE"/>
    <w:rsid w:val="009850B2"/>
    <w:rsid w:val="00985405"/>
    <w:rsid w:val="00985983"/>
    <w:rsid w:val="00985D9D"/>
    <w:rsid w:val="00986EF2"/>
    <w:rsid w:val="00990085"/>
    <w:rsid w:val="00990209"/>
    <w:rsid w:val="00990501"/>
    <w:rsid w:val="0099081F"/>
    <w:rsid w:val="00990A5B"/>
    <w:rsid w:val="00991A99"/>
    <w:rsid w:val="00992012"/>
    <w:rsid w:val="0099214A"/>
    <w:rsid w:val="00992256"/>
    <w:rsid w:val="009933AA"/>
    <w:rsid w:val="00993B1A"/>
    <w:rsid w:val="00993D1F"/>
    <w:rsid w:val="00993E8F"/>
    <w:rsid w:val="009946BD"/>
    <w:rsid w:val="00994CAE"/>
    <w:rsid w:val="00995116"/>
    <w:rsid w:val="00995689"/>
    <w:rsid w:val="00996234"/>
    <w:rsid w:val="00997444"/>
    <w:rsid w:val="00997BBC"/>
    <w:rsid w:val="00997D55"/>
    <w:rsid w:val="009A07B0"/>
    <w:rsid w:val="009A0C12"/>
    <w:rsid w:val="009A0C39"/>
    <w:rsid w:val="009A11F6"/>
    <w:rsid w:val="009A19A7"/>
    <w:rsid w:val="009A1D10"/>
    <w:rsid w:val="009A223B"/>
    <w:rsid w:val="009A243A"/>
    <w:rsid w:val="009A2575"/>
    <w:rsid w:val="009A28F3"/>
    <w:rsid w:val="009A34CD"/>
    <w:rsid w:val="009A39EA"/>
    <w:rsid w:val="009A3DBF"/>
    <w:rsid w:val="009A467C"/>
    <w:rsid w:val="009A47C9"/>
    <w:rsid w:val="009A527B"/>
    <w:rsid w:val="009A547E"/>
    <w:rsid w:val="009A5C59"/>
    <w:rsid w:val="009A5C9E"/>
    <w:rsid w:val="009A5FEC"/>
    <w:rsid w:val="009A6357"/>
    <w:rsid w:val="009A64A3"/>
    <w:rsid w:val="009A6D8F"/>
    <w:rsid w:val="009A6F69"/>
    <w:rsid w:val="009A70C2"/>
    <w:rsid w:val="009A71DE"/>
    <w:rsid w:val="009A724A"/>
    <w:rsid w:val="009A741E"/>
    <w:rsid w:val="009A7923"/>
    <w:rsid w:val="009A7A05"/>
    <w:rsid w:val="009A7D10"/>
    <w:rsid w:val="009B0091"/>
    <w:rsid w:val="009B00B4"/>
    <w:rsid w:val="009B073A"/>
    <w:rsid w:val="009B0E85"/>
    <w:rsid w:val="009B0FD3"/>
    <w:rsid w:val="009B1E1E"/>
    <w:rsid w:val="009B2028"/>
    <w:rsid w:val="009B20DD"/>
    <w:rsid w:val="009B32F7"/>
    <w:rsid w:val="009B3793"/>
    <w:rsid w:val="009B37E1"/>
    <w:rsid w:val="009B3B31"/>
    <w:rsid w:val="009B4945"/>
    <w:rsid w:val="009B4B1A"/>
    <w:rsid w:val="009B5D65"/>
    <w:rsid w:val="009B6422"/>
    <w:rsid w:val="009B687C"/>
    <w:rsid w:val="009B7128"/>
    <w:rsid w:val="009B75B5"/>
    <w:rsid w:val="009B7FB1"/>
    <w:rsid w:val="009C037B"/>
    <w:rsid w:val="009C081C"/>
    <w:rsid w:val="009C0BF1"/>
    <w:rsid w:val="009C1238"/>
    <w:rsid w:val="009C1253"/>
    <w:rsid w:val="009C1699"/>
    <w:rsid w:val="009C1EC6"/>
    <w:rsid w:val="009C29FA"/>
    <w:rsid w:val="009C35A9"/>
    <w:rsid w:val="009C3733"/>
    <w:rsid w:val="009C39B5"/>
    <w:rsid w:val="009C3DB5"/>
    <w:rsid w:val="009C48D5"/>
    <w:rsid w:val="009C4BA0"/>
    <w:rsid w:val="009C4D97"/>
    <w:rsid w:val="009C5186"/>
    <w:rsid w:val="009C53FF"/>
    <w:rsid w:val="009C6172"/>
    <w:rsid w:val="009C703F"/>
    <w:rsid w:val="009C7AA1"/>
    <w:rsid w:val="009D0290"/>
    <w:rsid w:val="009D2D9D"/>
    <w:rsid w:val="009D3770"/>
    <w:rsid w:val="009D3EBC"/>
    <w:rsid w:val="009D4390"/>
    <w:rsid w:val="009D49BD"/>
    <w:rsid w:val="009D4EC1"/>
    <w:rsid w:val="009D5642"/>
    <w:rsid w:val="009D5747"/>
    <w:rsid w:val="009D584D"/>
    <w:rsid w:val="009D5A08"/>
    <w:rsid w:val="009D5BB1"/>
    <w:rsid w:val="009D68D4"/>
    <w:rsid w:val="009D6E77"/>
    <w:rsid w:val="009D7298"/>
    <w:rsid w:val="009E0BE1"/>
    <w:rsid w:val="009E0EF0"/>
    <w:rsid w:val="009E19BC"/>
    <w:rsid w:val="009E1B60"/>
    <w:rsid w:val="009E1C13"/>
    <w:rsid w:val="009E24FB"/>
    <w:rsid w:val="009E273C"/>
    <w:rsid w:val="009E2E8C"/>
    <w:rsid w:val="009E363A"/>
    <w:rsid w:val="009E3738"/>
    <w:rsid w:val="009E3820"/>
    <w:rsid w:val="009E386B"/>
    <w:rsid w:val="009E3DF9"/>
    <w:rsid w:val="009E4347"/>
    <w:rsid w:val="009E4AC4"/>
    <w:rsid w:val="009E505B"/>
    <w:rsid w:val="009E5895"/>
    <w:rsid w:val="009E6CC0"/>
    <w:rsid w:val="009E720B"/>
    <w:rsid w:val="009E7914"/>
    <w:rsid w:val="009E7C64"/>
    <w:rsid w:val="009E7F4E"/>
    <w:rsid w:val="009F0024"/>
    <w:rsid w:val="009F01C9"/>
    <w:rsid w:val="009F0560"/>
    <w:rsid w:val="009F0AAE"/>
    <w:rsid w:val="009F0B65"/>
    <w:rsid w:val="009F0C18"/>
    <w:rsid w:val="009F11C2"/>
    <w:rsid w:val="009F1ADC"/>
    <w:rsid w:val="009F4306"/>
    <w:rsid w:val="009F47A8"/>
    <w:rsid w:val="009F4C7B"/>
    <w:rsid w:val="009F504A"/>
    <w:rsid w:val="009F535C"/>
    <w:rsid w:val="009F5658"/>
    <w:rsid w:val="009F5F93"/>
    <w:rsid w:val="009F6918"/>
    <w:rsid w:val="009F6FDC"/>
    <w:rsid w:val="009F73E8"/>
    <w:rsid w:val="009F7422"/>
    <w:rsid w:val="009F7B09"/>
    <w:rsid w:val="009F7E63"/>
    <w:rsid w:val="00A00C80"/>
    <w:rsid w:val="00A010B9"/>
    <w:rsid w:val="00A01360"/>
    <w:rsid w:val="00A01660"/>
    <w:rsid w:val="00A01CBD"/>
    <w:rsid w:val="00A01E74"/>
    <w:rsid w:val="00A01F87"/>
    <w:rsid w:val="00A02755"/>
    <w:rsid w:val="00A027F0"/>
    <w:rsid w:val="00A02C12"/>
    <w:rsid w:val="00A03234"/>
    <w:rsid w:val="00A03501"/>
    <w:rsid w:val="00A03519"/>
    <w:rsid w:val="00A039D9"/>
    <w:rsid w:val="00A03A76"/>
    <w:rsid w:val="00A05A41"/>
    <w:rsid w:val="00A05C4C"/>
    <w:rsid w:val="00A061B4"/>
    <w:rsid w:val="00A06462"/>
    <w:rsid w:val="00A0668D"/>
    <w:rsid w:val="00A06971"/>
    <w:rsid w:val="00A069A3"/>
    <w:rsid w:val="00A0711E"/>
    <w:rsid w:val="00A1016C"/>
    <w:rsid w:val="00A1041B"/>
    <w:rsid w:val="00A105BF"/>
    <w:rsid w:val="00A10626"/>
    <w:rsid w:val="00A10737"/>
    <w:rsid w:val="00A10F0A"/>
    <w:rsid w:val="00A10F7C"/>
    <w:rsid w:val="00A111DB"/>
    <w:rsid w:val="00A116EF"/>
    <w:rsid w:val="00A11A98"/>
    <w:rsid w:val="00A12368"/>
    <w:rsid w:val="00A13303"/>
    <w:rsid w:val="00A13772"/>
    <w:rsid w:val="00A1377F"/>
    <w:rsid w:val="00A13F56"/>
    <w:rsid w:val="00A143E8"/>
    <w:rsid w:val="00A1479A"/>
    <w:rsid w:val="00A1511A"/>
    <w:rsid w:val="00A1541B"/>
    <w:rsid w:val="00A15711"/>
    <w:rsid w:val="00A15B69"/>
    <w:rsid w:val="00A15E18"/>
    <w:rsid w:val="00A16024"/>
    <w:rsid w:val="00A161CB"/>
    <w:rsid w:val="00A162D1"/>
    <w:rsid w:val="00A162D7"/>
    <w:rsid w:val="00A2016F"/>
    <w:rsid w:val="00A20569"/>
    <w:rsid w:val="00A20EE0"/>
    <w:rsid w:val="00A216CA"/>
    <w:rsid w:val="00A21B3A"/>
    <w:rsid w:val="00A21BC1"/>
    <w:rsid w:val="00A21D77"/>
    <w:rsid w:val="00A22748"/>
    <w:rsid w:val="00A2282A"/>
    <w:rsid w:val="00A22C4E"/>
    <w:rsid w:val="00A230BC"/>
    <w:rsid w:val="00A230E2"/>
    <w:rsid w:val="00A23350"/>
    <w:rsid w:val="00A23596"/>
    <w:rsid w:val="00A23C62"/>
    <w:rsid w:val="00A2414A"/>
    <w:rsid w:val="00A244D9"/>
    <w:rsid w:val="00A2482D"/>
    <w:rsid w:val="00A24CA5"/>
    <w:rsid w:val="00A25CDF"/>
    <w:rsid w:val="00A26724"/>
    <w:rsid w:val="00A26B33"/>
    <w:rsid w:val="00A27065"/>
    <w:rsid w:val="00A2716C"/>
    <w:rsid w:val="00A27560"/>
    <w:rsid w:val="00A27B11"/>
    <w:rsid w:val="00A27D74"/>
    <w:rsid w:val="00A30610"/>
    <w:rsid w:val="00A30BB8"/>
    <w:rsid w:val="00A312D2"/>
    <w:rsid w:val="00A31402"/>
    <w:rsid w:val="00A3156A"/>
    <w:rsid w:val="00A31EAF"/>
    <w:rsid w:val="00A322A8"/>
    <w:rsid w:val="00A32409"/>
    <w:rsid w:val="00A32794"/>
    <w:rsid w:val="00A32E9F"/>
    <w:rsid w:val="00A33757"/>
    <w:rsid w:val="00A33A22"/>
    <w:rsid w:val="00A3423D"/>
    <w:rsid w:val="00A35276"/>
    <w:rsid w:val="00A355CA"/>
    <w:rsid w:val="00A358D4"/>
    <w:rsid w:val="00A35D80"/>
    <w:rsid w:val="00A360C9"/>
    <w:rsid w:val="00A36534"/>
    <w:rsid w:val="00A366B2"/>
    <w:rsid w:val="00A366F0"/>
    <w:rsid w:val="00A36C0E"/>
    <w:rsid w:val="00A36CC2"/>
    <w:rsid w:val="00A36CCC"/>
    <w:rsid w:val="00A36E9B"/>
    <w:rsid w:val="00A37A76"/>
    <w:rsid w:val="00A4048E"/>
    <w:rsid w:val="00A40B93"/>
    <w:rsid w:val="00A40DD7"/>
    <w:rsid w:val="00A40EC2"/>
    <w:rsid w:val="00A416ED"/>
    <w:rsid w:val="00A41784"/>
    <w:rsid w:val="00A41C15"/>
    <w:rsid w:val="00A42550"/>
    <w:rsid w:val="00A4283D"/>
    <w:rsid w:val="00A42996"/>
    <w:rsid w:val="00A42D8C"/>
    <w:rsid w:val="00A43BC9"/>
    <w:rsid w:val="00A45D4E"/>
    <w:rsid w:val="00A46623"/>
    <w:rsid w:val="00A46E5A"/>
    <w:rsid w:val="00A4720D"/>
    <w:rsid w:val="00A47D39"/>
    <w:rsid w:val="00A50051"/>
    <w:rsid w:val="00A5015D"/>
    <w:rsid w:val="00A5061D"/>
    <w:rsid w:val="00A50C22"/>
    <w:rsid w:val="00A51293"/>
    <w:rsid w:val="00A512FA"/>
    <w:rsid w:val="00A51D21"/>
    <w:rsid w:val="00A5200C"/>
    <w:rsid w:val="00A52D7A"/>
    <w:rsid w:val="00A5312E"/>
    <w:rsid w:val="00A531B3"/>
    <w:rsid w:val="00A536E0"/>
    <w:rsid w:val="00A53DD9"/>
    <w:rsid w:val="00A54149"/>
    <w:rsid w:val="00A54BBA"/>
    <w:rsid w:val="00A55A70"/>
    <w:rsid w:val="00A55E40"/>
    <w:rsid w:val="00A56904"/>
    <w:rsid w:val="00A56AA7"/>
    <w:rsid w:val="00A56F43"/>
    <w:rsid w:val="00A57648"/>
    <w:rsid w:val="00A57882"/>
    <w:rsid w:val="00A60086"/>
    <w:rsid w:val="00A60721"/>
    <w:rsid w:val="00A61020"/>
    <w:rsid w:val="00A61126"/>
    <w:rsid w:val="00A61641"/>
    <w:rsid w:val="00A62723"/>
    <w:rsid w:val="00A6294C"/>
    <w:rsid w:val="00A62C32"/>
    <w:rsid w:val="00A63B26"/>
    <w:rsid w:val="00A63E42"/>
    <w:rsid w:val="00A65298"/>
    <w:rsid w:val="00A654DE"/>
    <w:rsid w:val="00A655D3"/>
    <w:rsid w:val="00A65BD1"/>
    <w:rsid w:val="00A66110"/>
    <w:rsid w:val="00A665CC"/>
    <w:rsid w:val="00A66864"/>
    <w:rsid w:val="00A678C2"/>
    <w:rsid w:val="00A678E2"/>
    <w:rsid w:val="00A704EA"/>
    <w:rsid w:val="00A71A6A"/>
    <w:rsid w:val="00A72114"/>
    <w:rsid w:val="00A723EB"/>
    <w:rsid w:val="00A72DEB"/>
    <w:rsid w:val="00A73071"/>
    <w:rsid w:val="00A73142"/>
    <w:rsid w:val="00A733D3"/>
    <w:rsid w:val="00A73E83"/>
    <w:rsid w:val="00A745EE"/>
    <w:rsid w:val="00A74C1F"/>
    <w:rsid w:val="00A74D48"/>
    <w:rsid w:val="00A7657A"/>
    <w:rsid w:val="00A767D8"/>
    <w:rsid w:val="00A76D30"/>
    <w:rsid w:val="00A76FB5"/>
    <w:rsid w:val="00A77890"/>
    <w:rsid w:val="00A77A7C"/>
    <w:rsid w:val="00A77F47"/>
    <w:rsid w:val="00A80593"/>
    <w:rsid w:val="00A81D12"/>
    <w:rsid w:val="00A824FB"/>
    <w:rsid w:val="00A82EA2"/>
    <w:rsid w:val="00A8316C"/>
    <w:rsid w:val="00A83AE6"/>
    <w:rsid w:val="00A83BF4"/>
    <w:rsid w:val="00A8419B"/>
    <w:rsid w:val="00A85128"/>
    <w:rsid w:val="00A85FE4"/>
    <w:rsid w:val="00A8620D"/>
    <w:rsid w:val="00A86AC0"/>
    <w:rsid w:val="00A8707D"/>
    <w:rsid w:val="00A872B9"/>
    <w:rsid w:val="00A8797E"/>
    <w:rsid w:val="00A87B19"/>
    <w:rsid w:val="00A90882"/>
    <w:rsid w:val="00A90A77"/>
    <w:rsid w:val="00A90D88"/>
    <w:rsid w:val="00A9176D"/>
    <w:rsid w:val="00A91797"/>
    <w:rsid w:val="00A9310E"/>
    <w:rsid w:val="00A936AD"/>
    <w:rsid w:val="00A945F1"/>
    <w:rsid w:val="00A94BF6"/>
    <w:rsid w:val="00A95014"/>
    <w:rsid w:val="00A95520"/>
    <w:rsid w:val="00A95AA4"/>
    <w:rsid w:val="00A96598"/>
    <w:rsid w:val="00A97E39"/>
    <w:rsid w:val="00AA0356"/>
    <w:rsid w:val="00AA0405"/>
    <w:rsid w:val="00AA0557"/>
    <w:rsid w:val="00AA0696"/>
    <w:rsid w:val="00AA0B22"/>
    <w:rsid w:val="00AA0E00"/>
    <w:rsid w:val="00AA1227"/>
    <w:rsid w:val="00AA1674"/>
    <w:rsid w:val="00AA1A43"/>
    <w:rsid w:val="00AA1F50"/>
    <w:rsid w:val="00AA24FF"/>
    <w:rsid w:val="00AA28A8"/>
    <w:rsid w:val="00AA32A4"/>
    <w:rsid w:val="00AA348A"/>
    <w:rsid w:val="00AA4233"/>
    <w:rsid w:val="00AA4D23"/>
    <w:rsid w:val="00AA5282"/>
    <w:rsid w:val="00AA5B93"/>
    <w:rsid w:val="00AA6136"/>
    <w:rsid w:val="00AA64C5"/>
    <w:rsid w:val="00AA6F88"/>
    <w:rsid w:val="00AA72D0"/>
    <w:rsid w:val="00AA741C"/>
    <w:rsid w:val="00AB0364"/>
    <w:rsid w:val="00AB03C2"/>
    <w:rsid w:val="00AB03CB"/>
    <w:rsid w:val="00AB04B3"/>
    <w:rsid w:val="00AB1075"/>
    <w:rsid w:val="00AB1A5B"/>
    <w:rsid w:val="00AB27C7"/>
    <w:rsid w:val="00AB32E9"/>
    <w:rsid w:val="00AB3340"/>
    <w:rsid w:val="00AB3C64"/>
    <w:rsid w:val="00AB3F43"/>
    <w:rsid w:val="00AB4ACC"/>
    <w:rsid w:val="00AB4CB6"/>
    <w:rsid w:val="00AB4DA7"/>
    <w:rsid w:val="00AB4FB9"/>
    <w:rsid w:val="00AB5F19"/>
    <w:rsid w:val="00AB6238"/>
    <w:rsid w:val="00AB6BB2"/>
    <w:rsid w:val="00AB6FBC"/>
    <w:rsid w:val="00AB71D8"/>
    <w:rsid w:val="00AB72D3"/>
    <w:rsid w:val="00AB7B49"/>
    <w:rsid w:val="00AB7D23"/>
    <w:rsid w:val="00AC0B12"/>
    <w:rsid w:val="00AC0D5F"/>
    <w:rsid w:val="00AC0F47"/>
    <w:rsid w:val="00AC104D"/>
    <w:rsid w:val="00AC12B1"/>
    <w:rsid w:val="00AC134C"/>
    <w:rsid w:val="00AC1A02"/>
    <w:rsid w:val="00AC2807"/>
    <w:rsid w:val="00AC2EE9"/>
    <w:rsid w:val="00AC3094"/>
    <w:rsid w:val="00AC348D"/>
    <w:rsid w:val="00AC34D4"/>
    <w:rsid w:val="00AC3523"/>
    <w:rsid w:val="00AC3821"/>
    <w:rsid w:val="00AC3D7C"/>
    <w:rsid w:val="00AC471E"/>
    <w:rsid w:val="00AC4F89"/>
    <w:rsid w:val="00AC53E7"/>
    <w:rsid w:val="00AC5B7C"/>
    <w:rsid w:val="00AC61A8"/>
    <w:rsid w:val="00AC6801"/>
    <w:rsid w:val="00AC69CF"/>
    <w:rsid w:val="00AC6CE4"/>
    <w:rsid w:val="00AC6EB0"/>
    <w:rsid w:val="00AC6F9A"/>
    <w:rsid w:val="00AC7504"/>
    <w:rsid w:val="00AC78CC"/>
    <w:rsid w:val="00AC7BFC"/>
    <w:rsid w:val="00AD0349"/>
    <w:rsid w:val="00AD08A0"/>
    <w:rsid w:val="00AD0E18"/>
    <w:rsid w:val="00AD1361"/>
    <w:rsid w:val="00AD1F13"/>
    <w:rsid w:val="00AD262A"/>
    <w:rsid w:val="00AD282B"/>
    <w:rsid w:val="00AD2A1A"/>
    <w:rsid w:val="00AD3452"/>
    <w:rsid w:val="00AD3E45"/>
    <w:rsid w:val="00AD3E85"/>
    <w:rsid w:val="00AD40C3"/>
    <w:rsid w:val="00AD467A"/>
    <w:rsid w:val="00AD46DF"/>
    <w:rsid w:val="00AD4717"/>
    <w:rsid w:val="00AD500D"/>
    <w:rsid w:val="00AD5589"/>
    <w:rsid w:val="00AD5A37"/>
    <w:rsid w:val="00AD67FE"/>
    <w:rsid w:val="00AD6D8D"/>
    <w:rsid w:val="00AD7CA7"/>
    <w:rsid w:val="00AE032C"/>
    <w:rsid w:val="00AE05E9"/>
    <w:rsid w:val="00AE0C8D"/>
    <w:rsid w:val="00AE12DD"/>
    <w:rsid w:val="00AE1836"/>
    <w:rsid w:val="00AE193B"/>
    <w:rsid w:val="00AE24C8"/>
    <w:rsid w:val="00AE2B36"/>
    <w:rsid w:val="00AE3310"/>
    <w:rsid w:val="00AE3CF6"/>
    <w:rsid w:val="00AE3D03"/>
    <w:rsid w:val="00AE3DF8"/>
    <w:rsid w:val="00AE3F72"/>
    <w:rsid w:val="00AE41E4"/>
    <w:rsid w:val="00AE4BB2"/>
    <w:rsid w:val="00AE517D"/>
    <w:rsid w:val="00AE535B"/>
    <w:rsid w:val="00AE56B9"/>
    <w:rsid w:val="00AE6257"/>
    <w:rsid w:val="00AE67CE"/>
    <w:rsid w:val="00AE6AEC"/>
    <w:rsid w:val="00AE6DE4"/>
    <w:rsid w:val="00AF0585"/>
    <w:rsid w:val="00AF061D"/>
    <w:rsid w:val="00AF14D3"/>
    <w:rsid w:val="00AF164B"/>
    <w:rsid w:val="00AF1A5C"/>
    <w:rsid w:val="00AF200D"/>
    <w:rsid w:val="00AF2437"/>
    <w:rsid w:val="00AF2CEA"/>
    <w:rsid w:val="00AF3161"/>
    <w:rsid w:val="00AF3608"/>
    <w:rsid w:val="00AF37A3"/>
    <w:rsid w:val="00AF4299"/>
    <w:rsid w:val="00AF4618"/>
    <w:rsid w:val="00AF48C5"/>
    <w:rsid w:val="00AF53A3"/>
    <w:rsid w:val="00AF611F"/>
    <w:rsid w:val="00AF7308"/>
    <w:rsid w:val="00AF7B01"/>
    <w:rsid w:val="00AF7F6E"/>
    <w:rsid w:val="00B00358"/>
    <w:rsid w:val="00B00AF8"/>
    <w:rsid w:val="00B00D4A"/>
    <w:rsid w:val="00B010A4"/>
    <w:rsid w:val="00B01699"/>
    <w:rsid w:val="00B01FD1"/>
    <w:rsid w:val="00B02835"/>
    <w:rsid w:val="00B02CAD"/>
    <w:rsid w:val="00B031A9"/>
    <w:rsid w:val="00B033B5"/>
    <w:rsid w:val="00B03C74"/>
    <w:rsid w:val="00B03C85"/>
    <w:rsid w:val="00B0418C"/>
    <w:rsid w:val="00B04C3B"/>
    <w:rsid w:val="00B04DCB"/>
    <w:rsid w:val="00B050B6"/>
    <w:rsid w:val="00B053E6"/>
    <w:rsid w:val="00B05CF0"/>
    <w:rsid w:val="00B06332"/>
    <w:rsid w:val="00B06C3B"/>
    <w:rsid w:val="00B074BD"/>
    <w:rsid w:val="00B079DA"/>
    <w:rsid w:val="00B07EEA"/>
    <w:rsid w:val="00B07F54"/>
    <w:rsid w:val="00B106C5"/>
    <w:rsid w:val="00B10A23"/>
    <w:rsid w:val="00B10F62"/>
    <w:rsid w:val="00B11080"/>
    <w:rsid w:val="00B1173A"/>
    <w:rsid w:val="00B11977"/>
    <w:rsid w:val="00B1292E"/>
    <w:rsid w:val="00B12ADB"/>
    <w:rsid w:val="00B13668"/>
    <w:rsid w:val="00B136F4"/>
    <w:rsid w:val="00B13746"/>
    <w:rsid w:val="00B13E0F"/>
    <w:rsid w:val="00B14579"/>
    <w:rsid w:val="00B14B66"/>
    <w:rsid w:val="00B14DC1"/>
    <w:rsid w:val="00B14DF4"/>
    <w:rsid w:val="00B15439"/>
    <w:rsid w:val="00B157EB"/>
    <w:rsid w:val="00B15F3F"/>
    <w:rsid w:val="00B165E8"/>
    <w:rsid w:val="00B16A52"/>
    <w:rsid w:val="00B1709A"/>
    <w:rsid w:val="00B178BA"/>
    <w:rsid w:val="00B17B32"/>
    <w:rsid w:val="00B201FE"/>
    <w:rsid w:val="00B20295"/>
    <w:rsid w:val="00B20AE7"/>
    <w:rsid w:val="00B20ED4"/>
    <w:rsid w:val="00B214BE"/>
    <w:rsid w:val="00B21818"/>
    <w:rsid w:val="00B21E50"/>
    <w:rsid w:val="00B226CC"/>
    <w:rsid w:val="00B234B0"/>
    <w:rsid w:val="00B23AF2"/>
    <w:rsid w:val="00B23BDC"/>
    <w:rsid w:val="00B24230"/>
    <w:rsid w:val="00B2468D"/>
    <w:rsid w:val="00B246EC"/>
    <w:rsid w:val="00B24958"/>
    <w:rsid w:val="00B24A8D"/>
    <w:rsid w:val="00B24D16"/>
    <w:rsid w:val="00B25530"/>
    <w:rsid w:val="00B265B5"/>
    <w:rsid w:val="00B2684D"/>
    <w:rsid w:val="00B26941"/>
    <w:rsid w:val="00B26AE4"/>
    <w:rsid w:val="00B26C3D"/>
    <w:rsid w:val="00B27155"/>
    <w:rsid w:val="00B27A7E"/>
    <w:rsid w:val="00B27C1F"/>
    <w:rsid w:val="00B307B3"/>
    <w:rsid w:val="00B30819"/>
    <w:rsid w:val="00B30C0E"/>
    <w:rsid w:val="00B30CB5"/>
    <w:rsid w:val="00B30DC4"/>
    <w:rsid w:val="00B310EB"/>
    <w:rsid w:val="00B31247"/>
    <w:rsid w:val="00B31604"/>
    <w:rsid w:val="00B317F8"/>
    <w:rsid w:val="00B322B9"/>
    <w:rsid w:val="00B342C1"/>
    <w:rsid w:val="00B3557D"/>
    <w:rsid w:val="00B35F76"/>
    <w:rsid w:val="00B364C8"/>
    <w:rsid w:val="00B370F9"/>
    <w:rsid w:val="00B372E2"/>
    <w:rsid w:val="00B37ADC"/>
    <w:rsid w:val="00B37B98"/>
    <w:rsid w:val="00B37DB8"/>
    <w:rsid w:val="00B37FD8"/>
    <w:rsid w:val="00B40FA1"/>
    <w:rsid w:val="00B41467"/>
    <w:rsid w:val="00B416B9"/>
    <w:rsid w:val="00B41E37"/>
    <w:rsid w:val="00B41ED9"/>
    <w:rsid w:val="00B42629"/>
    <w:rsid w:val="00B4310E"/>
    <w:rsid w:val="00B4323D"/>
    <w:rsid w:val="00B4384E"/>
    <w:rsid w:val="00B440E5"/>
    <w:rsid w:val="00B444FA"/>
    <w:rsid w:val="00B446AB"/>
    <w:rsid w:val="00B45A80"/>
    <w:rsid w:val="00B45D21"/>
    <w:rsid w:val="00B461D0"/>
    <w:rsid w:val="00B46381"/>
    <w:rsid w:val="00B46989"/>
    <w:rsid w:val="00B46B3F"/>
    <w:rsid w:val="00B46C0E"/>
    <w:rsid w:val="00B47271"/>
    <w:rsid w:val="00B47643"/>
    <w:rsid w:val="00B47B7A"/>
    <w:rsid w:val="00B500C3"/>
    <w:rsid w:val="00B5051D"/>
    <w:rsid w:val="00B50BF3"/>
    <w:rsid w:val="00B50EC4"/>
    <w:rsid w:val="00B51AA8"/>
    <w:rsid w:val="00B51BD2"/>
    <w:rsid w:val="00B520D0"/>
    <w:rsid w:val="00B52116"/>
    <w:rsid w:val="00B52626"/>
    <w:rsid w:val="00B52844"/>
    <w:rsid w:val="00B534AB"/>
    <w:rsid w:val="00B53691"/>
    <w:rsid w:val="00B53961"/>
    <w:rsid w:val="00B53BD4"/>
    <w:rsid w:val="00B53E6F"/>
    <w:rsid w:val="00B54A08"/>
    <w:rsid w:val="00B54AA0"/>
    <w:rsid w:val="00B54C7A"/>
    <w:rsid w:val="00B55A0E"/>
    <w:rsid w:val="00B5635F"/>
    <w:rsid w:val="00B564F2"/>
    <w:rsid w:val="00B56E2C"/>
    <w:rsid w:val="00B57537"/>
    <w:rsid w:val="00B577B7"/>
    <w:rsid w:val="00B612A8"/>
    <w:rsid w:val="00B62D56"/>
    <w:rsid w:val="00B62FDB"/>
    <w:rsid w:val="00B63F29"/>
    <w:rsid w:val="00B645BB"/>
    <w:rsid w:val="00B64D09"/>
    <w:rsid w:val="00B64E92"/>
    <w:rsid w:val="00B650C7"/>
    <w:rsid w:val="00B650D8"/>
    <w:rsid w:val="00B65B16"/>
    <w:rsid w:val="00B65B69"/>
    <w:rsid w:val="00B65DCD"/>
    <w:rsid w:val="00B65E6F"/>
    <w:rsid w:val="00B66253"/>
    <w:rsid w:val="00B66EA2"/>
    <w:rsid w:val="00B66F32"/>
    <w:rsid w:val="00B66FC8"/>
    <w:rsid w:val="00B67014"/>
    <w:rsid w:val="00B67BF3"/>
    <w:rsid w:val="00B7016E"/>
    <w:rsid w:val="00B706F3"/>
    <w:rsid w:val="00B71629"/>
    <w:rsid w:val="00B7178A"/>
    <w:rsid w:val="00B71F19"/>
    <w:rsid w:val="00B729A6"/>
    <w:rsid w:val="00B72A49"/>
    <w:rsid w:val="00B72CE3"/>
    <w:rsid w:val="00B73154"/>
    <w:rsid w:val="00B732B8"/>
    <w:rsid w:val="00B7407E"/>
    <w:rsid w:val="00B7456C"/>
    <w:rsid w:val="00B74616"/>
    <w:rsid w:val="00B7471B"/>
    <w:rsid w:val="00B7472A"/>
    <w:rsid w:val="00B7578B"/>
    <w:rsid w:val="00B762E4"/>
    <w:rsid w:val="00B7637F"/>
    <w:rsid w:val="00B76438"/>
    <w:rsid w:val="00B766F5"/>
    <w:rsid w:val="00B77CAF"/>
    <w:rsid w:val="00B77EBF"/>
    <w:rsid w:val="00B80357"/>
    <w:rsid w:val="00B80B42"/>
    <w:rsid w:val="00B80B4F"/>
    <w:rsid w:val="00B80D52"/>
    <w:rsid w:val="00B8169C"/>
    <w:rsid w:val="00B81E95"/>
    <w:rsid w:val="00B8215D"/>
    <w:rsid w:val="00B82460"/>
    <w:rsid w:val="00B82AB0"/>
    <w:rsid w:val="00B82E2A"/>
    <w:rsid w:val="00B83033"/>
    <w:rsid w:val="00B835BA"/>
    <w:rsid w:val="00B843AD"/>
    <w:rsid w:val="00B84689"/>
    <w:rsid w:val="00B846C3"/>
    <w:rsid w:val="00B84A40"/>
    <w:rsid w:val="00B84DFE"/>
    <w:rsid w:val="00B84ED8"/>
    <w:rsid w:val="00B860E5"/>
    <w:rsid w:val="00B861AE"/>
    <w:rsid w:val="00B868A3"/>
    <w:rsid w:val="00B87A6B"/>
    <w:rsid w:val="00B87A95"/>
    <w:rsid w:val="00B87D00"/>
    <w:rsid w:val="00B87D9C"/>
    <w:rsid w:val="00B87E66"/>
    <w:rsid w:val="00B9041D"/>
    <w:rsid w:val="00B91108"/>
    <w:rsid w:val="00B91131"/>
    <w:rsid w:val="00B91E7A"/>
    <w:rsid w:val="00B926AA"/>
    <w:rsid w:val="00B926F8"/>
    <w:rsid w:val="00B927FF"/>
    <w:rsid w:val="00B92D40"/>
    <w:rsid w:val="00B92DA4"/>
    <w:rsid w:val="00B9316D"/>
    <w:rsid w:val="00B931B9"/>
    <w:rsid w:val="00B93335"/>
    <w:rsid w:val="00B93F0A"/>
    <w:rsid w:val="00B93F2F"/>
    <w:rsid w:val="00B9481D"/>
    <w:rsid w:val="00B94DBA"/>
    <w:rsid w:val="00B951AE"/>
    <w:rsid w:val="00B95FBB"/>
    <w:rsid w:val="00B95FD8"/>
    <w:rsid w:val="00B96389"/>
    <w:rsid w:val="00B96F54"/>
    <w:rsid w:val="00BA037D"/>
    <w:rsid w:val="00BA0B53"/>
    <w:rsid w:val="00BA0F5B"/>
    <w:rsid w:val="00BA1143"/>
    <w:rsid w:val="00BA13AE"/>
    <w:rsid w:val="00BA1D06"/>
    <w:rsid w:val="00BA1EC0"/>
    <w:rsid w:val="00BA1FFD"/>
    <w:rsid w:val="00BA2523"/>
    <w:rsid w:val="00BA28DC"/>
    <w:rsid w:val="00BA2EFA"/>
    <w:rsid w:val="00BA34D0"/>
    <w:rsid w:val="00BA44CD"/>
    <w:rsid w:val="00BA4A48"/>
    <w:rsid w:val="00BA4B0D"/>
    <w:rsid w:val="00BA54C0"/>
    <w:rsid w:val="00BA5625"/>
    <w:rsid w:val="00BA57A6"/>
    <w:rsid w:val="00BA5EF3"/>
    <w:rsid w:val="00BA6DEE"/>
    <w:rsid w:val="00BA783C"/>
    <w:rsid w:val="00BA78CF"/>
    <w:rsid w:val="00BA79AC"/>
    <w:rsid w:val="00BA7FE8"/>
    <w:rsid w:val="00BB0033"/>
    <w:rsid w:val="00BB0360"/>
    <w:rsid w:val="00BB03FB"/>
    <w:rsid w:val="00BB04B1"/>
    <w:rsid w:val="00BB0509"/>
    <w:rsid w:val="00BB0B40"/>
    <w:rsid w:val="00BB0BA8"/>
    <w:rsid w:val="00BB0CA6"/>
    <w:rsid w:val="00BB0F3A"/>
    <w:rsid w:val="00BB172E"/>
    <w:rsid w:val="00BB18F1"/>
    <w:rsid w:val="00BB3517"/>
    <w:rsid w:val="00BB386E"/>
    <w:rsid w:val="00BB3A67"/>
    <w:rsid w:val="00BB3D14"/>
    <w:rsid w:val="00BB4438"/>
    <w:rsid w:val="00BB4B50"/>
    <w:rsid w:val="00BB4C74"/>
    <w:rsid w:val="00BB4CAB"/>
    <w:rsid w:val="00BB56A0"/>
    <w:rsid w:val="00BB7971"/>
    <w:rsid w:val="00BB7E1A"/>
    <w:rsid w:val="00BB7F87"/>
    <w:rsid w:val="00BC0707"/>
    <w:rsid w:val="00BC0916"/>
    <w:rsid w:val="00BC0D81"/>
    <w:rsid w:val="00BC1957"/>
    <w:rsid w:val="00BC1A38"/>
    <w:rsid w:val="00BC22C8"/>
    <w:rsid w:val="00BC2F2B"/>
    <w:rsid w:val="00BC2FB7"/>
    <w:rsid w:val="00BC3732"/>
    <w:rsid w:val="00BC39D5"/>
    <w:rsid w:val="00BC3DC2"/>
    <w:rsid w:val="00BC412F"/>
    <w:rsid w:val="00BC47D3"/>
    <w:rsid w:val="00BC48FB"/>
    <w:rsid w:val="00BC4FC1"/>
    <w:rsid w:val="00BC50A8"/>
    <w:rsid w:val="00BC5894"/>
    <w:rsid w:val="00BC5AF1"/>
    <w:rsid w:val="00BC5B4B"/>
    <w:rsid w:val="00BC695B"/>
    <w:rsid w:val="00BC69D3"/>
    <w:rsid w:val="00BC786A"/>
    <w:rsid w:val="00BC7C5F"/>
    <w:rsid w:val="00BD0138"/>
    <w:rsid w:val="00BD025C"/>
    <w:rsid w:val="00BD05C2"/>
    <w:rsid w:val="00BD0AB6"/>
    <w:rsid w:val="00BD1312"/>
    <w:rsid w:val="00BD156D"/>
    <w:rsid w:val="00BD160C"/>
    <w:rsid w:val="00BD1911"/>
    <w:rsid w:val="00BD23F2"/>
    <w:rsid w:val="00BD2830"/>
    <w:rsid w:val="00BD2E7B"/>
    <w:rsid w:val="00BD3F95"/>
    <w:rsid w:val="00BD4151"/>
    <w:rsid w:val="00BD439E"/>
    <w:rsid w:val="00BD4DF5"/>
    <w:rsid w:val="00BD53E0"/>
    <w:rsid w:val="00BD5951"/>
    <w:rsid w:val="00BD63BE"/>
    <w:rsid w:val="00BD6663"/>
    <w:rsid w:val="00BD6FB0"/>
    <w:rsid w:val="00BD70FD"/>
    <w:rsid w:val="00BD7558"/>
    <w:rsid w:val="00BD7622"/>
    <w:rsid w:val="00BD76C1"/>
    <w:rsid w:val="00BD7B3C"/>
    <w:rsid w:val="00BE04BA"/>
    <w:rsid w:val="00BE04F0"/>
    <w:rsid w:val="00BE0631"/>
    <w:rsid w:val="00BE063B"/>
    <w:rsid w:val="00BE07CB"/>
    <w:rsid w:val="00BE0D52"/>
    <w:rsid w:val="00BE1912"/>
    <w:rsid w:val="00BE1ADA"/>
    <w:rsid w:val="00BE2435"/>
    <w:rsid w:val="00BE24B8"/>
    <w:rsid w:val="00BE280D"/>
    <w:rsid w:val="00BE35DB"/>
    <w:rsid w:val="00BE3803"/>
    <w:rsid w:val="00BE3E07"/>
    <w:rsid w:val="00BE3F54"/>
    <w:rsid w:val="00BE3F7E"/>
    <w:rsid w:val="00BE3FBB"/>
    <w:rsid w:val="00BE407B"/>
    <w:rsid w:val="00BE4413"/>
    <w:rsid w:val="00BE44F4"/>
    <w:rsid w:val="00BE482A"/>
    <w:rsid w:val="00BE53B4"/>
    <w:rsid w:val="00BE5432"/>
    <w:rsid w:val="00BE566D"/>
    <w:rsid w:val="00BE57E1"/>
    <w:rsid w:val="00BE7041"/>
    <w:rsid w:val="00BE74DF"/>
    <w:rsid w:val="00BE75BF"/>
    <w:rsid w:val="00BE7A90"/>
    <w:rsid w:val="00BE7B44"/>
    <w:rsid w:val="00BE7F64"/>
    <w:rsid w:val="00BF0390"/>
    <w:rsid w:val="00BF071B"/>
    <w:rsid w:val="00BF08AC"/>
    <w:rsid w:val="00BF0BED"/>
    <w:rsid w:val="00BF103C"/>
    <w:rsid w:val="00BF130A"/>
    <w:rsid w:val="00BF166B"/>
    <w:rsid w:val="00BF1D01"/>
    <w:rsid w:val="00BF1DFF"/>
    <w:rsid w:val="00BF2B06"/>
    <w:rsid w:val="00BF2F95"/>
    <w:rsid w:val="00BF34D9"/>
    <w:rsid w:val="00BF42E8"/>
    <w:rsid w:val="00BF48B6"/>
    <w:rsid w:val="00BF5163"/>
    <w:rsid w:val="00BF5B94"/>
    <w:rsid w:val="00BF6101"/>
    <w:rsid w:val="00BF61D5"/>
    <w:rsid w:val="00BF639A"/>
    <w:rsid w:val="00BF6A11"/>
    <w:rsid w:val="00BF7478"/>
    <w:rsid w:val="00BF74CD"/>
    <w:rsid w:val="00C0020C"/>
    <w:rsid w:val="00C00B77"/>
    <w:rsid w:val="00C010A6"/>
    <w:rsid w:val="00C014E9"/>
    <w:rsid w:val="00C01D4F"/>
    <w:rsid w:val="00C02175"/>
    <w:rsid w:val="00C0299C"/>
    <w:rsid w:val="00C02B47"/>
    <w:rsid w:val="00C03A36"/>
    <w:rsid w:val="00C041FE"/>
    <w:rsid w:val="00C042DC"/>
    <w:rsid w:val="00C0433A"/>
    <w:rsid w:val="00C04480"/>
    <w:rsid w:val="00C04581"/>
    <w:rsid w:val="00C04AD3"/>
    <w:rsid w:val="00C04BA1"/>
    <w:rsid w:val="00C05469"/>
    <w:rsid w:val="00C06089"/>
    <w:rsid w:val="00C06349"/>
    <w:rsid w:val="00C0645D"/>
    <w:rsid w:val="00C0656B"/>
    <w:rsid w:val="00C0657C"/>
    <w:rsid w:val="00C0725A"/>
    <w:rsid w:val="00C10337"/>
    <w:rsid w:val="00C10826"/>
    <w:rsid w:val="00C11087"/>
    <w:rsid w:val="00C11AD7"/>
    <w:rsid w:val="00C11E97"/>
    <w:rsid w:val="00C121A6"/>
    <w:rsid w:val="00C12328"/>
    <w:rsid w:val="00C1261B"/>
    <w:rsid w:val="00C12D3F"/>
    <w:rsid w:val="00C13234"/>
    <w:rsid w:val="00C13912"/>
    <w:rsid w:val="00C14EB3"/>
    <w:rsid w:val="00C15077"/>
    <w:rsid w:val="00C15306"/>
    <w:rsid w:val="00C15584"/>
    <w:rsid w:val="00C1635B"/>
    <w:rsid w:val="00C163A4"/>
    <w:rsid w:val="00C16452"/>
    <w:rsid w:val="00C20A1A"/>
    <w:rsid w:val="00C20CB9"/>
    <w:rsid w:val="00C217BB"/>
    <w:rsid w:val="00C21AC7"/>
    <w:rsid w:val="00C226A6"/>
    <w:rsid w:val="00C22AE3"/>
    <w:rsid w:val="00C22E00"/>
    <w:rsid w:val="00C23819"/>
    <w:rsid w:val="00C2441B"/>
    <w:rsid w:val="00C2446C"/>
    <w:rsid w:val="00C249C6"/>
    <w:rsid w:val="00C251B9"/>
    <w:rsid w:val="00C254A4"/>
    <w:rsid w:val="00C25AA6"/>
    <w:rsid w:val="00C25C08"/>
    <w:rsid w:val="00C25D54"/>
    <w:rsid w:val="00C2609E"/>
    <w:rsid w:val="00C26689"/>
    <w:rsid w:val="00C26B85"/>
    <w:rsid w:val="00C275A6"/>
    <w:rsid w:val="00C3001D"/>
    <w:rsid w:val="00C3177B"/>
    <w:rsid w:val="00C31890"/>
    <w:rsid w:val="00C3193B"/>
    <w:rsid w:val="00C319BC"/>
    <w:rsid w:val="00C32059"/>
    <w:rsid w:val="00C3236C"/>
    <w:rsid w:val="00C32865"/>
    <w:rsid w:val="00C342A3"/>
    <w:rsid w:val="00C342AF"/>
    <w:rsid w:val="00C367D0"/>
    <w:rsid w:val="00C36F0A"/>
    <w:rsid w:val="00C37D06"/>
    <w:rsid w:val="00C40A49"/>
    <w:rsid w:val="00C414EA"/>
    <w:rsid w:val="00C416CD"/>
    <w:rsid w:val="00C42023"/>
    <w:rsid w:val="00C4317F"/>
    <w:rsid w:val="00C43184"/>
    <w:rsid w:val="00C43997"/>
    <w:rsid w:val="00C43EC6"/>
    <w:rsid w:val="00C442A5"/>
    <w:rsid w:val="00C4637B"/>
    <w:rsid w:val="00C4670E"/>
    <w:rsid w:val="00C46C81"/>
    <w:rsid w:val="00C46C88"/>
    <w:rsid w:val="00C470AA"/>
    <w:rsid w:val="00C4721B"/>
    <w:rsid w:val="00C5021C"/>
    <w:rsid w:val="00C502A0"/>
    <w:rsid w:val="00C5122E"/>
    <w:rsid w:val="00C51256"/>
    <w:rsid w:val="00C517F7"/>
    <w:rsid w:val="00C518B7"/>
    <w:rsid w:val="00C518E2"/>
    <w:rsid w:val="00C52108"/>
    <w:rsid w:val="00C521C2"/>
    <w:rsid w:val="00C52342"/>
    <w:rsid w:val="00C52395"/>
    <w:rsid w:val="00C525C7"/>
    <w:rsid w:val="00C53011"/>
    <w:rsid w:val="00C5332A"/>
    <w:rsid w:val="00C53658"/>
    <w:rsid w:val="00C537DE"/>
    <w:rsid w:val="00C53F11"/>
    <w:rsid w:val="00C53F71"/>
    <w:rsid w:val="00C5441C"/>
    <w:rsid w:val="00C5464A"/>
    <w:rsid w:val="00C54B05"/>
    <w:rsid w:val="00C54C34"/>
    <w:rsid w:val="00C55670"/>
    <w:rsid w:val="00C55ADF"/>
    <w:rsid w:val="00C55DAC"/>
    <w:rsid w:val="00C55E54"/>
    <w:rsid w:val="00C562BD"/>
    <w:rsid w:val="00C5638B"/>
    <w:rsid w:val="00C567F5"/>
    <w:rsid w:val="00C5681D"/>
    <w:rsid w:val="00C56989"/>
    <w:rsid w:val="00C56A90"/>
    <w:rsid w:val="00C57EB0"/>
    <w:rsid w:val="00C603B7"/>
    <w:rsid w:val="00C60EFF"/>
    <w:rsid w:val="00C6107C"/>
    <w:rsid w:val="00C625C6"/>
    <w:rsid w:val="00C62881"/>
    <w:rsid w:val="00C62B5B"/>
    <w:rsid w:val="00C62DA8"/>
    <w:rsid w:val="00C64864"/>
    <w:rsid w:val="00C64E81"/>
    <w:rsid w:val="00C65552"/>
    <w:rsid w:val="00C657ED"/>
    <w:rsid w:val="00C6593A"/>
    <w:rsid w:val="00C66996"/>
    <w:rsid w:val="00C66D38"/>
    <w:rsid w:val="00C66DA7"/>
    <w:rsid w:val="00C672FB"/>
    <w:rsid w:val="00C713B8"/>
    <w:rsid w:val="00C72CF6"/>
    <w:rsid w:val="00C73274"/>
    <w:rsid w:val="00C736E4"/>
    <w:rsid w:val="00C73DFD"/>
    <w:rsid w:val="00C74153"/>
    <w:rsid w:val="00C74281"/>
    <w:rsid w:val="00C74316"/>
    <w:rsid w:val="00C7437F"/>
    <w:rsid w:val="00C749B2"/>
    <w:rsid w:val="00C74ACF"/>
    <w:rsid w:val="00C75A83"/>
    <w:rsid w:val="00C75EAA"/>
    <w:rsid w:val="00C7612B"/>
    <w:rsid w:val="00C76425"/>
    <w:rsid w:val="00C76BD2"/>
    <w:rsid w:val="00C80081"/>
    <w:rsid w:val="00C803FF"/>
    <w:rsid w:val="00C80ECE"/>
    <w:rsid w:val="00C81154"/>
    <w:rsid w:val="00C81593"/>
    <w:rsid w:val="00C82416"/>
    <w:rsid w:val="00C825AB"/>
    <w:rsid w:val="00C827A0"/>
    <w:rsid w:val="00C83820"/>
    <w:rsid w:val="00C8399A"/>
    <w:rsid w:val="00C83A8F"/>
    <w:rsid w:val="00C83E46"/>
    <w:rsid w:val="00C83F96"/>
    <w:rsid w:val="00C840AC"/>
    <w:rsid w:val="00C84504"/>
    <w:rsid w:val="00C84833"/>
    <w:rsid w:val="00C84916"/>
    <w:rsid w:val="00C8569B"/>
    <w:rsid w:val="00C86907"/>
    <w:rsid w:val="00C87742"/>
    <w:rsid w:val="00C878F2"/>
    <w:rsid w:val="00C903BF"/>
    <w:rsid w:val="00C91432"/>
    <w:rsid w:val="00C9185D"/>
    <w:rsid w:val="00C91AA3"/>
    <w:rsid w:val="00C9217D"/>
    <w:rsid w:val="00C92765"/>
    <w:rsid w:val="00C929FF"/>
    <w:rsid w:val="00C93450"/>
    <w:rsid w:val="00C93470"/>
    <w:rsid w:val="00C93648"/>
    <w:rsid w:val="00C9425D"/>
    <w:rsid w:val="00C949D3"/>
    <w:rsid w:val="00C94BC2"/>
    <w:rsid w:val="00C95012"/>
    <w:rsid w:val="00C9523E"/>
    <w:rsid w:val="00C95335"/>
    <w:rsid w:val="00C95E9C"/>
    <w:rsid w:val="00C962EA"/>
    <w:rsid w:val="00C96F3C"/>
    <w:rsid w:val="00C975E5"/>
    <w:rsid w:val="00C97B36"/>
    <w:rsid w:val="00CA08A5"/>
    <w:rsid w:val="00CA09C0"/>
    <w:rsid w:val="00CA09F5"/>
    <w:rsid w:val="00CA1096"/>
    <w:rsid w:val="00CA1734"/>
    <w:rsid w:val="00CA1A5B"/>
    <w:rsid w:val="00CA28CC"/>
    <w:rsid w:val="00CA290D"/>
    <w:rsid w:val="00CA318E"/>
    <w:rsid w:val="00CA3820"/>
    <w:rsid w:val="00CA39DB"/>
    <w:rsid w:val="00CA3E41"/>
    <w:rsid w:val="00CA3FE0"/>
    <w:rsid w:val="00CA44D5"/>
    <w:rsid w:val="00CA4602"/>
    <w:rsid w:val="00CA50EA"/>
    <w:rsid w:val="00CA536B"/>
    <w:rsid w:val="00CA53C1"/>
    <w:rsid w:val="00CA5E21"/>
    <w:rsid w:val="00CA69F4"/>
    <w:rsid w:val="00CA727C"/>
    <w:rsid w:val="00CA7282"/>
    <w:rsid w:val="00CA734C"/>
    <w:rsid w:val="00CA74DE"/>
    <w:rsid w:val="00CA76DB"/>
    <w:rsid w:val="00CA770F"/>
    <w:rsid w:val="00CA77FB"/>
    <w:rsid w:val="00CB01AD"/>
    <w:rsid w:val="00CB0CE9"/>
    <w:rsid w:val="00CB0F2E"/>
    <w:rsid w:val="00CB1416"/>
    <w:rsid w:val="00CB1634"/>
    <w:rsid w:val="00CB21F3"/>
    <w:rsid w:val="00CB2E3C"/>
    <w:rsid w:val="00CB35CB"/>
    <w:rsid w:val="00CB361B"/>
    <w:rsid w:val="00CB3CC7"/>
    <w:rsid w:val="00CB4F25"/>
    <w:rsid w:val="00CB5B1C"/>
    <w:rsid w:val="00CB6267"/>
    <w:rsid w:val="00CB68CE"/>
    <w:rsid w:val="00CB6E12"/>
    <w:rsid w:val="00CB74E7"/>
    <w:rsid w:val="00CB76A0"/>
    <w:rsid w:val="00CB7857"/>
    <w:rsid w:val="00CB7B2F"/>
    <w:rsid w:val="00CC008F"/>
    <w:rsid w:val="00CC00B3"/>
    <w:rsid w:val="00CC01B6"/>
    <w:rsid w:val="00CC15E4"/>
    <w:rsid w:val="00CC1BB0"/>
    <w:rsid w:val="00CC1D33"/>
    <w:rsid w:val="00CC1EA1"/>
    <w:rsid w:val="00CC2D3F"/>
    <w:rsid w:val="00CC306A"/>
    <w:rsid w:val="00CC35EB"/>
    <w:rsid w:val="00CC3880"/>
    <w:rsid w:val="00CC3FE8"/>
    <w:rsid w:val="00CC50B9"/>
    <w:rsid w:val="00CC51E6"/>
    <w:rsid w:val="00CC55EC"/>
    <w:rsid w:val="00CC575C"/>
    <w:rsid w:val="00CC5F99"/>
    <w:rsid w:val="00CC6351"/>
    <w:rsid w:val="00CC651C"/>
    <w:rsid w:val="00CC79F6"/>
    <w:rsid w:val="00CC7D3B"/>
    <w:rsid w:val="00CD0902"/>
    <w:rsid w:val="00CD0AF0"/>
    <w:rsid w:val="00CD16E1"/>
    <w:rsid w:val="00CD18AC"/>
    <w:rsid w:val="00CD2005"/>
    <w:rsid w:val="00CD2386"/>
    <w:rsid w:val="00CD2484"/>
    <w:rsid w:val="00CD2B7E"/>
    <w:rsid w:val="00CD2BC0"/>
    <w:rsid w:val="00CD2D20"/>
    <w:rsid w:val="00CD3083"/>
    <w:rsid w:val="00CD3277"/>
    <w:rsid w:val="00CD37B6"/>
    <w:rsid w:val="00CD3B68"/>
    <w:rsid w:val="00CD3C95"/>
    <w:rsid w:val="00CD4943"/>
    <w:rsid w:val="00CD5564"/>
    <w:rsid w:val="00CD70C2"/>
    <w:rsid w:val="00CD7A5F"/>
    <w:rsid w:val="00CD7FA7"/>
    <w:rsid w:val="00CE04F5"/>
    <w:rsid w:val="00CE19A6"/>
    <w:rsid w:val="00CE1A23"/>
    <w:rsid w:val="00CE1B28"/>
    <w:rsid w:val="00CE2058"/>
    <w:rsid w:val="00CE2D1E"/>
    <w:rsid w:val="00CE337D"/>
    <w:rsid w:val="00CE36FE"/>
    <w:rsid w:val="00CE3883"/>
    <w:rsid w:val="00CE3BB7"/>
    <w:rsid w:val="00CE3CEA"/>
    <w:rsid w:val="00CE638B"/>
    <w:rsid w:val="00CE63B5"/>
    <w:rsid w:val="00CE6760"/>
    <w:rsid w:val="00CE6B7A"/>
    <w:rsid w:val="00CE6EE7"/>
    <w:rsid w:val="00CE6FC4"/>
    <w:rsid w:val="00CE710D"/>
    <w:rsid w:val="00CE7696"/>
    <w:rsid w:val="00CF091E"/>
    <w:rsid w:val="00CF0D1A"/>
    <w:rsid w:val="00CF1960"/>
    <w:rsid w:val="00CF1B50"/>
    <w:rsid w:val="00CF21C6"/>
    <w:rsid w:val="00CF2645"/>
    <w:rsid w:val="00CF2856"/>
    <w:rsid w:val="00CF28C2"/>
    <w:rsid w:val="00CF2D28"/>
    <w:rsid w:val="00CF33AE"/>
    <w:rsid w:val="00CF3489"/>
    <w:rsid w:val="00CF3ACE"/>
    <w:rsid w:val="00CF403F"/>
    <w:rsid w:val="00CF454D"/>
    <w:rsid w:val="00CF4A2C"/>
    <w:rsid w:val="00CF4D9F"/>
    <w:rsid w:val="00CF61CA"/>
    <w:rsid w:val="00CF629D"/>
    <w:rsid w:val="00CF7042"/>
    <w:rsid w:val="00CF7985"/>
    <w:rsid w:val="00CF7A70"/>
    <w:rsid w:val="00CF7AC5"/>
    <w:rsid w:val="00D00517"/>
    <w:rsid w:val="00D00554"/>
    <w:rsid w:val="00D006D9"/>
    <w:rsid w:val="00D010B1"/>
    <w:rsid w:val="00D01140"/>
    <w:rsid w:val="00D01BDB"/>
    <w:rsid w:val="00D01F98"/>
    <w:rsid w:val="00D0272F"/>
    <w:rsid w:val="00D03096"/>
    <w:rsid w:val="00D034B8"/>
    <w:rsid w:val="00D03BF4"/>
    <w:rsid w:val="00D045EA"/>
    <w:rsid w:val="00D04C69"/>
    <w:rsid w:val="00D05491"/>
    <w:rsid w:val="00D057E9"/>
    <w:rsid w:val="00D05DCE"/>
    <w:rsid w:val="00D05E41"/>
    <w:rsid w:val="00D05F5A"/>
    <w:rsid w:val="00D06058"/>
    <w:rsid w:val="00D06335"/>
    <w:rsid w:val="00D064C8"/>
    <w:rsid w:val="00D06994"/>
    <w:rsid w:val="00D07302"/>
    <w:rsid w:val="00D07431"/>
    <w:rsid w:val="00D07602"/>
    <w:rsid w:val="00D07889"/>
    <w:rsid w:val="00D101C1"/>
    <w:rsid w:val="00D11096"/>
    <w:rsid w:val="00D113A0"/>
    <w:rsid w:val="00D11D4C"/>
    <w:rsid w:val="00D11DBD"/>
    <w:rsid w:val="00D11EF3"/>
    <w:rsid w:val="00D124D9"/>
    <w:rsid w:val="00D12613"/>
    <w:rsid w:val="00D12BCE"/>
    <w:rsid w:val="00D12C9E"/>
    <w:rsid w:val="00D12DBC"/>
    <w:rsid w:val="00D13C0A"/>
    <w:rsid w:val="00D13C77"/>
    <w:rsid w:val="00D13E2E"/>
    <w:rsid w:val="00D140F6"/>
    <w:rsid w:val="00D1440E"/>
    <w:rsid w:val="00D147CA"/>
    <w:rsid w:val="00D14C55"/>
    <w:rsid w:val="00D15091"/>
    <w:rsid w:val="00D150D9"/>
    <w:rsid w:val="00D151F1"/>
    <w:rsid w:val="00D15762"/>
    <w:rsid w:val="00D15BBD"/>
    <w:rsid w:val="00D16667"/>
    <w:rsid w:val="00D167E3"/>
    <w:rsid w:val="00D17851"/>
    <w:rsid w:val="00D17BED"/>
    <w:rsid w:val="00D1B740"/>
    <w:rsid w:val="00D201C1"/>
    <w:rsid w:val="00D21387"/>
    <w:rsid w:val="00D219E7"/>
    <w:rsid w:val="00D21D23"/>
    <w:rsid w:val="00D21DC5"/>
    <w:rsid w:val="00D223A5"/>
    <w:rsid w:val="00D22564"/>
    <w:rsid w:val="00D2264D"/>
    <w:rsid w:val="00D226FD"/>
    <w:rsid w:val="00D22784"/>
    <w:rsid w:val="00D22AF5"/>
    <w:rsid w:val="00D22C4E"/>
    <w:rsid w:val="00D23256"/>
    <w:rsid w:val="00D23FC8"/>
    <w:rsid w:val="00D249CB"/>
    <w:rsid w:val="00D249F5"/>
    <w:rsid w:val="00D25005"/>
    <w:rsid w:val="00D25D52"/>
    <w:rsid w:val="00D2641D"/>
    <w:rsid w:val="00D2658B"/>
    <w:rsid w:val="00D2687F"/>
    <w:rsid w:val="00D26980"/>
    <w:rsid w:val="00D26A6C"/>
    <w:rsid w:val="00D2718A"/>
    <w:rsid w:val="00D3026D"/>
    <w:rsid w:val="00D302B2"/>
    <w:rsid w:val="00D30345"/>
    <w:rsid w:val="00D30A46"/>
    <w:rsid w:val="00D30DB6"/>
    <w:rsid w:val="00D30EBD"/>
    <w:rsid w:val="00D30FAE"/>
    <w:rsid w:val="00D321E8"/>
    <w:rsid w:val="00D32223"/>
    <w:rsid w:val="00D32F5B"/>
    <w:rsid w:val="00D33C2A"/>
    <w:rsid w:val="00D3546A"/>
    <w:rsid w:val="00D35C2B"/>
    <w:rsid w:val="00D35F62"/>
    <w:rsid w:val="00D368DB"/>
    <w:rsid w:val="00D36FCC"/>
    <w:rsid w:val="00D3757E"/>
    <w:rsid w:val="00D40D0C"/>
    <w:rsid w:val="00D41372"/>
    <w:rsid w:val="00D41984"/>
    <w:rsid w:val="00D4198A"/>
    <w:rsid w:val="00D41F69"/>
    <w:rsid w:val="00D4226C"/>
    <w:rsid w:val="00D42787"/>
    <w:rsid w:val="00D427A5"/>
    <w:rsid w:val="00D42AA6"/>
    <w:rsid w:val="00D42FCD"/>
    <w:rsid w:val="00D43E94"/>
    <w:rsid w:val="00D441DD"/>
    <w:rsid w:val="00D449B0"/>
    <w:rsid w:val="00D459D2"/>
    <w:rsid w:val="00D460CB"/>
    <w:rsid w:val="00D466E1"/>
    <w:rsid w:val="00D46D42"/>
    <w:rsid w:val="00D46DE9"/>
    <w:rsid w:val="00D470C8"/>
    <w:rsid w:val="00D47156"/>
    <w:rsid w:val="00D47531"/>
    <w:rsid w:val="00D4774A"/>
    <w:rsid w:val="00D47931"/>
    <w:rsid w:val="00D51029"/>
    <w:rsid w:val="00D51C37"/>
    <w:rsid w:val="00D51DA7"/>
    <w:rsid w:val="00D52007"/>
    <w:rsid w:val="00D5292E"/>
    <w:rsid w:val="00D53273"/>
    <w:rsid w:val="00D534F8"/>
    <w:rsid w:val="00D53521"/>
    <w:rsid w:val="00D542DB"/>
    <w:rsid w:val="00D543FF"/>
    <w:rsid w:val="00D55E3E"/>
    <w:rsid w:val="00D55F9A"/>
    <w:rsid w:val="00D562DA"/>
    <w:rsid w:val="00D570DB"/>
    <w:rsid w:val="00D57227"/>
    <w:rsid w:val="00D57DCD"/>
    <w:rsid w:val="00D57DF4"/>
    <w:rsid w:val="00D60164"/>
    <w:rsid w:val="00D60E44"/>
    <w:rsid w:val="00D60F99"/>
    <w:rsid w:val="00D6109E"/>
    <w:rsid w:val="00D6136E"/>
    <w:rsid w:val="00D617E3"/>
    <w:rsid w:val="00D62208"/>
    <w:rsid w:val="00D62BF3"/>
    <w:rsid w:val="00D63619"/>
    <w:rsid w:val="00D63740"/>
    <w:rsid w:val="00D63761"/>
    <w:rsid w:val="00D63C6A"/>
    <w:rsid w:val="00D63FA9"/>
    <w:rsid w:val="00D64100"/>
    <w:rsid w:val="00D66374"/>
    <w:rsid w:val="00D6644E"/>
    <w:rsid w:val="00D66F4F"/>
    <w:rsid w:val="00D678B5"/>
    <w:rsid w:val="00D67A90"/>
    <w:rsid w:val="00D67C6C"/>
    <w:rsid w:val="00D7014B"/>
    <w:rsid w:val="00D701D0"/>
    <w:rsid w:val="00D70710"/>
    <w:rsid w:val="00D70789"/>
    <w:rsid w:val="00D70DA0"/>
    <w:rsid w:val="00D711AF"/>
    <w:rsid w:val="00D71A1D"/>
    <w:rsid w:val="00D71C3E"/>
    <w:rsid w:val="00D71D88"/>
    <w:rsid w:val="00D7228F"/>
    <w:rsid w:val="00D72CC4"/>
    <w:rsid w:val="00D735C3"/>
    <w:rsid w:val="00D73664"/>
    <w:rsid w:val="00D739BE"/>
    <w:rsid w:val="00D74165"/>
    <w:rsid w:val="00D74777"/>
    <w:rsid w:val="00D74A39"/>
    <w:rsid w:val="00D74A95"/>
    <w:rsid w:val="00D74AE0"/>
    <w:rsid w:val="00D75492"/>
    <w:rsid w:val="00D75FE9"/>
    <w:rsid w:val="00D7619F"/>
    <w:rsid w:val="00D764B3"/>
    <w:rsid w:val="00D7673A"/>
    <w:rsid w:val="00D76B2D"/>
    <w:rsid w:val="00D76F01"/>
    <w:rsid w:val="00D76F91"/>
    <w:rsid w:val="00D772EE"/>
    <w:rsid w:val="00D773C8"/>
    <w:rsid w:val="00D7757B"/>
    <w:rsid w:val="00D77E1F"/>
    <w:rsid w:val="00D77F0E"/>
    <w:rsid w:val="00D77FFD"/>
    <w:rsid w:val="00D80725"/>
    <w:rsid w:val="00D80BA0"/>
    <w:rsid w:val="00D80E09"/>
    <w:rsid w:val="00D825F8"/>
    <w:rsid w:val="00D82A04"/>
    <w:rsid w:val="00D82A7E"/>
    <w:rsid w:val="00D82D16"/>
    <w:rsid w:val="00D83403"/>
    <w:rsid w:val="00D84240"/>
    <w:rsid w:val="00D854FF"/>
    <w:rsid w:val="00D85DA3"/>
    <w:rsid w:val="00D85EE0"/>
    <w:rsid w:val="00D86188"/>
    <w:rsid w:val="00D861E8"/>
    <w:rsid w:val="00D90754"/>
    <w:rsid w:val="00D911BF"/>
    <w:rsid w:val="00D92263"/>
    <w:rsid w:val="00D9270F"/>
    <w:rsid w:val="00D92FCD"/>
    <w:rsid w:val="00D930BD"/>
    <w:rsid w:val="00D93119"/>
    <w:rsid w:val="00D93696"/>
    <w:rsid w:val="00D93E68"/>
    <w:rsid w:val="00D94C62"/>
    <w:rsid w:val="00D951B3"/>
    <w:rsid w:val="00D95215"/>
    <w:rsid w:val="00D95533"/>
    <w:rsid w:val="00D956D4"/>
    <w:rsid w:val="00D95C3B"/>
    <w:rsid w:val="00D95FF4"/>
    <w:rsid w:val="00D965A8"/>
    <w:rsid w:val="00D973AE"/>
    <w:rsid w:val="00D9744F"/>
    <w:rsid w:val="00D9759B"/>
    <w:rsid w:val="00DA05F9"/>
    <w:rsid w:val="00DA092D"/>
    <w:rsid w:val="00DA3500"/>
    <w:rsid w:val="00DA42A6"/>
    <w:rsid w:val="00DA4A9B"/>
    <w:rsid w:val="00DA59BF"/>
    <w:rsid w:val="00DA6BB3"/>
    <w:rsid w:val="00DA764B"/>
    <w:rsid w:val="00DA76E8"/>
    <w:rsid w:val="00DB056D"/>
    <w:rsid w:val="00DB0721"/>
    <w:rsid w:val="00DB0D9B"/>
    <w:rsid w:val="00DB1941"/>
    <w:rsid w:val="00DB1987"/>
    <w:rsid w:val="00DB1A2E"/>
    <w:rsid w:val="00DB1EE7"/>
    <w:rsid w:val="00DB2341"/>
    <w:rsid w:val="00DB2913"/>
    <w:rsid w:val="00DB2B9F"/>
    <w:rsid w:val="00DB317C"/>
    <w:rsid w:val="00DB3883"/>
    <w:rsid w:val="00DB3F09"/>
    <w:rsid w:val="00DB49E3"/>
    <w:rsid w:val="00DB4B76"/>
    <w:rsid w:val="00DB4C21"/>
    <w:rsid w:val="00DB5498"/>
    <w:rsid w:val="00DB577A"/>
    <w:rsid w:val="00DB59BD"/>
    <w:rsid w:val="00DB6263"/>
    <w:rsid w:val="00DB63C1"/>
    <w:rsid w:val="00DB651B"/>
    <w:rsid w:val="00DB69AD"/>
    <w:rsid w:val="00DB69C0"/>
    <w:rsid w:val="00DB7240"/>
    <w:rsid w:val="00DC0282"/>
    <w:rsid w:val="00DC0914"/>
    <w:rsid w:val="00DC0DEA"/>
    <w:rsid w:val="00DC103D"/>
    <w:rsid w:val="00DC109C"/>
    <w:rsid w:val="00DC197E"/>
    <w:rsid w:val="00DC1E1E"/>
    <w:rsid w:val="00DC1F77"/>
    <w:rsid w:val="00DC3177"/>
    <w:rsid w:val="00DC333F"/>
    <w:rsid w:val="00DC33F8"/>
    <w:rsid w:val="00DC392E"/>
    <w:rsid w:val="00DC39FF"/>
    <w:rsid w:val="00DC3BD2"/>
    <w:rsid w:val="00DC42B2"/>
    <w:rsid w:val="00DC44A0"/>
    <w:rsid w:val="00DC555C"/>
    <w:rsid w:val="00DC5992"/>
    <w:rsid w:val="00DC6243"/>
    <w:rsid w:val="00DC681C"/>
    <w:rsid w:val="00DC6A9C"/>
    <w:rsid w:val="00DC6CCB"/>
    <w:rsid w:val="00DC6E76"/>
    <w:rsid w:val="00DC7EE0"/>
    <w:rsid w:val="00DC7F19"/>
    <w:rsid w:val="00DD03CF"/>
    <w:rsid w:val="00DD0403"/>
    <w:rsid w:val="00DD0BCB"/>
    <w:rsid w:val="00DD1510"/>
    <w:rsid w:val="00DD20F2"/>
    <w:rsid w:val="00DD23BF"/>
    <w:rsid w:val="00DD2510"/>
    <w:rsid w:val="00DD27C0"/>
    <w:rsid w:val="00DD3202"/>
    <w:rsid w:val="00DD3E49"/>
    <w:rsid w:val="00DD4423"/>
    <w:rsid w:val="00DD47E9"/>
    <w:rsid w:val="00DD4A71"/>
    <w:rsid w:val="00DD4A79"/>
    <w:rsid w:val="00DD51B1"/>
    <w:rsid w:val="00DD5A31"/>
    <w:rsid w:val="00DD5F8D"/>
    <w:rsid w:val="00DD686B"/>
    <w:rsid w:val="00DD6DD4"/>
    <w:rsid w:val="00DD7146"/>
    <w:rsid w:val="00DD72E6"/>
    <w:rsid w:val="00DD7877"/>
    <w:rsid w:val="00DD7F97"/>
    <w:rsid w:val="00DE00CF"/>
    <w:rsid w:val="00DE00F6"/>
    <w:rsid w:val="00DE0770"/>
    <w:rsid w:val="00DE0D0F"/>
    <w:rsid w:val="00DE12B3"/>
    <w:rsid w:val="00DE1A50"/>
    <w:rsid w:val="00DE1F9A"/>
    <w:rsid w:val="00DE24EA"/>
    <w:rsid w:val="00DE2A5D"/>
    <w:rsid w:val="00DE3CB8"/>
    <w:rsid w:val="00DE3F81"/>
    <w:rsid w:val="00DE4006"/>
    <w:rsid w:val="00DE5076"/>
    <w:rsid w:val="00DE55E4"/>
    <w:rsid w:val="00DE5EA1"/>
    <w:rsid w:val="00DE65D8"/>
    <w:rsid w:val="00DE6C84"/>
    <w:rsid w:val="00DF00BF"/>
    <w:rsid w:val="00DF06DC"/>
    <w:rsid w:val="00DF0CCD"/>
    <w:rsid w:val="00DF1427"/>
    <w:rsid w:val="00DF197B"/>
    <w:rsid w:val="00DF2745"/>
    <w:rsid w:val="00DF3048"/>
    <w:rsid w:val="00DF35D3"/>
    <w:rsid w:val="00DF4D43"/>
    <w:rsid w:val="00DF4E13"/>
    <w:rsid w:val="00DF513D"/>
    <w:rsid w:val="00DF547C"/>
    <w:rsid w:val="00DF5989"/>
    <w:rsid w:val="00DF63AC"/>
    <w:rsid w:val="00DF6B40"/>
    <w:rsid w:val="00DF6D01"/>
    <w:rsid w:val="00DF6E2F"/>
    <w:rsid w:val="00DF7198"/>
    <w:rsid w:val="00DF71D7"/>
    <w:rsid w:val="00DF7F97"/>
    <w:rsid w:val="00E00448"/>
    <w:rsid w:val="00E009ED"/>
    <w:rsid w:val="00E01DB1"/>
    <w:rsid w:val="00E01E1F"/>
    <w:rsid w:val="00E0293E"/>
    <w:rsid w:val="00E03389"/>
    <w:rsid w:val="00E038E4"/>
    <w:rsid w:val="00E03C5B"/>
    <w:rsid w:val="00E044E2"/>
    <w:rsid w:val="00E04751"/>
    <w:rsid w:val="00E0507A"/>
    <w:rsid w:val="00E050A5"/>
    <w:rsid w:val="00E05695"/>
    <w:rsid w:val="00E05E8A"/>
    <w:rsid w:val="00E060DC"/>
    <w:rsid w:val="00E06435"/>
    <w:rsid w:val="00E0686E"/>
    <w:rsid w:val="00E06C4B"/>
    <w:rsid w:val="00E07583"/>
    <w:rsid w:val="00E07A37"/>
    <w:rsid w:val="00E07CD9"/>
    <w:rsid w:val="00E10808"/>
    <w:rsid w:val="00E113CF"/>
    <w:rsid w:val="00E116E9"/>
    <w:rsid w:val="00E1203E"/>
    <w:rsid w:val="00E120B8"/>
    <w:rsid w:val="00E122BF"/>
    <w:rsid w:val="00E125EA"/>
    <w:rsid w:val="00E12C2B"/>
    <w:rsid w:val="00E131E4"/>
    <w:rsid w:val="00E13E4E"/>
    <w:rsid w:val="00E140BD"/>
    <w:rsid w:val="00E1457C"/>
    <w:rsid w:val="00E14A36"/>
    <w:rsid w:val="00E14D3B"/>
    <w:rsid w:val="00E16121"/>
    <w:rsid w:val="00E16274"/>
    <w:rsid w:val="00E16D14"/>
    <w:rsid w:val="00E1715F"/>
    <w:rsid w:val="00E17818"/>
    <w:rsid w:val="00E2101F"/>
    <w:rsid w:val="00E21E24"/>
    <w:rsid w:val="00E22D96"/>
    <w:rsid w:val="00E22FFF"/>
    <w:rsid w:val="00E2307B"/>
    <w:rsid w:val="00E232B3"/>
    <w:rsid w:val="00E236F4"/>
    <w:rsid w:val="00E23950"/>
    <w:rsid w:val="00E23AF4"/>
    <w:rsid w:val="00E23B18"/>
    <w:rsid w:val="00E23DCC"/>
    <w:rsid w:val="00E23E93"/>
    <w:rsid w:val="00E2442F"/>
    <w:rsid w:val="00E24788"/>
    <w:rsid w:val="00E25087"/>
    <w:rsid w:val="00E2523F"/>
    <w:rsid w:val="00E25BDB"/>
    <w:rsid w:val="00E2656E"/>
    <w:rsid w:val="00E27DE2"/>
    <w:rsid w:val="00E30EEA"/>
    <w:rsid w:val="00E31487"/>
    <w:rsid w:val="00E31691"/>
    <w:rsid w:val="00E31AF8"/>
    <w:rsid w:val="00E3242A"/>
    <w:rsid w:val="00E3279F"/>
    <w:rsid w:val="00E32C5B"/>
    <w:rsid w:val="00E32FC3"/>
    <w:rsid w:val="00E33D07"/>
    <w:rsid w:val="00E34B27"/>
    <w:rsid w:val="00E3504D"/>
    <w:rsid w:val="00E35A0E"/>
    <w:rsid w:val="00E35C1F"/>
    <w:rsid w:val="00E35CC0"/>
    <w:rsid w:val="00E36166"/>
    <w:rsid w:val="00E40875"/>
    <w:rsid w:val="00E40A64"/>
    <w:rsid w:val="00E40C05"/>
    <w:rsid w:val="00E41045"/>
    <w:rsid w:val="00E41113"/>
    <w:rsid w:val="00E41189"/>
    <w:rsid w:val="00E411BD"/>
    <w:rsid w:val="00E41303"/>
    <w:rsid w:val="00E4159F"/>
    <w:rsid w:val="00E41BD2"/>
    <w:rsid w:val="00E41BE6"/>
    <w:rsid w:val="00E41FE5"/>
    <w:rsid w:val="00E4204E"/>
    <w:rsid w:val="00E425F5"/>
    <w:rsid w:val="00E42889"/>
    <w:rsid w:val="00E42920"/>
    <w:rsid w:val="00E42ED1"/>
    <w:rsid w:val="00E433E8"/>
    <w:rsid w:val="00E4359F"/>
    <w:rsid w:val="00E442F1"/>
    <w:rsid w:val="00E4449B"/>
    <w:rsid w:val="00E449DF"/>
    <w:rsid w:val="00E44BE5"/>
    <w:rsid w:val="00E44CF3"/>
    <w:rsid w:val="00E45B05"/>
    <w:rsid w:val="00E45E39"/>
    <w:rsid w:val="00E46534"/>
    <w:rsid w:val="00E46F7C"/>
    <w:rsid w:val="00E47116"/>
    <w:rsid w:val="00E473F0"/>
    <w:rsid w:val="00E478A0"/>
    <w:rsid w:val="00E4794A"/>
    <w:rsid w:val="00E47F37"/>
    <w:rsid w:val="00E50439"/>
    <w:rsid w:val="00E508C2"/>
    <w:rsid w:val="00E513CB"/>
    <w:rsid w:val="00E515D7"/>
    <w:rsid w:val="00E51638"/>
    <w:rsid w:val="00E51F10"/>
    <w:rsid w:val="00E524FC"/>
    <w:rsid w:val="00E52ADD"/>
    <w:rsid w:val="00E52C57"/>
    <w:rsid w:val="00E52E68"/>
    <w:rsid w:val="00E531F8"/>
    <w:rsid w:val="00E53AF1"/>
    <w:rsid w:val="00E54384"/>
    <w:rsid w:val="00E5499F"/>
    <w:rsid w:val="00E54C6A"/>
    <w:rsid w:val="00E5513D"/>
    <w:rsid w:val="00E55B7C"/>
    <w:rsid w:val="00E55BD9"/>
    <w:rsid w:val="00E55DAB"/>
    <w:rsid w:val="00E5642D"/>
    <w:rsid w:val="00E568CB"/>
    <w:rsid w:val="00E56AF6"/>
    <w:rsid w:val="00E56EA3"/>
    <w:rsid w:val="00E57836"/>
    <w:rsid w:val="00E57A43"/>
    <w:rsid w:val="00E57B1E"/>
    <w:rsid w:val="00E57BD9"/>
    <w:rsid w:val="00E57BF7"/>
    <w:rsid w:val="00E60407"/>
    <w:rsid w:val="00E61110"/>
    <w:rsid w:val="00E6119E"/>
    <w:rsid w:val="00E61FF3"/>
    <w:rsid w:val="00E633FF"/>
    <w:rsid w:val="00E6388E"/>
    <w:rsid w:val="00E648F4"/>
    <w:rsid w:val="00E64B40"/>
    <w:rsid w:val="00E64D74"/>
    <w:rsid w:val="00E652EB"/>
    <w:rsid w:val="00E65EB3"/>
    <w:rsid w:val="00E65FEF"/>
    <w:rsid w:val="00E665A9"/>
    <w:rsid w:val="00E668FB"/>
    <w:rsid w:val="00E67A45"/>
    <w:rsid w:val="00E70B65"/>
    <w:rsid w:val="00E70BA9"/>
    <w:rsid w:val="00E70E64"/>
    <w:rsid w:val="00E71120"/>
    <w:rsid w:val="00E7143A"/>
    <w:rsid w:val="00E715E0"/>
    <w:rsid w:val="00E71B00"/>
    <w:rsid w:val="00E71BA0"/>
    <w:rsid w:val="00E723CF"/>
    <w:rsid w:val="00E729DA"/>
    <w:rsid w:val="00E730A6"/>
    <w:rsid w:val="00E73574"/>
    <w:rsid w:val="00E73EF8"/>
    <w:rsid w:val="00E740DC"/>
    <w:rsid w:val="00E74267"/>
    <w:rsid w:val="00E74683"/>
    <w:rsid w:val="00E74756"/>
    <w:rsid w:val="00E74ABA"/>
    <w:rsid w:val="00E75246"/>
    <w:rsid w:val="00E760AD"/>
    <w:rsid w:val="00E7675B"/>
    <w:rsid w:val="00E76C46"/>
    <w:rsid w:val="00E775F7"/>
    <w:rsid w:val="00E776B8"/>
    <w:rsid w:val="00E80381"/>
    <w:rsid w:val="00E804CC"/>
    <w:rsid w:val="00E80B1B"/>
    <w:rsid w:val="00E80BCE"/>
    <w:rsid w:val="00E81052"/>
    <w:rsid w:val="00E811BB"/>
    <w:rsid w:val="00E812AB"/>
    <w:rsid w:val="00E816AE"/>
    <w:rsid w:val="00E81827"/>
    <w:rsid w:val="00E828AA"/>
    <w:rsid w:val="00E82C09"/>
    <w:rsid w:val="00E82E7B"/>
    <w:rsid w:val="00E83911"/>
    <w:rsid w:val="00E8414A"/>
    <w:rsid w:val="00E84577"/>
    <w:rsid w:val="00E84C0E"/>
    <w:rsid w:val="00E855AB"/>
    <w:rsid w:val="00E8594B"/>
    <w:rsid w:val="00E85D6B"/>
    <w:rsid w:val="00E8600C"/>
    <w:rsid w:val="00E861D2"/>
    <w:rsid w:val="00E865A3"/>
    <w:rsid w:val="00E866D5"/>
    <w:rsid w:val="00E86BDE"/>
    <w:rsid w:val="00E87041"/>
    <w:rsid w:val="00E871FD"/>
    <w:rsid w:val="00E87478"/>
    <w:rsid w:val="00E879B3"/>
    <w:rsid w:val="00E87C4D"/>
    <w:rsid w:val="00E89A34"/>
    <w:rsid w:val="00E900C4"/>
    <w:rsid w:val="00E90415"/>
    <w:rsid w:val="00E928C1"/>
    <w:rsid w:val="00E92D2C"/>
    <w:rsid w:val="00E932BC"/>
    <w:rsid w:val="00E934A7"/>
    <w:rsid w:val="00E93747"/>
    <w:rsid w:val="00E93775"/>
    <w:rsid w:val="00E938CC"/>
    <w:rsid w:val="00E941C5"/>
    <w:rsid w:val="00E94313"/>
    <w:rsid w:val="00E9532F"/>
    <w:rsid w:val="00E953D7"/>
    <w:rsid w:val="00E955C5"/>
    <w:rsid w:val="00E95B5F"/>
    <w:rsid w:val="00E95EBE"/>
    <w:rsid w:val="00E9618D"/>
    <w:rsid w:val="00E963E4"/>
    <w:rsid w:val="00E9652B"/>
    <w:rsid w:val="00E96E95"/>
    <w:rsid w:val="00E9703E"/>
    <w:rsid w:val="00E970B3"/>
    <w:rsid w:val="00E971B5"/>
    <w:rsid w:val="00E97484"/>
    <w:rsid w:val="00E97500"/>
    <w:rsid w:val="00E9763C"/>
    <w:rsid w:val="00E97908"/>
    <w:rsid w:val="00EA04A5"/>
    <w:rsid w:val="00EA103E"/>
    <w:rsid w:val="00EA108A"/>
    <w:rsid w:val="00EA235A"/>
    <w:rsid w:val="00EA27DD"/>
    <w:rsid w:val="00EA3F2D"/>
    <w:rsid w:val="00EA405A"/>
    <w:rsid w:val="00EA4B2F"/>
    <w:rsid w:val="00EA54FA"/>
    <w:rsid w:val="00EA5518"/>
    <w:rsid w:val="00EA6808"/>
    <w:rsid w:val="00EA6B93"/>
    <w:rsid w:val="00EA7076"/>
    <w:rsid w:val="00EA758A"/>
    <w:rsid w:val="00EB003F"/>
    <w:rsid w:val="00EB046B"/>
    <w:rsid w:val="00EB0D76"/>
    <w:rsid w:val="00EB1357"/>
    <w:rsid w:val="00EB1E97"/>
    <w:rsid w:val="00EB22FC"/>
    <w:rsid w:val="00EB26F9"/>
    <w:rsid w:val="00EB2EA7"/>
    <w:rsid w:val="00EB405F"/>
    <w:rsid w:val="00EB42D1"/>
    <w:rsid w:val="00EB60C8"/>
    <w:rsid w:val="00EB62C8"/>
    <w:rsid w:val="00EB653E"/>
    <w:rsid w:val="00EB6885"/>
    <w:rsid w:val="00EB6B8E"/>
    <w:rsid w:val="00EB73E7"/>
    <w:rsid w:val="00EB76E5"/>
    <w:rsid w:val="00EB7B6D"/>
    <w:rsid w:val="00EC0462"/>
    <w:rsid w:val="00EC094B"/>
    <w:rsid w:val="00EC09C6"/>
    <w:rsid w:val="00EC09E9"/>
    <w:rsid w:val="00EC1068"/>
    <w:rsid w:val="00EC13C7"/>
    <w:rsid w:val="00EC176E"/>
    <w:rsid w:val="00EC1A89"/>
    <w:rsid w:val="00EC205B"/>
    <w:rsid w:val="00EC2208"/>
    <w:rsid w:val="00EC2261"/>
    <w:rsid w:val="00EC31A5"/>
    <w:rsid w:val="00EC339A"/>
    <w:rsid w:val="00EC345F"/>
    <w:rsid w:val="00EC49D1"/>
    <w:rsid w:val="00EC4FA9"/>
    <w:rsid w:val="00EC5307"/>
    <w:rsid w:val="00EC5ABF"/>
    <w:rsid w:val="00EC5AE8"/>
    <w:rsid w:val="00EC5B1F"/>
    <w:rsid w:val="00EC6011"/>
    <w:rsid w:val="00EC6832"/>
    <w:rsid w:val="00EC68AB"/>
    <w:rsid w:val="00EC6D15"/>
    <w:rsid w:val="00EC7186"/>
    <w:rsid w:val="00ED0ADC"/>
    <w:rsid w:val="00ED0C7C"/>
    <w:rsid w:val="00ED0C9C"/>
    <w:rsid w:val="00ED0D4D"/>
    <w:rsid w:val="00ED0E91"/>
    <w:rsid w:val="00ED0F27"/>
    <w:rsid w:val="00ED19B7"/>
    <w:rsid w:val="00ED1C0D"/>
    <w:rsid w:val="00ED2133"/>
    <w:rsid w:val="00ED2138"/>
    <w:rsid w:val="00ED250D"/>
    <w:rsid w:val="00ED28E0"/>
    <w:rsid w:val="00ED2958"/>
    <w:rsid w:val="00ED3133"/>
    <w:rsid w:val="00ED3341"/>
    <w:rsid w:val="00ED3370"/>
    <w:rsid w:val="00ED33FE"/>
    <w:rsid w:val="00ED3460"/>
    <w:rsid w:val="00ED3618"/>
    <w:rsid w:val="00ED3FF4"/>
    <w:rsid w:val="00ED4248"/>
    <w:rsid w:val="00ED4784"/>
    <w:rsid w:val="00ED4F7D"/>
    <w:rsid w:val="00ED50F6"/>
    <w:rsid w:val="00ED5219"/>
    <w:rsid w:val="00ED5EA4"/>
    <w:rsid w:val="00ED5FC3"/>
    <w:rsid w:val="00ED629F"/>
    <w:rsid w:val="00ED64A2"/>
    <w:rsid w:val="00ED7568"/>
    <w:rsid w:val="00ED7BA3"/>
    <w:rsid w:val="00EE06DE"/>
    <w:rsid w:val="00EE0913"/>
    <w:rsid w:val="00EE0D6D"/>
    <w:rsid w:val="00EE1342"/>
    <w:rsid w:val="00EE2368"/>
    <w:rsid w:val="00EE26D6"/>
    <w:rsid w:val="00EE2974"/>
    <w:rsid w:val="00EE345C"/>
    <w:rsid w:val="00EE3846"/>
    <w:rsid w:val="00EE41D6"/>
    <w:rsid w:val="00EE486D"/>
    <w:rsid w:val="00EE4A58"/>
    <w:rsid w:val="00EE5016"/>
    <w:rsid w:val="00EE554F"/>
    <w:rsid w:val="00EE5964"/>
    <w:rsid w:val="00EE640C"/>
    <w:rsid w:val="00EE66EC"/>
    <w:rsid w:val="00EE796F"/>
    <w:rsid w:val="00EE7B2A"/>
    <w:rsid w:val="00EE7DA6"/>
    <w:rsid w:val="00EF018A"/>
    <w:rsid w:val="00EF057D"/>
    <w:rsid w:val="00EF07AE"/>
    <w:rsid w:val="00EF08A6"/>
    <w:rsid w:val="00EF0A59"/>
    <w:rsid w:val="00EF2439"/>
    <w:rsid w:val="00EF3683"/>
    <w:rsid w:val="00EF3DD5"/>
    <w:rsid w:val="00EF3F39"/>
    <w:rsid w:val="00EF3F99"/>
    <w:rsid w:val="00EF4358"/>
    <w:rsid w:val="00EF457B"/>
    <w:rsid w:val="00EF48EA"/>
    <w:rsid w:val="00EF5124"/>
    <w:rsid w:val="00EF52A0"/>
    <w:rsid w:val="00EF6144"/>
    <w:rsid w:val="00EF6150"/>
    <w:rsid w:val="00EF61C5"/>
    <w:rsid w:val="00EF755E"/>
    <w:rsid w:val="00EF7BB5"/>
    <w:rsid w:val="00F0091C"/>
    <w:rsid w:val="00F029FF"/>
    <w:rsid w:val="00F02C9E"/>
    <w:rsid w:val="00F0316E"/>
    <w:rsid w:val="00F036B3"/>
    <w:rsid w:val="00F03726"/>
    <w:rsid w:val="00F0395E"/>
    <w:rsid w:val="00F03AAF"/>
    <w:rsid w:val="00F04187"/>
    <w:rsid w:val="00F04E89"/>
    <w:rsid w:val="00F04F6D"/>
    <w:rsid w:val="00F0506E"/>
    <w:rsid w:val="00F0539E"/>
    <w:rsid w:val="00F05560"/>
    <w:rsid w:val="00F05D96"/>
    <w:rsid w:val="00F072ED"/>
    <w:rsid w:val="00F07527"/>
    <w:rsid w:val="00F07637"/>
    <w:rsid w:val="00F07756"/>
    <w:rsid w:val="00F10105"/>
    <w:rsid w:val="00F10387"/>
    <w:rsid w:val="00F10FA7"/>
    <w:rsid w:val="00F1168D"/>
    <w:rsid w:val="00F1185E"/>
    <w:rsid w:val="00F11BE1"/>
    <w:rsid w:val="00F11EDF"/>
    <w:rsid w:val="00F11F04"/>
    <w:rsid w:val="00F1272B"/>
    <w:rsid w:val="00F13F99"/>
    <w:rsid w:val="00F140DF"/>
    <w:rsid w:val="00F14880"/>
    <w:rsid w:val="00F14D40"/>
    <w:rsid w:val="00F15610"/>
    <w:rsid w:val="00F158F0"/>
    <w:rsid w:val="00F15C09"/>
    <w:rsid w:val="00F174CF"/>
    <w:rsid w:val="00F17725"/>
    <w:rsid w:val="00F17E28"/>
    <w:rsid w:val="00F17E2E"/>
    <w:rsid w:val="00F204AB"/>
    <w:rsid w:val="00F2152B"/>
    <w:rsid w:val="00F21720"/>
    <w:rsid w:val="00F22070"/>
    <w:rsid w:val="00F22A2F"/>
    <w:rsid w:val="00F230AA"/>
    <w:rsid w:val="00F2350C"/>
    <w:rsid w:val="00F236D4"/>
    <w:rsid w:val="00F23E1C"/>
    <w:rsid w:val="00F245BC"/>
    <w:rsid w:val="00F246B7"/>
    <w:rsid w:val="00F24D3D"/>
    <w:rsid w:val="00F2584D"/>
    <w:rsid w:val="00F25A88"/>
    <w:rsid w:val="00F25AF1"/>
    <w:rsid w:val="00F25BF4"/>
    <w:rsid w:val="00F2671A"/>
    <w:rsid w:val="00F26AAB"/>
    <w:rsid w:val="00F26E3C"/>
    <w:rsid w:val="00F27210"/>
    <w:rsid w:val="00F27426"/>
    <w:rsid w:val="00F27969"/>
    <w:rsid w:val="00F279FE"/>
    <w:rsid w:val="00F27D48"/>
    <w:rsid w:val="00F300E6"/>
    <w:rsid w:val="00F30D78"/>
    <w:rsid w:val="00F310F9"/>
    <w:rsid w:val="00F314BE"/>
    <w:rsid w:val="00F3211D"/>
    <w:rsid w:val="00F322C7"/>
    <w:rsid w:val="00F32D98"/>
    <w:rsid w:val="00F32DFF"/>
    <w:rsid w:val="00F3361E"/>
    <w:rsid w:val="00F33A5B"/>
    <w:rsid w:val="00F34FD1"/>
    <w:rsid w:val="00F3574D"/>
    <w:rsid w:val="00F35ECA"/>
    <w:rsid w:val="00F361C7"/>
    <w:rsid w:val="00F36686"/>
    <w:rsid w:val="00F36DCD"/>
    <w:rsid w:val="00F37853"/>
    <w:rsid w:val="00F37B65"/>
    <w:rsid w:val="00F41E24"/>
    <w:rsid w:val="00F421F9"/>
    <w:rsid w:val="00F42270"/>
    <w:rsid w:val="00F42A3A"/>
    <w:rsid w:val="00F42B45"/>
    <w:rsid w:val="00F42D33"/>
    <w:rsid w:val="00F43308"/>
    <w:rsid w:val="00F43727"/>
    <w:rsid w:val="00F438EB"/>
    <w:rsid w:val="00F43A40"/>
    <w:rsid w:val="00F43E3E"/>
    <w:rsid w:val="00F44415"/>
    <w:rsid w:val="00F44580"/>
    <w:rsid w:val="00F4492D"/>
    <w:rsid w:val="00F44A6E"/>
    <w:rsid w:val="00F44B44"/>
    <w:rsid w:val="00F44B6C"/>
    <w:rsid w:val="00F47292"/>
    <w:rsid w:val="00F473A5"/>
    <w:rsid w:val="00F47EB1"/>
    <w:rsid w:val="00F5049C"/>
    <w:rsid w:val="00F50FA8"/>
    <w:rsid w:val="00F512D0"/>
    <w:rsid w:val="00F51B4D"/>
    <w:rsid w:val="00F526C6"/>
    <w:rsid w:val="00F529EC"/>
    <w:rsid w:val="00F52ABA"/>
    <w:rsid w:val="00F53638"/>
    <w:rsid w:val="00F54160"/>
    <w:rsid w:val="00F55557"/>
    <w:rsid w:val="00F5576D"/>
    <w:rsid w:val="00F56326"/>
    <w:rsid w:val="00F56E7D"/>
    <w:rsid w:val="00F56F26"/>
    <w:rsid w:val="00F60E76"/>
    <w:rsid w:val="00F613C3"/>
    <w:rsid w:val="00F61A20"/>
    <w:rsid w:val="00F622DD"/>
    <w:rsid w:val="00F626D4"/>
    <w:rsid w:val="00F639F5"/>
    <w:rsid w:val="00F640B8"/>
    <w:rsid w:val="00F64380"/>
    <w:rsid w:val="00F643C5"/>
    <w:rsid w:val="00F64603"/>
    <w:rsid w:val="00F649BE"/>
    <w:rsid w:val="00F655CA"/>
    <w:rsid w:val="00F6620A"/>
    <w:rsid w:val="00F66463"/>
    <w:rsid w:val="00F66BBC"/>
    <w:rsid w:val="00F6718B"/>
    <w:rsid w:val="00F70528"/>
    <w:rsid w:val="00F707CA"/>
    <w:rsid w:val="00F70AD1"/>
    <w:rsid w:val="00F712E0"/>
    <w:rsid w:val="00F71A36"/>
    <w:rsid w:val="00F72593"/>
    <w:rsid w:val="00F73667"/>
    <w:rsid w:val="00F744A5"/>
    <w:rsid w:val="00F7497A"/>
    <w:rsid w:val="00F74A01"/>
    <w:rsid w:val="00F74B87"/>
    <w:rsid w:val="00F74ED2"/>
    <w:rsid w:val="00F7534A"/>
    <w:rsid w:val="00F75AA2"/>
    <w:rsid w:val="00F75DF6"/>
    <w:rsid w:val="00F75FB8"/>
    <w:rsid w:val="00F75FED"/>
    <w:rsid w:val="00F7664F"/>
    <w:rsid w:val="00F7691C"/>
    <w:rsid w:val="00F76BF1"/>
    <w:rsid w:val="00F77871"/>
    <w:rsid w:val="00F77CBF"/>
    <w:rsid w:val="00F77E7C"/>
    <w:rsid w:val="00F77E8C"/>
    <w:rsid w:val="00F81E8C"/>
    <w:rsid w:val="00F8274E"/>
    <w:rsid w:val="00F83033"/>
    <w:rsid w:val="00F83238"/>
    <w:rsid w:val="00F83F80"/>
    <w:rsid w:val="00F849EC"/>
    <w:rsid w:val="00F84A09"/>
    <w:rsid w:val="00F85134"/>
    <w:rsid w:val="00F853ED"/>
    <w:rsid w:val="00F857D8"/>
    <w:rsid w:val="00F8616C"/>
    <w:rsid w:val="00F8634F"/>
    <w:rsid w:val="00F86497"/>
    <w:rsid w:val="00F86AC2"/>
    <w:rsid w:val="00F876EB"/>
    <w:rsid w:val="00F9082F"/>
    <w:rsid w:val="00F9129D"/>
    <w:rsid w:val="00F91666"/>
    <w:rsid w:val="00F922FA"/>
    <w:rsid w:val="00F92368"/>
    <w:rsid w:val="00F93424"/>
    <w:rsid w:val="00F935C1"/>
    <w:rsid w:val="00F93A1C"/>
    <w:rsid w:val="00F93B5A"/>
    <w:rsid w:val="00F94DCF"/>
    <w:rsid w:val="00F94F65"/>
    <w:rsid w:val="00F95575"/>
    <w:rsid w:val="00F9579D"/>
    <w:rsid w:val="00F95853"/>
    <w:rsid w:val="00F95C7F"/>
    <w:rsid w:val="00F9636E"/>
    <w:rsid w:val="00F963A1"/>
    <w:rsid w:val="00F97306"/>
    <w:rsid w:val="00F97551"/>
    <w:rsid w:val="00F97631"/>
    <w:rsid w:val="00FA0043"/>
    <w:rsid w:val="00FA007B"/>
    <w:rsid w:val="00FA00E9"/>
    <w:rsid w:val="00FA10F4"/>
    <w:rsid w:val="00FA11BD"/>
    <w:rsid w:val="00FA1BC1"/>
    <w:rsid w:val="00FA2303"/>
    <w:rsid w:val="00FA250C"/>
    <w:rsid w:val="00FA2B9A"/>
    <w:rsid w:val="00FA2BAF"/>
    <w:rsid w:val="00FA33AB"/>
    <w:rsid w:val="00FA35C7"/>
    <w:rsid w:val="00FA3753"/>
    <w:rsid w:val="00FA3A39"/>
    <w:rsid w:val="00FA3C13"/>
    <w:rsid w:val="00FA4080"/>
    <w:rsid w:val="00FA420E"/>
    <w:rsid w:val="00FA4334"/>
    <w:rsid w:val="00FA43A6"/>
    <w:rsid w:val="00FA4482"/>
    <w:rsid w:val="00FA4759"/>
    <w:rsid w:val="00FA482A"/>
    <w:rsid w:val="00FA48A2"/>
    <w:rsid w:val="00FA4D32"/>
    <w:rsid w:val="00FA52E2"/>
    <w:rsid w:val="00FA5558"/>
    <w:rsid w:val="00FA61A7"/>
    <w:rsid w:val="00FA6638"/>
    <w:rsid w:val="00FA7703"/>
    <w:rsid w:val="00FA7FA3"/>
    <w:rsid w:val="00FB09C2"/>
    <w:rsid w:val="00FB1493"/>
    <w:rsid w:val="00FB154F"/>
    <w:rsid w:val="00FB2233"/>
    <w:rsid w:val="00FB2C38"/>
    <w:rsid w:val="00FB2DBA"/>
    <w:rsid w:val="00FB313A"/>
    <w:rsid w:val="00FB5402"/>
    <w:rsid w:val="00FB56AB"/>
    <w:rsid w:val="00FB5A43"/>
    <w:rsid w:val="00FB5BFE"/>
    <w:rsid w:val="00FB61C0"/>
    <w:rsid w:val="00FB6681"/>
    <w:rsid w:val="00FB6853"/>
    <w:rsid w:val="00FB6882"/>
    <w:rsid w:val="00FB68E8"/>
    <w:rsid w:val="00FB6C31"/>
    <w:rsid w:val="00FB71AE"/>
    <w:rsid w:val="00FC03E8"/>
    <w:rsid w:val="00FC043F"/>
    <w:rsid w:val="00FC0843"/>
    <w:rsid w:val="00FC0F5A"/>
    <w:rsid w:val="00FC1580"/>
    <w:rsid w:val="00FC161D"/>
    <w:rsid w:val="00FC16A5"/>
    <w:rsid w:val="00FC1EE7"/>
    <w:rsid w:val="00FC281A"/>
    <w:rsid w:val="00FC2A6F"/>
    <w:rsid w:val="00FC2CA8"/>
    <w:rsid w:val="00FC2FF9"/>
    <w:rsid w:val="00FC340E"/>
    <w:rsid w:val="00FC3485"/>
    <w:rsid w:val="00FC408F"/>
    <w:rsid w:val="00FC4113"/>
    <w:rsid w:val="00FC4196"/>
    <w:rsid w:val="00FC47D2"/>
    <w:rsid w:val="00FC4A93"/>
    <w:rsid w:val="00FC4BB3"/>
    <w:rsid w:val="00FC58E4"/>
    <w:rsid w:val="00FC5E31"/>
    <w:rsid w:val="00FC6B89"/>
    <w:rsid w:val="00FC6CEF"/>
    <w:rsid w:val="00FC7198"/>
    <w:rsid w:val="00FC71E4"/>
    <w:rsid w:val="00FC7B74"/>
    <w:rsid w:val="00FD0678"/>
    <w:rsid w:val="00FD0C1A"/>
    <w:rsid w:val="00FD17DF"/>
    <w:rsid w:val="00FD2CF9"/>
    <w:rsid w:val="00FD3313"/>
    <w:rsid w:val="00FD3548"/>
    <w:rsid w:val="00FD3A26"/>
    <w:rsid w:val="00FD471E"/>
    <w:rsid w:val="00FD4743"/>
    <w:rsid w:val="00FD4A20"/>
    <w:rsid w:val="00FD5078"/>
    <w:rsid w:val="00FD596C"/>
    <w:rsid w:val="00FD6348"/>
    <w:rsid w:val="00FD6665"/>
    <w:rsid w:val="00FD739D"/>
    <w:rsid w:val="00FD7CAE"/>
    <w:rsid w:val="00FE063D"/>
    <w:rsid w:val="00FE0AA8"/>
    <w:rsid w:val="00FE133D"/>
    <w:rsid w:val="00FE14AB"/>
    <w:rsid w:val="00FE16B1"/>
    <w:rsid w:val="00FE1E25"/>
    <w:rsid w:val="00FE2035"/>
    <w:rsid w:val="00FE2098"/>
    <w:rsid w:val="00FE248F"/>
    <w:rsid w:val="00FE2912"/>
    <w:rsid w:val="00FE45B2"/>
    <w:rsid w:val="00FE470C"/>
    <w:rsid w:val="00FE4D83"/>
    <w:rsid w:val="00FE59E4"/>
    <w:rsid w:val="00FE5C18"/>
    <w:rsid w:val="00FE6101"/>
    <w:rsid w:val="00FE669B"/>
    <w:rsid w:val="00FE69A3"/>
    <w:rsid w:val="00FE6AF1"/>
    <w:rsid w:val="00FE6B0A"/>
    <w:rsid w:val="00FE6BFE"/>
    <w:rsid w:val="00FE7202"/>
    <w:rsid w:val="00FF055A"/>
    <w:rsid w:val="00FF09E0"/>
    <w:rsid w:val="00FF09F5"/>
    <w:rsid w:val="00FF0FFE"/>
    <w:rsid w:val="00FF1322"/>
    <w:rsid w:val="00FF17B4"/>
    <w:rsid w:val="00FF1870"/>
    <w:rsid w:val="00FF1C7B"/>
    <w:rsid w:val="00FF1DA6"/>
    <w:rsid w:val="00FF21EB"/>
    <w:rsid w:val="00FF2217"/>
    <w:rsid w:val="00FF225B"/>
    <w:rsid w:val="00FF22C6"/>
    <w:rsid w:val="00FF2567"/>
    <w:rsid w:val="00FF3156"/>
    <w:rsid w:val="00FF32A0"/>
    <w:rsid w:val="00FF3591"/>
    <w:rsid w:val="00FF409D"/>
    <w:rsid w:val="00FF5D7B"/>
    <w:rsid w:val="00FF5E09"/>
    <w:rsid w:val="00FF62B9"/>
    <w:rsid w:val="00FF6B05"/>
    <w:rsid w:val="00FF777F"/>
    <w:rsid w:val="00FF7CB0"/>
    <w:rsid w:val="00FF7EBA"/>
    <w:rsid w:val="012112E2"/>
    <w:rsid w:val="0146ACD7"/>
    <w:rsid w:val="0153808D"/>
    <w:rsid w:val="018113E5"/>
    <w:rsid w:val="0183DF87"/>
    <w:rsid w:val="019F88DE"/>
    <w:rsid w:val="01A1508F"/>
    <w:rsid w:val="01AC9FB8"/>
    <w:rsid w:val="01B767C0"/>
    <w:rsid w:val="01DB915B"/>
    <w:rsid w:val="01F041C5"/>
    <w:rsid w:val="01FE093A"/>
    <w:rsid w:val="0223534E"/>
    <w:rsid w:val="0227FEC5"/>
    <w:rsid w:val="023B87F0"/>
    <w:rsid w:val="024DA2C1"/>
    <w:rsid w:val="0265B4A1"/>
    <w:rsid w:val="026AC7AB"/>
    <w:rsid w:val="026DBC47"/>
    <w:rsid w:val="0289802B"/>
    <w:rsid w:val="028EF3F4"/>
    <w:rsid w:val="02910895"/>
    <w:rsid w:val="029AAE4F"/>
    <w:rsid w:val="02B5691B"/>
    <w:rsid w:val="02BEF80E"/>
    <w:rsid w:val="02F70BC0"/>
    <w:rsid w:val="03101314"/>
    <w:rsid w:val="03153B8F"/>
    <w:rsid w:val="0324B26C"/>
    <w:rsid w:val="0331F190"/>
    <w:rsid w:val="03499FF9"/>
    <w:rsid w:val="034BDD03"/>
    <w:rsid w:val="03505827"/>
    <w:rsid w:val="0354642D"/>
    <w:rsid w:val="03636429"/>
    <w:rsid w:val="03649633"/>
    <w:rsid w:val="036E75C4"/>
    <w:rsid w:val="036EE4D8"/>
    <w:rsid w:val="0389C3A6"/>
    <w:rsid w:val="03903E4F"/>
    <w:rsid w:val="03910BB1"/>
    <w:rsid w:val="03A01B71"/>
    <w:rsid w:val="03C247B3"/>
    <w:rsid w:val="03D735B6"/>
    <w:rsid w:val="0406575F"/>
    <w:rsid w:val="0408C9FF"/>
    <w:rsid w:val="040AA97E"/>
    <w:rsid w:val="043CE3A7"/>
    <w:rsid w:val="04728B8B"/>
    <w:rsid w:val="04A047FA"/>
    <w:rsid w:val="04BBAA53"/>
    <w:rsid w:val="04CB1F82"/>
    <w:rsid w:val="04F27D47"/>
    <w:rsid w:val="04FE0B97"/>
    <w:rsid w:val="04FEF8A5"/>
    <w:rsid w:val="050AD054"/>
    <w:rsid w:val="051039F7"/>
    <w:rsid w:val="05179AB6"/>
    <w:rsid w:val="051F37AA"/>
    <w:rsid w:val="05206015"/>
    <w:rsid w:val="05621A18"/>
    <w:rsid w:val="05637B0A"/>
    <w:rsid w:val="0564912C"/>
    <w:rsid w:val="057D77D3"/>
    <w:rsid w:val="059347AF"/>
    <w:rsid w:val="05B550C3"/>
    <w:rsid w:val="05DF820E"/>
    <w:rsid w:val="05E434A7"/>
    <w:rsid w:val="05FDE578"/>
    <w:rsid w:val="0608A2C9"/>
    <w:rsid w:val="0617D915"/>
    <w:rsid w:val="062C2F47"/>
    <w:rsid w:val="062C99B6"/>
    <w:rsid w:val="06391656"/>
    <w:rsid w:val="06409D8C"/>
    <w:rsid w:val="064CBEDF"/>
    <w:rsid w:val="065B8012"/>
    <w:rsid w:val="066B36FC"/>
    <w:rsid w:val="0687A440"/>
    <w:rsid w:val="06AF2C87"/>
    <w:rsid w:val="06B860CE"/>
    <w:rsid w:val="06BC9CE7"/>
    <w:rsid w:val="06BE9F35"/>
    <w:rsid w:val="06BEE8E6"/>
    <w:rsid w:val="06C12BEE"/>
    <w:rsid w:val="06D94886"/>
    <w:rsid w:val="06F49124"/>
    <w:rsid w:val="06F960E8"/>
    <w:rsid w:val="06FF2272"/>
    <w:rsid w:val="0714B5E3"/>
    <w:rsid w:val="071C73C8"/>
    <w:rsid w:val="073058CF"/>
    <w:rsid w:val="07328E1A"/>
    <w:rsid w:val="0774ACD1"/>
    <w:rsid w:val="078538F1"/>
    <w:rsid w:val="07856F9C"/>
    <w:rsid w:val="0794C3D1"/>
    <w:rsid w:val="07A01307"/>
    <w:rsid w:val="07A25F78"/>
    <w:rsid w:val="07A593BA"/>
    <w:rsid w:val="07ABDA47"/>
    <w:rsid w:val="07C4B9FE"/>
    <w:rsid w:val="07D6F528"/>
    <w:rsid w:val="07DDE8CC"/>
    <w:rsid w:val="07E947A7"/>
    <w:rsid w:val="07F95C4B"/>
    <w:rsid w:val="07FB68E5"/>
    <w:rsid w:val="08157922"/>
    <w:rsid w:val="0852F5CF"/>
    <w:rsid w:val="08535BFF"/>
    <w:rsid w:val="086F2520"/>
    <w:rsid w:val="087C7514"/>
    <w:rsid w:val="087D906A"/>
    <w:rsid w:val="0888670D"/>
    <w:rsid w:val="088CD7D4"/>
    <w:rsid w:val="0897B3BB"/>
    <w:rsid w:val="08AAB3E8"/>
    <w:rsid w:val="08C12538"/>
    <w:rsid w:val="09014A2B"/>
    <w:rsid w:val="091EF534"/>
    <w:rsid w:val="0926EBB7"/>
    <w:rsid w:val="0938F461"/>
    <w:rsid w:val="09440D31"/>
    <w:rsid w:val="0951F6B6"/>
    <w:rsid w:val="09537965"/>
    <w:rsid w:val="095A1693"/>
    <w:rsid w:val="0966E3CB"/>
    <w:rsid w:val="096F4197"/>
    <w:rsid w:val="09792F7F"/>
    <w:rsid w:val="0981EA9C"/>
    <w:rsid w:val="09947133"/>
    <w:rsid w:val="09975AA2"/>
    <w:rsid w:val="099F3FFF"/>
    <w:rsid w:val="09ED0F32"/>
    <w:rsid w:val="09F5D2F0"/>
    <w:rsid w:val="0A00CEA3"/>
    <w:rsid w:val="0A14F818"/>
    <w:rsid w:val="0A16959D"/>
    <w:rsid w:val="0A3B5566"/>
    <w:rsid w:val="0A554201"/>
    <w:rsid w:val="0A7AA2DC"/>
    <w:rsid w:val="0A7B362F"/>
    <w:rsid w:val="0A8B728C"/>
    <w:rsid w:val="0A938C0C"/>
    <w:rsid w:val="0A94027B"/>
    <w:rsid w:val="0ACCA2B1"/>
    <w:rsid w:val="0AD0845F"/>
    <w:rsid w:val="0AD69D49"/>
    <w:rsid w:val="0AE212CD"/>
    <w:rsid w:val="0AE5D02D"/>
    <w:rsid w:val="0B0650A2"/>
    <w:rsid w:val="0B224CC3"/>
    <w:rsid w:val="0B347F6F"/>
    <w:rsid w:val="0B3A9CD2"/>
    <w:rsid w:val="0B528890"/>
    <w:rsid w:val="0B612CAD"/>
    <w:rsid w:val="0B705302"/>
    <w:rsid w:val="0B75B98D"/>
    <w:rsid w:val="0B7CB493"/>
    <w:rsid w:val="0B8136C5"/>
    <w:rsid w:val="0B9B9CF6"/>
    <w:rsid w:val="0BD7409C"/>
    <w:rsid w:val="0BDC49EF"/>
    <w:rsid w:val="0BE3059C"/>
    <w:rsid w:val="0BE320DF"/>
    <w:rsid w:val="0BE93D09"/>
    <w:rsid w:val="0BFB4B10"/>
    <w:rsid w:val="0C3160C1"/>
    <w:rsid w:val="0C42A4EF"/>
    <w:rsid w:val="0C439EFE"/>
    <w:rsid w:val="0C4F78B4"/>
    <w:rsid w:val="0C67DFE4"/>
    <w:rsid w:val="0C721DC6"/>
    <w:rsid w:val="0CA043BA"/>
    <w:rsid w:val="0CA45EA1"/>
    <w:rsid w:val="0CD603A2"/>
    <w:rsid w:val="0CD6C25C"/>
    <w:rsid w:val="0D19AB95"/>
    <w:rsid w:val="0D323F2C"/>
    <w:rsid w:val="0D48F99D"/>
    <w:rsid w:val="0D783DB4"/>
    <w:rsid w:val="0D951021"/>
    <w:rsid w:val="0D9EDDF9"/>
    <w:rsid w:val="0DE34B6A"/>
    <w:rsid w:val="0DE5E887"/>
    <w:rsid w:val="0DF1A2A9"/>
    <w:rsid w:val="0DF5D453"/>
    <w:rsid w:val="0E0755C8"/>
    <w:rsid w:val="0E0D25A2"/>
    <w:rsid w:val="0E22A201"/>
    <w:rsid w:val="0E725523"/>
    <w:rsid w:val="0E8005B2"/>
    <w:rsid w:val="0E9786CA"/>
    <w:rsid w:val="0EB09266"/>
    <w:rsid w:val="0EB23055"/>
    <w:rsid w:val="0EB89AFB"/>
    <w:rsid w:val="0ED1C623"/>
    <w:rsid w:val="0ED90447"/>
    <w:rsid w:val="0EE2E6D0"/>
    <w:rsid w:val="0EE767F9"/>
    <w:rsid w:val="0EE8CE65"/>
    <w:rsid w:val="0EF33FB7"/>
    <w:rsid w:val="0F20CB66"/>
    <w:rsid w:val="0F20FF6A"/>
    <w:rsid w:val="0F257BA7"/>
    <w:rsid w:val="0F2C0CC4"/>
    <w:rsid w:val="0F3670D8"/>
    <w:rsid w:val="0F4072CF"/>
    <w:rsid w:val="0F4962AA"/>
    <w:rsid w:val="0F7326F7"/>
    <w:rsid w:val="0F7FDE4F"/>
    <w:rsid w:val="0F884B1D"/>
    <w:rsid w:val="0F94F4B5"/>
    <w:rsid w:val="0FA0E0D2"/>
    <w:rsid w:val="0FCF0937"/>
    <w:rsid w:val="0FD47873"/>
    <w:rsid w:val="0FE9088E"/>
    <w:rsid w:val="0FEEADF0"/>
    <w:rsid w:val="0FF28291"/>
    <w:rsid w:val="0FF8DBF8"/>
    <w:rsid w:val="1020BEEE"/>
    <w:rsid w:val="1048B1E3"/>
    <w:rsid w:val="104D1322"/>
    <w:rsid w:val="1062E087"/>
    <w:rsid w:val="1095044F"/>
    <w:rsid w:val="10AEBC88"/>
    <w:rsid w:val="10B14EEC"/>
    <w:rsid w:val="10B54E70"/>
    <w:rsid w:val="10B85B71"/>
    <w:rsid w:val="1100B7DA"/>
    <w:rsid w:val="1105BC39"/>
    <w:rsid w:val="112A0A82"/>
    <w:rsid w:val="114C0616"/>
    <w:rsid w:val="1153BF94"/>
    <w:rsid w:val="115F6D29"/>
    <w:rsid w:val="11704D5B"/>
    <w:rsid w:val="11806A08"/>
    <w:rsid w:val="11892BE9"/>
    <w:rsid w:val="118AF08A"/>
    <w:rsid w:val="118E005A"/>
    <w:rsid w:val="11933D26"/>
    <w:rsid w:val="11942D2B"/>
    <w:rsid w:val="119C2BC4"/>
    <w:rsid w:val="11E3C100"/>
    <w:rsid w:val="120685D8"/>
    <w:rsid w:val="12072453"/>
    <w:rsid w:val="121E42E4"/>
    <w:rsid w:val="1220CDB1"/>
    <w:rsid w:val="1237B67D"/>
    <w:rsid w:val="123A9304"/>
    <w:rsid w:val="127CE670"/>
    <w:rsid w:val="12DDD47E"/>
    <w:rsid w:val="12DE1E9D"/>
    <w:rsid w:val="12DFECE8"/>
    <w:rsid w:val="12F16FDC"/>
    <w:rsid w:val="1315318C"/>
    <w:rsid w:val="131C76DF"/>
    <w:rsid w:val="13A13890"/>
    <w:rsid w:val="13CAB4F7"/>
    <w:rsid w:val="13DA4E8B"/>
    <w:rsid w:val="13EB9DDC"/>
    <w:rsid w:val="13F85CB5"/>
    <w:rsid w:val="13FCE538"/>
    <w:rsid w:val="1401B8FD"/>
    <w:rsid w:val="14331D5C"/>
    <w:rsid w:val="14392A9F"/>
    <w:rsid w:val="144313B7"/>
    <w:rsid w:val="14519823"/>
    <w:rsid w:val="145ECCB3"/>
    <w:rsid w:val="1468E53B"/>
    <w:rsid w:val="147494EB"/>
    <w:rsid w:val="1480F369"/>
    <w:rsid w:val="14838024"/>
    <w:rsid w:val="1499ACEF"/>
    <w:rsid w:val="149EE546"/>
    <w:rsid w:val="14B3B3EF"/>
    <w:rsid w:val="14BB6A28"/>
    <w:rsid w:val="14D79096"/>
    <w:rsid w:val="14ED7C05"/>
    <w:rsid w:val="150459A5"/>
    <w:rsid w:val="151BCB1C"/>
    <w:rsid w:val="153AFD88"/>
    <w:rsid w:val="1544376B"/>
    <w:rsid w:val="154BAE3C"/>
    <w:rsid w:val="157CB64B"/>
    <w:rsid w:val="158BB444"/>
    <w:rsid w:val="15B6ABAD"/>
    <w:rsid w:val="15CD75D1"/>
    <w:rsid w:val="15D2573A"/>
    <w:rsid w:val="15D6EE15"/>
    <w:rsid w:val="15F807E9"/>
    <w:rsid w:val="16359441"/>
    <w:rsid w:val="1642ED6D"/>
    <w:rsid w:val="1651837C"/>
    <w:rsid w:val="16753F69"/>
    <w:rsid w:val="167734B4"/>
    <w:rsid w:val="1682833B"/>
    <w:rsid w:val="16AC0F17"/>
    <w:rsid w:val="16AC1E71"/>
    <w:rsid w:val="16ACA460"/>
    <w:rsid w:val="16D7BD92"/>
    <w:rsid w:val="16EF8BEB"/>
    <w:rsid w:val="16FBDFB3"/>
    <w:rsid w:val="16FC8A7F"/>
    <w:rsid w:val="170CC71C"/>
    <w:rsid w:val="1719F121"/>
    <w:rsid w:val="1720E6EB"/>
    <w:rsid w:val="1725CBCC"/>
    <w:rsid w:val="17329FCD"/>
    <w:rsid w:val="1732ED6E"/>
    <w:rsid w:val="17685C34"/>
    <w:rsid w:val="177717B6"/>
    <w:rsid w:val="17792218"/>
    <w:rsid w:val="178A1FD2"/>
    <w:rsid w:val="17AD5757"/>
    <w:rsid w:val="17DA9F44"/>
    <w:rsid w:val="17E8B59C"/>
    <w:rsid w:val="17FF5F98"/>
    <w:rsid w:val="180292DF"/>
    <w:rsid w:val="180583EB"/>
    <w:rsid w:val="1823A8A4"/>
    <w:rsid w:val="1841DC93"/>
    <w:rsid w:val="1856DDFD"/>
    <w:rsid w:val="186618B2"/>
    <w:rsid w:val="188F9071"/>
    <w:rsid w:val="18911A63"/>
    <w:rsid w:val="18A0A6F2"/>
    <w:rsid w:val="18A4322D"/>
    <w:rsid w:val="18A5AC55"/>
    <w:rsid w:val="18DEE5CE"/>
    <w:rsid w:val="18E574C2"/>
    <w:rsid w:val="18F3A06E"/>
    <w:rsid w:val="19367405"/>
    <w:rsid w:val="19483F3C"/>
    <w:rsid w:val="19623BEA"/>
    <w:rsid w:val="1A09A1DB"/>
    <w:rsid w:val="1A154EC3"/>
    <w:rsid w:val="1A320CBB"/>
    <w:rsid w:val="1A3C76F4"/>
    <w:rsid w:val="1A76D6FD"/>
    <w:rsid w:val="1A7779D0"/>
    <w:rsid w:val="1A7AAD9B"/>
    <w:rsid w:val="1A7BC321"/>
    <w:rsid w:val="1A833944"/>
    <w:rsid w:val="1AA46645"/>
    <w:rsid w:val="1AFEF66E"/>
    <w:rsid w:val="1B116188"/>
    <w:rsid w:val="1B25F06E"/>
    <w:rsid w:val="1B2E7244"/>
    <w:rsid w:val="1B4D74BB"/>
    <w:rsid w:val="1B4DA503"/>
    <w:rsid w:val="1B56DAB7"/>
    <w:rsid w:val="1B58D617"/>
    <w:rsid w:val="1B5CF692"/>
    <w:rsid w:val="1B6A51CC"/>
    <w:rsid w:val="1B8AB5F5"/>
    <w:rsid w:val="1BCA6946"/>
    <w:rsid w:val="1BCDB5F4"/>
    <w:rsid w:val="1BDC9419"/>
    <w:rsid w:val="1BDDB3EE"/>
    <w:rsid w:val="1BF77C2B"/>
    <w:rsid w:val="1C0E0B67"/>
    <w:rsid w:val="1C0ED5C7"/>
    <w:rsid w:val="1C2C11E4"/>
    <w:rsid w:val="1C432546"/>
    <w:rsid w:val="1C5E9D44"/>
    <w:rsid w:val="1C930C12"/>
    <w:rsid w:val="1C98A79E"/>
    <w:rsid w:val="1CB6E2B5"/>
    <w:rsid w:val="1CFB9199"/>
    <w:rsid w:val="1D01495D"/>
    <w:rsid w:val="1D52B6AA"/>
    <w:rsid w:val="1D579A31"/>
    <w:rsid w:val="1D5B3352"/>
    <w:rsid w:val="1D623C8C"/>
    <w:rsid w:val="1D769D59"/>
    <w:rsid w:val="1D7B327B"/>
    <w:rsid w:val="1D958C18"/>
    <w:rsid w:val="1DA5F57B"/>
    <w:rsid w:val="1DA7337C"/>
    <w:rsid w:val="1DB240FD"/>
    <w:rsid w:val="1DD5A6CA"/>
    <w:rsid w:val="1DE60A5A"/>
    <w:rsid w:val="1DF6521F"/>
    <w:rsid w:val="1DFE0A00"/>
    <w:rsid w:val="1E00D140"/>
    <w:rsid w:val="1E0561EA"/>
    <w:rsid w:val="1E067FA6"/>
    <w:rsid w:val="1E218197"/>
    <w:rsid w:val="1E2935D6"/>
    <w:rsid w:val="1E459E11"/>
    <w:rsid w:val="1E4DAF6B"/>
    <w:rsid w:val="1E7C98C5"/>
    <w:rsid w:val="1E811AC7"/>
    <w:rsid w:val="1E826342"/>
    <w:rsid w:val="1E82E15A"/>
    <w:rsid w:val="1EB6515B"/>
    <w:rsid w:val="1ECA1046"/>
    <w:rsid w:val="1EE8C35C"/>
    <w:rsid w:val="1EF4F661"/>
    <w:rsid w:val="1EF682C4"/>
    <w:rsid w:val="1F0C8F5E"/>
    <w:rsid w:val="1F1A4FF0"/>
    <w:rsid w:val="1F2B588C"/>
    <w:rsid w:val="1F2FF4B7"/>
    <w:rsid w:val="1F708266"/>
    <w:rsid w:val="1F80843E"/>
    <w:rsid w:val="1F8866E1"/>
    <w:rsid w:val="1F908F1E"/>
    <w:rsid w:val="1F9458B8"/>
    <w:rsid w:val="1FA74381"/>
    <w:rsid w:val="1FADBEBC"/>
    <w:rsid w:val="1FAE28A5"/>
    <w:rsid w:val="1FC97A20"/>
    <w:rsid w:val="1FE1ADEC"/>
    <w:rsid w:val="1FE6BF23"/>
    <w:rsid w:val="2013F876"/>
    <w:rsid w:val="202F4A59"/>
    <w:rsid w:val="2045FD50"/>
    <w:rsid w:val="2048F89A"/>
    <w:rsid w:val="204CA3A9"/>
    <w:rsid w:val="206DECF1"/>
    <w:rsid w:val="20710390"/>
    <w:rsid w:val="207425A5"/>
    <w:rsid w:val="20CED332"/>
    <w:rsid w:val="20D2EC9A"/>
    <w:rsid w:val="20E2A2E8"/>
    <w:rsid w:val="20E70A5F"/>
    <w:rsid w:val="20FE7CC8"/>
    <w:rsid w:val="212DB4D5"/>
    <w:rsid w:val="213A1338"/>
    <w:rsid w:val="213EF8CF"/>
    <w:rsid w:val="217C6400"/>
    <w:rsid w:val="218830C0"/>
    <w:rsid w:val="218A8BAB"/>
    <w:rsid w:val="219FBAD5"/>
    <w:rsid w:val="21A2EC9B"/>
    <w:rsid w:val="21CBF528"/>
    <w:rsid w:val="21D1261C"/>
    <w:rsid w:val="21D8CC22"/>
    <w:rsid w:val="22008476"/>
    <w:rsid w:val="22182DA9"/>
    <w:rsid w:val="221CC70B"/>
    <w:rsid w:val="22401A70"/>
    <w:rsid w:val="2261089A"/>
    <w:rsid w:val="229283B9"/>
    <w:rsid w:val="22A2DC0C"/>
    <w:rsid w:val="22AC1FEA"/>
    <w:rsid w:val="22B29FCC"/>
    <w:rsid w:val="22B2F892"/>
    <w:rsid w:val="22BA5BF9"/>
    <w:rsid w:val="22C1E2E7"/>
    <w:rsid w:val="22E39F4E"/>
    <w:rsid w:val="22FE7EC6"/>
    <w:rsid w:val="232FB3FF"/>
    <w:rsid w:val="2338EBC1"/>
    <w:rsid w:val="2348AEAA"/>
    <w:rsid w:val="234C76F1"/>
    <w:rsid w:val="2372AF4F"/>
    <w:rsid w:val="23792DEC"/>
    <w:rsid w:val="23B90609"/>
    <w:rsid w:val="23C035E3"/>
    <w:rsid w:val="23CEE25B"/>
    <w:rsid w:val="23F43ACB"/>
    <w:rsid w:val="2407FAA6"/>
    <w:rsid w:val="240A561D"/>
    <w:rsid w:val="2410EAC6"/>
    <w:rsid w:val="242C8BEA"/>
    <w:rsid w:val="2436D7F1"/>
    <w:rsid w:val="244241A3"/>
    <w:rsid w:val="2481C725"/>
    <w:rsid w:val="24AB1D97"/>
    <w:rsid w:val="24B2FA45"/>
    <w:rsid w:val="24DBE95D"/>
    <w:rsid w:val="24DD41D4"/>
    <w:rsid w:val="2504B8AC"/>
    <w:rsid w:val="250A1869"/>
    <w:rsid w:val="25100DDD"/>
    <w:rsid w:val="25167298"/>
    <w:rsid w:val="2516C18E"/>
    <w:rsid w:val="251D3BCE"/>
    <w:rsid w:val="2530EB79"/>
    <w:rsid w:val="255C2FCA"/>
    <w:rsid w:val="255CA87F"/>
    <w:rsid w:val="2574F9E4"/>
    <w:rsid w:val="25780180"/>
    <w:rsid w:val="2580C058"/>
    <w:rsid w:val="25C5E52B"/>
    <w:rsid w:val="25DA2F1B"/>
    <w:rsid w:val="25DA9514"/>
    <w:rsid w:val="25DEFB92"/>
    <w:rsid w:val="25F92C42"/>
    <w:rsid w:val="26399287"/>
    <w:rsid w:val="26416B75"/>
    <w:rsid w:val="26767D34"/>
    <w:rsid w:val="2683CDB4"/>
    <w:rsid w:val="2688577D"/>
    <w:rsid w:val="269CFF25"/>
    <w:rsid w:val="26A00C6F"/>
    <w:rsid w:val="26A0E4D7"/>
    <w:rsid w:val="26A25887"/>
    <w:rsid w:val="26A3325F"/>
    <w:rsid w:val="26C79445"/>
    <w:rsid w:val="26C7FEE6"/>
    <w:rsid w:val="2707740E"/>
    <w:rsid w:val="270F1D8B"/>
    <w:rsid w:val="271ADBCA"/>
    <w:rsid w:val="273B1F5E"/>
    <w:rsid w:val="2741E488"/>
    <w:rsid w:val="27513DFC"/>
    <w:rsid w:val="278DDF06"/>
    <w:rsid w:val="278EE210"/>
    <w:rsid w:val="27A54F43"/>
    <w:rsid w:val="27D98179"/>
    <w:rsid w:val="27DE631C"/>
    <w:rsid w:val="27F3B007"/>
    <w:rsid w:val="2802383B"/>
    <w:rsid w:val="28335A3E"/>
    <w:rsid w:val="283990B0"/>
    <w:rsid w:val="2839A6BE"/>
    <w:rsid w:val="2850BB31"/>
    <w:rsid w:val="2852F9C4"/>
    <w:rsid w:val="2894B05C"/>
    <w:rsid w:val="28A78F34"/>
    <w:rsid w:val="28CE4FF2"/>
    <w:rsid w:val="2918D536"/>
    <w:rsid w:val="2926A3E2"/>
    <w:rsid w:val="29349D04"/>
    <w:rsid w:val="29747548"/>
    <w:rsid w:val="297C38AF"/>
    <w:rsid w:val="297E1847"/>
    <w:rsid w:val="297F60DE"/>
    <w:rsid w:val="2988DFC8"/>
    <w:rsid w:val="299C653F"/>
    <w:rsid w:val="29B8230B"/>
    <w:rsid w:val="29C0A3FF"/>
    <w:rsid w:val="29C7783A"/>
    <w:rsid w:val="29F5419C"/>
    <w:rsid w:val="2A1B5C72"/>
    <w:rsid w:val="2A3CA85C"/>
    <w:rsid w:val="2A5EB2A6"/>
    <w:rsid w:val="2A68D116"/>
    <w:rsid w:val="2A91840D"/>
    <w:rsid w:val="2A9B8781"/>
    <w:rsid w:val="2AAB36FD"/>
    <w:rsid w:val="2ABCA555"/>
    <w:rsid w:val="2ACCF4CC"/>
    <w:rsid w:val="2AEAADF6"/>
    <w:rsid w:val="2B08E7A4"/>
    <w:rsid w:val="2B0AAF88"/>
    <w:rsid w:val="2B348A0C"/>
    <w:rsid w:val="2B6FA498"/>
    <w:rsid w:val="2B71D790"/>
    <w:rsid w:val="2BCBA9EC"/>
    <w:rsid w:val="2BD7183A"/>
    <w:rsid w:val="2BDC5D6F"/>
    <w:rsid w:val="2BDD0A1E"/>
    <w:rsid w:val="2BECDEEF"/>
    <w:rsid w:val="2C265EBD"/>
    <w:rsid w:val="2C31031B"/>
    <w:rsid w:val="2C3867C7"/>
    <w:rsid w:val="2C463E10"/>
    <w:rsid w:val="2C6CBC7B"/>
    <w:rsid w:val="2C722099"/>
    <w:rsid w:val="2C737094"/>
    <w:rsid w:val="2CB2BD4D"/>
    <w:rsid w:val="2CB8976E"/>
    <w:rsid w:val="2CC2FBD7"/>
    <w:rsid w:val="2CCB74B9"/>
    <w:rsid w:val="2CE5E2B9"/>
    <w:rsid w:val="2CF8213D"/>
    <w:rsid w:val="2D1A5319"/>
    <w:rsid w:val="2D3E2985"/>
    <w:rsid w:val="2D46D7D9"/>
    <w:rsid w:val="2D5371DE"/>
    <w:rsid w:val="2D7D7D7B"/>
    <w:rsid w:val="2D81111D"/>
    <w:rsid w:val="2D96BB08"/>
    <w:rsid w:val="2DC84662"/>
    <w:rsid w:val="2DF4C3C2"/>
    <w:rsid w:val="2E64AE7B"/>
    <w:rsid w:val="2E8084DF"/>
    <w:rsid w:val="2E880282"/>
    <w:rsid w:val="2E8FE52A"/>
    <w:rsid w:val="2E91E256"/>
    <w:rsid w:val="2E93BF42"/>
    <w:rsid w:val="2E96260F"/>
    <w:rsid w:val="2E9A239D"/>
    <w:rsid w:val="2EA9484A"/>
    <w:rsid w:val="2EB7656E"/>
    <w:rsid w:val="2EEC2EB8"/>
    <w:rsid w:val="2F15AF06"/>
    <w:rsid w:val="2F24D69F"/>
    <w:rsid w:val="2F285CC5"/>
    <w:rsid w:val="2F38A890"/>
    <w:rsid w:val="2F42AE03"/>
    <w:rsid w:val="2F579923"/>
    <w:rsid w:val="2F651D7A"/>
    <w:rsid w:val="2F7D974C"/>
    <w:rsid w:val="2FDF26ED"/>
    <w:rsid w:val="3004F092"/>
    <w:rsid w:val="300E93AA"/>
    <w:rsid w:val="302484E6"/>
    <w:rsid w:val="302EA420"/>
    <w:rsid w:val="302FD469"/>
    <w:rsid w:val="30317075"/>
    <w:rsid w:val="3040142C"/>
    <w:rsid w:val="3056E84A"/>
    <w:rsid w:val="305C5C03"/>
    <w:rsid w:val="30790D03"/>
    <w:rsid w:val="3079A515"/>
    <w:rsid w:val="309605B3"/>
    <w:rsid w:val="30AE0E47"/>
    <w:rsid w:val="30B913FB"/>
    <w:rsid w:val="30C7F16C"/>
    <w:rsid w:val="30D15A52"/>
    <w:rsid w:val="30F4BD29"/>
    <w:rsid w:val="31037907"/>
    <w:rsid w:val="310AE5E4"/>
    <w:rsid w:val="3129A643"/>
    <w:rsid w:val="31339D9E"/>
    <w:rsid w:val="313A0F9C"/>
    <w:rsid w:val="31545441"/>
    <w:rsid w:val="318669F7"/>
    <w:rsid w:val="318BFC48"/>
    <w:rsid w:val="31B6469A"/>
    <w:rsid w:val="31D0D109"/>
    <w:rsid w:val="31D95ABA"/>
    <w:rsid w:val="31F43292"/>
    <w:rsid w:val="31F5C236"/>
    <w:rsid w:val="32136137"/>
    <w:rsid w:val="322FFBC7"/>
    <w:rsid w:val="3234AF8F"/>
    <w:rsid w:val="324F41B5"/>
    <w:rsid w:val="32618184"/>
    <w:rsid w:val="326490A4"/>
    <w:rsid w:val="327AF6E4"/>
    <w:rsid w:val="32B13DF5"/>
    <w:rsid w:val="32B40355"/>
    <w:rsid w:val="32CC50B6"/>
    <w:rsid w:val="32D5EE4A"/>
    <w:rsid w:val="32EFF67C"/>
    <w:rsid w:val="3308A4EB"/>
    <w:rsid w:val="331B0817"/>
    <w:rsid w:val="331D3FEF"/>
    <w:rsid w:val="33284919"/>
    <w:rsid w:val="33303440"/>
    <w:rsid w:val="33433BB8"/>
    <w:rsid w:val="3352DBB7"/>
    <w:rsid w:val="335BA18A"/>
    <w:rsid w:val="335C382E"/>
    <w:rsid w:val="3393D414"/>
    <w:rsid w:val="33C029CB"/>
    <w:rsid w:val="33C0D544"/>
    <w:rsid w:val="33EF3EC2"/>
    <w:rsid w:val="33F34F6A"/>
    <w:rsid w:val="33FEC7A4"/>
    <w:rsid w:val="3407B2BE"/>
    <w:rsid w:val="3416B130"/>
    <w:rsid w:val="341D1BC8"/>
    <w:rsid w:val="343EC2B1"/>
    <w:rsid w:val="3441483C"/>
    <w:rsid w:val="34AE0540"/>
    <w:rsid w:val="351321C2"/>
    <w:rsid w:val="35393179"/>
    <w:rsid w:val="3552E498"/>
    <w:rsid w:val="3553A224"/>
    <w:rsid w:val="356195E5"/>
    <w:rsid w:val="3562D91C"/>
    <w:rsid w:val="358DD2CF"/>
    <w:rsid w:val="35A0CDEA"/>
    <w:rsid w:val="35AFD077"/>
    <w:rsid w:val="35D99250"/>
    <w:rsid w:val="35E2D27E"/>
    <w:rsid w:val="35F4F458"/>
    <w:rsid w:val="35FAD8B5"/>
    <w:rsid w:val="361F2B36"/>
    <w:rsid w:val="362DA0E3"/>
    <w:rsid w:val="3631C8C2"/>
    <w:rsid w:val="363EAAAA"/>
    <w:rsid w:val="364696BB"/>
    <w:rsid w:val="3656C4D4"/>
    <w:rsid w:val="3665BECC"/>
    <w:rsid w:val="3680B4E1"/>
    <w:rsid w:val="36939AC4"/>
    <w:rsid w:val="36A6FF4A"/>
    <w:rsid w:val="36AC6594"/>
    <w:rsid w:val="36D09F79"/>
    <w:rsid w:val="36D12C27"/>
    <w:rsid w:val="36F16E8C"/>
    <w:rsid w:val="370A7C1B"/>
    <w:rsid w:val="3710EB3A"/>
    <w:rsid w:val="3716870C"/>
    <w:rsid w:val="3723FB04"/>
    <w:rsid w:val="372CB542"/>
    <w:rsid w:val="375889F6"/>
    <w:rsid w:val="37797503"/>
    <w:rsid w:val="37952502"/>
    <w:rsid w:val="37B78C8A"/>
    <w:rsid w:val="37DFC79E"/>
    <w:rsid w:val="37FC0506"/>
    <w:rsid w:val="3804AC2C"/>
    <w:rsid w:val="380AFB37"/>
    <w:rsid w:val="380B4662"/>
    <w:rsid w:val="3814BC3F"/>
    <w:rsid w:val="3825EB03"/>
    <w:rsid w:val="382BD91F"/>
    <w:rsid w:val="382E7851"/>
    <w:rsid w:val="383DEC3A"/>
    <w:rsid w:val="3844116D"/>
    <w:rsid w:val="384AACDF"/>
    <w:rsid w:val="384C28FF"/>
    <w:rsid w:val="384EF903"/>
    <w:rsid w:val="385D36C0"/>
    <w:rsid w:val="3865F50F"/>
    <w:rsid w:val="386A36E1"/>
    <w:rsid w:val="386A7054"/>
    <w:rsid w:val="386F58E9"/>
    <w:rsid w:val="389CA731"/>
    <w:rsid w:val="38B8DDF1"/>
    <w:rsid w:val="38D20239"/>
    <w:rsid w:val="38E8981B"/>
    <w:rsid w:val="38EA7A9C"/>
    <w:rsid w:val="38EABAC1"/>
    <w:rsid w:val="38F8583B"/>
    <w:rsid w:val="38FD0DB2"/>
    <w:rsid w:val="39040EB9"/>
    <w:rsid w:val="391259F0"/>
    <w:rsid w:val="392BAE17"/>
    <w:rsid w:val="39370CF9"/>
    <w:rsid w:val="397B5566"/>
    <w:rsid w:val="3982F488"/>
    <w:rsid w:val="3992ABFB"/>
    <w:rsid w:val="3996071D"/>
    <w:rsid w:val="39B5A79C"/>
    <w:rsid w:val="39C2BD2D"/>
    <w:rsid w:val="39F6C233"/>
    <w:rsid w:val="39FE6CAF"/>
    <w:rsid w:val="3A0821FD"/>
    <w:rsid w:val="3A10DA9E"/>
    <w:rsid w:val="3A6D45AF"/>
    <w:rsid w:val="3A6EE804"/>
    <w:rsid w:val="3A74E381"/>
    <w:rsid w:val="3A78C8AF"/>
    <w:rsid w:val="3A7DD44E"/>
    <w:rsid w:val="3AF32B7A"/>
    <w:rsid w:val="3AFADDAB"/>
    <w:rsid w:val="3B045F11"/>
    <w:rsid w:val="3B098988"/>
    <w:rsid w:val="3B0A4C30"/>
    <w:rsid w:val="3B1C2D4D"/>
    <w:rsid w:val="3B1D2C3A"/>
    <w:rsid w:val="3B27EBBD"/>
    <w:rsid w:val="3B2B4460"/>
    <w:rsid w:val="3B314923"/>
    <w:rsid w:val="3B49DF35"/>
    <w:rsid w:val="3B8218E7"/>
    <w:rsid w:val="3B89D398"/>
    <w:rsid w:val="3B8F9978"/>
    <w:rsid w:val="3BA56617"/>
    <w:rsid w:val="3BD3B05A"/>
    <w:rsid w:val="3BEC8343"/>
    <w:rsid w:val="3BF6917B"/>
    <w:rsid w:val="3C257852"/>
    <w:rsid w:val="3C45FC04"/>
    <w:rsid w:val="3C4947E8"/>
    <w:rsid w:val="3C4FB900"/>
    <w:rsid w:val="3C85D48F"/>
    <w:rsid w:val="3C8A3F88"/>
    <w:rsid w:val="3C8B5944"/>
    <w:rsid w:val="3CA4A56B"/>
    <w:rsid w:val="3CA5A5D1"/>
    <w:rsid w:val="3CBD0C99"/>
    <w:rsid w:val="3CCE9373"/>
    <w:rsid w:val="3CDFE9F8"/>
    <w:rsid w:val="3CFDE675"/>
    <w:rsid w:val="3D13A908"/>
    <w:rsid w:val="3D241002"/>
    <w:rsid w:val="3D510CD4"/>
    <w:rsid w:val="3D540311"/>
    <w:rsid w:val="3D598901"/>
    <w:rsid w:val="3D620CE7"/>
    <w:rsid w:val="3D6A597A"/>
    <w:rsid w:val="3D6E7151"/>
    <w:rsid w:val="3D70D503"/>
    <w:rsid w:val="3D7A4E15"/>
    <w:rsid w:val="3D83206B"/>
    <w:rsid w:val="3D88B18D"/>
    <w:rsid w:val="3DA0C231"/>
    <w:rsid w:val="3DAC772E"/>
    <w:rsid w:val="3DD1326C"/>
    <w:rsid w:val="3DD5AA04"/>
    <w:rsid w:val="3DEA211A"/>
    <w:rsid w:val="3DF05BEC"/>
    <w:rsid w:val="3DFDEC5E"/>
    <w:rsid w:val="3E37D029"/>
    <w:rsid w:val="3E479769"/>
    <w:rsid w:val="3E5A4EB6"/>
    <w:rsid w:val="3E5E13E7"/>
    <w:rsid w:val="3E68CD14"/>
    <w:rsid w:val="3E6FBB2D"/>
    <w:rsid w:val="3E89F30F"/>
    <w:rsid w:val="3EB0C030"/>
    <w:rsid w:val="3ED4B3FC"/>
    <w:rsid w:val="3ED99F8B"/>
    <w:rsid w:val="3EEE648E"/>
    <w:rsid w:val="3EF9D797"/>
    <w:rsid w:val="3EFD9469"/>
    <w:rsid w:val="3F0C5976"/>
    <w:rsid w:val="3F0C90E3"/>
    <w:rsid w:val="3F780BD9"/>
    <w:rsid w:val="3F7D9900"/>
    <w:rsid w:val="3F9A24FA"/>
    <w:rsid w:val="3FA869CA"/>
    <w:rsid w:val="3FABE890"/>
    <w:rsid w:val="3FB1F8F6"/>
    <w:rsid w:val="3FBA27CB"/>
    <w:rsid w:val="3FDF5CED"/>
    <w:rsid w:val="4003AADF"/>
    <w:rsid w:val="400EBB41"/>
    <w:rsid w:val="40117C63"/>
    <w:rsid w:val="40266F65"/>
    <w:rsid w:val="40305A42"/>
    <w:rsid w:val="4039EB8F"/>
    <w:rsid w:val="403A9B92"/>
    <w:rsid w:val="4060BA79"/>
    <w:rsid w:val="4061F44F"/>
    <w:rsid w:val="409ADE4D"/>
    <w:rsid w:val="40AC3190"/>
    <w:rsid w:val="40C0750A"/>
    <w:rsid w:val="40E0537D"/>
    <w:rsid w:val="40E7A69D"/>
    <w:rsid w:val="40FA44EC"/>
    <w:rsid w:val="4100FEF3"/>
    <w:rsid w:val="4115AEB5"/>
    <w:rsid w:val="4122E3AB"/>
    <w:rsid w:val="414E8E22"/>
    <w:rsid w:val="41513403"/>
    <w:rsid w:val="417407C9"/>
    <w:rsid w:val="419E5BFA"/>
    <w:rsid w:val="41AAC7D8"/>
    <w:rsid w:val="41AD729F"/>
    <w:rsid w:val="41BCDCA0"/>
    <w:rsid w:val="41CB49C3"/>
    <w:rsid w:val="41CDA44A"/>
    <w:rsid w:val="41D0B55A"/>
    <w:rsid w:val="41DD5588"/>
    <w:rsid w:val="41F5D3D1"/>
    <w:rsid w:val="42130CA6"/>
    <w:rsid w:val="42456042"/>
    <w:rsid w:val="425D7F9C"/>
    <w:rsid w:val="427BE7B6"/>
    <w:rsid w:val="42BBEC9F"/>
    <w:rsid w:val="42F4316D"/>
    <w:rsid w:val="42FC214A"/>
    <w:rsid w:val="43076E83"/>
    <w:rsid w:val="431BCA50"/>
    <w:rsid w:val="431FBD16"/>
    <w:rsid w:val="433BE66D"/>
    <w:rsid w:val="43559EE5"/>
    <w:rsid w:val="438E8D27"/>
    <w:rsid w:val="43F398AC"/>
    <w:rsid w:val="43F8F03C"/>
    <w:rsid w:val="43FC0AED"/>
    <w:rsid w:val="44235132"/>
    <w:rsid w:val="4440D33D"/>
    <w:rsid w:val="44478674"/>
    <w:rsid w:val="445F0319"/>
    <w:rsid w:val="4472D826"/>
    <w:rsid w:val="44832B88"/>
    <w:rsid w:val="448DE212"/>
    <w:rsid w:val="44D35F51"/>
    <w:rsid w:val="45023407"/>
    <w:rsid w:val="455E706F"/>
    <w:rsid w:val="4568BB1D"/>
    <w:rsid w:val="45706FBA"/>
    <w:rsid w:val="458CE72A"/>
    <w:rsid w:val="458E001E"/>
    <w:rsid w:val="458FA256"/>
    <w:rsid w:val="4591D6F8"/>
    <w:rsid w:val="45A1F6BE"/>
    <w:rsid w:val="45AF8228"/>
    <w:rsid w:val="45CD0D82"/>
    <w:rsid w:val="45CFB55C"/>
    <w:rsid w:val="45E11E6A"/>
    <w:rsid w:val="45E5BDF1"/>
    <w:rsid w:val="45F83E79"/>
    <w:rsid w:val="46228A5F"/>
    <w:rsid w:val="46369917"/>
    <w:rsid w:val="463DBD63"/>
    <w:rsid w:val="4641A4DD"/>
    <w:rsid w:val="464D5C60"/>
    <w:rsid w:val="4658C7E7"/>
    <w:rsid w:val="46731B87"/>
    <w:rsid w:val="46882389"/>
    <w:rsid w:val="46940642"/>
    <w:rsid w:val="46A54868"/>
    <w:rsid w:val="46EB090C"/>
    <w:rsid w:val="46F2FC07"/>
    <w:rsid w:val="470767BC"/>
    <w:rsid w:val="470B6F50"/>
    <w:rsid w:val="470C2333"/>
    <w:rsid w:val="471E1754"/>
    <w:rsid w:val="4730515F"/>
    <w:rsid w:val="473B7FEB"/>
    <w:rsid w:val="47452FB9"/>
    <w:rsid w:val="47510C96"/>
    <w:rsid w:val="47618DF9"/>
    <w:rsid w:val="476F37D2"/>
    <w:rsid w:val="4775AA02"/>
    <w:rsid w:val="4783ACE9"/>
    <w:rsid w:val="478F9014"/>
    <w:rsid w:val="47EC3A1D"/>
    <w:rsid w:val="47F56C79"/>
    <w:rsid w:val="48019B55"/>
    <w:rsid w:val="48155A3B"/>
    <w:rsid w:val="482B1244"/>
    <w:rsid w:val="48450892"/>
    <w:rsid w:val="484A6B94"/>
    <w:rsid w:val="48550D35"/>
    <w:rsid w:val="485EFAED"/>
    <w:rsid w:val="4877DAAA"/>
    <w:rsid w:val="48952431"/>
    <w:rsid w:val="4897F3FC"/>
    <w:rsid w:val="489DE54C"/>
    <w:rsid w:val="49119BAB"/>
    <w:rsid w:val="4911D2CB"/>
    <w:rsid w:val="491B2235"/>
    <w:rsid w:val="492683D8"/>
    <w:rsid w:val="492701F3"/>
    <w:rsid w:val="4935CDEA"/>
    <w:rsid w:val="4936BD47"/>
    <w:rsid w:val="493CF2EF"/>
    <w:rsid w:val="4943FB6A"/>
    <w:rsid w:val="494D6272"/>
    <w:rsid w:val="49571A4F"/>
    <w:rsid w:val="4969FC2E"/>
    <w:rsid w:val="496EBBCC"/>
    <w:rsid w:val="496F2823"/>
    <w:rsid w:val="49778DC1"/>
    <w:rsid w:val="4993C1A8"/>
    <w:rsid w:val="49ACC3E9"/>
    <w:rsid w:val="49F342BA"/>
    <w:rsid w:val="4A0595F2"/>
    <w:rsid w:val="4A0D50C8"/>
    <w:rsid w:val="4A1C9616"/>
    <w:rsid w:val="4A35EB79"/>
    <w:rsid w:val="4A3B067E"/>
    <w:rsid w:val="4A5831C9"/>
    <w:rsid w:val="4A81401A"/>
    <w:rsid w:val="4A899FAB"/>
    <w:rsid w:val="4A8C4F15"/>
    <w:rsid w:val="4AA7D566"/>
    <w:rsid w:val="4AA8AA59"/>
    <w:rsid w:val="4AC7F7F1"/>
    <w:rsid w:val="4ACD2349"/>
    <w:rsid w:val="4AEC32F1"/>
    <w:rsid w:val="4AEEF9C2"/>
    <w:rsid w:val="4AF71CB2"/>
    <w:rsid w:val="4B157FDD"/>
    <w:rsid w:val="4B16F3E2"/>
    <w:rsid w:val="4B24D412"/>
    <w:rsid w:val="4B26D9D7"/>
    <w:rsid w:val="4B4380AE"/>
    <w:rsid w:val="4B50402D"/>
    <w:rsid w:val="4B629F0B"/>
    <w:rsid w:val="4B797491"/>
    <w:rsid w:val="4B8BDE58"/>
    <w:rsid w:val="4BA1CB02"/>
    <w:rsid w:val="4BA348E3"/>
    <w:rsid w:val="4BAF3BDF"/>
    <w:rsid w:val="4C046155"/>
    <w:rsid w:val="4C063136"/>
    <w:rsid w:val="4C0A3BE7"/>
    <w:rsid w:val="4C198021"/>
    <w:rsid w:val="4C198848"/>
    <w:rsid w:val="4C33EC76"/>
    <w:rsid w:val="4C520DA0"/>
    <w:rsid w:val="4C721835"/>
    <w:rsid w:val="4C7AA2C5"/>
    <w:rsid w:val="4C7FFD9F"/>
    <w:rsid w:val="4C9CB49F"/>
    <w:rsid w:val="4CA18331"/>
    <w:rsid w:val="4CC26A8A"/>
    <w:rsid w:val="4CC27F90"/>
    <w:rsid w:val="4CDF9399"/>
    <w:rsid w:val="4CE2B2E4"/>
    <w:rsid w:val="4CF7B2AF"/>
    <w:rsid w:val="4CFF4C2C"/>
    <w:rsid w:val="4D0C4F20"/>
    <w:rsid w:val="4D3586A4"/>
    <w:rsid w:val="4D46EA91"/>
    <w:rsid w:val="4D6136D9"/>
    <w:rsid w:val="4D7DE42F"/>
    <w:rsid w:val="4D9B2E9B"/>
    <w:rsid w:val="4DC68088"/>
    <w:rsid w:val="4DC7829F"/>
    <w:rsid w:val="4DC9904E"/>
    <w:rsid w:val="4E05FCBE"/>
    <w:rsid w:val="4E072D16"/>
    <w:rsid w:val="4E0D8700"/>
    <w:rsid w:val="4E2401F4"/>
    <w:rsid w:val="4E41F1B1"/>
    <w:rsid w:val="4E531E40"/>
    <w:rsid w:val="4E5C44D2"/>
    <w:rsid w:val="4E71AED3"/>
    <w:rsid w:val="4ED36773"/>
    <w:rsid w:val="4ED5150C"/>
    <w:rsid w:val="4EEE04C7"/>
    <w:rsid w:val="4EF53FEE"/>
    <w:rsid w:val="4EF98F2F"/>
    <w:rsid w:val="4F02D475"/>
    <w:rsid w:val="4F049404"/>
    <w:rsid w:val="4F0D264C"/>
    <w:rsid w:val="4F3348E0"/>
    <w:rsid w:val="4F85E729"/>
    <w:rsid w:val="4F893B5D"/>
    <w:rsid w:val="4FA934DF"/>
    <w:rsid w:val="4FB8D9C1"/>
    <w:rsid w:val="4FCE646B"/>
    <w:rsid w:val="4FD17A89"/>
    <w:rsid w:val="4FD282A2"/>
    <w:rsid w:val="4FD513E7"/>
    <w:rsid w:val="4FF1BA76"/>
    <w:rsid w:val="5007D449"/>
    <w:rsid w:val="50271012"/>
    <w:rsid w:val="5028347E"/>
    <w:rsid w:val="5031F927"/>
    <w:rsid w:val="505AB775"/>
    <w:rsid w:val="5096DCFA"/>
    <w:rsid w:val="5097E4DE"/>
    <w:rsid w:val="509A9D5C"/>
    <w:rsid w:val="50E49E7D"/>
    <w:rsid w:val="51083B91"/>
    <w:rsid w:val="510A13BB"/>
    <w:rsid w:val="511791B9"/>
    <w:rsid w:val="5123FC85"/>
    <w:rsid w:val="513D7923"/>
    <w:rsid w:val="5152D466"/>
    <w:rsid w:val="517338E0"/>
    <w:rsid w:val="5174DC4E"/>
    <w:rsid w:val="51750C05"/>
    <w:rsid w:val="51800717"/>
    <w:rsid w:val="519F968D"/>
    <w:rsid w:val="519FA998"/>
    <w:rsid w:val="51AB1640"/>
    <w:rsid w:val="51F42D97"/>
    <w:rsid w:val="520700AF"/>
    <w:rsid w:val="5221BB78"/>
    <w:rsid w:val="524AA079"/>
    <w:rsid w:val="524EE0FC"/>
    <w:rsid w:val="5263ED2E"/>
    <w:rsid w:val="527D5686"/>
    <w:rsid w:val="527D831C"/>
    <w:rsid w:val="529146D4"/>
    <w:rsid w:val="52D8F9CB"/>
    <w:rsid w:val="52E1B4AA"/>
    <w:rsid w:val="52EBF952"/>
    <w:rsid w:val="52EE1BAB"/>
    <w:rsid w:val="52F355A4"/>
    <w:rsid w:val="53250201"/>
    <w:rsid w:val="53397D8E"/>
    <w:rsid w:val="534333A6"/>
    <w:rsid w:val="534D3D36"/>
    <w:rsid w:val="537AE387"/>
    <w:rsid w:val="53818224"/>
    <w:rsid w:val="53903108"/>
    <w:rsid w:val="539A1B88"/>
    <w:rsid w:val="53EEC7FF"/>
    <w:rsid w:val="53FDAC41"/>
    <w:rsid w:val="54034CDE"/>
    <w:rsid w:val="54050EAA"/>
    <w:rsid w:val="5406E91C"/>
    <w:rsid w:val="540A2DC3"/>
    <w:rsid w:val="541C0919"/>
    <w:rsid w:val="541E62B4"/>
    <w:rsid w:val="542A45A6"/>
    <w:rsid w:val="543095B2"/>
    <w:rsid w:val="54464E8D"/>
    <w:rsid w:val="544C100C"/>
    <w:rsid w:val="544C5F0E"/>
    <w:rsid w:val="54512397"/>
    <w:rsid w:val="5475388E"/>
    <w:rsid w:val="549CF031"/>
    <w:rsid w:val="549E623C"/>
    <w:rsid w:val="54A02A13"/>
    <w:rsid w:val="54AB05D0"/>
    <w:rsid w:val="54BE0B0E"/>
    <w:rsid w:val="54BFE8F5"/>
    <w:rsid w:val="54C43F30"/>
    <w:rsid w:val="54FE78C8"/>
    <w:rsid w:val="554F4B49"/>
    <w:rsid w:val="556A0BF5"/>
    <w:rsid w:val="55936CC2"/>
    <w:rsid w:val="5595B812"/>
    <w:rsid w:val="55A4A3DF"/>
    <w:rsid w:val="55AA5BEC"/>
    <w:rsid w:val="55AB7405"/>
    <w:rsid w:val="55B0AA1D"/>
    <w:rsid w:val="55BA867E"/>
    <w:rsid w:val="55CE431B"/>
    <w:rsid w:val="55F9A000"/>
    <w:rsid w:val="56067C7A"/>
    <w:rsid w:val="560B92E6"/>
    <w:rsid w:val="561280F1"/>
    <w:rsid w:val="561AD18D"/>
    <w:rsid w:val="563CDA80"/>
    <w:rsid w:val="56426481"/>
    <w:rsid w:val="568EA6C4"/>
    <w:rsid w:val="56A92D36"/>
    <w:rsid w:val="56B24458"/>
    <w:rsid w:val="56C9FEE0"/>
    <w:rsid w:val="56CDB5D8"/>
    <w:rsid w:val="56DC3176"/>
    <w:rsid w:val="56E84E47"/>
    <w:rsid w:val="56F201DF"/>
    <w:rsid w:val="56F56F63"/>
    <w:rsid w:val="56F57A7A"/>
    <w:rsid w:val="57118019"/>
    <w:rsid w:val="57184C3F"/>
    <w:rsid w:val="571C047D"/>
    <w:rsid w:val="572554B8"/>
    <w:rsid w:val="573584C3"/>
    <w:rsid w:val="5735FAB6"/>
    <w:rsid w:val="573BE00D"/>
    <w:rsid w:val="574EB186"/>
    <w:rsid w:val="575B892E"/>
    <w:rsid w:val="575C0F46"/>
    <w:rsid w:val="575E02C6"/>
    <w:rsid w:val="57685178"/>
    <w:rsid w:val="57826928"/>
    <w:rsid w:val="57B2E8F7"/>
    <w:rsid w:val="57B79CAB"/>
    <w:rsid w:val="57C4A8C7"/>
    <w:rsid w:val="57CA07D0"/>
    <w:rsid w:val="57DDCCAB"/>
    <w:rsid w:val="57E030E9"/>
    <w:rsid w:val="57E4517A"/>
    <w:rsid w:val="57EADB9F"/>
    <w:rsid w:val="57FBBFCD"/>
    <w:rsid w:val="57FC0457"/>
    <w:rsid w:val="582430BF"/>
    <w:rsid w:val="5870164B"/>
    <w:rsid w:val="587729CF"/>
    <w:rsid w:val="58805B38"/>
    <w:rsid w:val="58A28C76"/>
    <w:rsid w:val="58A45F3B"/>
    <w:rsid w:val="58C6E82A"/>
    <w:rsid w:val="58CE3CE3"/>
    <w:rsid w:val="58EBC881"/>
    <w:rsid w:val="58F138A9"/>
    <w:rsid w:val="5902A374"/>
    <w:rsid w:val="59104CF5"/>
    <w:rsid w:val="591A2127"/>
    <w:rsid w:val="591CEB21"/>
    <w:rsid w:val="59209231"/>
    <w:rsid w:val="5930591B"/>
    <w:rsid w:val="593883C7"/>
    <w:rsid w:val="5950FEC7"/>
    <w:rsid w:val="5974A31F"/>
    <w:rsid w:val="597A7B79"/>
    <w:rsid w:val="598388FB"/>
    <w:rsid w:val="5996DA13"/>
    <w:rsid w:val="5997D8D5"/>
    <w:rsid w:val="59997445"/>
    <w:rsid w:val="59AC6EB7"/>
    <w:rsid w:val="59B6497C"/>
    <w:rsid w:val="59B6A0DF"/>
    <w:rsid w:val="59BE3FE4"/>
    <w:rsid w:val="59E036ED"/>
    <w:rsid w:val="59E07FC1"/>
    <w:rsid w:val="59FB5173"/>
    <w:rsid w:val="5A261611"/>
    <w:rsid w:val="5A280235"/>
    <w:rsid w:val="5A38C88C"/>
    <w:rsid w:val="5A45D31F"/>
    <w:rsid w:val="5A896215"/>
    <w:rsid w:val="5A8F8640"/>
    <w:rsid w:val="5A952480"/>
    <w:rsid w:val="5A98DDFA"/>
    <w:rsid w:val="5AA1E29A"/>
    <w:rsid w:val="5AA37377"/>
    <w:rsid w:val="5B0C2EAE"/>
    <w:rsid w:val="5B252455"/>
    <w:rsid w:val="5B45D095"/>
    <w:rsid w:val="5B4CEC87"/>
    <w:rsid w:val="5B73D6D5"/>
    <w:rsid w:val="5B80E971"/>
    <w:rsid w:val="5B975C65"/>
    <w:rsid w:val="5B9E4975"/>
    <w:rsid w:val="5BA1B440"/>
    <w:rsid w:val="5BB0132A"/>
    <w:rsid w:val="5BB44B71"/>
    <w:rsid w:val="5BBBFEA4"/>
    <w:rsid w:val="5BC76984"/>
    <w:rsid w:val="5BC7C62B"/>
    <w:rsid w:val="5BF5438B"/>
    <w:rsid w:val="5C04B943"/>
    <w:rsid w:val="5C09E207"/>
    <w:rsid w:val="5C21CF71"/>
    <w:rsid w:val="5C2583F2"/>
    <w:rsid w:val="5C31B919"/>
    <w:rsid w:val="5C429A6D"/>
    <w:rsid w:val="5C53AA61"/>
    <w:rsid w:val="5C57B323"/>
    <w:rsid w:val="5C67BEA7"/>
    <w:rsid w:val="5C71811C"/>
    <w:rsid w:val="5C73AC62"/>
    <w:rsid w:val="5C89E915"/>
    <w:rsid w:val="5C9E8523"/>
    <w:rsid w:val="5CB088E7"/>
    <w:rsid w:val="5CB88C84"/>
    <w:rsid w:val="5D129576"/>
    <w:rsid w:val="5D18D5F8"/>
    <w:rsid w:val="5D811AB1"/>
    <w:rsid w:val="5D9920A4"/>
    <w:rsid w:val="5D9BC2F1"/>
    <w:rsid w:val="5DB0233D"/>
    <w:rsid w:val="5DD7B3C0"/>
    <w:rsid w:val="5DECEE98"/>
    <w:rsid w:val="5E13DF5D"/>
    <w:rsid w:val="5E1672B2"/>
    <w:rsid w:val="5E2B525C"/>
    <w:rsid w:val="5E2BCB75"/>
    <w:rsid w:val="5E7EB3D1"/>
    <w:rsid w:val="5E8B1796"/>
    <w:rsid w:val="5E9F7320"/>
    <w:rsid w:val="5EA2F474"/>
    <w:rsid w:val="5EBA320C"/>
    <w:rsid w:val="5ED3376C"/>
    <w:rsid w:val="5EF93F04"/>
    <w:rsid w:val="5F20A59B"/>
    <w:rsid w:val="5F50D48C"/>
    <w:rsid w:val="5F9E1278"/>
    <w:rsid w:val="5FA5C7B8"/>
    <w:rsid w:val="5FB9812C"/>
    <w:rsid w:val="5FD17232"/>
    <w:rsid w:val="5FF50074"/>
    <w:rsid w:val="5FF8D1DD"/>
    <w:rsid w:val="600FE58A"/>
    <w:rsid w:val="6023322D"/>
    <w:rsid w:val="605006DC"/>
    <w:rsid w:val="60627D65"/>
    <w:rsid w:val="60730EE2"/>
    <w:rsid w:val="60746B3C"/>
    <w:rsid w:val="607ABC90"/>
    <w:rsid w:val="608EE0D5"/>
    <w:rsid w:val="6091FFE1"/>
    <w:rsid w:val="6093EDF7"/>
    <w:rsid w:val="609B6987"/>
    <w:rsid w:val="609EA010"/>
    <w:rsid w:val="60CBA8B8"/>
    <w:rsid w:val="60CD95A8"/>
    <w:rsid w:val="60E2037E"/>
    <w:rsid w:val="60EC1AC4"/>
    <w:rsid w:val="60F98C2E"/>
    <w:rsid w:val="6111C780"/>
    <w:rsid w:val="612446BA"/>
    <w:rsid w:val="616CA4B2"/>
    <w:rsid w:val="6177B691"/>
    <w:rsid w:val="617841E3"/>
    <w:rsid w:val="618E5610"/>
    <w:rsid w:val="61A415B5"/>
    <w:rsid w:val="61ADD022"/>
    <w:rsid w:val="61C18F72"/>
    <w:rsid w:val="61EEEDAF"/>
    <w:rsid w:val="61FCC30C"/>
    <w:rsid w:val="621461FB"/>
    <w:rsid w:val="6215699A"/>
    <w:rsid w:val="623B9752"/>
    <w:rsid w:val="6241398E"/>
    <w:rsid w:val="62573873"/>
    <w:rsid w:val="6267DAC5"/>
    <w:rsid w:val="628077F3"/>
    <w:rsid w:val="628D3E9E"/>
    <w:rsid w:val="62963189"/>
    <w:rsid w:val="629EC03E"/>
    <w:rsid w:val="62B055D6"/>
    <w:rsid w:val="62B2CB98"/>
    <w:rsid w:val="62B8AB54"/>
    <w:rsid w:val="62BA9F32"/>
    <w:rsid w:val="62DD388A"/>
    <w:rsid w:val="62DDB54A"/>
    <w:rsid w:val="62E31ACE"/>
    <w:rsid w:val="62F83DE1"/>
    <w:rsid w:val="63269D3B"/>
    <w:rsid w:val="6326ECA9"/>
    <w:rsid w:val="63361111"/>
    <w:rsid w:val="633BFB89"/>
    <w:rsid w:val="636620FA"/>
    <w:rsid w:val="637A382C"/>
    <w:rsid w:val="637E2C03"/>
    <w:rsid w:val="63AFF0A1"/>
    <w:rsid w:val="63CAC7A9"/>
    <w:rsid w:val="63CD8474"/>
    <w:rsid w:val="63E6A1B3"/>
    <w:rsid w:val="6422DC24"/>
    <w:rsid w:val="6429E5D0"/>
    <w:rsid w:val="6433E618"/>
    <w:rsid w:val="644D0B35"/>
    <w:rsid w:val="644DD0C2"/>
    <w:rsid w:val="645FFB1E"/>
    <w:rsid w:val="646852F7"/>
    <w:rsid w:val="64747D47"/>
    <w:rsid w:val="647731B3"/>
    <w:rsid w:val="6485687D"/>
    <w:rsid w:val="64941B92"/>
    <w:rsid w:val="64998970"/>
    <w:rsid w:val="64BD84C2"/>
    <w:rsid w:val="64C0E9F5"/>
    <w:rsid w:val="64C1C7F8"/>
    <w:rsid w:val="64EE577F"/>
    <w:rsid w:val="64F35CDB"/>
    <w:rsid w:val="64FCE781"/>
    <w:rsid w:val="650FD507"/>
    <w:rsid w:val="652DFB78"/>
    <w:rsid w:val="654CAE49"/>
    <w:rsid w:val="6565830E"/>
    <w:rsid w:val="65B62CF8"/>
    <w:rsid w:val="65CBF77D"/>
    <w:rsid w:val="65DD0101"/>
    <w:rsid w:val="65EA7363"/>
    <w:rsid w:val="65F307D4"/>
    <w:rsid w:val="65FC1016"/>
    <w:rsid w:val="660F3061"/>
    <w:rsid w:val="663EC7E3"/>
    <w:rsid w:val="664093FF"/>
    <w:rsid w:val="66447ABB"/>
    <w:rsid w:val="665EFE7B"/>
    <w:rsid w:val="6666ED37"/>
    <w:rsid w:val="66A78086"/>
    <w:rsid w:val="66C0C110"/>
    <w:rsid w:val="66C6F65A"/>
    <w:rsid w:val="66D2F8E5"/>
    <w:rsid w:val="66DE2470"/>
    <w:rsid w:val="66EEAF99"/>
    <w:rsid w:val="6700D183"/>
    <w:rsid w:val="6735343F"/>
    <w:rsid w:val="674336AA"/>
    <w:rsid w:val="6748D85E"/>
    <w:rsid w:val="675B1B1C"/>
    <w:rsid w:val="67680C31"/>
    <w:rsid w:val="676AB361"/>
    <w:rsid w:val="6772F4FF"/>
    <w:rsid w:val="677A464E"/>
    <w:rsid w:val="67878490"/>
    <w:rsid w:val="67882FE7"/>
    <w:rsid w:val="67A31E5E"/>
    <w:rsid w:val="67AC9509"/>
    <w:rsid w:val="67D423CE"/>
    <w:rsid w:val="67D5140C"/>
    <w:rsid w:val="67DDC89D"/>
    <w:rsid w:val="67EC5943"/>
    <w:rsid w:val="67F750E1"/>
    <w:rsid w:val="6808699B"/>
    <w:rsid w:val="682C76FF"/>
    <w:rsid w:val="683DC0D1"/>
    <w:rsid w:val="685448BC"/>
    <w:rsid w:val="68580D7D"/>
    <w:rsid w:val="6867D624"/>
    <w:rsid w:val="68A9772F"/>
    <w:rsid w:val="68AF5B79"/>
    <w:rsid w:val="68DFC8C9"/>
    <w:rsid w:val="6906A6A3"/>
    <w:rsid w:val="69078526"/>
    <w:rsid w:val="693217D2"/>
    <w:rsid w:val="69395E60"/>
    <w:rsid w:val="697DCBD9"/>
    <w:rsid w:val="698F9767"/>
    <w:rsid w:val="69B82FD4"/>
    <w:rsid w:val="69BCEBBD"/>
    <w:rsid w:val="69C40C8B"/>
    <w:rsid w:val="69C48970"/>
    <w:rsid w:val="69D32790"/>
    <w:rsid w:val="69F4B46A"/>
    <w:rsid w:val="6A0085D4"/>
    <w:rsid w:val="6A025A9A"/>
    <w:rsid w:val="6A077C61"/>
    <w:rsid w:val="6A404714"/>
    <w:rsid w:val="6A4D85DD"/>
    <w:rsid w:val="6A573433"/>
    <w:rsid w:val="6A635316"/>
    <w:rsid w:val="6A6D6214"/>
    <w:rsid w:val="6A783A42"/>
    <w:rsid w:val="6A82D74E"/>
    <w:rsid w:val="6AC31FE5"/>
    <w:rsid w:val="6AE3EED1"/>
    <w:rsid w:val="6AFE5657"/>
    <w:rsid w:val="6B135CF6"/>
    <w:rsid w:val="6B298898"/>
    <w:rsid w:val="6B5BD44C"/>
    <w:rsid w:val="6B60C19B"/>
    <w:rsid w:val="6B6AFA8D"/>
    <w:rsid w:val="6B6D05B3"/>
    <w:rsid w:val="6B80C763"/>
    <w:rsid w:val="6B8A5FCC"/>
    <w:rsid w:val="6B8FEB3C"/>
    <w:rsid w:val="6B990069"/>
    <w:rsid w:val="6BB00167"/>
    <w:rsid w:val="6BBDACD7"/>
    <w:rsid w:val="6BC246AF"/>
    <w:rsid w:val="6BC5C540"/>
    <w:rsid w:val="6BC6C728"/>
    <w:rsid w:val="6BD6318B"/>
    <w:rsid w:val="6BEF1939"/>
    <w:rsid w:val="6BFEA3A8"/>
    <w:rsid w:val="6C0C9106"/>
    <w:rsid w:val="6C12D5F2"/>
    <w:rsid w:val="6C1FFE8D"/>
    <w:rsid w:val="6C2A2EC6"/>
    <w:rsid w:val="6C31072B"/>
    <w:rsid w:val="6C310C1B"/>
    <w:rsid w:val="6C50BB97"/>
    <w:rsid w:val="6C50CA15"/>
    <w:rsid w:val="6C5C7A4F"/>
    <w:rsid w:val="6C6FF217"/>
    <w:rsid w:val="6CBCECD0"/>
    <w:rsid w:val="6CF1BA48"/>
    <w:rsid w:val="6D168D50"/>
    <w:rsid w:val="6D21DD2C"/>
    <w:rsid w:val="6D4F9647"/>
    <w:rsid w:val="6D72ED2F"/>
    <w:rsid w:val="6D800000"/>
    <w:rsid w:val="6D976DE8"/>
    <w:rsid w:val="6D9F1770"/>
    <w:rsid w:val="6DC16D0D"/>
    <w:rsid w:val="6DDDD149"/>
    <w:rsid w:val="6DE7EBE3"/>
    <w:rsid w:val="6DF547C2"/>
    <w:rsid w:val="6E05FC02"/>
    <w:rsid w:val="6E08235C"/>
    <w:rsid w:val="6E2BFA52"/>
    <w:rsid w:val="6E448339"/>
    <w:rsid w:val="6E619156"/>
    <w:rsid w:val="6E8675A2"/>
    <w:rsid w:val="6E8F4E72"/>
    <w:rsid w:val="6EAEE37A"/>
    <w:rsid w:val="6EB95918"/>
    <w:rsid w:val="6EC16982"/>
    <w:rsid w:val="6ED168A9"/>
    <w:rsid w:val="6EDA4A25"/>
    <w:rsid w:val="6EF61710"/>
    <w:rsid w:val="6F0078B1"/>
    <w:rsid w:val="6F06DB03"/>
    <w:rsid w:val="6F0D8812"/>
    <w:rsid w:val="6F15FD76"/>
    <w:rsid w:val="6F2FB816"/>
    <w:rsid w:val="6F3F7935"/>
    <w:rsid w:val="6FAD129F"/>
    <w:rsid w:val="6FC3A698"/>
    <w:rsid w:val="6FE92D14"/>
    <w:rsid w:val="6FEB231E"/>
    <w:rsid w:val="6FF76315"/>
    <w:rsid w:val="6FFA3209"/>
    <w:rsid w:val="6FFE0490"/>
    <w:rsid w:val="700ABDAB"/>
    <w:rsid w:val="70239B8C"/>
    <w:rsid w:val="705298CA"/>
    <w:rsid w:val="706AE3B6"/>
    <w:rsid w:val="7072300D"/>
    <w:rsid w:val="707E6803"/>
    <w:rsid w:val="70811589"/>
    <w:rsid w:val="709C887C"/>
    <w:rsid w:val="70A5EAEF"/>
    <w:rsid w:val="70A710AD"/>
    <w:rsid w:val="70AC9484"/>
    <w:rsid w:val="70B088B2"/>
    <w:rsid w:val="70B1237A"/>
    <w:rsid w:val="70C897D8"/>
    <w:rsid w:val="71323C2D"/>
    <w:rsid w:val="713999D6"/>
    <w:rsid w:val="717E5980"/>
    <w:rsid w:val="7180F831"/>
    <w:rsid w:val="718BC2CA"/>
    <w:rsid w:val="71AA3F4C"/>
    <w:rsid w:val="71D695A6"/>
    <w:rsid w:val="71DD0AD3"/>
    <w:rsid w:val="71F43AC0"/>
    <w:rsid w:val="723424F2"/>
    <w:rsid w:val="724A0865"/>
    <w:rsid w:val="727208FD"/>
    <w:rsid w:val="7284C023"/>
    <w:rsid w:val="72937989"/>
    <w:rsid w:val="729472EC"/>
    <w:rsid w:val="72B00122"/>
    <w:rsid w:val="72C06C82"/>
    <w:rsid w:val="72D3E8AE"/>
    <w:rsid w:val="72DFED95"/>
    <w:rsid w:val="72E8575A"/>
    <w:rsid w:val="72EAEC06"/>
    <w:rsid w:val="72F2D661"/>
    <w:rsid w:val="72F6FEF0"/>
    <w:rsid w:val="72FBBE84"/>
    <w:rsid w:val="7300F4FE"/>
    <w:rsid w:val="731037B0"/>
    <w:rsid w:val="7362087A"/>
    <w:rsid w:val="736D1CA3"/>
    <w:rsid w:val="737E3809"/>
    <w:rsid w:val="737F5C61"/>
    <w:rsid w:val="7395777C"/>
    <w:rsid w:val="739CB621"/>
    <w:rsid w:val="73C4005F"/>
    <w:rsid w:val="73D1DA19"/>
    <w:rsid w:val="73D843A4"/>
    <w:rsid w:val="73DDC1A4"/>
    <w:rsid w:val="73E806E8"/>
    <w:rsid w:val="73EED599"/>
    <w:rsid w:val="73EFCA3D"/>
    <w:rsid w:val="73FE28D8"/>
    <w:rsid w:val="740DC9C7"/>
    <w:rsid w:val="7417C3E1"/>
    <w:rsid w:val="742BF262"/>
    <w:rsid w:val="743826AA"/>
    <w:rsid w:val="7442D833"/>
    <w:rsid w:val="74696F2C"/>
    <w:rsid w:val="7477EC35"/>
    <w:rsid w:val="7492D840"/>
    <w:rsid w:val="74990960"/>
    <w:rsid w:val="74AFF72E"/>
    <w:rsid w:val="74BF5056"/>
    <w:rsid w:val="74D2309E"/>
    <w:rsid w:val="74F2126A"/>
    <w:rsid w:val="7509B893"/>
    <w:rsid w:val="75247A1C"/>
    <w:rsid w:val="75414DB6"/>
    <w:rsid w:val="75554D05"/>
    <w:rsid w:val="755DB204"/>
    <w:rsid w:val="7573615E"/>
    <w:rsid w:val="757945DD"/>
    <w:rsid w:val="758A5F9F"/>
    <w:rsid w:val="758D3DAE"/>
    <w:rsid w:val="75916C08"/>
    <w:rsid w:val="75937902"/>
    <w:rsid w:val="759F8FDE"/>
    <w:rsid w:val="75A6E1CC"/>
    <w:rsid w:val="75BC0690"/>
    <w:rsid w:val="75C28196"/>
    <w:rsid w:val="7609C566"/>
    <w:rsid w:val="760FC78E"/>
    <w:rsid w:val="763EC24D"/>
    <w:rsid w:val="7640ECE0"/>
    <w:rsid w:val="766D64AB"/>
    <w:rsid w:val="76766278"/>
    <w:rsid w:val="767FF4F1"/>
    <w:rsid w:val="7681E2CD"/>
    <w:rsid w:val="76BA6EAD"/>
    <w:rsid w:val="76BAC754"/>
    <w:rsid w:val="76E14411"/>
    <w:rsid w:val="76E18F8C"/>
    <w:rsid w:val="772A1888"/>
    <w:rsid w:val="774ED7C8"/>
    <w:rsid w:val="776FC4E4"/>
    <w:rsid w:val="77F781D2"/>
    <w:rsid w:val="783D5EAD"/>
    <w:rsid w:val="7845CE00"/>
    <w:rsid w:val="7849E7DA"/>
    <w:rsid w:val="786A0568"/>
    <w:rsid w:val="786A3528"/>
    <w:rsid w:val="7874A111"/>
    <w:rsid w:val="78888556"/>
    <w:rsid w:val="788D531E"/>
    <w:rsid w:val="7899D840"/>
    <w:rsid w:val="78A78992"/>
    <w:rsid w:val="78CF7C6F"/>
    <w:rsid w:val="78D84008"/>
    <w:rsid w:val="78E667B5"/>
    <w:rsid w:val="78FB98B5"/>
    <w:rsid w:val="7903547D"/>
    <w:rsid w:val="7918B377"/>
    <w:rsid w:val="791E1E48"/>
    <w:rsid w:val="79641E29"/>
    <w:rsid w:val="7986DBC6"/>
    <w:rsid w:val="79871E8F"/>
    <w:rsid w:val="7993E69A"/>
    <w:rsid w:val="79946D1F"/>
    <w:rsid w:val="79A2523A"/>
    <w:rsid w:val="79AC11F6"/>
    <w:rsid w:val="79BA6834"/>
    <w:rsid w:val="79D0AC44"/>
    <w:rsid w:val="79DC7D71"/>
    <w:rsid w:val="79E2A39D"/>
    <w:rsid w:val="79E3828C"/>
    <w:rsid w:val="7A1B35AB"/>
    <w:rsid w:val="7A2DADA7"/>
    <w:rsid w:val="7A30745B"/>
    <w:rsid w:val="7A339282"/>
    <w:rsid w:val="7A5C3585"/>
    <w:rsid w:val="7A94DBA5"/>
    <w:rsid w:val="7A9DFD9B"/>
    <w:rsid w:val="7AA64719"/>
    <w:rsid w:val="7AAF638F"/>
    <w:rsid w:val="7ABA1C3E"/>
    <w:rsid w:val="7ACDACC3"/>
    <w:rsid w:val="7AD79F75"/>
    <w:rsid w:val="7AE7BB92"/>
    <w:rsid w:val="7AE7D270"/>
    <w:rsid w:val="7B00C2E8"/>
    <w:rsid w:val="7B00F528"/>
    <w:rsid w:val="7B1988AF"/>
    <w:rsid w:val="7B25EC61"/>
    <w:rsid w:val="7B26F0D7"/>
    <w:rsid w:val="7B32391C"/>
    <w:rsid w:val="7B46F1F1"/>
    <w:rsid w:val="7B485909"/>
    <w:rsid w:val="7B4C6958"/>
    <w:rsid w:val="7BB89AFE"/>
    <w:rsid w:val="7BBC8E42"/>
    <w:rsid w:val="7BC6D437"/>
    <w:rsid w:val="7C08B6ED"/>
    <w:rsid w:val="7C0F23C6"/>
    <w:rsid w:val="7C288117"/>
    <w:rsid w:val="7C38368B"/>
    <w:rsid w:val="7C52B35B"/>
    <w:rsid w:val="7C7E873C"/>
    <w:rsid w:val="7C838345"/>
    <w:rsid w:val="7C8756DF"/>
    <w:rsid w:val="7C96FFAE"/>
    <w:rsid w:val="7C9C35B8"/>
    <w:rsid w:val="7CAB533F"/>
    <w:rsid w:val="7CCA44EC"/>
    <w:rsid w:val="7CD5FF80"/>
    <w:rsid w:val="7CDA6554"/>
    <w:rsid w:val="7CDCFB66"/>
    <w:rsid w:val="7CE3A890"/>
    <w:rsid w:val="7CFAD771"/>
    <w:rsid w:val="7D0ED820"/>
    <w:rsid w:val="7D3B4413"/>
    <w:rsid w:val="7D4AF339"/>
    <w:rsid w:val="7D5E6A00"/>
    <w:rsid w:val="7D6C78AA"/>
    <w:rsid w:val="7D6ED830"/>
    <w:rsid w:val="7D6F2FDE"/>
    <w:rsid w:val="7D710408"/>
    <w:rsid w:val="7D7CA14F"/>
    <w:rsid w:val="7D86D01B"/>
    <w:rsid w:val="7D877515"/>
    <w:rsid w:val="7D8ED453"/>
    <w:rsid w:val="7D9A5F08"/>
    <w:rsid w:val="7DB37943"/>
    <w:rsid w:val="7DC49CFC"/>
    <w:rsid w:val="7DC78A41"/>
    <w:rsid w:val="7DF6A1D6"/>
    <w:rsid w:val="7E31C103"/>
    <w:rsid w:val="7E424ED2"/>
    <w:rsid w:val="7E66D7D8"/>
    <w:rsid w:val="7E7957CD"/>
    <w:rsid w:val="7E832E8E"/>
    <w:rsid w:val="7E8B4BBC"/>
    <w:rsid w:val="7E912102"/>
    <w:rsid w:val="7EA89158"/>
    <w:rsid w:val="7EAD8ACC"/>
    <w:rsid w:val="7ED3FB43"/>
    <w:rsid w:val="7EE5B79D"/>
    <w:rsid w:val="7EED2A87"/>
    <w:rsid w:val="7EFACC94"/>
    <w:rsid w:val="7EFFCE4E"/>
    <w:rsid w:val="7F0463F0"/>
    <w:rsid w:val="7F0CBC4D"/>
    <w:rsid w:val="7F0E473D"/>
    <w:rsid w:val="7F259301"/>
    <w:rsid w:val="7F33140D"/>
    <w:rsid w:val="7F3BF529"/>
    <w:rsid w:val="7F53F36C"/>
    <w:rsid w:val="7F5A5834"/>
    <w:rsid w:val="7F778817"/>
    <w:rsid w:val="7F885A3B"/>
    <w:rsid w:val="7F9CCF04"/>
    <w:rsid w:val="7FDE8B75"/>
    <w:rsid w:val="7FE23624"/>
    <w:rsid w:val="7FEFD156"/>
    <w:rsid w:val="7FF21FF1"/>
    <w:rsid w:val="7FFFA833"/>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2681"/>
  <w15:chartTrackingRefBased/>
  <w15:docId w15:val="{A8A990E4-C32C-4247-9174-1E8AFB797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593"/>
    <w:pPr>
      <w:tabs>
        <w:tab w:val="left" w:pos="850"/>
        <w:tab w:val="left" w:pos="1191"/>
        <w:tab w:val="left" w:pos="1531"/>
      </w:tabs>
      <w:spacing w:after="120" w:line="240" w:lineRule="auto"/>
    </w:pPr>
    <w:rPr>
      <w:rFonts w:ascii="Calibri Light" w:eastAsia="Times New Roman" w:hAnsi="Calibri Light" w:cs="Times New Roman"/>
      <w:sz w:val="20"/>
      <w:lang w:val="en-GB" w:eastAsia="lv-LV"/>
    </w:rPr>
  </w:style>
  <w:style w:type="paragraph" w:styleId="Heading1">
    <w:name w:val="heading 1"/>
    <w:basedOn w:val="Normal"/>
    <w:next w:val="Normal"/>
    <w:link w:val="Heading1Char"/>
    <w:uiPriority w:val="9"/>
    <w:qFormat/>
    <w:rsid w:val="00CA50EA"/>
    <w:pPr>
      <w:keepNext/>
      <w:keepLines/>
      <w:pBdr>
        <w:bottom w:val="single" w:sz="12" w:space="1" w:color="1F3864" w:themeColor="accent1" w:themeShade="80"/>
      </w:pBdr>
      <w:spacing w:after="360"/>
      <w:outlineLvl w:val="0"/>
    </w:pPr>
    <w:rPr>
      <w:rFonts w:eastAsia="Cambria" w:cs="Cambria"/>
      <w:caps/>
      <w:color w:val="1F3864" w:themeColor="accent1" w:themeShade="80"/>
      <w:sz w:val="48"/>
      <w:szCs w:val="32"/>
    </w:rPr>
  </w:style>
  <w:style w:type="paragraph" w:styleId="Heading2">
    <w:name w:val="heading 2"/>
    <w:basedOn w:val="Normal"/>
    <w:next w:val="Normal"/>
    <w:link w:val="Heading2Char"/>
    <w:uiPriority w:val="9"/>
    <w:unhideWhenUsed/>
    <w:qFormat/>
    <w:rsid w:val="00CA50EA"/>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rsid w:val="00CA50EA"/>
    <w:pPr>
      <w:keepNext/>
      <w:keepLines/>
      <w:spacing w:before="280" w:after="80"/>
      <w:outlineLvl w:val="2"/>
    </w:pPr>
    <w:rPr>
      <w:b/>
      <w:sz w:val="28"/>
      <w:szCs w:val="28"/>
    </w:rPr>
  </w:style>
  <w:style w:type="paragraph" w:styleId="Heading4">
    <w:name w:val="heading 4"/>
    <w:basedOn w:val="Normal"/>
    <w:next w:val="Normal"/>
    <w:link w:val="Heading4Char"/>
    <w:rsid w:val="00CA50EA"/>
    <w:pPr>
      <w:keepNext/>
      <w:keepLines/>
      <w:spacing w:before="240" w:after="40"/>
      <w:outlineLvl w:val="3"/>
    </w:pPr>
    <w:rPr>
      <w:b/>
      <w:sz w:val="24"/>
      <w:szCs w:val="24"/>
    </w:rPr>
  </w:style>
  <w:style w:type="paragraph" w:styleId="Heading5">
    <w:name w:val="heading 5"/>
    <w:basedOn w:val="Normal"/>
    <w:next w:val="Normal"/>
    <w:link w:val="Heading5Char"/>
    <w:rsid w:val="00CA50EA"/>
    <w:pPr>
      <w:keepNext/>
      <w:keepLines/>
      <w:spacing w:before="220" w:after="40"/>
      <w:outlineLvl w:val="4"/>
    </w:pPr>
    <w:rPr>
      <w:b/>
    </w:rPr>
  </w:style>
  <w:style w:type="paragraph" w:styleId="Heading6">
    <w:name w:val="heading 6"/>
    <w:basedOn w:val="Normal"/>
    <w:next w:val="Normal"/>
    <w:link w:val="Heading6Char"/>
    <w:rsid w:val="00CA50EA"/>
    <w:pPr>
      <w:keepNext/>
      <w:keepLines/>
      <w:spacing w:before="200" w:after="40"/>
      <w:outlineLvl w:val="5"/>
    </w:pPr>
    <w:rPr>
      <w:b/>
      <w:szCs w:val="20"/>
    </w:rPr>
  </w:style>
  <w:style w:type="paragraph" w:styleId="Heading7">
    <w:name w:val="heading 7"/>
    <w:basedOn w:val="Normal"/>
    <w:next w:val="Normal"/>
    <w:link w:val="Heading7Char"/>
    <w:uiPriority w:val="9"/>
    <w:unhideWhenUsed/>
    <w:qFormat/>
    <w:rsid w:val="00FA4D3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8059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0EA"/>
    <w:rPr>
      <w:rFonts w:ascii="Calibri Light" w:eastAsia="Cambria" w:hAnsi="Calibri Light" w:cs="Cambria"/>
      <w:caps/>
      <w:color w:val="1F3864" w:themeColor="accent1" w:themeShade="80"/>
      <w:sz w:val="48"/>
      <w:szCs w:val="32"/>
      <w:lang w:val="en-GB" w:eastAsia="lv-LV"/>
    </w:rPr>
  </w:style>
  <w:style w:type="character" w:customStyle="1" w:styleId="Heading2Char">
    <w:name w:val="Heading 2 Char"/>
    <w:basedOn w:val="DefaultParagraphFont"/>
    <w:link w:val="Heading2"/>
    <w:uiPriority w:val="9"/>
    <w:rsid w:val="00CA50EA"/>
    <w:rPr>
      <w:rFonts w:asciiTheme="majorHAnsi" w:eastAsiaTheme="majorEastAsia" w:hAnsiTheme="majorHAnsi" w:cstheme="majorBidi"/>
      <w:color w:val="2F5496" w:themeColor="accent1" w:themeShade="BF"/>
      <w:sz w:val="28"/>
      <w:szCs w:val="26"/>
      <w:lang w:val="en-GB" w:eastAsia="lv-LV"/>
    </w:rPr>
  </w:style>
  <w:style w:type="character" w:customStyle="1" w:styleId="Heading3Char">
    <w:name w:val="Heading 3 Char"/>
    <w:basedOn w:val="DefaultParagraphFont"/>
    <w:link w:val="Heading3"/>
    <w:rsid w:val="00CA50EA"/>
    <w:rPr>
      <w:rFonts w:ascii="Calibri Light" w:eastAsia="Times New Roman" w:hAnsi="Calibri Light" w:cs="Times New Roman"/>
      <w:b/>
      <w:sz w:val="28"/>
      <w:szCs w:val="28"/>
      <w:lang w:val="en-GB" w:eastAsia="lv-LV"/>
    </w:rPr>
  </w:style>
  <w:style w:type="character" w:customStyle="1" w:styleId="Heading4Char">
    <w:name w:val="Heading 4 Char"/>
    <w:basedOn w:val="DefaultParagraphFont"/>
    <w:link w:val="Heading4"/>
    <w:rsid w:val="00CA50EA"/>
    <w:rPr>
      <w:rFonts w:ascii="Calibri Light" w:eastAsia="Times New Roman" w:hAnsi="Calibri Light" w:cs="Times New Roman"/>
      <w:b/>
      <w:sz w:val="24"/>
      <w:szCs w:val="24"/>
      <w:lang w:val="en-GB" w:eastAsia="lv-LV"/>
    </w:rPr>
  </w:style>
  <w:style w:type="character" w:customStyle="1" w:styleId="Heading5Char">
    <w:name w:val="Heading 5 Char"/>
    <w:basedOn w:val="DefaultParagraphFont"/>
    <w:link w:val="Heading5"/>
    <w:rsid w:val="00CA50EA"/>
    <w:rPr>
      <w:rFonts w:ascii="Calibri Light" w:eastAsia="Times New Roman" w:hAnsi="Calibri Light" w:cs="Times New Roman"/>
      <w:b/>
      <w:sz w:val="20"/>
      <w:lang w:val="en-GB" w:eastAsia="lv-LV"/>
    </w:rPr>
  </w:style>
  <w:style w:type="character" w:customStyle="1" w:styleId="Heading6Char">
    <w:name w:val="Heading 6 Char"/>
    <w:basedOn w:val="DefaultParagraphFont"/>
    <w:link w:val="Heading6"/>
    <w:rsid w:val="00CA50EA"/>
    <w:rPr>
      <w:rFonts w:ascii="Calibri Light" w:eastAsia="Times New Roman" w:hAnsi="Calibri Light" w:cs="Times New Roman"/>
      <w:b/>
      <w:sz w:val="20"/>
      <w:szCs w:val="20"/>
      <w:lang w:val="en-GB" w:eastAsia="lv-LV"/>
    </w:rPr>
  </w:style>
  <w:style w:type="paragraph" w:styleId="Title">
    <w:name w:val="Title"/>
    <w:basedOn w:val="Normal"/>
    <w:next w:val="Normal"/>
    <w:link w:val="TitleChar"/>
    <w:uiPriority w:val="10"/>
    <w:qFormat/>
    <w:rsid w:val="00CA50EA"/>
    <w:pPr>
      <w:keepNext/>
      <w:keepLines/>
      <w:spacing w:before="480"/>
    </w:pPr>
    <w:rPr>
      <w:b/>
      <w:sz w:val="72"/>
      <w:szCs w:val="72"/>
    </w:rPr>
  </w:style>
  <w:style w:type="character" w:customStyle="1" w:styleId="TitleChar">
    <w:name w:val="Title Char"/>
    <w:basedOn w:val="DefaultParagraphFont"/>
    <w:link w:val="Title"/>
    <w:uiPriority w:val="10"/>
    <w:rsid w:val="00CA50EA"/>
    <w:rPr>
      <w:rFonts w:ascii="Calibri Light" w:eastAsia="Times New Roman" w:hAnsi="Calibri Light" w:cs="Times New Roman"/>
      <w:b/>
      <w:sz w:val="72"/>
      <w:szCs w:val="72"/>
      <w:lang w:val="en-GB" w:eastAsia="lv-LV"/>
    </w:rPr>
  </w:style>
  <w:style w:type="paragraph" w:styleId="BalloonText">
    <w:name w:val="Balloon Text"/>
    <w:basedOn w:val="Normal"/>
    <w:link w:val="BalloonTextChar"/>
    <w:uiPriority w:val="99"/>
    <w:semiHidden/>
    <w:unhideWhenUsed/>
    <w:rsid w:val="00CA5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0EA"/>
    <w:rPr>
      <w:rFonts w:ascii="Segoe UI" w:eastAsia="Times New Roman" w:hAnsi="Segoe UI" w:cs="Segoe UI"/>
      <w:sz w:val="18"/>
      <w:szCs w:val="18"/>
      <w:lang w:val="en-GB" w:eastAsia="lv-LV"/>
    </w:rPr>
  </w:style>
  <w:style w:type="paragraph" w:styleId="TOC1">
    <w:name w:val="toc 1"/>
    <w:basedOn w:val="Normal"/>
    <w:next w:val="Normal"/>
    <w:autoRedefine/>
    <w:uiPriority w:val="39"/>
    <w:unhideWhenUsed/>
    <w:rsid w:val="00BF130A"/>
    <w:pPr>
      <w:tabs>
        <w:tab w:val="clear" w:pos="850"/>
        <w:tab w:val="clear" w:pos="1191"/>
        <w:tab w:val="clear" w:pos="1531"/>
        <w:tab w:val="left" w:pos="440"/>
        <w:tab w:val="right" w:pos="10054"/>
      </w:tabs>
      <w:spacing w:after="240"/>
    </w:pPr>
  </w:style>
  <w:style w:type="character" w:styleId="Hyperlink">
    <w:name w:val="Hyperlink"/>
    <w:basedOn w:val="DefaultParagraphFont"/>
    <w:uiPriority w:val="99"/>
    <w:unhideWhenUsed/>
    <w:rsid w:val="00CA50EA"/>
    <w:rPr>
      <w:color w:val="0563C1" w:themeColor="hyperlink"/>
      <w:u w:val="single"/>
    </w:rPr>
  </w:style>
  <w:style w:type="paragraph" w:styleId="Header">
    <w:name w:val="header"/>
    <w:aliases w:val="18pt Bold"/>
    <w:basedOn w:val="Normal"/>
    <w:link w:val="HeaderChar"/>
    <w:unhideWhenUsed/>
    <w:rsid w:val="00CA50EA"/>
    <w:pPr>
      <w:tabs>
        <w:tab w:val="clear" w:pos="850"/>
        <w:tab w:val="clear" w:pos="1191"/>
        <w:tab w:val="clear" w:pos="1531"/>
        <w:tab w:val="center" w:pos="4153"/>
        <w:tab w:val="right" w:pos="8306"/>
      </w:tabs>
    </w:pPr>
  </w:style>
  <w:style w:type="character" w:customStyle="1" w:styleId="HeaderChar">
    <w:name w:val="Header Char"/>
    <w:aliases w:val="18pt Bold Char"/>
    <w:basedOn w:val="DefaultParagraphFont"/>
    <w:link w:val="Header"/>
    <w:rsid w:val="00CA50EA"/>
    <w:rPr>
      <w:rFonts w:ascii="Calibri Light" w:eastAsia="Times New Roman" w:hAnsi="Calibri Light" w:cs="Times New Roman"/>
      <w:sz w:val="20"/>
      <w:lang w:val="en-GB" w:eastAsia="lv-LV"/>
    </w:rPr>
  </w:style>
  <w:style w:type="paragraph" w:styleId="Footer">
    <w:name w:val="footer"/>
    <w:basedOn w:val="Normal"/>
    <w:link w:val="FooterChar"/>
    <w:uiPriority w:val="99"/>
    <w:unhideWhenUsed/>
    <w:rsid w:val="00CA50EA"/>
    <w:pPr>
      <w:tabs>
        <w:tab w:val="clear" w:pos="850"/>
        <w:tab w:val="clear" w:pos="1191"/>
        <w:tab w:val="clear" w:pos="1531"/>
        <w:tab w:val="center" w:pos="4153"/>
        <w:tab w:val="right" w:pos="8306"/>
      </w:tabs>
    </w:pPr>
  </w:style>
  <w:style w:type="character" w:customStyle="1" w:styleId="FooterChar">
    <w:name w:val="Footer Char"/>
    <w:basedOn w:val="DefaultParagraphFont"/>
    <w:link w:val="Footer"/>
    <w:uiPriority w:val="99"/>
    <w:rsid w:val="00CA50EA"/>
    <w:rPr>
      <w:rFonts w:ascii="Calibri Light" w:eastAsia="Times New Roman" w:hAnsi="Calibri Light" w:cs="Times New Roman"/>
      <w:sz w:val="20"/>
      <w:lang w:val="en-GB" w:eastAsia="lv-LV"/>
    </w:rPr>
  </w:style>
  <w:style w:type="paragraph" w:customStyle="1" w:styleId="NumberedF">
    <w:name w:val="Numbered F"/>
    <w:basedOn w:val="ListParagraph"/>
    <w:link w:val="NumberedFChar"/>
    <w:qFormat/>
    <w:rsid w:val="00CA50EA"/>
    <w:pPr>
      <w:numPr>
        <w:numId w:val="2"/>
      </w:numPr>
      <w:tabs>
        <w:tab w:val="clear" w:pos="850"/>
        <w:tab w:val="clear" w:pos="1191"/>
        <w:tab w:val="clear" w:pos="1531"/>
      </w:tabs>
      <w:spacing w:after="60"/>
      <w:ind w:left="284" w:hanging="284"/>
      <w:contextualSpacing w:val="0"/>
    </w:pPr>
    <w:rPr>
      <w:rFonts w:cs="Arial Unicode MS"/>
      <w:szCs w:val="24"/>
      <w:lang w:val="lv-LV" w:eastAsia="zh-CN" w:bidi="lo-LA"/>
    </w:rPr>
  </w:style>
  <w:style w:type="paragraph" w:customStyle="1" w:styleId="Normal2">
    <w:name w:val="Normal2"/>
    <w:rsid w:val="00CA50EA"/>
    <w:pPr>
      <w:tabs>
        <w:tab w:val="left" w:pos="850"/>
        <w:tab w:val="left" w:pos="1191"/>
        <w:tab w:val="left" w:pos="1531"/>
      </w:tabs>
      <w:spacing w:after="120" w:line="240" w:lineRule="auto"/>
      <w:ind w:firstLine="567"/>
      <w:jc w:val="both"/>
    </w:pPr>
    <w:rPr>
      <w:rFonts w:ascii="Times New Roman" w:eastAsia="Times New Roman" w:hAnsi="Times New Roman" w:cs="Times New Roman"/>
      <w:color w:val="000000"/>
      <w:sz w:val="24"/>
      <w:lang w:eastAsia="zh-CN" w:bidi="lo-LA"/>
    </w:rPr>
  </w:style>
  <w:style w:type="character" w:customStyle="1" w:styleId="NumberedFChar">
    <w:name w:val="Numbered F Char"/>
    <w:link w:val="NumberedF"/>
    <w:rsid w:val="00CA50EA"/>
    <w:rPr>
      <w:rFonts w:ascii="Calibri Light" w:eastAsia="Times New Roman" w:hAnsi="Calibri Light" w:cs="Arial Unicode MS"/>
      <w:sz w:val="20"/>
      <w:szCs w:val="24"/>
      <w:lang w:eastAsia="zh-CN" w:bidi="lo-LA"/>
    </w:rPr>
  </w:style>
  <w:style w:type="paragraph" w:styleId="ListParagraph">
    <w:name w:val="List Paragraph"/>
    <w:aliases w:val="2,H&amp;P List Paragraph,Saraksta rindkopa,Saraksta rindkopa1,Strip,Numbered Para 1,Dot pt,No Spacing1,List Paragraph Char Char Char,Indicator Text,List Paragraph1,Bullet 1,Bullet Points,MAIN CONTENT,IFCL - List Paragraph,List Paragraph12"/>
    <w:basedOn w:val="Normal"/>
    <w:link w:val="ListParagraphChar"/>
    <w:uiPriority w:val="34"/>
    <w:qFormat/>
    <w:rsid w:val="00CA50EA"/>
    <w:pPr>
      <w:ind w:left="720"/>
      <w:contextualSpacing/>
    </w:pPr>
  </w:style>
  <w:style w:type="paragraph" w:styleId="NormalWeb">
    <w:name w:val="Normal (Web)"/>
    <w:basedOn w:val="Normal"/>
    <w:uiPriority w:val="99"/>
    <w:unhideWhenUsed/>
    <w:rsid w:val="00CA50EA"/>
    <w:pPr>
      <w:tabs>
        <w:tab w:val="clear" w:pos="850"/>
        <w:tab w:val="clear" w:pos="1191"/>
        <w:tab w:val="clear" w:pos="1531"/>
      </w:tabs>
      <w:spacing w:before="100" w:beforeAutospacing="1" w:after="100" w:afterAutospacing="1"/>
    </w:pPr>
    <w:rPr>
      <w:sz w:val="24"/>
      <w:szCs w:val="24"/>
      <w:lang w:val="lv-LV"/>
    </w:rPr>
  </w:style>
  <w:style w:type="character" w:customStyle="1" w:styleId="ListParagraphChar">
    <w:name w:val="List Paragraph Char"/>
    <w:aliases w:val="2 Char,H&amp;P List Paragraph Char,Saraksta rindkopa Char,Saraksta rindkopa1 Char,Strip Char,Numbered Para 1 Char,Dot pt Char,No Spacing1 Char,List Paragraph Char Char Char Char,Indicator Text Char,List Paragraph1 Char,Bullet 1 Char"/>
    <w:link w:val="ListParagraph"/>
    <w:uiPriority w:val="34"/>
    <w:qFormat/>
    <w:locked/>
    <w:rsid w:val="00CA50EA"/>
    <w:rPr>
      <w:rFonts w:ascii="Calibri Light" w:eastAsia="Times New Roman" w:hAnsi="Calibri Light" w:cs="Times New Roman"/>
      <w:sz w:val="20"/>
      <w:lang w:val="en-GB" w:eastAsia="lv-LV"/>
    </w:rPr>
  </w:style>
  <w:style w:type="paragraph" w:customStyle="1" w:styleId="TableText">
    <w:name w:val="Table Text"/>
    <w:basedOn w:val="Normal"/>
    <w:link w:val="TableTextChar"/>
    <w:qFormat/>
    <w:rsid w:val="00CA50EA"/>
    <w:pPr>
      <w:tabs>
        <w:tab w:val="clear" w:pos="850"/>
        <w:tab w:val="clear" w:pos="1191"/>
        <w:tab w:val="clear" w:pos="1531"/>
      </w:tabs>
    </w:pPr>
    <w:rPr>
      <w:bCs/>
      <w:iCs/>
      <w:noProof/>
      <w:sz w:val="24"/>
      <w:szCs w:val="24"/>
      <w:lang w:val="lv-LV"/>
    </w:rPr>
  </w:style>
  <w:style w:type="character" w:customStyle="1" w:styleId="TableTextChar">
    <w:name w:val="Table Text Char"/>
    <w:link w:val="TableText"/>
    <w:rsid w:val="00CA50EA"/>
    <w:rPr>
      <w:rFonts w:ascii="Calibri Light" w:eastAsia="Times New Roman" w:hAnsi="Calibri Light" w:cs="Times New Roman"/>
      <w:bCs/>
      <w:iCs/>
      <w:noProof/>
      <w:sz w:val="24"/>
      <w:szCs w:val="24"/>
      <w:lang w:eastAsia="lv-LV"/>
    </w:rPr>
  </w:style>
  <w:style w:type="table" w:styleId="TableGrid">
    <w:name w:val="Table Grid"/>
    <w:basedOn w:val="TableNormal"/>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CA50EA"/>
    <w:pPr>
      <w:tabs>
        <w:tab w:val="clear" w:pos="850"/>
        <w:tab w:val="clear" w:pos="1191"/>
        <w:tab w:val="clear" w:pos="1531"/>
      </w:tabs>
    </w:pPr>
    <w:rPr>
      <w:rFonts w:ascii="Calibri" w:eastAsia="Calibri" w:hAnsi="Calibri"/>
      <w:szCs w:val="20"/>
      <w:lang w:val="lv-LV" w:eastAsia="en-US"/>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rsid w:val="00CA50EA"/>
    <w:rPr>
      <w:rFonts w:ascii="Calibri" w:eastAsia="Calibri" w:hAnsi="Calibri"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qFormat/>
    <w:rsid w:val="00CA50EA"/>
    <w:rPr>
      <w:vertAlign w:val="superscript"/>
    </w:rPr>
  </w:style>
  <w:style w:type="paragraph" w:customStyle="1" w:styleId="CharCharCharChar">
    <w:name w:val="Char Char Char Char"/>
    <w:aliases w:val="Char2"/>
    <w:basedOn w:val="Normal"/>
    <w:next w:val="Normal"/>
    <w:link w:val="FootnoteReference"/>
    <w:uiPriority w:val="99"/>
    <w:rsid w:val="00CA50EA"/>
    <w:pPr>
      <w:tabs>
        <w:tab w:val="clear" w:pos="850"/>
        <w:tab w:val="clear" w:pos="1191"/>
        <w:tab w:val="clear" w:pos="1531"/>
      </w:tabs>
      <w:spacing w:after="160" w:line="240" w:lineRule="exact"/>
      <w:textAlignment w:val="baseline"/>
    </w:pPr>
    <w:rPr>
      <w:rFonts w:asciiTheme="minorHAnsi" w:eastAsiaTheme="minorHAnsi" w:hAnsiTheme="minorHAnsi" w:cstheme="minorBidi"/>
      <w:sz w:val="22"/>
      <w:vertAlign w:val="superscript"/>
      <w:lang w:val="lv-LV" w:eastAsia="en-US"/>
    </w:rPr>
  </w:style>
  <w:style w:type="table" w:customStyle="1" w:styleId="PlainTable41">
    <w:name w:val="Plain Table 41"/>
    <w:basedOn w:val="TableNormal"/>
    <w:uiPriority w:val="44"/>
    <w:rsid w:val="00CA50EA"/>
    <w:pPr>
      <w:tabs>
        <w:tab w:val="left" w:pos="850"/>
        <w:tab w:val="left" w:pos="1191"/>
        <w:tab w:val="left" w:pos="1531"/>
      </w:tabs>
      <w:spacing w:after="0" w:line="240" w:lineRule="auto"/>
      <w:jc w:val="both"/>
    </w:pPr>
    <w:rPr>
      <w:rFonts w:ascii="Times New Roman" w:eastAsia="Times New Roman" w:hAnsi="Times New Roman" w:cs="Times New Roman"/>
      <w:sz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CA50EA"/>
    <w:pPr>
      <w:tabs>
        <w:tab w:val="clear" w:pos="850"/>
        <w:tab w:val="clear" w:pos="1191"/>
        <w:tab w:val="clear" w:pos="1531"/>
      </w:tabs>
      <w:spacing w:line="259" w:lineRule="auto"/>
      <w:outlineLvl w:val="9"/>
    </w:pPr>
    <w:rPr>
      <w:rFonts w:asciiTheme="majorHAnsi" w:eastAsiaTheme="majorEastAsia" w:hAnsiTheme="majorHAnsi" w:cstheme="majorBidi"/>
      <w:color w:val="2F5496" w:themeColor="accent1" w:themeShade="BF"/>
      <w:lang w:val="en-US" w:eastAsia="en-US"/>
    </w:rPr>
  </w:style>
  <w:style w:type="table" w:customStyle="1" w:styleId="TableGrid1">
    <w:name w:val="Table Grid1"/>
    <w:basedOn w:val="TableNormal"/>
    <w:next w:val="TableGrid"/>
    <w:uiPriority w:val="59"/>
    <w:rsid w:val="00CA50EA"/>
    <w:pPr>
      <w:tabs>
        <w:tab w:val="left" w:pos="850"/>
        <w:tab w:val="left" w:pos="1191"/>
        <w:tab w:val="left" w:pos="1531"/>
      </w:tabs>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rsid w:val="00CA50EA"/>
    <w:pPr>
      <w:tabs>
        <w:tab w:val="clear" w:pos="850"/>
        <w:tab w:val="clear" w:pos="1191"/>
        <w:tab w:val="clear" w:pos="1531"/>
      </w:tabs>
      <w:spacing w:before="100" w:beforeAutospacing="1" w:after="100" w:afterAutospacing="1"/>
    </w:pPr>
    <w:rPr>
      <w:sz w:val="24"/>
      <w:szCs w:val="24"/>
      <w:lang w:val="lv-LV"/>
    </w:rPr>
  </w:style>
  <w:style w:type="character" w:styleId="Strong">
    <w:name w:val="Strong"/>
    <w:basedOn w:val="DefaultParagraphFont"/>
    <w:uiPriority w:val="22"/>
    <w:qFormat/>
    <w:rsid w:val="00CA50EA"/>
    <w:rPr>
      <w:b/>
      <w:bCs/>
    </w:rPr>
  </w:style>
  <w:style w:type="character" w:styleId="Emphasis">
    <w:name w:val="Emphasis"/>
    <w:basedOn w:val="DefaultParagraphFont"/>
    <w:uiPriority w:val="20"/>
    <w:qFormat/>
    <w:rsid w:val="00CA50EA"/>
    <w:rPr>
      <w:i/>
      <w:iCs/>
    </w:rPr>
  </w:style>
  <w:style w:type="table" w:customStyle="1" w:styleId="TableGrid2">
    <w:name w:val="Table Grid2"/>
    <w:basedOn w:val="TableNormal"/>
    <w:next w:val="TableGrid"/>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A50EA"/>
    <w:rPr>
      <w:sz w:val="16"/>
      <w:szCs w:val="16"/>
    </w:rPr>
  </w:style>
  <w:style w:type="paragraph" w:styleId="CommentText">
    <w:name w:val="annotation text"/>
    <w:basedOn w:val="Normal"/>
    <w:link w:val="CommentTextChar"/>
    <w:uiPriority w:val="99"/>
    <w:unhideWhenUsed/>
    <w:rsid w:val="00CA50EA"/>
    <w:rPr>
      <w:szCs w:val="20"/>
    </w:rPr>
  </w:style>
  <w:style w:type="character" w:customStyle="1" w:styleId="CommentTextChar">
    <w:name w:val="Comment Text Char"/>
    <w:basedOn w:val="DefaultParagraphFont"/>
    <w:link w:val="CommentText"/>
    <w:uiPriority w:val="99"/>
    <w:rsid w:val="00CA50EA"/>
    <w:rPr>
      <w:rFonts w:ascii="Calibri Light" w:eastAsia="Times New Roman" w:hAnsi="Calibri Light" w:cs="Times New Roman"/>
      <w:sz w:val="20"/>
      <w:szCs w:val="20"/>
      <w:lang w:val="en-GB" w:eastAsia="lv-LV"/>
    </w:rPr>
  </w:style>
  <w:style w:type="paragraph" w:styleId="CommentSubject">
    <w:name w:val="annotation subject"/>
    <w:basedOn w:val="CommentText"/>
    <w:next w:val="CommentText"/>
    <w:link w:val="CommentSubjectChar"/>
    <w:uiPriority w:val="99"/>
    <w:semiHidden/>
    <w:unhideWhenUsed/>
    <w:rsid w:val="00CA50EA"/>
    <w:rPr>
      <w:b/>
      <w:bCs/>
    </w:rPr>
  </w:style>
  <w:style w:type="character" w:customStyle="1" w:styleId="CommentSubjectChar">
    <w:name w:val="Comment Subject Char"/>
    <w:basedOn w:val="CommentTextChar"/>
    <w:link w:val="CommentSubject"/>
    <w:uiPriority w:val="99"/>
    <w:semiHidden/>
    <w:rsid w:val="00CA50EA"/>
    <w:rPr>
      <w:rFonts w:ascii="Calibri Light" w:eastAsia="Times New Roman" w:hAnsi="Calibri Light" w:cs="Times New Roman"/>
      <w:b/>
      <w:bCs/>
      <w:sz w:val="20"/>
      <w:szCs w:val="20"/>
      <w:lang w:val="en-GB" w:eastAsia="lv-LV"/>
    </w:rPr>
  </w:style>
  <w:style w:type="paragraph" w:styleId="Subtitle">
    <w:name w:val="Subtitle"/>
    <w:basedOn w:val="Normal"/>
    <w:next w:val="Normal"/>
    <w:link w:val="SubtitleChar"/>
    <w:rsid w:val="00CA50E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A50EA"/>
    <w:rPr>
      <w:rFonts w:ascii="Georgia" w:eastAsia="Georgia" w:hAnsi="Georgia" w:cs="Georgia"/>
      <w:i/>
      <w:color w:val="666666"/>
      <w:sz w:val="48"/>
      <w:szCs w:val="48"/>
      <w:lang w:val="en-GB" w:eastAsia="lv-LV"/>
    </w:rPr>
  </w:style>
  <w:style w:type="table" w:customStyle="1" w:styleId="28">
    <w:name w:val="2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7">
    <w:name w:val="27"/>
    <w:basedOn w:val="TableNormal"/>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26">
    <w:name w:val="2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5">
    <w:name w:val="2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4">
    <w:name w:val="2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3">
    <w:name w:val="2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2">
    <w:name w:val="2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1">
    <w:name w:val="2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0">
    <w:name w:val="2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9">
    <w:name w:val="1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8">
    <w:name w:val="1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7">
    <w:name w:val="1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6">
    <w:name w:val="1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5">
    <w:name w:val="1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4">
    <w:name w:val="1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3">
    <w:name w:val="1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2">
    <w:name w:val="1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1">
    <w:name w:val="1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0">
    <w:name w:val="1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9">
    <w:name w:val="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8">
    <w:name w:val="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7">
    <w:name w:val="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6">
    <w:name w:val="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5">
    <w:name w:val="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4">
    <w:name w:val="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3">
    <w:name w:val="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
    <w:name w:val="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paragraph" w:styleId="TOC2">
    <w:name w:val="toc 2"/>
    <w:basedOn w:val="Normal"/>
    <w:next w:val="Normal"/>
    <w:autoRedefine/>
    <w:uiPriority w:val="39"/>
    <w:unhideWhenUsed/>
    <w:rsid w:val="00CA50EA"/>
    <w:pPr>
      <w:tabs>
        <w:tab w:val="clear" w:pos="850"/>
        <w:tab w:val="clear" w:pos="1191"/>
        <w:tab w:val="clear" w:pos="1531"/>
      </w:tabs>
      <w:spacing w:after="100"/>
      <w:ind w:left="220"/>
    </w:pPr>
  </w:style>
  <w:style w:type="paragraph" w:styleId="TOC3">
    <w:name w:val="toc 3"/>
    <w:basedOn w:val="Normal"/>
    <w:next w:val="Normal"/>
    <w:autoRedefine/>
    <w:uiPriority w:val="39"/>
    <w:unhideWhenUsed/>
    <w:rsid w:val="00CA50EA"/>
    <w:pPr>
      <w:tabs>
        <w:tab w:val="clear" w:pos="850"/>
        <w:tab w:val="clear" w:pos="1191"/>
        <w:tab w:val="clear" w:pos="1531"/>
      </w:tabs>
      <w:spacing w:after="100" w:line="259" w:lineRule="auto"/>
      <w:ind w:left="440"/>
    </w:pPr>
    <w:rPr>
      <w:rFonts w:asciiTheme="minorHAnsi" w:eastAsiaTheme="minorEastAsia" w:hAnsiTheme="minorHAnsi"/>
      <w:sz w:val="22"/>
      <w:lang w:val="en-US" w:eastAsia="en-US"/>
    </w:rPr>
  </w:style>
  <w:style w:type="character" w:customStyle="1" w:styleId="UnresolvedMention1">
    <w:name w:val="Unresolved Mention1"/>
    <w:basedOn w:val="DefaultParagraphFont"/>
    <w:uiPriority w:val="99"/>
    <w:semiHidden/>
    <w:unhideWhenUsed/>
    <w:rsid w:val="00CA50EA"/>
    <w:rPr>
      <w:color w:val="605E5C"/>
      <w:shd w:val="clear" w:color="auto" w:fill="E1DFDD"/>
    </w:rPr>
  </w:style>
  <w:style w:type="character" w:customStyle="1" w:styleId="UnresolvedMention2">
    <w:name w:val="Unresolved Mention2"/>
    <w:basedOn w:val="DefaultParagraphFont"/>
    <w:uiPriority w:val="99"/>
    <w:semiHidden/>
    <w:unhideWhenUsed/>
    <w:rsid w:val="00CA50EA"/>
    <w:rPr>
      <w:color w:val="605E5C"/>
      <w:shd w:val="clear" w:color="auto" w:fill="E1DFDD"/>
    </w:rPr>
  </w:style>
  <w:style w:type="paragraph" w:styleId="Caption">
    <w:name w:val="caption"/>
    <w:basedOn w:val="Normal"/>
    <w:next w:val="Normal"/>
    <w:uiPriority w:val="35"/>
    <w:semiHidden/>
    <w:unhideWhenUsed/>
    <w:qFormat/>
    <w:rsid w:val="00507F9B"/>
    <w:pPr>
      <w:tabs>
        <w:tab w:val="clear" w:pos="850"/>
        <w:tab w:val="clear" w:pos="1191"/>
        <w:tab w:val="clear" w:pos="1531"/>
      </w:tabs>
      <w:spacing w:after="200"/>
    </w:pPr>
    <w:rPr>
      <w:rFonts w:asciiTheme="minorHAnsi" w:eastAsiaTheme="minorHAnsi" w:hAnsiTheme="minorHAnsi" w:cstheme="minorBidi"/>
      <w:i/>
      <w:iCs/>
      <w:color w:val="44546A" w:themeColor="text2"/>
      <w:sz w:val="18"/>
      <w:szCs w:val="18"/>
      <w:lang w:val="en-US" w:eastAsia="en-US"/>
    </w:rPr>
  </w:style>
  <w:style w:type="paragraph" w:customStyle="1" w:styleId="Default">
    <w:name w:val="Default"/>
    <w:rsid w:val="0077670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77670A"/>
    <w:rPr>
      <w:color w:val="954F72" w:themeColor="followedHyperlink"/>
      <w:u w:val="single"/>
    </w:rPr>
  </w:style>
  <w:style w:type="paragraph" w:styleId="EndnoteText">
    <w:name w:val="endnote text"/>
    <w:basedOn w:val="Normal"/>
    <w:link w:val="EndnoteTextChar"/>
    <w:uiPriority w:val="99"/>
    <w:semiHidden/>
    <w:unhideWhenUsed/>
    <w:rsid w:val="00E70E64"/>
    <w:pPr>
      <w:spacing w:after="0"/>
    </w:pPr>
    <w:rPr>
      <w:szCs w:val="20"/>
    </w:rPr>
  </w:style>
  <w:style w:type="character" w:customStyle="1" w:styleId="EndnoteTextChar">
    <w:name w:val="Endnote Text Char"/>
    <w:basedOn w:val="DefaultParagraphFont"/>
    <w:link w:val="EndnoteText"/>
    <w:uiPriority w:val="99"/>
    <w:semiHidden/>
    <w:rsid w:val="00E70E64"/>
    <w:rPr>
      <w:rFonts w:ascii="Calibri Light" w:eastAsia="Times New Roman" w:hAnsi="Calibri Light" w:cs="Times New Roman"/>
      <w:sz w:val="20"/>
      <w:szCs w:val="20"/>
      <w:lang w:val="en-GB" w:eastAsia="lv-LV"/>
    </w:rPr>
  </w:style>
  <w:style w:type="character" w:styleId="EndnoteReference">
    <w:name w:val="endnote reference"/>
    <w:basedOn w:val="DefaultParagraphFont"/>
    <w:uiPriority w:val="99"/>
    <w:semiHidden/>
    <w:unhideWhenUsed/>
    <w:rsid w:val="00E70E64"/>
    <w:rPr>
      <w:vertAlign w:val="superscript"/>
    </w:rPr>
  </w:style>
  <w:style w:type="character" w:styleId="UnresolvedMention">
    <w:name w:val="Unresolved Mention"/>
    <w:basedOn w:val="DefaultParagraphFont"/>
    <w:uiPriority w:val="99"/>
    <w:semiHidden/>
    <w:unhideWhenUsed/>
    <w:rsid w:val="00C37D06"/>
    <w:rPr>
      <w:color w:val="605E5C"/>
      <w:shd w:val="clear" w:color="auto" w:fill="E1DFDD"/>
    </w:rPr>
  </w:style>
  <w:style w:type="paragraph" w:customStyle="1" w:styleId="Pa3">
    <w:name w:val="Pa3"/>
    <w:basedOn w:val="Normal"/>
    <w:next w:val="Normal"/>
    <w:uiPriority w:val="99"/>
    <w:rsid w:val="00C0656B"/>
    <w:pPr>
      <w:tabs>
        <w:tab w:val="clear" w:pos="850"/>
        <w:tab w:val="clear" w:pos="1191"/>
        <w:tab w:val="clear" w:pos="1531"/>
      </w:tabs>
      <w:autoSpaceDE w:val="0"/>
      <w:autoSpaceDN w:val="0"/>
      <w:adjustRightInd w:val="0"/>
      <w:spacing w:after="0" w:line="181" w:lineRule="atLeast"/>
    </w:pPr>
    <w:rPr>
      <w:rFonts w:ascii="EC Square Sans Pro" w:eastAsiaTheme="minorHAnsi" w:hAnsi="EC Square Sans Pro" w:cstheme="minorBidi"/>
      <w:sz w:val="24"/>
      <w:szCs w:val="24"/>
      <w:lang w:val="lv-LV" w:eastAsia="en-US"/>
    </w:rPr>
  </w:style>
  <w:style w:type="character" w:customStyle="1" w:styleId="normaltextrun">
    <w:name w:val="normaltextrun"/>
    <w:basedOn w:val="DefaultParagraphFont"/>
    <w:rsid w:val="008A75B6"/>
  </w:style>
  <w:style w:type="character" w:customStyle="1" w:styleId="eop">
    <w:name w:val="eop"/>
    <w:basedOn w:val="DefaultParagraphFont"/>
    <w:rsid w:val="008A75B6"/>
  </w:style>
  <w:style w:type="character" w:customStyle="1" w:styleId="spellingerror">
    <w:name w:val="spellingerror"/>
    <w:basedOn w:val="DefaultParagraphFont"/>
    <w:rsid w:val="007F4EAC"/>
  </w:style>
  <w:style w:type="paragraph" w:styleId="NoSpacing">
    <w:name w:val="No Spacing"/>
    <w:uiPriority w:val="1"/>
    <w:qFormat/>
    <w:rsid w:val="002335CD"/>
    <w:pPr>
      <w:tabs>
        <w:tab w:val="left" w:pos="850"/>
        <w:tab w:val="left" w:pos="1191"/>
        <w:tab w:val="left" w:pos="1531"/>
      </w:tabs>
      <w:spacing w:after="0" w:line="240" w:lineRule="auto"/>
    </w:pPr>
    <w:rPr>
      <w:rFonts w:ascii="Calibri Light" w:eastAsia="Times New Roman" w:hAnsi="Calibri Light" w:cs="Times New Roman"/>
      <w:sz w:val="20"/>
      <w:lang w:val="en-GB" w:eastAsia="lv-LV"/>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44626"/>
    <w:pPr>
      <w:tabs>
        <w:tab w:val="clear" w:pos="850"/>
        <w:tab w:val="clear" w:pos="1191"/>
        <w:tab w:val="clear" w:pos="1531"/>
      </w:tabs>
      <w:spacing w:after="160" w:line="240" w:lineRule="exact"/>
      <w:jc w:val="both"/>
    </w:pPr>
    <w:rPr>
      <w:rFonts w:asciiTheme="minorHAnsi" w:eastAsiaTheme="minorHAnsi" w:hAnsiTheme="minorHAnsi" w:cstheme="minorBidi"/>
      <w:sz w:val="22"/>
      <w:vertAlign w:val="superscript"/>
      <w:lang w:val="lv-LV" w:eastAsia="en-US"/>
    </w:rPr>
  </w:style>
  <w:style w:type="paragraph" w:styleId="Revision">
    <w:name w:val="Revision"/>
    <w:hidden/>
    <w:uiPriority w:val="99"/>
    <w:semiHidden/>
    <w:rsid w:val="006D17D0"/>
    <w:pPr>
      <w:spacing w:after="0" w:line="240" w:lineRule="auto"/>
    </w:pPr>
    <w:rPr>
      <w:rFonts w:ascii="Calibri Light" w:eastAsia="Times New Roman" w:hAnsi="Calibri Light" w:cs="Times New Roman"/>
      <w:sz w:val="20"/>
      <w:lang w:val="en-GB" w:eastAsia="lv-LV"/>
    </w:rPr>
  </w:style>
  <w:style w:type="character" w:customStyle="1" w:styleId="Heading7Char">
    <w:name w:val="Heading 7 Char"/>
    <w:basedOn w:val="DefaultParagraphFont"/>
    <w:link w:val="Heading7"/>
    <w:uiPriority w:val="9"/>
    <w:rsid w:val="00FA4D32"/>
    <w:rPr>
      <w:rFonts w:asciiTheme="majorHAnsi" w:eastAsiaTheme="majorEastAsia" w:hAnsiTheme="majorHAnsi" w:cstheme="majorBidi"/>
      <w:i/>
      <w:iCs/>
      <w:color w:val="1F3763" w:themeColor="accent1" w:themeShade="7F"/>
      <w:sz w:val="20"/>
      <w:lang w:val="en-GB" w:eastAsia="lv-LV"/>
    </w:rPr>
  </w:style>
  <w:style w:type="character" w:customStyle="1" w:styleId="Heading8Char">
    <w:name w:val="Heading 8 Char"/>
    <w:basedOn w:val="DefaultParagraphFont"/>
    <w:link w:val="Heading8"/>
    <w:uiPriority w:val="9"/>
    <w:rsid w:val="00A80593"/>
    <w:rPr>
      <w:rFonts w:asciiTheme="majorHAnsi" w:eastAsiaTheme="majorEastAsia" w:hAnsiTheme="majorHAnsi" w:cstheme="majorBidi"/>
      <w:color w:val="272727" w:themeColor="text1" w:themeTint="D8"/>
      <w:sz w:val="21"/>
      <w:szCs w:val="21"/>
      <w:lang w:val="en-GB" w:eastAsia="lv-LV"/>
    </w:rPr>
  </w:style>
  <w:style w:type="paragraph" w:customStyle="1" w:styleId="Style1">
    <w:name w:val="Style1"/>
    <w:basedOn w:val="Heading3"/>
    <w:qFormat/>
    <w:rsid w:val="00A80593"/>
  </w:style>
  <w:style w:type="paragraph" w:customStyle="1" w:styleId="Style2">
    <w:name w:val="Style2"/>
    <w:basedOn w:val="Heading3"/>
    <w:qFormat/>
    <w:rsid w:val="00A80593"/>
    <w:rPr>
      <w:rFonts w:cstheme="majorHAnsi"/>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596711">
      <w:bodyDiv w:val="1"/>
      <w:marLeft w:val="0"/>
      <w:marRight w:val="0"/>
      <w:marTop w:val="0"/>
      <w:marBottom w:val="0"/>
      <w:divBdr>
        <w:top w:val="none" w:sz="0" w:space="0" w:color="auto"/>
        <w:left w:val="none" w:sz="0" w:space="0" w:color="auto"/>
        <w:bottom w:val="none" w:sz="0" w:space="0" w:color="auto"/>
        <w:right w:val="none" w:sz="0" w:space="0" w:color="auto"/>
      </w:divBdr>
    </w:div>
    <w:div w:id="493183522">
      <w:bodyDiv w:val="1"/>
      <w:marLeft w:val="0"/>
      <w:marRight w:val="0"/>
      <w:marTop w:val="0"/>
      <w:marBottom w:val="0"/>
      <w:divBdr>
        <w:top w:val="none" w:sz="0" w:space="0" w:color="auto"/>
        <w:left w:val="none" w:sz="0" w:space="0" w:color="auto"/>
        <w:bottom w:val="none" w:sz="0" w:space="0" w:color="auto"/>
        <w:right w:val="none" w:sz="0" w:space="0" w:color="auto"/>
      </w:divBdr>
    </w:div>
    <w:div w:id="679624927">
      <w:bodyDiv w:val="1"/>
      <w:marLeft w:val="0"/>
      <w:marRight w:val="0"/>
      <w:marTop w:val="0"/>
      <w:marBottom w:val="0"/>
      <w:divBdr>
        <w:top w:val="none" w:sz="0" w:space="0" w:color="auto"/>
        <w:left w:val="none" w:sz="0" w:space="0" w:color="auto"/>
        <w:bottom w:val="none" w:sz="0" w:space="0" w:color="auto"/>
        <w:right w:val="none" w:sz="0" w:space="0" w:color="auto"/>
      </w:divBdr>
      <w:divsChild>
        <w:div w:id="1209687922">
          <w:marLeft w:val="0"/>
          <w:marRight w:val="0"/>
          <w:marTop w:val="0"/>
          <w:marBottom w:val="0"/>
          <w:divBdr>
            <w:top w:val="none" w:sz="0" w:space="0" w:color="auto"/>
            <w:left w:val="none" w:sz="0" w:space="0" w:color="auto"/>
            <w:bottom w:val="none" w:sz="0" w:space="0" w:color="auto"/>
            <w:right w:val="none" w:sz="0" w:space="0" w:color="auto"/>
          </w:divBdr>
        </w:div>
        <w:div w:id="1225340262">
          <w:marLeft w:val="0"/>
          <w:marRight w:val="0"/>
          <w:marTop w:val="0"/>
          <w:marBottom w:val="0"/>
          <w:divBdr>
            <w:top w:val="none" w:sz="0" w:space="0" w:color="auto"/>
            <w:left w:val="none" w:sz="0" w:space="0" w:color="auto"/>
            <w:bottom w:val="none" w:sz="0" w:space="0" w:color="auto"/>
            <w:right w:val="none" w:sz="0" w:space="0" w:color="auto"/>
          </w:divBdr>
        </w:div>
      </w:divsChild>
    </w:div>
    <w:div w:id="884029474">
      <w:bodyDiv w:val="1"/>
      <w:marLeft w:val="0"/>
      <w:marRight w:val="0"/>
      <w:marTop w:val="0"/>
      <w:marBottom w:val="0"/>
      <w:divBdr>
        <w:top w:val="none" w:sz="0" w:space="0" w:color="auto"/>
        <w:left w:val="none" w:sz="0" w:space="0" w:color="auto"/>
        <w:bottom w:val="none" w:sz="0" w:space="0" w:color="auto"/>
        <w:right w:val="none" w:sz="0" w:space="0" w:color="auto"/>
      </w:divBdr>
      <w:divsChild>
        <w:div w:id="359475711">
          <w:marLeft w:val="0"/>
          <w:marRight w:val="0"/>
          <w:marTop w:val="0"/>
          <w:marBottom w:val="0"/>
          <w:divBdr>
            <w:top w:val="none" w:sz="0" w:space="0" w:color="auto"/>
            <w:left w:val="none" w:sz="0" w:space="0" w:color="auto"/>
            <w:bottom w:val="none" w:sz="0" w:space="0" w:color="auto"/>
            <w:right w:val="none" w:sz="0" w:space="0" w:color="auto"/>
          </w:divBdr>
          <w:divsChild>
            <w:div w:id="803542553">
              <w:marLeft w:val="0"/>
              <w:marRight w:val="0"/>
              <w:marTop w:val="0"/>
              <w:marBottom w:val="0"/>
              <w:divBdr>
                <w:top w:val="none" w:sz="0" w:space="0" w:color="auto"/>
                <w:left w:val="none" w:sz="0" w:space="0" w:color="auto"/>
                <w:bottom w:val="none" w:sz="0" w:space="0" w:color="auto"/>
                <w:right w:val="none" w:sz="0" w:space="0" w:color="auto"/>
              </w:divBdr>
              <w:divsChild>
                <w:div w:id="508252761">
                  <w:marLeft w:val="0"/>
                  <w:marRight w:val="0"/>
                  <w:marTop w:val="0"/>
                  <w:marBottom w:val="0"/>
                  <w:divBdr>
                    <w:top w:val="none" w:sz="0" w:space="0" w:color="auto"/>
                    <w:left w:val="none" w:sz="0" w:space="0" w:color="auto"/>
                    <w:bottom w:val="none" w:sz="0" w:space="0" w:color="auto"/>
                    <w:right w:val="none" w:sz="0" w:space="0" w:color="auto"/>
                  </w:divBdr>
                </w:div>
              </w:divsChild>
            </w:div>
            <w:div w:id="1513031247">
              <w:marLeft w:val="0"/>
              <w:marRight w:val="0"/>
              <w:marTop w:val="0"/>
              <w:marBottom w:val="0"/>
              <w:divBdr>
                <w:top w:val="none" w:sz="0" w:space="0" w:color="auto"/>
                <w:left w:val="none" w:sz="0" w:space="0" w:color="auto"/>
                <w:bottom w:val="none" w:sz="0" w:space="0" w:color="auto"/>
                <w:right w:val="none" w:sz="0" w:space="0" w:color="auto"/>
              </w:divBdr>
              <w:divsChild>
                <w:div w:id="827134946">
                  <w:marLeft w:val="0"/>
                  <w:marRight w:val="0"/>
                  <w:marTop w:val="0"/>
                  <w:marBottom w:val="0"/>
                  <w:divBdr>
                    <w:top w:val="none" w:sz="0" w:space="0" w:color="auto"/>
                    <w:left w:val="none" w:sz="0" w:space="0" w:color="auto"/>
                    <w:bottom w:val="none" w:sz="0" w:space="0" w:color="auto"/>
                    <w:right w:val="none" w:sz="0" w:space="0" w:color="auto"/>
                  </w:divBdr>
                </w:div>
                <w:div w:id="10679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2206">
          <w:marLeft w:val="0"/>
          <w:marRight w:val="0"/>
          <w:marTop w:val="0"/>
          <w:marBottom w:val="0"/>
          <w:divBdr>
            <w:top w:val="none" w:sz="0" w:space="0" w:color="auto"/>
            <w:left w:val="none" w:sz="0" w:space="0" w:color="auto"/>
            <w:bottom w:val="none" w:sz="0" w:space="0" w:color="auto"/>
            <w:right w:val="none" w:sz="0" w:space="0" w:color="auto"/>
          </w:divBdr>
          <w:divsChild>
            <w:div w:id="609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2082">
      <w:bodyDiv w:val="1"/>
      <w:marLeft w:val="0"/>
      <w:marRight w:val="0"/>
      <w:marTop w:val="0"/>
      <w:marBottom w:val="0"/>
      <w:divBdr>
        <w:top w:val="none" w:sz="0" w:space="0" w:color="auto"/>
        <w:left w:val="none" w:sz="0" w:space="0" w:color="auto"/>
        <w:bottom w:val="none" w:sz="0" w:space="0" w:color="auto"/>
        <w:right w:val="none" w:sz="0" w:space="0" w:color="auto"/>
      </w:divBdr>
    </w:div>
    <w:div w:id="986938351">
      <w:bodyDiv w:val="1"/>
      <w:marLeft w:val="0"/>
      <w:marRight w:val="0"/>
      <w:marTop w:val="0"/>
      <w:marBottom w:val="0"/>
      <w:divBdr>
        <w:top w:val="none" w:sz="0" w:space="0" w:color="auto"/>
        <w:left w:val="none" w:sz="0" w:space="0" w:color="auto"/>
        <w:bottom w:val="none" w:sz="0" w:space="0" w:color="auto"/>
        <w:right w:val="none" w:sz="0" w:space="0" w:color="auto"/>
      </w:divBdr>
      <w:divsChild>
        <w:div w:id="908996953">
          <w:marLeft w:val="0"/>
          <w:marRight w:val="0"/>
          <w:marTop w:val="0"/>
          <w:marBottom w:val="0"/>
          <w:divBdr>
            <w:top w:val="none" w:sz="0" w:space="0" w:color="auto"/>
            <w:left w:val="none" w:sz="0" w:space="0" w:color="auto"/>
            <w:bottom w:val="none" w:sz="0" w:space="0" w:color="auto"/>
            <w:right w:val="none" w:sz="0" w:space="0" w:color="auto"/>
          </w:divBdr>
        </w:div>
        <w:div w:id="1285160966">
          <w:marLeft w:val="0"/>
          <w:marRight w:val="0"/>
          <w:marTop w:val="0"/>
          <w:marBottom w:val="0"/>
          <w:divBdr>
            <w:top w:val="none" w:sz="0" w:space="0" w:color="auto"/>
            <w:left w:val="none" w:sz="0" w:space="0" w:color="auto"/>
            <w:bottom w:val="none" w:sz="0" w:space="0" w:color="auto"/>
            <w:right w:val="none" w:sz="0" w:space="0" w:color="auto"/>
          </w:divBdr>
        </w:div>
        <w:div w:id="2093045841">
          <w:marLeft w:val="0"/>
          <w:marRight w:val="0"/>
          <w:marTop w:val="0"/>
          <w:marBottom w:val="0"/>
          <w:divBdr>
            <w:top w:val="none" w:sz="0" w:space="0" w:color="auto"/>
            <w:left w:val="none" w:sz="0" w:space="0" w:color="auto"/>
            <w:bottom w:val="none" w:sz="0" w:space="0" w:color="auto"/>
            <w:right w:val="none" w:sz="0" w:space="0" w:color="auto"/>
          </w:divBdr>
        </w:div>
      </w:divsChild>
    </w:div>
    <w:div w:id="1037315123">
      <w:bodyDiv w:val="1"/>
      <w:marLeft w:val="0"/>
      <w:marRight w:val="0"/>
      <w:marTop w:val="0"/>
      <w:marBottom w:val="0"/>
      <w:divBdr>
        <w:top w:val="none" w:sz="0" w:space="0" w:color="auto"/>
        <w:left w:val="none" w:sz="0" w:space="0" w:color="auto"/>
        <w:bottom w:val="none" w:sz="0" w:space="0" w:color="auto"/>
        <w:right w:val="none" w:sz="0" w:space="0" w:color="auto"/>
      </w:divBdr>
    </w:div>
    <w:div w:id="1378359803">
      <w:bodyDiv w:val="1"/>
      <w:marLeft w:val="0"/>
      <w:marRight w:val="0"/>
      <w:marTop w:val="0"/>
      <w:marBottom w:val="0"/>
      <w:divBdr>
        <w:top w:val="none" w:sz="0" w:space="0" w:color="auto"/>
        <w:left w:val="none" w:sz="0" w:space="0" w:color="auto"/>
        <w:bottom w:val="none" w:sz="0" w:space="0" w:color="auto"/>
        <w:right w:val="none" w:sz="0" w:space="0" w:color="auto"/>
      </w:divBdr>
      <w:divsChild>
        <w:div w:id="982465618">
          <w:marLeft w:val="0"/>
          <w:marRight w:val="0"/>
          <w:marTop w:val="0"/>
          <w:marBottom w:val="0"/>
          <w:divBdr>
            <w:top w:val="none" w:sz="0" w:space="0" w:color="auto"/>
            <w:left w:val="none" w:sz="0" w:space="0" w:color="auto"/>
            <w:bottom w:val="none" w:sz="0" w:space="0" w:color="auto"/>
            <w:right w:val="none" w:sz="0" w:space="0" w:color="auto"/>
          </w:divBdr>
        </w:div>
      </w:divsChild>
    </w:div>
    <w:div w:id="1444760521">
      <w:bodyDiv w:val="1"/>
      <w:marLeft w:val="0"/>
      <w:marRight w:val="0"/>
      <w:marTop w:val="0"/>
      <w:marBottom w:val="0"/>
      <w:divBdr>
        <w:top w:val="none" w:sz="0" w:space="0" w:color="auto"/>
        <w:left w:val="none" w:sz="0" w:space="0" w:color="auto"/>
        <w:bottom w:val="none" w:sz="0" w:space="0" w:color="auto"/>
        <w:right w:val="none" w:sz="0" w:space="0" w:color="auto"/>
      </w:divBdr>
    </w:div>
    <w:div w:id="1631083308">
      <w:bodyDiv w:val="1"/>
      <w:marLeft w:val="0"/>
      <w:marRight w:val="0"/>
      <w:marTop w:val="0"/>
      <w:marBottom w:val="0"/>
      <w:divBdr>
        <w:top w:val="none" w:sz="0" w:space="0" w:color="auto"/>
        <w:left w:val="none" w:sz="0" w:space="0" w:color="auto"/>
        <w:bottom w:val="none" w:sz="0" w:space="0" w:color="auto"/>
        <w:right w:val="none" w:sz="0" w:space="0" w:color="auto"/>
      </w:divBdr>
    </w:div>
    <w:div w:id="1692098515">
      <w:bodyDiv w:val="1"/>
      <w:marLeft w:val="0"/>
      <w:marRight w:val="0"/>
      <w:marTop w:val="0"/>
      <w:marBottom w:val="0"/>
      <w:divBdr>
        <w:top w:val="none" w:sz="0" w:space="0" w:color="auto"/>
        <w:left w:val="none" w:sz="0" w:space="0" w:color="auto"/>
        <w:bottom w:val="none" w:sz="0" w:space="0" w:color="auto"/>
        <w:right w:val="none" w:sz="0" w:space="0" w:color="auto"/>
      </w:divBdr>
      <w:divsChild>
        <w:div w:id="1165825646">
          <w:marLeft w:val="0"/>
          <w:marRight w:val="0"/>
          <w:marTop w:val="0"/>
          <w:marBottom w:val="0"/>
          <w:divBdr>
            <w:top w:val="none" w:sz="0" w:space="0" w:color="auto"/>
            <w:left w:val="none" w:sz="0" w:space="0" w:color="auto"/>
            <w:bottom w:val="none" w:sz="0" w:space="0" w:color="auto"/>
            <w:right w:val="none" w:sz="0" w:space="0" w:color="auto"/>
          </w:divBdr>
        </w:div>
      </w:divsChild>
    </w:div>
    <w:div w:id="1835755340">
      <w:bodyDiv w:val="1"/>
      <w:marLeft w:val="0"/>
      <w:marRight w:val="0"/>
      <w:marTop w:val="0"/>
      <w:marBottom w:val="0"/>
      <w:divBdr>
        <w:top w:val="none" w:sz="0" w:space="0" w:color="auto"/>
        <w:left w:val="none" w:sz="0" w:space="0" w:color="auto"/>
        <w:bottom w:val="none" w:sz="0" w:space="0" w:color="auto"/>
        <w:right w:val="none" w:sz="0" w:space="0" w:color="auto"/>
      </w:divBdr>
    </w:div>
    <w:div w:id="1850172288">
      <w:bodyDiv w:val="1"/>
      <w:marLeft w:val="0"/>
      <w:marRight w:val="0"/>
      <w:marTop w:val="0"/>
      <w:marBottom w:val="0"/>
      <w:divBdr>
        <w:top w:val="none" w:sz="0" w:space="0" w:color="auto"/>
        <w:left w:val="none" w:sz="0" w:space="0" w:color="auto"/>
        <w:bottom w:val="none" w:sz="0" w:space="0" w:color="auto"/>
        <w:right w:val="none" w:sz="0" w:space="0" w:color="auto"/>
      </w:divBdr>
    </w:div>
    <w:div w:id="1889607034">
      <w:bodyDiv w:val="1"/>
      <w:marLeft w:val="0"/>
      <w:marRight w:val="0"/>
      <w:marTop w:val="0"/>
      <w:marBottom w:val="0"/>
      <w:divBdr>
        <w:top w:val="none" w:sz="0" w:space="0" w:color="auto"/>
        <w:left w:val="none" w:sz="0" w:space="0" w:color="auto"/>
        <w:bottom w:val="none" w:sz="0" w:space="0" w:color="auto"/>
        <w:right w:val="none" w:sz="0" w:space="0" w:color="auto"/>
      </w:divBdr>
    </w:div>
    <w:div w:id="2140023787">
      <w:bodyDiv w:val="1"/>
      <w:marLeft w:val="0"/>
      <w:marRight w:val="0"/>
      <w:marTop w:val="0"/>
      <w:marBottom w:val="0"/>
      <w:divBdr>
        <w:top w:val="none" w:sz="0" w:space="0" w:color="auto"/>
        <w:left w:val="none" w:sz="0" w:space="0" w:color="auto"/>
        <w:bottom w:val="none" w:sz="0" w:space="0" w:color="auto"/>
        <w:right w:val="none" w:sz="0" w:space="0" w:color="auto"/>
      </w:divBdr>
      <w:divsChild>
        <w:div w:id="1147550811">
          <w:marLeft w:val="0"/>
          <w:marRight w:val="0"/>
          <w:marTop w:val="0"/>
          <w:marBottom w:val="0"/>
          <w:divBdr>
            <w:top w:val="none" w:sz="0" w:space="0" w:color="auto"/>
            <w:left w:val="none" w:sz="0" w:space="0" w:color="auto"/>
            <w:bottom w:val="none" w:sz="0" w:space="0" w:color="auto"/>
            <w:right w:val="none" w:sz="0" w:space="0" w:color="auto"/>
          </w:divBdr>
        </w:div>
        <w:div w:id="1983270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emf"/><Relationship Id="rId39"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footer" Target="footer2.xml"/><Relationship Id="rId42" Type="http://schemas.openxmlformats.org/officeDocument/2006/relationships/image" Target="media/image19.emf"/><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image" Target="media/image15.png"/><Relationship Id="rId41" Type="http://schemas.openxmlformats.org/officeDocument/2006/relationships/image" Target="media/image18.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chart" Target="charts/chart6.xml"/><Relationship Id="rId40" Type="http://schemas.openxmlformats.org/officeDocument/2006/relationships/image" Target="media/image17.png"/><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chart" Target="charts/chart4.xml"/><Relationship Id="rId36" Type="http://schemas.openxmlformats.org/officeDocument/2006/relationships/footer" Target="footer3.xml"/><Relationship Id="rId49"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5.xml"/><Relationship Id="rId44" Type="http://schemas.openxmlformats.org/officeDocument/2006/relationships/image" Target="media/image21.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header" Target="header2.xml"/><Relationship Id="rId43"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hyperlink" Target="http://tap.mk.gov.lv/lv/mk/tap/?pid=4047231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jf.lu.lv/fileadmin/user_upload/lu_portal/projekti/cfi/Bildes/LV/IZMunEM_Zin_RIS3_041019.1044.pdf" TargetMode="External"/><Relationship Id="rId13" Type="http://schemas.openxmlformats.org/officeDocument/2006/relationships/hyperlink" Target="https://www.digitaleurope.org/policies/strongerdigitaleurope/" TargetMode="External"/><Relationship Id="rId18" Type="http://schemas.openxmlformats.org/officeDocument/2006/relationships/hyperlink" Target="https://stats.oecd.org/DownloadFiles.aspx?HideTopMenu=yes&amp;DatasetCode=STANI4_2016&amp;lang=en" TargetMode="External"/><Relationship Id="rId26" Type="http://schemas.openxmlformats.org/officeDocument/2006/relationships/hyperlink" Target="https://likumi.lv/ta/id/309955-par-konceptualo-zinojumu-par-latvijas-zinatnes-politikas-ieviesanas-sistemas-institucionalo-konsolidaciju" TargetMode="External"/><Relationship Id="rId39" Type="http://schemas.openxmlformats.org/officeDocument/2006/relationships/hyperlink" Target="https://likumi.lv/ta/id/307037-par-uznemejdarbibas-vides-pilnveidosanas-pasakumu-planu-2019-2022-gadam" TargetMode="External"/><Relationship Id="rId3" Type="http://schemas.openxmlformats.org/officeDocument/2006/relationships/hyperlink" Target="https://www.em.gov.lv/lv/ekonomikas_attistiba/ekonomiska_situacija/" TargetMode="External"/><Relationship Id="rId21" Type="http://schemas.openxmlformats.org/officeDocument/2006/relationships/hyperlink" Target="https://ec.europa.eu/digital-single-market/desi" TargetMode="External"/><Relationship Id="rId34" Type="http://schemas.openxmlformats.org/officeDocument/2006/relationships/hyperlink" Target="http://tap.mk.gov.lv/mk/tap/?pid=40487682" TargetMode="External"/><Relationship Id="rId42" Type="http://schemas.openxmlformats.org/officeDocument/2006/relationships/hyperlink" Target="http://tap.mk.gov.lv/mk/tap/?pid=40263360" TargetMode="External"/><Relationship Id="rId47" Type="http://schemas.openxmlformats.org/officeDocument/2006/relationships/hyperlink" Target="https://www.izm.gov.lv/images/OECD/IZM_IAP-PPT-19-12-2019-FINAL.PDF" TargetMode="External"/><Relationship Id="rId7" Type="http://schemas.openxmlformats.org/officeDocument/2006/relationships/hyperlink" Target="https://www.km.gov.lv/lv/kultura/dizains" TargetMode="External"/><Relationship Id="rId12" Type="http://schemas.openxmlformats.org/officeDocument/2006/relationships/hyperlink" Target="https://ec.europa.eu/digital-single-market/en/news/open-innovation-open-science-open-world-vision-europe" TargetMode="External"/><Relationship Id="rId17" Type="http://schemas.openxmlformats.org/officeDocument/2006/relationships/hyperlink" Target="https://www.oecd-ilibrary.org/economics/oecd-economic-surveys-latvia_25222988" TargetMode="External"/><Relationship Id="rId25" Type="http://schemas.openxmlformats.org/officeDocument/2006/relationships/hyperlink" Target="http://tap.mk.gov.lv/mk/mksedes/saraksts/protokols/?protokols=2020-03-10" TargetMode="External"/><Relationship Id="rId33" Type="http://schemas.openxmlformats.org/officeDocument/2006/relationships/hyperlink" Target="http://tap.mk.gov.lv/mk/tap/?pid=40487682" TargetMode="External"/><Relationship Id="rId38" Type="http://schemas.openxmlformats.org/officeDocument/2006/relationships/hyperlink" Target="https://www.pkc.gov.lv/sites/default/files/inline-files/NAP2027galaredakcija.pdf" TargetMode="External"/><Relationship Id="rId46" Type="http://schemas.openxmlformats.org/officeDocument/2006/relationships/hyperlink" Target="http://tap.mk.gov.lv/lv/mk/tap/?pid=40475479" TargetMode="External"/><Relationship Id="rId2" Type="http://schemas.openxmlformats.org/officeDocument/2006/relationships/hyperlink" Target="http://winpartners.lv/biznesa-apmacibas/lean-vadibas-principi/" TargetMode="External"/><Relationship Id="rId16" Type="http://schemas.openxmlformats.org/officeDocument/2006/relationships/hyperlink" Target="https://www.imf.org/en/Publications/CR/Issues/2016/12/31/Republic-of-Latvia-2016-Article-IV-Consultation-Press-Release-Staff-Report-and-Statement-by-43983" TargetMode="External"/><Relationship Id="rId20" Type="http://schemas.openxmlformats.org/officeDocument/2006/relationships/hyperlink" Target="https://ec.europa.eu/docsroom/documents/36062" TargetMode="External"/><Relationship Id="rId29" Type="http://schemas.openxmlformats.org/officeDocument/2006/relationships/hyperlink" Target="https://likumi.lv/ta/id/307037-par-uznemejdarbibas-vides-pilnveidosanas-pasakumu-planu-2019-2022-gadam" TargetMode="External"/><Relationship Id="rId41" Type="http://schemas.openxmlformats.org/officeDocument/2006/relationships/hyperlink" Target="https://likumi.lv/ta/id/310954-par-regionalas-politikas-pamatnostadnem-2021-2027-gadam" TargetMode="External"/><Relationship Id="rId1" Type="http://schemas.openxmlformats.org/officeDocument/2006/relationships/hyperlink" Target="https://innovation.lv/inovacija/" TargetMode="External"/><Relationship Id="rId6" Type="http://schemas.openxmlformats.org/officeDocument/2006/relationships/hyperlink" Target="https://likumi.lv/ta/id/267332-par-latvijas-turisma-attistibas-pamatnostadnem-2014-2020-gadam" TargetMode="External"/><Relationship Id="rId11" Type="http://schemas.openxmlformats.org/officeDocument/2006/relationships/hyperlink" Target="https://ec.europa.eu/clima/policies/strategies/2050_en" TargetMode="External"/><Relationship Id="rId24" Type="http://schemas.openxmlformats.org/officeDocument/2006/relationships/hyperlink" Target="http://tap.mk.gov.lv/lv/mk/tap/?pid=40479055&amp;mode=mk&amp;date=2020-03-10" TargetMode="External"/><Relationship Id="rId32" Type="http://schemas.openxmlformats.org/officeDocument/2006/relationships/hyperlink" Target="http://tap.mk.gov.lv/mk/tap/?pid=40487682" TargetMode="External"/><Relationship Id="rId37" Type="http://schemas.openxmlformats.org/officeDocument/2006/relationships/hyperlink" Target="http://polsis.mk.gov.lv/documents/3323" TargetMode="External"/><Relationship Id="rId40" Type="http://schemas.openxmlformats.org/officeDocument/2006/relationships/hyperlink" Target="https://www.doingbusiness.org/en/doingbusiness" TargetMode="External"/><Relationship Id="rId45" Type="http://schemas.openxmlformats.org/officeDocument/2006/relationships/hyperlink" Target="http://tap.mk.gov.lv/lv/mk/tap/?pid=40480261" TargetMode="External"/><Relationship Id="rId5" Type="http://schemas.openxmlformats.org/officeDocument/2006/relationships/hyperlink" Target="https://www.em.gov.lv/lv/nozares_politika/nacionala_industriala_politika/" TargetMode="External"/><Relationship Id="rId15" Type="http://schemas.openxmlformats.org/officeDocument/2006/relationships/hyperlink" Target="https://www.apgads.lu.lv/fileadmin/user_upload/lu_portal/apgads/PDF/Monografijas/Produktivitates_celsana/Produktivitate.pdf" TargetMode="External"/><Relationship Id="rId23" Type="http://schemas.openxmlformats.org/officeDocument/2006/relationships/hyperlink" Target="https://www.em.gov.lv/lv/ekonomikas_attistiba/darba_tirgus/videja_un_ilgtermina_darba_tirgus_prognozes/" TargetMode="External"/><Relationship Id="rId28" Type="http://schemas.openxmlformats.org/officeDocument/2006/relationships/hyperlink" Target="http://tap.mk.gov.lv/mk/tap/?pid=40487682" TargetMode="External"/><Relationship Id="rId36" Type="http://schemas.openxmlformats.org/officeDocument/2006/relationships/hyperlink" Target="https://likumi.lv/ta/id/310954-par-regionalas-politikas-pamatnostadnem-2021-2027-gadam" TargetMode="External"/><Relationship Id="rId10" Type="http://schemas.openxmlformats.org/officeDocument/2006/relationships/hyperlink" Target="https://ec.europa.eu/clima/sites/lts/lts_lv_lv.pdf" TargetMode="External"/><Relationship Id="rId19" Type="http://schemas.openxmlformats.org/officeDocument/2006/relationships/hyperlink" Target="https://ec.europa.eu/docsroom/documents/36062" TargetMode="External"/><Relationship Id="rId31" Type="http://schemas.openxmlformats.org/officeDocument/2006/relationships/hyperlink" Target="http://www.varam.gov.lv/lat/darbibas_veidi/Klimata_parmainas/?doc=17340" TargetMode="External"/><Relationship Id="rId44" Type="http://schemas.openxmlformats.org/officeDocument/2006/relationships/hyperlink" Target="https://ec.europa.eu/clima/sites/lts/lts_lv_lv.pdf" TargetMode="External"/><Relationship Id="rId4" Type="http://schemas.openxmlformats.org/officeDocument/2006/relationships/hyperlink" Target="https://www.pkc.gov.lv/lv/attistibas-planosana-latvija/nacionalais-attistibas-plans" TargetMode="External"/><Relationship Id="rId9" Type="http://schemas.openxmlformats.org/officeDocument/2006/relationships/hyperlink" Target="https://www.weforum.org/reports/the-travel-tourism-competitiveness-report-2019" TargetMode="External"/><Relationship Id="rId14" Type="http://schemas.openxmlformats.org/officeDocument/2006/relationships/hyperlink" Target="https://www.clustercollaboration.eu/sites/default/files/eu_initiatives/industry_2030_report_0.pdf" TargetMode="External"/><Relationship Id="rId22" Type="http://schemas.openxmlformats.org/officeDocument/2006/relationships/hyperlink" Target="https://www.em.gov.lv/lv/ekonomikas_attistiba/darba_tirgus/videja_un_ilgtermina_darba_tirgus_prognozes/" TargetMode="External"/><Relationship Id="rId27" Type="http://schemas.openxmlformats.org/officeDocument/2006/relationships/hyperlink" Target="https://www.izm.gov.lv/images/IZMunEM_Zin_RIS3_110220.251_3.docx" TargetMode="External"/><Relationship Id="rId30" Type="http://schemas.openxmlformats.org/officeDocument/2006/relationships/hyperlink" Target="https://steamup.lv/doma-talak/kapec-stem/" TargetMode="External"/><Relationship Id="rId35" Type="http://schemas.openxmlformats.org/officeDocument/2006/relationships/hyperlink" Target="http://www.oecd.org/economy/surveys/Latvia-2019-OECD-economic-survey-overview.pdf" TargetMode="External"/><Relationship Id="rId43" Type="http://schemas.openxmlformats.org/officeDocument/2006/relationships/hyperlink" Target="https://www.em.gov.lv/lv/eiropas_savieniba/strategija__eiropa_2020_/latvijas_nacionala_reformu_programm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354822834645707E-2"/>
          <c:y val="5.4187037037039996E-2"/>
          <c:w val="0.8789631193571017"/>
          <c:h val="0.84682690397827365"/>
        </c:manualLayout>
      </c:layout>
      <c:barChart>
        <c:barDir val="col"/>
        <c:grouping val="stacked"/>
        <c:varyColors val="0"/>
        <c:ser>
          <c:idx val="9"/>
          <c:order val="0"/>
          <c:tx>
            <c:strRef>
              <c:f>Sheet1!$A$2</c:f>
              <c:strCache>
                <c:ptCount val="1"/>
                <c:pt idx="0">
                  <c:v>Ārējā pieprasījuma efekts</c:v>
                </c:pt>
              </c:strCache>
            </c:strRef>
          </c:tx>
          <c:spPr>
            <a:solidFill>
              <a:schemeClr val="accent1">
                <a:lumMod val="80000"/>
              </a:schemeClr>
            </a:solidFill>
            <a:ln>
              <a:noFill/>
            </a:ln>
            <a:effectLst/>
          </c:spPr>
          <c:invertIfNegative val="0"/>
          <c:dLbls>
            <c:dLbl>
              <c:idx val="0"/>
              <c:tx>
                <c:rich>
                  <a:bodyPr/>
                  <a:lstStyle/>
                  <a:p>
                    <a:fld id="{0CDD7191-243A-409C-89EA-3E21425A1E5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9EC-45A0-BA95-9C0E72FA0F26}"/>
                </c:ext>
              </c:extLst>
            </c:dLbl>
            <c:dLbl>
              <c:idx val="1"/>
              <c:tx>
                <c:rich>
                  <a:bodyPr/>
                  <a:lstStyle/>
                  <a:p>
                    <a:fld id="{F111CFEF-63DC-4FDC-9783-4908F8E431A3}"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9EC-45A0-BA95-9C0E72FA0F26}"/>
                </c:ext>
              </c:extLst>
            </c:dLbl>
            <c:dLbl>
              <c:idx val="2"/>
              <c:tx>
                <c:rich>
                  <a:bodyPr/>
                  <a:lstStyle/>
                  <a:p>
                    <a:fld id="{5492F6BA-4BDE-4B7B-8F27-74B0D201D8B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9EC-45A0-BA95-9C0E72FA0F26}"/>
                </c:ext>
              </c:extLst>
            </c:dLbl>
            <c:dLbl>
              <c:idx val="3"/>
              <c:tx>
                <c:rich>
                  <a:bodyPr/>
                  <a:lstStyle/>
                  <a:p>
                    <a:fld id="{E724C28E-DA2B-44E5-9F86-8BE7AD109E0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9EC-45A0-BA95-9C0E72FA0F26}"/>
                </c:ext>
              </c:extLst>
            </c:dLbl>
            <c:dLbl>
              <c:idx val="4"/>
              <c:tx>
                <c:rich>
                  <a:bodyPr/>
                  <a:lstStyle/>
                  <a:p>
                    <a:fld id="{BE9C0CD0-1C4A-46D5-A894-A573C5430B30}"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9EC-45A0-BA95-9C0E72FA0F26}"/>
                </c:ext>
              </c:extLst>
            </c:dLbl>
            <c:dLbl>
              <c:idx val="5"/>
              <c:tx>
                <c:rich>
                  <a:bodyPr/>
                  <a:lstStyle/>
                  <a:p>
                    <a:fld id="{FBE4C4D1-D94E-4FE8-849C-59229CC09B4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9EC-45A0-BA95-9C0E72FA0F26}"/>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2.5712056475002951</c:v>
                </c:pt>
                <c:pt idx="1">
                  <c:v>2.732150274495011</c:v>
                </c:pt>
                <c:pt idx="2">
                  <c:v>1.4357441154548081</c:v>
                </c:pt>
                <c:pt idx="3">
                  <c:v>8.1025421993630644</c:v>
                </c:pt>
                <c:pt idx="4">
                  <c:v>5.9856942799079844</c:v>
                </c:pt>
                <c:pt idx="5">
                  <c:v>0.23479462445678667</c:v>
                </c:pt>
              </c:numCache>
            </c:numRef>
          </c:val>
          <c:extLst>
            <c:ext xmlns:c15="http://schemas.microsoft.com/office/drawing/2012/chart" uri="{02D57815-91ED-43cb-92C2-25804820EDAC}">
              <c15:datalabelsRange>
                <c15:f>Sheet1!$B$6:$G$6</c15:f>
                <c15:dlblRangeCache>
                  <c:ptCount val="6"/>
                  <c:pt idx="0">
                    <c:v>49%</c:v>
                  </c:pt>
                  <c:pt idx="1">
                    <c:v>&gt;100%</c:v>
                  </c:pt>
                  <c:pt idx="2">
                    <c:v>&gt;100%</c:v>
                  </c:pt>
                  <c:pt idx="3">
                    <c:v>&gt;100%</c:v>
                  </c:pt>
                  <c:pt idx="4">
                    <c:v>60%</c:v>
                  </c:pt>
                </c15:dlblRangeCache>
              </c15:datalabelsRange>
            </c:ext>
            <c:ext xmlns:c16="http://schemas.microsoft.com/office/drawing/2014/chart" uri="{C3380CC4-5D6E-409C-BE32-E72D297353CC}">
              <c16:uniqueId val="{00000006-69EC-45A0-BA95-9C0E72FA0F26}"/>
            </c:ext>
          </c:extLst>
        </c:ser>
        <c:ser>
          <c:idx val="10"/>
          <c:order val="1"/>
          <c:tx>
            <c:strRef>
              <c:f>Sheet1!$A$3</c:f>
              <c:strCache>
                <c:ptCount val="1"/>
                <c:pt idx="0">
                  <c:v>Konkurētspējas efekts</c:v>
                </c:pt>
              </c:strCache>
            </c:strRef>
          </c:tx>
          <c:spPr>
            <a:solidFill>
              <a:schemeClr val="accent3">
                <a:lumMod val="80000"/>
              </a:schemeClr>
            </a:solidFill>
            <a:ln>
              <a:noFill/>
            </a:ln>
            <a:effectLst/>
          </c:spPr>
          <c:invertIfNegative val="0"/>
          <c:dLbls>
            <c:dLbl>
              <c:idx val="0"/>
              <c:tx>
                <c:rich>
                  <a:bodyPr/>
                  <a:lstStyle/>
                  <a:p>
                    <a:fld id="{152A98D9-086C-4910-AA1F-46CD0131BEA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9EC-45A0-BA95-9C0E72FA0F26}"/>
                </c:ext>
              </c:extLst>
            </c:dLbl>
            <c:dLbl>
              <c:idx val="1"/>
              <c:tx>
                <c:rich>
                  <a:bodyPr/>
                  <a:lstStyle/>
                  <a:p>
                    <a:fld id="{0D9BE7C8-2C5D-4C29-B100-98EC5E88CEC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9EC-45A0-BA95-9C0E72FA0F26}"/>
                </c:ext>
              </c:extLst>
            </c:dLbl>
            <c:dLbl>
              <c:idx val="2"/>
              <c:tx>
                <c:rich>
                  <a:bodyPr/>
                  <a:lstStyle/>
                  <a:p>
                    <a:fld id="{8C428C09-FD7E-4C68-8AFB-DAF3058DC3A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69EC-45A0-BA95-9C0E72FA0F26}"/>
                </c:ext>
              </c:extLst>
            </c:dLbl>
            <c:dLbl>
              <c:idx val="3"/>
              <c:tx>
                <c:rich>
                  <a:bodyPr/>
                  <a:lstStyle/>
                  <a:p>
                    <a:fld id="{B7D25AD0-8A8D-40E0-9160-8937CE9B1F3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9EC-45A0-BA95-9C0E72FA0F26}"/>
                </c:ext>
              </c:extLst>
            </c:dLbl>
            <c:dLbl>
              <c:idx val="4"/>
              <c:tx>
                <c:rich>
                  <a:bodyPr/>
                  <a:lstStyle/>
                  <a:p>
                    <a:fld id="{53F25E00-72B4-4825-A426-65C7F496E0B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9EC-45A0-BA95-9C0E72FA0F26}"/>
                </c:ext>
              </c:extLst>
            </c:dLbl>
            <c:dLbl>
              <c:idx val="5"/>
              <c:tx>
                <c:rich>
                  <a:bodyPr/>
                  <a:lstStyle/>
                  <a:p>
                    <a:fld id="{3DE0DA55-273E-4BA7-8482-9A5EAEB67201}"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9EC-45A0-BA95-9C0E72FA0F26}"/>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2.6351816920505136</c:v>
                </c:pt>
                <c:pt idx="1">
                  <c:v>-1.9304261582958215</c:v>
                </c:pt>
                <c:pt idx="2">
                  <c:v>-0.28593235699463121</c:v>
                </c:pt>
                <c:pt idx="3">
                  <c:v>-1.2166661077872147</c:v>
                </c:pt>
                <c:pt idx="4">
                  <c:v>3.921654858599271</c:v>
                </c:pt>
                <c:pt idx="5">
                  <c:v>1.7113600850242192</c:v>
                </c:pt>
              </c:numCache>
            </c:numRef>
          </c:val>
          <c:extLst>
            <c:ext xmlns:c15="http://schemas.microsoft.com/office/drawing/2012/chart" uri="{02D57815-91ED-43cb-92C2-25804820EDAC}">
              <c15:datalabelsRange>
                <c15:f>Sheet1!$B$7:$G$7</c15:f>
                <c15:dlblRangeCache>
                  <c:ptCount val="6"/>
                  <c:pt idx="0">
                    <c:v>51%</c:v>
                  </c:pt>
                  <c:pt idx="4">
                    <c:v>40%</c:v>
                  </c:pt>
                  <c:pt idx="5">
                    <c:v>88%</c:v>
                  </c:pt>
                </c15:dlblRangeCache>
              </c15:datalabelsRange>
            </c:ext>
            <c:ext xmlns:c16="http://schemas.microsoft.com/office/drawing/2014/chart" uri="{C3380CC4-5D6E-409C-BE32-E72D297353CC}">
              <c16:uniqueId val="{0000000D-69EC-45A0-BA95-9C0E72FA0F26}"/>
            </c:ext>
          </c:extLst>
        </c:ser>
        <c:dLbls>
          <c:showLegendKey val="0"/>
          <c:showVal val="0"/>
          <c:showCatName val="0"/>
          <c:showSerName val="0"/>
          <c:showPercent val="0"/>
          <c:showBubbleSize val="0"/>
        </c:dLbls>
        <c:gapWidth val="40"/>
        <c:overlap val="100"/>
        <c:axId val="274520384"/>
        <c:axId val="278072192"/>
      </c:barChart>
      <c:catAx>
        <c:axId val="274520384"/>
        <c:scaling>
          <c:orientation val="minMax"/>
        </c:scaling>
        <c:delete val="0"/>
        <c:axPos val="b"/>
        <c:numFmt formatCode="0" sourceLinked="1"/>
        <c:majorTickMark val="out"/>
        <c:minorTickMark val="none"/>
        <c:tickLblPos val="low"/>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278072192"/>
        <c:crosses val="autoZero"/>
        <c:auto val="0"/>
        <c:lblAlgn val="ctr"/>
        <c:lblOffset val="100"/>
        <c:noMultiLvlLbl val="0"/>
      </c:catAx>
      <c:valAx>
        <c:axId val="278072192"/>
        <c:scaling>
          <c:orientation val="minMax"/>
          <c:max val="10"/>
          <c:min val="-2"/>
        </c:scaling>
        <c:delete val="0"/>
        <c:axPos val="l"/>
        <c:numFmt formatCode="0" sourceLinked="0"/>
        <c:majorTickMark val="out"/>
        <c:minorTickMark val="none"/>
        <c:tickLblPos val="nextTo"/>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274520384"/>
        <c:crosses val="autoZero"/>
        <c:crossBetween val="between"/>
        <c:majorUnit val="4"/>
      </c:valAx>
      <c:spPr>
        <a:noFill/>
        <a:ln w="24631">
          <a:noFill/>
        </a:ln>
        <a:effectLst/>
      </c:spPr>
    </c:plotArea>
    <c:legend>
      <c:legendPos val="l"/>
      <c:layout>
        <c:manualLayout>
          <c:xMode val="edge"/>
          <c:yMode val="edge"/>
          <c:x val="0.10050400794495283"/>
          <c:y val="7.1655300115597995E-2"/>
          <c:w val="0.47504433567425691"/>
          <c:h val="0.17735925109979078"/>
        </c:manualLayout>
      </c:layout>
      <c:overlay val="1"/>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legend>
    <c:plotVisOnly val="1"/>
    <c:dispBlanksAs val="gap"/>
    <c:showDLblsOverMax val="0"/>
  </c:chart>
  <c:spPr>
    <a:noFill/>
    <a:ln w="9525" cap="flat" cmpd="sng" algn="ctr">
      <a:noFill/>
      <a:prstDash val="solid"/>
      <a:round/>
    </a:ln>
    <a:effectLst/>
  </c:spPr>
  <c:txPr>
    <a:bodyPr/>
    <a:lstStyle/>
    <a:p>
      <a:pPr>
        <a:defRPr sz="800" b="0" i="0" u="none" strike="noStrike" baseline="0">
          <a:solidFill>
            <a:srgbClr val="000000"/>
          </a:solidFill>
          <a:latin typeface="+mj-lt"/>
          <a:ea typeface="Arial"/>
          <a:cs typeface="Aria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54822834645707E-2"/>
          <c:y val="5.4187037037039996E-2"/>
          <c:w val="0.8789631193571017"/>
          <c:h val="0.84225054448132841"/>
        </c:manualLayout>
      </c:layout>
      <c:barChart>
        <c:barDir val="col"/>
        <c:grouping val="clustered"/>
        <c:varyColors val="0"/>
        <c:ser>
          <c:idx val="9"/>
          <c:order val="0"/>
          <c:tx>
            <c:strRef>
              <c:f>Sheet1!$A$2</c:f>
              <c:strCache>
                <c:ptCount val="1"/>
                <c:pt idx="0">
                  <c:v>Pa precēm (kreisā ass)</c:v>
                </c:pt>
              </c:strCache>
            </c:strRef>
          </c:tx>
          <c:spPr>
            <a:solidFill>
              <a:srgbClr val="9BBB59"/>
            </a:solidFill>
            <a:ln w="3175">
              <a:noFill/>
              <a:prstDash val="solid"/>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-0.44014877969800814</c:v>
                </c:pt>
                <c:pt idx="1">
                  <c:v>-0.15697766213096909</c:v>
                </c:pt>
                <c:pt idx="2">
                  <c:v>0.20537121187733032</c:v>
                </c:pt>
                <c:pt idx="3">
                  <c:v>0.16880240347569497</c:v>
                </c:pt>
                <c:pt idx="4">
                  <c:v>-0.49668276429871838</c:v>
                </c:pt>
                <c:pt idx="5">
                  <c:v>0.38131627324694772</c:v>
                </c:pt>
              </c:numCache>
            </c:numRef>
          </c:val>
          <c:extLst>
            <c:ext xmlns:c16="http://schemas.microsoft.com/office/drawing/2014/chart" uri="{C3380CC4-5D6E-409C-BE32-E72D297353CC}">
              <c16:uniqueId val="{00000000-CF69-495A-8DAD-E56826BE2A14}"/>
            </c:ext>
          </c:extLst>
        </c:ser>
        <c:ser>
          <c:idx val="0"/>
          <c:order val="1"/>
          <c:tx>
            <c:strRef>
              <c:f>Sheet1!$A$3</c:f>
              <c:strCache>
                <c:ptCount val="1"/>
                <c:pt idx="0">
                  <c:v>Pa valstīm (kreisā ass)</c:v>
                </c:pt>
              </c:strCache>
            </c:strRef>
          </c:tx>
          <c:spPr>
            <a:ln w="25400">
              <a:noFill/>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-0.40468594866216367</c:v>
                </c:pt>
                <c:pt idx="1">
                  <c:v>0.38502119043720562</c:v>
                </c:pt>
                <c:pt idx="2">
                  <c:v>0.21587575002199788</c:v>
                </c:pt>
                <c:pt idx="3">
                  <c:v>0.48500807472176</c:v>
                </c:pt>
                <c:pt idx="4">
                  <c:v>0.11555431462928567</c:v>
                </c:pt>
                <c:pt idx="5">
                  <c:v>-8.9383866320079441E-2</c:v>
                </c:pt>
              </c:numCache>
            </c:numRef>
          </c:val>
          <c:extLst>
            <c:ext xmlns:c16="http://schemas.microsoft.com/office/drawing/2014/chart" uri="{C3380CC4-5D6E-409C-BE32-E72D297353CC}">
              <c16:uniqueId val="{00000001-CF69-495A-8DAD-E56826BE2A14}"/>
            </c:ext>
          </c:extLst>
        </c:ser>
        <c:dLbls>
          <c:showLegendKey val="0"/>
          <c:showVal val="0"/>
          <c:showCatName val="0"/>
          <c:showSerName val="0"/>
          <c:showPercent val="0"/>
          <c:showBubbleSize val="0"/>
        </c:dLbls>
        <c:gapWidth val="40"/>
        <c:axId val="278073368"/>
        <c:axId val="278074152"/>
      </c:barChart>
      <c:lineChart>
        <c:grouping val="standard"/>
        <c:varyColors val="0"/>
        <c:ser>
          <c:idx val="1"/>
          <c:order val="2"/>
          <c:tx>
            <c:strRef>
              <c:f>Sheet1!$A$4</c:f>
              <c:strCache>
                <c:ptCount val="1"/>
                <c:pt idx="0">
                  <c:v>Eksports, mljrd. eiro (labā ass)</c:v>
                </c:pt>
              </c:strCache>
            </c:strRef>
          </c:tx>
          <c:marker>
            <c:symbol val="none"/>
          </c:marker>
          <c:cat>
            <c:numRef>
              <c:f>Sheet1!$B$1:$G$1</c:f>
              <c:numCache>
                <c:formatCode>0</c:formatCode>
                <c:ptCount val="6"/>
                <c:pt idx="0">
                  <c:v>2014</c:v>
                </c:pt>
                <c:pt idx="1">
                  <c:v>2015</c:v>
                </c:pt>
                <c:pt idx="2">
                  <c:v>2016</c:v>
                </c:pt>
                <c:pt idx="3">
                  <c:v>2017</c:v>
                </c:pt>
                <c:pt idx="4">
                  <c:v>2018</c:v>
                </c:pt>
                <c:pt idx="5">
                  <c:v>2019</c:v>
                </c:pt>
              </c:numCache>
            </c:numRef>
          </c:cat>
          <c:val>
            <c:numRef>
              <c:f>Sheet1!$B$4:$G$4</c:f>
              <c:numCache>
                <c:formatCode>0.0</c:formatCode>
                <c:ptCount val="6"/>
                <c:pt idx="0">
                  <c:v>10.386306949</c:v>
                </c:pt>
                <c:pt idx="1">
                  <c:v>10.504567381999999</c:v>
                </c:pt>
                <c:pt idx="2">
                  <c:v>10.490023595</c:v>
                </c:pt>
                <c:pt idx="3">
                  <c:v>11.647288907</c:v>
                </c:pt>
                <c:pt idx="4">
                  <c:v>12.773392448000001</c:v>
                </c:pt>
                <c:pt idx="5">
                  <c:v>12.869206754</c:v>
                </c:pt>
              </c:numCache>
            </c:numRef>
          </c:val>
          <c:smooth val="0"/>
          <c:extLst>
            <c:ext xmlns:c16="http://schemas.microsoft.com/office/drawing/2014/chart" uri="{C3380CC4-5D6E-409C-BE32-E72D297353CC}">
              <c16:uniqueId val="{00000002-CF69-495A-8DAD-E56826BE2A14}"/>
            </c:ext>
          </c:extLst>
        </c:ser>
        <c:dLbls>
          <c:showLegendKey val="0"/>
          <c:showVal val="0"/>
          <c:showCatName val="0"/>
          <c:showSerName val="0"/>
          <c:showPercent val="0"/>
          <c:showBubbleSize val="0"/>
        </c:dLbls>
        <c:marker val="1"/>
        <c:smooth val="0"/>
        <c:axId val="44284024"/>
        <c:axId val="337819904"/>
      </c:lineChart>
      <c:catAx>
        <c:axId val="278073368"/>
        <c:scaling>
          <c:orientation val="minMax"/>
        </c:scaling>
        <c:delete val="0"/>
        <c:axPos val="b"/>
        <c:numFmt formatCode="0" sourceLinked="1"/>
        <c:majorTickMark val="out"/>
        <c:minorTickMark val="none"/>
        <c:tickLblPos val="low"/>
        <c:spPr>
          <a:ln w="3175"/>
        </c:spPr>
        <c:txPr>
          <a:bodyPr rot="0" vert="horz"/>
          <a:lstStyle/>
          <a:p>
            <a:pPr>
              <a:defRPr/>
            </a:pPr>
            <a:endParaRPr lang="lv-LV"/>
          </a:p>
        </c:txPr>
        <c:crossAx val="278074152"/>
        <c:crosses val="autoZero"/>
        <c:auto val="0"/>
        <c:lblAlgn val="ctr"/>
        <c:lblOffset val="100"/>
        <c:tickLblSkip val="1"/>
        <c:noMultiLvlLbl val="0"/>
      </c:catAx>
      <c:valAx>
        <c:axId val="278074152"/>
        <c:scaling>
          <c:orientation val="minMax"/>
          <c:max val="0.9"/>
          <c:min val="-0.60000000000000009"/>
        </c:scaling>
        <c:delete val="0"/>
        <c:axPos val="l"/>
        <c:numFmt formatCode="0.0" sourceLinked="0"/>
        <c:majorTickMark val="out"/>
        <c:minorTickMark val="none"/>
        <c:tickLblPos val="nextTo"/>
        <c:spPr>
          <a:ln w="3175"/>
        </c:spPr>
        <c:txPr>
          <a:bodyPr rot="0" vert="horz"/>
          <a:lstStyle/>
          <a:p>
            <a:pPr>
              <a:defRPr/>
            </a:pPr>
            <a:endParaRPr lang="lv-LV"/>
          </a:p>
        </c:txPr>
        <c:crossAx val="278073368"/>
        <c:crosses val="autoZero"/>
        <c:crossBetween val="between"/>
        <c:majorUnit val="0.30000000000000004"/>
      </c:valAx>
      <c:valAx>
        <c:axId val="337819904"/>
        <c:scaling>
          <c:orientation val="minMax"/>
          <c:max val="16"/>
          <c:min val="6"/>
        </c:scaling>
        <c:delete val="0"/>
        <c:axPos val="r"/>
        <c:numFmt formatCode="0" sourceLinked="0"/>
        <c:majorTickMark val="out"/>
        <c:minorTickMark val="none"/>
        <c:tickLblPos val="nextTo"/>
        <c:spPr>
          <a:ln w="3175">
            <a:noFill/>
          </a:ln>
        </c:spPr>
        <c:crossAx val="44284024"/>
        <c:crosses val="max"/>
        <c:crossBetween val="between"/>
        <c:majorUnit val="2"/>
      </c:valAx>
      <c:catAx>
        <c:axId val="44284024"/>
        <c:scaling>
          <c:orientation val="minMax"/>
        </c:scaling>
        <c:delete val="1"/>
        <c:axPos val="b"/>
        <c:numFmt formatCode="0" sourceLinked="1"/>
        <c:majorTickMark val="out"/>
        <c:minorTickMark val="none"/>
        <c:tickLblPos val="nextTo"/>
        <c:crossAx val="337819904"/>
        <c:crosses val="autoZero"/>
        <c:auto val="1"/>
        <c:lblAlgn val="ctr"/>
        <c:lblOffset val="100"/>
        <c:noMultiLvlLbl val="0"/>
      </c:catAx>
      <c:spPr>
        <a:noFill/>
        <a:ln w="24631">
          <a:noFill/>
        </a:ln>
      </c:spPr>
    </c:plotArea>
    <c:legend>
      <c:legendPos val="l"/>
      <c:layout>
        <c:manualLayout>
          <c:xMode val="edge"/>
          <c:yMode val="edge"/>
          <c:x val="0.11291282314587854"/>
          <c:y val="1.2746598383523142E-2"/>
          <c:w val="0.77199066783318748"/>
          <c:h val="0.25880021392503827"/>
        </c:manualLayout>
      </c:layout>
      <c:overlay val="1"/>
    </c:legend>
    <c:plotVisOnly val="1"/>
    <c:dispBlanksAs val="gap"/>
    <c:showDLblsOverMax val="0"/>
  </c:chart>
  <c:spPr>
    <a:noFill/>
    <a:ln>
      <a:noFill/>
    </a:ln>
  </c:spPr>
  <c:txPr>
    <a:bodyPr/>
    <a:lstStyle/>
    <a:p>
      <a:pPr>
        <a:defRPr sz="800" b="0" i="0" u="none" strike="noStrike" baseline="0">
          <a:solidFill>
            <a:srgbClr val="000000"/>
          </a:solidFill>
          <a:latin typeface="Calibri Light" panose="020F0302020204030204" pitchFamily="34" charset="0"/>
          <a:ea typeface="Arial"/>
          <a:cs typeface="Calibri Light" panose="020F0302020204030204" pitchFamily="34"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62202627300904E-2"/>
          <c:y val="3.2239949725269064E-2"/>
          <c:w val="0.96057613465509262"/>
          <c:h val="0.90696682381086358"/>
        </c:manualLayout>
      </c:layout>
      <c:lineChart>
        <c:grouping val="standard"/>
        <c:varyColors val="0"/>
        <c:ser>
          <c:idx val="2"/>
          <c:order val="1"/>
          <c:tx>
            <c:strRef>
              <c:f>Sheet1!$A$3</c:f>
              <c:strCache>
                <c:ptCount val="1"/>
                <c:pt idx="0">
                  <c:v>Trenda scenārijs</c:v>
                </c:pt>
              </c:strCache>
            </c:strRef>
          </c:tx>
          <c:spPr>
            <a:ln w="19050">
              <a:solidFill>
                <a:schemeClr val="accent1"/>
              </a:solidFill>
              <a:prstDash val="dash"/>
            </a:ln>
          </c:spPr>
          <c:marker>
            <c:symbol val="none"/>
          </c:marker>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Sheet1!$B$3:$AZ$3</c:f>
              <c:numCache>
                <c:formatCode>General</c:formatCode>
                <c:ptCount val="24"/>
                <c:pt idx="16" formatCode="0">
                  <c:v>133.26761605201392</c:v>
                </c:pt>
                <c:pt idx="17" formatCode="0">
                  <c:v>142.3274249023975</c:v>
                </c:pt>
                <c:pt idx="18" formatCode="0">
                  <c:v>147.73586710155141</c:v>
                </c:pt>
                <c:pt idx="19" formatCode="0">
                  <c:v>152.46341450172201</c:v>
                </c:pt>
                <c:pt idx="20" formatCode="0">
                  <c:v>156.74180906418886</c:v>
                </c:pt>
                <c:pt idx="21" formatCode="0">
                  <c:v>160.66035451108132</c:v>
                </c:pt>
                <c:pt idx="22" formatCode="0">
                  <c:v>164.5162030193473</c:v>
                </c:pt>
                <c:pt idx="23" formatCode="0">
                  <c:v>168.46459189181164</c:v>
                </c:pt>
              </c:numCache>
            </c:numRef>
          </c:val>
          <c:smooth val="0"/>
          <c:extLst>
            <c:ext xmlns:c16="http://schemas.microsoft.com/office/drawing/2014/chart" uri="{C3380CC4-5D6E-409C-BE32-E72D297353CC}">
              <c16:uniqueId val="{00000000-9065-4304-A94B-A2B29A32B301}"/>
            </c:ext>
          </c:extLst>
        </c:ser>
        <c:ser>
          <c:idx val="0"/>
          <c:order val="0"/>
          <c:tx>
            <c:strRef>
              <c:f>Sheet1!$A$2</c:f>
              <c:strCache>
                <c:ptCount val="1"/>
                <c:pt idx="0">
                  <c:v>Mērķa scenārijs</c:v>
                </c:pt>
              </c:strCache>
            </c:strRef>
          </c:tx>
          <c:spPr>
            <a:ln w="28575">
              <a:solidFill>
                <a:srgbClr val="FF0000"/>
              </a:solidFill>
            </a:ln>
          </c:spPr>
          <c:marker>
            <c:symbol val="none"/>
          </c:marker>
          <c:dPt>
            <c:idx val="1"/>
            <c:bubble3D val="0"/>
            <c:spPr>
              <a:ln w="28575">
                <a:solidFill>
                  <a:schemeClr val="tx1"/>
                </a:solidFill>
              </a:ln>
            </c:spPr>
            <c:extLst>
              <c:ext xmlns:c16="http://schemas.microsoft.com/office/drawing/2014/chart" uri="{C3380CC4-5D6E-409C-BE32-E72D297353CC}">
                <c16:uniqueId val="{00000002-9065-4304-A94B-A2B29A32B301}"/>
              </c:ext>
            </c:extLst>
          </c:dPt>
          <c:dPt>
            <c:idx val="2"/>
            <c:bubble3D val="0"/>
            <c:spPr>
              <a:ln w="28575">
                <a:solidFill>
                  <a:schemeClr val="tx1"/>
                </a:solidFill>
              </a:ln>
            </c:spPr>
            <c:extLst>
              <c:ext xmlns:c16="http://schemas.microsoft.com/office/drawing/2014/chart" uri="{C3380CC4-5D6E-409C-BE32-E72D297353CC}">
                <c16:uniqueId val="{00000004-9065-4304-A94B-A2B29A32B301}"/>
              </c:ext>
            </c:extLst>
          </c:dPt>
          <c:dPt>
            <c:idx val="3"/>
            <c:bubble3D val="0"/>
            <c:spPr>
              <a:ln w="28575">
                <a:solidFill>
                  <a:schemeClr val="tx1"/>
                </a:solidFill>
              </a:ln>
            </c:spPr>
            <c:extLst>
              <c:ext xmlns:c16="http://schemas.microsoft.com/office/drawing/2014/chart" uri="{C3380CC4-5D6E-409C-BE32-E72D297353CC}">
                <c16:uniqueId val="{00000006-9065-4304-A94B-A2B29A32B301}"/>
              </c:ext>
            </c:extLst>
          </c:dPt>
          <c:dPt>
            <c:idx val="4"/>
            <c:bubble3D val="0"/>
            <c:spPr>
              <a:ln w="28575">
                <a:solidFill>
                  <a:schemeClr val="tx1"/>
                </a:solidFill>
              </a:ln>
            </c:spPr>
            <c:extLst>
              <c:ext xmlns:c16="http://schemas.microsoft.com/office/drawing/2014/chart" uri="{C3380CC4-5D6E-409C-BE32-E72D297353CC}">
                <c16:uniqueId val="{00000008-9065-4304-A94B-A2B29A32B301}"/>
              </c:ext>
            </c:extLst>
          </c:dPt>
          <c:dPt>
            <c:idx val="5"/>
            <c:bubble3D val="0"/>
            <c:spPr>
              <a:ln w="28575">
                <a:solidFill>
                  <a:schemeClr val="tx1"/>
                </a:solidFill>
              </a:ln>
            </c:spPr>
            <c:extLst>
              <c:ext xmlns:c16="http://schemas.microsoft.com/office/drawing/2014/chart" uri="{C3380CC4-5D6E-409C-BE32-E72D297353CC}">
                <c16:uniqueId val="{0000000A-9065-4304-A94B-A2B29A32B301}"/>
              </c:ext>
            </c:extLst>
          </c:dPt>
          <c:dPt>
            <c:idx val="6"/>
            <c:bubble3D val="0"/>
            <c:spPr>
              <a:ln w="28575">
                <a:solidFill>
                  <a:schemeClr val="tx1"/>
                </a:solidFill>
              </a:ln>
            </c:spPr>
            <c:extLst>
              <c:ext xmlns:c16="http://schemas.microsoft.com/office/drawing/2014/chart" uri="{C3380CC4-5D6E-409C-BE32-E72D297353CC}">
                <c16:uniqueId val="{0000000C-9065-4304-A94B-A2B29A32B301}"/>
              </c:ext>
            </c:extLst>
          </c:dPt>
          <c:dPt>
            <c:idx val="7"/>
            <c:bubble3D val="0"/>
            <c:spPr>
              <a:ln w="28575">
                <a:solidFill>
                  <a:schemeClr val="tx1"/>
                </a:solidFill>
              </a:ln>
            </c:spPr>
            <c:extLst>
              <c:ext xmlns:c16="http://schemas.microsoft.com/office/drawing/2014/chart" uri="{C3380CC4-5D6E-409C-BE32-E72D297353CC}">
                <c16:uniqueId val="{0000000E-9065-4304-A94B-A2B29A32B301}"/>
              </c:ext>
            </c:extLst>
          </c:dPt>
          <c:dPt>
            <c:idx val="8"/>
            <c:bubble3D val="0"/>
            <c:spPr>
              <a:ln w="28575">
                <a:solidFill>
                  <a:schemeClr val="tx1"/>
                </a:solidFill>
              </a:ln>
            </c:spPr>
            <c:extLst>
              <c:ext xmlns:c16="http://schemas.microsoft.com/office/drawing/2014/chart" uri="{C3380CC4-5D6E-409C-BE32-E72D297353CC}">
                <c16:uniqueId val="{00000010-9065-4304-A94B-A2B29A32B301}"/>
              </c:ext>
            </c:extLst>
          </c:dPt>
          <c:dPt>
            <c:idx val="9"/>
            <c:bubble3D val="0"/>
            <c:spPr>
              <a:ln w="28575">
                <a:solidFill>
                  <a:schemeClr val="tx1"/>
                </a:solidFill>
              </a:ln>
            </c:spPr>
            <c:extLst>
              <c:ext xmlns:c16="http://schemas.microsoft.com/office/drawing/2014/chart" uri="{C3380CC4-5D6E-409C-BE32-E72D297353CC}">
                <c16:uniqueId val="{00000012-9065-4304-A94B-A2B29A32B301}"/>
              </c:ext>
            </c:extLst>
          </c:dPt>
          <c:dPt>
            <c:idx val="10"/>
            <c:bubble3D val="0"/>
            <c:spPr>
              <a:ln w="28575">
                <a:solidFill>
                  <a:schemeClr val="tx1"/>
                </a:solidFill>
              </a:ln>
            </c:spPr>
            <c:extLst>
              <c:ext xmlns:c16="http://schemas.microsoft.com/office/drawing/2014/chart" uri="{C3380CC4-5D6E-409C-BE32-E72D297353CC}">
                <c16:uniqueId val="{00000014-9065-4304-A94B-A2B29A32B301}"/>
              </c:ext>
            </c:extLst>
          </c:dPt>
          <c:dPt>
            <c:idx val="11"/>
            <c:bubble3D val="0"/>
            <c:spPr>
              <a:ln w="28575">
                <a:solidFill>
                  <a:schemeClr val="tx1"/>
                </a:solidFill>
              </a:ln>
            </c:spPr>
            <c:extLst>
              <c:ext xmlns:c16="http://schemas.microsoft.com/office/drawing/2014/chart" uri="{C3380CC4-5D6E-409C-BE32-E72D297353CC}">
                <c16:uniqueId val="{00000016-9065-4304-A94B-A2B29A32B301}"/>
              </c:ext>
            </c:extLst>
          </c:dPt>
          <c:dPt>
            <c:idx val="12"/>
            <c:bubble3D val="0"/>
            <c:spPr>
              <a:ln w="28575">
                <a:solidFill>
                  <a:schemeClr val="tx1"/>
                </a:solidFill>
              </a:ln>
            </c:spPr>
            <c:extLst>
              <c:ext xmlns:c16="http://schemas.microsoft.com/office/drawing/2014/chart" uri="{C3380CC4-5D6E-409C-BE32-E72D297353CC}">
                <c16:uniqueId val="{00000018-9065-4304-A94B-A2B29A32B301}"/>
              </c:ext>
            </c:extLst>
          </c:dPt>
          <c:dPt>
            <c:idx val="13"/>
            <c:bubble3D val="0"/>
            <c:spPr>
              <a:ln w="28575">
                <a:solidFill>
                  <a:schemeClr val="tx1"/>
                </a:solidFill>
              </a:ln>
            </c:spPr>
            <c:extLst>
              <c:ext xmlns:c16="http://schemas.microsoft.com/office/drawing/2014/chart" uri="{C3380CC4-5D6E-409C-BE32-E72D297353CC}">
                <c16:uniqueId val="{0000001A-9065-4304-A94B-A2B29A32B301}"/>
              </c:ext>
            </c:extLst>
          </c:dPt>
          <c:dPt>
            <c:idx val="14"/>
            <c:bubble3D val="0"/>
            <c:spPr>
              <a:ln w="28575">
                <a:solidFill>
                  <a:schemeClr val="tx1"/>
                </a:solidFill>
              </a:ln>
            </c:spPr>
            <c:extLst>
              <c:ext xmlns:c16="http://schemas.microsoft.com/office/drawing/2014/chart" uri="{C3380CC4-5D6E-409C-BE32-E72D297353CC}">
                <c16:uniqueId val="{0000001C-9065-4304-A94B-A2B29A32B301}"/>
              </c:ext>
            </c:extLst>
          </c:dPt>
          <c:dPt>
            <c:idx val="15"/>
            <c:bubble3D val="0"/>
            <c:spPr>
              <a:ln w="28575">
                <a:solidFill>
                  <a:schemeClr val="tx1"/>
                </a:solidFill>
              </a:ln>
            </c:spPr>
            <c:extLst>
              <c:ext xmlns:c16="http://schemas.microsoft.com/office/drawing/2014/chart" uri="{C3380CC4-5D6E-409C-BE32-E72D297353CC}">
                <c16:uniqueId val="{0000001E-9065-4304-A94B-A2B29A32B301}"/>
              </c:ext>
            </c:extLst>
          </c:dPt>
          <c:dPt>
            <c:idx val="16"/>
            <c:bubble3D val="0"/>
            <c:spPr>
              <a:ln w="28575">
                <a:solidFill>
                  <a:srgbClr val="C00000"/>
                </a:solidFill>
              </a:ln>
            </c:spPr>
            <c:extLst>
              <c:ext xmlns:c16="http://schemas.microsoft.com/office/drawing/2014/chart" uri="{C3380CC4-5D6E-409C-BE32-E72D297353CC}">
                <c16:uniqueId val="{00000020-9065-4304-A94B-A2B29A32B301}"/>
              </c:ext>
            </c:extLst>
          </c:dPt>
          <c:dPt>
            <c:idx val="17"/>
            <c:bubble3D val="0"/>
            <c:spPr>
              <a:ln w="28575">
                <a:solidFill>
                  <a:srgbClr val="C00000"/>
                </a:solidFill>
              </a:ln>
            </c:spPr>
            <c:extLst>
              <c:ext xmlns:c16="http://schemas.microsoft.com/office/drawing/2014/chart" uri="{C3380CC4-5D6E-409C-BE32-E72D297353CC}">
                <c16:uniqueId val="{00000022-9065-4304-A94B-A2B29A32B301}"/>
              </c:ext>
            </c:extLst>
          </c:dPt>
          <c:dPt>
            <c:idx val="18"/>
            <c:bubble3D val="0"/>
            <c:spPr>
              <a:ln w="28575">
                <a:solidFill>
                  <a:srgbClr val="C00000"/>
                </a:solidFill>
              </a:ln>
            </c:spPr>
            <c:extLst>
              <c:ext xmlns:c16="http://schemas.microsoft.com/office/drawing/2014/chart" uri="{C3380CC4-5D6E-409C-BE32-E72D297353CC}">
                <c16:uniqueId val="{00000024-9065-4304-A94B-A2B29A32B301}"/>
              </c:ext>
            </c:extLst>
          </c:dPt>
          <c:dPt>
            <c:idx val="19"/>
            <c:bubble3D val="0"/>
            <c:spPr>
              <a:ln w="28575">
                <a:solidFill>
                  <a:srgbClr val="C00000"/>
                </a:solidFill>
              </a:ln>
            </c:spPr>
            <c:extLst>
              <c:ext xmlns:c16="http://schemas.microsoft.com/office/drawing/2014/chart" uri="{C3380CC4-5D6E-409C-BE32-E72D297353CC}">
                <c16:uniqueId val="{00000026-9065-4304-A94B-A2B29A32B301}"/>
              </c:ext>
            </c:extLst>
          </c:dPt>
          <c:dPt>
            <c:idx val="20"/>
            <c:bubble3D val="0"/>
            <c:spPr>
              <a:ln w="28575">
                <a:solidFill>
                  <a:srgbClr val="C00000"/>
                </a:solidFill>
              </a:ln>
            </c:spPr>
            <c:extLst>
              <c:ext xmlns:c16="http://schemas.microsoft.com/office/drawing/2014/chart" uri="{C3380CC4-5D6E-409C-BE32-E72D297353CC}">
                <c16:uniqueId val="{00000028-9065-4304-A94B-A2B29A32B301}"/>
              </c:ext>
            </c:extLst>
          </c:dPt>
          <c:dPt>
            <c:idx val="21"/>
            <c:bubble3D val="0"/>
            <c:spPr>
              <a:ln w="28575">
                <a:solidFill>
                  <a:srgbClr val="C00000"/>
                </a:solidFill>
              </a:ln>
            </c:spPr>
            <c:extLst>
              <c:ext xmlns:c16="http://schemas.microsoft.com/office/drawing/2014/chart" uri="{C3380CC4-5D6E-409C-BE32-E72D297353CC}">
                <c16:uniqueId val="{0000002A-9065-4304-A94B-A2B29A32B301}"/>
              </c:ext>
            </c:extLst>
          </c:dPt>
          <c:dPt>
            <c:idx val="22"/>
            <c:bubble3D val="0"/>
            <c:spPr>
              <a:ln w="28575">
                <a:solidFill>
                  <a:srgbClr val="C00000"/>
                </a:solidFill>
              </a:ln>
            </c:spPr>
            <c:extLst>
              <c:ext xmlns:c16="http://schemas.microsoft.com/office/drawing/2014/chart" uri="{C3380CC4-5D6E-409C-BE32-E72D297353CC}">
                <c16:uniqueId val="{0000002C-9065-4304-A94B-A2B29A32B301}"/>
              </c:ext>
            </c:extLst>
          </c:dPt>
          <c:dPt>
            <c:idx val="23"/>
            <c:bubble3D val="0"/>
            <c:spPr>
              <a:ln w="28575">
                <a:solidFill>
                  <a:srgbClr val="C00000"/>
                </a:solidFill>
              </a:ln>
            </c:spPr>
            <c:extLst>
              <c:ext xmlns:c16="http://schemas.microsoft.com/office/drawing/2014/chart" uri="{C3380CC4-5D6E-409C-BE32-E72D297353CC}">
                <c16:uniqueId val="{0000002E-9065-4304-A94B-A2B29A32B301}"/>
              </c:ext>
            </c:extLst>
          </c:dPt>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Sheet1!$B$2:$AZ$2</c:f>
              <c:numCache>
                <c:formatCode>0</c:formatCode>
                <c:ptCount val="24"/>
                <c:pt idx="0">
                  <c:v>100</c:v>
                </c:pt>
                <c:pt idx="1">
                  <c:v>110.74338669887625</c:v>
                </c:pt>
                <c:pt idx="2">
                  <c:v>123.90866106713564</c:v>
                </c:pt>
                <c:pt idx="3">
                  <c:v>136.31297253712921</c:v>
                </c:pt>
                <c:pt idx="4">
                  <c:v>131.75144027555197</c:v>
                </c:pt>
                <c:pt idx="5">
                  <c:v>112.99248817750279</c:v>
                </c:pt>
                <c:pt idx="6">
                  <c:v>107.93784690161746</c:v>
                </c:pt>
                <c:pt idx="7">
                  <c:v>114.7218616877249</c:v>
                </c:pt>
                <c:pt idx="8">
                  <c:v>119.46471779826805</c:v>
                </c:pt>
                <c:pt idx="9">
                  <c:v>122.24586127669541</c:v>
                </c:pt>
                <c:pt idx="10">
                  <c:v>124.58710204755799</c:v>
                </c:pt>
                <c:pt idx="11">
                  <c:v>128.64929454241394</c:v>
                </c:pt>
                <c:pt idx="12">
                  <c:v>130.93127206209095</c:v>
                </c:pt>
                <c:pt idx="13">
                  <c:v>135.89005560854361</c:v>
                </c:pt>
                <c:pt idx="14">
                  <c:v>141.71270690588054</c:v>
                </c:pt>
                <c:pt idx="15">
                  <c:v>144.82676111848278</c:v>
                </c:pt>
                <c:pt idx="16">
                  <c:v>133.26761605201392</c:v>
                </c:pt>
                <c:pt idx="17">
                  <c:v>142.3274249023975</c:v>
                </c:pt>
                <c:pt idx="18">
                  <c:v>150.72474280925309</c:v>
                </c:pt>
                <c:pt idx="19">
                  <c:v>158.71315434693886</c:v>
                </c:pt>
                <c:pt idx="20">
                  <c:v>166.64881270891087</c:v>
                </c:pt>
                <c:pt idx="21">
                  <c:v>174.64795533064571</c:v>
                </c:pt>
                <c:pt idx="22">
                  <c:v>181.9831694545328</c:v>
                </c:pt>
                <c:pt idx="23">
                  <c:v>188.89852989380509</c:v>
                </c:pt>
              </c:numCache>
            </c:numRef>
          </c:val>
          <c:smooth val="0"/>
          <c:extLst>
            <c:ext xmlns:c16="http://schemas.microsoft.com/office/drawing/2014/chart" uri="{C3380CC4-5D6E-409C-BE32-E72D297353CC}">
              <c16:uniqueId val="{0000002F-9065-4304-A94B-A2B29A32B301}"/>
            </c:ext>
          </c:extLst>
        </c:ser>
        <c:dLbls>
          <c:showLegendKey val="0"/>
          <c:showVal val="0"/>
          <c:showCatName val="0"/>
          <c:showSerName val="0"/>
          <c:showPercent val="0"/>
          <c:showBubbleSize val="0"/>
        </c:dLbls>
        <c:smooth val="0"/>
        <c:axId val="584211848"/>
        <c:axId val="584216552"/>
      </c:lineChart>
      <c:catAx>
        <c:axId val="584211848"/>
        <c:scaling>
          <c:orientation val="minMax"/>
        </c:scaling>
        <c:delete val="0"/>
        <c:axPos val="b"/>
        <c:numFmt formatCode="General" sourceLinked="1"/>
        <c:majorTickMark val="out"/>
        <c:minorTickMark val="none"/>
        <c:tickLblPos val="low"/>
        <c:txPr>
          <a:bodyPr rot="0" vert="horz"/>
          <a:lstStyle/>
          <a:p>
            <a:pPr>
              <a:defRPr/>
            </a:pPr>
            <a:endParaRPr lang="lv-LV"/>
          </a:p>
        </c:txPr>
        <c:crossAx val="584216552"/>
        <c:crosses val="autoZero"/>
        <c:auto val="1"/>
        <c:lblAlgn val="ctr"/>
        <c:lblOffset val="100"/>
        <c:noMultiLvlLbl val="0"/>
      </c:catAx>
      <c:valAx>
        <c:axId val="584216552"/>
        <c:scaling>
          <c:orientation val="minMax"/>
          <c:min val="90"/>
        </c:scaling>
        <c:delete val="0"/>
        <c:axPos val="l"/>
        <c:numFmt formatCode="0" sourceLinked="0"/>
        <c:majorTickMark val="out"/>
        <c:minorTickMark val="none"/>
        <c:tickLblPos val="nextTo"/>
        <c:spPr>
          <a:ln w="3175">
            <a:noFill/>
          </a:ln>
        </c:spPr>
        <c:txPr>
          <a:bodyPr rot="0" vert="horz"/>
          <a:lstStyle/>
          <a:p>
            <a:pPr>
              <a:defRPr/>
            </a:pPr>
            <a:endParaRPr lang="lv-LV"/>
          </a:p>
        </c:txPr>
        <c:crossAx val="584211848"/>
        <c:crosses val="autoZero"/>
        <c:crossBetween val="between"/>
        <c:majorUnit val="40"/>
      </c:valAx>
      <c:spPr>
        <a:solidFill>
          <a:schemeClr val="bg1"/>
        </a:solidFill>
        <a:ln w="25398">
          <a:noFill/>
        </a:ln>
      </c:spPr>
    </c:plotArea>
    <c:plotVisOnly val="1"/>
    <c:dispBlanksAs val="gap"/>
    <c:showDLblsOverMax val="0"/>
  </c:chart>
  <c:spPr>
    <a:noFill/>
    <a:ln w="6350">
      <a:noFill/>
    </a:ln>
  </c:spPr>
  <c:txPr>
    <a:bodyPr/>
    <a:lstStyle/>
    <a:p>
      <a:pPr>
        <a:defRPr sz="800" b="0" i="0" u="none" strike="noStrike" baseline="0">
          <a:solidFill>
            <a:srgbClr val="000000"/>
          </a:solidFill>
          <a:latin typeface="Segoe UI Light" panose="020B0502040204020203" pitchFamily="34" charset="0"/>
          <a:ea typeface="Arial"/>
          <a:cs typeface="Segoe UI Semilight" panose="020B0402040204020203" pitchFamily="34" charset="0"/>
        </a:defRPr>
      </a:pPr>
      <a:endParaRPr lang="lv-LV"/>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227121997132762E-2"/>
          <c:y val="1.587304343296669E-2"/>
          <c:w val="0.94324657334499851"/>
          <c:h val="0.96031746031746035"/>
        </c:manualLayout>
      </c:layout>
      <c:scatterChart>
        <c:scatterStyle val="lineMarker"/>
        <c:varyColors val="0"/>
        <c:ser>
          <c:idx val="0"/>
          <c:order val="0"/>
          <c:tx>
            <c:strRef>
              <c:f>Sheet1!$B$1</c:f>
              <c:strCache>
                <c:ptCount val="1"/>
                <c:pt idx="0">
                  <c:v>Nodarbināto pieaugums (2017/2011)</c:v>
                </c:pt>
              </c:strCache>
            </c:strRef>
          </c:tx>
          <c:spPr>
            <a:ln w="25400" cap="rnd">
              <a:noFill/>
              <a:round/>
            </a:ln>
            <a:effectLst/>
          </c:spPr>
          <c:marker>
            <c:symbol val="square"/>
            <c:size val="4"/>
            <c:spPr>
              <a:solidFill>
                <a:schemeClr val="bg2"/>
              </a:solidFill>
              <a:ln w="6350">
                <a:solidFill>
                  <a:srgbClr val="C00000"/>
                </a:solidFill>
              </a:ln>
              <a:effectLst/>
            </c:spPr>
          </c:marker>
          <c:dLbls>
            <c:dLbl>
              <c:idx val="0"/>
              <c:tx>
                <c:rich>
                  <a:bodyPr/>
                  <a:lstStyle/>
                  <a:p>
                    <a:fld id="{02C74C5F-0551-4B1D-BDF2-D790EA60CA5E}"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E62C-4448-9C42-512084103299}"/>
                </c:ext>
              </c:extLst>
            </c:dLbl>
            <c:dLbl>
              <c:idx val="1"/>
              <c:layout>
                <c:manualLayout>
                  <c:x val="-9.6083023693588593E-2"/>
                  <c:y val="-7.1791904606173434E-2"/>
                </c:manualLayout>
              </c:layout>
              <c:tx>
                <c:rich>
                  <a:bodyPr/>
                  <a:lstStyle/>
                  <a:p>
                    <a:fld id="{29D5E7CC-1C98-4800-8C24-77161ABC5C7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62C-4448-9C42-512084103299}"/>
                </c:ext>
              </c:extLst>
            </c:dLbl>
            <c:dLbl>
              <c:idx val="2"/>
              <c:layout>
                <c:manualLayout>
                  <c:x val="-7.6326774001192602E-2"/>
                  <c:y val="-2.3448290887311023E-2"/>
                </c:manualLayout>
              </c:layout>
              <c:tx>
                <c:rich>
                  <a:bodyPr/>
                  <a:lstStyle/>
                  <a:p>
                    <a:fld id="{D49E072E-F6D9-4117-BB40-0020310D2C1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62C-4448-9C42-512084103299}"/>
                </c:ext>
              </c:extLst>
            </c:dLbl>
            <c:dLbl>
              <c:idx val="3"/>
              <c:layout>
                <c:manualLayout>
                  <c:x val="5.2071005917159761E-2"/>
                  <c:y val="-3.2573289902280131E-2"/>
                </c:manualLayout>
              </c:layout>
              <c:tx>
                <c:rich>
                  <a:bodyPr/>
                  <a:lstStyle/>
                  <a:p>
                    <a:fld id="{FE89219B-A4A7-4484-9441-BAFE8D0F071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62C-4448-9C42-512084103299}"/>
                </c:ext>
              </c:extLst>
            </c:dLbl>
            <c:dLbl>
              <c:idx val="4"/>
              <c:layout>
                <c:manualLayout>
                  <c:x val="-2.3852116875372691E-2"/>
                  <c:y val="3.9862094508428654E-2"/>
                </c:manualLayout>
              </c:layout>
              <c:tx>
                <c:rich>
                  <a:bodyPr/>
                  <a:lstStyle/>
                  <a:p>
                    <a:fld id="{7CF6660D-4306-40C6-ABEF-EC31124F8A1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62C-4448-9C42-512084103299}"/>
                </c:ext>
              </c:extLst>
            </c:dLbl>
            <c:dLbl>
              <c:idx val="5"/>
              <c:layout>
                <c:manualLayout>
                  <c:x val="-0.12578840762451543"/>
                  <c:y val="4.6036913117489704E-2"/>
                </c:manualLayout>
              </c:layout>
              <c:tx>
                <c:rich>
                  <a:bodyPr/>
                  <a:lstStyle/>
                  <a:p>
                    <a:fld id="{51A8E2E5-3D43-4B54-86F2-0142AC074F0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62C-4448-9C42-512084103299}"/>
                </c:ext>
              </c:extLst>
            </c:dLbl>
            <c:dLbl>
              <c:idx val="6"/>
              <c:layout>
                <c:manualLayout>
                  <c:x val="4.4126416219439475E-2"/>
                  <c:y val="3.2827607242235428E-2"/>
                </c:manualLayout>
              </c:layout>
              <c:tx>
                <c:rich>
                  <a:bodyPr/>
                  <a:lstStyle/>
                  <a:p>
                    <a:fld id="{98950AAC-95DE-49CF-9930-279D2AFC53B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62C-4448-9C42-512084103299}"/>
                </c:ext>
              </c:extLst>
            </c:dLbl>
            <c:dLbl>
              <c:idx val="7"/>
              <c:delete val="1"/>
              <c:extLst>
                <c:ext xmlns:c15="http://schemas.microsoft.com/office/drawing/2012/chart" uri="{CE6537A1-D6FC-4f65-9D91-7224C49458BB}"/>
                <c:ext xmlns:c16="http://schemas.microsoft.com/office/drawing/2014/chart" uri="{C3380CC4-5D6E-409C-BE32-E72D297353CC}">
                  <c16:uniqueId val="{00000007-E62C-4448-9C42-512084103299}"/>
                </c:ext>
              </c:extLst>
            </c:dLbl>
            <c:dLbl>
              <c:idx val="8"/>
              <c:layout>
                <c:manualLayout>
                  <c:x val="4.5428733674048836E-3"/>
                  <c:y val="-3.8338658146964855E-2"/>
                </c:manualLayout>
              </c:layout>
              <c:tx>
                <c:rich>
                  <a:bodyPr/>
                  <a:lstStyle/>
                  <a:p>
                    <a:fld id="{572B8FBC-E49D-47EC-8E7D-36EF6DC0305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62C-4448-9C42-512084103299}"/>
                </c:ext>
              </c:extLst>
            </c:dLbl>
            <c:dLbl>
              <c:idx val="9"/>
              <c:layout>
                <c:manualLayout>
                  <c:x val="0"/>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2C-4448-9C42-512084103299}"/>
                </c:ext>
              </c:extLst>
            </c:dLbl>
            <c:dLbl>
              <c:idx val="10"/>
              <c:layout>
                <c:manualLayout>
                  <c:x val="-0.26519738695354733"/>
                  <c:y val="-3.2359437498427714E-2"/>
                </c:manualLayout>
              </c:layout>
              <c:tx>
                <c:rich>
                  <a:bodyPr/>
                  <a:lstStyle/>
                  <a:p>
                    <a:fld id="{DEE312AD-2F8A-4590-AF1F-D74302A3943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62C-4448-9C42-512084103299}"/>
                </c:ext>
              </c:extLst>
            </c:dLbl>
            <c:dLbl>
              <c:idx val="11"/>
              <c:layout>
                <c:manualLayout>
                  <c:x val="2.4813031250139728E-2"/>
                  <c:y val="-1.7193697433189044E-3"/>
                </c:manualLayout>
              </c:layout>
              <c:tx>
                <c:rich>
                  <a:bodyPr/>
                  <a:lstStyle/>
                  <a:p>
                    <a:fld id="{7F123207-0624-436D-B9BB-4484D0E4D3B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62C-4448-9C42-512084103299}"/>
                </c:ext>
              </c:extLst>
            </c:dLbl>
            <c:dLbl>
              <c:idx val="12"/>
              <c:layout>
                <c:manualLayout>
                  <c:x val="5.9630292188431726E-3"/>
                  <c:y val="1.6413803621117714E-2"/>
                </c:manualLayout>
              </c:layout>
              <c:tx>
                <c:rich>
                  <a:bodyPr/>
                  <a:lstStyle/>
                  <a:p>
                    <a:fld id="{2A1F30FD-AF08-4A7F-9995-1BD714CE7F4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62C-4448-9C42-512084103299}"/>
                </c:ext>
              </c:extLst>
            </c:dLbl>
            <c:dLbl>
              <c:idx val="13"/>
              <c:layout>
                <c:manualLayout>
                  <c:x val="-2.6200624330242742E-2"/>
                  <c:y val="-0.133666418733489"/>
                </c:manualLayout>
              </c:layout>
              <c:tx>
                <c:rich>
                  <a:bodyPr/>
                  <a:lstStyle/>
                  <a:p>
                    <a:fld id="{7E8A4143-22DC-4EAF-B312-E528980B793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E62C-4448-9C42-512084103299}"/>
                </c:ext>
              </c:extLst>
            </c:dLbl>
            <c:dLbl>
              <c:idx val="14"/>
              <c:layout>
                <c:manualLayout>
                  <c:x val="0"/>
                  <c:y val="-1.9845644983461964E-2"/>
                </c:manualLayout>
              </c:layout>
              <c:tx>
                <c:rich>
                  <a:bodyPr/>
                  <a:lstStyle/>
                  <a:p>
                    <a:fld id="{F54679EA-DB13-408E-BA75-1DCCCA9DAAF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62C-4448-9C42-512084103299}"/>
                </c:ext>
              </c:extLst>
            </c:dLbl>
            <c:dLbl>
              <c:idx val="15"/>
              <c:delete val="1"/>
              <c:extLst>
                <c:ext xmlns:c15="http://schemas.microsoft.com/office/drawing/2012/chart" uri="{CE6537A1-D6FC-4f65-9D91-7224C49458BB}"/>
                <c:ext xmlns:c16="http://schemas.microsoft.com/office/drawing/2014/chart" uri="{C3380CC4-5D6E-409C-BE32-E72D297353CC}">
                  <c16:uniqueId val="{0000000F-E62C-4448-9C42-512084103299}"/>
                </c:ext>
              </c:extLst>
            </c:dLbl>
            <c:dLbl>
              <c:idx val="16"/>
              <c:layout>
                <c:manualLayout>
                  <c:x val="-0.10846414215258868"/>
                  <c:y val="-0.10411310407285351"/>
                </c:manualLayout>
              </c:layout>
              <c:tx>
                <c:rich>
                  <a:bodyPr/>
                  <a:lstStyle/>
                  <a:p>
                    <a:fld id="{89B8D76E-005C-4A31-AD5A-77317D9BCA0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62C-4448-9C42-512084103299}"/>
                </c:ext>
              </c:extLst>
            </c:dLbl>
            <c:dLbl>
              <c:idx val="17"/>
              <c:layout>
                <c:manualLayout>
                  <c:x val="1.0164589732927337E-2"/>
                  <c:y val="-2.0439569654432173E-2"/>
                </c:manualLayout>
              </c:layout>
              <c:tx>
                <c:rich>
                  <a:bodyPr/>
                  <a:lstStyle/>
                  <a:p>
                    <a:fld id="{02703328-2ADD-4907-9859-08BEFE5DB72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62C-4448-9C42-512084103299}"/>
                </c:ext>
              </c:extLst>
            </c:dLbl>
            <c:dLbl>
              <c:idx val="18"/>
              <c:layout>
                <c:manualLayout>
                  <c:x val="-0.28165814877910283"/>
                  <c:y val="-7.6677316293929793E-2"/>
                </c:manualLayout>
              </c:layout>
              <c:tx>
                <c:rich>
                  <a:bodyPr/>
                  <a:lstStyle/>
                  <a:p>
                    <a:fld id="{570E4D41-E036-4553-BFBB-D3587DD9650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62C-4448-9C42-512084103299}"/>
                </c:ext>
              </c:extLst>
            </c:dLbl>
            <c:dLbl>
              <c:idx val="19"/>
              <c:layout>
                <c:manualLayout>
                  <c:x val="-0.2067007382169222"/>
                  <c:y val="-6.8157614483493084E-2"/>
                </c:manualLayout>
              </c:layout>
              <c:tx>
                <c:rich>
                  <a:bodyPr/>
                  <a:lstStyle/>
                  <a:p>
                    <a:fld id="{1955998E-6DAC-4379-B785-19B96D40D48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E62C-4448-9C42-512084103299}"/>
                </c:ext>
              </c:extLst>
            </c:dLbl>
            <c:dLbl>
              <c:idx val="20"/>
              <c:delete val="1"/>
              <c:extLst>
                <c:ext xmlns:c15="http://schemas.microsoft.com/office/drawing/2012/chart" uri="{CE6537A1-D6FC-4f65-9D91-7224C49458BB}"/>
                <c:ext xmlns:c16="http://schemas.microsoft.com/office/drawing/2014/chart" uri="{C3380CC4-5D6E-409C-BE32-E72D297353CC}">
                  <c16:uniqueId val="{00000014-E62C-4448-9C42-512084103299}"/>
                </c:ext>
              </c:extLst>
            </c:dLbl>
            <c:dLbl>
              <c:idx val="21"/>
              <c:delete val="1"/>
              <c:extLst>
                <c:ext xmlns:c15="http://schemas.microsoft.com/office/drawing/2012/chart" uri="{CE6537A1-D6FC-4f65-9D91-7224C49458BB}"/>
                <c:ext xmlns:c16="http://schemas.microsoft.com/office/drawing/2014/chart" uri="{C3380CC4-5D6E-409C-BE32-E72D297353CC}">
                  <c16:uniqueId val="{00000015-E62C-4448-9C42-512084103299}"/>
                </c:ext>
              </c:extLst>
            </c:dLbl>
            <c:dLbl>
              <c:idx val="22"/>
              <c:delete val="1"/>
              <c:extLst>
                <c:ext xmlns:c15="http://schemas.microsoft.com/office/drawing/2012/chart" uri="{CE6537A1-D6FC-4f65-9D91-7224C49458BB}"/>
                <c:ext xmlns:c16="http://schemas.microsoft.com/office/drawing/2014/chart" uri="{C3380CC4-5D6E-409C-BE32-E72D297353CC}">
                  <c16:uniqueId val="{00000016-E62C-4448-9C42-512084103299}"/>
                </c:ext>
              </c:extLst>
            </c:dLbl>
            <c:dLbl>
              <c:idx val="23"/>
              <c:delete val="1"/>
              <c:extLst>
                <c:ext xmlns:c15="http://schemas.microsoft.com/office/drawing/2012/chart" uri="{CE6537A1-D6FC-4f65-9D91-7224C49458BB}"/>
                <c:ext xmlns:c16="http://schemas.microsoft.com/office/drawing/2014/chart" uri="{C3380CC4-5D6E-409C-BE32-E72D297353CC}">
                  <c16:uniqueId val="{00000017-E62C-4448-9C42-512084103299}"/>
                </c:ext>
              </c:extLst>
            </c:dLbl>
            <c:dLbl>
              <c:idx val="24"/>
              <c:delete val="1"/>
              <c:extLst>
                <c:ext xmlns:c15="http://schemas.microsoft.com/office/drawing/2012/chart" uri="{CE6537A1-D6FC-4f65-9D91-7224C49458BB}"/>
                <c:ext xmlns:c16="http://schemas.microsoft.com/office/drawing/2014/chart" uri="{C3380CC4-5D6E-409C-BE32-E72D297353CC}">
                  <c16:uniqueId val="{00000018-E62C-4448-9C42-512084103299}"/>
                </c:ext>
              </c:extLst>
            </c:dLbl>
            <c:dLbl>
              <c:idx val="25"/>
              <c:delete val="1"/>
              <c:extLst>
                <c:ext xmlns:c15="http://schemas.microsoft.com/office/drawing/2012/chart" uri="{CE6537A1-D6FC-4f65-9D91-7224C49458BB}"/>
                <c:ext xmlns:c16="http://schemas.microsoft.com/office/drawing/2014/chart" uri="{C3380CC4-5D6E-409C-BE32-E72D297353CC}">
                  <c16:uniqueId val="{00000019-E62C-4448-9C42-512084103299}"/>
                </c:ext>
              </c:extLst>
            </c:dLbl>
            <c:dLbl>
              <c:idx val="26"/>
              <c:delete val="1"/>
              <c:extLst>
                <c:ext xmlns:c15="http://schemas.microsoft.com/office/drawing/2012/chart" uri="{CE6537A1-D6FC-4f65-9D91-7224C49458BB}"/>
                <c:ext xmlns:c16="http://schemas.microsoft.com/office/drawing/2014/chart" uri="{C3380CC4-5D6E-409C-BE32-E72D297353CC}">
                  <c16:uniqueId val="{0000001A-E62C-4448-9C42-512084103299}"/>
                </c:ext>
              </c:extLst>
            </c:dLbl>
            <c:dLbl>
              <c:idx val="27"/>
              <c:tx>
                <c:rich>
                  <a:bodyPr/>
                  <a:lstStyle/>
                  <a:p>
                    <a:fld id="{894934C1-3C60-4CC5-A813-98047751634B}"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E62C-4448-9C42-512084103299}"/>
                </c:ext>
              </c:extLst>
            </c:dLbl>
            <c:dLbl>
              <c:idx val="28"/>
              <c:tx>
                <c:rich>
                  <a:bodyPr/>
                  <a:lstStyle/>
                  <a:p>
                    <a:fld id="{ADF9988C-D645-40AC-9234-331344956CC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E62C-4448-9C42-512084103299}"/>
                </c:ext>
              </c:extLst>
            </c:dLbl>
            <c:dLbl>
              <c:idx val="29"/>
              <c:delete val="1"/>
              <c:extLst>
                <c:ext xmlns:c15="http://schemas.microsoft.com/office/drawing/2012/chart" uri="{CE6537A1-D6FC-4f65-9D91-7224C49458BB}"/>
                <c:ext xmlns:c16="http://schemas.microsoft.com/office/drawing/2014/chart" uri="{C3380CC4-5D6E-409C-BE32-E72D297353CC}">
                  <c16:uniqueId val="{0000001D-E62C-4448-9C42-512084103299}"/>
                </c:ext>
              </c:extLst>
            </c:dLbl>
            <c:dLbl>
              <c:idx val="30"/>
              <c:delete val="1"/>
              <c:extLst>
                <c:ext xmlns:c15="http://schemas.microsoft.com/office/drawing/2012/chart" uri="{CE6537A1-D6FC-4f65-9D91-7224C49458BB}"/>
                <c:ext xmlns:c16="http://schemas.microsoft.com/office/drawing/2014/chart" uri="{C3380CC4-5D6E-409C-BE32-E72D297353CC}">
                  <c16:uniqueId val="{0000001E-E62C-4448-9C42-512084103299}"/>
                </c:ext>
              </c:extLst>
            </c:dLbl>
            <c:dLbl>
              <c:idx val="31"/>
              <c:layout>
                <c:manualLayout>
                  <c:x val="0"/>
                  <c:y val="7.6911440383051158E-2"/>
                </c:manualLayout>
              </c:layout>
              <c:tx>
                <c:rich>
                  <a:bodyPr/>
                  <a:lstStyle/>
                  <a:p>
                    <a:fld id="{82356047-314F-4FCD-A73D-3EF819A7582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E62C-4448-9C42-512084103299}"/>
                </c:ext>
              </c:extLst>
            </c:dLbl>
            <c:dLbl>
              <c:idx val="32"/>
              <c:layout>
                <c:manualLayout>
                  <c:x val="-4.5428733674048836E-3"/>
                  <c:y val="-6.8157614483493084E-2"/>
                </c:manualLayout>
              </c:layout>
              <c:tx>
                <c:rich>
                  <a:bodyPr/>
                  <a:lstStyle/>
                  <a:p>
                    <a:fld id="{17D0BDC0-2F64-4270-AFD0-CEDAFF6B5AB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E62C-4448-9C42-512084103299}"/>
                </c:ext>
              </c:extLst>
            </c:dLbl>
            <c:dLbl>
              <c:idx val="33"/>
              <c:layout>
                <c:manualLayout>
                  <c:x val="-5.2071005917159761E-2"/>
                  <c:y val="0.1042345276872963"/>
                </c:manualLayout>
              </c:layout>
              <c:tx>
                <c:rich>
                  <a:bodyPr/>
                  <a:lstStyle/>
                  <a:p>
                    <a:fld id="{CF808CCA-20E2-4955-AEE9-BB00DF9817B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E62C-4448-9C42-512084103299}"/>
                </c:ext>
              </c:extLst>
            </c:dLbl>
            <c:dLbl>
              <c:idx val="34"/>
              <c:layout>
                <c:manualLayout>
                  <c:x val="-0.12641621943947526"/>
                  <c:y val="3.517243633096645E-2"/>
                </c:manualLayout>
              </c:layout>
              <c:tx>
                <c:rich>
                  <a:bodyPr/>
                  <a:lstStyle/>
                  <a:p>
                    <a:fld id="{D1DAD23E-48BE-416C-9EE2-2F0F119FA8D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E62C-4448-9C42-512084103299}"/>
                </c:ext>
              </c:extLst>
            </c:dLbl>
            <c:dLbl>
              <c:idx val="35"/>
              <c:layout>
                <c:manualLayout>
                  <c:x val="-0.12958564165850647"/>
                  <c:y val="-9.0316553881244155E-2"/>
                </c:manualLayout>
              </c:layout>
              <c:tx>
                <c:rich>
                  <a:bodyPr/>
                  <a:lstStyle/>
                  <a:p>
                    <a:fld id="{2A5A91F2-EAF9-4EC5-AA3E-0396724722B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E62C-4448-9C42-512084103299}"/>
                </c:ext>
              </c:extLst>
            </c:dLbl>
            <c:dLbl>
              <c:idx val="36"/>
              <c:layout>
                <c:manualLayout>
                  <c:x val="-2.9815146094215862E-2"/>
                  <c:y val="2.8137949064773227E-2"/>
                </c:manualLayout>
              </c:layout>
              <c:tx>
                <c:rich>
                  <a:bodyPr/>
                  <a:lstStyle/>
                  <a:p>
                    <a:fld id="{298E79DA-D35D-4C7B-BDFC-7C027EFCAD2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E62C-4448-9C42-512084103299}"/>
                </c:ext>
              </c:extLst>
            </c:dLbl>
            <c:dLbl>
              <c:idx val="37"/>
              <c:layout>
                <c:manualLayout>
                  <c:x val="-1.6568047337278107E-2"/>
                  <c:y val="-0.12377850162866449"/>
                </c:manualLayout>
              </c:layout>
              <c:tx>
                <c:rich>
                  <a:bodyPr/>
                  <a:lstStyle/>
                  <a:p>
                    <a:fld id="{495183B9-EE95-4E45-8031-1EF42CAD461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E62C-4448-9C42-512084103299}"/>
                </c:ext>
              </c:extLst>
            </c:dLbl>
            <c:dLbl>
              <c:idx val="38"/>
              <c:layout>
                <c:manualLayout>
                  <c:x val="-9.4674556213017753E-3"/>
                  <c:y val="-0.12377850162866462"/>
                </c:manualLayout>
              </c:layout>
              <c:tx>
                <c:rich>
                  <a:bodyPr/>
                  <a:lstStyle/>
                  <a:p>
                    <a:fld id="{B1794126-9215-4FF9-A07F-A7DDDDF7CFE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E62C-4448-9C42-512084103299}"/>
                </c:ext>
              </c:extLst>
            </c:dLbl>
            <c:dLbl>
              <c:idx val="39"/>
              <c:tx>
                <c:rich>
                  <a:bodyPr/>
                  <a:lstStyle/>
                  <a:p>
                    <a:fld id="{35C1AAAE-5B07-4B14-9848-A3E1EE80185B}"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E62C-4448-9C42-512084103299}"/>
                </c:ext>
              </c:extLst>
            </c:dLbl>
            <c:dLbl>
              <c:idx val="40"/>
              <c:layout>
                <c:manualLayout>
                  <c:x val="-1.1243432731044906E-2"/>
                  <c:y val="7.3706824985534949E-2"/>
                </c:manualLayout>
              </c:layout>
              <c:tx>
                <c:rich>
                  <a:bodyPr/>
                  <a:lstStyle/>
                  <a:p>
                    <a:fld id="{69B0510C-1C25-489A-8C82-4B3889CC6E1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E62C-4448-9C42-512084103299}"/>
                </c:ext>
              </c:extLst>
            </c:dLbl>
            <c:dLbl>
              <c:idx val="41"/>
              <c:layout>
                <c:manualLayout>
                  <c:x val="-4.7700170357751363E-2"/>
                  <c:y val="0.13205537806176784"/>
                </c:manualLayout>
              </c:layout>
              <c:tx>
                <c:rich>
                  <a:bodyPr/>
                  <a:lstStyle/>
                  <a:p>
                    <a:fld id="{17A024AE-3121-466B-9EAA-970D46CC276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E62C-4448-9C42-512084103299}"/>
                </c:ext>
              </c:extLst>
            </c:dLbl>
            <c:dLbl>
              <c:idx val="42"/>
              <c:layout>
                <c:manualLayout>
                  <c:x val="-2.8402366863905411E-2"/>
                  <c:y val="-0.13680781758957655"/>
                </c:manualLayout>
              </c:layout>
              <c:tx>
                <c:rich>
                  <a:bodyPr/>
                  <a:lstStyle/>
                  <a:p>
                    <a:fld id="{CD9FF381-721E-44F3-AAE3-DF67CBBD590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E62C-4448-9C42-512084103299}"/>
                </c:ext>
              </c:extLst>
            </c:dLbl>
            <c:dLbl>
              <c:idx val="43"/>
              <c:delete val="1"/>
              <c:extLst>
                <c:ext xmlns:c15="http://schemas.microsoft.com/office/drawing/2012/chart" uri="{CE6537A1-D6FC-4f65-9D91-7224C49458BB}"/>
                <c:ext xmlns:c16="http://schemas.microsoft.com/office/drawing/2014/chart" uri="{C3380CC4-5D6E-409C-BE32-E72D297353CC}">
                  <c16:uniqueId val="{0000002B-E62C-4448-9C42-512084103299}"/>
                </c:ext>
              </c:extLst>
            </c:dLbl>
            <c:dLbl>
              <c:idx val="44"/>
              <c:layout>
                <c:manualLayout>
                  <c:x val="-0.17490062464508807"/>
                  <c:y val="-5.9637912673056445E-2"/>
                </c:manualLayout>
              </c:layout>
              <c:tx>
                <c:rich>
                  <a:bodyPr/>
                  <a:lstStyle/>
                  <a:p>
                    <a:fld id="{DAFC304F-A7B2-4E38-A580-872FF27773D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E62C-4448-9C42-512084103299}"/>
                </c:ext>
              </c:extLst>
            </c:dLbl>
            <c:dLbl>
              <c:idx val="45"/>
              <c:delete val="1"/>
              <c:extLst>
                <c:ext xmlns:c15="http://schemas.microsoft.com/office/drawing/2012/chart" uri="{CE6537A1-D6FC-4f65-9D91-7224C49458BB}"/>
                <c:ext xmlns:c16="http://schemas.microsoft.com/office/drawing/2014/chart" uri="{C3380CC4-5D6E-409C-BE32-E72D297353CC}">
                  <c16:uniqueId val="{0000002D-E62C-4448-9C42-512084103299}"/>
                </c:ext>
              </c:extLst>
            </c:dLbl>
            <c:dLbl>
              <c:idx val="46"/>
              <c:delete val="1"/>
              <c:extLst>
                <c:ext xmlns:c15="http://schemas.microsoft.com/office/drawing/2012/chart" uri="{CE6537A1-D6FC-4f65-9D91-7224C49458BB}"/>
                <c:ext xmlns:c16="http://schemas.microsoft.com/office/drawing/2014/chart" uri="{C3380CC4-5D6E-409C-BE32-E72D297353CC}">
                  <c16:uniqueId val="{0000002E-E62C-4448-9C42-512084103299}"/>
                </c:ext>
              </c:extLst>
            </c:dLbl>
            <c:dLbl>
              <c:idx val="47"/>
              <c:tx>
                <c:rich>
                  <a:bodyPr/>
                  <a:lstStyle/>
                  <a:p>
                    <a:fld id="{BC4AD0C4-9EFC-43B1-8380-A37110768169}"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E62C-4448-9C42-512084103299}"/>
                </c:ext>
              </c:extLst>
            </c:dLbl>
            <c:dLbl>
              <c:idx val="48"/>
              <c:layout>
                <c:manualLayout>
                  <c:x val="-0.1989449750733821"/>
                  <c:y val="-5.7580856138910973E-2"/>
                </c:manualLayout>
              </c:layout>
              <c:tx>
                <c:rich>
                  <a:bodyPr/>
                  <a:lstStyle/>
                  <a:p>
                    <a:fld id="{99AE91CE-3ACF-4508-A621-66CC354B076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E62C-4448-9C42-512084103299}"/>
                </c:ext>
              </c:extLst>
            </c:dLbl>
            <c:dLbl>
              <c:idx val="49"/>
              <c:layout>
                <c:manualLayout>
                  <c:x val="7.100591715976331E-3"/>
                  <c:y val="3.9087947882736097E-2"/>
                </c:manualLayout>
              </c:layout>
              <c:tx>
                <c:rich>
                  <a:bodyPr/>
                  <a:lstStyle/>
                  <a:p>
                    <a:fld id="{A01D9071-FFAB-4C5E-A93A-253D4E5CEF9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1-E62C-4448-9C42-512084103299}"/>
                </c:ext>
              </c:extLst>
            </c:dLbl>
            <c:dLbl>
              <c:idx val="50"/>
              <c:delete val="1"/>
              <c:extLst>
                <c:ext xmlns:c15="http://schemas.microsoft.com/office/drawing/2012/chart" uri="{CE6537A1-D6FC-4f65-9D91-7224C49458BB}"/>
                <c:ext xmlns:c16="http://schemas.microsoft.com/office/drawing/2014/chart" uri="{C3380CC4-5D6E-409C-BE32-E72D297353CC}">
                  <c16:uniqueId val="{00000032-E62C-4448-9C42-512084103299}"/>
                </c:ext>
              </c:extLst>
            </c:dLbl>
            <c:dLbl>
              <c:idx val="51"/>
              <c:delete val="1"/>
              <c:extLst>
                <c:ext xmlns:c15="http://schemas.microsoft.com/office/drawing/2012/chart" uri="{CE6537A1-D6FC-4f65-9D91-7224C49458BB}"/>
                <c:ext xmlns:c16="http://schemas.microsoft.com/office/drawing/2014/chart" uri="{C3380CC4-5D6E-409C-BE32-E72D297353CC}">
                  <c16:uniqueId val="{00000033-E62C-4448-9C42-512084103299}"/>
                </c:ext>
              </c:extLst>
            </c:dLbl>
            <c:dLbl>
              <c:idx val="52"/>
              <c:delete val="1"/>
              <c:extLst>
                <c:ext xmlns:c15="http://schemas.microsoft.com/office/drawing/2012/chart" uri="{CE6537A1-D6FC-4f65-9D91-7224C49458BB}"/>
                <c:ext xmlns:c16="http://schemas.microsoft.com/office/drawing/2014/chart" uri="{C3380CC4-5D6E-409C-BE32-E72D297353CC}">
                  <c16:uniqueId val="{00000034-E62C-4448-9C42-512084103299}"/>
                </c:ext>
              </c:extLst>
            </c:dLbl>
            <c:dLbl>
              <c:idx val="53"/>
              <c:delete val="1"/>
              <c:extLst>
                <c:ext xmlns:c15="http://schemas.microsoft.com/office/drawing/2012/chart" uri="{CE6537A1-D6FC-4f65-9D91-7224C49458BB}"/>
                <c:ext xmlns:c16="http://schemas.microsoft.com/office/drawing/2014/chart" uri="{C3380CC4-5D6E-409C-BE32-E72D297353CC}">
                  <c16:uniqueId val="{00000035-E62C-4448-9C42-512084103299}"/>
                </c:ext>
              </c:extLst>
            </c:dLbl>
            <c:dLbl>
              <c:idx val="54"/>
              <c:delete val="1"/>
              <c:extLst>
                <c:ext xmlns:c15="http://schemas.microsoft.com/office/drawing/2012/chart" uri="{CE6537A1-D6FC-4f65-9D91-7224C49458BB}"/>
                <c:ext xmlns:c16="http://schemas.microsoft.com/office/drawing/2014/chart" uri="{C3380CC4-5D6E-409C-BE32-E72D297353CC}">
                  <c16:uniqueId val="{00000036-E62C-4448-9C42-512084103299}"/>
                </c:ext>
              </c:extLst>
            </c:dLbl>
            <c:dLbl>
              <c:idx val="55"/>
              <c:delete val="1"/>
              <c:extLst>
                <c:ext xmlns:c15="http://schemas.microsoft.com/office/drawing/2012/chart" uri="{CE6537A1-D6FC-4f65-9D91-7224C49458BB}"/>
                <c:ext xmlns:c16="http://schemas.microsoft.com/office/drawing/2014/chart" uri="{C3380CC4-5D6E-409C-BE32-E72D297353CC}">
                  <c16:uniqueId val="{00000037-E62C-4448-9C42-512084103299}"/>
                </c:ext>
              </c:extLst>
            </c:dLbl>
            <c:dLbl>
              <c:idx val="56"/>
              <c:delete val="1"/>
              <c:extLst>
                <c:ext xmlns:c15="http://schemas.microsoft.com/office/drawing/2012/chart" uri="{CE6537A1-D6FC-4f65-9D91-7224C49458BB}"/>
                <c:ext xmlns:c16="http://schemas.microsoft.com/office/drawing/2014/chart" uri="{C3380CC4-5D6E-409C-BE32-E72D297353CC}">
                  <c16:uniqueId val="{00000038-E62C-4448-9C42-512084103299}"/>
                </c:ext>
              </c:extLst>
            </c:dLbl>
            <c:dLbl>
              <c:idx val="5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E62C-4448-9C42-512084103299}"/>
                </c:ext>
              </c:extLst>
            </c:dLbl>
            <c:dLbl>
              <c:idx val="58"/>
              <c:layout>
                <c:manualLayout>
                  <c:x val="-0.12045319022063208"/>
                  <c:y val="1.8758632709848733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E62C-4448-9C42-512084103299}"/>
                </c:ext>
              </c:extLst>
            </c:dLbl>
            <c:dLbl>
              <c:idx val="59"/>
              <c:layout>
                <c:manualLayout>
                  <c:x val="0"/>
                  <c:y val="8.0937167199148036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E62C-4448-9C42-512084103299}"/>
                </c:ext>
              </c:extLst>
            </c:dLbl>
            <c:dLbl>
              <c:idx val="60"/>
              <c:delete val="1"/>
              <c:extLst>
                <c:ext xmlns:c15="http://schemas.microsoft.com/office/drawing/2012/chart" uri="{CE6537A1-D6FC-4f65-9D91-7224C49458BB}"/>
                <c:ext xmlns:c16="http://schemas.microsoft.com/office/drawing/2014/chart" uri="{C3380CC4-5D6E-409C-BE32-E72D297353CC}">
                  <c16:uniqueId val="{0000003C-E62C-4448-9C42-512084103299}"/>
                </c:ext>
              </c:extLst>
            </c:dLbl>
            <c:dLbl>
              <c:idx val="61"/>
              <c:delete val="1"/>
              <c:extLst>
                <c:ext xmlns:c15="http://schemas.microsoft.com/office/drawing/2012/chart" uri="{CE6537A1-D6FC-4f65-9D91-7224C49458BB}"/>
                <c:ext xmlns:c16="http://schemas.microsoft.com/office/drawing/2014/chart" uri="{C3380CC4-5D6E-409C-BE32-E72D297353CC}">
                  <c16:uniqueId val="{0000003D-E62C-4448-9C42-512084103299}"/>
                </c:ext>
              </c:extLst>
            </c:dLbl>
            <c:dLbl>
              <c:idx val="62"/>
              <c:layout>
                <c:manualLayout>
                  <c:x val="-6.2015503875969033E-2"/>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E62C-4448-9C42-51208410329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Sheet1!$A$2:$A$64</c:f>
              <c:numCache>
                <c:formatCode>0</c:formatCode>
                <c:ptCount val="63"/>
                <c:pt idx="0">
                  <c:v>41.1</c:v>
                </c:pt>
                <c:pt idx="1">
                  <c:v>86.4</c:v>
                </c:pt>
                <c:pt idx="2">
                  <c:v>85.6</c:v>
                </c:pt>
                <c:pt idx="3">
                  <c:v>181.6</c:v>
                </c:pt>
                <c:pt idx="4">
                  <c:v>81</c:v>
                </c:pt>
                <c:pt idx="5">
                  <c:v>46.2</c:v>
                </c:pt>
                <c:pt idx="6">
                  <c:v>107.3</c:v>
                </c:pt>
                <c:pt idx="7">
                  <c:v>87.9</c:v>
                </c:pt>
                <c:pt idx="8">
                  <c:v>88.2</c:v>
                </c:pt>
                <c:pt idx="10">
                  <c:v>80.900000000000006</c:v>
                </c:pt>
                <c:pt idx="11">
                  <c:v>141.19999999999999</c:v>
                </c:pt>
                <c:pt idx="12">
                  <c:v>97.2</c:v>
                </c:pt>
                <c:pt idx="13">
                  <c:v>131</c:v>
                </c:pt>
                <c:pt idx="14">
                  <c:v>11.7</c:v>
                </c:pt>
                <c:pt idx="15">
                  <c:v>86.3</c:v>
                </c:pt>
                <c:pt idx="16">
                  <c:v>255.1</c:v>
                </c:pt>
                <c:pt idx="17">
                  <c:v>98.9</c:v>
                </c:pt>
                <c:pt idx="18">
                  <c:v>77.5</c:v>
                </c:pt>
                <c:pt idx="19">
                  <c:v>87.1</c:v>
                </c:pt>
                <c:pt idx="21">
                  <c:v>60.1</c:v>
                </c:pt>
                <c:pt idx="22">
                  <c:v>90.5</c:v>
                </c:pt>
                <c:pt idx="23">
                  <c:v>97.6</c:v>
                </c:pt>
                <c:pt idx="24">
                  <c:v>110.4</c:v>
                </c:pt>
                <c:pt idx="25">
                  <c:v>92.3</c:v>
                </c:pt>
                <c:pt idx="26">
                  <c:v>82.2</c:v>
                </c:pt>
                <c:pt idx="27">
                  <c:v>78.733576810127431</c:v>
                </c:pt>
                <c:pt idx="28">
                  <c:v>141.56852258024048</c:v>
                </c:pt>
                <c:pt idx="29">
                  <c:v>64.130564107152225</c:v>
                </c:pt>
                <c:pt idx="30">
                  <c:v>99.130840466354513</c:v>
                </c:pt>
                <c:pt idx="31">
                  <c:v>294.89738479369311</c:v>
                </c:pt>
                <c:pt idx="32">
                  <c:v>199.05283647079713</c:v>
                </c:pt>
                <c:pt idx="33">
                  <c:v>134.14425695530292</c:v>
                </c:pt>
                <c:pt idx="34">
                  <c:v>65.451379688130842</c:v>
                </c:pt>
                <c:pt idx="35">
                  <c:v>59.534995231591417</c:v>
                </c:pt>
                <c:pt idx="36">
                  <c:v>63.510645843477988</c:v>
                </c:pt>
                <c:pt idx="37">
                  <c:v>185.65289151107555</c:v>
                </c:pt>
                <c:pt idx="38">
                  <c:v>256.35480316718457</c:v>
                </c:pt>
                <c:pt idx="39">
                  <c:v>122.12261651214249</c:v>
                </c:pt>
                <c:pt idx="40">
                  <c:v>219.33071136652904</c:v>
                </c:pt>
                <c:pt idx="41">
                  <c:v>189.25155978258914</c:v>
                </c:pt>
                <c:pt idx="42">
                  <c:v>173.18191147294246</c:v>
                </c:pt>
                <c:pt idx="44">
                  <c:v>81.865762721022222</c:v>
                </c:pt>
                <c:pt idx="45">
                  <c:v>81.372678241955896</c:v>
                </c:pt>
                <c:pt idx="47">
                  <c:v>87.107708214253392</c:v>
                </c:pt>
                <c:pt idx="48">
                  <c:v>75.564138716904978</c:v>
                </c:pt>
                <c:pt idx="49">
                  <c:v>232.00311699871469</c:v>
                </c:pt>
                <c:pt idx="50">
                  <c:v>83.122346209971127</c:v>
                </c:pt>
                <c:pt idx="51">
                  <c:v>114.07155766117079</c:v>
                </c:pt>
                <c:pt idx="52">
                  <c:v>57.626105044744079</c:v>
                </c:pt>
                <c:pt idx="53">
                  <c:v>128.67990691797928</c:v>
                </c:pt>
                <c:pt idx="54">
                  <c:v>53.864124271366464</c:v>
                </c:pt>
                <c:pt idx="55">
                  <c:v>71.783118094391867</c:v>
                </c:pt>
                <c:pt idx="56">
                  <c:v>42.181256011332493</c:v>
                </c:pt>
              </c:numCache>
            </c:numRef>
          </c:xVal>
          <c:yVal>
            <c:numRef>
              <c:f>Sheet1!$B$2:$B$64</c:f>
              <c:numCache>
                <c:formatCode>0</c:formatCode>
                <c:ptCount val="63"/>
                <c:pt idx="0">
                  <c:v>-12.6</c:v>
                </c:pt>
                <c:pt idx="1">
                  <c:v>19.8</c:v>
                </c:pt>
                <c:pt idx="2">
                  <c:v>39.799999999999997</c:v>
                </c:pt>
                <c:pt idx="3">
                  <c:v>-9.9</c:v>
                </c:pt>
                <c:pt idx="4">
                  <c:v>-9.8000000000000007</c:v>
                </c:pt>
                <c:pt idx="5">
                  <c:v>-15.8</c:v>
                </c:pt>
                <c:pt idx="6">
                  <c:v>-1.5</c:v>
                </c:pt>
                <c:pt idx="7">
                  <c:v>-6.6</c:v>
                </c:pt>
                <c:pt idx="8">
                  <c:v>17.2</c:v>
                </c:pt>
                <c:pt idx="10">
                  <c:v>4</c:v>
                </c:pt>
                <c:pt idx="11">
                  <c:v>10.6</c:v>
                </c:pt>
                <c:pt idx="12">
                  <c:v>6.5</c:v>
                </c:pt>
                <c:pt idx="13">
                  <c:v>24.3</c:v>
                </c:pt>
                <c:pt idx="14">
                  <c:v>-77.400000000000006</c:v>
                </c:pt>
                <c:pt idx="15">
                  <c:v>19.2</c:v>
                </c:pt>
                <c:pt idx="16">
                  <c:v>52.4</c:v>
                </c:pt>
                <c:pt idx="17">
                  <c:v>11.9</c:v>
                </c:pt>
                <c:pt idx="18">
                  <c:v>14.6</c:v>
                </c:pt>
                <c:pt idx="19">
                  <c:v>6.5</c:v>
                </c:pt>
                <c:pt idx="21">
                  <c:v>12.2</c:v>
                </c:pt>
                <c:pt idx="22">
                  <c:v>-4.8</c:v>
                </c:pt>
                <c:pt idx="23">
                  <c:v>-2.5</c:v>
                </c:pt>
                <c:pt idx="24">
                  <c:v>-1.7</c:v>
                </c:pt>
                <c:pt idx="25">
                  <c:v>18.5</c:v>
                </c:pt>
                <c:pt idx="26">
                  <c:v>3</c:v>
                </c:pt>
                <c:pt idx="27">
                  <c:v>10.339943342776209</c:v>
                </c:pt>
                <c:pt idx="28">
                  <c:v>3.3349328214971337</c:v>
                </c:pt>
                <c:pt idx="29">
                  <c:v>-4.5198376916140717</c:v>
                </c:pt>
                <c:pt idx="30">
                  <c:v>-7.2511369378473916</c:v>
                </c:pt>
                <c:pt idx="31">
                  <c:v>-1.923076923076934</c:v>
                </c:pt>
                <c:pt idx="32">
                  <c:v>4.8484848484848584</c:v>
                </c:pt>
                <c:pt idx="33">
                  <c:v>-12.631578947368425</c:v>
                </c:pt>
                <c:pt idx="34">
                  <c:v>-33.018867924528308</c:v>
                </c:pt>
                <c:pt idx="35">
                  <c:v>24.254049445865292</c:v>
                </c:pt>
                <c:pt idx="36">
                  <c:v>-25.683060109289613</c:v>
                </c:pt>
                <c:pt idx="37">
                  <c:v>31.967213114754088</c:v>
                </c:pt>
                <c:pt idx="38">
                  <c:v>-12.355848434925861</c:v>
                </c:pt>
                <c:pt idx="39">
                  <c:v>115.76959395656283</c:v>
                </c:pt>
                <c:pt idx="40">
                  <c:v>-10.685335298452486</c:v>
                </c:pt>
                <c:pt idx="41">
                  <c:v>-11.284046692607006</c:v>
                </c:pt>
                <c:pt idx="42">
                  <c:v>56.153846153846132</c:v>
                </c:pt>
                <c:pt idx="44">
                  <c:v>53.935860058309032</c:v>
                </c:pt>
                <c:pt idx="45">
                  <c:v>22.077922077922068</c:v>
                </c:pt>
                <c:pt idx="47">
                  <c:v>31.802721088435391</c:v>
                </c:pt>
                <c:pt idx="48">
                  <c:v>78.343949044585969</c:v>
                </c:pt>
                <c:pt idx="49">
                  <c:v>34.285714285714278</c:v>
                </c:pt>
                <c:pt idx="50">
                  <c:v>23.136246786632398</c:v>
                </c:pt>
                <c:pt idx="51">
                  <c:v>25.87412587412588</c:v>
                </c:pt>
                <c:pt idx="52">
                  <c:v>27.197518097207876</c:v>
                </c:pt>
                <c:pt idx="53">
                  <c:v>-0.64020486555698142</c:v>
                </c:pt>
                <c:pt idx="54">
                  <c:v>-0.20998023715414149</c:v>
                </c:pt>
                <c:pt idx="55">
                  <c:v>-2.0132450331125824</c:v>
                </c:pt>
                <c:pt idx="56">
                  <c:v>32.369299221357068</c:v>
                </c:pt>
              </c:numCache>
            </c:numRef>
          </c:yVal>
          <c:smooth val="0"/>
          <c:extLst>
            <c:ext xmlns:c15="http://schemas.microsoft.com/office/drawing/2012/chart" uri="{02D57815-91ED-43cb-92C2-25804820EDAC}">
              <c15:datalabelsRange>
                <c15:f>Sheet1!$H$2:$H$64</c15:f>
                <c15:dlblRangeCache>
                  <c:ptCount val="63"/>
                  <c:pt idx="0">
                    <c:v>A01-Augkopība un lopkopība</c:v>
                  </c:pt>
                  <c:pt idx="1">
                    <c:v>A02-Mežsaimniecība</c:v>
                  </c:pt>
                  <c:pt idx="2">
                    <c:v>A03-Zivsaimniecība</c:v>
                  </c:pt>
                  <c:pt idx="3">
                    <c:v>B</c:v>
                  </c:pt>
                  <c:pt idx="4">
                    <c:v>C10-C12-Pārtikas ražošana</c:v>
                  </c:pt>
                  <c:pt idx="5">
                    <c:v>C13-C15-Vieglā rūpniecība</c:v>
                  </c:pt>
                  <c:pt idx="6">
                    <c:v>C16-Kokapstrāde</c:v>
                  </c:pt>
                  <c:pt idx="7">
                    <c:v>C17-Papīra ražošana</c:v>
                  </c:pt>
                  <c:pt idx="8">
                    <c:v>C18-Poligrāfija</c:v>
                  </c:pt>
                  <c:pt idx="10">
                    <c:v>C20-Ķīmiskā rūpniecība</c:v>
                  </c:pt>
                  <c:pt idx="11">
                    <c:v>C21-Farmācija</c:v>
                  </c:pt>
                  <c:pt idx="12">
                    <c:v>C22-Gumijas, plastmasas ražošana</c:v>
                  </c:pt>
                  <c:pt idx="13">
                    <c:v>C23-Nemetālisko minerālu ražošana</c:v>
                  </c:pt>
                  <c:pt idx="14">
                    <c:v>C24-Metālu ražošana</c:v>
                  </c:pt>
                  <c:pt idx="15">
                    <c:v>C25-Metālapstrāde</c:v>
                  </c:pt>
                  <c:pt idx="16">
                    <c:v>C26-Datoru, elektronisko iekārtu ražošana</c:v>
                  </c:pt>
                  <c:pt idx="17">
                    <c:v>C27-Elektrisko iekārtu ražošana</c:v>
                  </c:pt>
                  <c:pt idx="18">
                    <c:v>C28-Mašīnu un iekārtu ražošana</c:v>
                  </c:pt>
                  <c:pt idx="19">
                    <c:v>C29-C30-Transportlīdzekļu ražošana</c:v>
                  </c:pt>
                  <c:pt idx="20">
                    <c:v>0</c:v>
                  </c:pt>
                  <c:pt idx="21">
                    <c:v>C31-C32-Mēbeļu ražošana</c:v>
                  </c:pt>
                  <c:pt idx="22">
                    <c:v>C33-Iekārtu remonts, uzstādīšana</c:v>
                  </c:pt>
                  <c:pt idx="23">
                    <c:v>D-Enerģētika</c:v>
                  </c:pt>
                  <c:pt idx="24">
                    <c:v>E36-Ūdens apgāde</c:v>
                  </c:pt>
                  <c:pt idx="25">
                    <c:v>E37-E39-Notekūdeņu, atkritumu savākšana</c:v>
                  </c:pt>
                  <c:pt idx="26">
                    <c:v>F-Būvniecība</c:v>
                  </c:pt>
                  <c:pt idx="27">
                    <c:v>G45-Auto tirdzniecība</c:v>
                  </c:pt>
                  <c:pt idx="28">
                    <c:v>G46-Vairumtirdzniecība</c:v>
                  </c:pt>
                  <c:pt idx="29">
                    <c:v>G47-Mazumtirdzniecība</c:v>
                  </c:pt>
                  <c:pt idx="30">
                    <c:v>H49-Sauszemes transports</c:v>
                  </c:pt>
                  <c:pt idx="31">
                    <c:v>H50-Ūdens transports</c:v>
                  </c:pt>
                  <c:pt idx="32">
                    <c:v>H51-Gaisa transports</c:v>
                  </c:pt>
                  <c:pt idx="33">
                    <c:v>H52-Uzglabāšanas un transporta palīgdarbības</c:v>
                  </c:pt>
                  <c:pt idx="34">
                    <c:v>H53-Pasta un kurjeru darbība</c:v>
                  </c:pt>
                  <c:pt idx="35">
                    <c:v>I-Izmitināšana, ēdināšana</c:v>
                  </c:pt>
                  <c:pt idx="36">
                    <c:v>J58-Izdevējdarbība</c:v>
                  </c:pt>
                  <c:pt idx="37">
                    <c:v>J59-J60-Kino, radio, TV</c:v>
                  </c:pt>
                  <c:pt idx="38">
                    <c:v>J61-Telekomunikācija</c:v>
                  </c:pt>
                  <c:pt idx="39">
                    <c:v>J62-J63-Datorprogrammēšana</c:v>
                  </c:pt>
                  <c:pt idx="40">
                    <c:v>K64-Finanšu pakalpojumi</c:v>
                  </c:pt>
                  <c:pt idx="41">
                    <c:v>K65-Apdrošināšana</c:v>
                  </c:pt>
                  <c:pt idx="42">
                    <c:v>K66-Finanšu pakalpojumus papildinošas darbības</c:v>
                  </c:pt>
                  <c:pt idx="43">
                    <c:v>L-Operācijas ar nekustamo īpašumu</c:v>
                  </c:pt>
                  <c:pt idx="44">
                    <c:v>M69-M70-Juridiskie, grāmatvedības pakalpojumi</c:v>
                  </c:pt>
                  <c:pt idx="45">
                    <c:v>M71-Arhitektūra, inženiertehniski pakalpojumi</c:v>
                  </c:pt>
                  <c:pt idx="46">
                    <c:v>M72-Zinātniskās pētniecības darbs</c:v>
                  </c:pt>
                  <c:pt idx="47">
                    <c:v>M73-Reklāma un tirgus izpēte</c:v>
                  </c:pt>
                  <c:pt idx="48">
                    <c:v>M74-M75-Citi profesionālie pakalpojumi</c:v>
                  </c:pt>
                  <c:pt idx="49">
                    <c:v>N77-Iznomāšana, līzings</c:v>
                  </c:pt>
                  <c:pt idx="50">
                    <c:v>N78-Darbaspēka meklēšana</c:v>
                  </c:pt>
                  <c:pt idx="51">
                    <c:v>N79-Ceļojumu biroji</c:v>
                  </c:pt>
                  <c:pt idx="52">
                    <c:v>N80-N82-Apsardze, uzņēmumu palīgdarbības</c:v>
                  </c:pt>
                  <c:pt idx="53">
                    <c:v>O-Valsts pārvalde un aizsardzība</c:v>
                  </c:pt>
                  <c:pt idx="54">
                    <c:v>P-Izglītība</c:v>
                  </c:pt>
                  <c:pt idx="55">
                    <c:v>Q86-Veselības aizsardzība</c:v>
                  </c:pt>
                  <c:pt idx="56">
                    <c:v>Q87-Q88-Sociālā aprūpe</c:v>
                  </c:pt>
                  <c:pt idx="57">
                    <c:v>R90-R92-Radošas un izklaides darbības</c:v>
                  </c:pt>
                  <c:pt idx="58">
                    <c:v>R93-Sports, izklaide un atpūta</c:v>
                  </c:pt>
                  <c:pt idx="59">
                    <c:v>S94-Sabiedriskās organizācijas</c:v>
                  </c:pt>
                  <c:pt idx="60">
                    <c:v>S95-Piederumu remonts</c:v>
                  </c:pt>
                  <c:pt idx="61">
                    <c:v>S96-Pārējie pakalpojumi</c:v>
                  </c:pt>
                  <c:pt idx="62">
                    <c:v>T-Mājsaimniecības kā darba devējs</c:v>
                  </c:pt>
                </c15:dlblRangeCache>
              </c15:datalabelsRange>
            </c:ext>
            <c:ext xmlns:c16="http://schemas.microsoft.com/office/drawing/2014/chart" uri="{C3380CC4-5D6E-409C-BE32-E72D297353CC}">
              <c16:uniqueId val="{0000003F-E62C-4448-9C42-512084103299}"/>
            </c:ext>
          </c:extLst>
        </c:ser>
        <c:dLbls>
          <c:showLegendKey val="0"/>
          <c:showVal val="0"/>
          <c:showCatName val="0"/>
          <c:showSerName val="0"/>
          <c:showPercent val="0"/>
          <c:showBubbleSize val="0"/>
        </c:dLbls>
        <c:axId val="114436432"/>
        <c:axId val="114432168"/>
      </c:scatterChart>
      <c:valAx>
        <c:axId val="114436432"/>
        <c:scaling>
          <c:orientation val="minMax"/>
          <c:max val="300"/>
          <c:min val="0"/>
        </c:scaling>
        <c:delete val="0"/>
        <c:axPos val="b"/>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500" b="0" i="0" u="none" strike="noStrike" kern="1200" baseline="0">
                <a:solidFill>
                  <a:srgbClr val="01859C"/>
                </a:solidFill>
                <a:latin typeface="Calibri Light" panose="020F0302020204030204" pitchFamily="34" charset="0"/>
                <a:ea typeface="+mn-ea"/>
                <a:cs typeface="+mn-cs"/>
              </a:defRPr>
            </a:pPr>
            <a:endParaRPr lang="lv-LV"/>
          </a:p>
        </c:txPr>
        <c:crossAx val="114432168"/>
        <c:crossesAt val="3.5"/>
        <c:crossBetween val="midCat"/>
      </c:valAx>
      <c:valAx>
        <c:axId val="114432168"/>
        <c:scaling>
          <c:orientation val="minMax"/>
          <c:max val="100"/>
          <c:min val="-50"/>
        </c:scaling>
        <c:delete val="0"/>
        <c:axPos val="l"/>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700" b="0" i="0" u="none" strike="noStrike" kern="1200" baseline="0">
                <a:solidFill>
                  <a:srgbClr val="01859C"/>
                </a:solidFill>
                <a:latin typeface="Calibri Light" panose="020F0302020204030204" pitchFamily="34" charset="0"/>
                <a:ea typeface="+mn-ea"/>
                <a:cs typeface="+mn-cs"/>
              </a:defRPr>
            </a:pPr>
            <a:endParaRPr lang="lv-LV"/>
          </a:p>
        </c:txPr>
        <c:crossAx val="114436432"/>
        <c:crossesAt val="100"/>
        <c:crossBetween val="midCat"/>
        <c:majorUnit val="25"/>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Calibri Light" panose="020F0302020204030204" pitchFamily="34"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07919056083249E-2"/>
          <c:y val="3.9855072463768113E-2"/>
          <c:w val="0.90747910852307911"/>
          <c:h val="0.75706499873805844"/>
        </c:manualLayout>
      </c:layout>
      <c:bubbleChart>
        <c:varyColors val="0"/>
        <c:ser>
          <c:idx val="0"/>
          <c:order val="0"/>
          <c:tx>
            <c:strRef>
              <c:f>Sheet1!$B$1</c:f>
              <c:strCache>
                <c:ptCount val="1"/>
                <c:pt idx="0">
                  <c:v>MVU daļa apgrozījumā</c:v>
                </c:pt>
              </c:strCache>
            </c:strRef>
          </c:tx>
          <c:spPr>
            <a:solidFill>
              <a:schemeClr val="accent1">
                <a:lumMod val="40000"/>
                <a:lumOff val="60000"/>
              </a:schemeClr>
            </a:solidFill>
            <a:ln w="3175">
              <a:solidFill>
                <a:schemeClr val="tx1"/>
              </a:solidFill>
            </a:ln>
            <a:effectLst/>
          </c:spPr>
          <c:invertIfNegative val="0"/>
          <c:dPt>
            <c:idx val="16"/>
            <c:invertIfNegative val="0"/>
            <c:bubble3D val="0"/>
            <c:spPr>
              <a:solidFill>
                <a:srgbClr val="C00000"/>
              </a:solidFill>
              <a:ln w="3175">
                <a:solidFill>
                  <a:schemeClr val="tx1"/>
                </a:solidFill>
              </a:ln>
              <a:effectLst/>
            </c:spPr>
            <c:extLst>
              <c:ext xmlns:c16="http://schemas.microsoft.com/office/drawing/2014/chart" uri="{C3380CC4-5D6E-409C-BE32-E72D297353CC}">
                <c16:uniqueId val="{00000001-1CE4-4BFC-9283-792419EBF051}"/>
              </c:ext>
            </c:extLst>
          </c:dPt>
          <c:dLbls>
            <c:dLbl>
              <c:idx val="0"/>
              <c:tx>
                <c:rich>
                  <a:bodyPr/>
                  <a:lstStyle/>
                  <a:p>
                    <a:fld id="{99024B95-4A55-4B48-A7BB-3B6BCB1176FE}"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CE4-4BFC-9283-792419EBF051}"/>
                </c:ext>
              </c:extLst>
            </c:dLbl>
            <c:dLbl>
              <c:idx val="1"/>
              <c:layout>
                <c:manualLayout>
                  <c:x val="-1.6855285335901759E-2"/>
                  <c:y val="-0.26418988648090813"/>
                </c:manualLayout>
              </c:layout>
              <c:tx>
                <c:rich>
                  <a:bodyPr/>
                  <a:lstStyle/>
                  <a:p>
                    <a:fld id="{174EACDD-1C92-4A52-9028-48BA241D3FF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CE4-4BFC-9283-792419EBF051}"/>
                </c:ext>
              </c:extLst>
            </c:dLbl>
            <c:dLbl>
              <c:idx val="2"/>
              <c:layout>
                <c:manualLayout>
                  <c:x val="-0.21765634315340432"/>
                  <c:y val="-7.0600697597110379E-2"/>
                </c:manualLayout>
              </c:layout>
              <c:tx>
                <c:rich>
                  <a:bodyPr/>
                  <a:lstStyle/>
                  <a:p>
                    <a:fld id="{6906D84D-A580-4E14-9612-CA714322CA4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CE4-4BFC-9283-792419EBF051}"/>
                </c:ext>
              </c:extLst>
            </c:dLbl>
            <c:dLbl>
              <c:idx val="3"/>
              <c:layout>
                <c:manualLayout>
                  <c:x val="-4.8157958102576452E-3"/>
                  <c:y val="-0.12796697626418993"/>
                </c:manualLayout>
              </c:layout>
              <c:tx>
                <c:rich>
                  <a:bodyPr/>
                  <a:lstStyle/>
                  <a:p>
                    <a:fld id="{C85599ED-68AB-4249-97CB-413D4DA7B7B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CE4-4BFC-9283-792419EBF051}"/>
                </c:ext>
              </c:extLst>
            </c:dLbl>
            <c:dLbl>
              <c:idx val="4"/>
              <c:layout>
                <c:manualLayout>
                  <c:x val="7.2236937153864677E-3"/>
                  <c:y val="0.2972136222910215"/>
                </c:manualLayout>
              </c:layout>
              <c:tx>
                <c:rich>
                  <a:bodyPr/>
                  <a:lstStyle/>
                  <a:p>
                    <a:fld id="{A9CEE876-0FA7-41A6-97EE-FC30FEF703E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CE4-4BFC-9283-792419EBF051}"/>
                </c:ext>
              </c:extLst>
            </c:dLbl>
            <c:dLbl>
              <c:idx val="5"/>
              <c:layout>
                <c:manualLayout>
                  <c:x val="-8.8288569937629612E-17"/>
                  <c:y val="-0.13622291021671831"/>
                </c:manualLayout>
              </c:layout>
              <c:tx>
                <c:rich>
                  <a:bodyPr/>
                  <a:lstStyle/>
                  <a:p>
                    <a:fld id="{8EC95A36-B0D3-4EA7-B4C1-5E1EB71B96B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CE4-4BFC-9283-792419EBF051}"/>
                </c:ext>
              </c:extLst>
            </c:dLbl>
            <c:dLbl>
              <c:idx val="6"/>
              <c:layout>
                <c:manualLayout>
                  <c:x val="2.6486876956417049E-2"/>
                  <c:y val="-6.6047471620227033E-2"/>
                </c:manualLayout>
              </c:layout>
              <c:tx>
                <c:rich>
                  <a:bodyPr/>
                  <a:lstStyle/>
                  <a:p>
                    <a:r>
                      <a:rPr lang="en-US"/>
                      <a:t>Čehija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E4-4BFC-9283-792419EBF051}"/>
                </c:ext>
              </c:extLst>
            </c:dLbl>
            <c:dLbl>
              <c:idx val="7"/>
              <c:layout>
                <c:manualLayout>
                  <c:x val="-0.18326981421209057"/>
                  <c:y val="0.1620831658802574"/>
                </c:manualLayout>
              </c:layout>
              <c:tx>
                <c:rich>
                  <a:bodyPr/>
                  <a:lstStyle/>
                  <a:p>
                    <a:fld id="{EB0D26A6-402B-4838-A697-9E07549E0F1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CE4-4BFC-9283-792419EBF051}"/>
                </c:ext>
              </c:extLst>
            </c:dLbl>
            <c:dLbl>
              <c:idx val="8"/>
              <c:layout>
                <c:manualLayout>
                  <c:x val="5.7789549723091783E-2"/>
                  <c:y val="-0.18163054695562439"/>
                </c:manualLayout>
              </c:layout>
              <c:tx>
                <c:rich>
                  <a:bodyPr/>
                  <a:lstStyle/>
                  <a:p>
                    <a:fld id="{D5E8B00D-201A-4335-A555-83E6C56993D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CE4-4BFC-9283-792419EBF051}"/>
                </c:ext>
              </c:extLst>
            </c:dLbl>
            <c:dLbl>
              <c:idx val="9"/>
              <c:layout>
                <c:manualLayout>
                  <c:x val="-1.7180634249098E-3"/>
                  <c:y val="-5.8768835370058954E-2"/>
                </c:manualLayout>
              </c:layout>
              <c:tx>
                <c:rich>
                  <a:bodyPr/>
                  <a:lstStyle/>
                  <a:p>
                    <a:fld id="{ED49A4FA-B9BE-4B7A-8135-F72FCAE1DBC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1CE4-4BFC-9283-792419EBF051}"/>
                </c:ext>
              </c:extLst>
            </c:dLbl>
            <c:dLbl>
              <c:idx val="10"/>
              <c:layout>
                <c:manualLayout>
                  <c:x val="-4.0934264387189986E-2"/>
                  <c:y val="0.21052631578947367"/>
                </c:manualLayout>
              </c:layout>
              <c:tx>
                <c:rich>
                  <a:bodyPr/>
                  <a:lstStyle/>
                  <a:p>
                    <a:fld id="{53257037-4C09-4460-96D6-250028DE6B2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1CE4-4BFC-9283-792419EBF051}"/>
                </c:ext>
              </c:extLst>
            </c:dLbl>
            <c:dLbl>
              <c:idx val="11"/>
              <c:layout>
                <c:manualLayout>
                  <c:x val="5.0565856007705273E-2"/>
                  <c:y val="5.366357069143432E-2"/>
                </c:manualLayout>
              </c:layout>
              <c:tx>
                <c:rich>
                  <a:bodyPr/>
                  <a:lstStyle/>
                  <a:p>
                    <a:fld id="{5A137810-1E5A-44BA-A3F0-81CCF8F9CF6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1CE4-4BFC-9283-792419EBF051}"/>
                </c:ext>
              </c:extLst>
            </c:dLbl>
            <c:dLbl>
              <c:idx val="12"/>
              <c:layout>
                <c:manualLayout>
                  <c:x val="-0.1468817722128582"/>
                  <c:y val="0.23116615067079449"/>
                </c:manualLayout>
              </c:layout>
              <c:tx>
                <c:rich>
                  <a:bodyPr/>
                  <a:lstStyle/>
                  <a:p>
                    <a:fld id="{3DB42B90-92BE-498D-8942-2CD0E24621D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1CE4-4BFC-9283-792419EBF051}"/>
                </c:ext>
              </c:extLst>
            </c:dLbl>
            <c:dLbl>
              <c:idx val="13"/>
              <c:layout>
                <c:manualLayout>
                  <c:x val="-1.150039083028242E-2"/>
                  <c:y val="0.32908821179961201"/>
                </c:manualLayout>
              </c:layout>
              <c:tx>
                <c:rich>
                  <a:bodyPr/>
                  <a:lstStyle/>
                  <a:p>
                    <a:fld id="{DDEAF75B-D592-4E86-AEBC-8F151E87530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1CE4-4BFC-9283-792419EBF051}"/>
                </c:ext>
              </c:extLst>
            </c:dLbl>
            <c:dLbl>
              <c:idx val="14"/>
              <c:layout>
                <c:manualLayout>
                  <c:x val="5.2868694273563534E-2"/>
                  <c:y val="-8.811331239549694E-2"/>
                </c:manualLayout>
              </c:layout>
              <c:tx>
                <c:rich>
                  <a:bodyPr/>
                  <a:lstStyle/>
                  <a:p>
                    <a:fld id="{5C8122AB-32FC-4AE2-9B92-9717450A6F8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1CE4-4BFC-9283-792419EBF051}"/>
                </c:ext>
              </c:extLst>
            </c:dLbl>
            <c:dLbl>
              <c:idx val="15"/>
              <c:layout>
                <c:manualLayout>
                  <c:x val="0.12761858897182768"/>
                  <c:y val="1.6511867905056758E-2"/>
                </c:manualLayout>
              </c:layout>
              <c:tx>
                <c:rich>
                  <a:bodyPr/>
                  <a:lstStyle/>
                  <a:p>
                    <a:fld id="{1470DD5D-EC51-479E-863D-3F7519D6D50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1CE4-4BFC-9283-792419EBF051}"/>
                </c:ext>
              </c:extLst>
            </c:dLbl>
            <c:dLbl>
              <c:idx val="16"/>
              <c:layout>
                <c:manualLayout>
                  <c:x val="-5.5591699383062299E-2"/>
                  <c:y val="-0.1206885174324854"/>
                </c:manualLayout>
              </c:layout>
              <c:tx>
                <c:rich>
                  <a:bodyPr/>
                  <a:lstStyle/>
                  <a:p>
                    <a:fld id="{42239D1C-E3B2-4E61-880C-94A28F17859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CE4-4BFC-9283-792419EBF051}"/>
                </c:ext>
              </c:extLst>
            </c:dLbl>
            <c:dLbl>
              <c:idx val="17"/>
              <c:layout>
                <c:manualLayout>
                  <c:x val="-7.9460630869251161E-2"/>
                  <c:y val="-0.16924664602683179"/>
                </c:manualLayout>
              </c:layout>
              <c:tx>
                <c:rich>
                  <a:bodyPr/>
                  <a:lstStyle/>
                  <a:p>
                    <a:fld id="{CE546440-BC59-4504-91B9-806E55ADA9E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1CE4-4BFC-9283-792419EBF051}"/>
                </c:ext>
              </c:extLst>
            </c:dLbl>
            <c:dLbl>
              <c:idx val="18"/>
              <c:tx>
                <c:rich>
                  <a:bodyPr/>
                  <a:lstStyle/>
                  <a:p>
                    <a:fld id="{AC810B03-C70D-4EBE-BBD2-90A16ACB14DD}"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1CE4-4BFC-9283-792419EBF051}"/>
                </c:ext>
              </c:extLst>
            </c:dLbl>
            <c:dLbl>
              <c:idx val="19"/>
              <c:tx>
                <c:rich>
                  <a:bodyPr/>
                  <a:lstStyle/>
                  <a:p>
                    <a:fld id="{2A2DF778-BA6C-4236-B9D5-40BEE8375CA6}"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1CE4-4BFC-9283-792419EBF051}"/>
                </c:ext>
              </c:extLst>
            </c:dLbl>
            <c:dLbl>
              <c:idx val="20"/>
              <c:tx>
                <c:rich>
                  <a:bodyPr/>
                  <a:lstStyle/>
                  <a:p>
                    <a:fld id="{967F4B72-5387-4AD9-BFBF-7B121136A9E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1CE4-4BFC-9283-792419EBF051}"/>
                </c:ext>
              </c:extLst>
            </c:dLbl>
            <c:dLbl>
              <c:idx val="21"/>
              <c:layout>
                <c:manualLayout>
                  <c:x val="0"/>
                  <c:y val="0.14860681114551083"/>
                </c:manualLayout>
              </c:layout>
              <c:tx>
                <c:rich>
                  <a:bodyPr/>
                  <a:lstStyle/>
                  <a:p>
                    <a:fld id="{667158CE-A0C9-4F4E-A01A-7569A3BFB60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1CE4-4BFC-9283-792419EBF051}"/>
                </c:ext>
              </c:extLst>
            </c:dLbl>
            <c:dLbl>
              <c:idx val="22"/>
              <c:layout>
                <c:manualLayout>
                  <c:x val="3.6118468576932336E-2"/>
                  <c:y val="-0.30959752321981432"/>
                </c:manualLayout>
              </c:layout>
              <c:tx>
                <c:rich>
                  <a:bodyPr/>
                  <a:lstStyle/>
                  <a:p>
                    <a:fld id="{3E583887-3BBB-4A0A-9C60-A700FAF51A1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1CE4-4BFC-9283-792419EBF051}"/>
                </c:ext>
              </c:extLst>
            </c:dLbl>
            <c:dLbl>
              <c:idx val="23"/>
              <c:layout>
                <c:manualLayout>
                  <c:x val="-0.12929531312792295"/>
                  <c:y val="0.13655661898595378"/>
                </c:manualLayout>
              </c:layout>
              <c:tx>
                <c:rich>
                  <a:bodyPr/>
                  <a:lstStyle/>
                  <a:p>
                    <a:fld id="{EDBE416B-FA9C-494B-B888-5F5AC016BE2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1CE4-4BFC-9283-792419EBF051}"/>
                </c:ext>
              </c:extLst>
            </c:dLbl>
            <c:dLbl>
              <c:idx val="24"/>
              <c:layout>
                <c:manualLayout>
                  <c:x val="9.6315916205152018E-3"/>
                  <c:y val="-0.14035087719298245"/>
                </c:manualLayout>
              </c:layout>
              <c:tx>
                <c:rich>
                  <a:bodyPr/>
                  <a:lstStyle/>
                  <a:p>
                    <a:fld id="{EEFA5F28-1012-4D89-B322-2F5813398B1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1CE4-4BFC-9283-792419EBF051}"/>
                </c:ext>
              </c:extLst>
            </c:dLbl>
            <c:dLbl>
              <c:idx val="25"/>
              <c:layout>
                <c:manualLayout>
                  <c:x val="-1.4447387430772935E-2"/>
                  <c:y val="0.18575851393188855"/>
                </c:manualLayout>
              </c:layout>
              <c:tx>
                <c:rich>
                  <a:bodyPr/>
                  <a:lstStyle/>
                  <a:p>
                    <a:fld id="{D66795C9-10FC-456A-9601-5E0246B7E53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1CE4-4BFC-9283-792419EBF051}"/>
                </c:ext>
              </c:extLst>
            </c:dLbl>
            <c:dLbl>
              <c:idx val="26"/>
              <c:layout>
                <c:manualLayout>
                  <c:x val="1.4447387430772847E-2"/>
                  <c:y val="0.12796697626418974"/>
                </c:manualLayout>
              </c:layout>
              <c:tx>
                <c:rich>
                  <a:bodyPr/>
                  <a:lstStyle/>
                  <a:p>
                    <a:fld id="{67D88DF9-C338-4195-BBFB-0113A6ABB71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1CE4-4BFC-9283-792419EBF051}"/>
                </c:ext>
              </c:extLst>
            </c:dLbl>
            <c:dLbl>
              <c:idx val="27"/>
              <c:layout>
                <c:manualLayout>
                  <c:x val="3.6118468576932253E-2"/>
                  <c:y val="0.18988648090815274"/>
                </c:manualLayout>
              </c:layout>
              <c:tx>
                <c:rich>
                  <a:bodyPr/>
                  <a:lstStyle/>
                  <a:p>
                    <a:fld id="{35B3A3E5-D4BF-4848-BC91-978418C84CB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1CE4-4BFC-9283-792419EBF05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Sheet1!$A$2:$A$29</c:f>
              <c:numCache>
                <c:formatCode>0.0</c:formatCode>
                <c:ptCount val="28"/>
                <c:pt idx="0">
                  <c:v>20.3</c:v>
                </c:pt>
                <c:pt idx="1">
                  <c:v>19.399999999999999</c:v>
                </c:pt>
                <c:pt idx="2">
                  <c:v>19.2</c:v>
                </c:pt>
                <c:pt idx="3">
                  <c:v>15</c:v>
                </c:pt>
                <c:pt idx="4">
                  <c:v>15</c:v>
                </c:pt>
                <c:pt idx="5">
                  <c:v>22.1</c:v>
                </c:pt>
                <c:pt idx="6">
                  <c:v>23.4</c:v>
                </c:pt>
                <c:pt idx="7">
                  <c:v>19.600000000000001</c:v>
                </c:pt>
                <c:pt idx="8">
                  <c:v>15.7</c:v>
                </c:pt>
                <c:pt idx="9">
                  <c:v>20.3</c:v>
                </c:pt>
                <c:pt idx="10">
                  <c:v>19.600000000000001</c:v>
                </c:pt>
                <c:pt idx="11">
                  <c:v>23.5</c:v>
                </c:pt>
                <c:pt idx="12">
                  <c:v>14.6</c:v>
                </c:pt>
                <c:pt idx="13">
                  <c:v>20.100000000000001</c:v>
                </c:pt>
                <c:pt idx="14">
                  <c:v>23.8</c:v>
                </c:pt>
                <c:pt idx="15">
                  <c:v>22.7</c:v>
                </c:pt>
                <c:pt idx="16">
                  <c:v>13.4</c:v>
                </c:pt>
                <c:pt idx="17">
                  <c:v>11.4</c:v>
                </c:pt>
                <c:pt idx="18">
                  <c:v>28.4</c:v>
                </c:pt>
                <c:pt idx="19">
                  <c:v>20.100000000000001</c:v>
                </c:pt>
                <c:pt idx="20">
                  <c:v>21.5</c:v>
                </c:pt>
                <c:pt idx="21">
                  <c:v>15.7</c:v>
                </c:pt>
                <c:pt idx="22">
                  <c:v>13.7</c:v>
                </c:pt>
                <c:pt idx="23">
                  <c:v>19.899999999999999</c:v>
                </c:pt>
                <c:pt idx="24">
                  <c:v>21.7</c:v>
                </c:pt>
                <c:pt idx="25">
                  <c:v>19.600000000000001</c:v>
                </c:pt>
                <c:pt idx="26">
                  <c:v>22.4</c:v>
                </c:pt>
                <c:pt idx="27">
                  <c:v>21.4</c:v>
                </c:pt>
              </c:numCache>
            </c:numRef>
          </c:xVal>
          <c:yVal>
            <c:numRef>
              <c:f>Sheet1!$B$2:$B$29</c:f>
              <c:numCache>
                <c:formatCode>General</c:formatCode>
                <c:ptCount val="28"/>
                <c:pt idx="0">
                  <c:v>38</c:v>
                </c:pt>
                <c:pt idx="1">
                  <c:v>48.7</c:v>
                </c:pt>
                <c:pt idx="2">
                  <c:v>39.200000000000003</c:v>
                </c:pt>
                <c:pt idx="3">
                  <c:v>47.1</c:v>
                </c:pt>
                <c:pt idx="4">
                  <c:v>41.1</c:v>
                </c:pt>
                <c:pt idx="5">
                  <c:v>54.5</c:v>
                </c:pt>
                <c:pt idx="6">
                  <c:v>40</c:v>
                </c:pt>
                <c:pt idx="7">
                  <c:v>39.799999999999997</c:v>
                </c:pt>
                <c:pt idx="8">
                  <c:v>48</c:v>
                </c:pt>
                <c:pt idx="9">
                  <c:v>39.799999999999997</c:v>
                </c:pt>
                <c:pt idx="10">
                  <c:v>34.5</c:v>
                </c:pt>
                <c:pt idx="11">
                  <c:v>35.799999999999997</c:v>
                </c:pt>
                <c:pt idx="12">
                  <c:v>39.1</c:v>
                </c:pt>
                <c:pt idx="13">
                  <c:v>37.6</c:v>
                </c:pt>
                <c:pt idx="14">
                  <c:v>41.5</c:v>
                </c:pt>
                <c:pt idx="15">
                  <c:v>44.1</c:v>
                </c:pt>
                <c:pt idx="16">
                  <c:v>51.2</c:v>
                </c:pt>
                <c:pt idx="17">
                  <c:v>48.7</c:v>
                </c:pt>
                <c:pt idx="18">
                  <c:v>55.1</c:v>
                </c:pt>
                <c:pt idx="19">
                  <c:v>45</c:v>
                </c:pt>
                <c:pt idx="20">
                  <c:v>48</c:v>
                </c:pt>
                <c:pt idx="21">
                  <c:v>35.1</c:v>
                </c:pt>
                <c:pt idx="22">
                  <c:v>42.4</c:v>
                </c:pt>
                <c:pt idx="23">
                  <c:v>35.6</c:v>
                </c:pt>
                <c:pt idx="24">
                  <c:v>46.8</c:v>
                </c:pt>
                <c:pt idx="25">
                  <c:v>38.200000000000003</c:v>
                </c:pt>
                <c:pt idx="26">
                  <c:v>38.200000000000003</c:v>
                </c:pt>
                <c:pt idx="27">
                  <c:v>31.6</c:v>
                </c:pt>
              </c:numCache>
            </c:numRef>
          </c:yVal>
          <c:bubbleSize>
            <c:numRef>
              <c:f>Sheet1!$C$2:$C$29</c:f>
              <c:numCache>
                <c:formatCode>0.000</c:formatCode>
                <c:ptCount val="28"/>
                <c:pt idx="0">
                  <c:v>1.32</c:v>
                </c:pt>
                <c:pt idx="1">
                  <c:v>2.2000000000000002</c:v>
                </c:pt>
                <c:pt idx="2">
                  <c:v>1.73</c:v>
                </c:pt>
                <c:pt idx="3">
                  <c:v>0.56999999999999995</c:v>
                </c:pt>
                <c:pt idx="4">
                  <c:v>0.38</c:v>
                </c:pt>
                <c:pt idx="5">
                  <c:v>0.17</c:v>
                </c:pt>
                <c:pt idx="6">
                  <c:v>1.03</c:v>
                </c:pt>
                <c:pt idx="7">
                  <c:v>1.89</c:v>
                </c:pt>
                <c:pt idx="8">
                  <c:v>0.66</c:v>
                </c:pt>
                <c:pt idx="9">
                  <c:v>1.81</c:v>
                </c:pt>
                <c:pt idx="10">
                  <c:v>1.43</c:v>
                </c:pt>
                <c:pt idx="11">
                  <c:v>2</c:v>
                </c:pt>
                <c:pt idx="12">
                  <c:v>0.43</c:v>
                </c:pt>
                <c:pt idx="13">
                  <c:v>0.89</c:v>
                </c:pt>
                <c:pt idx="14">
                  <c:v>0.83</c:v>
                </c:pt>
                <c:pt idx="15">
                  <c:v>0.75</c:v>
                </c:pt>
                <c:pt idx="16">
                  <c:v>0.11</c:v>
                </c:pt>
                <c:pt idx="17">
                  <c:v>0.3</c:v>
                </c:pt>
                <c:pt idx="18">
                  <c:v>0.64</c:v>
                </c:pt>
                <c:pt idx="19">
                  <c:v>0.39</c:v>
                </c:pt>
                <c:pt idx="20">
                  <c:v>1.1599999999999999</c:v>
                </c:pt>
                <c:pt idx="21">
                  <c:v>0.63</c:v>
                </c:pt>
                <c:pt idx="22">
                  <c:v>0.27</c:v>
                </c:pt>
                <c:pt idx="23">
                  <c:v>0.4</c:v>
                </c:pt>
                <c:pt idx="24">
                  <c:v>1.51</c:v>
                </c:pt>
                <c:pt idx="25">
                  <c:v>0.64</c:v>
                </c:pt>
                <c:pt idx="26">
                  <c:v>2.2599999999999998</c:v>
                </c:pt>
                <c:pt idx="27">
                  <c:v>1.1299999999999999</c:v>
                </c:pt>
              </c:numCache>
            </c:numRef>
          </c:bubbleSize>
          <c:bubble3D val="0"/>
          <c:extLst>
            <c:ext xmlns:c15="http://schemas.microsoft.com/office/drawing/2012/chart" uri="{02D57815-91ED-43cb-92C2-25804820EDAC}">
              <c15:datalabelsRange>
                <c15:f>Sheet1!$K$2:$K$29</c15:f>
                <c15:dlblRangeCache>
                  <c:ptCount val="28"/>
                  <c:pt idx="0">
                    <c:v>ES</c:v>
                  </c:pt>
                  <c:pt idx="1">
                    <c:v>Austrija</c:v>
                  </c:pt>
                  <c:pt idx="2">
                    <c:v>Beļģija</c:v>
                  </c:pt>
                  <c:pt idx="3">
                    <c:v>Bulgārija</c:v>
                  </c:pt>
                  <c:pt idx="4">
                    <c:v>Horvātija</c:v>
                  </c:pt>
                  <c:pt idx="5">
                    <c:v>Kipra</c:v>
                  </c:pt>
                  <c:pt idx="6">
                    <c:v>Čehija</c:v>
                  </c:pt>
                  <c:pt idx="7">
                    <c:v>Dānija</c:v>
                  </c:pt>
                  <c:pt idx="8">
                    <c:v>Igaunija</c:v>
                  </c:pt>
                  <c:pt idx="9">
                    <c:v>Somija</c:v>
                  </c:pt>
                  <c:pt idx="10">
                    <c:v>Francija</c:v>
                  </c:pt>
                  <c:pt idx="11">
                    <c:v>Vācija</c:v>
                  </c:pt>
                  <c:pt idx="12">
                    <c:v>Grieķija</c:v>
                  </c:pt>
                  <c:pt idx="13">
                    <c:v>Ungārija</c:v>
                  </c:pt>
                  <c:pt idx="14">
                    <c:v>Īrija</c:v>
                  </c:pt>
                  <c:pt idx="15">
                    <c:v>Itālija</c:v>
                  </c:pt>
                  <c:pt idx="16">
                    <c:v>Latvija</c:v>
                  </c:pt>
                  <c:pt idx="17">
                    <c:v>Lietuva</c:v>
                  </c:pt>
                  <c:pt idx="18">
                    <c:v>Luksemburga</c:v>
                  </c:pt>
                  <c:pt idx="19">
                    <c:v>Malta</c:v>
                  </c:pt>
                  <c:pt idx="20">
                    <c:v>Nīderlande</c:v>
                  </c:pt>
                  <c:pt idx="21">
                    <c:v>Polija</c:v>
                  </c:pt>
                  <c:pt idx="22">
                    <c:v>Rumānija</c:v>
                  </c:pt>
                  <c:pt idx="23">
                    <c:v>Slovākija</c:v>
                  </c:pt>
                  <c:pt idx="24">
                    <c:v>Slovēnija</c:v>
                  </c:pt>
                  <c:pt idx="25">
                    <c:v>Spānija</c:v>
                  </c:pt>
                  <c:pt idx="26">
                    <c:v>Zviedrija</c:v>
                  </c:pt>
                  <c:pt idx="27">
                    <c:v>Lielbritānija</c:v>
                  </c:pt>
                </c15:dlblRangeCache>
              </c15:datalabelsRange>
            </c:ext>
            <c:ext xmlns:c16="http://schemas.microsoft.com/office/drawing/2014/chart" uri="{C3380CC4-5D6E-409C-BE32-E72D297353CC}">
              <c16:uniqueId val="{0000001D-1CE4-4BFC-9283-792419EBF051}"/>
            </c:ext>
          </c:extLst>
        </c:ser>
        <c:dLbls>
          <c:showLegendKey val="0"/>
          <c:showVal val="0"/>
          <c:showCatName val="0"/>
          <c:showSerName val="0"/>
          <c:showPercent val="0"/>
          <c:showBubbleSize val="0"/>
        </c:dLbls>
        <c:bubbleScale val="100"/>
        <c:showNegBubbles val="0"/>
        <c:axId val="767304912"/>
        <c:axId val="767305304"/>
      </c:bubbleChart>
      <c:valAx>
        <c:axId val="767304912"/>
        <c:scaling>
          <c:orientation val="minMax"/>
          <c:max val="3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700"/>
                  <a:t>Nodarbināto īpatsvars augstas un vidēji augstas tehnoloģiskās intensitātes aktivitātēs (tautsaimniecības struktūra)</a:t>
                </a:r>
              </a:p>
            </c:rich>
          </c:tx>
          <c:layout>
            <c:manualLayout>
              <c:xMode val="edge"/>
              <c:yMode val="edge"/>
              <c:x val="0.19022126064681136"/>
              <c:y val="0.87743573468740099"/>
            </c:manualLayout>
          </c:layout>
          <c:overlay val="0"/>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0" sourceLinked="0"/>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767305304"/>
        <c:crosses val="autoZero"/>
        <c:crossBetween val="midCat"/>
        <c:majorUnit val="5"/>
      </c:valAx>
      <c:valAx>
        <c:axId val="767305304"/>
        <c:scaling>
          <c:orientation val="minMax"/>
          <c:max val="6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600"/>
                  <a:t>MVU daļa apgrozījumā (uzņēmējdarbības</a:t>
                </a:r>
                <a:r>
                  <a:rPr lang="lv-LV" sz="600" baseline="0"/>
                  <a:t> </a:t>
                </a:r>
                <a:r>
                  <a:rPr lang="lv-LV" sz="600"/>
                  <a:t>struktūra)</a:t>
                </a:r>
              </a:p>
            </c:rich>
          </c:tx>
          <c:layout>
            <c:manualLayout>
              <c:xMode val="edge"/>
              <c:yMode val="edge"/>
              <c:x val="8.4549460372138549E-3"/>
              <c:y val="4.4455095287002172E-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767304912"/>
        <c:crosses val="autoZero"/>
        <c:crossBetween val="midCat"/>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chemeClr val="tx1"/>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7462406965708E-2"/>
          <c:y val="1.6657106229361503E-2"/>
          <c:w val="0.85408851190538604"/>
          <c:h val="0.88555164766388206"/>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77A0-4A56-9899-FE65323518AA}"/>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2.4</c:v>
                </c:pt>
                <c:pt idx="1">
                  <c:v>7.9</c:v>
                </c:pt>
              </c:numCache>
            </c:numRef>
          </c:val>
          <c:extLst>
            <c:ext xmlns:c16="http://schemas.microsoft.com/office/drawing/2014/chart" uri="{C3380CC4-5D6E-409C-BE32-E72D297353CC}">
              <c16:uniqueId val="{00000002-77A0-4A56-9899-FE65323518AA}"/>
            </c:ext>
          </c:extLst>
        </c:ser>
        <c:dLbls>
          <c:showLegendKey val="0"/>
          <c:showVal val="0"/>
          <c:showCatName val="0"/>
          <c:showSerName val="0"/>
          <c:showPercent val="0"/>
          <c:showBubbleSize val="0"/>
        </c:dLbls>
        <c:gapWidth val="100"/>
        <c:axId val="128802368"/>
        <c:axId val="432309992"/>
      </c:barChart>
      <c:catAx>
        <c:axId val="128802368"/>
        <c:scaling>
          <c:orientation val="minMax"/>
        </c:scaling>
        <c:delete val="0"/>
        <c:axPos val="b"/>
        <c:numFmt formatCode="General" sourceLinked="1"/>
        <c:majorTickMark val="out"/>
        <c:minorTickMark val="none"/>
        <c:tickLblPos val="nextTo"/>
        <c:crossAx val="432309992"/>
        <c:crosses val="autoZero"/>
        <c:auto val="1"/>
        <c:lblAlgn val="ctr"/>
        <c:lblOffset val="100"/>
        <c:noMultiLvlLbl val="0"/>
      </c:catAx>
      <c:valAx>
        <c:axId val="432309992"/>
        <c:scaling>
          <c:orientation val="minMax"/>
          <c:max val="8"/>
        </c:scaling>
        <c:delete val="0"/>
        <c:axPos val="l"/>
        <c:numFmt formatCode="General" sourceLinked="1"/>
        <c:majorTickMark val="out"/>
        <c:minorTickMark val="none"/>
        <c:tickLblPos val="nextTo"/>
        <c:crossAx val="128802368"/>
        <c:crosses val="autoZero"/>
        <c:crossBetween val="between"/>
        <c:majorUnit val="4"/>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7462406965708E-2"/>
          <c:y val="1.6657106229361503E-2"/>
          <c:w val="0.88912679771882652"/>
          <c:h val="0.88555164766388206"/>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4087-4561-A34F-BF3838028DC6}"/>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1.7</c:v>
                </c:pt>
                <c:pt idx="1">
                  <c:v>5.8</c:v>
                </c:pt>
              </c:numCache>
            </c:numRef>
          </c:val>
          <c:extLst>
            <c:ext xmlns:c16="http://schemas.microsoft.com/office/drawing/2014/chart" uri="{C3380CC4-5D6E-409C-BE32-E72D297353CC}">
              <c16:uniqueId val="{00000002-4087-4561-A34F-BF3838028DC6}"/>
            </c:ext>
          </c:extLst>
        </c:ser>
        <c:dLbls>
          <c:showLegendKey val="0"/>
          <c:showVal val="0"/>
          <c:showCatName val="0"/>
          <c:showSerName val="0"/>
          <c:showPercent val="0"/>
          <c:showBubbleSize val="0"/>
        </c:dLbls>
        <c:gapWidth val="100"/>
        <c:axId val="767306088"/>
        <c:axId val="767307656"/>
      </c:barChart>
      <c:catAx>
        <c:axId val="767306088"/>
        <c:scaling>
          <c:orientation val="minMax"/>
        </c:scaling>
        <c:delete val="0"/>
        <c:axPos val="b"/>
        <c:numFmt formatCode="General" sourceLinked="1"/>
        <c:majorTickMark val="out"/>
        <c:minorTickMark val="none"/>
        <c:tickLblPos val="nextTo"/>
        <c:crossAx val="767307656"/>
        <c:crosses val="autoZero"/>
        <c:auto val="1"/>
        <c:lblAlgn val="ctr"/>
        <c:lblOffset val="100"/>
        <c:noMultiLvlLbl val="0"/>
      </c:catAx>
      <c:valAx>
        <c:axId val="767307656"/>
        <c:scaling>
          <c:orientation val="minMax"/>
          <c:max val="6"/>
        </c:scaling>
        <c:delete val="0"/>
        <c:axPos val="l"/>
        <c:numFmt formatCode="General" sourceLinked="1"/>
        <c:majorTickMark val="out"/>
        <c:minorTickMark val="none"/>
        <c:tickLblPos val="nextTo"/>
        <c:crossAx val="767306088"/>
        <c:crosses val="autoZero"/>
        <c:crossBetween val="between"/>
        <c:majorUnit val="2"/>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7462406965708E-2"/>
          <c:y val="1.6657106229361503E-2"/>
          <c:w val="0.86988378377013331"/>
          <c:h val="0.88555164766388206"/>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EB47-423B-8B2D-52DC39D15858}"/>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11.4</c:v>
                </c:pt>
                <c:pt idx="1">
                  <c:v>17.899999999999999</c:v>
                </c:pt>
              </c:numCache>
            </c:numRef>
          </c:val>
          <c:extLst>
            <c:ext xmlns:c16="http://schemas.microsoft.com/office/drawing/2014/chart" uri="{C3380CC4-5D6E-409C-BE32-E72D297353CC}">
              <c16:uniqueId val="{00000002-EB47-423B-8B2D-52DC39D15858}"/>
            </c:ext>
          </c:extLst>
        </c:ser>
        <c:dLbls>
          <c:showLegendKey val="0"/>
          <c:showVal val="0"/>
          <c:showCatName val="0"/>
          <c:showSerName val="0"/>
          <c:showPercent val="0"/>
          <c:showBubbleSize val="0"/>
        </c:dLbls>
        <c:gapWidth val="100"/>
        <c:axId val="767307264"/>
        <c:axId val="767306480"/>
      </c:barChart>
      <c:catAx>
        <c:axId val="767307264"/>
        <c:scaling>
          <c:orientation val="minMax"/>
        </c:scaling>
        <c:delete val="0"/>
        <c:axPos val="b"/>
        <c:numFmt formatCode="General" sourceLinked="1"/>
        <c:majorTickMark val="out"/>
        <c:minorTickMark val="none"/>
        <c:tickLblPos val="nextTo"/>
        <c:crossAx val="767306480"/>
        <c:crosses val="autoZero"/>
        <c:auto val="1"/>
        <c:lblAlgn val="ctr"/>
        <c:lblOffset val="100"/>
        <c:noMultiLvlLbl val="0"/>
      </c:catAx>
      <c:valAx>
        <c:axId val="767306480"/>
        <c:scaling>
          <c:orientation val="minMax"/>
          <c:max val="18"/>
        </c:scaling>
        <c:delete val="0"/>
        <c:axPos val="l"/>
        <c:numFmt formatCode="General" sourceLinked="1"/>
        <c:majorTickMark val="out"/>
        <c:minorTickMark val="none"/>
        <c:tickLblPos val="nextTo"/>
        <c:crossAx val="767307264"/>
        <c:crosses val="autoZero"/>
        <c:crossBetween val="between"/>
        <c:majorUnit val="6"/>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0.7443</cdr:x>
      <cdr:y>0.10381</cdr:y>
    </cdr:from>
    <cdr:to>
      <cdr:x>0.92169</cdr:x>
      <cdr:y>0.25195</cdr:y>
    </cdr:to>
    <cdr:sp macro="" textlink="">
      <cdr:nvSpPr>
        <cdr:cNvPr id="2" name="TextBox 27"/>
        <cdr:cNvSpPr txBox="1"/>
      </cdr:nvSpPr>
      <cdr:spPr>
        <a:xfrm xmlns:a="http://schemas.openxmlformats.org/drawingml/2006/main">
          <a:off x="4282033" y="222479"/>
          <a:ext cx="1020543"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C00000"/>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 vidēji 4,6% gadā</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0.33578</cdr:x>
      <cdr:y>0.03792</cdr:y>
    </cdr:from>
    <cdr:to>
      <cdr:x>0.71895</cdr:x>
      <cdr:y>0.2907</cdr:y>
    </cdr:to>
    <cdr:sp macro="" textlink="">
      <cdr:nvSpPr>
        <cdr:cNvPr id="3" name="Text Box 57"/>
        <cdr:cNvSpPr txBox="1"/>
      </cdr:nvSpPr>
      <cdr:spPr bwMode="auto">
        <a:xfrm xmlns:a="http://schemas.openxmlformats.org/drawingml/2006/main">
          <a:off x="1692323" y="81888"/>
          <a:ext cx="1931158" cy="54591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C00000"/>
              </a:solidFill>
              <a:effectLst/>
              <a:latin typeface="Segoe UI Light" panose="020B0502040204020203" pitchFamily="34" charset="0"/>
              <a:ea typeface="Calibri" panose="020F0502020204030204" pitchFamily="34" charset="0"/>
              <a:cs typeface="Arial" panose="020B0604020202020204" pitchFamily="34" charset="0"/>
            </a:rPr>
            <a:t>MĒRĶA SCENĀRIJS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Latvijas ekonomikas konkurētspējas priekšrocības pamatā tiek balstītas uz tehnoloģiskiem faktoriem, ražošanas efektivitāti, inovācijām</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0.80345</cdr:x>
      <cdr:y>0.43946</cdr:y>
    </cdr:from>
    <cdr:to>
      <cdr:x>0.97374</cdr:x>
      <cdr:y>0.5876</cdr:y>
    </cdr:to>
    <cdr:sp macro="" textlink="">
      <cdr:nvSpPr>
        <cdr:cNvPr id="4" name="TextBox 27"/>
        <cdr:cNvSpPr txBox="1"/>
      </cdr:nvSpPr>
      <cdr:spPr>
        <a:xfrm xmlns:a="http://schemas.openxmlformats.org/drawingml/2006/main">
          <a:off x="4622343" y="941808"/>
          <a:ext cx="979695"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4472C4"/>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 vidēji 2,8%</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0.53976</cdr:x>
      <cdr:y>0.63399</cdr:y>
    </cdr:from>
    <cdr:to>
      <cdr:x>0.99585</cdr:x>
      <cdr:y>0.81071</cdr:y>
    </cdr:to>
    <cdr:sp macro="" textlink="">
      <cdr:nvSpPr>
        <cdr:cNvPr id="5" name="Text Box 59"/>
        <cdr:cNvSpPr txBox="1"/>
      </cdr:nvSpPr>
      <cdr:spPr bwMode="auto">
        <a:xfrm xmlns:a="http://schemas.openxmlformats.org/drawingml/2006/main">
          <a:off x="3105315" y="1358714"/>
          <a:ext cx="2623931" cy="3787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4472C4"/>
              </a:solidFill>
              <a:effectLst/>
              <a:latin typeface="Segoe UI Light" panose="020B0502040204020203" pitchFamily="34" charset="0"/>
              <a:ea typeface="Calibri" panose="020F0502020204030204" pitchFamily="34" charset="0"/>
              <a:cs typeface="Arial" panose="020B0604020202020204" pitchFamily="34" charset="0"/>
            </a:rPr>
            <a:t>TRENDS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Jaunu konkurētspējas priekšrocību trūkums kavē eksporta izaugsmi. Izaugsmi balsta lēni augošs iekšzemes pieprasījums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5856F525BC6B4AAC9326C419DA09EB" ma:contentTypeVersion="12" ma:contentTypeDescription="Create a new document." ma:contentTypeScope="" ma:versionID="bcf1a48a89e02a97a6c4739a2f953d27">
  <xsd:schema xmlns:xsd="http://www.w3.org/2001/XMLSchema" xmlns:xs="http://www.w3.org/2001/XMLSchema" xmlns:p="http://schemas.microsoft.com/office/2006/metadata/properties" xmlns:ns2="e793aee2-0702-45ff-9c51-b29030239f5c" xmlns:ns3="98d6c3d8-aeaf-4e5b-adb6-e1ad8a72b2c7" targetNamespace="http://schemas.microsoft.com/office/2006/metadata/properties" ma:root="true" ma:fieldsID="d22eb6b0f542f571ecdefc6a3192053d" ns2:_="" ns3:_="">
    <xsd:import namespace="e793aee2-0702-45ff-9c51-b29030239f5c"/>
    <xsd:import namespace="98d6c3d8-aeaf-4e5b-adb6-e1ad8a72b2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3aee2-0702-45ff-9c51-b29030239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6c3d8-aeaf-4e5b-adb6-e1ad8a72b2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B014D-7565-47BF-B64E-7A11BB565ECA}">
  <ds:schemaRefs>
    <ds:schemaRef ds:uri="http://schemas.microsoft.com/sharepoint/v3/contenttype/forms"/>
  </ds:schemaRefs>
</ds:datastoreItem>
</file>

<file path=customXml/itemProps2.xml><?xml version="1.0" encoding="utf-8"?>
<ds:datastoreItem xmlns:ds="http://schemas.openxmlformats.org/officeDocument/2006/customXml" ds:itemID="{918DCE9A-6AE0-4951-9563-E7E142F21E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0947FF-E524-4B31-8CFC-A060E49AB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3aee2-0702-45ff-9c51-b29030239f5c"/>
    <ds:schemaRef ds:uri="98d6c3d8-aeaf-4e5b-adb6-e1ad8a72b2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52E86-FC5B-4403-B94A-61655B784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52</Pages>
  <Words>97392</Words>
  <Characters>55514</Characters>
  <Application>Microsoft Office Word</Application>
  <DocSecurity>0</DocSecurity>
  <Lines>462</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Salmiņš</dc:creator>
  <cp:keywords/>
  <dc:description/>
  <cp:lastModifiedBy>Ilze Vanka-Krilovska</cp:lastModifiedBy>
  <cp:revision>11</cp:revision>
  <cp:lastPrinted>2020-03-10T07:54:00Z</cp:lastPrinted>
  <dcterms:created xsi:type="dcterms:W3CDTF">2020-06-16T05:58:00Z</dcterms:created>
  <dcterms:modified xsi:type="dcterms:W3CDTF">2020-06-30T11:42:00Z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0x010100D75856F525BC6B4AAC9326C419DA09EB</vt:lpwstr>
  </property>
</Properties>
</file>