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EC5646" w:rsidP="00A10E0A" w:rsidRDefault="002B7986" w14:paraId="06A36DDB" w14:textId="45DB810C">
      <w:pPr>
        <w:snapToGrid w:val="0"/>
        <w:spacing w:after="0" w:line="240" w:lineRule="auto"/>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Pr="00057FFA" w:rsidR="00CB0C2F" w:rsidP="00A10E0A" w:rsidRDefault="00CB0C2F" w14:paraId="620C7819" w14:textId="63ADA9DF">
      <w:pPr>
        <w:snapToGrid w:val="0"/>
        <w:spacing w:after="0" w:line="240" w:lineRule="auto"/>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“Latvijas nostāja Eiropas Savienības Transporta ministru</w:t>
      </w:r>
      <w:r w:rsidR="009165EF">
        <w:rPr>
          <w:rFonts w:ascii="Times New Roman" w:hAnsi="Times New Roman" w:eastAsia="Times New Roman" w:cs="Times New Roman"/>
          <w:b/>
          <w:bCs/>
          <w:sz w:val="24"/>
          <w:szCs w:val="24"/>
          <w:lang w:eastAsia="lv-LV"/>
        </w:rPr>
        <w:t xml:space="preserve"> video formāta</w:t>
      </w:r>
      <w:r w:rsidRPr="00057FFA">
        <w:rPr>
          <w:rFonts w:ascii="Times New Roman" w:hAnsi="Times New Roman" w:eastAsia="Times New Roman" w:cs="Times New Roman"/>
          <w:b/>
          <w:bCs/>
          <w:sz w:val="24"/>
          <w:szCs w:val="24"/>
          <w:lang w:eastAsia="lv-LV"/>
        </w:rPr>
        <w:t xml:space="preserve"> padom</w:t>
      </w:r>
      <w:r w:rsidR="009165EF">
        <w:rPr>
          <w:rFonts w:ascii="Times New Roman" w:hAnsi="Times New Roman" w:eastAsia="Times New Roman" w:cs="Times New Roman"/>
          <w:b/>
          <w:bCs/>
          <w:sz w:val="24"/>
          <w:szCs w:val="24"/>
          <w:lang w:eastAsia="lv-LV"/>
        </w:rPr>
        <w:t>ē</w:t>
      </w:r>
      <w:r w:rsidRPr="00057FFA">
        <w:rPr>
          <w:rFonts w:ascii="Times New Roman" w:hAnsi="Times New Roman" w:eastAsia="Times New Roman" w:cs="Times New Roman"/>
          <w:b/>
          <w:bCs/>
          <w:sz w:val="24"/>
          <w:szCs w:val="24"/>
          <w:lang w:eastAsia="lv-LV"/>
        </w:rPr>
        <w:t xml:space="preserve"> 2020. gada </w:t>
      </w:r>
      <w:r w:rsidR="007E236B">
        <w:rPr>
          <w:rFonts w:ascii="Times New Roman" w:hAnsi="Times New Roman" w:eastAsia="Times New Roman" w:cs="Times New Roman"/>
          <w:b/>
          <w:bCs/>
          <w:sz w:val="24"/>
          <w:szCs w:val="24"/>
          <w:lang w:eastAsia="lv-LV"/>
        </w:rPr>
        <w:t>4. jūnijā</w:t>
      </w:r>
      <w:r w:rsidRPr="00057FFA">
        <w:rPr>
          <w:rFonts w:ascii="Times New Roman" w:hAnsi="Times New Roman" w:eastAsia="Times New Roman" w:cs="Times New Roman"/>
          <w:b/>
          <w:bCs/>
          <w:sz w:val="24"/>
          <w:szCs w:val="24"/>
          <w:lang w:eastAsia="lv-LV"/>
        </w:rPr>
        <w:t>”</w:t>
      </w:r>
    </w:p>
    <w:bookmarkEnd w:id="0"/>
    <w:p w:rsidRPr="00057FFA" w:rsidR="00CB0C2F" w:rsidP="00A10E0A" w:rsidRDefault="00CB0C2F" w14:paraId="42693585" w14:textId="77777777">
      <w:pPr>
        <w:snapToGrid w:val="0"/>
        <w:spacing w:after="0" w:line="240" w:lineRule="auto"/>
        <w:jc w:val="center"/>
        <w:rPr>
          <w:rFonts w:ascii="Times New Roman" w:hAnsi="Times New Roman" w:eastAsia="Times New Roman" w:cs="Times New Roman"/>
          <w:b/>
          <w:bCs/>
          <w:sz w:val="24"/>
          <w:szCs w:val="24"/>
          <w:lang w:eastAsia="lv-LV"/>
        </w:rPr>
      </w:pPr>
    </w:p>
    <w:p w:rsidR="004B3D66" w:rsidP="004B3D66" w:rsidRDefault="004B3D66" w14:paraId="7F6311B4"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 xml:space="preserve">2020. gada </w:t>
      </w:r>
      <w:r>
        <w:rPr>
          <w:rFonts w:ascii="Times New Roman" w:hAnsi="Times New Roman" w:eastAsia="Times New Roman" w:cs="Times New Roman"/>
          <w:sz w:val="24"/>
          <w:szCs w:val="24"/>
          <w:lang w:eastAsia="lv-LV"/>
        </w:rPr>
        <w:t>4. jūnijā</w:t>
      </w:r>
      <w:r w:rsidRPr="00057FFA">
        <w:rPr>
          <w:rFonts w:ascii="Times New Roman" w:hAnsi="Times New Roman" w:eastAsia="Times New Roman" w:cs="Times New Roman"/>
          <w:sz w:val="24"/>
          <w:szCs w:val="24"/>
          <w:lang w:eastAsia="lv-LV"/>
        </w:rPr>
        <w:t xml:space="preserve"> notiks </w:t>
      </w:r>
      <w:r>
        <w:rPr>
          <w:rFonts w:ascii="Times New Roman" w:hAnsi="Times New Roman" w:eastAsia="Times New Roman" w:cs="Times New Roman"/>
          <w:sz w:val="24"/>
          <w:szCs w:val="24"/>
          <w:lang w:eastAsia="lv-LV"/>
        </w:rPr>
        <w:t>trešā</w:t>
      </w:r>
      <w:r w:rsidRPr="00057FFA">
        <w:rPr>
          <w:rFonts w:ascii="Times New Roman" w:hAnsi="Times New Roman" w:eastAsia="Times New Roman" w:cs="Times New Roman"/>
          <w:sz w:val="24"/>
          <w:szCs w:val="24"/>
          <w:lang w:eastAsia="lv-LV"/>
        </w:rPr>
        <w:t xml:space="preserve"> Eiropas Savienības (turpmāk – ES) Transporta ministru </w:t>
      </w:r>
      <w:r>
        <w:rPr>
          <w:rFonts w:ascii="Times New Roman" w:hAnsi="Times New Roman" w:eastAsia="Times New Roman" w:cs="Times New Roman"/>
          <w:sz w:val="24"/>
          <w:szCs w:val="24"/>
          <w:lang w:eastAsia="lv-LV"/>
        </w:rPr>
        <w:t>video formāta sanāksme</w:t>
      </w:r>
      <w:r w:rsidRPr="00057FFA">
        <w:rPr>
          <w:rFonts w:ascii="Times New Roman" w:hAnsi="Times New Roman" w:eastAsia="Times New Roman" w:cs="Times New Roman"/>
          <w:sz w:val="24"/>
          <w:szCs w:val="24"/>
          <w:lang w:eastAsia="lv-LV"/>
        </w:rPr>
        <w:t xml:space="preserve"> par COVID-19 ietekmi uz transporta nozari. Darba kārtīb</w:t>
      </w:r>
      <w:r>
        <w:rPr>
          <w:rFonts w:ascii="Times New Roman" w:hAnsi="Times New Roman" w:eastAsia="Times New Roman" w:cs="Times New Roman"/>
          <w:sz w:val="24"/>
          <w:szCs w:val="24"/>
          <w:lang w:eastAsia="lv-LV"/>
        </w:rPr>
        <w:t>ā p</w:t>
      </w:r>
      <w:r w:rsidRPr="00057FFA">
        <w:rPr>
          <w:rFonts w:ascii="Times New Roman" w:hAnsi="Times New Roman" w:eastAsia="Times New Roman" w:cs="Times New Roman"/>
          <w:sz w:val="24"/>
          <w:szCs w:val="24"/>
          <w:lang w:eastAsia="lv-LV"/>
        </w:rPr>
        <w:t>lānota ministru diskusija par</w:t>
      </w:r>
      <w:r>
        <w:rPr>
          <w:rFonts w:ascii="Times New Roman" w:hAnsi="Times New Roman" w:eastAsia="Times New Roman" w:cs="Times New Roman"/>
          <w:sz w:val="24"/>
          <w:szCs w:val="24"/>
          <w:lang w:eastAsia="lv-LV"/>
        </w:rPr>
        <w:t xml:space="preserve"> transporta nozares ilgtspējīgu un digitālu atveseļošanos.</w:t>
      </w:r>
    </w:p>
    <w:p w:rsidR="004B3D66" w:rsidP="004B3D66" w:rsidRDefault="004B3D66" w14:paraId="16AB1DC1"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Horvātijas Prezidentūras diskusiju papīrā ir uzsvērts, ka COVID-19 vīrusa uzliesmojums ir atstājis nopietnu ekonomisko un sociālo ietekmi. Tiek paredzēts, ka ES ekonomika 2020. gadā samazināsies par 7.5%, bet 2021. gadā pieaugs par aptuveni 6%. Prognozēts, ka bezdarba līmenis ES palielināsies no 6.7% 2019. gadā līdz 9% 2020. gadā. COVID-19 uzliesmojumam </w:t>
      </w:r>
      <w:r w:rsidRPr="00A5427A">
        <w:rPr>
          <w:rFonts w:ascii="Times New Roman" w:hAnsi="Times New Roman" w:eastAsia="Times New Roman" w:cs="Times New Roman"/>
          <w:sz w:val="24"/>
          <w:szCs w:val="24"/>
          <w:lang w:eastAsia="lv-LV"/>
        </w:rPr>
        <w:t>ir liela ietekme uz transportu un savienojamību ES, kas savukārt ietekmē visu ES ekonomiku. Uzliesmojuma ierobežošanas pasākumu rezultātā ir ievērojami samazinājusies transporta aktivitāte, īpaši pasažieru pārvadājumos</w:t>
      </w:r>
      <w:r>
        <w:rPr>
          <w:rFonts w:ascii="Times New Roman" w:hAnsi="Times New Roman" w:eastAsia="Times New Roman" w:cs="Times New Roman"/>
          <w:sz w:val="24"/>
          <w:szCs w:val="24"/>
          <w:lang w:eastAsia="lv-LV"/>
        </w:rPr>
        <w:t xml:space="preserve">. Kaut gan tika novērota ekonomiskās aktivitātes samazināšanās un </w:t>
      </w:r>
      <w:r w:rsidRPr="00A5427A">
        <w:rPr>
          <w:rFonts w:ascii="Times New Roman" w:hAnsi="Times New Roman" w:eastAsia="Times New Roman" w:cs="Times New Roman"/>
          <w:sz w:val="24"/>
          <w:szCs w:val="24"/>
          <w:lang w:eastAsia="lv-LV"/>
        </w:rPr>
        <w:t>piegādes ķēžu pārtraukšan</w:t>
      </w:r>
      <w:r>
        <w:rPr>
          <w:rFonts w:ascii="Times New Roman" w:hAnsi="Times New Roman" w:eastAsia="Times New Roman" w:cs="Times New Roman"/>
          <w:sz w:val="24"/>
          <w:szCs w:val="24"/>
          <w:lang w:eastAsia="lv-LV"/>
        </w:rPr>
        <w:t xml:space="preserve">a, ietekmējot kopējo preču tirdzniecību, kravas plūsmas tika mazāk ietekmētas ES kopīgo centienu dēļ, lai nodrošinātu, ka kravas turpinātu virzīties ar Zaļo joslu iniciatīvu un </w:t>
      </w:r>
      <w:r w:rsidRPr="00A5427A">
        <w:rPr>
          <w:rFonts w:ascii="Times New Roman" w:hAnsi="Times New Roman" w:eastAsia="Times New Roman" w:cs="Times New Roman"/>
          <w:sz w:val="24"/>
          <w:szCs w:val="24"/>
          <w:lang w:eastAsia="lv-LV"/>
        </w:rPr>
        <w:t>gaisa pārvadājumu aizliegumu</w:t>
      </w:r>
      <w:r>
        <w:rPr>
          <w:rFonts w:ascii="Times New Roman" w:hAnsi="Times New Roman" w:eastAsia="Times New Roman" w:cs="Times New Roman"/>
          <w:sz w:val="24"/>
          <w:szCs w:val="24"/>
          <w:lang w:eastAsia="lv-LV"/>
        </w:rPr>
        <w:t xml:space="preserve"> atcelšanu.</w:t>
      </w:r>
    </w:p>
    <w:p w:rsidR="004B3D66" w:rsidP="004B3D66" w:rsidRDefault="004B3D66" w14:paraId="3DA1363A"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u w:val="single"/>
          <w:lang w:eastAsia="lv-LV"/>
        </w:rPr>
        <w:t>Gaisa satiksmes</w:t>
      </w:r>
      <w:r>
        <w:rPr>
          <w:rFonts w:ascii="Times New Roman" w:hAnsi="Times New Roman" w:eastAsia="Times New Roman" w:cs="Times New Roman"/>
          <w:sz w:val="24"/>
          <w:szCs w:val="24"/>
          <w:lang w:eastAsia="lv-LV"/>
        </w:rPr>
        <w:t xml:space="preserve"> samazināšana ir nopietni ietekmējusi Eiropas lidostas un aviosabiedrības, kas saskaras ar nopietnām finansiālām grūtībām un iespējams radot sistemātiskas uzņēmējdarbības nepārtrauktības problēmas. Turklāt tiek prognozēts, ka gaisa ceļojumi atgūsies lēnāk nekā pārējā ekonomika, kā rezultātā tiek ietekmētas gan lidostas, gan aviosabiedrības, gan </w:t>
      </w:r>
      <w:r w:rsidRPr="00EF7438">
        <w:rPr>
          <w:rFonts w:ascii="Times New Roman" w:hAnsi="Times New Roman" w:eastAsia="Times New Roman" w:cs="Times New Roman"/>
          <w:sz w:val="24"/>
          <w:szCs w:val="24"/>
          <w:lang w:eastAsia="lv-LV"/>
        </w:rPr>
        <w:t>aeronavigācijas pakalpojumu sniedzēji</w:t>
      </w:r>
      <w:r>
        <w:rPr>
          <w:rFonts w:ascii="Times New Roman" w:hAnsi="Times New Roman" w:eastAsia="Times New Roman" w:cs="Times New Roman"/>
          <w:sz w:val="24"/>
          <w:szCs w:val="24"/>
          <w:lang w:eastAsia="lv-LV"/>
        </w:rPr>
        <w:t>, kā arī aeronavigācijas ražotāji un to piegādes ķēdes.</w:t>
      </w:r>
    </w:p>
    <w:p w:rsidRPr="0034255A" w:rsidR="004B3D66" w:rsidP="004B3D66" w:rsidRDefault="004B3D66" w14:paraId="6CAA22FD" w14:textId="77777777">
      <w:pPr>
        <w:snapToGrid w:val="0"/>
        <w:spacing w:after="0" w:line="240" w:lineRule="auto"/>
        <w:ind w:firstLine="720"/>
        <w:jc w:val="both"/>
      </w:pPr>
      <w:r>
        <w:rPr>
          <w:rFonts w:ascii="Times New Roman" w:hAnsi="Times New Roman" w:eastAsia="Times New Roman" w:cs="Times New Roman"/>
          <w:sz w:val="24"/>
          <w:szCs w:val="24"/>
          <w:lang w:eastAsia="lv-LV"/>
        </w:rPr>
        <w:t xml:space="preserve">Eiropas </w:t>
      </w:r>
      <w:r>
        <w:rPr>
          <w:rFonts w:ascii="Times New Roman" w:hAnsi="Times New Roman" w:eastAsia="Times New Roman" w:cs="Times New Roman"/>
          <w:sz w:val="24"/>
          <w:szCs w:val="24"/>
          <w:u w:val="single"/>
          <w:lang w:eastAsia="lv-LV"/>
        </w:rPr>
        <w:t>kuģniecības nozare</w:t>
      </w:r>
      <w:r w:rsidRPr="0034255A">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saskaras ar līdzīgi izaicinošu situāciju ar nozares uzņēmumiem, operatoriem, kuģu </w:t>
      </w:r>
      <w:r w:rsidRPr="0034255A">
        <w:rPr>
          <w:rFonts w:ascii="Times New Roman" w:hAnsi="Times New Roman" w:eastAsia="Times New Roman" w:cs="Times New Roman"/>
          <w:sz w:val="24"/>
          <w:szCs w:val="24"/>
          <w:lang w:eastAsia="lv-LV"/>
        </w:rPr>
        <w:t>īpašniekiem, apkalpi, kā arī uz sauszemes strādājošajiem</w:t>
      </w:r>
      <w:r>
        <w:rPr>
          <w:rFonts w:ascii="Times New Roman" w:hAnsi="Times New Roman" w:eastAsia="Times New Roman" w:cs="Times New Roman"/>
          <w:sz w:val="24"/>
          <w:szCs w:val="24"/>
          <w:lang w:eastAsia="lv-LV"/>
        </w:rPr>
        <w:t xml:space="preserve"> darbiniekiem, kuri turpina darbību, radot ievērojamus </w:t>
      </w:r>
      <w:r w:rsidRPr="0034255A">
        <w:rPr>
          <w:rFonts w:ascii="Times New Roman" w:hAnsi="Times New Roman" w:eastAsia="Times New Roman" w:cs="Times New Roman"/>
          <w:sz w:val="24"/>
          <w:szCs w:val="24"/>
          <w:lang w:eastAsia="lv-LV"/>
        </w:rPr>
        <w:t>finansiālus zaudējumus un ievērojamu nodarbinātības samazināšanos.</w:t>
      </w:r>
      <w:r>
        <w:rPr>
          <w:rFonts w:ascii="Times New Roman" w:hAnsi="Times New Roman" w:eastAsia="Times New Roman" w:cs="Times New Roman"/>
          <w:sz w:val="24"/>
          <w:szCs w:val="24"/>
          <w:lang w:eastAsia="lv-LV"/>
        </w:rPr>
        <w:t xml:space="preserve"> Visa pārējā nozare izņemot tankkuģus ziņo par būtiskiem tūlītējiem zaudējumiem. </w:t>
      </w:r>
      <w:r w:rsidRPr="0034255A">
        <w:rPr>
          <w:rFonts w:ascii="Times New Roman" w:hAnsi="Times New Roman" w:eastAsia="Times New Roman" w:cs="Times New Roman"/>
          <w:sz w:val="24"/>
          <w:szCs w:val="24"/>
          <w:lang w:eastAsia="lv-LV"/>
        </w:rPr>
        <w:t>Vissmagāk cietušie segmenti ir prāmji, kruīzi, automašīnu pārvadātāji un</w:t>
      </w:r>
      <w:r>
        <w:rPr>
          <w:rFonts w:ascii="Times New Roman" w:hAnsi="Times New Roman" w:eastAsia="Times New Roman" w:cs="Times New Roman"/>
          <w:sz w:val="24"/>
          <w:szCs w:val="24"/>
          <w:lang w:eastAsia="lv-LV"/>
        </w:rPr>
        <w:t xml:space="preserve"> </w:t>
      </w:r>
      <w:proofErr w:type="spellStart"/>
      <w:r w:rsidRPr="00A20F57">
        <w:rPr>
          <w:rFonts w:ascii="Times New Roman" w:hAnsi="Times New Roman" w:eastAsia="Times New Roman" w:cs="Times New Roman"/>
          <w:sz w:val="24"/>
          <w:szCs w:val="24"/>
          <w:lang w:eastAsia="lv-LV"/>
        </w:rPr>
        <w:t>atkrastes</w:t>
      </w:r>
      <w:proofErr w:type="spellEnd"/>
      <w:r w:rsidRPr="00A20F57">
        <w:rPr>
          <w:rFonts w:ascii="Times New Roman" w:hAnsi="Times New Roman" w:eastAsia="Times New Roman" w:cs="Times New Roman"/>
          <w:sz w:val="24"/>
          <w:szCs w:val="24"/>
          <w:lang w:eastAsia="lv-LV"/>
        </w:rPr>
        <w:t xml:space="preserve"> iekārtu apkalpošanas</w:t>
      </w:r>
      <w:r>
        <w:rPr>
          <w:rFonts w:ascii="Times New Roman" w:hAnsi="Times New Roman" w:eastAsia="Times New Roman" w:cs="Times New Roman"/>
          <w:sz w:val="24"/>
          <w:szCs w:val="24"/>
          <w:lang w:eastAsia="lv-LV"/>
        </w:rPr>
        <w:t xml:space="preserve"> </w:t>
      </w:r>
      <w:r w:rsidRPr="0034255A">
        <w:rPr>
          <w:rFonts w:ascii="Times New Roman" w:hAnsi="Times New Roman" w:eastAsia="Times New Roman" w:cs="Times New Roman"/>
          <w:sz w:val="24"/>
          <w:szCs w:val="24"/>
          <w:lang w:eastAsia="lv-LV"/>
        </w:rPr>
        <w:t>kuģi</w:t>
      </w:r>
      <w:r>
        <w:rPr>
          <w:rFonts w:ascii="Times New Roman" w:hAnsi="Times New Roman" w:eastAsia="Times New Roman" w:cs="Times New Roman"/>
          <w:sz w:val="24"/>
          <w:szCs w:val="24"/>
          <w:lang w:eastAsia="lv-LV"/>
        </w:rPr>
        <w:t xml:space="preserve">. Ierobežojumi ceļojumiem vēl vairāk sarežģījuši apkalpes maiņu. Kuģošanas ietekmē tiek ietekmēta arī ostu, </w:t>
      </w:r>
      <w:r w:rsidRPr="0034255A">
        <w:rPr>
          <w:rFonts w:ascii="Times New Roman" w:hAnsi="Times New Roman" w:eastAsia="Times New Roman" w:cs="Times New Roman"/>
          <w:sz w:val="24"/>
          <w:szCs w:val="24"/>
          <w:lang w:eastAsia="lv-LV"/>
        </w:rPr>
        <w:t>ostu terminālu operatoru un citu ostu pakalpojumu sniedzēju darbīb</w:t>
      </w:r>
      <w:r>
        <w:rPr>
          <w:rFonts w:ascii="Times New Roman" w:hAnsi="Times New Roman" w:eastAsia="Times New Roman" w:cs="Times New Roman"/>
          <w:sz w:val="24"/>
          <w:szCs w:val="24"/>
          <w:lang w:eastAsia="lv-LV"/>
        </w:rPr>
        <w:t xml:space="preserve">a, kā arī iekšējo ūdensceļu nozare. </w:t>
      </w:r>
    </w:p>
    <w:p w:rsidR="004B3D66" w:rsidP="004B3D66" w:rsidRDefault="004B3D66" w14:paraId="560D2E88"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8B6A51">
        <w:rPr>
          <w:rFonts w:ascii="Times New Roman" w:hAnsi="Times New Roman" w:eastAsia="Times New Roman" w:cs="Times New Roman"/>
          <w:sz w:val="24"/>
          <w:szCs w:val="24"/>
          <w:u w:val="single"/>
          <w:lang w:eastAsia="lv-LV"/>
        </w:rPr>
        <w:t>Sauszemes transportā</w:t>
      </w:r>
      <w:r w:rsidRPr="008B6A51">
        <w:rPr>
          <w:rFonts w:ascii="Times New Roman" w:hAnsi="Times New Roman" w:eastAsia="Times New Roman" w:cs="Times New Roman"/>
          <w:sz w:val="24"/>
          <w:szCs w:val="24"/>
          <w:lang w:eastAsia="lv-LV"/>
        </w:rPr>
        <w:t xml:space="preserve"> līdz šim visvairāk </w:t>
      </w:r>
      <w:r>
        <w:rPr>
          <w:rFonts w:ascii="Times New Roman" w:hAnsi="Times New Roman" w:eastAsia="Times New Roman" w:cs="Times New Roman"/>
          <w:sz w:val="24"/>
          <w:szCs w:val="24"/>
          <w:lang w:eastAsia="lv-LV"/>
        </w:rPr>
        <w:t>ir ietekmēta</w:t>
      </w:r>
      <w:r w:rsidRPr="008B6A51">
        <w:rPr>
          <w:rFonts w:ascii="Times New Roman" w:hAnsi="Times New Roman" w:eastAsia="Times New Roman" w:cs="Times New Roman"/>
          <w:sz w:val="24"/>
          <w:szCs w:val="24"/>
          <w:lang w:eastAsia="lv-LV"/>
        </w:rPr>
        <w:t xml:space="preserve"> starptautiskā pasažieru satiksme, </w:t>
      </w:r>
      <w:r>
        <w:rPr>
          <w:rFonts w:ascii="Times New Roman" w:hAnsi="Times New Roman" w:eastAsia="Times New Roman" w:cs="Times New Roman"/>
          <w:sz w:val="24"/>
          <w:szCs w:val="24"/>
          <w:lang w:eastAsia="lv-LV"/>
        </w:rPr>
        <w:t>it</w:t>
      </w:r>
      <w:r w:rsidRPr="008B6A51">
        <w:rPr>
          <w:rFonts w:ascii="Times New Roman" w:hAnsi="Times New Roman" w:eastAsia="Times New Roman" w:cs="Times New Roman"/>
          <w:sz w:val="24"/>
          <w:szCs w:val="24"/>
          <w:lang w:eastAsia="lv-LV"/>
        </w:rPr>
        <w:t xml:space="preserve"> īpaši autobusu tūrisms. </w:t>
      </w:r>
      <w:r>
        <w:rPr>
          <w:rFonts w:ascii="Times New Roman" w:hAnsi="Times New Roman" w:eastAsia="Times New Roman" w:cs="Times New Roman"/>
          <w:sz w:val="24"/>
          <w:szCs w:val="24"/>
          <w:lang w:eastAsia="lv-LV"/>
        </w:rPr>
        <w:t xml:space="preserve">Eiropas </w:t>
      </w:r>
      <w:r w:rsidRPr="008B6A51">
        <w:rPr>
          <w:rFonts w:ascii="Times New Roman" w:hAnsi="Times New Roman" w:eastAsia="Times New Roman" w:cs="Times New Roman"/>
          <w:sz w:val="24"/>
          <w:szCs w:val="24"/>
          <w:lang w:eastAsia="lv-LV"/>
        </w:rPr>
        <w:t>Komisijas</w:t>
      </w:r>
      <w:r>
        <w:rPr>
          <w:rFonts w:ascii="Times New Roman" w:hAnsi="Times New Roman" w:eastAsia="Times New Roman" w:cs="Times New Roman"/>
          <w:sz w:val="24"/>
          <w:szCs w:val="24"/>
          <w:lang w:eastAsia="lv-LV"/>
        </w:rPr>
        <w:t xml:space="preserve"> </w:t>
      </w:r>
      <w:r w:rsidRPr="008B6A51">
        <w:rPr>
          <w:rFonts w:ascii="Times New Roman" w:hAnsi="Times New Roman" w:eastAsia="Times New Roman" w:cs="Times New Roman"/>
          <w:sz w:val="24"/>
          <w:szCs w:val="24"/>
          <w:lang w:eastAsia="lv-LV"/>
        </w:rPr>
        <w:t>Zaļās joslas</w:t>
      </w:r>
      <w:r>
        <w:rPr>
          <w:rFonts w:ascii="Times New Roman" w:hAnsi="Times New Roman" w:eastAsia="Times New Roman" w:cs="Times New Roman"/>
          <w:sz w:val="24"/>
          <w:szCs w:val="24"/>
          <w:lang w:eastAsia="lv-LV"/>
        </w:rPr>
        <w:t xml:space="preserve"> vadlīnijas</w:t>
      </w:r>
      <w:r w:rsidRPr="008B6A51">
        <w:rPr>
          <w:rFonts w:ascii="Times New Roman" w:hAnsi="Times New Roman" w:eastAsia="Times New Roman" w:cs="Times New Roman"/>
          <w:sz w:val="24"/>
          <w:szCs w:val="24"/>
          <w:lang w:eastAsia="lv-LV"/>
        </w:rPr>
        <w:t xml:space="preserve"> ir uzlaboj</w:t>
      </w:r>
      <w:r>
        <w:rPr>
          <w:rFonts w:ascii="Times New Roman" w:hAnsi="Times New Roman" w:eastAsia="Times New Roman" w:cs="Times New Roman"/>
          <w:sz w:val="24"/>
          <w:szCs w:val="24"/>
          <w:lang w:eastAsia="lv-LV"/>
        </w:rPr>
        <w:t>ušas</w:t>
      </w:r>
      <w:r w:rsidRPr="008B6A51">
        <w:rPr>
          <w:rFonts w:ascii="Times New Roman" w:hAnsi="Times New Roman" w:eastAsia="Times New Roman" w:cs="Times New Roman"/>
          <w:sz w:val="24"/>
          <w:szCs w:val="24"/>
          <w:lang w:eastAsia="lv-LV"/>
        </w:rPr>
        <w:t xml:space="preserve"> situāciju uz iekšējām robežām. </w:t>
      </w:r>
      <w:r>
        <w:rPr>
          <w:rFonts w:ascii="Times New Roman" w:hAnsi="Times New Roman" w:eastAsia="Times New Roman" w:cs="Times New Roman"/>
          <w:sz w:val="24"/>
          <w:szCs w:val="24"/>
          <w:lang w:eastAsia="lv-LV"/>
        </w:rPr>
        <w:t>Smagi cietusi ir arī starptautisko dzelzceļa pasažieru pārvadājumi, daži no tiem ir pārtraukuši darbību.</w:t>
      </w:r>
      <w:r w:rsidRPr="008B6A51">
        <w:rPr>
          <w:rFonts w:ascii="Times New Roman" w:hAnsi="Times New Roman" w:eastAsia="Times New Roman" w:cs="Times New Roman"/>
          <w:sz w:val="24"/>
          <w:szCs w:val="24"/>
          <w:lang w:eastAsia="lv-LV"/>
        </w:rPr>
        <w:t xml:space="preserve"> Kopš maija </w:t>
      </w:r>
      <w:r>
        <w:rPr>
          <w:rFonts w:ascii="Times New Roman" w:hAnsi="Times New Roman" w:eastAsia="Times New Roman" w:cs="Times New Roman"/>
          <w:sz w:val="24"/>
          <w:szCs w:val="24"/>
          <w:lang w:eastAsia="lv-LV"/>
        </w:rPr>
        <w:t>dalībvalstu kompetentās</w:t>
      </w:r>
      <w:r w:rsidRPr="008B6A51">
        <w:rPr>
          <w:rFonts w:ascii="Times New Roman" w:hAnsi="Times New Roman" w:eastAsia="Times New Roman" w:cs="Times New Roman"/>
          <w:sz w:val="24"/>
          <w:szCs w:val="24"/>
          <w:lang w:eastAsia="lv-LV"/>
        </w:rPr>
        <w:t xml:space="preserve"> iestādes veic pasākumus dzelzceļa pasažieru pārvadājumu atjaunošanai, kas ietekmē vietējos un reģionālos pakalpojumus. Dzelzceļa kravu pārvadājumi ir lielā mērā atbrīvoti no robežu slēgšanas pasākumiem un turpina darboties</w:t>
      </w:r>
      <w:r>
        <w:rPr>
          <w:rFonts w:ascii="Times New Roman" w:hAnsi="Times New Roman" w:eastAsia="Times New Roman" w:cs="Times New Roman"/>
          <w:sz w:val="24"/>
          <w:szCs w:val="24"/>
          <w:lang w:eastAsia="lv-LV"/>
        </w:rPr>
        <w:t xml:space="preserve">, taču arī </w:t>
      </w:r>
      <w:r w:rsidRPr="008B6A51">
        <w:rPr>
          <w:rFonts w:ascii="Times New Roman" w:hAnsi="Times New Roman" w:eastAsia="Times New Roman" w:cs="Times New Roman"/>
          <w:sz w:val="24"/>
          <w:szCs w:val="24"/>
          <w:lang w:eastAsia="lv-LV"/>
        </w:rPr>
        <w:t>dzelzceļa pārvadājumu ieņēmumi aprīļa beigā</w:t>
      </w:r>
      <w:r>
        <w:rPr>
          <w:rFonts w:ascii="Times New Roman" w:hAnsi="Times New Roman" w:eastAsia="Times New Roman" w:cs="Times New Roman"/>
          <w:sz w:val="24"/>
          <w:szCs w:val="24"/>
          <w:lang w:eastAsia="lv-LV"/>
        </w:rPr>
        <w:t>s</w:t>
      </w:r>
      <w:r w:rsidRPr="008B6A51">
        <w:rPr>
          <w:rFonts w:ascii="Times New Roman" w:hAnsi="Times New Roman" w:eastAsia="Times New Roman" w:cs="Times New Roman"/>
          <w:sz w:val="24"/>
          <w:szCs w:val="24"/>
          <w:lang w:eastAsia="lv-LV"/>
        </w:rPr>
        <w:t xml:space="preserve"> bija samazinājušies par 25%.</w:t>
      </w:r>
    </w:p>
    <w:p w:rsidR="004B3D66" w:rsidP="004B3D66" w:rsidRDefault="004B3D66" w14:paraId="52BF0387"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656B70">
        <w:rPr>
          <w:rFonts w:ascii="Times New Roman" w:hAnsi="Times New Roman" w:eastAsia="Times New Roman" w:cs="Times New Roman"/>
          <w:sz w:val="24"/>
          <w:szCs w:val="24"/>
          <w:lang w:eastAsia="lv-LV"/>
        </w:rPr>
        <w:t>Krīzes sākumā, lai nodrošinātu valstu pasākumu efektivitāti, vienlaikus nodrošinot būtisk</w:t>
      </w:r>
      <w:r>
        <w:rPr>
          <w:rFonts w:ascii="Times New Roman" w:hAnsi="Times New Roman" w:eastAsia="Times New Roman" w:cs="Times New Roman"/>
          <w:sz w:val="24"/>
          <w:szCs w:val="24"/>
          <w:lang w:eastAsia="lv-LV"/>
        </w:rPr>
        <w:t>o</w:t>
      </w:r>
      <w:r w:rsidRPr="00656B70">
        <w:rPr>
          <w:rFonts w:ascii="Times New Roman" w:hAnsi="Times New Roman" w:eastAsia="Times New Roman" w:cs="Times New Roman"/>
          <w:sz w:val="24"/>
          <w:szCs w:val="24"/>
          <w:lang w:eastAsia="lv-LV"/>
        </w:rPr>
        <w:t xml:space="preserve"> preču</w:t>
      </w:r>
      <w:r>
        <w:rPr>
          <w:rFonts w:ascii="Times New Roman" w:hAnsi="Times New Roman" w:eastAsia="Times New Roman" w:cs="Times New Roman"/>
          <w:sz w:val="24"/>
          <w:szCs w:val="24"/>
          <w:lang w:eastAsia="lv-LV"/>
        </w:rPr>
        <w:t xml:space="preserve"> brīvu</w:t>
      </w:r>
      <w:r w:rsidRPr="00656B70">
        <w:rPr>
          <w:rFonts w:ascii="Times New Roman" w:hAnsi="Times New Roman" w:eastAsia="Times New Roman" w:cs="Times New Roman"/>
          <w:sz w:val="24"/>
          <w:szCs w:val="24"/>
          <w:lang w:eastAsia="lv-LV"/>
        </w:rPr>
        <w:t xml:space="preserve"> apriti </w:t>
      </w:r>
      <w:r>
        <w:rPr>
          <w:rFonts w:ascii="Times New Roman" w:hAnsi="Times New Roman" w:eastAsia="Times New Roman" w:cs="Times New Roman"/>
          <w:sz w:val="24"/>
          <w:szCs w:val="24"/>
          <w:lang w:eastAsia="lv-LV"/>
        </w:rPr>
        <w:t>ES</w:t>
      </w:r>
      <w:r w:rsidRPr="00656B70">
        <w:rPr>
          <w:rFonts w:ascii="Times New Roman" w:hAnsi="Times New Roman" w:eastAsia="Times New Roman" w:cs="Times New Roman"/>
          <w:sz w:val="24"/>
          <w:szCs w:val="24"/>
          <w:lang w:eastAsia="lv-LV"/>
        </w:rPr>
        <w:t xml:space="preserve">, Komisija publicēja </w:t>
      </w:r>
      <w:r>
        <w:rPr>
          <w:rFonts w:ascii="Times New Roman" w:hAnsi="Times New Roman" w:eastAsia="Times New Roman" w:cs="Times New Roman"/>
          <w:sz w:val="24"/>
          <w:szCs w:val="24"/>
          <w:lang w:eastAsia="lv-LV"/>
        </w:rPr>
        <w:t>vairākas vadlīnijas</w:t>
      </w:r>
      <w:r w:rsidRPr="00656B70">
        <w:rPr>
          <w:rFonts w:ascii="Times New Roman" w:hAnsi="Times New Roman" w:eastAsia="Times New Roman" w:cs="Times New Roman"/>
          <w:sz w:val="24"/>
          <w:szCs w:val="24"/>
          <w:lang w:eastAsia="lv-LV"/>
        </w:rPr>
        <w:t xml:space="preserve">. Pirmajā videokonferencē </w:t>
      </w:r>
      <w:r>
        <w:rPr>
          <w:rFonts w:ascii="Times New Roman" w:hAnsi="Times New Roman" w:eastAsia="Times New Roman" w:cs="Times New Roman"/>
          <w:sz w:val="24"/>
          <w:szCs w:val="24"/>
          <w:lang w:eastAsia="lv-LV"/>
        </w:rPr>
        <w:t>š.g.</w:t>
      </w:r>
      <w:r w:rsidRPr="00656B70">
        <w:rPr>
          <w:rFonts w:ascii="Times New Roman" w:hAnsi="Times New Roman" w:eastAsia="Times New Roman" w:cs="Times New Roman"/>
          <w:sz w:val="24"/>
          <w:szCs w:val="24"/>
          <w:lang w:eastAsia="lv-LV"/>
        </w:rPr>
        <w:t xml:space="preserve">18. martā </w:t>
      </w:r>
      <w:r>
        <w:rPr>
          <w:rFonts w:ascii="Times New Roman" w:hAnsi="Times New Roman" w:eastAsia="Times New Roman" w:cs="Times New Roman"/>
          <w:sz w:val="24"/>
          <w:szCs w:val="24"/>
          <w:lang w:eastAsia="lv-LV"/>
        </w:rPr>
        <w:t>T</w:t>
      </w:r>
      <w:r w:rsidRPr="00656B70">
        <w:rPr>
          <w:rFonts w:ascii="Times New Roman" w:hAnsi="Times New Roman" w:eastAsia="Times New Roman" w:cs="Times New Roman"/>
          <w:sz w:val="24"/>
          <w:szCs w:val="24"/>
          <w:lang w:eastAsia="lv-LV"/>
        </w:rPr>
        <w:t xml:space="preserve">ransporta ministri vienojās izveidot nacionālos transporta kontaktpunktus, ko koordinētu Komisija. Šī koordinācija ietver ikdienas neformālas apmaiņas, un tā ir izrādījusies noderīga, </w:t>
      </w:r>
      <w:r>
        <w:rPr>
          <w:rFonts w:ascii="Times New Roman" w:hAnsi="Times New Roman" w:eastAsia="Times New Roman" w:cs="Times New Roman"/>
          <w:sz w:val="24"/>
          <w:szCs w:val="24"/>
          <w:lang w:eastAsia="lv-LV"/>
        </w:rPr>
        <w:t>it</w:t>
      </w:r>
      <w:r w:rsidRPr="00656B70">
        <w:rPr>
          <w:rFonts w:ascii="Times New Roman" w:hAnsi="Times New Roman" w:eastAsia="Times New Roman" w:cs="Times New Roman"/>
          <w:sz w:val="24"/>
          <w:szCs w:val="24"/>
          <w:lang w:eastAsia="lv-LV"/>
        </w:rPr>
        <w:t xml:space="preserve"> īpaši par sastrēgumiem Zaļajās joslās, paziņošanai par pasākumiem, kas pieņemti </w:t>
      </w:r>
      <w:r w:rsidRPr="00656B70">
        <w:rPr>
          <w:rFonts w:ascii="Times New Roman" w:hAnsi="Times New Roman" w:eastAsia="Times New Roman" w:cs="Times New Roman"/>
          <w:sz w:val="24"/>
          <w:szCs w:val="24"/>
          <w:lang w:eastAsia="lv-LV"/>
        </w:rPr>
        <w:lastRenderedPageBreak/>
        <w:t xml:space="preserve">saistībā ar COVID-19 krīzi, un apmaiņai ar citu būtisku informāciju. Otrajā videokonferencē </w:t>
      </w:r>
      <w:r>
        <w:rPr>
          <w:rFonts w:ascii="Times New Roman" w:hAnsi="Times New Roman" w:eastAsia="Times New Roman" w:cs="Times New Roman"/>
          <w:sz w:val="24"/>
          <w:szCs w:val="24"/>
          <w:lang w:eastAsia="lv-LV"/>
        </w:rPr>
        <w:t xml:space="preserve">š.g. </w:t>
      </w:r>
      <w:r w:rsidRPr="00656B70">
        <w:rPr>
          <w:rFonts w:ascii="Times New Roman" w:hAnsi="Times New Roman" w:eastAsia="Times New Roman" w:cs="Times New Roman"/>
          <w:sz w:val="24"/>
          <w:szCs w:val="24"/>
          <w:lang w:eastAsia="lv-LV"/>
        </w:rPr>
        <w:t xml:space="preserve">29. aprīlī </w:t>
      </w:r>
      <w:r>
        <w:rPr>
          <w:rFonts w:ascii="Times New Roman" w:hAnsi="Times New Roman" w:eastAsia="Times New Roman" w:cs="Times New Roman"/>
          <w:sz w:val="24"/>
          <w:szCs w:val="24"/>
          <w:lang w:eastAsia="lv-LV"/>
        </w:rPr>
        <w:t xml:space="preserve">ministri pieņēma </w:t>
      </w:r>
      <w:r w:rsidRPr="00656B70">
        <w:rPr>
          <w:rFonts w:ascii="Times New Roman" w:hAnsi="Times New Roman" w:eastAsia="Times New Roman" w:cs="Times New Roman"/>
          <w:sz w:val="24"/>
          <w:szCs w:val="24"/>
          <w:lang w:eastAsia="lv-LV"/>
        </w:rPr>
        <w:t>steidzamu likumdošanas pasākumu paketi transporta jomā un vienojās turpināt stiprināt koordināciju attiecībā uz pakāpenisk</w:t>
      </w:r>
      <w:r>
        <w:rPr>
          <w:rFonts w:ascii="Times New Roman" w:hAnsi="Times New Roman" w:eastAsia="Times New Roman" w:cs="Times New Roman"/>
          <w:sz w:val="24"/>
          <w:szCs w:val="24"/>
          <w:lang w:eastAsia="lv-LV"/>
        </w:rPr>
        <w:t>u</w:t>
      </w:r>
      <w:r w:rsidRPr="00656B7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ierobežojošo </w:t>
      </w:r>
      <w:r w:rsidRPr="00656B70">
        <w:rPr>
          <w:rFonts w:ascii="Times New Roman" w:hAnsi="Times New Roman" w:eastAsia="Times New Roman" w:cs="Times New Roman"/>
          <w:sz w:val="24"/>
          <w:szCs w:val="24"/>
          <w:lang w:eastAsia="lv-LV"/>
        </w:rPr>
        <w:t>pasākumu atvieglošan</w:t>
      </w:r>
      <w:r>
        <w:rPr>
          <w:rFonts w:ascii="Times New Roman" w:hAnsi="Times New Roman" w:eastAsia="Times New Roman" w:cs="Times New Roman"/>
          <w:sz w:val="24"/>
          <w:szCs w:val="24"/>
          <w:lang w:eastAsia="lv-LV"/>
        </w:rPr>
        <w:t>u.</w:t>
      </w:r>
    </w:p>
    <w:p w:rsidR="004B3D66" w:rsidP="004B3D66" w:rsidRDefault="004B3D66" w14:paraId="04F73002"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vispārējo samazinājumu pasažieru satiksmē, kas attiecīgi ir ietekmējis arī tūrisma un transporta nozares, š.g. 20. maijā Tūrisma ministri diskutēja par Komisijas Tūrisma un transporta </w:t>
      </w:r>
      <w:proofErr w:type="spellStart"/>
      <w:r>
        <w:rPr>
          <w:rFonts w:ascii="Times New Roman" w:hAnsi="Times New Roman" w:eastAsia="Times New Roman" w:cs="Times New Roman"/>
          <w:sz w:val="24"/>
          <w:szCs w:val="24"/>
          <w:lang w:eastAsia="lv-LV"/>
        </w:rPr>
        <w:t>pakotnes</w:t>
      </w:r>
      <w:proofErr w:type="spellEnd"/>
      <w:r>
        <w:rPr>
          <w:rFonts w:ascii="Times New Roman" w:hAnsi="Times New Roman" w:eastAsia="Times New Roman" w:cs="Times New Roman"/>
          <w:sz w:val="24"/>
          <w:szCs w:val="24"/>
          <w:lang w:eastAsia="lv-LV"/>
        </w:rPr>
        <w:t xml:space="preserve"> ieviešanu, atzīmējot transporta un tūrisma sektoru savstarpējo atkarību, kā arī norādot uz finansiālu pabalstu nepieciešamību šo divu nozaru atjaunošanai. </w:t>
      </w:r>
      <w:r w:rsidRPr="00972884">
        <w:rPr>
          <w:rFonts w:ascii="Times New Roman" w:hAnsi="Times New Roman" w:eastAsia="Times New Roman" w:cs="Times New Roman"/>
          <w:sz w:val="24"/>
          <w:szCs w:val="24"/>
          <w:lang w:eastAsia="lv-LV"/>
        </w:rPr>
        <w:t>Tā rezultātā</w:t>
      </w:r>
      <w:r>
        <w:rPr>
          <w:rFonts w:ascii="Times New Roman" w:hAnsi="Times New Roman" w:eastAsia="Times New Roman" w:cs="Times New Roman"/>
          <w:sz w:val="24"/>
          <w:szCs w:val="24"/>
          <w:lang w:eastAsia="lv-LV"/>
        </w:rPr>
        <w:t>,</w:t>
      </w:r>
      <w:r w:rsidRPr="00972884">
        <w:rPr>
          <w:rFonts w:ascii="Times New Roman" w:hAnsi="Times New Roman" w:eastAsia="Times New Roman" w:cs="Times New Roman"/>
          <w:sz w:val="24"/>
          <w:szCs w:val="24"/>
          <w:lang w:eastAsia="lv-LV"/>
        </w:rPr>
        <w:t xml:space="preserve"> ir sākts intensīvs koordinācijas process starp dalībvalstīm, lai pakāpeniski atjaunotu savienojamību.</w:t>
      </w:r>
    </w:p>
    <w:p w:rsidR="004B3D66" w:rsidP="004B3D66" w:rsidRDefault="004B3D66" w14:paraId="19F967AA"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gan koordinācijai vajadzētu palīdzēt pasažieru ceļojumu atjaunošanā, papildus pasākumi būtu jāapsver, lai nodrošinātu </w:t>
      </w:r>
      <w:r w:rsidRPr="00972884">
        <w:rPr>
          <w:rFonts w:ascii="Times New Roman" w:hAnsi="Times New Roman" w:eastAsia="Times New Roman" w:cs="Times New Roman"/>
          <w:sz w:val="24"/>
          <w:szCs w:val="24"/>
          <w:lang w:eastAsia="lv-LV"/>
        </w:rPr>
        <w:t>pilnīgu transporta atveseļošanos un</w:t>
      </w:r>
      <w:r>
        <w:rPr>
          <w:rFonts w:ascii="Times New Roman" w:hAnsi="Times New Roman" w:eastAsia="Times New Roman" w:cs="Times New Roman"/>
          <w:sz w:val="24"/>
          <w:szCs w:val="24"/>
          <w:lang w:eastAsia="lv-LV"/>
        </w:rPr>
        <w:t xml:space="preserve"> ilgtspējību. Transporta nozare būtu jāpadara elastīgāka. </w:t>
      </w:r>
      <w:r w:rsidRPr="00972884">
        <w:rPr>
          <w:rFonts w:ascii="Times New Roman" w:hAnsi="Times New Roman" w:eastAsia="Times New Roman" w:cs="Times New Roman"/>
          <w:sz w:val="24"/>
          <w:szCs w:val="24"/>
          <w:lang w:eastAsia="lv-LV"/>
        </w:rPr>
        <w:t>Ilgtspējībai nevajadzētu aprobežoties tikai ar videi draudzīgāku nozari, bet</w:t>
      </w:r>
      <w:r>
        <w:rPr>
          <w:rFonts w:ascii="Times New Roman" w:hAnsi="Times New Roman" w:eastAsia="Times New Roman" w:cs="Times New Roman"/>
          <w:sz w:val="24"/>
          <w:szCs w:val="24"/>
          <w:lang w:eastAsia="lv-LV"/>
        </w:rPr>
        <w:t xml:space="preserve"> būtu</w:t>
      </w:r>
      <w:r w:rsidRPr="00972884">
        <w:rPr>
          <w:rFonts w:ascii="Times New Roman" w:hAnsi="Times New Roman" w:eastAsia="Times New Roman" w:cs="Times New Roman"/>
          <w:sz w:val="24"/>
          <w:szCs w:val="24"/>
          <w:lang w:eastAsia="lv-LV"/>
        </w:rPr>
        <w:t xml:space="preserve"> jāņem vērā arī transporta nozares sociālie un ekonomiskie aspekti, nodrošinot īpašus pakalpojumus un piegādes ķēdes</w:t>
      </w:r>
      <w:r>
        <w:rPr>
          <w:rFonts w:ascii="Times New Roman" w:hAnsi="Times New Roman" w:eastAsia="Times New Roman" w:cs="Times New Roman"/>
          <w:sz w:val="24"/>
          <w:szCs w:val="24"/>
          <w:lang w:eastAsia="lv-LV"/>
        </w:rPr>
        <w:t xml:space="preserve">. Nevajadzētu palaist garām iespēju </w:t>
      </w:r>
      <w:r w:rsidRPr="00972884">
        <w:rPr>
          <w:rFonts w:ascii="Times New Roman" w:hAnsi="Times New Roman" w:eastAsia="Times New Roman" w:cs="Times New Roman"/>
          <w:sz w:val="24"/>
          <w:szCs w:val="24"/>
          <w:lang w:eastAsia="lv-LV"/>
        </w:rPr>
        <w:t>pāriet uz vairāk digitāliem pakalpojumiem un administratīviem procesiem, samazinot paļaušanos uz liekiem un dārgiem fiziskiem dokumentiem</w:t>
      </w:r>
      <w:r>
        <w:rPr>
          <w:rFonts w:ascii="Times New Roman" w:hAnsi="Times New Roman" w:eastAsia="Times New Roman" w:cs="Times New Roman"/>
          <w:sz w:val="24"/>
          <w:szCs w:val="24"/>
          <w:lang w:eastAsia="lv-LV"/>
        </w:rPr>
        <w:t xml:space="preserve">. </w:t>
      </w:r>
    </w:p>
    <w:p w:rsidR="004B3D66" w:rsidP="004B3D66" w:rsidRDefault="004B3D66" w14:paraId="100A9B4F"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w:t>
      </w:r>
      <w:r>
        <w:rPr>
          <w:rFonts w:ascii="Times New Roman" w:hAnsi="Times New Roman" w:eastAsia="Times New Roman" w:cs="Times New Roman"/>
          <w:sz w:val="24"/>
          <w:szCs w:val="24"/>
          <w:u w:val="single"/>
          <w:lang w:eastAsia="lv-LV"/>
        </w:rPr>
        <w:t>aviācijas nozari</w:t>
      </w:r>
      <w:r>
        <w:rPr>
          <w:rFonts w:ascii="Times New Roman" w:hAnsi="Times New Roman" w:eastAsia="Times New Roman" w:cs="Times New Roman"/>
          <w:sz w:val="24"/>
          <w:szCs w:val="24"/>
          <w:lang w:eastAsia="lv-LV"/>
        </w:rPr>
        <w:t xml:space="preserve"> padarītu </w:t>
      </w:r>
      <w:r w:rsidRPr="00972884">
        <w:rPr>
          <w:rFonts w:ascii="Times New Roman" w:hAnsi="Times New Roman" w:eastAsia="Times New Roman" w:cs="Times New Roman"/>
          <w:sz w:val="24"/>
          <w:szCs w:val="24"/>
          <w:lang w:eastAsia="lv-LV"/>
        </w:rPr>
        <w:t>ilgtspējīgāku un ievērojami samazinātu vides</w:t>
      </w:r>
      <w:r>
        <w:rPr>
          <w:rFonts w:ascii="Times New Roman" w:hAnsi="Times New Roman" w:eastAsia="Times New Roman" w:cs="Times New Roman"/>
          <w:sz w:val="24"/>
          <w:szCs w:val="24"/>
          <w:lang w:eastAsia="lv-LV"/>
        </w:rPr>
        <w:t xml:space="preserve"> piesārņojumu, nepieciešams </w:t>
      </w:r>
      <w:r w:rsidRPr="00972884">
        <w:rPr>
          <w:rFonts w:ascii="Times New Roman" w:hAnsi="Times New Roman" w:eastAsia="Times New Roman" w:cs="Times New Roman"/>
          <w:sz w:val="24"/>
          <w:szCs w:val="24"/>
          <w:lang w:eastAsia="lv-LV"/>
        </w:rPr>
        <w:t>ir nepieciešams visaptverošs un vērienīgs pasākumu kopums ES līmenī</w:t>
      </w:r>
      <w:r>
        <w:rPr>
          <w:rFonts w:ascii="Times New Roman" w:hAnsi="Times New Roman" w:eastAsia="Times New Roman" w:cs="Times New Roman"/>
          <w:sz w:val="24"/>
          <w:szCs w:val="24"/>
          <w:lang w:eastAsia="lv-LV"/>
        </w:rPr>
        <w:t xml:space="preserve">, kā arī būtu nepieciešams veicināt </w:t>
      </w:r>
      <w:r w:rsidRPr="00972884">
        <w:rPr>
          <w:rFonts w:ascii="Times New Roman" w:hAnsi="Times New Roman" w:eastAsia="Times New Roman" w:cs="Times New Roman"/>
          <w:sz w:val="24"/>
          <w:szCs w:val="24"/>
          <w:lang w:eastAsia="lv-LV"/>
        </w:rPr>
        <w:t>stabil</w:t>
      </w:r>
      <w:r>
        <w:rPr>
          <w:rFonts w:ascii="Times New Roman" w:hAnsi="Times New Roman" w:eastAsia="Times New Roman" w:cs="Times New Roman"/>
          <w:sz w:val="24"/>
          <w:szCs w:val="24"/>
          <w:lang w:eastAsia="lv-LV"/>
        </w:rPr>
        <w:t>u</w:t>
      </w:r>
      <w:r w:rsidRPr="00972884">
        <w:rPr>
          <w:rFonts w:ascii="Times New Roman" w:hAnsi="Times New Roman" w:eastAsia="Times New Roman" w:cs="Times New Roman"/>
          <w:sz w:val="24"/>
          <w:szCs w:val="24"/>
          <w:lang w:eastAsia="lv-LV"/>
        </w:rPr>
        <w:t xml:space="preserve"> pamat</w:t>
      </w:r>
      <w:r>
        <w:rPr>
          <w:rFonts w:ascii="Times New Roman" w:hAnsi="Times New Roman" w:eastAsia="Times New Roman" w:cs="Times New Roman"/>
          <w:sz w:val="24"/>
          <w:szCs w:val="24"/>
          <w:lang w:eastAsia="lv-LV"/>
        </w:rPr>
        <w:t>u</w:t>
      </w:r>
      <w:r w:rsidRPr="00972884">
        <w:rPr>
          <w:rFonts w:ascii="Times New Roman" w:hAnsi="Times New Roman" w:eastAsia="Times New Roman" w:cs="Times New Roman"/>
          <w:sz w:val="24"/>
          <w:szCs w:val="24"/>
          <w:lang w:eastAsia="lv-LV"/>
        </w:rPr>
        <w:t xml:space="preserve"> ilgtspējīgas aviācijas degvielas, flotes atjaunošana</w:t>
      </w:r>
      <w:r>
        <w:rPr>
          <w:rFonts w:ascii="Times New Roman" w:hAnsi="Times New Roman" w:eastAsia="Times New Roman" w:cs="Times New Roman"/>
          <w:sz w:val="24"/>
          <w:szCs w:val="24"/>
          <w:lang w:eastAsia="lv-LV"/>
        </w:rPr>
        <w:t>i, kā arī</w:t>
      </w:r>
      <w:r w:rsidRPr="00972884">
        <w:rPr>
          <w:rFonts w:ascii="Times New Roman" w:hAnsi="Times New Roman" w:eastAsia="Times New Roman" w:cs="Times New Roman"/>
          <w:sz w:val="24"/>
          <w:szCs w:val="24"/>
          <w:lang w:eastAsia="lv-LV"/>
        </w:rPr>
        <w:t xml:space="preserve"> uz tirgu balstītu pasākumu, tostarp CORSIA</w:t>
      </w:r>
      <w:r>
        <w:rPr>
          <w:rFonts w:ascii="Times New Roman" w:hAnsi="Times New Roman" w:eastAsia="Times New Roman" w:cs="Times New Roman"/>
          <w:sz w:val="24"/>
          <w:szCs w:val="24"/>
          <w:lang w:eastAsia="lv-LV"/>
        </w:rPr>
        <w:t xml:space="preserve">, veicināšanu, jauninājumu ieviešanu zaļo </w:t>
      </w:r>
      <w:r w:rsidRPr="00972884">
        <w:rPr>
          <w:rFonts w:ascii="Times New Roman" w:hAnsi="Times New Roman" w:eastAsia="Times New Roman" w:cs="Times New Roman"/>
          <w:sz w:val="24"/>
          <w:szCs w:val="24"/>
          <w:lang w:eastAsia="lv-LV"/>
        </w:rPr>
        <w:t>gaisa kuģu tehnoloģijā un vienotās Eiropas gaisa telpas modernizācij</w:t>
      </w:r>
      <w:r>
        <w:rPr>
          <w:rFonts w:ascii="Times New Roman" w:hAnsi="Times New Roman" w:eastAsia="Times New Roman" w:cs="Times New Roman"/>
          <w:sz w:val="24"/>
          <w:szCs w:val="24"/>
          <w:lang w:eastAsia="lv-LV"/>
        </w:rPr>
        <w:t>u.</w:t>
      </w:r>
      <w:r w:rsidRPr="002B2576">
        <w:rPr>
          <w:rFonts w:ascii="Times New Roman" w:hAnsi="Times New Roman" w:eastAsia="Times New Roman" w:cs="Times New Roman"/>
          <w:sz w:val="24"/>
          <w:szCs w:val="24"/>
          <w:lang w:eastAsia="lv-LV"/>
        </w:rPr>
        <w:t xml:space="preserve"> </w:t>
      </w:r>
      <w:r w:rsidRPr="00972884">
        <w:rPr>
          <w:rFonts w:ascii="Times New Roman" w:hAnsi="Times New Roman" w:eastAsia="Times New Roman" w:cs="Times New Roman"/>
          <w:sz w:val="24"/>
          <w:szCs w:val="24"/>
          <w:lang w:eastAsia="lv-LV"/>
        </w:rPr>
        <w:t>ES jāapstiprina apņemšanās ieviest CORSIA, kuras izmēģinājuma posms sāksies 2021. gada janvārī</w:t>
      </w:r>
      <w:r>
        <w:rPr>
          <w:rFonts w:ascii="Times New Roman" w:hAnsi="Times New Roman" w:eastAsia="Times New Roman" w:cs="Times New Roman"/>
          <w:sz w:val="24"/>
          <w:szCs w:val="24"/>
          <w:lang w:eastAsia="lv-LV"/>
        </w:rPr>
        <w:t>, attiecīgi gaidot arī Komisijas ziņojumu un nozares priekšlikumu CORSIA ieviešanai.</w:t>
      </w:r>
    </w:p>
    <w:p w:rsidR="004B3D66" w:rsidP="004B3D66" w:rsidRDefault="004B3D66" w14:paraId="01F4E22C"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972884">
        <w:rPr>
          <w:rFonts w:ascii="Times New Roman" w:hAnsi="Times New Roman" w:eastAsia="Times New Roman" w:cs="Times New Roman"/>
          <w:sz w:val="24"/>
          <w:szCs w:val="24"/>
          <w:lang w:eastAsia="lv-LV"/>
        </w:rPr>
        <w:t xml:space="preserve">Ņemot vērā ierobežoto tehnoloģisko potenciālu samazināt aviācijas radītās emisijas salīdzinājumā ar citām nozarēm, lai nodrošinātu un veicinātu ilgtspējīgu aviācijas izaugsmi, ir vajadzīga visaptveroša un vērienīga ES līmeņa reglamentējošu pasākumu pakete. Ilgtspējīga aviācijas degviela (uzlabota biodegviela un </w:t>
      </w:r>
      <w:proofErr w:type="spellStart"/>
      <w:r w:rsidRPr="00972884">
        <w:rPr>
          <w:rFonts w:ascii="Times New Roman" w:hAnsi="Times New Roman" w:eastAsia="Times New Roman" w:cs="Times New Roman"/>
          <w:sz w:val="24"/>
          <w:szCs w:val="24"/>
          <w:lang w:eastAsia="lv-LV"/>
        </w:rPr>
        <w:t>elektrodegviela</w:t>
      </w:r>
      <w:proofErr w:type="spellEnd"/>
      <w:r w:rsidRPr="00972884">
        <w:rPr>
          <w:rFonts w:ascii="Times New Roman" w:hAnsi="Times New Roman" w:eastAsia="Times New Roman" w:cs="Times New Roman"/>
          <w:sz w:val="24"/>
          <w:szCs w:val="24"/>
          <w:lang w:eastAsia="lv-LV"/>
        </w:rPr>
        <w:t xml:space="preserve">) joprojām ir visefektīvākais pasākums, lai ievērojami samazinātu gaisa kuģu emisijas, un </w:t>
      </w:r>
      <w:proofErr w:type="spellStart"/>
      <w:r w:rsidRPr="002B2576">
        <w:rPr>
          <w:rFonts w:ascii="Times New Roman" w:hAnsi="Times New Roman" w:eastAsia="Times New Roman" w:cs="Times New Roman"/>
          <w:i/>
          <w:iCs/>
          <w:sz w:val="24"/>
          <w:szCs w:val="24"/>
          <w:lang w:eastAsia="lv-LV"/>
        </w:rPr>
        <w:t>ReFuelEU</w:t>
      </w:r>
      <w:proofErr w:type="spellEnd"/>
      <w:r w:rsidRPr="002B2576">
        <w:rPr>
          <w:rFonts w:ascii="Times New Roman" w:hAnsi="Times New Roman" w:eastAsia="Times New Roman" w:cs="Times New Roman"/>
          <w:i/>
          <w:iCs/>
          <w:sz w:val="24"/>
          <w:szCs w:val="24"/>
          <w:lang w:eastAsia="lv-LV"/>
        </w:rPr>
        <w:t xml:space="preserve"> Aviation</w:t>
      </w:r>
      <w:r w:rsidRPr="00972884">
        <w:rPr>
          <w:rFonts w:ascii="Times New Roman" w:hAnsi="Times New Roman" w:eastAsia="Times New Roman" w:cs="Times New Roman"/>
          <w:sz w:val="24"/>
          <w:szCs w:val="24"/>
          <w:lang w:eastAsia="lv-LV"/>
        </w:rPr>
        <w:t xml:space="preserve"> mērķim vajadzētu būt ilgtspējīgas aviācijas degvielas piegādes un pieprasījuma palielināšana</w:t>
      </w:r>
      <w:r>
        <w:rPr>
          <w:rFonts w:ascii="Times New Roman" w:hAnsi="Times New Roman" w:eastAsia="Times New Roman" w:cs="Times New Roman"/>
          <w:sz w:val="24"/>
          <w:szCs w:val="24"/>
          <w:lang w:eastAsia="lv-LV"/>
        </w:rPr>
        <w:t>i</w:t>
      </w:r>
      <w:r w:rsidRPr="00972884">
        <w:rPr>
          <w:rFonts w:ascii="Times New Roman" w:hAnsi="Times New Roman" w:eastAsia="Times New Roman" w:cs="Times New Roman"/>
          <w:sz w:val="24"/>
          <w:szCs w:val="24"/>
          <w:lang w:eastAsia="lv-LV"/>
        </w:rPr>
        <w:t xml:space="preserve"> ES. Turklāt ATM sistēmas efektivitātes uzlabošana, jo īpaši ar </w:t>
      </w:r>
      <w:proofErr w:type="spellStart"/>
      <w:r w:rsidRPr="00972884">
        <w:rPr>
          <w:rFonts w:ascii="Times New Roman" w:hAnsi="Times New Roman" w:eastAsia="Times New Roman" w:cs="Times New Roman"/>
          <w:sz w:val="24"/>
          <w:szCs w:val="24"/>
          <w:lang w:eastAsia="lv-LV"/>
        </w:rPr>
        <w:t>digitalizācijas</w:t>
      </w:r>
      <w:proofErr w:type="spellEnd"/>
      <w:r w:rsidRPr="00972884">
        <w:rPr>
          <w:rFonts w:ascii="Times New Roman" w:hAnsi="Times New Roman" w:eastAsia="Times New Roman" w:cs="Times New Roman"/>
          <w:sz w:val="24"/>
          <w:szCs w:val="24"/>
          <w:lang w:eastAsia="lv-LV"/>
        </w:rPr>
        <w:t xml:space="preserve"> palīdzību, tieši veicinātu sistēmas noturības uzlabošanu un ekoloģisko </w:t>
      </w:r>
      <w:r>
        <w:rPr>
          <w:rFonts w:ascii="Times New Roman" w:hAnsi="Times New Roman" w:eastAsia="Times New Roman" w:cs="Times New Roman"/>
          <w:sz w:val="24"/>
          <w:szCs w:val="24"/>
          <w:lang w:eastAsia="lv-LV"/>
        </w:rPr>
        <w:t>seku</w:t>
      </w:r>
      <w:r w:rsidRPr="00972884">
        <w:rPr>
          <w:rFonts w:ascii="Times New Roman" w:hAnsi="Times New Roman" w:eastAsia="Times New Roman" w:cs="Times New Roman"/>
          <w:sz w:val="24"/>
          <w:szCs w:val="24"/>
          <w:lang w:eastAsia="lv-LV"/>
        </w:rPr>
        <w:t xml:space="preserve"> uzlabošanos.</w:t>
      </w:r>
      <w:r>
        <w:rPr>
          <w:rFonts w:ascii="Times New Roman" w:hAnsi="Times New Roman" w:eastAsia="Times New Roman" w:cs="Times New Roman"/>
          <w:sz w:val="24"/>
          <w:szCs w:val="24"/>
          <w:lang w:eastAsia="lv-LV"/>
        </w:rPr>
        <w:t xml:space="preserve"> Savukārt g</w:t>
      </w:r>
      <w:r w:rsidRPr="00972884">
        <w:rPr>
          <w:rFonts w:ascii="Times New Roman" w:hAnsi="Times New Roman" w:eastAsia="Times New Roman" w:cs="Times New Roman"/>
          <w:sz w:val="24"/>
          <w:szCs w:val="24"/>
          <w:lang w:eastAsia="lv-LV"/>
        </w:rPr>
        <w:t>aisa pārvadājumu pakalpojumu regulējuma reforma, jo īpaši īpašumtiesību un kontroles noteikumu liberalizācija</w:t>
      </w:r>
      <w:r>
        <w:rPr>
          <w:rFonts w:ascii="Times New Roman" w:hAnsi="Times New Roman" w:eastAsia="Times New Roman" w:cs="Times New Roman"/>
          <w:sz w:val="24"/>
          <w:szCs w:val="24"/>
          <w:lang w:eastAsia="lv-LV"/>
        </w:rPr>
        <w:t>,</w:t>
      </w:r>
      <w:r w:rsidRPr="00972884">
        <w:rPr>
          <w:rFonts w:ascii="Times New Roman" w:hAnsi="Times New Roman" w:eastAsia="Times New Roman" w:cs="Times New Roman"/>
          <w:sz w:val="24"/>
          <w:szCs w:val="24"/>
          <w:lang w:eastAsia="lv-LV"/>
        </w:rPr>
        <w:t xml:space="preserve"> varētu nodrošināt labāku operatoru piekļuvi kapitālam tādā apjomā, kāds nepieciešams rentablu darbību veikšanai, piemēram, operatoriem citās ekonomikas nozarēs.</w:t>
      </w:r>
    </w:p>
    <w:p w:rsidR="004B3D66" w:rsidP="004B3D66" w:rsidRDefault="004B3D66" w14:paraId="2A955581" w14:textId="7777777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u w:val="single"/>
          <w:lang w:eastAsia="lv-LV"/>
        </w:rPr>
        <w:t>Dzelzceļa transportā</w:t>
      </w:r>
      <w:r>
        <w:rPr>
          <w:rFonts w:ascii="Times New Roman" w:hAnsi="Times New Roman" w:eastAsia="Times New Roman" w:cs="Times New Roman"/>
          <w:sz w:val="24"/>
          <w:szCs w:val="24"/>
          <w:lang w:eastAsia="lv-LV"/>
        </w:rPr>
        <w:t xml:space="preserve"> </w:t>
      </w:r>
      <w:r w:rsidRPr="002B2576">
        <w:rPr>
          <w:rFonts w:ascii="Times New Roman" w:hAnsi="Times New Roman" w:eastAsia="Times New Roman" w:cs="Times New Roman"/>
          <w:sz w:val="24"/>
          <w:szCs w:val="24"/>
          <w:lang w:eastAsia="lv-LV"/>
        </w:rPr>
        <w:t>priekšlikums par sliežu ceļu piekļuves maksām tiek gatavots Komisijā, lai sniegtu atvieglojumus dzelzceļa pārvadājumu uzņēmumiem.</w:t>
      </w:r>
      <w:r>
        <w:rPr>
          <w:rFonts w:ascii="Times New Roman" w:hAnsi="Times New Roman" w:eastAsia="Times New Roman" w:cs="Times New Roman"/>
          <w:sz w:val="24"/>
          <w:szCs w:val="24"/>
          <w:lang w:eastAsia="lv-LV"/>
        </w:rPr>
        <w:t xml:space="preserve"> I</w:t>
      </w:r>
      <w:r w:rsidRPr="002B2576">
        <w:rPr>
          <w:rFonts w:ascii="Times New Roman" w:hAnsi="Times New Roman" w:eastAsia="Times New Roman" w:cs="Times New Roman"/>
          <w:sz w:val="24"/>
          <w:szCs w:val="24"/>
          <w:lang w:eastAsia="lv-LV"/>
        </w:rPr>
        <w:t>nfrastruktūras pusē programmas, kurām vajadzētu būt vērstām uz atveseļošanos, faktiski ir tās, kurām pirms krīzes bija ļoti pozitīva ietekme uz dzelzceļa nozari, galvenokārt</w:t>
      </w:r>
      <w:r>
        <w:rPr>
          <w:rFonts w:ascii="Times New Roman" w:hAnsi="Times New Roman" w:eastAsia="Times New Roman" w:cs="Times New Roman"/>
          <w:sz w:val="24"/>
          <w:szCs w:val="24"/>
          <w:lang w:eastAsia="lv-LV"/>
        </w:rPr>
        <w:t>, Eiropas Savienojuma instrumentā (</w:t>
      </w:r>
      <w:r w:rsidRPr="002B2576">
        <w:rPr>
          <w:rFonts w:ascii="Times New Roman" w:hAnsi="Times New Roman" w:eastAsia="Times New Roman" w:cs="Times New Roman"/>
          <w:sz w:val="24"/>
          <w:szCs w:val="24"/>
          <w:lang w:eastAsia="lv-LV"/>
        </w:rPr>
        <w:t>CEF</w:t>
      </w:r>
      <w:r>
        <w:rPr>
          <w:rFonts w:ascii="Times New Roman" w:hAnsi="Times New Roman" w:eastAsia="Times New Roman" w:cs="Times New Roman"/>
          <w:sz w:val="24"/>
          <w:szCs w:val="24"/>
          <w:lang w:eastAsia="lv-LV"/>
        </w:rPr>
        <w:t>)</w:t>
      </w:r>
      <w:r w:rsidRPr="002B2576">
        <w:rPr>
          <w:rFonts w:ascii="Times New Roman" w:hAnsi="Times New Roman" w:eastAsia="Times New Roman" w:cs="Times New Roman"/>
          <w:sz w:val="24"/>
          <w:szCs w:val="24"/>
          <w:lang w:eastAsia="lv-LV"/>
        </w:rPr>
        <w:t xml:space="preserve">, jo tā ir programma, kas lielāko daļu finansējuma velta dzelzceļam. Arī ierosinātajam </w:t>
      </w:r>
      <w:r>
        <w:rPr>
          <w:rFonts w:ascii="Times New Roman" w:hAnsi="Times New Roman" w:eastAsia="Times New Roman" w:cs="Times New Roman"/>
          <w:sz w:val="24"/>
          <w:szCs w:val="24"/>
          <w:lang w:eastAsia="lv-LV"/>
        </w:rPr>
        <w:t xml:space="preserve">plānam </w:t>
      </w:r>
      <w:r w:rsidRPr="002B2576">
        <w:rPr>
          <w:rFonts w:ascii="Times New Roman" w:hAnsi="Times New Roman" w:eastAsia="Times New Roman" w:cs="Times New Roman"/>
          <w:sz w:val="24"/>
          <w:szCs w:val="24"/>
          <w:lang w:eastAsia="lv-LV"/>
        </w:rPr>
        <w:t xml:space="preserve">“Pāreja uz dzelzceļu” </w:t>
      </w:r>
      <w:r>
        <w:rPr>
          <w:rFonts w:ascii="Times New Roman" w:hAnsi="Times New Roman" w:eastAsia="Times New Roman" w:cs="Times New Roman"/>
          <w:sz w:val="24"/>
          <w:szCs w:val="24"/>
          <w:lang w:eastAsia="lv-LV"/>
        </w:rPr>
        <w:t xml:space="preserve">nākotnē </w:t>
      </w:r>
      <w:r w:rsidRPr="002B2576">
        <w:rPr>
          <w:rFonts w:ascii="Times New Roman" w:hAnsi="Times New Roman" w:eastAsia="Times New Roman" w:cs="Times New Roman"/>
          <w:sz w:val="24"/>
          <w:szCs w:val="24"/>
          <w:lang w:eastAsia="lv-LV"/>
        </w:rPr>
        <w:t>būs izšķiroša nozīme dzelzceļa nozares pārveidē un atjaunošanā, jo īpaši, lai ātri attīstītu un izvērstu automatizētu digitālo dzelzceļu. Investīcijām un stimuliem nozar</w:t>
      </w:r>
      <w:r>
        <w:rPr>
          <w:rFonts w:ascii="Times New Roman" w:hAnsi="Times New Roman" w:eastAsia="Times New Roman" w:cs="Times New Roman"/>
          <w:sz w:val="24"/>
          <w:szCs w:val="24"/>
          <w:lang w:eastAsia="lv-LV"/>
        </w:rPr>
        <w:t>ē</w:t>
      </w:r>
      <w:r w:rsidRPr="002B2576">
        <w:rPr>
          <w:rFonts w:ascii="Times New Roman" w:hAnsi="Times New Roman" w:eastAsia="Times New Roman" w:cs="Times New Roman"/>
          <w:sz w:val="24"/>
          <w:szCs w:val="24"/>
          <w:lang w:eastAsia="lv-LV"/>
        </w:rPr>
        <w:t xml:space="preserve"> jāiet roku rokā ar centieniem palielināt dzelzceļa pārvadājumu uzņēmumu darbības efektivitāti, </w:t>
      </w:r>
      <w:r>
        <w:rPr>
          <w:rFonts w:ascii="Times New Roman" w:hAnsi="Times New Roman" w:eastAsia="Times New Roman" w:cs="Times New Roman"/>
          <w:sz w:val="24"/>
          <w:szCs w:val="24"/>
          <w:lang w:eastAsia="lv-LV"/>
        </w:rPr>
        <w:t>padarot</w:t>
      </w:r>
      <w:r w:rsidRPr="002B2576">
        <w:rPr>
          <w:rFonts w:ascii="Times New Roman" w:hAnsi="Times New Roman" w:eastAsia="Times New Roman" w:cs="Times New Roman"/>
          <w:sz w:val="24"/>
          <w:szCs w:val="24"/>
          <w:lang w:eastAsia="lv-LV"/>
        </w:rPr>
        <w:t xml:space="preserve"> dzelzceļ</w:t>
      </w:r>
      <w:r>
        <w:rPr>
          <w:rFonts w:ascii="Times New Roman" w:hAnsi="Times New Roman" w:eastAsia="Times New Roman" w:cs="Times New Roman"/>
          <w:sz w:val="24"/>
          <w:szCs w:val="24"/>
          <w:lang w:eastAsia="lv-LV"/>
        </w:rPr>
        <w:t xml:space="preserve">a pārvadājumus pievilcīgākus pasažieriem un uzņēmumiem. </w:t>
      </w:r>
      <w:r w:rsidRPr="002B2576">
        <w:rPr>
          <w:rFonts w:ascii="Times New Roman" w:hAnsi="Times New Roman" w:eastAsia="Times New Roman" w:cs="Times New Roman"/>
          <w:sz w:val="24"/>
          <w:szCs w:val="24"/>
          <w:lang w:eastAsia="lv-LV"/>
        </w:rPr>
        <w:t xml:space="preserve">Šajā kontekstā galvenā nozīme būs 4. dzelzceļa </w:t>
      </w:r>
      <w:proofErr w:type="spellStart"/>
      <w:r w:rsidRPr="002B2576">
        <w:rPr>
          <w:rFonts w:ascii="Times New Roman" w:hAnsi="Times New Roman" w:eastAsia="Times New Roman" w:cs="Times New Roman"/>
          <w:sz w:val="24"/>
          <w:szCs w:val="24"/>
          <w:lang w:eastAsia="lv-LV"/>
        </w:rPr>
        <w:t>pak</w:t>
      </w:r>
      <w:r>
        <w:rPr>
          <w:rFonts w:ascii="Times New Roman" w:hAnsi="Times New Roman" w:eastAsia="Times New Roman" w:cs="Times New Roman"/>
          <w:sz w:val="24"/>
          <w:szCs w:val="24"/>
          <w:lang w:eastAsia="lv-LV"/>
        </w:rPr>
        <w:t>otnes</w:t>
      </w:r>
      <w:proofErr w:type="spellEnd"/>
      <w:r w:rsidRPr="002B2576">
        <w:rPr>
          <w:rFonts w:ascii="Times New Roman" w:hAnsi="Times New Roman" w:eastAsia="Times New Roman" w:cs="Times New Roman"/>
          <w:sz w:val="24"/>
          <w:szCs w:val="24"/>
          <w:lang w:eastAsia="lv-LV"/>
        </w:rPr>
        <w:t xml:space="preserve"> ieviešanai</w:t>
      </w:r>
      <w:r>
        <w:rPr>
          <w:rFonts w:ascii="Times New Roman" w:hAnsi="Times New Roman" w:eastAsia="Times New Roman" w:cs="Times New Roman"/>
          <w:sz w:val="24"/>
          <w:szCs w:val="24"/>
          <w:lang w:eastAsia="lv-LV"/>
        </w:rPr>
        <w:t xml:space="preserve">. </w:t>
      </w:r>
      <w:r w:rsidRPr="002B2576">
        <w:rPr>
          <w:rFonts w:ascii="Times New Roman" w:hAnsi="Times New Roman" w:eastAsia="Times New Roman" w:cs="Times New Roman"/>
          <w:sz w:val="24"/>
          <w:szCs w:val="24"/>
          <w:lang w:eastAsia="lv-LV"/>
        </w:rPr>
        <w:t xml:space="preserve">Svarīgs ir </w:t>
      </w:r>
      <w:r w:rsidRPr="002B2576">
        <w:rPr>
          <w:rFonts w:ascii="Times New Roman" w:hAnsi="Times New Roman" w:eastAsia="Times New Roman" w:cs="Times New Roman"/>
          <w:sz w:val="24"/>
          <w:szCs w:val="24"/>
          <w:lang w:eastAsia="lv-LV"/>
        </w:rPr>
        <w:lastRenderedPageBreak/>
        <w:t>arī pašreizējais darbs dzelzceļa kravu pārvadājumu koridoru darbības uzlabošan</w:t>
      </w:r>
      <w:r>
        <w:rPr>
          <w:rFonts w:ascii="Times New Roman" w:hAnsi="Times New Roman" w:eastAsia="Times New Roman" w:cs="Times New Roman"/>
          <w:sz w:val="24"/>
          <w:szCs w:val="24"/>
          <w:lang w:eastAsia="lv-LV"/>
        </w:rPr>
        <w:t xml:space="preserve">ā, </w:t>
      </w:r>
      <w:r w:rsidRPr="002B2576">
        <w:rPr>
          <w:rFonts w:ascii="Times New Roman" w:hAnsi="Times New Roman" w:eastAsia="Times New Roman" w:cs="Times New Roman"/>
          <w:sz w:val="24"/>
          <w:szCs w:val="24"/>
          <w:lang w:eastAsia="lv-LV"/>
        </w:rPr>
        <w:t>kā arī starptautiskās satiksmes jaudas pārvaldībā</w:t>
      </w:r>
      <w:r>
        <w:rPr>
          <w:rFonts w:ascii="Times New Roman" w:hAnsi="Times New Roman" w:eastAsia="Times New Roman" w:cs="Times New Roman"/>
          <w:sz w:val="24"/>
          <w:szCs w:val="24"/>
          <w:lang w:eastAsia="lv-LV"/>
        </w:rPr>
        <w:t>.</w:t>
      </w:r>
    </w:p>
    <w:p w:rsidR="004B3D66" w:rsidP="004B3D66" w:rsidRDefault="004B3D66" w14:paraId="3DFDED17"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2B2576">
        <w:rPr>
          <w:rFonts w:ascii="Times New Roman" w:hAnsi="Times New Roman" w:eastAsia="Times New Roman" w:cs="Times New Roman"/>
          <w:sz w:val="24"/>
          <w:szCs w:val="24"/>
          <w:lang w:eastAsia="lv-LV"/>
        </w:rPr>
        <w:t xml:space="preserve">Tā kā </w:t>
      </w:r>
      <w:r w:rsidRPr="002B2576">
        <w:rPr>
          <w:rFonts w:ascii="Times New Roman" w:hAnsi="Times New Roman" w:eastAsia="Times New Roman" w:cs="Times New Roman"/>
          <w:sz w:val="24"/>
          <w:szCs w:val="24"/>
          <w:u w:val="single"/>
          <w:lang w:eastAsia="lv-LV"/>
        </w:rPr>
        <w:t>autotransporta</w:t>
      </w:r>
      <w:r w:rsidRPr="002B2576">
        <w:rPr>
          <w:rFonts w:ascii="Times New Roman" w:hAnsi="Times New Roman" w:eastAsia="Times New Roman" w:cs="Times New Roman"/>
          <w:sz w:val="24"/>
          <w:szCs w:val="24"/>
          <w:lang w:eastAsia="lv-LV"/>
        </w:rPr>
        <w:t xml:space="preserve"> radītās emisijas veido 75% no transporta CO2 emisijām, galvenā uzmanība jāpievērš to pasākumu savlaicīgai pieņemšanai, kas veicina ES transporta dekarbonizācijas mērķu sasniegšanu. Viens no šādiem pasākumiem ir priekšlikums par </w:t>
      </w:r>
      <w:proofErr w:type="spellStart"/>
      <w:r>
        <w:rPr>
          <w:rFonts w:ascii="Times New Roman" w:hAnsi="Times New Roman" w:eastAsia="Times New Roman" w:cs="Times New Roman"/>
          <w:sz w:val="24"/>
          <w:szCs w:val="24"/>
          <w:lang w:eastAsia="lv-LV"/>
        </w:rPr>
        <w:t>Eirovinjeti</w:t>
      </w:r>
      <w:proofErr w:type="spellEnd"/>
      <w:r w:rsidRPr="002B257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Pr="002B2576">
        <w:rPr>
          <w:rFonts w:ascii="Times New Roman" w:hAnsi="Times New Roman" w:eastAsia="Times New Roman" w:cs="Times New Roman"/>
          <w:sz w:val="24"/>
          <w:szCs w:val="24"/>
          <w:lang w:eastAsia="lv-LV"/>
        </w:rPr>
        <w:t xml:space="preserve">Tīru transportlīdzekļu direktīvas </w:t>
      </w:r>
      <w:r>
        <w:rPr>
          <w:rFonts w:ascii="Times New Roman" w:hAnsi="Times New Roman" w:eastAsia="Times New Roman" w:cs="Times New Roman"/>
          <w:sz w:val="24"/>
          <w:szCs w:val="24"/>
          <w:lang w:eastAsia="lv-LV"/>
        </w:rPr>
        <w:t>ieviešana</w:t>
      </w:r>
      <w:r w:rsidRPr="002B2576">
        <w:rPr>
          <w:rFonts w:ascii="Times New Roman" w:hAnsi="Times New Roman" w:eastAsia="Times New Roman" w:cs="Times New Roman"/>
          <w:sz w:val="24"/>
          <w:szCs w:val="24"/>
          <w:lang w:eastAsia="lv-LV"/>
        </w:rPr>
        <w:t xml:space="preserve"> un gaidāmā Alternatīvo degvielu infrastruktūras direktīvas pārskatīšana arī būs svarīgi instrumenti mērķu sasniegšanai. </w:t>
      </w:r>
      <w:r>
        <w:rPr>
          <w:rFonts w:ascii="Times New Roman" w:hAnsi="Times New Roman" w:eastAsia="Times New Roman" w:cs="Times New Roman"/>
          <w:sz w:val="24"/>
          <w:szCs w:val="24"/>
          <w:lang w:eastAsia="lv-LV"/>
        </w:rPr>
        <w:t>Ļ</w:t>
      </w:r>
      <w:r w:rsidRPr="002B2576">
        <w:rPr>
          <w:rFonts w:ascii="Times New Roman" w:hAnsi="Times New Roman" w:eastAsia="Times New Roman" w:cs="Times New Roman"/>
          <w:sz w:val="24"/>
          <w:szCs w:val="24"/>
          <w:lang w:eastAsia="lv-LV"/>
        </w:rPr>
        <w:t xml:space="preserve">oti svarīgi, lai gaidāmajā ilgtspējīgas un viedas mobilitātes stratēģijā 2020. gadā tiktu ņemtas vērā no </w:t>
      </w:r>
      <w:r>
        <w:rPr>
          <w:rFonts w:ascii="Times New Roman" w:hAnsi="Times New Roman" w:eastAsia="Times New Roman" w:cs="Times New Roman"/>
          <w:sz w:val="24"/>
          <w:szCs w:val="24"/>
          <w:lang w:eastAsia="lv-LV"/>
        </w:rPr>
        <w:t xml:space="preserve">COVID-19 </w:t>
      </w:r>
      <w:r w:rsidRPr="002B2576">
        <w:rPr>
          <w:rFonts w:ascii="Times New Roman" w:hAnsi="Times New Roman" w:eastAsia="Times New Roman" w:cs="Times New Roman"/>
          <w:sz w:val="24"/>
          <w:szCs w:val="24"/>
          <w:lang w:eastAsia="lv-LV"/>
        </w:rPr>
        <w:t xml:space="preserve">uzliesmojuma gūtās mācības, </w:t>
      </w:r>
      <w:r>
        <w:rPr>
          <w:rFonts w:ascii="Times New Roman" w:hAnsi="Times New Roman" w:eastAsia="Times New Roman" w:cs="Times New Roman"/>
          <w:sz w:val="24"/>
          <w:szCs w:val="24"/>
          <w:lang w:eastAsia="lv-LV"/>
        </w:rPr>
        <w:t>it</w:t>
      </w:r>
      <w:r w:rsidRPr="002B2576">
        <w:rPr>
          <w:rFonts w:ascii="Times New Roman" w:hAnsi="Times New Roman" w:eastAsia="Times New Roman" w:cs="Times New Roman"/>
          <w:sz w:val="24"/>
          <w:szCs w:val="24"/>
          <w:lang w:eastAsia="lv-LV"/>
        </w:rPr>
        <w:t xml:space="preserve"> īpaši pilsētas un sabiedriskā transporta jomā.</w:t>
      </w:r>
    </w:p>
    <w:p w:rsidR="004B3D66" w:rsidP="004B3D66" w:rsidRDefault="004B3D66" w14:paraId="517D50D0" w14:textId="77777777">
      <w:pPr>
        <w:autoSpaceDE w:val="0"/>
        <w:autoSpaceDN w:val="0"/>
        <w:adjustRightIn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u w:val="single"/>
          <w:lang w:eastAsia="lv-LV"/>
        </w:rPr>
        <w:t>Kuģniecības nozarē</w:t>
      </w:r>
      <w:r>
        <w:rPr>
          <w:rFonts w:ascii="Times New Roman" w:hAnsi="Times New Roman" w:eastAsia="Times New Roman" w:cs="Times New Roman"/>
          <w:sz w:val="24"/>
          <w:szCs w:val="24"/>
          <w:lang w:eastAsia="lv-LV"/>
        </w:rPr>
        <w:t xml:space="preserve"> ir svarīgi ņemt vērā nozares globālo raksturu. Visiem dalībvalstu un ES </w:t>
      </w:r>
      <w:r w:rsidRPr="00087499">
        <w:rPr>
          <w:rFonts w:ascii="Times New Roman" w:hAnsi="Times New Roman" w:eastAsia="Times New Roman" w:cs="Times New Roman"/>
          <w:sz w:val="24"/>
          <w:szCs w:val="24"/>
          <w:lang w:eastAsia="lv-LV"/>
        </w:rPr>
        <w:t>centieniem arī turpmāk ir jātiecas uz klimata mērķu sasniegšanu globālā līmenī, izmantojot darbu</w:t>
      </w:r>
      <w:r>
        <w:rPr>
          <w:rFonts w:ascii="Times New Roman" w:hAnsi="Times New Roman" w:eastAsia="Times New Roman" w:cs="Times New Roman"/>
          <w:sz w:val="24"/>
          <w:szCs w:val="24"/>
          <w:lang w:eastAsia="lv-LV"/>
        </w:rPr>
        <w:t xml:space="preserve"> Starptautiskajā Jūrniecības organizācijā (IMO). </w:t>
      </w:r>
      <w:r w:rsidRPr="00087499">
        <w:rPr>
          <w:rFonts w:ascii="Times New Roman" w:hAnsi="Times New Roman" w:eastAsia="Times New Roman" w:cs="Times New Roman"/>
          <w:sz w:val="24"/>
          <w:szCs w:val="24"/>
          <w:lang w:eastAsia="lv-LV"/>
        </w:rPr>
        <w:t xml:space="preserve">Iniciatīvas, </w:t>
      </w:r>
      <w:r>
        <w:rPr>
          <w:rFonts w:ascii="Times New Roman" w:hAnsi="Times New Roman" w:eastAsia="Times New Roman" w:cs="Times New Roman"/>
          <w:sz w:val="24"/>
          <w:szCs w:val="24"/>
          <w:lang w:eastAsia="lv-LV"/>
        </w:rPr>
        <w:t>kuru</w:t>
      </w:r>
      <w:r w:rsidRPr="00087499">
        <w:rPr>
          <w:rFonts w:ascii="Times New Roman" w:hAnsi="Times New Roman" w:eastAsia="Times New Roman" w:cs="Times New Roman"/>
          <w:sz w:val="24"/>
          <w:szCs w:val="24"/>
          <w:lang w:eastAsia="lv-LV"/>
        </w:rPr>
        <w:t xml:space="preserve"> mērķis ir veicināt ilgtspējīgu degvielu, piemēram, </w:t>
      </w:r>
      <w:proofErr w:type="spellStart"/>
      <w:r w:rsidRPr="00087499">
        <w:rPr>
          <w:rFonts w:ascii="Times New Roman" w:hAnsi="Times New Roman" w:eastAsia="Times New Roman" w:cs="Times New Roman"/>
          <w:i/>
          <w:iCs/>
          <w:sz w:val="24"/>
          <w:szCs w:val="24"/>
          <w:lang w:eastAsia="lv-LV"/>
        </w:rPr>
        <w:t>FuelEU</w:t>
      </w:r>
      <w:proofErr w:type="spellEnd"/>
      <w:r w:rsidRPr="00087499">
        <w:rPr>
          <w:rFonts w:ascii="Times New Roman" w:hAnsi="Times New Roman" w:eastAsia="Times New Roman" w:cs="Times New Roman"/>
          <w:i/>
          <w:iCs/>
          <w:sz w:val="24"/>
          <w:szCs w:val="24"/>
          <w:lang w:eastAsia="lv-LV"/>
        </w:rPr>
        <w:t xml:space="preserve"> </w:t>
      </w:r>
      <w:proofErr w:type="spellStart"/>
      <w:r w:rsidRPr="00087499">
        <w:rPr>
          <w:rFonts w:ascii="Times New Roman" w:hAnsi="Times New Roman" w:eastAsia="Times New Roman" w:cs="Times New Roman"/>
          <w:i/>
          <w:iCs/>
          <w:sz w:val="24"/>
          <w:szCs w:val="24"/>
          <w:lang w:eastAsia="lv-LV"/>
        </w:rPr>
        <w:t>Maritime</w:t>
      </w:r>
      <w:proofErr w:type="spellEnd"/>
      <w:r w:rsidRPr="00087499">
        <w:rPr>
          <w:rFonts w:ascii="Times New Roman" w:hAnsi="Times New Roman" w:eastAsia="Times New Roman" w:cs="Times New Roman"/>
          <w:sz w:val="24"/>
          <w:szCs w:val="24"/>
          <w:lang w:eastAsia="lv-LV"/>
        </w:rPr>
        <w:t>, būs svarīgas, jo tās varētu atbalstīt un palielināt ieguldījumus alternatīvos dzinējspēka veidos</w:t>
      </w:r>
      <w:r>
        <w:rPr>
          <w:rFonts w:ascii="Times New Roman" w:hAnsi="Times New Roman" w:eastAsia="Times New Roman" w:cs="Times New Roman"/>
          <w:sz w:val="24"/>
          <w:szCs w:val="24"/>
          <w:lang w:eastAsia="lv-LV"/>
        </w:rPr>
        <w:t>.</w:t>
      </w:r>
      <w:r w:rsidRPr="00087499">
        <w:rPr>
          <w:rFonts w:ascii="Times New Roman" w:hAnsi="Times New Roman" w:eastAsia="Times New Roman" w:cs="Times New Roman"/>
          <w:sz w:val="24"/>
          <w:szCs w:val="24"/>
          <w:lang w:eastAsia="lv-LV"/>
        </w:rPr>
        <w:t xml:space="preserve"> ES ar direktīvu par alternatīvo degvielu infrastruktūras izvēršanu ir izveidojusi normatīvo bāzi alternatīvo degvielu infrastruktūras izvēršanai transportā, tostarp noteikumus par ostu aprīkojumu Eiropas transporta tīklā (TEN-T). </w:t>
      </w:r>
      <w:r>
        <w:rPr>
          <w:rFonts w:ascii="Times New Roman" w:hAnsi="Times New Roman" w:eastAsia="Times New Roman" w:cs="Times New Roman"/>
          <w:sz w:val="24"/>
          <w:szCs w:val="24"/>
          <w:lang w:eastAsia="lv-LV"/>
        </w:rPr>
        <w:t>A</w:t>
      </w:r>
      <w:r w:rsidRPr="00087499">
        <w:rPr>
          <w:rFonts w:ascii="Times New Roman" w:hAnsi="Times New Roman" w:eastAsia="Times New Roman" w:cs="Times New Roman"/>
          <w:sz w:val="24"/>
          <w:szCs w:val="24"/>
          <w:lang w:eastAsia="lv-LV"/>
        </w:rPr>
        <w:t>ttiecībā uz ostām infrastruktūrai un ieguldījumiem ir jābūt tālredzīgie</w:t>
      </w:r>
      <w:r>
        <w:rPr>
          <w:rFonts w:ascii="Times New Roman" w:hAnsi="Times New Roman" w:eastAsia="Times New Roman" w:cs="Times New Roman"/>
          <w:sz w:val="24"/>
          <w:szCs w:val="24"/>
          <w:lang w:eastAsia="lv-LV"/>
        </w:rPr>
        <w:t xml:space="preserve">m. Svarīgi samazināt emisijas ostās, piemēram, izmantojot krasta elektrību. Digitālajā aspektā jau ir daudz izdarītā, taču priekšā vēl nepieciešams izveidot </w:t>
      </w:r>
      <w:r w:rsidRPr="00087499">
        <w:rPr>
          <w:rFonts w:ascii="Times New Roman" w:hAnsi="Times New Roman" w:eastAsia="Times New Roman" w:cs="Times New Roman"/>
          <w:sz w:val="24"/>
          <w:szCs w:val="24"/>
          <w:lang w:eastAsia="lv-LV"/>
        </w:rPr>
        <w:t>pilnīgi elektroniskas un savstarpēji savienotas sistēmas</w:t>
      </w:r>
      <w:r>
        <w:rPr>
          <w:rFonts w:ascii="Times New Roman" w:hAnsi="Times New Roman" w:eastAsia="Times New Roman" w:cs="Times New Roman"/>
          <w:sz w:val="24"/>
          <w:szCs w:val="24"/>
          <w:lang w:eastAsia="lv-LV"/>
        </w:rPr>
        <w:t>.</w:t>
      </w:r>
      <w:r w:rsidRPr="00087499">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Š</w:t>
      </w:r>
      <w:r w:rsidRPr="00087499">
        <w:rPr>
          <w:rFonts w:ascii="Times New Roman" w:hAnsi="Times New Roman" w:eastAsia="Times New Roman" w:cs="Times New Roman"/>
          <w:sz w:val="24"/>
          <w:szCs w:val="24"/>
          <w:lang w:eastAsia="lv-LV"/>
        </w:rPr>
        <w:t>ajā procesā vajadzētu paļauties uz</w:t>
      </w:r>
      <w:r>
        <w:rPr>
          <w:rFonts w:ascii="Times New Roman" w:hAnsi="Times New Roman" w:eastAsia="Times New Roman" w:cs="Times New Roman"/>
          <w:sz w:val="24"/>
          <w:szCs w:val="24"/>
          <w:lang w:eastAsia="lv-LV"/>
        </w:rPr>
        <w:t xml:space="preserve"> Eiropas Jūras drošības aģentūras</w:t>
      </w:r>
      <w:r w:rsidRPr="00087499">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w:t>
      </w:r>
      <w:r w:rsidRPr="00087499">
        <w:rPr>
          <w:rFonts w:ascii="Times New Roman" w:hAnsi="Times New Roman" w:eastAsia="Times New Roman" w:cs="Times New Roman"/>
          <w:sz w:val="24"/>
          <w:szCs w:val="24"/>
          <w:lang w:eastAsia="lv-LV"/>
        </w:rPr>
        <w:t>EMSA</w:t>
      </w:r>
      <w:r>
        <w:rPr>
          <w:rFonts w:ascii="Times New Roman" w:hAnsi="Times New Roman" w:eastAsia="Times New Roman" w:cs="Times New Roman"/>
          <w:sz w:val="24"/>
          <w:szCs w:val="24"/>
          <w:lang w:eastAsia="lv-LV"/>
        </w:rPr>
        <w:t>)</w:t>
      </w:r>
      <w:r w:rsidRPr="00087499">
        <w:rPr>
          <w:rFonts w:ascii="Times New Roman" w:hAnsi="Times New Roman" w:eastAsia="Times New Roman" w:cs="Times New Roman"/>
          <w:sz w:val="24"/>
          <w:szCs w:val="24"/>
          <w:lang w:eastAsia="lv-LV"/>
        </w:rPr>
        <w:t xml:space="preserve"> zināšanām</w:t>
      </w:r>
      <w:r>
        <w:rPr>
          <w:rFonts w:ascii="Times New Roman" w:hAnsi="Times New Roman" w:eastAsia="Times New Roman" w:cs="Times New Roman"/>
          <w:sz w:val="24"/>
          <w:szCs w:val="24"/>
          <w:lang w:eastAsia="lv-LV"/>
        </w:rPr>
        <w:t xml:space="preserve">. </w:t>
      </w:r>
    </w:p>
    <w:p w:rsidRPr="003C2BF6" w:rsidR="004B3D66" w:rsidP="004B3D66" w:rsidRDefault="004B3D66" w14:paraId="4F922403" w14:textId="77777777">
      <w:pPr>
        <w:spacing w:after="0" w:line="240" w:lineRule="auto"/>
        <w:jc w:val="both"/>
        <w:rPr>
          <w:rFonts w:ascii="Times New Roman" w:hAnsi="Times New Roman" w:cs="Times New Roman"/>
          <w:sz w:val="24"/>
          <w:szCs w:val="24"/>
          <w:lang w:eastAsia="en-GB"/>
        </w:rPr>
      </w:pPr>
      <w:r w:rsidRPr="00F01513">
        <w:rPr>
          <w:rFonts w:ascii="Times New Roman" w:hAnsi="Times New Roman" w:eastAsia="Times New Roman" w:cs="Times New Roman"/>
          <w:sz w:val="24"/>
          <w:szCs w:val="24"/>
          <w:lang w:eastAsia="lv-LV"/>
        </w:rPr>
        <w:t xml:space="preserve">Transportam kā nozarei, kuru ārkārtīgi smagi </w:t>
      </w:r>
      <w:r>
        <w:rPr>
          <w:rFonts w:ascii="Times New Roman" w:hAnsi="Times New Roman" w:eastAsia="Times New Roman" w:cs="Times New Roman"/>
          <w:sz w:val="24"/>
          <w:szCs w:val="24"/>
          <w:lang w:eastAsia="lv-LV"/>
        </w:rPr>
        <w:t>ietekmējis COVID-19</w:t>
      </w:r>
      <w:r w:rsidRPr="00F01513">
        <w:rPr>
          <w:rFonts w:ascii="Times New Roman" w:hAnsi="Times New Roman" w:eastAsia="Times New Roman" w:cs="Times New Roman"/>
          <w:sz w:val="24"/>
          <w:szCs w:val="24"/>
          <w:lang w:eastAsia="lv-LV"/>
        </w:rPr>
        <w:t xml:space="preserve"> uzliesmojums, būs vajadzīgs atbalsts, </w:t>
      </w:r>
      <w:r>
        <w:rPr>
          <w:rFonts w:ascii="Times New Roman" w:hAnsi="Times New Roman" w:eastAsia="Times New Roman" w:cs="Times New Roman"/>
          <w:sz w:val="24"/>
          <w:szCs w:val="24"/>
          <w:lang w:eastAsia="lv-LV"/>
        </w:rPr>
        <w:t>t.sk.</w:t>
      </w:r>
      <w:r w:rsidRPr="00F01513">
        <w:rPr>
          <w:rFonts w:ascii="Times New Roman" w:hAnsi="Times New Roman" w:eastAsia="Times New Roman" w:cs="Times New Roman"/>
          <w:sz w:val="24"/>
          <w:szCs w:val="24"/>
          <w:lang w:eastAsia="lv-LV"/>
        </w:rPr>
        <w:t xml:space="preserve"> no ES budžeta. Komisija 2020. gada 27. maijā iesniedza priekšlikumu Eiropas atveseļošanas plānam, kas ietver pastiprinātu ES ilgtermiņa budžetu 2021. – 2027.</w:t>
      </w:r>
      <w:r>
        <w:rPr>
          <w:rFonts w:ascii="Times New Roman" w:hAnsi="Times New Roman" w:eastAsia="Times New Roman" w:cs="Times New Roman"/>
          <w:sz w:val="24"/>
          <w:szCs w:val="24"/>
          <w:lang w:eastAsia="lv-LV"/>
        </w:rPr>
        <w:t xml:space="preserve"> gadam,</w:t>
      </w:r>
      <w:r w:rsidRPr="00F01513">
        <w:rPr>
          <w:rFonts w:ascii="Times New Roman" w:hAnsi="Times New Roman" w:eastAsia="Times New Roman" w:cs="Times New Roman"/>
          <w:sz w:val="24"/>
          <w:szCs w:val="24"/>
          <w:lang w:eastAsia="lv-LV"/>
        </w:rPr>
        <w:t xml:space="preserve"> </w:t>
      </w:r>
      <w:proofErr w:type="spellStart"/>
      <w:r>
        <w:rPr>
          <w:rFonts w:ascii="Times New Roman" w:hAnsi="Times New Roman" w:eastAsia="Times New Roman" w:cs="Times New Roman"/>
          <w:i/>
          <w:iCs/>
          <w:sz w:val="24"/>
          <w:szCs w:val="24"/>
          <w:lang w:eastAsia="lv-LV"/>
        </w:rPr>
        <w:t>Next</w:t>
      </w:r>
      <w:proofErr w:type="spellEnd"/>
      <w:r>
        <w:rPr>
          <w:rFonts w:ascii="Times New Roman" w:hAnsi="Times New Roman" w:eastAsia="Times New Roman" w:cs="Times New Roman"/>
          <w:i/>
          <w:iCs/>
          <w:sz w:val="24"/>
          <w:szCs w:val="24"/>
          <w:lang w:eastAsia="lv-LV"/>
        </w:rPr>
        <w:t xml:space="preserve"> </w:t>
      </w:r>
      <w:proofErr w:type="spellStart"/>
      <w:r>
        <w:rPr>
          <w:rFonts w:ascii="Times New Roman" w:hAnsi="Times New Roman" w:eastAsia="Times New Roman" w:cs="Times New Roman"/>
          <w:i/>
          <w:iCs/>
          <w:sz w:val="24"/>
          <w:szCs w:val="24"/>
          <w:lang w:eastAsia="lv-LV"/>
        </w:rPr>
        <w:t>generation</w:t>
      </w:r>
      <w:proofErr w:type="spellEnd"/>
      <w:r>
        <w:rPr>
          <w:rFonts w:ascii="Times New Roman" w:hAnsi="Times New Roman" w:eastAsia="Times New Roman" w:cs="Times New Roman"/>
          <w:i/>
          <w:iCs/>
          <w:sz w:val="24"/>
          <w:szCs w:val="24"/>
          <w:lang w:eastAsia="lv-LV"/>
        </w:rPr>
        <w:t xml:space="preserve"> EU</w:t>
      </w:r>
      <w:r w:rsidRPr="00F0151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jeb</w:t>
      </w:r>
      <w:r w:rsidRPr="00F01513">
        <w:rPr>
          <w:rFonts w:ascii="Times New Roman" w:hAnsi="Times New Roman" w:eastAsia="Times New Roman" w:cs="Times New Roman"/>
          <w:sz w:val="24"/>
          <w:szCs w:val="24"/>
          <w:lang w:eastAsia="lv-LV"/>
        </w:rPr>
        <w:t xml:space="preserve"> jaun</w:t>
      </w:r>
      <w:r>
        <w:rPr>
          <w:rFonts w:ascii="Times New Roman" w:hAnsi="Times New Roman" w:eastAsia="Times New Roman" w:cs="Times New Roman"/>
          <w:sz w:val="24"/>
          <w:szCs w:val="24"/>
          <w:lang w:eastAsia="lv-LV"/>
        </w:rPr>
        <w:t>u</w:t>
      </w:r>
      <w:r w:rsidRPr="00F01513">
        <w:rPr>
          <w:rFonts w:ascii="Times New Roman" w:hAnsi="Times New Roman" w:eastAsia="Times New Roman" w:cs="Times New Roman"/>
          <w:sz w:val="24"/>
          <w:szCs w:val="24"/>
          <w:lang w:eastAsia="lv-LV"/>
        </w:rPr>
        <w:t xml:space="preserve"> atveseļošanās instrument</w:t>
      </w:r>
      <w:r>
        <w:rPr>
          <w:rFonts w:ascii="Times New Roman" w:hAnsi="Times New Roman" w:eastAsia="Times New Roman" w:cs="Times New Roman"/>
          <w:sz w:val="24"/>
          <w:szCs w:val="24"/>
          <w:lang w:eastAsia="lv-LV"/>
        </w:rPr>
        <w:t xml:space="preserve">u </w:t>
      </w:r>
      <w:r w:rsidRPr="00F01513">
        <w:rPr>
          <w:rFonts w:ascii="Times New Roman" w:hAnsi="Times New Roman" w:eastAsia="Times New Roman" w:cs="Times New Roman"/>
          <w:sz w:val="24"/>
          <w:szCs w:val="24"/>
          <w:lang w:eastAsia="lv-LV"/>
        </w:rPr>
        <w:t xml:space="preserve">750 miljardu </w:t>
      </w:r>
      <w:r>
        <w:rPr>
          <w:rFonts w:ascii="Times New Roman" w:hAnsi="Times New Roman" w:eastAsia="Times New Roman" w:cs="Times New Roman"/>
          <w:sz w:val="24"/>
          <w:szCs w:val="24"/>
          <w:lang w:eastAsia="lv-LV"/>
        </w:rPr>
        <w:t>EUR</w:t>
      </w:r>
      <w:r w:rsidRPr="00F01513">
        <w:rPr>
          <w:rFonts w:ascii="Times New Roman" w:hAnsi="Times New Roman" w:eastAsia="Times New Roman" w:cs="Times New Roman"/>
          <w:sz w:val="24"/>
          <w:szCs w:val="24"/>
          <w:lang w:eastAsia="lv-LV"/>
        </w:rPr>
        <w:t xml:space="preserve"> apmērā, kas palielinā</w:t>
      </w:r>
      <w:r>
        <w:rPr>
          <w:rFonts w:ascii="Times New Roman" w:hAnsi="Times New Roman" w:eastAsia="Times New Roman" w:cs="Times New Roman"/>
          <w:sz w:val="24"/>
          <w:szCs w:val="24"/>
          <w:lang w:eastAsia="lv-LV"/>
        </w:rPr>
        <w:t>tu</w:t>
      </w:r>
      <w:r w:rsidRPr="00F01513">
        <w:rPr>
          <w:rFonts w:ascii="Times New Roman" w:hAnsi="Times New Roman" w:eastAsia="Times New Roman" w:cs="Times New Roman"/>
          <w:sz w:val="24"/>
          <w:szCs w:val="24"/>
          <w:lang w:eastAsia="lv-LV"/>
        </w:rPr>
        <w:t xml:space="preserve"> ES budžetu, piesaistot jaunu finansējumu. Attiecībā uz transportu ir paredzēti papildu 1</w:t>
      </w:r>
      <w:r>
        <w:rPr>
          <w:rFonts w:ascii="Times New Roman" w:hAnsi="Times New Roman" w:eastAsia="Times New Roman" w:cs="Times New Roman"/>
          <w:sz w:val="24"/>
          <w:szCs w:val="24"/>
          <w:lang w:eastAsia="lv-LV"/>
        </w:rPr>
        <w:t>.</w:t>
      </w:r>
      <w:r w:rsidRPr="00F01513">
        <w:rPr>
          <w:rFonts w:ascii="Times New Roman" w:hAnsi="Times New Roman" w:eastAsia="Times New Roman" w:cs="Times New Roman"/>
          <w:sz w:val="24"/>
          <w:szCs w:val="24"/>
          <w:lang w:eastAsia="lv-LV"/>
        </w:rPr>
        <w:t>5 miljard</w:t>
      </w:r>
      <w:r>
        <w:rPr>
          <w:rFonts w:ascii="Times New Roman" w:hAnsi="Times New Roman" w:eastAsia="Times New Roman" w:cs="Times New Roman"/>
          <w:sz w:val="24"/>
          <w:szCs w:val="24"/>
          <w:lang w:eastAsia="lv-LV"/>
        </w:rPr>
        <w:t>s</w:t>
      </w:r>
      <w:r w:rsidRPr="00F0151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EUR</w:t>
      </w:r>
      <w:r w:rsidRPr="00F01513">
        <w:rPr>
          <w:rFonts w:ascii="Times New Roman" w:hAnsi="Times New Roman" w:eastAsia="Times New Roman" w:cs="Times New Roman"/>
          <w:sz w:val="24"/>
          <w:szCs w:val="24"/>
          <w:lang w:eastAsia="lv-LV"/>
        </w:rPr>
        <w:t xml:space="preserve"> Eiropas savienošanas instrumentam</w:t>
      </w:r>
      <w:r>
        <w:rPr>
          <w:rStyle w:val="Vresatsauce"/>
          <w:rFonts w:ascii="Times New Roman" w:hAnsi="Times New Roman" w:eastAsia="Times New Roman"/>
          <w:sz w:val="24"/>
          <w:szCs w:val="24"/>
          <w:lang w:eastAsia="lv-LV"/>
        </w:rPr>
        <w:footnoteReference w:id="2"/>
      </w:r>
      <w:r>
        <w:rPr>
          <w:rFonts w:ascii="Times New Roman" w:hAnsi="Times New Roman" w:eastAsia="Times New Roman" w:cs="Times New Roman"/>
          <w:sz w:val="24"/>
          <w:szCs w:val="24"/>
          <w:lang w:eastAsia="lv-LV"/>
        </w:rPr>
        <w:t>,</w:t>
      </w:r>
      <w:r w:rsidRPr="003C2BF6">
        <w:rPr>
          <w:rFonts w:ascii="Times New Roman" w:hAnsi="Times New Roman" w:cs="Times New Roman"/>
          <w:sz w:val="24"/>
          <w:szCs w:val="24"/>
          <w:lang w:eastAsia="en-GB"/>
        </w:rPr>
        <w:t xml:space="preserve"> </w:t>
      </w:r>
      <w:r w:rsidRPr="00F01513">
        <w:rPr>
          <w:rFonts w:ascii="Times New Roman" w:hAnsi="Times New Roman" w:eastAsia="Times New Roman" w:cs="Times New Roman"/>
          <w:sz w:val="24"/>
          <w:szCs w:val="24"/>
          <w:lang w:eastAsia="lv-LV"/>
        </w:rPr>
        <w:t xml:space="preserve">pastiprināts ilgtspējīgas infrastruktūras logs </w:t>
      </w:r>
      <w:proofErr w:type="spellStart"/>
      <w:r w:rsidRPr="001D4FEF">
        <w:rPr>
          <w:rFonts w:ascii="Times New Roman" w:hAnsi="Times New Roman" w:eastAsia="Times New Roman" w:cs="Times New Roman"/>
          <w:i/>
          <w:iCs/>
          <w:sz w:val="24"/>
          <w:szCs w:val="24"/>
          <w:lang w:eastAsia="lv-LV"/>
        </w:rPr>
        <w:t>InvestEU</w:t>
      </w:r>
      <w:proofErr w:type="spellEnd"/>
      <w:r w:rsidRPr="00F01513">
        <w:rPr>
          <w:rFonts w:ascii="Times New Roman" w:hAnsi="Times New Roman" w:eastAsia="Times New Roman" w:cs="Times New Roman"/>
          <w:sz w:val="24"/>
          <w:szCs w:val="24"/>
          <w:lang w:eastAsia="lv-LV"/>
        </w:rPr>
        <w:t xml:space="preserve">, kā arī </w:t>
      </w:r>
      <w:r>
        <w:rPr>
          <w:rFonts w:ascii="Times New Roman" w:hAnsi="Times New Roman" w:eastAsia="Times New Roman" w:cs="Times New Roman"/>
          <w:sz w:val="24"/>
          <w:szCs w:val="24"/>
          <w:lang w:eastAsia="lv-LV"/>
        </w:rPr>
        <w:t xml:space="preserve">plānots </w:t>
      </w:r>
      <w:r w:rsidRPr="00F01513">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w:t>
      </w:r>
      <w:r w:rsidRPr="00F01513">
        <w:rPr>
          <w:rFonts w:ascii="Times New Roman" w:hAnsi="Times New Roman" w:eastAsia="Times New Roman" w:cs="Times New Roman"/>
          <w:sz w:val="24"/>
          <w:szCs w:val="24"/>
          <w:lang w:eastAsia="lv-LV"/>
        </w:rPr>
        <w:t>5 miljardu finansējums militārajai mobilitātei</w:t>
      </w:r>
      <w:r>
        <w:rPr>
          <w:rStyle w:val="Vresatsauce"/>
          <w:rFonts w:ascii="Times New Roman" w:hAnsi="Times New Roman" w:eastAsia="Times New Roman"/>
          <w:sz w:val="24"/>
          <w:szCs w:val="24"/>
          <w:lang w:eastAsia="lv-LV"/>
        </w:rPr>
        <w:footnoteReference w:id="3"/>
      </w:r>
      <w:r>
        <w:rPr>
          <w:rFonts w:ascii="Times New Roman" w:hAnsi="Times New Roman" w:eastAsia="Times New Roman" w:cs="Times New Roman"/>
          <w:sz w:val="24"/>
          <w:szCs w:val="24"/>
          <w:lang w:eastAsia="lv-LV"/>
        </w:rPr>
        <w:t>.</w:t>
      </w:r>
      <w:r w:rsidRPr="00F01513">
        <w:rPr>
          <w:rFonts w:ascii="Times New Roman" w:hAnsi="Times New Roman" w:eastAsia="Times New Roman" w:cs="Times New Roman"/>
          <w:sz w:val="24"/>
          <w:szCs w:val="24"/>
          <w:lang w:eastAsia="lv-LV"/>
        </w:rPr>
        <w:t xml:space="preserve"> Būs svarīgi, lai gaidāmā ilgtspējīgas un viedas mobilitātes stratēģija 2020. gadā atspoguļotu un ņemtu vērā no krīzes gūto pieredzi.</w:t>
      </w:r>
    </w:p>
    <w:p w:rsidR="004B3D66" w:rsidP="004B3D66" w:rsidRDefault="004B3D66" w14:paraId="347C68DF" w14:textId="77777777">
      <w:pPr>
        <w:autoSpaceDE w:val="0"/>
        <w:autoSpaceDN w:val="0"/>
        <w:adjustRightIn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4. jūnija sanāksmē ministri tiek aicināti diskutēt par to, kuras </w:t>
      </w:r>
      <w:r w:rsidRPr="00707DFB">
        <w:rPr>
          <w:rFonts w:ascii="Times New Roman" w:hAnsi="Times New Roman" w:eastAsia="Times New Roman" w:cs="Times New Roman"/>
          <w:sz w:val="24"/>
          <w:szCs w:val="24"/>
          <w:lang w:eastAsia="lv-LV"/>
        </w:rPr>
        <w:t>iniciatīvas un ieguldījumus dalībvalstis uzskata par vissteidzamākajiem transporta ilgtspējīgai un digitālai atveseļošanai</w:t>
      </w:r>
      <w:r>
        <w:rPr>
          <w:rFonts w:ascii="Times New Roman" w:hAnsi="Times New Roman" w:eastAsia="Times New Roman" w:cs="Times New Roman"/>
          <w:sz w:val="24"/>
          <w:szCs w:val="24"/>
          <w:lang w:eastAsia="lv-LV"/>
        </w:rPr>
        <w:t xml:space="preserve"> un </w:t>
      </w:r>
      <w:r w:rsidRPr="00707DFB">
        <w:rPr>
          <w:rFonts w:ascii="Times New Roman" w:hAnsi="Times New Roman" w:eastAsia="Times New Roman" w:cs="Times New Roman"/>
          <w:sz w:val="24"/>
          <w:szCs w:val="24"/>
          <w:lang w:eastAsia="lv-LV"/>
        </w:rPr>
        <w:t>sektora noturības uzlabošanai</w:t>
      </w:r>
      <w:r>
        <w:rPr>
          <w:rFonts w:ascii="Times New Roman" w:hAnsi="Times New Roman" w:eastAsia="Times New Roman" w:cs="Times New Roman"/>
          <w:sz w:val="24"/>
          <w:szCs w:val="24"/>
          <w:lang w:eastAsia="lv-LV"/>
        </w:rPr>
        <w:t>, kā arī k</w:t>
      </w:r>
      <w:r w:rsidRPr="00707DFB">
        <w:rPr>
          <w:rFonts w:ascii="Times New Roman" w:hAnsi="Times New Roman" w:eastAsia="Times New Roman" w:cs="Times New Roman"/>
          <w:sz w:val="24"/>
          <w:szCs w:val="24"/>
          <w:lang w:eastAsia="lv-LV"/>
        </w:rPr>
        <w:t xml:space="preserve">ādi ir labākie īstermiņa, vidēja termiņa un ilgtermiņa instrumenti mērķu sasniegšanai (piemēram, pastiprināta </w:t>
      </w:r>
      <w:r>
        <w:rPr>
          <w:rFonts w:ascii="Times New Roman" w:hAnsi="Times New Roman" w:eastAsia="Times New Roman" w:cs="Times New Roman"/>
          <w:sz w:val="24"/>
          <w:szCs w:val="24"/>
          <w:lang w:eastAsia="lv-LV"/>
        </w:rPr>
        <w:t>ierobežojošo</w:t>
      </w:r>
      <w:r w:rsidRPr="00707DFB">
        <w:rPr>
          <w:rFonts w:ascii="Times New Roman" w:hAnsi="Times New Roman" w:eastAsia="Times New Roman" w:cs="Times New Roman"/>
          <w:sz w:val="24"/>
          <w:szCs w:val="24"/>
          <w:lang w:eastAsia="lv-LV"/>
        </w:rPr>
        <w:t xml:space="preserve"> pasākumu </w:t>
      </w:r>
      <w:r>
        <w:rPr>
          <w:rFonts w:ascii="Times New Roman" w:hAnsi="Times New Roman" w:eastAsia="Times New Roman" w:cs="Times New Roman"/>
          <w:sz w:val="24"/>
          <w:szCs w:val="24"/>
          <w:lang w:eastAsia="lv-LV"/>
        </w:rPr>
        <w:t xml:space="preserve">atcelšanas </w:t>
      </w:r>
      <w:r w:rsidRPr="00707DFB">
        <w:rPr>
          <w:rFonts w:ascii="Times New Roman" w:hAnsi="Times New Roman" w:eastAsia="Times New Roman" w:cs="Times New Roman"/>
          <w:sz w:val="24"/>
          <w:szCs w:val="24"/>
          <w:lang w:eastAsia="lv-LV"/>
        </w:rPr>
        <w:t>koordinēšana ES līmenī un starptautiskā mērogā, valsts atbalsts, ES likumdošanas darbs, ES finansiālais atbalsts zaļajām un digitālajām iniciatīvām</w:t>
      </w:r>
      <w:r>
        <w:rPr>
          <w:rFonts w:ascii="Times New Roman" w:hAnsi="Times New Roman" w:eastAsia="Times New Roman" w:cs="Times New Roman"/>
          <w:sz w:val="24"/>
          <w:szCs w:val="24"/>
          <w:lang w:eastAsia="lv-LV"/>
        </w:rPr>
        <w:t xml:space="preserve"> utt.</w:t>
      </w:r>
      <w:r w:rsidRPr="00707DF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Pr="001666E8" w:rsidR="004B3D66" w:rsidP="004B3D66" w:rsidRDefault="004B3D66" w14:paraId="23D00E6D" w14:textId="77777777">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057FFA">
        <w:rPr>
          <w:rFonts w:ascii="Times New Roman" w:hAnsi="Times New Roman" w:cs="Times New Roman"/>
          <w:b/>
          <w:bCs/>
          <w:color w:val="000000"/>
          <w:sz w:val="24"/>
          <w:szCs w:val="24"/>
        </w:rPr>
        <w:t>Latvijas nostāja:</w:t>
      </w:r>
    </w:p>
    <w:p w:rsidRPr="001666E8" w:rsidR="004B3D66" w:rsidP="004B3D66" w:rsidRDefault="004B3D66" w14:paraId="7FC63626" w14:textId="77777777">
      <w:pPr>
        <w:autoSpaceDE w:val="0"/>
        <w:autoSpaceDN w:val="0"/>
        <w:adjustRightInd w:val="0"/>
        <w:spacing w:after="0" w:line="240" w:lineRule="auto"/>
        <w:jc w:val="both"/>
        <w:rPr>
          <w:rFonts w:ascii="Times New Roman" w:hAnsi="Times New Roman" w:cs="Times New Roman"/>
          <w:color w:val="000000"/>
          <w:sz w:val="24"/>
          <w:szCs w:val="24"/>
        </w:rPr>
      </w:pPr>
      <w:r w:rsidRPr="001666E8">
        <w:rPr>
          <w:rFonts w:ascii="Times New Roman" w:hAnsi="Times New Roman" w:cs="Times New Roman"/>
          <w:color w:val="000000"/>
          <w:sz w:val="24"/>
          <w:szCs w:val="24"/>
        </w:rPr>
        <w:tab/>
      </w:r>
    </w:p>
    <w:p w:rsidR="004B3D66" w:rsidP="004B3D66" w:rsidRDefault="004B3D66" w14:paraId="721845BD" w14:textId="77777777">
      <w:pPr>
        <w:pStyle w:val="Default"/>
        <w:ind w:firstLine="720"/>
        <w:jc w:val="both"/>
      </w:pPr>
      <w:r w:rsidRPr="001666E8">
        <w:t xml:space="preserve">Kopš iepriekšējās Transporta ministru video sanāksmes Komisija š.g. 13.maijā nāca klajā ar vadlīnijām par transporta pakalpojumu un </w:t>
      </w:r>
      <w:proofErr w:type="spellStart"/>
      <w:r w:rsidRPr="001666E8">
        <w:t>savienotības</w:t>
      </w:r>
      <w:proofErr w:type="spellEnd"/>
      <w:r w:rsidRPr="001666E8">
        <w:t xml:space="preserve"> pakāpenisku atjaunošanu, kas </w:t>
      </w:r>
      <w:r w:rsidRPr="001666E8">
        <w:lastRenderedPageBreak/>
        <w:t>sniedz ieteikumus pakāpeniskai transporta savienojumu atjaunošanai, īpaši pārrobežu griezumā, kā arī ieteikumus dalībvalstīm un pakalpojuma sniedzējiem</w:t>
      </w:r>
      <w:r>
        <w:t xml:space="preserve">. Šīs vadlīnijas ir pamats koordinētai pieejai, vienlaikus ļauj dalībvalstu rīcības brīvību, ņemot vērā gan epidemioloģisko situāciju, transporta pakalpojumu organizēšanu utt. un šis dokuments ir papildinošs elements nacionālā līmeņa pasākumiem. Vienlaikus ir jāsecina, ka diskusiju gaitā par vairākiem ar COVID-19 saistītajiem grozījumiem ES tiesību aktos, kā arī Komisijas vadlīniju piemērošanā iezīmējās situācija, ka COVID-19 valstis ir </w:t>
      </w:r>
      <w:proofErr w:type="spellStart"/>
      <w:r>
        <w:t>skāris</w:t>
      </w:r>
      <w:proofErr w:type="spellEnd"/>
      <w:r>
        <w:t xml:space="preserve"> dažādi un vēlmes un vajadzības atšķiras, tomēr vienojošais elements ir – ātra un skaidra rīcība ne tikai nacionālajā, bet arī ES griezumā.  Līdz ar to būtiski, ka transporta sektors ne tikai nacionālajā, bet arī ES līmenī ir gatavs ātrai un koordinētai rīcībai un šis aspekts būtu tas, kas ne vienmēr bija vērojams.</w:t>
      </w:r>
    </w:p>
    <w:p w:rsidR="004B3D66" w:rsidP="004B3D66" w:rsidRDefault="004B3D66" w14:paraId="28386045" w14:textId="77777777">
      <w:pPr>
        <w:pStyle w:val="Default"/>
        <w:ind w:firstLine="720"/>
        <w:jc w:val="both"/>
      </w:pPr>
      <w:r w:rsidRPr="001666E8">
        <w:t>Šobrīd transporta sektorā ir divi galvenie virzieni, t.i. transporta savienojumi un</w:t>
      </w:r>
      <w:r>
        <w:t xml:space="preserve"> </w:t>
      </w:r>
      <w:r w:rsidRPr="001666E8">
        <w:t>ne tikai kaimiņvalstu starpā, bet arī tālāk un tieši pārrobežu savienojumu atjaunošanā ir būtiska koordinēta un operatīva rīcība. Un otrs virziens ir sektora atjaunošanās pēc radītajām sekām. 2020. gada 15.maijā Baltijas valstu ārlietu ministri parakstīja</w:t>
      </w:r>
      <w:r w:rsidRPr="00053983">
        <w:t xml:space="preserve"> saprašanās memorandu par ceļošanas ierobežojumu atcelšanu starp Latviju, Igauniju, Lietuvu autotransportam, dzelzceļa, gaisa un jūras transportam un sadarbību Covid-19 krīzes laikā</w:t>
      </w:r>
      <w:r>
        <w:t>, kas ir nozīmīgs solis un, ņemot vērā Ministru kabineta lēmumus ierobežojumu mazināšanas virzienā, saistībā ar uzlabojumiem epidemioloģiskajā situācijā, ir atsākušies aviācijas komerciālie pārvadājumi ne tikai starp Baltijas valstīm, bet arī citām ES valstu galvaspilsētām, kā arī atsākušies starptautiskie autobusu pārvadājumi uz /no Baltijas valstu galvaspilsētām. Trīs Baltijas valstu atbildīgo iestāžu ciešā sadarbība ir veicinājusi robežu atvēršanu un būtiski, ka tālāka robežu atvēršana notiek koordinētā veidā. Transporta sektors ir ES ekonomikas mugurkauls, līdz ar to būtiski veicināt sektora ekonomisko atjaunošanos un ES politika un atbalsta pasākumi var to veicināt.</w:t>
      </w:r>
    </w:p>
    <w:p w:rsidR="004B3D66" w:rsidP="004B3D66" w:rsidRDefault="004B3D66" w14:paraId="15D1ED3E"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transporta un jo īpaši autotransporta sektors ir viens no lielākajiem SEG emisiju veidotājiem, piekrītam, ka īpaša uzmanība jāpievērš pasākumiem, kas samazinātu tā negatīvo ietekmi uz vidi. ES šis ir un būs viens no galvenajiem jautājumiem darba kārtībā, vienlaikus ir jāņem vērā krīzes radītās sekas tālāku pasākumu veicināšanā. Viens no šādiem pasākumiem ir alternatīvo degvielu infrastruktūras ieviešanas veicināšana, kam nākotnē paredzama nozīmīga loma vides kvalitātes uzlabošanā. Vienlaikus pasākumiem vajadzētu būt samērīgiem, ņemot vērā katras dalībvalsts iespējas un resursus pārejai uz alternatīvo degvielu infrastruktūru, līdz ar to primāri ir pārrobežu aspekts tās izveidē. Tādējādi, ļoti būtiski ir nodrošināt visaptveroša finansējuma iespējas alternatīvo degvielu attīstības veicināšanai. Vienlaikus jāņem vērā, ka krīze ir radījusi sekas uz pirktspēju, īpaši, ja skatāmies </w:t>
      </w:r>
      <w:proofErr w:type="spellStart"/>
      <w:r>
        <w:rPr>
          <w:rFonts w:ascii="Times New Roman" w:hAnsi="Times New Roman" w:cs="Times New Roman"/>
          <w:sz w:val="24"/>
          <w:szCs w:val="24"/>
        </w:rPr>
        <w:t>elektrotransportlīdzekļu</w:t>
      </w:r>
      <w:proofErr w:type="spellEnd"/>
      <w:r>
        <w:rPr>
          <w:rFonts w:ascii="Times New Roman" w:hAnsi="Times New Roman" w:cs="Times New Roman"/>
          <w:sz w:val="24"/>
          <w:szCs w:val="24"/>
        </w:rPr>
        <w:t xml:space="preserve"> plašākā lietošanā tiem ir jābūt masu patēriņa cenu līmenī, ja gribam plašāku to izmantošanu. Tomēr redzam, ka krīze ir radījusi milzīgu ietekmi uz autobūves sektoru, līdz ar to cenas aspekts ir jo īpaši būtisks.</w:t>
      </w:r>
    </w:p>
    <w:p w:rsidR="004B3D66" w:rsidP="004B3D66" w:rsidRDefault="004B3D66" w14:paraId="31872383" w14:textId="77777777">
      <w:pPr>
        <w:spacing w:after="0" w:line="240" w:lineRule="auto"/>
        <w:ind w:firstLine="720"/>
        <w:jc w:val="both"/>
        <w:rPr>
          <w:rFonts w:ascii="Times New Roman" w:hAnsi="Times New Roman" w:cs="Times New Roman"/>
          <w:sz w:val="24"/>
          <w:szCs w:val="24"/>
        </w:rPr>
      </w:pPr>
      <w:r w:rsidRPr="002803A0">
        <w:rPr>
          <w:rFonts w:ascii="Times New Roman" w:hAnsi="Times New Roman" w:cs="Times New Roman"/>
          <w:sz w:val="24"/>
          <w:szCs w:val="24"/>
        </w:rPr>
        <w:t xml:space="preserve">Saistībā ar autotransportu nepieciešams akcentēt, ka krīzes seku un tirgus kropļošanas  mazināšanai ļoti svarīga koordinēta pieeja ierobežojumu mazināšanā, kā arī vienoti nosacījumi starptautisko pasažieru pārvadājumu ar autobusiem atsākšanai un veikšanai. Ilgtermiņā svarīgs būtu </w:t>
      </w:r>
      <w:r>
        <w:rPr>
          <w:rFonts w:ascii="Times New Roman" w:hAnsi="Times New Roman" w:cs="Times New Roman"/>
          <w:sz w:val="24"/>
          <w:szCs w:val="24"/>
        </w:rPr>
        <w:t>ES</w:t>
      </w:r>
      <w:r w:rsidRPr="002803A0">
        <w:rPr>
          <w:rFonts w:ascii="Times New Roman" w:hAnsi="Times New Roman" w:cs="Times New Roman"/>
          <w:sz w:val="24"/>
          <w:szCs w:val="24"/>
        </w:rPr>
        <w:t xml:space="preserve"> finansiāls atbalsts digitālajām iniciatīvām, piemēram, dokumentu </w:t>
      </w:r>
      <w:proofErr w:type="spellStart"/>
      <w:r w:rsidRPr="002803A0">
        <w:rPr>
          <w:rFonts w:ascii="Times New Roman" w:hAnsi="Times New Roman" w:cs="Times New Roman"/>
          <w:sz w:val="24"/>
          <w:szCs w:val="24"/>
        </w:rPr>
        <w:t>digitalizācijai</w:t>
      </w:r>
      <w:proofErr w:type="spellEnd"/>
      <w:r w:rsidRPr="002803A0">
        <w:rPr>
          <w:rFonts w:ascii="Times New Roman" w:hAnsi="Times New Roman" w:cs="Times New Roman"/>
          <w:sz w:val="24"/>
          <w:szCs w:val="24"/>
        </w:rPr>
        <w:t xml:space="preserve"> autopārvadājumu jomā</w:t>
      </w:r>
      <w:r>
        <w:rPr>
          <w:rFonts w:ascii="Times New Roman" w:hAnsi="Times New Roman" w:cs="Times New Roman"/>
          <w:sz w:val="24"/>
          <w:szCs w:val="24"/>
        </w:rPr>
        <w:t xml:space="preserve"> un pieņemtā r</w:t>
      </w:r>
      <w:r w:rsidRPr="00793345">
        <w:rPr>
          <w:rFonts w:ascii="Times New Roman" w:hAnsi="Times New Roman" w:cs="Times New Roman"/>
          <w:sz w:val="24"/>
          <w:szCs w:val="24"/>
        </w:rPr>
        <w:t>egula</w:t>
      </w:r>
      <w:r>
        <w:rPr>
          <w:rFonts w:ascii="Times New Roman" w:hAnsi="Times New Roman" w:cs="Times New Roman"/>
          <w:sz w:val="24"/>
          <w:szCs w:val="24"/>
        </w:rPr>
        <w:t xml:space="preserve"> </w:t>
      </w:r>
      <w:r w:rsidRPr="00793345">
        <w:rPr>
          <w:rFonts w:ascii="Times New Roman" w:hAnsi="Times New Roman" w:cs="Times New Roman"/>
          <w:sz w:val="24"/>
          <w:szCs w:val="24"/>
        </w:rPr>
        <w:t>par kravu pārvadājumu elektronisku informāciju (</w:t>
      </w:r>
      <w:proofErr w:type="spellStart"/>
      <w:r w:rsidRPr="00793345">
        <w:rPr>
          <w:rFonts w:ascii="Times New Roman" w:hAnsi="Times New Roman" w:cs="Times New Roman"/>
          <w:sz w:val="24"/>
          <w:szCs w:val="24"/>
        </w:rPr>
        <w:t>eFTI</w:t>
      </w:r>
      <w:proofErr w:type="spellEnd"/>
      <w:r>
        <w:rPr>
          <w:rFonts w:ascii="Times New Roman" w:hAnsi="Times New Roman" w:cs="Times New Roman"/>
          <w:sz w:val="24"/>
          <w:szCs w:val="24"/>
        </w:rPr>
        <w:t xml:space="preserve"> </w:t>
      </w:r>
      <w:r w:rsidRPr="00793345">
        <w:rPr>
          <w:rFonts w:ascii="Times New Roman" w:hAnsi="Times New Roman" w:cs="Times New Roman"/>
          <w:sz w:val="24"/>
          <w:szCs w:val="24"/>
        </w:rPr>
        <w:t>regula)</w:t>
      </w:r>
      <w:r>
        <w:rPr>
          <w:rFonts w:ascii="Times New Roman" w:hAnsi="Times New Roman" w:cs="Times New Roman"/>
          <w:sz w:val="24"/>
          <w:szCs w:val="24"/>
        </w:rPr>
        <w:t xml:space="preserve"> ir pirmais solis šajā virzienā.</w:t>
      </w:r>
    </w:p>
    <w:p w:rsidR="004B3D66" w:rsidP="004B3D66" w:rsidRDefault="004B3D66" w14:paraId="286A3714"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Aizvien pieaugošo vides aizsardzības sarunu kontekstā atsevišķi pieņemtie lēmumi ES līmenī, ir pretrunīgi vērtējami ar autotransporta nozares negatīvās ietekmes uz vidi samazināšanas mērķiem. Saskaņā ar Baltijas pētījumu un attīstības institūta (</w:t>
      </w:r>
      <w:proofErr w:type="spellStart"/>
      <w:r w:rsidRPr="00FE2C02">
        <w:rPr>
          <w:rFonts w:ascii="Times New Roman" w:hAnsi="Times New Roman" w:cs="Times New Roman"/>
          <w:sz w:val="24"/>
          <w:szCs w:val="24"/>
        </w:rPr>
        <w:t>Baltic</w:t>
      </w:r>
      <w:proofErr w:type="spellEnd"/>
      <w:r w:rsidRPr="00FE2C02">
        <w:rPr>
          <w:rFonts w:ascii="Times New Roman" w:hAnsi="Times New Roman" w:cs="Times New Roman"/>
          <w:sz w:val="24"/>
          <w:szCs w:val="24"/>
        </w:rPr>
        <w:t xml:space="preserve"> </w:t>
      </w:r>
      <w:proofErr w:type="spellStart"/>
      <w:r w:rsidRPr="00FE2C02">
        <w:rPr>
          <w:rFonts w:ascii="Times New Roman" w:hAnsi="Times New Roman" w:cs="Times New Roman"/>
          <w:sz w:val="24"/>
          <w:szCs w:val="24"/>
        </w:rPr>
        <w:t>Institute</w:t>
      </w:r>
      <w:proofErr w:type="spellEnd"/>
      <w:r w:rsidRPr="00FE2C02">
        <w:rPr>
          <w:rFonts w:ascii="Times New Roman" w:hAnsi="Times New Roman" w:cs="Times New Roman"/>
          <w:sz w:val="24"/>
          <w:szCs w:val="24"/>
        </w:rPr>
        <w:t xml:space="preserve"> </w:t>
      </w:r>
      <w:proofErr w:type="spellStart"/>
      <w:r w:rsidRPr="00FE2C02">
        <w:rPr>
          <w:rFonts w:ascii="Times New Roman" w:hAnsi="Times New Roman" w:cs="Times New Roman"/>
          <w:sz w:val="24"/>
          <w:szCs w:val="24"/>
        </w:rPr>
        <w:t>for</w:t>
      </w:r>
      <w:proofErr w:type="spellEnd"/>
      <w:r w:rsidRPr="00FE2C02">
        <w:rPr>
          <w:rFonts w:ascii="Times New Roman" w:hAnsi="Times New Roman" w:cs="Times New Roman"/>
          <w:sz w:val="24"/>
          <w:szCs w:val="24"/>
        </w:rPr>
        <w:t xml:space="preserve"> </w:t>
      </w:r>
      <w:proofErr w:type="spellStart"/>
      <w:r w:rsidRPr="00FE2C02">
        <w:rPr>
          <w:rFonts w:ascii="Times New Roman" w:hAnsi="Times New Roman" w:cs="Times New Roman"/>
          <w:sz w:val="24"/>
          <w:szCs w:val="24"/>
        </w:rPr>
        <w:t>Research</w:t>
      </w:r>
      <w:proofErr w:type="spellEnd"/>
      <w:r w:rsidRPr="00FE2C02">
        <w:rPr>
          <w:rFonts w:ascii="Times New Roman" w:hAnsi="Times New Roman" w:cs="Times New Roman"/>
          <w:sz w:val="24"/>
          <w:szCs w:val="24"/>
        </w:rPr>
        <w:t xml:space="preserve"> </w:t>
      </w:r>
      <w:proofErr w:type="spellStart"/>
      <w:r w:rsidRPr="00FE2C02">
        <w:rPr>
          <w:rFonts w:ascii="Times New Roman" w:hAnsi="Times New Roman" w:cs="Times New Roman"/>
          <w:sz w:val="24"/>
          <w:szCs w:val="24"/>
        </w:rPr>
        <w:t>and</w:t>
      </w:r>
      <w:proofErr w:type="spellEnd"/>
      <w:r w:rsidRPr="00FE2C02">
        <w:rPr>
          <w:rFonts w:ascii="Times New Roman" w:hAnsi="Times New Roman" w:cs="Times New Roman"/>
          <w:sz w:val="24"/>
          <w:szCs w:val="24"/>
        </w:rPr>
        <w:t xml:space="preserve"> </w:t>
      </w:r>
      <w:proofErr w:type="spellStart"/>
      <w:r w:rsidRPr="00FE2C02">
        <w:rPr>
          <w:rFonts w:ascii="Times New Roman" w:hAnsi="Times New Roman" w:cs="Times New Roman"/>
          <w:sz w:val="24"/>
          <w:szCs w:val="24"/>
        </w:rPr>
        <w:lastRenderedPageBreak/>
        <w:t>Development</w:t>
      </w:r>
      <w:proofErr w:type="spellEnd"/>
      <w:r>
        <w:rPr>
          <w:rFonts w:ascii="Times New Roman" w:hAnsi="Times New Roman" w:cs="Times New Roman"/>
          <w:sz w:val="24"/>
          <w:szCs w:val="24"/>
        </w:rPr>
        <w:t>) veikto pētījumu “</w:t>
      </w:r>
      <w:proofErr w:type="spellStart"/>
      <w:r w:rsidRPr="00D83DA3">
        <w:rPr>
          <w:rFonts w:ascii="Times New Roman" w:hAnsi="Times New Roman" w:cs="Times New Roman"/>
          <w:sz w:val="24"/>
          <w:szCs w:val="24"/>
        </w:rPr>
        <w:t>The</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Impact</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of</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the</w:t>
      </w:r>
      <w:proofErr w:type="spellEnd"/>
      <w:r w:rsidRPr="00D83DA3">
        <w:rPr>
          <w:rFonts w:ascii="Times New Roman" w:hAnsi="Times New Roman" w:cs="Times New Roman"/>
          <w:sz w:val="24"/>
          <w:szCs w:val="24"/>
        </w:rPr>
        <w:t xml:space="preserve"> EU </w:t>
      </w:r>
      <w:proofErr w:type="spellStart"/>
      <w:r w:rsidRPr="00D83DA3">
        <w:rPr>
          <w:rFonts w:ascii="Times New Roman" w:hAnsi="Times New Roman" w:cs="Times New Roman"/>
          <w:sz w:val="24"/>
          <w:szCs w:val="24"/>
        </w:rPr>
        <w:t>Mobility</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Package</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on</w:t>
      </w:r>
      <w:proofErr w:type="spellEnd"/>
      <w:r w:rsidRPr="00D83DA3">
        <w:rPr>
          <w:rFonts w:ascii="Times New Roman" w:hAnsi="Times New Roman" w:cs="Times New Roman"/>
          <w:sz w:val="24"/>
          <w:szCs w:val="24"/>
        </w:rPr>
        <w:t xml:space="preserve"> CO2 </w:t>
      </w:r>
      <w:proofErr w:type="spellStart"/>
      <w:r w:rsidRPr="00D83DA3">
        <w:rPr>
          <w:rFonts w:ascii="Times New Roman" w:hAnsi="Times New Roman" w:cs="Times New Roman"/>
          <w:sz w:val="24"/>
          <w:szCs w:val="24"/>
        </w:rPr>
        <w:t>Emissions</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From</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the</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Perspective</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of</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the</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Latvian</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Road</w:t>
      </w:r>
      <w:proofErr w:type="spellEnd"/>
      <w:r w:rsidRPr="00D83DA3">
        <w:rPr>
          <w:rFonts w:ascii="Times New Roman" w:hAnsi="Times New Roman" w:cs="Times New Roman"/>
          <w:sz w:val="24"/>
          <w:szCs w:val="24"/>
        </w:rPr>
        <w:t xml:space="preserve"> </w:t>
      </w:r>
      <w:proofErr w:type="spellStart"/>
      <w:r w:rsidRPr="00D83DA3">
        <w:rPr>
          <w:rFonts w:ascii="Times New Roman" w:hAnsi="Times New Roman" w:cs="Times New Roman"/>
          <w:sz w:val="24"/>
          <w:szCs w:val="24"/>
        </w:rPr>
        <w:t>Freight</w:t>
      </w:r>
      <w:proofErr w:type="spellEnd"/>
      <w:r w:rsidRPr="00D83DA3">
        <w:rPr>
          <w:rFonts w:ascii="Times New Roman" w:hAnsi="Times New Roman" w:cs="Times New Roman"/>
          <w:sz w:val="24"/>
          <w:szCs w:val="24"/>
        </w:rPr>
        <w:t xml:space="preserve"> Transport </w:t>
      </w:r>
      <w:proofErr w:type="spellStart"/>
      <w:r w:rsidRPr="00D83DA3">
        <w:rPr>
          <w:rFonts w:ascii="Times New Roman" w:hAnsi="Times New Roman" w:cs="Times New Roman"/>
          <w:sz w:val="24"/>
          <w:szCs w:val="24"/>
        </w:rPr>
        <w:t>Sector</w:t>
      </w:r>
      <w:proofErr w:type="spellEnd"/>
      <w:r>
        <w:rPr>
          <w:rFonts w:ascii="Times New Roman" w:hAnsi="Times New Roman" w:cs="Times New Roman"/>
          <w:sz w:val="24"/>
          <w:szCs w:val="24"/>
        </w:rPr>
        <w:t xml:space="preserve">” Mobilitātes </w:t>
      </w:r>
      <w:proofErr w:type="spellStart"/>
      <w:r>
        <w:rPr>
          <w:rFonts w:ascii="Times New Roman" w:hAnsi="Times New Roman" w:cs="Times New Roman"/>
          <w:sz w:val="24"/>
          <w:szCs w:val="24"/>
        </w:rPr>
        <w:t>pakotnē</w:t>
      </w:r>
      <w:proofErr w:type="spellEnd"/>
      <w:r>
        <w:rPr>
          <w:rFonts w:ascii="Times New Roman" w:hAnsi="Times New Roman" w:cs="Times New Roman"/>
          <w:sz w:val="24"/>
          <w:szCs w:val="24"/>
        </w:rPr>
        <w:t xml:space="preserve"> ietvertais nosacījums par atgriešanos mītnes valstī ik pēc astoņām nedēļām radīs 3.7milj. t. papildu CO2 emisijas. Latvija un pārējās </w:t>
      </w:r>
      <w:proofErr w:type="spellStart"/>
      <w:r>
        <w:rPr>
          <w:rFonts w:ascii="Times New Roman" w:hAnsi="Times New Roman" w:cs="Times New Roman"/>
          <w:sz w:val="24"/>
          <w:szCs w:val="24"/>
        </w:rPr>
        <w:t>perifērās</w:t>
      </w:r>
      <w:proofErr w:type="spellEnd"/>
      <w:r>
        <w:rPr>
          <w:rFonts w:ascii="Times New Roman" w:hAnsi="Times New Roman" w:cs="Times New Roman"/>
          <w:sz w:val="24"/>
          <w:szCs w:val="24"/>
        </w:rPr>
        <w:t xml:space="preserve"> ES dalībvalstis kļūs par galvenajām šīm papildu CO2 emisiju veidotājām, kamēr Vācija, Francija un Itālija visvairāk cietīs no radītajām CO2 emisijām. Pētījumā arī secināts, ka Mobilitātes </w:t>
      </w:r>
      <w:proofErr w:type="spellStart"/>
      <w:r>
        <w:rPr>
          <w:rFonts w:ascii="Times New Roman" w:hAnsi="Times New Roman" w:cs="Times New Roman"/>
          <w:sz w:val="24"/>
          <w:szCs w:val="24"/>
        </w:rPr>
        <w:t>pakotne</w:t>
      </w:r>
      <w:proofErr w:type="spellEnd"/>
      <w:r>
        <w:rPr>
          <w:rFonts w:ascii="Times New Roman" w:hAnsi="Times New Roman" w:cs="Times New Roman"/>
          <w:sz w:val="24"/>
          <w:szCs w:val="24"/>
        </w:rPr>
        <w:t xml:space="preserve"> </w:t>
      </w:r>
      <w:r w:rsidRPr="00FE2C02">
        <w:rPr>
          <w:rFonts w:ascii="Times New Roman" w:hAnsi="Times New Roman" w:cs="Times New Roman"/>
          <w:sz w:val="24"/>
          <w:szCs w:val="24"/>
        </w:rPr>
        <w:t xml:space="preserve">ir pretrunā ar </w:t>
      </w:r>
      <w:r>
        <w:rPr>
          <w:rFonts w:ascii="Times New Roman" w:hAnsi="Times New Roman" w:cs="Times New Roman"/>
          <w:sz w:val="24"/>
          <w:szCs w:val="24"/>
        </w:rPr>
        <w:t>ES</w:t>
      </w:r>
      <w:r w:rsidRPr="00FE2C02">
        <w:rPr>
          <w:rFonts w:ascii="Times New Roman" w:hAnsi="Times New Roman" w:cs="Times New Roman"/>
          <w:sz w:val="24"/>
          <w:szCs w:val="24"/>
        </w:rPr>
        <w:t xml:space="preserve"> Zaļo vienošanos, kuras mērķis ir līdz 2050. gadam panākt nulles emisijas ekonomiku. Pagaidām emisijas ES transporta nozarē joprojām palielinās. N</w:t>
      </w:r>
      <w:r>
        <w:rPr>
          <w:rFonts w:ascii="Times New Roman" w:hAnsi="Times New Roman" w:cs="Times New Roman"/>
          <w:sz w:val="24"/>
          <w:szCs w:val="24"/>
        </w:rPr>
        <w:t>osakot n</w:t>
      </w:r>
      <w:r w:rsidRPr="00FE2C02">
        <w:rPr>
          <w:rFonts w:ascii="Times New Roman" w:hAnsi="Times New Roman" w:cs="Times New Roman"/>
          <w:sz w:val="24"/>
          <w:szCs w:val="24"/>
        </w:rPr>
        <w:t>ozarei, kas veido ceturto daļu no ES emisijām</w:t>
      </w:r>
      <w:r>
        <w:rPr>
          <w:rFonts w:ascii="Times New Roman" w:hAnsi="Times New Roman" w:cs="Times New Roman"/>
          <w:sz w:val="24"/>
          <w:szCs w:val="24"/>
        </w:rPr>
        <w:t>,</w:t>
      </w:r>
      <w:r w:rsidRPr="00FE2C02">
        <w:rPr>
          <w:rFonts w:ascii="Times New Roman" w:hAnsi="Times New Roman" w:cs="Times New Roman"/>
          <w:sz w:val="24"/>
          <w:szCs w:val="24"/>
        </w:rPr>
        <w:t xml:space="preserve"> </w:t>
      </w:r>
      <w:r>
        <w:rPr>
          <w:rFonts w:ascii="Times New Roman" w:hAnsi="Times New Roman" w:cs="Times New Roman"/>
          <w:sz w:val="24"/>
          <w:szCs w:val="24"/>
        </w:rPr>
        <w:t>papildu prasības</w:t>
      </w:r>
      <w:r w:rsidRPr="00FE2C02">
        <w:rPr>
          <w:rFonts w:ascii="Times New Roman" w:hAnsi="Times New Roman" w:cs="Times New Roman"/>
          <w:sz w:val="24"/>
          <w:szCs w:val="24"/>
        </w:rPr>
        <w:t xml:space="preserve">, kas tieši palielina papildu CO2 emisijas, </w:t>
      </w:r>
      <w:r>
        <w:rPr>
          <w:rFonts w:ascii="Times New Roman" w:hAnsi="Times New Roman" w:cs="Times New Roman"/>
          <w:sz w:val="24"/>
          <w:szCs w:val="24"/>
        </w:rPr>
        <w:t xml:space="preserve">veido būtiskas </w:t>
      </w:r>
      <w:r w:rsidRPr="00FE2C02">
        <w:rPr>
          <w:rFonts w:ascii="Times New Roman" w:hAnsi="Times New Roman" w:cs="Times New Roman"/>
          <w:sz w:val="24"/>
          <w:szCs w:val="24"/>
        </w:rPr>
        <w:t>pretrun</w:t>
      </w:r>
      <w:r>
        <w:rPr>
          <w:rFonts w:ascii="Times New Roman" w:hAnsi="Times New Roman" w:cs="Times New Roman"/>
          <w:sz w:val="24"/>
          <w:szCs w:val="24"/>
        </w:rPr>
        <w:t>as</w:t>
      </w:r>
      <w:r w:rsidRPr="00FE2C02">
        <w:rPr>
          <w:rFonts w:ascii="Times New Roman" w:hAnsi="Times New Roman" w:cs="Times New Roman"/>
          <w:sz w:val="24"/>
          <w:szCs w:val="24"/>
        </w:rPr>
        <w:t xml:space="preserve"> ar stratēģiskajiem mērķiem.</w:t>
      </w:r>
      <w:r>
        <w:rPr>
          <w:rFonts w:ascii="Times New Roman" w:hAnsi="Times New Roman" w:cs="Times New Roman"/>
          <w:sz w:val="24"/>
          <w:szCs w:val="24"/>
        </w:rPr>
        <w:t xml:space="preserve"> Bet šajā sakarā Latvija atgādina Komisijai par nepieciešamību steidzami nākt klajā ar solīto ietekmes novērtējumu Mobilitātes </w:t>
      </w:r>
      <w:proofErr w:type="spellStart"/>
      <w:r>
        <w:rPr>
          <w:rFonts w:ascii="Times New Roman" w:hAnsi="Times New Roman" w:cs="Times New Roman"/>
          <w:sz w:val="24"/>
          <w:szCs w:val="24"/>
        </w:rPr>
        <w:t>pakotnei</w:t>
      </w:r>
      <w:proofErr w:type="spellEnd"/>
      <w:r>
        <w:rPr>
          <w:rFonts w:ascii="Times New Roman" w:hAnsi="Times New Roman" w:cs="Times New Roman"/>
          <w:sz w:val="24"/>
          <w:szCs w:val="24"/>
        </w:rPr>
        <w:t xml:space="preserve"> I.</w:t>
      </w:r>
    </w:p>
    <w:p w:rsidRPr="00466A40" w:rsidR="004B3D66" w:rsidP="004B3D66" w:rsidRDefault="004B3D66" w14:paraId="0DCFAF9E"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Attiecībā uz autoceļu lietošanas maksu, tad </w:t>
      </w:r>
      <w:r w:rsidRPr="00466A40">
        <w:rPr>
          <w:rFonts w:ascii="Times New Roman" w:hAnsi="Times New Roman" w:cs="Times New Roman"/>
          <w:sz w:val="24"/>
          <w:szCs w:val="24"/>
        </w:rPr>
        <w:t xml:space="preserve">Latvijā autoceļu lietošanas nodeva </w:t>
      </w:r>
      <w:r>
        <w:rPr>
          <w:rFonts w:ascii="Times New Roman" w:hAnsi="Times New Roman" w:cs="Times New Roman"/>
          <w:sz w:val="24"/>
          <w:szCs w:val="24"/>
        </w:rPr>
        <w:t xml:space="preserve">(ALN) </w:t>
      </w:r>
      <w:r w:rsidRPr="00466A40">
        <w:rPr>
          <w:rFonts w:ascii="Times New Roman" w:hAnsi="Times New Roman" w:cs="Times New Roman"/>
          <w:sz w:val="24"/>
          <w:szCs w:val="24"/>
        </w:rPr>
        <w:t>tiek piemērota pēc piesārņotājs maksā principa un nomaksāt ALN iespējams izmantojot interneta vidē bāzētos risinājum</w:t>
      </w:r>
      <w:r>
        <w:rPr>
          <w:rFonts w:ascii="Times New Roman" w:hAnsi="Times New Roman" w:cs="Times New Roman"/>
          <w:sz w:val="24"/>
          <w:szCs w:val="24"/>
        </w:rPr>
        <w:t>us</w:t>
      </w:r>
      <w:r w:rsidRPr="00466A40">
        <w:rPr>
          <w:rFonts w:ascii="Times New Roman" w:hAnsi="Times New Roman" w:cs="Times New Roman"/>
          <w:sz w:val="24"/>
          <w:szCs w:val="24"/>
        </w:rPr>
        <w:t>.</w:t>
      </w:r>
      <w:r>
        <w:rPr>
          <w:rFonts w:ascii="Times New Roman" w:hAnsi="Times New Roman" w:cs="Times New Roman"/>
          <w:sz w:val="24"/>
          <w:szCs w:val="24"/>
        </w:rPr>
        <w:t xml:space="preserve"> Līdz ar to ir jāturpina darbs pie </w:t>
      </w:r>
      <w:proofErr w:type="spellStart"/>
      <w:r>
        <w:rPr>
          <w:rFonts w:ascii="Times New Roman" w:hAnsi="Times New Roman" w:cs="Times New Roman"/>
          <w:sz w:val="24"/>
          <w:szCs w:val="24"/>
        </w:rPr>
        <w:t>Eirovinjetes</w:t>
      </w:r>
      <w:proofErr w:type="spellEnd"/>
      <w:r>
        <w:rPr>
          <w:rFonts w:ascii="Times New Roman" w:hAnsi="Times New Roman" w:cs="Times New Roman"/>
          <w:sz w:val="24"/>
          <w:szCs w:val="24"/>
        </w:rPr>
        <w:t xml:space="preserve"> Direktīvas pārskata, saglabājot laika vinjeti.</w:t>
      </w:r>
    </w:p>
    <w:p w:rsidR="004B3D66" w:rsidP="004B3D66" w:rsidRDefault="004B3D66" w14:paraId="73910076"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Komisijas Zaļajā kursā īpaša nozīme tika veltīta tieši dzelzceļa transportam un tā nozīmei ne tikai pasažieru, bet arī kravu pārvadājumos. Ir jāturpina atbalstīt šis sektors ar ES līmeņa </w:t>
      </w:r>
      <w:proofErr w:type="spellStart"/>
      <w:r>
        <w:rPr>
          <w:rFonts w:ascii="Times New Roman" w:hAnsi="Times New Roman" w:cs="Times New Roman"/>
          <w:sz w:val="24"/>
          <w:szCs w:val="24"/>
        </w:rPr>
        <w:t>inicatīvām</w:t>
      </w:r>
      <w:proofErr w:type="spellEnd"/>
      <w:r>
        <w:rPr>
          <w:rFonts w:ascii="Times New Roman" w:hAnsi="Times New Roman" w:cs="Times New Roman"/>
          <w:sz w:val="24"/>
          <w:szCs w:val="24"/>
        </w:rPr>
        <w:t xml:space="preserve"> un finansējumu, vienlaikus meklējot risinājumus izmaksu samazināšanas jomā. Tāpat ir jāņem vērā kravu kritums pārvadājumiem pa dzelzceļu, kā arī to, ka Rail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projekts būs nozīmīgs ne tikai kravu un pasažieru pārvadājumos,  bet arī Baltijas valstu iekļaušanu ES kopējā tīklā un ES adekvāts finansējums šim projektam ir nepieciešams gaidāmajā ES Daudzgadu budžetā. Vienlaikus Latvija pievienojas Nīderlandes iniciatīvai, kas apņemas veikt kopīgu darbu, lai attīstītu starptautiskos pasažieru pārvadājumus  pa dzelzceļu, ne tikai vides mērķu sasniegšanā, bet arī pievilcīgu pārvadājumu nodrošināšanā pasažieriem.</w:t>
      </w:r>
    </w:p>
    <w:p w:rsidR="004B3D66" w:rsidP="004B3D66" w:rsidRDefault="004B3D66" w14:paraId="1CCB9453"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Aviācijas sektora atgūšanās notiks pakāpeniski un tāpēc gaidāmajam ES  vienotā debesu regulējumam ir jāņem vērā COVID-19 radītās sekas un Latvija aicina Komisiju detalizēti izanalizēt iespējamos regulējuma aspektus, t.sk. ņemot vērā savienojamības aspektu. Tāpat ir jāturpina cieša sadarbība ar ICAO, lai vides mērķu jomā saskaņotu rīcību un CORSIA mehānisms ir pozitīvs signāls, ka sadarbība var būt produktīva. Tomēr, pārskatot nodokļu direktīvu, ir jāizvairās no aviācijas nodokļa ieviešanas, ļaujot dalībvalstīm nacionāli izvēlēties instrumentus vides mērķu sasniegšanā, kā arī ir jāņem vērā, piemēram, nacionālās aviokompānijas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w:t>
      </w:r>
      <w:proofErr w:type="spellEnd"/>
      <w:r>
        <w:rPr>
          <w:rFonts w:ascii="Times New Roman" w:hAnsi="Times New Roman" w:cs="Times New Roman"/>
          <w:sz w:val="24"/>
          <w:szCs w:val="24"/>
        </w:rPr>
        <w:t xml:space="preserve"> gaisa kuģu flotes nomaiņa, kas ir būtisks solis ne tikai vides mērķu sasniegšanā, bet arī kvalitatīvu pakalpojumu sniegšanā un savienojamības nodrošināšanā.</w:t>
      </w:r>
    </w:p>
    <w:p w:rsidR="004B3D66" w:rsidP="004B3D66" w:rsidRDefault="004B3D66" w14:paraId="4905E588"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Kuģniecības sektorā būtiski turpināt darbu IMO ietvaros, izvairoties no reģionāliem regulējumiem. COVID-19 radītās sekas un nepieciešamība nozarei tās pārvarēt jāņem vērā arī strādājot pie Komisijas darba plāna 2020.gadam ieviešanas, tai skaitā pie plānā paredzētā leģislatīvā akta projekta </w:t>
      </w:r>
      <w:proofErr w:type="spellStart"/>
      <w:r w:rsidRPr="00933620">
        <w:rPr>
          <w:rFonts w:ascii="Times New Roman" w:hAnsi="Times New Roman" w:cs="Times New Roman"/>
          <w:i/>
          <w:iCs/>
          <w:sz w:val="24"/>
          <w:szCs w:val="24"/>
        </w:rPr>
        <w:t>FuelEU</w:t>
      </w:r>
      <w:proofErr w:type="spellEnd"/>
      <w:r w:rsidRPr="00933620">
        <w:rPr>
          <w:rFonts w:ascii="Times New Roman" w:hAnsi="Times New Roman" w:cs="Times New Roman"/>
          <w:i/>
          <w:iCs/>
          <w:sz w:val="24"/>
          <w:szCs w:val="24"/>
        </w:rPr>
        <w:t xml:space="preserve"> </w:t>
      </w:r>
      <w:proofErr w:type="spellStart"/>
      <w:r w:rsidRPr="00933620">
        <w:rPr>
          <w:rFonts w:ascii="Times New Roman" w:hAnsi="Times New Roman" w:cs="Times New Roman"/>
          <w:i/>
          <w:iCs/>
          <w:sz w:val="24"/>
          <w:szCs w:val="24"/>
        </w:rPr>
        <w:t>Maritime</w:t>
      </w:r>
      <w:proofErr w:type="spellEnd"/>
      <w:r w:rsidRPr="00933620">
        <w:rPr>
          <w:rFonts w:ascii="Times New Roman" w:hAnsi="Times New Roman" w:cs="Times New Roman"/>
          <w:i/>
          <w:iCs/>
          <w:sz w:val="24"/>
          <w:szCs w:val="24"/>
        </w:rPr>
        <w:t xml:space="preserve"> - Green </w:t>
      </w:r>
      <w:proofErr w:type="spellStart"/>
      <w:r w:rsidRPr="00933620">
        <w:rPr>
          <w:rFonts w:ascii="Times New Roman" w:hAnsi="Times New Roman" w:cs="Times New Roman"/>
          <w:i/>
          <w:iCs/>
          <w:sz w:val="24"/>
          <w:szCs w:val="24"/>
        </w:rPr>
        <w:t>European</w:t>
      </w:r>
      <w:proofErr w:type="spellEnd"/>
      <w:r w:rsidRPr="00933620">
        <w:rPr>
          <w:rFonts w:ascii="Times New Roman" w:hAnsi="Times New Roman" w:cs="Times New Roman"/>
          <w:i/>
          <w:iCs/>
          <w:sz w:val="24"/>
          <w:szCs w:val="24"/>
        </w:rPr>
        <w:t xml:space="preserve"> </w:t>
      </w:r>
      <w:proofErr w:type="spellStart"/>
      <w:r w:rsidRPr="00933620">
        <w:rPr>
          <w:rFonts w:ascii="Times New Roman" w:hAnsi="Times New Roman" w:cs="Times New Roman"/>
          <w:i/>
          <w:iCs/>
          <w:sz w:val="24"/>
          <w:szCs w:val="24"/>
        </w:rPr>
        <w:t>Maritime</w:t>
      </w:r>
      <w:proofErr w:type="spellEnd"/>
      <w:r w:rsidRPr="00933620">
        <w:rPr>
          <w:rFonts w:ascii="Times New Roman" w:hAnsi="Times New Roman" w:cs="Times New Roman"/>
          <w:i/>
          <w:iCs/>
          <w:sz w:val="24"/>
          <w:szCs w:val="24"/>
        </w:rPr>
        <w:t xml:space="preserve"> </w:t>
      </w:r>
      <w:proofErr w:type="spellStart"/>
      <w:r w:rsidRPr="00933620">
        <w:rPr>
          <w:rFonts w:ascii="Times New Roman" w:hAnsi="Times New Roman" w:cs="Times New Roman"/>
          <w:i/>
          <w:iCs/>
          <w:sz w:val="24"/>
          <w:szCs w:val="24"/>
        </w:rPr>
        <w:t>Space</w:t>
      </w:r>
      <w:proofErr w:type="spellEnd"/>
      <w:r w:rsidRPr="00E924B8">
        <w:rPr>
          <w:rFonts w:ascii="Times New Roman" w:hAnsi="Times New Roman" w:cs="Times New Roman"/>
          <w:sz w:val="24"/>
          <w:szCs w:val="24"/>
        </w:rPr>
        <w:t xml:space="preserve"> </w:t>
      </w:r>
      <w:r>
        <w:rPr>
          <w:rFonts w:ascii="Times New Roman" w:hAnsi="Times New Roman" w:cs="Times New Roman"/>
          <w:sz w:val="24"/>
          <w:szCs w:val="24"/>
        </w:rPr>
        <w:t xml:space="preserve">izstrādes, kur būtiska nozīme ir visaptverošam ietekmes </w:t>
      </w:r>
      <w:proofErr w:type="spellStart"/>
      <w:r>
        <w:rPr>
          <w:rFonts w:ascii="Times New Roman" w:hAnsi="Times New Roman" w:cs="Times New Roman"/>
          <w:sz w:val="24"/>
          <w:szCs w:val="24"/>
        </w:rPr>
        <w:t>izvērtējumam</w:t>
      </w:r>
      <w:proofErr w:type="spellEnd"/>
      <w:r>
        <w:rPr>
          <w:rFonts w:ascii="Times New Roman" w:hAnsi="Times New Roman" w:cs="Times New Roman"/>
          <w:sz w:val="24"/>
          <w:szCs w:val="24"/>
        </w:rPr>
        <w:t xml:space="preserve"> gan attiecībā uz sektoru, gan attiecībā uz dalībvalstīm.</w:t>
      </w:r>
    </w:p>
    <w:p w:rsidRPr="00466A40" w:rsidR="004B3D66" w:rsidP="004B3D66" w:rsidRDefault="004B3D66" w14:paraId="024360C9"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 piekrīt, ka transporta sektora pakāpeniska </w:t>
      </w:r>
      <w:proofErr w:type="spellStart"/>
      <w:r>
        <w:rPr>
          <w:rFonts w:ascii="Times New Roman" w:hAnsi="Times New Roman" w:cs="Times New Roman"/>
          <w:sz w:val="24"/>
          <w:szCs w:val="24"/>
        </w:rPr>
        <w:t>digitalizācija</w:t>
      </w:r>
      <w:proofErr w:type="spellEnd"/>
      <w:r>
        <w:rPr>
          <w:rFonts w:ascii="Times New Roman" w:hAnsi="Times New Roman" w:cs="Times New Roman"/>
          <w:sz w:val="24"/>
          <w:szCs w:val="24"/>
        </w:rPr>
        <w:t xml:space="preserve"> var ne tikai </w:t>
      </w:r>
      <w:proofErr w:type="spellStart"/>
      <w:r>
        <w:rPr>
          <w:rFonts w:ascii="Times New Roman" w:hAnsi="Times New Roman" w:cs="Times New Roman"/>
          <w:sz w:val="24"/>
          <w:szCs w:val="24"/>
        </w:rPr>
        <w:t>efektivizēt</w:t>
      </w:r>
      <w:proofErr w:type="spellEnd"/>
      <w:r>
        <w:rPr>
          <w:rFonts w:ascii="Times New Roman" w:hAnsi="Times New Roman" w:cs="Times New Roman"/>
          <w:sz w:val="24"/>
          <w:szCs w:val="24"/>
        </w:rPr>
        <w:t xml:space="preserve"> pakalpojumus, bet ilgtermiņā samazināt izdevumus un iedzīvotājiem piedāvāt ilgtspējīgus un kvalitatīvus pakalpojumus un </w:t>
      </w:r>
      <w:proofErr w:type="spellStart"/>
      <w:r>
        <w:rPr>
          <w:rFonts w:ascii="Times New Roman" w:hAnsi="Times New Roman" w:cs="Times New Roman"/>
          <w:sz w:val="24"/>
          <w:szCs w:val="24"/>
        </w:rPr>
        <w:t>intelektisko</w:t>
      </w:r>
      <w:proofErr w:type="spellEnd"/>
      <w:r>
        <w:rPr>
          <w:rFonts w:ascii="Times New Roman" w:hAnsi="Times New Roman" w:cs="Times New Roman"/>
          <w:sz w:val="24"/>
          <w:szCs w:val="24"/>
        </w:rPr>
        <w:t xml:space="preserve"> transporta sistēmu un 5G ieviešanai ir liels potenciāls.</w:t>
      </w:r>
    </w:p>
    <w:p w:rsidR="004B3D66" w:rsidP="004B3D66" w:rsidRDefault="004B3D66" w14:paraId="6DE4B258" w14:textId="77777777">
      <w:pPr>
        <w:pStyle w:val="Default"/>
        <w:jc w:val="both"/>
      </w:pPr>
    </w:p>
    <w:p w:rsidRPr="00053983" w:rsidR="004B3D66" w:rsidP="004B3D66" w:rsidRDefault="004B3D66" w14:paraId="799AC411" w14:textId="77777777">
      <w:pPr>
        <w:pStyle w:val="Default"/>
        <w:jc w:val="both"/>
      </w:pPr>
    </w:p>
    <w:p w:rsidRPr="00053983" w:rsidR="004B3D66" w:rsidP="004B3D66" w:rsidRDefault="004B3D66" w14:paraId="4160B8E3" w14:textId="77777777">
      <w:pPr>
        <w:pStyle w:val="Default"/>
        <w:jc w:val="both"/>
      </w:pPr>
    </w:p>
    <w:p w:rsidR="004B3D66" w:rsidP="004B3D66" w:rsidRDefault="004B3D66" w14:paraId="36A1A7EB" w14:textId="7777777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Pr="00057FFA" w:rsidR="004B3D66" w:rsidP="004B3D66" w:rsidRDefault="004B3D66" w14:paraId="72B3B8D6" w14:textId="7777777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Pr="00057FFA" w:rsidR="004B3D66" w:rsidP="004B3D66" w:rsidRDefault="004B3D66" w14:paraId="73C6DB1B" w14:textId="7777777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Pr="00057FFA" w:rsidR="004B3D66" w:rsidP="004B3D66" w:rsidRDefault="004B3D66" w14:paraId="2ED09445" w14:textId="77777777">
      <w:pPr>
        <w:tabs>
          <w:tab w:val="right" w:pos="9072"/>
        </w:tabs>
        <w:spacing w:after="0" w:line="240" w:lineRule="auto"/>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Iesniedzējs: Satiksmes ministrs</w:t>
      </w:r>
      <w:r w:rsidRPr="00057FFA">
        <w:rPr>
          <w:rFonts w:ascii="Times New Roman" w:hAnsi="Times New Roman" w:eastAsia="Times New Roman" w:cs="Times New Roman"/>
          <w:bCs/>
          <w:sz w:val="24"/>
          <w:szCs w:val="24"/>
        </w:rPr>
        <w:tab/>
        <w:t xml:space="preserve">T. </w:t>
      </w:r>
      <w:proofErr w:type="spellStart"/>
      <w:r w:rsidRPr="00057FFA">
        <w:rPr>
          <w:rFonts w:ascii="Times New Roman" w:hAnsi="Times New Roman" w:eastAsia="Times New Roman" w:cs="Times New Roman"/>
          <w:bCs/>
          <w:sz w:val="24"/>
          <w:szCs w:val="24"/>
        </w:rPr>
        <w:t>Linkaits</w:t>
      </w:r>
      <w:proofErr w:type="spellEnd"/>
      <w:r w:rsidRPr="00057FFA">
        <w:rPr>
          <w:rFonts w:ascii="Times New Roman" w:hAnsi="Times New Roman" w:eastAsia="Times New Roman" w:cs="Times New Roman"/>
          <w:bCs/>
          <w:sz w:val="24"/>
          <w:szCs w:val="24"/>
        </w:rPr>
        <w:t xml:space="preserve"> </w:t>
      </w:r>
    </w:p>
    <w:p w:rsidRPr="00057FFA" w:rsidR="004B3D66" w:rsidP="004B3D66" w:rsidRDefault="004B3D66" w14:paraId="12D4DF7B" w14:textId="77777777">
      <w:pPr>
        <w:pStyle w:val="Galvene"/>
        <w:tabs>
          <w:tab w:val="left" w:pos="6663"/>
          <w:tab w:val="left" w:pos="7230"/>
        </w:tabs>
        <w:snapToGrid w:val="0"/>
        <w:rPr>
          <w:rFonts w:ascii="Times New Roman" w:hAnsi="Times New Roman" w:cs="Times New Roman"/>
          <w:sz w:val="24"/>
          <w:szCs w:val="24"/>
        </w:rPr>
      </w:pPr>
      <w:r w:rsidRPr="00057FFA">
        <w:rPr>
          <w:rFonts w:ascii="Times New Roman" w:hAnsi="Times New Roman" w:cs="Times New Roman"/>
          <w:sz w:val="24"/>
          <w:szCs w:val="24"/>
        </w:rPr>
        <w:t>Vīzē: Valsts sekretā</w:t>
      </w:r>
      <w:r>
        <w:rPr>
          <w:rFonts w:ascii="Times New Roman" w:hAnsi="Times New Roman" w:cs="Times New Roman"/>
          <w:sz w:val="24"/>
          <w:szCs w:val="24"/>
        </w:rPr>
        <w:t>re</w:t>
      </w:r>
      <w:r w:rsidRPr="00057FFA">
        <w:rPr>
          <w:rFonts w:ascii="Times New Roman" w:hAnsi="Times New Roman" w:cs="Times New Roman"/>
          <w:sz w:val="24"/>
          <w:szCs w:val="24"/>
        </w:rPr>
        <w:tab/>
      </w:r>
      <w:r w:rsidRPr="00057FFA">
        <w:rPr>
          <w:rFonts w:ascii="Times New Roman" w:hAnsi="Times New Roman" w:cs="Times New Roman"/>
          <w:sz w:val="24"/>
          <w:szCs w:val="24"/>
        </w:rPr>
        <w:tab/>
        <w:t xml:space="preserve">      </w:t>
      </w:r>
      <w:r w:rsidRPr="00057FFA">
        <w:rPr>
          <w:rFonts w:ascii="Times New Roman" w:hAnsi="Times New Roman" w:cs="Times New Roman"/>
          <w:sz w:val="24"/>
          <w:szCs w:val="24"/>
        </w:rPr>
        <w:tab/>
      </w:r>
      <w:r w:rsidRPr="00057FFA">
        <w:rPr>
          <w:rFonts w:ascii="Times New Roman" w:hAnsi="Times New Roman" w:cs="Times New Roman"/>
          <w:sz w:val="24"/>
          <w:szCs w:val="24"/>
        </w:rPr>
        <w:tab/>
        <w:t>I. Stepanova</w:t>
      </w:r>
    </w:p>
    <w:p w:rsidRPr="00057FFA" w:rsidR="004B3D66" w:rsidP="004B3D66" w:rsidRDefault="004B3D66" w14:paraId="0B8E1EF2" w14:textId="77777777">
      <w:pPr>
        <w:pStyle w:val="Galvene"/>
        <w:snapToGrid w:val="0"/>
        <w:rPr>
          <w:rFonts w:ascii="Times New Roman" w:hAnsi="Times New Roman" w:cs="Times New Roman"/>
          <w:bCs/>
          <w:sz w:val="24"/>
          <w:szCs w:val="24"/>
        </w:rPr>
      </w:pPr>
    </w:p>
    <w:p w:rsidRPr="00057FFA" w:rsidR="004B3D66" w:rsidP="004B3D66" w:rsidRDefault="004B3D66" w14:paraId="6645D24C" w14:textId="77777777">
      <w:pPr>
        <w:pStyle w:val="Galvene"/>
        <w:snapToGrid w:val="0"/>
        <w:rPr>
          <w:rFonts w:ascii="Times New Roman" w:hAnsi="Times New Roman" w:cs="Times New Roman"/>
          <w:bCs/>
          <w:sz w:val="24"/>
          <w:szCs w:val="24"/>
        </w:rPr>
      </w:pPr>
    </w:p>
    <w:p w:rsidRPr="00057FFA" w:rsidR="004B3D66" w:rsidP="004B3D66" w:rsidRDefault="004B3D66" w14:paraId="1FA1AA24" w14:textId="77777777">
      <w:pPr>
        <w:pStyle w:val="Galvene"/>
        <w:snapToGrid w:val="0"/>
        <w:rPr>
          <w:rFonts w:ascii="Times New Roman" w:hAnsi="Times New Roman" w:cs="Times New Roman"/>
          <w:bCs/>
          <w:sz w:val="24"/>
          <w:szCs w:val="24"/>
        </w:rPr>
      </w:pPr>
    </w:p>
    <w:p w:rsidRPr="00057FFA" w:rsidR="004B3D66" w:rsidP="004B3D66" w:rsidRDefault="004B3D66" w14:paraId="1808FC93" w14:textId="77777777">
      <w:pPr>
        <w:pStyle w:val="Galvene"/>
        <w:snapToGrid w:val="0"/>
        <w:rPr>
          <w:rFonts w:ascii="Times New Roman" w:hAnsi="Times New Roman" w:cs="Times New Roman"/>
          <w:bCs/>
          <w:sz w:val="24"/>
          <w:szCs w:val="24"/>
        </w:rPr>
      </w:pPr>
    </w:p>
    <w:p w:rsidRPr="00057FFA" w:rsidR="004B3D66" w:rsidP="004B3D66" w:rsidRDefault="004B3D66" w14:paraId="2BCE508C" w14:textId="77777777">
      <w:pPr>
        <w:pStyle w:val="Galvene"/>
        <w:snapToGrid w:val="0"/>
        <w:rPr>
          <w:rFonts w:ascii="Times New Roman" w:hAnsi="Times New Roman" w:cs="Times New Roman"/>
          <w:bCs/>
          <w:sz w:val="24"/>
          <w:szCs w:val="24"/>
        </w:rPr>
      </w:pPr>
    </w:p>
    <w:p w:rsidRPr="00057FFA" w:rsidR="004B3D66" w:rsidP="004B3D66" w:rsidRDefault="004B3D66" w14:paraId="24F4C6BB" w14:textId="7777777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Evita Nagle</w:t>
      </w:r>
    </w:p>
    <w:p w:rsidRPr="00057FFA" w:rsidR="004B3D66" w:rsidP="004B3D66" w:rsidRDefault="004B3D66" w14:paraId="5D78AC6E" w14:textId="7777777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Tel.67028190</w:t>
      </w:r>
    </w:p>
    <w:p w:rsidR="004B3D66" w:rsidP="004B3D66" w:rsidRDefault="004B3D66" w14:paraId="797BD026" w14:textId="7777777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evita.nagle@sam.gov.lv</w:t>
      </w:r>
    </w:p>
    <w:p w:rsidRPr="007E236B" w:rsidR="004B3D66" w:rsidP="004B3D66" w:rsidRDefault="004B3D66" w14:paraId="1DED39FE" w14:textId="77777777">
      <w:pPr>
        <w:spacing w:after="0" w:line="240" w:lineRule="auto"/>
        <w:rPr>
          <w:rFonts w:ascii="Times New Roman" w:hAnsi="Times New Roman" w:cs="Times New Roman"/>
          <w:sz w:val="14"/>
          <w:szCs w:val="14"/>
        </w:rPr>
      </w:pPr>
    </w:p>
    <w:p w:rsidRPr="007E236B" w:rsidR="004B3D66" w:rsidP="004B3D66" w:rsidRDefault="004B3D66" w14:paraId="30D6863D" w14:textId="77777777">
      <w:pPr>
        <w:spacing w:after="0" w:line="240" w:lineRule="auto"/>
        <w:rPr>
          <w:rFonts w:ascii="Times New Roman" w:hAnsi="Times New Roman" w:cs="Times New Roman"/>
          <w:sz w:val="14"/>
          <w:szCs w:val="14"/>
        </w:rPr>
      </w:pPr>
    </w:p>
    <w:p w:rsidRPr="007E236B" w:rsidR="004B3D66" w:rsidP="004B3D66" w:rsidRDefault="004B3D66" w14:paraId="30E89825" w14:textId="77777777">
      <w:pPr>
        <w:spacing w:after="0" w:line="240" w:lineRule="auto"/>
        <w:rPr>
          <w:rFonts w:ascii="Times New Roman" w:hAnsi="Times New Roman" w:cs="Times New Roman"/>
          <w:sz w:val="14"/>
          <w:szCs w:val="14"/>
        </w:rPr>
      </w:pPr>
    </w:p>
    <w:p w:rsidRPr="007E236B" w:rsidR="004B3D66" w:rsidP="004B3D66" w:rsidRDefault="004B3D66" w14:paraId="66218FF1" w14:textId="77777777">
      <w:pPr>
        <w:spacing w:after="0" w:line="240" w:lineRule="auto"/>
        <w:rPr>
          <w:rFonts w:ascii="Times New Roman" w:hAnsi="Times New Roman" w:cs="Times New Roman"/>
          <w:sz w:val="14"/>
          <w:szCs w:val="14"/>
        </w:rPr>
      </w:pPr>
    </w:p>
    <w:p w:rsidRPr="007E236B" w:rsidR="004B3D66" w:rsidP="004B3D66" w:rsidRDefault="004B3D66" w14:paraId="309BFBD9" w14:textId="77777777">
      <w:pPr>
        <w:spacing w:after="0" w:line="240" w:lineRule="auto"/>
        <w:rPr>
          <w:rFonts w:ascii="Times New Roman" w:hAnsi="Times New Roman" w:cs="Times New Roman"/>
          <w:sz w:val="14"/>
          <w:szCs w:val="14"/>
        </w:rPr>
      </w:pPr>
    </w:p>
    <w:p w:rsidRPr="007E236B" w:rsidR="004B3D66" w:rsidP="004B3D66" w:rsidRDefault="004B3D66" w14:paraId="6B1991DD" w14:textId="77777777">
      <w:pPr>
        <w:spacing w:after="0" w:line="240" w:lineRule="auto"/>
        <w:rPr>
          <w:rFonts w:ascii="Times New Roman" w:hAnsi="Times New Roman" w:cs="Times New Roman"/>
          <w:sz w:val="14"/>
          <w:szCs w:val="14"/>
        </w:rPr>
      </w:pPr>
    </w:p>
    <w:p w:rsidRPr="007E236B" w:rsidR="004B3D66" w:rsidP="004B3D66" w:rsidRDefault="004B3D66" w14:paraId="4EFDC9EA" w14:textId="77777777">
      <w:pPr>
        <w:spacing w:after="0" w:line="240" w:lineRule="auto"/>
        <w:rPr>
          <w:rFonts w:ascii="Times New Roman" w:hAnsi="Times New Roman" w:cs="Times New Roman"/>
          <w:sz w:val="14"/>
          <w:szCs w:val="14"/>
        </w:rPr>
      </w:pPr>
    </w:p>
    <w:p w:rsidRPr="007E236B" w:rsidR="004B3D66" w:rsidP="004B3D66" w:rsidRDefault="004B3D66" w14:paraId="7937EEF2" w14:textId="77777777">
      <w:pPr>
        <w:spacing w:after="0" w:line="240" w:lineRule="auto"/>
        <w:rPr>
          <w:rFonts w:ascii="Times New Roman" w:hAnsi="Times New Roman" w:cs="Times New Roman"/>
          <w:sz w:val="14"/>
          <w:szCs w:val="14"/>
        </w:rPr>
      </w:pPr>
    </w:p>
    <w:p w:rsidRPr="007E236B" w:rsidR="004B3D66" w:rsidP="004B3D66" w:rsidRDefault="004B3D66" w14:paraId="71D6AB0E" w14:textId="77777777">
      <w:pPr>
        <w:spacing w:after="0" w:line="240" w:lineRule="auto"/>
        <w:rPr>
          <w:rFonts w:ascii="Times New Roman" w:hAnsi="Times New Roman" w:cs="Times New Roman"/>
          <w:sz w:val="14"/>
          <w:szCs w:val="14"/>
        </w:rPr>
      </w:pPr>
    </w:p>
    <w:p w:rsidRPr="007E236B" w:rsidR="004B3D66" w:rsidP="004B3D66" w:rsidRDefault="004B3D66" w14:paraId="536D1CB7" w14:textId="77777777">
      <w:pPr>
        <w:spacing w:after="0" w:line="240" w:lineRule="auto"/>
        <w:rPr>
          <w:rFonts w:ascii="Times New Roman" w:hAnsi="Times New Roman" w:cs="Times New Roman"/>
          <w:sz w:val="14"/>
          <w:szCs w:val="14"/>
        </w:rPr>
      </w:pPr>
    </w:p>
    <w:p w:rsidRPr="007E236B" w:rsidR="004B3D66" w:rsidP="004B3D66" w:rsidRDefault="004B3D66" w14:paraId="1BF37039" w14:textId="77777777">
      <w:pPr>
        <w:spacing w:after="0" w:line="240" w:lineRule="auto"/>
        <w:rPr>
          <w:rFonts w:ascii="Times New Roman" w:hAnsi="Times New Roman" w:cs="Times New Roman"/>
          <w:sz w:val="14"/>
          <w:szCs w:val="14"/>
        </w:rPr>
      </w:pPr>
    </w:p>
    <w:p w:rsidRPr="007E236B" w:rsidR="004B3D66" w:rsidP="004B3D66" w:rsidRDefault="004B3D66" w14:paraId="65250915" w14:textId="77777777">
      <w:pPr>
        <w:spacing w:after="0" w:line="240" w:lineRule="auto"/>
        <w:rPr>
          <w:rFonts w:ascii="Times New Roman" w:hAnsi="Times New Roman" w:cs="Times New Roman"/>
          <w:sz w:val="14"/>
          <w:szCs w:val="14"/>
        </w:rPr>
      </w:pPr>
    </w:p>
    <w:p w:rsidRPr="007E236B" w:rsidR="004B3D66" w:rsidP="004B3D66" w:rsidRDefault="004B3D66" w14:paraId="58DA4451" w14:textId="77777777">
      <w:pPr>
        <w:spacing w:after="0" w:line="240" w:lineRule="auto"/>
        <w:rPr>
          <w:rFonts w:ascii="Times New Roman" w:hAnsi="Times New Roman" w:cs="Times New Roman"/>
          <w:sz w:val="14"/>
          <w:szCs w:val="14"/>
        </w:rPr>
      </w:pPr>
    </w:p>
    <w:p w:rsidRPr="007E236B" w:rsidR="004B3D66" w:rsidP="004B3D66" w:rsidRDefault="004B3D66" w14:paraId="487BC186" w14:textId="77777777">
      <w:pPr>
        <w:spacing w:after="0" w:line="240" w:lineRule="auto"/>
        <w:rPr>
          <w:rFonts w:ascii="Times New Roman" w:hAnsi="Times New Roman" w:cs="Times New Roman"/>
          <w:sz w:val="14"/>
          <w:szCs w:val="14"/>
        </w:rPr>
      </w:pPr>
    </w:p>
    <w:p w:rsidRPr="008B7EC9" w:rsidR="004B3D66" w:rsidP="004B3D66" w:rsidRDefault="004B3D66" w14:paraId="4EBC1350" w14:textId="77777777">
      <w:pPr>
        <w:tabs>
          <w:tab w:val="left" w:pos="1350"/>
        </w:tabs>
        <w:spacing w:after="0" w:line="240" w:lineRule="auto"/>
        <w:rPr>
          <w:rFonts w:ascii="Times New Roman" w:hAnsi="Times New Roman" w:cs="Times New Roman"/>
          <w:bCs/>
          <w:sz w:val="18"/>
          <w:szCs w:val="18"/>
        </w:rPr>
      </w:pPr>
    </w:p>
    <w:p w:rsidRPr="008B7EC9" w:rsidR="007E236B" w:rsidP="004B3D66" w:rsidRDefault="007E236B" w14:paraId="1412FD7A" w14:textId="71E55896">
      <w:pPr>
        <w:snapToGrid w:val="0"/>
        <w:spacing w:after="0" w:line="240" w:lineRule="auto"/>
        <w:ind w:firstLine="720"/>
        <w:jc w:val="both"/>
        <w:rPr>
          <w:rFonts w:ascii="Times New Roman" w:hAnsi="Times New Roman" w:cs="Times New Roman"/>
          <w:bCs/>
          <w:sz w:val="18"/>
          <w:szCs w:val="18"/>
        </w:rPr>
      </w:pPr>
    </w:p>
    <w:sectPr w:rsidRPr="008B7EC9" w:rsidR="007E236B" w:rsidSect="00C33281">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CC09" w14:textId="77777777" w:rsidR="00210AC9" w:rsidRDefault="00210AC9" w:rsidP="00850287">
      <w:pPr>
        <w:spacing w:after="0" w:line="240" w:lineRule="auto"/>
      </w:pPr>
      <w:r>
        <w:separator/>
      </w:r>
    </w:p>
  </w:endnote>
  <w:endnote w:type="continuationSeparator" w:id="0">
    <w:p w14:paraId="335702AC" w14:textId="77777777" w:rsidR="00210AC9" w:rsidRDefault="00210AC9" w:rsidP="00850287">
      <w:pPr>
        <w:spacing w:after="0" w:line="240" w:lineRule="auto"/>
      </w:pPr>
      <w:r>
        <w:continuationSeparator/>
      </w:r>
    </w:p>
  </w:endnote>
  <w:endnote w:type="continuationNotice" w:id="1">
    <w:p w14:paraId="3C5BA2F5" w14:textId="77777777" w:rsidR="00210AC9" w:rsidRDefault="00210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4866655"/>
      <w:docPartObj>
        <w:docPartGallery w:val="Page Numbers (Bottom of Page)"/>
        <w:docPartUnique/>
      </w:docPartObj>
    </w:sdtPr>
    <w:sdtEndPr>
      <w:rPr>
        <w:noProof/>
      </w:rPr>
    </w:sdtEndPr>
    <w:sdtContent>
      <w:p w14:paraId="3D640A79" w14:textId="77777777" w:rsidR="00645316" w:rsidRDefault="00645316" w:rsidP="00645316">
        <w:pPr>
          <w:pStyle w:val="Kjene"/>
          <w:rPr>
            <w:rFonts w:ascii="Times New Roman" w:hAnsi="Times New Roman" w:cs="Times New Roman"/>
          </w:rPr>
        </w:pPr>
      </w:p>
      <w:p w14:paraId="41E0B9F1" w14:textId="4542A9AD" w:rsidR="00645316" w:rsidRPr="00CB0C2F" w:rsidRDefault="00645316" w:rsidP="00645316">
        <w:pPr>
          <w:pStyle w:val="Kjene"/>
          <w:rPr>
            <w:sz w:val="28"/>
            <w:szCs w:val="28"/>
          </w:rPr>
        </w:pPr>
        <w:r w:rsidRPr="00CB0C2F">
          <w:rPr>
            <w:rFonts w:ascii="Times New Roman" w:hAnsi="Times New Roman" w:cs="Times New Roman"/>
            <w:sz w:val="24"/>
            <w:szCs w:val="24"/>
          </w:rPr>
          <w:t>SAMzino_</w:t>
        </w:r>
        <w:r w:rsidR="007E236B">
          <w:rPr>
            <w:rFonts w:ascii="Times New Roman" w:hAnsi="Times New Roman" w:cs="Times New Roman"/>
            <w:sz w:val="24"/>
            <w:szCs w:val="24"/>
          </w:rPr>
          <w:t>0106</w:t>
        </w:r>
        <w:r>
          <w:rPr>
            <w:rFonts w:ascii="Times New Roman" w:hAnsi="Times New Roman" w:cs="Times New Roman"/>
            <w:sz w:val="24"/>
            <w:szCs w:val="24"/>
          </w:rPr>
          <w:t>20</w:t>
        </w:r>
        <w:r w:rsidRPr="00CB0C2F">
          <w:rPr>
            <w:rFonts w:ascii="Times New Roman" w:hAnsi="Times New Roman" w:cs="Times New Roman"/>
            <w:sz w:val="24"/>
            <w:szCs w:val="24"/>
          </w:rPr>
          <w:t>_TTE.docx</w:t>
        </w:r>
      </w:p>
      <w:p w14:paraId="51A99788" w14:textId="0B9C1BCD" w:rsidR="00645316" w:rsidRPr="00645316" w:rsidRDefault="00645316">
        <w:pPr>
          <w:pStyle w:val="Kjene"/>
          <w:jc w:val="center"/>
          <w:rPr>
            <w:rFonts w:ascii="Times New Roman" w:hAnsi="Times New Roman" w:cs="Times New Roman"/>
          </w:rPr>
        </w:pPr>
        <w:r w:rsidRPr="00645316">
          <w:rPr>
            <w:rFonts w:ascii="Times New Roman" w:hAnsi="Times New Roman" w:cs="Times New Roman"/>
          </w:rPr>
          <w:fldChar w:fldCharType="begin"/>
        </w:r>
        <w:r w:rsidRPr="00645316">
          <w:rPr>
            <w:rFonts w:ascii="Times New Roman" w:hAnsi="Times New Roman" w:cs="Times New Roman"/>
          </w:rPr>
          <w:instrText xml:space="preserve"> PAGE   \* MERGEFORMAT </w:instrText>
        </w:r>
        <w:r w:rsidRPr="00645316">
          <w:rPr>
            <w:rFonts w:ascii="Times New Roman" w:hAnsi="Times New Roman" w:cs="Times New Roman"/>
          </w:rPr>
          <w:fldChar w:fldCharType="separate"/>
        </w:r>
        <w:r w:rsidR="0047392C">
          <w:rPr>
            <w:rFonts w:ascii="Times New Roman" w:hAnsi="Times New Roman" w:cs="Times New Roman"/>
            <w:noProof/>
          </w:rPr>
          <w:t>4</w:t>
        </w:r>
        <w:r w:rsidRPr="00645316">
          <w:rPr>
            <w:rFonts w:ascii="Times New Roman" w:hAnsi="Times New Roman" w:cs="Times New Roman"/>
            <w:noProof/>
          </w:rPr>
          <w:fldChar w:fldCharType="end"/>
        </w:r>
      </w:p>
    </w:sdtContent>
  </w:sdt>
  <w:p w14:paraId="65C435B7" w14:textId="392EC0DC" w:rsidR="000E119B" w:rsidRPr="00CB0C2F" w:rsidRDefault="000E119B" w:rsidP="00CB0C2F">
    <w:pPr>
      <w:pStyle w:val="Kjene"/>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9B61" w14:textId="77777777" w:rsidR="00210AC9" w:rsidRDefault="00210AC9" w:rsidP="00850287">
      <w:pPr>
        <w:spacing w:after="0" w:line="240" w:lineRule="auto"/>
      </w:pPr>
      <w:r>
        <w:separator/>
      </w:r>
    </w:p>
  </w:footnote>
  <w:footnote w:type="continuationSeparator" w:id="0">
    <w:p w14:paraId="550E845C" w14:textId="77777777" w:rsidR="00210AC9" w:rsidRDefault="00210AC9" w:rsidP="00850287">
      <w:pPr>
        <w:spacing w:after="0" w:line="240" w:lineRule="auto"/>
      </w:pPr>
      <w:r>
        <w:continuationSeparator/>
      </w:r>
    </w:p>
  </w:footnote>
  <w:footnote w:type="continuationNotice" w:id="1">
    <w:p w14:paraId="67958B8E" w14:textId="77777777" w:rsidR="00210AC9" w:rsidRDefault="00210AC9">
      <w:pPr>
        <w:spacing w:after="0" w:line="240" w:lineRule="auto"/>
      </w:pPr>
    </w:p>
  </w:footnote>
  <w:footnote w:id="2">
    <w:p w14:paraId="203DB18A" w14:textId="77777777" w:rsidR="004B3D66" w:rsidRPr="003C2BF6" w:rsidRDefault="004B3D66" w:rsidP="004B3D66">
      <w:pPr>
        <w:pStyle w:val="Vresteksts"/>
        <w:jc w:val="both"/>
        <w:rPr>
          <w:rFonts w:ascii="Times New Roman" w:hAnsi="Times New Roman"/>
          <w:lang w:val="en-US"/>
        </w:rPr>
      </w:pPr>
      <w:r w:rsidRPr="003C2BF6">
        <w:rPr>
          <w:rStyle w:val="Vresatsauce"/>
          <w:rFonts w:ascii="Times New Roman" w:hAnsi="Times New Roman"/>
        </w:rPr>
        <w:footnoteRef/>
      </w:r>
      <w:r w:rsidRPr="003C2BF6">
        <w:rPr>
          <w:rFonts w:ascii="Times New Roman" w:hAnsi="Times New Roman"/>
        </w:rPr>
        <w:t xml:space="preserve"> Salīdzinot ar sākotnējo Eiropas Komisijas priekšlikumu ES daudzgadu budžetam 2021. – 2027.</w:t>
      </w:r>
      <w:r>
        <w:rPr>
          <w:rFonts w:ascii="Times New Roman" w:hAnsi="Times New Roman"/>
        </w:rPr>
        <w:t xml:space="preserve"> </w:t>
      </w:r>
      <w:r w:rsidRPr="003C2BF6">
        <w:rPr>
          <w:rFonts w:ascii="Times New Roman" w:hAnsi="Times New Roman"/>
        </w:rPr>
        <w:t>gadiem un ar uz Eiropadomes 2020.</w:t>
      </w:r>
      <w:r>
        <w:rPr>
          <w:rFonts w:ascii="Times New Roman" w:hAnsi="Times New Roman"/>
        </w:rPr>
        <w:t xml:space="preserve"> </w:t>
      </w:r>
      <w:r w:rsidRPr="003C2BF6">
        <w:rPr>
          <w:rFonts w:ascii="Times New Roman" w:hAnsi="Times New Roman"/>
        </w:rPr>
        <w:t>gada 20.</w:t>
      </w:r>
      <w:r>
        <w:rPr>
          <w:rFonts w:ascii="Times New Roman" w:hAnsi="Times New Roman"/>
        </w:rPr>
        <w:t xml:space="preserve"> </w:t>
      </w:r>
      <w:r w:rsidRPr="003C2BF6">
        <w:rPr>
          <w:rFonts w:ascii="Times New Roman" w:hAnsi="Times New Roman"/>
        </w:rPr>
        <w:t>februāra sanāksmi sagatavoto sarunu ietvara dokumentu</w:t>
      </w:r>
      <w:r>
        <w:rPr>
          <w:rFonts w:ascii="Times New Roman" w:hAnsi="Times New Roman"/>
        </w:rPr>
        <w:t>.</w:t>
      </w:r>
    </w:p>
  </w:footnote>
  <w:footnote w:id="3">
    <w:p w14:paraId="79D0CDED" w14:textId="77777777" w:rsidR="004B3D66" w:rsidRDefault="004B3D66" w:rsidP="004B3D66">
      <w:pPr>
        <w:pStyle w:val="Vresteksts"/>
        <w:jc w:val="both"/>
      </w:pPr>
      <w:r w:rsidRPr="003C2BF6">
        <w:rPr>
          <w:rStyle w:val="Vresatsauce"/>
          <w:rFonts w:ascii="Times New Roman" w:hAnsi="Times New Roman"/>
        </w:rPr>
        <w:footnoteRef/>
      </w:r>
      <w:r w:rsidRPr="003C2BF6">
        <w:rPr>
          <w:rStyle w:val="Vresatsauce"/>
          <w:rFonts w:ascii="Times New Roman" w:hAnsi="Times New Roman"/>
        </w:rPr>
        <w:footnoteRef/>
      </w:r>
      <w:r w:rsidRPr="003C2BF6">
        <w:rPr>
          <w:rFonts w:ascii="Times New Roman" w:hAnsi="Times New Roman"/>
        </w:rPr>
        <w:t xml:space="preserve"> Salīdzinot ar uz Eiropadomes 2020.</w:t>
      </w:r>
      <w:r>
        <w:rPr>
          <w:rFonts w:ascii="Times New Roman" w:hAnsi="Times New Roman"/>
        </w:rPr>
        <w:t xml:space="preserve"> </w:t>
      </w:r>
      <w:r w:rsidRPr="003C2BF6">
        <w:rPr>
          <w:rFonts w:ascii="Times New Roman" w:hAnsi="Times New Roman"/>
        </w:rPr>
        <w:t>gada 20.</w:t>
      </w:r>
      <w:r>
        <w:rPr>
          <w:rFonts w:ascii="Times New Roman" w:hAnsi="Times New Roman"/>
        </w:rPr>
        <w:t xml:space="preserve"> </w:t>
      </w:r>
      <w:r w:rsidRPr="003C2BF6">
        <w:rPr>
          <w:rFonts w:ascii="Times New Roman" w:hAnsi="Times New Roman"/>
        </w:rPr>
        <w:t>februāri sanāksmi sagatavoto sarunu ietvara dokumentu</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125CEB" w14:paraId="535A039B" w14:textId="201907A4">
    <w:pPr>
      <w:pStyle w:val="Galvene"/>
      <w:jc w:val="center"/>
      <w:rPr>
        <w:rFonts w:ascii="Times New Roman" w:hAnsi="Times New Roman" w:cs="Times New Roman"/>
        <w:sz w:val="24"/>
        <w:szCs w:val="24"/>
      </w:rPr>
    </w:pPr>
  </w:p>
  <w:p w:rsidRPr="00873776" w:rsidR="00921899" w:rsidP="00873776" w:rsidRDefault="00921899" w14:paraId="13CE0D74" w14:textId="77777777">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1"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9"/>
  </w:num>
  <w:num w:numId="6">
    <w:abstractNumId w:val="12"/>
  </w:num>
  <w:num w:numId="7">
    <w:abstractNumId w:val="34"/>
  </w:num>
  <w:num w:numId="8">
    <w:abstractNumId w:val="30"/>
  </w:num>
  <w:num w:numId="9">
    <w:abstractNumId w:val="31"/>
  </w:num>
  <w:num w:numId="10">
    <w:abstractNumId w:val="5"/>
  </w:num>
  <w:num w:numId="11">
    <w:abstractNumId w:val="15"/>
  </w:num>
  <w:num w:numId="12">
    <w:abstractNumId w:val="11"/>
  </w:num>
  <w:num w:numId="13">
    <w:abstractNumId w:val="35"/>
  </w:num>
  <w:num w:numId="14">
    <w:abstractNumId w:val="9"/>
  </w:num>
  <w:num w:numId="15">
    <w:abstractNumId w:val="23"/>
  </w:num>
  <w:num w:numId="16">
    <w:abstractNumId w:val="26"/>
  </w:num>
  <w:num w:numId="17">
    <w:abstractNumId w:val="16"/>
  </w:num>
  <w:num w:numId="18">
    <w:abstractNumId w:val="28"/>
  </w:num>
  <w:num w:numId="19">
    <w:abstractNumId w:val="27"/>
  </w:num>
  <w:num w:numId="20">
    <w:abstractNumId w:val="0"/>
  </w:num>
  <w:num w:numId="21">
    <w:abstractNumId w:val="3"/>
  </w:num>
  <w:num w:numId="22">
    <w:abstractNumId w:val="38"/>
  </w:num>
  <w:num w:numId="23">
    <w:abstractNumId w:val="2"/>
  </w:num>
  <w:num w:numId="24">
    <w:abstractNumId w:val="6"/>
  </w:num>
  <w:num w:numId="25">
    <w:abstractNumId w:val="8"/>
  </w:num>
  <w:num w:numId="26">
    <w:abstractNumId w:val="7"/>
  </w:num>
  <w:num w:numId="27">
    <w:abstractNumId w:val="4"/>
  </w:num>
  <w:num w:numId="28">
    <w:abstractNumId w:val="39"/>
  </w:num>
  <w:num w:numId="29">
    <w:abstractNumId w:val="24"/>
  </w:num>
  <w:num w:numId="30">
    <w:abstractNumId w:val="10"/>
  </w:num>
  <w:num w:numId="31">
    <w:abstractNumId w:val="14"/>
  </w:num>
  <w:num w:numId="32">
    <w:abstractNumId w:val="37"/>
  </w:num>
  <w:num w:numId="33">
    <w:abstractNumId w:val="21"/>
  </w:num>
  <w:num w:numId="34">
    <w:abstractNumId w:val="39"/>
  </w:num>
  <w:num w:numId="35">
    <w:abstractNumId w:val="1"/>
  </w:num>
  <w:num w:numId="36">
    <w:abstractNumId w:val="25"/>
  </w:num>
  <w:num w:numId="37">
    <w:abstractNumId w:val="3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983"/>
    <w:rsid w:val="00053CBF"/>
    <w:rsid w:val="000542D9"/>
    <w:rsid w:val="00054463"/>
    <w:rsid w:val="00057FFA"/>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77890"/>
    <w:rsid w:val="000803A2"/>
    <w:rsid w:val="00082E59"/>
    <w:rsid w:val="0008509C"/>
    <w:rsid w:val="0008547C"/>
    <w:rsid w:val="0008716F"/>
    <w:rsid w:val="000872CF"/>
    <w:rsid w:val="00087499"/>
    <w:rsid w:val="00087BF2"/>
    <w:rsid w:val="00090BE4"/>
    <w:rsid w:val="00091E64"/>
    <w:rsid w:val="00097841"/>
    <w:rsid w:val="000979F1"/>
    <w:rsid w:val="000A0239"/>
    <w:rsid w:val="000A0BFA"/>
    <w:rsid w:val="000A2C23"/>
    <w:rsid w:val="000A3105"/>
    <w:rsid w:val="000A393A"/>
    <w:rsid w:val="000A3EB7"/>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0C4D"/>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F69"/>
    <w:rsid w:val="001D4FEF"/>
    <w:rsid w:val="001D55D4"/>
    <w:rsid w:val="001D7540"/>
    <w:rsid w:val="001D7E41"/>
    <w:rsid w:val="001E0D57"/>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0AC9"/>
    <w:rsid w:val="00212D2E"/>
    <w:rsid w:val="002145A5"/>
    <w:rsid w:val="00216896"/>
    <w:rsid w:val="002227E4"/>
    <w:rsid w:val="00222CCB"/>
    <w:rsid w:val="002251B8"/>
    <w:rsid w:val="00227687"/>
    <w:rsid w:val="00232A66"/>
    <w:rsid w:val="00232BCF"/>
    <w:rsid w:val="00233B32"/>
    <w:rsid w:val="00240EFC"/>
    <w:rsid w:val="00240EFF"/>
    <w:rsid w:val="002412A7"/>
    <w:rsid w:val="002415AF"/>
    <w:rsid w:val="00246A0F"/>
    <w:rsid w:val="00246D0B"/>
    <w:rsid w:val="00246F7D"/>
    <w:rsid w:val="00250AD6"/>
    <w:rsid w:val="00251114"/>
    <w:rsid w:val="0025195C"/>
    <w:rsid w:val="00254070"/>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972E9"/>
    <w:rsid w:val="002A1767"/>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120D8"/>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255A"/>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222"/>
    <w:rsid w:val="003819D0"/>
    <w:rsid w:val="00382479"/>
    <w:rsid w:val="00382737"/>
    <w:rsid w:val="00383536"/>
    <w:rsid w:val="00385ED4"/>
    <w:rsid w:val="003879ED"/>
    <w:rsid w:val="00387BC4"/>
    <w:rsid w:val="003924E1"/>
    <w:rsid w:val="00393F5C"/>
    <w:rsid w:val="003A310A"/>
    <w:rsid w:val="003A448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400846"/>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D7CCD"/>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4F42"/>
    <w:rsid w:val="005272BA"/>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3EE"/>
    <w:rsid w:val="00621D70"/>
    <w:rsid w:val="00623EDA"/>
    <w:rsid w:val="006240F6"/>
    <w:rsid w:val="00624DB3"/>
    <w:rsid w:val="006276B9"/>
    <w:rsid w:val="006307CA"/>
    <w:rsid w:val="00631B24"/>
    <w:rsid w:val="00634489"/>
    <w:rsid w:val="00634876"/>
    <w:rsid w:val="006355C7"/>
    <w:rsid w:val="00642F8F"/>
    <w:rsid w:val="00645316"/>
    <w:rsid w:val="00650610"/>
    <w:rsid w:val="0065248F"/>
    <w:rsid w:val="00656B7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40BF"/>
    <w:rsid w:val="006951C4"/>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93F"/>
    <w:rsid w:val="00763C4A"/>
    <w:rsid w:val="00764176"/>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299F"/>
    <w:rsid w:val="007B3649"/>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581C"/>
    <w:rsid w:val="0086650F"/>
    <w:rsid w:val="00866A94"/>
    <w:rsid w:val="00871963"/>
    <w:rsid w:val="008720BF"/>
    <w:rsid w:val="00873776"/>
    <w:rsid w:val="00875476"/>
    <w:rsid w:val="008756A8"/>
    <w:rsid w:val="00877D25"/>
    <w:rsid w:val="00882D31"/>
    <w:rsid w:val="00885768"/>
    <w:rsid w:val="00894B6E"/>
    <w:rsid w:val="00896706"/>
    <w:rsid w:val="00896C4A"/>
    <w:rsid w:val="008979A9"/>
    <w:rsid w:val="008A26AF"/>
    <w:rsid w:val="008B0844"/>
    <w:rsid w:val="008B37B1"/>
    <w:rsid w:val="008B3A00"/>
    <w:rsid w:val="008B4320"/>
    <w:rsid w:val="008B4E4F"/>
    <w:rsid w:val="008B505A"/>
    <w:rsid w:val="008B650A"/>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D1C20"/>
    <w:rsid w:val="008D2E22"/>
    <w:rsid w:val="008D4FB5"/>
    <w:rsid w:val="008E083D"/>
    <w:rsid w:val="008F2165"/>
    <w:rsid w:val="008F4715"/>
    <w:rsid w:val="008F5A26"/>
    <w:rsid w:val="008F65CE"/>
    <w:rsid w:val="008F7D10"/>
    <w:rsid w:val="008F7F66"/>
    <w:rsid w:val="00901955"/>
    <w:rsid w:val="00910774"/>
    <w:rsid w:val="009114F5"/>
    <w:rsid w:val="00912332"/>
    <w:rsid w:val="009123F8"/>
    <w:rsid w:val="00912DB0"/>
    <w:rsid w:val="0091381A"/>
    <w:rsid w:val="00913C68"/>
    <w:rsid w:val="00914855"/>
    <w:rsid w:val="009165EF"/>
    <w:rsid w:val="00916EF8"/>
    <w:rsid w:val="00917039"/>
    <w:rsid w:val="0092139A"/>
    <w:rsid w:val="00921899"/>
    <w:rsid w:val="00922A6B"/>
    <w:rsid w:val="009246F8"/>
    <w:rsid w:val="00924D0C"/>
    <w:rsid w:val="00924D8B"/>
    <w:rsid w:val="00925097"/>
    <w:rsid w:val="00926172"/>
    <w:rsid w:val="009267E0"/>
    <w:rsid w:val="009270F7"/>
    <w:rsid w:val="0093173E"/>
    <w:rsid w:val="009324BB"/>
    <w:rsid w:val="00933620"/>
    <w:rsid w:val="00933BF2"/>
    <w:rsid w:val="009359B5"/>
    <w:rsid w:val="00935B67"/>
    <w:rsid w:val="009406B2"/>
    <w:rsid w:val="00941ADF"/>
    <w:rsid w:val="0094647B"/>
    <w:rsid w:val="00947B74"/>
    <w:rsid w:val="009509F2"/>
    <w:rsid w:val="00957DB6"/>
    <w:rsid w:val="009619E7"/>
    <w:rsid w:val="0096212E"/>
    <w:rsid w:val="00964900"/>
    <w:rsid w:val="00965720"/>
    <w:rsid w:val="00965A46"/>
    <w:rsid w:val="00972442"/>
    <w:rsid w:val="0097284E"/>
    <w:rsid w:val="00972884"/>
    <w:rsid w:val="00972AE1"/>
    <w:rsid w:val="00984A52"/>
    <w:rsid w:val="00985F32"/>
    <w:rsid w:val="00993F31"/>
    <w:rsid w:val="00995514"/>
    <w:rsid w:val="009A14A2"/>
    <w:rsid w:val="009A1C15"/>
    <w:rsid w:val="009B1B04"/>
    <w:rsid w:val="009B1FC1"/>
    <w:rsid w:val="009B2C86"/>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2B74"/>
    <w:rsid w:val="009F40BA"/>
    <w:rsid w:val="009F43B5"/>
    <w:rsid w:val="00A01EE4"/>
    <w:rsid w:val="00A024C0"/>
    <w:rsid w:val="00A03A87"/>
    <w:rsid w:val="00A04EDC"/>
    <w:rsid w:val="00A05FEA"/>
    <w:rsid w:val="00A061C9"/>
    <w:rsid w:val="00A10728"/>
    <w:rsid w:val="00A1092C"/>
    <w:rsid w:val="00A10E0A"/>
    <w:rsid w:val="00A10FE5"/>
    <w:rsid w:val="00A123BE"/>
    <w:rsid w:val="00A13EA0"/>
    <w:rsid w:val="00A148A6"/>
    <w:rsid w:val="00A14D89"/>
    <w:rsid w:val="00A20F57"/>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398A"/>
    <w:rsid w:val="00A43D8D"/>
    <w:rsid w:val="00A46736"/>
    <w:rsid w:val="00A46A24"/>
    <w:rsid w:val="00A478C3"/>
    <w:rsid w:val="00A51AE7"/>
    <w:rsid w:val="00A526E2"/>
    <w:rsid w:val="00A5427A"/>
    <w:rsid w:val="00A54D6C"/>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0312"/>
    <w:rsid w:val="00A805CA"/>
    <w:rsid w:val="00A82A6B"/>
    <w:rsid w:val="00A8587A"/>
    <w:rsid w:val="00A876F2"/>
    <w:rsid w:val="00A87F4E"/>
    <w:rsid w:val="00A9050C"/>
    <w:rsid w:val="00A913FB"/>
    <w:rsid w:val="00A91BBE"/>
    <w:rsid w:val="00A96F01"/>
    <w:rsid w:val="00A96FE2"/>
    <w:rsid w:val="00A97847"/>
    <w:rsid w:val="00AA5087"/>
    <w:rsid w:val="00AA5C8F"/>
    <w:rsid w:val="00AA5FAC"/>
    <w:rsid w:val="00AA7159"/>
    <w:rsid w:val="00AA7FA2"/>
    <w:rsid w:val="00AB43F9"/>
    <w:rsid w:val="00AB660B"/>
    <w:rsid w:val="00AB6B69"/>
    <w:rsid w:val="00AC4C11"/>
    <w:rsid w:val="00AC56B3"/>
    <w:rsid w:val="00AC59BB"/>
    <w:rsid w:val="00AC5FDE"/>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1EF8"/>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76631"/>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0C2F"/>
    <w:rsid w:val="00CB1676"/>
    <w:rsid w:val="00CB3364"/>
    <w:rsid w:val="00CB36C6"/>
    <w:rsid w:val="00CB3F44"/>
    <w:rsid w:val="00CB42B7"/>
    <w:rsid w:val="00CB6813"/>
    <w:rsid w:val="00CB6D26"/>
    <w:rsid w:val="00CC093A"/>
    <w:rsid w:val="00CC0C1C"/>
    <w:rsid w:val="00CC1BF0"/>
    <w:rsid w:val="00CC3D58"/>
    <w:rsid w:val="00CC5A2A"/>
    <w:rsid w:val="00CC7E2B"/>
    <w:rsid w:val="00CD18F7"/>
    <w:rsid w:val="00CD306B"/>
    <w:rsid w:val="00CD385E"/>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6605"/>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8F8"/>
    <w:rsid w:val="00EB7B43"/>
    <w:rsid w:val="00EC2476"/>
    <w:rsid w:val="00EC5646"/>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4732"/>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7D63"/>
  <w15:docId w15:val="{DE02893C-A094-412E-80C6-4802531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079B"/>
    <w:rPr>
      <w:rFonts w:ascii="Calibri" w:hAnsi="Calibri" w:cs="Calibri"/>
      <w:lang w:val="lv-LV"/>
    </w:rPr>
  </w:style>
  <w:style w:type="paragraph" w:styleId="Virsraksts3">
    <w:name w:val="heading 3"/>
    <w:basedOn w:val="Parasts"/>
    <w:next w:val="Parasts"/>
    <w:link w:val="Virsraksts3Rakstz"/>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5028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50287"/>
  </w:style>
  <w:style w:type="character" w:styleId="Vresatsauce">
    <w:name w:val="footnote reference"/>
    <w:aliases w:val="Footnote Reference Number,Footnote symbol,stylish,Footnote Reference Superscript,BVI fnr,Footnote symboFußnotenzeichen,Footnote sign,E FNZ,-E Fußnotenzeichen,Footnote#,Footnote,Times 10 Point,Exposant 3 Point,Ref,de nota al pie,SUPERS"/>
    <w:basedOn w:val="Noklusjumarindkopasfonts"/>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Parasts"/>
    <w:link w:val="Vresatsauce"/>
    <w:uiPriority w:val="99"/>
    <w:rsid w:val="00850287"/>
    <w:pPr>
      <w:spacing w:after="160" w:line="240" w:lineRule="exact"/>
    </w:pPr>
    <w:rPr>
      <w:vertAlign w:val="superscript"/>
    </w:rPr>
  </w:style>
  <w:style w:type="paragraph" w:styleId="Sarakstarindkopa">
    <w:name w:val="List Paragraph"/>
    <w:aliases w:val="2,Dot pt,F5 List Paragraph,List Paragraph1,No Spacing1,List Paragraph Char Char Char,Indicator Text,Colorful List - Accent 11,Numbered Para 1,Bullet 1,Bullet Points,List Paragraph2,MAIN CONTENT,Normal numbered,Issue Action POC,3,Bullet"/>
    <w:basedOn w:val="Parasts"/>
    <w:link w:val="SarakstarindkopaRakstz"/>
    <w:uiPriority w:val="34"/>
    <w:qFormat/>
    <w:rsid w:val="00850287"/>
    <w:pPr>
      <w:ind w:left="720"/>
      <w:contextualSpacing/>
    </w:pPr>
  </w:style>
  <w:style w:type="character" w:customStyle="1" w:styleId="VrestekstsRakstz">
    <w:name w:val="Vēres teksts Rakstz."/>
    <w:aliases w:val="Char1 Rakstz.,Footnote Text Char2 Char Rakstz.,Footnote Text Char1 Char Char Rakstz.,Footnote Text Char2 Char Char Char Rakstz.,Footnote Text Char1 Char Char Char Char Rakstz.,Footnote Text Char2 Char Char Char Char Char Rakstz."/>
    <w:basedOn w:val="Noklusjumarindkopasfonts"/>
    <w:link w:val="Vresteksts"/>
    <w:locked/>
    <w:rsid w:val="00850287"/>
    <w:rPr>
      <w:rFonts w:ascii="Calibri" w:eastAsia="Calibri" w:hAnsi="Calibri" w:cs="Times New Roman"/>
      <w:sz w:val="20"/>
      <w:szCs w:val="20"/>
    </w:rPr>
  </w:style>
  <w:style w:type="paragraph" w:styleId="Vresteksts">
    <w:name w:val="footnote text"/>
    <w:aliases w:val="Char1,Footnote Text Char2 Char,Footnote Text Char1 Char Char,Footnote Text Char2 Char Char Char,Footnote Text Char1 Char Char Char Char,Footnote Text Char2 Char Char Char Char Char,Footnote Text Char1 Char,Cha,ft, Char1,Ch,Fußnote,Fußnot"/>
    <w:basedOn w:val="Parasts"/>
    <w:link w:val="VrestekstsRakstz"/>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Noklusjumarindkopasfonts"/>
    <w:uiPriority w:val="99"/>
    <w:semiHidden/>
    <w:rsid w:val="00850287"/>
    <w:rPr>
      <w:sz w:val="20"/>
      <w:szCs w:val="20"/>
    </w:rPr>
  </w:style>
  <w:style w:type="character" w:customStyle="1" w:styleId="SarakstarindkopaRakstz">
    <w:name w:val="Saraksta rindkopa Rakstz."/>
    <w:aliases w:val="2 Rakstz.,Dot pt Rakstz.,F5 List Paragraph Rakstz.,List Paragraph1 Rakstz.,No Spacing1 Rakstz.,List Paragraph Char Char Char Rakstz.,Indicator Text Rakstz.,Colorful List - Accent 11 Rakstz.,Numbered Para 1 Rakstz.,3 Rakstz."/>
    <w:link w:val="Sarakstarindkopa"/>
    <w:uiPriority w:val="34"/>
    <w:qFormat/>
    <w:locked/>
    <w:rsid w:val="00850287"/>
  </w:style>
  <w:style w:type="paragraph" w:styleId="Kjene">
    <w:name w:val="footer"/>
    <w:basedOn w:val="Parasts"/>
    <w:link w:val="KjeneRakstz"/>
    <w:uiPriority w:val="99"/>
    <w:unhideWhenUsed/>
    <w:rsid w:val="0085028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50287"/>
  </w:style>
  <w:style w:type="paragraph" w:styleId="Balonteksts">
    <w:name w:val="Balloon Text"/>
    <w:basedOn w:val="Parasts"/>
    <w:link w:val="BalontekstsRakstz"/>
    <w:uiPriority w:val="99"/>
    <w:semiHidden/>
    <w:unhideWhenUsed/>
    <w:rsid w:val="00F019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9ED"/>
    <w:rPr>
      <w:rFonts w:ascii="Tahoma" w:hAnsi="Tahoma" w:cs="Tahoma"/>
      <w:sz w:val="16"/>
      <w:szCs w:val="16"/>
    </w:rPr>
  </w:style>
  <w:style w:type="character" w:styleId="Hipersaite">
    <w:name w:val="Hyperlink"/>
    <w:uiPriority w:val="99"/>
    <w:unhideWhenUsed/>
    <w:rsid w:val="00FB673D"/>
    <w:rPr>
      <w:color w:val="0000FF"/>
      <w:u w:val="single"/>
    </w:rPr>
  </w:style>
  <w:style w:type="paragraph" w:styleId="Pamatteksts2">
    <w:name w:val="Body Text 2"/>
    <w:basedOn w:val="Parasts"/>
    <w:link w:val="Pamatteksts2Rakstz"/>
    <w:uiPriority w:val="99"/>
    <w:semiHidden/>
    <w:unhideWhenUsed/>
    <w:rsid w:val="00FB673D"/>
    <w:pPr>
      <w:spacing w:after="120" w:line="480" w:lineRule="auto"/>
    </w:pPr>
    <w:rPr>
      <w:rFonts w:eastAsia="PMingLiU" w:cs="Times New Roman"/>
    </w:rPr>
  </w:style>
  <w:style w:type="character" w:customStyle="1" w:styleId="Pamatteksts2Rakstz">
    <w:name w:val="Pamatteksts 2 Rakstz."/>
    <w:basedOn w:val="Noklusjumarindkopasfonts"/>
    <w:link w:val="Pamatteksts2"/>
    <w:uiPriority w:val="99"/>
    <w:semiHidden/>
    <w:rsid w:val="00FB673D"/>
    <w:rPr>
      <w:rFonts w:ascii="Calibri" w:eastAsia="PMingLiU" w:hAnsi="Calibri" w:cs="Times New Roman"/>
      <w:lang w:val="lv-LV"/>
    </w:rPr>
  </w:style>
  <w:style w:type="paragraph" w:styleId="Paraststmeklis">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Parasts"/>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Virsraksts4Rakstz">
    <w:name w:val="Virsraksts 4 Rakstz."/>
    <w:basedOn w:val="Noklusjumarindkopasfonts"/>
    <w:link w:val="Virsraksts4"/>
    <w:rsid w:val="00F52272"/>
    <w:rPr>
      <w:rFonts w:ascii="Times New Roman" w:eastAsia="Times New Roman" w:hAnsi="Times New Roman" w:cs="Times New Roman"/>
      <w:b/>
      <w:bCs/>
      <w:sz w:val="28"/>
      <w:szCs w:val="24"/>
      <w:lang w:val="lv-LV"/>
    </w:rPr>
  </w:style>
  <w:style w:type="paragraph" w:styleId="Bezatstarpm">
    <w:name w:val="No Spacing"/>
    <w:aliases w:val="My style"/>
    <w:basedOn w:val="Parasts"/>
    <w:link w:val="BezatstarpmRakstz"/>
    <w:uiPriority w:val="1"/>
    <w:qFormat/>
    <w:rsid w:val="00CF1C0E"/>
    <w:pPr>
      <w:spacing w:after="0" w:line="240" w:lineRule="auto"/>
    </w:pPr>
    <w:rPr>
      <w:rFonts w:cs="Times New Roman"/>
    </w:rPr>
  </w:style>
  <w:style w:type="paragraph" w:styleId="Komentrateksts">
    <w:name w:val="annotation text"/>
    <w:basedOn w:val="Parasts"/>
    <w:link w:val="KomentratekstsRakstz"/>
    <w:uiPriority w:val="99"/>
    <w:rsid w:val="00B72F9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rsid w:val="00B72F9F"/>
    <w:rPr>
      <w:rFonts w:ascii="Times New Roman" w:eastAsia="Times New Roman" w:hAnsi="Times New Roman" w:cs="Times New Roman"/>
      <w:sz w:val="20"/>
      <w:szCs w:val="20"/>
      <w:lang w:val="lv-LV"/>
    </w:rPr>
  </w:style>
  <w:style w:type="character" w:styleId="Lappusesnumurs">
    <w:name w:val="page number"/>
    <w:basedOn w:val="Noklusjumarindkopasfonts"/>
    <w:rsid w:val="00DA5727"/>
  </w:style>
  <w:style w:type="paragraph" w:styleId="Pamatteksts">
    <w:name w:val="Body Text"/>
    <w:basedOn w:val="Parasts"/>
    <w:link w:val="PamattekstsRakstz"/>
    <w:uiPriority w:val="99"/>
    <w:semiHidden/>
    <w:unhideWhenUsed/>
    <w:rsid w:val="00DB1F64"/>
    <w:pPr>
      <w:spacing w:after="120"/>
    </w:pPr>
  </w:style>
  <w:style w:type="character" w:customStyle="1" w:styleId="PamattekstsRakstz">
    <w:name w:val="Pamatteksts Rakstz."/>
    <w:basedOn w:val="Noklusjumarindkopasfonts"/>
    <w:link w:val="Pamatteksts"/>
    <w:uiPriority w:val="99"/>
    <w:semiHidden/>
    <w:rsid w:val="00DB1F64"/>
  </w:style>
  <w:style w:type="character" w:styleId="Izclums">
    <w:name w:val="Emphasis"/>
    <w:basedOn w:val="Noklusjumarindkopasfonts"/>
    <w:uiPriority w:val="20"/>
    <w:qFormat/>
    <w:rsid w:val="001B4678"/>
    <w:rPr>
      <w:b/>
      <w:bCs/>
      <w:i w:val="0"/>
      <w:iCs w:val="0"/>
    </w:rPr>
  </w:style>
  <w:style w:type="character" w:customStyle="1" w:styleId="st1">
    <w:name w:val="st1"/>
    <w:basedOn w:val="Noklusjumarindkopasfonts"/>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rsid w:val="008360C4"/>
    <w:pPr>
      <w:spacing w:after="160" w:line="240" w:lineRule="exact"/>
      <w:jc w:val="both"/>
    </w:pPr>
    <w:rPr>
      <w:vertAlign w:val="superscript"/>
    </w:rPr>
  </w:style>
  <w:style w:type="character" w:styleId="Komentraatsauce">
    <w:name w:val="annotation reference"/>
    <w:basedOn w:val="Noklusjumarindkopasfonts"/>
    <w:uiPriority w:val="99"/>
    <w:unhideWhenUsed/>
    <w:rsid w:val="00D743E0"/>
    <w:rPr>
      <w:sz w:val="16"/>
      <w:szCs w:val="16"/>
    </w:rPr>
  </w:style>
  <w:style w:type="character" w:styleId="Izteiksmgs">
    <w:name w:val="Strong"/>
    <w:basedOn w:val="Noklusjumarindkopasfonts"/>
    <w:uiPriority w:val="22"/>
    <w:qFormat/>
    <w:rsid w:val="008C4DFB"/>
    <w:rPr>
      <w:b/>
      <w:bCs/>
    </w:rPr>
  </w:style>
  <w:style w:type="paragraph" w:styleId="Komentratma">
    <w:name w:val="annotation subject"/>
    <w:basedOn w:val="Komentrateksts"/>
    <w:next w:val="Komentrateksts"/>
    <w:link w:val="KomentratmaRakstz"/>
    <w:uiPriority w:val="99"/>
    <w:semiHidden/>
    <w:unhideWhenUsed/>
    <w:rsid w:val="005302F1"/>
    <w:pPr>
      <w:spacing w:after="200"/>
    </w:pPr>
    <w:rPr>
      <w:rFonts w:asciiTheme="minorHAnsi" w:eastAsiaTheme="minorHAnsi" w:hAnsiTheme="minorHAnsi" w:cstheme="minorBidi"/>
      <w:b/>
      <w:bCs/>
      <w:lang w:val="en-US"/>
    </w:rPr>
  </w:style>
  <w:style w:type="character" w:customStyle="1" w:styleId="KomentratmaRakstz">
    <w:name w:val="Komentāra tēma Rakstz."/>
    <w:basedOn w:val="KomentratekstsRakstz"/>
    <w:link w:val="Komentratma"/>
    <w:uiPriority w:val="99"/>
    <w:semiHidden/>
    <w:rsid w:val="005302F1"/>
    <w:rPr>
      <w:rFonts w:ascii="Times New Roman" w:eastAsia="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BezatstarpmRakstz">
    <w:name w:val="Bez atstarpēm Rakstz."/>
    <w:aliases w:val="My style Rakstz."/>
    <w:link w:val="Bezatstarpm"/>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Noklusjumarindkopasfonts"/>
    <w:rsid w:val="008C4A6B"/>
  </w:style>
  <w:style w:type="character" w:customStyle="1" w:styleId="oedjwe">
    <w:name w:val="oedjwe"/>
    <w:basedOn w:val="Noklusjumarindkopasfonts"/>
    <w:rsid w:val="00775A80"/>
  </w:style>
  <w:style w:type="paragraph" w:customStyle="1" w:styleId="naisc">
    <w:name w:val="naisc"/>
    <w:basedOn w:val="Parasts"/>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mantotahipersaite">
    <w:name w:val="FollowedHyperlink"/>
    <w:basedOn w:val="Noklusjumarindkopasfonts"/>
    <w:uiPriority w:val="99"/>
    <w:semiHidden/>
    <w:unhideWhenUsed/>
    <w:rsid w:val="00E177F0"/>
    <w:rPr>
      <w:color w:val="800080" w:themeColor="followedHyperlink"/>
      <w:u w:val="single"/>
    </w:rPr>
  </w:style>
  <w:style w:type="paragraph" w:customStyle="1" w:styleId="mt-translation">
    <w:name w:val="mt-translation"/>
    <w:basedOn w:val="Parasts"/>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Noklusjumarindkopasfonts"/>
    <w:rsid w:val="00DC3AE7"/>
  </w:style>
  <w:style w:type="character" w:customStyle="1" w:styleId="word">
    <w:name w:val="word"/>
    <w:basedOn w:val="Noklusjumarindkopasfonts"/>
    <w:rsid w:val="00DC3AE7"/>
  </w:style>
  <w:style w:type="paragraph" w:customStyle="1" w:styleId="infobody">
    <w:name w:val="info body"/>
    <w:basedOn w:val="Parasts"/>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Parasts"/>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Parasts"/>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Noklusjumarindkopasfonts"/>
    <w:rsid w:val="00EE4800"/>
  </w:style>
  <w:style w:type="paragraph" w:customStyle="1" w:styleId="infotitle">
    <w:name w:val="info title"/>
    <w:basedOn w:val="Parasts"/>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Parasts"/>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C83F02"/>
  </w:style>
  <w:style w:type="character" w:customStyle="1" w:styleId="eop">
    <w:name w:val="eop"/>
    <w:basedOn w:val="Noklusjumarindkopasfonts"/>
    <w:rsid w:val="00C83F02"/>
  </w:style>
  <w:style w:type="character" w:customStyle="1" w:styleId="UnresolvedMention1">
    <w:name w:val="Unresolved Mention1"/>
    <w:basedOn w:val="Noklusjumarindkopasfonts"/>
    <w:uiPriority w:val="99"/>
    <w:semiHidden/>
    <w:unhideWhenUsed/>
    <w:rsid w:val="00410E5D"/>
    <w:rPr>
      <w:color w:val="605E5C"/>
      <w:shd w:val="clear" w:color="auto" w:fill="E1DFDD"/>
    </w:rPr>
  </w:style>
  <w:style w:type="character" w:styleId="Neatrisintapieminana">
    <w:name w:val="Unresolved Mention"/>
    <w:basedOn w:val="Noklusjumarindkopasfonts"/>
    <w:uiPriority w:val="99"/>
    <w:semiHidden/>
    <w:unhideWhenUsed/>
    <w:rsid w:val="00A2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4.xml><?xml version="1.0" encoding="utf-8"?>
<ds:datastoreItem xmlns:ds="http://schemas.openxmlformats.org/officeDocument/2006/customXml" ds:itemID="{FC80C093-8FC3-4481-88E6-790BBE2526B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2760</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nostāja Eiropas Savienības Transporta ministru video formāta padomē 2020. gada 4. jūnijā"</vt:lpstr>
      <vt:lpstr>Informatīvais ziņojums “Latvijas nostāja Eiropas Savienības Transporta ministru video formāta padomē 2020. gada 4. jūnijā"</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Transporta ministru video formāta padomē 2020. gada 4. jūnijā"</dc:title>
  <dc:subject>Informatīvais ziņojums</dc:subject>
  <dc:creator>Satiksmes ministrija</dc:creator>
  <cp:keywords/>
  <dc:description>Evita Nagle_x000d_
Tel.67028190_x000d_
evita.nagle@sam.gov.lv</dc:description>
  <cp:lastModifiedBy>Evita</cp:lastModifiedBy>
  <cp:revision>116</cp:revision>
  <cp:lastPrinted>2020-03-13T20:25:00Z</cp:lastPrinted>
  <dcterms:created xsi:type="dcterms:W3CDTF">2020-04-16T17:27:00Z</dcterms:created>
  <dcterms:modified xsi:type="dcterms:W3CDTF">2020-06-01T11:43:00Z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2020-04-27</vt:lpwstr>
  </property>
  <property fmtid="{D5CDD505-2E9C-101B-9397-08002B2CF9AE}" pid="4" name="DIScgiUrl">
    <vt:lpwstr>https://lim.esvis.gov.lv/cs/idcplg</vt:lpwstr>
  </property>
  <property fmtid="{D5CDD505-2E9C-101B-9397-08002B2CF9AE}" pid="5" name="DISdDocName">
    <vt:lpwstr>L236831</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https://lim.esvis.gov.lv/cs/idcplg?ClientControlled=DocMan&amp;coreContentOnly=1&amp;WebdavRequest=1&amp;IdcService=DOC_INFO&amp;dID=304213</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neformālās Transporta ministru padomes 2020. gada 29. aprīļa videokonferencei”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DISCesvisAdditionalMakers,DIScgiUrl,DISdDocName,DISCesvisAdditionalTutors,DISCesvisSigner,DISTaskPaneUrl,DISCesvisSafetyLevel,DISCesvisTitle,DISCesvisMinistryOfMinister,DISCesvisAuthor,DISCesvisMainMaker,DISCesvisAdditionalTutorsMail,DISCesvisAdditionalTu</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304213</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Elina.Simina-Neverovska@sam.gov.lv, evita.nagle@sam.gov.lv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Veselības ministrija, Iekšlietu ministrija, Finanšu ministrija, Ekonomikas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š.g. 27. aprīļa plkst. 10:00.</vt:lpwstr>
  </property>
</Properties>
</file>