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2CC1" w14:textId="6DC4D961" w:rsidR="002F006D" w:rsidRPr="009B5995" w:rsidRDefault="002F006D" w:rsidP="001C578B">
      <w:pPr>
        <w:jc w:val="right"/>
        <w:rPr>
          <w:rFonts w:ascii="Times New Roman" w:hAnsi="Times New Roman" w:cs="Times New Roman"/>
          <w:sz w:val="28"/>
          <w:szCs w:val="28"/>
        </w:rPr>
      </w:pPr>
      <w:r w:rsidRPr="009B5995">
        <w:rPr>
          <w:rFonts w:ascii="Times New Roman" w:hAnsi="Times New Roman" w:cs="Times New Roman"/>
          <w:sz w:val="28"/>
          <w:szCs w:val="28"/>
        </w:rPr>
        <w:t>1.</w:t>
      </w:r>
      <w:r w:rsidR="001C578B" w:rsidRPr="009B5995">
        <w:rPr>
          <w:rFonts w:ascii="Times New Roman" w:hAnsi="Times New Roman" w:cs="Times New Roman"/>
          <w:sz w:val="28"/>
          <w:szCs w:val="28"/>
        </w:rPr>
        <w:t> </w:t>
      </w:r>
      <w:r w:rsidRPr="009B5995">
        <w:rPr>
          <w:rFonts w:ascii="Times New Roman" w:hAnsi="Times New Roman" w:cs="Times New Roman"/>
          <w:sz w:val="28"/>
          <w:szCs w:val="28"/>
        </w:rPr>
        <w:t>pielikums</w:t>
      </w:r>
    </w:p>
    <w:p w14:paraId="316FFA34" w14:textId="77777777" w:rsidR="001C578B" w:rsidRPr="009B5995" w:rsidRDefault="001C578B" w:rsidP="001C578B">
      <w:pPr>
        <w:ind w:firstLine="360"/>
        <w:jc w:val="right"/>
        <w:rPr>
          <w:rFonts w:ascii="Times New Roman" w:hAnsi="Times New Roman" w:cs="Times New Roman"/>
          <w:sz w:val="28"/>
          <w:szCs w:val="28"/>
        </w:rPr>
      </w:pPr>
      <w:r w:rsidRPr="009B5995">
        <w:rPr>
          <w:rFonts w:ascii="Times New Roman" w:hAnsi="Times New Roman" w:cs="Times New Roman"/>
          <w:sz w:val="28"/>
          <w:szCs w:val="28"/>
        </w:rPr>
        <w:t xml:space="preserve">Ministru kabineta </w:t>
      </w:r>
    </w:p>
    <w:p w14:paraId="2FDE6E0A" w14:textId="1D37211C" w:rsidR="001C578B" w:rsidRPr="009B5995" w:rsidRDefault="001C578B" w:rsidP="001C578B">
      <w:pPr>
        <w:ind w:firstLine="360"/>
        <w:jc w:val="right"/>
        <w:rPr>
          <w:rFonts w:ascii="Times New Roman" w:hAnsi="Times New Roman" w:cs="Times New Roman"/>
          <w:sz w:val="28"/>
          <w:szCs w:val="28"/>
        </w:rPr>
      </w:pPr>
      <w:r w:rsidRPr="009B5995">
        <w:rPr>
          <w:rFonts w:ascii="Times New Roman" w:hAnsi="Times New Roman" w:cs="Times New Roman"/>
          <w:sz w:val="28"/>
          <w:szCs w:val="28"/>
        </w:rPr>
        <w:t xml:space="preserve">2020. gada </w:t>
      </w:r>
      <w:r w:rsidR="00794EAD" w:rsidRPr="00794EAD">
        <w:rPr>
          <w:rFonts w:ascii="Times New Roman" w:hAnsi="Times New Roman" w:cs="Times New Roman"/>
          <w:sz w:val="28"/>
          <w:szCs w:val="28"/>
        </w:rPr>
        <w:t>9. jūnij</w:t>
      </w:r>
      <w:r w:rsidR="00794EAD" w:rsidRPr="00794EAD">
        <w:rPr>
          <w:rFonts w:ascii="Times New Roman" w:hAnsi="Times New Roman" w:cs="Times New Roman"/>
          <w:sz w:val="28"/>
          <w:szCs w:val="28"/>
        </w:rPr>
        <w:t>a</w:t>
      </w:r>
    </w:p>
    <w:p w14:paraId="0330449C" w14:textId="784C9DF5" w:rsidR="001C578B" w:rsidRPr="009B5995" w:rsidRDefault="001C578B" w:rsidP="001C578B">
      <w:pPr>
        <w:ind w:firstLine="360"/>
        <w:jc w:val="right"/>
        <w:rPr>
          <w:rFonts w:ascii="Times New Roman" w:hAnsi="Times New Roman" w:cs="Times New Roman"/>
          <w:sz w:val="28"/>
          <w:szCs w:val="28"/>
        </w:rPr>
      </w:pPr>
      <w:r w:rsidRPr="009B5995">
        <w:rPr>
          <w:rFonts w:ascii="Times New Roman" w:hAnsi="Times New Roman" w:cs="Times New Roman"/>
          <w:sz w:val="28"/>
          <w:szCs w:val="28"/>
        </w:rPr>
        <w:t>noteikumiem Nr. </w:t>
      </w:r>
      <w:r w:rsidR="00794EAD">
        <w:rPr>
          <w:rFonts w:ascii="Times New Roman" w:hAnsi="Times New Roman" w:cs="Times New Roman"/>
          <w:sz w:val="28"/>
          <w:szCs w:val="28"/>
        </w:rPr>
        <w:t>374</w:t>
      </w:r>
      <w:bookmarkStart w:id="0" w:name="_GoBack"/>
      <w:bookmarkEnd w:id="0"/>
    </w:p>
    <w:p w14:paraId="6D192CC5" w14:textId="77777777" w:rsidR="002F006D" w:rsidRPr="009B5995" w:rsidRDefault="002F006D" w:rsidP="001C578B">
      <w:pPr>
        <w:jc w:val="right"/>
        <w:rPr>
          <w:rFonts w:ascii="Times New Roman" w:hAnsi="Times New Roman" w:cs="Times New Roman"/>
          <w:sz w:val="28"/>
          <w:szCs w:val="28"/>
        </w:rPr>
      </w:pPr>
    </w:p>
    <w:p w14:paraId="6D192CC6" w14:textId="77777777"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Pamatprasības</w:t>
      </w:r>
    </w:p>
    <w:p w14:paraId="6D192CC7" w14:textId="77777777" w:rsidR="002F006D" w:rsidRPr="009B5995" w:rsidRDefault="002F006D" w:rsidP="001C578B">
      <w:pPr>
        <w:jc w:val="center"/>
        <w:rPr>
          <w:rFonts w:ascii="Times New Roman" w:hAnsi="Times New Roman" w:cs="Times New Roman"/>
          <w:b/>
          <w:bCs/>
          <w:sz w:val="28"/>
          <w:szCs w:val="28"/>
        </w:rPr>
      </w:pPr>
    </w:p>
    <w:p w14:paraId="6D192CC8" w14:textId="340B84D3" w:rsidR="002F006D" w:rsidRPr="009B5995" w:rsidRDefault="002F006D" w:rsidP="001C578B">
      <w:pPr>
        <w:ind w:left="360"/>
        <w:jc w:val="center"/>
        <w:rPr>
          <w:rFonts w:ascii="Times New Roman" w:hAnsi="Times New Roman" w:cs="Times New Roman"/>
          <w:b/>
          <w:bCs/>
          <w:sz w:val="28"/>
          <w:szCs w:val="28"/>
        </w:rPr>
      </w:pPr>
      <w:r w:rsidRPr="009B5995">
        <w:rPr>
          <w:rFonts w:ascii="Times New Roman" w:hAnsi="Times New Roman" w:cs="Times New Roman"/>
          <w:b/>
          <w:bCs/>
          <w:sz w:val="28"/>
          <w:szCs w:val="28"/>
        </w:rPr>
        <w:t>1. Vispārīg</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drošībai un darbspējai</w:t>
      </w:r>
    </w:p>
    <w:p w14:paraId="6D192CC9" w14:textId="77777777" w:rsidR="002F006D" w:rsidRPr="009B5995" w:rsidRDefault="002F006D" w:rsidP="001C578B">
      <w:pPr>
        <w:jc w:val="center"/>
        <w:rPr>
          <w:rFonts w:ascii="Times New Roman" w:hAnsi="Times New Roman" w:cs="Times New Roman"/>
          <w:sz w:val="28"/>
          <w:szCs w:val="28"/>
        </w:rPr>
      </w:pPr>
    </w:p>
    <w:p w14:paraId="6D192CCA" w14:textId="53263E63"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1. Drošību ietekmējošu elementu (īpaši vilciena kustību ietekmējošu elementu) konstrukcija, izgatavošana un montāža, apkope un pārraudzība garantē drošību </w:t>
      </w:r>
      <w:r w:rsidR="00396B94" w:rsidRPr="009B5995">
        <w:rPr>
          <w:rFonts w:ascii="Times New Roman" w:hAnsi="Times New Roman" w:cs="Times New Roman"/>
          <w:sz w:val="28"/>
          <w:szCs w:val="28"/>
        </w:rPr>
        <w:t xml:space="preserve">tādā </w:t>
      </w:r>
      <w:r w:rsidRPr="009B5995">
        <w:rPr>
          <w:rFonts w:ascii="Times New Roman" w:hAnsi="Times New Roman" w:cs="Times New Roman"/>
          <w:sz w:val="28"/>
          <w:szCs w:val="28"/>
        </w:rPr>
        <w:t>apmērā, kas atbilst dzelzceļa tīkla uzdevumam, tostarp ekspluatācijai traucētā režīmā.</w:t>
      </w:r>
    </w:p>
    <w:p w14:paraId="6D192CCB"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CCC" w14:textId="38D0B6A5"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 Riteņa un sliedes saskares parametri nodrošina stabilitātes prasības, kādas vajadzīgas, lai garantētu drošu kustību maksimāli atļautajā ātrumā. Pārvietojoties maksimāl</w:t>
      </w:r>
      <w:r w:rsidR="00396B94" w:rsidRPr="009B5995">
        <w:rPr>
          <w:rFonts w:ascii="Times New Roman" w:hAnsi="Times New Roman" w:cs="Times New Roman"/>
          <w:sz w:val="28"/>
          <w:szCs w:val="28"/>
        </w:rPr>
        <w:t>i</w:t>
      </w:r>
      <w:r w:rsidRPr="009B5995">
        <w:rPr>
          <w:rFonts w:ascii="Times New Roman" w:hAnsi="Times New Roman" w:cs="Times New Roman"/>
          <w:sz w:val="28"/>
          <w:szCs w:val="28"/>
        </w:rPr>
        <w:t xml:space="preserve"> atļautajā ātrumā</w:t>
      </w:r>
      <w:r w:rsidR="00396B94" w:rsidRPr="009B5995">
        <w:rPr>
          <w:rFonts w:ascii="Times New Roman" w:hAnsi="Times New Roman" w:cs="Times New Roman"/>
          <w:sz w:val="28"/>
          <w:szCs w:val="28"/>
        </w:rPr>
        <w:t>,</w:t>
      </w:r>
      <w:r w:rsidRPr="009B5995">
        <w:rPr>
          <w:rFonts w:ascii="Times New Roman" w:hAnsi="Times New Roman" w:cs="Times New Roman"/>
          <w:sz w:val="28"/>
          <w:szCs w:val="28"/>
        </w:rPr>
        <w:t xml:space="preserve"> bremzēšanas iekārtu parametri nodrošina iespēju apstāties noteiktā bremzēšanas ceļa garumā.</w:t>
      </w:r>
    </w:p>
    <w:p w14:paraId="6D192CCD" w14:textId="77777777" w:rsidR="002F006D" w:rsidRPr="009B5995" w:rsidRDefault="002F006D" w:rsidP="001C578B">
      <w:pPr>
        <w:pStyle w:val="ListParagraph"/>
        <w:ind w:firstLine="709"/>
        <w:rPr>
          <w:rFonts w:ascii="Times New Roman" w:hAnsi="Times New Roman" w:cs="Times New Roman"/>
          <w:sz w:val="28"/>
          <w:szCs w:val="28"/>
        </w:rPr>
      </w:pPr>
    </w:p>
    <w:p w14:paraId="6D192CCE"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 Izmantotie elementi iztur jebkuru normālas vai ārkārtas ekspluatācijas slodzi visā darbības laikā. Nejaušu defektu ietekme uz drošību tiek attiecīgi ierobežota.</w:t>
      </w:r>
    </w:p>
    <w:p w14:paraId="6D192CCF" w14:textId="77777777" w:rsidR="002F006D" w:rsidRPr="009B5995" w:rsidRDefault="002F006D" w:rsidP="001C578B">
      <w:pPr>
        <w:pStyle w:val="ListParagraph"/>
        <w:ind w:firstLine="709"/>
        <w:rPr>
          <w:rFonts w:ascii="Times New Roman" w:hAnsi="Times New Roman" w:cs="Times New Roman"/>
          <w:sz w:val="28"/>
          <w:szCs w:val="28"/>
        </w:rPr>
      </w:pPr>
    </w:p>
    <w:p w14:paraId="6D192CD0" w14:textId="4CF21C9D"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 Stacionāru iekārtu un ritošā sastāva konstrukcija ir izveidota</w:t>
      </w:r>
      <w:proofErr w:type="gramStart"/>
      <w:r w:rsidRPr="009B5995">
        <w:rPr>
          <w:rFonts w:ascii="Times New Roman" w:hAnsi="Times New Roman" w:cs="Times New Roman"/>
          <w:sz w:val="28"/>
          <w:szCs w:val="28"/>
        </w:rPr>
        <w:t xml:space="preserve"> un</w:t>
      </w:r>
      <w:proofErr w:type="gramEnd"/>
      <w:r w:rsidRPr="009B5995">
        <w:rPr>
          <w:rFonts w:ascii="Times New Roman" w:hAnsi="Times New Roman" w:cs="Times New Roman"/>
          <w:sz w:val="28"/>
          <w:szCs w:val="28"/>
        </w:rPr>
        <w:t xml:space="preserve"> izmantojamie materiāli ir izvēlēti tā, </w:t>
      </w:r>
      <w:r w:rsidR="00396B94" w:rsidRPr="009B5995">
        <w:rPr>
          <w:rFonts w:ascii="Times New Roman" w:hAnsi="Times New Roman" w:cs="Times New Roman"/>
          <w:sz w:val="28"/>
          <w:szCs w:val="28"/>
        </w:rPr>
        <w:t>lai</w:t>
      </w:r>
      <w:r w:rsidRPr="009B5995">
        <w:rPr>
          <w:rFonts w:ascii="Times New Roman" w:hAnsi="Times New Roman" w:cs="Times New Roman"/>
          <w:sz w:val="28"/>
          <w:szCs w:val="28"/>
        </w:rPr>
        <w:t xml:space="preserve"> ugunsgrēka gadījumā uguns un dūmu rašanās, izplatība un ietekme ti</w:t>
      </w:r>
      <w:r w:rsidR="00396B94" w:rsidRPr="009B5995">
        <w:rPr>
          <w:rFonts w:ascii="Times New Roman" w:hAnsi="Times New Roman" w:cs="Times New Roman"/>
          <w:sz w:val="28"/>
          <w:szCs w:val="28"/>
        </w:rPr>
        <w:t>ktu</w:t>
      </w:r>
      <w:r w:rsidRPr="009B5995">
        <w:rPr>
          <w:rFonts w:ascii="Times New Roman" w:hAnsi="Times New Roman" w:cs="Times New Roman"/>
          <w:sz w:val="28"/>
          <w:szCs w:val="28"/>
        </w:rPr>
        <w:t xml:space="preserve"> ierobežota.</w:t>
      </w:r>
    </w:p>
    <w:p w14:paraId="6D192CD1" w14:textId="77777777" w:rsidR="002F006D" w:rsidRPr="009B5995" w:rsidRDefault="002F006D" w:rsidP="001C578B">
      <w:pPr>
        <w:pStyle w:val="ListParagraph"/>
        <w:ind w:firstLine="709"/>
        <w:rPr>
          <w:rFonts w:ascii="Times New Roman" w:hAnsi="Times New Roman" w:cs="Times New Roman"/>
          <w:sz w:val="28"/>
          <w:szCs w:val="28"/>
        </w:rPr>
      </w:pPr>
    </w:p>
    <w:p w14:paraId="6D192CD2" w14:textId="7F408753"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5. Visas lietotājiem paredzētās ierīces projektē tā, lai netiktu apdraudēta šo ierīču droša ekspluatācija vai lietotāju veselība un drošība, ja tās izmanto iepriekš paredzamā veidā, nodrošinot aizsardzību pret kļūdainu izmantošanu.</w:t>
      </w:r>
    </w:p>
    <w:p w14:paraId="6D192CD3" w14:textId="77777777" w:rsidR="002F006D" w:rsidRPr="009B5995" w:rsidRDefault="002F006D" w:rsidP="001C578B">
      <w:pPr>
        <w:pStyle w:val="ListParagraph"/>
        <w:ind w:firstLine="709"/>
        <w:rPr>
          <w:rFonts w:ascii="Times New Roman" w:hAnsi="Times New Roman" w:cs="Times New Roman"/>
          <w:sz w:val="28"/>
          <w:szCs w:val="28"/>
        </w:rPr>
      </w:pPr>
    </w:p>
    <w:p w14:paraId="6D192CD4"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6. Vilcienu kustību ietekmējošo stacionāro un noņemamo elementu uzraudzību un apkopi organizē, veic un izvērtē tā, lai nodrošinātu to darbību paredzētajos apstākļos.</w:t>
      </w:r>
    </w:p>
    <w:p w14:paraId="6D192CD5" w14:textId="77777777" w:rsidR="002F006D" w:rsidRPr="009B5995" w:rsidRDefault="002F006D" w:rsidP="001C578B">
      <w:pPr>
        <w:jc w:val="both"/>
        <w:rPr>
          <w:rFonts w:ascii="Times New Roman" w:hAnsi="Times New Roman" w:cs="Times New Roman"/>
          <w:sz w:val="28"/>
          <w:szCs w:val="28"/>
        </w:rPr>
      </w:pPr>
    </w:p>
    <w:p w14:paraId="6D192CD6" w14:textId="696B7F6C"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2. Vispārīg</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veselības aizsardzībai</w:t>
      </w:r>
    </w:p>
    <w:p w14:paraId="6D192CD7" w14:textId="77777777" w:rsidR="002F006D" w:rsidRPr="009B5995" w:rsidRDefault="002F006D" w:rsidP="001C578B">
      <w:pPr>
        <w:jc w:val="both"/>
        <w:rPr>
          <w:rFonts w:ascii="Times New Roman" w:hAnsi="Times New Roman" w:cs="Times New Roman"/>
          <w:sz w:val="28"/>
          <w:szCs w:val="28"/>
        </w:rPr>
      </w:pPr>
    </w:p>
    <w:p w14:paraId="6D192CD8" w14:textId="492F71F0"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7. Vilcienos un dzelzceļa infrastruktūrā aizliegts izmantot materiālus, kas</w:t>
      </w:r>
      <w:r w:rsidR="00E559C4" w:rsidRPr="009B5995">
        <w:rPr>
          <w:rFonts w:ascii="Times New Roman" w:hAnsi="Times New Roman" w:cs="Times New Roman"/>
          <w:sz w:val="28"/>
          <w:szCs w:val="28"/>
        </w:rPr>
        <w:t xml:space="preserve"> paredzētajā </w:t>
      </w:r>
      <w:r w:rsidRPr="009B5995">
        <w:rPr>
          <w:rFonts w:ascii="Times New Roman" w:hAnsi="Times New Roman" w:cs="Times New Roman"/>
          <w:sz w:val="28"/>
          <w:szCs w:val="28"/>
        </w:rPr>
        <w:t>izmantošanas veid</w:t>
      </w:r>
      <w:r w:rsidR="00E559C4" w:rsidRPr="009B5995">
        <w:rPr>
          <w:rFonts w:ascii="Times New Roman" w:hAnsi="Times New Roman" w:cs="Times New Roman"/>
          <w:sz w:val="28"/>
          <w:szCs w:val="28"/>
        </w:rPr>
        <w:t>ā</w:t>
      </w:r>
      <w:r w:rsidRPr="009B5995">
        <w:rPr>
          <w:rFonts w:ascii="Times New Roman" w:hAnsi="Times New Roman" w:cs="Times New Roman"/>
          <w:sz w:val="28"/>
          <w:szCs w:val="28"/>
        </w:rPr>
        <w:t xml:space="preserve"> apdraud to personu veselību, k</w:t>
      </w:r>
      <w:r w:rsidR="00396B94" w:rsidRPr="009B5995">
        <w:rPr>
          <w:rFonts w:ascii="Times New Roman" w:hAnsi="Times New Roman" w:cs="Times New Roman"/>
          <w:sz w:val="28"/>
          <w:szCs w:val="28"/>
        </w:rPr>
        <w:t>ur</w:t>
      </w:r>
      <w:r w:rsidRPr="009B5995">
        <w:rPr>
          <w:rFonts w:ascii="Times New Roman" w:hAnsi="Times New Roman" w:cs="Times New Roman"/>
          <w:sz w:val="28"/>
          <w:szCs w:val="28"/>
        </w:rPr>
        <w:t>as nonāk ar tiem saskarē.</w:t>
      </w:r>
    </w:p>
    <w:p w14:paraId="6D192CD9"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CDA"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8. Materiālus izvēlas, izvieto un izmanto tā, lai ierobežotu kaitīgu vai bīstamu dūmu vai gāzu emisiju, it īpaši ugunsgrēka gadījumā.</w:t>
      </w:r>
    </w:p>
    <w:p w14:paraId="6D192CDB" w14:textId="77777777" w:rsidR="002F006D" w:rsidRPr="009B5995" w:rsidRDefault="002F006D" w:rsidP="001C578B">
      <w:pPr>
        <w:jc w:val="both"/>
        <w:rPr>
          <w:rFonts w:ascii="Times New Roman" w:hAnsi="Times New Roman" w:cs="Times New Roman"/>
          <w:sz w:val="28"/>
          <w:szCs w:val="28"/>
        </w:rPr>
      </w:pPr>
    </w:p>
    <w:p w14:paraId="6D192CDC" w14:textId="2BF28ED6"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lastRenderedPageBreak/>
        <w:t>3. Vispārīg</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vides aizsardzībai</w:t>
      </w:r>
    </w:p>
    <w:p w14:paraId="6D192CDD" w14:textId="77777777" w:rsidR="002F006D" w:rsidRPr="009B5995" w:rsidRDefault="002F006D" w:rsidP="001C578B">
      <w:pPr>
        <w:jc w:val="both"/>
        <w:rPr>
          <w:rFonts w:ascii="Times New Roman" w:hAnsi="Times New Roman" w:cs="Times New Roman"/>
          <w:sz w:val="28"/>
          <w:szCs w:val="28"/>
        </w:rPr>
      </w:pPr>
    </w:p>
    <w:p w14:paraId="6D192CDE"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9. Dzelzceļa sistēmas izveides un ekspluatācijas ietekmi uz vidi izvērtē un ņem vērā dzelzceļa sistēmas izveidošanas laikā.</w:t>
      </w:r>
    </w:p>
    <w:p w14:paraId="6D192CDF"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CE0"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10. Vilcienos un dzelzceļa infrastruktūrā izmanto materiālus, kuri nerada videi kaitīgu vai bīstamu dūmu</w:t>
      </w:r>
      <w:proofErr w:type="gramStart"/>
      <w:r w:rsidRPr="009B5995">
        <w:rPr>
          <w:rFonts w:ascii="Times New Roman" w:hAnsi="Times New Roman" w:cs="Times New Roman"/>
          <w:sz w:val="28"/>
          <w:szCs w:val="28"/>
        </w:rPr>
        <w:t xml:space="preserve"> un</w:t>
      </w:r>
      <w:proofErr w:type="gramEnd"/>
      <w:r w:rsidRPr="009B5995">
        <w:rPr>
          <w:rFonts w:ascii="Times New Roman" w:hAnsi="Times New Roman" w:cs="Times New Roman"/>
          <w:sz w:val="28"/>
          <w:szCs w:val="28"/>
        </w:rPr>
        <w:t xml:space="preserve"> gāzu veidošanos, it īpaši ugunsgrēka gadījumā.</w:t>
      </w:r>
    </w:p>
    <w:p w14:paraId="6D192CE1" w14:textId="77777777" w:rsidR="002F006D" w:rsidRPr="009B5995" w:rsidRDefault="002F006D" w:rsidP="001C578B">
      <w:pPr>
        <w:pStyle w:val="ListParagraph"/>
        <w:ind w:firstLine="709"/>
        <w:rPr>
          <w:rFonts w:ascii="Times New Roman" w:hAnsi="Times New Roman" w:cs="Times New Roman"/>
          <w:sz w:val="28"/>
          <w:szCs w:val="28"/>
        </w:rPr>
      </w:pPr>
    </w:p>
    <w:p w14:paraId="6D192CE2"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11. Ritošo sastāvu un energoapgādes sistēmas projektē un izgatavo tā, lai nodrošinātu to elektromagnētisko savietojamību ar iekārtām, aprīkojumu un publiskām vai privātām komunikāciju sistēmām, kurās tās varētu radīt traucējumus.</w:t>
      </w:r>
    </w:p>
    <w:p w14:paraId="6D192CE3" w14:textId="77777777" w:rsidR="002F006D" w:rsidRPr="009B5995" w:rsidRDefault="002F006D" w:rsidP="001C578B">
      <w:pPr>
        <w:pStyle w:val="ListParagraph"/>
        <w:ind w:firstLine="709"/>
        <w:rPr>
          <w:rFonts w:ascii="Times New Roman" w:hAnsi="Times New Roman" w:cs="Times New Roman"/>
          <w:sz w:val="28"/>
          <w:szCs w:val="28"/>
        </w:rPr>
      </w:pPr>
    </w:p>
    <w:p w14:paraId="6D192CE4"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12. Dzelzceļa sistēmu izveido un izmanto tā, lai neradītu nepieļaujamu trokšņu līmeni dzelzceļa infrastruktūras tuvumā un vilces līdzekļa vadītāja (mašīnista) kabīnē.</w:t>
      </w:r>
    </w:p>
    <w:p w14:paraId="6D192CE5"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CE6"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13. Dzelzceļa sistēmas ekspluatācija normālos uzturēšanas apstākļos nedrīkst radīt nepieļaujamu zemes vibrācijas līmeni sliežu ceļa tuvumā, kas traucē citu darbību veikšanu.</w:t>
      </w:r>
    </w:p>
    <w:p w14:paraId="6D192CE7" w14:textId="77777777" w:rsidR="002F006D" w:rsidRPr="009B5995" w:rsidRDefault="002F006D" w:rsidP="001C578B">
      <w:pPr>
        <w:jc w:val="both"/>
        <w:rPr>
          <w:rFonts w:ascii="Times New Roman" w:hAnsi="Times New Roman" w:cs="Times New Roman"/>
          <w:sz w:val="28"/>
          <w:szCs w:val="28"/>
        </w:rPr>
      </w:pPr>
    </w:p>
    <w:p w14:paraId="6D192CE8" w14:textId="29D4F75E"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4. Vispārīg</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tehniska</w:t>
      </w:r>
      <w:r w:rsidR="00396B94" w:rsidRPr="009B5995">
        <w:rPr>
          <w:rFonts w:ascii="Times New Roman" w:hAnsi="Times New Roman" w:cs="Times New Roman"/>
          <w:b/>
          <w:bCs/>
          <w:sz w:val="28"/>
          <w:szCs w:val="28"/>
        </w:rPr>
        <w:t>ja</w:t>
      </w:r>
      <w:r w:rsidRPr="009B5995">
        <w:rPr>
          <w:rFonts w:ascii="Times New Roman" w:hAnsi="Times New Roman" w:cs="Times New Roman"/>
          <w:b/>
          <w:bCs/>
          <w:sz w:val="28"/>
          <w:szCs w:val="28"/>
        </w:rPr>
        <w:t>i saderībai</w:t>
      </w:r>
    </w:p>
    <w:p w14:paraId="6D192CE9" w14:textId="77777777" w:rsidR="002F006D" w:rsidRPr="009B5995" w:rsidRDefault="002F006D" w:rsidP="001C578B">
      <w:pPr>
        <w:jc w:val="both"/>
        <w:rPr>
          <w:rFonts w:ascii="Times New Roman" w:hAnsi="Times New Roman" w:cs="Times New Roman"/>
          <w:sz w:val="28"/>
          <w:szCs w:val="28"/>
        </w:rPr>
      </w:pPr>
    </w:p>
    <w:p w14:paraId="6D192CEA"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14. Dzelzceļa infrastruktūras un stacionāro iekārtu tehniskie parametri ir savstarpēji saderīgi, kā arī savietojami ar dzelzceļa sistēmā izmantojamo vilcienu parametriem. Šī prasība ietver arī ritošā sastāva apakšsistēmas drošu integrāciju un saderību ar dzelzceļa infrastruktūru.</w:t>
      </w:r>
    </w:p>
    <w:p w14:paraId="6D192CEB"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CEC"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15. Ja atsevišķos tīkla posmos šādu parametru atbilstību ir grūti panākt, drīkst ieviest pagaidu risinājumus, kas nodrošinās saderību nākotnē.</w:t>
      </w:r>
    </w:p>
    <w:p w14:paraId="6D192CED" w14:textId="77777777" w:rsidR="002F006D" w:rsidRPr="009B5995" w:rsidRDefault="002F006D" w:rsidP="001C578B">
      <w:pPr>
        <w:jc w:val="both"/>
        <w:rPr>
          <w:rFonts w:ascii="Times New Roman" w:hAnsi="Times New Roman" w:cs="Times New Roman"/>
          <w:sz w:val="28"/>
          <w:szCs w:val="28"/>
        </w:rPr>
      </w:pPr>
    </w:p>
    <w:p w14:paraId="6D192CEE" w14:textId="49AB5B45"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5. Vispārīg</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pieejamībai</w:t>
      </w:r>
    </w:p>
    <w:p w14:paraId="6D192CEF" w14:textId="77777777" w:rsidR="002F006D" w:rsidRPr="009B5995" w:rsidRDefault="002F006D" w:rsidP="001C578B">
      <w:pPr>
        <w:jc w:val="both"/>
        <w:rPr>
          <w:rFonts w:ascii="Times New Roman" w:hAnsi="Times New Roman" w:cs="Times New Roman"/>
          <w:sz w:val="28"/>
          <w:szCs w:val="28"/>
        </w:rPr>
      </w:pPr>
    </w:p>
    <w:p w14:paraId="6D192CF0" w14:textId="6047D21E"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16. Infrastruktūras apakšsistēmas un ritošā sastāva apakšsistēmas ir pieejamas personām ar ierobežotām pārvietošanās spējām, lai nodrošinātu </w:t>
      </w:r>
      <w:r w:rsidR="00BB100E" w:rsidRPr="009B5995">
        <w:rPr>
          <w:rFonts w:ascii="Times New Roman" w:hAnsi="Times New Roman" w:cs="Times New Roman"/>
          <w:sz w:val="28"/>
          <w:szCs w:val="28"/>
        </w:rPr>
        <w:t xml:space="preserve">tām </w:t>
      </w:r>
      <w:r w:rsidR="00F86BF0" w:rsidRPr="009B5995">
        <w:rPr>
          <w:rFonts w:ascii="Times New Roman" w:hAnsi="Times New Roman" w:cs="Times New Roman"/>
          <w:sz w:val="28"/>
          <w:szCs w:val="28"/>
        </w:rPr>
        <w:t xml:space="preserve">līdzvērtīgu </w:t>
      </w:r>
      <w:r w:rsidRPr="009B5995">
        <w:rPr>
          <w:rFonts w:ascii="Times New Roman" w:hAnsi="Times New Roman" w:cs="Times New Roman"/>
          <w:sz w:val="28"/>
          <w:szCs w:val="28"/>
        </w:rPr>
        <w:t xml:space="preserve">piekļuvi </w:t>
      </w:r>
      <w:r w:rsidR="00F86BF0" w:rsidRPr="009B5995">
        <w:rPr>
          <w:rFonts w:ascii="Times New Roman" w:hAnsi="Times New Roman" w:cs="Times New Roman"/>
          <w:sz w:val="28"/>
          <w:szCs w:val="28"/>
        </w:rPr>
        <w:t>kā</w:t>
      </w:r>
      <w:r w:rsidRPr="009B5995">
        <w:rPr>
          <w:rFonts w:ascii="Times New Roman" w:hAnsi="Times New Roman" w:cs="Times New Roman"/>
          <w:sz w:val="28"/>
          <w:szCs w:val="28"/>
        </w:rPr>
        <w:t xml:space="preserve"> citām personām, neveidojot un novēršot šķēršļus un veicot citus atbilstīgus pasākumus</w:t>
      </w:r>
      <w:r w:rsidR="00F86BF0" w:rsidRPr="009B5995">
        <w:rPr>
          <w:rFonts w:ascii="Times New Roman" w:hAnsi="Times New Roman" w:cs="Times New Roman"/>
          <w:sz w:val="28"/>
          <w:szCs w:val="28"/>
        </w:rPr>
        <w:t>, kas</w:t>
      </w:r>
      <w:r w:rsidRPr="009B5995">
        <w:rPr>
          <w:rFonts w:ascii="Times New Roman" w:hAnsi="Times New Roman" w:cs="Times New Roman"/>
          <w:sz w:val="28"/>
          <w:szCs w:val="28"/>
        </w:rPr>
        <w:t xml:space="preserve"> ietver attiecīgo publiski pieejamo apakšsistēmu daļu projektēšanu, būvi, atjaunošanu, modernizāciju, tehnisko apkopi un ekspluatāciju.</w:t>
      </w:r>
    </w:p>
    <w:p w14:paraId="6D192CF1"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CF2" w14:textId="7819883F"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17. Satiksmes nodrošināšanas un vadības apakšsistēmas un pasažieru pārvadājumu telemātikas lietojumprogrammu apakšsistēmas nodrošina nepieciešamos risinājumus, lai personām ar ierobežotām pārvietošanās spējām </w:t>
      </w:r>
      <w:r w:rsidR="00F86BF0" w:rsidRPr="009B5995">
        <w:rPr>
          <w:rFonts w:ascii="Times New Roman" w:hAnsi="Times New Roman" w:cs="Times New Roman"/>
          <w:sz w:val="28"/>
          <w:szCs w:val="28"/>
        </w:rPr>
        <w:lastRenderedPageBreak/>
        <w:t>nodrošinātu</w:t>
      </w:r>
      <w:r w:rsidRPr="009B5995">
        <w:rPr>
          <w:rFonts w:ascii="Times New Roman" w:hAnsi="Times New Roman" w:cs="Times New Roman"/>
          <w:sz w:val="28"/>
          <w:szCs w:val="28"/>
        </w:rPr>
        <w:t xml:space="preserve"> </w:t>
      </w:r>
      <w:r w:rsidR="00F86BF0" w:rsidRPr="009B5995">
        <w:rPr>
          <w:rFonts w:ascii="Times New Roman" w:hAnsi="Times New Roman" w:cs="Times New Roman"/>
          <w:sz w:val="28"/>
          <w:szCs w:val="28"/>
        </w:rPr>
        <w:t>tām līdzvērtīgu piekļuvi kā citām personām</w:t>
      </w:r>
      <w:r w:rsidRPr="009B5995">
        <w:rPr>
          <w:rFonts w:ascii="Times New Roman" w:hAnsi="Times New Roman" w:cs="Times New Roman"/>
          <w:sz w:val="28"/>
          <w:szCs w:val="28"/>
        </w:rPr>
        <w:t>, neveidojot un novēršot šķēršļus vai veicot citus atbilstīgus pasākumus.</w:t>
      </w:r>
    </w:p>
    <w:p w14:paraId="6D192CF3" w14:textId="77777777" w:rsidR="002F006D" w:rsidRPr="009B5995" w:rsidRDefault="002F006D" w:rsidP="001C578B">
      <w:pPr>
        <w:ind w:firstLine="709"/>
        <w:jc w:val="both"/>
        <w:rPr>
          <w:rFonts w:ascii="Times New Roman" w:hAnsi="Times New Roman" w:cs="Times New Roman"/>
          <w:sz w:val="28"/>
          <w:szCs w:val="28"/>
        </w:rPr>
      </w:pPr>
    </w:p>
    <w:p w14:paraId="6D192CF4" w14:textId="343DDA18"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6. Īpaš</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infrastruktūras apakšsistēmai</w:t>
      </w:r>
    </w:p>
    <w:p w14:paraId="6D192CF5" w14:textId="77777777" w:rsidR="002F006D" w:rsidRPr="009B5995" w:rsidRDefault="002F006D" w:rsidP="001C578B">
      <w:pPr>
        <w:jc w:val="center"/>
        <w:rPr>
          <w:rFonts w:ascii="Times New Roman" w:hAnsi="Times New Roman" w:cs="Times New Roman"/>
          <w:b/>
          <w:bCs/>
          <w:sz w:val="28"/>
          <w:szCs w:val="28"/>
        </w:rPr>
      </w:pPr>
    </w:p>
    <w:p w14:paraId="6D192CF6"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18. Drošības prasības:</w:t>
      </w:r>
    </w:p>
    <w:p w14:paraId="6D192CF7" w14:textId="3A4FDD10"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18.1. </w:t>
      </w:r>
      <w:r w:rsidR="00F86BF0" w:rsidRPr="009B5995">
        <w:rPr>
          <w:rFonts w:ascii="Times New Roman" w:hAnsi="Times New Roman" w:cs="Times New Roman"/>
          <w:sz w:val="28"/>
          <w:szCs w:val="28"/>
        </w:rPr>
        <w:t>vei</w:t>
      </w:r>
      <w:r w:rsidR="007C4344" w:rsidRPr="009B5995">
        <w:rPr>
          <w:rFonts w:ascii="Times New Roman" w:hAnsi="Times New Roman" w:cs="Times New Roman"/>
          <w:sz w:val="28"/>
          <w:szCs w:val="28"/>
        </w:rPr>
        <w:t>c</w:t>
      </w:r>
      <w:r w:rsidRPr="009B5995">
        <w:rPr>
          <w:rFonts w:ascii="Times New Roman" w:hAnsi="Times New Roman" w:cs="Times New Roman"/>
          <w:sz w:val="28"/>
          <w:szCs w:val="28"/>
        </w:rPr>
        <w:t xml:space="preserve"> atbilstīg</w:t>
      </w:r>
      <w:r w:rsidR="007C4344" w:rsidRPr="009B5995">
        <w:rPr>
          <w:rFonts w:ascii="Times New Roman" w:hAnsi="Times New Roman" w:cs="Times New Roman"/>
          <w:sz w:val="28"/>
          <w:szCs w:val="28"/>
        </w:rPr>
        <w:t>us</w:t>
      </w:r>
      <w:r w:rsidRPr="009B5995">
        <w:rPr>
          <w:rFonts w:ascii="Times New Roman" w:hAnsi="Times New Roman" w:cs="Times New Roman"/>
          <w:sz w:val="28"/>
          <w:szCs w:val="28"/>
        </w:rPr>
        <w:t xml:space="preserve"> pasākum</w:t>
      </w:r>
      <w:r w:rsidR="007C4344" w:rsidRPr="009B5995">
        <w:rPr>
          <w:rFonts w:ascii="Times New Roman" w:hAnsi="Times New Roman" w:cs="Times New Roman"/>
          <w:sz w:val="28"/>
          <w:szCs w:val="28"/>
        </w:rPr>
        <w:t>us</w:t>
      </w:r>
      <w:r w:rsidRPr="009B5995">
        <w:rPr>
          <w:rFonts w:ascii="Times New Roman" w:hAnsi="Times New Roman" w:cs="Times New Roman"/>
          <w:sz w:val="28"/>
          <w:szCs w:val="28"/>
        </w:rPr>
        <w:t>, kas liedz pieeju iekārtām</w:t>
      </w:r>
      <w:proofErr w:type="gramStart"/>
      <w:r w:rsidRPr="009B5995">
        <w:rPr>
          <w:rFonts w:ascii="Times New Roman" w:hAnsi="Times New Roman" w:cs="Times New Roman"/>
          <w:sz w:val="28"/>
          <w:szCs w:val="28"/>
        </w:rPr>
        <w:t xml:space="preserve"> vai nepieļauj patvaļīgu iekļūšanu tajās</w:t>
      </w:r>
      <w:proofErr w:type="gramEnd"/>
      <w:r w:rsidRPr="009B5995">
        <w:rPr>
          <w:rFonts w:ascii="Times New Roman" w:hAnsi="Times New Roman" w:cs="Times New Roman"/>
          <w:sz w:val="28"/>
          <w:szCs w:val="28"/>
        </w:rPr>
        <w:t>;</w:t>
      </w:r>
    </w:p>
    <w:p w14:paraId="6D192CF8" w14:textId="29B76EB8"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18.2. </w:t>
      </w:r>
      <w:r w:rsidR="00F86BF0" w:rsidRPr="009B5995">
        <w:rPr>
          <w:rFonts w:ascii="Times New Roman" w:hAnsi="Times New Roman" w:cs="Times New Roman"/>
          <w:sz w:val="28"/>
          <w:szCs w:val="28"/>
        </w:rPr>
        <w:t>vei</w:t>
      </w:r>
      <w:r w:rsidR="007C4344" w:rsidRPr="009B5995">
        <w:rPr>
          <w:rFonts w:ascii="Times New Roman" w:hAnsi="Times New Roman" w:cs="Times New Roman"/>
          <w:sz w:val="28"/>
          <w:szCs w:val="28"/>
        </w:rPr>
        <w:t>c</w:t>
      </w:r>
      <w:r w:rsidR="00F86BF0" w:rsidRPr="009B5995">
        <w:rPr>
          <w:rFonts w:ascii="Times New Roman" w:hAnsi="Times New Roman" w:cs="Times New Roman"/>
          <w:sz w:val="28"/>
          <w:szCs w:val="28"/>
        </w:rPr>
        <w:t xml:space="preserve"> pasākum</w:t>
      </w:r>
      <w:r w:rsidR="007C4344" w:rsidRPr="009B5995">
        <w:rPr>
          <w:rFonts w:ascii="Times New Roman" w:hAnsi="Times New Roman" w:cs="Times New Roman"/>
          <w:sz w:val="28"/>
          <w:szCs w:val="28"/>
        </w:rPr>
        <w:t>us</w:t>
      </w:r>
      <w:r w:rsidRPr="009B5995">
        <w:rPr>
          <w:rFonts w:ascii="Times New Roman" w:hAnsi="Times New Roman" w:cs="Times New Roman"/>
          <w:sz w:val="28"/>
          <w:szCs w:val="28"/>
        </w:rPr>
        <w:t>, kas mazina apdraudējumu cilvēkiem, it īpaši – vilcieniem braucot cauri stacijām;</w:t>
      </w:r>
    </w:p>
    <w:p w14:paraId="6D192CF9"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18.3. publiski pieejamus infrastruktūras objektus projektē un būvē tā, lai mazinātu jebkuras briesmas cilvēku drošībai (piemēram, stabilitāte, ugunsdrošība, piekļuves iespējas, evakuācija, peroni utt.);</w:t>
      </w:r>
    </w:p>
    <w:p w14:paraId="6D192CFA"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18.4. piemēro atbilstīgus drošības nosacījumus kustībai ļoti garos tuneļos un viaduktos.</w:t>
      </w:r>
    </w:p>
    <w:p w14:paraId="6D192CFB"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CFD" w14:textId="63233D46"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19. Infrastruktūras apakšsistēmas, ciktāl tās ir publiski pieejamas, ir pieejamas arī personām ar ierobežotām pārvietošanās spējām, ievērojot š</w:t>
      </w:r>
      <w:r w:rsidR="00CE1DC3" w:rsidRPr="009B5995">
        <w:rPr>
          <w:rFonts w:ascii="Times New Roman" w:hAnsi="Times New Roman" w:cs="Times New Roman"/>
          <w:sz w:val="28"/>
          <w:szCs w:val="28"/>
        </w:rPr>
        <w:t>ā</w:t>
      </w:r>
      <w:r w:rsidRPr="009B5995">
        <w:rPr>
          <w:rFonts w:ascii="Times New Roman" w:hAnsi="Times New Roman" w:cs="Times New Roman"/>
          <w:sz w:val="28"/>
          <w:szCs w:val="28"/>
        </w:rPr>
        <w:t xml:space="preserve"> pielikuma 16. un 17.</w:t>
      </w:r>
      <w:r w:rsidR="00F86BF0" w:rsidRPr="009B5995">
        <w:rPr>
          <w:rFonts w:ascii="Times New Roman" w:hAnsi="Times New Roman" w:cs="Times New Roman"/>
          <w:sz w:val="28"/>
          <w:szCs w:val="28"/>
        </w:rPr>
        <w:t> </w:t>
      </w:r>
      <w:r w:rsidRPr="009B5995">
        <w:rPr>
          <w:rFonts w:ascii="Times New Roman" w:hAnsi="Times New Roman" w:cs="Times New Roman"/>
          <w:sz w:val="28"/>
          <w:szCs w:val="28"/>
        </w:rPr>
        <w:t>punkta prasības.</w:t>
      </w:r>
    </w:p>
    <w:p w14:paraId="4384EC82" w14:textId="77777777" w:rsidR="004C1164" w:rsidRPr="009B5995" w:rsidRDefault="004C1164" w:rsidP="001C578B">
      <w:pPr>
        <w:jc w:val="center"/>
        <w:rPr>
          <w:rFonts w:ascii="Times New Roman" w:hAnsi="Times New Roman" w:cs="Times New Roman"/>
          <w:b/>
          <w:bCs/>
          <w:sz w:val="28"/>
          <w:szCs w:val="28"/>
        </w:rPr>
      </w:pPr>
    </w:p>
    <w:p w14:paraId="6D192CFE" w14:textId="23C5C9D3"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7. Īpaš</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energoapgādes apakšsistēmai</w:t>
      </w:r>
    </w:p>
    <w:p w14:paraId="6D192CFF" w14:textId="77777777" w:rsidR="002F006D" w:rsidRPr="009B5995" w:rsidRDefault="002F006D" w:rsidP="001C578B">
      <w:pPr>
        <w:jc w:val="center"/>
        <w:rPr>
          <w:rFonts w:ascii="Times New Roman" w:hAnsi="Times New Roman" w:cs="Times New Roman"/>
          <w:b/>
          <w:bCs/>
          <w:sz w:val="28"/>
          <w:szCs w:val="28"/>
        </w:rPr>
      </w:pPr>
    </w:p>
    <w:p w14:paraId="6D192D00"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20. Energoapgādes sistēmas ekspluatācija nedrīkst apdraudēt vilcienu vai cilvēku (pasažieru, apkalpojošā personāla, dzelzceļa infrastruktūras tuvumā dzīvojošo un trešo personu) drošību.</w:t>
      </w:r>
    </w:p>
    <w:p w14:paraId="6D192D01"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02"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21. Elektriskās vai termiskās energoapgādes sistēmas darbība nedrīkst radīt tādu kaitējumu videi, kas pārsniedz noteiktās robežas.</w:t>
      </w:r>
    </w:p>
    <w:p w14:paraId="6D192D03" w14:textId="77777777" w:rsidR="002F006D" w:rsidRPr="009B5995" w:rsidRDefault="002F006D" w:rsidP="001C578B">
      <w:pPr>
        <w:pStyle w:val="ListParagraph"/>
        <w:ind w:firstLine="709"/>
        <w:rPr>
          <w:rFonts w:ascii="Times New Roman" w:hAnsi="Times New Roman" w:cs="Times New Roman"/>
          <w:sz w:val="28"/>
          <w:szCs w:val="28"/>
        </w:rPr>
      </w:pPr>
    </w:p>
    <w:p w14:paraId="6D192D04"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22. Izmantojamās elektriskās un termiskās energoapgādes sistēmas nodrošina vilcieniem noteiktos veiktspējas rādītājus. Elektriskās energoapgādes sistēmas ir saderīgas ar vilcienos uzstādītajiem strāvas noņēmējiem.</w:t>
      </w:r>
    </w:p>
    <w:p w14:paraId="6D192D05" w14:textId="77777777" w:rsidR="002F006D" w:rsidRPr="009B5995" w:rsidRDefault="002F006D" w:rsidP="001C578B">
      <w:pPr>
        <w:jc w:val="both"/>
        <w:rPr>
          <w:rFonts w:ascii="Times New Roman" w:hAnsi="Times New Roman" w:cs="Times New Roman"/>
          <w:sz w:val="28"/>
          <w:szCs w:val="28"/>
        </w:rPr>
      </w:pPr>
    </w:p>
    <w:p w14:paraId="6D192D06" w14:textId="237162DB"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8. Īpaš</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vilcienu vadības un signalizācijas apakšsistēmai</w:t>
      </w:r>
    </w:p>
    <w:p w14:paraId="6D192D07" w14:textId="77777777" w:rsidR="002F006D" w:rsidRPr="009B5995" w:rsidRDefault="002F006D" w:rsidP="001C578B">
      <w:pPr>
        <w:jc w:val="center"/>
        <w:rPr>
          <w:rFonts w:ascii="Times New Roman" w:hAnsi="Times New Roman" w:cs="Times New Roman"/>
          <w:b/>
          <w:bCs/>
          <w:sz w:val="28"/>
          <w:szCs w:val="28"/>
        </w:rPr>
      </w:pPr>
    </w:p>
    <w:p w14:paraId="6D192D08"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23. Izmantojamās vilcienu vadības un signalizācijas iekārtas un darba paņēmieni nodrošina vilcienu kustības drošības līmeni, kas atbilst tīkla izveides uzdevumam. Vilcienu vadības un signalizācijas apakšsistēma turpina nodrošināt vilcienu bezavārijas kustību arī traucētā režīmā.</w:t>
      </w:r>
    </w:p>
    <w:p w14:paraId="6D192D09"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0A" w14:textId="01F4BCC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24. Visi jaunie dzelzceļa infrastruktūras objekti un jaunais ritošais sastāvs, kas ražots vai pilnveidots pēc vilcienu vadības un signalizācijas apakšsistēmas ieviešanas, ir pielāgots šo apakšsistēmu</w:t>
      </w:r>
      <w:r w:rsidR="007C4344" w:rsidRPr="009B5995">
        <w:rPr>
          <w:rFonts w:ascii="Times New Roman" w:hAnsi="Times New Roman" w:cs="Times New Roman"/>
          <w:sz w:val="28"/>
          <w:szCs w:val="28"/>
        </w:rPr>
        <w:t xml:space="preserve"> izmantošanai</w:t>
      </w:r>
      <w:r w:rsidRPr="009B5995">
        <w:rPr>
          <w:rFonts w:ascii="Times New Roman" w:hAnsi="Times New Roman" w:cs="Times New Roman"/>
          <w:sz w:val="28"/>
          <w:szCs w:val="28"/>
        </w:rPr>
        <w:t>.</w:t>
      </w:r>
    </w:p>
    <w:p w14:paraId="6D192D0B" w14:textId="77777777" w:rsidR="002F006D" w:rsidRPr="009B5995" w:rsidRDefault="002F006D" w:rsidP="001C578B">
      <w:pPr>
        <w:pStyle w:val="ListParagraph"/>
        <w:ind w:firstLine="709"/>
        <w:rPr>
          <w:rFonts w:ascii="Times New Roman" w:hAnsi="Times New Roman" w:cs="Times New Roman"/>
          <w:sz w:val="28"/>
          <w:szCs w:val="28"/>
        </w:rPr>
      </w:pPr>
    </w:p>
    <w:p w14:paraId="6D192D0C" w14:textId="32697720"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lastRenderedPageBreak/>
        <w:t>25. Vilcienu vadības un signalizācijas aprīkojum</w:t>
      </w:r>
      <w:r w:rsidR="0037143A" w:rsidRPr="009B5995">
        <w:rPr>
          <w:rFonts w:ascii="Times New Roman" w:hAnsi="Times New Roman" w:cs="Times New Roman"/>
          <w:sz w:val="28"/>
          <w:szCs w:val="28"/>
        </w:rPr>
        <w:t>s</w:t>
      </w:r>
      <w:r w:rsidRPr="009B5995">
        <w:rPr>
          <w:rFonts w:ascii="Times New Roman" w:hAnsi="Times New Roman" w:cs="Times New Roman"/>
          <w:sz w:val="28"/>
          <w:szCs w:val="28"/>
        </w:rPr>
        <w:t>, kas uzstādīts vilciena vadības kabīnē, nodrošina normālu darbību noteiktos apstākļos visā dzelzceļa sistēmā.</w:t>
      </w:r>
    </w:p>
    <w:p w14:paraId="6D192D0D" w14:textId="77777777" w:rsidR="002F006D" w:rsidRPr="009B5995" w:rsidRDefault="002F006D" w:rsidP="001C578B">
      <w:pPr>
        <w:ind w:firstLine="709"/>
        <w:jc w:val="both"/>
        <w:rPr>
          <w:rFonts w:ascii="Times New Roman" w:hAnsi="Times New Roman" w:cs="Times New Roman"/>
          <w:sz w:val="28"/>
          <w:szCs w:val="28"/>
        </w:rPr>
      </w:pPr>
    </w:p>
    <w:p w14:paraId="6D192D0E" w14:textId="68D9F2B5" w:rsidR="002F006D" w:rsidRPr="00972F8F" w:rsidRDefault="002F006D" w:rsidP="001C578B">
      <w:pPr>
        <w:jc w:val="center"/>
        <w:rPr>
          <w:rFonts w:ascii="Times New Roman" w:hAnsi="Times New Roman" w:cs="Times New Roman"/>
          <w:b/>
          <w:bCs/>
          <w:sz w:val="28"/>
          <w:szCs w:val="28"/>
        </w:rPr>
      </w:pPr>
      <w:r w:rsidRPr="00972F8F">
        <w:rPr>
          <w:rFonts w:ascii="Times New Roman" w:hAnsi="Times New Roman" w:cs="Times New Roman"/>
          <w:b/>
          <w:bCs/>
          <w:sz w:val="28"/>
          <w:szCs w:val="28"/>
        </w:rPr>
        <w:t>9. Īpaš</w:t>
      </w:r>
      <w:r w:rsidR="00396B94" w:rsidRPr="00972F8F">
        <w:rPr>
          <w:rFonts w:ascii="Times New Roman" w:hAnsi="Times New Roman" w:cs="Times New Roman"/>
          <w:b/>
          <w:bCs/>
          <w:sz w:val="28"/>
          <w:szCs w:val="28"/>
        </w:rPr>
        <w:t>ā</w:t>
      </w:r>
      <w:r w:rsidRPr="00972F8F">
        <w:rPr>
          <w:rFonts w:ascii="Times New Roman" w:hAnsi="Times New Roman" w:cs="Times New Roman"/>
          <w:b/>
          <w:bCs/>
          <w:sz w:val="28"/>
          <w:szCs w:val="28"/>
        </w:rPr>
        <w:t>s prasības ritošā sastāva apakšsistēmai</w:t>
      </w:r>
    </w:p>
    <w:p w14:paraId="6D192D0F" w14:textId="77777777" w:rsidR="002F006D" w:rsidRPr="00972F8F" w:rsidRDefault="002F006D" w:rsidP="001C578B">
      <w:pPr>
        <w:jc w:val="center"/>
        <w:rPr>
          <w:rFonts w:ascii="Times New Roman" w:hAnsi="Times New Roman" w:cs="Times New Roman"/>
          <w:b/>
          <w:bCs/>
          <w:sz w:val="28"/>
          <w:szCs w:val="28"/>
        </w:rPr>
      </w:pPr>
    </w:p>
    <w:p w14:paraId="6D192D10" w14:textId="45CB571E" w:rsidR="002F006D" w:rsidRPr="009B5995" w:rsidRDefault="002F006D" w:rsidP="001C578B">
      <w:pPr>
        <w:ind w:firstLine="709"/>
        <w:jc w:val="both"/>
        <w:rPr>
          <w:rFonts w:ascii="Times New Roman" w:hAnsi="Times New Roman" w:cs="Times New Roman"/>
          <w:sz w:val="28"/>
          <w:szCs w:val="28"/>
        </w:rPr>
      </w:pPr>
      <w:r w:rsidRPr="00972F8F">
        <w:rPr>
          <w:rFonts w:ascii="Times New Roman" w:hAnsi="Times New Roman" w:cs="Times New Roman"/>
          <w:sz w:val="28"/>
          <w:szCs w:val="28"/>
        </w:rPr>
        <w:t xml:space="preserve">26. </w:t>
      </w:r>
      <w:r w:rsidR="003C6F04" w:rsidRPr="00972F8F">
        <w:rPr>
          <w:rFonts w:ascii="Times New Roman" w:hAnsi="Times New Roman"/>
          <w:sz w:val="28"/>
        </w:rPr>
        <w:t>Ritošā sastāva konstrukciju un ritekļu sakabes konstrukciju izveido tā, lai aizsargātu pasažieriem un vilciena vadīšanai paredzētās telpas</w:t>
      </w:r>
      <w:r w:rsidR="007C4344" w:rsidRPr="00972F8F">
        <w:rPr>
          <w:rFonts w:ascii="Times New Roman" w:hAnsi="Times New Roman" w:cs="Times New Roman"/>
          <w:sz w:val="28"/>
          <w:szCs w:val="28"/>
        </w:rPr>
        <w:t>, ja notiek</w:t>
      </w:r>
      <w:r w:rsidRPr="00972F8F">
        <w:rPr>
          <w:rFonts w:ascii="Times New Roman" w:hAnsi="Times New Roman" w:cs="Times New Roman"/>
          <w:sz w:val="28"/>
          <w:szCs w:val="28"/>
        </w:rPr>
        <w:t xml:space="preserve"> ritekļu sadursme vai ritekļa nobraukšana no sliedēm.</w:t>
      </w:r>
    </w:p>
    <w:p w14:paraId="6D192D11"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12"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27. Elektroiekārtas nedrīkst traucēt vilcienu vadības un signalizācijas iekārtu drošību un darbību.</w:t>
      </w:r>
    </w:p>
    <w:p w14:paraId="6D192D13" w14:textId="77777777" w:rsidR="002F006D" w:rsidRPr="009B5995" w:rsidRDefault="002F006D" w:rsidP="001C578B">
      <w:pPr>
        <w:pStyle w:val="ListParagraph"/>
        <w:ind w:firstLine="709"/>
        <w:rPr>
          <w:rFonts w:ascii="Times New Roman" w:hAnsi="Times New Roman" w:cs="Times New Roman"/>
          <w:sz w:val="28"/>
          <w:szCs w:val="28"/>
        </w:rPr>
      </w:pPr>
    </w:p>
    <w:p w14:paraId="6D192D14"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28. Bremzēšanas paņēmieni un bremzēšanas radītā ietekme ir saderīga ar sliežu, inženierbūvju un signalizācijas sistēmu konstrukciju.</w:t>
      </w:r>
    </w:p>
    <w:p w14:paraId="6D192D15" w14:textId="77777777" w:rsidR="002F006D" w:rsidRPr="009B5995" w:rsidRDefault="002F006D" w:rsidP="001C578B">
      <w:pPr>
        <w:ind w:firstLine="709"/>
        <w:jc w:val="both"/>
        <w:rPr>
          <w:rFonts w:ascii="Times New Roman" w:hAnsi="Times New Roman" w:cs="Times New Roman"/>
          <w:sz w:val="28"/>
          <w:szCs w:val="28"/>
        </w:rPr>
      </w:pPr>
    </w:p>
    <w:p w14:paraId="6D192D16" w14:textId="7D9DCE51"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29. Lai neapdraudētu cilvēku drošību, nodrošina pasākumus, kas liedz piekļuvi </w:t>
      </w:r>
      <w:r w:rsidR="007C4344" w:rsidRPr="009B5995">
        <w:rPr>
          <w:rFonts w:ascii="Times New Roman" w:hAnsi="Times New Roman" w:cs="Times New Roman"/>
          <w:sz w:val="28"/>
          <w:szCs w:val="28"/>
        </w:rPr>
        <w:t xml:space="preserve">elementiem </w:t>
      </w:r>
      <w:r w:rsidR="009B5995" w:rsidRPr="009B5995">
        <w:rPr>
          <w:rFonts w:ascii="Times New Roman" w:hAnsi="Times New Roman" w:cs="Times New Roman"/>
          <w:sz w:val="28"/>
          <w:szCs w:val="28"/>
        </w:rPr>
        <w:t>ar</w:t>
      </w:r>
      <w:r w:rsidR="007C4344" w:rsidRPr="009B5995">
        <w:rPr>
          <w:rFonts w:ascii="Times New Roman" w:hAnsi="Times New Roman" w:cs="Times New Roman"/>
          <w:sz w:val="28"/>
          <w:szCs w:val="28"/>
        </w:rPr>
        <w:t xml:space="preserve"> </w:t>
      </w:r>
      <w:r w:rsidRPr="009B5995">
        <w:rPr>
          <w:rFonts w:ascii="Times New Roman" w:hAnsi="Times New Roman" w:cs="Times New Roman"/>
          <w:sz w:val="28"/>
          <w:szCs w:val="28"/>
        </w:rPr>
        <w:t>elektrisk</w:t>
      </w:r>
      <w:r w:rsidR="009B5995" w:rsidRPr="009B5995">
        <w:rPr>
          <w:rFonts w:ascii="Times New Roman" w:hAnsi="Times New Roman" w:cs="Times New Roman"/>
          <w:sz w:val="28"/>
          <w:szCs w:val="28"/>
        </w:rPr>
        <w:t>o</w:t>
      </w:r>
      <w:r w:rsidRPr="009B5995">
        <w:rPr>
          <w:rFonts w:ascii="Times New Roman" w:hAnsi="Times New Roman" w:cs="Times New Roman"/>
          <w:sz w:val="28"/>
          <w:szCs w:val="28"/>
        </w:rPr>
        <w:t xml:space="preserve"> spriegum</w:t>
      </w:r>
      <w:r w:rsidR="009B5995" w:rsidRPr="009B5995">
        <w:rPr>
          <w:rFonts w:ascii="Times New Roman" w:hAnsi="Times New Roman" w:cs="Times New Roman"/>
          <w:sz w:val="28"/>
          <w:szCs w:val="28"/>
        </w:rPr>
        <w:t>u</w:t>
      </w:r>
      <w:r w:rsidRPr="009B5995">
        <w:rPr>
          <w:rFonts w:ascii="Times New Roman" w:hAnsi="Times New Roman" w:cs="Times New Roman"/>
          <w:sz w:val="28"/>
          <w:szCs w:val="28"/>
        </w:rPr>
        <w:t>.</w:t>
      </w:r>
    </w:p>
    <w:p w14:paraId="6D192D17" w14:textId="77777777" w:rsidR="002F006D" w:rsidRPr="009B5995" w:rsidRDefault="002F006D" w:rsidP="001C578B">
      <w:pPr>
        <w:pStyle w:val="ListParagraph"/>
        <w:ind w:firstLine="709"/>
        <w:rPr>
          <w:rFonts w:ascii="Times New Roman" w:hAnsi="Times New Roman" w:cs="Times New Roman"/>
          <w:sz w:val="28"/>
          <w:szCs w:val="28"/>
        </w:rPr>
      </w:pPr>
    </w:p>
    <w:p w14:paraId="6D192D18" w14:textId="0584DE3F"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30. Uzstāda ierīces, kas ārkārtas situācij</w:t>
      </w:r>
      <w:r w:rsidR="007C4344" w:rsidRPr="009B5995">
        <w:rPr>
          <w:rFonts w:ascii="Times New Roman" w:hAnsi="Times New Roman" w:cs="Times New Roman"/>
          <w:sz w:val="28"/>
          <w:szCs w:val="28"/>
        </w:rPr>
        <w:t>ā</w:t>
      </w:r>
      <w:r w:rsidRPr="009B5995">
        <w:rPr>
          <w:rFonts w:ascii="Times New Roman" w:hAnsi="Times New Roman" w:cs="Times New Roman"/>
          <w:sz w:val="28"/>
          <w:szCs w:val="28"/>
        </w:rPr>
        <w:t>s ļauj pasažieriem informēt vilces līdzekļa vadītāju (mašīnistu) un vilciena personālam sazināties ar pasažieriem.</w:t>
      </w:r>
    </w:p>
    <w:p w14:paraId="6D192D19" w14:textId="77777777" w:rsidR="002F006D" w:rsidRPr="009B5995" w:rsidRDefault="002F006D" w:rsidP="001C578B">
      <w:pPr>
        <w:ind w:firstLine="709"/>
        <w:jc w:val="both"/>
        <w:rPr>
          <w:rFonts w:ascii="Times New Roman" w:hAnsi="Times New Roman" w:cs="Times New Roman"/>
          <w:sz w:val="28"/>
          <w:szCs w:val="28"/>
        </w:rPr>
      </w:pPr>
    </w:p>
    <w:p w14:paraId="6D192D1A"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31. Nodrošina vilcienos iekāpjošu un no tiem izkāpjošu pasažieru drošību. Ieejas durvis aprīko ar atvēršanas un aizvēršanas mehānismu, kas garantē pasažieru drošību.</w:t>
      </w:r>
    </w:p>
    <w:p w14:paraId="6D192D1B" w14:textId="77777777" w:rsidR="002F006D" w:rsidRPr="009B5995" w:rsidRDefault="002F006D" w:rsidP="001C578B">
      <w:pPr>
        <w:pStyle w:val="ListParagraph"/>
        <w:ind w:firstLine="709"/>
        <w:rPr>
          <w:rFonts w:ascii="Times New Roman" w:hAnsi="Times New Roman" w:cs="Times New Roman"/>
          <w:sz w:val="28"/>
          <w:szCs w:val="28"/>
        </w:rPr>
      </w:pPr>
    </w:p>
    <w:p w14:paraId="6D192D1C" w14:textId="411C2428"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32. Nodrošina avārijas izej</w:t>
      </w:r>
      <w:r w:rsidR="007C4344" w:rsidRPr="009B5995">
        <w:rPr>
          <w:rFonts w:ascii="Times New Roman" w:hAnsi="Times New Roman" w:cs="Times New Roman"/>
          <w:sz w:val="28"/>
          <w:szCs w:val="28"/>
        </w:rPr>
        <w:t>u</w:t>
      </w:r>
      <w:r w:rsidRPr="009B5995">
        <w:rPr>
          <w:rFonts w:ascii="Times New Roman" w:hAnsi="Times New Roman" w:cs="Times New Roman"/>
          <w:sz w:val="28"/>
          <w:szCs w:val="28"/>
        </w:rPr>
        <w:t xml:space="preserve"> esību un </w:t>
      </w:r>
      <w:r w:rsidR="007C4344" w:rsidRPr="009B5995">
        <w:rPr>
          <w:rFonts w:ascii="Times New Roman" w:hAnsi="Times New Roman" w:cs="Times New Roman"/>
          <w:sz w:val="28"/>
          <w:szCs w:val="28"/>
        </w:rPr>
        <w:t xml:space="preserve">izvieto </w:t>
      </w:r>
      <w:r w:rsidRPr="009B5995">
        <w:rPr>
          <w:rFonts w:ascii="Times New Roman" w:hAnsi="Times New Roman" w:cs="Times New Roman"/>
          <w:sz w:val="28"/>
          <w:szCs w:val="28"/>
        </w:rPr>
        <w:t>attiecīgas norādes.</w:t>
      </w:r>
    </w:p>
    <w:p w14:paraId="6D192D1D" w14:textId="77777777" w:rsidR="002F006D" w:rsidRPr="009B5995" w:rsidRDefault="002F006D" w:rsidP="001C578B">
      <w:pPr>
        <w:pStyle w:val="ListParagraph"/>
        <w:ind w:firstLine="709"/>
        <w:rPr>
          <w:rFonts w:ascii="Times New Roman" w:hAnsi="Times New Roman" w:cs="Times New Roman"/>
          <w:sz w:val="28"/>
          <w:szCs w:val="28"/>
        </w:rPr>
      </w:pPr>
    </w:p>
    <w:p w14:paraId="6D192D1E"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33. Piemēro atbilstīgus drošības nosacījumus kustībai ļoti garos tuneļos.</w:t>
      </w:r>
    </w:p>
    <w:p w14:paraId="6D192D1F" w14:textId="77777777" w:rsidR="002F006D" w:rsidRPr="009B5995" w:rsidRDefault="002F006D" w:rsidP="001C578B">
      <w:pPr>
        <w:pStyle w:val="ListParagraph"/>
        <w:ind w:firstLine="709"/>
        <w:rPr>
          <w:rFonts w:ascii="Times New Roman" w:hAnsi="Times New Roman" w:cs="Times New Roman"/>
          <w:sz w:val="28"/>
          <w:szCs w:val="28"/>
        </w:rPr>
      </w:pPr>
    </w:p>
    <w:p w14:paraId="6D192D20" w14:textId="15B130EF" w:rsidR="002F006D" w:rsidRPr="009B5995" w:rsidRDefault="002F006D" w:rsidP="001C578B">
      <w:pPr>
        <w:ind w:firstLine="709"/>
        <w:jc w:val="both"/>
        <w:rPr>
          <w:rFonts w:ascii="Times New Roman" w:hAnsi="Times New Roman" w:cs="Times New Roman"/>
          <w:sz w:val="28"/>
          <w:szCs w:val="28"/>
        </w:rPr>
      </w:pPr>
      <w:proofErr w:type="gramStart"/>
      <w:r w:rsidRPr="009B5995">
        <w:rPr>
          <w:rFonts w:ascii="Times New Roman" w:hAnsi="Times New Roman" w:cs="Times New Roman"/>
          <w:sz w:val="28"/>
          <w:szCs w:val="28"/>
        </w:rPr>
        <w:t>34.</w:t>
      </w:r>
      <w:r w:rsidR="007C4344" w:rsidRPr="009B5995">
        <w:rPr>
          <w:rFonts w:ascii="Times New Roman" w:hAnsi="Times New Roman" w:cs="Times New Roman"/>
          <w:sz w:val="28"/>
          <w:szCs w:val="28"/>
        </w:rPr>
        <w:t> </w:t>
      </w:r>
      <w:r w:rsidRPr="009B5995">
        <w:rPr>
          <w:rFonts w:ascii="Times New Roman" w:hAnsi="Times New Roman" w:cs="Times New Roman"/>
          <w:sz w:val="28"/>
          <w:szCs w:val="28"/>
        </w:rPr>
        <w:t>Vilcienus</w:t>
      </w:r>
      <w:proofErr w:type="gramEnd"/>
      <w:r w:rsidRPr="009B5995">
        <w:rPr>
          <w:rFonts w:ascii="Times New Roman" w:hAnsi="Times New Roman" w:cs="Times New Roman"/>
          <w:sz w:val="28"/>
          <w:szCs w:val="28"/>
        </w:rPr>
        <w:t xml:space="preserve"> aprīko ar pietiekami intensīvu un ilglaicīgu avārijas apgaismojumu.</w:t>
      </w:r>
    </w:p>
    <w:p w14:paraId="6D192D21" w14:textId="77777777" w:rsidR="002F006D" w:rsidRPr="009B5995" w:rsidRDefault="002F006D" w:rsidP="001C578B">
      <w:pPr>
        <w:pStyle w:val="ListParagraph"/>
        <w:ind w:firstLine="709"/>
        <w:rPr>
          <w:rFonts w:ascii="Times New Roman" w:hAnsi="Times New Roman" w:cs="Times New Roman"/>
          <w:sz w:val="28"/>
          <w:szCs w:val="28"/>
        </w:rPr>
      </w:pPr>
    </w:p>
    <w:p w14:paraId="6D192D22"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35. Vilcienus aprīko ar skaļruņu sistēmu, kas vilciena personālam kalpo kā saziņas līdzeklis ar pasažieriem.</w:t>
      </w:r>
    </w:p>
    <w:p w14:paraId="6D192D23" w14:textId="77777777" w:rsidR="002F006D" w:rsidRPr="009B5995" w:rsidRDefault="002F006D" w:rsidP="001C578B">
      <w:pPr>
        <w:pStyle w:val="ListParagraph"/>
        <w:ind w:firstLine="709"/>
        <w:rPr>
          <w:rFonts w:ascii="Times New Roman" w:hAnsi="Times New Roman" w:cs="Times New Roman"/>
          <w:sz w:val="28"/>
          <w:szCs w:val="28"/>
        </w:rPr>
      </w:pPr>
    </w:p>
    <w:p w14:paraId="6D192D24" w14:textId="53B88868"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36. Pasažieriem sniedz viegli saprotamu un </w:t>
      </w:r>
      <w:r w:rsidR="009B5995" w:rsidRPr="009B5995">
        <w:rPr>
          <w:rFonts w:ascii="Times New Roman" w:hAnsi="Times New Roman" w:cs="Times New Roman"/>
          <w:sz w:val="28"/>
          <w:szCs w:val="28"/>
        </w:rPr>
        <w:t>pilnīgu</w:t>
      </w:r>
      <w:r w:rsidRPr="009B5995">
        <w:rPr>
          <w:rFonts w:ascii="Times New Roman" w:hAnsi="Times New Roman" w:cs="Times New Roman"/>
          <w:sz w:val="28"/>
          <w:szCs w:val="28"/>
        </w:rPr>
        <w:t xml:space="preserve"> informāciju par pasažieriem piemērojamiem noteikumiem gan dzelzceļa stacijās, gan vilcienos.</w:t>
      </w:r>
    </w:p>
    <w:p w14:paraId="6D192D25" w14:textId="77777777" w:rsidR="002F006D" w:rsidRPr="009B5995" w:rsidRDefault="002F006D" w:rsidP="001C578B">
      <w:pPr>
        <w:ind w:firstLine="709"/>
        <w:jc w:val="both"/>
        <w:rPr>
          <w:rFonts w:ascii="Times New Roman" w:hAnsi="Times New Roman" w:cs="Times New Roman"/>
          <w:sz w:val="28"/>
          <w:szCs w:val="28"/>
        </w:rPr>
      </w:pPr>
    </w:p>
    <w:p w14:paraId="6D192D26"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37. Īpaši svarīga aprīkojuma, ritošās daļas, vilces un bremžu iekārtu, kā arī vilcienu vadības sistēmas uzbūve ļauj vilcienam turpināt kustību arī noteiktos traucētos apstākļos, neradot bojājumus darbderīgam aprīkojumam.</w:t>
      </w:r>
    </w:p>
    <w:p w14:paraId="6D192D27"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28"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lastRenderedPageBreak/>
        <w:t>38. Elektroiekārtas ir saderīgas ar vilcienu vadības un signalizācijas iekārtu darbību.</w:t>
      </w:r>
    </w:p>
    <w:p w14:paraId="6D192D29" w14:textId="77777777" w:rsidR="002F006D" w:rsidRPr="009B5995" w:rsidRDefault="002F006D" w:rsidP="001C578B">
      <w:pPr>
        <w:pStyle w:val="ListParagraph"/>
        <w:ind w:firstLine="709"/>
        <w:rPr>
          <w:rFonts w:ascii="Times New Roman" w:hAnsi="Times New Roman" w:cs="Times New Roman"/>
          <w:sz w:val="28"/>
          <w:szCs w:val="28"/>
        </w:rPr>
      </w:pPr>
    </w:p>
    <w:p w14:paraId="6D192D2A"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39. Ja tiek izmantota elektriskā vilce, strāvas noņēmēju parametri nodrošina vilcienu kustību, izmantojot dzelzceļa sistēmas energoapgādes apakšsistēmu.</w:t>
      </w:r>
    </w:p>
    <w:p w14:paraId="6D192D2B" w14:textId="77777777" w:rsidR="002F006D" w:rsidRPr="009B5995" w:rsidRDefault="002F006D" w:rsidP="001C578B">
      <w:pPr>
        <w:pStyle w:val="ListParagraph"/>
        <w:ind w:firstLine="709"/>
        <w:rPr>
          <w:rFonts w:ascii="Times New Roman" w:hAnsi="Times New Roman" w:cs="Times New Roman"/>
          <w:sz w:val="28"/>
          <w:szCs w:val="28"/>
        </w:rPr>
      </w:pPr>
    </w:p>
    <w:p w14:paraId="6D192D2C"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40. Ritošā sastāva parametri ļauj tam kursēt pa jebkuru sliežu ceļu, kur to paredzēts izmantot, ņemot vērā attiecīgos klimata apstākļus.</w:t>
      </w:r>
    </w:p>
    <w:p w14:paraId="6D192D2D"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2E"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41. Vilcienus aprīko ar kustības parametru reģistrācijas iekārtu un nodrošina iegūto datu un informācijas apstrādes saskaņotību.</w:t>
      </w:r>
    </w:p>
    <w:p w14:paraId="6D192D2F"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30" w14:textId="30790068"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42. Ritošā sastāva apakšsistēmas, ciktāl tās ir publiski pieejamas, ir pieejamas arī personām ar ierobežotām pārvietošanās spējām, ievērojot š</w:t>
      </w:r>
      <w:r w:rsidR="00CE1DC3" w:rsidRPr="009B5995">
        <w:rPr>
          <w:rFonts w:ascii="Times New Roman" w:hAnsi="Times New Roman" w:cs="Times New Roman"/>
          <w:sz w:val="28"/>
          <w:szCs w:val="28"/>
        </w:rPr>
        <w:t>ā</w:t>
      </w:r>
      <w:r w:rsidRPr="009B5995">
        <w:rPr>
          <w:rFonts w:ascii="Times New Roman" w:hAnsi="Times New Roman" w:cs="Times New Roman"/>
          <w:sz w:val="28"/>
          <w:szCs w:val="28"/>
        </w:rPr>
        <w:t xml:space="preserve"> pielikuma 16. un 17.</w:t>
      </w:r>
      <w:r w:rsidR="00CE1DC3" w:rsidRPr="009B5995">
        <w:rPr>
          <w:rFonts w:ascii="Times New Roman" w:hAnsi="Times New Roman" w:cs="Times New Roman"/>
          <w:sz w:val="28"/>
          <w:szCs w:val="28"/>
        </w:rPr>
        <w:t> </w:t>
      </w:r>
      <w:r w:rsidRPr="009B5995">
        <w:rPr>
          <w:rFonts w:ascii="Times New Roman" w:hAnsi="Times New Roman" w:cs="Times New Roman"/>
          <w:sz w:val="28"/>
          <w:szCs w:val="28"/>
        </w:rPr>
        <w:t>punkt</w:t>
      </w:r>
      <w:r w:rsidR="009B5995" w:rsidRPr="009B5995">
        <w:rPr>
          <w:rFonts w:ascii="Times New Roman" w:hAnsi="Times New Roman" w:cs="Times New Roman"/>
          <w:sz w:val="28"/>
          <w:szCs w:val="28"/>
        </w:rPr>
        <w:t>ā noteiktās</w:t>
      </w:r>
      <w:r w:rsidRPr="009B5995">
        <w:rPr>
          <w:rFonts w:ascii="Times New Roman" w:hAnsi="Times New Roman" w:cs="Times New Roman"/>
          <w:sz w:val="28"/>
          <w:szCs w:val="28"/>
        </w:rPr>
        <w:t xml:space="preserve"> prasības</w:t>
      </w:r>
      <w:r w:rsidR="00CE1DC3" w:rsidRPr="009B5995">
        <w:rPr>
          <w:rFonts w:ascii="Times New Roman" w:hAnsi="Times New Roman" w:cs="Times New Roman"/>
          <w:sz w:val="28"/>
          <w:szCs w:val="28"/>
        </w:rPr>
        <w:t>.</w:t>
      </w:r>
    </w:p>
    <w:p w14:paraId="6D192D31" w14:textId="77777777" w:rsidR="002F006D" w:rsidRPr="009B5995" w:rsidRDefault="002F006D" w:rsidP="001C578B">
      <w:pPr>
        <w:ind w:firstLine="709"/>
        <w:jc w:val="both"/>
        <w:rPr>
          <w:rFonts w:ascii="Times New Roman" w:hAnsi="Times New Roman" w:cs="Times New Roman"/>
          <w:sz w:val="28"/>
          <w:szCs w:val="28"/>
        </w:rPr>
      </w:pPr>
    </w:p>
    <w:p w14:paraId="6D192D32" w14:textId="34F15BA5"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10. Īpaš</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tehniskās apkopes apakšsistēmai</w:t>
      </w:r>
    </w:p>
    <w:p w14:paraId="6D192D33" w14:textId="77777777" w:rsidR="002F006D" w:rsidRPr="009B5995" w:rsidRDefault="002F006D" w:rsidP="001C578B">
      <w:pPr>
        <w:jc w:val="center"/>
        <w:rPr>
          <w:rFonts w:ascii="Times New Roman" w:hAnsi="Times New Roman" w:cs="Times New Roman"/>
          <w:b/>
          <w:bCs/>
          <w:sz w:val="28"/>
          <w:szCs w:val="28"/>
        </w:rPr>
      </w:pPr>
    </w:p>
    <w:p w14:paraId="6D192D34"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43. Tehniskās apkopes centru izmantotās tehniskās iekārtas un procedūras garantē apakšsistēmu drošu ekspluatāciju un neapdraud cilvēku veselību un drošību.</w:t>
      </w:r>
    </w:p>
    <w:p w14:paraId="6D192D35"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36"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44. Tehniskās apkopes centros izmantotās tehniskās iekārtas un procedūras nedrīkst radīt tādu kaitējumu videi, kas pārsniedz pieļaujamo līmeni.</w:t>
      </w:r>
    </w:p>
    <w:p w14:paraId="6D192D37" w14:textId="77777777" w:rsidR="002F006D" w:rsidRPr="009B5995" w:rsidRDefault="002F006D" w:rsidP="001C578B">
      <w:pPr>
        <w:pStyle w:val="ListParagraph"/>
        <w:ind w:firstLine="709"/>
        <w:rPr>
          <w:rFonts w:ascii="Times New Roman" w:hAnsi="Times New Roman" w:cs="Times New Roman"/>
          <w:sz w:val="28"/>
          <w:szCs w:val="28"/>
        </w:rPr>
      </w:pPr>
    </w:p>
    <w:p w14:paraId="6D192D38"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45. Ritošā sastāva tehniskās apkopes iekārtas nodrošina drošības, higiēnas un komforta līmeni paredzētās tehniskās apkopes darbību veikšanai jebkuram ritošajam sastāvam.</w:t>
      </w:r>
    </w:p>
    <w:p w14:paraId="6D192D39" w14:textId="77777777" w:rsidR="002F006D" w:rsidRPr="009B5995" w:rsidRDefault="002F006D" w:rsidP="001C578B">
      <w:pPr>
        <w:jc w:val="both"/>
        <w:rPr>
          <w:rFonts w:ascii="Times New Roman" w:hAnsi="Times New Roman" w:cs="Times New Roman"/>
          <w:sz w:val="28"/>
          <w:szCs w:val="28"/>
        </w:rPr>
      </w:pPr>
    </w:p>
    <w:p w14:paraId="6D192D3A" w14:textId="2FF6FF7D"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11. Īpaš</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satiksmes nodrošināšanas un vadības apakšsistēmai</w:t>
      </w:r>
    </w:p>
    <w:p w14:paraId="6D192D3B" w14:textId="77777777" w:rsidR="002F006D" w:rsidRPr="009B5995" w:rsidRDefault="002F006D" w:rsidP="001C578B">
      <w:pPr>
        <w:jc w:val="center"/>
        <w:rPr>
          <w:rFonts w:ascii="Times New Roman" w:hAnsi="Times New Roman" w:cs="Times New Roman"/>
          <w:b/>
          <w:bCs/>
          <w:sz w:val="28"/>
          <w:szCs w:val="28"/>
        </w:rPr>
      </w:pPr>
    </w:p>
    <w:p w14:paraId="6D192D3C"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46. Dzelzceļa tīkla ekspluatācijas noteikumu un vilces līdzekļa vadītāju (mašīnistu), vilciena personāla un vilcienu vadības kontroles centru personāla kvalifikācijas saskaņotība garantē drošu dzelzceļa sistēmas darbību, ņemot vērā atšķirīgas prasības pārrobežu un iekšzemes darbībām.</w:t>
      </w:r>
    </w:p>
    <w:p w14:paraId="6D192D3D"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3E"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47. Tehniskās apkopes darbības un to periodiskums, tehniskās apkopes un vilcienu vadības kontroles centru personāla sagatavošana un kvalifikācija, kā arī kvalitātes nodrošinājuma sistēma, kas ir ieviesta vilcienu vadības kontroles un tehniskās apkopes centros, nodrošina augstu drošības līmeni.</w:t>
      </w:r>
    </w:p>
    <w:p w14:paraId="6D192D3F" w14:textId="77777777" w:rsidR="002F006D" w:rsidRPr="009B5995" w:rsidRDefault="002F006D" w:rsidP="001C578B">
      <w:pPr>
        <w:ind w:firstLine="709"/>
        <w:jc w:val="both"/>
        <w:rPr>
          <w:rFonts w:ascii="Times New Roman" w:hAnsi="Times New Roman" w:cs="Times New Roman"/>
          <w:sz w:val="28"/>
          <w:szCs w:val="28"/>
        </w:rPr>
      </w:pPr>
    </w:p>
    <w:p w14:paraId="6D192D40" w14:textId="4B03F3A4"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48. Tehniskās apkopes darbības un to periodiskums, tehniskās apkopes un vilcienu vadības kontroles centru personāla sagatavošana un kvalifikācija, kā arī </w:t>
      </w:r>
      <w:r w:rsidRPr="009B5995">
        <w:rPr>
          <w:rFonts w:ascii="Times New Roman" w:hAnsi="Times New Roman" w:cs="Times New Roman"/>
          <w:sz w:val="28"/>
          <w:szCs w:val="28"/>
        </w:rPr>
        <w:lastRenderedPageBreak/>
        <w:t>kvalitātes nodrošinājuma sistēma, kas ir ieviesta vilcienu vadības kontroles un tehniskās apkopes centros, nodrošina augstu sistēmas uzticamības un darbspējas līmeni.</w:t>
      </w:r>
    </w:p>
    <w:p w14:paraId="71A6B90F" w14:textId="77777777" w:rsidR="00CE1DC3" w:rsidRPr="009B5995" w:rsidRDefault="00CE1DC3" w:rsidP="001C578B">
      <w:pPr>
        <w:ind w:firstLine="709"/>
        <w:jc w:val="both"/>
        <w:rPr>
          <w:rFonts w:ascii="Times New Roman" w:hAnsi="Times New Roman" w:cs="Times New Roman"/>
          <w:sz w:val="28"/>
          <w:szCs w:val="28"/>
        </w:rPr>
      </w:pPr>
    </w:p>
    <w:p w14:paraId="6D192D42"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49. Dzelzceļa tīkla ekspluatācijas noteikumu un vilces līdzekļa vadītāju (mašīnistu), vilciena personāla un dispečeru kvalifikācijas saskaņotība nodrošina dzelzceļa sistēmas darbības efektivitāti, ņemot vērā atšķirīgas prasības pārrobežu un iekšzemes darbībām.</w:t>
      </w:r>
    </w:p>
    <w:p w14:paraId="6D192D43" w14:textId="77777777" w:rsidR="002F006D" w:rsidRPr="009B5995" w:rsidRDefault="002F006D" w:rsidP="001C578B">
      <w:pPr>
        <w:pStyle w:val="ListParagraph"/>
        <w:ind w:firstLine="709"/>
        <w:rPr>
          <w:rFonts w:ascii="Times New Roman" w:hAnsi="Times New Roman" w:cs="Times New Roman"/>
          <w:sz w:val="28"/>
          <w:szCs w:val="28"/>
        </w:rPr>
      </w:pPr>
    </w:p>
    <w:p w14:paraId="6D192D44" w14:textId="064F2046"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50. Veic atbilstīgus pasākumus, lai ekspluatācijas noteikumos tiktu paredzēta nepieciešamā funkcionalitāte, </w:t>
      </w:r>
      <w:r w:rsidR="00CE1DC3" w:rsidRPr="009B5995">
        <w:rPr>
          <w:rFonts w:ascii="Times New Roman" w:hAnsi="Times New Roman" w:cs="Times New Roman"/>
          <w:sz w:val="28"/>
          <w:szCs w:val="28"/>
        </w:rPr>
        <w:t>kas</w:t>
      </w:r>
      <w:r w:rsidRPr="009B5995">
        <w:rPr>
          <w:rFonts w:ascii="Times New Roman" w:hAnsi="Times New Roman" w:cs="Times New Roman"/>
          <w:sz w:val="28"/>
          <w:szCs w:val="28"/>
        </w:rPr>
        <w:t xml:space="preserve"> nodrošin</w:t>
      </w:r>
      <w:r w:rsidR="00CE1DC3" w:rsidRPr="009B5995">
        <w:rPr>
          <w:rFonts w:ascii="Times New Roman" w:hAnsi="Times New Roman" w:cs="Times New Roman"/>
          <w:sz w:val="28"/>
          <w:szCs w:val="28"/>
        </w:rPr>
        <w:t>a</w:t>
      </w:r>
      <w:r w:rsidRPr="009B5995">
        <w:rPr>
          <w:rFonts w:ascii="Times New Roman" w:hAnsi="Times New Roman" w:cs="Times New Roman"/>
          <w:sz w:val="28"/>
          <w:szCs w:val="28"/>
        </w:rPr>
        <w:t xml:space="preserve"> piekļuvi personām ar ierobežotām pārvietošanās spējām.</w:t>
      </w:r>
    </w:p>
    <w:p w14:paraId="6D192D45" w14:textId="77777777" w:rsidR="002F006D" w:rsidRPr="009B5995" w:rsidRDefault="002F006D" w:rsidP="001C578B">
      <w:pPr>
        <w:ind w:firstLine="709"/>
        <w:jc w:val="both"/>
        <w:rPr>
          <w:rFonts w:ascii="Times New Roman" w:hAnsi="Times New Roman" w:cs="Times New Roman"/>
          <w:sz w:val="28"/>
          <w:szCs w:val="28"/>
        </w:rPr>
      </w:pPr>
    </w:p>
    <w:p w14:paraId="6D192D46" w14:textId="6743DEEC" w:rsidR="002F006D" w:rsidRPr="009B5995" w:rsidRDefault="002F006D" w:rsidP="001C578B">
      <w:pPr>
        <w:jc w:val="center"/>
        <w:rPr>
          <w:rFonts w:ascii="Times New Roman" w:hAnsi="Times New Roman" w:cs="Times New Roman"/>
          <w:b/>
          <w:bCs/>
          <w:sz w:val="28"/>
          <w:szCs w:val="28"/>
        </w:rPr>
      </w:pPr>
      <w:r w:rsidRPr="009B5995">
        <w:rPr>
          <w:rFonts w:ascii="Times New Roman" w:hAnsi="Times New Roman" w:cs="Times New Roman"/>
          <w:b/>
          <w:bCs/>
          <w:sz w:val="28"/>
          <w:szCs w:val="28"/>
        </w:rPr>
        <w:t>12. Īpaš</w:t>
      </w:r>
      <w:r w:rsidR="00396B94" w:rsidRPr="009B5995">
        <w:rPr>
          <w:rFonts w:ascii="Times New Roman" w:hAnsi="Times New Roman" w:cs="Times New Roman"/>
          <w:b/>
          <w:bCs/>
          <w:sz w:val="28"/>
          <w:szCs w:val="28"/>
        </w:rPr>
        <w:t>ā</w:t>
      </w:r>
      <w:r w:rsidRPr="009B5995">
        <w:rPr>
          <w:rFonts w:ascii="Times New Roman" w:hAnsi="Times New Roman" w:cs="Times New Roman"/>
          <w:b/>
          <w:bCs/>
          <w:sz w:val="28"/>
          <w:szCs w:val="28"/>
        </w:rPr>
        <w:t>s prasības telemātikas lietojumprogrammu pasažieru un kravu pārvadājumu apakšsistēmai</w:t>
      </w:r>
    </w:p>
    <w:p w14:paraId="6D192D47" w14:textId="77777777" w:rsidR="002F006D" w:rsidRPr="009B5995" w:rsidRDefault="002F006D" w:rsidP="001C578B">
      <w:pPr>
        <w:jc w:val="center"/>
        <w:rPr>
          <w:rFonts w:ascii="Times New Roman" w:hAnsi="Times New Roman" w:cs="Times New Roman"/>
          <w:b/>
          <w:bCs/>
          <w:sz w:val="28"/>
          <w:szCs w:val="28"/>
        </w:rPr>
      </w:pPr>
    </w:p>
    <w:p w14:paraId="6D192D48" w14:textId="31D8D56C"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51.</w:t>
      </w:r>
      <w:r w:rsidR="00CE1DC3" w:rsidRPr="009B5995">
        <w:rPr>
          <w:rFonts w:ascii="Times New Roman" w:hAnsi="Times New Roman" w:cs="Times New Roman"/>
          <w:sz w:val="28"/>
          <w:szCs w:val="28"/>
        </w:rPr>
        <w:t> </w:t>
      </w:r>
      <w:r w:rsidRPr="009B5995">
        <w:rPr>
          <w:rFonts w:ascii="Times New Roman" w:hAnsi="Times New Roman" w:cs="Times New Roman"/>
          <w:sz w:val="28"/>
          <w:szCs w:val="28"/>
        </w:rPr>
        <w:t>Telemātikas lietojumprogrammas garantē kvalitatīv</w:t>
      </w:r>
      <w:r w:rsidR="00CE1DC3" w:rsidRPr="009B5995">
        <w:rPr>
          <w:rFonts w:ascii="Times New Roman" w:hAnsi="Times New Roman" w:cs="Times New Roman"/>
          <w:sz w:val="28"/>
          <w:szCs w:val="28"/>
        </w:rPr>
        <w:t>us</w:t>
      </w:r>
      <w:r w:rsidRPr="009B5995">
        <w:rPr>
          <w:rFonts w:ascii="Times New Roman" w:hAnsi="Times New Roman" w:cs="Times New Roman"/>
          <w:sz w:val="28"/>
          <w:szCs w:val="28"/>
        </w:rPr>
        <w:t xml:space="preserve"> pakalpojumus pasažieriem un kravu operatoriem, it īpaši attiecībā uz tehnisko saderību.</w:t>
      </w:r>
    </w:p>
    <w:p w14:paraId="6D192D49"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4A" w14:textId="514DBC92"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52. Datubāzes, programmatūru un datu pārraides protokolus izstrādā tā, lai būtu iespējama maksimāla savstarpēja datu (izņemot konfidenciālus </w:t>
      </w:r>
      <w:proofErr w:type="spellStart"/>
      <w:r w:rsidRPr="009B5995">
        <w:rPr>
          <w:rFonts w:ascii="Times New Roman" w:hAnsi="Times New Roman" w:cs="Times New Roman"/>
          <w:sz w:val="28"/>
          <w:szCs w:val="28"/>
        </w:rPr>
        <w:t>komercdatus</w:t>
      </w:r>
      <w:proofErr w:type="spellEnd"/>
      <w:r w:rsidRPr="009B5995">
        <w:rPr>
          <w:rFonts w:ascii="Times New Roman" w:hAnsi="Times New Roman" w:cs="Times New Roman"/>
          <w:sz w:val="28"/>
          <w:szCs w:val="28"/>
        </w:rPr>
        <w:t>) apmaiņa starp dažādām lietojumprogrammām un operatoriem</w:t>
      </w:r>
      <w:proofErr w:type="gramStart"/>
      <w:r w:rsidR="00CE1DC3" w:rsidRPr="009B5995">
        <w:rPr>
          <w:rFonts w:ascii="Times New Roman" w:hAnsi="Times New Roman" w:cs="Times New Roman"/>
          <w:sz w:val="28"/>
          <w:szCs w:val="28"/>
        </w:rPr>
        <w:t xml:space="preserve"> un</w:t>
      </w:r>
      <w:proofErr w:type="gramEnd"/>
      <w:r w:rsidRPr="009B5995">
        <w:rPr>
          <w:rFonts w:ascii="Times New Roman" w:hAnsi="Times New Roman" w:cs="Times New Roman"/>
          <w:sz w:val="28"/>
          <w:szCs w:val="28"/>
        </w:rPr>
        <w:t xml:space="preserve"> lietotājiem būtu ērta pieeja informācijai.</w:t>
      </w:r>
    </w:p>
    <w:p w14:paraId="6D192D4B" w14:textId="77777777" w:rsidR="002F006D" w:rsidRPr="009B5995" w:rsidRDefault="002F006D" w:rsidP="001C578B">
      <w:pPr>
        <w:ind w:firstLine="709"/>
        <w:jc w:val="both"/>
        <w:rPr>
          <w:rFonts w:ascii="Times New Roman" w:hAnsi="Times New Roman" w:cs="Times New Roman"/>
          <w:sz w:val="28"/>
          <w:szCs w:val="28"/>
        </w:rPr>
      </w:pPr>
    </w:p>
    <w:p w14:paraId="6D192D4C" w14:textId="1B7380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53. Datubā</w:t>
      </w:r>
      <w:r w:rsidR="00CE1DC3" w:rsidRPr="009B5995">
        <w:rPr>
          <w:rFonts w:ascii="Times New Roman" w:hAnsi="Times New Roman" w:cs="Times New Roman"/>
          <w:sz w:val="28"/>
          <w:szCs w:val="28"/>
        </w:rPr>
        <w:t>z</w:t>
      </w:r>
      <w:r w:rsidRPr="009B5995">
        <w:rPr>
          <w:rFonts w:ascii="Times New Roman" w:hAnsi="Times New Roman" w:cs="Times New Roman"/>
          <w:sz w:val="28"/>
          <w:szCs w:val="28"/>
        </w:rPr>
        <w:t>u, programmatūras un datu pārraides protokolu izmantošanas, vadības, atjaunināšanas un uzturēšanas paņēmieni garantē telemātikas sistēmas efektivitāti un pakalpojumu kvalitāti.</w:t>
      </w:r>
    </w:p>
    <w:p w14:paraId="6D192D4D" w14:textId="77777777" w:rsidR="002F006D" w:rsidRPr="009B5995" w:rsidRDefault="002F006D" w:rsidP="001C578B">
      <w:pPr>
        <w:pStyle w:val="ListParagraph"/>
        <w:ind w:left="851" w:firstLine="709"/>
        <w:jc w:val="both"/>
        <w:rPr>
          <w:rFonts w:ascii="Times New Roman" w:hAnsi="Times New Roman" w:cs="Times New Roman"/>
          <w:sz w:val="28"/>
          <w:szCs w:val="28"/>
        </w:rPr>
      </w:pPr>
    </w:p>
    <w:p w14:paraId="6D192D4E"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54. Telemātikas sistēmu un lietotāju saskarnes atbilst vismaz minimālajām ergonomikas un veselības aizsardzības prasībām.</w:t>
      </w:r>
    </w:p>
    <w:p w14:paraId="6D192D4F" w14:textId="77777777" w:rsidR="002F006D" w:rsidRPr="009B5995" w:rsidRDefault="002F006D" w:rsidP="001C578B">
      <w:pPr>
        <w:pStyle w:val="ListParagraph"/>
        <w:ind w:firstLine="709"/>
        <w:rPr>
          <w:rFonts w:ascii="Times New Roman" w:hAnsi="Times New Roman" w:cs="Times New Roman"/>
          <w:sz w:val="28"/>
          <w:szCs w:val="28"/>
        </w:rPr>
      </w:pPr>
    </w:p>
    <w:p w14:paraId="6D192D50" w14:textId="77777777"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55. Uzglabājot un pārraidot ar drošību saistītu informāciju, ievēro atbilstīgas prasības attiecībā uz pilnīgumu un uzticamību.</w:t>
      </w:r>
    </w:p>
    <w:p w14:paraId="6D192D51" w14:textId="77777777" w:rsidR="002F006D" w:rsidRPr="009B5995" w:rsidRDefault="002F006D" w:rsidP="001C578B">
      <w:pPr>
        <w:pStyle w:val="ListParagraph"/>
        <w:ind w:firstLine="709"/>
        <w:rPr>
          <w:rFonts w:ascii="Times New Roman" w:hAnsi="Times New Roman" w:cs="Times New Roman"/>
          <w:sz w:val="28"/>
          <w:szCs w:val="28"/>
        </w:rPr>
      </w:pPr>
    </w:p>
    <w:p w14:paraId="6D192D52" w14:textId="532EE43F" w:rsidR="002F006D" w:rsidRPr="009B5995" w:rsidRDefault="002F006D" w:rsidP="001C578B">
      <w:pPr>
        <w:ind w:firstLine="709"/>
        <w:jc w:val="both"/>
        <w:rPr>
          <w:rFonts w:ascii="Times New Roman" w:hAnsi="Times New Roman" w:cs="Times New Roman"/>
          <w:sz w:val="28"/>
          <w:szCs w:val="28"/>
        </w:rPr>
      </w:pPr>
      <w:r w:rsidRPr="009B5995">
        <w:rPr>
          <w:rFonts w:ascii="Times New Roman" w:hAnsi="Times New Roman" w:cs="Times New Roman"/>
          <w:sz w:val="28"/>
          <w:szCs w:val="28"/>
        </w:rPr>
        <w:t xml:space="preserve">56. Veic atbilstīgus pasākumus, lai pasažieru pārvadājumu apakšsistēmu telemātikas lietojumprogrammās tiktu paredzēta nepieciešamā funkcionalitāte, </w:t>
      </w:r>
      <w:r w:rsidR="00CE1DC3" w:rsidRPr="009B5995">
        <w:rPr>
          <w:rFonts w:ascii="Times New Roman" w:hAnsi="Times New Roman" w:cs="Times New Roman"/>
          <w:sz w:val="28"/>
          <w:szCs w:val="28"/>
        </w:rPr>
        <w:t>kas</w:t>
      </w:r>
      <w:r w:rsidRPr="009B5995">
        <w:rPr>
          <w:rFonts w:ascii="Times New Roman" w:hAnsi="Times New Roman" w:cs="Times New Roman"/>
          <w:sz w:val="28"/>
          <w:szCs w:val="28"/>
        </w:rPr>
        <w:t xml:space="preserve"> nodrošin</w:t>
      </w:r>
      <w:r w:rsidR="00CE1DC3" w:rsidRPr="009B5995">
        <w:rPr>
          <w:rFonts w:ascii="Times New Roman" w:hAnsi="Times New Roman" w:cs="Times New Roman"/>
          <w:sz w:val="28"/>
          <w:szCs w:val="28"/>
        </w:rPr>
        <w:t>a</w:t>
      </w:r>
      <w:r w:rsidRPr="009B5995">
        <w:rPr>
          <w:rFonts w:ascii="Times New Roman" w:hAnsi="Times New Roman" w:cs="Times New Roman"/>
          <w:sz w:val="28"/>
          <w:szCs w:val="28"/>
        </w:rPr>
        <w:t xml:space="preserve"> piekļuvi personām ar ierobežotām pārvietošanās spējām.</w:t>
      </w:r>
    </w:p>
    <w:p w14:paraId="557E4CC7" w14:textId="77777777" w:rsidR="001C578B" w:rsidRPr="009B5995" w:rsidRDefault="001C578B" w:rsidP="001C578B">
      <w:pPr>
        <w:ind w:firstLine="709"/>
        <w:jc w:val="both"/>
        <w:rPr>
          <w:rFonts w:ascii="Times New Roman" w:hAnsi="Times New Roman" w:cs="Times New Roman"/>
          <w:sz w:val="28"/>
          <w:szCs w:val="28"/>
        </w:rPr>
      </w:pPr>
      <w:bookmarkStart w:id="1" w:name="_Hlk33181349"/>
    </w:p>
    <w:p w14:paraId="69545338" w14:textId="77777777" w:rsidR="001C578B" w:rsidRPr="009B5995" w:rsidRDefault="001C578B" w:rsidP="001C578B">
      <w:pPr>
        <w:ind w:firstLine="709"/>
        <w:jc w:val="both"/>
        <w:rPr>
          <w:rFonts w:ascii="Times New Roman" w:hAnsi="Times New Roman" w:cs="Times New Roman"/>
          <w:sz w:val="28"/>
          <w:szCs w:val="28"/>
        </w:rPr>
      </w:pPr>
    </w:p>
    <w:p w14:paraId="63098A58" w14:textId="77777777" w:rsidR="001C578B" w:rsidRPr="009B5995" w:rsidRDefault="001C578B" w:rsidP="001C578B">
      <w:pPr>
        <w:ind w:firstLine="709"/>
        <w:jc w:val="both"/>
        <w:rPr>
          <w:rFonts w:ascii="Times New Roman" w:hAnsi="Times New Roman" w:cs="Times New Roman"/>
          <w:sz w:val="28"/>
          <w:szCs w:val="28"/>
        </w:rPr>
      </w:pPr>
    </w:p>
    <w:p w14:paraId="000D4D9B" w14:textId="77777777" w:rsidR="001C578B" w:rsidRPr="004C1164" w:rsidRDefault="001C578B" w:rsidP="001C578B">
      <w:pPr>
        <w:tabs>
          <w:tab w:val="left" w:pos="6521"/>
        </w:tabs>
        <w:ind w:firstLine="709"/>
        <w:rPr>
          <w:rFonts w:ascii="Times New Roman" w:hAnsi="Times New Roman" w:cs="Times New Roman"/>
          <w:sz w:val="28"/>
          <w:szCs w:val="28"/>
        </w:rPr>
      </w:pPr>
      <w:r w:rsidRPr="009B5995">
        <w:rPr>
          <w:rFonts w:ascii="Times New Roman" w:hAnsi="Times New Roman" w:cs="Times New Roman"/>
          <w:sz w:val="28"/>
          <w:szCs w:val="28"/>
        </w:rPr>
        <w:t>Satiksmes ministrs</w:t>
      </w:r>
      <w:r w:rsidRPr="009B5995">
        <w:rPr>
          <w:rFonts w:ascii="Times New Roman" w:hAnsi="Times New Roman" w:cs="Times New Roman"/>
          <w:sz w:val="28"/>
          <w:szCs w:val="28"/>
        </w:rPr>
        <w:tab/>
        <w:t>T. </w:t>
      </w:r>
      <w:proofErr w:type="spellStart"/>
      <w:r w:rsidRPr="009B5995">
        <w:rPr>
          <w:rFonts w:ascii="Times New Roman" w:hAnsi="Times New Roman" w:cs="Times New Roman"/>
          <w:sz w:val="28"/>
          <w:szCs w:val="28"/>
        </w:rPr>
        <w:t>Linkaits</w:t>
      </w:r>
      <w:bookmarkEnd w:id="1"/>
      <w:proofErr w:type="spellEnd"/>
    </w:p>
    <w:sectPr w:rsidR="001C578B" w:rsidRPr="004C1164" w:rsidSect="001C578B">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D50B" w16cex:dateUtc="2020-06-01T16:27:00Z"/>
  <w16cex:commentExtensible w16cex:durableId="227FD7C2" w16cex:dateUtc="2020-06-01T16:38:00Z"/>
  <w16cex:commentExtensible w16cex:durableId="227FD873" w16cex:dateUtc="2020-06-01T16:41:00Z"/>
  <w16cex:commentExtensible w16cex:durableId="227FD919" w16cex:dateUtc="2020-06-01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2D5D" w14:textId="77777777" w:rsidR="002F006D" w:rsidRDefault="002F006D" w:rsidP="00B8014A">
      <w:r>
        <w:separator/>
      </w:r>
    </w:p>
  </w:endnote>
  <w:endnote w:type="continuationSeparator" w:id="0">
    <w:p w14:paraId="6D192D5E" w14:textId="77777777" w:rsidR="002F006D" w:rsidRDefault="002F006D" w:rsidP="00B8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A27D" w14:textId="77777777" w:rsidR="001C578B" w:rsidRPr="001C578B" w:rsidRDefault="001C578B" w:rsidP="001C578B">
    <w:pPr>
      <w:pStyle w:val="Footer"/>
      <w:rPr>
        <w:rFonts w:ascii="Times New Roman" w:hAnsi="Times New Roman" w:cs="Times New Roman"/>
        <w:sz w:val="16"/>
        <w:szCs w:val="16"/>
      </w:rPr>
    </w:pPr>
    <w:r>
      <w:rPr>
        <w:rFonts w:ascii="Times New Roman" w:hAnsi="Times New Roman" w:cs="Times New Roman"/>
        <w:sz w:val="16"/>
        <w:szCs w:val="16"/>
      </w:rPr>
      <w:t>N0860_0p1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2D62" w14:textId="6DC3554C" w:rsidR="002F006D" w:rsidRPr="001C578B" w:rsidRDefault="001C578B" w:rsidP="000E4746">
    <w:pPr>
      <w:pStyle w:val="Footer"/>
      <w:rPr>
        <w:rFonts w:ascii="Times New Roman" w:hAnsi="Times New Roman" w:cs="Times New Roman"/>
        <w:sz w:val="16"/>
        <w:szCs w:val="16"/>
      </w:rPr>
    </w:pPr>
    <w:r>
      <w:rPr>
        <w:rFonts w:ascii="Times New Roman" w:hAnsi="Times New Roman" w:cs="Times New Roman"/>
        <w:sz w:val="16"/>
        <w:szCs w:val="16"/>
      </w:rPr>
      <w:t>N0860_0p1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2D5B" w14:textId="77777777" w:rsidR="002F006D" w:rsidRDefault="002F006D" w:rsidP="00B8014A">
      <w:r>
        <w:separator/>
      </w:r>
    </w:p>
  </w:footnote>
  <w:footnote w:type="continuationSeparator" w:id="0">
    <w:p w14:paraId="6D192D5C" w14:textId="77777777" w:rsidR="002F006D" w:rsidRDefault="002F006D" w:rsidP="00B8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2D5F" w14:textId="77777777" w:rsidR="002F006D" w:rsidRPr="001C578B" w:rsidRDefault="002F006D">
    <w:pPr>
      <w:pStyle w:val="Header"/>
      <w:jc w:val="center"/>
      <w:rPr>
        <w:rFonts w:ascii="Times New Roman" w:hAnsi="Times New Roman" w:cs="Times New Roman"/>
        <w:sz w:val="24"/>
        <w:szCs w:val="24"/>
      </w:rPr>
    </w:pPr>
    <w:r w:rsidRPr="001C578B">
      <w:rPr>
        <w:rFonts w:ascii="Times New Roman" w:hAnsi="Times New Roman" w:cs="Times New Roman"/>
        <w:sz w:val="24"/>
        <w:szCs w:val="24"/>
      </w:rPr>
      <w:fldChar w:fldCharType="begin"/>
    </w:r>
    <w:r w:rsidRPr="001C578B">
      <w:rPr>
        <w:rFonts w:ascii="Times New Roman" w:hAnsi="Times New Roman" w:cs="Times New Roman"/>
        <w:sz w:val="24"/>
        <w:szCs w:val="24"/>
      </w:rPr>
      <w:instrText xml:space="preserve"> PAGE   \* MERGEFORMAT </w:instrText>
    </w:r>
    <w:r w:rsidRPr="001C578B">
      <w:rPr>
        <w:rFonts w:ascii="Times New Roman" w:hAnsi="Times New Roman" w:cs="Times New Roman"/>
        <w:sz w:val="24"/>
        <w:szCs w:val="24"/>
      </w:rPr>
      <w:fldChar w:fldCharType="separate"/>
    </w:r>
    <w:r w:rsidRPr="001C578B">
      <w:rPr>
        <w:rFonts w:ascii="Times New Roman" w:hAnsi="Times New Roman" w:cs="Times New Roman"/>
        <w:noProof/>
        <w:sz w:val="24"/>
        <w:szCs w:val="24"/>
      </w:rPr>
      <w:t>5</w:t>
    </w:r>
    <w:r w:rsidRPr="001C578B">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B44"/>
    <w:multiLevelType w:val="hybridMultilevel"/>
    <w:tmpl w:val="F18C135E"/>
    <w:lvl w:ilvl="0" w:tplc="3446D424">
      <w:start w:val="6"/>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7C7324"/>
    <w:multiLevelType w:val="hybridMultilevel"/>
    <w:tmpl w:val="3578B91C"/>
    <w:lvl w:ilvl="0" w:tplc="54CA43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3E6FB2"/>
    <w:multiLevelType w:val="hybridMultilevel"/>
    <w:tmpl w:val="786674D0"/>
    <w:lvl w:ilvl="0" w:tplc="604EEE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F53000"/>
    <w:multiLevelType w:val="hybridMultilevel"/>
    <w:tmpl w:val="0E624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D278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4BD5"/>
    <w:rsid w:val="0003545B"/>
    <w:rsid w:val="00035CA6"/>
    <w:rsid w:val="0004452D"/>
    <w:rsid w:val="00051A77"/>
    <w:rsid w:val="00057B51"/>
    <w:rsid w:val="00073F3B"/>
    <w:rsid w:val="00075266"/>
    <w:rsid w:val="00097031"/>
    <w:rsid w:val="000A06BB"/>
    <w:rsid w:val="000B66B5"/>
    <w:rsid w:val="000C1D2B"/>
    <w:rsid w:val="000E4746"/>
    <w:rsid w:val="000F5977"/>
    <w:rsid w:val="00101BDA"/>
    <w:rsid w:val="001104DC"/>
    <w:rsid w:val="00116B1A"/>
    <w:rsid w:val="00117F2C"/>
    <w:rsid w:val="001343E1"/>
    <w:rsid w:val="001610AD"/>
    <w:rsid w:val="00176E6F"/>
    <w:rsid w:val="00182817"/>
    <w:rsid w:val="00192471"/>
    <w:rsid w:val="001C578B"/>
    <w:rsid w:val="001D2CC5"/>
    <w:rsid w:val="001E0C3E"/>
    <w:rsid w:val="001E18A5"/>
    <w:rsid w:val="001F1CB3"/>
    <w:rsid w:val="001F254A"/>
    <w:rsid w:val="001F2B2C"/>
    <w:rsid w:val="00204F54"/>
    <w:rsid w:val="00224A71"/>
    <w:rsid w:val="00237237"/>
    <w:rsid w:val="002517B8"/>
    <w:rsid w:val="00283678"/>
    <w:rsid w:val="002B11D1"/>
    <w:rsid w:val="002B5EAB"/>
    <w:rsid w:val="002F006D"/>
    <w:rsid w:val="00306A9D"/>
    <w:rsid w:val="0031034D"/>
    <w:rsid w:val="003115E0"/>
    <w:rsid w:val="00370592"/>
    <w:rsid w:val="0037143A"/>
    <w:rsid w:val="00396B94"/>
    <w:rsid w:val="003B0827"/>
    <w:rsid w:val="003B3A8A"/>
    <w:rsid w:val="003B5AFF"/>
    <w:rsid w:val="003C6F04"/>
    <w:rsid w:val="003D142F"/>
    <w:rsid w:val="003D7B93"/>
    <w:rsid w:val="003E0C5A"/>
    <w:rsid w:val="00442606"/>
    <w:rsid w:val="00442D4E"/>
    <w:rsid w:val="0044566D"/>
    <w:rsid w:val="00455874"/>
    <w:rsid w:val="00475EFC"/>
    <w:rsid w:val="004C1164"/>
    <w:rsid w:val="004D496C"/>
    <w:rsid w:val="004E371B"/>
    <w:rsid w:val="0050510F"/>
    <w:rsid w:val="005065FF"/>
    <w:rsid w:val="00511941"/>
    <w:rsid w:val="00527384"/>
    <w:rsid w:val="0053767A"/>
    <w:rsid w:val="00555381"/>
    <w:rsid w:val="00570EA5"/>
    <w:rsid w:val="00584247"/>
    <w:rsid w:val="005903FD"/>
    <w:rsid w:val="005A1F64"/>
    <w:rsid w:val="005A50CA"/>
    <w:rsid w:val="005E5C1F"/>
    <w:rsid w:val="005F3FEC"/>
    <w:rsid w:val="005F4332"/>
    <w:rsid w:val="005F5F34"/>
    <w:rsid w:val="00602556"/>
    <w:rsid w:val="00617D88"/>
    <w:rsid w:val="00643688"/>
    <w:rsid w:val="006B0095"/>
    <w:rsid w:val="006B7B26"/>
    <w:rsid w:val="006C2825"/>
    <w:rsid w:val="006D1676"/>
    <w:rsid w:val="006D3ACD"/>
    <w:rsid w:val="006F1886"/>
    <w:rsid w:val="007016FD"/>
    <w:rsid w:val="00723866"/>
    <w:rsid w:val="0073193E"/>
    <w:rsid w:val="007467E0"/>
    <w:rsid w:val="00746BC9"/>
    <w:rsid w:val="00794EAD"/>
    <w:rsid w:val="007C4344"/>
    <w:rsid w:val="007D5C5D"/>
    <w:rsid w:val="00823834"/>
    <w:rsid w:val="00825C92"/>
    <w:rsid w:val="00843DCC"/>
    <w:rsid w:val="00861766"/>
    <w:rsid w:val="008763A4"/>
    <w:rsid w:val="00891EB0"/>
    <w:rsid w:val="008B0889"/>
    <w:rsid w:val="008B3F85"/>
    <w:rsid w:val="008C7551"/>
    <w:rsid w:val="008F7FFE"/>
    <w:rsid w:val="00926AA9"/>
    <w:rsid w:val="009374EC"/>
    <w:rsid w:val="00960D77"/>
    <w:rsid w:val="00972F8F"/>
    <w:rsid w:val="009947AB"/>
    <w:rsid w:val="009B5995"/>
    <w:rsid w:val="009C4CEB"/>
    <w:rsid w:val="009C77B5"/>
    <w:rsid w:val="009E42C4"/>
    <w:rsid w:val="009F3FD2"/>
    <w:rsid w:val="00A11D8D"/>
    <w:rsid w:val="00A13320"/>
    <w:rsid w:val="00A274C5"/>
    <w:rsid w:val="00A278E2"/>
    <w:rsid w:val="00A31E32"/>
    <w:rsid w:val="00A41863"/>
    <w:rsid w:val="00A71149"/>
    <w:rsid w:val="00A866C3"/>
    <w:rsid w:val="00A93B51"/>
    <w:rsid w:val="00A93CEA"/>
    <w:rsid w:val="00AF62A3"/>
    <w:rsid w:val="00B00984"/>
    <w:rsid w:val="00B163AE"/>
    <w:rsid w:val="00B41F1A"/>
    <w:rsid w:val="00B62FDA"/>
    <w:rsid w:val="00B64843"/>
    <w:rsid w:val="00B71BF9"/>
    <w:rsid w:val="00B8014A"/>
    <w:rsid w:val="00B8779B"/>
    <w:rsid w:val="00BA161A"/>
    <w:rsid w:val="00BA532B"/>
    <w:rsid w:val="00BB100E"/>
    <w:rsid w:val="00BC76DA"/>
    <w:rsid w:val="00BF7A5F"/>
    <w:rsid w:val="00C04D87"/>
    <w:rsid w:val="00C07F2A"/>
    <w:rsid w:val="00C17133"/>
    <w:rsid w:val="00C26F43"/>
    <w:rsid w:val="00C30F08"/>
    <w:rsid w:val="00C56E17"/>
    <w:rsid w:val="00C624E4"/>
    <w:rsid w:val="00C9224E"/>
    <w:rsid w:val="00C964AF"/>
    <w:rsid w:val="00CA58CD"/>
    <w:rsid w:val="00CA7222"/>
    <w:rsid w:val="00CD2305"/>
    <w:rsid w:val="00CE1DC3"/>
    <w:rsid w:val="00D01183"/>
    <w:rsid w:val="00D23A0E"/>
    <w:rsid w:val="00D24BD5"/>
    <w:rsid w:val="00D45254"/>
    <w:rsid w:val="00D8084D"/>
    <w:rsid w:val="00D845C2"/>
    <w:rsid w:val="00DD2CE8"/>
    <w:rsid w:val="00E32503"/>
    <w:rsid w:val="00E32DD6"/>
    <w:rsid w:val="00E559C4"/>
    <w:rsid w:val="00E66233"/>
    <w:rsid w:val="00E9365F"/>
    <w:rsid w:val="00E9564D"/>
    <w:rsid w:val="00EB44F6"/>
    <w:rsid w:val="00EC49F4"/>
    <w:rsid w:val="00ED327C"/>
    <w:rsid w:val="00EF62F1"/>
    <w:rsid w:val="00F12F94"/>
    <w:rsid w:val="00F176CF"/>
    <w:rsid w:val="00F20AA3"/>
    <w:rsid w:val="00F30A11"/>
    <w:rsid w:val="00F30AB7"/>
    <w:rsid w:val="00F43DD3"/>
    <w:rsid w:val="00F508A6"/>
    <w:rsid w:val="00F737F2"/>
    <w:rsid w:val="00F771A6"/>
    <w:rsid w:val="00F86BF0"/>
    <w:rsid w:val="00FB149D"/>
    <w:rsid w:val="00FB6128"/>
    <w:rsid w:val="00FB6B3C"/>
    <w:rsid w:val="00FC48BF"/>
    <w:rsid w:val="00FD7564"/>
    <w:rsid w:val="00FE3BED"/>
    <w:rsid w:val="00FE742C"/>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92CC1"/>
  <w15:docId w15:val="{1C542F4C-44FA-40D3-98FF-6CBCD08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79B"/>
    <w:rPr>
      <w:rFonts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42F"/>
    <w:pPr>
      <w:ind w:left="720"/>
      <w:contextualSpacing/>
    </w:pPr>
  </w:style>
  <w:style w:type="character" w:styleId="CommentReference">
    <w:name w:val="annotation reference"/>
    <w:basedOn w:val="DefaultParagraphFont"/>
    <w:uiPriority w:val="99"/>
    <w:semiHidden/>
    <w:rsid w:val="000B66B5"/>
    <w:rPr>
      <w:sz w:val="16"/>
      <w:szCs w:val="16"/>
    </w:rPr>
  </w:style>
  <w:style w:type="paragraph" w:styleId="CommentText">
    <w:name w:val="annotation text"/>
    <w:basedOn w:val="Normal"/>
    <w:link w:val="CommentTextChar"/>
    <w:uiPriority w:val="99"/>
    <w:semiHidden/>
    <w:rsid w:val="000B66B5"/>
    <w:rPr>
      <w:sz w:val="20"/>
      <w:szCs w:val="20"/>
    </w:rPr>
  </w:style>
  <w:style w:type="character" w:customStyle="1" w:styleId="CommentTextChar">
    <w:name w:val="Comment Text Char"/>
    <w:basedOn w:val="DefaultParagraphFont"/>
    <w:link w:val="CommentText"/>
    <w:uiPriority w:val="99"/>
    <w:semiHidden/>
    <w:rsid w:val="000B66B5"/>
    <w:rPr>
      <w:sz w:val="20"/>
      <w:szCs w:val="20"/>
    </w:rPr>
  </w:style>
  <w:style w:type="paragraph" w:styleId="CommentSubject">
    <w:name w:val="annotation subject"/>
    <w:basedOn w:val="CommentText"/>
    <w:next w:val="CommentText"/>
    <w:link w:val="CommentSubjectChar"/>
    <w:uiPriority w:val="99"/>
    <w:semiHidden/>
    <w:rsid w:val="000B66B5"/>
    <w:rPr>
      <w:b/>
      <w:bCs/>
    </w:rPr>
  </w:style>
  <w:style w:type="character" w:customStyle="1" w:styleId="CommentSubjectChar">
    <w:name w:val="Comment Subject Char"/>
    <w:basedOn w:val="CommentTextChar"/>
    <w:link w:val="CommentSubject"/>
    <w:uiPriority w:val="99"/>
    <w:semiHidden/>
    <w:rsid w:val="000B66B5"/>
    <w:rPr>
      <w:b/>
      <w:bCs/>
      <w:sz w:val="20"/>
      <w:szCs w:val="20"/>
    </w:rPr>
  </w:style>
  <w:style w:type="paragraph" w:styleId="BalloonText">
    <w:name w:val="Balloon Text"/>
    <w:basedOn w:val="Normal"/>
    <w:link w:val="BalloonTextChar"/>
    <w:uiPriority w:val="99"/>
    <w:semiHidden/>
    <w:rsid w:val="000B6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B5"/>
    <w:rPr>
      <w:rFonts w:ascii="Segoe UI" w:hAnsi="Segoe UI" w:cs="Segoe UI"/>
      <w:sz w:val="18"/>
      <w:szCs w:val="18"/>
    </w:rPr>
  </w:style>
  <w:style w:type="paragraph" w:styleId="Header">
    <w:name w:val="header"/>
    <w:basedOn w:val="Normal"/>
    <w:link w:val="HeaderChar"/>
    <w:uiPriority w:val="99"/>
    <w:rsid w:val="00B8014A"/>
    <w:pPr>
      <w:tabs>
        <w:tab w:val="center" w:pos="4153"/>
        <w:tab w:val="right" w:pos="8306"/>
      </w:tabs>
    </w:pPr>
  </w:style>
  <w:style w:type="character" w:customStyle="1" w:styleId="HeaderChar">
    <w:name w:val="Header Char"/>
    <w:basedOn w:val="DefaultParagraphFont"/>
    <w:link w:val="Header"/>
    <w:uiPriority w:val="99"/>
    <w:rsid w:val="00B8014A"/>
  </w:style>
  <w:style w:type="paragraph" w:styleId="Footer">
    <w:name w:val="footer"/>
    <w:basedOn w:val="Normal"/>
    <w:link w:val="FooterChar"/>
    <w:uiPriority w:val="99"/>
    <w:rsid w:val="00B8014A"/>
    <w:pPr>
      <w:tabs>
        <w:tab w:val="center" w:pos="4153"/>
        <w:tab w:val="right" w:pos="8306"/>
      </w:tabs>
    </w:pPr>
  </w:style>
  <w:style w:type="character" w:customStyle="1" w:styleId="FooterChar">
    <w:name w:val="Footer Char"/>
    <w:basedOn w:val="DefaultParagraphFont"/>
    <w:link w:val="Footer"/>
    <w:uiPriority w:val="99"/>
    <w:rsid w:val="00B8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7290</Words>
  <Characters>4156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projekts „Dzelzceļa savstarpējās izmantojamības noteikumi” (VSS-222)</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savstarpējās izmantojamības noteikumi” (VSS-222)</dc:title>
  <dc:subject/>
  <dc:creator>Kaspars-Oz</dc:creator>
  <cp:keywords>Pielikums Nr.1</cp:keywords>
  <dc:description>Gailīte, 67234308,linda.gailite@vdzti.gov.lv, Balaša 67028071Santa.Balasa@mk.gov.lv; Dainis.Lacis@vdzti.gov.lv</dc:description>
  <cp:lastModifiedBy>Leontine Babkina</cp:lastModifiedBy>
  <cp:revision>19</cp:revision>
  <cp:lastPrinted>2020-06-04T10:07:00Z</cp:lastPrinted>
  <dcterms:created xsi:type="dcterms:W3CDTF">2020-04-22T13:36:00Z</dcterms:created>
  <dcterms:modified xsi:type="dcterms:W3CDTF">2020-06-10T06:58:00Z</dcterms:modified>
</cp:coreProperties>
</file>