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8A701" w14:textId="77777777" w:rsidR="00136705" w:rsidRPr="00136705" w:rsidRDefault="00136705" w:rsidP="00136705">
      <w:pPr>
        <w:spacing w:after="0" w:line="240" w:lineRule="auto"/>
        <w:jc w:val="center"/>
        <w:rPr>
          <w:rFonts w:ascii="Times New Roman" w:eastAsia="Times New Roman" w:hAnsi="Times New Roman" w:cs="Times New Roman"/>
          <w:b/>
          <w:bCs/>
          <w:sz w:val="26"/>
          <w:szCs w:val="26"/>
          <w:lang w:val="lv-LV" w:eastAsia="lv-LV"/>
        </w:rPr>
      </w:pPr>
      <w:r w:rsidRPr="00136705">
        <w:rPr>
          <w:rFonts w:ascii="Times New Roman" w:eastAsia="Times New Roman" w:hAnsi="Times New Roman" w:cs="Times New Roman"/>
          <w:b/>
          <w:sz w:val="24"/>
          <w:szCs w:val="24"/>
          <w:lang w:val="lv-LV" w:eastAsia="lv-LV"/>
        </w:rPr>
        <w:t>Ministru kabineta rīkojuma projekta</w:t>
      </w:r>
      <w:r w:rsidRPr="00136705">
        <w:rPr>
          <w:rFonts w:ascii="Times New Roman" w:eastAsia="Times New Roman" w:hAnsi="Times New Roman" w:cs="Times New Roman"/>
          <w:b/>
          <w:bCs/>
          <w:sz w:val="26"/>
          <w:szCs w:val="26"/>
          <w:lang w:val="lv-LV" w:eastAsia="lv-LV"/>
        </w:rPr>
        <w:t xml:space="preserve"> </w:t>
      </w:r>
    </w:p>
    <w:p w14:paraId="0B4BAA3B" w14:textId="030E7896" w:rsidR="00136705" w:rsidRPr="00136705" w:rsidRDefault="00136705" w:rsidP="00136705">
      <w:pPr>
        <w:spacing w:after="0" w:line="240" w:lineRule="auto"/>
        <w:jc w:val="center"/>
        <w:rPr>
          <w:rFonts w:ascii="Times New Roman" w:eastAsia="Times New Roman" w:hAnsi="Times New Roman" w:cs="Times New Roman"/>
          <w:b/>
          <w:sz w:val="24"/>
          <w:szCs w:val="24"/>
          <w:lang w:val="lv-LV" w:eastAsia="lv-LV"/>
        </w:rPr>
      </w:pPr>
      <w:r w:rsidRPr="00136705">
        <w:rPr>
          <w:rFonts w:ascii="Times New Roman" w:eastAsia="Times New Roman" w:hAnsi="Times New Roman" w:cs="Times New Roman"/>
          <w:b/>
          <w:bCs/>
          <w:sz w:val="26"/>
          <w:szCs w:val="26"/>
          <w:lang w:val="lv-LV" w:eastAsia="lv-LV"/>
        </w:rPr>
        <w:t>“</w:t>
      </w:r>
      <w:r w:rsidRPr="00136705">
        <w:rPr>
          <w:rFonts w:ascii="Times New Roman" w:eastAsia="Times New Roman" w:hAnsi="Times New Roman" w:cs="Times New Roman"/>
          <w:b/>
          <w:sz w:val="24"/>
          <w:szCs w:val="24"/>
          <w:lang w:val="lv-LV" w:eastAsia="lv-LV"/>
        </w:rPr>
        <w:t xml:space="preserve">Par nekustamā īpašuma Kārklu ielā 7, Rīgā, daļas pirkšanu projekta “Eiropas standarta platuma 1435 mm dzelzceļa līnijas izbūve “Rail </w:t>
      </w:r>
      <w:proofErr w:type="spellStart"/>
      <w:r w:rsidRPr="00136705">
        <w:rPr>
          <w:rFonts w:ascii="Times New Roman" w:eastAsia="Times New Roman" w:hAnsi="Times New Roman" w:cs="Times New Roman"/>
          <w:b/>
          <w:sz w:val="24"/>
          <w:szCs w:val="24"/>
          <w:lang w:val="lv-LV" w:eastAsia="lv-LV"/>
        </w:rPr>
        <w:t>Baltica</w:t>
      </w:r>
      <w:proofErr w:type="spellEnd"/>
      <w:r w:rsidRPr="00136705">
        <w:rPr>
          <w:rFonts w:ascii="Times New Roman" w:eastAsia="Times New Roman" w:hAnsi="Times New Roman" w:cs="Times New Roman"/>
          <w:b/>
          <w:sz w:val="24"/>
          <w:szCs w:val="24"/>
          <w:lang w:val="lv-LV" w:eastAsia="lv-LV"/>
        </w:rPr>
        <w:t>” koridorā caur Igauniju, Latviju un Lietuvu” īstenošanai”</w:t>
      </w:r>
    </w:p>
    <w:p w14:paraId="70CE5D3E" w14:textId="77777777" w:rsidR="00136705" w:rsidRPr="00136705" w:rsidRDefault="00136705" w:rsidP="00136705">
      <w:pPr>
        <w:spacing w:after="0" w:line="240" w:lineRule="auto"/>
        <w:jc w:val="center"/>
        <w:rPr>
          <w:rFonts w:ascii="Times New Roman" w:eastAsia="Times New Roman" w:hAnsi="Times New Roman" w:cs="Times New Roman"/>
          <w:b/>
          <w:bCs/>
          <w:sz w:val="24"/>
          <w:szCs w:val="28"/>
          <w:lang w:val="lv-LV" w:eastAsia="lv-LV"/>
        </w:rPr>
      </w:pPr>
      <w:r w:rsidRPr="00136705">
        <w:rPr>
          <w:rFonts w:ascii="Times New Roman" w:eastAsia="Times New Roman" w:hAnsi="Times New Roman" w:cs="Times New Roman"/>
          <w:b/>
          <w:sz w:val="24"/>
          <w:szCs w:val="24"/>
          <w:lang w:val="lv-LV" w:eastAsia="lv-LV"/>
        </w:rPr>
        <w:t xml:space="preserve">sākotnējās ietekmes novērtējuma ziņojums (anotācija) </w:t>
      </w:r>
      <w:r w:rsidRPr="00136705">
        <w:rPr>
          <w:rFonts w:ascii="Times New Roman" w:eastAsia="Times New Roman" w:hAnsi="Times New Roman" w:cs="Times New Roman"/>
          <w:b/>
          <w:sz w:val="24"/>
          <w:szCs w:val="24"/>
          <w:lang w:val="lv-LV" w:eastAsia="lv-LV"/>
        </w:rPr>
        <w:tab/>
      </w: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136705" w:rsidRPr="00136705" w14:paraId="5552105A"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420FC" w14:textId="77777777" w:rsidR="00136705" w:rsidRPr="00136705" w:rsidRDefault="00136705" w:rsidP="00136705">
            <w:pPr>
              <w:spacing w:after="0" w:line="240" w:lineRule="auto"/>
              <w:jc w:val="center"/>
              <w:rPr>
                <w:rFonts w:ascii="Times New Roman" w:eastAsia="Times New Roman" w:hAnsi="Times New Roman" w:cs="Times New Roman"/>
                <w:b/>
                <w:bCs/>
                <w:sz w:val="24"/>
                <w:szCs w:val="24"/>
                <w:lang w:val="en-US"/>
              </w:rPr>
            </w:pPr>
            <w:bookmarkStart w:id="0" w:name="_GoBack"/>
            <w:bookmarkEnd w:id="0"/>
            <w:r w:rsidRPr="00136705">
              <w:rPr>
                <w:rFonts w:ascii="Times New Roman" w:eastAsia="Times New Roman" w:hAnsi="Times New Roman" w:cs="Times New Roman"/>
                <w:b/>
                <w:bCs/>
                <w:sz w:val="24"/>
                <w:szCs w:val="24"/>
                <w:lang w:val="lv-LV" w:eastAsia="lv-LV"/>
              </w:rPr>
              <w:t>Tiesību akta projekta anotācijas kopsavilkums</w:t>
            </w:r>
          </w:p>
        </w:tc>
      </w:tr>
      <w:tr w:rsidR="00136705" w:rsidRPr="00E50270" w14:paraId="7571A4C1"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4A3E5D"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473E50"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Ministru kabineta rīkojuma projekts sagatavots, lai no nekustamā īpašuma kopīpašniekiem atsavinātu tiem piederošas zemes vienības daļu publiskās lietošanas dzelzceļa transporta infrastruktūras objektu izbūvei un attīstībai.</w:t>
            </w:r>
          </w:p>
          <w:p w14:paraId="3F2E7CAC"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Rīkojuma projekts stāsies spēkā tā parakstīšanas brīdī.</w:t>
            </w:r>
          </w:p>
        </w:tc>
      </w:tr>
    </w:tbl>
    <w:p w14:paraId="23CA6AE3"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136705" w:rsidRPr="00136705" w14:paraId="0F56AC9E"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35A29"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 Tiesību akta projekta izstrādes nepieciešamība</w:t>
            </w:r>
          </w:p>
        </w:tc>
      </w:tr>
      <w:tr w:rsidR="00136705" w:rsidRPr="00E50270" w14:paraId="3027F6E4"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28D51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38835C7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2280541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 xml:space="preserve">  Sabiedrības vajadzībām nepieciešamā nekustamā īpašuma atsavināšanas likuma (turpmāk – Likums) 9. panta pirmā daļa.</w:t>
            </w:r>
          </w:p>
        </w:tc>
      </w:tr>
      <w:tr w:rsidR="00136705" w:rsidRPr="00E50270" w14:paraId="5A15C3D4"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37433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4B19C21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36388A0F"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2152BC7"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713D5253"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588C1C9B"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2325A3A"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0BC167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AB6EAA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65532E8"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5D8EBC21"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47D433A0" w14:textId="78B3E173"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Īstenojot Eiropas standarta platuma 1435 mm dzelzceļa līnijas izbūves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koridorā caur Igauniju, Latviju un Lietuvu būvniecības projektu (turpmāk –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projekts), nepieciešams atsavināt no nekustamā īpašuma </w:t>
            </w:r>
            <w:r w:rsidR="00941690">
              <w:rPr>
                <w:rFonts w:ascii="Times New Roman" w:eastAsia="Times New Roman" w:hAnsi="Times New Roman" w:cs="Times New Roman"/>
                <w:sz w:val="24"/>
                <w:szCs w:val="24"/>
                <w:lang w:val="lv-LV" w:eastAsia="lv-LV"/>
              </w:rPr>
              <w:t>īpašnie</w:t>
            </w:r>
            <w:r w:rsidR="001B7907">
              <w:rPr>
                <w:rFonts w:ascii="Times New Roman" w:eastAsia="Times New Roman" w:hAnsi="Times New Roman" w:cs="Times New Roman"/>
                <w:sz w:val="24"/>
                <w:szCs w:val="24"/>
                <w:lang w:val="lv-LV" w:eastAsia="lv-LV"/>
              </w:rPr>
              <w:t>ki</w:t>
            </w:r>
            <w:r w:rsidR="00E50270">
              <w:rPr>
                <w:rFonts w:ascii="Times New Roman" w:eastAsia="Times New Roman" w:hAnsi="Times New Roman" w:cs="Times New Roman"/>
                <w:sz w:val="24"/>
                <w:szCs w:val="24"/>
                <w:lang w:val="lv-LV" w:eastAsia="lv-LV"/>
              </w:rPr>
              <w:t>em</w:t>
            </w:r>
            <w:r w:rsidRPr="00136705">
              <w:rPr>
                <w:rFonts w:ascii="Times New Roman" w:eastAsia="Times New Roman" w:hAnsi="Times New Roman" w:cs="Times New Roman"/>
                <w:sz w:val="24"/>
                <w:szCs w:val="24"/>
                <w:lang w:val="lv-LV" w:eastAsia="lv-LV"/>
              </w:rPr>
              <w:t xml:space="preserve"> nekustamā īpašuma (nekustamā īpašuma kadastra </w:t>
            </w:r>
            <w:r w:rsidR="00AC6659">
              <w:rPr>
                <w:rFonts w:ascii="Times New Roman" w:eastAsia="Times New Roman" w:hAnsi="Times New Roman" w:cs="Times New Roman"/>
                <w:sz w:val="24"/>
                <w:szCs w:val="24"/>
                <w:lang w:val="lv-LV" w:eastAsia="lv-LV"/>
              </w:rPr>
              <w:t>Nr. 0100 099 0038</w:t>
            </w:r>
            <w:r w:rsidRPr="00136705">
              <w:rPr>
                <w:rFonts w:ascii="Times New Roman" w:eastAsia="Times New Roman" w:hAnsi="Times New Roman" w:cs="Times New Roman"/>
                <w:sz w:val="24"/>
                <w:szCs w:val="24"/>
                <w:lang w:val="lv-LV" w:eastAsia="lv-LV"/>
              </w:rPr>
              <w:t xml:space="preserve">) sastāvā esošās zemes vienības (zemes vienības kadastra apzīmējums </w:t>
            </w:r>
            <w:r w:rsidR="00AC6659">
              <w:rPr>
                <w:rFonts w:ascii="Times New Roman" w:eastAsia="Times New Roman" w:hAnsi="Times New Roman" w:cs="Times New Roman"/>
                <w:sz w:val="24"/>
                <w:szCs w:val="24"/>
                <w:lang w:val="lv-LV" w:eastAsia="lv-LV"/>
              </w:rPr>
              <w:t>0100 099 0038</w:t>
            </w:r>
            <w:r w:rsidRPr="00136705">
              <w:rPr>
                <w:rFonts w:ascii="Times New Roman" w:eastAsia="Times New Roman" w:hAnsi="Times New Roman" w:cs="Times New Roman"/>
                <w:sz w:val="24"/>
                <w:szCs w:val="24"/>
                <w:lang w:val="lv-LV" w:eastAsia="lv-LV"/>
              </w:rPr>
              <w:t>) daļu 0</w:t>
            </w:r>
            <w:r w:rsidR="001E182E">
              <w:rPr>
                <w:rFonts w:ascii="Times New Roman" w:eastAsia="Times New Roman" w:hAnsi="Times New Roman" w:cs="Times New Roman"/>
                <w:sz w:val="24"/>
                <w:szCs w:val="24"/>
                <w:lang w:val="lv-LV" w:eastAsia="lv-LV"/>
              </w:rPr>
              <w:t>,</w:t>
            </w:r>
            <w:r w:rsidR="00AC6659">
              <w:rPr>
                <w:rFonts w:ascii="Times New Roman" w:eastAsia="Times New Roman" w:hAnsi="Times New Roman" w:cs="Times New Roman"/>
                <w:sz w:val="24"/>
                <w:szCs w:val="24"/>
                <w:lang w:val="lv-LV" w:eastAsia="lv-LV"/>
              </w:rPr>
              <w:t>8011</w:t>
            </w:r>
            <w:r w:rsidRPr="00136705">
              <w:rPr>
                <w:rFonts w:ascii="Times New Roman" w:eastAsia="Times New Roman" w:hAnsi="Times New Roman" w:cs="Times New Roman"/>
                <w:sz w:val="24"/>
                <w:szCs w:val="24"/>
                <w:lang w:val="lv-LV" w:eastAsia="lv-LV"/>
              </w:rPr>
              <w:t xml:space="preserve"> ha platībā</w:t>
            </w:r>
            <w:r w:rsidR="001B7907">
              <w:rPr>
                <w:rFonts w:ascii="Times New Roman" w:eastAsia="Times New Roman" w:hAnsi="Times New Roman" w:cs="Times New Roman"/>
                <w:sz w:val="24"/>
                <w:szCs w:val="24"/>
                <w:lang w:val="lv-LV" w:eastAsia="lv-LV"/>
              </w:rPr>
              <w:t xml:space="preserve"> (platība var tikt precizēta pēc zemes kadastrālās uzmērīšanas)</w:t>
            </w:r>
            <w:r w:rsidRPr="00136705">
              <w:rPr>
                <w:rFonts w:ascii="Times New Roman" w:eastAsia="Times New Roman" w:hAnsi="Times New Roman" w:cs="Times New Roman"/>
                <w:sz w:val="24"/>
                <w:szCs w:val="24"/>
                <w:lang w:val="lv-LV" w:eastAsia="lv-LV"/>
              </w:rPr>
              <w:t xml:space="preserve"> – </w:t>
            </w:r>
            <w:r w:rsidR="00AC6659">
              <w:rPr>
                <w:rFonts w:ascii="Times New Roman" w:eastAsia="Times New Roman" w:hAnsi="Times New Roman" w:cs="Times New Roman"/>
                <w:sz w:val="24"/>
                <w:szCs w:val="24"/>
                <w:lang w:val="lv-LV" w:eastAsia="lv-LV"/>
              </w:rPr>
              <w:t>Kārklu</w:t>
            </w:r>
            <w:r w:rsidRPr="00136705">
              <w:rPr>
                <w:rFonts w:ascii="Times New Roman" w:eastAsia="Times New Roman" w:hAnsi="Times New Roman" w:cs="Times New Roman"/>
                <w:sz w:val="24"/>
                <w:szCs w:val="24"/>
                <w:lang w:val="lv-LV" w:eastAsia="lv-LV"/>
              </w:rPr>
              <w:t xml:space="preserve"> ielā </w:t>
            </w:r>
            <w:r w:rsidR="00AC6659">
              <w:rPr>
                <w:rFonts w:ascii="Times New Roman" w:eastAsia="Times New Roman" w:hAnsi="Times New Roman" w:cs="Times New Roman"/>
                <w:sz w:val="24"/>
                <w:szCs w:val="24"/>
                <w:lang w:val="lv-LV" w:eastAsia="lv-LV"/>
              </w:rPr>
              <w:t>7</w:t>
            </w:r>
            <w:r w:rsidRPr="00136705">
              <w:rPr>
                <w:rFonts w:ascii="Times New Roman" w:eastAsia="Times New Roman" w:hAnsi="Times New Roman" w:cs="Times New Roman"/>
                <w:sz w:val="24"/>
                <w:szCs w:val="24"/>
                <w:lang w:val="lv-LV" w:eastAsia="lv-LV"/>
              </w:rPr>
              <w:t>, Rīgā (</w:t>
            </w:r>
            <w:r w:rsidRPr="005174A2">
              <w:rPr>
                <w:rFonts w:ascii="Times New Roman" w:eastAsia="Times New Roman" w:hAnsi="Times New Roman" w:cs="Times New Roman"/>
                <w:sz w:val="24"/>
                <w:szCs w:val="24"/>
                <w:lang w:val="lv-LV" w:eastAsia="lv-LV"/>
              </w:rPr>
              <w:t>turpmāk -  nekustamā īpašuma atsavināmā daļa</w:t>
            </w:r>
            <w:r w:rsidRPr="00136705">
              <w:rPr>
                <w:rFonts w:ascii="Times New Roman" w:eastAsia="Times New Roman" w:hAnsi="Times New Roman" w:cs="Times New Roman"/>
                <w:sz w:val="24"/>
                <w:szCs w:val="24"/>
                <w:lang w:val="lv-LV" w:eastAsia="lv-LV"/>
              </w:rPr>
              <w:t>).</w:t>
            </w:r>
          </w:p>
          <w:p w14:paraId="32CD61B5" w14:textId="6041FE42"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1B7907">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 xml:space="preserve">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projektam noteikts nacionālo interešu objekta statuss.</w:t>
            </w:r>
          </w:p>
          <w:p w14:paraId="0C2A3BC4" w14:textId="2DB22B5E"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Nekustamā īpašuma atsavināmā daļa tiek atsavināt</w:t>
            </w:r>
            <w:r w:rsidR="001A1A12">
              <w:rPr>
                <w:rFonts w:ascii="Times New Roman" w:eastAsia="Times New Roman" w:hAnsi="Times New Roman" w:cs="Times New Roman"/>
                <w:sz w:val="24"/>
                <w:szCs w:val="24"/>
                <w:lang w:val="lv-LV" w:eastAsia="lv-LV"/>
              </w:rPr>
              <w:t>a</w:t>
            </w:r>
            <w:r w:rsidRPr="00136705">
              <w:rPr>
                <w:rFonts w:ascii="Times New Roman" w:eastAsia="Times New Roman" w:hAnsi="Times New Roman" w:cs="Times New Roman"/>
                <w:sz w:val="24"/>
                <w:szCs w:val="24"/>
                <w:lang w:val="lv-LV" w:eastAsia="lv-LV"/>
              </w:rPr>
              <w:t xml:space="preserve"> publiskās lietošanas dzelzceļa transporta infrastruktūras projekta attīstībai un atsavināšana ir vienīgais veids šī mērķa sasniegšanai.</w:t>
            </w:r>
          </w:p>
          <w:p w14:paraId="4B438DF7" w14:textId="54C49B47" w:rsidR="00136705" w:rsidRDefault="00136705" w:rsidP="00136705">
            <w:pPr>
              <w:spacing w:after="0" w:line="240" w:lineRule="auto"/>
              <w:ind w:firstLine="75"/>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Nekustamais īpašums (nekustamā īpašuma kadastra </w:t>
            </w:r>
            <w:r w:rsidR="00F02D48" w:rsidRPr="00F02D48">
              <w:rPr>
                <w:rFonts w:ascii="Times New Roman" w:eastAsia="Times New Roman" w:hAnsi="Times New Roman" w:cs="Times New Roman"/>
                <w:sz w:val="24"/>
                <w:szCs w:val="24"/>
                <w:lang w:val="lv-LV" w:eastAsia="lv-LV"/>
              </w:rPr>
              <w:t>Nr. 0100 099 0038</w:t>
            </w:r>
            <w:r w:rsidRPr="00136705">
              <w:rPr>
                <w:rFonts w:ascii="Times New Roman" w:eastAsia="Times New Roman" w:hAnsi="Times New Roman" w:cs="Times New Roman"/>
                <w:sz w:val="24"/>
                <w:szCs w:val="24"/>
                <w:lang w:val="lv-LV" w:eastAsia="lv-LV"/>
              </w:rPr>
              <w:t>) ir ierakstīts Rīgas pilsētas Vidzemes priekšpilsētas tiesas Rīgas pilsētas zemesgrāmatas nodalījumā Nr.</w:t>
            </w:r>
            <w:r w:rsidR="00F02D48" w:rsidRPr="00F02D48">
              <w:rPr>
                <w:rFonts w:ascii="Times New Roman" w:eastAsia="Times New Roman" w:hAnsi="Times New Roman" w:cs="Times New Roman"/>
                <w:sz w:val="24"/>
                <w:szCs w:val="24"/>
                <w:lang w:val="lv-LV" w:eastAsia="lv-LV"/>
              </w:rPr>
              <w:t xml:space="preserve"> 100000430226 </w:t>
            </w:r>
            <w:r w:rsidRPr="00136705">
              <w:rPr>
                <w:rFonts w:ascii="Times New Roman" w:eastAsia="Times New Roman" w:hAnsi="Times New Roman" w:cs="Times New Roman"/>
                <w:sz w:val="24"/>
                <w:szCs w:val="24"/>
                <w:lang w:val="lv-LV" w:eastAsia="lv-LV"/>
              </w:rPr>
              <w:t xml:space="preserve">šādā sastāvā: zemes vienība (zemes vienības kadastra apzīmējums </w:t>
            </w:r>
            <w:r w:rsidR="00F02D48" w:rsidRPr="00F02D48">
              <w:rPr>
                <w:rFonts w:ascii="Times New Roman" w:eastAsia="Times New Roman" w:hAnsi="Times New Roman" w:cs="Times New Roman"/>
                <w:sz w:val="24"/>
                <w:szCs w:val="24"/>
                <w:lang w:val="lv-LV" w:eastAsia="lv-LV"/>
              </w:rPr>
              <w:t>0100 099 0038</w:t>
            </w:r>
            <w:r w:rsidRPr="00136705">
              <w:rPr>
                <w:rFonts w:ascii="Times New Roman" w:eastAsia="Times New Roman" w:hAnsi="Times New Roman" w:cs="Times New Roman"/>
                <w:sz w:val="24"/>
                <w:szCs w:val="24"/>
                <w:lang w:val="lv-LV" w:eastAsia="lv-LV"/>
              </w:rPr>
              <w:t>) 1</w:t>
            </w:r>
            <w:r w:rsidR="001E182E">
              <w:rPr>
                <w:rFonts w:ascii="Times New Roman" w:eastAsia="Times New Roman" w:hAnsi="Times New Roman" w:cs="Times New Roman"/>
                <w:sz w:val="24"/>
                <w:szCs w:val="24"/>
                <w:lang w:val="lv-LV" w:eastAsia="lv-LV"/>
              </w:rPr>
              <w:t>,</w:t>
            </w:r>
            <w:r w:rsidRPr="00136705">
              <w:rPr>
                <w:rFonts w:ascii="Times New Roman" w:eastAsia="Times New Roman" w:hAnsi="Times New Roman" w:cs="Times New Roman"/>
                <w:sz w:val="24"/>
                <w:szCs w:val="24"/>
                <w:lang w:val="lv-LV" w:eastAsia="lv-LV"/>
              </w:rPr>
              <w:t>0</w:t>
            </w:r>
            <w:r w:rsidR="00F02D48" w:rsidRPr="00F02D48">
              <w:rPr>
                <w:rFonts w:ascii="Times New Roman" w:eastAsia="Times New Roman" w:hAnsi="Times New Roman" w:cs="Times New Roman"/>
                <w:sz w:val="24"/>
                <w:szCs w:val="24"/>
                <w:lang w:val="lv-LV" w:eastAsia="lv-LV"/>
              </w:rPr>
              <w:t>995</w:t>
            </w:r>
            <w:r w:rsidRPr="00136705">
              <w:rPr>
                <w:rFonts w:ascii="Times New Roman" w:eastAsia="Times New Roman" w:hAnsi="Times New Roman" w:cs="Times New Roman"/>
                <w:sz w:val="24"/>
                <w:szCs w:val="24"/>
                <w:lang w:val="lv-LV" w:eastAsia="lv-LV"/>
              </w:rPr>
              <w:t xml:space="preserve"> ha platībā (</w:t>
            </w:r>
            <w:r w:rsidRPr="00A323FE">
              <w:rPr>
                <w:rFonts w:ascii="Times New Roman" w:eastAsia="Times New Roman" w:hAnsi="Times New Roman" w:cs="Times New Roman"/>
                <w:sz w:val="24"/>
                <w:szCs w:val="24"/>
                <w:lang w:val="lv-LV" w:eastAsia="lv-LV"/>
              </w:rPr>
              <w:t>turpmāk – nekustamais īpašums</w:t>
            </w:r>
            <w:r w:rsidRPr="00136705">
              <w:rPr>
                <w:rFonts w:ascii="Times New Roman" w:eastAsia="Times New Roman" w:hAnsi="Times New Roman" w:cs="Times New Roman"/>
                <w:sz w:val="24"/>
                <w:szCs w:val="24"/>
                <w:lang w:val="lv-LV" w:eastAsia="lv-LV"/>
              </w:rPr>
              <w:t xml:space="preserve">). Nekustamā īpašuma īpašumtiesības nostiprinātas divām </w:t>
            </w:r>
            <w:r w:rsidR="001B7907">
              <w:rPr>
                <w:rFonts w:ascii="Times New Roman" w:eastAsia="Times New Roman" w:hAnsi="Times New Roman" w:cs="Times New Roman"/>
                <w:sz w:val="24"/>
                <w:szCs w:val="24"/>
                <w:lang w:val="lv-LV" w:eastAsia="lv-LV"/>
              </w:rPr>
              <w:t>fiziskām</w:t>
            </w:r>
            <w:r w:rsidRPr="00136705">
              <w:rPr>
                <w:rFonts w:ascii="Times New Roman" w:eastAsia="Times New Roman" w:hAnsi="Times New Roman" w:cs="Times New Roman"/>
                <w:sz w:val="24"/>
                <w:szCs w:val="24"/>
                <w:lang w:val="lv-LV" w:eastAsia="lv-LV"/>
              </w:rPr>
              <w:t xml:space="preserve"> </w:t>
            </w:r>
            <w:r w:rsidRPr="00487455">
              <w:rPr>
                <w:rFonts w:ascii="Times New Roman" w:eastAsia="Times New Roman" w:hAnsi="Times New Roman" w:cs="Times New Roman"/>
                <w:sz w:val="24"/>
                <w:szCs w:val="24"/>
                <w:lang w:val="lv-LV" w:eastAsia="lv-LV"/>
              </w:rPr>
              <w:t xml:space="preserve">personām </w:t>
            </w:r>
            <w:r w:rsidR="00F02D48" w:rsidRPr="00487455">
              <w:rPr>
                <w:rFonts w:ascii="Times New Roman" w:eastAsia="Times New Roman" w:hAnsi="Times New Roman" w:cs="Times New Roman"/>
                <w:sz w:val="24"/>
                <w:szCs w:val="24"/>
                <w:lang w:val="lv-LV" w:eastAsia="lv-LV"/>
              </w:rPr>
              <w:t xml:space="preserve">¾ un ¼ </w:t>
            </w:r>
            <w:r w:rsidRPr="00487455">
              <w:rPr>
                <w:rFonts w:ascii="Times New Roman" w:eastAsia="Times New Roman" w:hAnsi="Times New Roman" w:cs="Times New Roman"/>
                <w:sz w:val="24"/>
                <w:szCs w:val="24"/>
                <w:lang w:val="lv-LV" w:eastAsia="lv-LV"/>
              </w:rPr>
              <w:t>domājam</w:t>
            </w:r>
            <w:r w:rsidR="00487455" w:rsidRPr="00487455">
              <w:rPr>
                <w:rFonts w:ascii="Times New Roman" w:eastAsia="Times New Roman" w:hAnsi="Times New Roman" w:cs="Times New Roman"/>
                <w:sz w:val="24"/>
                <w:szCs w:val="24"/>
                <w:lang w:val="lv-LV" w:eastAsia="lv-LV"/>
              </w:rPr>
              <w:t>o</w:t>
            </w:r>
            <w:r w:rsidRPr="00487455">
              <w:rPr>
                <w:rFonts w:ascii="Times New Roman" w:eastAsia="Times New Roman" w:hAnsi="Times New Roman" w:cs="Times New Roman"/>
                <w:sz w:val="24"/>
                <w:szCs w:val="24"/>
                <w:lang w:val="lv-LV" w:eastAsia="lv-LV"/>
              </w:rPr>
              <w:t xml:space="preserve"> daļ</w:t>
            </w:r>
            <w:r w:rsidR="00487455" w:rsidRPr="00487455">
              <w:rPr>
                <w:rFonts w:ascii="Times New Roman" w:eastAsia="Times New Roman" w:hAnsi="Times New Roman" w:cs="Times New Roman"/>
                <w:sz w:val="24"/>
                <w:szCs w:val="24"/>
                <w:lang w:val="lv-LV" w:eastAsia="lv-LV"/>
              </w:rPr>
              <w:t>u</w:t>
            </w:r>
            <w:r w:rsidRPr="00487455">
              <w:rPr>
                <w:rFonts w:ascii="Times New Roman" w:eastAsia="Times New Roman" w:hAnsi="Times New Roman" w:cs="Times New Roman"/>
                <w:sz w:val="24"/>
                <w:szCs w:val="24"/>
                <w:lang w:val="lv-LV" w:eastAsia="lv-LV"/>
              </w:rPr>
              <w:t xml:space="preserve"> apmērā</w:t>
            </w:r>
            <w:r w:rsidRPr="007A5B99">
              <w:rPr>
                <w:rFonts w:ascii="Times New Roman" w:eastAsia="Times New Roman" w:hAnsi="Times New Roman" w:cs="Times New Roman"/>
                <w:sz w:val="24"/>
                <w:szCs w:val="24"/>
                <w:lang w:val="lv-LV" w:eastAsia="lv-LV"/>
              </w:rPr>
              <w:t>.</w:t>
            </w:r>
          </w:p>
          <w:p w14:paraId="447E6467" w14:textId="6ECA6135" w:rsidR="00487455" w:rsidRDefault="00487455" w:rsidP="00136705">
            <w:pPr>
              <w:spacing w:after="0" w:line="240" w:lineRule="auto"/>
              <w:ind w:firstLine="75"/>
              <w:jc w:val="both"/>
              <w:rPr>
                <w:rFonts w:ascii="Times New Roman" w:eastAsia="Times New Roman" w:hAnsi="Times New Roman" w:cs="Times New Roman"/>
                <w:sz w:val="24"/>
                <w:szCs w:val="24"/>
                <w:highlight w:val="yellow"/>
                <w:lang w:val="lv-LV" w:eastAsia="lv-LV"/>
              </w:rPr>
            </w:pPr>
            <w:r w:rsidRPr="00487455">
              <w:rPr>
                <w:rFonts w:ascii="Times New Roman" w:eastAsia="Times New Roman" w:hAnsi="Times New Roman" w:cs="Times New Roman"/>
                <w:sz w:val="24"/>
                <w:szCs w:val="24"/>
                <w:lang w:val="lv-LV" w:eastAsia="lv-LV"/>
              </w:rPr>
              <w:t>Rīgas pilsētas zemesgrāmatas nodalījuma Nr.100000430226 IV.</w:t>
            </w:r>
            <w:r w:rsidR="005A159D">
              <w:rPr>
                <w:rFonts w:ascii="Times New Roman" w:eastAsia="Times New Roman" w:hAnsi="Times New Roman" w:cs="Times New Roman"/>
                <w:sz w:val="24"/>
                <w:szCs w:val="24"/>
                <w:lang w:val="lv-LV" w:eastAsia="lv-LV"/>
              </w:rPr>
              <w:t> </w:t>
            </w:r>
            <w:r w:rsidRPr="00487455">
              <w:rPr>
                <w:rFonts w:ascii="Times New Roman" w:eastAsia="Times New Roman" w:hAnsi="Times New Roman" w:cs="Times New Roman"/>
                <w:sz w:val="24"/>
                <w:szCs w:val="24"/>
                <w:lang w:val="lv-LV" w:eastAsia="lv-LV"/>
              </w:rPr>
              <w:t>daļas 1., 2.</w:t>
            </w:r>
            <w:r w:rsidR="005A159D">
              <w:rPr>
                <w:rFonts w:ascii="Times New Roman" w:eastAsia="Times New Roman" w:hAnsi="Times New Roman" w:cs="Times New Roman"/>
                <w:sz w:val="24"/>
                <w:szCs w:val="24"/>
                <w:lang w:val="lv-LV" w:eastAsia="lv-LV"/>
              </w:rPr>
              <w:t> </w:t>
            </w:r>
            <w:r w:rsidRPr="00487455">
              <w:rPr>
                <w:rFonts w:ascii="Times New Roman" w:eastAsia="Times New Roman" w:hAnsi="Times New Roman" w:cs="Times New Roman"/>
                <w:sz w:val="24"/>
                <w:szCs w:val="24"/>
                <w:lang w:val="lv-LV" w:eastAsia="lv-LV"/>
              </w:rPr>
              <w:t>iedaļā</w:t>
            </w:r>
            <w:r w:rsidR="001A1A12">
              <w:rPr>
                <w:rFonts w:ascii="Times New Roman" w:eastAsia="Times New Roman" w:hAnsi="Times New Roman" w:cs="Times New Roman"/>
                <w:sz w:val="24"/>
                <w:szCs w:val="24"/>
                <w:lang w:val="lv-LV" w:eastAsia="lv-LV"/>
              </w:rPr>
              <w:t>,</w:t>
            </w:r>
            <w:r w:rsidRPr="00487455">
              <w:rPr>
                <w:rFonts w:ascii="Times New Roman" w:eastAsia="Times New Roman" w:hAnsi="Times New Roman" w:cs="Times New Roman"/>
                <w:sz w:val="24"/>
                <w:szCs w:val="24"/>
                <w:lang w:val="lv-LV" w:eastAsia="lv-LV"/>
              </w:rPr>
              <w:t xml:space="preserve"> pamatojoties uz 2009.</w:t>
            </w:r>
            <w:r w:rsidR="005A159D">
              <w:rPr>
                <w:rFonts w:ascii="Times New Roman" w:eastAsia="Times New Roman" w:hAnsi="Times New Roman" w:cs="Times New Roman"/>
                <w:sz w:val="24"/>
                <w:szCs w:val="24"/>
                <w:lang w:val="lv-LV" w:eastAsia="lv-LV"/>
              </w:rPr>
              <w:t> </w:t>
            </w:r>
            <w:r w:rsidRPr="00487455">
              <w:rPr>
                <w:rFonts w:ascii="Times New Roman" w:eastAsia="Times New Roman" w:hAnsi="Times New Roman" w:cs="Times New Roman"/>
                <w:sz w:val="24"/>
                <w:szCs w:val="24"/>
                <w:lang w:val="lv-LV" w:eastAsia="lv-LV"/>
              </w:rPr>
              <w:t>gada 10.</w:t>
            </w:r>
            <w:r w:rsidR="005A159D">
              <w:rPr>
                <w:rFonts w:ascii="Times New Roman" w:eastAsia="Times New Roman" w:hAnsi="Times New Roman" w:cs="Times New Roman"/>
                <w:sz w:val="24"/>
                <w:szCs w:val="24"/>
                <w:lang w:val="lv-LV" w:eastAsia="lv-LV"/>
              </w:rPr>
              <w:t> </w:t>
            </w:r>
            <w:r w:rsidRPr="00487455">
              <w:rPr>
                <w:rFonts w:ascii="Times New Roman" w:eastAsia="Times New Roman" w:hAnsi="Times New Roman" w:cs="Times New Roman"/>
                <w:sz w:val="24"/>
                <w:szCs w:val="24"/>
                <w:lang w:val="lv-LV" w:eastAsia="lv-LV"/>
              </w:rPr>
              <w:t>februāra uztura līgumu</w:t>
            </w:r>
            <w:r w:rsidR="001A1A12">
              <w:rPr>
                <w:rFonts w:ascii="Times New Roman" w:eastAsia="Times New Roman" w:hAnsi="Times New Roman" w:cs="Times New Roman"/>
                <w:sz w:val="24"/>
                <w:szCs w:val="24"/>
                <w:lang w:val="lv-LV" w:eastAsia="lv-LV"/>
              </w:rPr>
              <w:t>,</w:t>
            </w:r>
            <w:r w:rsidRPr="00487455">
              <w:rPr>
                <w:rFonts w:ascii="Times New Roman" w:eastAsia="Times New Roman" w:hAnsi="Times New Roman" w:cs="Times New Roman"/>
                <w:sz w:val="24"/>
                <w:szCs w:val="24"/>
                <w:lang w:val="lv-LV" w:eastAsia="lv-LV"/>
              </w:rPr>
              <w:t xml:space="preserve"> nostiprinātas ķīlas tiesības uztura vērtībā</w:t>
            </w:r>
            <w:r>
              <w:rPr>
                <w:rFonts w:ascii="Times New Roman" w:eastAsia="Times New Roman" w:hAnsi="Times New Roman" w:cs="Times New Roman"/>
                <w:sz w:val="24"/>
                <w:szCs w:val="24"/>
                <w:lang w:val="lv-LV" w:eastAsia="lv-LV"/>
              </w:rPr>
              <w:t xml:space="preserve">. </w:t>
            </w:r>
            <w:r w:rsidRPr="00487455">
              <w:rPr>
                <w:rFonts w:ascii="Times New Roman" w:eastAsia="Times New Roman" w:hAnsi="Times New Roman" w:cs="Times New Roman"/>
                <w:sz w:val="24"/>
                <w:szCs w:val="24"/>
                <w:lang w:val="lv-LV" w:eastAsia="lv-LV"/>
              </w:rPr>
              <w:t xml:space="preserve">Atbilstoši </w:t>
            </w:r>
            <w:r w:rsidRPr="00487455">
              <w:rPr>
                <w:rFonts w:ascii="Times New Roman" w:eastAsia="Times New Roman" w:hAnsi="Times New Roman" w:cs="Times New Roman"/>
                <w:sz w:val="24"/>
                <w:szCs w:val="24"/>
                <w:lang w:val="lv-LV" w:eastAsia="lv-LV"/>
              </w:rPr>
              <w:lastRenderedPageBreak/>
              <w:t>Pilsonības un migrācijas lietu pārvaldes sniegtajai informācijai</w:t>
            </w:r>
            <w:r>
              <w:rPr>
                <w:rFonts w:ascii="Times New Roman" w:eastAsia="Times New Roman" w:hAnsi="Times New Roman" w:cs="Times New Roman"/>
                <w:sz w:val="24"/>
                <w:szCs w:val="24"/>
                <w:lang w:val="lv-LV" w:eastAsia="lv-LV"/>
              </w:rPr>
              <w:t xml:space="preserve"> uztura ņēmējs ir miris. Saskaņā ar </w:t>
            </w:r>
            <w:r w:rsidRPr="00487455">
              <w:rPr>
                <w:rFonts w:ascii="Times New Roman" w:eastAsia="Times New Roman" w:hAnsi="Times New Roman" w:cs="Times New Roman"/>
                <w:sz w:val="24"/>
                <w:szCs w:val="24"/>
                <w:lang w:val="lv-LV" w:eastAsia="lv-LV"/>
              </w:rPr>
              <w:t>Civillikuma 2103. pant</w:t>
            </w:r>
            <w:r>
              <w:rPr>
                <w:rFonts w:ascii="Times New Roman" w:eastAsia="Times New Roman" w:hAnsi="Times New Roman" w:cs="Times New Roman"/>
                <w:sz w:val="24"/>
                <w:szCs w:val="24"/>
                <w:lang w:val="lv-LV" w:eastAsia="lv-LV"/>
              </w:rPr>
              <w:t>u</w:t>
            </w:r>
            <w:r w:rsidRPr="00487455">
              <w:rPr>
                <w:rFonts w:ascii="Times New Roman" w:eastAsia="Times New Roman" w:hAnsi="Times New Roman" w:cs="Times New Roman"/>
                <w:sz w:val="24"/>
                <w:szCs w:val="24"/>
                <w:lang w:val="lv-LV" w:eastAsia="lv-LV"/>
              </w:rPr>
              <w:t xml:space="preserve"> uztura līgums beidzas ar uztura ņēmēja nāvi.</w:t>
            </w:r>
          </w:p>
          <w:p w14:paraId="79AA2CAC" w14:textId="798D1F9F" w:rsidR="00136705" w:rsidRDefault="00136705" w:rsidP="007C73BD">
            <w:pPr>
              <w:spacing w:after="0" w:line="240" w:lineRule="auto"/>
              <w:ind w:firstLine="75"/>
              <w:jc w:val="both"/>
              <w:rPr>
                <w:rFonts w:ascii="Times New Roman" w:eastAsia="Times New Roman" w:hAnsi="Times New Roman" w:cs="Times New Roman"/>
                <w:sz w:val="24"/>
                <w:szCs w:val="24"/>
                <w:lang w:val="lv-LV" w:eastAsia="lv-LV"/>
              </w:rPr>
            </w:pPr>
            <w:r w:rsidRPr="007A5B99">
              <w:rPr>
                <w:rFonts w:ascii="Times New Roman" w:eastAsia="Times New Roman" w:hAnsi="Times New Roman" w:cs="Times New Roman"/>
                <w:sz w:val="24"/>
                <w:szCs w:val="24"/>
                <w:lang w:val="lv-LV" w:eastAsia="lv-LV"/>
              </w:rPr>
              <w:t xml:space="preserve">Rail </w:t>
            </w:r>
            <w:proofErr w:type="spellStart"/>
            <w:r w:rsidRPr="007A5B99">
              <w:rPr>
                <w:rFonts w:ascii="Times New Roman" w:eastAsia="Times New Roman" w:hAnsi="Times New Roman" w:cs="Times New Roman"/>
                <w:sz w:val="24"/>
                <w:szCs w:val="24"/>
                <w:lang w:val="lv-LV" w:eastAsia="lv-LV"/>
              </w:rPr>
              <w:t>Baltica</w:t>
            </w:r>
            <w:proofErr w:type="spellEnd"/>
            <w:r w:rsidRPr="007A5B99">
              <w:rPr>
                <w:rFonts w:ascii="Times New Roman" w:eastAsia="Times New Roman" w:hAnsi="Times New Roman" w:cs="Times New Roman"/>
                <w:sz w:val="24"/>
                <w:szCs w:val="24"/>
                <w:lang w:val="lv-LV" w:eastAsia="lv-LV"/>
              </w:rPr>
              <w:t xml:space="preserve"> projekta īstenošanai </w:t>
            </w:r>
            <w:r w:rsidR="007C73BD" w:rsidRPr="007A5B99">
              <w:rPr>
                <w:rFonts w:ascii="Times New Roman" w:eastAsia="Times New Roman" w:hAnsi="Times New Roman" w:cs="Times New Roman"/>
                <w:sz w:val="24"/>
                <w:szCs w:val="24"/>
                <w:lang w:val="lv-LV" w:eastAsia="lv-LV"/>
              </w:rPr>
              <w:t xml:space="preserve">nepieciešama </w:t>
            </w:r>
            <w:r w:rsidR="007C73BD" w:rsidRPr="00136705">
              <w:rPr>
                <w:rFonts w:ascii="Times New Roman" w:eastAsia="Times New Roman" w:hAnsi="Times New Roman" w:cs="Times New Roman"/>
                <w:sz w:val="24"/>
                <w:szCs w:val="24"/>
                <w:lang w:val="lv-LV" w:eastAsia="lv-LV"/>
              </w:rPr>
              <w:t xml:space="preserve">zemes vienības </w:t>
            </w:r>
            <w:r w:rsidR="007C73BD">
              <w:rPr>
                <w:rFonts w:ascii="Times New Roman" w:eastAsia="Times New Roman" w:hAnsi="Times New Roman" w:cs="Times New Roman"/>
                <w:sz w:val="24"/>
                <w:szCs w:val="24"/>
                <w:lang w:val="lv-LV" w:eastAsia="lv-LV"/>
              </w:rPr>
              <w:t xml:space="preserve">ar </w:t>
            </w:r>
            <w:r w:rsidR="007C73BD" w:rsidRPr="00136705">
              <w:rPr>
                <w:rFonts w:ascii="Times New Roman" w:eastAsia="Times New Roman" w:hAnsi="Times New Roman" w:cs="Times New Roman"/>
                <w:sz w:val="24"/>
                <w:szCs w:val="24"/>
                <w:lang w:val="lv-LV" w:eastAsia="lv-LV"/>
              </w:rPr>
              <w:t>kadastra apzīmējum</w:t>
            </w:r>
            <w:r w:rsidR="007C73BD">
              <w:rPr>
                <w:rFonts w:ascii="Times New Roman" w:eastAsia="Times New Roman" w:hAnsi="Times New Roman" w:cs="Times New Roman"/>
                <w:sz w:val="24"/>
                <w:szCs w:val="24"/>
                <w:lang w:val="lv-LV" w:eastAsia="lv-LV"/>
              </w:rPr>
              <w:t>u</w:t>
            </w:r>
            <w:r w:rsidR="007C73BD" w:rsidRPr="00136705">
              <w:rPr>
                <w:rFonts w:ascii="Times New Roman" w:eastAsia="Times New Roman" w:hAnsi="Times New Roman" w:cs="Times New Roman"/>
                <w:sz w:val="24"/>
                <w:szCs w:val="24"/>
                <w:lang w:val="lv-LV" w:eastAsia="lv-LV"/>
              </w:rPr>
              <w:t xml:space="preserve"> </w:t>
            </w:r>
            <w:r w:rsidR="007C73BD" w:rsidRPr="00F02D48">
              <w:rPr>
                <w:rFonts w:ascii="Times New Roman" w:eastAsia="Times New Roman" w:hAnsi="Times New Roman" w:cs="Times New Roman"/>
                <w:sz w:val="24"/>
                <w:szCs w:val="24"/>
                <w:lang w:val="lv-LV" w:eastAsia="lv-LV"/>
              </w:rPr>
              <w:t>0100 099 0038</w:t>
            </w:r>
            <w:r w:rsidR="007C73BD">
              <w:rPr>
                <w:rFonts w:ascii="Times New Roman" w:eastAsia="Times New Roman" w:hAnsi="Times New Roman" w:cs="Times New Roman"/>
                <w:sz w:val="24"/>
                <w:szCs w:val="24"/>
                <w:lang w:val="lv-LV" w:eastAsia="lv-LV"/>
              </w:rPr>
              <w:t xml:space="preserve"> daļa ar platību 0,7964 ha. </w:t>
            </w:r>
            <w:r w:rsidR="007C73BD" w:rsidRPr="007C73BD">
              <w:rPr>
                <w:rFonts w:ascii="Times New Roman" w:eastAsia="Times New Roman" w:hAnsi="Times New Roman" w:cs="Times New Roman"/>
                <w:sz w:val="24"/>
                <w:szCs w:val="24"/>
                <w:lang w:val="lv-LV" w:eastAsia="lv-LV"/>
              </w:rPr>
              <w:t xml:space="preserve">Nodalot Rail </w:t>
            </w:r>
            <w:proofErr w:type="spellStart"/>
            <w:r w:rsidR="007C73BD" w:rsidRPr="007C73BD">
              <w:rPr>
                <w:rFonts w:ascii="Times New Roman" w:eastAsia="Times New Roman" w:hAnsi="Times New Roman" w:cs="Times New Roman"/>
                <w:sz w:val="24"/>
                <w:szCs w:val="24"/>
                <w:lang w:val="lv-LV" w:eastAsia="lv-LV"/>
              </w:rPr>
              <w:t>Baltica</w:t>
            </w:r>
            <w:proofErr w:type="spellEnd"/>
            <w:r w:rsidR="007C73BD" w:rsidRPr="007C73BD">
              <w:rPr>
                <w:rFonts w:ascii="Times New Roman" w:eastAsia="Times New Roman" w:hAnsi="Times New Roman" w:cs="Times New Roman"/>
                <w:sz w:val="24"/>
                <w:szCs w:val="24"/>
                <w:lang w:val="lv-LV" w:eastAsia="lv-LV"/>
              </w:rPr>
              <w:t xml:space="preserve"> projektam nepieciešamo zemes vienības daļu atlikumā veidojas divi zemesgabali – 0</w:t>
            </w:r>
            <w:r w:rsidR="007C73BD">
              <w:rPr>
                <w:rFonts w:ascii="Times New Roman" w:eastAsia="Times New Roman" w:hAnsi="Times New Roman" w:cs="Times New Roman"/>
                <w:sz w:val="24"/>
                <w:szCs w:val="24"/>
                <w:lang w:val="lv-LV" w:eastAsia="lv-LV"/>
              </w:rPr>
              <w:t>,</w:t>
            </w:r>
            <w:r w:rsidR="007C73BD" w:rsidRPr="007C73BD">
              <w:rPr>
                <w:rFonts w:ascii="Times New Roman" w:eastAsia="Times New Roman" w:hAnsi="Times New Roman" w:cs="Times New Roman"/>
                <w:sz w:val="24"/>
                <w:szCs w:val="24"/>
                <w:lang w:val="lv-LV" w:eastAsia="lv-LV"/>
              </w:rPr>
              <w:t>0047 ha un 0</w:t>
            </w:r>
            <w:r w:rsidR="007C73BD">
              <w:rPr>
                <w:rFonts w:ascii="Times New Roman" w:eastAsia="Times New Roman" w:hAnsi="Times New Roman" w:cs="Times New Roman"/>
                <w:sz w:val="24"/>
                <w:szCs w:val="24"/>
                <w:lang w:val="lv-LV" w:eastAsia="lv-LV"/>
              </w:rPr>
              <w:t>,</w:t>
            </w:r>
            <w:r w:rsidR="007C73BD" w:rsidRPr="007C73BD">
              <w:rPr>
                <w:rFonts w:ascii="Times New Roman" w:eastAsia="Times New Roman" w:hAnsi="Times New Roman" w:cs="Times New Roman"/>
                <w:sz w:val="24"/>
                <w:szCs w:val="24"/>
                <w:lang w:val="lv-LV" w:eastAsia="lv-LV"/>
              </w:rPr>
              <w:t>2984 ha platībā</w:t>
            </w:r>
            <w:r w:rsidR="007C73BD">
              <w:rPr>
                <w:rFonts w:ascii="Times New Roman" w:eastAsia="Times New Roman" w:hAnsi="Times New Roman" w:cs="Times New Roman"/>
                <w:sz w:val="24"/>
                <w:szCs w:val="24"/>
                <w:lang w:val="lv-LV" w:eastAsia="lv-LV"/>
              </w:rPr>
              <w:t>.</w:t>
            </w:r>
            <w:r w:rsidR="007C73BD" w:rsidRPr="007C73BD">
              <w:rPr>
                <w:rFonts w:ascii="Times New Roman" w:eastAsia="Times New Roman" w:hAnsi="Times New Roman" w:cs="Times New Roman"/>
                <w:sz w:val="24"/>
                <w:szCs w:val="24"/>
                <w:lang w:val="lv-LV" w:eastAsia="lv-LV"/>
              </w:rPr>
              <w:t xml:space="preserve"> </w:t>
            </w:r>
            <w:r w:rsidR="007C73BD">
              <w:rPr>
                <w:rFonts w:ascii="Times New Roman" w:eastAsia="Times New Roman" w:hAnsi="Times New Roman" w:cs="Times New Roman"/>
                <w:sz w:val="24"/>
                <w:szCs w:val="24"/>
                <w:lang w:val="lv-LV" w:eastAsia="lv-LV"/>
              </w:rPr>
              <w:t xml:space="preserve">Atbilstoši </w:t>
            </w:r>
            <w:r w:rsidR="007C73BD" w:rsidRPr="007C73BD">
              <w:rPr>
                <w:rFonts w:ascii="Times New Roman" w:eastAsia="Times New Roman" w:hAnsi="Times New Roman" w:cs="Times New Roman"/>
                <w:sz w:val="24"/>
                <w:szCs w:val="24"/>
                <w:lang w:val="lv-LV" w:eastAsia="lv-LV"/>
              </w:rPr>
              <w:t>Rīgas domes Pilsētas attīstības departamenta</w:t>
            </w:r>
            <w:r w:rsidR="007C73BD">
              <w:rPr>
                <w:rFonts w:ascii="Times New Roman" w:eastAsia="Times New Roman" w:hAnsi="Times New Roman" w:cs="Times New Roman"/>
                <w:sz w:val="24"/>
                <w:szCs w:val="24"/>
                <w:lang w:val="lv-LV" w:eastAsia="lv-LV"/>
              </w:rPr>
              <w:t xml:space="preserve"> </w:t>
            </w:r>
            <w:r w:rsidR="007C73BD" w:rsidRPr="00523250">
              <w:rPr>
                <w:rFonts w:ascii="Times New Roman" w:eastAsia="Times New Roman" w:hAnsi="Times New Roman" w:cs="Times New Roman"/>
                <w:sz w:val="24"/>
                <w:szCs w:val="24"/>
                <w:lang w:val="lv-LV" w:eastAsia="lv-LV"/>
              </w:rPr>
              <w:t>2</w:t>
            </w:r>
            <w:r w:rsidR="00523250">
              <w:rPr>
                <w:rFonts w:ascii="Times New Roman" w:eastAsia="Times New Roman" w:hAnsi="Times New Roman" w:cs="Times New Roman"/>
                <w:sz w:val="24"/>
                <w:szCs w:val="24"/>
                <w:lang w:val="lv-LV" w:eastAsia="lv-LV"/>
              </w:rPr>
              <w:t>019. gada 10. janvāra</w:t>
            </w:r>
            <w:r w:rsidR="007C73BD">
              <w:rPr>
                <w:rFonts w:ascii="Times New Roman" w:eastAsia="Times New Roman" w:hAnsi="Times New Roman" w:cs="Times New Roman"/>
                <w:sz w:val="24"/>
                <w:szCs w:val="24"/>
                <w:lang w:val="lv-LV" w:eastAsia="lv-LV"/>
              </w:rPr>
              <w:t xml:space="preserve"> atzinumam Nr</w:t>
            </w:r>
            <w:r w:rsidR="00523250">
              <w:rPr>
                <w:rFonts w:ascii="Times New Roman" w:eastAsia="Times New Roman" w:hAnsi="Times New Roman" w:cs="Times New Roman"/>
                <w:sz w:val="24"/>
                <w:szCs w:val="24"/>
                <w:lang w:val="lv-LV" w:eastAsia="lv-LV"/>
              </w:rPr>
              <w:t>. DA-19-149-nd</w:t>
            </w:r>
            <w:r w:rsidR="007C73BD">
              <w:rPr>
                <w:rFonts w:ascii="Times New Roman" w:eastAsia="Times New Roman" w:hAnsi="Times New Roman" w:cs="Times New Roman"/>
                <w:sz w:val="24"/>
                <w:szCs w:val="24"/>
                <w:lang w:val="lv-LV" w:eastAsia="lv-LV"/>
              </w:rPr>
              <w:t xml:space="preserve"> un </w:t>
            </w:r>
            <w:r w:rsidR="007C73BD" w:rsidRPr="007C73BD">
              <w:rPr>
                <w:rFonts w:ascii="Times New Roman" w:eastAsia="Times New Roman" w:hAnsi="Times New Roman" w:cs="Times New Roman"/>
                <w:sz w:val="24"/>
                <w:szCs w:val="24"/>
                <w:lang w:val="lv-LV" w:eastAsia="lv-LV"/>
              </w:rPr>
              <w:t>Rīgas pilsētas būvvaldes</w:t>
            </w:r>
            <w:r w:rsidR="007C73BD">
              <w:rPr>
                <w:rFonts w:ascii="Times New Roman" w:eastAsia="Times New Roman" w:hAnsi="Times New Roman" w:cs="Times New Roman"/>
                <w:sz w:val="24"/>
                <w:szCs w:val="24"/>
                <w:lang w:val="lv-LV" w:eastAsia="lv-LV"/>
              </w:rPr>
              <w:t xml:space="preserve"> </w:t>
            </w:r>
            <w:r w:rsidR="00523250">
              <w:rPr>
                <w:rFonts w:ascii="Times New Roman" w:eastAsia="Times New Roman" w:hAnsi="Times New Roman" w:cs="Times New Roman"/>
                <w:sz w:val="24"/>
                <w:szCs w:val="24"/>
                <w:lang w:val="lv-LV" w:eastAsia="lv-LV"/>
              </w:rPr>
              <w:t>2019. gada 18. februāra</w:t>
            </w:r>
            <w:r w:rsidR="007C73BD">
              <w:rPr>
                <w:rFonts w:ascii="Times New Roman" w:eastAsia="Times New Roman" w:hAnsi="Times New Roman" w:cs="Times New Roman"/>
                <w:sz w:val="24"/>
                <w:szCs w:val="24"/>
                <w:lang w:val="lv-LV" w:eastAsia="lv-LV"/>
              </w:rPr>
              <w:t xml:space="preserve"> atzinumam </w:t>
            </w:r>
            <w:r w:rsidR="007C73BD" w:rsidRPr="00523250">
              <w:rPr>
                <w:rFonts w:ascii="Times New Roman" w:eastAsia="Times New Roman" w:hAnsi="Times New Roman" w:cs="Times New Roman"/>
                <w:sz w:val="24"/>
                <w:szCs w:val="24"/>
                <w:lang w:val="lv-LV" w:eastAsia="lv-LV"/>
              </w:rPr>
              <w:t>Nr. </w:t>
            </w:r>
            <w:r w:rsidR="00523250">
              <w:rPr>
                <w:rFonts w:ascii="Times New Roman" w:eastAsia="Times New Roman" w:hAnsi="Times New Roman" w:cs="Times New Roman"/>
                <w:sz w:val="24"/>
                <w:szCs w:val="24"/>
                <w:lang w:val="lv-LV" w:eastAsia="lv-LV"/>
              </w:rPr>
              <w:t>BV-19-2580-nd</w:t>
            </w:r>
            <w:r w:rsidR="007C73BD">
              <w:rPr>
                <w:rFonts w:ascii="Times New Roman" w:eastAsia="Times New Roman" w:hAnsi="Times New Roman" w:cs="Times New Roman"/>
                <w:sz w:val="24"/>
                <w:szCs w:val="24"/>
                <w:lang w:val="lv-LV" w:eastAsia="lv-LV"/>
              </w:rPr>
              <w:t xml:space="preserve"> zemes vienības ar </w:t>
            </w:r>
            <w:r w:rsidR="007C73BD" w:rsidRPr="00136705">
              <w:rPr>
                <w:rFonts w:ascii="Times New Roman" w:eastAsia="Times New Roman" w:hAnsi="Times New Roman" w:cs="Times New Roman"/>
                <w:sz w:val="24"/>
                <w:szCs w:val="24"/>
                <w:lang w:val="lv-LV" w:eastAsia="lv-LV"/>
              </w:rPr>
              <w:t>kadastra apzīmējum</w:t>
            </w:r>
            <w:r w:rsidR="007C73BD">
              <w:rPr>
                <w:rFonts w:ascii="Times New Roman" w:eastAsia="Times New Roman" w:hAnsi="Times New Roman" w:cs="Times New Roman"/>
                <w:sz w:val="24"/>
                <w:szCs w:val="24"/>
                <w:lang w:val="lv-LV" w:eastAsia="lv-LV"/>
              </w:rPr>
              <w:t>u</w:t>
            </w:r>
            <w:r w:rsidR="007C73BD" w:rsidRPr="00136705">
              <w:rPr>
                <w:rFonts w:ascii="Times New Roman" w:eastAsia="Times New Roman" w:hAnsi="Times New Roman" w:cs="Times New Roman"/>
                <w:sz w:val="24"/>
                <w:szCs w:val="24"/>
                <w:lang w:val="lv-LV" w:eastAsia="lv-LV"/>
              </w:rPr>
              <w:t xml:space="preserve"> </w:t>
            </w:r>
            <w:r w:rsidR="007C73BD" w:rsidRPr="00F02D48">
              <w:rPr>
                <w:rFonts w:ascii="Times New Roman" w:eastAsia="Times New Roman" w:hAnsi="Times New Roman" w:cs="Times New Roman"/>
                <w:sz w:val="24"/>
                <w:szCs w:val="24"/>
                <w:lang w:val="lv-LV" w:eastAsia="lv-LV"/>
              </w:rPr>
              <w:t>0100 099 0038</w:t>
            </w:r>
            <w:r w:rsidR="007C73BD">
              <w:rPr>
                <w:rFonts w:ascii="Times New Roman" w:eastAsia="Times New Roman" w:hAnsi="Times New Roman" w:cs="Times New Roman"/>
                <w:sz w:val="24"/>
                <w:szCs w:val="24"/>
                <w:lang w:val="lv-LV" w:eastAsia="lv-LV"/>
              </w:rPr>
              <w:t xml:space="preserve"> daļa ar platību </w:t>
            </w:r>
            <w:r w:rsidR="007C73BD" w:rsidRPr="007C73BD">
              <w:rPr>
                <w:rFonts w:ascii="Times New Roman" w:eastAsia="Times New Roman" w:hAnsi="Times New Roman" w:cs="Times New Roman"/>
                <w:sz w:val="24"/>
                <w:szCs w:val="24"/>
                <w:lang w:val="lv-LV" w:eastAsia="lv-LV"/>
              </w:rPr>
              <w:t>0</w:t>
            </w:r>
            <w:r w:rsidR="007C73BD">
              <w:rPr>
                <w:rFonts w:ascii="Times New Roman" w:eastAsia="Times New Roman" w:hAnsi="Times New Roman" w:cs="Times New Roman"/>
                <w:sz w:val="24"/>
                <w:szCs w:val="24"/>
                <w:lang w:val="lv-LV" w:eastAsia="lv-LV"/>
              </w:rPr>
              <w:t>,</w:t>
            </w:r>
            <w:r w:rsidR="007C73BD" w:rsidRPr="007C73BD">
              <w:rPr>
                <w:rFonts w:ascii="Times New Roman" w:eastAsia="Times New Roman" w:hAnsi="Times New Roman" w:cs="Times New Roman"/>
                <w:sz w:val="24"/>
                <w:szCs w:val="24"/>
                <w:lang w:val="lv-LV" w:eastAsia="lv-LV"/>
              </w:rPr>
              <w:t>0047 ha</w:t>
            </w:r>
            <w:r w:rsidR="007C73BD">
              <w:rPr>
                <w:rFonts w:ascii="Times New Roman" w:eastAsia="Times New Roman" w:hAnsi="Times New Roman" w:cs="Times New Roman"/>
                <w:sz w:val="24"/>
                <w:szCs w:val="24"/>
                <w:lang w:val="lv-LV" w:eastAsia="lv-LV"/>
              </w:rPr>
              <w:t xml:space="preserve"> </w:t>
            </w:r>
            <w:r w:rsidR="007C73BD" w:rsidRPr="007C73BD">
              <w:rPr>
                <w:rFonts w:ascii="Times New Roman" w:eastAsia="Times New Roman" w:hAnsi="Times New Roman" w:cs="Times New Roman"/>
                <w:sz w:val="24"/>
                <w:szCs w:val="24"/>
                <w:lang w:val="lv-LV" w:eastAsia="lv-LV"/>
              </w:rPr>
              <w:t>neatbilst Rīgas teritorijas izmantošanas un apbūves noteikum</w:t>
            </w:r>
            <w:r w:rsidR="00523250">
              <w:rPr>
                <w:rFonts w:ascii="Times New Roman" w:eastAsia="Times New Roman" w:hAnsi="Times New Roman" w:cs="Times New Roman"/>
                <w:sz w:val="24"/>
                <w:szCs w:val="24"/>
                <w:lang w:val="lv-LV" w:eastAsia="lv-LV"/>
              </w:rPr>
              <w:t>os noteiktajām</w:t>
            </w:r>
            <w:r w:rsidR="007C73BD" w:rsidRPr="007C73BD">
              <w:rPr>
                <w:rFonts w:ascii="Times New Roman" w:eastAsia="Times New Roman" w:hAnsi="Times New Roman" w:cs="Times New Roman"/>
                <w:sz w:val="24"/>
                <w:szCs w:val="24"/>
                <w:lang w:val="lv-LV" w:eastAsia="lv-LV"/>
              </w:rPr>
              <w:t xml:space="preserve"> </w:t>
            </w:r>
            <w:r w:rsidR="00523250">
              <w:rPr>
                <w:rFonts w:ascii="Times New Roman" w:eastAsia="Times New Roman" w:hAnsi="Times New Roman" w:cs="Times New Roman"/>
                <w:sz w:val="24"/>
                <w:szCs w:val="24"/>
                <w:lang w:val="lv-LV" w:eastAsia="lv-LV"/>
              </w:rPr>
              <w:t>apbūves prasībām</w:t>
            </w:r>
            <w:r w:rsidR="007C73BD">
              <w:rPr>
                <w:rFonts w:ascii="Times New Roman" w:eastAsia="Times New Roman" w:hAnsi="Times New Roman" w:cs="Times New Roman"/>
                <w:sz w:val="24"/>
                <w:szCs w:val="24"/>
                <w:lang w:val="lv-LV" w:eastAsia="lv-LV"/>
              </w:rPr>
              <w:t xml:space="preserve">, savukārt zemes vienības daļa ar platību </w:t>
            </w:r>
            <w:r w:rsidR="007C73BD" w:rsidRPr="005A159D">
              <w:rPr>
                <w:rFonts w:ascii="Times New Roman" w:eastAsia="Times New Roman" w:hAnsi="Times New Roman" w:cs="Times New Roman"/>
                <w:sz w:val="24"/>
                <w:szCs w:val="24"/>
                <w:lang w:val="lv-LV" w:eastAsia="lv-LV"/>
              </w:rPr>
              <w:t>0,2984</w:t>
            </w:r>
            <w:r w:rsidR="007C73BD">
              <w:rPr>
                <w:rFonts w:ascii="Times New Roman" w:eastAsia="Times New Roman" w:hAnsi="Times New Roman" w:cs="Times New Roman"/>
                <w:sz w:val="24"/>
                <w:szCs w:val="24"/>
                <w:lang w:val="lv-LV" w:eastAsia="lv-LV"/>
              </w:rPr>
              <w:t xml:space="preserve"> ha </w:t>
            </w:r>
            <w:r w:rsidR="00523250">
              <w:rPr>
                <w:rFonts w:ascii="Times New Roman" w:eastAsia="Times New Roman" w:hAnsi="Times New Roman" w:cs="Times New Roman"/>
                <w:sz w:val="24"/>
                <w:szCs w:val="24"/>
                <w:lang w:val="lv-LV" w:eastAsia="lv-LV"/>
              </w:rPr>
              <w:t xml:space="preserve">atbilst </w:t>
            </w:r>
            <w:r w:rsidR="00523250" w:rsidRPr="007C73BD">
              <w:rPr>
                <w:rFonts w:ascii="Times New Roman" w:eastAsia="Times New Roman" w:hAnsi="Times New Roman" w:cs="Times New Roman"/>
                <w:sz w:val="24"/>
                <w:szCs w:val="24"/>
                <w:lang w:val="lv-LV" w:eastAsia="lv-LV"/>
              </w:rPr>
              <w:t>Rīgas teritorijas izmantošanas un apbūves noteikum</w:t>
            </w:r>
            <w:r w:rsidR="00523250">
              <w:rPr>
                <w:rFonts w:ascii="Times New Roman" w:eastAsia="Times New Roman" w:hAnsi="Times New Roman" w:cs="Times New Roman"/>
                <w:sz w:val="24"/>
                <w:szCs w:val="24"/>
                <w:lang w:val="lv-LV" w:eastAsia="lv-LV"/>
              </w:rPr>
              <w:t>os noteiktajām</w:t>
            </w:r>
            <w:r w:rsidR="00523250" w:rsidRPr="007C73BD">
              <w:rPr>
                <w:rFonts w:ascii="Times New Roman" w:eastAsia="Times New Roman" w:hAnsi="Times New Roman" w:cs="Times New Roman"/>
                <w:sz w:val="24"/>
                <w:szCs w:val="24"/>
                <w:lang w:val="lv-LV" w:eastAsia="lv-LV"/>
              </w:rPr>
              <w:t xml:space="preserve"> </w:t>
            </w:r>
            <w:r w:rsidR="00523250">
              <w:rPr>
                <w:rFonts w:ascii="Times New Roman" w:eastAsia="Times New Roman" w:hAnsi="Times New Roman" w:cs="Times New Roman"/>
                <w:sz w:val="24"/>
                <w:szCs w:val="24"/>
                <w:lang w:val="lv-LV" w:eastAsia="lv-LV"/>
              </w:rPr>
              <w:t>apbūves prasībām</w:t>
            </w:r>
            <w:r w:rsidR="007C73BD">
              <w:rPr>
                <w:rFonts w:ascii="Times New Roman" w:eastAsia="Times New Roman" w:hAnsi="Times New Roman" w:cs="Times New Roman"/>
                <w:sz w:val="24"/>
                <w:szCs w:val="24"/>
                <w:lang w:val="lv-LV" w:eastAsia="lv-LV"/>
              </w:rPr>
              <w:t xml:space="preserve">. </w:t>
            </w:r>
            <w:r w:rsidR="007C73BD" w:rsidRPr="007C73BD">
              <w:rPr>
                <w:rFonts w:ascii="Times New Roman" w:eastAsia="Times New Roman" w:hAnsi="Times New Roman" w:cs="Times New Roman"/>
                <w:sz w:val="24"/>
                <w:szCs w:val="24"/>
                <w:lang w:val="lv-LV" w:eastAsia="lv-LV"/>
              </w:rPr>
              <w:t xml:space="preserve">Ņemot vērā minēto, </w:t>
            </w:r>
            <w:r w:rsidR="00F1755F">
              <w:rPr>
                <w:rFonts w:ascii="Times New Roman" w:eastAsia="Times New Roman" w:hAnsi="Times New Roman" w:cs="Times New Roman"/>
                <w:sz w:val="24"/>
                <w:szCs w:val="24"/>
                <w:lang w:val="lv-LV" w:eastAsia="lv-LV"/>
              </w:rPr>
              <w:t xml:space="preserve">saskaņā ar Likuma 6.panta nosacījumiem </w:t>
            </w:r>
            <w:r w:rsidRPr="00136705">
              <w:rPr>
                <w:rFonts w:ascii="Times New Roman" w:eastAsia="Times New Roman" w:hAnsi="Times New Roman" w:cs="Times New Roman"/>
                <w:sz w:val="24"/>
                <w:szCs w:val="24"/>
                <w:lang w:val="lv-LV" w:eastAsia="lv-LV"/>
              </w:rPr>
              <w:t xml:space="preserve">ierosināta zemes vienības ar kadastra apzīmējumu </w:t>
            </w:r>
            <w:r w:rsidR="00F02D48" w:rsidRPr="007C73BD">
              <w:rPr>
                <w:rFonts w:ascii="Times New Roman" w:eastAsia="Times New Roman" w:hAnsi="Times New Roman" w:cs="Times New Roman"/>
                <w:sz w:val="24"/>
                <w:szCs w:val="24"/>
                <w:lang w:val="lv-LV" w:eastAsia="lv-LV"/>
              </w:rPr>
              <w:t>0100 099 0038</w:t>
            </w:r>
            <w:r w:rsidRPr="00136705">
              <w:rPr>
                <w:rFonts w:ascii="Times New Roman" w:eastAsia="Times New Roman" w:hAnsi="Times New Roman" w:cs="Times New Roman"/>
                <w:sz w:val="24"/>
                <w:szCs w:val="24"/>
                <w:lang w:val="lv-LV" w:eastAsia="lv-LV"/>
              </w:rPr>
              <w:t xml:space="preserve"> daļas 0</w:t>
            </w:r>
            <w:r w:rsidR="005A159D">
              <w:rPr>
                <w:rFonts w:ascii="Times New Roman" w:eastAsia="Times New Roman" w:hAnsi="Times New Roman" w:cs="Times New Roman"/>
                <w:sz w:val="24"/>
                <w:szCs w:val="24"/>
                <w:lang w:val="lv-LV" w:eastAsia="lv-LV"/>
              </w:rPr>
              <w:t>,</w:t>
            </w:r>
            <w:r w:rsidR="00F02D48" w:rsidRPr="007C73BD">
              <w:rPr>
                <w:rFonts w:ascii="Times New Roman" w:eastAsia="Times New Roman" w:hAnsi="Times New Roman" w:cs="Times New Roman"/>
                <w:sz w:val="24"/>
                <w:szCs w:val="24"/>
                <w:lang w:val="lv-LV" w:eastAsia="lv-LV"/>
              </w:rPr>
              <w:t>8011</w:t>
            </w:r>
            <w:r w:rsidRPr="00136705">
              <w:rPr>
                <w:rFonts w:ascii="Times New Roman" w:eastAsia="Times New Roman" w:hAnsi="Times New Roman" w:cs="Times New Roman"/>
                <w:sz w:val="24"/>
                <w:szCs w:val="24"/>
                <w:lang w:val="lv-LV" w:eastAsia="lv-LV"/>
              </w:rPr>
              <w:t xml:space="preserve"> ha platībā</w:t>
            </w:r>
            <w:r w:rsidR="00F1755F">
              <w:rPr>
                <w:rFonts w:ascii="Times New Roman" w:eastAsia="Times New Roman" w:hAnsi="Times New Roman" w:cs="Times New Roman"/>
                <w:sz w:val="24"/>
                <w:szCs w:val="24"/>
                <w:lang w:val="lv-LV" w:eastAsia="lv-LV"/>
              </w:rPr>
              <w:t xml:space="preserve"> (</w:t>
            </w:r>
            <w:r w:rsidR="00F1755F" w:rsidRPr="001A1A12">
              <w:rPr>
                <w:rFonts w:ascii="Times New Roman" w:eastAsia="Times New Roman" w:hAnsi="Times New Roman" w:cs="Times New Roman"/>
                <w:sz w:val="24"/>
                <w:szCs w:val="24"/>
                <w:lang w:val="lv-LV" w:eastAsia="lv-LV"/>
              </w:rPr>
              <w:t xml:space="preserve">Rail </w:t>
            </w:r>
            <w:proofErr w:type="spellStart"/>
            <w:r w:rsidR="00F1755F" w:rsidRPr="001A1A12">
              <w:rPr>
                <w:rFonts w:ascii="Times New Roman" w:eastAsia="Times New Roman" w:hAnsi="Times New Roman" w:cs="Times New Roman"/>
                <w:sz w:val="24"/>
                <w:szCs w:val="24"/>
                <w:lang w:val="lv-LV" w:eastAsia="lv-LV"/>
              </w:rPr>
              <w:t>Baltica</w:t>
            </w:r>
            <w:proofErr w:type="spellEnd"/>
            <w:r w:rsidR="00F1755F" w:rsidRPr="001A1A12">
              <w:rPr>
                <w:rFonts w:ascii="Times New Roman" w:eastAsia="Times New Roman" w:hAnsi="Times New Roman" w:cs="Times New Roman"/>
                <w:sz w:val="24"/>
                <w:szCs w:val="24"/>
                <w:lang w:val="lv-LV" w:eastAsia="lv-LV"/>
              </w:rPr>
              <w:t xml:space="preserve"> projekta īstenošanai nepieciešam</w:t>
            </w:r>
            <w:r w:rsidR="00F1755F">
              <w:rPr>
                <w:rFonts w:ascii="Times New Roman" w:eastAsia="Times New Roman" w:hAnsi="Times New Roman" w:cs="Times New Roman"/>
                <w:sz w:val="24"/>
                <w:szCs w:val="24"/>
                <w:lang w:val="lv-LV" w:eastAsia="lv-LV"/>
              </w:rPr>
              <w:t>ās</w:t>
            </w:r>
            <w:r w:rsidR="00F1755F" w:rsidRPr="001A1A12">
              <w:rPr>
                <w:rFonts w:ascii="Times New Roman" w:eastAsia="Times New Roman" w:hAnsi="Times New Roman" w:cs="Times New Roman"/>
                <w:sz w:val="24"/>
                <w:szCs w:val="24"/>
                <w:lang w:val="lv-LV" w:eastAsia="lv-LV"/>
              </w:rPr>
              <w:t xml:space="preserve"> zemes vienības daļa</w:t>
            </w:r>
            <w:r w:rsidR="00F1755F">
              <w:rPr>
                <w:rFonts w:ascii="Times New Roman" w:eastAsia="Times New Roman" w:hAnsi="Times New Roman" w:cs="Times New Roman"/>
                <w:sz w:val="24"/>
                <w:szCs w:val="24"/>
                <w:lang w:val="lv-LV" w:eastAsia="lv-LV"/>
              </w:rPr>
              <w:t>s</w:t>
            </w:r>
            <w:r w:rsidR="00F1755F" w:rsidRPr="001A1A12">
              <w:rPr>
                <w:rFonts w:ascii="Times New Roman" w:eastAsia="Times New Roman" w:hAnsi="Times New Roman" w:cs="Times New Roman"/>
                <w:sz w:val="24"/>
                <w:szCs w:val="24"/>
                <w:lang w:val="lv-LV" w:eastAsia="lv-LV"/>
              </w:rPr>
              <w:t xml:space="preserve"> ar platību 0,7964 ha</w:t>
            </w:r>
            <w:r w:rsidR="00F1755F">
              <w:rPr>
                <w:rFonts w:ascii="Times New Roman" w:eastAsia="Times New Roman" w:hAnsi="Times New Roman" w:cs="Times New Roman"/>
                <w:sz w:val="24"/>
                <w:szCs w:val="24"/>
                <w:lang w:val="lv-LV" w:eastAsia="lv-LV"/>
              </w:rPr>
              <w:t xml:space="preserve"> un </w:t>
            </w:r>
            <w:r w:rsidR="00F1755F" w:rsidRPr="001A1A12">
              <w:rPr>
                <w:rFonts w:ascii="Times New Roman" w:eastAsia="Times New Roman" w:hAnsi="Times New Roman" w:cs="Times New Roman"/>
                <w:sz w:val="24"/>
                <w:szCs w:val="24"/>
                <w:lang w:val="lv-LV" w:eastAsia="lv-LV"/>
              </w:rPr>
              <w:t>zemes vienības daļa</w:t>
            </w:r>
            <w:r w:rsidR="00F1755F">
              <w:rPr>
                <w:rFonts w:ascii="Times New Roman" w:eastAsia="Times New Roman" w:hAnsi="Times New Roman" w:cs="Times New Roman"/>
                <w:sz w:val="24"/>
                <w:szCs w:val="24"/>
                <w:lang w:val="lv-LV" w:eastAsia="lv-LV"/>
              </w:rPr>
              <w:t>s</w:t>
            </w:r>
            <w:r w:rsidR="00F1755F" w:rsidRPr="001A1A12">
              <w:rPr>
                <w:rFonts w:ascii="Times New Roman" w:eastAsia="Times New Roman" w:hAnsi="Times New Roman" w:cs="Times New Roman"/>
                <w:sz w:val="24"/>
                <w:szCs w:val="24"/>
                <w:lang w:val="lv-LV" w:eastAsia="lv-LV"/>
              </w:rPr>
              <w:t xml:space="preserve"> ar platību 0,0047 ha</w:t>
            </w:r>
            <w:r w:rsidR="00F1755F">
              <w:rPr>
                <w:rFonts w:ascii="Times New Roman" w:eastAsia="Times New Roman" w:hAnsi="Times New Roman" w:cs="Times New Roman"/>
                <w:sz w:val="24"/>
                <w:szCs w:val="24"/>
                <w:lang w:val="lv-LV" w:eastAsia="lv-LV"/>
              </w:rPr>
              <w:t>, kas</w:t>
            </w:r>
            <w:r w:rsidR="00F1755F" w:rsidRPr="001A1A12">
              <w:rPr>
                <w:rFonts w:ascii="Times New Roman" w:eastAsia="Times New Roman" w:hAnsi="Times New Roman" w:cs="Times New Roman"/>
                <w:sz w:val="24"/>
                <w:szCs w:val="24"/>
                <w:lang w:val="lv-LV" w:eastAsia="lv-LV"/>
              </w:rPr>
              <w:t xml:space="preserve"> neatbilst Rīgas teritorijas izmantošanas un apbūves noteikumos noteiktajām apbūves prasībām</w:t>
            </w:r>
            <w:r w:rsidR="00F1755F">
              <w:rPr>
                <w:rFonts w:ascii="Times New Roman" w:eastAsia="Times New Roman" w:hAnsi="Times New Roman" w:cs="Times New Roman"/>
                <w:sz w:val="24"/>
                <w:szCs w:val="24"/>
                <w:lang w:val="lv-LV" w:eastAsia="lv-LV"/>
              </w:rPr>
              <w:t>)</w:t>
            </w:r>
            <w:r w:rsidRPr="00136705">
              <w:rPr>
                <w:rFonts w:ascii="Times New Roman" w:eastAsia="Times New Roman" w:hAnsi="Times New Roman" w:cs="Times New Roman"/>
                <w:sz w:val="24"/>
                <w:szCs w:val="24"/>
                <w:lang w:val="lv-LV" w:eastAsia="lv-LV"/>
              </w:rPr>
              <w:t xml:space="preserve"> atsavināšana. </w:t>
            </w:r>
          </w:p>
          <w:p w14:paraId="12E87DA4" w14:textId="6043377A" w:rsidR="00137148" w:rsidRPr="00136705" w:rsidRDefault="00137148" w:rsidP="000B292B">
            <w:pPr>
              <w:spacing w:after="0" w:line="240" w:lineRule="auto"/>
              <w:ind w:firstLine="75"/>
              <w:jc w:val="both"/>
              <w:rPr>
                <w:rFonts w:ascii="Times New Roman" w:eastAsia="Times New Roman" w:hAnsi="Times New Roman" w:cs="Times New Roman"/>
                <w:sz w:val="24"/>
                <w:szCs w:val="24"/>
                <w:lang w:val="lv-LV" w:eastAsia="lv-LV"/>
              </w:rPr>
            </w:pPr>
            <w:r w:rsidRPr="000B292B">
              <w:rPr>
                <w:rFonts w:ascii="Times New Roman" w:eastAsia="Times New Roman" w:hAnsi="Times New Roman" w:cs="Times New Roman"/>
                <w:sz w:val="24"/>
                <w:szCs w:val="24"/>
                <w:lang w:val="lv-LV" w:eastAsia="lv-LV"/>
              </w:rPr>
              <w:t xml:space="preserve">Uz </w:t>
            </w:r>
            <w:r w:rsidR="005A159D" w:rsidRPr="000B292B">
              <w:rPr>
                <w:rFonts w:ascii="Times New Roman" w:eastAsia="Times New Roman" w:hAnsi="Times New Roman" w:cs="Times New Roman"/>
                <w:sz w:val="24"/>
                <w:szCs w:val="24"/>
                <w:lang w:val="lv-LV" w:eastAsia="lv-LV"/>
              </w:rPr>
              <w:t>nekustamā īpašuma atsavināmās daļas</w:t>
            </w:r>
            <w:r w:rsidRPr="000B292B">
              <w:rPr>
                <w:rFonts w:ascii="Times New Roman" w:eastAsia="Times New Roman" w:hAnsi="Times New Roman" w:cs="Times New Roman"/>
                <w:sz w:val="24"/>
                <w:szCs w:val="24"/>
                <w:lang w:val="lv-LV" w:eastAsia="lv-LV"/>
              </w:rPr>
              <w:t xml:space="preserve"> atrodas vairākas mazdārziņa tipa būves, kas nav reģistrētas Nekustamā īpašuma valsts kadastra informācijas sistēmā un zemesgrāmatā.</w:t>
            </w:r>
            <w:r w:rsidR="00E47D6D" w:rsidRPr="000B292B">
              <w:rPr>
                <w:rFonts w:ascii="Times New Roman" w:eastAsia="Times New Roman" w:hAnsi="Times New Roman" w:cs="Times New Roman"/>
                <w:sz w:val="24"/>
                <w:szCs w:val="24"/>
                <w:lang w:val="lv-LV" w:eastAsia="lv-LV"/>
              </w:rPr>
              <w:t xml:space="preserve"> Saskaņā ar Rīgas pilsētas būvvaldes 2019.gada 19.decembra atzinumu Nr.</w:t>
            </w:r>
            <w:r w:rsidR="00E47D6D" w:rsidRPr="000B292B">
              <w:rPr>
                <w:sz w:val="26"/>
                <w:szCs w:val="26"/>
                <w:lang w:val="lv-LV"/>
              </w:rPr>
              <w:fldChar w:fldCharType="begin"/>
            </w:r>
            <w:r w:rsidR="00E47D6D" w:rsidRPr="000B292B">
              <w:rPr>
                <w:sz w:val="26"/>
                <w:szCs w:val="26"/>
                <w:lang w:val="lv-LV"/>
              </w:rPr>
              <w:instrText xml:space="preserve"> DOCPROPERTY  #DOC_NR#  \* MERGEFORMAT </w:instrText>
            </w:r>
            <w:r w:rsidR="00E47D6D" w:rsidRPr="000B292B">
              <w:rPr>
                <w:sz w:val="26"/>
                <w:szCs w:val="26"/>
                <w:lang w:val="lv-LV"/>
              </w:rPr>
              <w:fldChar w:fldCharType="separate"/>
            </w:r>
            <w:r w:rsidR="00E47D6D" w:rsidRPr="000B292B">
              <w:rPr>
                <w:rFonts w:ascii="Times New Roman" w:eastAsia="Times New Roman" w:hAnsi="Times New Roman" w:cs="Times New Roman"/>
                <w:sz w:val="24"/>
                <w:szCs w:val="24"/>
                <w:lang w:val="lv-LV" w:eastAsia="lv-LV"/>
              </w:rPr>
              <w:t>BV-19-19140-nd</w:t>
            </w:r>
            <w:r w:rsidR="00E47D6D" w:rsidRPr="000B292B">
              <w:rPr>
                <w:sz w:val="26"/>
                <w:szCs w:val="26"/>
                <w:lang w:val="lv-LV"/>
              </w:rPr>
              <w:fldChar w:fldCharType="end"/>
            </w:r>
            <w:r w:rsidR="00E47D6D" w:rsidRPr="000B292B">
              <w:rPr>
                <w:sz w:val="26"/>
                <w:szCs w:val="26"/>
                <w:lang w:val="lv-LV"/>
              </w:rPr>
              <w:t xml:space="preserve"> </w:t>
            </w:r>
            <w:r w:rsidR="00E47D6D" w:rsidRPr="000B292B">
              <w:rPr>
                <w:rFonts w:ascii="Times New Roman" w:hAnsi="Times New Roman" w:cs="Times New Roman"/>
                <w:sz w:val="24"/>
                <w:szCs w:val="24"/>
                <w:lang w:val="lv-LV"/>
              </w:rPr>
              <w:t>uz zemes vienības ar kadastra apzīmējumu 0100 099 0038 atrodošās būves ir būv</w:t>
            </w:r>
            <w:r w:rsidR="000B292B">
              <w:rPr>
                <w:rFonts w:ascii="Times New Roman" w:hAnsi="Times New Roman" w:cs="Times New Roman"/>
                <w:sz w:val="24"/>
                <w:szCs w:val="24"/>
                <w:lang w:val="lv-LV"/>
              </w:rPr>
              <w:t>ētas</w:t>
            </w:r>
            <w:r w:rsidR="00E47D6D" w:rsidRPr="000B292B">
              <w:rPr>
                <w:rFonts w:ascii="Times New Roman" w:hAnsi="Times New Roman" w:cs="Times New Roman"/>
                <w:sz w:val="24"/>
                <w:szCs w:val="24"/>
                <w:lang w:val="lv-LV"/>
              </w:rPr>
              <w:t xml:space="preserve"> Latvijas PSR laikā un netiek ilgstoši izmantotas</w:t>
            </w:r>
            <w:r w:rsidR="000B292B">
              <w:rPr>
                <w:rFonts w:ascii="Times New Roman" w:hAnsi="Times New Roman" w:cs="Times New Roman"/>
                <w:sz w:val="24"/>
                <w:szCs w:val="24"/>
                <w:lang w:val="lv-LV"/>
              </w:rPr>
              <w:t>, kā arī būvvaldes arhīva rīcībā nav ierosinātas ieceres minētajām būvēm</w:t>
            </w:r>
            <w:r w:rsidR="00E47D6D" w:rsidRPr="000B292B">
              <w:rPr>
                <w:rFonts w:ascii="Times New Roman" w:hAnsi="Times New Roman" w:cs="Times New Roman"/>
                <w:sz w:val="24"/>
                <w:szCs w:val="24"/>
                <w:lang w:val="lv-LV"/>
              </w:rPr>
              <w:t>. Jautājums par būvēm tiks sakārtots normatīvajos aktos noteiktajā kārtībā pēc zemes vienības daļas atsavināšanas</w:t>
            </w:r>
            <w:r w:rsidR="000B292B">
              <w:rPr>
                <w:rFonts w:ascii="Times New Roman" w:hAnsi="Times New Roman" w:cs="Times New Roman"/>
                <w:sz w:val="24"/>
                <w:szCs w:val="24"/>
                <w:lang w:val="lv-LV"/>
              </w:rPr>
              <w:t>.</w:t>
            </w:r>
          </w:p>
          <w:p w14:paraId="1080AA90" w14:textId="2FA9A4E0" w:rsid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Saskaņā ar Nekustamā īpašuma valsts kadastra informācijas sistēmas datiem nekustamajam īpašumam ir reģistrēti apgrūtinājumi:</w:t>
            </w:r>
          </w:p>
          <w:p w14:paraId="7EE21524" w14:textId="47FD2BCE" w:rsidR="00063EB4" w:rsidRDefault="00063EB4"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ekspluatācijas</w:t>
            </w:r>
            <w:r>
              <w:rPr>
                <w:rFonts w:ascii="Times New Roman" w:eastAsia="Times New Roman" w:hAnsi="Times New Roman" w:cs="Times New Roman"/>
                <w:sz w:val="24"/>
                <w:szCs w:val="24"/>
                <w:lang w:val="lv-LV" w:eastAsia="lv-LV"/>
              </w:rPr>
              <w:t xml:space="preserve"> aizsargjoslas teritorija gar ielu vai ceļu – sarkanā līnija – 0,1646 ha;</w:t>
            </w:r>
          </w:p>
          <w:p w14:paraId="56865C9F" w14:textId="7A4EAD3C" w:rsidR="00063EB4" w:rsidRDefault="00063EB4"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ierīkotas ūdensnotekas aizsargjoslas teritorija – 0,1314 ha;</w:t>
            </w:r>
          </w:p>
          <w:p w14:paraId="7851EE5D" w14:textId="6A1932BC" w:rsidR="00063EB4" w:rsidRDefault="00063EB4"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ierīkotas ūdensnotekas aizsargjoslas teritorija – 0,1118 ha.</w:t>
            </w:r>
          </w:p>
          <w:p w14:paraId="63BC5479" w14:textId="075B40D9" w:rsidR="00924724" w:rsidRDefault="00AC6DF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w:t>
            </w:r>
            <w:r w:rsidR="00924724">
              <w:rPr>
                <w:rFonts w:ascii="Times New Roman" w:eastAsia="Times New Roman" w:hAnsi="Times New Roman" w:cs="Times New Roman"/>
                <w:sz w:val="24"/>
                <w:szCs w:val="24"/>
                <w:lang w:val="lv-LV" w:eastAsia="lv-LV"/>
              </w:rPr>
              <w:t>Saskaņā ar zemes ierīcības projektu</w:t>
            </w:r>
            <w:r w:rsidR="002C078E">
              <w:rPr>
                <w:rFonts w:ascii="Times New Roman" w:eastAsia="Times New Roman" w:hAnsi="Times New Roman" w:cs="Times New Roman"/>
                <w:sz w:val="24"/>
                <w:szCs w:val="24"/>
                <w:lang w:val="lv-LV" w:eastAsia="lv-LV"/>
              </w:rPr>
              <w:t>, kas apstiprināts ar Rīgas pilsētas būvvaldes 2019. gada 1. oktobra lēmumu Nr. BV</w:t>
            </w:r>
            <w:r>
              <w:rPr>
                <w:rFonts w:ascii="Times New Roman" w:eastAsia="Times New Roman" w:hAnsi="Times New Roman" w:cs="Times New Roman"/>
                <w:sz w:val="24"/>
                <w:szCs w:val="24"/>
                <w:lang w:val="lv-LV" w:eastAsia="lv-LV"/>
              </w:rPr>
              <w:noBreakHyphen/>
            </w:r>
            <w:r w:rsidR="002C078E">
              <w:rPr>
                <w:rFonts w:ascii="Times New Roman" w:eastAsia="Times New Roman" w:hAnsi="Times New Roman" w:cs="Times New Roman"/>
                <w:sz w:val="24"/>
                <w:szCs w:val="24"/>
                <w:lang w:val="lv-LV" w:eastAsia="lv-LV"/>
              </w:rPr>
              <w:t>19</w:t>
            </w:r>
            <w:r>
              <w:rPr>
                <w:rFonts w:ascii="Times New Roman" w:eastAsia="Times New Roman" w:hAnsi="Times New Roman" w:cs="Times New Roman"/>
                <w:sz w:val="24"/>
                <w:szCs w:val="24"/>
                <w:lang w:val="lv-LV" w:eastAsia="lv-LV"/>
              </w:rPr>
              <w:noBreakHyphen/>
            </w:r>
            <w:r w:rsidR="002C078E">
              <w:rPr>
                <w:rFonts w:ascii="Times New Roman" w:eastAsia="Times New Roman" w:hAnsi="Times New Roman" w:cs="Times New Roman"/>
                <w:sz w:val="24"/>
                <w:szCs w:val="24"/>
                <w:lang w:val="lv-LV" w:eastAsia="lv-LV"/>
              </w:rPr>
              <w:t>14253</w:t>
            </w:r>
            <w:r>
              <w:rPr>
                <w:rFonts w:ascii="Times New Roman" w:eastAsia="Times New Roman" w:hAnsi="Times New Roman" w:cs="Times New Roman"/>
                <w:sz w:val="24"/>
                <w:szCs w:val="24"/>
                <w:lang w:val="lv-LV" w:eastAsia="lv-LV"/>
              </w:rPr>
              <w:noBreakHyphen/>
            </w:r>
            <w:r w:rsidR="002C078E">
              <w:rPr>
                <w:rFonts w:ascii="Times New Roman" w:eastAsia="Times New Roman" w:hAnsi="Times New Roman" w:cs="Times New Roman"/>
                <w:sz w:val="24"/>
                <w:szCs w:val="24"/>
                <w:lang w:val="lv-LV" w:eastAsia="lv-LV"/>
              </w:rPr>
              <w:t>nd “</w:t>
            </w:r>
            <w:r w:rsidR="002C078E" w:rsidRPr="002C078E">
              <w:rPr>
                <w:rFonts w:ascii="Times New Roman" w:eastAsia="Times New Roman" w:hAnsi="Times New Roman" w:cs="Times New Roman"/>
                <w:sz w:val="24"/>
                <w:szCs w:val="24"/>
                <w:lang w:val="lv-LV" w:eastAsia="lv-LV"/>
              </w:rPr>
              <w:t>Par zemes ierīcības projekta apstiprināšanu un adreses piešķiršanu Kārklu ielā 7, Rīgā</w:t>
            </w:r>
            <w:r w:rsidR="002C078E">
              <w:rPr>
                <w:rFonts w:ascii="Times New Roman" w:eastAsia="Times New Roman" w:hAnsi="Times New Roman" w:cs="Times New Roman"/>
                <w:sz w:val="24"/>
                <w:szCs w:val="24"/>
                <w:lang w:val="lv-LV" w:eastAsia="lv-LV"/>
              </w:rPr>
              <w:t>”</w:t>
            </w:r>
            <w:r w:rsidR="00924724">
              <w:rPr>
                <w:rFonts w:ascii="Times New Roman" w:eastAsia="Times New Roman" w:hAnsi="Times New Roman" w:cs="Times New Roman"/>
                <w:sz w:val="24"/>
                <w:szCs w:val="24"/>
                <w:lang w:val="lv-LV" w:eastAsia="lv-LV"/>
              </w:rPr>
              <w:t xml:space="preserve"> nekustamā īpašuma atsavināmajai daļai noteikti apgrūtinājumi:</w:t>
            </w:r>
          </w:p>
          <w:p w14:paraId="72746057" w14:textId="385763D9" w:rsidR="00924724" w:rsidRDefault="00924724" w:rsidP="0013670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navigācijas tehniskā līdzekļa aviācijas gaisa kuģu lidojumu drošības nodrošināšanai tālās ietekmes zona;</w:t>
            </w:r>
          </w:p>
          <w:p w14:paraId="51F408EE" w14:textId="6CA3B4CC" w:rsidR="00924724" w:rsidRDefault="00924724" w:rsidP="0013670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ekspluatācijas aizsargjoslas teritorija</w:t>
            </w:r>
            <w:r w:rsidRPr="00941690">
              <w:rPr>
                <w:lang w:val="lv-LV"/>
              </w:rPr>
              <w:t xml:space="preserve"> </w:t>
            </w:r>
            <w:r w:rsidRPr="00924724">
              <w:rPr>
                <w:rFonts w:ascii="Times New Roman" w:eastAsia="Times New Roman" w:hAnsi="Times New Roman" w:cs="Times New Roman"/>
                <w:sz w:val="24"/>
                <w:szCs w:val="24"/>
                <w:lang w:val="lv-LV" w:eastAsia="lv-LV"/>
              </w:rPr>
              <w:t>gar ielu vai ceļu – sarkanā līnija</w:t>
            </w:r>
            <w:r>
              <w:rPr>
                <w:rFonts w:ascii="Times New Roman" w:eastAsia="Times New Roman" w:hAnsi="Times New Roman" w:cs="Times New Roman"/>
                <w:sz w:val="24"/>
                <w:szCs w:val="24"/>
                <w:lang w:val="lv-LV" w:eastAsia="lv-LV"/>
              </w:rPr>
              <w:t>.</w:t>
            </w:r>
          </w:p>
          <w:p w14:paraId="5F5BE4ED" w14:textId="0BD4D787" w:rsidR="00AC6DF5" w:rsidRPr="00136705" w:rsidRDefault="00AC6DF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Apgrūtinājumi un to platības tiks precizētas zemes kadastrālās uzmērīšanas</w:t>
            </w:r>
            <w:r w:rsidR="0097179A">
              <w:rPr>
                <w:rFonts w:ascii="Times New Roman" w:eastAsia="Times New Roman" w:hAnsi="Times New Roman" w:cs="Times New Roman"/>
                <w:sz w:val="24"/>
                <w:szCs w:val="24"/>
                <w:lang w:val="lv-LV" w:eastAsia="lv-LV"/>
              </w:rPr>
              <w:t xml:space="preserve"> gaitā</w:t>
            </w:r>
            <w:r>
              <w:rPr>
                <w:rFonts w:ascii="Times New Roman" w:eastAsia="Times New Roman" w:hAnsi="Times New Roman" w:cs="Times New Roman"/>
                <w:sz w:val="24"/>
                <w:szCs w:val="24"/>
                <w:lang w:val="lv-LV" w:eastAsia="lv-LV"/>
              </w:rPr>
              <w:t>.</w:t>
            </w:r>
          </w:p>
          <w:p w14:paraId="30EC9C48" w14:textId="5CF27CB3" w:rsidR="000139B1" w:rsidRDefault="00136705" w:rsidP="000139B1">
            <w:pPr>
              <w:spacing w:after="0" w:line="240" w:lineRule="auto"/>
              <w:ind w:firstLine="217"/>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lastRenderedPageBreak/>
              <w:t xml:space="preserve">Atsavināšanas procesā nekustamā īpašuma </w:t>
            </w:r>
            <w:r w:rsidR="001B7907">
              <w:rPr>
                <w:rFonts w:ascii="Times New Roman" w:eastAsia="Times New Roman" w:hAnsi="Times New Roman" w:cs="Times New Roman"/>
                <w:sz w:val="24"/>
                <w:szCs w:val="24"/>
                <w:lang w:val="lv-LV" w:eastAsia="lv-LV"/>
              </w:rPr>
              <w:t>īpašnieki</w:t>
            </w:r>
            <w:r w:rsidRPr="00136705">
              <w:rPr>
                <w:rFonts w:ascii="Times New Roman" w:eastAsia="Times New Roman" w:hAnsi="Times New Roman" w:cs="Times New Roman"/>
                <w:sz w:val="24"/>
                <w:szCs w:val="24"/>
                <w:lang w:val="lv-LV" w:eastAsia="lv-LV"/>
              </w:rPr>
              <w:t xml:space="preserve"> </w:t>
            </w:r>
            <w:r w:rsidR="000139B1" w:rsidRPr="000139B1">
              <w:rPr>
                <w:rFonts w:ascii="Times New Roman" w:eastAsia="Times New Roman" w:hAnsi="Times New Roman" w:cs="Times New Roman"/>
                <w:sz w:val="24"/>
                <w:szCs w:val="24"/>
                <w:lang w:val="lv-LV" w:eastAsia="lv-LV"/>
              </w:rPr>
              <w:t xml:space="preserve">nav </w:t>
            </w:r>
            <w:r w:rsidRPr="00136705">
              <w:rPr>
                <w:rFonts w:ascii="Times New Roman" w:eastAsia="Times New Roman" w:hAnsi="Times New Roman" w:cs="Times New Roman"/>
                <w:sz w:val="24"/>
                <w:szCs w:val="24"/>
                <w:lang w:val="lv-LV" w:eastAsia="lv-LV"/>
              </w:rPr>
              <w:t>pietei</w:t>
            </w:r>
            <w:r w:rsidR="000139B1" w:rsidRPr="000139B1">
              <w:rPr>
                <w:rFonts w:ascii="Times New Roman" w:eastAsia="Times New Roman" w:hAnsi="Times New Roman" w:cs="Times New Roman"/>
                <w:sz w:val="24"/>
                <w:szCs w:val="24"/>
                <w:lang w:val="lv-LV" w:eastAsia="lv-LV"/>
              </w:rPr>
              <w:t>kuši</w:t>
            </w:r>
            <w:r w:rsidRPr="00136705">
              <w:rPr>
                <w:rFonts w:ascii="Times New Roman" w:eastAsia="Times New Roman" w:hAnsi="Times New Roman" w:cs="Times New Roman"/>
                <w:sz w:val="24"/>
                <w:szCs w:val="24"/>
                <w:lang w:val="lv-LV" w:eastAsia="lv-LV"/>
              </w:rPr>
              <w:t xml:space="preserve"> zaudējumu</w:t>
            </w:r>
            <w:r w:rsidR="000139B1" w:rsidRPr="000139B1">
              <w:rPr>
                <w:rFonts w:ascii="Times New Roman" w:eastAsia="Times New Roman" w:hAnsi="Times New Roman" w:cs="Times New Roman"/>
                <w:sz w:val="24"/>
                <w:szCs w:val="24"/>
                <w:lang w:val="lv-LV" w:eastAsia="lv-LV"/>
              </w:rPr>
              <w:t>s.</w:t>
            </w:r>
          </w:p>
          <w:p w14:paraId="5CC1FE36" w14:textId="1B7198F2" w:rsidR="00136705" w:rsidRPr="00136705" w:rsidRDefault="00136705" w:rsidP="00102C20">
            <w:pPr>
              <w:spacing w:after="0" w:line="240" w:lineRule="auto"/>
              <w:ind w:firstLine="217"/>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Pamatojoties uz Likuma 9. pantu un Noteikumu 36.1. apakšpunktu, Satiksmes ministrija ar 2020. gada </w:t>
            </w:r>
            <w:r w:rsidR="004F4353">
              <w:rPr>
                <w:rFonts w:ascii="Times New Roman" w:eastAsia="Times New Roman" w:hAnsi="Times New Roman" w:cs="Times New Roman"/>
                <w:sz w:val="24"/>
                <w:szCs w:val="24"/>
                <w:lang w:val="lv-LV" w:eastAsia="lv-LV"/>
              </w:rPr>
              <w:t>29</w:t>
            </w:r>
            <w:r w:rsidRPr="00136705">
              <w:rPr>
                <w:rFonts w:ascii="Times New Roman" w:eastAsia="Times New Roman" w:hAnsi="Times New Roman" w:cs="Times New Roman"/>
                <w:sz w:val="24"/>
                <w:szCs w:val="24"/>
                <w:lang w:val="lv-LV" w:eastAsia="lv-LV"/>
              </w:rPr>
              <w:t>. maija lēmumu Nr.</w:t>
            </w:r>
            <w:r w:rsidR="000139B1">
              <w:rPr>
                <w:rFonts w:ascii="Times New Roman" w:eastAsia="Times New Roman" w:hAnsi="Times New Roman" w:cs="Times New Roman"/>
                <w:sz w:val="24"/>
                <w:szCs w:val="24"/>
                <w:lang w:val="lv-LV" w:eastAsia="lv-LV"/>
              </w:rPr>
              <w:t> </w:t>
            </w:r>
            <w:r w:rsidR="004F4353">
              <w:rPr>
                <w:rFonts w:ascii="Times New Roman" w:eastAsia="Times New Roman" w:hAnsi="Times New Roman" w:cs="Times New Roman"/>
                <w:sz w:val="24"/>
                <w:szCs w:val="24"/>
                <w:lang w:val="lv-LV" w:eastAsia="lv-LV"/>
              </w:rPr>
              <w:t>03-14/2017</w:t>
            </w:r>
            <w:r w:rsidRPr="00136705">
              <w:rPr>
                <w:rFonts w:ascii="Times New Roman" w:eastAsia="Times New Roman" w:hAnsi="Times New Roman" w:cs="Times New Roman"/>
                <w:sz w:val="24"/>
                <w:szCs w:val="24"/>
                <w:lang w:val="lv-LV" w:eastAsia="lv-LV"/>
              </w:rPr>
              <w:t xml:space="preserve"> apstiprināja taisnīgas atlīdzības apmēru par nekustamā īpašuma </w:t>
            </w:r>
            <w:r w:rsidR="00102C20" w:rsidRPr="00F3380F">
              <w:rPr>
                <w:rFonts w:ascii="Times New Roman" w:hAnsi="Times New Roman"/>
                <w:sz w:val="24"/>
                <w:szCs w:val="24"/>
                <w:lang w:val="lv-LV"/>
              </w:rPr>
              <w:t>Kārklu ielā 7, Rīgā (kadastra Nr.0100 099 0038) sastāvā esošās zemes vienības (kadastra apzīmējums 0100 099 0038) daļas ar platību 0.8011 ha (pēc kadastrālās uzmērīšanas zemes platība var tikt precizēta) atsavināšan</w:t>
            </w:r>
            <w:r w:rsidR="00102C20">
              <w:rPr>
                <w:rFonts w:ascii="Times New Roman" w:hAnsi="Times New Roman"/>
                <w:sz w:val="24"/>
                <w:szCs w:val="24"/>
                <w:lang w:val="lv-LV"/>
              </w:rPr>
              <w:t xml:space="preserve">u, nosakot to </w:t>
            </w:r>
            <w:r w:rsidR="00102C20" w:rsidRPr="00F3380F">
              <w:rPr>
                <w:rFonts w:ascii="Times New Roman" w:hAnsi="Times New Roman"/>
                <w:sz w:val="24"/>
                <w:szCs w:val="24"/>
                <w:lang w:val="lv-LV"/>
              </w:rPr>
              <w:t>EUR 122</w:t>
            </w:r>
            <w:r w:rsidR="00102C20">
              <w:rPr>
                <w:rFonts w:ascii="Times New Roman" w:hAnsi="Times New Roman"/>
                <w:sz w:val="24"/>
                <w:szCs w:val="24"/>
                <w:lang w:val="lv-LV"/>
              </w:rPr>
              <w:t> </w:t>
            </w:r>
            <w:r w:rsidR="00102C20" w:rsidRPr="00F3380F">
              <w:rPr>
                <w:rFonts w:ascii="Times New Roman" w:hAnsi="Times New Roman"/>
                <w:sz w:val="24"/>
                <w:szCs w:val="24"/>
                <w:lang w:val="lv-LV"/>
              </w:rPr>
              <w:t>000</w:t>
            </w:r>
            <w:r w:rsidR="00102C20">
              <w:rPr>
                <w:rFonts w:ascii="Times New Roman" w:hAnsi="Times New Roman"/>
                <w:sz w:val="24"/>
                <w:szCs w:val="24"/>
                <w:lang w:val="lv-LV"/>
              </w:rPr>
              <w:t xml:space="preserve">, kurā ietverta tirgus vērtība </w:t>
            </w:r>
            <w:r w:rsidR="00102C20" w:rsidRPr="00F3380F">
              <w:rPr>
                <w:rFonts w:ascii="Times New Roman" w:hAnsi="Times New Roman"/>
                <w:sz w:val="24"/>
                <w:szCs w:val="24"/>
                <w:lang w:val="lv-LV"/>
              </w:rPr>
              <w:t>EUR 106</w:t>
            </w:r>
            <w:r w:rsidR="0075503F">
              <w:rPr>
                <w:rFonts w:ascii="Times New Roman" w:hAnsi="Times New Roman"/>
                <w:sz w:val="24"/>
                <w:szCs w:val="24"/>
                <w:lang w:val="lv-LV"/>
              </w:rPr>
              <w:t> </w:t>
            </w:r>
            <w:r w:rsidR="00102C20" w:rsidRPr="00F3380F">
              <w:rPr>
                <w:rFonts w:ascii="Times New Roman" w:hAnsi="Times New Roman"/>
                <w:sz w:val="24"/>
                <w:szCs w:val="24"/>
                <w:lang w:val="lv-LV"/>
              </w:rPr>
              <w:t>200</w:t>
            </w:r>
            <w:r w:rsidR="0075503F">
              <w:rPr>
                <w:rFonts w:ascii="Times New Roman" w:hAnsi="Times New Roman"/>
                <w:sz w:val="24"/>
                <w:szCs w:val="24"/>
                <w:lang w:val="lv-LV"/>
              </w:rPr>
              <w:t xml:space="preserve"> </w:t>
            </w:r>
            <w:r w:rsidR="00102C20" w:rsidRPr="00F3380F">
              <w:rPr>
                <w:rFonts w:ascii="Times New Roman" w:hAnsi="Times New Roman"/>
                <w:sz w:val="24"/>
                <w:szCs w:val="24"/>
                <w:lang w:val="lv-LV"/>
              </w:rPr>
              <w:t xml:space="preserve"> jeb EUR 13,26 par vienu kvadrātmetru</w:t>
            </w:r>
            <w:r w:rsidR="00102C20">
              <w:rPr>
                <w:rFonts w:ascii="Times New Roman" w:hAnsi="Times New Roman"/>
                <w:sz w:val="24"/>
                <w:szCs w:val="24"/>
                <w:lang w:val="lv-LV"/>
              </w:rPr>
              <w:t xml:space="preserve"> un </w:t>
            </w:r>
            <w:r w:rsidR="00102C20" w:rsidRPr="00F3380F">
              <w:rPr>
                <w:rFonts w:ascii="Times New Roman" w:hAnsi="Times New Roman"/>
                <w:sz w:val="24"/>
                <w:szCs w:val="24"/>
                <w:lang w:val="lv-LV"/>
              </w:rPr>
              <w:t xml:space="preserve">zaudējumi par </w:t>
            </w:r>
            <w:r w:rsidR="00102C20">
              <w:rPr>
                <w:rFonts w:ascii="Times New Roman" w:hAnsi="Times New Roman"/>
                <w:sz w:val="24"/>
                <w:szCs w:val="24"/>
                <w:lang w:val="lv-LV"/>
              </w:rPr>
              <w:t xml:space="preserve">īpašniekiem īpašumā </w:t>
            </w:r>
            <w:r w:rsidR="00102C20" w:rsidRPr="00F3380F">
              <w:rPr>
                <w:rFonts w:ascii="Times New Roman" w:hAnsi="Times New Roman"/>
                <w:sz w:val="24"/>
                <w:szCs w:val="24"/>
                <w:lang w:val="lv-LV"/>
              </w:rPr>
              <w:t>atlikušās nekustamā īpašuma daļas vērtības samazinājumu EUR 15 800</w:t>
            </w:r>
            <w:r w:rsidR="00102C20">
              <w:rPr>
                <w:rFonts w:ascii="Times New Roman" w:hAnsi="Times New Roman"/>
                <w:sz w:val="24"/>
                <w:szCs w:val="24"/>
                <w:lang w:val="lv-LV"/>
              </w:rPr>
              <w:t xml:space="preserve"> </w:t>
            </w:r>
            <w:r w:rsidR="00102C20" w:rsidRPr="00F3380F">
              <w:rPr>
                <w:rFonts w:ascii="Times New Roman" w:hAnsi="Times New Roman"/>
                <w:sz w:val="24"/>
                <w:szCs w:val="24"/>
                <w:lang w:val="lv-LV"/>
              </w:rPr>
              <w:t>jeb EUR 5,29 par vienu kvadrātmetru</w:t>
            </w:r>
          </w:p>
          <w:p w14:paraId="19423B0E" w14:textId="5CB58404" w:rsidR="00136705" w:rsidRPr="00136705" w:rsidRDefault="00102C20" w:rsidP="00136705">
            <w:pPr>
              <w:spacing w:after="0" w:line="240" w:lineRule="auto"/>
              <w:ind w:firstLine="7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Īpašnieki</w:t>
            </w:r>
            <w:r w:rsidR="00A64ABC" w:rsidRPr="00A64ABC">
              <w:rPr>
                <w:rFonts w:ascii="Times New Roman" w:eastAsia="Times New Roman" w:hAnsi="Times New Roman" w:cs="Times New Roman"/>
                <w:sz w:val="24"/>
                <w:szCs w:val="24"/>
                <w:lang w:val="lv-LV" w:eastAsia="lv-LV"/>
              </w:rPr>
              <w:t xml:space="preserve"> ir piekrituši Nekustamā īpašuma atsavināšanai atbilstoši noteiktajam atlīdzības apmēram.</w:t>
            </w:r>
          </w:p>
          <w:p w14:paraId="1CE04EF8"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Saskaņā ar Likuma 27. panta pirmajā un otrajā daļā noteikto īpašniekam ir tiesības apstrīdēt Satiksmes ministrijas noteikto atlīdzības apmēru. </w:t>
            </w:r>
          </w:p>
          <w:p w14:paraId="6442537D" w14:textId="3A967874"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Pēc atsavināšanas procesa pabeigšanas Satiksmes ministrija veiks nekustamā īpašuma atdalīšanu un īpašuma tiesību nostiprināšanu.  </w:t>
            </w:r>
          </w:p>
          <w:p w14:paraId="5F89C29E"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Īpašuma tiesības zemesgrāmatā tiks nostiprinātas uz valsts vārda Satiksmes ministrijas personā. Saskaņā ar Dzelzceļa likuma pārejas noteikumu 53. punktu Satiksmes ministrija nekustamo īpašumu nodos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 īstenotājam pārvaldīšanā tā pienācīgai apsaimniekošanai līdz būvdarbu uzsākšanai.</w:t>
            </w:r>
          </w:p>
          <w:p w14:paraId="42FC09EE" w14:textId="77777777" w:rsidR="00136705" w:rsidRPr="00136705" w:rsidRDefault="00136705" w:rsidP="00136705">
            <w:pPr>
              <w:spacing w:after="0" w:line="240" w:lineRule="auto"/>
              <w:ind w:left="5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Ņemot vērā iepriekš minēto, Satiksmes ministrija ir izstrādājusi rīkojuma projektu.</w:t>
            </w:r>
          </w:p>
        </w:tc>
      </w:tr>
      <w:tr w:rsidR="00136705" w:rsidRPr="00E50270" w14:paraId="145E37A1"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068A1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65EC414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izstrādē 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3392734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Satiksmes ministrija, sabiedrība ar ierobežotu atbildību “Eiropas dzelzceļa līnijas”</w:t>
            </w:r>
          </w:p>
        </w:tc>
      </w:tr>
      <w:tr w:rsidR="00136705" w:rsidRPr="00E50270" w14:paraId="53DECE9C"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D88C91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0398757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3498" w:type="pct"/>
            <w:tcBorders>
              <w:top w:val="outset" w:sz="6" w:space="0" w:color="auto"/>
              <w:left w:val="outset" w:sz="6" w:space="0" w:color="auto"/>
              <w:bottom w:val="outset" w:sz="6" w:space="0" w:color="auto"/>
              <w:right w:val="outset" w:sz="6" w:space="0" w:color="auto"/>
            </w:tcBorders>
          </w:tcPr>
          <w:p w14:paraId="0AE0245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w:t>
            </w:r>
            <w:r w:rsidRPr="00136705">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25A90892"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E50270" w14:paraId="404651AF"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A90F8"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70586251" w14:textId="77777777" w:rsidR="00136705" w:rsidRPr="00136705" w:rsidRDefault="00136705" w:rsidP="00136705">
            <w:pPr>
              <w:spacing w:after="0" w:line="240" w:lineRule="auto"/>
              <w:rPr>
                <w:rFonts w:ascii="Times New Roman" w:eastAsia="Times New Roman" w:hAnsi="Times New Roman" w:cs="Times New Roman"/>
                <w:sz w:val="24"/>
                <w:szCs w:val="24"/>
                <w:lang w:val="lv-LV" w:eastAsia="lv-LV"/>
              </w:rPr>
            </w:pPr>
          </w:p>
          <w:p w14:paraId="09C0B0AB" w14:textId="77777777" w:rsidR="00136705" w:rsidRPr="00136705" w:rsidRDefault="00136705" w:rsidP="00136705">
            <w:pPr>
              <w:spacing w:after="0" w:line="240" w:lineRule="auto"/>
              <w:rPr>
                <w:rFonts w:ascii="Times New Roman" w:eastAsia="Times New Roman" w:hAnsi="Times New Roman" w:cs="Times New Roman"/>
                <w:sz w:val="24"/>
                <w:szCs w:val="24"/>
                <w:lang w:val="lv-LV" w:eastAsia="lv-LV"/>
              </w:rPr>
            </w:pPr>
          </w:p>
        </w:tc>
      </w:tr>
      <w:tr w:rsidR="00136705" w:rsidRPr="00E50270" w14:paraId="54A236F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87DF0"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587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Sabiedrības </w:t>
            </w:r>
            <w:proofErr w:type="spellStart"/>
            <w:r w:rsidRPr="00136705">
              <w:rPr>
                <w:rFonts w:ascii="Times New Roman" w:eastAsia="Times New Roman" w:hAnsi="Times New Roman" w:cs="Times New Roman"/>
                <w:iCs/>
                <w:sz w:val="24"/>
                <w:szCs w:val="24"/>
                <w:lang w:val="lv-LV" w:eastAsia="lv-LV"/>
              </w:rPr>
              <w:t>mērķgrupas</w:t>
            </w:r>
            <w:proofErr w:type="spellEnd"/>
            <w:r w:rsidRPr="00136705">
              <w:rPr>
                <w:rFonts w:ascii="Times New Roman" w:eastAsia="Times New Roman" w:hAnsi="Times New Roman" w:cs="Times New Roman"/>
                <w:iCs/>
                <w:sz w:val="24"/>
                <w:szCs w:val="24"/>
                <w:lang w:val="lv-LV"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B81FBB5"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 xml:space="preserve">Rīkojuma projektā risinātie jautājumi skar tiesību subjektus – fiziskas un juridiskas personas. Nekustamais īpašums ir nepieciešams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 īstenošanai un uz tā veiktie uzlabojumi un </w:t>
            </w:r>
            <w:r w:rsidRPr="00136705">
              <w:rPr>
                <w:rFonts w:ascii="Times New Roman" w:eastAsia="Times New Roman" w:hAnsi="Times New Roman" w:cs="Times New Roman"/>
                <w:sz w:val="24"/>
                <w:szCs w:val="24"/>
                <w:lang w:val="lv-LV" w:eastAsia="lv-LV"/>
              </w:rPr>
              <w:lastRenderedPageBreak/>
              <w:t>izbūves būs nepieciešamas dzelzceļa līnijas posma izmantošanai, kas veicinās attiecīgā reģiona ekonomisko izaugsmi.</w:t>
            </w:r>
          </w:p>
        </w:tc>
      </w:tr>
      <w:tr w:rsidR="00136705" w:rsidRPr="00136705" w14:paraId="3796A186"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4080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7560F39"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B92ED9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136705">
              <w:rPr>
                <w:rFonts w:ascii="Times New Roman" w:eastAsia="Times New Roman" w:hAnsi="Times New Roman" w:cs="Times New Roman"/>
                <w:iCs/>
                <w:sz w:val="24"/>
                <w:szCs w:val="24"/>
                <w:lang w:val="lv-LV" w:eastAsia="lv-LV"/>
              </w:rPr>
              <w:t>Baltica</w:t>
            </w:r>
            <w:proofErr w:type="spellEnd"/>
            <w:r w:rsidRPr="00136705">
              <w:rPr>
                <w:rFonts w:ascii="Times New Roman" w:eastAsia="Times New Roman" w:hAnsi="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14:paraId="0EB1019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Rīkojuma projekta tiesiskais regulējums administratīvo slogu neietekmē.</w:t>
            </w:r>
          </w:p>
        </w:tc>
      </w:tr>
      <w:tr w:rsidR="00136705" w:rsidRPr="00136705" w14:paraId="7A42C53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F56D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7342A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3D1FF7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projekts neparedz jaunas administratīvās izmaksas.</w:t>
            </w:r>
          </w:p>
        </w:tc>
      </w:tr>
      <w:tr w:rsidR="00136705" w:rsidRPr="00136705" w14:paraId="54B4E56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5676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AE090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9D4D8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Projekts šo jomu neskar. Tiesiskais regulējums atbilstības izmaksas nerada.</w:t>
            </w:r>
          </w:p>
        </w:tc>
      </w:tr>
      <w:tr w:rsidR="00136705" w:rsidRPr="00136705" w14:paraId="0D1D1B71"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D074D5"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A1EEADD"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25182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Nav. </w:t>
            </w:r>
          </w:p>
        </w:tc>
      </w:tr>
    </w:tbl>
    <w:p w14:paraId="30B26E28" w14:textId="77777777" w:rsidR="00136705" w:rsidRPr="00136705" w:rsidRDefault="00136705" w:rsidP="00136705">
      <w:pPr>
        <w:spacing w:after="0" w:line="240" w:lineRule="auto"/>
        <w:jc w:val="both"/>
        <w:rPr>
          <w:rFonts w:ascii="Times New Roman" w:eastAsia="Times New Roman" w:hAnsi="Times New Roman" w:cs="Times New Roman"/>
          <w:color w:val="000000"/>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00136705" w:rsidRPr="00E50270" w14:paraId="4418BDCA" w14:textId="77777777" w:rsidTr="005C4B60">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4838BF89" w14:textId="77777777" w:rsidR="00136705" w:rsidRPr="00136705" w:rsidRDefault="00136705" w:rsidP="00136705">
            <w:pPr>
              <w:spacing w:before="120" w:after="120" w:line="240" w:lineRule="auto"/>
              <w:ind w:right="-46"/>
              <w:jc w:val="center"/>
              <w:rPr>
                <w:rFonts w:ascii="Times New Roman" w:eastAsia="Times New Roman" w:hAnsi="Times New Roman" w:cs="Times New Roman"/>
                <w:b/>
                <w:color w:val="000000"/>
                <w:sz w:val="24"/>
                <w:szCs w:val="24"/>
                <w:lang w:val="lv-LV" w:eastAsia="lv-LV"/>
              </w:rPr>
            </w:pPr>
            <w:r w:rsidRPr="00136705">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136705" w:rsidRPr="00136705" w14:paraId="55FB077A" w14:textId="77777777" w:rsidTr="005C4B60">
        <w:tblPrEx>
          <w:tblLook w:val="04A0" w:firstRow="1" w:lastRow="0" w:firstColumn="1" w:lastColumn="0" w:noHBand="0" w:noVBand="1"/>
        </w:tblPrEx>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35D21E"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A734F"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2020. gads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B670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Turpmākie trīs gadi (</w:t>
            </w:r>
            <w:proofErr w:type="spellStart"/>
            <w:r w:rsidRPr="00136705">
              <w:rPr>
                <w:rFonts w:ascii="Times New Roman" w:eastAsia="Times New Roman" w:hAnsi="Times New Roman" w:cs="Times New Roman"/>
                <w:i/>
                <w:iCs/>
                <w:sz w:val="24"/>
                <w:szCs w:val="24"/>
                <w:lang w:val="lv-LV" w:eastAsia="lv-LV"/>
              </w:rPr>
              <w:t>euro</w:t>
            </w:r>
            <w:proofErr w:type="spellEnd"/>
            <w:r w:rsidRPr="00136705">
              <w:rPr>
                <w:rFonts w:ascii="Times New Roman" w:eastAsia="Times New Roman" w:hAnsi="Times New Roman" w:cs="Times New Roman"/>
                <w:sz w:val="24"/>
                <w:szCs w:val="24"/>
                <w:lang w:val="lv-LV" w:eastAsia="lv-LV"/>
              </w:rPr>
              <w:t>)</w:t>
            </w:r>
          </w:p>
        </w:tc>
      </w:tr>
      <w:tr w:rsidR="00136705" w:rsidRPr="00136705" w14:paraId="1ECB5F44" w14:textId="77777777" w:rsidTr="005C4B60">
        <w:tblPrEx>
          <w:tblLook w:val="04A0" w:firstRow="1" w:lastRow="0" w:firstColumn="1" w:lastColumn="0" w:noHBand="0" w:noVBand="1"/>
        </w:tblPrEx>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AC0F1"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8AD6D"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11FA34"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85AEF"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4597"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2023</w:t>
            </w:r>
          </w:p>
        </w:tc>
      </w:tr>
      <w:tr w:rsidR="00136705" w:rsidRPr="00136705" w14:paraId="6A7494AB" w14:textId="77777777" w:rsidTr="005C4B60">
        <w:tblPrEx>
          <w:tblLook w:val="04A0" w:firstRow="1" w:lastRow="0" w:firstColumn="1" w:lastColumn="0" w:noHBand="0" w:noVBand="1"/>
        </w:tblPrEx>
        <w:trPr>
          <w:trHeight w:val="17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26A06" w14:textId="77777777" w:rsidR="00136705" w:rsidRPr="00136705"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A5C7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A3DD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3173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E054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2021.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D310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19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2022. gadam</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D814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2022. gadam</w:t>
            </w:r>
          </w:p>
        </w:tc>
      </w:tr>
      <w:tr w:rsidR="00136705" w:rsidRPr="00136705" w14:paraId="354D85BE"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86035"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F7CF0"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8D90E"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CE12"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D562B"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F69FD"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FBDB"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DE72"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8</w:t>
            </w:r>
          </w:p>
        </w:tc>
      </w:tr>
      <w:tr w:rsidR="00136705" w:rsidRPr="00136705" w14:paraId="4745A41C" w14:textId="77777777" w:rsidTr="005C4B60">
        <w:tblPrEx>
          <w:tblLook w:val="04A0" w:firstRow="1" w:lastRow="0" w:firstColumn="1" w:lastColumn="0" w:noHBand="0" w:noVBand="1"/>
        </w:tblPrEx>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10AB0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6C7F1A8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32A140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604FEA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74D878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F8815E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2BDA6A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0AFE73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E3ECC4B" w14:textId="77777777" w:rsidTr="005C4B60">
        <w:tblPrEx>
          <w:tblLook w:val="04A0" w:firstRow="1" w:lastRow="0" w:firstColumn="1" w:lastColumn="0" w:noHBand="0" w:noVBand="1"/>
        </w:tblPrEx>
        <w:trPr>
          <w:trHeight w:val="135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5A76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4E4F7F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09596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4B7B7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106FA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992B8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2767D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1C71A0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6BC5C88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30515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AADF07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FE2D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DE66D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1C0EF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875D5F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9D66B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079CD4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728DE5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9EC49"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ADA63E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37049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4B7B16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1D9E2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48061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1DAF3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CD7A02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64725218"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E5F94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 Budžeta izdevumi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29924E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9CBB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67A34B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44C0D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DA6138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8EB3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37401B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3EF990D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C45EA7"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lastRenderedPageBreak/>
              <w:t>2.1.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6FF0C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74E06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3D1AE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26115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573F3F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63683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CA271E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B6FE46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36C96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BD9FFF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3E58E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3E4DD5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0E0C73D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C547D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61CE2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2FBB1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228346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EC0E90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995294"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B01BCA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E1D3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EA2BD3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40B2E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1D1BC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C0119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76F955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128DA6A" w14:textId="77777777" w:rsidTr="005C4B60">
        <w:tblPrEx>
          <w:tblLook w:val="04A0" w:firstRow="1" w:lastRow="0" w:firstColumn="1" w:lastColumn="0" w:noHBand="0" w:noVBand="1"/>
        </w:tblPrEx>
        <w:trPr>
          <w:trHeight w:val="22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B84A6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 Finansiālā ietekme</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E0BD06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46B79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1FEE4B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9922C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D85ED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BB7EE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600361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2A65F7A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FF33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132759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D648A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2ADC88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F2635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0D9F65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CB7FF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DF9921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B601B32" w14:textId="77777777" w:rsidTr="005C4B60">
        <w:tblPrEx>
          <w:tblLook w:val="04A0" w:firstRow="1" w:lastRow="0" w:firstColumn="1" w:lastColumn="0" w:noHBand="0" w:noVBand="1"/>
        </w:tblPrEx>
        <w:trPr>
          <w:trHeight w:val="32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D9F10C"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3.2.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01221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869AB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E917D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4A55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588D03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8388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C8E550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C6E6309"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00357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00FEA1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93BE8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8023DC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07EB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EB3DE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B1852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B4E0D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CBC8218" w14:textId="77777777" w:rsidTr="005C4B60">
        <w:tblPrEx>
          <w:tblLook w:val="04A0" w:firstRow="1" w:lastRow="0" w:firstColumn="1" w:lastColumn="0" w:noHBand="0" w:noVBand="1"/>
        </w:tblPrEx>
        <w:trPr>
          <w:trHeight w:val="84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DA1FE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807576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7CB207B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54DF529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166F896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FF5F5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DDCFF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D80682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28CB8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14E3B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6FDB7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C44214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36D3A47"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D7B77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A768B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4D6A003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76960FF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75F08C5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2843E1C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4F3A88B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9B5EA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A8BBAE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6D8F437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1CABA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62F2547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059F9D3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6033F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0B60F1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3BE1040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61584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5.1. valsts pamatbudžets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CB19"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133F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8613E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B715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71C98E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66463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A9FB49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22DCAD2" w14:textId="77777777" w:rsidTr="005C4B60">
        <w:tblPrEx>
          <w:tblLook w:val="04A0" w:firstRow="1" w:lastRow="0" w:firstColumn="1" w:lastColumn="0" w:noHBand="0" w:noVBand="1"/>
        </w:tblPrEx>
        <w:trPr>
          <w:trHeight w:val="2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4CA06"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5.2. speciālais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73294"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4C2EE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1B05DA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50A8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3A71045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BFE1F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84C4C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477BB5A" w14:textId="77777777" w:rsidTr="005C4B60">
        <w:tblPrEx>
          <w:tblLook w:val="04A0" w:firstRow="1" w:lastRow="0" w:firstColumn="1" w:lastColumn="0" w:noHBand="0" w:noVBand="1"/>
        </w:tblPrEx>
        <w:trPr>
          <w:trHeight w:val="10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CAC2E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5.3. pašvaldību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36E2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C6D43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28C9403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B060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86C702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164DE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9B734F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DFD2DDF" w14:textId="77777777" w:rsidTr="005C4B60">
        <w:tblPrEx>
          <w:tblLook w:val="04A0" w:firstRow="1" w:lastRow="0" w:firstColumn="1" w:lastColumn="0" w:noHBand="0" w:noVBand="1"/>
        </w:tblPrEx>
        <w:trPr>
          <w:trHeight w:val="186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B5171"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A5019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10465D6"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D57DC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6.1. detalizēts ieņēmumu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73D3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103F53DF"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C38A12"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6.2. detalizēts izdevumu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D1B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010CC90F" w14:textId="77777777" w:rsidTr="005C4B60">
        <w:tblPrEx>
          <w:tblLook w:val="04A0" w:firstRow="1" w:lastRow="0" w:firstColumn="1" w:lastColumn="0" w:noHBand="0" w:noVBand="1"/>
        </w:tblPrEx>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1506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lastRenderedPageBreak/>
              <w:t>7. Amata vietu skaita izmaiņas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43F74B3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Projekts šo jomu neskar</w:t>
            </w:r>
          </w:p>
        </w:tc>
      </w:tr>
      <w:tr w:rsidR="00136705" w:rsidRPr="00E50270" w14:paraId="4E594988" w14:textId="77777777" w:rsidTr="005C4B60">
        <w:tblPrEx>
          <w:tblLook w:val="04A0" w:firstRow="1" w:lastRow="0" w:firstColumn="1" w:lastColumn="0" w:noHBand="0" w:noVBand="1"/>
        </w:tblPrEx>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89FCA5"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8. Cita informācija</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AE289F" w14:textId="77777777" w:rsidR="00136705" w:rsidRPr="00136705"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color w:val="000000"/>
                <w:sz w:val="24"/>
                <w:szCs w:val="24"/>
                <w:lang w:val="lv-LV" w:eastAsia="lv-LV"/>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w:t>
            </w:r>
            <w:proofErr w:type="spellStart"/>
            <w:r w:rsidRPr="00136705">
              <w:rPr>
                <w:rFonts w:ascii="Times New Roman" w:eastAsia="Times New Roman" w:hAnsi="Times New Roman" w:cs="Times New Roman"/>
                <w:color w:val="000000"/>
                <w:sz w:val="24"/>
                <w:szCs w:val="24"/>
                <w:lang w:val="lv-LV" w:eastAsia="lv-LV"/>
              </w:rPr>
              <w:t>izpildaģentūru</w:t>
            </w:r>
            <w:proofErr w:type="spellEnd"/>
            <w:r w:rsidRPr="00136705">
              <w:rPr>
                <w:rFonts w:ascii="Times New Roman" w:eastAsia="Times New Roman" w:hAnsi="Times New Roman" w:cs="Times New Roman"/>
                <w:color w:val="000000"/>
                <w:sz w:val="24"/>
                <w:szCs w:val="24"/>
                <w:lang w:val="lv-LV" w:eastAsia="lv-LV"/>
              </w:rPr>
              <w:t xml:space="preserve">, par līdzfinansējumu triju Baltijas valstu ātrgaitas dzelzceļa līnijas Rail </w:t>
            </w:r>
            <w:proofErr w:type="spellStart"/>
            <w:r w:rsidRPr="00136705">
              <w:rPr>
                <w:rFonts w:ascii="Times New Roman" w:eastAsia="Times New Roman" w:hAnsi="Times New Roman" w:cs="Times New Roman"/>
                <w:color w:val="000000"/>
                <w:sz w:val="24"/>
                <w:szCs w:val="24"/>
                <w:lang w:val="lv-LV" w:eastAsia="lv-LV"/>
              </w:rPr>
              <w:t>Baltica</w:t>
            </w:r>
            <w:proofErr w:type="spellEnd"/>
            <w:r w:rsidRPr="00136705">
              <w:rPr>
                <w:rFonts w:ascii="Times New Roman" w:eastAsia="Times New Roman" w:hAnsi="Times New Roman" w:cs="Times New Roman"/>
                <w:color w:val="000000"/>
                <w:sz w:val="24"/>
                <w:szCs w:val="24"/>
                <w:lang w:val="lv-LV" w:eastAsia="lv-LV"/>
              </w:rPr>
              <w:t xml:space="preserve"> projekta attīstībai paredzētajiem līdzekļiem.  </w:t>
            </w:r>
          </w:p>
        </w:tc>
      </w:tr>
    </w:tbl>
    <w:p w14:paraId="5266C437"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E50270" w14:paraId="6304ED8B"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5BB4"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IV. Tiesību akta projekta ietekme uz spēkā esošo tiesību normu sistēmu</w:t>
            </w:r>
          </w:p>
        </w:tc>
      </w:tr>
      <w:tr w:rsidR="00136705" w:rsidRPr="00136705" w14:paraId="2C3D31B1"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4F19CF94" w14:textId="77777777" w:rsidR="00136705" w:rsidRPr="00136705"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bCs/>
                <w:sz w:val="24"/>
                <w:szCs w:val="24"/>
                <w:lang w:val="lv-LV" w:eastAsia="lv-LV"/>
              </w:rPr>
              <w:t>Projekts šo jomu neskar.</w:t>
            </w:r>
          </w:p>
        </w:tc>
      </w:tr>
    </w:tbl>
    <w:p w14:paraId="42A80D5F"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136705" w14:paraId="12703080"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C696"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136705" w:rsidRPr="00136705" w14:paraId="51E5F0A2"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016754"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7D4D5F13"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E50270" w14:paraId="29FA000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54F25"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t>VI. Sabiedrības līdzdalība un komunikācijas aktivitātes</w:t>
            </w:r>
          </w:p>
        </w:tc>
      </w:tr>
      <w:tr w:rsidR="00136705" w:rsidRPr="00136705" w14:paraId="63B8C0D4"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DEFDBA"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41CA7363"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E50270" w14:paraId="79830BDD"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B965CC"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136705" w:rsidRPr="00E50270" w14:paraId="6A31B9B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B0570"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BC5FB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4B1F5D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Satiksmes ministrija, sabiedrība ar ierobežotu atbildību “Eiropas dzelzceļa līnijas”.</w:t>
            </w:r>
          </w:p>
        </w:tc>
      </w:tr>
      <w:tr w:rsidR="00136705" w:rsidRPr="00E50270" w14:paraId="3E2127D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AF3FC9"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2EB75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izpildes ietekme uz pārvaldes funkcijām un institucionālo struktūru.</w:t>
            </w:r>
            <w:r w:rsidRPr="00136705">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3D779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136705" w:rsidRPr="00136705" w14:paraId="25DBB583"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2D42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919C9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31C83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Nav</w:t>
            </w:r>
          </w:p>
        </w:tc>
      </w:tr>
    </w:tbl>
    <w:p w14:paraId="78CF24E6"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3DC7823E"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29DC5393" w14:textId="77777777" w:rsidR="00136705" w:rsidRPr="0013670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Iesniedzējs:</w:t>
      </w:r>
    </w:p>
    <w:p w14:paraId="047EFA15" w14:textId="77777777" w:rsidR="00136705" w:rsidRPr="0013670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Satiksmes ministrs</w:t>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proofErr w:type="spellStart"/>
      <w:r w:rsidRPr="00136705">
        <w:rPr>
          <w:rFonts w:ascii="Times New Roman" w:eastAsia="Times New Roman" w:hAnsi="Times New Roman" w:cs="Times New Roman"/>
          <w:sz w:val="24"/>
          <w:szCs w:val="24"/>
          <w:lang w:val="lv-LV" w:eastAsia="lv-LV"/>
        </w:rPr>
        <w:t>T.Linkaits</w:t>
      </w:r>
      <w:proofErr w:type="spellEnd"/>
    </w:p>
    <w:p w14:paraId="164CBCA4"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8ED9E39" w14:textId="77777777" w:rsidR="00136705" w:rsidRPr="00136705" w:rsidRDefault="00136705" w:rsidP="00136705">
      <w:pPr>
        <w:spacing w:after="0" w:line="240" w:lineRule="auto"/>
        <w:ind w:firstLine="684"/>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Vīza:</w:t>
      </w:r>
    </w:p>
    <w:p w14:paraId="6EDB9E7C" w14:textId="77777777" w:rsidR="00136705" w:rsidRPr="00136705" w:rsidRDefault="00136705" w:rsidP="00136705">
      <w:pPr>
        <w:spacing w:after="0" w:line="240" w:lineRule="auto"/>
        <w:ind w:left="709"/>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Valsts sekretāre</w:t>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t xml:space="preserve">             </w:t>
      </w:r>
      <w:proofErr w:type="spellStart"/>
      <w:r w:rsidRPr="00136705">
        <w:rPr>
          <w:rFonts w:ascii="Times New Roman" w:eastAsia="Times New Roman" w:hAnsi="Times New Roman" w:cs="Times New Roman"/>
          <w:sz w:val="24"/>
          <w:szCs w:val="24"/>
          <w:lang w:val="lv-LV" w:eastAsia="lv-LV"/>
        </w:rPr>
        <w:t>I.Stepanova</w:t>
      </w:r>
      <w:proofErr w:type="spellEnd"/>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p>
    <w:p w14:paraId="7A5BFA92" w14:textId="77777777" w:rsidR="00136705" w:rsidRPr="00136705" w:rsidRDefault="00136705" w:rsidP="00136705">
      <w:pPr>
        <w:spacing w:after="0" w:line="240" w:lineRule="auto"/>
        <w:ind w:firstLine="684"/>
        <w:rPr>
          <w:rFonts w:ascii="Times New Roman" w:eastAsia="Times New Roman" w:hAnsi="Times New Roman" w:cs="Times New Roman"/>
          <w:sz w:val="28"/>
          <w:szCs w:val="28"/>
          <w:lang w:val="lv-LV" w:eastAsia="lv-LV"/>
        </w:rPr>
      </w:pPr>
    </w:p>
    <w:p w14:paraId="558791D7" w14:textId="0DB41ED0" w:rsidR="009202B4" w:rsidRDefault="005C4888"/>
    <w:p w14:paraId="520EBCB8" w14:textId="1A6AD0AA" w:rsidR="000B292B" w:rsidRPr="000B292B" w:rsidRDefault="000B292B" w:rsidP="000B292B">
      <w:pPr>
        <w:tabs>
          <w:tab w:val="left" w:pos="1394"/>
        </w:tabs>
      </w:pPr>
      <w:r>
        <w:tab/>
      </w:r>
    </w:p>
    <w:sectPr w:rsidR="000B292B" w:rsidRPr="000B292B"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77FD6" w14:textId="77777777" w:rsidR="005C4888" w:rsidRDefault="005C4888" w:rsidP="00136705">
      <w:pPr>
        <w:spacing w:after="0" w:line="240" w:lineRule="auto"/>
      </w:pPr>
      <w:r>
        <w:separator/>
      </w:r>
    </w:p>
  </w:endnote>
  <w:endnote w:type="continuationSeparator" w:id="0">
    <w:p w14:paraId="3C590F50" w14:textId="77777777" w:rsidR="005C4888" w:rsidRDefault="005C4888"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A275" w14:textId="372872C3"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136705" w:rsidRPr="000B292B">
      <w:rPr>
        <w:rFonts w:ascii="Times New Roman" w:hAnsi="Times New Roman" w:cs="Times New Roman"/>
        <w:sz w:val="20"/>
        <w:szCs w:val="20"/>
      </w:rPr>
      <w:t>2</w:t>
    </w:r>
    <w:r w:rsidR="000B292B" w:rsidRPr="000B292B">
      <w:rPr>
        <w:rFonts w:ascii="Times New Roman" w:hAnsi="Times New Roman" w:cs="Times New Roman"/>
        <w:sz w:val="20"/>
        <w:szCs w:val="20"/>
      </w:rPr>
      <w:t>8</w:t>
    </w:r>
    <w:r w:rsidRPr="000B292B">
      <w:rPr>
        <w:rFonts w:ascii="Times New Roman" w:hAnsi="Times New Roman" w:cs="Times New Roman"/>
        <w:sz w:val="20"/>
        <w:szCs w:val="20"/>
      </w:rPr>
      <w:t>0520_</w:t>
    </w:r>
    <w:r w:rsidR="00136705" w:rsidRPr="000B292B">
      <w:rPr>
        <w:rFonts w:ascii="Times New Roman" w:hAnsi="Times New Roman" w:cs="Times New Roman"/>
        <w:sz w:val="20"/>
        <w:szCs w:val="20"/>
      </w:rPr>
      <w:t>Kārklu</w:t>
    </w:r>
    <w:r w:rsidRPr="000B292B">
      <w:rPr>
        <w:rFonts w:ascii="Times New Roman" w:hAnsi="Times New Roman" w:cs="Times New Roman"/>
        <w:sz w:val="20"/>
        <w:szCs w:val="20"/>
      </w:rPr>
      <w:t>_</w:t>
    </w:r>
    <w:r w:rsidR="00136705" w:rsidRPr="000B292B">
      <w:rPr>
        <w:rFonts w:ascii="Times New Roman" w:hAnsi="Times New Roman" w:cs="Times New Roman"/>
        <w:sz w:val="20"/>
        <w:szCs w:val="20"/>
      </w:rPr>
      <w:t>7</w:t>
    </w:r>
  </w:p>
  <w:p w14:paraId="505E1DB2" w14:textId="77777777" w:rsidR="003072CC" w:rsidRPr="00906D6A" w:rsidRDefault="005C4888"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B8B1" w14:textId="2399338F"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9C3012" w:rsidRPr="000C1457">
      <w:rPr>
        <w:rFonts w:ascii="Times New Roman" w:hAnsi="Times New Roman" w:cs="Times New Roman"/>
        <w:sz w:val="20"/>
        <w:szCs w:val="20"/>
      </w:rPr>
      <w:t>2</w:t>
    </w:r>
    <w:r w:rsidR="00A269F3">
      <w:rPr>
        <w:rFonts w:ascii="Times New Roman" w:hAnsi="Times New Roman" w:cs="Times New Roman"/>
        <w:sz w:val="20"/>
        <w:szCs w:val="20"/>
      </w:rPr>
      <w:t>1</w:t>
    </w:r>
    <w:r w:rsidRPr="000C1457">
      <w:rPr>
        <w:rFonts w:ascii="Times New Roman" w:hAnsi="Times New Roman" w:cs="Times New Roman"/>
        <w:sz w:val="20"/>
        <w:szCs w:val="20"/>
      </w:rPr>
      <w:t>0520_</w:t>
    </w:r>
    <w:r w:rsidR="009C3012" w:rsidRPr="000C1457">
      <w:rPr>
        <w:rFonts w:ascii="Times New Roman" w:hAnsi="Times New Roman" w:cs="Times New Roman"/>
        <w:sz w:val="20"/>
        <w:szCs w:val="20"/>
      </w:rPr>
      <w:t>Karklu</w:t>
    </w:r>
    <w:r w:rsidRPr="000C1457">
      <w:rPr>
        <w:rFonts w:ascii="Times New Roman" w:hAnsi="Times New Roman" w:cs="Times New Roman"/>
        <w:sz w:val="20"/>
        <w:szCs w:val="20"/>
      </w:rPr>
      <w:t>_</w:t>
    </w:r>
    <w:r w:rsidR="009C3012" w:rsidRPr="000C1457">
      <w:rPr>
        <w:rFonts w:ascii="Times New Roman" w:hAnsi="Times New Roman" w:cs="Times New Roman"/>
        <w:sz w:val="20"/>
        <w:szCs w:val="20"/>
      </w:rPr>
      <w:t>7</w:t>
    </w:r>
  </w:p>
  <w:p w14:paraId="1EC50664" w14:textId="77777777" w:rsidR="003072CC" w:rsidRPr="00BD1F91" w:rsidRDefault="005C4888" w:rsidP="00BD1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D6816" w14:textId="77777777" w:rsidR="005C4888" w:rsidRDefault="005C4888" w:rsidP="00136705">
      <w:pPr>
        <w:spacing w:after="0" w:line="240" w:lineRule="auto"/>
      </w:pPr>
      <w:r>
        <w:separator/>
      </w:r>
    </w:p>
  </w:footnote>
  <w:footnote w:type="continuationSeparator" w:id="0">
    <w:p w14:paraId="46985BBE" w14:textId="77777777" w:rsidR="005C4888" w:rsidRDefault="005C4888" w:rsidP="00136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B93D"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718ED" w14:textId="77777777" w:rsidR="003072CC" w:rsidRDefault="005C4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A5EC"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14:paraId="3B7C341D" w14:textId="77777777" w:rsidR="003072CC" w:rsidRDefault="005C4888"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8">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9">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1">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2">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3">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4">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6">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7">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8">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6"/>
  </w:num>
  <w:num w:numId="3">
    <w:abstractNumId w:val="14"/>
  </w:num>
  <w:num w:numId="4">
    <w:abstractNumId w:val="37"/>
  </w:num>
  <w:num w:numId="5">
    <w:abstractNumId w:val="25"/>
  </w:num>
  <w:num w:numId="6">
    <w:abstractNumId w:val="13"/>
  </w:num>
  <w:num w:numId="7">
    <w:abstractNumId w:val="7"/>
  </w:num>
  <w:num w:numId="8">
    <w:abstractNumId w:val="24"/>
  </w:num>
  <w:num w:numId="9">
    <w:abstractNumId w:val="21"/>
  </w:num>
  <w:num w:numId="10">
    <w:abstractNumId w:val="38"/>
  </w:num>
  <w:num w:numId="11">
    <w:abstractNumId w:val="2"/>
  </w:num>
  <w:num w:numId="12">
    <w:abstractNumId w:val="29"/>
  </w:num>
  <w:num w:numId="13">
    <w:abstractNumId w:val="34"/>
  </w:num>
  <w:num w:numId="14">
    <w:abstractNumId w:val="32"/>
  </w:num>
  <w:num w:numId="15">
    <w:abstractNumId w:val="12"/>
  </w:num>
  <w:num w:numId="16">
    <w:abstractNumId w:val="6"/>
  </w:num>
  <w:num w:numId="17">
    <w:abstractNumId w:val="22"/>
  </w:num>
  <w:num w:numId="18">
    <w:abstractNumId w:val="31"/>
  </w:num>
  <w:num w:numId="19">
    <w:abstractNumId w:val="33"/>
  </w:num>
  <w:num w:numId="20">
    <w:abstractNumId w:val="20"/>
  </w:num>
  <w:num w:numId="21">
    <w:abstractNumId w:val="18"/>
  </w:num>
  <w:num w:numId="22">
    <w:abstractNumId w:val="10"/>
  </w:num>
  <w:num w:numId="23">
    <w:abstractNumId w:val="36"/>
  </w:num>
  <w:num w:numId="24">
    <w:abstractNumId w:val="0"/>
  </w:num>
  <w:num w:numId="25">
    <w:abstractNumId w:val="5"/>
  </w:num>
  <w:num w:numId="26">
    <w:abstractNumId w:val="30"/>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5"/>
  </w:num>
  <w:num w:numId="35">
    <w:abstractNumId w:val="16"/>
  </w:num>
  <w:num w:numId="36">
    <w:abstractNumId w:val="8"/>
  </w:num>
  <w:num w:numId="37">
    <w:abstractNumId w:val="17"/>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BF"/>
    <w:rsid w:val="00007C52"/>
    <w:rsid w:val="000139B1"/>
    <w:rsid w:val="00063EB4"/>
    <w:rsid w:val="000B292B"/>
    <w:rsid w:val="000C1457"/>
    <w:rsid w:val="00102C20"/>
    <w:rsid w:val="00136705"/>
    <w:rsid w:val="00137148"/>
    <w:rsid w:val="00146708"/>
    <w:rsid w:val="001A1A12"/>
    <w:rsid w:val="001B7907"/>
    <w:rsid w:val="001E182E"/>
    <w:rsid w:val="001F3C01"/>
    <w:rsid w:val="002C078E"/>
    <w:rsid w:val="0043226D"/>
    <w:rsid w:val="00487455"/>
    <w:rsid w:val="004F4353"/>
    <w:rsid w:val="005174A2"/>
    <w:rsid w:val="00523250"/>
    <w:rsid w:val="005775CD"/>
    <w:rsid w:val="005A159D"/>
    <w:rsid w:val="005C4888"/>
    <w:rsid w:val="006E4D0B"/>
    <w:rsid w:val="00707282"/>
    <w:rsid w:val="0075503F"/>
    <w:rsid w:val="007A5B99"/>
    <w:rsid w:val="007C73BD"/>
    <w:rsid w:val="007E4B19"/>
    <w:rsid w:val="00854886"/>
    <w:rsid w:val="00895BDA"/>
    <w:rsid w:val="00924724"/>
    <w:rsid w:val="00941690"/>
    <w:rsid w:val="009656FC"/>
    <w:rsid w:val="0097179A"/>
    <w:rsid w:val="00976B1C"/>
    <w:rsid w:val="009C3012"/>
    <w:rsid w:val="00A269F3"/>
    <w:rsid w:val="00A323FE"/>
    <w:rsid w:val="00A64ABC"/>
    <w:rsid w:val="00AC6659"/>
    <w:rsid w:val="00AC6DF5"/>
    <w:rsid w:val="00B40BB4"/>
    <w:rsid w:val="00B50EB1"/>
    <w:rsid w:val="00C036F6"/>
    <w:rsid w:val="00C322FB"/>
    <w:rsid w:val="00DC0816"/>
    <w:rsid w:val="00DF438D"/>
    <w:rsid w:val="00E47D6D"/>
    <w:rsid w:val="00E50270"/>
    <w:rsid w:val="00EA240D"/>
    <w:rsid w:val="00F02D48"/>
    <w:rsid w:val="00F1755F"/>
    <w:rsid w:val="00F2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
    <w:name w:val="Unresolved Mention"/>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7841</Words>
  <Characters>4470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Kārklu ielā 7, Rīgā, daļas pirkšanu projekta “Eiropas standarta platuma 1435 mm dzelzceļa līnijas izbūve “Rail Baltica” koridorā caur Igauniju, Latviju un Lietuvu” īstenošanai” sākotnējās ietekmes</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Kārklu ielā 7, Rīgā, daļas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Sandra Siliņa;Sandra.Silina@sam.gov.lv;67028031;SIA "Eiropas dzelzceļa līnijas" Projekta ieviešanas un vadības departamenta nekustamo īpašumu speciāliste Dace Pelne;Dace.Pelne@edzl.lv;68806209</dc:creator>
  <cp:keywords>Ministru kabineta rīkojuma projekta anotācija</cp:keywords>
  <dc:description>Sandra.Silina@sam.gov.lv, 67028031; Dace.Pelne@edzl.lv, 68806209</dc:description>
  <cp:lastModifiedBy>User</cp:lastModifiedBy>
  <cp:revision>29</cp:revision>
  <dcterms:created xsi:type="dcterms:W3CDTF">2020-05-21T06:38:00Z</dcterms:created>
  <dcterms:modified xsi:type="dcterms:W3CDTF">2020-06-01T18:59:00Z</dcterms:modified>
</cp:coreProperties>
</file>