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77EFF" w14:textId="77777777" w:rsidR="00F61D1F" w:rsidRPr="00F61D1F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0" w:name="_GoBack"/>
      <w:bookmarkEnd w:id="0"/>
    </w:p>
    <w:p w14:paraId="3E5FF1D3" w14:textId="77777777" w:rsidR="00F61D1F" w:rsidRPr="00F61D1F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01CD08CB" w14:textId="77777777" w:rsidR="00F61D1F" w:rsidRPr="00F61D1F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D6FEC2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REPUBLIKAS MINISTRU KABINETS</w:t>
      </w:r>
    </w:p>
    <w:p w14:paraId="1FF815FF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0B70A6FD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C2F918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2020. gada</w:t>
      </w:r>
    </w:p>
    <w:p w14:paraId="01DB0EF9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4BDA26AC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4BC4F2" w14:textId="2C5C063A" w:rsidR="00F61D1F" w:rsidRPr="00F61D1F" w:rsidRDefault="00F61D1F" w:rsidP="00F6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_Hlk19877814"/>
      <w:r w:rsidRPr="00F61D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Kārklu ielā 7, Rīgā, daļas pirkšanu projekta “Eiropas standarta platuma 1435 mm dzelzceļa līnijas izbūve “Rail </w:t>
      </w:r>
      <w:proofErr w:type="spellStart"/>
      <w:r w:rsidRPr="00F61D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Pr="00F61D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 koridorā caur Igauniju, Latviju un Lietuvu” īstenošanai</w:t>
      </w:r>
    </w:p>
    <w:bookmarkEnd w:id="1"/>
    <w:p w14:paraId="7DCF3008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1072A4FC" w14:textId="77777777" w:rsidR="00F61D1F" w:rsidRPr="00F61D1F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30179D" w14:textId="77777777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6506A11F" w14:textId="77777777" w:rsidR="00F61D1F" w:rsidRPr="00F61D1F" w:rsidRDefault="00F61D1F" w:rsidP="00F61D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4A602037" w14:textId="77777777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4C0C4C8" w14:textId="708B4516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Satiksmes ministrijai pirkt nekustamā īpašuma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Kārklu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ielā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Rīgā (nekustamā īpašuma kadastra Nr. </w:t>
      </w:r>
      <w:r w:rsidRPr="002C06B5">
        <w:rPr>
          <w:rFonts w:ascii="RimTimes" w:eastAsia="Times New Roman" w:hAnsi="RimTimes" w:cs="Times New Roman"/>
          <w:sz w:val="28"/>
          <w:szCs w:val="24"/>
          <w:lang w:val="lv-LV" w:eastAsia="lv-LV"/>
        </w:rPr>
        <w:t>0100 099 0038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sastāvā esošās zemes vienības (zemes vienības kadastra apzīmējums </w:t>
      </w:r>
      <w:r w:rsidRPr="002C06B5">
        <w:rPr>
          <w:rFonts w:ascii="RimTimes" w:eastAsia="Times New Roman" w:hAnsi="RimTimes" w:cs="Times New Roman"/>
          <w:sz w:val="28"/>
          <w:szCs w:val="24"/>
          <w:lang w:val="lv-LV" w:eastAsia="lv-LV"/>
        </w:rPr>
        <w:t>0100 099 0038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daļu </w:t>
      </w:r>
      <w:r w:rsidRPr="002C06B5">
        <w:rPr>
          <w:rFonts w:ascii="RimTimes" w:eastAsia="Times New Roman" w:hAnsi="RimTimes" w:cs="Times New Roman"/>
          <w:sz w:val="28"/>
          <w:szCs w:val="20"/>
          <w:lang w:val="lv-LV" w:eastAsia="lv-LV"/>
        </w:rPr>
        <w:t xml:space="preserve">0,8011 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ha platībā (platība var tikt precizēta pēc zemes kadastrālās uzmērīšanas) atbilstoši noteiktajai atlīdzībai</w:t>
      </w:r>
      <w:r w:rsidR="002C06B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C47C00" w:rsidRPr="00A91A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122 000,00</w:t>
      </w:r>
      <w:r w:rsidRPr="00A91A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EUR</w:t>
      </w:r>
      <w:r w:rsidR="006964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tajā skaitā nekustamā īpašuma tirgus vērtība 106</w:t>
      </w:r>
      <w:r w:rsidR="00C47C0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64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200,00 EUR jeb 13,26 EUR par vienu</w:t>
      </w:r>
      <w:r w:rsidR="00C47C0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zemes</w:t>
      </w:r>
      <w:r w:rsidR="006964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kvadrātmetru un </w:t>
      </w:r>
      <w:r w:rsidR="00EF05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atlīdzība par zaudējumiem - </w:t>
      </w:r>
      <w:r w:rsidR="006964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atlikušā</w:t>
      </w:r>
      <w:r w:rsidR="00EF05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6964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nekustamā īpašuma daļas</w:t>
      </w:r>
      <w:r w:rsidR="00C47C0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vērtības samazinājums 15</w:t>
      </w:r>
      <w:r w:rsidR="00B63F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47C0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800</w:t>
      </w:r>
      <w:r w:rsidR="00B63F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EUR</w:t>
      </w:r>
      <w:r w:rsidR="00C47C0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jeb 5,29 EUR par vienu zemes kvadrātmetru.</w:t>
      </w:r>
    </w:p>
    <w:p w14:paraId="524A0E96" w14:textId="77777777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E1E79D7" w14:textId="77777777" w:rsidR="00F61D1F" w:rsidRPr="00F61D1F" w:rsidRDefault="00F61D1F" w:rsidP="00F61D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3515C7" w14:textId="77777777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A.K.Kariņš</w:t>
      </w:r>
      <w:proofErr w:type="spellEnd"/>
    </w:p>
    <w:p w14:paraId="79916A0D" w14:textId="77777777" w:rsidR="00F61D1F" w:rsidRPr="00F61D1F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A9E712D" w14:textId="77777777" w:rsidR="00F61D1F" w:rsidRP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8C050" w14:textId="77777777" w:rsidR="00F61D1F" w:rsidRP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J.Citskovskis</w:t>
      </w:r>
      <w:proofErr w:type="spellEnd"/>
    </w:p>
    <w:p w14:paraId="4CA6854B" w14:textId="77777777" w:rsidR="00F61D1F" w:rsidRPr="00F61D1F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B546BFC" w14:textId="77777777" w:rsidR="00F61D1F" w:rsidRP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BF5EF0" w14:textId="77777777" w:rsidR="00F61D1F" w:rsidRP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T.Linkaits</w:t>
      </w:r>
      <w:proofErr w:type="spellEnd"/>
    </w:p>
    <w:p w14:paraId="28AA0677" w14:textId="77777777" w:rsidR="00F61D1F" w:rsidRPr="00F61D1F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DC6BE93" w14:textId="77777777" w:rsidR="00F61D1F" w:rsidRPr="00F61D1F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2" w:name="_Hlk527021788"/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sekretāre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I. Stepanova</w:t>
      </w:r>
    </w:p>
    <w:bookmarkEnd w:id="2"/>
    <w:p w14:paraId="6C89E1D8" w14:textId="77777777" w:rsidR="00F61D1F" w:rsidRPr="00F61D1F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C8AFA" w14:textId="77777777" w:rsidR="009202B4" w:rsidRDefault="0080340F"/>
    <w:sectPr w:rsidR="009202B4" w:rsidSect="00BB3B9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2769" w14:textId="77777777" w:rsidR="0080340F" w:rsidRDefault="0080340F" w:rsidP="00F61D1F">
      <w:pPr>
        <w:spacing w:after="0" w:line="240" w:lineRule="auto"/>
      </w:pPr>
      <w:r>
        <w:separator/>
      </w:r>
    </w:p>
  </w:endnote>
  <w:endnote w:type="continuationSeparator" w:id="0">
    <w:p w14:paraId="4E17F5EC" w14:textId="77777777" w:rsidR="0080340F" w:rsidRDefault="0080340F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76E9" w14:textId="77777777" w:rsidR="00A40D5C" w:rsidRPr="00447761" w:rsidRDefault="00E81480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498FACAC" w14:textId="77777777" w:rsidR="00321392" w:rsidRPr="00A40D5C" w:rsidRDefault="0080340F" w:rsidP="00A40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ED5D" w14:textId="29E65D6C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F61D1F">
      <w:rPr>
        <w:rFonts w:ascii="Times New Roman" w:hAnsi="Times New Roman"/>
        <w:sz w:val="20"/>
      </w:rPr>
      <w:t>2</w:t>
    </w:r>
    <w:r w:rsidR="00FA670E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>05</w:t>
    </w:r>
    <w:r w:rsidRPr="00852D91">
      <w:rPr>
        <w:rFonts w:ascii="Times New Roman" w:hAnsi="Times New Roman"/>
        <w:sz w:val="20"/>
      </w:rPr>
      <w:t>20_</w:t>
    </w:r>
    <w:r w:rsidR="00F61D1F">
      <w:rPr>
        <w:rFonts w:ascii="Times New Roman" w:hAnsi="Times New Roman"/>
        <w:sz w:val="20"/>
      </w:rPr>
      <w:t>Karklu</w:t>
    </w:r>
    <w:r>
      <w:rPr>
        <w:rFonts w:ascii="Times New Roman" w:hAnsi="Times New Roman"/>
        <w:sz w:val="20"/>
      </w:rPr>
      <w:t>_</w:t>
    </w:r>
    <w:r w:rsidR="00F61D1F">
      <w:rPr>
        <w:rFonts w:ascii="Times New Roman" w:hAnsi="Times New Roman"/>
        <w:sz w:val="20"/>
      </w:rPr>
      <w:t>7</w:t>
    </w:r>
  </w:p>
  <w:p w14:paraId="79AAE398" w14:textId="77777777" w:rsidR="0065489E" w:rsidRPr="009B7A4D" w:rsidRDefault="0080340F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C796" w14:textId="77777777" w:rsidR="0080340F" w:rsidRDefault="0080340F" w:rsidP="00F61D1F">
      <w:pPr>
        <w:spacing w:after="0" w:line="240" w:lineRule="auto"/>
      </w:pPr>
      <w:r>
        <w:separator/>
      </w:r>
    </w:p>
  </w:footnote>
  <w:footnote w:type="continuationSeparator" w:id="0">
    <w:p w14:paraId="0FE2B71D" w14:textId="77777777" w:rsidR="0080340F" w:rsidRDefault="0080340F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1083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1A94" w14:textId="77777777" w:rsidR="0065489E" w:rsidRDefault="00803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5709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B9CBB" w14:textId="77777777" w:rsidR="0065489E" w:rsidRDefault="00803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B"/>
    <w:rsid w:val="00007C52"/>
    <w:rsid w:val="001228FF"/>
    <w:rsid w:val="00174D94"/>
    <w:rsid w:val="001B00BB"/>
    <w:rsid w:val="001E1CCE"/>
    <w:rsid w:val="001E2006"/>
    <w:rsid w:val="002C06B5"/>
    <w:rsid w:val="005F4BDC"/>
    <w:rsid w:val="0069646D"/>
    <w:rsid w:val="0080340F"/>
    <w:rsid w:val="00854886"/>
    <w:rsid w:val="008C73F9"/>
    <w:rsid w:val="009507BC"/>
    <w:rsid w:val="009C2260"/>
    <w:rsid w:val="00A91AA5"/>
    <w:rsid w:val="00AB126E"/>
    <w:rsid w:val="00AC04E5"/>
    <w:rsid w:val="00B63F8B"/>
    <w:rsid w:val="00C467D9"/>
    <w:rsid w:val="00C47C00"/>
    <w:rsid w:val="00C820F0"/>
    <w:rsid w:val="00D034DC"/>
    <w:rsid w:val="00D66B0A"/>
    <w:rsid w:val="00E81480"/>
    <w:rsid w:val="00EB697A"/>
    <w:rsid w:val="00EF05F0"/>
    <w:rsid w:val="00F61D1F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paragraph" w:styleId="BalloonText">
    <w:name w:val="Balloon Text"/>
    <w:basedOn w:val="Normal"/>
    <w:link w:val="BalloonTextChar"/>
    <w:uiPriority w:val="99"/>
    <w:semiHidden/>
    <w:unhideWhenUsed/>
    <w:rsid w:val="002C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9E22-5BCB-4C14-896B-1E10FCA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Kārklu ielā 7, Rīgā, daļas pirkšanu projekta “Eiropas standarta platuma 1435 mm dzelzceļa līnijas izbūve “Rail Baltica” koridorā caur Igauniju, Latviju un Lietuvu” īstenošanai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Kārklu ielā 7, Rīgā, daļas pirkšanu projekta “Eiropas standarta platuma 1435 mm dzelzceļa līnijas izbūve “Rail Baltica” koridorā caur Igauniju, Latviju un Lietuvu” īstenošanai</dc:title>
  <dc:subject/>
  <dc:creator>Satiksmes ministrijas Juridiskā departamenta Nekustamo īpašumu nodaļas vecākā referente Sandra Siliņa;Sandra.Silina@sam.gov.lv;67028031;SIA "Eiropas dzelzceļa līnijas" Projekta ieviešanas un vadības departamenta nekustamo īpašumu speciāliste Dace Pelne;Dace.Pelne@edzl.lv;68806209</dc:creator>
  <cp:keywords>Ministru kabineta sēdes protokollēmuma projekts</cp:keywords>
  <dc:description>sandra.silina@sam.gov.lv, 67028031; dace.pelne@edzl.lv, 68806209</dc:description>
  <cp:lastModifiedBy>User</cp:lastModifiedBy>
  <cp:revision>17</cp:revision>
  <dcterms:created xsi:type="dcterms:W3CDTF">2020-05-20T13:16:00Z</dcterms:created>
  <dcterms:modified xsi:type="dcterms:W3CDTF">2020-06-01T19:10:00Z</dcterms:modified>
</cp:coreProperties>
</file>