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9E810A8" w:rsidR="004D15A9" w:rsidRPr="005E30C5" w:rsidRDefault="001332A8" w:rsidP="005C0A81">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 xml:space="preserve">Likumprojekta </w:t>
      </w:r>
      <w:r w:rsidR="00585AC9" w:rsidRPr="005E30C5">
        <w:rPr>
          <w:rFonts w:ascii="Times New Roman" w:eastAsia="Times New Roman" w:hAnsi="Times New Roman" w:cs="Times New Roman"/>
          <w:b/>
          <w:bCs/>
          <w:sz w:val="24"/>
          <w:szCs w:val="24"/>
          <w:lang w:eastAsia="lv-LV"/>
        </w:rPr>
        <w:t>“</w:t>
      </w:r>
      <w:r w:rsidR="00192A17" w:rsidRPr="005E30C5">
        <w:rPr>
          <w:rFonts w:ascii="Times New Roman" w:eastAsia="Times New Roman" w:hAnsi="Times New Roman" w:cs="Times New Roman"/>
          <w:b/>
          <w:bCs/>
          <w:sz w:val="24"/>
          <w:szCs w:val="24"/>
          <w:lang w:eastAsia="lv-LV"/>
        </w:rPr>
        <w:t>Grozījumi likumā</w:t>
      </w:r>
      <w:r w:rsidR="00260CFD" w:rsidRPr="005E30C5">
        <w:rPr>
          <w:rFonts w:ascii="Times New Roman" w:eastAsia="Times New Roman" w:hAnsi="Times New Roman" w:cs="Times New Roman"/>
          <w:b/>
          <w:bCs/>
          <w:sz w:val="24"/>
          <w:szCs w:val="24"/>
          <w:lang w:eastAsia="lv-LV"/>
        </w:rPr>
        <w:t xml:space="preserve"> </w:t>
      </w:r>
      <w:r w:rsidR="00585AC9" w:rsidRPr="005E30C5">
        <w:rPr>
          <w:rFonts w:ascii="Times New Roman" w:eastAsia="Times New Roman" w:hAnsi="Times New Roman" w:cs="Times New Roman"/>
          <w:b/>
          <w:bCs/>
          <w:sz w:val="24"/>
          <w:szCs w:val="24"/>
          <w:lang w:eastAsia="lv-LV"/>
        </w:rPr>
        <w:t>“</w:t>
      </w:r>
      <w:r w:rsidR="008D487E" w:rsidRPr="005E30C5">
        <w:rPr>
          <w:rFonts w:ascii="Times New Roman" w:eastAsia="Times New Roman" w:hAnsi="Times New Roman" w:cs="Times New Roman"/>
          <w:b/>
          <w:bCs/>
          <w:sz w:val="24"/>
          <w:szCs w:val="24"/>
          <w:lang w:eastAsia="lv-LV"/>
        </w:rPr>
        <w:t>Par Latvijas Republikas Uzņēmumu reģistru</w:t>
      </w:r>
      <w:r w:rsidR="00585AC9" w:rsidRPr="005E30C5">
        <w:rPr>
          <w:rFonts w:ascii="Times New Roman" w:eastAsia="Times New Roman" w:hAnsi="Times New Roman" w:cs="Times New Roman"/>
          <w:b/>
          <w:bCs/>
          <w:sz w:val="24"/>
          <w:szCs w:val="24"/>
          <w:lang w:eastAsia="lv-LV"/>
        </w:rPr>
        <w:t>””</w:t>
      </w:r>
      <w:r w:rsidR="004D15A9" w:rsidRPr="005E30C5">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5E30C5" w:rsidRDefault="00DA596D" w:rsidP="005C0A8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5E30C5" w14:paraId="70BDCC6E" w14:textId="77777777" w:rsidTr="00A1552F">
        <w:trPr>
          <w:cantSplit/>
        </w:trPr>
        <w:tc>
          <w:tcPr>
            <w:tcW w:w="9061" w:type="dxa"/>
            <w:gridSpan w:val="2"/>
            <w:shd w:val="clear" w:color="auto" w:fill="FFFFFF"/>
            <w:vAlign w:val="center"/>
            <w:hideMark/>
          </w:tcPr>
          <w:p w14:paraId="2E3635E1" w14:textId="77777777" w:rsidR="00A1552F" w:rsidRPr="005E30C5" w:rsidRDefault="00A1552F" w:rsidP="005C0A81">
            <w:pPr>
              <w:spacing w:after="0" w:line="240" w:lineRule="auto"/>
              <w:ind w:firstLine="300"/>
              <w:jc w:val="center"/>
              <w:rPr>
                <w:rFonts w:ascii="Cambria" w:hAnsi="Cambria"/>
                <w:b/>
                <w:iCs/>
                <w:sz w:val="19"/>
                <w:szCs w:val="19"/>
              </w:rPr>
            </w:pPr>
            <w:r w:rsidRPr="005E30C5">
              <w:rPr>
                <w:rFonts w:ascii="Times New Roman" w:eastAsia="Times New Roman" w:hAnsi="Times New Roman" w:cs="Times New Roman"/>
                <w:b/>
                <w:bCs/>
                <w:sz w:val="24"/>
                <w:szCs w:val="24"/>
                <w:lang w:eastAsia="lv-LV"/>
              </w:rPr>
              <w:t>Tiesību akta projekta anotācijas kopsavilkums</w:t>
            </w:r>
          </w:p>
        </w:tc>
      </w:tr>
      <w:tr w:rsidR="00A1552F" w:rsidRPr="005E30C5" w14:paraId="47F047DD" w14:textId="77777777" w:rsidTr="00E9181C">
        <w:trPr>
          <w:cantSplit/>
        </w:trPr>
        <w:tc>
          <w:tcPr>
            <w:tcW w:w="2830" w:type="dxa"/>
            <w:shd w:val="clear" w:color="auto" w:fill="FFFFFF"/>
            <w:hideMark/>
          </w:tcPr>
          <w:p w14:paraId="3C58940B" w14:textId="77777777" w:rsidR="00A1552F" w:rsidRPr="005E30C5" w:rsidRDefault="00A1552F"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617DEE80" w:rsidR="00066E60" w:rsidRPr="005E30C5" w:rsidRDefault="00585AC9" w:rsidP="006E3A30">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 xml:space="preserve">Likumprojekta “Grozījumi likumā “Par Latvijas Republikas Uzņēmumu reģistru”” (turpmāk – likumprojekts) mērķis ir </w:t>
            </w:r>
            <w:r w:rsidR="006D0990" w:rsidRPr="005E30C5">
              <w:rPr>
                <w:rFonts w:ascii="Times New Roman" w:eastAsia="Times New Roman" w:hAnsi="Times New Roman" w:cs="Times New Roman"/>
                <w:sz w:val="24"/>
                <w:szCs w:val="24"/>
                <w:lang w:eastAsia="lv-LV"/>
              </w:rPr>
              <w:t>samazināt</w:t>
            </w:r>
            <w:r w:rsidR="00873A29" w:rsidRPr="005E30C5">
              <w:rPr>
                <w:rFonts w:ascii="Times New Roman" w:eastAsia="Times New Roman" w:hAnsi="Times New Roman" w:cs="Times New Roman"/>
                <w:sz w:val="24"/>
                <w:szCs w:val="24"/>
                <w:lang w:eastAsia="lv-LV"/>
              </w:rPr>
              <w:t xml:space="preserve"> Latvijas Republikas Uzņēmumu reģistra (turpmāk – Reģistrs) </w:t>
            </w:r>
            <w:r w:rsidR="00C42544" w:rsidRPr="005E30C5">
              <w:rPr>
                <w:rFonts w:ascii="Times New Roman" w:eastAsia="Times New Roman" w:hAnsi="Times New Roman" w:cs="Times New Roman"/>
                <w:sz w:val="24"/>
                <w:szCs w:val="24"/>
                <w:lang w:eastAsia="lv-LV"/>
              </w:rPr>
              <w:t>pakalpojumu sniegšanas kanālu skaitu, atsakoties no pakalpojumu sniegšanas klātienē.</w:t>
            </w:r>
          </w:p>
        </w:tc>
      </w:tr>
    </w:tbl>
    <w:p w14:paraId="38674108" w14:textId="77777777" w:rsidR="00A1552F" w:rsidRPr="005E30C5" w:rsidRDefault="00A1552F" w:rsidP="005C0A81">
      <w:pPr>
        <w:spacing w:after="0" w:line="240" w:lineRule="auto"/>
        <w:jc w:val="center"/>
        <w:rPr>
          <w:rFonts w:ascii="Times New Roman" w:eastAsia="Times New Roman" w:hAnsi="Times New Roman" w:cs="Times New Roman"/>
          <w:b/>
          <w:bCs/>
          <w:sz w:val="24"/>
          <w:szCs w:val="24"/>
          <w:lang w:eastAsia="lv-LV"/>
        </w:rPr>
      </w:pPr>
    </w:p>
    <w:tbl>
      <w:tblPr>
        <w:tblW w:w="504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468"/>
        <w:gridCol w:w="1011"/>
        <w:gridCol w:w="424"/>
        <w:gridCol w:w="570"/>
        <w:gridCol w:w="1087"/>
        <w:gridCol w:w="994"/>
        <w:gridCol w:w="1104"/>
        <w:gridCol w:w="994"/>
        <w:gridCol w:w="1049"/>
        <w:gridCol w:w="7"/>
        <w:gridCol w:w="68"/>
      </w:tblGrid>
      <w:tr w:rsidR="00BC2633" w:rsidRPr="005E30C5" w14:paraId="2C53EF84" w14:textId="77777777" w:rsidTr="00D359B1">
        <w:trPr>
          <w:gridAfter w:val="2"/>
          <w:wAfter w:w="41" w:type="pct"/>
          <w:trHeight w:val="405"/>
        </w:trPr>
        <w:tc>
          <w:tcPr>
            <w:tcW w:w="4959" w:type="pct"/>
            <w:gridSpan w:val="10"/>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5E30C5"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I. Tiesību akta projekta izstrādes nepieciešamība</w:t>
            </w:r>
          </w:p>
        </w:tc>
      </w:tr>
      <w:tr w:rsidR="00DA326E" w:rsidRPr="005E30C5" w14:paraId="22687615" w14:textId="77777777" w:rsidTr="00D359B1">
        <w:trPr>
          <w:gridAfter w:val="2"/>
          <w:wAfter w:w="41" w:type="pct"/>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1.</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64AFBCA2"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Pamatojums</w:t>
            </w:r>
          </w:p>
        </w:tc>
        <w:tc>
          <w:tcPr>
            <w:tcW w:w="3173" w:type="pct"/>
            <w:gridSpan w:val="6"/>
            <w:tcBorders>
              <w:top w:val="outset" w:sz="6" w:space="0" w:color="414142"/>
              <w:left w:val="outset" w:sz="6" w:space="0" w:color="414142"/>
              <w:bottom w:val="outset" w:sz="6" w:space="0" w:color="414142"/>
              <w:right w:val="outset" w:sz="6" w:space="0" w:color="414142"/>
            </w:tcBorders>
            <w:hideMark/>
          </w:tcPr>
          <w:p w14:paraId="3FF2C51A" w14:textId="77777777" w:rsidR="004D15A9" w:rsidRPr="005E30C5" w:rsidRDefault="00585AC9"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Tieslietu ministrijas iniciatīva.</w:t>
            </w:r>
          </w:p>
          <w:p w14:paraId="0A3EB312" w14:textId="31A05A50" w:rsidR="00C42544" w:rsidRPr="005E30C5" w:rsidRDefault="00C42544"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Izstrādāts atbilstoši Ministru kabineta 2020. gada 14. maija sēdes protokola Nr.33 15.§ 4. punktam, kas nosaka uzdevumu visām ministrijām izvērtēt tos digitālos risinājumus, kuri ieviesti ārkārtējās situācijas laikā un kurus ir lietderīgi saglabāt kā patstāvīgas alternatīvas.</w:t>
            </w:r>
          </w:p>
        </w:tc>
      </w:tr>
      <w:tr w:rsidR="00C42544" w:rsidRPr="005E30C5" w14:paraId="5FF7B6AF" w14:textId="77777777" w:rsidTr="00D359B1">
        <w:trPr>
          <w:gridAfter w:val="2"/>
          <w:wAfter w:w="41" w:type="pct"/>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2.</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7B9225C8"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gridSpan w:val="6"/>
            <w:tcBorders>
              <w:top w:val="outset" w:sz="6" w:space="0" w:color="414142"/>
              <w:left w:val="outset" w:sz="6" w:space="0" w:color="414142"/>
              <w:bottom w:val="outset" w:sz="6" w:space="0" w:color="414142"/>
              <w:right w:val="outset" w:sz="6" w:space="0" w:color="414142"/>
            </w:tcBorders>
          </w:tcPr>
          <w:p w14:paraId="44340E90"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iCs/>
                <w:sz w:val="24"/>
                <w:szCs w:val="24"/>
                <w:lang w:eastAsia="lv-LV"/>
              </w:rPr>
              <w:t>Atbilstoši likuma “Par Latvijas Republikas Uzņēmumu reģistru” (turpmāk – Reģistra likums) vispārīgajiem noteikumiem Reģistra darbības mērķis ir veikt Reģistra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pieejamību. Proti, Reģistrs nodrošina tiesību subjektu un juridisko faktu publisko reģistru vešanu.</w:t>
            </w:r>
          </w:p>
          <w:p w14:paraId="1C1F84C1"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iCs/>
                <w:sz w:val="24"/>
                <w:szCs w:val="24"/>
                <w:lang w:eastAsia="lv-LV"/>
              </w:rPr>
              <w:t>Atbilstoši normatīvajam regulējumam, Reģistra kompetencē pašlaik ir 13 publisku reģistru un viena saraksta vešana. Vispārīgos reģistrācijas nosacījums regulē Reģistra likums, kā arī vairumam no reģistriem ir speciālais regulējums, kas nosaka attiecīgā reģistra vešanas specifiskos nosacījumus.</w:t>
            </w:r>
          </w:p>
          <w:p w14:paraId="79344D95" w14:textId="77777777" w:rsidR="00AD510F" w:rsidRPr="005E30C5" w:rsidRDefault="00C42544" w:rsidP="003306CD">
            <w:pPr>
              <w:spacing w:after="0" w:line="240" w:lineRule="auto"/>
              <w:jc w:val="both"/>
              <w:rPr>
                <w:rFonts w:ascii="Times New Roman" w:hAnsi="Times New Roman" w:cs="Times New Roman"/>
                <w:sz w:val="24"/>
                <w:szCs w:val="24"/>
              </w:rPr>
            </w:pPr>
            <w:r w:rsidRPr="005E30C5">
              <w:rPr>
                <w:rFonts w:ascii="Times New Roman" w:eastAsia="Times New Roman" w:hAnsi="Times New Roman" w:cs="Times New Roman"/>
                <w:iCs/>
                <w:sz w:val="24"/>
                <w:szCs w:val="24"/>
                <w:lang w:eastAsia="lv-LV"/>
              </w:rPr>
              <w:t xml:space="preserve">Reģistra vestos publiskos reģistrus var sadalīt dažādās kategorijās. </w:t>
            </w:r>
            <w:r w:rsidR="00AD510F" w:rsidRPr="005E30C5">
              <w:rPr>
                <w:rFonts w:ascii="Times New Roman" w:hAnsi="Times New Roman" w:cs="Times New Roman"/>
                <w:sz w:val="24"/>
                <w:szCs w:val="24"/>
              </w:rPr>
              <w:t xml:space="preserve">Reģistri, kuros tiek fiksēta informācija par tiesību subjektiem – šajos reģistros tiek iekļauta informācija gan par subjektiem, kas ir saistīti ar saimnieciskās darbības veikšanu </w:t>
            </w:r>
            <w:proofErr w:type="gramStart"/>
            <w:r w:rsidR="00AD510F" w:rsidRPr="005E30C5">
              <w:rPr>
                <w:rFonts w:ascii="Times New Roman" w:hAnsi="Times New Roman" w:cs="Times New Roman"/>
                <w:sz w:val="24"/>
                <w:szCs w:val="24"/>
              </w:rPr>
              <w:t>(</w:t>
            </w:r>
            <w:proofErr w:type="gramEnd"/>
            <w:r w:rsidR="00AD510F" w:rsidRPr="005E30C5">
              <w:rPr>
                <w:rFonts w:ascii="Times New Roman" w:hAnsi="Times New Roman" w:cs="Times New Roman"/>
                <w:sz w:val="24"/>
                <w:szCs w:val="24"/>
              </w:rPr>
              <w:t xml:space="preserve">komersanti – sabiedrības ar ierobežotu atbildību (SIA), akciju sabiedrības (AS), individuālie komersanti (IK), u.c., uzņēmumi – zemnieka un zvejnieka saimniecības, (ZS) individuālie uzņēmumi (IU) u.c.), gan informācija par subjektiem, kuru darbība nav saistīta ar peļņas gūšanu (biedrības un nodibinājumi, politiskās partijas, reliģiskās organizācijas, pārstāvniecības, šķīrējtiesas, Eiropas ekonomisko interešu grupas, publiskās personas un iestādes). Otra reģistru kategorija ir dažādi juridiskie fakti – komercķīlas, publiskās un privātās partnerības līgumi, laulāto mantiskās attiecības, maksātnespēja. </w:t>
            </w:r>
          </w:p>
          <w:p w14:paraId="7D70699E" w14:textId="6691544C"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iCs/>
                <w:sz w:val="24"/>
                <w:szCs w:val="24"/>
                <w:lang w:eastAsia="lv-LV"/>
              </w:rPr>
              <w:t xml:space="preserve">Vispārīgos reģistru vešanas nosacījumus regulē Reģistra likums. Kopumā regulējums ir vispārīgs, nosakot, ka ieraksti </w:t>
            </w:r>
            <w:r w:rsidRPr="005E30C5">
              <w:rPr>
                <w:rFonts w:ascii="Times New Roman" w:eastAsia="Times New Roman" w:hAnsi="Times New Roman" w:cs="Times New Roman"/>
                <w:iCs/>
                <w:sz w:val="24"/>
                <w:szCs w:val="24"/>
                <w:lang w:eastAsia="lv-LV"/>
              </w:rPr>
              <w:lastRenderedPageBreak/>
              <w:t>reģistros tiek veikti uz pieteikuma, tiesas nolēmuma, valsts pārvaldes iestādes lēmuma vai paziņojuma, kas saņemts reģistru savstarpējās savienojamības sistēmā no ārvalsts reģistra pamata. Reģistra likuma 4.</w:t>
            </w:r>
            <w:r w:rsidRPr="005E30C5">
              <w:rPr>
                <w:rFonts w:ascii="Times New Roman" w:eastAsia="Times New Roman" w:hAnsi="Times New Roman" w:cs="Times New Roman"/>
                <w:iCs/>
                <w:sz w:val="24"/>
                <w:szCs w:val="24"/>
                <w:vertAlign w:val="superscript"/>
                <w:lang w:eastAsia="lv-LV"/>
              </w:rPr>
              <w:t>4</w:t>
            </w:r>
            <w:r w:rsidRPr="005E30C5">
              <w:rPr>
                <w:rFonts w:ascii="Times New Roman" w:eastAsia="Times New Roman" w:hAnsi="Times New Roman" w:cs="Times New Roman"/>
                <w:iCs/>
                <w:sz w:val="24"/>
                <w:szCs w:val="24"/>
                <w:lang w:eastAsia="lv-LV"/>
              </w:rPr>
              <w:t xml:space="preserve"> panta sestajā daļā tiek noteikts, ka pieteikuma iesniegšanai elektroniski izmanto Reģistra tīmekļvietnē pieejamo speciālo tiešsaistes formu, ja tāda ir izveidota. Attiecībā uz papīra formā iesniegtiem pieteikumiem detalizēta regulējuma nav.</w:t>
            </w:r>
          </w:p>
          <w:p w14:paraId="5C90C9FC"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iCs/>
                <w:sz w:val="24"/>
                <w:szCs w:val="24"/>
                <w:lang w:eastAsia="lv-LV"/>
              </w:rPr>
              <w:t>Papildus Reģistra likums nosaka īpašu Reģistra pakalpojumu – parakstu apliecināšana, kuru sniedz Reģistra amatpersona likumos noteiktajos gadījumos. Šāds pakalpojums ir nepieciešams tikai gadījumā, ja pieteikums tiek iesniegts papīra formā ierakstu izdarīšanai noteiktos reģistros (komercreģistrs, Uzņēmumu reģistra žurnāls). Alternatīvas šim pakalpojumam klātienē ir zvērināts notārs un bāriņtiesas. Taču jāuzsver, ka parakstu apliecināšana nav nepieciešama, ja pieteikumu un/vai citus dokumentus, kas paredzēti iesniegšanai Reģistrā, paraksta ar drošu elektronisko parakstu. Kā arī Reģistrs šo pakalpojumu var sniegt tikai personām, kuras ir reģistrētas Latvijas Iedzīvotāju reģistrā.</w:t>
            </w:r>
          </w:p>
          <w:p w14:paraId="4FFF0C4C" w14:textId="151B026D"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Komercreģistrs</w:t>
            </w:r>
            <w:r w:rsidRPr="005E30C5">
              <w:rPr>
                <w:rFonts w:ascii="Times New Roman" w:eastAsia="Times New Roman" w:hAnsi="Times New Roman" w:cs="Times New Roman"/>
                <w:iCs/>
                <w:sz w:val="24"/>
                <w:szCs w:val="24"/>
                <w:lang w:eastAsia="lv-LV"/>
              </w:rPr>
              <w:t xml:space="preserve">. Pieteikumu iesniegšanu regulē Komerclikums, kas ietver vispārīgu regulējumu attiecībā uz pieteikumu iesniegšanu. Regulējums nosaka, ka pieteikums iesniedzams papīra vai elektroniskā formā, nenorādot detalizētāk, vai tas iespējams klātienē, pa pastu vai e-pakalpojumā. Vienlaikus Komerclikuma 9. pants nosaka, ka, sagatavojot pieteikumu un citus dokumentus papīra formā, paraksts uz tiem ir jāapliecina. Komerclikums parakstu apliecināšanai piedāvā divas alternatīvas – zvērināts notārs vai Reģistra amatpersona. Informācijas pieejamība no reģistra nodrošināta elektroniski informācijas tīmekļa vietnē </w:t>
            </w:r>
            <w:hyperlink r:id="rId11"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 gada 20.</w:t>
            </w:r>
            <w:r w:rsidR="00DC5663">
              <w:rPr>
                <w:rFonts w:ascii="Times New Roman" w:eastAsia="Times New Roman" w:hAnsi="Times New Roman" w:cs="Times New Roman"/>
                <w:iCs/>
                <w:sz w:val="24"/>
                <w:szCs w:val="24"/>
                <w:lang w:eastAsia="lv-LV"/>
              </w:rPr>
              <w:t> </w:t>
            </w:r>
            <w:r w:rsidRPr="005E30C5">
              <w:rPr>
                <w:rFonts w:ascii="Times New Roman" w:eastAsia="Times New Roman" w:hAnsi="Times New Roman" w:cs="Times New Roman"/>
                <w:iCs/>
                <w:sz w:val="24"/>
                <w:szCs w:val="24"/>
                <w:lang w:eastAsia="lv-LV"/>
              </w:rPr>
              <w:t>maiju Komercreģistrā ir informācija par 150 571 aktuāliem komersantiem (no kuriem 136 671 ir SIA).</w:t>
            </w:r>
          </w:p>
          <w:p w14:paraId="06879BED" w14:textId="46556DEB"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Uzņēmumu reģistra žurnāls</w:t>
            </w:r>
            <w:r w:rsidRPr="005E30C5">
              <w:rPr>
                <w:rFonts w:ascii="Times New Roman" w:eastAsia="Times New Roman" w:hAnsi="Times New Roman" w:cs="Times New Roman"/>
                <w:iCs/>
                <w:sz w:val="24"/>
                <w:szCs w:val="24"/>
                <w:lang w:eastAsia="lv-LV"/>
              </w:rPr>
              <w:t xml:space="preserve">. Pieteikumu iesniegšanu regulē likums “Par individuālo (ģimenes) uzņēmumu un zemnieka vai zvejnieka saimniecību” un Reģistra likums. Informācijas pieejamība no reģistra nodrošināta elektroniski informācijas tīmekļa vietnē </w:t>
            </w:r>
            <w:hyperlink r:id="rId12"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w:t>
            </w:r>
            <w:r w:rsidR="00DC5663">
              <w:rPr>
                <w:rFonts w:ascii="Times New Roman" w:eastAsia="Times New Roman" w:hAnsi="Times New Roman" w:cs="Times New Roman"/>
                <w:iCs/>
                <w:sz w:val="24"/>
                <w:szCs w:val="24"/>
                <w:lang w:eastAsia="lv-LV"/>
              </w:rPr>
              <w:t> </w:t>
            </w:r>
            <w:r w:rsidRPr="005E30C5">
              <w:rPr>
                <w:rFonts w:ascii="Times New Roman" w:eastAsia="Times New Roman" w:hAnsi="Times New Roman" w:cs="Times New Roman"/>
                <w:iCs/>
                <w:sz w:val="24"/>
                <w:szCs w:val="24"/>
                <w:lang w:eastAsia="lv-LV"/>
              </w:rPr>
              <w:t>gada 20. maiju Uzņēmumu reģistra žurnālā ir informācija kopumā par 38801 aktuāliem subjektiem, tajā skaitā 25 273 zemnieku saimniecībām, 11 465 individuāliem uzņēmumiem.</w:t>
            </w:r>
          </w:p>
          <w:p w14:paraId="1B757E2F"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Biedrību un nodibinājumu reģistrs</w:t>
            </w:r>
            <w:r w:rsidRPr="005E30C5">
              <w:rPr>
                <w:rFonts w:ascii="Times New Roman" w:eastAsia="Times New Roman" w:hAnsi="Times New Roman" w:cs="Times New Roman"/>
                <w:iCs/>
                <w:sz w:val="24"/>
                <w:szCs w:val="24"/>
                <w:lang w:eastAsia="lv-LV"/>
              </w:rPr>
              <w:t xml:space="preserve">. Pieteikumu iesniegšanu regulē Biedrību un nodibinājumu likums, kas ietver vispārīgu regulējumu attiecībā uz pieteikumu iesniegšanu. Proti, norādot, ka pieteikumu iesniedz Reģistram, bet specifiski nenorādot formu vai veidu, kā tas darāms. Informācijas pieejamība no reģistra nodrošināta elektroniski informācijas tīmekļa vietnē </w:t>
            </w:r>
            <w:hyperlink r:id="rId13"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 gada 20. maiju Biedrību un nodibinājumu reģistrā ir informācija par 22 474 aktuālām biedrībām, 351 aktuālām arodbiedrībām un to apvienībām, un 1516 aktuāliem nodibinājumiem.</w:t>
            </w:r>
          </w:p>
          <w:p w14:paraId="05769590" w14:textId="39A881CB"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Reliģisko organizāciju reģistrs</w:t>
            </w:r>
            <w:r w:rsidRPr="005E30C5">
              <w:rPr>
                <w:rFonts w:ascii="Times New Roman" w:eastAsia="Times New Roman" w:hAnsi="Times New Roman" w:cs="Times New Roman"/>
                <w:iCs/>
                <w:sz w:val="24"/>
                <w:szCs w:val="24"/>
                <w:lang w:eastAsia="lv-LV"/>
              </w:rPr>
              <w:t xml:space="preserve">. Pieteikumu iesniegšanu regulē Reliģisko organizāciju likums, kas ietver vispārīgu regulējumu attiecībā uz pieteikumu iesniegšanu. Proti, norādot, ka pieteikumu iesniedz Reģistram, bet specifiski nenorādot formu vai veidu, kā tas darāms. Informācijas pieejamība no reģistra nodrošināta elektroniski informācijas tīmekļa vietnē </w:t>
            </w:r>
            <w:hyperlink r:id="rId14"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 gada 20.</w:t>
            </w:r>
            <w:r w:rsidR="00DC5663">
              <w:rPr>
                <w:rFonts w:ascii="Times New Roman" w:eastAsia="Times New Roman" w:hAnsi="Times New Roman" w:cs="Times New Roman"/>
                <w:iCs/>
                <w:sz w:val="24"/>
                <w:szCs w:val="24"/>
                <w:lang w:eastAsia="lv-LV"/>
              </w:rPr>
              <w:t> </w:t>
            </w:r>
            <w:r w:rsidRPr="005E30C5">
              <w:rPr>
                <w:rFonts w:ascii="Times New Roman" w:eastAsia="Times New Roman" w:hAnsi="Times New Roman" w:cs="Times New Roman"/>
                <w:iCs/>
                <w:sz w:val="24"/>
                <w:szCs w:val="24"/>
                <w:lang w:eastAsia="lv-LV"/>
              </w:rPr>
              <w:t>maiju Reliģisko organizāciju reģistrā ir informācija par 1267 aktuālām reliģiskajām organizācijām.</w:t>
            </w:r>
          </w:p>
          <w:p w14:paraId="3154698A" w14:textId="4FCC3B5F"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Politisko partiju reģistrs</w:t>
            </w:r>
            <w:r w:rsidRPr="005E30C5">
              <w:rPr>
                <w:rFonts w:ascii="Times New Roman" w:eastAsia="Times New Roman" w:hAnsi="Times New Roman" w:cs="Times New Roman"/>
                <w:iCs/>
                <w:sz w:val="24"/>
                <w:szCs w:val="24"/>
                <w:lang w:eastAsia="lv-LV"/>
              </w:rPr>
              <w:t xml:space="preserve">. Pieteikumu iesniegšanu regulē Politisko partiju likums, kas ietver vispārīgu regulējumu attiecībā uz pieteikumu iesniegšanu. Proti, norādot, ka pieteikumu iesniedz Reģistram, bet specifiski nenorādot formu vai veidu, kā tas darāms. Klientu loks ir šaurs. Informācijas pieejamība no reģistra nodrošināta elektroniski gan informācijas tīmekļa vietnē: </w:t>
            </w:r>
            <w:hyperlink r:id="rId15"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xml:space="preserve">, gan Reģistra mājaslapā: </w:t>
            </w:r>
            <w:hyperlink r:id="rId16" w:history="1">
              <w:r w:rsidRPr="005E30C5">
                <w:rPr>
                  <w:rStyle w:val="Hyperlink"/>
                  <w:rFonts w:ascii="Times New Roman" w:eastAsia="Times New Roman" w:hAnsi="Times New Roman" w:cs="Times New Roman"/>
                  <w:iCs/>
                  <w:sz w:val="24"/>
                  <w:szCs w:val="24"/>
                  <w:lang w:eastAsia="lv-LV"/>
                </w:rPr>
                <w:t>https://www.ur.gov.lv/lv/registre/organizaciju/politiska-partija/politisko-partiju-un-to-apvienibu-saraksts/</w:t>
              </w:r>
            </w:hyperlink>
            <w:r w:rsidRPr="005E30C5">
              <w:rPr>
                <w:rFonts w:ascii="Times New Roman" w:eastAsia="Times New Roman" w:hAnsi="Times New Roman" w:cs="Times New Roman"/>
                <w:iCs/>
                <w:sz w:val="24"/>
                <w:szCs w:val="24"/>
                <w:lang w:eastAsia="lv-LV"/>
              </w:rPr>
              <w:t>. Uz 2020.</w:t>
            </w:r>
            <w:r w:rsidR="00DC5663">
              <w:rPr>
                <w:rFonts w:ascii="Times New Roman" w:eastAsia="Times New Roman" w:hAnsi="Times New Roman" w:cs="Times New Roman"/>
                <w:iCs/>
                <w:sz w:val="24"/>
                <w:szCs w:val="24"/>
                <w:lang w:eastAsia="lv-LV"/>
              </w:rPr>
              <w:t> </w:t>
            </w:r>
            <w:r w:rsidRPr="005E30C5">
              <w:rPr>
                <w:rFonts w:ascii="Times New Roman" w:eastAsia="Times New Roman" w:hAnsi="Times New Roman" w:cs="Times New Roman"/>
                <w:iCs/>
                <w:sz w:val="24"/>
                <w:szCs w:val="24"/>
                <w:lang w:eastAsia="lv-LV"/>
              </w:rPr>
              <w:t>gada 20. maiju Politisko partiju reģistrā ir informācija par 78 aktuālām politiskajām partijām un to apvienībām.</w:t>
            </w:r>
          </w:p>
          <w:p w14:paraId="0E619DC4"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Pārstāvniecību reģistrs</w:t>
            </w:r>
            <w:r w:rsidRPr="005E30C5">
              <w:rPr>
                <w:rFonts w:ascii="Times New Roman" w:eastAsia="Times New Roman" w:hAnsi="Times New Roman" w:cs="Times New Roman"/>
                <w:iCs/>
                <w:sz w:val="24"/>
                <w:szCs w:val="24"/>
                <w:lang w:eastAsia="lv-LV"/>
              </w:rPr>
              <w:t xml:space="preserve">. Pieteikumu iesniegšanu regulē Ministru kabineta 2002. gada 3. septembra noteikumi Nr.401 “Ārvalstu komersantu un organizāciju pārstāvniecību un pārstāvju reģistrācijas kārtība”. Minētie noteikumi ietver vispārīgu regulējumu attiecībā uz pieteikumu iesniegšanu. Proti, norādot, ka pieteikumu iesniedz Reģistram, bet specifiski nenorādot formu vai veidu, kā tas darāms. Informācijas pieejamība no reģistra nodrošināta elektroniski informācijas tīmekļa vietnē </w:t>
            </w:r>
            <w:hyperlink r:id="rId17"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 gada 20. maiju Pārstāvniecību reģistrā ir 1116 aktuālas pārstāvniecības.</w:t>
            </w:r>
          </w:p>
          <w:p w14:paraId="51EE1862"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Šķīrējtiesu reģistrs.</w:t>
            </w:r>
            <w:r w:rsidRPr="005E30C5">
              <w:rPr>
                <w:rFonts w:ascii="Times New Roman" w:eastAsia="Times New Roman" w:hAnsi="Times New Roman" w:cs="Times New Roman"/>
                <w:iCs/>
                <w:sz w:val="24"/>
                <w:szCs w:val="24"/>
                <w:lang w:eastAsia="lv-LV"/>
              </w:rPr>
              <w:t xml:space="preserve"> Pieteikumu iesniegšanu regulē Ministru kabineta 2015. gada 2. jūnija noteikumi Nr.277 “Noteikumi par šķīrējtiesu reģistru”, kas ietver vispārīgu regulējumu attiecībā uz pieteikumu iesniegšanu. Proti, norādot, ka pieteikumu iesniedz Reģistram, bet specifiski nenorādot formu vai veidu, kā tas darāms. Minētie noteikumi satur regulējumu, kas kā vienu no valsts notāra lēmuma par reģistrāciju saņemšanas veidiem pieļauj klātieni. Klientu loks ir šaurs. Informācijas pieejamība no reģistra nodrošināta elektroniski gan informācijas tīmekļa vietnē: </w:t>
            </w:r>
            <w:hyperlink r:id="rId18"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xml:space="preserve">, gan Reģistra mājaslapā: </w:t>
            </w:r>
            <w:hyperlink r:id="rId19" w:history="1">
              <w:r w:rsidRPr="005E30C5">
                <w:rPr>
                  <w:rStyle w:val="Hyperlink"/>
                  <w:rFonts w:ascii="Times New Roman" w:eastAsia="Times New Roman" w:hAnsi="Times New Roman" w:cs="Times New Roman"/>
                  <w:iCs/>
                  <w:sz w:val="24"/>
                  <w:szCs w:val="24"/>
                  <w:lang w:eastAsia="lv-LV"/>
                </w:rPr>
                <w:t>https://www.ur.gov.lv/lv/registre/organizaciju/skirejtiesa/skirejtiesu-saraksts/</w:t>
              </w:r>
            </w:hyperlink>
            <w:r w:rsidRPr="005E30C5">
              <w:rPr>
                <w:rFonts w:ascii="Times New Roman" w:eastAsia="Times New Roman" w:hAnsi="Times New Roman" w:cs="Times New Roman"/>
                <w:iCs/>
                <w:sz w:val="24"/>
                <w:szCs w:val="24"/>
                <w:lang w:eastAsia="lv-LV"/>
              </w:rPr>
              <w:t>. Uz 2020. gada 20. maiju Šķīrējtiesu reģistrā ir 69 aktuālas šķīrējtiesas.</w:t>
            </w:r>
          </w:p>
          <w:p w14:paraId="362A3993" w14:textId="15CF6086"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Maksātnespējas reģistrs</w:t>
            </w:r>
            <w:r w:rsidRPr="005E30C5">
              <w:rPr>
                <w:rFonts w:ascii="Times New Roman" w:eastAsia="Times New Roman" w:hAnsi="Times New Roman" w:cs="Times New Roman"/>
                <w:iCs/>
                <w:sz w:val="24"/>
                <w:szCs w:val="24"/>
                <w:lang w:eastAsia="lv-LV"/>
              </w:rPr>
              <w:t>. Pieteikuma iesniegšanu regulē Reģistra likums, kas ietver vispārīgu regulējumu attiecībā uz pieteikumu iesniegšanu. Proti, norādot, ka pieteikumu iesniedz Reģistram, bet specifiski nenorādot formu vai veidu, kā tas darāms. Reģistrācijai nepieciešamo ziņu iesniegšana lielākoties notiek elektroniskā formā, kas organizēta kā starpsistēmu datu apmaiņa starp Tiesu informatīvo sistēmu un Reģistru. Atsevišķos gadījumos dokumenti reģistrācijai tiek iesniegti citos kanālos. Iesniedzējs lielākoties ir maksātnespējas</w:t>
            </w:r>
            <w:r w:rsidR="00F765CF" w:rsidRPr="005E30C5">
              <w:rPr>
                <w:rFonts w:ascii="Times New Roman" w:eastAsia="Times New Roman" w:hAnsi="Times New Roman" w:cs="Times New Roman"/>
                <w:iCs/>
                <w:sz w:val="24"/>
                <w:szCs w:val="24"/>
                <w:lang w:eastAsia="lv-LV"/>
              </w:rPr>
              <w:t xml:space="preserve"> procesa</w:t>
            </w:r>
            <w:r w:rsidRPr="005E30C5">
              <w:rPr>
                <w:rFonts w:ascii="Times New Roman" w:eastAsia="Times New Roman" w:hAnsi="Times New Roman" w:cs="Times New Roman"/>
                <w:iCs/>
                <w:sz w:val="24"/>
                <w:szCs w:val="24"/>
                <w:lang w:eastAsia="lv-LV"/>
              </w:rPr>
              <w:t xml:space="preserve"> administrators. Reģistra pieejamība nodrošināta publiski un elektroniski pieejamā risinājumā </w:t>
            </w:r>
            <w:hyperlink r:id="rId20" w:history="1">
              <w:r w:rsidRPr="005E30C5">
                <w:rPr>
                  <w:rStyle w:val="Hyperlink"/>
                  <w:rFonts w:ascii="Times New Roman" w:eastAsia="Times New Roman" w:hAnsi="Times New Roman" w:cs="Times New Roman"/>
                  <w:iCs/>
                  <w:sz w:val="24"/>
                  <w:szCs w:val="24"/>
                  <w:lang w:eastAsia="lv-LV"/>
                </w:rPr>
                <w:t>https://maksatnespeja.ur.gov.lv/insolvency/journal/lv?date=2020-05-21</w:t>
              </w:r>
            </w:hyperlink>
            <w:r w:rsidRPr="005E30C5">
              <w:rPr>
                <w:rFonts w:ascii="Times New Roman" w:eastAsia="Times New Roman" w:hAnsi="Times New Roman" w:cs="Times New Roman"/>
                <w:iCs/>
                <w:sz w:val="24"/>
                <w:szCs w:val="24"/>
                <w:lang w:eastAsia="lv-LV"/>
              </w:rPr>
              <w:t xml:space="preserve">. </w:t>
            </w:r>
          </w:p>
          <w:p w14:paraId="0CEF8B4E"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 xml:space="preserve">Komercķīlu reģistrs. </w:t>
            </w:r>
            <w:r w:rsidRPr="005E30C5">
              <w:rPr>
                <w:rFonts w:ascii="Times New Roman" w:eastAsia="Times New Roman" w:hAnsi="Times New Roman" w:cs="Times New Roman"/>
                <w:iCs/>
                <w:sz w:val="24"/>
                <w:szCs w:val="24"/>
                <w:lang w:eastAsia="lv-LV"/>
              </w:rPr>
              <w:t xml:space="preserve">Pieteikuma iesniegšanu regulē Komercķīlu likuma 14. pants, kas nosaka, ka pieteikumu un tam pievienojamos dokumentus Reģistram iesniedz elektroniski, izmantojot Reģistra norādīto tiešsaistes formu. Kā papildus opciju minētais pants piedāvā iespēju, ka pieteikumu komercķīlas līguma pušu vārdā var par maksu iesniegt Reģistra amatpersona, iepriekš pārbaudot attiecīgo personu rīcībspēju un pilnvarnieka vai pārstāvja pilnvaru apjomu. Par pieteikuma iesniegšanu Reģistra amatpersona taisa apliecinājumu, kurā personas apliecina, ka Reģistram iesniegtais pieteikums un tam pievienotie dokumenti atbilst to sniegtajai informācijai. Pēc būtības šāds regulējums paredz principa </w:t>
            </w:r>
            <w:proofErr w:type="gramStart"/>
            <w:r w:rsidRPr="005E30C5">
              <w:rPr>
                <w:rFonts w:ascii="Times New Roman" w:eastAsia="Times New Roman" w:hAnsi="Times New Roman" w:cs="Times New Roman"/>
                <w:iCs/>
                <w:sz w:val="24"/>
                <w:szCs w:val="24"/>
                <w:lang w:eastAsia="lv-LV"/>
              </w:rPr>
              <w:t>“digitāls pēc noklusējuma” ieviešanu</w:t>
            </w:r>
            <w:proofErr w:type="gramEnd"/>
            <w:r w:rsidRPr="005E30C5">
              <w:rPr>
                <w:rFonts w:ascii="Times New Roman" w:eastAsia="Times New Roman" w:hAnsi="Times New Roman" w:cs="Times New Roman"/>
                <w:iCs/>
                <w:sz w:val="24"/>
                <w:szCs w:val="24"/>
                <w:lang w:eastAsia="lv-LV"/>
              </w:rPr>
              <w:t xml:space="preserve">. Proti, primārais iesniegšanas kanāls ir elektronisks un tikai kā papildus opcija ir pieteikuma iesniegšana citā formā – pašlaik tas tiek realizēt kā klātienes pakalpojums. Šāds modelis regulējumā darbojas kopš 2015. gada. Šobrīd statistika apliecina, ka 90 % gadījumos pieteikumi tiek iesniegti elektroniski. Kopš ārkārtējās situācijas izsludināšanas un Reģistra klātienes apkalpošanas slēgšanas 13. martā, klienti ir pielāgojušies jaunajai situācijai un mainījuši paradumus. Komercķīlu reģistrācija nav apstājusies un pateicoties Reģistra nodarbināto attālināti sniegtajām konsultācijām, ir atrasts veids kā visos gadījumos nodrošināt pieteikumu iesniegšanu elektroniski. Ņemot vērā augsto elektronisko pieteikumu īpatsvaru, apsvērt iespēju atteikties no alternatīvas iesniegt pieteikumu ar Reģistra amatpersonas starpniecību. Informācijas pieejamība no reģistra nodrošināta elektroniski informācijas tīmekļa vietnē </w:t>
            </w:r>
            <w:hyperlink r:id="rId21"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w:t>
            </w:r>
          </w:p>
          <w:p w14:paraId="1F475A15" w14:textId="77777777" w:rsidR="003E4E64" w:rsidRPr="005E30C5" w:rsidRDefault="003E4E6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b/>
                <w:bCs/>
                <w:sz w:val="24"/>
                <w:szCs w:val="24"/>
              </w:rPr>
              <w:t xml:space="preserve">Laulāto mantisko attiecību reģistrs. </w:t>
            </w:r>
            <w:r w:rsidRPr="005E30C5">
              <w:rPr>
                <w:rFonts w:ascii="Times New Roman" w:hAnsi="Times New Roman" w:cs="Times New Roman"/>
                <w:sz w:val="24"/>
                <w:szCs w:val="24"/>
              </w:rPr>
              <w:t xml:space="preserve">Pieteikuma iesniegšanu regulē Ministru kabineta 2002. gada 3. septembra noteikumi Nr. 403 “Laulāto mantisko attiecību reģistrācijas kārtība”. Jāuzsver, ka reģistrācijas process nav iespējams bez zvērināta notāra iesaistes. Pašlaik praksē zvērināti notāri paši aktīvi iesniedz pieteikumus Reģistrā elektroniskā formā. Vienlaikus norādāms, ka izstrādes stadijā ir grozījumi Reģistra likumā, lai reģistra vešanas regulējumu pārnestu uz Reģistra likumu. Citastarp regulējums paredz, ka pieteikumu iesniegšana notiks tikai elektroniskā formā. Informācijas pieejamība no reģistra nodrošināta elektroniski informācijas tīmekļa vietnē </w:t>
            </w:r>
            <w:hyperlink r:id="rId22" w:history="1">
              <w:r w:rsidRPr="005E30C5">
                <w:rPr>
                  <w:rStyle w:val="Hyperlink"/>
                  <w:rFonts w:ascii="Times New Roman" w:hAnsi="Times New Roman" w:cs="Times New Roman"/>
                  <w:sz w:val="24"/>
                  <w:szCs w:val="24"/>
                </w:rPr>
                <w:t>https://info.ur.gov.lv</w:t>
              </w:r>
            </w:hyperlink>
            <w:r w:rsidRPr="005E30C5">
              <w:rPr>
                <w:rFonts w:ascii="Times New Roman" w:hAnsi="Times New Roman" w:cs="Times New Roman"/>
                <w:sz w:val="24"/>
                <w:szCs w:val="24"/>
              </w:rPr>
              <w:t xml:space="preserve">. </w:t>
            </w:r>
          </w:p>
          <w:p w14:paraId="49F6E584"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 xml:space="preserve">Publiskās un Privātās partnerības līgumu reģistrs. </w:t>
            </w:r>
            <w:r w:rsidRPr="005E30C5">
              <w:rPr>
                <w:rFonts w:ascii="Times New Roman" w:eastAsia="Times New Roman" w:hAnsi="Times New Roman" w:cs="Times New Roman"/>
                <w:iCs/>
                <w:sz w:val="24"/>
                <w:szCs w:val="24"/>
                <w:lang w:eastAsia="lv-LV"/>
              </w:rPr>
              <w:t xml:space="preserve">Pieteikuma iesniegšanu regulē Ministru kabineta 2009. gada 13. oktobra noteikumi Nr.1184 “Publiskās un privātās partnerības līgumu reģistrācijas un uzskaites kārtība”, kas ietver vispārīgu regulējumu attiecībā uz pieteikumu iesniegšanu. Proti, norādot, ka pieteikumu iesniedz Reģistram, bet specifiski nenorādot formu vai veidu, kā tas darāms. </w:t>
            </w:r>
            <w:r w:rsidRPr="005E30C5">
              <w:rPr>
                <w:rFonts w:ascii="Times New Roman" w:eastAsia="Times New Roman" w:hAnsi="Times New Roman" w:cs="Times New Roman"/>
                <w:b/>
                <w:bCs/>
                <w:iCs/>
                <w:sz w:val="24"/>
                <w:szCs w:val="24"/>
                <w:lang w:eastAsia="lv-LV"/>
              </w:rPr>
              <w:t xml:space="preserve"> </w:t>
            </w:r>
            <w:r w:rsidRPr="005E30C5">
              <w:rPr>
                <w:rFonts w:ascii="Times New Roman" w:eastAsia="Times New Roman" w:hAnsi="Times New Roman" w:cs="Times New Roman"/>
                <w:iCs/>
                <w:sz w:val="24"/>
                <w:szCs w:val="24"/>
                <w:lang w:eastAsia="lv-LV"/>
              </w:rPr>
              <w:t xml:space="preserve">Informācijas pieejamība no reģistra nodrošināta elektroniski informācijas tīmekļa vietnē </w:t>
            </w:r>
            <w:hyperlink r:id="rId23"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w:t>
            </w:r>
          </w:p>
          <w:p w14:paraId="1FCFDD36"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 xml:space="preserve">Masu informācijas līdzekļu reģistrs. </w:t>
            </w:r>
            <w:r w:rsidRPr="005E30C5">
              <w:rPr>
                <w:rFonts w:ascii="Times New Roman" w:eastAsia="Times New Roman" w:hAnsi="Times New Roman" w:cs="Times New Roman"/>
                <w:iCs/>
                <w:sz w:val="24"/>
                <w:szCs w:val="24"/>
                <w:lang w:eastAsia="lv-LV"/>
              </w:rPr>
              <w:t xml:space="preserve">Pieteikumu iesniegšanu regulē likums “Par presi un citiem masu informācijas līdzekļiem”, kas ietver vispārīgu regulējumu attiecībā uz pieteikumu iesniegšanu. Proti, norādot, ka pieteikumu iesniedz Reģistram, bet specifiski nenorādot formu vai veidu, kā tas darāms. </w:t>
            </w:r>
            <w:r w:rsidRPr="005E30C5">
              <w:rPr>
                <w:rFonts w:ascii="Times New Roman" w:eastAsia="Times New Roman" w:hAnsi="Times New Roman" w:cs="Times New Roman"/>
                <w:b/>
                <w:bCs/>
                <w:iCs/>
                <w:sz w:val="24"/>
                <w:szCs w:val="24"/>
                <w:lang w:eastAsia="lv-LV"/>
              </w:rPr>
              <w:t xml:space="preserve"> </w:t>
            </w:r>
            <w:r w:rsidRPr="005E30C5">
              <w:rPr>
                <w:rFonts w:ascii="Times New Roman" w:eastAsia="Times New Roman" w:hAnsi="Times New Roman" w:cs="Times New Roman"/>
                <w:iCs/>
                <w:sz w:val="24"/>
                <w:szCs w:val="24"/>
                <w:lang w:eastAsia="lv-LV"/>
              </w:rPr>
              <w:t xml:space="preserve">Informācijas pieejamība no reģistra nodrošināta elektroniski informācijas tīmekļa vietnē </w:t>
            </w:r>
            <w:hyperlink r:id="rId24"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xml:space="preserve">. Uz 2020. gada 20. maiju Masu informācijas līdzekļu reģistrā ir informācija par 3435 aktuāliem masu informācijas līdzekļiem. </w:t>
            </w:r>
          </w:p>
          <w:p w14:paraId="04661572" w14:textId="5B3B454A"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 xml:space="preserve">Eiropas ekonomisko interešu grupu reģistrs. </w:t>
            </w:r>
            <w:r w:rsidRPr="005E30C5">
              <w:rPr>
                <w:rFonts w:ascii="Times New Roman" w:eastAsia="Times New Roman" w:hAnsi="Times New Roman" w:cs="Times New Roman"/>
                <w:iCs/>
                <w:sz w:val="24"/>
                <w:szCs w:val="24"/>
                <w:lang w:eastAsia="lv-LV"/>
              </w:rPr>
              <w:t xml:space="preserve">Pieteikumu iesniegšana notiek atbilstoši Komerclikuma regulējumam. Informācijas pieejamība no reģistra nodrošināta elektroniski informācijas tīmekļa vietnē </w:t>
            </w:r>
            <w:hyperlink r:id="rId25"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 Uz 2020</w:t>
            </w:r>
            <w:r w:rsidR="00DC5663">
              <w:rPr>
                <w:rFonts w:ascii="Times New Roman" w:eastAsia="Times New Roman" w:hAnsi="Times New Roman" w:cs="Times New Roman"/>
                <w:iCs/>
                <w:sz w:val="24"/>
                <w:szCs w:val="24"/>
                <w:lang w:eastAsia="lv-LV"/>
              </w:rPr>
              <w:t>. </w:t>
            </w:r>
            <w:r w:rsidRPr="005E30C5">
              <w:rPr>
                <w:rFonts w:ascii="Times New Roman" w:eastAsia="Times New Roman" w:hAnsi="Times New Roman" w:cs="Times New Roman"/>
                <w:iCs/>
                <w:sz w:val="24"/>
                <w:szCs w:val="24"/>
                <w:lang w:eastAsia="lv-LV"/>
              </w:rPr>
              <w:t>gada 20. maiju Latvijā ir reģistrēti pieci šādi subjekti.</w:t>
            </w:r>
          </w:p>
          <w:p w14:paraId="5B516C10"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r w:rsidRPr="005E30C5">
              <w:rPr>
                <w:rFonts w:ascii="Times New Roman" w:eastAsia="Times New Roman" w:hAnsi="Times New Roman" w:cs="Times New Roman"/>
                <w:b/>
                <w:bCs/>
                <w:iCs/>
                <w:sz w:val="24"/>
                <w:szCs w:val="24"/>
                <w:lang w:eastAsia="lv-LV"/>
              </w:rPr>
              <w:t>Publisko personu un iestāžu saraksts</w:t>
            </w:r>
            <w:r w:rsidRPr="005E30C5">
              <w:rPr>
                <w:rFonts w:ascii="Times New Roman" w:eastAsia="Times New Roman" w:hAnsi="Times New Roman" w:cs="Times New Roman"/>
                <w:iCs/>
                <w:sz w:val="24"/>
                <w:szCs w:val="24"/>
                <w:lang w:eastAsia="lv-LV"/>
              </w:rPr>
              <w:t xml:space="preserve">. Pašlaik pilnībā ieviests pašapkalpošanās princips un reģistrācija iespējama tikai elektroniskā formā. Informācijas pieejamība no reģistra nodrošināta elektroniski informācijas tīmekļa vietnē </w:t>
            </w:r>
            <w:hyperlink r:id="rId26" w:history="1">
              <w:r w:rsidRPr="005E30C5">
                <w:rPr>
                  <w:rStyle w:val="Hyperlink"/>
                  <w:rFonts w:ascii="Times New Roman" w:eastAsia="Times New Roman" w:hAnsi="Times New Roman" w:cs="Times New Roman"/>
                  <w:iCs/>
                  <w:sz w:val="24"/>
                  <w:szCs w:val="24"/>
                  <w:lang w:eastAsia="lv-LV"/>
                </w:rPr>
                <w:t>https://info.ur.gov.lv</w:t>
              </w:r>
            </w:hyperlink>
            <w:r w:rsidRPr="005E30C5">
              <w:rPr>
                <w:rFonts w:ascii="Times New Roman" w:eastAsia="Times New Roman" w:hAnsi="Times New Roman" w:cs="Times New Roman"/>
                <w:iCs/>
                <w:sz w:val="24"/>
                <w:szCs w:val="24"/>
                <w:lang w:eastAsia="lv-LV"/>
              </w:rPr>
              <w:t>.</w:t>
            </w:r>
          </w:p>
          <w:p w14:paraId="5DAB7DBF" w14:textId="77777777" w:rsidR="00C42544" w:rsidRPr="005E30C5" w:rsidRDefault="00C42544" w:rsidP="003306CD">
            <w:pPr>
              <w:spacing w:after="0" w:line="240" w:lineRule="auto"/>
              <w:jc w:val="both"/>
              <w:rPr>
                <w:rFonts w:ascii="Times New Roman" w:eastAsia="Times New Roman" w:hAnsi="Times New Roman" w:cs="Times New Roman"/>
                <w:iCs/>
                <w:sz w:val="24"/>
                <w:szCs w:val="24"/>
                <w:lang w:eastAsia="lv-LV"/>
              </w:rPr>
            </w:pPr>
          </w:p>
          <w:p w14:paraId="06F8EEE3" w14:textId="5628CC73" w:rsidR="003364CC" w:rsidRPr="005E30C5" w:rsidRDefault="003306CD"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b/>
                <w:bCs/>
                <w:sz w:val="24"/>
                <w:szCs w:val="24"/>
              </w:rPr>
              <w:t>Informācijas izsniegšana no Reģistra vestajiem reģistriem</w:t>
            </w:r>
            <w:r w:rsidRPr="005E30C5">
              <w:rPr>
                <w:rFonts w:ascii="Times New Roman" w:hAnsi="Times New Roman" w:cs="Times New Roman"/>
                <w:sz w:val="24"/>
                <w:szCs w:val="24"/>
              </w:rPr>
              <w:t>.</w:t>
            </w:r>
            <w:r w:rsidR="003364CC" w:rsidRPr="005E30C5">
              <w:rPr>
                <w:rFonts w:ascii="Times New Roman" w:hAnsi="Times New Roman" w:cs="Times New Roman"/>
                <w:sz w:val="24"/>
                <w:szCs w:val="24"/>
              </w:rPr>
              <w:t xml:space="preserve"> </w:t>
            </w:r>
            <w:r w:rsidR="003364CC" w:rsidRPr="005E30C5">
              <w:rPr>
                <w:rFonts w:ascii="Times New Roman" w:eastAsia="Times New Roman" w:hAnsi="Times New Roman" w:cs="Times New Roman"/>
                <w:iCs/>
                <w:sz w:val="24"/>
                <w:szCs w:val="24"/>
                <w:lang w:eastAsia="lv-LV"/>
              </w:rPr>
              <w:t xml:space="preserve">Informācijas pieejamība no reģistra nodrošināta elektroniski informācijas tīmekļa vietnē </w:t>
            </w:r>
            <w:hyperlink r:id="rId27" w:history="1">
              <w:r w:rsidR="003364CC" w:rsidRPr="005E30C5">
                <w:rPr>
                  <w:rStyle w:val="Hyperlink"/>
                  <w:rFonts w:ascii="Times New Roman" w:eastAsia="Times New Roman" w:hAnsi="Times New Roman" w:cs="Times New Roman"/>
                  <w:iCs/>
                  <w:sz w:val="24"/>
                  <w:szCs w:val="24"/>
                  <w:lang w:eastAsia="lv-LV"/>
                </w:rPr>
                <w:t>https://info.ur.gov.lv</w:t>
              </w:r>
            </w:hyperlink>
            <w:r w:rsidR="003364CC" w:rsidRPr="005E30C5">
              <w:rPr>
                <w:rFonts w:ascii="Times New Roman" w:hAnsi="Times New Roman" w:cs="Times New Roman"/>
                <w:sz w:val="24"/>
                <w:szCs w:val="24"/>
              </w:rPr>
              <w:t xml:space="preserve">. Kopš 2020. gada janvāra </w:t>
            </w:r>
            <w:r w:rsidR="00621B90" w:rsidRPr="005E30C5">
              <w:rPr>
                <w:rFonts w:ascii="Times New Roman" w:hAnsi="Times New Roman" w:cs="Times New Roman"/>
                <w:sz w:val="24"/>
                <w:szCs w:val="24"/>
              </w:rPr>
              <w:t xml:space="preserve">reģistru ieraksti un citas reģistrētas ziņas, kā arī noteikti dokumenti ir aplūkojami tiešsaistē jebkuram un bez maksas. </w:t>
            </w:r>
            <w:r w:rsidR="00797453" w:rsidRPr="005E30C5">
              <w:rPr>
                <w:rFonts w:ascii="Times New Roman" w:hAnsi="Times New Roman" w:cs="Times New Roman"/>
                <w:sz w:val="24"/>
                <w:szCs w:val="24"/>
              </w:rPr>
              <w:t xml:space="preserve">Ir veikti ieguldījumi Reģistra attīstībā, lai šādu sistēmu izveidotu un nodrošinātu tās darbību. Tāpēc </w:t>
            </w:r>
            <w:r w:rsidR="007B4739" w:rsidRPr="005E30C5">
              <w:rPr>
                <w:rFonts w:ascii="Times New Roman" w:hAnsi="Times New Roman" w:cs="Times New Roman"/>
                <w:sz w:val="24"/>
                <w:szCs w:val="24"/>
              </w:rPr>
              <w:t xml:space="preserve">Reģistra informācijas tīmekļa vietnei ir jākļūst par primāro informācijas saņemšanas kanālu, atsakoties no citām informācijas pakalpojumu saņemšanas alternatīvām (īpaši izziņu un </w:t>
            </w:r>
            <w:r w:rsidR="002D665B" w:rsidRPr="005E30C5">
              <w:rPr>
                <w:rFonts w:ascii="Times New Roman" w:hAnsi="Times New Roman" w:cs="Times New Roman"/>
                <w:sz w:val="24"/>
                <w:szCs w:val="24"/>
              </w:rPr>
              <w:t xml:space="preserve">dokumentu kopiju saņemšanas klātienē, kā arī reģistrācijas lietu apskates). </w:t>
            </w:r>
          </w:p>
          <w:p w14:paraId="5DBD9188" w14:textId="77777777" w:rsidR="007B4739" w:rsidRPr="005E30C5" w:rsidRDefault="007B4739" w:rsidP="003306CD">
            <w:pPr>
              <w:spacing w:after="0" w:line="240" w:lineRule="auto"/>
              <w:jc w:val="both"/>
              <w:rPr>
                <w:rFonts w:ascii="Times New Roman" w:hAnsi="Times New Roman" w:cs="Times New Roman"/>
                <w:sz w:val="24"/>
                <w:szCs w:val="24"/>
              </w:rPr>
            </w:pPr>
          </w:p>
          <w:p w14:paraId="170403B9" w14:textId="4F5B91E5"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Reģistrs mērķtiecīgi ir strādājis, lai uzlabotu tā pakalpojumus sabiedrībai un nodrošinātu tam uzticēto funkciju efektīvu izpildi.  Reģistrs bija viena no pirmajām valsts institūcijām, kas sāka pieņemt ar drošu elektronisko parakstu parakstītus dokumentus un gadu gaitā ir veikti ieguldījumi, lai digitalizētu pakalpojumus. </w:t>
            </w:r>
            <w:r w:rsidRPr="005E30C5">
              <w:rPr>
                <w:rFonts w:ascii="Times New Roman" w:hAnsi="Times New Roman" w:cs="Times New Roman"/>
                <w:b/>
                <w:bCs/>
                <w:sz w:val="24"/>
                <w:szCs w:val="24"/>
              </w:rPr>
              <w:t xml:space="preserve">Jau vairākus gadus ir nodrošināta situācija, kad visus pieteikumus ierakstu izdarīšanai Reģistra vestajos reģistros var iesniegt elektroniski </w:t>
            </w:r>
            <w:r w:rsidRPr="005E30C5">
              <w:rPr>
                <w:rFonts w:ascii="Times New Roman" w:hAnsi="Times New Roman" w:cs="Times New Roman"/>
                <w:sz w:val="24"/>
                <w:szCs w:val="24"/>
              </w:rPr>
              <w:t xml:space="preserve">– lielākajam gadījumu skaitam ir izveidots e-pakalpojums, kas pieejams portālā </w:t>
            </w:r>
            <w:hyperlink r:id="rId28" w:history="1">
              <w:r w:rsidRPr="005E30C5">
                <w:rPr>
                  <w:rStyle w:val="Hyperlink"/>
                  <w:rFonts w:ascii="Times New Roman" w:hAnsi="Times New Roman" w:cs="Times New Roman"/>
                  <w:sz w:val="24"/>
                  <w:szCs w:val="24"/>
                </w:rPr>
                <w:t>www.latvija.lv</w:t>
              </w:r>
            </w:hyperlink>
            <w:r w:rsidRPr="005E30C5">
              <w:rPr>
                <w:rFonts w:ascii="Times New Roman" w:hAnsi="Times New Roman" w:cs="Times New Roman"/>
                <w:sz w:val="24"/>
                <w:szCs w:val="24"/>
              </w:rPr>
              <w:t xml:space="preserve">. Savukārt atlikušajos gadījumos (piemēram, komersantu reorganizācija), kuros e-pakalpojums nav izveidots, nepieciešamo informāciju un dokumentus var iesūtīt e-pastā vai oficiālajā elektroniskajā adresē. </w:t>
            </w:r>
          </w:p>
          <w:p w14:paraId="100F82F0" w14:textId="0BDE0F70"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Līdz šim Reģistrs pieteikumu iesniegšanu nodrošināja dažādos kanālos – elektroniski: e-pakalpojums, e-pasts un starpsistēmu saskarnes</w:t>
            </w:r>
            <w:proofErr w:type="gramStart"/>
            <w:r w:rsidRPr="005E30C5">
              <w:rPr>
                <w:rFonts w:ascii="Times New Roman" w:hAnsi="Times New Roman" w:cs="Times New Roman"/>
                <w:sz w:val="24"/>
                <w:szCs w:val="24"/>
              </w:rPr>
              <w:t>, un papīra</w:t>
            </w:r>
            <w:proofErr w:type="gramEnd"/>
            <w:r w:rsidRPr="005E30C5">
              <w:rPr>
                <w:rFonts w:ascii="Times New Roman" w:hAnsi="Times New Roman" w:cs="Times New Roman"/>
                <w:sz w:val="24"/>
                <w:szCs w:val="24"/>
              </w:rPr>
              <w:t xml:space="preserve"> formā: pasts un klātiene. Paralēlu pakalpojumu sniegšanas kanālu darbības un uzturēšanas nodrošināšana ir </w:t>
            </w:r>
            <w:proofErr w:type="spellStart"/>
            <w:r w:rsidRPr="005E30C5">
              <w:rPr>
                <w:rFonts w:ascii="Times New Roman" w:hAnsi="Times New Roman" w:cs="Times New Roman"/>
                <w:sz w:val="24"/>
                <w:szCs w:val="24"/>
              </w:rPr>
              <w:t>resursietilpīga</w:t>
            </w:r>
            <w:proofErr w:type="spellEnd"/>
            <w:r w:rsidRPr="005E30C5">
              <w:rPr>
                <w:rFonts w:ascii="Times New Roman" w:hAnsi="Times New Roman" w:cs="Times New Roman"/>
                <w:sz w:val="24"/>
                <w:szCs w:val="24"/>
              </w:rPr>
              <w:t xml:space="preserve">. </w:t>
            </w:r>
            <w:r w:rsidRPr="005E30C5">
              <w:rPr>
                <w:rFonts w:ascii="Times New Roman" w:hAnsi="Times New Roman" w:cs="Times New Roman"/>
                <w:b/>
                <w:bCs/>
                <w:sz w:val="24"/>
                <w:szCs w:val="24"/>
              </w:rPr>
              <w:t>Tāpēc Reģistra stratēģiskais mērķis ir virzīties un pakalpojumu sniegšanas kanālu skaita samazināšanu, primāri nodrošinot elektronisko risinājumu attīstību un klientu pašapkalpošanās principa ieviešanu</w:t>
            </w:r>
            <w:r w:rsidRPr="005E30C5">
              <w:rPr>
                <w:rFonts w:ascii="Times New Roman" w:hAnsi="Times New Roman" w:cs="Times New Roman"/>
                <w:sz w:val="24"/>
                <w:szCs w:val="24"/>
              </w:rPr>
              <w:t>. Tas atbilst arī Valsts pārvaldes iekārtas likumā noteiktajiem principiem, ka valsts pārvaldi organizē pēc iespējas efektīvi, procedūras vienkāršo un uzlabo, un īsteno sapratīgā laikā, kā arī nodrošina samērīgu sabiedrības interešu ievērošanu. Kā arī Deklarācijas “par Artura Krišjāņa Kariņa vadītā Ministru kabineta iecerēto darbību īstenošanai” (turpmāk – Valdības rīcības plāns) 177.2.</w:t>
            </w:r>
            <w:r w:rsidR="00DC5663">
              <w:rPr>
                <w:rFonts w:ascii="Times New Roman" w:hAnsi="Times New Roman" w:cs="Times New Roman"/>
                <w:sz w:val="24"/>
                <w:szCs w:val="24"/>
              </w:rPr>
              <w:t> </w:t>
            </w:r>
            <w:r w:rsidRPr="005E30C5">
              <w:rPr>
                <w:rFonts w:ascii="Times New Roman" w:hAnsi="Times New Roman" w:cs="Times New Roman"/>
                <w:sz w:val="24"/>
                <w:szCs w:val="24"/>
              </w:rPr>
              <w:t>punkts paredz Reģistra pakalpojumu modernizāciju, lai ieviestu klientu pašapkalpošanās principa ieviešanu.</w:t>
            </w:r>
          </w:p>
          <w:p w14:paraId="3E1EE38A" w14:textId="77777777"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Pēdējo gadu statistika apliecina, ka palielinās to klientu skaits, kas pieteikumus iesniedz elektroniski (pēdējos gados īpaši augusi e-pakalpojumu izmantošana) vienlaikus samazinoties nepieciešamībai pēc pieteikumu iesniegšanas klātienē Reģistra klientu apkalpošanas zālē. Grafikā attēloti dati no Reģistra klātienes apkalpošanas rindu regulēšanas sistēmas. Datos ietverti gan pakalpojumi, kas saistīti ar pieteikumu iesniegšanu Reģistrā, parakstu apliecināšana un arī informācijas izsniegšanas pakalpojumi.</w:t>
            </w:r>
          </w:p>
          <w:p w14:paraId="420C015F" w14:textId="3E4D9FB5"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noProof/>
                <w:sz w:val="24"/>
                <w:szCs w:val="24"/>
              </w:rPr>
              <w:drawing>
                <wp:inline distT="0" distB="0" distL="0" distR="0" wp14:anchorId="201FBA16" wp14:editId="537ADE65">
                  <wp:extent cx="3676211" cy="2209800"/>
                  <wp:effectExtent l="0" t="0" r="63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7599" cy="2222657"/>
                          </a:xfrm>
                          <a:prstGeom prst="rect">
                            <a:avLst/>
                          </a:prstGeom>
                          <a:noFill/>
                        </pic:spPr>
                      </pic:pic>
                    </a:graphicData>
                  </a:graphic>
                </wp:inline>
              </w:drawing>
            </w:r>
          </w:p>
          <w:p w14:paraId="6E11CFE0" w14:textId="77777777"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Klātienes klientu apkalpošanas tīkls iestādei ir neliels – tās ir tikai 8 vietas Latvijā, ieskaitot Rīgu. Turklāt lielākoties reģistrācijas darbības notiek tieši Rīgā. Samazinoties pieprasījumam pēc klātienes apkalpošanas, Reģistrs jau iepriekšējos gados ir mazinājis klātienes apkalpošanas darba laikus – Rīgā tās vairs bija piecas stundas dienā. Savukārt reģionos – tikai divas dienas nedēļa pa 3 stundām. Turklāt, lai mudinātu klientus mainīt paradumus – tika ieviesta </w:t>
            </w:r>
            <w:proofErr w:type="gramStart"/>
            <w:r w:rsidRPr="005E30C5">
              <w:rPr>
                <w:rFonts w:ascii="Times New Roman" w:hAnsi="Times New Roman" w:cs="Times New Roman"/>
                <w:sz w:val="24"/>
                <w:szCs w:val="24"/>
              </w:rPr>
              <w:t>papildus maksa</w:t>
            </w:r>
            <w:proofErr w:type="gramEnd"/>
            <w:r w:rsidRPr="005E30C5">
              <w:rPr>
                <w:rFonts w:ascii="Times New Roman" w:hAnsi="Times New Roman" w:cs="Times New Roman"/>
                <w:sz w:val="24"/>
                <w:szCs w:val="24"/>
              </w:rPr>
              <w:t xml:space="preserve"> par klātienes apkalpošanu. </w:t>
            </w:r>
          </w:p>
          <w:p w14:paraId="3C60C4F4" w14:textId="48C62E1E"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Pamatojoties uz valdības lēmumu izsludināt ārkārtējo situāciju valstī 2020. gada 12. martā, Reģistrs klātienes klientu apkalpošanu pārtrauca uzreiz nākamajā dienā – 13.</w:t>
            </w:r>
            <w:r w:rsidR="00DC5663">
              <w:rPr>
                <w:rFonts w:ascii="Times New Roman" w:hAnsi="Times New Roman" w:cs="Times New Roman"/>
                <w:sz w:val="24"/>
                <w:szCs w:val="24"/>
              </w:rPr>
              <w:t> </w:t>
            </w:r>
            <w:r w:rsidRPr="005E30C5">
              <w:rPr>
                <w:rFonts w:ascii="Times New Roman" w:hAnsi="Times New Roman" w:cs="Times New Roman"/>
                <w:sz w:val="24"/>
                <w:szCs w:val="24"/>
              </w:rPr>
              <w:t>martā. Tas bija iespējams, pateicoties gadu gaitā veiktajiem ieguldījumiem tehnoloģijās un procesu uzlabošanā.</w:t>
            </w:r>
          </w:p>
          <w:p w14:paraId="677092CA" w14:textId="77777777"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b/>
                <w:bCs/>
                <w:sz w:val="24"/>
                <w:szCs w:val="24"/>
              </w:rPr>
              <w:t>Slēdzot vienu no pakalpojumu sniegšanas kanāliem, secinām, ka joprojām pilnvērtīgi var nodrošināt visu Reģistram uzticēto funkciju izpildi</w:t>
            </w:r>
            <w:r w:rsidRPr="005E30C5">
              <w:rPr>
                <w:rFonts w:ascii="Times New Roman" w:hAnsi="Times New Roman" w:cs="Times New Roman"/>
                <w:sz w:val="24"/>
                <w:szCs w:val="24"/>
              </w:rPr>
              <w:t xml:space="preserve">. Jebkura pieteikuma iesniegšana ir iespējama elektroniskā formā, ja personām ir </w:t>
            </w:r>
            <w:proofErr w:type="spellStart"/>
            <w:r w:rsidRPr="005E30C5">
              <w:rPr>
                <w:rFonts w:ascii="Times New Roman" w:hAnsi="Times New Roman" w:cs="Times New Roman"/>
                <w:sz w:val="24"/>
                <w:szCs w:val="24"/>
              </w:rPr>
              <w:t>eParaksts</w:t>
            </w:r>
            <w:proofErr w:type="spellEnd"/>
            <w:r w:rsidRPr="005E30C5">
              <w:rPr>
                <w:rFonts w:ascii="Times New Roman" w:hAnsi="Times New Roman" w:cs="Times New Roman"/>
                <w:sz w:val="24"/>
                <w:szCs w:val="24"/>
              </w:rPr>
              <w:t xml:space="preserve"> (t.sk. arī ārvalstniekiem). Savukārt, ja kādu iemeslu dēļ persona nevar vai nevēlas iesniegt pieteikumu elektroniski, tad ir iespējams to iesūtīt pa pastu. </w:t>
            </w:r>
          </w:p>
          <w:p w14:paraId="64BC3A87" w14:textId="77777777"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Tāpat arī informācijas izsniegšanas jomā ir pieejamas dažādas alternatīvas – datus jebkurš var aplūkot bez maksas Reģistra informācijas tīmekļa vietnē </w:t>
            </w:r>
            <w:hyperlink r:id="rId30" w:history="1">
              <w:r w:rsidRPr="005E30C5">
                <w:rPr>
                  <w:rStyle w:val="Hyperlink"/>
                  <w:rFonts w:ascii="Times New Roman" w:hAnsi="Times New Roman" w:cs="Times New Roman"/>
                  <w:sz w:val="24"/>
                  <w:szCs w:val="24"/>
                </w:rPr>
                <w:t>https://info.ur.gov.lv</w:t>
              </w:r>
            </w:hyperlink>
            <w:r w:rsidRPr="005E30C5">
              <w:rPr>
                <w:rFonts w:ascii="Times New Roman" w:hAnsi="Times New Roman" w:cs="Times New Roman"/>
                <w:sz w:val="24"/>
                <w:szCs w:val="24"/>
              </w:rPr>
              <w:t xml:space="preserve"> vai arī pieprasīt izziņu vai dokumenta kopiju, kuru Reģistrs izsniedz divos veidos – parakstītu ar </w:t>
            </w:r>
            <w:proofErr w:type="spellStart"/>
            <w:r w:rsidRPr="005E30C5">
              <w:rPr>
                <w:rFonts w:ascii="Times New Roman" w:hAnsi="Times New Roman" w:cs="Times New Roman"/>
                <w:sz w:val="24"/>
                <w:szCs w:val="24"/>
              </w:rPr>
              <w:t>eParakstu</w:t>
            </w:r>
            <w:proofErr w:type="spellEnd"/>
            <w:r w:rsidRPr="005E30C5">
              <w:rPr>
                <w:rFonts w:ascii="Times New Roman" w:hAnsi="Times New Roman" w:cs="Times New Roman"/>
                <w:sz w:val="24"/>
                <w:szCs w:val="24"/>
              </w:rPr>
              <w:t xml:space="preserve"> elektroniskā formā vai papīra formā, nosūtot pa pastu.</w:t>
            </w:r>
          </w:p>
          <w:p w14:paraId="241E4382" w14:textId="71B30529"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Tāpat konstatēts, ka nav atšķirības, vai pietikumu iesniedz uzņēmēji vai </w:t>
            </w:r>
            <w:r w:rsidR="003226BB" w:rsidRPr="005E30C5">
              <w:rPr>
                <w:rFonts w:ascii="Times New Roman" w:hAnsi="Times New Roman" w:cs="Times New Roman"/>
                <w:sz w:val="24"/>
                <w:szCs w:val="24"/>
              </w:rPr>
              <w:t>nevalstiskās organizācijas (</w:t>
            </w:r>
            <w:r w:rsidRPr="005E30C5">
              <w:rPr>
                <w:rFonts w:ascii="Times New Roman" w:hAnsi="Times New Roman" w:cs="Times New Roman"/>
                <w:sz w:val="24"/>
                <w:szCs w:val="24"/>
              </w:rPr>
              <w:t>NVO</w:t>
            </w:r>
            <w:r w:rsidR="003226BB" w:rsidRPr="005E30C5">
              <w:rPr>
                <w:rFonts w:ascii="Times New Roman" w:hAnsi="Times New Roman" w:cs="Times New Roman"/>
                <w:sz w:val="24"/>
                <w:szCs w:val="24"/>
              </w:rPr>
              <w:t>)</w:t>
            </w:r>
            <w:r w:rsidRPr="005E30C5">
              <w:rPr>
                <w:rFonts w:ascii="Times New Roman" w:hAnsi="Times New Roman" w:cs="Times New Roman"/>
                <w:sz w:val="24"/>
                <w:szCs w:val="24"/>
              </w:rPr>
              <w:t xml:space="preserve"> – valsts, nodrošinot jebkuram iedzīvotājam bezmaksas </w:t>
            </w:r>
            <w:proofErr w:type="spellStart"/>
            <w:r w:rsidRPr="005E30C5">
              <w:rPr>
                <w:rFonts w:ascii="Times New Roman" w:hAnsi="Times New Roman" w:cs="Times New Roman"/>
                <w:sz w:val="24"/>
                <w:szCs w:val="24"/>
              </w:rPr>
              <w:t>eParakstu</w:t>
            </w:r>
            <w:proofErr w:type="spellEnd"/>
            <w:r w:rsidRPr="005E30C5">
              <w:rPr>
                <w:rFonts w:ascii="Times New Roman" w:hAnsi="Times New Roman" w:cs="Times New Roman"/>
                <w:sz w:val="24"/>
                <w:szCs w:val="24"/>
              </w:rPr>
              <w:t xml:space="preserve"> </w:t>
            </w:r>
            <w:proofErr w:type="spellStart"/>
            <w:r w:rsidRPr="005E30C5">
              <w:rPr>
                <w:rFonts w:ascii="Times New Roman" w:hAnsi="Times New Roman" w:cs="Times New Roman"/>
                <w:sz w:val="24"/>
                <w:szCs w:val="24"/>
              </w:rPr>
              <w:t>eID</w:t>
            </w:r>
            <w:proofErr w:type="spellEnd"/>
            <w:r w:rsidRPr="005E30C5">
              <w:rPr>
                <w:rFonts w:ascii="Times New Roman" w:hAnsi="Times New Roman" w:cs="Times New Roman"/>
                <w:sz w:val="24"/>
                <w:szCs w:val="24"/>
              </w:rPr>
              <w:t xml:space="preserve"> kartē, ir </w:t>
            </w:r>
            <w:r w:rsidR="00796F27" w:rsidRPr="005E30C5">
              <w:rPr>
                <w:rFonts w:ascii="Times New Roman" w:hAnsi="Times New Roman" w:cs="Times New Roman"/>
                <w:sz w:val="24"/>
                <w:szCs w:val="24"/>
              </w:rPr>
              <w:t xml:space="preserve">radījusi </w:t>
            </w:r>
            <w:r w:rsidRPr="005E30C5">
              <w:rPr>
                <w:rFonts w:ascii="Times New Roman" w:hAnsi="Times New Roman" w:cs="Times New Roman"/>
                <w:sz w:val="24"/>
                <w:szCs w:val="24"/>
              </w:rPr>
              <w:t xml:space="preserve">visus priekšnosacījumus, lai jebkurš var sazināties ar Reģistru drošā un elektroniskā veidā. </w:t>
            </w:r>
          </w:p>
          <w:p w14:paraId="3D1E0FDB" w14:textId="77777777" w:rsidR="002C2470" w:rsidRPr="005E30C5" w:rsidRDefault="002C2470" w:rsidP="003306CD">
            <w:pPr>
              <w:spacing w:after="0" w:line="240" w:lineRule="auto"/>
              <w:jc w:val="both"/>
              <w:rPr>
                <w:rFonts w:ascii="Times New Roman" w:hAnsi="Times New Roman" w:cs="Times New Roman"/>
                <w:sz w:val="24"/>
                <w:szCs w:val="24"/>
              </w:rPr>
            </w:pPr>
          </w:p>
          <w:p w14:paraId="38108C5F" w14:textId="344B057B"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2019. gada dati apliecina, ka klienti pārsvarā sazinās ar Reģistru attālināti. Pieteikumu iesniegšana </w:t>
            </w:r>
            <w:proofErr w:type="gramStart"/>
            <w:r w:rsidRPr="005E30C5">
              <w:rPr>
                <w:rFonts w:ascii="Times New Roman" w:hAnsi="Times New Roman" w:cs="Times New Roman"/>
                <w:sz w:val="24"/>
                <w:szCs w:val="24"/>
              </w:rPr>
              <w:t>attālināti</w:t>
            </w:r>
            <w:proofErr w:type="gramEnd"/>
            <w:r w:rsidRPr="005E30C5">
              <w:rPr>
                <w:rFonts w:ascii="Times New Roman" w:hAnsi="Times New Roman" w:cs="Times New Roman"/>
                <w:sz w:val="24"/>
                <w:szCs w:val="24"/>
              </w:rPr>
              <w:t xml:space="preserve"> notiek 70 %</w:t>
            </w:r>
            <w:r w:rsidR="00796F27" w:rsidRPr="005E30C5">
              <w:rPr>
                <w:rFonts w:ascii="Times New Roman" w:hAnsi="Times New Roman" w:cs="Times New Roman"/>
                <w:sz w:val="24"/>
                <w:szCs w:val="24"/>
              </w:rPr>
              <w:t xml:space="preserve"> gadījumu</w:t>
            </w:r>
            <w:r w:rsidRPr="005E30C5">
              <w:rPr>
                <w:rFonts w:ascii="Times New Roman" w:hAnsi="Times New Roman" w:cs="Times New Roman"/>
                <w:sz w:val="24"/>
                <w:szCs w:val="24"/>
              </w:rPr>
              <w:t>. Grafikā attēloti dati par pieteikumu iesniegšanu par 2019. gadu. Iesniegtie pieteikumi reģistrācijai sadalīti atbilstoši to iesniegšanas kanālam – vai tas noticis</w:t>
            </w:r>
            <w:proofErr w:type="gramStart"/>
            <w:r w:rsidRPr="005E30C5">
              <w:rPr>
                <w:rFonts w:ascii="Times New Roman" w:hAnsi="Times New Roman" w:cs="Times New Roman"/>
                <w:sz w:val="24"/>
                <w:szCs w:val="24"/>
              </w:rPr>
              <w:t xml:space="preserve"> ierodoties klātienē</w:t>
            </w:r>
            <w:proofErr w:type="gramEnd"/>
            <w:r w:rsidRPr="005E30C5">
              <w:rPr>
                <w:rFonts w:ascii="Times New Roman" w:hAnsi="Times New Roman" w:cs="Times New Roman"/>
                <w:sz w:val="24"/>
                <w:szCs w:val="24"/>
              </w:rPr>
              <w:t>, vai arī attālināti – izmantojot Reģistra e-pakalpojumus, pasta pakalpojumus vai arī tas noticis ar starpsistēmu saskarnes palīdzību (maksātnespējas lietās Reģistrs saņem pieteikumus no Tiesu informatīvās sistēmas).</w:t>
            </w:r>
          </w:p>
          <w:p w14:paraId="6DE5F08D" w14:textId="0DFAD19D"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noProof/>
                <w:sz w:val="24"/>
                <w:szCs w:val="24"/>
              </w:rPr>
              <w:drawing>
                <wp:inline distT="0" distB="0" distL="0" distR="0" wp14:anchorId="6972D101" wp14:editId="56116738">
                  <wp:extent cx="3572991" cy="2105025"/>
                  <wp:effectExtent l="0" t="0" r="889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0067" cy="2120977"/>
                          </a:xfrm>
                          <a:prstGeom prst="rect">
                            <a:avLst/>
                          </a:prstGeom>
                          <a:noFill/>
                        </pic:spPr>
                      </pic:pic>
                    </a:graphicData>
                  </a:graphic>
                </wp:inline>
              </w:drawing>
            </w:r>
          </w:p>
          <w:p w14:paraId="1C098549" w14:textId="77777777" w:rsidR="002C2470" w:rsidRPr="005E30C5" w:rsidRDefault="002C2470" w:rsidP="003306CD">
            <w:pPr>
              <w:spacing w:after="0" w:line="240" w:lineRule="auto"/>
              <w:jc w:val="both"/>
              <w:rPr>
                <w:rFonts w:ascii="Times New Roman" w:hAnsi="Times New Roman" w:cs="Times New Roman"/>
                <w:sz w:val="24"/>
                <w:szCs w:val="24"/>
              </w:rPr>
            </w:pPr>
          </w:p>
          <w:p w14:paraId="294A3B79" w14:textId="70DE5255"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Turklāt gadu gaitā ir mainījušies klientu paradumi, un pieteikumu iesniegšanai biežāk klienti izvēlas elektronisko formu.</w:t>
            </w:r>
          </w:p>
          <w:p w14:paraId="1FD85A50" w14:textId="6BAA06C2"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noProof/>
                <w:sz w:val="24"/>
                <w:szCs w:val="24"/>
              </w:rPr>
              <w:drawing>
                <wp:inline distT="0" distB="0" distL="0" distR="0" wp14:anchorId="5CF0B315" wp14:editId="2A23B7D7">
                  <wp:extent cx="3622172" cy="17907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8371" cy="1798708"/>
                          </a:xfrm>
                          <a:prstGeom prst="rect">
                            <a:avLst/>
                          </a:prstGeom>
                          <a:noFill/>
                        </pic:spPr>
                      </pic:pic>
                    </a:graphicData>
                  </a:graphic>
                </wp:inline>
              </w:drawing>
            </w:r>
          </w:p>
          <w:p w14:paraId="71B61206" w14:textId="77777777" w:rsidR="002C2470" w:rsidRPr="005E30C5" w:rsidRDefault="002C2470" w:rsidP="003306CD">
            <w:pPr>
              <w:spacing w:after="0" w:line="240" w:lineRule="auto"/>
              <w:jc w:val="both"/>
              <w:rPr>
                <w:rFonts w:ascii="Times New Roman" w:hAnsi="Times New Roman" w:cs="Times New Roman"/>
                <w:sz w:val="24"/>
                <w:szCs w:val="24"/>
              </w:rPr>
            </w:pPr>
          </w:p>
          <w:p w14:paraId="4A0D823C" w14:textId="5BCD655A"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Ņemot vērā, ka klātienes atbalsts</w:t>
            </w:r>
            <w:r w:rsidR="00AA6B98" w:rsidRPr="005E30C5">
              <w:rPr>
                <w:rFonts w:ascii="Times New Roman" w:hAnsi="Times New Roman" w:cs="Times New Roman"/>
                <w:sz w:val="24"/>
                <w:szCs w:val="24"/>
              </w:rPr>
              <w:t xml:space="preserve"> ārkārtējās situācijas laikā</w:t>
            </w:r>
            <w:r w:rsidRPr="005E30C5">
              <w:rPr>
                <w:rFonts w:ascii="Times New Roman" w:hAnsi="Times New Roman" w:cs="Times New Roman"/>
                <w:sz w:val="24"/>
                <w:szCs w:val="24"/>
              </w:rPr>
              <w:t xml:space="preserve"> klientiem nav pieejams, Reģistrs ir stiprinājis attālinātā atbalsta sniegšanu – </w:t>
            </w:r>
            <w:r w:rsidR="00AA6B98" w:rsidRPr="005E30C5">
              <w:rPr>
                <w:rFonts w:ascii="Times New Roman" w:hAnsi="Times New Roman" w:cs="Times New Roman"/>
                <w:sz w:val="24"/>
                <w:szCs w:val="24"/>
              </w:rPr>
              <w:t xml:space="preserve">ir </w:t>
            </w:r>
            <w:r w:rsidRPr="005E30C5">
              <w:rPr>
                <w:rFonts w:ascii="Times New Roman" w:hAnsi="Times New Roman" w:cs="Times New Roman"/>
                <w:sz w:val="24"/>
                <w:szCs w:val="24"/>
              </w:rPr>
              <w:t>palielināts resurss zvanu centrā. Statistikas dati apliecina, ka telefonisks atbalsts tiek sniegts atbilstoši pasaules labākajai praksei. Taču vienlaikus novērots, ka zvanu skaits nav būtiski mainījies.</w:t>
            </w:r>
          </w:p>
          <w:p w14:paraId="034A031B" w14:textId="2C8258B8"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 xml:space="preserve">Grafikā </w:t>
            </w:r>
            <w:r w:rsidR="00AA6B98" w:rsidRPr="005E30C5">
              <w:rPr>
                <w:rFonts w:ascii="Times New Roman" w:hAnsi="Times New Roman" w:cs="Times New Roman"/>
                <w:sz w:val="24"/>
                <w:szCs w:val="24"/>
              </w:rPr>
              <w:t xml:space="preserve">attēloti </w:t>
            </w:r>
            <w:r w:rsidRPr="005E30C5">
              <w:rPr>
                <w:rFonts w:ascii="Times New Roman" w:hAnsi="Times New Roman" w:cs="Times New Roman"/>
                <w:sz w:val="24"/>
                <w:szCs w:val="24"/>
              </w:rPr>
              <w:t xml:space="preserve">dati par ienākošajiem un atbildētajiem zvaniem, salīdzinot gada </w:t>
            </w:r>
            <w:proofErr w:type="spellStart"/>
            <w:r w:rsidRPr="005E30C5">
              <w:rPr>
                <w:rFonts w:ascii="Times New Roman" w:hAnsi="Times New Roman" w:cs="Times New Roman"/>
                <w:sz w:val="24"/>
                <w:szCs w:val="24"/>
              </w:rPr>
              <w:t>I.ceturksni</w:t>
            </w:r>
            <w:proofErr w:type="spellEnd"/>
            <w:r w:rsidRPr="005E30C5">
              <w:rPr>
                <w:rFonts w:ascii="Times New Roman" w:hAnsi="Times New Roman" w:cs="Times New Roman"/>
                <w:sz w:val="24"/>
                <w:szCs w:val="24"/>
              </w:rPr>
              <w:t xml:space="preserve"> laika periodā kopš 2017. gada.</w:t>
            </w:r>
          </w:p>
          <w:p w14:paraId="4965C4FA" w14:textId="669DE9C3"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noProof/>
                <w:sz w:val="24"/>
                <w:szCs w:val="24"/>
              </w:rPr>
              <w:drawing>
                <wp:inline distT="0" distB="0" distL="0" distR="0" wp14:anchorId="4E52D2E7" wp14:editId="2B84F41D">
                  <wp:extent cx="3565291" cy="214312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78603" cy="2211238"/>
                          </a:xfrm>
                          <a:prstGeom prst="rect">
                            <a:avLst/>
                          </a:prstGeom>
                          <a:noFill/>
                        </pic:spPr>
                      </pic:pic>
                    </a:graphicData>
                  </a:graphic>
                </wp:inline>
              </w:drawing>
            </w:r>
          </w:p>
          <w:p w14:paraId="7BA3F3D0" w14:textId="77777777" w:rsidR="002C2470" w:rsidRPr="005E30C5" w:rsidRDefault="002C2470" w:rsidP="003306CD">
            <w:pPr>
              <w:spacing w:after="0" w:line="240" w:lineRule="auto"/>
              <w:jc w:val="both"/>
              <w:rPr>
                <w:rFonts w:ascii="Times New Roman" w:hAnsi="Times New Roman" w:cs="Times New Roman"/>
                <w:sz w:val="24"/>
                <w:szCs w:val="24"/>
              </w:rPr>
            </w:pPr>
          </w:p>
          <w:p w14:paraId="71EB3B73" w14:textId="4BDF1A42"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Grafikā</w:t>
            </w:r>
            <w:r w:rsidR="002C2470" w:rsidRPr="005E30C5">
              <w:rPr>
                <w:rFonts w:ascii="Times New Roman" w:hAnsi="Times New Roman" w:cs="Times New Roman"/>
                <w:sz w:val="24"/>
                <w:szCs w:val="24"/>
              </w:rPr>
              <w:t xml:space="preserve"> attēloti</w:t>
            </w:r>
            <w:r w:rsidRPr="005E30C5">
              <w:rPr>
                <w:rFonts w:ascii="Times New Roman" w:hAnsi="Times New Roman" w:cs="Times New Roman"/>
                <w:sz w:val="24"/>
                <w:szCs w:val="24"/>
              </w:rPr>
              <w:t xml:space="preserve"> dati par Reģistra zvanu centra darbību 2020.</w:t>
            </w:r>
            <w:r w:rsidR="00DC5663">
              <w:rPr>
                <w:rFonts w:ascii="Times New Roman" w:hAnsi="Times New Roman" w:cs="Times New Roman"/>
                <w:sz w:val="24"/>
                <w:szCs w:val="24"/>
              </w:rPr>
              <w:t> </w:t>
            </w:r>
            <w:r w:rsidRPr="005E30C5">
              <w:rPr>
                <w:rFonts w:ascii="Times New Roman" w:hAnsi="Times New Roman" w:cs="Times New Roman"/>
                <w:sz w:val="24"/>
                <w:szCs w:val="24"/>
              </w:rPr>
              <w:t>gadā, norādot ienākošos un atbildētos zvanus. Dati apliecina, ka ir stiprināta zvanu centra kapacitāte, lai nodrošinātu pēc iespējas lielāku atbildēto zvanu īpatsvaru.</w:t>
            </w:r>
          </w:p>
          <w:p w14:paraId="68548C7B" w14:textId="039DFED1"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noProof/>
                <w:sz w:val="24"/>
                <w:szCs w:val="24"/>
              </w:rPr>
              <w:drawing>
                <wp:inline distT="0" distB="0" distL="0" distR="0" wp14:anchorId="17526430" wp14:editId="2D6B449D">
                  <wp:extent cx="3565291" cy="214312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4867" cy="2166915"/>
                          </a:xfrm>
                          <a:prstGeom prst="rect">
                            <a:avLst/>
                          </a:prstGeom>
                          <a:noFill/>
                        </pic:spPr>
                      </pic:pic>
                    </a:graphicData>
                  </a:graphic>
                </wp:inline>
              </w:drawing>
            </w:r>
          </w:p>
          <w:p w14:paraId="22CD2931" w14:textId="77777777" w:rsidR="002C2470" w:rsidRPr="005E30C5" w:rsidRDefault="002C2470" w:rsidP="003306CD">
            <w:pPr>
              <w:spacing w:after="0" w:line="240" w:lineRule="auto"/>
              <w:jc w:val="both"/>
              <w:rPr>
                <w:rFonts w:ascii="Times New Roman" w:hAnsi="Times New Roman" w:cs="Times New Roman"/>
                <w:sz w:val="24"/>
                <w:szCs w:val="24"/>
              </w:rPr>
            </w:pPr>
          </w:p>
          <w:p w14:paraId="0E9E457F" w14:textId="45532C09" w:rsidR="00C42544" w:rsidRPr="005E30C5" w:rsidRDefault="00C42544" w:rsidP="003306CD">
            <w:pPr>
              <w:spacing w:after="0" w:line="240" w:lineRule="auto"/>
              <w:jc w:val="both"/>
              <w:rPr>
                <w:rFonts w:ascii="Times New Roman" w:hAnsi="Times New Roman" w:cs="Times New Roman"/>
                <w:sz w:val="24"/>
                <w:szCs w:val="24"/>
              </w:rPr>
            </w:pPr>
            <w:r w:rsidRPr="005E30C5">
              <w:rPr>
                <w:rFonts w:ascii="Times New Roman" w:hAnsi="Times New Roman" w:cs="Times New Roman"/>
                <w:sz w:val="24"/>
                <w:szCs w:val="24"/>
              </w:rPr>
              <w:t>Līdz ar ārkārtējās situācijas atcelšanu, ir apsverams, vai ir nepieciešams atjaunot vienu no alternatīviem Reģistra pakalpojumu sniegšanas kanāliem. Proti, vai ieguldījumi klātienes apkalpošanā ir nepieciešami un saimnieciski pamatoti, ja valdības un Reģistra ilgtermiņa mērķis ir pāreja uz pilnīgu Reģistra sniegto pakalpojumu elektronizāciju.</w:t>
            </w:r>
          </w:p>
          <w:p w14:paraId="6A53B2A1" w14:textId="7CC64F14" w:rsidR="0048052A" w:rsidRPr="005E30C5" w:rsidRDefault="00C42544" w:rsidP="0048052A">
            <w:pPr>
              <w:spacing w:after="0" w:line="240" w:lineRule="auto"/>
              <w:jc w:val="both"/>
              <w:rPr>
                <w:rFonts w:ascii="Times New Roman" w:hAnsi="Times New Roman" w:cs="Times New Roman"/>
                <w:sz w:val="24"/>
                <w:szCs w:val="24"/>
              </w:rPr>
            </w:pPr>
            <w:r w:rsidRPr="005E30C5">
              <w:rPr>
                <w:rFonts w:ascii="Times New Roman" w:hAnsi="Times New Roman" w:cs="Times New Roman"/>
                <w:b/>
                <w:bCs/>
                <w:sz w:val="24"/>
                <w:szCs w:val="24"/>
              </w:rPr>
              <w:t>Ņemot vērā, ka normatīvais regulējums arī līdz šim nav noteicis klātienes pakalpojumu kanāla pastāvēšanu, tad specifiski grozījumi normatīvajā regulējumā nav nepieciešami.</w:t>
            </w:r>
            <w:r w:rsidRPr="005E30C5">
              <w:rPr>
                <w:rFonts w:ascii="Times New Roman" w:hAnsi="Times New Roman" w:cs="Times New Roman"/>
                <w:sz w:val="24"/>
                <w:szCs w:val="24"/>
              </w:rPr>
              <w:t xml:space="preserve"> Vienlaikus ir nepieciešams atteikties no atsevišķiem pakalpojumiem, kas paredzēti sniegšanai klātienē – parakstu apliecināšana</w:t>
            </w:r>
            <w:r w:rsidR="00115A4E" w:rsidRPr="005E30C5">
              <w:rPr>
                <w:rFonts w:ascii="Times New Roman" w:hAnsi="Times New Roman" w:cs="Times New Roman"/>
                <w:sz w:val="24"/>
                <w:szCs w:val="24"/>
              </w:rPr>
              <w:t xml:space="preserve"> un </w:t>
            </w:r>
            <w:r w:rsidRPr="005E30C5">
              <w:rPr>
                <w:rFonts w:ascii="Times New Roman" w:hAnsi="Times New Roman" w:cs="Times New Roman"/>
                <w:sz w:val="24"/>
                <w:szCs w:val="24"/>
              </w:rPr>
              <w:t>komercķīlas pieteikuma iesniegšana</w:t>
            </w:r>
            <w:r w:rsidR="00115A4E" w:rsidRPr="005E30C5">
              <w:rPr>
                <w:rFonts w:ascii="Times New Roman" w:hAnsi="Times New Roman" w:cs="Times New Roman"/>
                <w:sz w:val="24"/>
                <w:szCs w:val="24"/>
              </w:rPr>
              <w:t>. Lai gan likumos nav regulēta informācijas izsniegšanas pakalpojumu</w:t>
            </w:r>
            <w:r w:rsidR="00070CAA" w:rsidRPr="005E30C5">
              <w:rPr>
                <w:rFonts w:ascii="Times New Roman" w:hAnsi="Times New Roman" w:cs="Times New Roman"/>
                <w:sz w:val="24"/>
                <w:szCs w:val="24"/>
              </w:rPr>
              <w:t xml:space="preserve"> nodrošināšana klātienē, jāuzsver, ka</w:t>
            </w:r>
            <w:r w:rsidR="00350BE1" w:rsidRPr="005E30C5">
              <w:rPr>
                <w:rFonts w:ascii="Times New Roman" w:hAnsi="Times New Roman" w:cs="Times New Roman"/>
                <w:sz w:val="24"/>
                <w:szCs w:val="24"/>
              </w:rPr>
              <w:t xml:space="preserve"> </w:t>
            </w:r>
            <w:r w:rsidR="009E06E1" w:rsidRPr="005E30C5">
              <w:rPr>
                <w:rFonts w:ascii="Times New Roman" w:hAnsi="Times New Roman" w:cs="Times New Roman"/>
                <w:sz w:val="24"/>
                <w:szCs w:val="24"/>
              </w:rPr>
              <w:t xml:space="preserve">praksē un </w:t>
            </w:r>
            <w:r w:rsidR="004864A4" w:rsidRPr="005E30C5">
              <w:rPr>
                <w:rFonts w:ascii="Times New Roman" w:hAnsi="Times New Roman" w:cs="Times New Roman"/>
                <w:sz w:val="24"/>
                <w:szCs w:val="24"/>
              </w:rPr>
              <w:t xml:space="preserve">atbilstoši </w:t>
            </w:r>
            <w:r w:rsidR="009E06E1" w:rsidRPr="005E30C5">
              <w:rPr>
                <w:rFonts w:ascii="Times New Roman" w:hAnsi="Times New Roman" w:cs="Times New Roman"/>
                <w:sz w:val="24"/>
                <w:szCs w:val="24"/>
              </w:rPr>
              <w:t>Reģistra maksas pakalpojumu cenrād</w:t>
            </w:r>
            <w:r w:rsidR="004864A4" w:rsidRPr="005E30C5">
              <w:rPr>
                <w:rFonts w:ascii="Times New Roman" w:hAnsi="Times New Roman" w:cs="Times New Roman"/>
                <w:sz w:val="24"/>
                <w:szCs w:val="24"/>
              </w:rPr>
              <w:t xml:space="preserve">im atsevišķu pakalpojumu pieejamība nodrošināta klātienē </w:t>
            </w:r>
            <w:r w:rsidR="0048052A" w:rsidRPr="005E30C5">
              <w:rPr>
                <w:rFonts w:ascii="Times New Roman" w:hAnsi="Times New Roman" w:cs="Times New Roman"/>
                <w:sz w:val="24"/>
                <w:szCs w:val="24"/>
              </w:rPr>
              <w:t>(izziņu un dokumentu kopiju saņemšana, reģistrācijas lietu apskate</w:t>
            </w:r>
            <w:r w:rsidR="00DC5663">
              <w:rPr>
                <w:rFonts w:ascii="Times New Roman" w:hAnsi="Times New Roman" w:cs="Times New Roman"/>
                <w:sz w:val="24"/>
                <w:szCs w:val="24"/>
              </w:rPr>
              <w:t xml:space="preserve"> u.c.).</w:t>
            </w:r>
          </w:p>
          <w:p w14:paraId="0DBE62E6" w14:textId="77777777" w:rsidR="0048052A" w:rsidRPr="005E30C5" w:rsidRDefault="0048052A" w:rsidP="0048052A">
            <w:pPr>
              <w:spacing w:after="0" w:line="240" w:lineRule="auto"/>
              <w:jc w:val="both"/>
              <w:rPr>
                <w:rFonts w:ascii="Times New Roman" w:hAnsi="Times New Roman" w:cs="Times New Roman"/>
                <w:sz w:val="24"/>
                <w:szCs w:val="24"/>
              </w:rPr>
            </w:pPr>
          </w:p>
          <w:p w14:paraId="30C06537" w14:textId="02924A52" w:rsidR="00C42544" w:rsidRPr="005E30C5" w:rsidRDefault="00C42544" w:rsidP="0048052A">
            <w:pPr>
              <w:spacing w:after="0" w:line="240" w:lineRule="auto"/>
              <w:jc w:val="both"/>
              <w:rPr>
                <w:rFonts w:ascii="Times New Roman" w:eastAsia="Times New Roman" w:hAnsi="Times New Roman" w:cs="Times New Roman"/>
                <w:sz w:val="24"/>
                <w:szCs w:val="24"/>
                <w:lang w:eastAsia="lv-LV"/>
              </w:rPr>
            </w:pPr>
            <w:r w:rsidRPr="005E30C5">
              <w:rPr>
                <w:rFonts w:ascii="Times New Roman" w:hAnsi="Times New Roman" w:cs="Times New Roman"/>
                <w:sz w:val="24"/>
                <w:szCs w:val="24"/>
              </w:rPr>
              <w:t xml:space="preserve">Vienlaikus Reģistrs ir izvērtējis, kādi ieguldījumi un izmaiņas ir nepieciešamas, lai atsāktu klātienes klientu apkalpošanu, ievērojot noteiktos ierobežojumus. Pirmkārt, jāuzsver, ka klātienes klientu apkalpošanu pēc ārkārtējās situācijas atcelšanas nevarēs salīdzināt ar to, kā tas notika līdz </w:t>
            </w:r>
            <w:r w:rsidR="00101239" w:rsidRPr="005E30C5">
              <w:rPr>
                <w:rFonts w:ascii="Times New Roman" w:hAnsi="Times New Roman" w:cs="Times New Roman"/>
                <w:sz w:val="24"/>
                <w:szCs w:val="24"/>
              </w:rPr>
              <w:t xml:space="preserve">2020. gada </w:t>
            </w:r>
            <w:r w:rsidRPr="005E30C5">
              <w:rPr>
                <w:rFonts w:ascii="Times New Roman" w:hAnsi="Times New Roman" w:cs="Times New Roman"/>
                <w:sz w:val="24"/>
                <w:szCs w:val="24"/>
              </w:rPr>
              <w:t xml:space="preserve">12. martam. </w:t>
            </w:r>
            <w:r w:rsidR="00101239" w:rsidRPr="005E30C5">
              <w:rPr>
                <w:rFonts w:ascii="Times New Roman" w:hAnsi="Times New Roman" w:cs="Times New Roman"/>
                <w:sz w:val="24"/>
                <w:szCs w:val="24"/>
              </w:rPr>
              <w:t xml:space="preserve">Lai nodrošinātu </w:t>
            </w:r>
            <w:r w:rsidR="0081735E" w:rsidRPr="005E30C5">
              <w:rPr>
                <w:rFonts w:ascii="Times New Roman" w:hAnsi="Times New Roman" w:cs="Times New Roman"/>
                <w:sz w:val="24"/>
                <w:szCs w:val="24"/>
              </w:rPr>
              <w:t xml:space="preserve">klātienes apkalpošanu </w:t>
            </w:r>
            <w:r w:rsidR="00101239" w:rsidRPr="005E30C5">
              <w:rPr>
                <w:rFonts w:ascii="Times New Roman" w:hAnsi="Times New Roman" w:cs="Times New Roman"/>
                <w:sz w:val="24"/>
                <w:szCs w:val="24"/>
              </w:rPr>
              <w:t xml:space="preserve">atbilstoši </w:t>
            </w:r>
            <w:r w:rsidR="0081735E" w:rsidRPr="005E30C5">
              <w:rPr>
                <w:rFonts w:ascii="Times New Roman" w:hAnsi="Times New Roman" w:cs="Times New Roman"/>
                <w:sz w:val="24"/>
                <w:szCs w:val="24"/>
              </w:rPr>
              <w:t xml:space="preserve">noteiktajiem </w:t>
            </w:r>
            <w:r w:rsidR="00101239" w:rsidRPr="005E30C5">
              <w:rPr>
                <w:rFonts w:ascii="Times New Roman" w:hAnsi="Times New Roman" w:cs="Times New Roman"/>
                <w:sz w:val="24"/>
                <w:szCs w:val="24"/>
              </w:rPr>
              <w:t>epidemioloģiskajiem ierobežojumiem</w:t>
            </w:r>
            <w:r w:rsidR="00381B28" w:rsidRPr="005E30C5">
              <w:rPr>
                <w:rFonts w:ascii="Times New Roman" w:hAnsi="Times New Roman" w:cs="Times New Roman"/>
                <w:sz w:val="24"/>
                <w:szCs w:val="24"/>
              </w:rPr>
              <w:t>, būs nepieciešamas būtiskas izmaiņas klientu klātienes apkalpošanas nodrošināšanā.</w:t>
            </w:r>
            <w:r w:rsidR="00101239" w:rsidRPr="005E30C5">
              <w:rPr>
                <w:rFonts w:ascii="Times New Roman" w:hAnsi="Times New Roman" w:cs="Times New Roman"/>
                <w:sz w:val="24"/>
                <w:szCs w:val="24"/>
              </w:rPr>
              <w:t xml:space="preserve"> </w:t>
            </w:r>
            <w:r w:rsidRPr="005E30C5">
              <w:rPr>
                <w:rFonts w:ascii="Times New Roman" w:hAnsi="Times New Roman" w:cs="Times New Roman"/>
                <w:sz w:val="24"/>
                <w:szCs w:val="24"/>
              </w:rPr>
              <w:t>Būs jānodrošina klientu plūsmas organizēšana, kas klātienes apkalpošanu padarīs lēnāku. Otrkārt, lai nodrošinātu gan klientu apkalpošanas speciālistu, gan klientu drošību un veselības aizsardzību, nepieciešami gan vienreizēji (aizsargstikli; rīki distances ievērošanas nodrošināšanai), gan regulāri (telpu dezinfekcija, aizsargmaskas, cimdi, virsmu un roku dezinfekcijas līdzekļi) ieguldījumi, kas klātienes klientu apkalpošanas nodrošināšanu sadārdzina.</w:t>
            </w:r>
          </w:p>
        </w:tc>
      </w:tr>
      <w:tr w:rsidR="00C42544" w:rsidRPr="005E30C5" w14:paraId="1AA028D9" w14:textId="77777777" w:rsidTr="00D359B1">
        <w:trPr>
          <w:gridAfter w:val="2"/>
          <w:wAfter w:w="41" w:type="pct"/>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lastRenderedPageBreak/>
              <w:t>3.</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4EC22A37" w14:textId="51CE741F"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Projekta izstrādē iesaistītās institūcijas un publiskas personas kapitālsabiedrības</w:t>
            </w:r>
          </w:p>
        </w:tc>
        <w:tc>
          <w:tcPr>
            <w:tcW w:w="3173" w:type="pct"/>
            <w:gridSpan w:val="6"/>
            <w:tcBorders>
              <w:top w:val="outset" w:sz="6" w:space="0" w:color="414142"/>
              <w:left w:val="outset" w:sz="6" w:space="0" w:color="414142"/>
              <w:bottom w:val="outset" w:sz="6" w:space="0" w:color="414142"/>
              <w:right w:val="outset" w:sz="6" w:space="0" w:color="414142"/>
            </w:tcBorders>
            <w:hideMark/>
          </w:tcPr>
          <w:p w14:paraId="09DA66A3" w14:textId="0D87BFB1"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Tieslietu ministrija, Reģistrs.</w:t>
            </w:r>
          </w:p>
        </w:tc>
      </w:tr>
      <w:tr w:rsidR="00C42544" w:rsidRPr="005E30C5" w14:paraId="4416C82A" w14:textId="77777777" w:rsidTr="00D359B1">
        <w:trPr>
          <w:gridAfter w:val="2"/>
          <w:wAfter w:w="41" w:type="pct"/>
        </w:trPr>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4.</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31AC9F60"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Cita informācija</w:t>
            </w:r>
          </w:p>
        </w:tc>
        <w:tc>
          <w:tcPr>
            <w:tcW w:w="3173" w:type="pct"/>
            <w:gridSpan w:val="6"/>
            <w:tcBorders>
              <w:top w:val="outset" w:sz="6" w:space="0" w:color="414142"/>
              <w:left w:val="outset" w:sz="6" w:space="0" w:color="414142"/>
              <w:bottom w:val="outset" w:sz="6" w:space="0" w:color="414142"/>
              <w:right w:val="outset" w:sz="6" w:space="0" w:color="414142"/>
            </w:tcBorders>
            <w:hideMark/>
          </w:tcPr>
          <w:p w14:paraId="1182056C" w14:textId="5D32E1D5"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r w:rsidR="00C42544" w:rsidRPr="005E30C5" w14:paraId="4A35F0EC" w14:textId="77777777" w:rsidTr="00D359B1">
        <w:trPr>
          <w:gridAfter w:val="2"/>
          <w:wAfter w:w="41" w:type="pct"/>
          <w:trHeight w:val="128"/>
        </w:trPr>
        <w:tc>
          <w:tcPr>
            <w:tcW w:w="4959" w:type="pct"/>
            <w:gridSpan w:val="10"/>
            <w:tcBorders>
              <w:top w:val="outset" w:sz="6" w:space="0" w:color="414142"/>
              <w:left w:val="nil"/>
              <w:bottom w:val="outset" w:sz="6" w:space="0" w:color="414142"/>
              <w:right w:val="nil"/>
            </w:tcBorders>
          </w:tcPr>
          <w:p w14:paraId="3909DB7C" w14:textId="77777777" w:rsidR="00C42544" w:rsidRPr="005E30C5" w:rsidRDefault="00C42544" w:rsidP="00C42544">
            <w:pPr>
              <w:tabs>
                <w:tab w:val="left" w:pos="990"/>
              </w:tabs>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ab/>
            </w:r>
          </w:p>
        </w:tc>
      </w:tr>
      <w:tr w:rsidR="00C42544" w:rsidRPr="005E30C5" w14:paraId="231B55F5" w14:textId="77777777" w:rsidTr="00D359B1">
        <w:trPr>
          <w:gridAfter w:val="2"/>
          <w:wAfter w:w="41" w:type="pct"/>
          <w:trHeight w:val="555"/>
        </w:trPr>
        <w:tc>
          <w:tcPr>
            <w:tcW w:w="4959" w:type="pct"/>
            <w:gridSpan w:val="10"/>
            <w:tcBorders>
              <w:top w:val="nil"/>
              <w:left w:val="outset" w:sz="6" w:space="0" w:color="414142"/>
              <w:bottom w:val="outset" w:sz="6" w:space="0" w:color="414142"/>
              <w:right w:val="outset" w:sz="6" w:space="0" w:color="414142"/>
            </w:tcBorders>
            <w:vAlign w:val="center"/>
            <w:hideMark/>
          </w:tcPr>
          <w:p w14:paraId="4C70EC05" w14:textId="77777777" w:rsidR="00C42544" w:rsidRPr="005E30C5" w:rsidRDefault="00C42544" w:rsidP="00C42544">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42544" w:rsidRPr="005E30C5" w14:paraId="2C9F3255" w14:textId="77777777" w:rsidTr="00D359B1">
        <w:trPr>
          <w:gridAfter w:val="2"/>
          <w:wAfter w:w="41" w:type="pct"/>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1.</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7DF97D57"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Sabiedrības mērķgrupas, kuras tiesiskais regulējums ietekmē</w:t>
            </w:r>
            <w:proofErr w:type="gramStart"/>
            <w:r w:rsidRPr="005E30C5">
              <w:rPr>
                <w:rFonts w:ascii="Times New Roman" w:eastAsia="Times New Roman" w:hAnsi="Times New Roman" w:cs="Times New Roman"/>
                <w:sz w:val="24"/>
                <w:szCs w:val="24"/>
                <w:lang w:eastAsia="lv-LV"/>
              </w:rPr>
              <w:t xml:space="preserve"> vai varētu ietekmēt</w:t>
            </w:r>
            <w:proofErr w:type="gramEnd"/>
          </w:p>
        </w:tc>
        <w:tc>
          <w:tcPr>
            <w:tcW w:w="3173" w:type="pct"/>
            <w:gridSpan w:val="6"/>
            <w:tcBorders>
              <w:top w:val="outset" w:sz="6" w:space="0" w:color="414142"/>
              <w:left w:val="outset" w:sz="6" w:space="0" w:color="414142"/>
              <w:bottom w:val="outset" w:sz="6" w:space="0" w:color="414142"/>
              <w:right w:val="outset" w:sz="6" w:space="0" w:color="414142"/>
            </w:tcBorders>
            <w:hideMark/>
          </w:tcPr>
          <w:p w14:paraId="093E67C3" w14:textId="025097B4"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Likumprojekts ietekmēs ikvienu personu, kura vēlēsies iesniegt pieteikumu ieraksta izdarīšanai vai dokumentu reģistrācijai kādā no Reģistra vestajiem reģistriem klātienē Reģistra telpās, kā arī ikvienu personu, kura vēlēsies saņemt Reģistra informāciju klātienē reģistra telpās.</w:t>
            </w:r>
          </w:p>
          <w:p w14:paraId="674A68B1" w14:textId="0159D358" w:rsidR="00C42544" w:rsidRPr="005E30C5" w:rsidRDefault="00C42544" w:rsidP="00C42544">
            <w:pPr>
              <w:spacing w:after="0" w:line="240" w:lineRule="auto"/>
              <w:jc w:val="both"/>
              <w:rPr>
                <w:rFonts w:ascii="Times New Roman" w:eastAsia="Times New Roman" w:hAnsi="Times New Roman" w:cs="Times New Roman"/>
                <w:bCs/>
                <w:sz w:val="24"/>
                <w:szCs w:val="24"/>
                <w:u w:val="single"/>
                <w:lang w:eastAsia="lv-LV"/>
              </w:rPr>
            </w:pPr>
            <w:r w:rsidRPr="005E30C5">
              <w:rPr>
                <w:rFonts w:ascii="Times New Roman" w:eastAsia="Times New Roman" w:hAnsi="Times New Roman" w:cs="Times New Roman"/>
                <w:sz w:val="24"/>
                <w:szCs w:val="24"/>
                <w:lang w:eastAsia="lv-LV"/>
              </w:rPr>
              <w:t xml:space="preserve">Likumprojekts ietekmēs Reģistru, paredzot klientu apkalpošanu, atsakoties no klientu apkalpošanas klātienē. </w:t>
            </w:r>
            <w:r w:rsidRPr="005E30C5">
              <w:rPr>
                <w:rFonts w:ascii="Times New Roman" w:eastAsia="Times New Roman" w:hAnsi="Times New Roman" w:cs="Times New Roman"/>
                <w:bCs/>
                <w:sz w:val="24"/>
                <w:szCs w:val="24"/>
                <w:lang w:eastAsia="lv-LV"/>
              </w:rPr>
              <w:t xml:space="preserve"> </w:t>
            </w:r>
          </w:p>
        </w:tc>
      </w:tr>
      <w:tr w:rsidR="00C42544" w:rsidRPr="005E30C5" w14:paraId="135FDA25" w14:textId="77777777" w:rsidTr="00D359B1">
        <w:trPr>
          <w:gridAfter w:val="2"/>
          <w:wAfter w:w="41" w:type="pct"/>
          <w:trHeight w:val="97"/>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2.</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76B82EE2"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Tiesiskā regulējuma ietekme uz tautsaimniecību un administratīvo slogu</w:t>
            </w:r>
          </w:p>
          <w:p w14:paraId="70E4DA41"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10B39B89"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423E6EF6"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09D078B2"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77A6BA92"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74B51402"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23554DA1" w14:textId="2E3C760C" w:rsidR="00C42544" w:rsidRPr="005E30C5" w:rsidRDefault="00C42544" w:rsidP="00C42544">
            <w:pPr>
              <w:spacing w:line="240" w:lineRule="auto"/>
              <w:rPr>
                <w:rFonts w:ascii="Times New Roman" w:eastAsia="Times New Roman" w:hAnsi="Times New Roman" w:cs="Times New Roman"/>
                <w:sz w:val="24"/>
                <w:szCs w:val="24"/>
                <w:lang w:eastAsia="lv-LV"/>
              </w:rPr>
            </w:pPr>
          </w:p>
          <w:p w14:paraId="60896BD8" w14:textId="12FB343C" w:rsidR="00C42544" w:rsidRPr="005E30C5" w:rsidRDefault="00C42544" w:rsidP="00C42544">
            <w:pPr>
              <w:spacing w:line="240" w:lineRule="auto"/>
              <w:rPr>
                <w:rFonts w:ascii="Times New Roman" w:eastAsia="Times New Roman" w:hAnsi="Times New Roman" w:cs="Times New Roman"/>
                <w:sz w:val="24"/>
                <w:szCs w:val="24"/>
                <w:lang w:eastAsia="lv-LV"/>
              </w:rPr>
            </w:pPr>
          </w:p>
          <w:p w14:paraId="4A0F9173" w14:textId="524BD6B2" w:rsidR="00C42544" w:rsidRPr="005E30C5" w:rsidRDefault="00C42544" w:rsidP="00C42544">
            <w:pPr>
              <w:spacing w:line="240" w:lineRule="auto"/>
              <w:rPr>
                <w:rFonts w:ascii="Times New Roman" w:eastAsia="Times New Roman" w:hAnsi="Times New Roman" w:cs="Times New Roman"/>
                <w:sz w:val="24"/>
                <w:szCs w:val="24"/>
                <w:lang w:eastAsia="lv-LV"/>
              </w:rPr>
            </w:pPr>
          </w:p>
          <w:p w14:paraId="42785669" w14:textId="1D97DBA1" w:rsidR="00C42544" w:rsidRPr="005E30C5" w:rsidRDefault="00C42544" w:rsidP="00C42544">
            <w:pPr>
              <w:spacing w:line="240" w:lineRule="auto"/>
              <w:rPr>
                <w:rFonts w:ascii="Times New Roman" w:eastAsia="Times New Roman" w:hAnsi="Times New Roman" w:cs="Times New Roman"/>
                <w:sz w:val="24"/>
                <w:szCs w:val="24"/>
                <w:lang w:eastAsia="lv-LV"/>
              </w:rPr>
            </w:pPr>
          </w:p>
          <w:p w14:paraId="65D16F07"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73AA8FD8" w14:textId="77777777" w:rsidR="00C42544" w:rsidRPr="005E30C5" w:rsidRDefault="00C42544" w:rsidP="00C42544">
            <w:pPr>
              <w:spacing w:line="240" w:lineRule="auto"/>
              <w:rPr>
                <w:rFonts w:ascii="Times New Roman" w:eastAsia="Times New Roman" w:hAnsi="Times New Roman" w:cs="Times New Roman"/>
                <w:sz w:val="24"/>
                <w:szCs w:val="24"/>
                <w:lang w:eastAsia="lv-LV"/>
              </w:rPr>
            </w:pPr>
          </w:p>
          <w:p w14:paraId="1BB1E646" w14:textId="2C4F277C" w:rsidR="00C42544" w:rsidRPr="005E30C5" w:rsidRDefault="00C42544" w:rsidP="00C42544">
            <w:pPr>
              <w:spacing w:line="240" w:lineRule="auto"/>
              <w:rPr>
                <w:rFonts w:ascii="Times New Roman" w:eastAsia="Times New Roman" w:hAnsi="Times New Roman" w:cs="Times New Roman"/>
                <w:sz w:val="24"/>
                <w:szCs w:val="24"/>
                <w:lang w:eastAsia="lv-LV"/>
              </w:rPr>
            </w:pPr>
          </w:p>
        </w:tc>
        <w:tc>
          <w:tcPr>
            <w:tcW w:w="3173" w:type="pct"/>
            <w:gridSpan w:val="6"/>
            <w:tcBorders>
              <w:top w:val="outset" w:sz="6" w:space="0" w:color="414142"/>
              <w:left w:val="outset" w:sz="6" w:space="0" w:color="414142"/>
              <w:bottom w:val="outset" w:sz="6" w:space="0" w:color="414142"/>
              <w:right w:val="outset" w:sz="6" w:space="0" w:color="414142"/>
            </w:tcBorders>
            <w:hideMark/>
          </w:tcPr>
          <w:p w14:paraId="26055E20" w14:textId="720B4732"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Likumprojektam kopumā būs pozitīva ietekme uz tautsaimniecību un sabiedrības mērķgrupām, jo tiks veicināta digitālo risinājumu iemantošana personu saziņā ar valsti, kā arī labvēlīga ietekme uz sabiedrības veselību, jo mazinās tiešus kontaktus, kādi bija iespējami klientu klātienes apkalpošanas laikā iestādē.</w:t>
            </w:r>
          </w:p>
          <w:p w14:paraId="35B74F5D" w14:textId="546C628C" w:rsidR="00734DB9" w:rsidRPr="005E30C5" w:rsidRDefault="00734DB9" w:rsidP="00C42544">
            <w:pPr>
              <w:spacing w:after="0" w:line="240" w:lineRule="auto"/>
              <w:jc w:val="both"/>
              <w:rPr>
                <w:rFonts w:ascii="Times New Roman" w:eastAsia="Times New Roman" w:hAnsi="Times New Roman" w:cs="Times New Roman"/>
                <w:sz w:val="24"/>
                <w:szCs w:val="24"/>
                <w:lang w:eastAsia="lv-LV"/>
              </w:rPr>
            </w:pPr>
          </w:p>
          <w:p w14:paraId="5D0D84CD" w14:textId="2918FBCA" w:rsidR="00734DB9" w:rsidRPr="005E30C5" w:rsidRDefault="00991642" w:rsidP="009E2928">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Likumprojekts ir vērsts uz Nacionālā attīstības plāna 2027 projekt</w:t>
            </w:r>
            <w:r w:rsidR="00602A63" w:rsidRPr="005E30C5">
              <w:rPr>
                <w:rFonts w:ascii="Times New Roman" w:eastAsia="Times New Roman" w:hAnsi="Times New Roman" w:cs="Times New Roman"/>
                <w:sz w:val="24"/>
                <w:szCs w:val="24"/>
                <w:lang w:eastAsia="lv-LV"/>
              </w:rPr>
              <w:t>a</w:t>
            </w:r>
            <w:r w:rsidR="00602A63" w:rsidRPr="005E30C5">
              <w:rPr>
                <w:rStyle w:val="FootnoteReference"/>
                <w:rFonts w:ascii="Times New Roman" w:eastAsia="Times New Roman" w:hAnsi="Times New Roman" w:cs="Times New Roman"/>
                <w:sz w:val="24"/>
                <w:szCs w:val="24"/>
                <w:lang w:eastAsia="lv-LV"/>
              </w:rPr>
              <w:footnoteReference w:id="2"/>
            </w:r>
            <w:r w:rsidRPr="005E30C5">
              <w:rPr>
                <w:rFonts w:ascii="Times New Roman" w:eastAsia="Times New Roman" w:hAnsi="Times New Roman" w:cs="Times New Roman"/>
                <w:sz w:val="24"/>
                <w:szCs w:val="24"/>
                <w:lang w:eastAsia="lv-LV"/>
              </w:rPr>
              <w:t xml:space="preserve"> </w:t>
            </w:r>
            <w:proofErr w:type="gramStart"/>
            <w:r w:rsidRPr="005E30C5">
              <w:rPr>
                <w:rFonts w:ascii="Times New Roman" w:eastAsia="Times New Roman" w:hAnsi="Times New Roman" w:cs="Times New Roman"/>
                <w:sz w:val="24"/>
                <w:szCs w:val="24"/>
                <w:lang w:eastAsia="lv-LV"/>
              </w:rPr>
              <w:t>(apstiprināts Ministru kabinetā</w:t>
            </w:r>
            <w:r w:rsidR="00713023" w:rsidRPr="005E30C5">
              <w:rPr>
                <w:rFonts w:ascii="Times New Roman" w:eastAsia="Times New Roman" w:hAnsi="Times New Roman" w:cs="Times New Roman"/>
                <w:sz w:val="24"/>
                <w:szCs w:val="24"/>
                <w:lang w:eastAsia="lv-LV"/>
              </w:rPr>
              <w:t xml:space="preserve"> 2020. gada 25</w:t>
            </w:r>
            <w:r w:rsidR="00DC5663">
              <w:rPr>
                <w:rFonts w:ascii="Times New Roman" w:eastAsia="Times New Roman" w:hAnsi="Times New Roman" w:cs="Times New Roman"/>
                <w:sz w:val="24"/>
                <w:szCs w:val="24"/>
                <w:lang w:eastAsia="lv-LV"/>
              </w:rPr>
              <w:t>. </w:t>
            </w:r>
            <w:r w:rsidR="00713023" w:rsidRPr="005E30C5">
              <w:rPr>
                <w:rFonts w:ascii="Times New Roman" w:eastAsia="Times New Roman" w:hAnsi="Times New Roman" w:cs="Times New Roman"/>
                <w:sz w:val="24"/>
                <w:szCs w:val="24"/>
                <w:lang w:eastAsia="lv-LV"/>
              </w:rPr>
              <w:t>februārī</w:t>
            </w:r>
            <w:r w:rsidRPr="005E30C5">
              <w:rPr>
                <w:rFonts w:ascii="Times New Roman" w:eastAsia="Times New Roman" w:hAnsi="Times New Roman" w:cs="Times New Roman"/>
                <w:sz w:val="24"/>
                <w:szCs w:val="24"/>
                <w:lang w:eastAsia="lv-LV"/>
              </w:rPr>
              <w:t>) rīcības virzien</w:t>
            </w:r>
            <w:r w:rsidR="00372536" w:rsidRPr="005E30C5">
              <w:rPr>
                <w:rFonts w:ascii="Times New Roman" w:eastAsia="Times New Roman" w:hAnsi="Times New Roman" w:cs="Times New Roman"/>
                <w:sz w:val="24"/>
                <w:szCs w:val="24"/>
                <w:lang w:eastAsia="lv-LV"/>
              </w:rPr>
              <w:t xml:space="preserve">a “Tehnoloģiskā </w:t>
            </w:r>
            <w:r w:rsidR="00602A63" w:rsidRPr="005E30C5">
              <w:rPr>
                <w:rFonts w:ascii="Times New Roman" w:eastAsia="Times New Roman" w:hAnsi="Times New Roman" w:cs="Times New Roman"/>
                <w:sz w:val="24"/>
                <w:szCs w:val="24"/>
                <w:lang w:eastAsia="lv-LV"/>
              </w:rPr>
              <w:t>vide un pakalpojumi” mērķu sasniegšanu</w:t>
            </w:r>
            <w:proofErr w:type="gramEnd"/>
            <w:r w:rsidR="00602A63" w:rsidRPr="005E30C5">
              <w:rPr>
                <w:rFonts w:ascii="Times New Roman" w:eastAsia="Times New Roman" w:hAnsi="Times New Roman" w:cs="Times New Roman"/>
                <w:sz w:val="24"/>
                <w:szCs w:val="24"/>
                <w:lang w:eastAsia="lv-LV"/>
              </w:rPr>
              <w:t>.</w:t>
            </w:r>
            <w:r w:rsidR="009E2928" w:rsidRPr="005E30C5">
              <w:rPr>
                <w:rFonts w:ascii="Times New Roman" w:eastAsia="Times New Roman" w:hAnsi="Times New Roman" w:cs="Times New Roman"/>
                <w:sz w:val="24"/>
                <w:szCs w:val="24"/>
                <w:lang w:eastAsia="lv-LV"/>
              </w:rPr>
              <w:t xml:space="preserve"> </w:t>
            </w:r>
            <w:r w:rsidR="00554781" w:rsidRPr="005E30C5">
              <w:rPr>
                <w:rFonts w:ascii="Times New Roman" w:eastAsia="Times New Roman" w:hAnsi="Times New Roman" w:cs="Times New Roman"/>
                <w:sz w:val="24"/>
                <w:szCs w:val="24"/>
                <w:lang w:eastAsia="lv-LV"/>
              </w:rPr>
              <w:t>Kā minēts plāna projektā</w:t>
            </w:r>
            <w:r w:rsidR="00D213C4" w:rsidRPr="005E30C5">
              <w:rPr>
                <w:rFonts w:ascii="Times New Roman" w:eastAsia="Times New Roman" w:hAnsi="Times New Roman" w:cs="Times New Roman"/>
                <w:sz w:val="24"/>
                <w:szCs w:val="24"/>
                <w:lang w:eastAsia="lv-LV"/>
              </w:rPr>
              <w:t xml:space="preserve"> – l</w:t>
            </w:r>
            <w:r w:rsidR="009E2928" w:rsidRPr="005E30C5">
              <w:rPr>
                <w:rFonts w:ascii="Times New Roman" w:eastAsia="Times New Roman" w:hAnsi="Times New Roman" w:cs="Times New Roman"/>
                <w:sz w:val="24"/>
                <w:szCs w:val="24"/>
                <w:lang w:eastAsia="lv-LV"/>
              </w:rPr>
              <w:t>ai nodrošinātu iedzīvotājiem iespējas ērti un laikus saņemt valsts un pašvaldību pakalpojumus, aizvien vairāk tiks izmantotas IT</w:t>
            </w:r>
            <w:r w:rsidR="00D213C4" w:rsidRPr="005E30C5">
              <w:rPr>
                <w:rFonts w:ascii="Times New Roman" w:eastAsia="Times New Roman" w:hAnsi="Times New Roman" w:cs="Times New Roman"/>
                <w:sz w:val="24"/>
                <w:szCs w:val="24"/>
                <w:lang w:eastAsia="lv-LV"/>
              </w:rPr>
              <w:t xml:space="preserve"> </w:t>
            </w:r>
            <w:r w:rsidR="009E2928" w:rsidRPr="005E30C5">
              <w:rPr>
                <w:rFonts w:ascii="Times New Roman" w:eastAsia="Times New Roman" w:hAnsi="Times New Roman" w:cs="Times New Roman"/>
                <w:sz w:val="24"/>
                <w:szCs w:val="24"/>
                <w:lang w:eastAsia="lv-LV"/>
              </w:rPr>
              <w:t xml:space="preserve">tehnoloģiju attīstības sniegtās priekšrocības, ieviešot principu “digitāls pēc noklusējuma”, jo elektroniskie pakalpojumi un risinājumi ir rentabli un bieži vien elastīgāki nekā klātienes pakalpojumi. </w:t>
            </w:r>
            <w:r w:rsidR="00602A63" w:rsidRPr="005E30C5">
              <w:rPr>
                <w:rFonts w:ascii="Times New Roman" w:eastAsia="Times New Roman" w:hAnsi="Times New Roman" w:cs="Times New Roman"/>
                <w:sz w:val="24"/>
                <w:szCs w:val="24"/>
                <w:lang w:eastAsia="lv-LV"/>
              </w:rPr>
              <w:t xml:space="preserve"> </w:t>
            </w:r>
            <w:r w:rsidR="00EF3C74" w:rsidRPr="005E30C5">
              <w:rPr>
                <w:rFonts w:ascii="Times New Roman" w:eastAsia="Times New Roman" w:hAnsi="Times New Roman" w:cs="Times New Roman"/>
                <w:sz w:val="24"/>
                <w:szCs w:val="24"/>
                <w:lang w:eastAsia="lv-LV"/>
              </w:rPr>
              <w:t xml:space="preserve">Ārkārtējā situācija apliecina, ka Reģistra pakalpojumus ir iespējams saņemt attālināti. </w:t>
            </w:r>
            <w:r w:rsidR="00D213C4" w:rsidRPr="005E30C5">
              <w:rPr>
                <w:rFonts w:ascii="Times New Roman" w:eastAsia="Times New Roman" w:hAnsi="Times New Roman" w:cs="Times New Roman"/>
                <w:sz w:val="24"/>
                <w:szCs w:val="24"/>
                <w:lang w:eastAsia="lv-LV"/>
              </w:rPr>
              <w:t>Līdz ar to šobrīd ir piemērots brīdis, lai samazinātu Reģistra sniegto pakalpojumu kanālu skaitu un mērķtiecīgi ieguldīt resursus elektronisko pakalpojumu attīstībā, kas dos pozitīvu ilgtermiņa efektu.</w:t>
            </w:r>
          </w:p>
          <w:p w14:paraId="6D2B6BC2" w14:textId="35D1F4FA"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p>
          <w:p w14:paraId="12DBBFF5" w14:textId="443BFA13"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Likumprojekts nerada ietekmi uz administratīvo slogu.</w:t>
            </w:r>
          </w:p>
        </w:tc>
      </w:tr>
      <w:tr w:rsidR="00C42544" w:rsidRPr="005E30C5" w14:paraId="5245BA7A" w14:textId="77777777" w:rsidTr="00D359B1">
        <w:trPr>
          <w:gridAfter w:val="2"/>
          <w:wAfter w:w="41" w:type="pct"/>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3.</w:t>
            </w:r>
          </w:p>
        </w:tc>
        <w:tc>
          <w:tcPr>
            <w:tcW w:w="1588" w:type="pct"/>
            <w:gridSpan w:val="3"/>
            <w:tcBorders>
              <w:top w:val="outset" w:sz="6" w:space="0" w:color="414142"/>
              <w:left w:val="outset" w:sz="6" w:space="0" w:color="414142"/>
              <w:bottom w:val="outset" w:sz="6" w:space="0" w:color="414142"/>
              <w:right w:val="outset" w:sz="6" w:space="0" w:color="414142"/>
            </w:tcBorders>
            <w:hideMark/>
          </w:tcPr>
          <w:p w14:paraId="490198F8"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Administratīvo izmaksu monetārs novērtējums</w:t>
            </w:r>
          </w:p>
        </w:tc>
        <w:tc>
          <w:tcPr>
            <w:tcW w:w="3173" w:type="pct"/>
            <w:gridSpan w:val="6"/>
            <w:tcBorders>
              <w:top w:val="outset" w:sz="6" w:space="0" w:color="414142"/>
              <w:left w:val="outset" w:sz="6" w:space="0" w:color="414142"/>
              <w:bottom w:val="outset" w:sz="6" w:space="0" w:color="414142"/>
              <w:right w:val="outset" w:sz="6" w:space="0" w:color="414142"/>
            </w:tcBorders>
            <w:hideMark/>
          </w:tcPr>
          <w:p w14:paraId="5D564945" w14:textId="6220E98D"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r w:rsidR="00C42544" w:rsidRPr="005E30C5" w14:paraId="2C02878A" w14:textId="77777777" w:rsidTr="00D359B1">
        <w:trPr>
          <w:gridAfter w:val="2"/>
          <w:wAfter w:w="41" w:type="pct"/>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4.</w:t>
            </w:r>
          </w:p>
        </w:tc>
        <w:tc>
          <w:tcPr>
            <w:tcW w:w="1588" w:type="pct"/>
            <w:gridSpan w:val="3"/>
            <w:tcBorders>
              <w:top w:val="outset" w:sz="6" w:space="0" w:color="414142"/>
              <w:left w:val="outset" w:sz="6" w:space="0" w:color="414142"/>
              <w:bottom w:val="outset" w:sz="6" w:space="0" w:color="414142"/>
              <w:right w:val="outset" w:sz="6" w:space="0" w:color="414142"/>
            </w:tcBorders>
          </w:tcPr>
          <w:p w14:paraId="105AF451" w14:textId="0BBD8082"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Atbilstības izmaksu monetārs novērtējums</w:t>
            </w:r>
          </w:p>
        </w:tc>
        <w:tc>
          <w:tcPr>
            <w:tcW w:w="3173" w:type="pct"/>
            <w:gridSpan w:val="6"/>
            <w:tcBorders>
              <w:top w:val="outset" w:sz="6" w:space="0" w:color="414142"/>
              <w:left w:val="outset" w:sz="6" w:space="0" w:color="414142"/>
              <w:bottom w:val="outset" w:sz="6" w:space="0" w:color="414142"/>
              <w:right w:val="outset" w:sz="6" w:space="0" w:color="414142"/>
            </w:tcBorders>
          </w:tcPr>
          <w:p w14:paraId="0C5B7775" w14:textId="636FC342"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r w:rsidR="00C42544" w:rsidRPr="005E30C5" w14:paraId="058C8E07" w14:textId="77777777" w:rsidTr="00D359B1">
        <w:trPr>
          <w:gridAfter w:val="2"/>
          <w:wAfter w:w="41" w:type="pct"/>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5.</w:t>
            </w:r>
          </w:p>
        </w:tc>
        <w:tc>
          <w:tcPr>
            <w:tcW w:w="1588" w:type="pct"/>
            <w:gridSpan w:val="3"/>
            <w:tcBorders>
              <w:top w:val="outset" w:sz="6" w:space="0" w:color="414142"/>
              <w:left w:val="outset" w:sz="6" w:space="0" w:color="414142"/>
              <w:bottom w:val="single" w:sz="4" w:space="0" w:color="auto"/>
              <w:right w:val="outset" w:sz="6" w:space="0" w:color="414142"/>
            </w:tcBorders>
            <w:hideMark/>
          </w:tcPr>
          <w:p w14:paraId="6CBBE35C" w14:textId="77777777" w:rsidR="00C42544" w:rsidRPr="005E30C5" w:rsidRDefault="00C42544" w:rsidP="00C42544">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Cita informācija</w:t>
            </w:r>
          </w:p>
        </w:tc>
        <w:tc>
          <w:tcPr>
            <w:tcW w:w="3173" w:type="pct"/>
            <w:gridSpan w:val="6"/>
            <w:tcBorders>
              <w:top w:val="outset" w:sz="6" w:space="0" w:color="414142"/>
              <w:left w:val="outset" w:sz="6" w:space="0" w:color="414142"/>
              <w:bottom w:val="single" w:sz="4" w:space="0" w:color="auto"/>
              <w:right w:val="outset" w:sz="6" w:space="0" w:color="414142"/>
            </w:tcBorders>
            <w:hideMark/>
          </w:tcPr>
          <w:p w14:paraId="5CC17AB0" w14:textId="19FD8E2E" w:rsidR="00C42544" w:rsidRPr="005E30C5" w:rsidRDefault="00C42544" w:rsidP="00C42544">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r w:rsidR="00C05FB6" w:rsidRPr="00BC2633" w14:paraId="02A7B8B8" w14:textId="77777777" w:rsidTr="00D359B1">
        <w:trPr>
          <w:gridAfter w:val="1"/>
          <w:wAfter w:w="37" w:type="pct"/>
          <w:trHeight w:val="360"/>
        </w:trPr>
        <w:tc>
          <w:tcPr>
            <w:tcW w:w="4963" w:type="pct"/>
            <w:gridSpan w:val="11"/>
            <w:tcBorders>
              <w:top w:val="single" w:sz="4" w:space="0" w:color="auto"/>
              <w:left w:val="nil"/>
              <w:bottom w:val="nil"/>
              <w:right w:val="nil"/>
            </w:tcBorders>
            <w:vAlign w:val="center"/>
          </w:tcPr>
          <w:p w14:paraId="1078BAEC" w14:textId="77777777" w:rsidR="00C05FB6" w:rsidRDefault="00C05FB6" w:rsidP="002418C9">
            <w:pPr>
              <w:spacing w:after="0" w:line="240" w:lineRule="auto"/>
              <w:ind w:firstLine="300"/>
              <w:jc w:val="center"/>
              <w:rPr>
                <w:rFonts w:ascii="Times New Roman" w:eastAsia="Times New Roman" w:hAnsi="Times New Roman" w:cs="Times New Roman"/>
                <w:b/>
                <w:bCs/>
                <w:sz w:val="24"/>
                <w:szCs w:val="24"/>
                <w:lang w:eastAsia="lv-LV"/>
              </w:rPr>
            </w:pPr>
          </w:p>
        </w:tc>
      </w:tr>
      <w:tr w:rsidR="00C05FB6" w:rsidRPr="00DE33E1" w14:paraId="232D46E6" w14:textId="77777777" w:rsidTr="00D359B1">
        <w:trPr>
          <w:trHeight w:val="450"/>
        </w:trPr>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14:paraId="77661B2B" w14:textId="77777777" w:rsidR="00C05FB6" w:rsidRPr="00DE33E1" w:rsidRDefault="00C05FB6" w:rsidP="002418C9">
            <w:pPr>
              <w:spacing w:after="0" w:line="240" w:lineRule="auto"/>
              <w:ind w:firstLine="300"/>
              <w:jc w:val="center"/>
              <w:rPr>
                <w:rFonts w:ascii="Times New Roman" w:eastAsia="Times New Roman" w:hAnsi="Times New Roman"/>
                <w:b/>
                <w:bCs/>
                <w:sz w:val="24"/>
                <w:szCs w:val="24"/>
                <w:lang w:eastAsia="lv-LV"/>
              </w:rPr>
            </w:pPr>
            <w:r w:rsidRPr="00DE33E1">
              <w:rPr>
                <w:rFonts w:ascii="Times New Roman" w:eastAsia="Times New Roman" w:hAnsi="Times New Roman"/>
                <w:b/>
                <w:bCs/>
                <w:sz w:val="24"/>
                <w:szCs w:val="24"/>
                <w:lang w:eastAsia="lv-LV"/>
              </w:rPr>
              <w:t>III. Tiesību akta projekta ietekme uz valsts budžetu un pašvaldību budžetiem</w:t>
            </w:r>
          </w:p>
        </w:tc>
      </w:tr>
      <w:tr w:rsidR="00C05FB6" w:rsidRPr="00DE33E1" w14:paraId="69EFC34C" w14:textId="77777777" w:rsidTr="00D359B1">
        <w:tc>
          <w:tcPr>
            <w:tcW w:w="100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B059CEE" w14:textId="77777777" w:rsidR="00C05FB6" w:rsidRPr="00DE33E1" w:rsidRDefault="00C05FB6" w:rsidP="002418C9">
            <w:pPr>
              <w:spacing w:after="0" w:line="240" w:lineRule="auto"/>
              <w:ind w:firstLine="300"/>
              <w:jc w:val="center"/>
              <w:rPr>
                <w:rFonts w:ascii="Times New Roman" w:eastAsia="Times New Roman" w:hAnsi="Times New Roman"/>
                <w:b/>
                <w:bCs/>
                <w:sz w:val="24"/>
                <w:szCs w:val="24"/>
              </w:rPr>
            </w:pPr>
            <w:r w:rsidRPr="00DE33E1">
              <w:rPr>
                <w:rFonts w:ascii="Times New Roman" w:eastAsia="Times New Roman" w:hAnsi="Times New Roman"/>
                <w:b/>
                <w:bCs/>
                <w:sz w:val="24"/>
                <w:szCs w:val="24"/>
              </w:rPr>
              <w:t>Rādītāji</w:t>
            </w:r>
          </w:p>
        </w:tc>
        <w:tc>
          <w:tcPr>
            <w:tcW w:w="109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416212DA" w14:textId="77777777" w:rsidR="00C05FB6" w:rsidRPr="00DE33E1" w:rsidRDefault="00C05FB6" w:rsidP="002418C9">
            <w:pPr>
              <w:spacing w:after="0" w:line="240" w:lineRule="auto"/>
              <w:ind w:firstLine="300"/>
              <w:jc w:val="center"/>
              <w:rPr>
                <w:rFonts w:ascii="Times New Roman" w:eastAsia="Times New Roman" w:hAnsi="Times New Roman"/>
                <w:b/>
                <w:bCs/>
                <w:sz w:val="24"/>
                <w:szCs w:val="24"/>
              </w:rPr>
            </w:pPr>
            <w:r w:rsidRPr="00DE33E1">
              <w:rPr>
                <w:rFonts w:ascii="Times New Roman" w:eastAsia="Times New Roman" w:hAnsi="Times New Roman"/>
                <w:b/>
                <w:bCs/>
                <w:sz w:val="24"/>
                <w:szCs w:val="24"/>
              </w:rPr>
              <w:t>20</w:t>
            </w:r>
            <w:r>
              <w:rPr>
                <w:rFonts w:ascii="Times New Roman" w:eastAsia="Times New Roman" w:hAnsi="Times New Roman"/>
                <w:b/>
                <w:bCs/>
                <w:sz w:val="24"/>
                <w:szCs w:val="24"/>
              </w:rPr>
              <w:t>20</w:t>
            </w:r>
            <w:r w:rsidRPr="00DE33E1">
              <w:rPr>
                <w:rFonts w:ascii="Times New Roman" w:eastAsia="Times New Roman" w:hAnsi="Times New Roman"/>
                <w:b/>
                <w:bCs/>
                <w:sz w:val="24"/>
                <w:szCs w:val="24"/>
              </w:rPr>
              <w:t>. gads</w:t>
            </w:r>
          </w:p>
        </w:tc>
        <w:tc>
          <w:tcPr>
            <w:tcW w:w="2902" w:type="pct"/>
            <w:gridSpan w:val="7"/>
            <w:tcBorders>
              <w:top w:val="outset" w:sz="6" w:space="0" w:color="414142"/>
              <w:left w:val="outset" w:sz="6" w:space="0" w:color="414142"/>
              <w:bottom w:val="outset" w:sz="6" w:space="0" w:color="414142"/>
              <w:right w:val="outset" w:sz="6" w:space="0" w:color="414142"/>
            </w:tcBorders>
          </w:tcPr>
          <w:p w14:paraId="6A7A1E78" w14:textId="77777777" w:rsidR="00C05FB6" w:rsidRPr="00DE33E1" w:rsidRDefault="00C05FB6" w:rsidP="002418C9">
            <w:pPr>
              <w:spacing w:after="0" w:line="240" w:lineRule="auto"/>
              <w:ind w:firstLine="300"/>
              <w:jc w:val="center"/>
              <w:rPr>
                <w:rFonts w:ascii="Times New Roman" w:eastAsia="Times New Roman" w:hAnsi="Times New Roman"/>
                <w:sz w:val="24"/>
                <w:szCs w:val="24"/>
              </w:rPr>
            </w:pPr>
            <w:r w:rsidRPr="00DE33E1">
              <w:rPr>
                <w:rFonts w:ascii="Times New Roman" w:eastAsia="Times New Roman" w:hAnsi="Times New Roman"/>
                <w:sz w:val="24"/>
                <w:szCs w:val="24"/>
              </w:rPr>
              <w:t>Turpmākie trīs gadi (</w:t>
            </w:r>
            <w:proofErr w:type="spellStart"/>
            <w:r w:rsidRPr="00DE33E1">
              <w:rPr>
                <w:rFonts w:ascii="Times New Roman" w:eastAsia="Times New Roman" w:hAnsi="Times New Roman"/>
                <w:i/>
                <w:sz w:val="24"/>
                <w:szCs w:val="24"/>
              </w:rPr>
              <w:t>euro</w:t>
            </w:r>
            <w:proofErr w:type="spellEnd"/>
            <w:r w:rsidRPr="00DE33E1">
              <w:rPr>
                <w:rFonts w:ascii="Times New Roman" w:eastAsia="Times New Roman" w:hAnsi="Times New Roman"/>
                <w:sz w:val="24"/>
                <w:szCs w:val="24"/>
              </w:rPr>
              <w:t>)</w:t>
            </w:r>
          </w:p>
        </w:tc>
      </w:tr>
      <w:tr w:rsidR="00C05FB6" w:rsidRPr="00DE33E1" w14:paraId="1CB4564E" w14:textId="77777777" w:rsidTr="00D359B1">
        <w:tc>
          <w:tcPr>
            <w:tcW w:w="1001" w:type="pct"/>
            <w:gridSpan w:val="2"/>
            <w:vMerge/>
            <w:tcBorders>
              <w:top w:val="outset" w:sz="6" w:space="0" w:color="414142"/>
              <w:left w:val="outset" w:sz="6" w:space="0" w:color="414142"/>
              <w:bottom w:val="outset" w:sz="6" w:space="0" w:color="414142"/>
              <w:right w:val="outset" w:sz="6" w:space="0" w:color="414142"/>
            </w:tcBorders>
            <w:vAlign w:val="center"/>
            <w:hideMark/>
          </w:tcPr>
          <w:p w14:paraId="2E24356B" w14:textId="77777777" w:rsidR="00C05FB6" w:rsidRPr="00DE33E1" w:rsidRDefault="00C05FB6" w:rsidP="002418C9">
            <w:pPr>
              <w:spacing w:after="0" w:line="240" w:lineRule="auto"/>
              <w:rPr>
                <w:rFonts w:ascii="Times New Roman" w:eastAsia="Times New Roman" w:hAnsi="Times New Roman"/>
                <w:b/>
                <w:bCs/>
                <w:sz w:val="24"/>
                <w:szCs w:val="24"/>
              </w:rPr>
            </w:pPr>
          </w:p>
        </w:tc>
        <w:tc>
          <w:tcPr>
            <w:tcW w:w="1097" w:type="pct"/>
            <w:gridSpan w:val="3"/>
            <w:vMerge/>
            <w:tcBorders>
              <w:top w:val="outset" w:sz="6" w:space="0" w:color="414142"/>
              <w:left w:val="outset" w:sz="6" w:space="0" w:color="414142"/>
              <w:bottom w:val="outset" w:sz="6" w:space="0" w:color="414142"/>
              <w:right w:val="outset" w:sz="6" w:space="0" w:color="414142"/>
            </w:tcBorders>
            <w:vAlign w:val="center"/>
            <w:hideMark/>
          </w:tcPr>
          <w:p w14:paraId="3E22188C" w14:textId="77777777" w:rsidR="00C05FB6" w:rsidRPr="00DE33E1" w:rsidRDefault="00C05FB6" w:rsidP="002418C9">
            <w:pPr>
              <w:spacing w:after="0" w:line="240" w:lineRule="auto"/>
              <w:rPr>
                <w:rFonts w:ascii="Times New Roman" w:eastAsia="Times New Roman" w:hAnsi="Times New Roman"/>
                <w:b/>
                <w:bCs/>
                <w:sz w:val="24"/>
                <w:szCs w:val="24"/>
              </w:rPr>
            </w:pPr>
          </w:p>
        </w:tc>
        <w:tc>
          <w:tcPr>
            <w:tcW w:w="1139" w:type="pct"/>
            <w:gridSpan w:val="2"/>
            <w:tcBorders>
              <w:top w:val="outset" w:sz="6" w:space="0" w:color="414142"/>
              <w:left w:val="outset" w:sz="6" w:space="0" w:color="414142"/>
              <w:bottom w:val="outset" w:sz="6" w:space="0" w:color="414142"/>
              <w:right w:val="outset" w:sz="6" w:space="0" w:color="414142"/>
            </w:tcBorders>
          </w:tcPr>
          <w:p w14:paraId="3D14820F" w14:textId="77777777" w:rsidR="00C05FB6" w:rsidRPr="00DE33E1" w:rsidRDefault="00C05FB6" w:rsidP="002418C9">
            <w:pPr>
              <w:spacing w:after="0" w:line="240" w:lineRule="auto"/>
              <w:ind w:firstLine="300"/>
              <w:jc w:val="center"/>
              <w:rPr>
                <w:rFonts w:ascii="Times New Roman" w:eastAsia="Times New Roman" w:hAnsi="Times New Roman"/>
                <w:b/>
                <w:bCs/>
                <w:sz w:val="24"/>
                <w:szCs w:val="24"/>
              </w:rPr>
            </w:pPr>
            <w:r w:rsidRPr="00DE33E1">
              <w:rPr>
                <w:rFonts w:ascii="Times New Roman" w:eastAsia="Times New Roman" w:hAnsi="Times New Roman"/>
                <w:b/>
                <w:bCs/>
                <w:sz w:val="24"/>
                <w:szCs w:val="24"/>
              </w:rPr>
              <w:t>20</w:t>
            </w:r>
            <w:r>
              <w:rPr>
                <w:rFonts w:ascii="Times New Roman" w:eastAsia="Times New Roman" w:hAnsi="Times New Roman"/>
                <w:b/>
                <w:bCs/>
                <w:sz w:val="24"/>
                <w:szCs w:val="24"/>
              </w:rPr>
              <w:t>21</w:t>
            </w:r>
            <w:r w:rsidRPr="00DE33E1">
              <w:rPr>
                <w:rFonts w:ascii="Times New Roman" w:eastAsia="Times New Roman" w:hAnsi="Times New Roman"/>
                <w:b/>
                <w:bCs/>
                <w:sz w:val="24"/>
                <w:szCs w:val="24"/>
              </w:rPr>
              <w:t>.</w:t>
            </w:r>
            <w:r>
              <w:rPr>
                <w:rFonts w:ascii="Times New Roman" w:eastAsia="Times New Roman" w:hAnsi="Times New Roman"/>
                <w:b/>
                <w:bCs/>
                <w:sz w:val="24"/>
                <w:szCs w:val="24"/>
              </w:rPr>
              <w:t> gads</w:t>
            </w:r>
          </w:p>
        </w:tc>
        <w:tc>
          <w:tcPr>
            <w:tcW w:w="1148" w:type="pct"/>
            <w:gridSpan w:val="2"/>
            <w:tcBorders>
              <w:top w:val="outset" w:sz="6" w:space="0" w:color="414142"/>
              <w:left w:val="outset" w:sz="6" w:space="0" w:color="414142"/>
              <w:bottom w:val="outset" w:sz="6" w:space="0" w:color="414142"/>
              <w:right w:val="outset" w:sz="6" w:space="0" w:color="414142"/>
            </w:tcBorders>
          </w:tcPr>
          <w:p w14:paraId="56CE5310" w14:textId="77777777" w:rsidR="00C05FB6" w:rsidRPr="00DE33E1" w:rsidRDefault="00C05FB6" w:rsidP="002418C9">
            <w:pPr>
              <w:spacing w:after="0" w:line="240" w:lineRule="auto"/>
              <w:ind w:firstLine="300"/>
              <w:jc w:val="center"/>
              <w:rPr>
                <w:rFonts w:ascii="Times New Roman" w:eastAsia="Times New Roman" w:hAnsi="Times New Roman"/>
                <w:b/>
                <w:bCs/>
                <w:sz w:val="24"/>
                <w:szCs w:val="24"/>
              </w:rPr>
            </w:pPr>
            <w:r w:rsidRPr="00DE33E1">
              <w:rPr>
                <w:rFonts w:ascii="Times New Roman" w:eastAsia="Times New Roman" w:hAnsi="Times New Roman"/>
                <w:b/>
                <w:bCs/>
                <w:sz w:val="24"/>
                <w:szCs w:val="24"/>
              </w:rPr>
              <w:t>20</w:t>
            </w:r>
            <w:r>
              <w:rPr>
                <w:rFonts w:ascii="Times New Roman" w:eastAsia="Times New Roman" w:hAnsi="Times New Roman"/>
                <w:b/>
                <w:bCs/>
                <w:sz w:val="24"/>
                <w:szCs w:val="24"/>
              </w:rPr>
              <w:t>22</w:t>
            </w:r>
            <w:r w:rsidRPr="00DE33E1">
              <w:rPr>
                <w:rFonts w:ascii="Times New Roman" w:eastAsia="Times New Roman" w:hAnsi="Times New Roman"/>
                <w:b/>
                <w:bCs/>
                <w:sz w:val="24"/>
                <w:szCs w:val="24"/>
              </w:rPr>
              <w:t>.</w:t>
            </w:r>
            <w:r>
              <w:rPr>
                <w:rFonts w:ascii="Times New Roman" w:eastAsia="Times New Roman" w:hAnsi="Times New Roman"/>
                <w:b/>
                <w:bCs/>
                <w:sz w:val="24"/>
                <w:szCs w:val="24"/>
              </w:rPr>
              <w:t> gads</w:t>
            </w:r>
          </w:p>
        </w:tc>
        <w:tc>
          <w:tcPr>
            <w:tcW w:w="614" w:type="pct"/>
            <w:gridSpan w:val="3"/>
            <w:tcBorders>
              <w:top w:val="outset" w:sz="6" w:space="0" w:color="414142"/>
              <w:left w:val="outset" w:sz="6" w:space="0" w:color="414142"/>
              <w:bottom w:val="outset" w:sz="6" w:space="0" w:color="414142"/>
              <w:right w:val="outset" w:sz="6" w:space="0" w:color="414142"/>
            </w:tcBorders>
            <w:vAlign w:val="center"/>
            <w:hideMark/>
          </w:tcPr>
          <w:p w14:paraId="44556FF1" w14:textId="77777777" w:rsidR="00C05FB6" w:rsidRPr="00DE33E1" w:rsidRDefault="00C05FB6" w:rsidP="002418C9">
            <w:pPr>
              <w:spacing w:after="0" w:line="240" w:lineRule="auto"/>
              <w:ind w:hanging="11"/>
              <w:rPr>
                <w:rFonts w:ascii="Times New Roman" w:eastAsia="Times New Roman" w:hAnsi="Times New Roman"/>
                <w:b/>
                <w:bCs/>
                <w:sz w:val="24"/>
                <w:szCs w:val="24"/>
              </w:rPr>
            </w:pPr>
            <w:r w:rsidRPr="00DE33E1">
              <w:rPr>
                <w:rFonts w:ascii="Times New Roman" w:eastAsia="Times New Roman" w:hAnsi="Times New Roman"/>
                <w:b/>
                <w:bCs/>
                <w:sz w:val="24"/>
                <w:szCs w:val="24"/>
              </w:rPr>
              <w:t>20</w:t>
            </w:r>
            <w:r>
              <w:rPr>
                <w:rFonts w:ascii="Times New Roman" w:eastAsia="Times New Roman" w:hAnsi="Times New Roman"/>
                <w:b/>
                <w:bCs/>
                <w:sz w:val="24"/>
                <w:szCs w:val="24"/>
              </w:rPr>
              <w:t>23</w:t>
            </w:r>
            <w:r w:rsidRPr="00DE33E1">
              <w:rPr>
                <w:rFonts w:ascii="Times New Roman" w:eastAsia="Times New Roman" w:hAnsi="Times New Roman"/>
                <w:b/>
                <w:bCs/>
                <w:sz w:val="24"/>
                <w:szCs w:val="24"/>
              </w:rPr>
              <w:t>.</w:t>
            </w:r>
            <w:r>
              <w:rPr>
                <w:rFonts w:ascii="Times New Roman" w:eastAsia="Times New Roman" w:hAnsi="Times New Roman"/>
                <w:b/>
                <w:bCs/>
                <w:sz w:val="24"/>
                <w:szCs w:val="24"/>
              </w:rPr>
              <w:t> gads</w:t>
            </w:r>
          </w:p>
        </w:tc>
      </w:tr>
      <w:tr w:rsidR="00C05FB6" w:rsidRPr="00DE33E1" w14:paraId="0D884A01" w14:textId="77777777" w:rsidTr="00D359B1">
        <w:tc>
          <w:tcPr>
            <w:tcW w:w="1001" w:type="pct"/>
            <w:gridSpan w:val="2"/>
            <w:tcBorders>
              <w:top w:val="outset" w:sz="6" w:space="0" w:color="414142"/>
              <w:left w:val="outset" w:sz="6" w:space="0" w:color="414142"/>
              <w:bottom w:val="outset" w:sz="6" w:space="0" w:color="414142"/>
              <w:right w:val="outset" w:sz="6" w:space="0" w:color="414142"/>
            </w:tcBorders>
            <w:vAlign w:val="center"/>
            <w:hideMark/>
          </w:tcPr>
          <w:p w14:paraId="4D5FBB70" w14:textId="77777777" w:rsidR="00C05FB6" w:rsidRPr="00DE33E1" w:rsidRDefault="00C05FB6" w:rsidP="002418C9">
            <w:pPr>
              <w:spacing w:after="0" w:line="240" w:lineRule="auto"/>
              <w:rPr>
                <w:rFonts w:ascii="Times New Roman" w:eastAsia="Times New Roman" w:hAnsi="Times New Roman"/>
                <w:b/>
                <w:bCs/>
                <w:sz w:val="24"/>
                <w:szCs w:val="24"/>
              </w:rPr>
            </w:pP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6CA68E01"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saskaņā ar valsts budžetu kārtējam gadam</w:t>
            </w:r>
          </w:p>
        </w:tc>
        <w:tc>
          <w:tcPr>
            <w:tcW w:w="544" w:type="pct"/>
            <w:gridSpan w:val="2"/>
            <w:tcBorders>
              <w:top w:val="outset" w:sz="6" w:space="0" w:color="414142"/>
              <w:left w:val="outset" w:sz="6" w:space="0" w:color="414142"/>
              <w:bottom w:val="outset" w:sz="6" w:space="0" w:color="414142"/>
              <w:right w:val="outset" w:sz="6" w:space="0" w:color="414142"/>
            </w:tcBorders>
            <w:vAlign w:val="center"/>
            <w:hideMark/>
          </w:tcPr>
          <w:p w14:paraId="4CA29FCB"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izmaiņas kārtējā gadā, salīdzinot ar valsts budžetu kārtējam gadam</w:t>
            </w:r>
          </w:p>
        </w:tc>
        <w:tc>
          <w:tcPr>
            <w:tcW w:w="595" w:type="pct"/>
            <w:tcBorders>
              <w:top w:val="outset" w:sz="6" w:space="0" w:color="414142"/>
              <w:left w:val="outset" w:sz="6" w:space="0" w:color="414142"/>
              <w:bottom w:val="outset" w:sz="6" w:space="0" w:color="414142"/>
              <w:right w:val="outset" w:sz="6" w:space="0" w:color="414142"/>
            </w:tcBorders>
            <w:vAlign w:val="center"/>
          </w:tcPr>
          <w:p w14:paraId="15D90A16"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 xml:space="preserve">saskaņā ar </w:t>
            </w:r>
            <w:r>
              <w:rPr>
                <w:rFonts w:ascii="Times New Roman" w:eastAsia="Times New Roman" w:hAnsi="Times New Roman"/>
                <w:sz w:val="24"/>
                <w:szCs w:val="24"/>
              </w:rPr>
              <w:t xml:space="preserve">vidēja termiņa </w:t>
            </w:r>
            <w:r w:rsidRPr="00DE33E1">
              <w:rPr>
                <w:rFonts w:ascii="Times New Roman" w:eastAsia="Times New Roman" w:hAnsi="Times New Roman"/>
                <w:sz w:val="24"/>
                <w:szCs w:val="24"/>
              </w:rPr>
              <w:t>budžet</w:t>
            </w:r>
            <w:r>
              <w:rPr>
                <w:rFonts w:ascii="Times New Roman" w:eastAsia="Times New Roman" w:hAnsi="Times New Roman"/>
                <w:sz w:val="24"/>
                <w:szCs w:val="24"/>
              </w:rPr>
              <w:t>a</w:t>
            </w:r>
            <w:r w:rsidRPr="00DE33E1">
              <w:rPr>
                <w:rFonts w:ascii="Times New Roman" w:eastAsia="Times New Roman" w:hAnsi="Times New Roman"/>
                <w:sz w:val="24"/>
                <w:szCs w:val="24"/>
              </w:rPr>
              <w:t xml:space="preserve"> </w:t>
            </w:r>
            <w:r>
              <w:rPr>
                <w:rFonts w:ascii="Times New Roman" w:eastAsia="Times New Roman" w:hAnsi="Times New Roman"/>
                <w:sz w:val="24"/>
                <w:szCs w:val="24"/>
              </w:rPr>
              <w:t>ietvaru</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4264B194" w14:textId="77777777" w:rsidR="00C05FB6" w:rsidRPr="00DE33E1" w:rsidRDefault="00C05FB6" w:rsidP="002418C9">
            <w:pPr>
              <w:spacing w:after="0" w:line="240" w:lineRule="auto"/>
              <w:jc w:val="center"/>
              <w:rPr>
                <w:rFonts w:ascii="Times New Roman" w:eastAsia="Times New Roman" w:hAnsi="Times New Roman"/>
                <w:sz w:val="24"/>
                <w:szCs w:val="24"/>
              </w:rPr>
            </w:pPr>
            <w:r w:rsidRPr="004061F5">
              <w:rPr>
                <w:rFonts w:ascii="Times New Roman" w:eastAsia="Times New Roman" w:hAnsi="Times New Roman"/>
                <w:sz w:val="24"/>
                <w:szCs w:val="24"/>
              </w:rPr>
              <w:t>izmaiņas, salīdzinot ar vidēja termiņa budžeta ietvaru 20</w:t>
            </w:r>
            <w:r>
              <w:rPr>
                <w:rFonts w:ascii="Times New Roman" w:eastAsia="Times New Roman" w:hAnsi="Times New Roman"/>
                <w:sz w:val="24"/>
                <w:szCs w:val="24"/>
              </w:rPr>
              <w:t>20</w:t>
            </w:r>
            <w:r w:rsidRPr="004061F5">
              <w:rPr>
                <w:rFonts w:ascii="Times New Roman" w:eastAsia="Times New Roman" w:hAnsi="Times New Roman"/>
                <w:sz w:val="24"/>
                <w:szCs w:val="24"/>
              </w:rPr>
              <w:t>. gadam</w:t>
            </w:r>
          </w:p>
        </w:tc>
        <w:tc>
          <w:tcPr>
            <w:tcW w:w="604" w:type="pct"/>
            <w:tcBorders>
              <w:top w:val="outset" w:sz="6" w:space="0" w:color="414142"/>
              <w:left w:val="outset" w:sz="6" w:space="0" w:color="414142"/>
              <w:bottom w:val="outset" w:sz="6" w:space="0" w:color="414142"/>
              <w:right w:val="outset" w:sz="6" w:space="0" w:color="414142"/>
            </w:tcBorders>
          </w:tcPr>
          <w:p w14:paraId="2BFD4E76"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 xml:space="preserve">saskaņā ar </w:t>
            </w:r>
            <w:r>
              <w:rPr>
                <w:rFonts w:ascii="Times New Roman" w:eastAsia="Times New Roman" w:hAnsi="Times New Roman"/>
                <w:sz w:val="24"/>
                <w:szCs w:val="24"/>
              </w:rPr>
              <w:t xml:space="preserve">vidēja termiņa </w:t>
            </w:r>
            <w:r w:rsidRPr="00DE33E1">
              <w:rPr>
                <w:rFonts w:ascii="Times New Roman" w:eastAsia="Times New Roman" w:hAnsi="Times New Roman"/>
                <w:sz w:val="24"/>
                <w:szCs w:val="24"/>
              </w:rPr>
              <w:t>budžet</w:t>
            </w:r>
            <w:r>
              <w:rPr>
                <w:rFonts w:ascii="Times New Roman" w:eastAsia="Times New Roman" w:hAnsi="Times New Roman"/>
                <w:sz w:val="24"/>
                <w:szCs w:val="24"/>
              </w:rPr>
              <w:t>a</w:t>
            </w:r>
            <w:r w:rsidRPr="00DE33E1">
              <w:rPr>
                <w:rFonts w:ascii="Times New Roman" w:eastAsia="Times New Roman" w:hAnsi="Times New Roman"/>
                <w:sz w:val="24"/>
                <w:szCs w:val="24"/>
              </w:rPr>
              <w:t xml:space="preserve"> </w:t>
            </w:r>
            <w:r>
              <w:rPr>
                <w:rFonts w:ascii="Times New Roman" w:eastAsia="Times New Roman" w:hAnsi="Times New Roman"/>
                <w:sz w:val="24"/>
                <w:szCs w:val="24"/>
              </w:rPr>
              <w:t>ietvaru</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2FB7DA96" w14:textId="77777777" w:rsidR="00C05FB6" w:rsidRPr="00DE33E1" w:rsidRDefault="00C05FB6" w:rsidP="002418C9">
            <w:pPr>
              <w:spacing w:after="0" w:line="240" w:lineRule="auto"/>
              <w:jc w:val="center"/>
              <w:rPr>
                <w:rFonts w:ascii="Times New Roman" w:eastAsia="Times New Roman" w:hAnsi="Times New Roman"/>
                <w:sz w:val="24"/>
                <w:szCs w:val="24"/>
              </w:rPr>
            </w:pPr>
            <w:r w:rsidRPr="004061F5">
              <w:rPr>
                <w:rFonts w:ascii="Times New Roman" w:eastAsia="Times New Roman" w:hAnsi="Times New Roman"/>
                <w:sz w:val="24"/>
                <w:szCs w:val="24"/>
              </w:rPr>
              <w:t>izmaiņas, salīdzinot ar vidēja termiņa budžeta ietvaru 202</w:t>
            </w:r>
            <w:r>
              <w:rPr>
                <w:rFonts w:ascii="Times New Roman" w:eastAsia="Times New Roman" w:hAnsi="Times New Roman"/>
                <w:sz w:val="24"/>
                <w:szCs w:val="24"/>
              </w:rPr>
              <w:t>1</w:t>
            </w:r>
            <w:r w:rsidRPr="004061F5">
              <w:rPr>
                <w:rFonts w:ascii="Times New Roman" w:eastAsia="Times New Roman" w:hAnsi="Times New Roman"/>
                <w:sz w:val="24"/>
                <w:szCs w:val="24"/>
              </w:rPr>
              <w:t>. gadam</w:t>
            </w:r>
          </w:p>
        </w:tc>
        <w:tc>
          <w:tcPr>
            <w:tcW w:w="614" w:type="pct"/>
            <w:gridSpan w:val="3"/>
            <w:tcBorders>
              <w:top w:val="outset" w:sz="6" w:space="0" w:color="414142"/>
              <w:left w:val="outset" w:sz="6" w:space="0" w:color="414142"/>
              <w:bottom w:val="outset" w:sz="6" w:space="0" w:color="414142"/>
              <w:right w:val="outset" w:sz="6" w:space="0" w:color="414142"/>
            </w:tcBorders>
            <w:vAlign w:val="center"/>
            <w:hideMark/>
          </w:tcPr>
          <w:p w14:paraId="3B497E8A" w14:textId="77777777" w:rsidR="00C05FB6" w:rsidRPr="00DE33E1" w:rsidRDefault="00C05FB6" w:rsidP="002418C9">
            <w:pPr>
              <w:spacing w:after="0" w:line="240" w:lineRule="auto"/>
              <w:jc w:val="center"/>
              <w:rPr>
                <w:rFonts w:ascii="Times New Roman" w:eastAsia="Times New Roman" w:hAnsi="Times New Roman"/>
                <w:sz w:val="24"/>
                <w:szCs w:val="24"/>
              </w:rPr>
            </w:pPr>
            <w:r w:rsidRPr="004061F5">
              <w:rPr>
                <w:rFonts w:ascii="Times New Roman" w:eastAsia="Times New Roman" w:hAnsi="Times New Roman"/>
                <w:sz w:val="24"/>
                <w:szCs w:val="24"/>
              </w:rPr>
              <w:t>izmaiņas, salīdzinot ar vidēja termiņa budžeta ietvaru 202</w:t>
            </w:r>
            <w:r>
              <w:rPr>
                <w:rFonts w:ascii="Times New Roman" w:eastAsia="Times New Roman" w:hAnsi="Times New Roman"/>
                <w:sz w:val="24"/>
                <w:szCs w:val="24"/>
              </w:rPr>
              <w:t>2</w:t>
            </w:r>
            <w:r w:rsidRPr="004061F5">
              <w:rPr>
                <w:rFonts w:ascii="Times New Roman" w:eastAsia="Times New Roman" w:hAnsi="Times New Roman"/>
                <w:sz w:val="24"/>
                <w:szCs w:val="24"/>
              </w:rPr>
              <w:t>. gadam</w:t>
            </w:r>
          </w:p>
        </w:tc>
      </w:tr>
      <w:tr w:rsidR="00C05FB6" w:rsidRPr="00DE33E1" w14:paraId="10E9EA10" w14:textId="77777777" w:rsidTr="00D359B1">
        <w:tc>
          <w:tcPr>
            <w:tcW w:w="1001" w:type="pct"/>
            <w:gridSpan w:val="2"/>
            <w:tcBorders>
              <w:top w:val="outset" w:sz="6" w:space="0" w:color="414142"/>
              <w:left w:val="outset" w:sz="6" w:space="0" w:color="414142"/>
              <w:bottom w:val="outset" w:sz="6" w:space="0" w:color="414142"/>
              <w:right w:val="outset" w:sz="6" w:space="0" w:color="414142"/>
            </w:tcBorders>
            <w:vAlign w:val="center"/>
            <w:hideMark/>
          </w:tcPr>
          <w:p w14:paraId="408BC1FC" w14:textId="77777777" w:rsidR="00C05FB6" w:rsidRPr="00DE33E1" w:rsidRDefault="00C05FB6" w:rsidP="002418C9">
            <w:pPr>
              <w:spacing w:after="0" w:line="240" w:lineRule="auto"/>
              <w:ind w:firstLine="300"/>
              <w:jc w:val="center"/>
              <w:rPr>
                <w:rFonts w:ascii="Times New Roman" w:eastAsia="Times New Roman" w:hAnsi="Times New Roman"/>
                <w:sz w:val="24"/>
                <w:szCs w:val="24"/>
              </w:rPr>
            </w:pPr>
            <w:r w:rsidRPr="00DE33E1">
              <w:rPr>
                <w:rFonts w:ascii="Times New Roman" w:eastAsia="Times New Roman" w:hAnsi="Times New Roman"/>
                <w:sz w:val="24"/>
                <w:szCs w:val="24"/>
              </w:rPr>
              <w:t>1</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4C9DAE2C"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2</w:t>
            </w:r>
          </w:p>
        </w:tc>
        <w:tc>
          <w:tcPr>
            <w:tcW w:w="544" w:type="pct"/>
            <w:gridSpan w:val="2"/>
            <w:tcBorders>
              <w:top w:val="outset" w:sz="6" w:space="0" w:color="414142"/>
              <w:left w:val="outset" w:sz="6" w:space="0" w:color="414142"/>
              <w:bottom w:val="outset" w:sz="6" w:space="0" w:color="414142"/>
              <w:right w:val="outset" w:sz="6" w:space="0" w:color="414142"/>
            </w:tcBorders>
            <w:vAlign w:val="center"/>
            <w:hideMark/>
          </w:tcPr>
          <w:p w14:paraId="582FAEB7"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3</w:t>
            </w:r>
          </w:p>
        </w:tc>
        <w:tc>
          <w:tcPr>
            <w:tcW w:w="595" w:type="pct"/>
            <w:tcBorders>
              <w:top w:val="outset" w:sz="6" w:space="0" w:color="414142"/>
              <w:left w:val="outset" w:sz="6" w:space="0" w:color="414142"/>
              <w:bottom w:val="outset" w:sz="6" w:space="0" w:color="414142"/>
              <w:right w:val="outset" w:sz="6" w:space="0" w:color="414142"/>
            </w:tcBorders>
          </w:tcPr>
          <w:p w14:paraId="384E8F6D"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38E1267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604" w:type="pct"/>
            <w:tcBorders>
              <w:top w:val="outset" w:sz="6" w:space="0" w:color="414142"/>
              <w:left w:val="outset" w:sz="6" w:space="0" w:color="414142"/>
              <w:bottom w:val="outset" w:sz="6" w:space="0" w:color="414142"/>
              <w:right w:val="outset" w:sz="6" w:space="0" w:color="414142"/>
            </w:tcBorders>
          </w:tcPr>
          <w:p w14:paraId="308E2D61"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596F9CE8"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614" w:type="pct"/>
            <w:gridSpan w:val="3"/>
            <w:tcBorders>
              <w:top w:val="outset" w:sz="6" w:space="0" w:color="414142"/>
              <w:left w:val="outset" w:sz="6" w:space="0" w:color="414142"/>
              <w:bottom w:val="outset" w:sz="6" w:space="0" w:color="414142"/>
              <w:right w:val="outset" w:sz="6" w:space="0" w:color="414142"/>
            </w:tcBorders>
            <w:vAlign w:val="center"/>
            <w:hideMark/>
          </w:tcPr>
          <w:p w14:paraId="29E352BD"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C05FB6" w:rsidRPr="00DE33E1" w14:paraId="2E25610E"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8C533A3"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1. Budžeta ieņēmumi:</w:t>
            </w:r>
          </w:p>
        </w:tc>
        <w:tc>
          <w:tcPr>
            <w:tcW w:w="553" w:type="pct"/>
            <w:tcBorders>
              <w:top w:val="outset" w:sz="6" w:space="0" w:color="414142"/>
              <w:left w:val="outset" w:sz="6" w:space="0" w:color="414142"/>
              <w:bottom w:val="outset" w:sz="6" w:space="0" w:color="414142"/>
              <w:right w:val="outset" w:sz="6" w:space="0" w:color="414142"/>
            </w:tcBorders>
            <w:hideMark/>
          </w:tcPr>
          <w:p w14:paraId="405AED86"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7B570A83"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-165 631</w:t>
            </w:r>
          </w:p>
        </w:tc>
        <w:tc>
          <w:tcPr>
            <w:tcW w:w="595" w:type="pct"/>
            <w:tcBorders>
              <w:top w:val="outset" w:sz="6" w:space="0" w:color="414142"/>
              <w:left w:val="outset" w:sz="6" w:space="0" w:color="414142"/>
              <w:bottom w:val="outset" w:sz="6" w:space="0" w:color="414142"/>
              <w:right w:val="outset" w:sz="6" w:space="0" w:color="414142"/>
            </w:tcBorders>
          </w:tcPr>
          <w:p w14:paraId="553B45D0"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tcBorders>
              <w:top w:val="outset" w:sz="6" w:space="0" w:color="414142"/>
              <w:left w:val="outset" w:sz="6" w:space="0" w:color="414142"/>
              <w:bottom w:val="outset" w:sz="6" w:space="0" w:color="414142"/>
              <w:right w:val="outset" w:sz="6" w:space="0" w:color="414142"/>
            </w:tcBorders>
            <w:hideMark/>
          </w:tcPr>
          <w:p w14:paraId="5DF23113" w14:textId="77777777" w:rsidR="00C05FB6"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p w14:paraId="2F51910D"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604" w:type="pct"/>
            <w:tcBorders>
              <w:top w:val="outset" w:sz="6" w:space="0" w:color="414142"/>
              <w:left w:val="outset" w:sz="6" w:space="0" w:color="414142"/>
              <w:bottom w:val="outset" w:sz="6" w:space="0" w:color="414142"/>
              <w:right w:val="outset" w:sz="6" w:space="0" w:color="414142"/>
            </w:tcBorders>
          </w:tcPr>
          <w:p w14:paraId="67366FD2"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tcBorders>
              <w:top w:val="outset" w:sz="6" w:space="0" w:color="414142"/>
              <w:left w:val="outset" w:sz="6" w:space="0" w:color="414142"/>
              <w:bottom w:val="outset" w:sz="6" w:space="0" w:color="414142"/>
              <w:right w:val="outset" w:sz="6" w:space="0" w:color="414142"/>
            </w:tcBorders>
            <w:hideMark/>
          </w:tcPr>
          <w:p w14:paraId="2E6CABC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1A078927"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r>
      <w:tr w:rsidR="00C05FB6" w:rsidRPr="00DE33E1" w14:paraId="5D16BAAE"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6B091F4A"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1.1. valsts pamatbudžets, tai skaitā ieņēmumi no maksas pakalpojumiem un citi pašu ieņēmumi</w:t>
            </w:r>
          </w:p>
        </w:tc>
        <w:tc>
          <w:tcPr>
            <w:tcW w:w="553" w:type="pct"/>
            <w:tcBorders>
              <w:top w:val="outset" w:sz="6" w:space="0" w:color="414142"/>
              <w:left w:val="outset" w:sz="6" w:space="0" w:color="414142"/>
              <w:bottom w:val="outset" w:sz="6" w:space="0" w:color="414142"/>
              <w:right w:val="outset" w:sz="6" w:space="0" w:color="414142"/>
            </w:tcBorders>
            <w:hideMark/>
          </w:tcPr>
          <w:p w14:paraId="5802457B"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6A30533A" w14:textId="77777777" w:rsidR="00C05FB6"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-165 631</w:t>
            </w:r>
          </w:p>
          <w:p w14:paraId="5AF5C637"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595" w:type="pct"/>
            <w:tcBorders>
              <w:top w:val="outset" w:sz="6" w:space="0" w:color="414142"/>
              <w:left w:val="outset" w:sz="6" w:space="0" w:color="414142"/>
              <w:bottom w:val="outset" w:sz="6" w:space="0" w:color="414142"/>
              <w:right w:val="outset" w:sz="6" w:space="0" w:color="414142"/>
            </w:tcBorders>
          </w:tcPr>
          <w:p w14:paraId="21C20645"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tcBorders>
              <w:top w:val="outset" w:sz="6" w:space="0" w:color="414142"/>
              <w:left w:val="outset" w:sz="6" w:space="0" w:color="414142"/>
              <w:bottom w:val="outset" w:sz="6" w:space="0" w:color="414142"/>
              <w:right w:val="outset" w:sz="6" w:space="0" w:color="414142"/>
            </w:tcBorders>
            <w:hideMark/>
          </w:tcPr>
          <w:p w14:paraId="2B775A3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04" w:type="pct"/>
            <w:tcBorders>
              <w:top w:val="outset" w:sz="6" w:space="0" w:color="414142"/>
              <w:left w:val="outset" w:sz="6" w:space="0" w:color="414142"/>
              <w:bottom w:val="outset" w:sz="6" w:space="0" w:color="414142"/>
              <w:right w:val="outset" w:sz="6" w:space="0" w:color="414142"/>
            </w:tcBorders>
          </w:tcPr>
          <w:p w14:paraId="1CCBA41A"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869 872 </w:t>
            </w:r>
          </w:p>
        </w:tc>
        <w:tc>
          <w:tcPr>
            <w:tcW w:w="544" w:type="pct"/>
            <w:tcBorders>
              <w:top w:val="outset" w:sz="6" w:space="0" w:color="414142"/>
              <w:left w:val="outset" w:sz="6" w:space="0" w:color="414142"/>
              <w:bottom w:val="outset" w:sz="6" w:space="0" w:color="414142"/>
              <w:right w:val="outset" w:sz="6" w:space="0" w:color="414142"/>
            </w:tcBorders>
            <w:hideMark/>
          </w:tcPr>
          <w:p w14:paraId="4B6349EB" w14:textId="77777777" w:rsidR="00C05FB6"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p w14:paraId="3B17995C"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614" w:type="pct"/>
            <w:gridSpan w:val="3"/>
            <w:tcBorders>
              <w:top w:val="outset" w:sz="6" w:space="0" w:color="414142"/>
              <w:left w:val="outset" w:sz="6" w:space="0" w:color="414142"/>
              <w:bottom w:val="outset" w:sz="6" w:space="0" w:color="414142"/>
              <w:right w:val="outset" w:sz="6" w:space="0" w:color="414142"/>
            </w:tcBorders>
            <w:hideMark/>
          </w:tcPr>
          <w:p w14:paraId="136321D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r>
      <w:tr w:rsidR="00C05FB6" w:rsidRPr="00DE33E1" w14:paraId="028C027C"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4C04832C"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1.2. valsts speciālais budžets</w:t>
            </w:r>
          </w:p>
        </w:tc>
        <w:tc>
          <w:tcPr>
            <w:tcW w:w="553" w:type="pct"/>
            <w:tcBorders>
              <w:top w:val="outset" w:sz="6" w:space="0" w:color="414142"/>
              <w:left w:val="outset" w:sz="6" w:space="0" w:color="414142"/>
              <w:bottom w:val="outset" w:sz="6" w:space="0" w:color="414142"/>
              <w:right w:val="outset" w:sz="6" w:space="0" w:color="414142"/>
            </w:tcBorders>
            <w:hideMark/>
          </w:tcPr>
          <w:p w14:paraId="64290048"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3FCA712"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5EA21A01"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0BCC889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40A17FE5"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0EB44903"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3561C33E"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7F3A4DBA"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5048042C"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1.3. pašvaldību budžets</w:t>
            </w:r>
          </w:p>
        </w:tc>
        <w:tc>
          <w:tcPr>
            <w:tcW w:w="553" w:type="pct"/>
            <w:tcBorders>
              <w:top w:val="outset" w:sz="6" w:space="0" w:color="414142"/>
              <w:left w:val="outset" w:sz="6" w:space="0" w:color="414142"/>
              <w:bottom w:val="outset" w:sz="6" w:space="0" w:color="414142"/>
              <w:right w:val="outset" w:sz="6" w:space="0" w:color="414142"/>
            </w:tcBorders>
            <w:hideMark/>
          </w:tcPr>
          <w:p w14:paraId="75D4DD81"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242A6B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5201552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182B8665"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58CF8C0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2D3C09B7"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734D8027"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5DAB773A"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AC4D89F"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2. Budžeta izdevumi:</w:t>
            </w:r>
          </w:p>
        </w:tc>
        <w:tc>
          <w:tcPr>
            <w:tcW w:w="553" w:type="pct"/>
            <w:tcBorders>
              <w:top w:val="outset" w:sz="6" w:space="0" w:color="414142"/>
              <w:left w:val="outset" w:sz="6" w:space="0" w:color="414142"/>
              <w:bottom w:val="outset" w:sz="6" w:space="0" w:color="414142"/>
              <w:right w:val="outset" w:sz="6" w:space="0" w:color="414142"/>
            </w:tcBorders>
            <w:hideMark/>
          </w:tcPr>
          <w:p w14:paraId="6CB735EF"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1 075 872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B9CFA8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-165 631</w:t>
            </w:r>
          </w:p>
        </w:tc>
        <w:tc>
          <w:tcPr>
            <w:tcW w:w="595" w:type="pct"/>
            <w:tcBorders>
              <w:top w:val="outset" w:sz="6" w:space="0" w:color="414142"/>
              <w:left w:val="outset" w:sz="6" w:space="0" w:color="414142"/>
              <w:bottom w:val="outset" w:sz="6" w:space="0" w:color="414142"/>
              <w:right w:val="outset" w:sz="6" w:space="0" w:color="414142"/>
            </w:tcBorders>
          </w:tcPr>
          <w:p w14:paraId="6042D0E5" w14:textId="77777777" w:rsidR="00C05FB6" w:rsidDel="004D77E4"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1 015 872 </w:t>
            </w:r>
          </w:p>
        </w:tc>
        <w:tc>
          <w:tcPr>
            <w:tcW w:w="544" w:type="pct"/>
            <w:tcBorders>
              <w:top w:val="outset" w:sz="6" w:space="0" w:color="414142"/>
              <w:left w:val="outset" w:sz="6" w:space="0" w:color="414142"/>
              <w:bottom w:val="outset" w:sz="6" w:space="0" w:color="414142"/>
              <w:right w:val="outset" w:sz="6" w:space="0" w:color="414142"/>
            </w:tcBorders>
            <w:hideMark/>
          </w:tcPr>
          <w:p w14:paraId="7E54DD92"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04" w:type="pct"/>
            <w:tcBorders>
              <w:top w:val="outset" w:sz="6" w:space="0" w:color="414142"/>
              <w:left w:val="outset" w:sz="6" w:space="0" w:color="414142"/>
              <w:bottom w:val="outset" w:sz="6" w:space="0" w:color="414142"/>
              <w:right w:val="outset" w:sz="6" w:space="0" w:color="414142"/>
            </w:tcBorders>
          </w:tcPr>
          <w:p w14:paraId="18C517F6" w14:textId="77777777" w:rsidR="00C05FB6" w:rsidDel="004D77E4"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1 015 872 </w:t>
            </w:r>
          </w:p>
        </w:tc>
        <w:tc>
          <w:tcPr>
            <w:tcW w:w="544" w:type="pct"/>
            <w:tcBorders>
              <w:top w:val="outset" w:sz="6" w:space="0" w:color="414142"/>
              <w:left w:val="outset" w:sz="6" w:space="0" w:color="414142"/>
              <w:bottom w:val="outset" w:sz="6" w:space="0" w:color="414142"/>
              <w:right w:val="outset" w:sz="6" w:space="0" w:color="414142"/>
            </w:tcBorders>
          </w:tcPr>
          <w:p w14:paraId="5C34FDD3"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14" w:type="pct"/>
            <w:gridSpan w:val="3"/>
            <w:tcBorders>
              <w:top w:val="outset" w:sz="6" w:space="0" w:color="414142"/>
              <w:left w:val="outset" w:sz="6" w:space="0" w:color="414142"/>
              <w:bottom w:val="outset" w:sz="6" w:space="0" w:color="414142"/>
              <w:right w:val="outset" w:sz="6" w:space="0" w:color="414142"/>
            </w:tcBorders>
          </w:tcPr>
          <w:p w14:paraId="77FA701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r>
      <w:tr w:rsidR="00C05FB6" w:rsidRPr="00DE33E1" w14:paraId="26299383"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1609C790"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2.1. valsts pamatbudžets</w:t>
            </w:r>
          </w:p>
        </w:tc>
        <w:tc>
          <w:tcPr>
            <w:tcW w:w="553" w:type="pct"/>
            <w:tcBorders>
              <w:top w:val="outset" w:sz="6" w:space="0" w:color="414142"/>
              <w:left w:val="outset" w:sz="6" w:space="0" w:color="414142"/>
              <w:bottom w:val="outset" w:sz="6" w:space="0" w:color="414142"/>
              <w:right w:val="outset" w:sz="6" w:space="0" w:color="414142"/>
            </w:tcBorders>
            <w:hideMark/>
          </w:tcPr>
          <w:p w14:paraId="10398A79" w14:textId="77777777" w:rsidR="00C05FB6" w:rsidRPr="00DE33E1"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1 075 872 </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A820F6A"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-165 631</w:t>
            </w:r>
          </w:p>
        </w:tc>
        <w:tc>
          <w:tcPr>
            <w:tcW w:w="595" w:type="pct"/>
            <w:tcBorders>
              <w:top w:val="outset" w:sz="6" w:space="0" w:color="414142"/>
              <w:left w:val="outset" w:sz="6" w:space="0" w:color="414142"/>
              <w:bottom w:val="outset" w:sz="6" w:space="0" w:color="414142"/>
              <w:right w:val="outset" w:sz="6" w:space="0" w:color="414142"/>
            </w:tcBorders>
          </w:tcPr>
          <w:p w14:paraId="3A96059D" w14:textId="77777777" w:rsidR="00C05FB6" w:rsidDel="004D77E4"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1 015 872 </w:t>
            </w:r>
          </w:p>
        </w:tc>
        <w:tc>
          <w:tcPr>
            <w:tcW w:w="544" w:type="pct"/>
            <w:tcBorders>
              <w:top w:val="outset" w:sz="6" w:space="0" w:color="414142"/>
              <w:left w:val="outset" w:sz="6" w:space="0" w:color="414142"/>
              <w:bottom w:val="outset" w:sz="6" w:space="0" w:color="414142"/>
              <w:right w:val="outset" w:sz="6" w:space="0" w:color="414142"/>
            </w:tcBorders>
            <w:hideMark/>
          </w:tcPr>
          <w:p w14:paraId="2862230A"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04" w:type="pct"/>
            <w:tcBorders>
              <w:top w:val="outset" w:sz="6" w:space="0" w:color="414142"/>
              <w:left w:val="outset" w:sz="6" w:space="0" w:color="414142"/>
              <w:bottom w:val="outset" w:sz="6" w:space="0" w:color="414142"/>
              <w:right w:val="outset" w:sz="6" w:space="0" w:color="414142"/>
            </w:tcBorders>
          </w:tcPr>
          <w:p w14:paraId="57E709A7" w14:textId="77777777" w:rsidR="00C05FB6" w:rsidDel="004D77E4" w:rsidRDefault="00C05FB6" w:rsidP="002418C9">
            <w:pPr>
              <w:spacing w:after="0" w:line="240" w:lineRule="auto"/>
              <w:jc w:val="center"/>
              <w:rPr>
                <w:rFonts w:ascii="Times New Roman" w:eastAsia="Times New Roman" w:hAnsi="Times New Roman"/>
                <w:sz w:val="24"/>
                <w:szCs w:val="24"/>
              </w:rPr>
            </w:pPr>
            <w:r w:rsidRPr="00B6686E">
              <w:rPr>
                <w:rFonts w:ascii="Times New Roman" w:eastAsia="Times New Roman" w:hAnsi="Times New Roman"/>
                <w:sz w:val="24"/>
                <w:szCs w:val="24"/>
              </w:rPr>
              <w:t xml:space="preserve">1 015 872 </w:t>
            </w:r>
          </w:p>
        </w:tc>
        <w:tc>
          <w:tcPr>
            <w:tcW w:w="544" w:type="pct"/>
            <w:tcBorders>
              <w:top w:val="outset" w:sz="6" w:space="0" w:color="414142"/>
              <w:left w:val="outset" w:sz="6" w:space="0" w:color="414142"/>
              <w:bottom w:val="outset" w:sz="6" w:space="0" w:color="414142"/>
              <w:right w:val="outset" w:sz="6" w:space="0" w:color="414142"/>
            </w:tcBorders>
          </w:tcPr>
          <w:p w14:paraId="556A2F66"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c>
          <w:tcPr>
            <w:tcW w:w="614" w:type="pct"/>
            <w:gridSpan w:val="3"/>
            <w:tcBorders>
              <w:top w:val="outset" w:sz="6" w:space="0" w:color="414142"/>
              <w:left w:val="outset" w:sz="6" w:space="0" w:color="414142"/>
              <w:bottom w:val="outset" w:sz="6" w:space="0" w:color="414142"/>
              <w:right w:val="outset" w:sz="6" w:space="0" w:color="414142"/>
            </w:tcBorders>
          </w:tcPr>
          <w:p w14:paraId="65A92CD3"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-231 559</w:t>
            </w:r>
          </w:p>
        </w:tc>
      </w:tr>
      <w:tr w:rsidR="00C05FB6" w:rsidRPr="00DE33E1" w14:paraId="58E5B305"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240CE1E8"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2.2. valsts speciālais budžets</w:t>
            </w:r>
          </w:p>
        </w:tc>
        <w:tc>
          <w:tcPr>
            <w:tcW w:w="553" w:type="pct"/>
            <w:tcBorders>
              <w:top w:val="outset" w:sz="6" w:space="0" w:color="414142"/>
              <w:left w:val="outset" w:sz="6" w:space="0" w:color="414142"/>
              <w:bottom w:val="outset" w:sz="6" w:space="0" w:color="414142"/>
              <w:right w:val="outset" w:sz="6" w:space="0" w:color="414142"/>
            </w:tcBorders>
            <w:hideMark/>
          </w:tcPr>
          <w:p w14:paraId="1D43488A"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3942A602"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4CE76654"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644D88EB"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0D8A888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tcPr>
          <w:p w14:paraId="16A343E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1070F7F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4ED4F818"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F119D0E"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2.3. pašvaldību budžets</w:t>
            </w:r>
          </w:p>
        </w:tc>
        <w:tc>
          <w:tcPr>
            <w:tcW w:w="553" w:type="pct"/>
            <w:tcBorders>
              <w:top w:val="outset" w:sz="6" w:space="0" w:color="414142"/>
              <w:left w:val="outset" w:sz="6" w:space="0" w:color="414142"/>
              <w:bottom w:val="outset" w:sz="6" w:space="0" w:color="414142"/>
              <w:right w:val="outset" w:sz="6" w:space="0" w:color="414142"/>
            </w:tcBorders>
            <w:hideMark/>
          </w:tcPr>
          <w:p w14:paraId="61C324E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66BDE2E"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433754E4"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3CC081ED"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4045256F"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tcPr>
          <w:p w14:paraId="37B9DFFA"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70D24CB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12E88460"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5B3E89CF"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3. Finansiālā ietekme:</w:t>
            </w:r>
          </w:p>
        </w:tc>
        <w:tc>
          <w:tcPr>
            <w:tcW w:w="553" w:type="pct"/>
            <w:tcBorders>
              <w:top w:val="outset" w:sz="6" w:space="0" w:color="414142"/>
              <w:left w:val="outset" w:sz="6" w:space="0" w:color="414142"/>
              <w:bottom w:val="outset" w:sz="6" w:space="0" w:color="414142"/>
              <w:right w:val="outset" w:sz="6" w:space="0" w:color="414142"/>
            </w:tcBorders>
            <w:hideMark/>
          </w:tcPr>
          <w:p w14:paraId="0939A2EB"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-206 000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032BC740"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4187865E" w14:textId="77777777" w:rsidR="00C05FB6" w:rsidDel="004D77E4"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-146 000</w:t>
            </w:r>
          </w:p>
        </w:tc>
        <w:tc>
          <w:tcPr>
            <w:tcW w:w="544" w:type="pct"/>
            <w:tcBorders>
              <w:top w:val="outset" w:sz="6" w:space="0" w:color="414142"/>
              <w:left w:val="outset" w:sz="6" w:space="0" w:color="414142"/>
              <w:bottom w:val="outset" w:sz="6" w:space="0" w:color="414142"/>
              <w:right w:val="outset" w:sz="6" w:space="0" w:color="414142"/>
            </w:tcBorders>
            <w:hideMark/>
          </w:tcPr>
          <w:p w14:paraId="073A8CC3"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6C36B954" w14:textId="77777777" w:rsidR="00C05FB6" w:rsidDel="004D77E4"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-146 000</w:t>
            </w:r>
          </w:p>
        </w:tc>
        <w:tc>
          <w:tcPr>
            <w:tcW w:w="544" w:type="pct"/>
            <w:tcBorders>
              <w:top w:val="outset" w:sz="6" w:space="0" w:color="414142"/>
              <w:left w:val="outset" w:sz="6" w:space="0" w:color="414142"/>
              <w:bottom w:val="outset" w:sz="6" w:space="0" w:color="414142"/>
              <w:right w:val="outset" w:sz="6" w:space="0" w:color="414142"/>
            </w:tcBorders>
          </w:tcPr>
          <w:p w14:paraId="0A70B6F7"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2127E77E"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652A24FA"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D2B01CE"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3.1. valsts pamatbudžets</w:t>
            </w:r>
          </w:p>
        </w:tc>
        <w:tc>
          <w:tcPr>
            <w:tcW w:w="553" w:type="pct"/>
            <w:tcBorders>
              <w:top w:val="outset" w:sz="6" w:space="0" w:color="414142"/>
              <w:left w:val="outset" w:sz="6" w:space="0" w:color="414142"/>
              <w:bottom w:val="outset" w:sz="6" w:space="0" w:color="414142"/>
              <w:right w:val="outset" w:sz="6" w:space="0" w:color="414142"/>
            </w:tcBorders>
            <w:hideMark/>
          </w:tcPr>
          <w:p w14:paraId="75F13F1B"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-206 000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30EF801"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304D0852" w14:textId="77777777" w:rsidR="00C05FB6" w:rsidDel="004D77E4"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-146 000</w:t>
            </w:r>
          </w:p>
        </w:tc>
        <w:tc>
          <w:tcPr>
            <w:tcW w:w="544" w:type="pct"/>
            <w:tcBorders>
              <w:top w:val="outset" w:sz="6" w:space="0" w:color="414142"/>
              <w:left w:val="outset" w:sz="6" w:space="0" w:color="414142"/>
              <w:bottom w:val="outset" w:sz="6" w:space="0" w:color="414142"/>
              <w:right w:val="outset" w:sz="6" w:space="0" w:color="414142"/>
            </w:tcBorders>
            <w:hideMark/>
          </w:tcPr>
          <w:p w14:paraId="1644EFFB"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6DB740E1" w14:textId="77777777" w:rsidR="00C05FB6" w:rsidDel="004D77E4"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-146 000</w:t>
            </w:r>
          </w:p>
        </w:tc>
        <w:tc>
          <w:tcPr>
            <w:tcW w:w="544" w:type="pct"/>
            <w:tcBorders>
              <w:top w:val="outset" w:sz="6" w:space="0" w:color="414142"/>
              <w:left w:val="outset" w:sz="6" w:space="0" w:color="414142"/>
              <w:bottom w:val="outset" w:sz="6" w:space="0" w:color="414142"/>
              <w:right w:val="outset" w:sz="6" w:space="0" w:color="414142"/>
            </w:tcBorders>
          </w:tcPr>
          <w:p w14:paraId="2A40E9A2"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174FA2ED"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00091097"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1CD98495"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3.2. speciālais budžets</w:t>
            </w:r>
          </w:p>
        </w:tc>
        <w:tc>
          <w:tcPr>
            <w:tcW w:w="553" w:type="pct"/>
            <w:tcBorders>
              <w:top w:val="outset" w:sz="6" w:space="0" w:color="414142"/>
              <w:left w:val="outset" w:sz="6" w:space="0" w:color="414142"/>
              <w:bottom w:val="outset" w:sz="6" w:space="0" w:color="414142"/>
              <w:right w:val="outset" w:sz="6" w:space="0" w:color="414142"/>
            </w:tcBorders>
            <w:hideMark/>
          </w:tcPr>
          <w:p w14:paraId="5FC001F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64188FF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1D58B148"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6E95DED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0693979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672BEE8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1B6B5784"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6DF6A791"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6CE15B8"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3.3. pašvaldību budžets</w:t>
            </w:r>
          </w:p>
        </w:tc>
        <w:tc>
          <w:tcPr>
            <w:tcW w:w="553" w:type="pct"/>
            <w:tcBorders>
              <w:top w:val="outset" w:sz="6" w:space="0" w:color="414142"/>
              <w:left w:val="outset" w:sz="6" w:space="0" w:color="414142"/>
              <w:bottom w:val="outset" w:sz="6" w:space="0" w:color="414142"/>
              <w:right w:val="outset" w:sz="6" w:space="0" w:color="414142"/>
            </w:tcBorders>
            <w:hideMark/>
          </w:tcPr>
          <w:p w14:paraId="5B241BC5"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34A39A6"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95" w:type="pct"/>
            <w:tcBorders>
              <w:top w:val="outset" w:sz="6" w:space="0" w:color="414142"/>
              <w:left w:val="outset" w:sz="6" w:space="0" w:color="414142"/>
              <w:bottom w:val="outset" w:sz="6" w:space="0" w:color="414142"/>
              <w:right w:val="outset" w:sz="6" w:space="0" w:color="414142"/>
            </w:tcBorders>
          </w:tcPr>
          <w:p w14:paraId="21924A0E"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042FD022"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tcBorders>
              <w:top w:val="outset" w:sz="6" w:space="0" w:color="414142"/>
              <w:left w:val="outset" w:sz="6" w:space="0" w:color="414142"/>
              <w:bottom w:val="outset" w:sz="6" w:space="0" w:color="414142"/>
              <w:right w:val="outset" w:sz="6" w:space="0" w:color="414142"/>
            </w:tcBorders>
          </w:tcPr>
          <w:p w14:paraId="3950620C"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bottom w:val="outset" w:sz="6" w:space="0" w:color="414142"/>
              <w:right w:val="outset" w:sz="6" w:space="0" w:color="414142"/>
            </w:tcBorders>
            <w:hideMark/>
          </w:tcPr>
          <w:p w14:paraId="5BCE3AF4"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11B87F41"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64E2EE55" w14:textId="77777777" w:rsidTr="00D359B1">
        <w:trPr>
          <w:trHeight w:val="1380"/>
        </w:trPr>
        <w:tc>
          <w:tcPr>
            <w:tcW w:w="1001" w:type="pct"/>
            <w:gridSpan w:val="2"/>
            <w:tcBorders>
              <w:top w:val="outset" w:sz="6" w:space="0" w:color="414142"/>
              <w:left w:val="outset" w:sz="6" w:space="0" w:color="414142"/>
              <w:bottom w:val="outset" w:sz="6" w:space="0" w:color="414142"/>
              <w:right w:val="outset" w:sz="6" w:space="0" w:color="414142"/>
            </w:tcBorders>
            <w:hideMark/>
          </w:tcPr>
          <w:p w14:paraId="2A876667"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4. Finanšu līdzekļi papildu izdevumu finansēšanai (kompensējošu izdevumu samazinājumu norāda ar "+" zīmi)</w:t>
            </w:r>
          </w:p>
        </w:tc>
        <w:tc>
          <w:tcPr>
            <w:tcW w:w="553" w:type="pct"/>
            <w:tcBorders>
              <w:top w:val="outset" w:sz="6" w:space="0" w:color="414142"/>
              <w:left w:val="outset" w:sz="6" w:space="0" w:color="414142"/>
              <w:bottom w:val="outset" w:sz="6" w:space="0" w:color="414142"/>
              <w:right w:val="outset" w:sz="6" w:space="0" w:color="414142"/>
            </w:tcBorders>
            <w:hideMark/>
          </w:tcPr>
          <w:p w14:paraId="277059A8"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X</w:t>
            </w:r>
          </w:p>
        </w:tc>
        <w:tc>
          <w:tcPr>
            <w:tcW w:w="544" w:type="pct"/>
            <w:gridSpan w:val="2"/>
            <w:tcBorders>
              <w:top w:val="outset" w:sz="6" w:space="0" w:color="414142"/>
              <w:left w:val="outset" w:sz="6" w:space="0" w:color="414142"/>
              <w:right w:val="outset" w:sz="6" w:space="0" w:color="414142"/>
            </w:tcBorders>
            <w:hideMark/>
          </w:tcPr>
          <w:p w14:paraId="1C2C4C83"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tcBorders>
              <w:top w:val="outset" w:sz="6" w:space="0" w:color="414142"/>
              <w:left w:val="outset" w:sz="6" w:space="0" w:color="414142"/>
              <w:right w:val="outset" w:sz="6" w:space="0" w:color="414142"/>
            </w:tcBorders>
          </w:tcPr>
          <w:p w14:paraId="6A800631"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right w:val="outset" w:sz="6" w:space="0" w:color="414142"/>
            </w:tcBorders>
            <w:hideMark/>
          </w:tcPr>
          <w:p w14:paraId="4C7A8661"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604" w:type="pct"/>
            <w:tcBorders>
              <w:top w:val="outset" w:sz="6" w:space="0" w:color="414142"/>
              <w:left w:val="outset" w:sz="6" w:space="0" w:color="414142"/>
              <w:right w:val="outset" w:sz="6" w:space="0" w:color="414142"/>
            </w:tcBorders>
          </w:tcPr>
          <w:p w14:paraId="13820564" w14:textId="77777777" w:rsidR="00C05FB6" w:rsidRPr="00DE33E1" w:rsidDel="00F249C0"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44" w:type="pct"/>
            <w:tcBorders>
              <w:top w:val="outset" w:sz="6" w:space="0" w:color="414142"/>
              <w:left w:val="outset" w:sz="6" w:space="0" w:color="414142"/>
              <w:right w:val="outset" w:sz="6" w:space="0" w:color="414142"/>
            </w:tcBorders>
            <w:hideMark/>
          </w:tcPr>
          <w:p w14:paraId="7E15921C"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614" w:type="pct"/>
            <w:gridSpan w:val="3"/>
            <w:tcBorders>
              <w:top w:val="outset" w:sz="6" w:space="0" w:color="414142"/>
              <w:left w:val="outset" w:sz="6" w:space="0" w:color="414142"/>
              <w:right w:val="outset" w:sz="6" w:space="0" w:color="414142"/>
            </w:tcBorders>
            <w:hideMark/>
          </w:tcPr>
          <w:p w14:paraId="1C9332A3"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p w14:paraId="560A516F" w14:textId="77777777" w:rsidR="00C05FB6" w:rsidRPr="00DE33E1" w:rsidRDefault="00C05FB6" w:rsidP="002418C9">
            <w:pPr>
              <w:spacing w:after="0" w:line="240" w:lineRule="auto"/>
              <w:jc w:val="center"/>
              <w:rPr>
                <w:rFonts w:ascii="Times New Roman" w:eastAsia="Times New Roman" w:hAnsi="Times New Roman"/>
                <w:sz w:val="24"/>
                <w:szCs w:val="24"/>
              </w:rPr>
            </w:pPr>
          </w:p>
        </w:tc>
      </w:tr>
      <w:tr w:rsidR="00C05FB6" w:rsidRPr="00DE33E1" w14:paraId="0A10BB4D"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0DE1901"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5. Precizēta finansiālā ietekme:</w:t>
            </w:r>
          </w:p>
        </w:tc>
        <w:tc>
          <w:tcPr>
            <w:tcW w:w="553" w:type="pct"/>
            <w:vMerge w:val="restart"/>
            <w:tcBorders>
              <w:top w:val="outset" w:sz="6" w:space="0" w:color="414142"/>
              <w:left w:val="outset" w:sz="6" w:space="0" w:color="414142"/>
              <w:bottom w:val="outset" w:sz="6" w:space="0" w:color="414142"/>
              <w:right w:val="outset" w:sz="6" w:space="0" w:color="414142"/>
            </w:tcBorders>
            <w:hideMark/>
          </w:tcPr>
          <w:p w14:paraId="13722B4F"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X</w:t>
            </w:r>
          </w:p>
        </w:tc>
        <w:tc>
          <w:tcPr>
            <w:tcW w:w="544" w:type="pct"/>
            <w:gridSpan w:val="2"/>
            <w:tcBorders>
              <w:top w:val="outset" w:sz="6" w:space="0" w:color="414142"/>
              <w:left w:val="outset" w:sz="6" w:space="0" w:color="414142"/>
              <w:bottom w:val="outset" w:sz="6" w:space="0" w:color="414142"/>
              <w:right w:val="outset" w:sz="6" w:space="0" w:color="414142"/>
            </w:tcBorders>
            <w:hideMark/>
          </w:tcPr>
          <w:p w14:paraId="1DF43790"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vMerge w:val="restart"/>
            <w:tcBorders>
              <w:top w:val="outset" w:sz="6" w:space="0" w:color="414142"/>
              <w:left w:val="outset" w:sz="6" w:space="0" w:color="414142"/>
              <w:right w:val="outset" w:sz="6" w:space="0" w:color="414142"/>
            </w:tcBorders>
          </w:tcPr>
          <w:p w14:paraId="3D045C30" w14:textId="77777777" w:rsidR="00C05FB6"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X</w:t>
            </w:r>
          </w:p>
        </w:tc>
        <w:tc>
          <w:tcPr>
            <w:tcW w:w="544" w:type="pct"/>
            <w:tcBorders>
              <w:top w:val="outset" w:sz="6" w:space="0" w:color="414142"/>
              <w:left w:val="outset" w:sz="6" w:space="0" w:color="414142"/>
              <w:bottom w:val="outset" w:sz="6" w:space="0" w:color="414142"/>
              <w:right w:val="outset" w:sz="6" w:space="0" w:color="414142"/>
            </w:tcBorders>
            <w:hideMark/>
          </w:tcPr>
          <w:p w14:paraId="6B518536"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vMerge w:val="restart"/>
            <w:tcBorders>
              <w:top w:val="outset" w:sz="6" w:space="0" w:color="414142"/>
              <w:left w:val="outset" w:sz="6" w:space="0" w:color="414142"/>
              <w:right w:val="outset" w:sz="6" w:space="0" w:color="414142"/>
            </w:tcBorders>
          </w:tcPr>
          <w:p w14:paraId="31705869" w14:textId="77777777" w:rsidR="00C05FB6" w:rsidDel="00F249C0"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X</w:t>
            </w:r>
          </w:p>
        </w:tc>
        <w:tc>
          <w:tcPr>
            <w:tcW w:w="544" w:type="pct"/>
            <w:tcBorders>
              <w:top w:val="outset" w:sz="6" w:space="0" w:color="414142"/>
              <w:left w:val="outset" w:sz="6" w:space="0" w:color="414142"/>
              <w:bottom w:val="outset" w:sz="6" w:space="0" w:color="414142"/>
              <w:right w:val="outset" w:sz="6" w:space="0" w:color="414142"/>
            </w:tcBorders>
          </w:tcPr>
          <w:p w14:paraId="3DFC8E4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1CEB4DB4"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7F53920A"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3EEE2255"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5.1. valsts pamatbudžets</w:t>
            </w:r>
          </w:p>
        </w:tc>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50A7FAE8" w14:textId="77777777" w:rsidR="00C05FB6" w:rsidRPr="00DE33E1" w:rsidRDefault="00C05FB6" w:rsidP="002418C9">
            <w:pPr>
              <w:spacing w:after="0" w:line="240" w:lineRule="auto"/>
              <w:rPr>
                <w:rFonts w:ascii="Times New Roman" w:eastAsia="Times New Roman" w:hAnsi="Times New Roman"/>
                <w:sz w:val="24"/>
                <w:szCs w:val="24"/>
              </w:rPr>
            </w:pPr>
          </w:p>
        </w:tc>
        <w:tc>
          <w:tcPr>
            <w:tcW w:w="544" w:type="pct"/>
            <w:gridSpan w:val="2"/>
            <w:tcBorders>
              <w:top w:val="outset" w:sz="6" w:space="0" w:color="414142"/>
              <w:left w:val="outset" w:sz="6" w:space="0" w:color="414142"/>
              <w:bottom w:val="outset" w:sz="6" w:space="0" w:color="414142"/>
              <w:right w:val="outset" w:sz="6" w:space="0" w:color="414142"/>
            </w:tcBorders>
            <w:hideMark/>
          </w:tcPr>
          <w:p w14:paraId="575182ED"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vMerge/>
            <w:tcBorders>
              <w:left w:val="outset" w:sz="6" w:space="0" w:color="414142"/>
              <w:right w:val="outset" w:sz="6" w:space="0" w:color="414142"/>
            </w:tcBorders>
          </w:tcPr>
          <w:p w14:paraId="6D18A678" w14:textId="77777777" w:rsidR="00C05FB6"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65B74AC5"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04" w:type="pct"/>
            <w:vMerge/>
            <w:tcBorders>
              <w:left w:val="outset" w:sz="6" w:space="0" w:color="414142"/>
              <w:right w:val="outset" w:sz="6" w:space="0" w:color="414142"/>
            </w:tcBorders>
          </w:tcPr>
          <w:p w14:paraId="43BC471A" w14:textId="77777777" w:rsidR="00C05FB6" w:rsidDel="00F249C0"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tcPr>
          <w:p w14:paraId="29007AA0"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tcPr>
          <w:p w14:paraId="126D1F39" w14:textId="77777777" w:rsidR="00C05FB6" w:rsidRPr="00DE33E1" w:rsidRDefault="00C05FB6" w:rsidP="002418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05FB6" w:rsidRPr="00DE33E1" w14:paraId="13621E8F"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44167CA6"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5.2. speciālais budžets</w:t>
            </w:r>
          </w:p>
        </w:tc>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2DB8BF40" w14:textId="77777777" w:rsidR="00C05FB6" w:rsidRPr="00DE33E1" w:rsidRDefault="00C05FB6" w:rsidP="002418C9">
            <w:pPr>
              <w:spacing w:after="0" w:line="240" w:lineRule="auto"/>
              <w:rPr>
                <w:rFonts w:ascii="Times New Roman" w:eastAsia="Times New Roman" w:hAnsi="Times New Roman"/>
                <w:sz w:val="24"/>
                <w:szCs w:val="24"/>
              </w:rPr>
            </w:pPr>
          </w:p>
        </w:tc>
        <w:tc>
          <w:tcPr>
            <w:tcW w:w="544" w:type="pct"/>
            <w:gridSpan w:val="2"/>
            <w:tcBorders>
              <w:top w:val="outset" w:sz="6" w:space="0" w:color="414142"/>
              <w:left w:val="outset" w:sz="6" w:space="0" w:color="414142"/>
              <w:bottom w:val="outset" w:sz="6" w:space="0" w:color="414142"/>
              <w:right w:val="outset" w:sz="6" w:space="0" w:color="414142"/>
            </w:tcBorders>
            <w:hideMark/>
          </w:tcPr>
          <w:p w14:paraId="238DD703"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vMerge/>
            <w:tcBorders>
              <w:left w:val="outset" w:sz="6" w:space="0" w:color="414142"/>
              <w:right w:val="outset" w:sz="6" w:space="0" w:color="414142"/>
            </w:tcBorders>
          </w:tcPr>
          <w:p w14:paraId="137E62FD"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72A82FAA"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604" w:type="pct"/>
            <w:vMerge/>
            <w:tcBorders>
              <w:left w:val="outset" w:sz="6" w:space="0" w:color="414142"/>
              <w:right w:val="outset" w:sz="6" w:space="0" w:color="414142"/>
            </w:tcBorders>
          </w:tcPr>
          <w:p w14:paraId="39398FF5"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705485F0"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75A34384"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r>
      <w:tr w:rsidR="00C05FB6" w:rsidRPr="00DE33E1" w14:paraId="6F50874B"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363B1450"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5.3. pašvaldību budžets</w:t>
            </w:r>
          </w:p>
        </w:tc>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13871C07" w14:textId="77777777" w:rsidR="00C05FB6" w:rsidRPr="00DE33E1" w:rsidRDefault="00C05FB6" w:rsidP="002418C9">
            <w:pPr>
              <w:spacing w:after="0" w:line="240" w:lineRule="auto"/>
              <w:rPr>
                <w:rFonts w:ascii="Times New Roman" w:eastAsia="Times New Roman" w:hAnsi="Times New Roman"/>
                <w:sz w:val="24"/>
                <w:szCs w:val="24"/>
              </w:rPr>
            </w:pPr>
          </w:p>
        </w:tc>
        <w:tc>
          <w:tcPr>
            <w:tcW w:w="544" w:type="pct"/>
            <w:gridSpan w:val="2"/>
            <w:tcBorders>
              <w:top w:val="outset" w:sz="6" w:space="0" w:color="414142"/>
              <w:left w:val="outset" w:sz="6" w:space="0" w:color="414142"/>
              <w:bottom w:val="outset" w:sz="6" w:space="0" w:color="414142"/>
              <w:right w:val="outset" w:sz="6" w:space="0" w:color="414142"/>
            </w:tcBorders>
            <w:hideMark/>
          </w:tcPr>
          <w:p w14:paraId="414AFFA6"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595" w:type="pct"/>
            <w:vMerge/>
            <w:tcBorders>
              <w:left w:val="outset" w:sz="6" w:space="0" w:color="414142"/>
              <w:bottom w:val="outset" w:sz="6" w:space="0" w:color="414142"/>
              <w:right w:val="outset" w:sz="6" w:space="0" w:color="414142"/>
            </w:tcBorders>
          </w:tcPr>
          <w:p w14:paraId="753E6B9A"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76B2ED26"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604" w:type="pct"/>
            <w:vMerge/>
            <w:tcBorders>
              <w:left w:val="outset" w:sz="6" w:space="0" w:color="414142"/>
              <w:bottom w:val="outset" w:sz="6" w:space="0" w:color="414142"/>
              <w:right w:val="outset" w:sz="6" w:space="0" w:color="414142"/>
            </w:tcBorders>
          </w:tcPr>
          <w:p w14:paraId="4940D4E6" w14:textId="77777777" w:rsidR="00C05FB6" w:rsidRPr="00DE33E1" w:rsidRDefault="00C05FB6" w:rsidP="002418C9">
            <w:pPr>
              <w:spacing w:after="0" w:line="240" w:lineRule="auto"/>
              <w:jc w:val="center"/>
              <w:rPr>
                <w:rFonts w:ascii="Times New Roman" w:eastAsia="Times New Roman" w:hAnsi="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57344C67"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c>
          <w:tcPr>
            <w:tcW w:w="614" w:type="pct"/>
            <w:gridSpan w:val="3"/>
            <w:tcBorders>
              <w:top w:val="outset" w:sz="6" w:space="0" w:color="414142"/>
              <w:left w:val="outset" w:sz="6" w:space="0" w:color="414142"/>
              <w:bottom w:val="outset" w:sz="6" w:space="0" w:color="414142"/>
              <w:right w:val="outset" w:sz="6" w:space="0" w:color="414142"/>
            </w:tcBorders>
            <w:hideMark/>
          </w:tcPr>
          <w:p w14:paraId="0C63E4E3" w14:textId="77777777" w:rsidR="00C05FB6" w:rsidRPr="00DE33E1" w:rsidRDefault="00C05FB6" w:rsidP="002418C9">
            <w:pPr>
              <w:spacing w:after="0" w:line="240" w:lineRule="auto"/>
              <w:jc w:val="center"/>
              <w:rPr>
                <w:rFonts w:ascii="Times New Roman" w:eastAsia="Times New Roman" w:hAnsi="Times New Roman"/>
                <w:sz w:val="24"/>
                <w:szCs w:val="24"/>
              </w:rPr>
            </w:pPr>
            <w:r w:rsidRPr="00DE33E1">
              <w:rPr>
                <w:rFonts w:ascii="Times New Roman" w:eastAsia="Times New Roman" w:hAnsi="Times New Roman"/>
                <w:sz w:val="24"/>
                <w:szCs w:val="24"/>
              </w:rPr>
              <w:t>0</w:t>
            </w:r>
          </w:p>
        </w:tc>
      </w:tr>
      <w:tr w:rsidR="00C05FB6" w:rsidRPr="00DE33E1" w14:paraId="1D75BA82"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7F63363D"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3999" w:type="pct"/>
            <w:gridSpan w:val="10"/>
            <w:vMerge w:val="restart"/>
            <w:tcBorders>
              <w:top w:val="outset" w:sz="6" w:space="0" w:color="414142"/>
              <w:left w:val="outset" w:sz="6" w:space="0" w:color="414142"/>
              <w:right w:val="outset" w:sz="6" w:space="0" w:color="414142"/>
            </w:tcBorders>
          </w:tcPr>
          <w:p w14:paraId="1C24B4E1" w14:textId="77777777" w:rsidR="00C05FB6" w:rsidRDefault="00C05FB6" w:rsidP="002418C9">
            <w:pPr>
              <w:spacing w:after="0" w:line="240" w:lineRule="auto"/>
              <w:ind w:firstLine="284"/>
              <w:jc w:val="both"/>
              <w:rPr>
                <w:rFonts w:ascii="Times New Roman" w:hAnsi="Times New Roman"/>
                <w:spacing w:val="-2"/>
                <w:sz w:val="24"/>
                <w:szCs w:val="24"/>
              </w:rPr>
            </w:pPr>
            <w:r>
              <w:rPr>
                <w:rFonts w:ascii="Times New Roman" w:hAnsi="Times New Roman"/>
                <w:spacing w:val="-2"/>
                <w:sz w:val="24"/>
                <w:szCs w:val="24"/>
              </w:rPr>
              <w:t>Atbilstoši likumam "</w:t>
            </w:r>
            <w:r w:rsidRPr="0034001F">
              <w:rPr>
                <w:rFonts w:ascii="Times New Roman" w:hAnsi="Times New Roman"/>
                <w:spacing w:val="-2"/>
                <w:sz w:val="24"/>
                <w:szCs w:val="24"/>
              </w:rPr>
              <w:t>Par vidēja termiņa budžeta ietvaru 2020., 2021. un 2022. gadam</w:t>
            </w:r>
            <w:r>
              <w:rPr>
                <w:rFonts w:ascii="Times New Roman" w:hAnsi="Times New Roman"/>
                <w:spacing w:val="-2"/>
                <w:sz w:val="24"/>
                <w:szCs w:val="24"/>
              </w:rPr>
              <w:t xml:space="preserve">" </w:t>
            </w:r>
            <w:r w:rsidRPr="00325FB2">
              <w:rPr>
                <w:rFonts w:ascii="Times New Roman" w:hAnsi="Times New Roman"/>
                <w:spacing w:val="-2"/>
                <w:sz w:val="24"/>
                <w:szCs w:val="24"/>
              </w:rPr>
              <w:t>Tieslietu ministrija</w:t>
            </w:r>
            <w:r>
              <w:rPr>
                <w:rFonts w:ascii="Times New Roman" w:hAnsi="Times New Roman"/>
                <w:spacing w:val="-2"/>
                <w:sz w:val="24"/>
                <w:szCs w:val="24"/>
              </w:rPr>
              <w:t>s</w:t>
            </w:r>
            <w:r w:rsidRPr="00325FB2">
              <w:rPr>
                <w:rFonts w:ascii="Times New Roman" w:hAnsi="Times New Roman"/>
                <w:spacing w:val="-2"/>
                <w:sz w:val="24"/>
                <w:szCs w:val="24"/>
              </w:rPr>
              <w:t xml:space="preserve"> </w:t>
            </w:r>
            <w:r>
              <w:rPr>
                <w:rFonts w:ascii="Times New Roman" w:hAnsi="Times New Roman"/>
                <w:spacing w:val="-2"/>
                <w:sz w:val="24"/>
                <w:szCs w:val="24"/>
              </w:rPr>
              <w:t xml:space="preserve">budžeta </w:t>
            </w:r>
            <w:r w:rsidRPr="00325FB2">
              <w:rPr>
                <w:rFonts w:ascii="Times New Roman" w:hAnsi="Times New Roman"/>
                <w:spacing w:val="-2"/>
                <w:sz w:val="24"/>
                <w:szCs w:val="24"/>
              </w:rPr>
              <w:t>apakšprogrammā 06.01.00</w:t>
            </w:r>
            <w:r>
              <w:rPr>
                <w:rFonts w:ascii="Times New Roman" w:hAnsi="Times New Roman"/>
                <w:spacing w:val="-2"/>
                <w:sz w:val="24"/>
                <w:szCs w:val="24"/>
              </w:rPr>
              <w:t xml:space="preserve"> "</w:t>
            </w:r>
            <w:r w:rsidRPr="00325FB2">
              <w:rPr>
                <w:rFonts w:ascii="Times New Roman" w:hAnsi="Times New Roman"/>
                <w:spacing w:val="-2"/>
                <w:sz w:val="24"/>
                <w:szCs w:val="24"/>
              </w:rPr>
              <w:t>Juridisko personu reģistrācija</w:t>
            </w:r>
            <w:r>
              <w:rPr>
                <w:rFonts w:ascii="Times New Roman" w:hAnsi="Times New Roman"/>
                <w:spacing w:val="-2"/>
                <w:sz w:val="24"/>
                <w:szCs w:val="24"/>
              </w:rPr>
              <w:t>" 2020. gadā i</w:t>
            </w:r>
            <w:r w:rsidRPr="004F6B26">
              <w:rPr>
                <w:rFonts w:ascii="Times New Roman" w:hAnsi="Times New Roman"/>
                <w:spacing w:val="-2"/>
                <w:sz w:val="24"/>
                <w:szCs w:val="24"/>
              </w:rPr>
              <w:t>eņēmumi no maksas pakalpojumiem un citi pašu ieņēmumi</w:t>
            </w:r>
            <w:r>
              <w:rPr>
                <w:rFonts w:ascii="Times New Roman" w:hAnsi="Times New Roman"/>
                <w:spacing w:val="-2"/>
                <w:sz w:val="24"/>
                <w:szCs w:val="24"/>
              </w:rPr>
              <w:t xml:space="preserve"> plānoti </w:t>
            </w:r>
            <w:r w:rsidRPr="0034001F">
              <w:rPr>
                <w:rFonts w:ascii="Times New Roman" w:hAnsi="Times New Roman"/>
                <w:spacing w:val="-2"/>
                <w:sz w:val="24"/>
                <w:szCs w:val="24"/>
              </w:rPr>
              <w:t>869</w:t>
            </w:r>
            <w:r>
              <w:rPr>
                <w:rFonts w:ascii="Times New Roman" w:hAnsi="Times New Roman"/>
                <w:spacing w:val="-2"/>
                <w:sz w:val="24"/>
                <w:szCs w:val="24"/>
              </w:rPr>
              <w:t xml:space="preserve"> </w:t>
            </w:r>
            <w:r w:rsidRPr="0034001F">
              <w:rPr>
                <w:rFonts w:ascii="Times New Roman" w:hAnsi="Times New Roman"/>
                <w:spacing w:val="-2"/>
                <w:sz w:val="24"/>
                <w:szCs w:val="24"/>
              </w:rPr>
              <w:t>872</w:t>
            </w:r>
            <w:r>
              <w:rPr>
                <w:rFonts w:ascii="Times New Roman" w:hAnsi="Times New Roman"/>
                <w:spacing w:val="-2"/>
                <w:sz w:val="24"/>
                <w:szCs w:val="24"/>
              </w:rPr>
              <w:t xml:space="preserve"> </w:t>
            </w:r>
            <w:proofErr w:type="spellStart"/>
            <w:r w:rsidRPr="00BE208B">
              <w:rPr>
                <w:rFonts w:ascii="Times New Roman" w:hAnsi="Times New Roman"/>
                <w:i/>
                <w:iCs/>
                <w:spacing w:val="-2"/>
                <w:sz w:val="24"/>
                <w:szCs w:val="24"/>
              </w:rPr>
              <w:t>euro</w:t>
            </w:r>
            <w:proofErr w:type="spellEnd"/>
            <w:r>
              <w:rPr>
                <w:rFonts w:ascii="Times New Roman" w:hAnsi="Times New Roman"/>
                <w:spacing w:val="-2"/>
                <w:sz w:val="24"/>
                <w:szCs w:val="24"/>
              </w:rPr>
              <w:t xml:space="preserve"> apmērā, m</w:t>
            </w:r>
            <w:r w:rsidRPr="004F6B26">
              <w:rPr>
                <w:rFonts w:ascii="Times New Roman" w:hAnsi="Times New Roman"/>
                <w:spacing w:val="-2"/>
                <w:sz w:val="24"/>
                <w:szCs w:val="24"/>
              </w:rPr>
              <w:t>aksas pakalpojumu un citu pašu ieņēmumu naudas līdzekļu atlikumu</w:t>
            </w:r>
            <w:r>
              <w:rPr>
                <w:rFonts w:ascii="Times New Roman" w:hAnsi="Times New Roman"/>
                <w:spacing w:val="-2"/>
                <w:sz w:val="24"/>
                <w:szCs w:val="24"/>
              </w:rPr>
              <w:t xml:space="preserve"> izmantošana 206 000 </w:t>
            </w:r>
            <w:proofErr w:type="spellStart"/>
            <w:r w:rsidRPr="00BE208B">
              <w:rPr>
                <w:rFonts w:ascii="Times New Roman" w:hAnsi="Times New Roman"/>
                <w:i/>
                <w:iCs/>
                <w:spacing w:val="-2"/>
                <w:sz w:val="24"/>
                <w:szCs w:val="24"/>
              </w:rPr>
              <w:t>euro</w:t>
            </w:r>
            <w:proofErr w:type="spellEnd"/>
            <w:r>
              <w:rPr>
                <w:rFonts w:ascii="Times New Roman" w:hAnsi="Times New Roman"/>
                <w:spacing w:val="-2"/>
                <w:sz w:val="24"/>
                <w:szCs w:val="24"/>
              </w:rPr>
              <w:t xml:space="preserve"> apmērā un attiecīgi izdevumi maksas pakalpojumu sniegšanas nodrošināšanai 1 075 872 </w:t>
            </w:r>
            <w:proofErr w:type="spellStart"/>
            <w:r w:rsidRPr="00FF2159">
              <w:rPr>
                <w:rFonts w:ascii="Times New Roman" w:hAnsi="Times New Roman"/>
                <w:i/>
                <w:iCs/>
                <w:spacing w:val="-2"/>
                <w:sz w:val="24"/>
                <w:szCs w:val="24"/>
              </w:rPr>
              <w:t>euro</w:t>
            </w:r>
            <w:proofErr w:type="spellEnd"/>
            <w:r>
              <w:rPr>
                <w:rFonts w:ascii="Times New Roman" w:hAnsi="Times New Roman"/>
                <w:spacing w:val="-2"/>
                <w:sz w:val="24"/>
                <w:szCs w:val="24"/>
              </w:rPr>
              <w:t xml:space="preserve"> apmērā, savukārt 2021. gadā un turpmāk </w:t>
            </w:r>
            <w:r w:rsidRPr="0034001F">
              <w:rPr>
                <w:rFonts w:ascii="Times New Roman" w:hAnsi="Times New Roman"/>
                <w:spacing w:val="-2"/>
                <w:sz w:val="24"/>
                <w:szCs w:val="24"/>
              </w:rPr>
              <w:t xml:space="preserve">ieņēmumi no maksas pakalpojumiem un citi pašu ieņēmumi plānoti 869 872 </w:t>
            </w:r>
            <w:proofErr w:type="spellStart"/>
            <w:r w:rsidRPr="00EE62AF">
              <w:rPr>
                <w:rFonts w:ascii="Times New Roman" w:hAnsi="Times New Roman"/>
                <w:i/>
                <w:iCs/>
                <w:spacing w:val="-2"/>
                <w:sz w:val="24"/>
                <w:szCs w:val="24"/>
              </w:rPr>
              <w:t>euro</w:t>
            </w:r>
            <w:proofErr w:type="spellEnd"/>
            <w:r w:rsidRPr="0034001F">
              <w:rPr>
                <w:rFonts w:ascii="Times New Roman" w:hAnsi="Times New Roman"/>
                <w:spacing w:val="-2"/>
                <w:sz w:val="24"/>
                <w:szCs w:val="24"/>
              </w:rPr>
              <w:t xml:space="preserve"> apmērā, maksas pakalpojumu un citu pašu ieņēmumu naudas līdzekļu atlikumu izmantošana </w:t>
            </w:r>
            <w:r>
              <w:rPr>
                <w:rFonts w:ascii="Times New Roman" w:hAnsi="Times New Roman"/>
                <w:spacing w:val="-2"/>
                <w:sz w:val="24"/>
                <w:szCs w:val="24"/>
              </w:rPr>
              <w:t>146 000</w:t>
            </w:r>
            <w:r w:rsidRPr="0034001F">
              <w:rPr>
                <w:rFonts w:ascii="Times New Roman" w:hAnsi="Times New Roman"/>
                <w:spacing w:val="-2"/>
                <w:sz w:val="24"/>
                <w:szCs w:val="24"/>
              </w:rPr>
              <w:t xml:space="preserve"> </w:t>
            </w:r>
            <w:proofErr w:type="spellStart"/>
            <w:r w:rsidRPr="00EE62AF">
              <w:rPr>
                <w:rFonts w:ascii="Times New Roman" w:hAnsi="Times New Roman"/>
                <w:i/>
                <w:iCs/>
                <w:spacing w:val="-2"/>
                <w:sz w:val="24"/>
                <w:szCs w:val="24"/>
              </w:rPr>
              <w:t>euro</w:t>
            </w:r>
            <w:proofErr w:type="spellEnd"/>
            <w:r w:rsidRPr="0034001F">
              <w:rPr>
                <w:rFonts w:ascii="Times New Roman" w:hAnsi="Times New Roman"/>
                <w:spacing w:val="-2"/>
                <w:sz w:val="24"/>
                <w:szCs w:val="24"/>
              </w:rPr>
              <w:t xml:space="preserve"> apmērā un attiecīgi izdevumi maksas pakalpojumu sniegšanas nodrošināšanai 1 </w:t>
            </w:r>
            <w:r>
              <w:rPr>
                <w:rFonts w:ascii="Times New Roman" w:hAnsi="Times New Roman"/>
                <w:spacing w:val="-2"/>
                <w:sz w:val="24"/>
                <w:szCs w:val="24"/>
              </w:rPr>
              <w:t>015 872</w:t>
            </w:r>
            <w:r w:rsidRPr="0034001F">
              <w:rPr>
                <w:rFonts w:ascii="Times New Roman" w:hAnsi="Times New Roman"/>
                <w:spacing w:val="-2"/>
                <w:sz w:val="24"/>
                <w:szCs w:val="24"/>
              </w:rPr>
              <w:t xml:space="preserve"> </w:t>
            </w:r>
            <w:proofErr w:type="spellStart"/>
            <w:r w:rsidRPr="00EE62AF">
              <w:rPr>
                <w:rFonts w:ascii="Times New Roman" w:hAnsi="Times New Roman"/>
                <w:i/>
                <w:iCs/>
                <w:spacing w:val="-2"/>
                <w:sz w:val="24"/>
                <w:szCs w:val="24"/>
              </w:rPr>
              <w:t>euro</w:t>
            </w:r>
            <w:proofErr w:type="spellEnd"/>
            <w:r w:rsidRPr="0034001F">
              <w:rPr>
                <w:rFonts w:ascii="Times New Roman" w:hAnsi="Times New Roman"/>
                <w:spacing w:val="-2"/>
                <w:sz w:val="24"/>
                <w:szCs w:val="24"/>
              </w:rPr>
              <w:t xml:space="preserve"> apmērā</w:t>
            </w:r>
            <w:r>
              <w:rPr>
                <w:rFonts w:ascii="Times New Roman" w:hAnsi="Times New Roman"/>
                <w:spacing w:val="-2"/>
                <w:sz w:val="24"/>
                <w:szCs w:val="24"/>
              </w:rPr>
              <w:t>.</w:t>
            </w:r>
          </w:p>
          <w:p w14:paraId="473BD2CF" w14:textId="77777777" w:rsidR="00C05FB6" w:rsidRDefault="00C05FB6" w:rsidP="002418C9">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grozījumiem</w:t>
            </w:r>
            <w:r w:rsidRPr="0034001F">
              <w:rPr>
                <w:rFonts w:ascii="Times New Roman" w:eastAsia="Times New Roman" w:hAnsi="Times New Roman"/>
                <w:sz w:val="24"/>
                <w:szCs w:val="24"/>
                <w:lang w:eastAsia="lv-LV"/>
              </w:rPr>
              <w:t xml:space="preserve"> Ministru kabineta 2020. gada 7. janvāra noteikum</w:t>
            </w:r>
            <w:r>
              <w:rPr>
                <w:rFonts w:ascii="Times New Roman" w:eastAsia="Times New Roman" w:hAnsi="Times New Roman"/>
                <w:sz w:val="24"/>
                <w:szCs w:val="24"/>
                <w:lang w:eastAsia="lv-LV"/>
              </w:rPr>
              <w:t>os</w:t>
            </w:r>
            <w:r w:rsidRPr="0034001F">
              <w:rPr>
                <w:rFonts w:ascii="Times New Roman" w:eastAsia="Times New Roman" w:hAnsi="Times New Roman"/>
                <w:sz w:val="24"/>
                <w:szCs w:val="24"/>
                <w:lang w:eastAsia="lv-LV"/>
              </w:rPr>
              <w:t xml:space="preserve"> Nr. 23 "Latvijas Republikas Uzņēmumu reģistra informācijas izsniegšanas noteikumi un maksas pakalpojumu cenrādis"</w:t>
            </w:r>
            <w:r>
              <w:rPr>
                <w:rFonts w:ascii="Times New Roman" w:eastAsia="Times New Roman" w:hAnsi="Times New Roman"/>
                <w:sz w:val="24"/>
                <w:szCs w:val="24"/>
                <w:lang w:eastAsia="lv-LV"/>
              </w:rPr>
              <w:t>, saistībā ar datu bezmaksas izsniegšanu no Uzņēmumu reģistra un Finanšu ministrijas</w:t>
            </w:r>
            <w:proofErr w:type="gramStart"/>
            <w:r>
              <w:rPr>
                <w:rFonts w:ascii="Times New Roman" w:eastAsia="Times New Roman" w:hAnsi="Times New Roman"/>
                <w:sz w:val="24"/>
                <w:szCs w:val="24"/>
                <w:lang w:eastAsia="lv-LV"/>
              </w:rPr>
              <w:t xml:space="preserve"> </w:t>
            </w:r>
            <w:r w:rsidRPr="0034001F">
              <w:rPr>
                <w:rFonts w:ascii="Times New Roman" w:eastAsia="Times New Roman" w:hAnsi="Times New Roman"/>
                <w:sz w:val="24"/>
                <w:szCs w:val="24"/>
                <w:lang w:eastAsia="lv-LV"/>
              </w:rPr>
              <w:t xml:space="preserve"> </w:t>
            </w:r>
            <w:proofErr w:type="gramEnd"/>
            <w:r w:rsidRPr="00510D6E">
              <w:rPr>
                <w:rFonts w:ascii="Times New Roman" w:eastAsia="Times New Roman" w:hAnsi="Times New Roman"/>
                <w:sz w:val="24"/>
                <w:szCs w:val="24"/>
                <w:lang w:eastAsia="lv-LV"/>
              </w:rPr>
              <w:t>2020.</w:t>
            </w:r>
            <w:r>
              <w:rPr>
                <w:rFonts w:ascii="Times New Roman" w:eastAsia="Times New Roman" w:hAnsi="Times New Roman"/>
                <w:sz w:val="24"/>
                <w:szCs w:val="24"/>
                <w:lang w:eastAsia="lv-LV"/>
              </w:rPr>
              <w:t xml:space="preserve">gada 14.maija rīkojumam </w:t>
            </w:r>
            <w:r w:rsidRPr="00510D6E">
              <w:rPr>
                <w:rFonts w:ascii="Times New Roman" w:eastAsia="Times New Roman" w:hAnsi="Times New Roman"/>
                <w:sz w:val="24"/>
                <w:szCs w:val="24"/>
                <w:lang w:eastAsia="lv-LV"/>
              </w:rPr>
              <w:t>Nr.164</w:t>
            </w:r>
            <w:r>
              <w:rPr>
                <w:rFonts w:ascii="Times New Roman" w:eastAsia="Times New Roman" w:hAnsi="Times New Roman"/>
                <w:sz w:val="24"/>
                <w:szCs w:val="24"/>
                <w:lang w:eastAsia="lv-LV"/>
              </w:rPr>
              <w:t xml:space="preserve">, ieņēmumi no maksas pakalpojumiem un attiecīgi izdevumi 2020. gadā ir samazināti par </w:t>
            </w:r>
            <w:r w:rsidRPr="00510D6E">
              <w:rPr>
                <w:rFonts w:ascii="Times New Roman" w:eastAsia="Times New Roman" w:hAnsi="Times New Roman"/>
                <w:sz w:val="24"/>
                <w:szCs w:val="24"/>
                <w:lang w:eastAsia="lv-LV"/>
              </w:rPr>
              <w:t>572 806</w:t>
            </w:r>
            <w:r>
              <w:rPr>
                <w:rFonts w:ascii="Times New Roman" w:eastAsia="Times New Roman" w:hAnsi="Times New Roman"/>
                <w:sz w:val="24"/>
                <w:szCs w:val="24"/>
                <w:lang w:eastAsia="lv-LV"/>
              </w:rPr>
              <w:t xml:space="preserve">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i/>
                <w:iCs/>
                <w:sz w:val="24"/>
                <w:szCs w:val="24"/>
                <w:lang w:eastAsia="lv-LV"/>
              </w:rPr>
              <w:t xml:space="preserve">. </w:t>
            </w:r>
            <w:r w:rsidRPr="00FF2159">
              <w:rPr>
                <w:rFonts w:ascii="Times New Roman" w:eastAsia="Times New Roman" w:hAnsi="Times New Roman"/>
                <w:sz w:val="24"/>
                <w:szCs w:val="24"/>
                <w:lang w:eastAsia="lv-LV"/>
              </w:rPr>
              <w:t xml:space="preserve">Attiecīgi </w:t>
            </w:r>
            <w:r>
              <w:rPr>
                <w:rFonts w:ascii="Times New Roman" w:eastAsia="Times New Roman" w:hAnsi="Times New Roman"/>
                <w:sz w:val="24"/>
                <w:szCs w:val="24"/>
                <w:lang w:eastAsia="lv-LV"/>
              </w:rPr>
              <w:t xml:space="preserve"> par šo pašu summu </w:t>
            </w:r>
            <w:r w:rsidRPr="00510D6E">
              <w:rPr>
                <w:rFonts w:ascii="Times New Roman" w:eastAsia="Times New Roman" w:hAnsi="Times New Roman"/>
                <w:sz w:val="24"/>
                <w:szCs w:val="24"/>
                <w:lang w:eastAsia="lv-LV"/>
              </w:rPr>
              <w:t>Tieslietu</w:t>
            </w:r>
            <w:r>
              <w:rPr>
                <w:rFonts w:ascii="Times New Roman" w:eastAsia="Times New Roman" w:hAnsi="Times New Roman"/>
                <w:sz w:val="24"/>
                <w:szCs w:val="24"/>
                <w:lang w:eastAsia="lv-LV"/>
              </w:rPr>
              <w:t xml:space="preserve"> ministrija ir sniegusi priekšlikumus bāzes izdevumu precizēšanai 2021.-2023.gadam.</w:t>
            </w:r>
          </w:p>
          <w:p w14:paraId="5D133C71" w14:textId="77777777" w:rsidR="00C05FB6" w:rsidRPr="00510D6E" w:rsidRDefault="00C05FB6" w:rsidP="002418C9">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šobrīd </w:t>
            </w:r>
            <w:r w:rsidRPr="00510D6E">
              <w:rPr>
                <w:rFonts w:ascii="Times New Roman" w:eastAsia="Times New Roman" w:hAnsi="Times New Roman"/>
                <w:sz w:val="24"/>
                <w:szCs w:val="24"/>
                <w:lang w:eastAsia="lv-LV"/>
              </w:rPr>
              <w:t xml:space="preserve">Tieslietu ministrijas </w:t>
            </w:r>
            <w:r>
              <w:rPr>
                <w:rFonts w:ascii="Times New Roman" w:eastAsia="Times New Roman" w:hAnsi="Times New Roman"/>
                <w:sz w:val="24"/>
                <w:szCs w:val="24"/>
                <w:lang w:eastAsia="lv-LV"/>
              </w:rPr>
              <w:t xml:space="preserve">aktualizētajā </w:t>
            </w:r>
            <w:r w:rsidRPr="00510D6E">
              <w:rPr>
                <w:rFonts w:ascii="Times New Roman" w:eastAsia="Times New Roman" w:hAnsi="Times New Roman"/>
                <w:sz w:val="24"/>
                <w:szCs w:val="24"/>
                <w:lang w:eastAsia="lv-LV"/>
              </w:rPr>
              <w:t>budžet</w:t>
            </w:r>
            <w:r>
              <w:rPr>
                <w:rFonts w:ascii="Times New Roman" w:eastAsia="Times New Roman" w:hAnsi="Times New Roman"/>
                <w:sz w:val="24"/>
                <w:szCs w:val="24"/>
                <w:lang w:eastAsia="lv-LV"/>
              </w:rPr>
              <w:t>ā</w:t>
            </w:r>
            <w:proofErr w:type="gramStart"/>
            <w:r>
              <w:rPr>
                <w:rFonts w:ascii="Times New Roman" w:eastAsia="Times New Roman" w:hAnsi="Times New Roman"/>
                <w:sz w:val="24"/>
                <w:szCs w:val="24"/>
                <w:lang w:eastAsia="lv-LV"/>
              </w:rPr>
              <w:t xml:space="preserve"> </w:t>
            </w:r>
            <w:r w:rsidRPr="00510D6E">
              <w:rPr>
                <w:rFonts w:ascii="Times New Roman" w:eastAsia="Times New Roman" w:hAnsi="Times New Roman"/>
                <w:sz w:val="24"/>
                <w:szCs w:val="24"/>
                <w:lang w:eastAsia="lv-LV"/>
              </w:rPr>
              <w:t xml:space="preserve"> </w:t>
            </w:r>
            <w:proofErr w:type="gramEnd"/>
            <w:r w:rsidRPr="00510D6E">
              <w:rPr>
                <w:rFonts w:ascii="Times New Roman" w:eastAsia="Times New Roman" w:hAnsi="Times New Roman"/>
                <w:sz w:val="24"/>
                <w:szCs w:val="24"/>
                <w:lang w:eastAsia="lv-LV"/>
              </w:rPr>
              <w:t>apakšprogrammā 06.01.00 "Juridisko personu reģistrācija" 2020. gadā ieņēmumi no maksas pakalpojumiem un citi pašu ieņēmumi plānoti 297 066</w:t>
            </w:r>
            <w:r>
              <w:rPr>
                <w:rFonts w:ascii="Times New Roman" w:eastAsia="Times New Roman" w:hAnsi="Times New Roman"/>
                <w:sz w:val="24"/>
                <w:szCs w:val="24"/>
                <w:lang w:eastAsia="lv-LV"/>
              </w:rPr>
              <w:t xml:space="preserve"> </w:t>
            </w:r>
            <w:proofErr w:type="spellStart"/>
            <w:r w:rsidRPr="00EE62AF">
              <w:rPr>
                <w:rFonts w:ascii="Times New Roman" w:eastAsia="Times New Roman" w:hAnsi="Times New Roman"/>
                <w:i/>
                <w:iCs/>
                <w:sz w:val="24"/>
                <w:szCs w:val="24"/>
                <w:lang w:eastAsia="lv-LV"/>
              </w:rPr>
              <w:t>euro</w:t>
            </w:r>
            <w:proofErr w:type="spellEnd"/>
            <w:r w:rsidRPr="00510D6E">
              <w:rPr>
                <w:rFonts w:ascii="Times New Roman" w:eastAsia="Times New Roman" w:hAnsi="Times New Roman"/>
                <w:sz w:val="24"/>
                <w:szCs w:val="24"/>
                <w:lang w:eastAsia="lv-LV"/>
              </w:rPr>
              <w:t xml:space="preserve"> apmērā, maksas pakalpojumu un citu pašu ieņēmumu naudas līdzekļu atlikumu izmantošana 206 000 </w:t>
            </w:r>
            <w:proofErr w:type="spellStart"/>
            <w:r w:rsidRPr="00EE62AF">
              <w:rPr>
                <w:rFonts w:ascii="Times New Roman" w:eastAsia="Times New Roman" w:hAnsi="Times New Roman"/>
                <w:i/>
                <w:iCs/>
                <w:sz w:val="24"/>
                <w:szCs w:val="24"/>
                <w:lang w:eastAsia="lv-LV"/>
              </w:rPr>
              <w:t>euro</w:t>
            </w:r>
            <w:proofErr w:type="spellEnd"/>
            <w:r w:rsidRPr="00510D6E">
              <w:rPr>
                <w:rFonts w:ascii="Times New Roman" w:eastAsia="Times New Roman" w:hAnsi="Times New Roman"/>
                <w:sz w:val="24"/>
                <w:szCs w:val="24"/>
                <w:lang w:eastAsia="lv-LV"/>
              </w:rPr>
              <w:t xml:space="preserve"> apmērā un attiecīgi izdevumi maksas pakalpojumu sniegšanas nodrošināšanai </w:t>
            </w:r>
            <w:r>
              <w:rPr>
                <w:rFonts w:ascii="Times New Roman" w:eastAsia="Times New Roman" w:hAnsi="Times New Roman"/>
                <w:sz w:val="24"/>
                <w:szCs w:val="24"/>
                <w:lang w:eastAsia="lv-LV"/>
              </w:rPr>
              <w:t>503 066</w:t>
            </w:r>
            <w:r w:rsidRPr="00510D6E">
              <w:rPr>
                <w:rFonts w:ascii="Times New Roman" w:eastAsia="Times New Roman" w:hAnsi="Times New Roman"/>
                <w:sz w:val="24"/>
                <w:szCs w:val="24"/>
                <w:lang w:eastAsia="lv-LV"/>
              </w:rPr>
              <w:t xml:space="preserve"> </w:t>
            </w:r>
            <w:proofErr w:type="spellStart"/>
            <w:r w:rsidRPr="00EE62AF">
              <w:rPr>
                <w:rFonts w:ascii="Times New Roman" w:eastAsia="Times New Roman" w:hAnsi="Times New Roman"/>
                <w:i/>
                <w:iCs/>
                <w:sz w:val="24"/>
                <w:szCs w:val="24"/>
                <w:lang w:eastAsia="lv-LV"/>
              </w:rPr>
              <w:t>euro</w:t>
            </w:r>
            <w:proofErr w:type="spellEnd"/>
            <w:r w:rsidRPr="00EE62AF">
              <w:rPr>
                <w:rFonts w:ascii="Times New Roman" w:eastAsia="Times New Roman" w:hAnsi="Times New Roman"/>
                <w:i/>
                <w:iCs/>
                <w:sz w:val="24"/>
                <w:szCs w:val="24"/>
                <w:lang w:eastAsia="lv-LV"/>
              </w:rPr>
              <w:t xml:space="preserve"> </w:t>
            </w:r>
            <w:r w:rsidRPr="00510D6E">
              <w:rPr>
                <w:rFonts w:ascii="Times New Roman" w:eastAsia="Times New Roman" w:hAnsi="Times New Roman"/>
                <w:sz w:val="24"/>
                <w:szCs w:val="24"/>
                <w:lang w:eastAsia="lv-LV"/>
              </w:rPr>
              <w:t>apmērā</w:t>
            </w:r>
          </w:p>
          <w:p w14:paraId="4602B4CF" w14:textId="77777777" w:rsidR="00C05FB6" w:rsidRDefault="00C05FB6" w:rsidP="002418C9">
            <w:pPr>
              <w:spacing w:after="0" w:line="240" w:lineRule="auto"/>
              <w:ind w:firstLine="284"/>
              <w:jc w:val="both"/>
              <w:rPr>
                <w:rFonts w:ascii="Times New Roman" w:hAnsi="Times New Roman"/>
                <w:spacing w:val="-2"/>
                <w:sz w:val="24"/>
                <w:szCs w:val="24"/>
              </w:rPr>
            </w:pPr>
            <w:r>
              <w:rPr>
                <w:rFonts w:ascii="Times New Roman" w:eastAsia="Times New Roman" w:hAnsi="Times New Roman"/>
                <w:sz w:val="24"/>
                <w:szCs w:val="24"/>
                <w:lang w:eastAsia="lv-LV"/>
              </w:rPr>
              <w:t>Ņ</w:t>
            </w:r>
            <w:r w:rsidRPr="00644434">
              <w:rPr>
                <w:rFonts w:ascii="Times New Roman" w:eastAsia="Times New Roman" w:hAnsi="Times New Roman"/>
                <w:sz w:val="24"/>
                <w:szCs w:val="24"/>
                <w:lang w:eastAsia="lv-LV"/>
              </w:rPr>
              <w:t>em</w:t>
            </w:r>
            <w:r>
              <w:rPr>
                <w:rFonts w:ascii="Times New Roman" w:eastAsia="Times New Roman" w:hAnsi="Times New Roman"/>
                <w:sz w:val="24"/>
                <w:szCs w:val="24"/>
                <w:lang w:eastAsia="lv-LV"/>
              </w:rPr>
              <w:t>ot</w:t>
            </w:r>
            <w:r w:rsidRPr="00644434">
              <w:rPr>
                <w:rFonts w:ascii="Times New Roman" w:eastAsia="Times New Roman" w:hAnsi="Times New Roman"/>
                <w:sz w:val="24"/>
                <w:szCs w:val="24"/>
                <w:lang w:eastAsia="lv-LV"/>
              </w:rPr>
              <w:t xml:space="preserve"> vērā likuma grozījumus,</w:t>
            </w:r>
            <w:r>
              <w:rPr>
                <w:rFonts w:ascii="Times New Roman" w:eastAsia="Times New Roman" w:hAnsi="Times New Roman"/>
                <w:sz w:val="24"/>
                <w:szCs w:val="24"/>
                <w:lang w:eastAsia="lv-LV"/>
              </w:rPr>
              <w:t xml:space="preserve"> </w:t>
            </w:r>
            <w:r>
              <w:rPr>
                <w:rFonts w:ascii="Times New Roman" w:hAnsi="Times New Roman"/>
                <w:bCs/>
                <w:sz w:val="24"/>
                <w:szCs w:val="24"/>
              </w:rPr>
              <w:t xml:space="preserve">samazināsies sniegto </w:t>
            </w:r>
            <w:r w:rsidRPr="00DE33E1">
              <w:rPr>
                <w:rFonts w:ascii="Times New Roman" w:eastAsia="Times New Roman" w:hAnsi="Times New Roman"/>
                <w:sz w:val="24"/>
                <w:szCs w:val="24"/>
              </w:rPr>
              <w:t>maksas pakalpojum</w:t>
            </w:r>
            <w:r>
              <w:rPr>
                <w:rFonts w:ascii="Times New Roman" w:eastAsia="Times New Roman" w:hAnsi="Times New Roman"/>
                <w:sz w:val="24"/>
                <w:szCs w:val="24"/>
              </w:rPr>
              <w:t>u klāsts un apjoms un</w:t>
            </w:r>
            <w:r>
              <w:t xml:space="preserve"> </w:t>
            </w:r>
            <w:r>
              <w:rPr>
                <w:rFonts w:ascii="Times New Roman" w:hAnsi="Times New Roman"/>
                <w:bCs/>
                <w:sz w:val="24"/>
                <w:szCs w:val="24"/>
              </w:rPr>
              <w:t xml:space="preserve">tiek prognozēts </w:t>
            </w:r>
            <w:r w:rsidRPr="00DE33E1">
              <w:rPr>
                <w:rFonts w:ascii="Times New Roman" w:eastAsia="Times New Roman" w:hAnsi="Times New Roman"/>
                <w:sz w:val="24"/>
                <w:szCs w:val="24"/>
              </w:rPr>
              <w:t>ieņēmum</w:t>
            </w:r>
            <w:r>
              <w:rPr>
                <w:rFonts w:ascii="Times New Roman" w:eastAsia="Times New Roman" w:hAnsi="Times New Roman"/>
                <w:sz w:val="24"/>
                <w:szCs w:val="24"/>
              </w:rPr>
              <w:t>u</w:t>
            </w:r>
            <w:r w:rsidRPr="00DE33E1">
              <w:rPr>
                <w:rFonts w:ascii="Times New Roman" w:eastAsia="Times New Roman" w:hAnsi="Times New Roman"/>
                <w:sz w:val="24"/>
                <w:szCs w:val="24"/>
              </w:rPr>
              <w:t xml:space="preserve"> no maksas pakalpojumiem un citi</w:t>
            </w:r>
            <w:r>
              <w:rPr>
                <w:rFonts w:ascii="Times New Roman" w:eastAsia="Times New Roman" w:hAnsi="Times New Roman"/>
                <w:sz w:val="24"/>
                <w:szCs w:val="24"/>
              </w:rPr>
              <w:t>em</w:t>
            </w:r>
            <w:r w:rsidRPr="00DE33E1">
              <w:rPr>
                <w:rFonts w:ascii="Times New Roman" w:eastAsia="Times New Roman" w:hAnsi="Times New Roman"/>
                <w:sz w:val="24"/>
                <w:szCs w:val="24"/>
              </w:rPr>
              <w:t xml:space="preserve"> pašu ieņēmumi</w:t>
            </w:r>
            <w:r>
              <w:rPr>
                <w:rFonts w:ascii="Times New Roman" w:eastAsia="Times New Roman" w:hAnsi="Times New Roman"/>
                <w:sz w:val="24"/>
                <w:szCs w:val="24"/>
              </w:rPr>
              <w:t xml:space="preserve">em apjoma samazinājums </w:t>
            </w:r>
            <w:r w:rsidRPr="00325FB2">
              <w:rPr>
                <w:rFonts w:ascii="Times New Roman" w:hAnsi="Times New Roman"/>
                <w:spacing w:val="-2"/>
                <w:sz w:val="24"/>
                <w:szCs w:val="24"/>
              </w:rPr>
              <w:t>Tieslietu ministrija</w:t>
            </w:r>
            <w:r>
              <w:rPr>
                <w:rFonts w:ascii="Times New Roman" w:hAnsi="Times New Roman"/>
                <w:spacing w:val="-2"/>
                <w:sz w:val="24"/>
                <w:szCs w:val="24"/>
              </w:rPr>
              <w:t>s</w:t>
            </w:r>
            <w:r w:rsidRPr="00325FB2">
              <w:rPr>
                <w:rFonts w:ascii="Times New Roman" w:hAnsi="Times New Roman"/>
                <w:spacing w:val="-2"/>
                <w:sz w:val="24"/>
                <w:szCs w:val="24"/>
              </w:rPr>
              <w:t xml:space="preserve"> </w:t>
            </w:r>
            <w:r>
              <w:rPr>
                <w:rFonts w:ascii="Times New Roman" w:hAnsi="Times New Roman"/>
                <w:spacing w:val="-2"/>
                <w:sz w:val="24"/>
                <w:szCs w:val="24"/>
              </w:rPr>
              <w:t xml:space="preserve">budžeta </w:t>
            </w:r>
            <w:r w:rsidRPr="00325FB2">
              <w:rPr>
                <w:rFonts w:ascii="Times New Roman" w:hAnsi="Times New Roman"/>
                <w:spacing w:val="-2"/>
                <w:sz w:val="24"/>
                <w:szCs w:val="24"/>
              </w:rPr>
              <w:t>apakšprogrammā 06.01.00</w:t>
            </w:r>
            <w:r>
              <w:rPr>
                <w:rFonts w:ascii="Times New Roman" w:hAnsi="Times New Roman"/>
                <w:spacing w:val="-2"/>
                <w:sz w:val="24"/>
                <w:szCs w:val="24"/>
              </w:rPr>
              <w:t xml:space="preserve"> “</w:t>
            </w:r>
            <w:r w:rsidRPr="00325FB2">
              <w:rPr>
                <w:rFonts w:ascii="Times New Roman" w:hAnsi="Times New Roman"/>
                <w:spacing w:val="-2"/>
                <w:sz w:val="24"/>
                <w:szCs w:val="24"/>
              </w:rPr>
              <w:t>Juridisko personu reģistrācija</w:t>
            </w:r>
            <w:r>
              <w:rPr>
                <w:rFonts w:ascii="Times New Roman" w:hAnsi="Times New Roman"/>
                <w:spacing w:val="-2"/>
                <w:sz w:val="24"/>
                <w:szCs w:val="24"/>
              </w:rPr>
              <w:t>” 2020. gadā par 165 631</w:t>
            </w:r>
            <w:r w:rsidRPr="00FF2159">
              <w:rPr>
                <w:rFonts w:ascii="Times New Roman" w:hAnsi="Times New Roman"/>
                <w:i/>
                <w:iCs/>
                <w:spacing w:val="-2"/>
                <w:sz w:val="24"/>
                <w:szCs w:val="24"/>
              </w:rPr>
              <w:t xml:space="preserve"> </w:t>
            </w:r>
            <w:proofErr w:type="spellStart"/>
            <w:r w:rsidRPr="00FF2159">
              <w:rPr>
                <w:rFonts w:ascii="Times New Roman" w:hAnsi="Times New Roman"/>
                <w:i/>
                <w:iCs/>
                <w:spacing w:val="-2"/>
                <w:sz w:val="24"/>
                <w:szCs w:val="24"/>
              </w:rPr>
              <w:t>euro</w:t>
            </w:r>
            <w:proofErr w:type="spellEnd"/>
            <w:r>
              <w:rPr>
                <w:rFonts w:ascii="Times New Roman" w:hAnsi="Times New Roman"/>
                <w:spacing w:val="-2"/>
                <w:sz w:val="24"/>
                <w:szCs w:val="24"/>
              </w:rPr>
              <w:t xml:space="preserve">, 2021. gadā un turpmāk par 231 559 </w:t>
            </w:r>
            <w:proofErr w:type="spellStart"/>
            <w:r w:rsidRPr="008D01BF">
              <w:rPr>
                <w:rFonts w:ascii="Times New Roman" w:hAnsi="Times New Roman"/>
                <w:i/>
                <w:iCs/>
                <w:spacing w:val="-2"/>
                <w:sz w:val="24"/>
                <w:szCs w:val="24"/>
              </w:rPr>
              <w:t>euro</w:t>
            </w:r>
            <w:proofErr w:type="spellEnd"/>
            <w:r>
              <w:rPr>
                <w:rFonts w:ascii="Times New Roman" w:hAnsi="Times New Roman"/>
                <w:spacing w:val="-2"/>
                <w:sz w:val="24"/>
                <w:szCs w:val="24"/>
              </w:rPr>
              <w:t>.</w:t>
            </w:r>
          </w:p>
          <w:p w14:paraId="70DF4968" w14:textId="77777777" w:rsidR="00C05FB6" w:rsidRDefault="00C05FB6" w:rsidP="002418C9">
            <w:pPr>
              <w:spacing w:after="0" w:line="240" w:lineRule="auto"/>
              <w:ind w:firstLine="284"/>
              <w:jc w:val="both"/>
              <w:rPr>
                <w:rFonts w:ascii="Times New Roman" w:hAnsi="Times New Roman"/>
                <w:spacing w:val="-2"/>
                <w:sz w:val="24"/>
                <w:szCs w:val="24"/>
              </w:rPr>
            </w:pPr>
            <w:r>
              <w:rPr>
                <w:rFonts w:ascii="Times New Roman" w:hAnsi="Times New Roman"/>
                <w:spacing w:val="-2"/>
                <w:sz w:val="24"/>
                <w:szCs w:val="24"/>
              </w:rPr>
              <w:t xml:space="preserve"> Ieņēmumu apmēra aprēķins pievienots anotācijas 1.pielikumā. </w:t>
            </w:r>
          </w:p>
          <w:p w14:paraId="410FFD50" w14:textId="77777777" w:rsidR="00C05FB6" w:rsidRPr="005270F2" w:rsidRDefault="00C05FB6" w:rsidP="002418C9">
            <w:pPr>
              <w:spacing w:after="0" w:line="240" w:lineRule="auto"/>
              <w:ind w:firstLine="284"/>
              <w:jc w:val="both"/>
              <w:rPr>
                <w:rFonts w:ascii="Times New Roman" w:hAnsi="Times New Roman"/>
                <w:sz w:val="24"/>
                <w:szCs w:val="24"/>
              </w:rPr>
            </w:pPr>
            <w:r>
              <w:rPr>
                <w:rFonts w:ascii="Times New Roman" w:hAnsi="Times New Roman"/>
                <w:spacing w:val="-2"/>
                <w:sz w:val="24"/>
                <w:szCs w:val="24"/>
              </w:rPr>
              <w:t>Atbilstoši ieņēmumu samazinājumam, samazināsies arī šo pakalpojumu sniegšanai nepieciešamais izdevumu apmērs 2020. gadā par 165 631</w:t>
            </w:r>
            <w:r w:rsidRPr="008D01BF">
              <w:rPr>
                <w:rFonts w:ascii="Times New Roman" w:hAnsi="Times New Roman"/>
                <w:i/>
                <w:iCs/>
                <w:spacing w:val="-2"/>
                <w:sz w:val="24"/>
                <w:szCs w:val="24"/>
              </w:rPr>
              <w:t xml:space="preserve"> </w:t>
            </w:r>
            <w:proofErr w:type="spellStart"/>
            <w:r>
              <w:rPr>
                <w:rFonts w:ascii="Times New Roman" w:hAnsi="Times New Roman"/>
                <w:i/>
                <w:iCs/>
                <w:spacing w:val="-2"/>
                <w:sz w:val="24"/>
                <w:szCs w:val="24"/>
              </w:rPr>
              <w:t>euro</w:t>
            </w:r>
            <w:proofErr w:type="spellEnd"/>
            <w:r>
              <w:rPr>
                <w:rFonts w:ascii="Times New Roman" w:hAnsi="Times New Roman"/>
                <w:spacing w:val="-2"/>
                <w:sz w:val="24"/>
                <w:szCs w:val="24"/>
              </w:rPr>
              <w:t xml:space="preserve">, 2021. gadā un turpmāk par 231 559 </w:t>
            </w:r>
            <w:proofErr w:type="spellStart"/>
            <w:r w:rsidRPr="008D01BF">
              <w:rPr>
                <w:rFonts w:ascii="Times New Roman" w:hAnsi="Times New Roman"/>
                <w:i/>
                <w:iCs/>
                <w:spacing w:val="-2"/>
                <w:sz w:val="24"/>
                <w:szCs w:val="24"/>
              </w:rPr>
              <w:t>euro</w:t>
            </w:r>
            <w:proofErr w:type="spellEnd"/>
            <w:r>
              <w:rPr>
                <w:rFonts w:ascii="Times New Roman" w:hAnsi="Times New Roman"/>
                <w:i/>
                <w:iCs/>
                <w:spacing w:val="-2"/>
                <w:sz w:val="24"/>
                <w:szCs w:val="24"/>
              </w:rPr>
              <w:t>.</w:t>
            </w:r>
            <w:r>
              <w:rPr>
                <w:rFonts w:ascii="Times New Roman" w:hAnsi="Times New Roman"/>
                <w:spacing w:val="-2"/>
                <w:sz w:val="24"/>
                <w:szCs w:val="24"/>
              </w:rPr>
              <w:t xml:space="preserve"> </w:t>
            </w:r>
          </w:p>
        </w:tc>
      </w:tr>
      <w:tr w:rsidR="00C05FB6" w:rsidRPr="00DE33E1" w14:paraId="7954E482"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4880DBE7"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6.1. detalizēts ieņēmumu aprēķins</w:t>
            </w:r>
          </w:p>
        </w:tc>
        <w:tc>
          <w:tcPr>
            <w:tcW w:w="3999" w:type="pct"/>
            <w:gridSpan w:val="10"/>
            <w:vMerge/>
            <w:tcBorders>
              <w:left w:val="outset" w:sz="6" w:space="0" w:color="414142"/>
              <w:right w:val="outset" w:sz="6" w:space="0" w:color="414142"/>
            </w:tcBorders>
          </w:tcPr>
          <w:p w14:paraId="1280FC1F" w14:textId="77777777" w:rsidR="00C05FB6" w:rsidRPr="00DE33E1" w:rsidRDefault="00C05FB6" w:rsidP="002418C9">
            <w:pPr>
              <w:spacing w:after="0" w:line="240" w:lineRule="auto"/>
              <w:ind w:firstLine="237"/>
              <w:rPr>
                <w:rFonts w:ascii="Times New Roman" w:eastAsia="Times New Roman" w:hAnsi="Times New Roman"/>
                <w:sz w:val="24"/>
                <w:szCs w:val="24"/>
              </w:rPr>
            </w:pPr>
          </w:p>
        </w:tc>
      </w:tr>
      <w:tr w:rsidR="00C05FB6" w:rsidRPr="00DE33E1" w14:paraId="616E4A8D" w14:textId="77777777" w:rsidTr="00D359B1">
        <w:tc>
          <w:tcPr>
            <w:tcW w:w="1001" w:type="pct"/>
            <w:gridSpan w:val="2"/>
            <w:tcBorders>
              <w:top w:val="outset" w:sz="6" w:space="0" w:color="414142"/>
              <w:left w:val="outset" w:sz="6" w:space="0" w:color="414142"/>
              <w:bottom w:val="outset" w:sz="6" w:space="0" w:color="414142"/>
              <w:right w:val="outset" w:sz="6" w:space="0" w:color="414142"/>
            </w:tcBorders>
            <w:hideMark/>
          </w:tcPr>
          <w:p w14:paraId="48CF58B8" w14:textId="77777777" w:rsidR="00C05FB6" w:rsidRPr="00DE33E1" w:rsidRDefault="00C05FB6" w:rsidP="002418C9">
            <w:pPr>
              <w:spacing w:after="0" w:line="240" w:lineRule="auto"/>
              <w:rPr>
                <w:rFonts w:ascii="Times New Roman" w:eastAsia="Times New Roman" w:hAnsi="Times New Roman"/>
                <w:sz w:val="24"/>
                <w:szCs w:val="24"/>
              </w:rPr>
            </w:pPr>
            <w:r w:rsidRPr="00DE33E1">
              <w:rPr>
                <w:rFonts w:ascii="Times New Roman" w:eastAsia="Times New Roman" w:hAnsi="Times New Roman"/>
                <w:sz w:val="24"/>
                <w:szCs w:val="24"/>
              </w:rPr>
              <w:t>6.2. detalizēts izdevumu aprēķins</w:t>
            </w:r>
          </w:p>
        </w:tc>
        <w:tc>
          <w:tcPr>
            <w:tcW w:w="3999" w:type="pct"/>
            <w:gridSpan w:val="10"/>
            <w:vMerge/>
            <w:tcBorders>
              <w:left w:val="outset" w:sz="6" w:space="0" w:color="414142"/>
              <w:bottom w:val="outset" w:sz="6" w:space="0" w:color="414142"/>
              <w:right w:val="outset" w:sz="6" w:space="0" w:color="414142"/>
            </w:tcBorders>
          </w:tcPr>
          <w:p w14:paraId="558B70AC" w14:textId="77777777" w:rsidR="00C05FB6" w:rsidRPr="00DE33E1" w:rsidRDefault="00C05FB6" w:rsidP="002418C9">
            <w:pPr>
              <w:spacing w:after="0" w:line="240" w:lineRule="auto"/>
              <w:ind w:firstLine="237"/>
              <w:rPr>
                <w:rFonts w:ascii="Times New Roman" w:eastAsia="Times New Roman" w:hAnsi="Times New Roman"/>
                <w:sz w:val="24"/>
                <w:szCs w:val="24"/>
              </w:rPr>
            </w:pPr>
          </w:p>
        </w:tc>
      </w:tr>
      <w:tr w:rsidR="00C05FB6" w:rsidRPr="00DE33E1" w14:paraId="068A859D" w14:textId="77777777" w:rsidTr="00D359B1">
        <w:trPr>
          <w:trHeight w:val="555"/>
        </w:trPr>
        <w:tc>
          <w:tcPr>
            <w:tcW w:w="1001" w:type="pct"/>
            <w:gridSpan w:val="2"/>
            <w:tcBorders>
              <w:top w:val="outset" w:sz="6" w:space="0" w:color="414142"/>
              <w:left w:val="outset" w:sz="6" w:space="0" w:color="414142"/>
              <w:bottom w:val="outset" w:sz="6" w:space="0" w:color="414142"/>
              <w:right w:val="outset" w:sz="6" w:space="0" w:color="414142"/>
            </w:tcBorders>
          </w:tcPr>
          <w:p w14:paraId="5F2EFBC8" w14:textId="77777777" w:rsidR="00C05FB6" w:rsidRPr="00B80687" w:rsidRDefault="00C05FB6" w:rsidP="002418C9">
            <w:pPr>
              <w:spacing w:after="0" w:line="240" w:lineRule="auto"/>
              <w:rPr>
                <w:rFonts w:ascii="Times New Roman" w:hAnsi="Times New Roman"/>
                <w:spacing w:val="-2"/>
                <w:sz w:val="24"/>
                <w:szCs w:val="24"/>
              </w:rPr>
            </w:pPr>
            <w:r w:rsidRPr="00B80687">
              <w:rPr>
                <w:rFonts w:ascii="Times New Roman" w:hAnsi="Times New Roman"/>
                <w:spacing w:val="-2"/>
                <w:sz w:val="24"/>
                <w:szCs w:val="24"/>
              </w:rPr>
              <w:t>7. Amata vietu skaita izmaiņas</w:t>
            </w:r>
          </w:p>
        </w:tc>
        <w:tc>
          <w:tcPr>
            <w:tcW w:w="3999" w:type="pct"/>
            <w:gridSpan w:val="10"/>
            <w:tcBorders>
              <w:top w:val="outset" w:sz="6" w:space="0" w:color="414142"/>
              <w:left w:val="outset" w:sz="6" w:space="0" w:color="414142"/>
              <w:bottom w:val="outset" w:sz="6" w:space="0" w:color="414142"/>
              <w:right w:val="outset" w:sz="6" w:space="0" w:color="414142"/>
            </w:tcBorders>
          </w:tcPr>
          <w:p w14:paraId="287E0B76" w14:textId="77777777" w:rsidR="00C05FB6" w:rsidRPr="00B80687" w:rsidRDefault="00C05FB6" w:rsidP="002418C9">
            <w:pPr>
              <w:pStyle w:val="ISBodyText"/>
              <w:spacing w:after="0"/>
              <w:rPr>
                <w:rFonts w:ascii="Times New Roman" w:eastAsia="Calibri" w:hAnsi="Times New Roman" w:cs="Times New Roman"/>
                <w:bCs w:val="0"/>
                <w:spacing w:val="-2"/>
                <w:sz w:val="24"/>
                <w:szCs w:val="24"/>
              </w:rPr>
            </w:pPr>
            <w:r>
              <w:rPr>
                <w:rFonts w:ascii="Times New Roman" w:eastAsia="Calibri" w:hAnsi="Times New Roman" w:cs="Times New Roman"/>
                <w:bCs w:val="0"/>
                <w:spacing w:val="-2"/>
                <w:sz w:val="24"/>
                <w:szCs w:val="24"/>
              </w:rPr>
              <w:t>Nav.</w:t>
            </w:r>
          </w:p>
        </w:tc>
      </w:tr>
      <w:tr w:rsidR="00C05FB6" w:rsidRPr="00A204D6" w14:paraId="438F5E23" w14:textId="77777777" w:rsidTr="00D359B1">
        <w:trPr>
          <w:trHeight w:val="555"/>
        </w:trPr>
        <w:tc>
          <w:tcPr>
            <w:tcW w:w="1001" w:type="pct"/>
            <w:gridSpan w:val="2"/>
            <w:tcBorders>
              <w:top w:val="outset" w:sz="6" w:space="0" w:color="414142"/>
              <w:left w:val="outset" w:sz="6" w:space="0" w:color="414142"/>
              <w:bottom w:val="outset" w:sz="6" w:space="0" w:color="414142"/>
              <w:right w:val="outset" w:sz="6" w:space="0" w:color="414142"/>
            </w:tcBorders>
            <w:hideMark/>
          </w:tcPr>
          <w:p w14:paraId="0B34800D" w14:textId="77777777" w:rsidR="00C05FB6" w:rsidRPr="00DE33E1" w:rsidRDefault="00C05FB6" w:rsidP="002418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8. </w:t>
            </w:r>
            <w:r w:rsidRPr="00DE33E1">
              <w:rPr>
                <w:rFonts w:ascii="Times New Roman" w:eastAsia="Times New Roman" w:hAnsi="Times New Roman"/>
                <w:sz w:val="24"/>
                <w:szCs w:val="24"/>
              </w:rPr>
              <w:t>Cita informācija</w:t>
            </w:r>
          </w:p>
        </w:tc>
        <w:tc>
          <w:tcPr>
            <w:tcW w:w="3999" w:type="pct"/>
            <w:gridSpan w:val="10"/>
            <w:tcBorders>
              <w:top w:val="outset" w:sz="6" w:space="0" w:color="414142"/>
              <w:left w:val="outset" w:sz="6" w:space="0" w:color="414142"/>
              <w:bottom w:val="outset" w:sz="6" w:space="0" w:color="414142"/>
              <w:right w:val="outset" w:sz="6" w:space="0" w:color="414142"/>
            </w:tcBorders>
          </w:tcPr>
          <w:p w14:paraId="7821260C" w14:textId="77777777" w:rsidR="00C05FB6" w:rsidRDefault="00C05FB6" w:rsidP="002418C9">
            <w:pPr>
              <w:spacing w:after="0" w:line="240" w:lineRule="auto"/>
              <w:jc w:val="both"/>
              <w:rPr>
                <w:rFonts w:ascii="Times New Roman" w:hAnsi="Times New Roman"/>
                <w:spacing w:val="-2"/>
                <w:sz w:val="24"/>
                <w:szCs w:val="24"/>
              </w:rPr>
            </w:pPr>
            <w:r>
              <w:rPr>
                <w:rFonts w:ascii="Times New Roman" w:hAnsi="Times New Roman"/>
                <w:spacing w:val="-2"/>
                <w:sz w:val="24"/>
                <w:szCs w:val="24"/>
              </w:rPr>
              <w:t>Pēc likumprojekta pieņemšanas, Tieslietu ministrija normatīvajos aktos noteiktajā kārtībā sagatavos un iesniegs Finanšu ministrijā priekšlikumus ieņēmumu</w:t>
            </w:r>
            <w:r>
              <w:t xml:space="preserve"> </w:t>
            </w:r>
            <w:r w:rsidRPr="00B6686E">
              <w:rPr>
                <w:rFonts w:ascii="Times New Roman" w:hAnsi="Times New Roman"/>
                <w:spacing w:val="-2"/>
                <w:sz w:val="24"/>
                <w:szCs w:val="24"/>
              </w:rPr>
              <w:t>no maksas pakalpojumiem un citi</w:t>
            </w:r>
            <w:r>
              <w:rPr>
                <w:rFonts w:ascii="Times New Roman" w:hAnsi="Times New Roman"/>
                <w:spacing w:val="-2"/>
                <w:sz w:val="24"/>
                <w:szCs w:val="24"/>
              </w:rPr>
              <w:t>em</w:t>
            </w:r>
            <w:r w:rsidRPr="00B6686E">
              <w:rPr>
                <w:rFonts w:ascii="Times New Roman" w:hAnsi="Times New Roman"/>
                <w:spacing w:val="-2"/>
                <w:sz w:val="24"/>
                <w:szCs w:val="24"/>
              </w:rPr>
              <w:t xml:space="preserve"> pašu ieņēmum</w:t>
            </w:r>
            <w:r>
              <w:rPr>
                <w:rFonts w:ascii="Times New Roman" w:hAnsi="Times New Roman"/>
                <w:spacing w:val="-2"/>
                <w:sz w:val="24"/>
                <w:szCs w:val="24"/>
              </w:rPr>
              <w:t xml:space="preserve">iem un attiecīgu izdevumu šo pakalpojumu sniegšanai, samazināšanai.  </w:t>
            </w:r>
          </w:p>
          <w:p w14:paraId="2ABD8476" w14:textId="77777777" w:rsidR="00C05FB6" w:rsidRPr="00A204D6" w:rsidRDefault="00C05FB6" w:rsidP="002418C9">
            <w:pPr>
              <w:spacing w:after="0" w:line="240" w:lineRule="auto"/>
              <w:jc w:val="both"/>
              <w:rPr>
                <w:rFonts w:ascii="Times New Roman" w:hAnsi="Times New Roman"/>
                <w:spacing w:val="-2"/>
                <w:sz w:val="24"/>
                <w:szCs w:val="24"/>
              </w:rPr>
            </w:pPr>
          </w:p>
        </w:tc>
      </w:tr>
    </w:tbl>
    <w:p w14:paraId="6E1B3230" w14:textId="77777777" w:rsidR="00C05FB6" w:rsidRDefault="00C05FB6" w:rsidP="00C05FB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5E30C5"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5E30C5"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5E30C5"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5E30C5" w:rsidRDefault="00A1552F"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S</w:t>
            </w:r>
            <w:r w:rsidR="004D15A9" w:rsidRPr="005E30C5">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CE36CC7" w14:textId="18161EC1" w:rsidR="002E3291" w:rsidRPr="005E30C5" w:rsidRDefault="00B16051" w:rsidP="002E3291">
            <w:pPr>
              <w:spacing w:after="0" w:line="240" w:lineRule="auto"/>
              <w:jc w:val="both"/>
              <w:rPr>
                <w:rFonts w:ascii="Times New Roman" w:hAnsi="Times New Roman" w:cs="Times New Roman"/>
                <w:color w:val="000000"/>
                <w:sz w:val="24"/>
                <w:szCs w:val="24"/>
              </w:rPr>
            </w:pPr>
            <w:proofErr w:type="gramStart"/>
            <w:r w:rsidRPr="005E30C5">
              <w:rPr>
                <w:rFonts w:ascii="Times New Roman" w:eastAsia="Times New Roman" w:hAnsi="Times New Roman" w:cs="Times New Roman"/>
                <w:sz w:val="24"/>
                <w:szCs w:val="24"/>
                <w:lang w:eastAsia="lv-LV"/>
              </w:rPr>
              <w:t>1. </w:t>
            </w:r>
            <w:r w:rsidR="002E3291" w:rsidRPr="005E30C5">
              <w:rPr>
                <w:rFonts w:ascii="Times New Roman" w:eastAsia="Times New Roman" w:hAnsi="Times New Roman" w:cs="Times New Roman"/>
                <w:sz w:val="24"/>
                <w:szCs w:val="24"/>
                <w:lang w:eastAsia="lv-LV"/>
              </w:rPr>
              <w:t>Nepieciešami grozījumi zemāk norādītajos Ministru kabineta noteikumos</w:t>
            </w:r>
            <w:proofErr w:type="gramEnd"/>
            <w:r w:rsidR="002E3291" w:rsidRPr="005E30C5">
              <w:rPr>
                <w:rFonts w:ascii="Times New Roman" w:eastAsia="Times New Roman" w:hAnsi="Times New Roman" w:cs="Times New Roman"/>
                <w:sz w:val="24"/>
                <w:szCs w:val="24"/>
                <w:lang w:eastAsia="lv-LV"/>
              </w:rPr>
              <w:t xml:space="preserve">, lai svītrotu no tiem regulējumu, kas kā vienu no maksājumu pakalpojumu veidiem, ko var izmantot Reģistra klienti, iesniedzot dokumentus Reģistram, noteic </w:t>
            </w:r>
            <w:r w:rsidR="002E3291" w:rsidRPr="005E30C5">
              <w:rPr>
                <w:rFonts w:ascii="Times New Roman" w:hAnsi="Times New Roman" w:cs="Times New Roman"/>
                <w:color w:val="000000"/>
                <w:sz w:val="24"/>
                <w:szCs w:val="24"/>
              </w:rPr>
              <w:t>maksājumu pakalpojumu veidu  – ar maksājumu karti maksājumu karšu pieņemšanas terminālī Reģistrā:</w:t>
            </w:r>
          </w:p>
          <w:p w14:paraId="4A28A47C" w14:textId="711347B9" w:rsidR="002E3291" w:rsidRPr="005E30C5" w:rsidRDefault="002E329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 xml:space="preserve">Ministru kabineta </w:t>
            </w:r>
            <w:r w:rsidR="000D78DA" w:rsidRPr="005E30C5">
              <w:rPr>
                <w:rFonts w:ascii="Times New Roman" w:hAnsi="Times New Roman" w:cs="Times New Roman"/>
                <w:color w:val="000000"/>
                <w:sz w:val="24"/>
                <w:szCs w:val="24"/>
              </w:rPr>
              <w:t>2009. gada 27. oktobra note</w:t>
            </w:r>
            <w:r w:rsidRPr="005E30C5">
              <w:rPr>
                <w:rFonts w:ascii="Times New Roman" w:hAnsi="Times New Roman" w:cs="Times New Roman"/>
                <w:color w:val="000000"/>
                <w:sz w:val="24"/>
                <w:szCs w:val="24"/>
              </w:rPr>
              <w:t>ikumi Nr. 1231 “Noteikumi par laulāto mantisko attiecību reģistrācijas valsts nodevu”</w:t>
            </w:r>
            <w:r w:rsidR="000D78DA" w:rsidRPr="005E30C5">
              <w:rPr>
                <w:rFonts w:ascii="Times New Roman" w:hAnsi="Times New Roman" w:cs="Times New Roman"/>
                <w:color w:val="000000"/>
                <w:sz w:val="24"/>
                <w:szCs w:val="24"/>
              </w:rPr>
              <w:t>;</w:t>
            </w:r>
          </w:p>
          <w:p w14:paraId="321A9966" w14:textId="3E804A2D" w:rsidR="000D78DA" w:rsidRPr="005E30C5" w:rsidRDefault="000D78DA" w:rsidP="000D78DA">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 xml:space="preserve">Ministru kabineta 2016. gada 11. oktobra noteikumi Nr. 664 “Noteikumi par valsts nodevu, kas maksājama par ierakstu izdarīšanu </w:t>
            </w:r>
            <w:proofErr w:type="gramStart"/>
            <w:r w:rsidRPr="005E30C5">
              <w:rPr>
                <w:rFonts w:ascii="Times New Roman" w:hAnsi="Times New Roman" w:cs="Times New Roman"/>
                <w:color w:val="000000"/>
                <w:sz w:val="24"/>
                <w:szCs w:val="24"/>
              </w:rPr>
              <w:t>uzņēmumu reģistra</w:t>
            </w:r>
            <w:proofErr w:type="gramEnd"/>
            <w:r w:rsidRPr="005E30C5">
              <w:rPr>
                <w:rFonts w:ascii="Times New Roman" w:hAnsi="Times New Roman" w:cs="Times New Roman"/>
                <w:color w:val="000000"/>
                <w:sz w:val="24"/>
                <w:szCs w:val="24"/>
              </w:rPr>
              <w:t xml:space="preserve"> žurnālā un komercreģistrā, kā arī iesniedzamo dokumentu reģistrēšanu”</w:t>
            </w:r>
            <w:r w:rsidR="00B16051" w:rsidRPr="005E30C5">
              <w:rPr>
                <w:rFonts w:ascii="Times New Roman" w:hAnsi="Times New Roman" w:cs="Times New Roman"/>
                <w:color w:val="000000"/>
                <w:sz w:val="24"/>
                <w:szCs w:val="24"/>
              </w:rPr>
              <w:t>;</w:t>
            </w:r>
          </w:p>
          <w:p w14:paraId="709C2FD0" w14:textId="1BD1F500" w:rsidR="000D78DA" w:rsidRPr="005E30C5" w:rsidRDefault="000D78DA" w:rsidP="000D78DA">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2009. gada 27. oktobra noteikumi Nr. 1231 “Noteikumi par laulāto mantisko attiecību reģistrācijas valsts nodevu”</w:t>
            </w:r>
            <w:r w:rsidR="00B16051" w:rsidRPr="005E30C5">
              <w:rPr>
                <w:rFonts w:ascii="Times New Roman" w:hAnsi="Times New Roman" w:cs="Times New Roman"/>
                <w:color w:val="000000"/>
                <w:sz w:val="24"/>
                <w:szCs w:val="24"/>
              </w:rPr>
              <w:t>;</w:t>
            </w:r>
          </w:p>
          <w:p w14:paraId="473CC166" w14:textId="78F4D490" w:rsidR="000D78DA" w:rsidRPr="005E30C5" w:rsidRDefault="000D78DA" w:rsidP="000D78DA">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2009. gada 11. augusta noteikumi Nr. 894 “Noteikumi par ārvalstu komersantu un organizāciju pārstāvniecību un pārstāvju reģistrācijas valsts nodevu”</w:t>
            </w:r>
            <w:r w:rsidR="00B16051" w:rsidRPr="005E30C5">
              <w:rPr>
                <w:rFonts w:ascii="Times New Roman" w:hAnsi="Times New Roman" w:cs="Times New Roman"/>
                <w:color w:val="000000"/>
                <w:sz w:val="24"/>
                <w:szCs w:val="24"/>
              </w:rPr>
              <w:t>;</w:t>
            </w:r>
          </w:p>
          <w:p w14:paraId="6AFD355F" w14:textId="4DD40FE9" w:rsidR="000D78DA"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2011. gada 4. janvāra noteikumi Nr. 13 “Noteikumi par komercķīlas reģistrācijas valsts nodevu”;</w:t>
            </w:r>
          </w:p>
          <w:p w14:paraId="090DFECE" w14:textId="5281E61F" w:rsidR="00B16051"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2015. gada 2. jūnija noteikumi Nr. 278 “Noteikumi par valsts nodevu ieraksta izdarīšanai šķīrējtiesu reģistrā”;</w:t>
            </w:r>
          </w:p>
          <w:p w14:paraId="4C3699C5" w14:textId="5509DFBE" w:rsidR="00B16051"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2009. gada 22. septembra noteikumi Nr. 1088 “Noteikumi par masu informācijas līdzekļu reģistrācijas valsts nodevu”;</w:t>
            </w:r>
          </w:p>
          <w:p w14:paraId="433D393E" w14:textId="0317173F" w:rsidR="00B16051"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2004. gada 15. aprīļa noteikumi Nr. 308 “Noteikumi par valsts nodevu ieraksta izdarīšanai biedrību un nodibinājumu reģistrā”;</w:t>
            </w:r>
          </w:p>
          <w:p w14:paraId="3C36308F" w14:textId="55338E73" w:rsidR="00B16051" w:rsidRPr="005E30C5" w:rsidRDefault="00B16051" w:rsidP="00B1605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2007. gada 23. janvāra noteikumi Nr. 77 “Noteikumi par valsts nodevu par ierakstu izdarīšanu politisko partiju reģistrā”;</w:t>
            </w:r>
          </w:p>
          <w:p w14:paraId="78105E4B" w14:textId="42ED2EBD" w:rsidR="00B16051"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2009. gada 7. aprīļa noteikumi Nr. 307 “Noteikumi par valsts nodevu ieraksta izdarīšanai reliģisko organizāciju un to iestāžu reģistrā”;</w:t>
            </w:r>
          </w:p>
          <w:p w14:paraId="7FA0A43E" w14:textId="6058D10D" w:rsidR="00B16051" w:rsidRPr="005E30C5" w:rsidRDefault="00B16051" w:rsidP="002E329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 xml:space="preserve">Ministru kabineta 2004. gada 13. jūlija </w:t>
            </w:r>
            <w:r w:rsidRPr="005E30C5">
              <w:rPr>
                <w:rFonts w:ascii="Times New Roman" w:hAnsi="Times New Roman" w:cs="Times New Roman"/>
                <w:sz w:val="24"/>
                <w:szCs w:val="24"/>
              </w:rPr>
              <w:t>noteikumi Nr. 596 “Noteikumi par valsts nodevu ierakstu izdarīšanai Eiropas ekonomisko interešu grupu reģistrā”.</w:t>
            </w:r>
          </w:p>
          <w:p w14:paraId="33AEC709" w14:textId="5316733E" w:rsidR="000D78DA" w:rsidRPr="005E30C5" w:rsidRDefault="000D78DA" w:rsidP="002E3291">
            <w:pPr>
              <w:spacing w:after="0" w:line="240" w:lineRule="auto"/>
              <w:jc w:val="both"/>
              <w:rPr>
                <w:rFonts w:ascii="Times New Roman" w:hAnsi="Times New Roman" w:cs="Times New Roman"/>
                <w:color w:val="000000"/>
                <w:sz w:val="24"/>
                <w:szCs w:val="24"/>
              </w:rPr>
            </w:pPr>
          </w:p>
          <w:p w14:paraId="1F4FFC99" w14:textId="4762A6CA" w:rsidR="000D78DA" w:rsidRPr="005E30C5" w:rsidRDefault="00B16051" w:rsidP="002E3291">
            <w:pPr>
              <w:spacing w:after="0" w:line="240" w:lineRule="auto"/>
              <w:jc w:val="both"/>
              <w:rPr>
                <w:rFonts w:ascii="Times New Roman" w:eastAsia="Times New Roman" w:hAnsi="Times New Roman" w:cs="Times New Roman"/>
                <w:sz w:val="24"/>
                <w:szCs w:val="24"/>
                <w:lang w:eastAsia="lv-LV"/>
              </w:rPr>
            </w:pPr>
            <w:proofErr w:type="gramStart"/>
            <w:r w:rsidRPr="005E30C5">
              <w:rPr>
                <w:rFonts w:ascii="Times New Roman" w:eastAsia="Times New Roman" w:hAnsi="Times New Roman" w:cs="Times New Roman"/>
                <w:sz w:val="24"/>
                <w:szCs w:val="24"/>
                <w:lang w:eastAsia="lv-LV"/>
              </w:rPr>
              <w:t>2. </w:t>
            </w:r>
            <w:r w:rsidR="000D78DA" w:rsidRPr="005E30C5">
              <w:rPr>
                <w:rFonts w:ascii="Times New Roman" w:eastAsia="Times New Roman" w:hAnsi="Times New Roman" w:cs="Times New Roman"/>
                <w:sz w:val="24"/>
                <w:szCs w:val="24"/>
                <w:lang w:eastAsia="lv-LV"/>
              </w:rPr>
              <w:t>Nepieciešami grozījumi zemāk norādītajos Ministru kabineta noteikumos</w:t>
            </w:r>
            <w:proofErr w:type="gramEnd"/>
            <w:r w:rsidR="000D78DA" w:rsidRPr="005E30C5">
              <w:rPr>
                <w:rFonts w:ascii="Times New Roman" w:eastAsia="Times New Roman" w:hAnsi="Times New Roman" w:cs="Times New Roman"/>
                <w:sz w:val="24"/>
                <w:szCs w:val="24"/>
                <w:lang w:eastAsia="lv-LV"/>
              </w:rPr>
              <w:t>, lai svītrotu no tiem regulējumu, kas kā vienu no Reģistra valsts notāra lēmuma saņemšanas veidiem paredz lēmuma saņemšanu klātienē Reģistra nodaļā, kurā iesniegts pieteikums:</w:t>
            </w:r>
          </w:p>
          <w:p w14:paraId="4ECF47DB" w14:textId="7FCDBCA6" w:rsidR="000D78DA" w:rsidRPr="005E30C5" w:rsidRDefault="000D78DA" w:rsidP="000D78DA">
            <w:pPr>
              <w:spacing w:after="0" w:line="240" w:lineRule="auto"/>
              <w:jc w:val="both"/>
              <w:rPr>
                <w:rFonts w:ascii="Times New Roman" w:hAnsi="Times New Roman" w:cs="Times New Roman"/>
                <w:color w:val="000000"/>
                <w:sz w:val="24"/>
                <w:szCs w:val="24"/>
              </w:rPr>
            </w:pPr>
            <w:r w:rsidRPr="005E30C5">
              <w:rPr>
                <w:rFonts w:ascii="Times New Roman" w:eastAsia="Times New Roman" w:hAnsi="Times New Roman" w:cs="Times New Roman"/>
                <w:sz w:val="24"/>
                <w:szCs w:val="24"/>
                <w:lang w:eastAsia="lv-LV"/>
              </w:rPr>
              <w:t xml:space="preserve">Ministru kabineta 2015. gada 2. jūnija noteikumi </w:t>
            </w:r>
            <w:r w:rsidRPr="005E30C5">
              <w:rPr>
                <w:rFonts w:ascii="Times New Roman" w:hAnsi="Times New Roman" w:cs="Times New Roman"/>
                <w:color w:val="000000"/>
                <w:sz w:val="24"/>
                <w:szCs w:val="24"/>
              </w:rPr>
              <w:t>Nr. 277 “Noteikumi par šķīrējtiesu reģistru”</w:t>
            </w:r>
            <w:r w:rsidR="00B16051" w:rsidRPr="005E30C5">
              <w:rPr>
                <w:rFonts w:ascii="Times New Roman" w:hAnsi="Times New Roman" w:cs="Times New Roman"/>
                <w:color w:val="000000"/>
                <w:sz w:val="24"/>
                <w:szCs w:val="24"/>
              </w:rPr>
              <w:t>;</w:t>
            </w:r>
          </w:p>
          <w:p w14:paraId="25568E7A" w14:textId="3DA467D5" w:rsidR="00B16051" w:rsidRPr="005E30C5" w:rsidRDefault="000D78DA" w:rsidP="000D78DA">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2002. gada 3. septembra noteikumi Nr. 401 “Ārvalstu komersantu un organizāciju pārstāvniecību un pārstāvju reģistrācijas kārtība”</w:t>
            </w:r>
            <w:r w:rsidR="00B16051" w:rsidRPr="005E30C5">
              <w:rPr>
                <w:rFonts w:ascii="Times New Roman" w:hAnsi="Times New Roman" w:cs="Times New Roman"/>
                <w:color w:val="000000"/>
                <w:sz w:val="24"/>
                <w:szCs w:val="24"/>
              </w:rPr>
              <w:t>;</w:t>
            </w:r>
          </w:p>
          <w:p w14:paraId="489EC2CE" w14:textId="2EA5759D" w:rsidR="00B16051" w:rsidRPr="005E30C5" w:rsidRDefault="00B16051" w:rsidP="00B16051">
            <w:pPr>
              <w:spacing w:after="0" w:line="240" w:lineRule="auto"/>
              <w:jc w:val="both"/>
              <w:rPr>
                <w:rFonts w:ascii="Times New Roman" w:hAnsi="Times New Roman" w:cs="Times New Roman"/>
                <w:color w:val="000000"/>
                <w:sz w:val="24"/>
                <w:szCs w:val="24"/>
              </w:rPr>
            </w:pPr>
            <w:r w:rsidRPr="005E30C5">
              <w:rPr>
                <w:rFonts w:ascii="Times New Roman" w:hAnsi="Times New Roman" w:cs="Times New Roman"/>
                <w:color w:val="000000"/>
                <w:sz w:val="24"/>
                <w:szCs w:val="24"/>
              </w:rPr>
              <w:t>Ministru kabineta 2014. gada 28. oktobra noteikumi Nr. 665 “Noteikumi par pieteikumu veidlapām ierakstiem komercķīlu reģistrā un to aizpildīšanas kārtību”.</w:t>
            </w:r>
          </w:p>
          <w:p w14:paraId="054D212B" w14:textId="77777777" w:rsidR="00B16051" w:rsidRPr="005E30C5" w:rsidRDefault="00B16051" w:rsidP="000D78DA">
            <w:pPr>
              <w:spacing w:after="0" w:line="240" w:lineRule="auto"/>
              <w:jc w:val="both"/>
              <w:rPr>
                <w:rFonts w:ascii="Times New Roman" w:hAnsi="Times New Roman" w:cs="Times New Roman"/>
                <w:color w:val="000000"/>
                <w:sz w:val="24"/>
                <w:szCs w:val="24"/>
              </w:rPr>
            </w:pPr>
          </w:p>
          <w:p w14:paraId="5EA3199C" w14:textId="5AAA795C" w:rsidR="002E3291" w:rsidRPr="005E30C5" w:rsidRDefault="00B16051" w:rsidP="002E3291">
            <w:pPr>
              <w:spacing w:after="0" w:line="240" w:lineRule="auto"/>
              <w:jc w:val="both"/>
              <w:rPr>
                <w:rFonts w:ascii="Times New Roman" w:hAnsi="Times New Roman" w:cs="Times New Roman"/>
                <w:color w:val="000000"/>
                <w:sz w:val="24"/>
                <w:szCs w:val="24"/>
              </w:rPr>
            </w:pPr>
            <w:proofErr w:type="gramStart"/>
            <w:r w:rsidRPr="005E30C5">
              <w:rPr>
                <w:rFonts w:ascii="Times New Roman" w:hAnsi="Times New Roman" w:cs="Times New Roman"/>
                <w:color w:val="000000"/>
                <w:sz w:val="24"/>
                <w:szCs w:val="24"/>
              </w:rPr>
              <w:t>3. </w:t>
            </w:r>
            <w:r w:rsidR="000D78DA" w:rsidRPr="005E30C5">
              <w:rPr>
                <w:rFonts w:ascii="Times New Roman" w:hAnsi="Times New Roman" w:cs="Times New Roman"/>
                <w:color w:val="000000"/>
                <w:sz w:val="24"/>
                <w:szCs w:val="24"/>
              </w:rPr>
              <w:t>Nepieciešami grozījumi Ministru kabineta 2020. gada 7. janvāra noteikumos Nr. 23 “Latvijas Republikas Uzņēmumu reģistra informācijas izsniegšanas noteikumi un maksas pakalpojumu cenrādis”</w:t>
            </w:r>
            <w:proofErr w:type="gramEnd"/>
            <w:r w:rsidR="000D78DA" w:rsidRPr="005E30C5">
              <w:rPr>
                <w:rFonts w:ascii="Times New Roman" w:hAnsi="Times New Roman" w:cs="Times New Roman"/>
                <w:color w:val="000000"/>
                <w:sz w:val="24"/>
                <w:szCs w:val="24"/>
              </w:rPr>
              <w:t>, kas paredz no tiem svītrot tādus Reģistra informācijas sniegšanas maksas pakalpojumus, kuru sniegšana noteikta klātienē Reģistra telpās, kā arī maksas pakalpojumu – parakstu apliecināšana.</w:t>
            </w:r>
          </w:p>
          <w:p w14:paraId="6B33344B" w14:textId="266A141D" w:rsidR="00B16051" w:rsidRPr="005E30C5" w:rsidRDefault="00B16051" w:rsidP="002E3291">
            <w:pPr>
              <w:spacing w:after="0" w:line="240" w:lineRule="auto"/>
              <w:jc w:val="both"/>
              <w:rPr>
                <w:rFonts w:ascii="Times New Roman" w:eastAsia="Times New Roman" w:hAnsi="Times New Roman" w:cs="Times New Roman"/>
                <w:sz w:val="24"/>
                <w:szCs w:val="24"/>
                <w:lang w:eastAsia="lv-LV"/>
              </w:rPr>
            </w:pPr>
          </w:p>
          <w:p w14:paraId="084C10AD" w14:textId="77777777" w:rsidR="00EC0120" w:rsidRPr="005E30C5" w:rsidRDefault="00EC0120" w:rsidP="00EC0120">
            <w:pPr>
              <w:spacing w:after="0" w:line="240" w:lineRule="auto"/>
              <w:jc w:val="both"/>
              <w:rPr>
                <w:rFonts w:ascii="Times New Roman" w:eastAsia="Times New Roman" w:hAnsi="Times New Roman" w:cs="Times New Roman"/>
                <w:sz w:val="24"/>
                <w:szCs w:val="24"/>
                <w:lang w:eastAsia="lv-LV"/>
              </w:rPr>
            </w:pPr>
            <w:proofErr w:type="gramStart"/>
            <w:r w:rsidRPr="005E30C5">
              <w:rPr>
                <w:rFonts w:ascii="Times New Roman" w:eastAsia="Times New Roman" w:hAnsi="Times New Roman" w:cs="Times New Roman"/>
                <w:sz w:val="24"/>
                <w:szCs w:val="24"/>
                <w:lang w:eastAsia="lv-LV"/>
              </w:rPr>
              <w:t>4. </w:t>
            </w:r>
            <w:r w:rsidR="00B16051" w:rsidRPr="005E30C5">
              <w:rPr>
                <w:rFonts w:ascii="Times New Roman" w:eastAsia="Times New Roman" w:hAnsi="Times New Roman" w:cs="Times New Roman"/>
                <w:sz w:val="24"/>
                <w:szCs w:val="24"/>
                <w:lang w:eastAsia="lv-LV"/>
              </w:rPr>
              <w:t>Nepieciešami grozījumi Komerclikumā</w:t>
            </w:r>
            <w:proofErr w:type="gramEnd"/>
            <w:r w:rsidR="00B16051" w:rsidRPr="005E30C5">
              <w:rPr>
                <w:rFonts w:ascii="Times New Roman" w:eastAsia="Times New Roman" w:hAnsi="Times New Roman" w:cs="Times New Roman"/>
                <w:sz w:val="24"/>
                <w:szCs w:val="24"/>
                <w:lang w:eastAsia="lv-LV"/>
              </w:rPr>
              <w:t>, kas svītrotu norādi uz iespēju veikt personas paraksta a</w:t>
            </w:r>
            <w:r w:rsidRPr="005E30C5">
              <w:rPr>
                <w:rFonts w:ascii="Times New Roman" w:eastAsia="Times New Roman" w:hAnsi="Times New Roman" w:cs="Times New Roman"/>
                <w:sz w:val="24"/>
                <w:szCs w:val="24"/>
                <w:lang w:eastAsia="lv-LV"/>
              </w:rPr>
              <w:t xml:space="preserve">pliecināšanu Reģistrā, un grozījumi </w:t>
            </w:r>
            <w:r w:rsidR="00B16051" w:rsidRPr="005E30C5">
              <w:rPr>
                <w:rFonts w:ascii="Times New Roman" w:eastAsia="Times New Roman" w:hAnsi="Times New Roman" w:cs="Times New Roman"/>
                <w:sz w:val="24"/>
                <w:szCs w:val="24"/>
                <w:lang w:eastAsia="lv-LV"/>
              </w:rPr>
              <w:t>Politisko partiju likumā, kas paredzētu</w:t>
            </w:r>
            <w:r w:rsidRPr="005E30C5">
              <w:rPr>
                <w:rFonts w:ascii="Times New Roman" w:eastAsia="Times New Roman" w:hAnsi="Times New Roman" w:cs="Times New Roman"/>
                <w:sz w:val="24"/>
                <w:szCs w:val="24"/>
                <w:lang w:eastAsia="lv-LV"/>
              </w:rPr>
              <w:t xml:space="preserve"> no minētā likuma svītrot norādi par iespēju iesniegt dokumenta kopiju, vienlaikus uzrādot šā dokumenta oriģinālu. Minētie grozījumi</w:t>
            </w:r>
            <w:proofErr w:type="gramStart"/>
            <w:r w:rsidRPr="005E30C5">
              <w:rPr>
                <w:rFonts w:ascii="Times New Roman" w:eastAsia="Times New Roman" w:hAnsi="Times New Roman" w:cs="Times New Roman"/>
                <w:sz w:val="24"/>
                <w:szCs w:val="24"/>
                <w:lang w:eastAsia="lv-LV"/>
              </w:rPr>
              <w:t xml:space="preserve">  </w:t>
            </w:r>
            <w:proofErr w:type="gramEnd"/>
            <w:r w:rsidRPr="005E30C5">
              <w:rPr>
                <w:rFonts w:ascii="Times New Roman" w:eastAsia="Times New Roman" w:hAnsi="Times New Roman" w:cs="Times New Roman"/>
                <w:sz w:val="24"/>
                <w:szCs w:val="24"/>
                <w:lang w:eastAsia="lv-LV"/>
              </w:rPr>
              <w:t>minētajos likumos virzāmi vienlaikus ar citiem būtiskiem grozījumiem attiecīgajos likumos.</w:t>
            </w:r>
          </w:p>
          <w:p w14:paraId="4EB1FA1A" w14:textId="77777777" w:rsidR="00EC0120" w:rsidRPr="005E30C5" w:rsidRDefault="00EC0120" w:rsidP="00EC0120">
            <w:pPr>
              <w:spacing w:after="0" w:line="240" w:lineRule="auto"/>
              <w:jc w:val="both"/>
              <w:rPr>
                <w:rFonts w:ascii="Times New Roman" w:hAnsi="Times New Roman" w:cs="Times New Roman"/>
                <w:b/>
                <w:sz w:val="24"/>
                <w:szCs w:val="24"/>
              </w:rPr>
            </w:pPr>
          </w:p>
          <w:p w14:paraId="1B579D3B" w14:textId="3EAD5FC4" w:rsidR="00EB3D1A" w:rsidRPr="005E30C5" w:rsidRDefault="00DC5663" w:rsidP="00EC012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5</w:t>
            </w:r>
            <w:r w:rsidR="00EC0120" w:rsidRPr="005E30C5">
              <w:rPr>
                <w:rFonts w:ascii="Times New Roman" w:hAnsi="Times New Roman" w:cs="Times New Roman"/>
                <w:bCs/>
                <w:sz w:val="24"/>
                <w:szCs w:val="24"/>
              </w:rPr>
              <w:t>. </w:t>
            </w:r>
            <w:r w:rsidR="000945BE" w:rsidRPr="005E30C5">
              <w:rPr>
                <w:rFonts w:ascii="Times New Roman" w:hAnsi="Times New Roman" w:cs="Times New Roman"/>
                <w:bCs/>
                <w:sz w:val="24"/>
                <w:szCs w:val="24"/>
              </w:rPr>
              <w:t xml:space="preserve">Likumprojekts "Grozījumi </w:t>
            </w:r>
            <w:r w:rsidR="002E3291" w:rsidRPr="005E30C5">
              <w:rPr>
                <w:rFonts w:ascii="Times New Roman" w:hAnsi="Times New Roman" w:cs="Times New Roman"/>
                <w:bCs/>
                <w:sz w:val="24"/>
                <w:szCs w:val="24"/>
              </w:rPr>
              <w:t>Komercķīlas l</w:t>
            </w:r>
            <w:r w:rsidR="000945BE" w:rsidRPr="005E30C5">
              <w:rPr>
                <w:rFonts w:ascii="Times New Roman" w:hAnsi="Times New Roman" w:cs="Times New Roman"/>
                <w:bCs/>
                <w:sz w:val="24"/>
                <w:szCs w:val="24"/>
              </w:rPr>
              <w:t>ikumā"</w:t>
            </w:r>
            <w:r w:rsidR="002E3291" w:rsidRPr="005E30C5">
              <w:rPr>
                <w:rFonts w:ascii="Times New Roman" w:hAnsi="Times New Roman" w:cs="Times New Roman"/>
                <w:bCs/>
                <w:sz w:val="24"/>
                <w:szCs w:val="24"/>
              </w:rPr>
              <w:t>,</w:t>
            </w:r>
            <w:r w:rsidR="002E3291" w:rsidRPr="005E30C5">
              <w:rPr>
                <w:rFonts w:ascii="Times New Roman" w:hAnsi="Times New Roman" w:cs="Times New Roman"/>
                <w:b/>
                <w:sz w:val="24"/>
                <w:szCs w:val="24"/>
              </w:rPr>
              <w:t xml:space="preserve"> </w:t>
            </w:r>
            <w:r w:rsidR="002E3291" w:rsidRPr="005E30C5">
              <w:rPr>
                <w:rFonts w:ascii="Times New Roman" w:hAnsi="Times New Roman" w:cs="Times New Roman"/>
                <w:bCs/>
                <w:sz w:val="24"/>
                <w:szCs w:val="24"/>
              </w:rPr>
              <w:t xml:space="preserve">paredzot atteikties no Reģistra amatpersonu iesaistes komercķīlas pieteikuma iesniegšanā; </w:t>
            </w:r>
            <w:r w:rsidR="00EB3D1A" w:rsidRPr="005E30C5">
              <w:rPr>
                <w:rFonts w:ascii="Times New Roman" w:hAnsi="Times New Roman" w:cs="Times New Roman"/>
                <w:bCs/>
                <w:sz w:val="24"/>
                <w:szCs w:val="24"/>
              </w:rPr>
              <w:t>likumprojekt</w:t>
            </w:r>
            <w:r w:rsidR="002E3291" w:rsidRPr="005E30C5">
              <w:rPr>
                <w:rFonts w:ascii="Times New Roman" w:hAnsi="Times New Roman" w:cs="Times New Roman"/>
                <w:bCs/>
                <w:sz w:val="24"/>
                <w:szCs w:val="24"/>
              </w:rPr>
              <w:t>s “Grozījumi Komercķīlas likumā”</w:t>
            </w:r>
            <w:r w:rsidR="00EB3D1A" w:rsidRPr="005E30C5">
              <w:rPr>
                <w:rFonts w:ascii="Times New Roman" w:hAnsi="Times New Roman" w:cs="Times New Roman"/>
                <w:bCs/>
                <w:sz w:val="24"/>
                <w:szCs w:val="24"/>
              </w:rPr>
              <w:t xml:space="preserve"> tiek virzīt</w:t>
            </w:r>
            <w:r w:rsidR="002E3291" w:rsidRPr="005E30C5">
              <w:rPr>
                <w:rFonts w:ascii="Times New Roman" w:hAnsi="Times New Roman" w:cs="Times New Roman"/>
                <w:bCs/>
                <w:sz w:val="24"/>
                <w:szCs w:val="24"/>
              </w:rPr>
              <w:t>s</w:t>
            </w:r>
            <w:r w:rsidR="00EB3D1A" w:rsidRPr="005E30C5">
              <w:rPr>
                <w:rFonts w:ascii="Times New Roman" w:hAnsi="Times New Roman" w:cs="Times New Roman"/>
                <w:bCs/>
                <w:sz w:val="24"/>
                <w:szCs w:val="24"/>
              </w:rPr>
              <w:t xml:space="preserve"> vienlaicīgi</w:t>
            </w:r>
            <w:r w:rsidR="002E3291" w:rsidRPr="005E30C5">
              <w:rPr>
                <w:rFonts w:ascii="Times New Roman" w:hAnsi="Times New Roman" w:cs="Times New Roman"/>
                <w:bCs/>
                <w:sz w:val="24"/>
                <w:szCs w:val="24"/>
              </w:rPr>
              <w:t xml:space="preserve"> ar Likumprojektu</w:t>
            </w:r>
            <w:r w:rsidR="00EB3D1A" w:rsidRPr="005E30C5">
              <w:rPr>
                <w:rFonts w:ascii="Times New Roman" w:hAnsi="Times New Roman" w:cs="Times New Roman"/>
                <w:bCs/>
                <w:sz w:val="24"/>
                <w:szCs w:val="24"/>
              </w:rPr>
              <w:t>.</w:t>
            </w:r>
          </w:p>
        </w:tc>
      </w:tr>
      <w:tr w:rsidR="00BC2633" w:rsidRPr="005E30C5"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C8F7749" w:rsidR="005E6BDA" w:rsidRPr="005E30C5" w:rsidRDefault="00F10AE4"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bCs/>
                <w:sz w:val="24"/>
                <w:szCs w:val="24"/>
                <w:lang w:eastAsia="lv-LV"/>
              </w:rPr>
              <w:t>Tieslietu ministrija</w:t>
            </w:r>
            <w:r w:rsidR="00EB3D1A" w:rsidRPr="005E30C5">
              <w:rPr>
                <w:rFonts w:ascii="Times New Roman" w:eastAsia="Times New Roman" w:hAnsi="Times New Roman" w:cs="Times New Roman"/>
                <w:bCs/>
                <w:sz w:val="24"/>
                <w:szCs w:val="24"/>
                <w:lang w:eastAsia="lv-LV"/>
              </w:rPr>
              <w:t>.</w:t>
            </w:r>
          </w:p>
        </w:tc>
      </w:tr>
      <w:tr w:rsidR="004D15A9" w:rsidRPr="005E30C5"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5E30C5" w:rsidRDefault="005C2B11"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bl>
    <w:p w14:paraId="44365266" w14:textId="77777777" w:rsidR="00977BDD" w:rsidRPr="005E30C5" w:rsidRDefault="00977BDD" w:rsidP="00977BD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5E30C5"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5E30C5"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5E30C5"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63768657" w:rsidR="000659AD" w:rsidRPr="005E30C5" w:rsidRDefault="00DC587F" w:rsidP="005C0A81">
            <w:pPr>
              <w:spacing w:after="0" w:line="240" w:lineRule="auto"/>
              <w:ind w:firstLine="300"/>
              <w:jc w:val="center"/>
              <w:rPr>
                <w:rFonts w:ascii="Times New Roman" w:eastAsia="Times New Roman" w:hAnsi="Times New Roman" w:cs="Times New Roman"/>
                <w:bCs/>
                <w:sz w:val="24"/>
                <w:szCs w:val="24"/>
                <w:lang w:eastAsia="lv-LV"/>
              </w:rPr>
            </w:pPr>
            <w:r w:rsidRPr="005E30C5">
              <w:rPr>
                <w:rFonts w:ascii="Times New Roman" w:eastAsia="Times New Roman" w:hAnsi="Times New Roman" w:cs="Times New Roman"/>
                <w:bCs/>
                <w:sz w:val="24"/>
                <w:szCs w:val="24"/>
                <w:lang w:eastAsia="lv-LV"/>
              </w:rPr>
              <w:t>Likump</w:t>
            </w:r>
            <w:r w:rsidR="00FF75D1" w:rsidRPr="005E30C5">
              <w:rPr>
                <w:rFonts w:ascii="Times New Roman" w:eastAsia="Times New Roman" w:hAnsi="Times New Roman" w:cs="Times New Roman"/>
                <w:bCs/>
                <w:sz w:val="24"/>
                <w:szCs w:val="24"/>
                <w:lang w:eastAsia="lv-LV"/>
              </w:rPr>
              <w:t>rojekts šo jomu neskar.</w:t>
            </w:r>
          </w:p>
        </w:tc>
      </w:tr>
    </w:tbl>
    <w:p w14:paraId="40D1205C" w14:textId="4D315D52" w:rsidR="00977BDD" w:rsidRDefault="00977BDD"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C05FB6" w:rsidRPr="00BC2633" w14:paraId="462D2079" w14:textId="77777777" w:rsidTr="002418C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B815E8" w14:textId="77777777" w:rsidR="00C05FB6" w:rsidRPr="00BC2633" w:rsidRDefault="00C05FB6" w:rsidP="002418C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C05FB6" w:rsidRPr="00BC2633" w14:paraId="2A4B43F9" w14:textId="77777777" w:rsidTr="002418C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C43AED4"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B96D1EE"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4008C46" w14:textId="77777777" w:rsidR="00C05FB6" w:rsidRPr="00E22859" w:rsidRDefault="00C05FB6" w:rsidP="00241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nosūtīts elektroniski viedokļa sniegšanai Reģistra Konsultatīvās padomes dalībniekiem un virknei organizāciju: Latvijas Tirdzniecības un Rūpniecības kamerai, Ārvalstu investoru padomei, Latvijas darba devēju konfederācijai, Latvijas Tirgotāju asociācijai, Tiesību zinātņu pētniecības institūtam, Latvijas Zvērinātu notāru padomei, Latvijas Zvērinātu advokātu padomei, Latvijas Sertificēto maksātnespējas procesa administratoru asociācijai, Latvijas Brīvo arodbiedrību savienībai, Latvijas Mazo un vidējo uzņēmumu asociācijai, biedrībai “Latvijas pilsoniskā alianse”. </w:t>
            </w:r>
          </w:p>
          <w:p w14:paraId="64123A16" w14:textId="77777777" w:rsidR="00C05FB6" w:rsidRPr="00402408" w:rsidRDefault="00C05FB6" w:rsidP="002418C9">
            <w:pPr>
              <w:spacing w:after="0" w:line="240" w:lineRule="auto"/>
              <w:jc w:val="both"/>
              <w:rPr>
                <w:rFonts w:ascii="Times New Roman" w:hAnsi="Times New Roman" w:cs="Times New Roman"/>
                <w:sz w:val="24"/>
                <w:szCs w:val="24"/>
              </w:rPr>
            </w:pPr>
          </w:p>
        </w:tc>
      </w:tr>
      <w:tr w:rsidR="00C05FB6" w:rsidRPr="00BC2633" w14:paraId="7A1BE05E" w14:textId="77777777" w:rsidTr="002418C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47B631A"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2C95A667"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041D7B9D" w14:textId="77777777" w:rsidR="00C05FB6" w:rsidRPr="00160EC3" w:rsidRDefault="00C05FB6" w:rsidP="00241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Viedokli par Likumprojektu sniegušas sekojošas organizācijas: Tiesību zinātņu pētniecības institūts, Latvijas Tirgotāju asociācija, Latvijas Zvērinātu notāru padome, Latvijas Zvērinātu advokātu padome. </w:t>
            </w:r>
          </w:p>
        </w:tc>
      </w:tr>
      <w:tr w:rsidR="00C05FB6" w:rsidRPr="00BC2633" w14:paraId="35054578" w14:textId="77777777" w:rsidTr="002418C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7B680B"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0B532512"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FC1EA6D" w14:textId="77777777" w:rsidR="00C05FB6" w:rsidRDefault="00C05FB6" w:rsidP="00241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Tiesību zinātņu institūts atbalsta Likumprojektu, vienlaikus izsakot priekšlikumu attiekties no papīra dokumentu iesniegšanas Reģistrā, proti, pilnībā pāriet uz dokumentu iesniegšanu tikai elektroniskā formā.</w:t>
            </w:r>
          </w:p>
          <w:p w14:paraId="1D4B04A2" w14:textId="77777777" w:rsidR="00C05FB6" w:rsidRDefault="00C05FB6" w:rsidP="00241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 atbalsta Likumprojektu, norādot, ka a</w:t>
            </w:r>
            <w:r w:rsidRPr="004010C9">
              <w:rPr>
                <w:rFonts w:ascii="Times New Roman" w:eastAsia="Times New Roman" w:hAnsi="Times New Roman" w:cs="Times New Roman"/>
                <w:sz w:val="24"/>
                <w:szCs w:val="24"/>
                <w:lang w:eastAsia="lv-LV"/>
              </w:rPr>
              <w:t>r t</w:t>
            </w:r>
            <w:r>
              <w:rPr>
                <w:rFonts w:ascii="Times New Roman" w:eastAsia="Times New Roman" w:hAnsi="Times New Roman" w:cs="Times New Roman"/>
                <w:sz w:val="24"/>
                <w:szCs w:val="24"/>
                <w:lang w:eastAsia="lv-LV"/>
              </w:rPr>
              <w:t>o</w:t>
            </w:r>
            <w:r w:rsidRPr="004010C9">
              <w:rPr>
                <w:rFonts w:ascii="Times New Roman" w:eastAsia="Times New Roman" w:hAnsi="Times New Roman" w:cs="Times New Roman"/>
                <w:sz w:val="24"/>
                <w:szCs w:val="24"/>
                <w:lang w:eastAsia="lv-LV"/>
              </w:rPr>
              <w:t xml:space="preserve"> tiktu īstenots labas pārvaldības princips, jo katra valsts institūcija nodarbotos ar savām pamatfunkcijām. Zvērināti notāri ar apliecināšanu, bet Uzņēmumu reģistrs ar reģistrāciju. Nedublētos funkcijas.</w:t>
            </w:r>
          </w:p>
          <w:p w14:paraId="61FD74B2" w14:textId="77777777" w:rsidR="00C05FB6" w:rsidRDefault="00C05FB6" w:rsidP="00241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 atbalsta Likumprojektu. Latvijas Tirgotāju asociācija izsaka sekojošus priekšlikumus:</w:t>
            </w:r>
          </w:p>
          <w:p w14:paraId="5372B332" w14:textId="77777777" w:rsidR="00C05FB6" w:rsidRPr="009D337A" w:rsidRDefault="00C05FB6" w:rsidP="002418C9">
            <w:pPr>
              <w:spacing w:after="0" w:line="240" w:lineRule="auto"/>
              <w:jc w:val="both"/>
              <w:rPr>
                <w:rFonts w:ascii="Times New Roman" w:eastAsia="Times New Roman" w:hAnsi="Times New Roman" w:cs="Times New Roman"/>
                <w:sz w:val="24"/>
                <w:szCs w:val="24"/>
                <w:lang w:eastAsia="lv-LV"/>
              </w:rPr>
            </w:pPr>
            <w:r w:rsidRPr="009D337A">
              <w:rPr>
                <w:rFonts w:ascii="Times New Roman" w:eastAsia="Times New Roman" w:hAnsi="Times New Roman" w:cs="Times New Roman"/>
                <w:sz w:val="24"/>
                <w:szCs w:val="24"/>
                <w:lang w:eastAsia="lv-LV"/>
              </w:rPr>
              <w:t xml:space="preserve">1) iekļaut </w:t>
            </w:r>
            <w:r>
              <w:rPr>
                <w:rFonts w:ascii="Times New Roman" w:eastAsia="Times New Roman" w:hAnsi="Times New Roman" w:cs="Times New Roman"/>
                <w:sz w:val="24"/>
                <w:szCs w:val="24"/>
                <w:lang w:eastAsia="lv-LV"/>
              </w:rPr>
              <w:t xml:space="preserve">Likumprojektā priekšlikumu atteikties no prasības veikt komercreģistrā izdarīto ierakstu oficiālo </w:t>
            </w:r>
            <w:r w:rsidRPr="009D337A">
              <w:rPr>
                <w:rFonts w:ascii="Times New Roman" w:eastAsia="Times New Roman" w:hAnsi="Times New Roman" w:cs="Times New Roman"/>
                <w:sz w:val="24"/>
                <w:szCs w:val="24"/>
                <w:lang w:eastAsia="lv-LV"/>
              </w:rPr>
              <w:t xml:space="preserve">publikāciju </w:t>
            </w:r>
            <w:r>
              <w:rPr>
                <w:rFonts w:ascii="Times New Roman" w:eastAsia="Times New Roman" w:hAnsi="Times New Roman" w:cs="Times New Roman"/>
                <w:sz w:val="24"/>
                <w:szCs w:val="24"/>
                <w:lang w:eastAsia="lv-LV"/>
              </w:rPr>
              <w:t xml:space="preserve">laikrakstā </w:t>
            </w:r>
            <w:r w:rsidRPr="009D337A">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atvijas Vēstnesis</w:t>
            </w:r>
            <w:r w:rsidRPr="009D33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norādot, ka publicitātes nodrošināšanas pamats ir Reģistra elektroniski pieejamā informācija informācijas tīmekļa vietnē;</w:t>
            </w:r>
          </w:p>
          <w:p w14:paraId="72515988" w14:textId="77777777" w:rsidR="00C05FB6" w:rsidRPr="009D337A" w:rsidRDefault="00C05FB6" w:rsidP="002418C9">
            <w:pPr>
              <w:spacing w:after="0" w:line="240" w:lineRule="auto"/>
              <w:jc w:val="both"/>
              <w:rPr>
                <w:rFonts w:ascii="Times New Roman" w:eastAsia="Times New Roman" w:hAnsi="Times New Roman" w:cs="Times New Roman"/>
                <w:sz w:val="24"/>
                <w:szCs w:val="24"/>
                <w:lang w:eastAsia="lv-LV"/>
              </w:rPr>
            </w:pPr>
            <w:r w:rsidRPr="009D337A">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aicina </w:t>
            </w:r>
            <w:r w:rsidRPr="009D337A">
              <w:rPr>
                <w:rFonts w:ascii="Times New Roman" w:eastAsia="Times New Roman" w:hAnsi="Times New Roman" w:cs="Times New Roman"/>
                <w:sz w:val="24"/>
                <w:szCs w:val="24"/>
                <w:lang w:eastAsia="lv-LV"/>
              </w:rPr>
              <w:t xml:space="preserve">saglabāt </w:t>
            </w:r>
            <w:r>
              <w:rPr>
                <w:rFonts w:ascii="Times New Roman" w:eastAsia="Times New Roman" w:hAnsi="Times New Roman" w:cs="Times New Roman"/>
                <w:sz w:val="24"/>
                <w:szCs w:val="24"/>
                <w:lang w:eastAsia="lv-LV"/>
              </w:rPr>
              <w:t>pakalpojumu “</w:t>
            </w:r>
            <w:r w:rsidRPr="009D337A">
              <w:rPr>
                <w:rFonts w:ascii="Times New Roman" w:eastAsia="Times New Roman" w:hAnsi="Times New Roman" w:cs="Times New Roman"/>
                <w:sz w:val="24"/>
                <w:szCs w:val="24"/>
                <w:lang w:eastAsia="lv-LV"/>
              </w:rPr>
              <w:t>parakstu apliecināšan</w:t>
            </w:r>
            <w:r>
              <w:rPr>
                <w:rFonts w:ascii="Times New Roman" w:eastAsia="Times New Roman" w:hAnsi="Times New Roman" w:cs="Times New Roman"/>
                <w:sz w:val="24"/>
                <w:szCs w:val="24"/>
                <w:lang w:eastAsia="lv-LV"/>
              </w:rPr>
              <w:t xml:space="preserve">a”, jo Reģistra sniegtais pakalpojums ir operatīvāks </w:t>
            </w:r>
            <w:r w:rsidRPr="009D337A">
              <w:rPr>
                <w:rFonts w:ascii="Times New Roman" w:eastAsia="Times New Roman" w:hAnsi="Times New Roman" w:cs="Times New Roman"/>
                <w:sz w:val="24"/>
                <w:szCs w:val="24"/>
                <w:lang w:eastAsia="lv-LV"/>
              </w:rPr>
              <w:t>rada veselīgu konkurenci</w:t>
            </w:r>
            <w:r>
              <w:rPr>
                <w:rFonts w:ascii="Times New Roman" w:eastAsia="Times New Roman" w:hAnsi="Times New Roman" w:cs="Times New Roman"/>
                <w:sz w:val="24"/>
                <w:szCs w:val="24"/>
                <w:lang w:eastAsia="lv-LV"/>
              </w:rPr>
              <w:t xml:space="preserve"> zvērinātiem</w:t>
            </w:r>
            <w:r w:rsidRPr="009D337A">
              <w:rPr>
                <w:rFonts w:ascii="Times New Roman" w:eastAsia="Times New Roman" w:hAnsi="Times New Roman" w:cs="Times New Roman"/>
                <w:sz w:val="24"/>
                <w:szCs w:val="24"/>
                <w:lang w:eastAsia="lv-LV"/>
              </w:rPr>
              <w:t xml:space="preserve"> notāriem</w:t>
            </w:r>
            <w:r>
              <w:rPr>
                <w:rFonts w:ascii="Times New Roman" w:eastAsia="Times New Roman" w:hAnsi="Times New Roman" w:cs="Times New Roman"/>
                <w:sz w:val="24"/>
                <w:szCs w:val="24"/>
                <w:lang w:eastAsia="lv-LV"/>
              </w:rPr>
              <w:t>;</w:t>
            </w:r>
          </w:p>
          <w:p w14:paraId="35E4A47A" w14:textId="77777777" w:rsidR="00C05FB6" w:rsidRPr="009D337A" w:rsidRDefault="00C05FB6" w:rsidP="002418C9">
            <w:pPr>
              <w:spacing w:after="0" w:line="240" w:lineRule="auto"/>
              <w:jc w:val="both"/>
              <w:rPr>
                <w:rFonts w:ascii="Times New Roman" w:eastAsia="Times New Roman" w:hAnsi="Times New Roman" w:cs="Times New Roman"/>
                <w:sz w:val="24"/>
                <w:szCs w:val="24"/>
                <w:lang w:eastAsia="lv-LV"/>
              </w:rPr>
            </w:pPr>
            <w:r w:rsidRPr="009D337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9D337A">
              <w:rPr>
                <w:rFonts w:ascii="Times New Roman" w:eastAsia="Times New Roman" w:hAnsi="Times New Roman" w:cs="Times New Roman"/>
                <w:sz w:val="24"/>
                <w:szCs w:val="24"/>
                <w:lang w:eastAsia="lv-LV"/>
              </w:rPr>
              <w:t xml:space="preserve">aicinu saglabāt klātienes pakalpojumus dažādiem gadījumiem, piemēram, </w:t>
            </w:r>
            <w:r>
              <w:rPr>
                <w:rFonts w:ascii="Times New Roman" w:eastAsia="Times New Roman" w:hAnsi="Times New Roman" w:cs="Times New Roman"/>
                <w:sz w:val="24"/>
                <w:szCs w:val="24"/>
                <w:lang w:eastAsia="lv-LV"/>
              </w:rPr>
              <w:t>ārvalstnieku</w:t>
            </w:r>
            <w:r w:rsidRPr="009D337A">
              <w:rPr>
                <w:rFonts w:ascii="Times New Roman" w:eastAsia="Times New Roman" w:hAnsi="Times New Roman" w:cs="Times New Roman"/>
                <w:sz w:val="24"/>
                <w:szCs w:val="24"/>
                <w:lang w:eastAsia="lv-LV"/>
              </w:rPr>
              <w:t xml:space="preserve"> apkalpošanai u</w:t>
            </w:r>
            <w:r>
              <w:rPr>
                <w:rFonts w:ascii="Times New Roman" w:eastAsia="Times New Roman" w:hAnsi="Times New Roman" w:cs="Times New Roman"/>
                <w:sz w:val="24"/>
                <w:szCs w:val="24"/>
                <w:lang w:eastAsia="lv-LV"/>
              </w:rPr>
              <w:t>.</w:t>
            </w:r>
            <w:r w:rsidRPr="009D337A">
              <w:rPr>
                <w:rFonts w:ascii="Times New Roman" w:eastAsia="Times New Roman" w:hAnsi="Times New Roman" w:cs="Times New Roman"/>
                <w:sz w:val="24"/>
                <w:szCs w:val="24"/>
                <w:lang w:eastAsia="lv-LV"/>
              </w:rPr>
              <w:t>tml.</w:t>
            </w:r>
            <w:r>
              <w:rPr>
                <w:rFonts w:ascii="Times New Roman" w:eastAsia="Times New Roman" w:hAnsi="Times New Roman" w:cs="Times New Roman"/>
                <w:sz w:val="24"/>
                <w:szCs w:val="24"/>
                <w:lang w:eastAsia="lv-LV"/>
              </w:rPr>
              <w:t>;</w:t>
            </w:r>
          </w:p>
          <w:p w14:paraId="1F86AFB8" w14:textId="77777777" w:rsidR="00C05FB6" w:rsidRDefault="00C05FB6" w:rsidP="002418C9">
            <w:pPr>
              <w:spacing w:after="0" w:line="240" w:lineRule="auto"/>
              <w:jc w:val="both"/>
              <w:rPr>
                <w:rFonts w:ascii="Times New Roman" w:eastAsia="Times New Roman" w:hAnsi="Times New Roman" w:cs="Times New Roman"/>
                <w:sz w:val="24"/>
                <w:szCs w:val="24"/>
                <w:lang w:eastAsia="lv-LV"/>
              </w:rPr>
            </w:pPr>
            <w:r w:rsidRPr="009D337A">
              <w:rPr>
                <w:rFonts w:ascii="Times New Roman" w:eastAsia="Times New Roman" w:hAnsi="Times New Roman" w:cs="Times New Roman"/>
                <w:sz w:val="24"/>
                <w:szCs w:val="24"/>
                <w:lang w:eastAsia="lv-LV"/>
              </w:rPr>
              <w:t>4) atbalstu maksas paaugstināšanu par klātienes apkalpošanu.</w:t>
            </w:r>
          </w:p>
          <w:p w14:paraId="0D0FDFB1" w14:textId="77777777" w:rsidR="00C05FB6" w:rsidRPr="00160EC3" w:rsidRDefault="00C05FB6" w:rsidP="002418C9">
            <w:pPr>
              <w:spacing w:after="0" w:line="240" w:lineRule="auto"/>
              <w:jc w:val="both"/>
              <w:rPr>
                <w:rFonts w:ascii="Times New Roman" w:eastAsia="Times New Roman" w:hAnsi="Times New Roman" w:cs="Times New Roman"/>
                <w:sz w:val="24"/>
                <w:szCs w:val="24"/>
                <w:lang w:eastAsia="lv-LV"/>
              </w:rPr>
            </w:pPr>
          </w:p>
        </w:tc>
      </w:tr>
      <w:tr w:rsidR="00C05FB6" w:rsidRPr="00BC2633" w14:paraId="2A5094F8" w14:textId="77777777" w:rsidTr="002418C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46E0F7"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08312B71" w14:textId="77777777" w:rsidR="00C05FB6" w:rsidRPr="00BC2633" w:rsidRDefault="00C05FB6" w:rsidP="002418C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15C3B02" w14:textId="77777777" w:rsidR="00C05FB6" w:rsidRPr="00160EC3" w:rsidRDefault="00C05FB6" w:rsidP="002418C9">
            <w:pPr>
              <w:spacing w:after="0" w:line="240" w:lineRule="auto"/>
              <w:jc w:val="both"/>
              <w:rPr>
                <w:rFonts w:ascii="Times New Roman" w:eastAsia="Times New Roman" w:hAnsi="Times New Roman" w:cs="Times New Roman"/>
                <w:sz w:val="24"/>
                <w:szCs w:val="24"/>
                <w:lang w:eastAsia="lv-LV"/>
              </w:rPr>
            </w:pPr>
            <w:r w:rsidRPr="1AA587CD">
              <w:rPr>
                <w:rFonts w:ascii="Times New Roman" w:eastAsia="Times New Roman" w:hAnsi="Times New Roman" w:cs="Times New Roman"/>
                <w:sz w:val="24"/>
                <w:szCs w:val="24"/>
                <w:lang w:eastAsia="lv-LV"/>
              </w:rPr>
              <w:t>Nav.</w:t>
            </w:r>
          </w:p>
        </w:tc>
      </w:tr>
    </w:tbl>
    <w:p w14:paraId="706FAE61" w14:textId="77777777" w:rsidR="00C05FB6" w:rsidRPr="00BC2633" w:rsidRDefault="00C05FB6" w:rsidP="00C05FB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5E30C5"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5E30C5"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5E30C5">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5E30C5"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70EC809" w:rsidR="004D15A9" w:rsidRPr="005E30C5" w:rsidRDefault="005E2512"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R</w:t>
            </w:r>
            <w:r w:rsidR="0095031D" w:rsidRPr="005E30C5">
              <w:rPr>
                <w:rFonts w:ascii="Times New Roman" w:eastAsia="Times New Roman" w:hAnsi="Times New Roman" w:cs="Times New Roman"/>
                <w:sz w:val="24"/>
                <w:szCs w:val="24"/>
                <w:lang w:eastAsia="lv-LV"/>
              </w:rPr>
              <w:t>eģistrs</w:t>
            </w:r>
            <w:r w:rsidR="00220590" w:rsidRPr="005E30C5">
              <w:rPr>
                <w:rFonts w:ascii="Times New Roman" w:eastAsia="Times New Roman" w:hAnsi="Times New Roman" w:cs="Times New Roman"/>
                <w:sz w:val="24"/>
                <w:szCs w:val="24"/>
                <w:lang w:eastAsia="lv-LV"/>
              </w:rPr>
              <w:t>.</w:t>
            </w:r>
          </w:p>
        </w:tc>
      </w:tr>
      <w:tr w:rsidR="00BC2633" w:rsidRPr="005E30C5"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37D0F1D" w14:textId="34C99F69" w:rsidR="00B148C3" w:rsidRPr="005E30C5" w:rsidRDefault="00EB7A6F"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 xml:space="preserve">Likumprojekts nerada </w:t>
            </w:r>
            <w:r w:rsidR="00211B1A" w:rsidRPr="005E30C5">
              <w:rPr>
                <w:rFonts w:ascii="Times New Roman" w:eastAsia="Times New Roman" w:hAnsi="Times New Roman" w:cs="Times New Roman"/>
                <w:sz w:val="24"/>
                <w:szCs w:val="24"/>
                <w:lang w:eastAsia="lv-LV"/>
              </w:rPr>
              <w:t xml:space="preserve">ievērojamu </w:t>
            </w:r>
            <w:r w:rsidRPr="005E30C5">
              <w:rPr>
                <w:rFonts w:ascii="Times New Roman" w:eastAsia="Times New Roman" w:hAnsi="Times New Roman" w:cs="Times New Roman"/>
                <w:sz w:val="24"/>
                <w:szCs w:val="24"/>
                <w:lang w:eastAsia="lv-LV"/>
              </w:rPr>
              <w:t xml:space="preserve">ietekmi uz </w:t>
            </w:r>
            <w:r w:rsidR="00037D58" w:rsidRPr="005E30C5">
              <w:rPr>
                <w:rFonts w:ascii="Times New Roman" w:eastAsia="Times New Roman" w:hAnsi="Times New Roman" w:cs="Times New Roman"/>
                <w:sz w:val="24"/>
                <w:szCs w:val="24"/>
                <w:lang w:eastAsia="lv-LV"/>
              </w:rPr>
              <w:t>funkcijām un institucionālo struktūru</w:t>
            </w:r>
            <w:r w:rsidR="00B148C3" w:rsidRPr="005E30C5">
              <w:rPr>
                <w:rFonts w:ascii="Times New Roman" w:eastAsia="Times New Roman" w:hAnsi="Times New Roman" w:cs="Times New Roman"/>
                <w:sz w:val="24"/>
                <w:szCs w:val="24"/>
                <w:lang w:eastAsia="lv-LV"/>
              </w:rPr>
              <w:t>.</w:t>
            </w:r>
          </w:p>
          <w:p w14:paraId="020A7F09" w14:textId="3A80A41B" w:rsidR="00356FA2" w:rsidRPr="005E30C5" w:rsidRDefault="00037D58"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 xml:space="preserve">Likumprojekta rezultātā nav </w:t>
            </w:r>
            <w:r w:rsidR="00D06035" w:rsidRPr="005E30C5">
              <w:rPr>
                <w:rFonts w:ascii="Times New Roman" w:eastAsia="Times New Roman" w:hAnsi="Times New Roman" w:cs="Times New Roman"/>
                <w:sz w:val="24"/>
                <w:szCs w:val="24"/>
                <w:lang w:eastAsia="lv-LV"/>
              </w:rPr>
              <w:t>nepieciešama jaunu institūciju izveide, esošu institūciju likvidācija vai reorganizācija.</w:t>
            </w:r>
          </w:p>
        </w:tc>
      </w:tr>
      <w:tr w:rsidR="004D15A9" w:rsidRPr="005E30C5"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5E30C5" w:rsidRDefault="004D15A9" w:rsidP="005C0A81">
            <w:pPr>
              <w:spacing w:after="0" w:line="240" w:lineRule="auto"/>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5E30C5" w:rsidRDefault="007B0C28" w:rsidP="005C0A81">
            <w:pPr>
              <w:spacing w:after="0" w:line="240" w:lineRule="auto"/>
              <w:jc w:val="both"/>
              <w:rPr>
                <w:rFonts w:ascii="Times New Roman" w:eastAsia="Times New Roman" w:hAnsi="Times New Roman" w:cs="Times New Roman"/>
                <w:sz w:val="24"/>
                <w:szCs w:val="24"/>
                <w:lang w:eastAsia="lv-LV"/>
              </w:rPr>
            </w:pPr>
            <w:r w:rsidRPr="005E30C5">
              <w:rPr>
                <w:rFonts w:ascii="Times New Roman" w:eastAsia="Times New Roman" w:hAnsi="Times New Roman" w:cs="Times New Roman"/>
                <w:sz w:val="24"/>
                <w:szCs w:val="24"/>
                <w:lang w:eastAsia="lv-LV"/>
              </w:rPr>
              <w:t>Nav.</w:t>
            </w:r>
          </w:p>
        </w:tc>
      </w:tr>
    </w:tbl>
    <w:p w14:paraId="373FFE92" w14:textId="77777777" w:rsidR="0061066E" w:rsidRDefault="0061066E" w:rsidP="00150557">
      <w:pPr>
        <w:pStyle w:val="Body"/>
        <w:spacing w:after="0" w:line="240" w:lineRule="auto"/>
        <w:ind w:firstLine="709"/>
        <w:jc w:val="both"/>
        <w:rPr>
          <w:rFonts w:ascii="Times New Roman" w:hAnsi="Times New Roman"/>
          <w:color w:val="auto"/>
          <w:sz w:val="28"/>
          <w:lang w:val="de-DE"/>
        </w:rPr>
      </w:pPr>
    </w:p>
    <w:p w14:paraId="2D1609B9" w14:textId="77777777" w:rsidR="0061066E" w:rsidRDefault="0061066E" w:rsidP="00150557">
      <w:pPr>
        <w:pStyle w:val="Body"/>
        <w:spacing w:after="0" w:line="240" w:lineRule="auto"/>
        <w:ind w:firstLine="709"/>
        <w:jc w:val="both"/>
        <w:rPr>
          <w:rFonts w:ascii="Times New Roman" w:hAnsi="Times New Roman"/>
          <w:color w:val="auto"/>
          <w:sz w:val="28"/>
          <w:lang w:val="de-DE"/>
        </w:rPr>
      </w:pPr>
    </w:p>
    <w:p w14:paraId="417FBA26" w14:textId="77777777" w:rsidR="0061066E" w:rsidRDefault="0061066E" w:rsidP="00150557">
      <w:pPr>
        <w:pStyle w:val="Body"/>
        <w:spacing w:after="0" w:line="240" w:lineRule="auto"/>
        <w:ind w:firstLine="709"/>
        <w:jc w:val="both"/>
        <w:rPr>
          <w:rFonts w:ascii="Times New Roman" w:hAnsi="Times New Roman"/>
          <w:color w:val="auto"/>
          <w:sz w:val="28"/>
          <w:lang w:val="de-DE"/>
        </w:rPr>
      </w:pPr>
    </w:p>
    <w:p w14:paraId="5C1529A1" w14:textId="77777777" w:rsidR="0061066E" w:rsidRDefault="0061066E"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32EAFFEC" w14:textId="77777777" w:rsidR="0061066E" w:rsidRDefault="0061066E"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63071606" w14:textId="3B3339DF" w:rsidR="004D15A9" w:rsidRPr="005E30C5" w:rsidRDefault="004D15A9" w:rsidP="005C0A81">
      <w:pPr>
        <w:pStyle w:val="StyleRight"/>
        <w:spacing w:after="0"/>
        <w:ind w:firstLine="0"/>
        <w:jc w:val="both"/>
        <w:rPr>
          <w:sz w:val="22"/>
          <w:szCs w:val="22"/>
        </w:rPr>
      </w:pPr>
    </w:p>
    <w:p w14:paraId="61E80073" w14:textId="365B0751" w:rsidR="0071351B" w:rsidRPr="005E30C5" w:rsidRDefault="0071351B" w:rsidP="005C0A81">
      <w:pPr>
        <w:spacing w:after="0" w:line="240" w:lineRule="auto"/>
        <w:rPr>
          <w:rFonts w:ascii="Times New Roman" w:hAnsi="Times New Roman" w:cs="Times New Roman"/>
          <w:i/>
          <w:sz w:val="20"/>
        </w:rPr>
      </w:pPr>
    </w:p>
    <w:p w14:paraId="5D346EA3" w14:textId="7AE9C81D" w:rsidR="00F10AE4" w:rsidRPr="0061066E" w:rsidRDefault="00F10AE4" w:rsidP="005C0A81">
      <w:pPr>
        <w:spacing w:after="0" w:line="240" w:lineRule="auto"/>
        <w:rPr>
          <w:rFonts w:ascii="Times New Roman" w:hAnsi="Times New Roman" w:cs="Times New Roman"/>
          <w:iCs/>
          <w:sz w:val="20"/>
        </w:rPr>
      </w:pPr>
      <w:proofErr w:type="spellStart"/>
      <w:r w:rsidRPr="0061066E">
        <w:rPr>
          <w:rFonts w:ascii="Times New Roman" w:hAnsi="Times New Roman" w:cs="Times New Roman"/>
          <w:iCs/>
          <w:sz w:val="20"/>
        </w:rPr>
        <w:t>Paidere</w:t>
      </w:r>
      <w:proofErr w:type="spellEnd"/>
      <w:r w:rsidRPr="0061066E">
        <w:rPr>
          <w:rFonts w:ascii="Times New Roman" w:hAnsi="Times New Roman" w:cs="Times New Roman"/>
          <w:iCs/>
          <w:sz w:val="20"/>
        </w:rPr>
        <w:t xml:space="preserve"> 67031706</w:t>
      </w:r>
    </w:p>
    <w:p w14:paraId="73B1345C" w14:textId="72B2B8CA" w:rsidR="00BC2633" w:rsidRPr="0061066E" w:rsidRDefault="0018277C" w:rsidP="005C0A81">
      <w:pPr>
        <w:spacing w:after="0" w:line="240" w:lineRule="auto"/>
        <w:rPr>
          <w:rFonts w:ascii="Times New Roman" w:hAnsi="Times New Roman" w:cs="Times New Roman"/>
          <w:iCs/>
          <w:sz w:val="20"/>
        </w:rPr>
      </w:pPr>
      <w:hyperlink r:id="rId35" w:history="1">
        <w:r w:rsidR="00F10AE4" w:rsidRPr="0061066E">
          <w:rPr>
            <w:rStyle w:val="Hyperlink"/>
            <w:rFonts w:ascii="Times New Roman" w:hAnsi="Times New Roman" w:cs="Times New Roman"/>
            <w:iCs/>
            <w:sz w:val="20"/>
          </w:rPr>
          <w:t>Guna.Paidere@ur.gov.lv</w:t>
        </w:r>
      </w:hyperlink>
    </w:p>
    <w:p w14:paraId="6D894FC3" w14:textId="7C68D2ED" w:rsidR="00F10AE4" w:rsidRDefault="00F10AE4" w:rsidP="005C0A81">
      <w:pPr>
        <w:spacing w:after="0" w:line="240" w:lineRule="auto"/>
        <w:rPr>
          <w:rFonts w:ascii="Times New Roman" w:hAnsi="Times New Roman" w:cs="Times New Roman"/>
          <w:i/>
          <w:sz w:val="20"/>
        </w:rPr>
      </w:pPr>
    </w:p>
    <w:p w14:paraId="5C70D844" w14:textId="70258071" w:rsidR="0061066E" w:rsidRDefault="0061066E" w:rsidP="005C0A81">
      <w:pPr>
        <w:spacing w:after="0" w:line="240" w:lineRule="auto"/>
        <w:rPr>
          <w:rFonts w:ascii="Times New Roman" w:hAnsi="Times New Roman" w:cs="Times New Roman"/>
          <w:i/>
          <w:sz w:val="20"/>
        </w:rPr>
      </w:pPr>
    </w:p>
    <w:p w14:paraId="69BD63C9" w14:textId="21AA1639" w:rsidR="0061066E" w:rsidRDefault="0061066E" w:rsidP="005C0A81">
      <w:pPr>
        <w:spacing w:after="0" w:line="240" w:lineRule="auto"/>
        <w:rPr>
          <w:rFonts w:ascii="Times New Roman" w:hAnsi="Times New Roman" w:cs="Times New Roman"/>
          <w:i/>
          <w:sz w:val="20"/>
        </w:rPr>
      </w:pPr>
      <w:bookmarkStart w:id="0" w:name="_GoBack"/>
      <w:bookmarkEnd w:id="0"/>
    </w:p>
    <w:p w14:paraId="15235A62" w14:textId="084F14A2" w:rsidR="0061066E" w:rsidRDefault="0061066E" w:rsidP="005C0A81">
      <w:pPr>
        <w:spacing w:after="0" w:line="240" w:lineRule="auto"/>
        <w:rPr>
          <w:rFonts w:ascii="Times New Roman" w:hAnsi="Times New Roman" w:cs="Times New Roman"/>
          <w:i/>
          <w:sz w:val="20"/>
        </w:rPr>
      </w:pPr>
    </w:p>
    <w:p w14:paraId="6B900681" w14:textId="5B0171C9" w:rsidR="0061066E" w:rsidRDefault="0061066E" w:rsidP="0061066E">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4196</w:t>
      </w:r>
    </w:p>
    <w:sectPr w:rsidR="0061066E" w:rsidSect="004D15A9">
      <w:headerReference w:type="even" r:id="rId36"/>
      <w:headerReference w:type="default" r:id="rId37"/>
      <w:footerReference w:type="even" r:id="rId38"/>
      <w:footerReference w:type="default" r:id="rId39"/>
      <w:headerReference w:type="first" r:id="rId40"/>
      <w:footerReference w:type="first" r:id="rId4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3C11" w14:textId="77777777" w:rsidR="00F57568" w:rsidRDefault="00F57568" w:rsidP="004D15A9">
      <w:pPr>
        <w:spacing w:after="0" w:line="240" w:lineRule="auto"/>
      </w:pPr>
      <w:r>
        <w:separator/>
      </w:r>
    </w:p>
  </w:endnote>
  <w:endnote w:type="continuationSeparator" w:id="0">
    <w:p w14:paraId="1242635B" w14:textId="77777777" w:rsidR="00F57568" w:rsidRDefault="00F57568" w:rsidP="004D15A9">
      <w:pPr>
        <w:spacing w:after="0" w:line="240" w:lineRule="auto"/>
      </w:pPr>
      <w:r>
        <w:continuationSeparator/>
      </w:r>
    </w:p>
  </w:endnote>
  <w:endnote w:type="continuationNotice" w:id="1">
    <w:p w14:paraId="118DDF61" w14:textId="77777777" w:rsidR="00F57568" w:rsidRDefault="00F5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C39" w14:textId="77777777" w:rsidR="00086427" w:rsidRDefault="00086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37668FA7" w14:textId="3C3F67B0" w:rsidR="00086427" w:rsidRPr="0042645D" w:rsidRDefault="00086427" w:rsidP="00086427">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277C">
      <w:rPr>
        <w:rFonts w:ascii="Times New Roman" w:hAnsi="Times New Roman" w:cs="Times New Roman"/>
        <w:noProof/>
        <w:sz w:val="20"/>
        <w:szCs w:val="20"/>
      </w:rPr>
      <w:t>TMAnot_270520_UR_covid</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3ECA8DF3" w:rsidR="005E30FF" w:rsidRPr="0042645D" w:rsidRDefault="005E30F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277C">
      <w:rPr>
        <w:rFonts w:ascii="Times New Roman" w:hAnsi="Times New Roman" w:cs="Times New Roman"/>
        <w:noProof/>
        <w:sz w:val="20"/>
        <w:szCs w:val="20"/>
      </w:rPr>
      <w:t>TMAnot_270520_UR_covid</w:t>
    </w:r>
    <w:r w:rsidRPr="0042645D">
      <w:rPr>
        <w:rFonts w:ascii="Times New Roman" w:hAnsi="Times New Roman" w:cs="Times New Roman"/>
        <w:sz w:val="20"/>
        <w:szCs w:val="20"/>
      </w:rPr>
      <w:fldChar w:fldCharType="end"/>
    </w:r>
    <w:proofErr w:type="gramStart"/>
    <w:r w:rsidR="00086427">
      <w:rPr>
        <w:rFonts w:ascii="Times New Roman" w:hAnsi="Times New Roman" w:cs="Times New Roman"/>
        <w:sz w:val="20"/>
        <w:szCs w:val="20"/>
      </w:rPr>
      <w:t xml:space="preserve">  </w:t>
    </w:r>
    <w:proofErr w:type="gramEnd"/>
    <w:r w:rsidR="00086427">
      <w:rPr>
        <w:rFonts w:ascii="Times New Roman" w:hAnsi="Times New Roman" w:cs="Times New Roman"/>
        <w:sz w:val="20"/>
        <w:szCs w:val="20"/>
      </w:rPr>
      <w:t>(TA-1001)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FBF4" w14:textId="77777777" w:rsidR="00F57568" w:rsidRDefault="00F57568" w:rsidP="004D15A9">
      <w:pPr>
        <w:spacing w:after="0" w:line="240" w:lineRule="auto"/>
      </w:pPr>
      <w:r>
        <w:separator/>
      </w:r>
    </w:p>
  </w:footnote>
  <w:footnote w:type="continuationSeparator" w:id="0">
    <w:p w14:paraId="610D2962" w14:textId="77777777" w:rsidR="00F57568" w:rsidRDefault="00F57568" w:rsidP="004D15A9">
      <w:pPr>
        <w:spacing w:after="0" w:line="240" w:lineRule="auto"/>
      </w:pPr>
      <w:r>
        <w:continuationSeparator/>
      </w:r>
    </w:p>
  </w:footnote>
  <w:footnote w:type="continuationNotice" w:id="1">
    <w:p w14:paraId="0EBAD7F2" w14:textId="77777777" w:rsidR="00F57568" w:rsidRDefault="00F57568">
      <w:pPr>
        <w:spacing w:after="0" w:line="240" w:lineRule="auto"/>
      </w:pPr>
    </w:p>
  </w:footnote>
  <w:footnote w:id="2">
    <w:p w14:paraId="6180BC17" w14:textId="4999FF3C" w:rsidR="00602A63" w:rsidRPr="001A014F" w:rsidRDefault="00602A63" w:rsidP="003427A5">
      <w:pPr>
        <w:pStyle w:val="FootnoteText"/>
        <w:jc w:val="both"/>
        <w:rPr>
          <w:rFonts w:ascii="Times New Roman" w:hAnsi="Times New Roman" w:cs="Times New Roman"/>
        </w:rPr>
      </w:pPr>
      <w:r>
        <w:rPr>
          <w:rStyle w:val="FootnoteReference"/>
        </w:rPr>
        <w:footnoteRef/>
      </w:r>
      <w:r>
        <w:t xml:space="preserve"> </w:t>
      </w:r>
      <w:r w:rsidR="001A014F" w:rsidRPr="00E85EBA">
        <w:rPr>
          <w:rFonts w:ascii="Times New Roman" w:hAnsi="Times New Roman" w:cs="Times New Roman"/>
        </w:rPr>
        <w:t>Nacionāl</w:t>
      </w:r>
      <w:r w:rsidR="001A014F">
        <w:rPr>
          <w:rFonts w:ascii="Times New Roman" w:hAnsi="Times New Roman" w:cs="Times New Roman"/>
        </w:rPr>
        <w:t>ā</w:t>
      </w:r>
      <w:r w:rsidR="001A014F" w:rsidRPr="00E85EBA">
        <w:rPr>
          <w:rFonts w:ascii="Times New Roman" w:hAnsi="Times New Roman" w:cs="Times New Roman"/>
        </w:rPr>
        <w:t xml:space="preserve"> attīstības plān</w:t>
      </w:r>
      <w:r w:rsidR="001A014F">
        <w:rPr>
          <w:rFonts w:ascii="Times New Roman" w:hAnsi="Times New Roman" w:cs="Times New Roman"/>
        </w:rPr>
        <w:t>a 2027 projekts</w:t>
      </w:r>
      <w:r w:rsidR="001A014F" w:rsidRPr="00E85EBA">
        <w:rPr>
          <w:rFonts w:ascii="Times New Roman" w:hAnsi="Times New Roman" w:cs="Times New Roman"/>
        </w:rPr>
        <w:t xml:space="preserve">, </w:t>
      </w:r>
      <w:r w:rsidR="001A014F">
        <w:rPr>
          <w:rFonts w:ascii="Times New Roman" w:hAnsi="Times New Roman" w:cs="Times New Roman"/>
        </w:rPr>
        <w:t>295</w:t>
      </w:r>
      <w:r w:rsidR="001A014F" w:rsidRPr="00E85EBA">
        <w:rPr>
          <w:rFonts w:ascii="Times New Roman" w:hAnsi="Times New Roman" w:cs="Times New Roman"/>
        </w:rPr>
        <w:t>. un turpmākie punkti. Pieejams:</w:t>
      </w:r>
      <w:r w:rsidR="001A014F">
        <w:rPr>
          <w:rFonts w:ascii="Times New Roman" w:hAnsi="Times New Roman" w:cs="Times New Roman"/>
        </w:rPr>
        <w:t xml:space="preserve"> </w:t>
      </w:r>
      <w:hyperlink r:id="rId1" w:history="1">
        <w:r w:rsidR="003427A5" w:rsidRPr="00C4765D">
          <w:rPr>
            <w:rStyle w:val="Hyperlink"/>
            <w:rFonts w:ascii="Times New Roman" w:hAnsi="Times New Roman" w:cs="Times New Roman"/>
          </w:rPr>
          <w:t>https://www.pkc.gov.lv/sites/default/files/inline-files/NAP2027galaredakcija.pdf</w:t>
        </w:r>
      </w:hyperlink>
      <w:r w:rsidR="003427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52A9" w14:textId="77777777" w:rsidR="00086427" w:rsidRDefault="0008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09615"/>
      <w:docPartObj>
        <w:docPartGallery w:val="Page Numbers (Top of Page)"/>
        <w:docPartUnique/>
      </w:docPartObj>
    </w:sdtPr>
    <w:sdtEndPr/>
    <w:sdtContent>
      <w:p w14:paraId="58A85ACE" w14:textId="04D0D6D3" w:rsidR="00383686" w:rsidRDefault="00383686">
        <w:pPr>
          <w:pStyle w:val="Header"/>
          <w:jc w:val="center"/>
        </w:pPr>
        <w:r w:rsidRPr="00EB3D1A">
          <w:rPr>
            <w:rFonts w:ascii="Times New Roman" w:hAnsi="Times New Roman" w:cs="Times New Roman"/>
            <w:sz w:val="24"/>
            <w:szCs w:val="24"/>
          </w:rPr>
          <w:fldChar w:fldCharType="begin"/>
        </w:r>
        <w:r w:rsidRPr="00EB3D1A">
          <w:rPr>
            <w:rFonts w:ascii="Times New Roman" w:hAnsi="Times New Roman" w:cs="Times New Roman"/>
            <w:sz w:val="24"/>
            <w:szCs w:val="24"/>
          </w:rPr>
          <w:instrText>PAGE   \* MERGEFORMAT</w:instrText>
        </w:r>
        <w:r w:rsidRPr="00EB3D1A">
          <w:rPr>
            <w:rFonts w:ascii="Times New Roman" w:hAnsi="Times New Roman" w:cs="Times New Roman"/>
            <w:sz w:val="24"/>
            <w:szCs w:val="24"/>
          </w:rPr>
          <w:fldChar w:fldCharType="separate"/>
        </w:r>
        <w:r w:rsidR="00DF15F1">
          <w:rPr>
            <w:rFonts w:ascii="Times New Roman" w:hAnsi="Times New Roman" w:cs="Times New Roman"/>
            <w:noProof/>
            <w:sz w:val="24"/>
            <w:szCs w:val="24"/>
          </w:rPr>
          <w:t>5</w:t>
        </w:r>
        <w:r w:rsidRPr="00EB3D1A">
          <w:rPr>
            <w:rFonts w:ascii="Times New Roman" w:hAnsi="Times New Roman" w:cs="Times New Roman"/>
            <w:sz w:val="24"/>
            <w:szCs w:val="24"/>
          </w:rPr>
          <w:fldChar w:fldCharType="end"/>
        </w:r>
      </w:p>
    </w:sdtContent>
  </w:sdt>
  <w:p w14:paraId="2E7D154D" w14:textId="77777777" w:rsidR="005E30FF" w:rsidRPr="00B365F0" w:rsidRDefault="005E30FF" w:rsidP="00EB3D1A">
    <w:pPr>
      <w:pStyle w:val="Header"/>
      <w:tabs>
        <w:tab w:val="clear" w:pos="8306"/>
        <w:tab w:val="center" w:pos="4535"/>
        <w:tab w:val="right" w:pos="7797"/>
        <w:tab w:val="right" w:pos="9071"/>
      </w:tabs>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06B6B941" w:rsidR="00A41CAC" w:rsidRPr="00551240" w:rsidRDefault="00A41CAC" w:rsidP="00A41CAC">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4547" w:hanging="360"/>
      </w:pPr>
      <w:rPr>
        <w:rFonts w:ascii="Times New Roman" w:eastAsia="Times New Roman" w:hAnsi="Times New Roman" w:cs="Times New Roman" w:hint="default"/>
      </w:rPr>
    </w:lvl>
    <w:lvl w:ilvl="1" w:tplc="04090003" w:tentative="1">
      <w:start w:val="1"/>
      <w:numFmt w:val="bullet"/>
      <w:lvlText w:val="o"/>
      <w:lvlJc w:val="left"/>
      <w:pPr>
        <w:ind w:left="5267" w:hanging="360"/>
      </w:pPr>
      <w:rPr>
        <w:rFonts w:ascii="Courier New" w:hAnsi="Courier New" w:cs="Courier New" w:hint="default"/>
      </w:rPr>
    </w:lvl>
    <w:lvl w:ilvl="2" w:tplc="04090005" w:tentative="1">
      <w:start w:val="1"/>
      <w:numFmt w:val="bullet"/>
      <w:lvlText w:val=""/>
      <w:lvlJc w:val="left"/>
      <w:pPr>
        <w:ind w:left="5987" w:hanging="360"/>
      </w:pPr>
      <w:rPr>
        <w:rFonts w:ascii="Wingdings" w:hAnsi="Wingdings" w:hint="default"/>
      </w:rPr>
    </w:lvl>
    <w:lvl w:ilvl="3" w:tplc="04090001" w:tentative="1">
      <w:start w:val="1"/>
      <w:numFmt w:val="bullet"/>
      <w:lvlText w:val=""/>
      <w:lvlJc w:val="left"/>
      <w:pPr>
        <w:ind w:left="6707" w:hanging="360"/>
      </w:pPr>
      <w:rPr>
        <w:rFonts w:ascii="Symbol" w:hAnsi="Symbol" w:hint="default"/>
      </w:rPr>
    </w:lvl>
    <w:lvl w:ilvl="4" w:tplc="04090003" w:tentative="1">
      <w:start w:val="1"/>
      <w:numFmt w:val="bullet"/>
      <w:lvlText w:val="o"/>
      <w:lvlJc w:val="left"/>
      <w:pPr>
        <w:ind w:left="7427" w:hanging="360"/>
      </w:pPr>
      <w:rPr>
        <w:rFonts w:ascii="Courier New" w:hAnsi="Courier New" w:cs="Courier New" w:hint="default"/>
      </w:rPr>
    </w:lvl>
    <w:lvl w:ilvl="5" w:tplc="04090005" w:tentative="1">
      <w:start w:val="1"/>
      <w:numFmt w:val="bullet"/>
      <w:lvlText w:val=""/>
      <w:lvlJc w:val="left"/>
      <w:pPr>
        <w:ind w:left="8147" w:hanging="360"/>
      </w:pPr>
      <w:rPr>
        <w:rFonts w:ascii="Wingdings" w:hAnsi="Wingdings" w:hint="default"/>
      </w:rPr>
    </w:lvl>
    <w:lvl w:ilvl="6" w:tplc="04090001" w:tentative="1">
      <w:start w:val="1"/>
      <w:numFmt w:val="bullet"/>
      <w:lvlText w:val=""/>
      <w:lvlJc w:val="left"/>
      <w:pPr>
        <w:ind w:left="8867" w:hanging="360"/>
      </w:pPr>
      <w:rPr>
        <w:rFonts w:ascii="Symbol" w:hAnsi="Symbol" w:hint="default"/>
      </w:rPr>
    </w:lvl>
    <w:lvl w:ilvl="7" w:tplc="04090003" w:tentative="1">
      <w:start w:val="1"/>
      <w:numFmt w:val="bullet"/>
      <w:lvlText w:val="o"/>
      <w:lvlJc w:val="left"/>
      <w:pPr>
        <w:ind w:left="9587" w:hanging="360"/>
      </w:pPr>
      <w:rPr>
        <w:rFonts w:ascii="Courier New" w:hAnsi="Courier New" w:cs="Courier New" w:hint="default"/>
      </w:rPr>
    </w:lvl>
    <w:lvl w:ilvl="8" w:tplc="04090005" w:tentative="1">
      <w:start w:val="1"/>
      <w:numFmt w:val="bullet"/>
      <w:lvlText w:val=""/>
      <w:lvlJc w:val="left"/>
      <w:pPr>
        <w:ind w:left="10307" w:hanging="360"/>
      </w:pPr>
      <w:rPr>
        <w:rFonts w:ascii="Wingdings" w:hAnsi="Wingdings" w:hint="default"/>
      </w:rPr>
    </w:lvl>
  </w:abstractNum>
  <w:abstractNum w:abstractNumId="1" w15:restartNumberingAfterBreak="0">
    <w:nsid w:val="0D9411D7"/>
    <w:multiLevelType w:val="hybridMultilevel"/>
    <w:tmpl w:val="446EA11A"/>
    <w:lvl w:ilvl="0" w:tplc="D59E9C2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37656"/>
    <w:multiLevelType w:val="hybridMultilevel"/>
    <w:tmpl w:val="76D8D086"/>
    <w:lvl w:ilvl="0" w:tplc="A992B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4E35"/>
    <w:rsid w:val="0000689C"/>
    <w:rsid w:val="00006AB8"/>
    <w:rsid w:val="00007B5E"/>
    <w:rsid w:val="00011192"/>
    <w:rsid w:val="000135F0"/>
    <w:rsid w:val="000160C3"/>
    <w:rsid w:val="000164FB"/>
    <w:rsid w:val="000168CC"/>
    <w:rsid w:val="000179E5"/>
    <w:rsid w:val="000203CC"/>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320A"/>
    <w:rsid w:val="000659AD"/>
    <w:rsid w:val="00066384"/>
    <w:rsid w:val="00066E60"/>
    <w:rsid w:val="00070CAA"/>
    <w:rsid w:val="00071905"/>
    <w:rsid w:val="00074549"/>
    <w:rsid w:val="00075E39"/>
    <w:rsid w:val="00081BE9"/>
    <w:rsid w:val="00084207"/>
    <w:rsid w:val="00086427"/>
    <w:rsid w:val="00091231"/>
    <w:rsid w:val="000927B9"/>
    <w:rsid w:val="000929F4"/>
    <w:rsid w:val="000945BE"/>
    <w:rsid w:val="0009722F"/>
    <w:rsid w:val="000A06AF"/>
    <w:rsid w:val="000A1079"/>
    <w:rsid w:val="000A1ABE"/>
    <w:rsid w:val="000A3FB1"/>
    <w:rsid w:val="000B273B"/>
    <w:rsid w:val="000B3091"/>
    <w:rsid w:val="000B5A02"/>
    <w:rsid w:val="000B7F79"/>
    <w:rsid w:val="000C001E"/>
    <w:rsid w:val="000C072F"/>
    <w:rsid w:val="000C0C87"/>
    <w:rsid w:val="000C53EF"/>
    <w:rsid w:val="000C5623"/>
    <w:rsid w:val="000C56D7"/>
    <w:rsid w:val="000C6458"/>
    <w:rsid w:val="000C6638"/>
    <w:rsid w:val="000C69CC"/>
    <w:rsid w:val="000C6BD8"/>
    <w:rsid w:val="000D0481"/>
    <w:rsid w:val="000D1632"/>
    <w:rsid w:val="000D4DE2"/>
    <w:rsid w:val="000D78DA"/>
    <w:rsid w:val="000E1F69"/>
    <w:rsid w:val="000E3461"/>
    <w:rsid w:val="000E36C2"/>
    <w:rsid w:val="000E3D5D"/>
    <w:rsid w:val="000E3F7F"/>
    <w:rsid w:val="000E42FD"/>
    <w:rsid w:val="000F3991"/>
    <w:rsid w:val="000F3ACF"/>
    <w:rsid w:val="000F5376"/>
    <w:rsid w:val="000F61BF"/>
    <w:rsid w:val="000F6E52"/>
    <w:rsid w:val="000F72CB"/>
    <w:rsid w:val="000F7D2E"/>
    <w:rsid w:val="000F7E8C"/>
    <w:rsid w:val="00100AC2"/>
    <w:rsid w:val="00101239"/>
    <w:rsid w:val="00101CD5"/>
    <w:rsid w:val="00101EA4"/>
    <w:rsid w:val="00106E36"/>
    <w:rsid w:val="001073B3"/>
    <w:rsid w:val="00111146"/>
    <w:rsid w:val="00111E8B"/>
    <w:rsid w:val="00112E05"/>
    <w:rsid w:val="00113858"/>
    <w:rsid w:val="00115A4E"/>
    <w:rsid w:val="0011711D"/>
    <w:rsid w:val="00121A0E"/>
    <w:rsid w:val="001229C9"/>
    <w:rsid w:val="00124CCE"/>
    <w:rsid w:val="00125E95"/>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3FA5"/>
    <w:rsid w:val="00164F08"/>
    <w:rsid w:val="0016500C"/>
    <w:rsid w:val="001651F3"/>
    <w:rsid w:val="0016542A"/>
    <w:rsid w:val="00167023"/>
    <w:rsid w:val="00170329"/>
    <w:rsid w:val="00171C41"/>
    <w:rsid w:val="00172EAC"/>
    <w:rsid w:val="00177273"/>
    <w:rsid w:val="001808D4"/>
    <w:rsid w:val="00181A62"/>
    <w:rsid w:val="00182176"/>
    <w:rsid w:val="0018277C"/>
    <w:rsid w:val="00184C69"/>
    <w:rsid w:val="00184EBF"/>
    <w:rsid w:val="00185BA9"/>
    <w:rsid w:val="00186F4F"/>
    <w:rsid w:val="00192A17"/>
    <w:rsid w:val="001954D9"/>
    <w:rsid w:val="00195979"/>
    <w:rsid w:val="001A014F"/>
    <w:rsid w:val="001A0462"/>
    <w:rsid w:val="001A53F7"/>
    <w:rsid w:val="001A5FCB"/>
    <w:rsid w:val="001A60F1"/>
    <w:rsid w:val="001A6544"/>
    <w:rsid w:val="001A6668"/>
    <w:rsid w:val="001A7481"/>
    <w:rsid w:val="001B11BB"/>
    <w:rsid w:val="001B1FE5"/>
    <w:rsid w:val="001B5402"/>
    <w:rsid w:val="001B5CE5"/>
    <w:rsid w:val="001B65FA"/>
    <w:rsid w:val="001C0324"/>
    <w:rsid w:val="001C112D"/>
    <w:rsid w:val="001C1C6F"/>
    <w:rsid w:val="001C41A7"/>
    <w:rsid w:val="001C473A"/>
    <w:rsid w:val="001C4A23"/>
    <w:rsid w:val="001C4FE7"/>
    <w:rsid w:val="001C5969"/>
    <w:rsid w:val="001C6675"/>
    <w:rsid w:val="001C7D9B"/>
    <w:rsid w:val="001D23E9"/>
    <w:rsid w:val="001D36FB"/>
    <w:rsid w:val="001D57F9"/>
    <w:rsid w:val="001D5D29"/>
    <w:rsid w:val="001E1313"/>
    <w:rsid w:val="001E1413"/>
    <w:rsid w:val="001E233A"/>
    <w:rsid w:val="001E7FE0"/>
    <w:rsid w:val="001F156F"/>
    <w:rsid w:val="001F1E69"/>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1B1A"/>
    <w:rsid w:val="0021580E"/>
    <w:rsid w:val="002162FF"/>
    <w:rsid w:val="002165BF"/>
    <w:rsid w:val="00217260"/>
    <w:rsid w:val="00220590"/>
    <w:rsid w:val="00220682"/>
    <w:rsid w:val="002209D5"/>
    <w:rsid w:val="00225862"/>
    <w:rsid w:val="002265EB"/>
    <w:rsid w:val="002318C6"/>
    <w:rsid w:val="0023236A"/>
    <w:rsid w:val="00232A12"/>
    <w:rsid w:val="00234F90"/>
    <w:rsid w:val="00236655"/>
    <w:rsid w:val="0024047C"/>
    <w:rsid w:val="00241E99"/>
    <w:rsid w:val="00245829"/>
    <w:rsid w:val="002470E6"/>
    <w:rsid w:val="0025313C"/>
    <w:rsid w:val="00253786"/>
    <w:rsid w:val="00260A3F"/>
    <w:rsid w:val="00260CFD"/>
    <w:rsid w:val="00261C36"/>
    <w:rsid w:val="00262485"/>
    <w:rsid w:val="00262703"/>
    <w:rsid w:val="00263481"/>
    <w:rsid w:val="00264A2E"/>
    <w:rsid w:val="002675B6"/>
    <w:rsid w:val="00270AED"/>
    <w:rsid w:val="00273B39"/>
    <w:rsid w:val="002751C8"/>
    <w:rsid w:val="00277520"/>
    <w:rsid w:val="00277BC1"/>
    <w:rsid w:val="002811B1"/>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B6863"/>
    <w:rsid w:val="002C1889"/>
    <w:rsid w:val="002C2470"/>
    <w:rsid w:val="002C3C77"/>
    <w:rsid w:val="002C4DC2"/>
    <w:rsid w:val="002C593E"/>
    <w:rsid w:val="002C779C"/>
    <w:rsid w:val="002D2A86"/>
    <w:rsid w:val="002D3BDB"/>
    <w:rsid w:val="002D41F0"/>
    <w:rsid w:val="002D53DF"/>
    <w:rsid w:val="002D665B"/>
    <w:rsid w:val="002E3291"/>
    <w:rsid w:val="002E75AB"/>
    <w:rsid w:val="002F0BBA"/>
    <w:rsid w:val="002F10A6"/>
    <w:rsid w:val="002F1712"/>
    <w:rsid w:val="002F1F02"/>
    <w:rsid w:val="002F3D3E"/>
    <w:rsid w:val="002F3DDA"/>
    <w:rsid w:val="00301366"/>
    <w:rsid w:val="00301BDC"/>
    <w:rsid w:val="003136B1"/>
    <w:rsid w:val="00317961"/>
    <w:rsid w:val="003226BB"/>
    <w:rsid w:val="00322B3C"/>
    <w:rsid w:val="00325BA3"/>
    <w:rsid w:val="00326059"/>
    <w:rsid w:val="003274EE"/>
    <w:rsid w:val="00327B25"/>
    <w:rsid w:val="003306CD"/>
    <w:rsid w:val="00332AA3"/>
    <w:rsid w:val="00332EDF"/>
    <w:rsid w:val="00333012"/>
    <w:rsid w:val="00335F43"/>
    <w:rsid w:val="003364CC"/>
    <w:rsid w:val="003401E7"/>
    <w:rsid w:val="00340FEE"/>
    <w:rsid w:val="003427A5"/>
    <w:rsid w:val="00343A67"/>
    <w:rsid w:val="00344479"/>
    <w:rsid w:val="003447B9"/>
    <w:rsid w:val="0034718D"/>
    <w:rsid w:val="00350BE1"/>
    <w:rsid w:val="003532EF"/>
    <w:rsid w:val="003533B1"/>
    <w:rsid w:val="00356FA2"/>
    <w:rsid w:val="003633DD"/>
    <w:rsid w:val="00366C82"/>
    <w:rsid w:val="003670BB"/>
    <w:rsid w:val="00370947"/>
    <w:rsid w:val="00372536"/>
    <w:rsid w:val="00374143"/>
    <w:rsid w:val="003742C4"/>
    <w:rsid w:val="00377BF6"/>
    <w:rsid w:val="003803BC"/>
    <w:rsid w:val="003818EB"/>
    <w:rsid w:val="00381B28"/>
    <w:rsid w:val="00383484"/>
    <w:rsid w:val="00383550"/>
    <w:rsid w:val="00383686"/>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4E64"/>
    <w:rsid w:val="003E5FA0"/>
    <w:rsid w:val="003F15F1"/>
    <w:rsid w:val="003F23EF"/>
    <w:rsid w:val="003F7F4F"/>
    <w:rsid w:val="004008F9"/>
    <w:rsid w:val="00402408"/>
    <w:rsid w:val="0040304A"/>
    <w:rsid w:val="00403651"/>
    <w:rsid w:val="004046EF"/>
    <w:rsid w:val="004069FC"/>
    <w:rsid w:val="00406A21"/>
    <w:rsid w:val="00407E21"/>
    <w:rsid w:val="00410D05"/>
    <w:rsid w:val="00421198"/>
    <w:rsid w:val="00423B37"/>
    <w:rsid w:val="0042645D"/>
    <w:rsid w:val="00431910"/>
    <w:rsid w:val="00434222"/>
    <w:rsid w:val="00434C41"/>
    <w:rsid w:val="0043541A"/>
    <w:rsid w:val="004447C1"/>
    <w:rsid w:val="00446641"/>
    <w:rsid w:val="00447C76"/>
    <w:rsid w:val="004505CF"/>
    <w:rsid w:val="00451A12"/>
    <w:rsid w:val="00451AF1"/>
    <w:rsid w:val="00452FBF"/>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052A"/>
    <w:rsid w:val="0048339D"/>
    <w:rsid w:val="0048521E"/>
    <w:rsid w:val="004864A4"/>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3995"/>
    <w:rsid w:val="004B776C"/>
    <w:rsid w:val="004C1659"/>
    <w:rsid w:val="004C29E0"/>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5CEE"/>
    <w:rsid w:val="00520A26"/>
    <w:rsid w:val="0052132E"/>
    <w:rsid w:val="00521CD2"/>
    <w:rsid w:val="0053171F"/>
    <w:rsid w:val="00532939"/>
    <w:rsid w:val="00535086"/>
    <w:rsid w:val="00536890"/>
    <w:rsid w:val="005372CF"/>
    <w:rsid w:val="00537736"/>
    <w:rsid w:val="00537AEF"/>
    <w:rsid w:val="00540346"/>
    <w:rsid w:val="005407C3"/>
    <w:rsid w:val="0054438A"/>
    <w:rsid w:val="00545418"/>
    <w:rsid w:val="0054616B"/>
    <w:rsid w:val="00546533"/>
    <w:rsid w:val="00551240"/>
    <w:rsid w:val="00551800"/>
    <w:rsid w:val="00551A88"/>
    <w:rsid w:val="00553AAA"/>
    <w:rsid w:val="00554781"/>
    <w:rsid w:val="0056113B"/>
    <w:rsid w:val="00562790"/>
    <w:rsid w:val="005638BB"/>
    <w:rsid w:val="0056459F"/>
    <w:rsid w:val="00565E24"/>
    <w:rsid w:val="00570295"/>
    <w:rsid w:val="0057104C"/>
    <w:rsid w:val="005732FF"/>
    <w:rsid w:val="00576B59"/>
    <w:rsid w:val="00580954"/>
    <w:rsid w:val="00580B30"/>
    <w:rsid w:val="00581A1D"/>
    <w:rsid w:val="00581DC8"/>
    <w:rsid w:val="00585AC9"/>
    <w:rsid w:val="0059057E"/>
    <w:rsid w:val="005A0C2D"/>
    <w:rsid w:val="005A2C6C"/>
    <w:rsid w:val="005A3331"/>
    <w:rsid w:val="005A37A2"/>
    <w:rsid w:val="005B064C"/>
    <w:rsid w:val="005B7A24"/>
    <w:rsid w:val="005C0266"/>
    <w:rsid w:val="005C0A81"/>
    <w:rsid w:val="005C1111"/>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2512"/>
    <w:rsid w:val="005E30C5"/>
    <w:rsid w:val="005E30FF"/>
    <w:rsid w:val="005E6112"/>
    <w:rsid w:val="005E6BDA"/>
    <w:rsid w:val="005F3E46"/>
    <w:rsid w:val="005F4559"/>
    <w:rsid w:val="005F52FA"/>
    <w:rsid w:val="00602A63"/>
    <w:rsid w:val="00603645"/>
    <w:rsid w:val="00604BCD"/>
    <w:rsid w:val="006064B5"/>
    <w:rsid w:val="00606627"/>
    <w:rsid w:val="0061066E"/>
    <w:rsid w:val="00612A92"/>
    <w:rsid w:val="00613556"/>
    <w:rsid w:val="006159B0"/>
    <w:rsid w:val="006159DC"/>
    <w:rsid w:val="006171DF"/>
    <w:rsid w:val="00621B90"/>
    <w:rsid w:val="006222AC"/>
    <w:rsid w:val="00626046"/>
    <w:rsid w:val="00626479"/>
    <w:rsid w:val="0063118C"/>
    <w:rsid w:val="00632591"/>
    <w:rsid w:val="00633A9C"/>
    <w:rsid w:val="00635772"/>
    <w:rsid w:val="00636783"/>
    <w:rsid w:val="00646220"/>
    <w:rsid w:val="00647C9A"/>
    <w:rsid w:val="006506DF"/>
    <w:rsid w:val="00651696"/>
    <w:rsid w:val="00651B0D"/>
    <w:rsid w:val="0065454B"/>
    <w:rsid w:val="006548AC"/>
    <w:rsid w:val="00654E60"/>
    <w:rsid w:val="006636B9"/>
    <w:rsid w:val="00664018"/>
    <w:rsid w:val="006641E1"/>
    <w:rsid w:val="0066425B"/>
    <w:rsid w:val="00666EC7"/>
    <w:rsid w:val="0067122B"/>
    <w:rsid w:val="00671845"/>
    <w:rsid w:val="00672F5E"/>
    <w:rsid w:val="00672F94"/>
    <w:rsid w:val="006767E4"/>
    <w:rsid w:val="006808E6"/>
    <w:rsid w:val="00685494"/>
    <w:rsid w:val="00693756"/>
    <w:rsid w:val="0069577D"/>
    <w:rsid w:val="00696FA9"/>
    <w:rsid w:val="00697996"/>
    <w:rsid w:val="006A0902"/>
    <w:rsid w:val="006A2703"/>
    <w:rsid w:val="006A4D3C"/>
    <w:rsid w:val="006B05F8"/>
    <w:rsid w:val="006B334D"/>
    <w:rsid w:val="006B4AC0"/>
    <w:rsid w:val="006B62D4"/>
    <w:rsid w:val="006C1175"/>
    <w:rsid w:val="006C11F3"/>
    <w:rsid w:val="006C2937"/>
    <w:rsid w:val="006C304B"/>
    <w:rsid w:val="006C3073"/>
    <w:rsid w:val="006C6A9C"/>
    <w:rsid w:val="006C79A1"/>
    <w:rsid w:val="006C7AF9"/>
    <w:rsid w:val="006D0103"/>
    <w:rsid w:val="006D0265"/>
    <w:rsid w:val="006D0930"/>
    <w:rsid w:val="006D0990"/>
    <w:rsid w:val="006D2079"/>
    <w:rsid w:val="006D4323"/>
    <w:rsid w:val="006D7C9E"/>
    <w:rsid w:val="006E3A30"/>
    <w:rsid w:val="006E4019"/>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0C9"/>
    <w:rsid w:val="007047F3"/>
    <w:rsid w:val="00704B3D"/>
    <w:rsid w:val="007064FE"/>
    <w:rsid w:val="00713023"/>
    <w:rsid w:val="0071351B"/>
    <w:rsid w:val="007142CF"/>
    <w:rsid w:val="007154E3"/>
    <w:rsid w:val="00722F35"/>
    <w:rsid w:val="00724A5E"/>
    <w:rsid w:val="00724D4E"/>
    <w:rsid w:val="007305F5"/>
    <w:rsid w:val="00731F8A"/>
    <w:rsid w:val="0073367C"/>
    <w:rsid w:val="007340AE"/>
    <w:rsid w:val="00734DB9"/>
    <w:rsid w:val="0073730D"/>
    <w:rsid w:val="0074006A"/>
    <w:rsid w:val="007417A1"/>
    <w:rsid w:val="00741B07"/>
    <w:rsid w:val="00742E3A"/>
    <w:rsid w:val="00746261"/>
    <w:rsid w:val="00750915"/>
    <w:rsid w:val="0075110F"/>
    <w:rsid w:val="00752B09"/>
    <w:rsid w:val="00760C48"/>
    <w:rsid w:val="00761CF1"/>
    <w:rsid w:val="007623BC"/>
    <w:rsid w:val="007638B6"/>
    <w:rsid w:val="00765B0A"/>
    <w:rsid w:val="00765F64"/>
    <w:rsid w:val="00767E9D"/>
    <w:rsid w:val="00770574"/>
    <w:rsid w:val="00771CB7"/>
    <w:rsid w:val="00772784"/>
    <w:rsid w:val="0077397B"/>
    <w:rsid w:val="00775065"/>
    <w:rsid w:val="00775323"/>
    <w:rsid w:val="00775CC1"/>
    <w:rsid w:val="00782ABD"/>
    <w:rsid w:val="007830FA"/>
    <w:rsid w:val="00785076"/>
    <w:rsid w:val="0078628C"/>
    <w:rsid w:val="007869B3"/>
    <w:rsid w:val="0078762D"/>
    <w:rsid w:val="007877AC"/>
    <w:rsid w:val="007930A4"/>
    <w:rsid w:val="00795875"/>
    <w:rsid w:val="00795D36"/>
    <w:rsid w:val="0079683C"/>
    <w:rsid w:val="00796F27"/>
    <w:rsid w:val="0079734E"/>
    <w:rsid w:val="00797453"/>
    <w:rsid w:val="007A1405"/>
    <w:rsid w:val="007A46F7"/>
    <w:rsid w:val="007A4CBD"/>
    <w:rsid w:val="007A5C8F"/>
    <w:rsid w:val="007A6A3D"/>
    <w:rsid w:val="007A6DB1"/>
    <w:rsid w:val="007B0C28"/>
    <w:rsid w:val="007B15FD"/>
    <w:rsid w:val="007B2968"/>
    <w:rsid w:val="007B394F"/>
    <w:rsid w:val="007B4739"/>
    <w:rsid w:val="007B7A0A"/>
    <w:rsid w:val="007C0875"/>
    <w:rsid w:val="007C09BC"/>
    <w:rsid w:val="007C2E5E"/>
    <w:rsid w:val="007C66CC"/>
    <w:rsid w:val="007C6C29"/>
    <w:rsid w:val="007C76D4"/>
    <w:rsid w:val="007C76FD"/>
    <w:rsid w:val="007C7B25"/>
    <w:rsid w:val="007D05E6"/>
    <w:rsid w:val="007D6B13"/>
    <w:rsid w:val="007D7FAE"/>
    <w:rsid w:val="007E057B"/>
    <w:rsid w:val="007E080B"/>
    <w:rsid w:val="007E0B1E"/>
    <w:rsid w:val="007E4CE6"/>
    <w:rsid w:val="007E617F"/>
    <w:rsid w:val="007E7250"/>
    <w:rsid w:val="007F04FC"/>
    <w:rsid w:val="007F0D0D"/>
    <w:rsid w:val="007F1974"/>
    <w:rsid w:val="007F3DAB"/>
    <w:rsid w:val="007F3DEB"/>
    <w:rsid w:val="007F62CC"/>
    <w:rsid w:val="00800B90"/>
    <w:rsid w:val="00803966"/>
    <w:rsid w:val="0081203F"/>
    <w:rsid w:val="0081269B"/>
    <w:rsid w:val="00815557"/>
    <w:rsid w:val="0081618B"/>
    <w:rsid w:val="0081735E"/>
    <w:rsid w:val="00825C29"/>
    <w:rsid w:val="008261A7"/>
    <w:rsid w:val="00827DE1"/>
    <w:rsid w:val="0083163C"/>
    <w:rsid w:val="00835B0D"/>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174D"/>
    <w:rsid w:val="00862114"/>
    <w:rsid w:val="0086212A"/>
    <w:rsid w:val="00865506"/>
    <w:rsid w:val="008655FE"/>
    <w:rsid w:val="00865902"/>
    <w:rsid w:val="0087351E"/>
    <w:rsid w:val="00873A29"/>
    <w:rsid w:val="008823D4"/>
    <w:rsid w:val="008826E9"/>
    <w:rsid w:val="0088382C"/>
    <w:rsid w:val="008848D3"/>
    <w:rsid w:val="008852FB"/>
    <w:rsid w:val="0088569B"/>
    <w:rsid w:val="008859BE"/>
    <w:rsid w:val="00885CB3"/>
    <w:rsid w:val="008871E3"/>
    <w:rsid w:val="008928CD"/>
    <w:rsid w:val="0089331B"/>
    <w:rsid w:val="00893859"/>
    <w:rsid w:val="00893931"/>
    <w:rsid w:val="00895260"/>
    <w:rsid w:val="008975C2"/>
    <w:rsid w:val="00897687"/>
    <w:rsid w:val="008A3A38"/>
    <w:rsid w:val="008A4219"/>
    <w:rsid w:val="008A7905"/>
    <w:rsid w:val="008B0D65"/>
    <w:rsid w:val="008B0F56"/>
    <w:rsid w:val="008B3720"/>
    <w:rsid w:val="008B3D11"/>
    <w:rsid w:val="008B40E0"/>
    <w:rsid w:val="008B7BC3"/>
    <w:rsid w:val="008C27FE"/>
    <w:rsid w:val="008C3917"/>
    <w:rsid w:val="008C5A53"/>
    <w:rsid w:val="008C5DA9"/>
    <w:rsid w:val="008C72AA"/>
    <w:rsid w:val="008C7D1B"/>
    <w:rsid w:val="008D284D"/>
    <w:rsid w:val="008D487E"/>
    <w:rsid w:val="008D61D6"/>
    <w:rsid w:val="008D673B"/>
    <w:rsid w:val="008E2E33"/>
    <w:rsid w:val="008E4E93"/>
    <w:rsid w:val="008E58CE"/>
    <w:rsid w:val="008E6643"/>
    <w:rsid w:val="008E6807"/>
    <w:rsid w:val="008E78B2"/>
    <w:rsid w:val="008F1A5B"/>
    <w:rsid w:val="008F1E35"/>
    <w:rsid w:val="008F2B5B"/>
    <w:rsid w:val="008F3B18"/>
    <w:rsid w:val="00901C91"/>
    <w:rsid w:val="00902BF1"/>
    <w:rsid w:val="0090512E"/>
    <w:rsid w:val="00906176"/>
    <w:rsid w:val="00910496"/>
    <w:rsid w:val="009139AE"/>
    <w:rsid w:val="009158FB"/>
    <w:rsid w:val="00921FEC"/>
    <w:rsid w:val="009237D0"/>
    <w:rsid w:val="00923B7F"/>
    <w:rsid w:val="00925446"/>
    <w:rsid w:val="0092772E"/>
    <w:rsid w:val="009308E4"/>
    <w:rsid w:val="00934407"/>
    <w:rsid w:val="00935908"/>
    <w:rsid w:val="00936BF1"/>
    <w:rsid w:val="00940AA9"/>
    <w:rsid w:val="0094179F"/>
    <w:rsid w:val="0094380A"/>
    <w:rsid w:val="009440DC"/>
    <w:rsid w:val="00944DB4"/>
    <w:rsid w:val="00947AB9"/>
    <w:rsid w:val="0095031D"/>
    <w:rsid w:val="009532EC"/>
    <w:rsid w:val="00956225"/>
    <w:rsid w:val="00960382"/>
    <w:rsid w:val="009617A9"/>
    <w:rsid w:val="00964EA7"/>
    <w:rsid w:val="00965727"/>
    <w:rsid w:val="00967388"/>
    <w:rsid w:val="00970575"/>
    <w:rsid w:val="009717ED"/>
    <w:rsid w:val="0097273F"/>
    <w:rsid w:val="009728DA"/>
    <w:rsid w:val="00974945"/>
    <w:rsid w:val="009758EF"/>
    <w:rsid w:val="00975C64"/>
    <w:rsid w:val="0097690A"/>
    <w:rsid w:val="00977004"/>
    <w:rsid w:val="00977BDD"/>
    <w:rsid w:val="00982340"/>
    <w:rsid w:val="00983194"/>
    <w:rsid w:val="00983A56"/>
    <w:rsid w:val="009859A6"/>
    <w:rsid w:val="009864CF"/>
    <w:rsid w:val="00987863"/>
    <w:rsid w:val="00990AEB"/>
    <w:rsid w:val="00991642"/>
    <w:rsid w:val="009949E5"/>
    <w:rsid w:val="00994D5E"/>
    <w:rsid w:val="00994DB8"/>
    <w:rsid w:val="00996775"/>
    <w:rsid w:val="00997954"/>
    <w:rsid w:val="009A1019"/>
    <w:rsid w:val="009A3C5B"/>
    <w:rsid w:val="009B536A"/>
    <w:rsid w:val="009B5F14"/>
    <w:rsid w:val="009B7CD4"/>
    <w:rsid w:val="009C0D17"/>
    <w:rsid w:val="009C143C"/>
    <w:rsid w:val="009C1A93"/>
    <w:rsid w:val="009C450F"/>
    <w:rsid w:val="009C5406"/>
    <w:rsid w:val="009C599D"/>
    <w:rsid w:val="009C7CBF"/>
    <w:rsid w:val="009D294B"/>
    <w:rsid w:val="009D476B"/>
    <w:rsid w:val="009D6D2F"/>
    <w:rsid w:val="009E06E1"/>
    <w:rsid w:val="009E16AC"/>
    <w:rsid w:val="009E1EEA"/>
    <w:rsid w:val="009E2928"/>
    <w:rsid w:val="009E3ADF"/>
    <w:rsid w:val="009E4C24"/>
    <w:rsid w:val="009E61A4"/>
    <w:rsid w:val="009F04E5"/>
    <w:rsid w:val="009F4885"/>
    <w:rsid w:val="009F4DFB"/>
    <w:rsid w:val="009F6735"/>
    <w:rsid w:val="00A00B97"/>
    <w:rsid w:val="00A02539"/>
    <w:rsid w:val="00A03543"/>
    <w:rsid w:val="00A036F8"/>
    <w:rsid w:val="00A04043"/>
    <w:rsid w:val="00A04558"/>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3FF"/>
    <w:rsid w:val="00A424E9"/>
    <w:rsid w:val="00A47281"/>
    <w:rsid w:val="00A47847"/>
    <w:rsid w:val="00A50081"/>
    <w:rsid w:val="00A50F3C"/>
    <w:rsid w:val="00A5184A"/>
    <w:rsid w:val="00A56290"/>
    <w:rsid w:val="00A63063"/>
    <w:rsid w:val="00A63311"/>
    <w:rsid w:val="00A63588"/>
    <w:rsid w:val="00A6594B"/>
    <w:rsid w:val="00A70574"/>
    <w:rsid w:val="00A717A7"/>
    <w:rsid w:val="00A72897"/>
    <w:rsid w:val="00A80E8F"/>
    <w:rsid w:val="00A82AF4"/>
    <w:rsid w:val="00A82F89"/>
    <w:rsid w:val="00A83D91"/>
    <w:rsid w:val="00A85FCE"/>
    <w:rsid w:val="00A90FEF"/>
    <w:rsid w:val="00A9451D"/>
    <w:rsid w:val="00A967E1"/>
    <w:rsid w:val="00AA1478"/>
    <w:rsid w:val="00AA1ED5"/>
    <w:rsid w:val="00AA3D09"/>
    <w:rsid w:val="00AA5B31"/>
    <w:rsid w:val="00AA6B98"/>
    <w:rsid w:val="00AA7ACB"/>
    <w:rsid w:val="00AB2037"/>
    <w:rsid w:val="00AB34F4"/>
    <w:rsid w:val="00AB4A54"/>
    <w:rsid w:val="00AB6562"/>
    <w:rsid w:val="00AB7FCF"/>
    <w:rsid w:val="00AC2509"/>
    <w:rsid w:val="00AC4896"/>
    <w:rsid w:val="00AC54E1"/>
    <w:rsid w:val="00AC5A28"/>
    <w:rsid w:val="00AC6C8E"/>
    <w:rsid w:val="00AD06E7"/>
    <w:rsid w:val="00AD298C"/>
    <w:rsid w:val="00AD510F"/>
    <w:rsid w:val="00AE27F3"/>
    <w:rsid w:val="00AE571D"/>
    <w:rsid w:val="00AE6B87"/>
    <w:rsid w:val="00AE7AD3"/>
    <w:rsid w:val="00AF161F"/>
    <w:rsid w:val="00AF1C15"/>
    <w:rsid w:val="00AF2AB3"/>
    <w:rsid w:val="00AF3CB4"/>
    <w:rsid w:val="00AF413D"/>
    <w:rsid w:val="00AF445B"/>
    <w:rsid w:val="00AF5508"/>
    <w:rsid w:val="00AF672A"/>
    <w:rsid w:val="00B00BA0"/>
    <w:rsid w:val="00B026C3"/>
    <w:rsid w:val="00B02EF9"/>
    <w:rsid w:val="00B05BAC"/>
    <w:rsid w:val="00B05EA0"/>
    <w:rsid w:val="00B05F30"/>
    <w:rsid w:val="00B0746D"/>
    <w:rsid w:val="00B148C3"/>
    <w:rsid w:val="00B16051"/>
    <w:rsid w:val="00B16C88"/>
    <w:rsid w:val="00B171F0"/>
    <w:rsid w:val="00B24BA6"/>
    <w:rsid w:val="00B27271"/>
    <w:rsid w:val="00B277E9"/>
    <w:rsid w:val="00B32FC0"/>
    <w:rsid w:val="00B355AB"/>
    <w:rsid w:val="00B365F0"/>
    <w:rsid w:val="00B36FC6"/>
    <w:rsid w:val="00B3754C"/>
    <w:rsid w:val="00B431E0"/>
    <w:rsid w:val="00B448A2"/>
    <w:rsid w:val="00B4587D"/>
    <w:rsid w:val="00B464F2"/>
    <w:rsid w:val="00B46552"/>
    <w:rsid w:val="00B4656E"/>
    <w:rsid w:val="00B54DE7"/>
    <w:rsid w:val="00B54EA3"/>
    <w:rsid w:val="00B629BF"/>
    <w:rsid w:val="00B66E9F"/>
    <w:rsid w:val="00B7051E"/>
    <w:rsid w:val="00B7290E"/>
    <w:rsid w:val="00B758C8"/>
    <w:rsid w:val="00B76E82"/>
    <w:rsid w:val="00B7704D"/>
    <w:rsid w:val="00B77BA9"/>
    <w:rsid w:val="00B81C6E"/>
    <w:rsid w:val="00B8283C"/>
    <w:rsid w:val="00B83C87"/>
    <w:rsid w:val="00B84143"/>
    <w:rsid w:val="00B8416A"/>
    <w:rsid w:val="00B8779D"/>
    <w:rsid w:val="00B90262"/>
    <w:rsid w:val="00B92981"/>
    <w:rsid w:val="00B95942"/>
    <w:rsid w:val="00BA21D3"/>
    <w:rsid w:val="00BA3521"/>
    <w:rsid w:val="00BA3B2C"/>
    <w:rsid w:val="00BA5159"/>
    <w:rsid w:val="00BB1C0F"/>
    <w:rsid w:val="00BB1C4F"/>
    <w:rsid w:val="00BB1F46"/>
    <w:rsid w:val="00BB3313"/>
    <w:rsid w:val="00BB55D4"/>
    <w:rsid w:val="00BB63EE"/>
    <w:rsid w:val="00BB6B85"/>
    <w:rsid w:val="00BC1139"/>
    <w:rsid w:val="00BC1780"/>
    <w:rsid w:val="00BC2633"/>
    <w:rsid w:val="00BC32AA"/>
    <w:rsid w:val="00BC3E34"/>
    <w:rsid w:val="00BC44CE"/>
    <w:rsid w:val="00BC6092"/>
    <w:rsid w:val="00BD11DA"/>
    <w:rsid w:val="00BD1670"/>
    <w:rsid w:val="00BD17B6"/>
    <w:rsid w:val="00BD27DC"/>
    <w:rsid w:val="00BD3274"/>
    <w:rsid w:val="00BD3A92"/>
    <w:rsid w:val="00BD77AA"/>
    <w:rsid w:val="00BE46C7"/>
    <w:rsid w:val="00BE4E57"/>
    <w:rsid w:val="00BE6963"/>
    <w:rsid w:val="00BE710F"/>
    <w:rsid w:val="00BE7435"/>
    <w:rsid w:val="00BF327D"/>
    <w:rsid w:val="00BF3422"/>
    <w:rsid w:val="00BF361B"/>
    <w:rsid w:val="00BF3A34"/>
    <w:rsid w:val="00BF3A78"/>
    <w:rsid w:val="00BF64B1"/>
    <w:rsid w:val="00C01933"/>
    <w:rsid w:val="00C04574"/>
    <w:rsid w:val="00C04814"/>
    <w:rsid w:val="00C05FB6"/>
    <w:rsid w:val="00C0701A"/>
    <w:rsid w:val="00C107EB"/>
    <w:rsid w:val="00C10CD6"/>
    <w:rsid w:val="00C10E70"/>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2544"/>
    <w:rsid w:val="00C45B14"/>
    <w:rsid w:val="00C4755B"/>
    <w:rsid w:val="00C524A5"/>
    <w:rsid w:val="00C52631"/>
    <w:rsid w:val="00C52865"/>
    <w:rsid w:val="00C541C7"/>
    <w:rsid w:val="00C56662"/>
    <w:rsid w:val="00C60B99"/>
    <w:rsid w:val="00C6428E"/>
    <w:rsid w:val="00C64EE4"/>
    <w:rsid w:val="00C65458"/>
    <w:rsid w:val="00C6690E"/>
    <w:rsid w:val="00C67B21"/>
    <w:rsid w:val="00C75B68"/>
    <w:rsid w:val="00C772A7"/>
    <w:rsid w:val="00C803F3"/>
    <w:rsid w:val="00C816A9"/>
    <w:rsid w:val="00C86146"/>
    <w:rsid w:val="00C87190"/>
    <w:rsid w:val="00C94726"/>
    <w:rsid w:val="00C94976"/>
    <w:rsid w:val="00C97AAC"/>
    <w:rsid w:val="00CA249E"/>
    <w:rsid w:val="00CA3932"/>
    <w:rsid w:val="00CA49A1"/>
    <w:rsid w:val="00CA4FCE"/>
    <w:rsid w:val="00CA7082"/>
    <w:rsid w:val="00CB13ED"/>
    <w:rsid w:val="00CB3C69"/>
    <w:rsid w:val="00CB3CFB"/>
    <w:rsid w:val="00CB4323"/>
    <w:rsid w:val="00CB59B2"/>
    <w:rsid w:val="00CB703E"/>
    <w:rsid w:val="00CB7799"/>
    <w:rsid w:val="00CC02FB"/>
    <w:rsid w:val="00CC1978"/>
    <w:rsid w:val="00CC2AD5"/>
    <w:rsid w:val="00CC329E"/>
    <w:rsid w:val="00CD08EE"/>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59AE"/>
    <w:rsid w:val="00D16843"/>
    <w:rsid w:val="00D201FA"/>
    <w:rsid w:val="00D213C4"/>
    <w:rsid w:val="00D2603B"/>
    <w:rsid w:val="00D313D5"/>
    <w:rsid w:val="00D32E11"/>
    <w:rsid w:val="00D34683"/>
    <w:rsid w:val="00D35487"/>
    <w:rsid w:val="00D359B1"/>
    <w:rsid w:val="00D36BC3"/>
    <w:rsid w:val="00D37E60"/>
    <w:rsid w:val="00D4056A"/>
    <w:rsid w:val="00D433DF"/>
    <w:rsid w:val="00D44DBF"/>
    <w:rsid w:val="00D44E4A"/>
    <w:rsid w:val="00D451E1"/>
    <w:rsid w:val="00D45FEE"/>
    <w:rsid w:val="00D461AC"/>
    <w:rsid w:val="00D534A6"/>
    <w:rsid w:val="00D537F5"/>
    <w:rsid w:val="00D600EF"/>
    <w:rsid w:val="00D6046B"/>
    <w:rsid w:val="00D61976"/>
    <w:rsid w:val="00D61AF2"/>
    <w:rsid w:val="00D63CDA"/>
    <w:rsid w:val="00D6424A"/>
    <w:rsid w:val="00D645F6"/>
    <w:rsid w:val="00D6692A"/>
    <w:rsid w:val="00D70046"/>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3A70"/>
    <w:rsid w:val="00DB46AF"/>
    <w:rsid w:val="00DB5AF3"/>
    <w:rsid w:val="00DC418A"/>
    <w:rsid w:val="00DC5663"/>
    <w:rsid w:val="00DC57E0"/>
    <w:rsid w:val="00DC587F"/>
    <w:rsid w:val="00DD18A9"/>
    <w:rsid w:val="00DD3CCE"/>
    <w:rsid w:val="00DD713A"/>
    <w:rsid w:val="00DE0A11"/>
    <w:rsid w:val="00DE78C6"/>
    <w:rsid w:val="00DE7F27"/>
    <w:rsid w:val="00DF13C4"/>
    <w:rsid w:val="00DF14BD"/>
    <w:rsid w:val="00DF15DF"/>
    <w:rsid w:val="00DF15F1"/>
    <w:rsid w:val="00DF2FAC"/>
    <w:rsid w:val="00DF42C0"/>
    <w:rsid w:val="00DF483D"/>
    <w:rsid w:val="00DF48D3"/>
    <w:rsid w:val="00DF626C"/>
    <w:rsid w:val="00E01E27"/>
    <w:rsid w:val="00E027A8"/>
    <w:rsid w:val="00E04B1F"/>
    <w:rsid w:val="00E05EFD"/>
    <w:rsid w:val="00E07D0E"/>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0ACD"/>
    <w:rsid w:val="00E4208F"/>
    <w:rsid w:val="00E43555"/>
    <w:rsid w:val="00E4356C"/>
    <w:rsid w:val="00E43A9A"/>
    <w:rsid w:val="00E44C94"/>
    <w:rsid w:val="00E44E46"/>
    <w:rsid w:val="00E4594E"/>
    <w:rsid w:val="00E50730"/>
    <w:rsid w:val="00E50ED7"/>
    <w:rsid w:val="00E516C4"/>
    <w:rsid w:val="00E527F6"/>
    <w:rsid w:val="00E557CC"/>
    <w:rsid w:val="00E5586E"/>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3D1A"/>
    <w:rsid w:val="00EB5010"/>
    <w:rsid w:val="00EB7A6F"/>
    <w:rsid w:val="00EC0120"/>
    <w:rsid w:val="00EC1E86"/>
    <w:rsid w:val="00EC295C"/>
    <w:rsid w:val="00EC3323"/>
    <w:rsid w:val="00EC386C"/>
    <w:rsid w:val="00EC401E"/>
    <w:rsid w:val="00EC41F5"/>
    <w:rsid w:val="00EC5AED"/>
    <w:rsid w:val="00EC5F6B"/>
    <w:rsid w:val="00EC67F9"/>
    <w:rsid w:val="00ED497F"/>
    <w:rsid w:val="00ED4F50"/>
    <w:rsid w:val="00ED573E"/>
    <w:rsid w:val="00EE1C94"/>
    <w:rsid w:val="00EE56FD"/>
    <w:rsid w:val="00EE6354"/>
    <w:rsid w:val="00EE656A"/>
    <w:rsid w:val="00EE7B62"/>
    <w:rsid w:val="00EF0BAB"/>
    <w:rsid w:val="00EF13D6"/>
    <w:rsid w:val="00EF15DE"/>
    <w:rsid w:val="00EF3C74"/>
    <w:rsid w:val="00F02030"/>
    <w:rsid w:val="00F0467B"/>
    <w:rsid w:val="00F05B52"/>
    <w:rsid w:val="00F10AE4"/>
    <w:rsid w:val="00F14B05"/>
    <w:rsid w:val="00F203A9"/>
    <w:rsid w:val="00F23146"/>
    <w:rsid w:val="00F237F0"/>
    <w:rsid w:val="00F23DD8"/>
    <w:rsid w:val="00F23ECD"/>
    <w:rsid w:val="00F27B08"/>
    <w:rsid w:val="00F31960"/>
    <w:rsid w:val="00F33A2C"/>
    <w:rsid w:val="00F34A08"/>
    <w:rsid w:val="00F34B2E"/>
    <w:rsid w:val="00F37D7C"/>
    <w:rsid w:val="00F40221"/>
    <w:rsid w:val="00F41F3B"/>
    <w:rsid w:val="00F45165"/>
    <w:rsid w:val="00F5097D"/>
    <w:rsid w:val="00F51035"/>
    <w:rsid w:val="00F52D1D"/>
    <w:rsid w:val="00F57568"/>
    <w:rsid w:val="00F578B5"/>
    <w:rsid w:val="00F57CD4"/>
    <w:rsid w:val="00F60298"/>
    <w:rsid w:val="00F604E5"/>
    <w:rsid w:val="00F6453A"/>
    <w:rsid w:val="00F70A87"/>
    <w:rsid w:val="00F72637"/>
    <w:rsid w:val="00F74F9F"/>
    <w:rsid w:val="00F751E8"/>
    <w:rsid w:val="00F75992"/>
    <w:rsid w:val="00F763C2"/>
    <w:rsid w:val="00F765CF"/>
    <w:rsid w:val="00F82411"/>
    <w:rsid w:val="00F836C4"/>
    <w:rsid w:val="00F83EAB"/>
    <w:rsid w:val="00F843F7"/>
    <w:rsid w:val="00F85554"/>
    <w:rsid w:val="00F91583"/>
    <w:rsid w:val="00F94C57"/>
    <w:rsid w:val="00F965C6"/>
    <w:rsid w:val="00F9664E"/>
    <w:rsid w:val="00F9721D"/>
    <w:rsid w:val="00FA0548"/>
    <w:rsid w:val="00FA1841"/>
    <w:rsid w:val="00FA35CB"/>
    <w:rsid w:val="00FA3CD8"/>
    <w:rsid w:val="00FB2959"/>
    <w:rsid w:val="00FB363B"/>
    <w:rsid w:val="00FB3800"/>
    <w:rsid w:val="00FB3CE0"/>
    <w:rsid w:val="00FB4A9F"/>
    <w:rsid w:val="00FB5C32"/>
    <w:rsid w:val="00FB6448"/>
    <w:rsid w:val="00FC03BA"/>
    <w:rsid w:val="00FC0990"/>
    <w:rsid w:val="00FC0AF9"/>
    <w:rsid w:val="00FC0B46"/>
    <w:rsid w:val="00FC16C5"/>
    <w:rsid w:val="00FC2F27"/>
    <w:rsid w:val="00FC72A6"/>
    <w:rsid w:val="00FC7D6A"/>
    <w:rsid w:val="00FD14F0"/>
    <w:rsid w:val="00FD773C"/>
    <w:rsid w:val="00FE3CE9"/>
    <w:rsid w:val="00FE42EB"/>
    <w:rsid w:val="00FE44E0"/>
    <w:rsid w:val="00FE4BAB"/>
    <w:rsid w:val="00FE5531"/>
    <w:rsid w:val="00FE5F35"/>
    <w:rsid w:val="00FF0CFF"/>
    <w:rsid w:val="00FF2478"/>
    <w:rsid w:val="00FF306D"/>
    <w:rsid w:val="00FF57E6"/>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PlaceholderText">
    <w:name w:val="Placeholder Text"/>
    <w:basedOn w:val="DefaultParagraphFont"/>
    <w:uiPriority w:val="99"/>
    <w:semiHidden/>
    <w:rsid w:val="00EA68AE"/>
    <w:rPr>
      <w:color w:val="808080"/>
    </w:rPr>
  </w:style>
  <w:style w:type="character" w:customStyle="1" w:styleId="Neatrisintapieminana1">
    <w:name w:val="Neatrisināta pieminēšana1"/>
    <w:basedOn w:val="DefaultParagraphFont"/>
    <w:uiPriority w:val="99"/>
    <w:semiHidden/>
    <w:unhideWhenUsed/>
    <w:rsid w:val="007E7250"/>
    <w:rPr>
      <w:color w:val="605E5C"/>
      <w:shd w:val="clear" w:color="auto" w:fill="E1DFDD"/>
    </w:rPr>
  </w:style>
  <w:style w:type="paragraph" w:styleId="FootnoteText">
    <w:name w:val="footnote text"/>
    <w:basedOn w:val="Normal"/>
    <w:link w:val="FootnoteTextChar"/>
    <w:uiPriority w:val="99"/>
    <w:semiHidden/>
    <w:unhideWhenUsed/>
    <w:rsid w:val="0008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BE9"/>
    <w:rPr>
      <w:sz w:val="20"/>
      <w:szCs w:val="20"/>
    </w:rPr>
  </w:style>
  <w:style w:type="character" w:styleId="FootnoteReference">
    <w:name w:val="footnote reference"/>
    <w:basedOn w:val="DefaultParagraphFont"/>
    <w:uiPriority w:val="99"/>
    <w:semiHidden/>
    <w:unhideWhenUsed/>
    <w:rsid w:val="00081BE9"/>
    <w:rPr>
      <w:vertAlign w:val="superscript"/>
    </w:rPr>
  </w:style>
  <w:style w:type="paragraph" w:customStyle="1" w:styleId="naisf">
    <w:name w:val="naisf"/>
    <w:basedOn w:val="Normal"/>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10AE4"/>
    <w:rPr>
      <w:color w:val="605E5C"/>
      <w:shd w:val="clear" w:color="auto" w:fill="E1DFDD"/>
    </w:rPr>
  </w:style>
  <w:style w:type="paragraph" w:customStyle="1" w:styleId="ISBodyText">
    <w:name w:val="IS Body Text"/>
    <w:basedOn w:val="Normal"/>
    <w:link w:val="ISBodyTextChar"/>
    <w:uiPriority w:val="99"/>
    <w:qFormat/>
    <w:rsid w:val="00C05FB6"/>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link w:val="ISBodyText"/>
    <w:uiPriority w:val="99"/>
    <w:rsid w:val="00C05FB6"/>
    <w:rPr>
      <w:rFonts w:ascii="Segoe UI" w:eastAsia="MS Mincho" w:hAnsi="Segoe UI" w:cs="Segoe UI"/>
      <w:bCs/>
    </w:rPr>
  </w:style>
  <w:style w:type="paragraph" w:customStyle="1" w:styleId="Body">
    <w:name w:val="Body"/>
    <w:rsid w:val="0061066E"/>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1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79833">
      <w:bodyDiv w:val="1"/>
      <w:marLeft w:val="0"/>
      <w:marRight w:val="0"/>
      <w:marTop w:val="0"/>
      <w:marBottom w:val="0"/>
      <w:divBdr>
        <w:top w:val="none" w:sz="0" w:space="0" w:color="auto"/>
        <w:left w:val="none" w:sz="0" w:space="0" w:color="auto"/>
        <w:bottom w:val="none" w:sz="0" w:space="0" w:color="auto"/>
        <w:right w:val="none" w:sz="0" w:space="0" w:color="auto"/>
      </w:divBdr>
    </w:div>
    <w:div w:id="795026217">
      <w:bodyDiv w:val="1"/>
      <w:marLeft w:val="0"/>
      <w:marRight w:val="0"/>
      <w:marTop w:val="0"/>
      <w:marBottom w:val="0"/>
      <w:divBdr>
        <w:top w:val="none" w:sz="0" w:space="0" w:color="auto"/>
        <w:left w:val="none" w:sz="0" w:space="0" w:color="auto"/>
        <w:bottom w:val="none" w:sz="0" w:space="0" w:color="auto"/>
        <w:right w:val="none" w:sz="0" w:space="0" w:color="auto"/>
      </w:divBdr>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68368">
      <w:bodyDiv w:val="1"/>
      <w:marLeft w:val="0"/>
      <w:marRight w:val="0"/>
      <w:marTop w:val="0"/>
      <w:marBottom w:val="0"/>
      <w:divBdr>
        <w:top w:val="none" w:sz="0" w:space="0" w:color="auto"/>
        <w:left w:val="none" w:sz="0" w:space="0" w:color="auto"/>
        <w:bottom w:val="none" w:sz="0" w:space="0" w:color="auto"/>
        <w:right w:val="none" w:sz="0" w:space="0" w:color="auto"/>
      </w:divBdr>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76910">
      <w:bodyDiv w:val="1"/>
      <w:marLeft w:val="0"/>
      <w:marRight w:val="0"/>
      <w:marTop w:val="0"/>
      <w:marBottom w:val="0"/>
      <w:divBdr>
        <w:top w:val="none" w:sz="0" w:space="0" w:color="auto"/>
        <w:left w:val="none" w:sz="0" w:space="0" w:color="auto"/>
        <w:bottom w:val="none" w:sz="0" w:space="0" w:color="auto"/>
        <w:right w:val="none" w:sz="0" w:space="0" w:color="auto"/>
      </w:divBdr>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523283656">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4126">
      <w:bodyDiv w:val="1"/>
      <w:marLeft w:val="0"/>
      <w:marRight w:val="0"/>
      <w:marTop w:val="0"/>
      <w:marBottom w:val="0"/>
      <w:divBdr>
        <w:top w:val="none" w:sz="0" w:space="0" w:color="auto"/>
        <w:left w:val="none" w:sz="0" w:space="0" w:color="auto"/>
        <w:bottom w:val="none" w:sz="0" w:space="0" w:color="auto"/>
        <w:right w:val="none" w:sz="0" w:space="0" w:color="auto"/>
      </w:divBdr>
    </w:div>
    <w:div w:id="1884439427">
      <w:bodyDiv w:val="1"/>
      <w:marLeft w:val="0"/>
      <w:marRight w:val="0"/>
      <w:marTop w:val="0"/>
      <w:marBottom w:val="0"/>
      <w:divBdr>
        <w:top w:val="none" w:sz="0" w:space="0" w:color="auto"/>
        <w:left w:val="none" w:sz="0" w:space="0" w:color="auto"/>
        <w:bottom w:val="none" w:sz="0" w:space="0" w:color="auto"/>
        <w:right w:val="none" w:sz="0" w:space="0" w:color="auto"/>
      </w:divBdr>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hyperlink" Target="https://info.ur.gov.lv" TargetMode="External"/><Relationship Id="rId26" Type="http://schemas.openxmlformats.org/officeDocument/2006/relationships/hyperlink" Target="https://info.ur.gov.lv"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fo.ur.gov.lv"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https://info.ur.gov.lv" TargetMode="External"/><Relationship Id="rId25" Type="http://schemas.openxmlformats.org/officeDocument/2006/relationships/hyperlink" Target="https://info.ur.gov.lv" TargetMode="External"/><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r.gov.lv/lv/registre/organizaciju/politiska-partija/politisko-partiju-un-to-apvienibu-saraksts/" TargetMode="External"/><Relationship Id="rId20" Type="http://schemas.openxmlformats.org/officeDocument/2006/relationships/hyperlink" Target="https://maksatnespeja.ur.gov.lv/insolvency/journal/lv?date=2020-05-21" TargetMode="External"/><Relationship Id="rId29" Type="http://schemas.openxmlformats.org/officeDocument/2006/relationships/image" Target="media/image1.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hyperlink" Target="https://info.ur.gov.lv"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nfo.ur.gov.lv" TargetMode="External"/><Relationship Id="rId23" Type="http://schemas.openxmlformats.org/officeDocument/2006/relationships/hyperlink" Target="https://info.ur.gov.lv" TargetMode="External"/><Relationship Id="rId28" Type="http://schemas.openxmlformats.org/officeDocument/2006/relationships/hyperlink" Target="http://www.latvija.lv"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r.gov.lv/lv/registre/organizaciju/skirejtiesa/skirejtiesu-saraksts/"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hyperlink" Target="https://info.ur.gov.lv" TargetMode="External"/><Relationship Id="rId27" Type="http://schemas.openxmlformats.org/officeDocument/2006/relationships/hyperlink" Target="https://info.ur.gov.lv" TargetMode="External"/><Relationship Id="rId30" Type="http://schemas.openxmlformats.org/officeDocument/2006/relationships/hyperlink" Target="https://info.ur.gov.lv" TargetMode="External"/><Relationship Id="rId35" Type="http://schemas.openxmlformats.org/officeDocument/2006/relationships/hyperlink" Target="mailto:Guna.Paidere@ur.gov.lv"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NAP2027galaredakcij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8690-F6CA-496D-9E24-721DEA83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48594-AF0A-482E-862E-EB65103367DD}">
  <ds:schemaRefs>
    <ds:schemaRef ds:uri="http://schemas.microsoft.com/sharepoint/v3/contenttype/forms"/>
  </ds:schemaRefs>
</ds:datastoreItem>
</file>

<file path=customXml/itemProps3.xml><?xml version="1.0" encoding="utf-8"?>
<ds:datastoreItem xmlns:ds="http://schemas.openxmlformats.org/officeDocument/2006/customXml" ds:itemID="{76E7FF64-7267-47CC-97C5-433C8613A465}">
  <ds:schemaRefs>
    <ds:schemaRef ds:uri="http://purl.org/dc/terms/"/>
    <ds:schemaRef ds:uri="af4552df-214c-480d-b3b6-1794e69bf41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035521d-1cc1-4c43-bedb-e84122348acb"/>
    <ds:schemaRef ds:uri="http://www.w3.org/XML/1998/namespace"/>
    <ds:schemaRef ds:uri="http://purl.org/dc/dcmitype/"/>
  </ds:schemaRefs>
</ds:datastoreItem>
</file>

<file path=customXml/itemProps4.xml><?xml version="1.0" encoding="utf-8"?>
<ds:datastoreItem xmlns:ds="http://schemas.openxmlformats.org/officeDocument/2006/customXml" ds:itemID="{37B2C74B-C24D-4CEB-95AC-6D115C0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4333</Words>
  <Characters>31069</Characters>
  <Application>Microsoft Office Word</Application>
  <DocSecurity>0</DocSecurity>
  <Lines>1002</Lines>
  <Paragraphs>350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"Fiziskās personas atbrīvošanas no parādsaistībām likums" sākotnējās ietekmes novērtējuma ziņojums (anotācija)</vt:lpstr>
    </vt:vector>
  </TitlesOfParts>
  <Manager/>
  <Company>Tieslietu ministrija</Company>
  <LinksUpToDate>false</LinksUpToDate>
  <CharactersWithSpaces>35052</CharactersWithSpaces>
  <SharedDoc>false</SharedDoc>
  <HyperlinkBase/>
  <HLinks>
    <vt:vector size="24" baseType="variant">
      <vt:variant>
        <vt:i4>3604514</vt:i4>
      </vt:variant>
      <vt:variant>
        <vt:i4>9</vt:i4>
      </vt:variant>
      <vt:variant>
        <vt:i4>0</vt:i4>
      </vt:variant>
      <vt:variant>
        <vt:i4>5</vt:i4>
      </vt:variant>
      <vt:variant>
        <vt:lpwstr>https://www.pkc.gov.lv/sites/default/files/inline-files/20121220_NAP2020 apstiprinats Saeima_4.pdf</vt:lpwstr>
      </vt:variant>
      <vt:variant>
        <vt:lpwstr/>
      </vt:variant>
      <vt:variant>
        <vt:i4>8323115</vt:i4>
      </vt:variant>
      <vt:variant>
        <vt:i4>6</vt:i4>
      </vt:variant>
      <vt:variant>
        <vt:i4>0</vt:i4>
      </vt:variant>
      <vt:variant>
        <vt:i4>5</vt:i4>
      </vt:variant>
      <vt:variant>
        <vt:lpwstr>https://www.vestnesis.lv/op/2018/119.2</vt:lpwstr>
      </vt:variant>
      <vt:variant>
        <vt:lpwstr/>
      </vt:variant>
      <vt:variant>
        <vt:i4>655388</vt:i4>
      </vt:variant>
      <vt:variant>
        <vt:i4>3</vt:i4>
      </vt:variant>
      <vt:variant>
        <vt:i4>0</vt:i4>
      </vt:variant>
      <vt:variant>
        <vt:i4>5</vt:i4>
      </vt:variant>
      <vt:variant>
        <vt:lpwstr>https://likumi.lv/ta/id/72847</vt:lpwstr>
      </vt:variant>
      <vt:variant>
        <vt:lpwstr>p4.8</vt:lpwstr>
      </vt:variant>
      <vt:variant>
        <vt:i4>458821</vt:i4>
      </vt:variant>
      <vt:variant>
        <vt:i4>0</vt:i4>
      </vt:variant>
      <vt:variant>
        <vt:i4>0</vt:i4>
      </vt:variant>
      <vt:variant>
        <vt:i4>5</vt:i4>
      </vt:variant>
      <vt:variant>
        <vt:lpwstr>https://likumi.lv/ta/id/284925-par-maksatnespejas-politikas-attistibas-pamatnostadnem-2016-2020-gadam-un-to-istenosanas-planu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Guna Paidere</dc:creator>
  <cp:keywords/>
  <dc:description>67031706, Guna.Paidere@ur.gov.lv</dc:description>
  <cp:lastModifiedBy>Aija Talmane</cp:lastModifiedBy>
  <cp:revision>10</cp:revision>
  <cp:lastPrinted>2020-05-28T09:23:00Z</cp:lastPrinted>
  <dcterms:created xsi:type="dcterms:W3CDTF">2020-05-27T07:30:00Z</dcterms:created>
  <dcterms:modified xsi:type="dcterms:W3CDTF">2020-05-28T09:25:00Z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