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322B7B" w:rsidR="00DD2894" w:rsidP="00DD2894" w:rsidRDefault="00DD2894" w14:paraId="65664FAB" w14:textId="77777777">
      <w:pPr>
        <w:jc w:val="right"/>
        <w:rPr>
          <w:i/>
        </w:rPr>
      </w:pPr>
      <w:r w:rsidRPr="00322B7B">
        <w:rPr>
          <w:i/>
        </w:rPr>
        <w:t>Projekts</w:t>
      </w:r>
    </w:p>
    <w:p w:rsidRPr="00322B7B" w:rsidR="00DD2894" w:rsidP="00DD2894" w:rsidRDefault="00DD2894" w14:paraId="210B441D" w14:textId="77777777">
      <w:pPr>
        <w:jc w:val="center"/>
        <w:rPr>
          <w:b/>
        </w:rPr>
      </w:pPr>
    </w:p>
    <w:p w:rsidRPr="00322B7B" w:rsidR="00DD2894" w:rsidP="00DD2894" w:rsidRDefault="00DD2894" w14:paraId="4840E314" w14:textId="77777777">
      <w:pPr>
        <w:jc w:val="center"/>
        <w:rPr>
          <w:b/>
        </w:rPr>
      </w:pPr>
      <w:r w:rsidRPr="00322B7B">
        <w:rPr>
          <w:b/>
        </w:rPr>
        <w:t xml:space="preserve">LATVIJAS REPUBLIKAS MINISTRU KABINETA </w:t>
      </w:r>
    </w:p>
    <w:p w:rsidRPr="00322B7B" w:rsidR="00DD2894" w:rsidP="00DD2894" w:rsidRDefault="00DD2894" w14:paraId="7C54483C" w14:textId="77777777">
      <w:pPr>
        <w:jc w:val="center"/>
        <w:rPr>
          <w:b/>
        </w:rPr>
      </w:pPr>
      <w:r w:rsidRPr="00322B7B">
        <w:rPr>
          <w:b/>
        </w:rPr>
        <w:t>SĒDES PROTOKOLLĒMUMS</w:t>
      </w:r>
    </w:p>
    <w:p w:rsidRPr="00322B7B" w:rsidR="00DD2894" w:rsidP="00DD2894" w:rsidRDefault="00DD2894" w14:paraId="48641B0F" w14:textId="77777777">
      <w:pPr>
        <w:jc w:val="center"/>
        <w:rPr>
          <w:b/>
        </w:rPr>
      </w:pPr>
      <w:r w:rsidRPr="00322B7B">
        <w:rPr>
          <w:b/>
        </w:rPr>
        <w:t>_________________________________________________________</w:t>
      </w:r>
    </w:p>
    <w:p w:rsidRPr="00322B7B" w:rsidR="00DD2894" w:rsidP="00DD2894" w:rsidRDefault="00DD2894" w14:paraId="436EF2A1" w14:textId="77777777">
      <w:pPr>
        <w:jc w:val="center"/>
        <w:rPr>
          <w:b/>
        </w:rPr>
      </w:pPr>
    </w:p>
    <w:p w:rsidRPr="00322B7B" w:rsidR="00DD2894" w:rsidP="00DD2894" w:rsidRDefault="00DD2894" w14:paraId="125EDEB6" w14:textId="018844C2">
      <w:pPr>
        <w:tabs>
          <w:tab w:val="center" w:pos="4500"/>
          <w:tab w:val="right" w:pos="9000"/>
        </w:tabs>
        <w:jc w:val="both"/>
      </w:pPr>
      <w:r w:rsidRPr="00322B7B">
        <w:t>Rīgā</w:t>
      </w:r>
      <w:r w:rsidRPr="00322B7B">
        <w:tab/>
        <w:t>Nr.</w:t>
      </w:r>
      <w:r w:rsidRPr="00322B7B">
        <w:tab/>
        <w:t>20</w:t>
      </w:r>
      <w:r w:rsidRPr="00322B7B" w:rsidR="00020841">
        <w:t>20</w:t>
      </w:r>
      <w:r w:rsidRPr="00322B7B">
        <w:t>. gada __._____</w:t>
      </w:r>
    </w:p>
    <w:p w:rsidRPr="00322B7B" w:rsidR="00DD2894" w:rsidP="00DD2894" w:rsidRDefault="00DD2894" w14:paraId="5C92A5E3" w14:textId="77777777">
      <w:pPr>
        <w:jc w:val="both"/>
      </w:pPr>
    </w:p>
    <w:p w:rsidRPr="00322B7B" w:rsidR="00DD2894" w:rsidP="00DD2894" w:rsidRDefault="00DD2894" w14:paraId="00F2D108" w14:textId="77777777">
      <w:pPr>
        <w:pStyle w:val="Pamatteksts"/>
        <w:jc w:val="center"/>
        <w:rPr>
          <w:b/>
          <w:szCs w:val="28"/>
        </w:rPr>
      </w:pPr>
      <w:r w:rsidRPr="00322B7B">
        <w:rPr>
          <w:b/>
          <w:szCs w:val="28"/>
        </w:rPr>
        <w:t>.§</w:t>
      </w:r>
    </w:p>
    <w:p w:rsidRPr="00322B7B" w:rsidR="00DD2894" w:rsidP="00DD2894" w:rsidRDefault="00DD2894" w14:paraId="7E49D208" w14:textId="5382005F">
      <w:pPr>
        <w:jc w:val="both"/>
      </w:pPr>
    </w:p>
    <w:p w:rsidRPr="00322B7B" w:rsidR="00B273EC" w:rsidP="00DD2894" w:rsidRDefault="00B273EC" w14:paraId="3D55100F" w14:textId="77777777">
      <w:pPr>
        <w:jc w:val="both"/>
      </w:pPr>
    </w:p>
    <w:p w:rsidRPr="00322B7B" w:rsidR="008776E4" w:rsidP="00DD2894" w:rsidRDefault="008776E4" w14:paraId="710B6A9A" w14:textId="77777777">
      <w:pPr>
        <w:jc w:val="both"/>
      </w:pPr>
    </w:p>
    <w:p w:rsidRPr="00322B7B" w:rsidR="00322B7B" w:rsidP="00322B7B" w:rsidRDefault="00322B7B" w14:paraId="2D69CD64" w14:textId="713E7FD6">
      <w:pPr>
        <w:tabs>
          <w:tab w:val="left" w:pos="993"/>
        </w:tabs>
        <w:jc w:val="center"/>
      </w:pPr>
      <w:bookmarkStart w:name="_Hlk8120945" w:id="0"/>
      <w:r w:rsidRPr="00322B7B">
        <w:rPr>
          <w:b/>
        </w:rPr>
        <w:t xml:space="preserve">Informatīvais ziņojums </w:t>
      </w:r>
      <w:r w:rsidR="0047609B">
        <w:rPr>
          <w:b/>
        </w:rPr>
        <w:t xml:space="preserve">par </w:t>
      </w:r>
      <w:r w:rsidRPr="00322B7B">
        <w:rPr>
          <w:b/>
        </w:rPr>
        <w:t>Ministru kabineta 2019. gada 13. septembra sēdē (prot. Nr. 41 1. § 23.2. apakšpunkts) noteiktā uzdevuma izpildi</w:t>
      </w:r>
      <w:r w:rsidRPr="00322B7B">
        <w:t xml:space="preserve"> </w:t>
      </w:r>
    </w:p>
    <w:bookmarkEnd w:id="0"/>
    <w:p w:rsidRPr="00322B7B" w:rsidR="00322B7B" w:rsidP="00322B7B" w:rsidRDefault="00322B7B" w14:paraId="4EF94188" w14:textId="77777777">
      <w:pPr>
        <w:tabs>
          <w:tab w:val="left" w:pos="993"/>
        </w:tabs>
        <w:ind w:firstLine="709"/>
      </w:pPr>
    </w:p>
    <w:p w:rsidRPr="00322B7B" w:rsidR="008776E4" w:rsidP="00BC1625" w:rsidRDefault="008776E4" w14:paraId="1AF5BE19" w14:textId="0355D73C">
      <w:pPr>
        <w:pStyle w:val="Sarakstarindkopa"/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</w:p>
    <w:p w:rsidRPr="00322B7B" w:rsidR="00B273EC" w:rsidP="00BC1625" w:rsidRDefault="00B273EC" w14:paraId="0F2ECCBA" w14:textId="77777777">
      <w:pPr>
        <w:pStyle w:val="Sarakstarindkopa"/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</w:p>
    <w:p w:rsidRPr="00322B7B" w:rsidR="0064524A" w:rsidP="004146A3" w:rsidRDefault="00974B78" w14:paraId="46B149C7" w14:textId="582C38C5">
      <w:pPr>
        <w:pStyle w:val="Sarakstarindkopa"/>
        <w:numPr>
          <w:ilvl w:val="0"/>
          <w:numId w:val="8"/>
        </w:numPr>
        <w:tabs>
          <w:tab w:val="left" w:pos="709"/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322B7B">
        <w:rPr>
          <w:bCs/>
          <w:sz w:val="28"/>
          <w:szCs w:val="28"/>
        </w:rPr>
        <w:t xml:space="preserve">Pieņemt zināšanai </w:t>
      </w:r>
      <w:r w:rsidRPr="00322B7B" w:rsidR="00020841">
        <w:rPr>
          <w:bCs/>
          <w:sz w:val="28"/>
          <w:szCs w:val="28"/>
        </w:rPr>
        <w:t>t</w:t>
      </w:r>
      <w:r w:rsidRPr="00322B7B" w:rsidR="0064524A">
        <w:rPr>
          <w:bCs/>
          <w:sz w:val="28"/>
          <w:szCs w:val="28"/>
        </w:rPr>
        <w:t>ieslietu ministra iesniegto informatīvo ziņojumu</w:t>
      </w:r>
      <w:r w:rsidRPr="00322B7B" w:rsidR="007005A5">
        <w:rPr>
          <w:bCs/>
          <w:sz w:val="28"/>
          <w:szCs w:val="28"/>
        </w:rPr>
        <w:t xml:space="preserve">. </w:t>
      </w:r>
    </w:p>
    <w:p w:rsidRPr="00322B7B" w:rsidR="0012331B" w:rsidP="004146A3" w:rsidRDefault="0012331B" w14:paraId="3F4AA910" w14:textId="77777777">
      <w:pPr>
        <w:pStyle w:val="Sarakstarindkopa"/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</w:p>
    <w:p w:rsidR="007943F2" w:rsidP="004638DF" w:rsidRDefault="00020841" w14:paraId="67317B60" w14:textId="05A019C7">
      <w:pPr>
        <w:ind w:firstLine="720"/>
        <w:jc w:val="both"/>
      </w:pPr>
      <w:bookmarkStart w:name="_Hlk40358362" w:id="1"/>
      <w:r w:rsidRPr="004638DF">
        <w:t xml:space="preserve">2. </w:t>
      </w:r>
      <w:r w:rsidR="004638DF">
        <w:t>Tieslietu ministr</w:t>
      </w:r>
      <w:r w:rsidR="00C7134E">
        <w:t>ijai</w:t>
      </w:r>
      <w:r w:rsidR="004638DF">
        <w:t xml:space="preserve"> nodrošināt, lai </w:t>
      </w:r>
      <w:r w:rsidRPr="004638DF" w:rsidR="004638DF">
        <w:t>jaunā Liepājas cietuma būvniecība</w:t>
      </w:r>
      <w:r w:rsidR="004638DF">
        <w:t xml:space="preserve"> tiktu uzsākta </w:t>
      </w:r>
      <w:r w:rsidRPr="004638DF" w:rsidR="004638DF">
        <w:t>202</w:t>
      </w:r>
      <w:r w:rsidR="004638DF">
        <w:t>1</w:t>
      </w:r>
      <w:r w:rsidRPr="004638DF" w:rsidR="004638DF">
        <w:t>.gad</w:t>
      </w:r>
      <w:r w:rsidR="004638DF">
        <w:t>ā un pabeigta līdz 20</w:t>
      </w:r>
      <w:r w:rsidR="000F77F8">
        <w:t>2</w:t>
      </w:r>
      <w:r w:rsidR="004638DF">
        <w:t>4.gada 30.</w:t>
      </w:r>
      <w:r w:rsidR="00605B34">
        <w:t>oktobrim</w:t>
      </w:r>
      <w:r w:rsidRPr="004638DF" w:rsidR="004638DF">
        <w:t xml:space="preserve">. </w:t>
      </w:r>
    </w:p>
    <w:p w:rsidR="007943F2" w:rsidP="004638DF" w:rsidRDefault="007943F2" w14:paraId="0FC83B37" w14:textId="77777777">
      <w:pPr>
        <w:ind w:firstLine="720"/>
        <w:jc w:val="both"/>
      </w:pPr>
    </w:p>
    <w:p w:rsidRPr="004638DF" w:rsidR="004638DF" w:rsidP="00777A74" w:rsidRDefault="007943F2" w14:paraId="2F94A0D8" w14:textId="1ACCF699">
      <w:pPr>
        <w:ind w:firstLine="720"/>
        <w:jc w:val="both"/>
      </w:pPr>
      <w:r>
        <w:t xml:space="preserve">3. </w:t>
      </w:r>
      <w:r w:rsidRPr="004638DF" w:rsidR="004638DF">
        <w:t>Lai nodrošinātu jaunā Liepājas cietuma būvniecības organizēšanas procesa turpināšanu</w:t>
      </w:r>
      <w:r>
        <w:t>,</w:t>
      </w:r>
      <w:r w:rsidRPr="007943F2">
        <w:t xml:space="preserve"> </w:t>
      </w:r>
      <w:r w:rsidRPr="004638DF">
        <w:t>Tieslietu ministrijai</w:t>
      </w:r>
      <w:r w:rsidR="00777A74">
        <w:t xml:space="preserve"> </w:t>
      </w:r>
      <w:r w:rsidRPr="004638DF" w:rsidR="004638DF">
        <w:t>līdz 20</w:t>
      </w:r>
      <w:r w:rsidR="004638DF">
        <w:t>20</w:t>
      </w:r>
      <w:r w:rsidRPr="004638DF" w:rsidR="004638DF">
        <w:t>. gada 15. </w:t>
      </w:r>
      <w:r w:rsidR="004638DF">
        <w:t>jūnijam</w:t>
      </w:r>
      <w:r w:rsidRPr="004638DF" w:rsidR="004638DF">
        <w:t xml:space="preserve"> noslēgt vienošanos ar valsts kapitālsabiedrību "Tiesu namu aģentūra" par jaunā Liepājas cietuma būvniecības procesa organizēšanu</w:t>
      </w:r>
      <w:r w:rsidR="00F740A4">
        <w:t>.</w:t>
      </w:r>
    </w:p>
    <w:p w:rsidR="007943F2" w:rsidP="00F5506F" w:rsidRDefault="007943F2" w14:paraId="078C6DD5" w14:textId="77777777">
      <w:pPr>
        <w:widowControl w:val="0"/>
        <w:tabs>
          <w:tab w:val="left" w:pos="7088"/>
        </w:tabs>
        <w:ind w:firstLine="720"/>
        <w:jc w:val="both"/>
      </w:pPr>
    </w:p>
    <w:p w:rsidRPr="00257F12" w:rsidR="00A15185" w:rsidP="00F740A4" w:rsidRDefault="00783174" w14:paraId="2BE7AE3E" w14:textId="7C69B571">
      <w:pPr>
        <w:ind w:firstLine="709"/>
        <w:jc w:val="both"/>
        <w:rPr>
          <w:szCs w:val="22"/>
        </w:rPr>
      </w:pPr>
      <w:r>
        <w:t>4</w:t>
      </w:r>
      <w:r w:rsidR="007943F2">
        <w:t xml:space="preserve">. </w:t>
      </w:r>
      <w:r>
        <w:t>Tieslietu</w:t>
      </w:r>
      <w:r w:rsidR="00100182">
        <w:t xml:space="preserve"> </w:t>
      </w:r>
      <w:r>
        <w:t xml:space="preserve">ministrijai sagatavot un tieslietu </w:t>
      </w:r>
      <w:r w:rsidR="00100182">
        <w:t xml:space="preserve">ministram </w:t>
      </w:r>
      <w:proofErr w:type="gramStart"/>
      <w:r w:rsidR="00100182">
        <w:t>2023.gadā</w:t>
      </w:r>
      <w:proofErr w:type="gramEnd"/>
      <w:r w:rsidR="00100182">
        <w:t xml:space="preserve"> </w:t>
      </w:r>
      <w:r>
        <w:t xml:space="preserve">iesniegt izskatīšanai Ministru kabineta sēdē tiesību aktu projektu par </w:t>
      </w:r>
      <w:r w:rsidRPr="00AD59A7" w:rsidR="007943F2">
        <w:t>valsts akciju sabiedrības "Tiesu nama aģentūra" pamatkapitāl</w:t>
      </w:r>
      <w:r>
        <w:t>a samazināšanu</w:t>
      </w:r>
      <w:r w:rsidRPr="00AD59A7" w:rsidR="007943F2">
        <w:t xml:space="preserve">, </w:t>
      </w:r>
      <w:r w:rsidR="00A15185">
        <w:t>samazinot to par Liepājas cietuma būvniecībā ieguldīto VAS “Tiesu namu aģentūra” finanšu līdzekļu apjomu, nododot Liepājas cietuma attiecīgo  daļu valsts īpašumā.</w:t>
      </w:r>
    </w:p>
    <w:p w:rsidRPr="004638DF" w:rsidR="00AA59EC" w:rsidP="00A15185" w:rsidRDefault="00AA59EC" w14:paraId="4E6DF32F" w14:textId="045DECDC">
      <w:pPr>
        <w:ind w:firstLine="709"/>
        <w:jc w:val="both"/>
      </w:pPr>
    </w:p>
    <w:p w:rsidRPr="001C39FE" w:rsidR="004638DF" w:rsidP="00020841" w:rsidRDefault="00783174" w14:paraId="0A6FFB8E" w14:textId="7D8CBF52">
      <w:pPr>
        <w:widowControl w:val="0"/>
        <w:tabs>
          <w:tab w:val="left" w:pos="993"/>
          <w:tab w:val="left" w:pos="7088"/>
        </w:tabs>
        <w:ind w:firstLine="709"/>
        <w:jc w:val="both"/>
        <w:rPr>
          <w:color w:val="000000"/>
        </w:rPr>
      </w:pPr>
      <w:r w:rsidRPr="001C39FE">
        <w:t>5</w:t>
      </w:r>
      <w:r w:rsidRPr="001C39FE" w:rsidR="004638DF">
        <w:t xml:space="preserve">. </w:t>
      </w:r>
      <w:r w:rsidRPr="001C39FE" w:rsidR="00020841">
        <w:t xml:space="preserve">Atļaut </w:t>
      </w:r>
      <w:r w:rsidRPr="001C39FE" w:rsidR="001C39FE">
        <w:t>no valsts kapitālsabiedrības "Tiesu namu aģentūra</w:t>
      </w:r>
      <w:r w:rsidRPr="001C39FE" w:rsidR="001C39FE">
        <w:rPr>
          <w:sz w:val="24"/>
          <w:szCs w:val="24"/>
        </w:rPr>
        <w:t xml:space="preserve">" </w:t>
      </w:r>
      <w:r w:rsidRPr="001C39FE" w:rsidR="001C39FE">
        <w:t>pamatkapitālā ieguldītajiem līdzekļiem ieslodzījuma vietu infrastruktūras attīstībai</w:t>
      </w:r>
      <w:r w:rsidR="001C39FE">
        <w:t xml:space="preserve"> </w:t>
      </w:r>
      <w:r w:rsidRPr="001C39FE" w:rsidR="00020841">
        <w:t xml:space="preserve">izmantot </w:t>
      </w:r>
      <w:r w:rsidRPr="001C39FE" w:rsidR="00322B7B">
        <w:t xml:space="preserve">jaunā Liepājas cietuma </w:t>
      </w:r>
      <w:r w:rsidRPr="001C39FE" w:rsidR="00020841">
        <w:t xml:space="preserve">būvniecības </w:t>
      </w:r>
      <w:r w:rsidRPr="001C39FE" w:rsidR="00322B7B">
        <w:t xml:space="preserve">procesa </w:t>
      </w:r>
      <w:r w:rsidRPr="001C39FE" w:rsidR="00020841">
        <w:t xml:space="preserve">organizēšanai 2020. gadā </w:t>
      </w:r>
      <w:r w:rsidR="00F740A4">
        <w:t xml:space="preserve">ne vairāk kā </w:t>
      </w:r>
      <w:r w:rsidRPr="001C39FE" w:rsidR="00020841">
        <w:t>140</w:t>
      </w:r>
      <w:r w:rsidR="00C7134E">
        <w:t> </w:t>
      </w:r>
      <w:r w:rsidRPr="001C39FE" w:rsidR="00020841">
        <w:t>000</w:t>
      </w:r>
      <w:r w:rsidR="00C7134E">
        <w:t> </w:t>
      </w:r>
      <w:r w:rsidRPr="001C39FE" w:rsidR="00020841">
        <w:t xml:space="preserve">euro </w:t>
      </w:r>
      <w:r w:rsidRPr="001C39FE" w:rsidR="001C39FE">
        <w:t>(</w:t>
      </w:r>
      <w:r w:rsidRPr="001C39FE">
        <w:t>v</w:t>
      </w:r>
      <w:r w:rsidR="001C39FE">
        <w:t>a</w:t>
      </w:r>
      <w:r w:rsidRPr="001C39FE">
        <w:t>lsts akciju sabiedrības "Tiesu nama aģentūra"</w:t>
      </w:r>
      <w:r w:rsidRPr="00783174">
        <w:t xml:space="preserve"> </w:t>
      </w:r>
      <w:r w:rsidRPr="00783174">
        <w:rPr>
          <w:color w:val="000000"/>
        </w:rPr>
        <w:t>būvdarbu organizēšanas izmaksu</w:t>
      </w:r>
      <w:r w:rsidRPr="001C39FE">
        <w:t xml:space="preserve"> finansēšanai</w:t>
      </w:r>
      <w:r w:rsidR="001C39FE">
        <w:t>)</w:t>
      </w:r>
      <w:r w:rsidRPr="001C39FE">
        <w:t xml:space="preserve"> </w:t>
      </w:r>
      <w:r w:rsidRPr="001C39FE" w:rsidR="00020841">
        <w:t xml:space="preserve">un </w:t>
      </w:r>
      <w:proofErr w:type="gramStart"/>
      <w:r w:rsidRPr="001C39FE" w:rsidR="00020841">
        <w:t>2021.gadā</w:t>
      </w:r>
      <w:proofErr w:type="gramEnd"/>
      <w:r w:rsidRPr="001C39FE" w:rsidR="00020841">
        <w:t xml:space="preserve"> </w:t>
      </w:r>
      <w:r w:rsidRPr="00783174">
        <w:t>8 638 </w:t>
      </w:r>
      <w:r w:rsidRPr="001C39FE">
        <w:t xml:space="preserve">135 </w:t>
      </w:r>
      <w:r w:rsidRPr="001C39FE" w:rsidR="00020841">
        <w:t xml:space="preserve">euro </w:t>
      </w:r>
      <w:r w:rsidRPr="001C39FE" w:rsidR="001C39FE">
        <w:t>(v</w:t>
      </w:r>
      <w:r w:rsidR="001C39FE">
        <w:t>a</w:t>
      </w:r>
      <w:r w:rsidRPr="001C39FE" w:rsidR="001C39FE">
        <w:t>lsts akciju sabiedrības "Tiesu nama aģentūra"</w:t>
      </w:r>
      <w:r w:rsidRPr="00783174" w:rsidR="001C39FE">
        <w:t xml:space="preserve"> </w:t>
      </w:r>
      <w:r w:rsidRPr="001C39FE" w:rsidR="001C39FE">
        <w:rPr>
          <w:color w:val="000000"/>
        </w:rPr>
        <w:t>būvdarbu organizēšanas izmaks</w:t>
      </w:r>
      <w:r w:rsidR="001C39FE">
        <w:rPr>
          <w:color w:val="000000"/>
        </w:rPr>
        <w:t xml:space="preserve">u, </w:t>
      </w:r>
      <w:r w:rsidRPr="001C39FE" w:rsidR="001C39FE">
        <w:rPr>
          <w:color w:val="000000"/>
        </w:rPr>
        <w:t xml:space="preserve"> </w:t>
      </w:r>
      <w:r w:rsidR="001C39FE">
        <w:rPr>
          <w:color w:val="000000"/>
        </w:rPr>
        <w:t>b</w:t>
      </w:r>
      <w:r w:rsidRPr="001C39FE">
        <w:rPr>
          <w:color w:val="000000"/>
        </w:rPr>
        <w:t>ūvdarbu, pārprojektēšanas</w:t>
      </w:r>
      <w:r w:rsidR="001C39FE">
        <w:rPr>
          <w:color w:val="000000"/>
        </w:rPr>
        <w:t xml:space="preserve">, </w:t>
      </w:r>
      <w:r w:rsidRPr="001C39FE">
        <w:rPr>
          <w:color w:val="000000"/>
        </w:rPr>
        <w:t>autoruzraudzības</w:t>
      </w:r>
      <w:r w:rsidR="001C39FE">
        <w:rPr>
          <w:color w:val="000000"/>
        </w:rPr>
        <w:t xml:space="preserve"> un b</w:t>
      </w:r>
      <w:r w:rsidRPr="002F2FB2" w:rsidR="001C39FE">
        <w:rPr>
          <w:color w:val="000000"/>
        </w:rPr>
        <w:t>ūvuzraudzības izmaksas</w:t>
      </w:r>
      <w:r w:rsidR="001C39FE">
        <w:rPr>
          <w:color w:val="000000"/>
        </w:rPr>
        <w:t xml:space="preserve"> finansēšanai)</w:t>
      </w:r>
      <w:r w:rsidRPr="001C39FE">
        <w:rPr>
          <w:color w:val="000000"/>
        </w:rPr>
        <w:t>.</w:t>
      </w:r>
      <w:r w:rsidRPr="001C39FE" w:rsidR="001C39FE">
        <w:rPr>
          <w:color w:val="000000"/>
        </w:rPr>
        <w:t xml:space="preserve"> </w:t>
      </w:r>
    </w:p>
    <w:bookmarkEnd w:id="1"/>
    <w:p w:rsidR="00777A74" w:rsidP="00777A74" w:rsidRDefault="00777A74" w14:paraId="6324783D" w14:textId="77777777">
      <w:pPr>
        <w:widowControl w:val="0"/>
        <w:tabs>
          <w:tab w:val="left" w:pos="993"/>
          <w:tab w:val="left" w:pos="7088"/>
        </w:tabs>
        <w:ind w:firstLine="709"/>
        <w:jc w:val="both"/>
      </w:pPr>
    </w:p>
    <w:p w:rsidR="00777A74" w:rsidP="00777A74" w:rsidRDefault="00777A74" w14:paraId="73477DEE" w14:textId="16E06CA8">
      <w:pPr>
        <w:widowControl w:val="0"/>
        <w:tabs>
          <w:tab w:val="left" w:pos="993"/>
          <w:tab w:val="left" w:pos="7088"/>
        </w:tabs>
        <w:ind w:firstLine="709"/>
        <w:jc w:val="both"/>
      </w:pPr>
      <w:r w:rsidRPr="00777A74">
        <w:t xml:space="preserve">6. </w:t>
      </w:r>
      <w:r w:rsidRPr="000A1FD4">
        <w:t xml:space="preserve">Tieslietu ministrijai mēneša laikā pēc šī informatīvā ziņojuma izskatīšanas Ministru kabinetā iesniegt izskatīšanai Ministru kabineta sēdē </w:t>
      </w:r>
      <w:r w:rsidRPr="000A1FD4">
        <w:lastRenderedPageBreak/>
        <w:t>grozījumus Ministru kabineta 2013. gada 12. februāra rīkojumā Nr. 50 "Par Ieslodzījuma vietu infrastruktūras attīstības koncepciju" atbilstoši informatīvā ziņojuma 2.pielikumam.</w:t>
      </w:r>
    </w:p>
    <w:p w:rsidR="00A97860" w:rsidP="00777A74" w:rsidRDefault="00A97860" w14:paraId="3AB5250D" w14:textId="525B2A28">
      <w:pPr>
        <w:widowControl w:val="0"/>
        <w:tabs>
          <w:tab w:val="left" w:pos="993"/>
          <w:tab w:val="left" w:pos="7088"/>
        </w:tabs>
        <w:ind w:firstLine="709"/>
        <w:jc w:val="both"/>
      </w:pPr>
    </w:p>
    <w:p w:rsidR="00A97860" w:rsidP="00A97860" w:rsidRDefault="00A97860" w14:paraId="4574028D" w14:textId="3CF86579">
      <w:pPr>
        <w:widowControl w:val="0"/>
        <w:tabs>
          <w:tab w:val="left" w:pos="7088"/>
        </w:tabs>
        <w:ind w:firstLine="720"/>
        <w:jc w:val="both"/>
        <w:rPr>
          <w:color w:val="000000"/>
        </w:rPr>
      </w:pPr>
      <w:r>
        <w:t xml:space="preserve">7. Atzīt par spēku zaudējušu Ministru kabineta </w:t>
      </w:r>
      <w:r w:rsidRPr="004C1089">
        <w:rPr>
          <w:bCs/>
          <w:color w:val="000000"/>
        </w:rPr>
        <w:t>2018. gada 6. februār</w:t>
      </w:r>
      <w:r>
        <w:rPr>
          <w:bCs/>
          <w:color w:val="000000"/>
        </w:rPr>
        <w:t xml:space="preserve">a sēdes </w:t>
      </w:r>
      <w:r w:rsidRPr="00CD5723">
        <w:rPr>
          <w:color w:val="000000"/>
        </w:rPr>
        <w:t>prot</w:t>
      </w:r>
      <w:r>
        <w:rPr>
          <w:color w:val="000000"/>
        </w:rPr>
        <w:t>okolā</w:t>
      </w:r>
      <w:r w:rsidRPr="00CD5723">
        <w:rPr>
          <w:color w:val="000000"/>
        </w:rPr>
        <w:t xml:space="preserve"> Nr. 7, 40. §</w:t>
      </w:r>
      <w:r>
        <w:rPr>
          <w:color w:val="000000"/>
        </w:rPr>
        <w:t xml:space="preserve"> 8.punktā noteikto uzdevumu. </w:t>
      </w:r>
    </w:p>
    <w:p w:rsidRPr="000A1FD4" w:rsidR="00A97860" w:rsidP="00777A74" w:rsidRDefault="00A97860" w14:paraId="0E6D107C" w14:textId="0E92A34F">
      <w:pPr>
        <w:widowControl w:val="0"/>
        <w:tabs>
          <w:tab w:val="left" w:pos="993"/>
          <w:tab w:val="left" w:pos="7088"/>
        </w:tabs>
        <w:ind w:firstLine="709"/>
        <w:jc w:val="both"/>
      </w:pPr>
    </w:p>
    <w:p w:rsidRPr="00322B7B" w:rsidR="008776E4" w:rsidP="008776E4" w:rsidRDefault="008776E4" w14:paraId="2357E850" w14:textId="18B714F1">
      <w:pPr>
        <w:pStyle w:val="Sarakstarindkopa"/>
        <w:ind w:left="0" w:firstLine="709"/>
        <w:jc w:val="both"/>
        <w:rPr>
          <w:sz w:val="28"/>
          <w:szCs w:val="28"/>
        </w:rPr>
      </w:pPr>
    </w:p>
    <w:p w:rsidRPr="00322B7B" w:rsidR="000C07FA" w:rsidP="0060718D" w:rsidRDefault="000C07FA" w14:paraId="7E780905" w14:textId="77777777">
      <w:pPr>
        <w:jc w:val="both"/>
      </w:pPr>
    </w:p>
    <w:p w:rsidRPr="00322B7B" w:rsidR="008776E4" w:rsidP="008776E4" w:rsidRDefault="008776E4" w14:paraId="5DFEFB5A" w14:textId="0DADC88D">
      <w:pPr>
        <w:tabs>
          <w:tab w:val="left" w:pos="7088"/>
        </w:tabs>
        <w:ind w:left="-142"/>
      </w:pPr>
      <w:bookmarkStart w:name="_Hlk500161240" w:id="2"/>
      <w:r w:rsidRPr="00322B7B">
        <w:t xml:space="preserve">Ministru prezidents                                                            </w:t>
      </w:r>
      <w:r w:rsidRPr="00322B7B" w:rsidR="00F83559">
        <w:t xml:space="preserve"> </w:t>
      </w:r>
      <w:r w:rsidRPr="00322B7B" w:rsidR="00A63920">
        <w:t xml:space="preserve"> </w:t>
      </w:r>
      <w:r w:rsidRPr="00322B7B">
        <w:t xml:space="preserve">Arturs Krišjānis Kariņš </w:t>
      </w:r>
    </w:p>
    <w:p w:rsidRPr="00322B7B" w:rsidR="008776E4" w:rsidP="008776E4" w:rsidRDefault="008776E4" w14:paraId="19FD9353" w14:textId="77777777">
      <w:pPr>
        <w:ind w:left="-142"/>
      </w:pPr>
    </w:p>
    <w:p w:rsidRPr="00322B7B" w:rsidR="008776E4" w:rsidP="008776E4" w:rsidRDefault="008776E4" w14:paraId="300992A6" w14:textId="77777777">
      <w:pPr>
        <w:ind w:left="-142"/>
      </w:pPr>
    </w:p>
    <w:p w:rsidRPr="00322B7B" w:rsidR="008776E4" w:rsidP="008776E4" w:rsidRDefault="008776E4" w14:paraId="7A4BA652" w14:textId="77777777">
      <w:pPr>
        <w:tabs>
          <w:tab w:val="left" w:pos="7088"/>
        </w:tabs>
        <w:ind w:left="-142"/>
      </w:pPr>
      <w:r w:rsidRPr="00322B7B">
        <w:t>Valsts kancelejas direktors</w:t>
      </w:r>
      <w:r w:rsidRPr="00322B7B">
        <w:tab/>
        <w:t xml:space="preserve">Jānis </w:t>
      </w:r>
      <w:proofErr w:type="spellStart"/>
      <w:r w:rsidRPr="00322B7B">
        <w:t>Citskovskis</w:t>
      </w:r>
      <w:proofErr w:type="spellEnd"/>
    </w:p>
    <w:p w:rsidRPr="00322B7B" w:rsidR="008776E4" w:rsidP="008776E4" w:rsidRDefault="008776E4" w14:paraId="43388496" w14:textId="77777777">
      <w:pPr>
        <w:ind w:left="-142"/>
      </w:pPr>
    </w:p>
    <w:p w:rsidRPr="00322B7B" w:rsidR="008776E4" w:rsidP="008776E4" w:rsidRDefault="008776E4" w14:paraId="6A433E70" w14:textId="77777777">
      <w:pPr>
        <w:ind w:left="-142"/>
      </w:pPr>
    </w:p>
    <w:p w:rsidRPr="00322B7B" w:rsidR="008776E4" w:rsidP="008776E4" w:rsidRDefault="008776E4" w14:paraId="30BF479F" w14:textId="77777777">
      <w:pPr>
        <w:ind w:left="-142"/>
      </w:pPr>
      <w:r w:rsidRPr="00322B7B">
        <w:t>Iesniedzējs:</w:t>
      </w:r>
    </w:p>
    <w:p w:rsidRPr="00322B7B" w:rsidR="008776E4" w:rsidP="008776E4" w:rsidRDefault="008776E4" w14:paraId="352B7F0C" w14:textId="77777777">
      <w:pPr>
        <w:tabs>
          <w:tab w:val="left" w:pos="7088"/>
        </w:tabs>
        <w:ind w:left="-142"/>
      </w:pPr>
      <w:r w:rsidRPr="00322B7B">
        <w:t xml:space="preserve">tieslietu ministrs, </w:t>
      </w:r>
    </w:p>
    <w:p w:rsidRPr="00322B7B" w:rsidR="008776E4" w:rsidP="008776E4" w:rsidRDefault="008776E4" w14:paraId="60B5B27E" w14:textId="77777777">
      <w:pPr>
        <w:tabs>
          <w:tab w:val="left" w:pos="7088"/>
        </w:tabs>
        <w:ind w:left="-142"/>
      </w:pPr>
      <w:r w:rsidRPr="00322B7B">
        <w:t>Ministru prezidenta biedrs</w:t>
      </w:r>
      <w:r w:rsidRPr="00322B7B">
        <w:tab/>
      </w:r>
      <w:bookmarkEnd w:id="2"/>
      <w:r w:rsidRPr="00322B7B">
        <w:t xml:space="preserve">     Jānis </w:t>
      </w:r>
      <w:proofErr w:type="spellStart"/>
      <w:r w:rsidRPr="00322B7B">
        <w:t>Bordāns</w:t>
      </w:r>
      <w:proofErr w:type="spellEnd"/>
      <w:r w:rsidRPr="00322B7B">
        <w:t xml:space="preserve"> </w:t>
      </w:r>
    </w:p>
    <w:p w:rsidRPr="00322B7B" w:rsidR="00933D98" w:rsidP="008776E4" w:rsidRDefault="00933D98" w14:paraId="358D8263" w14:textId="77777777">
      <w:pPr>
        <w:jc w:val="both"/>
      </w:pPr>
    </w:p>
    <w:sectPr w:rsidRPr="00322B7B" w:rsidR="00933D98" w:rsidSect="000D78C9">
      <w:headerReference w:type="even" r:id="rId11"/>
      <w:headerReference w:type="default" r:id="rId12"/>
      <w:footerReference w:type="default" r:id="rId13"/>
      <w:footerReference w:type="first" r:id="rId14"/>
      <w:pgSz w:w="11906" w:h="16838"/>
      <w:pgMar w:top="1418" w:right="1134" w:bottom="156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135A3A" w14:textId="77777777" w:rsidR="000A5F45" w:rsidRDefault="000A5F45">
      <w:r>
        <w:separator/>
      </w:r>
    </w:p>
  </w:endnote>
  <w:endnote w:type="continuationSeparator" w:id="0">
    <w:p w14:paraId="5550DD44" w14:textId="77777777" w:rsidR="000A5F45" w:rsidRDefault="000A5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FFC94D" w14:textId="7695A783" w:rsidR="00195571" w:rsidRPr="00784426" w:rsidRDefault="00784426" w:rsidP="00784426">
    <w:pPr>
      <w:jc w:val="both"/>
      <w:rPr>
        <w:sz w:val="20"/>
        <w:szCs w:val="20"/>
      </w:rPr>
    </w:pPr>
    <w:r w:rsidRPr="0024644B">
      <w:rPr>
        <w:sz w:val="20"/>
        <w:szCs w:val="20"/>
      </w:rPr>
      <w:t>TMProt_</w:t>
    </w:r>
    <w:r w:rsidR="00777A74">
      <w:rPr>
        <w:sz w:val="20"/>
        <w:szCs w:val="20"/>
      </w:rPr>
      <w:t>1</w:t>
    </w:r>
    <w:r w:rsidR="00B665F0">
      <w:rPr>
        <w:sz w:val="20"/>
        <w:szCs w:val="20"/>
      </w:rPr>
      <w:t>50520</w:t>
    </w:r>
    <w:r>
      <w:rPr>
        <w:sz w:val="20"/>
        <w:szCs w:val="20"/>
      </w:rPr>
      <w:t>_</w:t>
    </w:r>
    <w:r w:rsidR="00B665F0">
      <w:rPr>
        <w:sz w:val="20"/>
        <w:szCs w:val="20"/>
      </w:rPr>
      <w:t>cietums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E8C849" w14:textId="66483F74" w:rsidR="00195571" w:rsidRPr="005A1543" w:rsidRDefault="005A1543" w:rsidP="005A1543">
    <w:pPr>
      <w:jc w:val="both"/>
      <w:rPr>
        <w:sz w:val="20"/>
        <w:szCs w:val="20"/>
      </w:rPr>
    </w:pPr>
    <w:bookmarkStart w:id="3" w:name="_Hlk8122822"/>
    <w:bookmarkStart w:id="4" w:name="_Hlk8122823"/>
    <w:r w:rsidRPr="0024644B">
      <w:rPr>
        <w:sz w:val="20"/>
        <w:szCs w:val="20"/>
      </w:rPr>
      <w:t>TMProt_</w:t>
    </w:r>
    <w:bookmarkEnd w:id="3"/>
    <w:bookmarkEnd w:id="4"/>
    <w:r w:rsidR="00777A74">
      <w:rPr>
        <w:sz w:val="20"/>
        <w:szCs w:val="20"/>
      </w:rPr>
      <w:t>1</w:t>
    </w:r>
    <w:r w:rsidR="00B665F0">
      <w:rPr>
        <w:sz w:val="20"/>
        <w:szCs w:val="20"/>
      </w:rPr>
      <w:t>505</w:t>
    </w:r>
    <w:r w:rsidR="00020841">
      <w:rPr>
        <w:sz w:val="20"/>
        <w:szCs w:val="20"/>
      </w:rPr>
      <w:t>20_cietums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D71055" w14:textId="77777777" w:rsidR="000A5F45" w:rsidRDefault="000A5F45">
      <w:r>
        <w:separator/>
      </w:r>
    </w:p>
  </w:footnote>
  <w:footnote w:type="continuationSeparator" w:id="0">
    <w:p w14:paraId="5F059BD7" w14:textId="77777777" w:rsidR="000A5F45" w:rsidRDefault="000A5F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95571" w:rsidP="00195571" w:rsidRDefault="00084BC8" w14:paraId="0EF34C7F" w14:textId="77777777">
    <w:pPr>
      <w:pStyle w:val="Galvene"/>
      <w:framePr w:wrap="around" w:hAnchor="margin" w:vAnchor="text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195571" w:rsidRDefault="00195571" w14:paraId="26CA4ED9" w14:textId="77777777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B65848" w:rsidR="00195571" w:rsidP="00195571" w:rsidRDefault="00084BC8" w14:paraId="3656DAF0" w14:textId="77777777">
    <w:pPr>
      <w:pStyle w:val="Galvene"/>
      <w:framePr w:wrap="around" w:hAnchor="margin" w:vAnchor="text" w:xAlign="center" w:y="1"/>
      <w:rPr>
        <w:rStyle w:val="Lappusesnumurs"/>
        <w:sz w:val="24"/>
        <w:szCs w:val="24"/>
      </w:rPr>
    </w:pPr>
    <w:r w:rsidRPr="00B65848">
      <w:rPr>
        <w:rStyle w:val="Lappusesnumurs"/>
        <w:sz w:val="24"/>
        <w:szCs w:val="24"/>
      </w:rPr>
      <w:fldChar w:fldCharType="begin"/>
    </w:r>
    <w:r w:rsidRPr="00B65848">
      <w:rPr>
        <w:rStyle w:val="Lappusesnumurs"/>
        <w:sz w:val="24"/>
        <w:szCs w:val="24"/>
      </w:rPr>
      <w:instrText xml:space="preserve">PAGE  </w:instrText>
    </w:r>
    <w:r w:rsidRPr="00B65848">
      <w:rPr>
        <w:rStyle w:val="Lappusesnumurs"/>
        <w:sz w:val="24"/>
        <w:szCs w:val="24"/>
      </w:rPr>
      <w:fldChar w:fldCharType="separate"/>
    </w:r>
    <w:r w:rsidR="0070629C">
      <w:rPr>
        <w:rStyle w:val="Lappusesnumurs"/>
        <w:noProof/>
        <w:sz w:val="24"/>
        <w:szCs w:val="24"/>
      </w:rPr>
      <w:t>2</w:t>
    </w:r>
    <w:r w:rsidRPr="00B65848">
      <w:rPr>
        <w:rStyle w:val="Lappusesnumurs"/>
        <w:sz w:val="24"/>
        <w:szCs w:val="24"/>
      </w:rPr>
      <w:fldChar w:fldCharType="end"/>
    </w:r>
  </w:p>
  <w:p w:rsidR="00195571" w:rsidRDefault="00195571" w14:paraId="3D19F1F2" w14:textId="77777777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DF414E"/>
    <w:multiLevelType w:val="hybridMultilevel"/>
    <w:tmpl w:val="C37E2B14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A75346"/>
    <w:multiLevelType w:val="hybridMultilevel"/>
    <w:tmpl w:val="393E6ECE"/>
    <w:lvl w:ilvl="0" w:tplc="3476E2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FF065D9"/>
    <w:multiLevelType w:val="hybridMultilevel"/>
    <w:tmpl w:val="26EC91F8"/>
    <w:lvl w:ilvl="0" w:tplc="E3EA3AC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44F73B7"/>
    <w:multiLevelType w:val="hybridMultilevel"/>
    <w:tmpl w:val="EDFA0D7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3A7845"/>
    <w:multiLevelType w:val="hybridMultilevel"/>
    <w:tmpl w:val="75B03C34"/>
    <w:lvl w:ilvl="0" w:tplc="9CAAC7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B5A11D7"/>
    <w:multiLevelType w:val="hybridMultilevel"/>
    <w:tmpl w:val="72B4D57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6516EF"/>
    <w:multiLevelType w:val="hybridMultilevel"/>
    <w:tmpl w:val="E4A89E9A"/>
    <w:lvl w:ilvl="0" w:tplc="757A38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4F1339B"/>
    <w:multiLevelType w:val="hybridMultilevel"/>
    <w:tmpl w:val="3F424D54"/>
    <w:lvl w:ilvl="0" w:tplc="01AEE82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35198A"/>
    <w:multiLevelType w:val="hybridMultilevel"/>
    <w:tmpl w:val="A0EE35E8"/>
    <w:lvl w:ilvl="0" w:tplc="042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6E2ADB"/>
    <w:multiLevelType w:val="hybridMultilevel"/>
    <w:tmpl w:val="3606137A"/>
    <w:lvl w:ilvl="0" w:tplc="4236691E">
      <w:start w:val="8"/>
      <w:numFmt w:val="decimal"/>
      <w:lvlText w:val="%1."/>
      <w:lvlJc w:val="left"/>
      <w:pPr>
        <w:ind w:left="135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074" w:hanging="360"/>
      </w:pPr>
    </w:lvl>
    <w:lvl w:ilvl="2" w:tplc="0426001B" w:tentative="1">
      <w:start w:val="1"/>
      <w:numFmt w:val="lowerRoman"/>
      <w:lvlText w:val="%3."/>
      <w:lvlJc w:val="right"/>
      <w:pPr>
        <w:ind w:left="2794" w:hanging="180"/>
      </w:pPr>
    </w:lvl>
    <w:lvl w:ilvl="3" w:tplc="0426000F" w:tentative="1">
      <w:start w:val="1"/>
      <w:numFmt w:val="decimal"/>
      <w:lvlText w:val="%4."/>
      <w:lvlJc w:val="left"/>
      <w:pPr>
        <w:ind w:left="3514" w:hanging="360"/>
      </w:pPr>
    </w:lvl>
    <w:lvl w:ilvl="4" w:tplc="04260019" w:tentative="1">
      <w:start w:val="1"/>
      <w:numFmt w:val="lowerLetter"/>
      <w:lvlText w:val="%5."/>
      <w:lvlJc w:val="left"/>
      <w:pPr>
        <w:ind w:left="4234" w:hanging="360"/>
      </w:pPr>
    </w:lvl>
    <w:lvl w:ilvl="5" w:tplc="0426001B" w:tentative="1">
      <w:start w:val="1"/>
      <w:numFmt w:val="lowerRoman"/>
      <w:lvlText w:val="%6."/>
      <w:lvlJc w:val="right"/>
      <w:pPr>
        <w:ind w:left="4954" w:hanging="180"/>
      </w:pPr>
    </w:lvl>
    <w:lvl w:ilvl="6" w:tplc="0426000F" w:tentative="1">
      <w:start w:val="1"/>
      <w:numFmt w:val="decimal"/>
      <w:lvlText w:val="%7."/>
      <w:lvlJc w:val="left"/>
      <w:pPr>
        <w:ind w:left="5674" w:hanging="360"/>
      </w:pPr>
    </w:lvl>
    <w:lvl w:ilvl="7" w:tplc="04260019" w:tentative="1">
      <w:start w:val="1"/>
      <w:numFmt w:val="lowerLetter"/>
      <w:lvlText w:val="%8."/>
      <w:lvlJc w:val="left"/>
      <w:pPr>
        <w:ind w:left="6394" w:hanging="360"/>
      </w:pPr>
    </w:lvl>
    <w:lvl w:ilvl="8" w:tplc="0426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10" w15:restartNumberingAfterBreak="0">
    <w:nsid w:val="7C6E5C0C"/>
    <w:multiLevelType w:val="hybridMultilevel"/>
    <w:tmpl w:val="5B38D08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8"/>
  </w:num>
  <w:num w:numId="5">
    <w:abstractNumId w:val="3"/>
  </w:num>
  <w:num w:numId="6">
    <w:abstractNumId w:val="9"/>
  </w:num>
  <w:num w:numId="7">
    <w:abstractNumId w:val="6"/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894"/>
    <w:rsid w:val="00017EE5"/>
    <w:rsid w:val="00020841"/>
    <w:rsid w:val="00020E51"/>
    <w:rsid w:val="000721F9"/>
    <w:rsid w:val="00084BC8"/>
    <w:rsid w:val="00085CEC"/>
    <w:rsid w:val="00094BB4"/>
    <w:rsid w:val="000A5F45"/>
    <w:rsid w:val="000C07FA"/>
    <w:rsid w:val="000D78C9"/>
    <w:rsid w:val="000E0F03"/>
    <w:rsid w:val="000F154F"/>
    <w:rsid w:val="000F77F8"/>
    <w:rsid w:val="00100182"/>
    <w:rsid w:val="0012331B"/>
    <w:rsid w:val="00137225"/>
    <w:rsid w:val="00184A22"/>
    <w:rsid w:val="00190D47"/>
    <w:rsid w:val="00195571"/>
    <w:rsid w:val="001C39FE"/>
    <w:rsid w:val="001E0789"/>
    <w:rsid w:val="001E5823"/>
    <w:rsid w:val="0022791B"/>
    <w:rsid w:val="00231526"/>
    <w:rsid w:val="00231A05"/>
    <w:rsid w:val="002467D4"/>
    <w:rsid w:val="00274224"/>
    <w:rsid w:val="002754EF"/>
    <w:rsid w:val="00290571"/>
    <w:rsid w:val="00290B53"/>
    <w:rsid w:val="00294694"/>
    <w:rsid w:val="002A2721"/>
    <w:rsid w:val="002B27CA"/>
    <w:rsid w:val="002C0BFF"/>
    <w:rsid w:val="002C2CB0"/>
    <w:rsid w:val="002C5F09"/>
    <w:rsid w:val="002C7C8F"/>
    <w:rsid w:val="002D064E"/>
    <w:rsid w:val="002F0E7F"/>
    <w:rsid w:val="00322B7B"/>
    <w:rsid w:val="00371D3E"/>
    <w:rsid w:val="00380E59"/>
    <w:rsid w:val="00383BF4"/>
    <w:rsid w:val="003872AF"/>
    <w:rsid w:val="00391EE4"/>
    <w:rsid w:val="00397E2F"/>
    <w:rsid w:val="003C07DE"/>
    <w:rsid w:val="00406E83"/>
    <w:rsid w:val="0041355C"/>
    <w:rsid w:val="004146A3"/>
    <w:rsid w:val="00427F4C"/>
    <w:rsid w:val="004344D7"/>
    <w:rsid w:val="00451298"/>
    <w:rsid w:val="004638DF"/>
    <w:rsid w:val="0047609B"/>
    <w:rsid w:val="00497977"/>
    <w:rsid w:val="004B272B"/>
    <w:rsid w:val="004C5BBD"/>
    <w:rsid w:val="004F6181"/>
    <w:rsid w:val="005054A3"/>
    <w:rsid w:val="00513E5B"/>
    <w:rsid w:val="00521AC7"/>
    <w:rsid w:val="00535BF7"/>
    <w:rsid w:val="005546F0"/>
    <w:rsid w:val="00591FC3"/>
    <w:rsid w:val="005A1543"/>
    <w:rsid w:val="005A40F8"/>
    <w:rsid w:val="005A4754"/>
    <w:rsid w:val="005C223C"/>
    <w:rsid w:val="005D47AE"/>
    <w:rsid w:val="005D79FC"/>
    <w:rsid w:val="00605B34"/>
    <w:rsid w:val="0060718D"/>
    <w:rsid w:val="0064524A"/>
    <w:rsid w:val="006455DE"/>
    <w:rsid w:val="00647199"/>
    <w:rsid w:val="006564E0"/>
    <w:rsid w:val="00656D2C"/>
    <w:rsid w:val="006B3C78"/>
    <w:rsid w:val="006C23A9"/>
    <w:rsid w:val="006F1CDA"/>
    <w:rsid w:val="007005A5"/>
    <w:rsid w:val="0070629C"/>
    <w:rsid w:val="0070794B"/>
    <w:rsid w:val="00707A17"/>
    <w:rsid w:val="00714E0E"/>
    <w:rsid w:val="00723AF0"/>
    <w:rsid w:val="00726995"/>
    <w:rsid w:val="007365DF"/>
    <w:rsid w:val="00747115"/>
    <w:rsid w:val="00750539"/>
    <w:rsid w:val="00777A74"/>
    <w:rsid w:val="00783174"/>
    <w:rsid w:val="00784426"/>
    <w:rsid w:val="007943F2"/>
    <w:rsid w:val="007951D9"/>
    <w:rsid w:val="007F7F16"/>
    <w:rsid w:val="00806178"/>
    <w:rsid w:val="008174B8"/>
    <w:rsid w:val="00817763"/>
    <w:rsid w:val="00827DED"/>
    <w:rsid w:val="00854523"/>
    <w:rsid w:val="0085484E"/>
    <w:rsid w:val="0086049C"/>
    <w:rsid w:val="00861824"/>
    <w:rsid w:val="00862F31"/>
    <w:rsid w:val="008766ED"/>
    <w:rsid w:val="008776E4"/>
    <w:rsid w:val="0089250E"/>
    <w:rsid w:val="008B274D"/>
    <w:rsid w:val="008B29EE"/>
    <w:rsid w:val="008E4B37"/>
    <w:rsid w:val="008F2D54"/>
    <w:rsid w:val="00900DD2"/>
    <w:rsid w:val="00916911"/>
    <w:rsid w:val="00925C88"/>
    <w:rsid w:val="00933D98"/>
    <w:rsid w:val="00944999"/>
    <w:rsid w:val="00946469"/>
    <w:rsid w:val="00952C71"/>
    <w:rsid w:val="00974B78"/>
    <w:rsid w:val="00992B45"/>
    <w:rsid w:val="009A468E"/>
    <w:rsid w:val="009C1658"/>
    <w:rsid w:val="009D0903"/>
    <w:rsid w:val="009D24A8"/>
    <w:rsid w:val="00A11AAB"/>
    <w:rsid w:val="00A15185"/>
    <w:rsid w:val="00A22D88"/>
    <w:rsid w:val="00A63920"/>
    <w:rsid w:val="00A97860"/>
    <w:rsid w:val="00AA59EC"/>
    <w:rsid w:val="00AB3A3A"/>
    <w:rsid w:val="00AB48A2"/>
    <w:rsid w:val="00AB52B2"/>
    <w:rsid w:val="00AB7BB0"/>
    <w:rsid w:val="00AC4B48"/>
    <w:rsid w:val="00AD290B"/>
    <w:rsid w:val="00AE1EE2"/>
    <w:rsid w:val="00AF002F"/>
    <w:rsid w:val="00AF652C"/>
    <w:rsid w:val="00B07296"/>
    <w:rsid w:val="00B208D0"/>
    <w:rsid w:val="00B273EC"/>
    <w:rsid w:val="00B415FE"/>
    <w:rsid w:val="00B43FA1"/>
    <w:rsid w:val="00B44B0B"/>
    <w:rsid w:val="00B636D8"/>
    <w:rsid w:val="00B665F0"/>
    <w:rsid w:val="00BB596E"/>
    <w:rsid w:val="00BC1625"/>
    <w:rsid w:val="00BF1968"/>
    <w:rsid w:val="00BF6091"/>
    <w:rsid w:val="00C14B24"/>
    <w:rsid w:val="00C152A6"/>
    <w:rsid w:val="00C17900"/>
    <w:rsid w:val="00C417A8"/>
    <w:rsid w:val="00C442F4"/>
    <w:rsid w:val="00C7134E"/>
    <w:rsid w:val="00C93264"/>
    <w:rsid w:val="00C936E0"/>
    <w:rsid w:val="00C966F3"/>
    <w:rsid w:val="00CB022A"/>
    <w:rsid w:val="00CB0A2F"/>
    <w:rsid w:val="00CC3F71"/>
    <w:rsid w:val="00CD4DEC"/>
    <w:rsid w:val="00CF23D7"/>
    <w:rsid w:val="00D03F94"/>
    <w:rsid w:val="00D04307"/>
    <w:rsid w:val="00D25F7D"/>
    <w:rsid w:val="00D26D0E"/>
    <w:rsid w:val="00D31F1D"/>
    <w:rsid w:val="00D42A9E"/>
    <w:rsid w:val="00D4593D"/>
    <w:rsid w:val="00D466FF"/>
    <w:rsid w:val="00D727BF"/>
    <w:rsid w:val="00D911F9"/>
    <w:rsid w:val="00D9266E"/>
    <w:rsid w:val="00DC0CAF"/>
    <w:rsid w:val="00DD2894"/>
    <w:rsid w:val="00DE41A0"/>
    <w:rsid w:val="00DF0611"/>
    <w:rsid w:val="00DF21A2"/>
    <w:rsid w:val="00E11D7D"/>
    <w:rsid w:val="00E1259B"/>
    <w:rsid w:val="00E13931"/>
    <w:rsid w:val="00E61AA9"/>
    <w:rsid w:val="00E70246"/>
    <w:rsid w:val="00E705DB"/>
    <w:rsid w:val="00EA12BE"/>
    <w:rsid w:val="00EC2F1D"/>
    <w:rsid w:val="00ED27F2"/>
    <w:rsid w:val="00ED2C25"/>
    <w:rsid w:val="00EF6C42"/>
    <w:rsid w:val="00F17BA3"/>
    <w:rsid w:val="00F5506F"/>
    <w:rsid w:val="00F740A4"/>
    <w:rsid w:val="00F74D8A"/>
    <w:rsid w:val="00F83559"/>
    <w:rsid w:val="00FA4256"/>
    <w:rsid w:val="00FD7B93"/>
    <w:rsid w:val="00FE4EBC"/>
    <w:rsid w:val="00FF197D"/>
    <w:rsid w:val="00FF5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01A6E9ED"/>
  <w15:chartTrackingRefBased/>
  <w15:docId w15:val="{670406FE-55D6-494E-9B21-C60F3E094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DD2894"/>
    <w:rPr>
      <w:rFonts w:ascii="Times New Roman" w:eastAsia="Times New Roman" w:hAnsi="Times New Roman"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rsid w:val="00DD2894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link w:val="Galvene"/>
    <w:rsid w:val="00DD2894"/>
    <w:rPr>
      <w:rFonts w:ascii="Times New Roman" w:eastAsia="Times New Roman" w:hAnsi="Times New Roman" w:cs="Times New Roman"/>
      <w:sz w:val="28"/>
      <w:szCs w:val="28"/>
      <w:lang w:eastAsia="lv-LV"/>
    </w:rPr>
  </w:style>
  <w:style w:type="character" w:styleId="Lappusesnumurs">
    <w:name w:val="page number"/>
    <w:basedOn w:val="Noklusjumarindkopasfonts"/>
    <w:rsid w:val="00DD2894"/>
  </w:style>
  <w:style w:type="paragraph" w:styleId="Pamatteksts">
    <w:name w:val="Body Text"/>
    <w:basedOn w:val="Parasts"/>
    <w:link w:val="PamattekstsRakstz"/>
    <w:rsid w:val="00DD2894"/>
    <w:rPr>
      <w:szCs w:val="24"/>
      <w:lang w:eastAsia="en-US"/>
    </w:rPr>
  </w:style>
  <w:style w:type="character" w:customStyle="1" w:styleId="PamattekstsRakstz">
    <w:name w:val="Pamatteksts Rakstz."/>
    <w:link w:val="Pamatteksts"/>
    <w:rsid w:val="00DD2894"/>
    <w:rPr>
      <w:rFonts w:ascii="Times New Roman" w:eastAsia="Times New Roman" w:hAnsi="Times New Roman" w:cs="Times New Roman"/>
      <w:sz w:val="28"/>
      <w:szCs w:val="24"/>
    </w:rPr>
  </w:style>
  <w:style w:type="paragraph" w:styleId="Kjene">
    <w:name w:val="footer"/>
    <w:basedOn w:val="Parasts"/>
    <w:link w:val="KjeneRakstz"/>
    <w:uiPriority w:val="99"/>
    <w:unhideWhenUsed/>
    <w:rsid w:val="00DD2894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link w:val="Kjene"/>
    <w:uiPriority w:val="99"/>
    <w:rsid w:val="00DD2894"/>
    <w:rPr>
      <w:rFonts w:ascii="Times New Roman" w:eastAsia="Times New Roman" w:hAnsi="Times New Roman" w:cs="Times New Roman"/>
      <w:sz w:val="28"/>
      <w:szCs w:val="28"/>
      <w:lang w:eastAsia="lv-LV"/>
    </w:rPr>
  </w:style>
  <w:style w:type="paragraph" w:styleId="Sarakstarindkopa">
    <w:name w:val="List Paragraph"/>
    <w:basedOn w:val="Parasts"/>
    <w:uiPriority w:val="34"/>
    <w:qFormat/>
    <w:rsid w:val="0060718D"/>
    <w:pPr>
      <w:suppressAutoHyphens/>
      <w:ind w:left="720"/>
      <w:contextualSpacing/>
    </w:pPr>
    <w:rPr>
      <w:sz w:val="24"/>
      <w:szCs w:val="24"/>
      <w:lang w:eastAsia="ar-SA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8B274D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link w:val="Balonteksts"/>
    <w:uiPriority w:val="99"/>
    <w:semiHidden/>
    <w:rsid w:val="008B274D"/>
    <w:rPr>
      <w:rFonts w:ascii="Segoe UI" w:eastAsia="Times New Roman" w:hAnsi="Segoe UI" w:cs="Segoe UI"/>
      <w:sz w:val="18"/>
      <w:szCs w:val="18"/>
    </w:rPr>
  </w:style>
  <w:style w:type="paragraph" w:customStyle="1" w:styleId="Char1">
    <w:name w:val="Char1"/>
    <w:basedOn w:val="Parasts"/>
    <w:rsid w:val="0022791B"/>
    <w:pPr>
      <w:spacing w:before="40"/>
    </w:pPr>
    <w:rPr>
      <w:sz w:val="24"/>
      <w:szCs w:val="24"/>
      <w:lang w:val="pl-PL" w:eastAsia="pl-PL"/>
    </w:rPr>
  </w:style>
  <w:style w:type="character" w:styleId="Komentraatsauce">
    <w:name w:val="annotation reference"/>
    <w:uiPriority w:val="99"/>
    <w:semiHidden/>
    <w:unhideWhenUsed/>
    <w:rsid w:val="002D064E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2D064E"/>
    <w:rPr>
      <w:sz w:val="20"/>
      <w:szCs w:val="20"/>
    </w:rPr>
  </w:style>
  <w:style w:type="character" w:customStyle="1" w:styleId="KomentratekstsRakstz">
    <w:name w:val="Komentāra teksts Rakstz."/>
    <w:link w:val="Komentrateksts"/>
    <w:uiPriority w:val="99"/>
    <w:semiHidden/>
    <w:rsid w:val="002D064E"/>
    <w:rPr>
      <w:rFonts w:ascii="Times New Roman" w:eastAsia="Times New Roman" w:hAnsi="Times New Roman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2D064E"/>
    <w:rPr>
      <w:b/>
      <w:bCs/>
    </w:rPr>
  </w:style>
  <w:style w:type="character" w:customStyle="1" w:styleId="KomentratmaRakstz">
    <w:name w:val="Komentāra tēma Rakstz."/>
    <w:link w:val="Komentratma"/>
    <w:uiPriority w:val="99"/>
    <w:semiHidden/>
    <w:rsid w:val="002D064E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FEF96E3FDB5449ADF5976012BDD9B1" ma:contentTypeVersion="7" ma:contentTypeDescription="Create a new document." ma:contentTypeScope="" ma:versionID="e358eb72b35e5bd4f8eb1ab761de62cc">
  <xsd:schema xmlns:xsd="http://www.w3.org/2001/XMLSchema" xmlns:xs="http://www.w3.org/2001/XMLSchema" xmlns:p="http://schemas.microsoft.com/office/2006/metadata/properties" xmlns:ns3="467b3584-da19-42db-9184-5b7074a95543" targetNamespace="http://schemas.microsoft.com/office/2006/metadata/properties" ma:root="true" ma:fieldsID="26caf138764df8e0e3f1a68c7d367417" ns3:_="">
    <xsd:import namespace="467b3584-da19-42db-9184-5b7074a9554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7b3584-da19-42db-9184-5b7074a955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FCD3B5-FE07-4C59-A20C-5A8353A23A98}">
  <ds:schemaRefs>
    <ds:schemaRef ds:uri="http://purl.org/dc/elements/1.1/"/>
    <ds:schemaRef ds:uri="http://schemas.microsoft.com/office/2006/metadata/properties"/>
    <ds:schemaRef ds:uri="467b3584-da19-42db-9184-5b7074a9554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FBD43D0-0AED-4DF5-B70B-060365CECF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06D07B-65DD-45CB-B763-17176C3C8D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7b3584-da19-42db-9184-5b7074a955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5D9D015-B542-4C41-904D-AB317C687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1529</Words>
  <Characters>872</Characters>
  <Application>Microsoft Office Word</Application>
  <DocSecurity>0</DocSecurity>
  <Lines>7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Informatīvais ziņojums par Ministru kabineta 2017.gada 8.septembra sēdē (prot. Nr.44 2.§ 2.punkts) dotā uzdevuma izpildei nepieciešamo rīcību</vt:lpstr>
    </vt:vector>
  </TitlesOfParts>
  <Company>Tieslietu ministrija</Company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Informatīvais ziņojums par Ministru kabineta 2017.gada 8.septembra sēdē (prot. Nr.44 2.§ 2.punkts) dotā uzdevuma izpildei nepieciešamo rīcību</dc:title>
  <dc:subject>protokollēmuma projekts</dc:subject>
  <dc:creator>Kristīne Ķipēna</dc:creator>
  <cp:keywords/>
  <dc:description>kristine.kipena@tm.gov.lv _x000d_
67046124</dc:description>
  <cp:lastModifiedBy>Kristīne Ķipēna</cp:lastModifiedBy>
  <cp:revision>3</cp:revision>
  <cp:lastPrinted>2018-01-25T16:23:00Z</cp:lastPrinted>
  <dcterms:created xsi:type="dcterms:W3CDTF">2020-05-18T13:54:00Z</dcterms:created>
  <dcterms:modified xsi:type="dcterms:W3CDTF">2020-05-18T14:38:00Z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0x01010096FEF96E3FDB5449ADF5976012BDD9B1</vt:lpwstr>
  </property>
</Properties>
</file>