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593" w:rsidRPr="00FC328F" w:rsidRDefault="00F74593" w:rsidP="00F74593">
      <w:pPr>
        <w:jc w:val="center"/>
        <w:rPr>
          <w:b/>
        </w:rPr>
      </w:pPr>
      <w:r w:rsidRPr="00FC328F">
        <w:rPr>
          <w:b/>
          <w:color w:val="000000"/>
        </w:rPr>
        <w:t xml:space="preserve">Ministru kabineta </w:t>
      </w:r>
      <w:r w:rsidR="0072327C" w:rsidRPr="00FC328F">
        <w:rPr>
          <w:b/>
          <w:color w:val="000000"/>
        </w:rPr>
        <w:t xml:space="preserve">rīkojuma projekta </w:t>
      </w:r>
      <w:r w:rsidRPr="00FC328F">
        <w:rPr>
          <w:b/>
          <w:color w:val="000000"/>
        </w:rPr>
        <w:t>"</w:t>
      </w:r>
      <w:r w:rsidRPr="00FC328F">
        <w:rPr>
          <w:b/>
        </w:rPr>
        <w:t>Grozījumi Ministru kabineta 2016. gada 1. jūnija rīkojumā Nr. 310 "Par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un 5.6.2. specifiskā atbalsta mērķa "Teritoriju revitalizācija, reģenerējot degradētās teritorijas atbilstoši pašvaldību integrētajām attīstības programmām" plānoto finansējuma apmēru un iznākuma rādītājiem otrajai projektu iesniegumu atlases kārtai"</w:t>
      </w:r>
      <w:r w:rsidRPr="00FC328F">
        <w:rPr>
          <w:b/>
          <w:color w:val="000000"/>
        </w:rPr>
        <w:t>" sākotnējās ietekmes novērtējuma ziņojums (anotācija)</w:t>
      </w:r>
    </w:p>
    <w:p w:rsidR="00953559" w:rsidRPr="006438CD" w:rsidRDefault="00953559" w:rsidP="00BF3F2B">
      <w:pPr>
        <w:jc w:val="center"/>
        <w:rPr>
          <w:b/>
          <w:szCs w:val="28"/>
        </w:rPr>
      </w:pPr>
    </w:p>
    <w:tbl>
      <w:tblPr>
        <w:tblStyle w:val="TableGrid"/>
        <w:tblW w:w="5404" w:type="pct"/>
        <w:tblInd w:w="-431" w:type="dxa"/>
        <w:tblLook w:val="04A0"/>
      </w:tblPr>
      <w:tblGrid>
        <w:gridCol w:w="2325"/>
        <w:gridCol w:w="7712"/>
      </w:tblGrid>
      <w:tr w:rsidR="00283925" w:rsidRPr="00FC328F" w:rsidTr="00883724">
        <w:tc>
          <w:tcPr>
            <w:tcW w:w="5000" w:type="pct"/>
            <w:gridSpan w:val="2"/>
            <w:hideMark/>
          </w:tcPr>
          <w:p w:rsidR="00953559" w:rsidRPr="00FC328F" w:rsidRDefault="00416E96" w:rsidP="00CC761B">
            <w:pPr>
              <w:jc w:val="center"/>
              <w:rPr>
                <w:b/>
                <w:bCs/>
                <w:color w:val="000000"/>
              </w:rPr>
            </w:pPr>
            <w:r w:rsidRPr="00FC328F">
              <w:rPr>
                <w:b/>
                <w:bCs/>
                <w:color w:val="000000"/>
                <w:sz w:val="24"/>
              </w:rPr>
              <w:t>Tiesību akta projekta anotācijas kopsavilkums</w:t>
            </w:r>
          </w:p>
        </w:tc>
      </w:tr>
      <w:tr w:rsidR="004D1C36" w:rsidRPr="00FC328F" w:rsidTr="00883724">
        <w:tc>
          <w:tcPr>
            <w:tcW w:w="1158" w:type="pct"/>
            <w:shd w:val="clear" w:color="auto" w:fill="auto"/>
            <w:hideMark/>
          </w:tcPr>
          <w:p w:rsidR="004D1C36" w:rsidRPr="00FC328F" w:rsidRDefault="004D1C36" w:rsidP="511C9CEB">
            <w:pPr>
              <w:rPr>
                <w:rFonts w:eastAsia="Times New Roman"/>
                <w:color w:val="414142"/>
                <w:sz w:val="24"/>
                <w:szCs w:val="24"/>
              </w:rPr>
            </w:pPr>
            <w:r w:rsidRPr="00FC328F">
              <w:rPr>
                <w:rFonts w:eastAsia="Times New Roman"/>
                <w:sz w:val="24"/>
                <w:szCs w:val="24"/>
              </w:rPr>
              <w:t>Mērķis, risinājums un projekta spēkā stāšanās laiks (500 zīmes bez atstarpēm)</w:t>
            </w:r>
          </w:p>
        </w:tc>
        <w:tc>
          <w:tcPr>
            <w:tcW w:w="3842" w:type="pct"/>
            <w:shd w:val="clear" w:color="auto" w:fill="auto"/>
            <w:hideMark/>
          </w:tcPr>
          <w:p w:rsidR="004D1C36" w:rsidRPr="00216540" w:rsidRDefault="00B91A0B" w:rsidP="004A70B2">
            <w:pPr>
              <w:spacing w:after="120"/>
              <w:ind w:right="142"/>
              <w:jc w:val="both"/>
              <w:rPr>
                <w:sz w:val="24"/>
                <w:szCs w:val="24"/>
              </w:rPr>
            </w:pPr>
            <w:r w:rsidRPr="00FC328F">
              <w:rPr>
                <w:rFonts w:eastAsia="Times New Roman"/>
                <w:spacing w:val="-2"/>
                <w:sz w:val="24"/>
                <w:szCs w:val="24"/>
              </w:rPr>
              <w:t xml:space="preserve">Ministru kabineta </w:t>
            </w:r>
            <w:r w:rsidR="00FC328F" w:rsidRPr="00FC328F">
              <w:rPr>
                <w:rFonts w:eastAsia="Times New Roman"/>
                <w:spacing w:val="-2"/>
                <w:sz w:val="24"/>
                <w:szCs w:val="24"/>
              </w:rPr>
              <w:t xml:space="preserve">(turpmāk – MK) </w:t>
            </w:r>
            <w:r w:rsidR="0072327C" w:rsidRPr="00FC328F">
              <w:rPr>
                <w:rFonts w:eastAsia="Times New Roman"/>
                <w:spacing w:val="-2"/>
                <w:sz w:val="24"/>
                <w:szCs w:val="24"/>
              </w:rPr>
              <w:t xml:space="preserve">rīkojuma </w:t>
            </w:r>
            <w:r w:rsidRPr="00FC328F">
              <w:rPr>
                <w:rFonts w:eastAsia="Times New Roman"/>
                <w:spacing w:val="-2"/>
                <w:sz w:val="24"/>
                <w:szCs w:val="24"/>
              </w:rPr>
              <w:t xml:space="preserve">projekts "Grozījumi Ministru kabineta 2016. gada 1. jūnija rīkojumā Nr. 310 "Par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un 5.6.2. specifiskā atbalsta mērķa "Teritoriju revitalizācija, reģenerējot degradētās teritorijas atbilstoši pašvaldību integrētajām attīstības programmām" plānoto finansējuma apmēru un iznākuma rādītājiem otrajai projektu iesniegumu atlases kārtai" (turpmāk – </w:t>
            </w:r>
            <w:r w:rsidR="0072327C" w:rsidRPr="00FC328F">
              <w:rPr>
                <w:rFonts w:eastAsia="Times New Roman"/>
                <w:spacing w:val="-2"/>
                <w:sz w:val="24"/>
                <w:szCs w:val="24"/>
              </w:rPr>
              <w:t xml:space="preserve">rīkojuma </w:t>
            </w:r>
            <w:r w:rsidRPr="00FC328F">
              <w:rPr>
                <w:rFonts w:eastAsia="Times New Roman"/>
                <w:spacing w:val="-2"/>
                <w:sz w:val="24"/>
                <w:szCs w:val="24"/>
              </w:rPr>
              <w:t>projekts) izstrādāts</w:t>
            </w:r>
            <w:r w:rsidR="0032179A" w:rsidRPr="00FC328F">
              <w:rPr>
                <w:rFonts w:eastAsia="Times New Roman"/>
                <w:color w:val="000000" w:themeColor="text1"/>
                <w:spacing w:val="-2"/>
                <w:sz w:val="24"/>
                <w:szCs w:val="24"/>
              </w:rPr>
              <w:t xml:space="preserve">, lai </w:t>
            </w:r>
            <w:r w:rsidR="000E6940" w:rsidRPr="00FC328F">
              <w:rPr>
                <w:rFonts w:eastAsia="Times New Roman"/>
                <w:sz w:val="24"/>
                <w:szCs w:val="24"/>
              </w:rPr>
              <w:t>noteikt</w:t>
            </w:r>
            <w:r w:rsidR="0032179A" w:rsidRPr="00FC328F">
              <w:rPr>
                <w:rFonts w:eastAsia="Times New Roman"/>
                <w:sz w:val="24"/>
                <w:szCs w:val="24"/>
              </w:rPr>
              <w:t>u</w:t>
            </w:r>
            <w:r w:rsidR="000E6940" w:rsidRPr="00FC328F">
              <w:rPr>
                <w:rFonts w:eastAsia="Times New Roman"/>
                <w:sz w:val="24"/>
                <w:szCs w:val="24"/>
              </w:rPr>
              <w:t xml:space="preserve"> darbības programmas </w:t>
            </w:r>
            <w:r w:rsidR="000E6940" w:rsidRPr="00FC328F">
              <w:rPr>
                <w:spacing w:val="-2"/>
                <w:sz w:val="24"/>
                <w:szCs w:val="24"/>
              </w:rPr>
              <w:t xml:space="preserve">"Izaugsme un nodarbinātība" </w:t>
            </w:r>
            <w:r w:rsidR="000E6940" w:rsidRPr="00FC328F">
              <w:rPr>
                <w:sz w:val="24"/>
                <w:szCs w:val="24"/>
              </w:rPr>
              <w:t xml:space="preserve">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(turpmāk – 3.3.1. SAM) otrās projektu iesniegumu atlases kārtas "Ieguldījumi </w:t>
            </w:r>
            <w:r w:rsidR="000E6940" w:rsidRPr="00216540">
              <w:rPr>
                <w:sz w:val="24"/>
                <w:szCs w:val="24"/>
              </w:rPr>
              <w:t>uzņēmējdarbībai nozīmīgā infrastruktūrā reģionālas nozīmes attīstības centru pašvaldībās"</w:t>
            </w:r>
            <w:r w:rsidR="0032179A" w:rsidRPr="00216540">
              <w:rPr>
                <w:sz w:val="24"/>
                <w:szCs w:val="24"/>
              </w:rPr>
              <w:t xml:space="preserve"> (turpmāk – otrā atlases kārta) reģionālas nozīmes novadu pašvaldībām piešķirto </w:t>
            </w:r>
            <w:r w:rsidR="004A70B2" w:rsidRPr="00216540">
              <w:rPr>
                <w:rFonts w:eastAsia="Times New Roman"/>
                <w:sz w:val="24"/>
                <w:szCs w:val="24"/>
              </w:rPr>
              <w:t xml:space="preserve">Eiropas Reģionālās attīstības fonda (turpmāk – ERAF) </w:t>
            </w:r>
            <w:r w:rsidR="0032179A" w:rsidRPr="00216540">
              <w:rPr>
                <w:sz w:val="24"/>
                <w:szCs w:val="24"/>
              </w:rPr>
              <w:t>finansējumu au</w:t>
            </w:r>
            <w:r w:rsidR="00862B74" w:rsidRPr="00216540">
              <w:rPr>
                <w:sz w:val="24"/>
                <w:szCs w:val="24"/>
              </w:rPr>
              <w:t>gstas gatavības projektu idejām</w:t>
            </w:r>
            <w:r w:rsidR="0032179A" w:rsidRPr="00216540">
              <w:rPr>
                <w:rFonts w:eastAsia="Times New Roman"/>
                <w:sz w:val="24"/>
                <w:szCs w:val="24"/>
              </w:rPr>
              <w:t xml:space="preserve">, to īstenošanai plānoto ERAF finansējumu un sasniedzamās iznākuma rādītāju vērtības. </w:t>
            </w:r>
            <w:r w:rsidR="0032179A" w:rsidRPr="00216540">
              <w:rPr>
                <w:sz w:val="24"/>
                <w:szCs w:val="24"/>
              </w:rPr>
              <w:t xml:space="preserve">Ņemot vērā </w:t>
            </w:r>
            <w:r w:rsidR="000B5A35" w:rsidRPr="00216540">
              <w:rPr>
                <w:sz w:val="24"/>
                <w:szCs w:val="24"/>
              </w:rPr>
              <w:t>3</w:t>
            </w:r>
            <w:r w:rsidR="003555A2" w:rsidRPr="00216540">
              <w:rPr>
                <w:sz w:val="24"/>
                <w:szCs w:val="24"/>
              </w:rPr>
              <w:t>.</w:t>
            </w:r>
            <w:r w:rsidR="000B5A35" w:rsidRPr="00216540">
              <w:rPr>
                <w:sz w:val="24"/>
                <w:szCs w:val="24"/>
              </w:rPr>
              <w:t>3</w:t>
            </w:r>
            <w:r w:rsidR="003555A2" w:rsidRPr="00216540">
              <w:rPr>
                <w:sz w:val="24"/>
                <w:szCs w:val="24"/>
              </w:rPr>
              <w:t>.1.</w:t>
            </w:r>
            <w:r w:rsidR="000B5A35" w:rsidRPr="00216540">
              <w:rPr>
                <w:sz w:val="24"/>
                <w:szCs w:val="24"/>
              </w:rPr>
              <w:t xml:space="preserve"> SAM </w:t>
            </w:r>
            <w:r w:rsidR="004A70B2" w:rsidRPr="00216540">
              <w:rPr>
                <w:sz w:val="24"/>
                <w:szCs w:val="24"/>
              </w:rPr>
              <w:t xml:space="preserve">otrās </w:t>
            </w:r>
            <w:r w:rsidR="000B5A35" w:rsidRPr="00216540">
              <w:rPr>
                <w:sz w:val="24"/>
                <w:szCs w:val="24"/>
              </w:rPr>
              <w:t xml:space="preserve">atlases kārtas </w:t>
            </w:r>
            <w:r w:rsidR="0032179A" w:rsidRPr="00216540">
              <w:rPr>
                <w:sz w:val="24"/>
                <w:szCs w:val="24"/>
              </w:rPr>
              <w:t xml:space="preserve">pašvaldībām piešķirto </w:t>
            </w:r>
            <w:r w:rsidR="003555A2" w:rsidRPr="00216540">
              <w:rPr>
                <w:sz w:val="24"/>
                <w:szCs w:val="24"/>
              </w:rPr>
              <w:t>ERAF finansējuma apmēru, papildu projektu īstenošanas rezultātā plānots</w:t>
            </w:r>
            <w:r w:rsidR="000B5A35" w:rsidRPr="00216540">
              <w:rPr>
                <w:sz w:val="24"/>
                <w:szCs w:val="24"/>
              </w:rPr>
              <w:t xml:space="preserve"> radīt vismaz 103 jaunas darba vietas un piesaistīt komersantu nefinanšu investīcijas vismaz 8 980 041 </w:t>
            </w:r>
            <w:r w:rsidR="000E16FE" w:rsidRPr="00216540">
              <w:rPr>
                <w:i/>
                <w:sz w:val="24"/>
                <w:szCs w:val="24"/>
              </w:rPr>
              <w:t>euro</w:t>
            </w:r>
            <w:r w:rsidR="000B5A35" w:rsidRPr="00216540">
              <w:rPr>
                <w:sz w:val="24"/>
                <w:szCs w:val="24"/>
              </w:rPr>
              <w:t xml:space="preserve"> apmērā.</w:t>
            </w:r>
          </w:p>
          <w:p w:rsidR="00A528F6" w:rsidRPr="00383E4D" w:rsidRDefault="000E16FE" w:rsidP="004A70B2">
            <w:pPr>
              <w:widowControl w:val="0"/>
              <w:adjustRightInd w:val="0"/>
              <w:spacing w:after="120"/>
              <w:ind w:right="142"/>
              <w:jc w:val="both"/>
              <w:textAlignment w:val="baseline"/>
              <w:rPr>
                <w:rFonts w:eastAsia="Times New Roman"/>
                <w:sz w:val="24"/>
                <w:szCs w:val="24"/>
              </w:rPr>
            </w:pPr>
            <w:r w:rsidRPr="00216540">
              <w:rPr>
                <w:rFonts w:eastAsia="Times New Roman"/>
                <w:sz w:val="24"/>
                <w:szCs w:val="24"/>
              </w:rPr>
              <w:t>Rīkojuma projekts stājas spēkā parastajā kārtībā (nākamajā dienā pēc tā izsludināšanas).</w:t>
            </w:r>
          </w:p>
        </w:tc>
      </w:tr>
    </w:tbl>
    <w:p w:rsidR="00EF0BD3" w:rsidRPr="00FC328F" w:rsidRDefault="00EF0BD3" w:rsidP="511C9CEB">
      <w:pPr>
        <w:jc w:val="center"/>
        <w:rPr>
          <w:rFonts w:eastAsia="Times New Roman"/>
        </w:rPr>
      </w:pPr>
    </w:p>
    <w:p w:rsidR="008276D0" w:rsidRPr="00FC328F" w:rsidRDefault="008276D0" w:rsidP="511C9CEB">
      <w:pPr>
        <w:jc w:val="center"/>
        <w:rPr>
          <w:rFonts w:eastAsia="Times New Roman"/>
        </w:rPr>
      </w:pPr>
    </w:p>
    <w:tbl>
      <w:tblPr>
        <w:tblW w:w="1003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9"/>
        <w:gridCol w:w="1403"/>
        <w:gridCol w:w="8095"/>
      </w:tblGrid>
      <w:tr w:rsidR="00283925" w:rsidRPr="00FC328F" w:rsidTr="00883724">
        <w:trPr>
          <w:trHeight w:val="135"/>
        </w:trPr>
        <w:tc>
          <w:tcPr>
            <w:tcW w:w="10037" w:type="dxa"/>
            <w:gridSpan w:val="3"/>
            <w:tcBorders>
              <w:top w:val="single" w:sz="4" w:space="0" w:color="auto"/>
              <w:left w:val="single" w:sz="4" w:space="0" w:color="auto"/>
              <w:bottom w:val="single" w:sz="4" w:space="0" w:color="auto"/>
              <w:right w:val="single" w:sz="4" w:space="0" w:color="auto"/>
            </w:tcBorders>
            <w:shd w:val="clear" w:color="auto" w:fill="auto"/>
            <w:hideMark/>
          </w:tcPr>
          <w:p w:rsidR="00750FB6" w:rsidRPr="00FC328F" w:rsidRDefault="00416E96" w:rsidP="511C9CEB">
            <w:pPr>
              <w:pStyle w:val="ListParagraph"/>
              <w:tabs>
                <w:tab w:val="left" w:pos="2268"/>
                <w:tab w:val="left" w:pos="2410"/>
              </w:tabs>
              <w:ind w:left="1080"/>
              <w:jc w:val="center"/>
              <w:rPr>
                <w:b/>
                <w:bCs/>
                <w:sz w:val="24"/>
                <w:szCs w:val="24"/>
                <w:lang w:eastAsia="en-US"/>
              </w:rPr>
            </w:pPr>
            <w:r w:rsidRPr="00FC328F">
              <w:rPr>
                <w:b/>
                <w:bCs/>
                <w:sz w:val="24"/>
                <w:szCs w:val="24"/>
              </w:rPr>
              <w:t>I. Tiesību akta projekta izstrādes nepieciešamība</w:t>
            </w:r>
          </w:p>
        </w:tc>
      </w:tr>
      <w:tr w:rsidR="00283925" w:rsidRPr="00FC328F" w:rsidTr="00883724">
        <w:trPr>
          <w:trHeight w:val="13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750FB6" w:rsidRPr="00FC328F" w:rsidRDefault="00416E96" w:rsidP="0013629D">
            <w:pPr>
              <w:spacing w:before="60" w:afterLines="60"/>
              <w:jc w:val="center"/>
              <w:rPr>
                <w:rFonts w:eastAsia="Times New Roman"/>
                <w:lang w:eastAsia="en-US"/>
              </w:rPr>
            </w:pPr>
            <w:r w:rsidRPr="00FC328F">
              <w:rPr>
                <w:rFonts w:eastAsia="Times New Roman"/>
              </w:rPr>
              <w:t>1.</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750FB6" w:rsidRPr="00FC328F" w:rsidRDefault="00416E96" w:rsidP="0013629D">
            <w:pPr>
              <w:tabs>
                <w:tab w:val="left" w:pos="1904"/>
              </w:tabs>
              <w:spacing w:before="60" w:afterLines="60"/>
              <w:rPr>
                <w:rFonts w:eastAsia="Times New Roman"/>
                <w:lang w:eastAsia="en-US"/>
              </w:rPr>
            </w:pPr>
            <w:r w:rsidRPr="00FC328F">
              <w:rPr>
                <w:rFonts w:eastAsia="Times New Roman"/>
              </w:rPr>
              <w:t>Pamatojums</w:t>
            </w:r>
          </w:p>
        </w:tc>
        <w:tc>
          <w:tcPr>
            <w:tcW w:w="8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5685" w:rsidRPr="00FC328F" w:rsidRDefault="0072327C" w:rsidP="002E5685">
            <w:pPr>
              <w:spacing w:after="120"/>
              <w:ind w:right="62"/>
              <w:jc w:val="both"/>
              <w:rPr>
                <w:rFonts w:eastAsia="Times New Roman"/>
                <w:spacing w:val="-2"/>
              </w:rPr>
            </w:pPr>
            <w:r w:rsidRPr="00FC328F">
              <w:rPr>
                <w:rFonts w:eastAsia="Times New Roman"/>
                <w:spacing w:val="-2"/>
              </w:rPr>
              <w:t xml:space="preserve">Rīkojuma </w:t>
            </w:r>
            <w:r w:rsidR="004D1C36" w:rsidRPr="00FC328F">
              <w:rPr>
                <w:rFonts w:eastAsia="Times New Roman"/>
                <w:spacing w:val="-2"/>
              </w:rPr>
              <w:t xml:space="preserve">projekts izstrādāts, pamatojoties </w:t>
            </w:r>
            <w:r w:rsidR="002E5685" w:rsidRPr="00FC328F">
              <w:rPr>
                <w:rFonts w:eastAsia="Times New Roman"/>
                <w:spacing w:val="-2"/>
              </w:rPr>
              <w:t>uz:</w:t>
            </w:r>
          </w:p>
          <w:p w:rsidR="00B765A6" w:rsidRPr="00216540" w:rsidRDefault="002E5685" w:rsidP="00B765A6">
            <w:pPr>
              <w:pStyle w:val="ListParagraph"/>
              <w:numPr>
                <w:ilvl w:val="0"/>
                <w:numId w:val="15"/>
              </w:numPr>
              <w:spacing w:after="120"/>
              <w:ind w:right="62"/>
              <w:jc w:val="both"/>
              <w:rPr>
                <w:spacing w:val="-2"/>
                <w:sz w:val="24"/>
                <w:szCs w:val="24"/>
              </w:rPr>
            </w:pPr>
            <w:r w:rsidRPr="00FC328F">
              <w:rPr>
                <w:spacing w:val="-2"/>
                <w:sz w:val="24"/>
                <w:szCs w:val="24"/>
              </w:rPr>
              <w:t xml:space="preserve">Eiropas Savienības struktūrfondu un Kohēzijas fonda 2014.–2020. gada plānošanas </w:t>
            </w:r>
            <w:r w:rsidRPr="00216540">
              <w:rPr>
                <w:spacing w:val="-2"/>
                <w:sz w:val="24"/>
                <w:szCs w:val="24"/>
              </w:rPr>
              <w:t>perioda vadības likuma 20. panta 13. punktu;</w:t>
            </w:r>
          </w:p>
          <w:p w:rsidR="00CE1AD8" w:rsidRPr="00CE1AD8" w:rsidRDefault="00B765A6" w:rsidP="00CE1AD8">
            <w:pPr>
              <w:pStyle w:val="ListParagraph"/>
              <w:numPr>
                <w:ilvl w:val="0"/>
                <w:numId w:val="15"/>
              </w:numPr>
              <w:spacing w:after="120"/>
              <w:ind w:right="62"/>
              <w:jc w:val="both"/>
              <w:rPr>
                <w:spacing w:val="-2"/>
                <w:sz w:val="24"/>
                <w:szCs w:val="24"/>
              </w:rPr>
            </w:pPr>
            <w:r w:rsidRPr="00216540">
              <w:rPr>
                <w:iCs/>
                <w:sz w:val="24"/>
                <w:szCs w:val="24"/>
                <w:shd w:val="clear" w:color="auto" w:fill="FFFFFF"/>
              </w:rPr>
              <w:t>2019. gada 11. okt</w:t>
            </w:r>
            <w:r w:rsidR="008276D0" w:rsidRPr="00216540">
              <w:rPr>
                <w:iCs/>
                <w:sz w:val="24"/>
                <w:szCs w:val="24"/>
                <w:shd w:val="clear" w:color="auto" w:fill="FFFFFF"/>
              </w:rPr>
              <w:t xml:space="preserve">obra MK sēdes protokola Nr. 47 </w:t>
            </w:r>
            <w:r w:rsidRPr="00216540">
              <w:rPr>
                <w:iCs/>
                <w:sz w:val="24"/>
                <w:szCs w:val="24"/>
                <w:shd w:val="clear" w:color="auto" w:fill="FFFFFF"/>
              </w:rPr>
              <w:t>3.§ „Informatīvais ziņojums "Par Eiropas Savienības struktūrfondu un Kohēzijas fonda 2014.–2020. gada plānošanas perioda darbības programmas "Izaugsme un nodarbinātība" snieguma ietvarā noteikto mērķu sasniegšanas progresu un snieguma rezerves finansējuma tālāku izmantošanu</w:t>
            </w:r>
            <w:r w:rsidR="004F5A56">
              <w:rPr>
                <w:iCs/>
                <w:sz w:val="24"/>
                <w:szCs w:val="24"/>
                <w:shd w:val="clear" w:color="auto" w:fill="FFFFFF"/>
              </w:rPr>
              <w:t>”</w:t>
            </w:r>
            <w:r w:rsidRPr="00216540">
              <w:rPr>
                <w:iCs/>
                <w:sz w:val="24"/>
                <w:szCs w:val="24"/>
                <w:shd w:val="clear" w:color="auto" w:fill="FFFFFF"/>
              </w:rPr>
              <w:t xml:space="preserve"> 9. punktu, kas paredz atbalstīt informatīvā ziņojuma 1. pielikumā "Snieguma rezerves finansējuma</w:t>
            </w:r>
            <w:r w:rsidRPr="00FC328F">
              <w:rPr>
                <w:iCs/>
                <w:sz w:val="24"/>
                <w:szCs w:val="24"/>
                <w:shd w:val="clear" w:color="auto" w:fill="FFFFFF"/>
              </w:rPr>
              <w:t xml:space="preserve"> un finansējuma atlikumu novirzīšanas priekšlikumi" piedāvāto risinājumu Eiropas Savienības (turpmāk – ES) </w:t>
            </w:r>
            <w:r w:rsidRPr="00FC328F">
              <w:rPr>
                <w:iCs/>
                <w:sz w:val="24"/>
                <w:szCs w:val="24"/>
                <w:shd w:val="clear" w:color="auto" w:fill="FFFFFF"/>
              </w:rPr>
              <w:lastRenderedPageBreak/>
              <w:t>fondu snieguma rezerves finansējuma un ES fondu finansējuma atlikumu izmantošanai;</w:t>
            </w:r>
          </w:p>
          <w:p w:rsidR="0032179A" w:rsidRPr="00CE1AD8" w:rsidRDefault="0032179A" w:rsidP="00CE1AD8">
            <w:pPr>
              <w:pStyle w:val="ListParagraph"/>
              <w:numPr>
                <w:ilvl w:val="0"/>
                <w:numId w:val="15"/>
              </w:numPr>
              <w:spacing w:after="120"/>
              <w:ind w:right="62"/>
              <w:jc w:val="both"/>
              <w:rPr>
                <w:spacing w:val="-2"/>
                <w:sz w:val="24"/>
                <w:szCs w:val="24"/>
              </w:rPr>
            </w:pPr>
            <w:r w:rsidRPr="00CE1AD8">
              <w:rPr>
                <w:color w:val="000000" w:themeColor="text1"/>
                <w:sz w:val="24"/>
                <w:szCs w:val="24"/>
              </w:rPr>
              <w:t xml:space="preserve">2020. gada 20. martā stājās spēkā grozījumi </w:t>
            </w:r>
            <w:r w:rsidR="00A528F6">
              <w:rPr>
                <w:color w:val="000000" w:themeColor="text1"/>
                <w:sz w:val="24"/>
                <w:szCs w:val="24"/>
              </w:rPr>
              <w:t xml:space="preserve">MK </w:t>
            </w:r>
            <w:r w:rsidRPr="00CE1AD8">
              <w:rPr>
                <w:sz w:val="24"/>
                <w:szCs w:val="24"/>
              </w:rPr>
              <w:t>2015. gada 13. oktobra noteikumos Nr.</w:t>
            </w:r>
            <w:r w:rsidR="00930DF8" w:rsidRPr="00CE1AD8">
              <w:rPr>
                <w:sz w:val="24"/>
                <w:szCs w:val="24"/>
              </w:rPr>
              <w:t xml:space="preserve"> </w:t>
            </w:r>
            <w:r w:rsidRPr="00CE1AD8">
              <w:rPr>
                <w:sz w:val="24"/>
                <w:szCs w:val="24"/>
              </w:rPr>
              <w:t>593</w:t>
            </w:r>
            <w:r w:rsidR="00C12999" w:rsidRPr="00CE1AD8">
              <w:rPr>
                <w:sz w:val="24"/>
                <w:szCs w:val="24"/>
              </w:rPr>
              <w:t xml:space="preserve"> </w:t>
            </w:r>
            <w:r w:rsidR="00C12999" w:rsidRPr="00CE1AD8">
              <w:rPr>
                <w:sz w:val="24"/>
              </w:rPr>
              <w:t>„Darbības programmas „Izaugsme un nodarbinātība”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r w:rsidRPr="00FC328F">
              <w:rPr>
                <w:rStyle w:val="FootnoteReference"/>
                <w:sz w:val="24"/>
                <w:szCs w:val="24"/>
              </w:rPr>
              <w:footnoteReference w:id="2"/>
            </w:r>
            <w:r w:rsidR="00930DF8" w:rsidRPr="00CE1AD8">
              <w:rPr>
                <w:sz w:val="24"/>
              </w:rPr>
              <w:t xml:space="preserve"> (turpmāk – MK noteikumi Nr. 593)</w:t>
            </w:r>
            <w:r w:rsidRPr="00CE1AD8">
              <w:rPr>
                <w:sz w:val="24"/>
                <w:szCs w:val="24"/>
              </w:rPr>
              <w:t>,</w:t>
            </w:r>
            <w:r w:rsidR="00930DF8" w:rsidRPr="00CE1AD8">
              <w:rPr>
                <w:sz w:val="24"/>
                <w:szCs w:val="24"/>
              </w:rPr>
              <w:t xml:space="preserve"> </w:t>
            </w:r>
            <w:r w:rsidRPr="00CE1AD8">
              <w:rPr>
                <w:sz w:val="24"/>
                <w:szCs w:val="24"/>
              </w:rPr>
              <w:t xml:space="preserve">3.3.1. SAM trešās projektu iesniegumu atlases kārtas "Ieguldījumi uzņēmējdarbībai nozīmīgā infrastruktūrā pašvaldībās, kuras nav nacionālas vai reģionālas nozīmes attīstības centru pašvaldības" (turpmāk – trešā atlases kārta) </w:t>
            </w:r>
            <w:r w:rsidRPr="00CE1AD8">
              <w:rPr>
                <w:spacing w:val="-2"/>
                <w:sz w:val="24"/>
                <w:szCs w:val="24"/>
              </w:rPr>
              <w:t xml:space="preserve">ERAF </w:t>
            </w:r>
            <w:r w:rsidRPr="00CE1AD8">
              <w:rPr>
                <w:sz w:val="24"/>
                <w:szCs w:val="24"/>
              </w:rPr>
              <w:t xml:space="preserve">finansējuma atlikumu 5 120 820 </w:t>
            </w:r>
            <w:r w:rsidRPr="00CE1AD8">
              <w:rPr>
                <w:i/>
                <w:sz w:val="24"/>
                <w:szCs w:val="24"/>
              </w:rPr>
              <w:t>euro</w:t>
            </w:r>
            <w:r w:rsidRPr="00CE1AD8">
              <w:rPr>
                <w:sz w:val="24"/>
                <w:szCs w:val="24"/>
              </w:rPr>
              <w:t xml:space="preserve"> apmērā novirzot 3.3.1. SAM </w:t>
            </w:r>
            <w:r w:rsidRPr="00CE1AD8">
              <w:rPr>
                <w:rFonts w:eastAsia="Calibri"/>
                <w:sz w:val="24"/>
                <w:szCs w:val="24"/>
              </w:rPr>
              <w:t>otrajai atlases kārta</w:t>
            </w:r>
            <w:r w:rsidR="008276D0" w:rsidRPr="00CE1AD8">
              <w:rPr>
                <w:rFonts w:eastAsia="Calibri"/>
                <w:sz w:val="24"/>
                <w:szCs w:val="24"/>
              </w:rPr>
              <w:t>i</w:t>
            </w:r>
            <w:r w:rsidR="00C12999" w:rsidRPr="00CE1AD8">
              <w:rPr>
                <w:rFonts w:eastAsia="Calibri"/>
                <w:sz w:val="24"/>
                <w:szCs w:val="24"/>
              </w:rPr>
              <w:t xml:space="preserve"> augstas gatavības projektu īstenošanai;</w:t>
            </w:r>
          </w:p>
          <w:p w:rsidR="00B765A6" w:rsidRPr="000C3580" w:rsidRDefault="006E1836" w:rsidP="00B765A6">
            <w:pPr>
              <w:pStyle w:val="ListParagraph"/>
              <w:numPr>
                <w:ilvl w:val="0"/>
                <w:numId w:val="15"/>
              </w:numPr>
              <w:spacing w:after="120"/>
              <w:ind w:right="62"/>
              <w:jc w:val="both"/>
              <w:rPr>
                <w:spacing w:val="-2"/>
                <w:sz w:val="24"/>
                <w:szCs w:val="24"/>
              </w:rPr>
            </w:pPr>
            <w:r w:rsidRPr="00FC328F">
              <w:rPr>
                <w:sz w:val="24"/>
                <w:szCs w:val="24"/>
              </w:rPr>
              <w:t>Reģionālās attīstības koordinācijas padomes (turpmāk – RAKP) 2020.</w:t>
            </w:r>
            <w:r w:rsidR="00C12999" w:rsidRPr="00FC328F">
              <w:rPr>
                <w:sz w:val="24"/>
                <w:szCs w:val="24"/>
              </w:rPr>
              <w:t xml:space="preserve"> </w:t>
            </w:r>
            <w:r w:rsidRPr="00FC328F">
              <w:rPr>
                <w:sz w:val="24"/>
                <w:szCs w:val="24"/>
              </w:rPr>
              <w:t>gada 26.</w:t>
            </w:r>
            <w:r w:rsidR="00C12999" w:rsidRPr="00FC328F">
              <w:rPr>
                <w:sz w:val="24"/>
                <w:szCs w:val="24"/>
              </w:rPr>
              <w:t xml:space="preserve"> </w:t>
            </w:r>
            <w:r w:rsidRPr="00FC328F">
              <w:rPr>
                <w:sz w:val="24"/>
                <w:szCs w:val="24"/>
              </w:rPr>
              <w:t>maija rakstiskās procedūras protokola Nr.14 2.jautājuma 3.punkta uzdevums no</w:t>
            </w:r>
            <w:r w:rsidR="00CE1AD8">
              <w:rPr>
                <w:sz w:val="24"/>
                <w:szCs w:val="24"/>
              </w:rPr>
              <w:t>teic, ka</w:t>
            </w:r>
            <w:r w:rsidRPr="00FC328F">
              <w:rPr>
                <w:sz w:val="24"/>
                <w:szCs w:val="24"/>
              </w:rPr>
              <w:t xml:space="preserve"> Vides aizsardzības un reģionālās attīstības ministrijai (</w:t>
            </w:r>
            <w:r w:rsidR="008276D0" w:rsidRPr="00FC328F">
              <w:rPr>
                <w:sz w:val="24"/>
                <w:szCs w:val="24"/>
              </w:rPr>
              <w:t>turpmāk –</w:t>
            </w:r>
            <w:r w:rsidRPr="00FC328F">
              <w:rPr>
                <w:sz w:val="24"/>
                <w:szCs w:val="24"/>
              </w:rPr>
              <w:t xml:space="preserve"> VARAM) </w:t>
            </w:r>
            <w:r w:rsidR="00A528F6">
              <w:rPr>
                <w:sz w:val="24"/>
                <w:szCs w:val="24"/>
              </w:rPr>
              <w:t>MK</w:t>
            </w:r>
            <w:r w:rsidRPr="00FC328F">
              <w:rPr>
                <w:sz w:val="24"/>
                <w:szCs w:val="24"/>
              </w:rPr>
              <w:t xml:space="preserve"> noteiktajā kārtībā </w:t>
            </w:r>
            <w:r w:rsidR="00791CB3">
              <w:rPr>
                <w:sz w:val="24"/>
                <w:szCs w:val="24"/>
              </w:rPr>
              <w:t>jā</w:t>
            </w:r>
            <w:r w:rsidRPr="00FC328F">
              <w:rPr>
                <w:sz w:val="24"/>
                <w:szCs w:val="24"/>
              </w:rPr>
              <w:t>iesnie</w:t>
            </w:r>
            <w:r w:rsidR="00791CB3">
              <w:rPr>
                <w:sz w:val="24"/>
                <w:szCs w:val="24"/>
              </w:rPr>
              <w:t>dz grozījumi</w:t>
            </w:r>
            <w:r w:rsidRPr="00FC328F">
              <w:rPr>
                <w:sz w:val="24"/>
                <w:szCs w:val="24"/>
              </w:rPr>
              <w:t xml:space="preserve"> </w:t>
            </w:r>
            <w:r w:rsidR="00A528F6">
              <w:rPr>
                <w:sz w:val="24"/>
                <w:szCs w:val="24"/>
              </w:rPr>
              <w:t>MK</w:t>
            </w:r>
            <w:r w:rsidRPr="00FC328F">
              <w:rPr>
                <w:sz w:val="24"/>
                <w:szCs w:val="24"/>
              </w:rPr>
              <w:t xml:space="preserve"> 2016.gada 1.jūnija rīkojumā Nr.</w:t>
            </w:r>
            <w:r w:rsidR="00930DF8" w:rsidRPr="00FC328F">
              <w:rPr>
                <w:sz w:val="24"/>
                <w:szCs w:val="24"/>
              </w:rPr>
              <w:t xml:space="preserve"> </w:t>
            </w:r>
            <w:r w:rsidRPr="00FC328F">
              <w:rPr>
                <w:sz w:val="24"/>
                <w:szCs w:val="24"/>
              </w:rPr>
              <w:t>310 „Par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un 5.6.2. specifiskā atbalsta mērķa "Teritoriju revitalizācija, reģenerējot degradētās teritorijas atbilstoši pašvaldību integrētajām attīstības programmām" plānoto finansējuma apmēru un iznākuma rādītājiem otrajai projektu iesniegumu atlases kārtai” (</w:t>
            </w:r>
            <w:r w:rsidR="008276D0" w:rsidRPr="00FC328F">
              <w:rPr>
                <w:sz w:val="24"/>
                <w:szCs w:val="24"/>
              </w:rPr>
              <w:t>turpmāk –</w:t>
            </w:r>
            <w:r w:rsidRPr="00FC328F">
              <w:rPr>
                <w:sz w:val="24"/>
                <w:szCs w:val="24"/>
              </w:rPr>
              <w:t xml:space="preserve"> MK rīkojums Nr.</w:t>
            </w:r>
            <w:r w:rsidR="00930DF8" w:rsidRPr="00FC328F">
              <w:rPr>
                <w:sz w:val="24"/>
                <w:szCs w:val="24"/>
              </w:rPr>
              <w:t xml:space="preserve"> </w:t>
            </w:r>
            <w:r w:rsidRPr="00FC328F">
              <w:rPr>
                <w:sz w:val="24"/>
                <w:szCs w:val="24"/>
              </w:rPr>
              <w:t>310), p</w:t>
            </w:r>
            <w:r w:rsidR="005A1AC4">
              <w:rPr>
                <w:sz w:val="24"/>
                <w:szCs w:val="24"/>
              </w:rPr>
              <w:t>alielinot</w:t>
            </w:r>
            <w:r w:rsidRPr="00FC328F">
              <w:rPr>
                <w:sz w:val="24"/>
                <w:szCs w:val="24"/>
              </w:rPr>
              <w:t xml:space="preserve"> Siguldas novada, Kuldīgas novada, Valkas novada, Smiltenes novada, Aizkraukles novada un Līvānu novada</w:t>
            </w:r>
            <w:r w:rsidR="00A528F6">
              <w:rPr>
                <w:sz w:val="24"/>
                <w:szCs w:val="24"/>
              </w:rPr>
              <w:t xml:space="preserve"> pašvaldību</w:t>
            </w:r>
            <w:r w:rsidRPr="00FC328F">
              <w:rPr>
                <w:sz w:val="24"/>
                <w:szCs w:val="24"/>
              </w:rPr>
              <w:t xml:space="preserve"> ERAF finansē</w:t>
            </w:r>
            <w:r w:rsidR="005A1AC4">
              <w:rPr>
                <w:sz w:val="24"/>
                <w:szCs w:val="24"/>
              </w:rPr>
              <w:t>juma apmēru un plānotos iznākuma rezultātus šādā apmērā:</w:t>
            </w:r>
          </w:p>
          <w:tbl>
            <w:tblPr>
              <w:tblW w:w="7887" w:type="dxa"/>
              <w:jc w:val="center"/>
              <w:tblLayout w:type="fixed"/>
              <w:tblLook w:val="04A0"/>
            </w:tblPr>
            <w:tblGrid>
              <w:gridCol w:w="2037"/>
              <w:gridCol w:w="1418"/>
              <w:gridCol w:w="1559"/>
              <w:gridCol w:w="1417"/>
              <w:gridCol w:w="1456"/>
            </w:tblGrid>
            <w:tr w:rsidR="000C3580" w:rsidRPr="000C3580" w:rsidTr="00B94593">
              <w:trPr>
                <w:trHeight w:val="521"/>
                <w:jc w:val="center"/>
              </w:trPr>
              <w:tc>
                <w:tcPr>
                  <w:tcW w:w="2037" w:type="dxa"/>
                  <w:tcBorders>
                    <w:top w:val="single" w:sz="4" w:space="0" w:color="auto"/>
                    <w:left w:val="single" w:sz="4" w:space="0" w:color="auto"/>
                    <w:bottom w:val="single" w:sz="4" w:space="0" w:color="auto"/>
                    <w:right w:val="single" w:sz="4" w:space="0" w:color="auto"/>
                  </w:tcBorders>
                  <w:vAlign w:val="center"/>
                  <w:hideMark/>
                </w:tcPr>
                <w:p w:rsidR="000C3580" w:rsidRPr="000C3580" w:rsidRDefault="000C3580" w:rsidP="0042172E">
                  <w:pPr>
                    <w:pStyle w:val="NormalWeb"/>
                    <w:jc w:val="center"/>
                    <w:rPr>
                      <w:lang w:val="lv-LV"/>
                    </w:rPr>
                  </w:pPr>
                  <w:r w:rsidRPr="000C3580">
                    <w:rPr>
                      <w:rFonts w:eastAsia="Times New Roman"/>
                      <w:b/>
                      <w:bCs/>
                      <w:color w:val="000000"/>
                      <w:szCs w:val="20"/>
                      <w:lang w:val="lv-LV" w:eastAsia="lv-LV"/>
                    </w:rPr>
                    <w:t>Pašvaldība</w:t>
                  </w:r>
                </w:p>
              </w:tc>
              <w:tc>
                <w:tcPr>
                  <w:tcW w:w="1418" w:type="dxa"/>
                  <w:tcBorders>
                    <w:top w:val="single" w:sz="4" w:space="0" w:color="auto"/>
                    <w:left w:val="nil"/>
                    <w:bottom w:val="single" w:sz="4" w:space="0" w:color="auto"/>
                    <w:right w:val="single" w:sz="4" w:space="0" w:color="auto"/>
                  </w:tcBorders>
                  <w:vAlign w:val="center"/>
                  <w:hideMark/>
                </w:tcPr>
                <w:p w:rsidR="000C3580" w:rsidRPr="000C3580" w:rsidRDefault="000C3580" w:rsidP="0042172E">
                  <w:pPr>
                    <w:pStyle w:val="NormalWeb"/>
                    <w:jc w:val="center"/>
                    <w:rPr>
                      <w:lang w:val="lv-LV"/>
                    </w:rPr>
                  </w:pPr>
                  <w:r w:rsidRPr="000C3580">
                    <w:rPr>
                      <w:rFonts w:eastAsia="Times New Roman"/>
                      <w:b/>
                      <w:bCs/>
                      <w:color w:val="000000"/>
                      <w:szCs w:val="20"/>
                      <w:lang w:val="lv-LV" w:eastAsia="lv-LV"/>
                    </w:rPr>
                    <w:t xml:space="preserve">ERAF, </w:t>
                  </w:r>
                  <w:r w:rsidRPr="000C3580">
                    <w:rPr>
                      <w:rFonts w:eastAsia="Times New Roman"/>
                      <w:b/>
                      <w:bCs/>
                      <w:i/>
                      <w:iCs/>
                      <w:color w:val="000000"/>
                      <w:szCs w:val="20"/>
                      <w:lang w:val="lv-LV" w:eastAsia="lv-LV"/>
                    </w:rPr>
                    <w:t>euro</w:t>
                  </w:r>
                </w:p>
              </w:tc>
              <w:tc>
                <w:tcPr>
                  <w:tcW w:w="1559" w:type="dxa"/>
                  <w:tcBorders>
                    <w:top w:val="single" w:sz="4" w:space="0" w:color="auto"/>
                    <w:left w:val="nil"/>
                    <w:bottom w:val="single" w:sz="4" w:space="0" w:color="auto"/>
                    <w:right w:val="single" w:sz="4" w:space="0" w:color="auto"/>
                  </w:tcBorders>
                  <w:vAlign w:val="center"/>
                  <w:hideMark/>
                </w:tcPr>
                <w:p w:rsidR="000C3580" w:rsidRPr="000C3580" w:rsidRDefault="000C3580" w:rsidP="000C3580">
                  <w:pPr>
                    <w:pStyle w:val="NormalWeb"/>
                    <w:jc w:val="center"/>
                    <w:rPr>
                      <w:lang w:val="lv-LV"/>
                    </w:rPr>
                  </w:pPr>
                  <w:r w:rsidRPr="000C3580">
                    <w:rPr>
                      <w:rFonts w:eastAsia="Times New Roman"/>
                      <w:b/>
                      <w:bCs/>
                      <w:color w:val="000000"/>
                      <w:szCs w:val="20"/>
                      <w:lang w:val="lv-LV" w:eastAsia="lv-LV"/>
                    </w:rPr>
                    <w:t>Jaunradīt</w:t>
                  </w:r>
                  <w:r>
                    <w:rPr>
                      <w:rFonts w:eastAsia="Times New Roman"/>
                      <w:b/>
                      <w:bCs/>
                      <w:color w:val="000000"/>
                      <w:szCs w:val="20"/>
                      <w:lang w:val="lv-LV" w:eastAsia="lv-LV"/>
                    </w:rPr>
                    <w:t xml:space="preserve">o </w:t>
                  </w:r>
                  <w:r w:rsidRPr="000C3580">
                    <w:rPr>
                      <w:rFonts w:eastAsia="Times New Roman"/>
                      <w:b/>
                      <w:bCs/>
                      <w:color w:val="000000"/>
                      <w:szCs w:val="20"/>
                      <w:lang w:val="lv-LV" w:eastAsia="lv-LV"/>
                    </w:rPr>
                    <w:t>darba viet</w:t>
                  </w:r>
                  <w:r>
                    <w:rPr>
                      <w:rFonts w:eastAsia="Times New Roman"/>
                      <w:b/>
                      <w:bCs/>
                      <w:color w:val="000000"/>
                      <w:szCs w:val="20"/>
                      <w:lang w:val="lv-LV" w:eastAsia="lv-LV"/>
                    </w:rPr>
                    <w:t>u skaits</w:t>
                  </w:r>
                </w:p>
              </w:tc>
              <w:tc>
                <w:tcPr>
                  <w:tcW w:w="1417" w:type="dxa"/>
                  <w:tcBorders>
                    <w:top w:val="single" w:sz="4" w:space="0" w:color="auto"/>
                    <w:left w:val="nil"/>
                    <w:bottom w:val="single" w:sz="4" w:space="0" w:color="auto"/>
                    <w:right w:val="single" w:sz="4" w:space="0" w:color="auto"/>
                  </w:tcBorders>
                  <w:vAlign w:val="center"/>
                  <w:hideMark/>
                </w:tcPr>
                <w:p w:rsidR="000C3580" w:rsidRPr="000C3580" w:rsidRDefault="000C3580" w:rsidP="0042172E">
                  <w:pPr>
                    <w:pStyle w:val="NormalWeb"/>
                    <w:jc w:val="center"/>
                    <w:rPr>
                      <w:lang w:val="lv-LV"/>
                    </w:rPr>
                  </w:pPr>
                  <w:r w:rsidRPr="000C3580">
                    <w:rPr>
                      <w:rFonts w:eastAsia="Times New Roman"/>
                      <w:b/>
                      <w:bCs/>
                      <w:color w:val="000000"/>
                      <w:szCs w:val="20"/>
                      <w:lang w:val="lv-LV" w:eastAsia="lv-LV"/>
                    </w:rPr>
                    <w:t xml:space="preserve">Nefinanšu investīcijas, </w:t>
                  </w:r>
                  <w:r w:rsidRPr="000C3580">
                    <w:rPr>
                      <w:rFonts w:eastAsia="Times New Roman"/>
                      <w:b/>
                      <w:bCs/>
                      <w:i/>
                      <w:iCs/>
                      <w:color w:val="000000"/>
                      <w:szCs w:val="20"/>
                      <w:lang w:val="lv-LV" w:eastAsia="lv-LV"/>
                    </w:rPr>
                    <w:t>euro</w:t>
                  </w:r>
                </w:p>
              </w:tc>
              <w:tc>
                <w:tcPr>
                  <w:tcW w:w="1456" w:type="dxa"/>
                  <w:tcBorders>
                    <w:top w:val="single" w:sz="4" w:space="0" w:color="auto"/>
                    <w:left w:val="nil"/>
                    <w:bottom w:val="single" w:sz="4" w:space="0" w:color="auto"/>
                    <w:right w:val="single" w:sz="4" w:space="0" w:color="auto"/>
                  </w:tcBorders>
                  <w:vAlign w:val="center"/>
                  <w:hideMark/>
                </w:tcPr>
                <w:p w:rsidR="000C3580" w:rsidRPr="000C3580" w:rsidRDefault="000C3580" w:rsidP="000C3580">
                  <w:pPr>
                    <w:pStyle w:val="NormalWeb"/>
                    <w:jc w:val="center"/>
                    <w:rPr>
                      <w:lang w:val="lv-LV"/>
                    </w:rPr>
                  </w:pPr>
                  <w:r>
                    <w:rPr>
                      <w:rFonts w:eastAsia="Times New Roman"/>
                      <w:b/>
                      <w:bCs/>
                      <w:color w:val="000000"/>
                      <w:szCs w:val="20"/>
                      <w:lang w:val="lv-LV" w:eastAsia="lv-LV"/>
                    </w:rPr>
                    <w:t>Labumu guvušo k</w:t>
                  </w:r>
                  <w:r w:rsidRPr="000C3580">
                    <w:rPr>
                      <w:rFonts w:eastAsia="Times New Roman"/>
                      <w:b/>
                      <w:bCs/>
                      <w:color w:val="000000"/>
                      <w:szCs w:val="20"/>
                      <w:lang w:val="lv-LV" w:eastAsia="lv-LV"/>
                    </w:rPr>
                    <w:t>omersantu skaits</w:t>
                  </w:r>
                </w:p>
              </w:tc>
            </w:tr>
            <w:tr w:rsidR="000C3580" w:rsidRPr="000C3580" w:rsidTr="00B94593">
              <w:trPr>
                <w:trHeight w:val="71"/>
                <w:jc w:val="center"/>
              </w:trPr>
              <w:tc>
                <w:tcPr>
                  <w:tcW w:w="2037" w:type="dxa"/>
                  <w:tcBorders>
                    <w:top w:val="nil"/>
                    <w:left w:val="single" w:sz="4" w:space="0" w:color="auto"/>
                    <w:bottom w:val="single" w:sz="4" w:space="0" w:color="auto"/>
                    <w:right w:val="single" w:sz="4" w:space="0" w:color="auto"/>
                  </w:tcBorders>
                  <w:vAlign w:val="center"/>
                  <w:hideMark/>
                </w:tcPr>
                <w:p w:rsidR="000C3580" w:rsidRPr="000C3580" w:rsidRDefault="000C3580" w:rsidP="0042172E">
                  <w:pPr>
                    <w:pStyle w:val="NormalWeb"/>
                    <w:rPr>
                      <w:lang w:val="lv-LV"/>
                    </w:rPr>
                  </w:pPr>
                  <w:r w:rsidRPr="000C3580">
                    <w:rPr>
                      <w:rFonts w:eastAsia="Times New Roman"/>
                      <w:color w:val="000000"/>
                      <w:szCs w:val="20"/>
                      <w:lang w:val="lv-LV" w:eastAsia="lv-LV"/>
                    </w:rPr>
                    <w:t>Siguldas novad</w:t>
                  </w:r>
                  <w:r w:rsidR="00A528F6">
                    <w:rPr>
                      <w:rFonts w:eastAsia="Times New Roman"/>
                      <w:color w:val="000000"/>
                      <w:szCs w:val="20"/>
                      <w:lang w:val="lv-LV" w:eastAsia="lv-LV"/>
                    </w:rPr>
                    <w:t>a pašvaldība</w:t>
                  </w:r>
                </w:p>
              </w:tc>
              <w:tc>
                <w:tcPr>
                  <w:tcW w:w="1418" w:type="dxa"/>
                  <w:tcBorders>
                    <w:top w:val="nil"/>
                    <w:left w:val="nil"/>
                    <w:bottom w:val="single" w:sz="4" w:space="0" w:color="auto"/>
                    <w:right w:val="single" w:sz="4" w:space="0" w:color="auto"/>
                  </w:tcBorders>
                  <w:vAlign w:val="center"/>
                  <w:hideMark/>
                </w:tcPr>
                <w:p w:rsidR="000C3580" w:rsidRPr="000C3580" w:rsidRDefault="000C3580" w:rsidP="0042172E">
                  <w:pPr>
                    <w:pStyle w:val="NormalWeb"/>
                    <w:jc w:val="center"/>
                    <w:rPr>
                      <w:lang w:val="lv-LV"/>
                    </w:rPr>
                  </w:pPr>
                  <w:r w:rsidRPr="000C3580">
                    <w:rPr>
                      <w:rFonts w:eastAsia="Times New Roman"/>
                      <w:color w:val="000000"/>
                      <w:szCs w:val="20"/>
                      <w:lang w:val="lv-LV" w:eastAsia="lv-LV"/>
                    </w:rPr>
                    <w:t>1 244 400</w:t>
                  </w:r>
                </w:p>
              </w:tc>
              <w:tc>
                <w:tcPr>
                  <w:tcW w:w="1559" w:type="dxa"/>
                  <w:tcBorders>
                    <w:top w:val="nil"/>
                    <w:left w:val="nil"/>
                    <w:bottom w:val="single" w:sz="4" w:space="0" w:color="auto"/>
                    <w:right w:val="single" w:sz="4" w:space="0" w:color="auto"/>
                  </w:tcBorders>
                  <w:vAlign w:val="center"/>
                  <w:hideMark/>
                </w:tcPr>
                <w:p w:rsidR="000C3580" w:rsidRPr="000C3580" w:rsidRDefault="000C3580" w:rsidP="0042172E">
                  <w:pPr>
                    <w:pStyle w:val="NormalWeb"/>
                    <w:jc w:val="center"/>
                    <w:rPr>
                      <w:lang w:val="lv-LV"/>
                    </w:rPr>
                  </w:pPr>
                  <w:r w:rsidRPr="000C3580">
                    <w:rPr>
                      <w:rFonts w:eastAsia="Times New Roman"/>
                      <w:color w:val="000000"/>
                      <w:szCs w:val="20"/>
                      <w:lang w:val="lv-LV" w:eastAsia="lv-LV"/>
                    </w:rPr>
                    <w:t>28</w:t>
                  </w:r>
                </w:p>
              </w:tc>
              <w:tc>
                <w:tcPr>
                  <w:tcW w:w="1417" w:type="dxa"/>
                  <w:tcBorders>
                    <w:top w:val="nil"/>
                    <w:left w:val="nil"/>
                    <w:bottom w:val="single" w:sz="4" w:space="0" w:color="auto"/>
                    <w:right w:val="single" w:sz="4" w:space="0" w:color="auto"/>
                  </w:tcBorders>
                  <w:vAlign w:val="center"/>
                  <w:hideMark/>
                </w:tcPr>
                <w:p w:rsidR="000C3580" w:rsidRPr="000C3580" w:rsidRDefault="000C3580" w:rsidP="0042172E">
                  <w:pPr>
                    <w:pStyle w:val="NormalWeb"/>
                    <w:jc w:val="center"/>
                    <w:rPr>
                      <w:lang w:val="lv-LV"/>
                    </w:rPr>
                  </w:pPr>
                  <w:r w:rsidRPr="000C3580">
                    <w:rPr>
                      <w:rFonts w:eastAsia="Times New Roman"/>
                      <w:color w:val="000000"/>
                      <w:szCs w:val="20"/>
                      <w:lang w:val="lv-LV" w:eastAsia="lv-LV"/>
                    </w:rPr>
                    <w:t>5 000 000</w:t>
                  </w:r>
                </w:p>
              </w:tc>
              <w:tc>
                <w:tcPr>
                  <w:tcW w:w="1456" w:type="dxa"/>
                  <w:tcBorders>
                    <w:top w:val="nil"/>
                    <w:left w:val="nil"/>
                    <w:bottom w:val="single" w:sz="4" w:space="0" w:color="auto"/>
                    <w:right w:val="single" w:sz="4" w:space="0" w:color="auto"/>
                  </w:tcBorders>
                  <w:vAlign w:val="center"/>
                  <w:hideMark/>
                </w:tcPr>
                <w:p w:rsidR="000C3580" w:rsidRPr="000C3580" w:rsidRDefault="000C3580" w:rsidP="0042172E">
                  <w:pPr>
                    <w:pStyle w:val="NormalWeb"/>
                    <w:jc w:val="center"/>
                    <w:rPr>
                      <w:lang w:val="lv-LV"/>
                    </w:rPr>
                  </w:pPr>
                  <w:r w:rsidRPr="000C3580">
                    <w:rPr>
                      <w:rFonts w:eastAsia="Times New Roman"/>
                      <w:color w:val="000000"/>
                      <w:szCs w:val="20"/>
                      <w:lang w:val="lv-LV" w:eastAsia="lv-LV"/>
                    </w:rPr>
                    <w:t>7</w:t>
                  </w:r>
                </w:p>
              </w:tc>
            </w:tr>
            <w:tr w:rsidR="000C3580" w:rsidRPr="000C3580" w:rsidTr="00B94593">
              <w:trPr>
                <w:trHeight w:val="71"/>
                <w:jc w:val="center"/>
              </w:trPr>
              <w:tc>
                <w:tcPr>
                  <w:tcW w:w="2037" w:type="dxa"/>
                  <w:tcBorders>
                    <w:top w:val="nil"/>
                    <w:left w:val="single" w:sz="4" w:space="0" w:color="auto"/>
                    <w:bottom w:val="single" w:sz="4" w:space="0" w:color="auto"/>
                    <w:right w:val="single" w:sz="4" w:space="0" w:color="auto"/>
                  </w:tcBorders>
                  <w:vAlign w:val="center"/>
                  <w:hideMark/>
                </w:tcPr>
                <w:p w:rsidR="000C3580" w:rsidRPr="000C3580" w:rsidRDefault="000C3580" w:rsidP="0042172E">
                  <w:pPr>
                    <w:pStyle w:val="NormalWeb"/>
                    <w:rPr>
                      <w:lang w:val="lv-LV"/>
                    </w:rPr>
                  </w:pPr>
                  <w:r w:rsidRPr="000C3580">
                    <w:rPr>
                      <w:rFonts w:eastAsia="Times New Roman"/>
                      <w:color w:val="000000"/>
                      <w:szCs w:val="20"/>
                      <w:lang w:val="lv-LV" w:eastAsia="lv-LV"/>
                    </w:rPr>
                    <w:t>Kuldīgas novad</w:t>
                  </w:r>
                  <w:r w:rsidR="00A528F6">
                    <w:rPr>
                      <w:rFonts w:eastAsia="Times New Roman"/>
                      <w:color w:val="000000"/>
                      <w:szCs w:val="20"/>
                      <w:lang w:val="lv-LV" w:eastAsia="lv-LV"/>
                    </w:rPr>
                    <w:t>a pašvaldība</w:t>
                  </w:r>
                </w:p>
              </w:tc>
              <w:tc>
                <w:tcPr>
                  <w:tcW w:w="1418" w:type="dxa"/>
                  <w:tcBorders>
                    <w:top w:val="nil"/>
                    <w:left w:val="nil"/>
                    <w:bottom w:val="single" w:sz="4" w:space="0" w:color="auto"/>
                    <w:right w:val="single" w:sz="4" w:space="0" w:color="auto"/>
                  </w:tcBorders>
                  <w:vAlign w:val="center"/>
                  <w:hideMark/>
                </w:tcPr>
                <w:p w:rsidR="000C3580" w:rsidRPr="000C3580" w:rsidRDefault="000C3580" w:rsidP="0042172E">
                  <w:pPr>
                    <w:pStyle w:val="NormalWeb"/>
                    <w:jc w:val="center"/>
                    <w:rPr>
                      <w:lang w:val="lv-LV"/>
                    </w:rPr>
                  </w:pPr>
                  <w:r w:rsidRPr="000C3580">
                    <w:rPr>
                      <w:rFonts w:eastAsia="Times New Roman"/>
                      <w:color w:val="000000"/>
                      <w:szCs w:val="20"/>
                      <w:lang w:val="lv-LV" w:eastAsia="lv-LV"/>
                    </w:rPr>
                    <w:t>1 273 000</w:t>
                  </w:r>
                </w:p>
              </w:tc>
              <w:tc>
                <w:tcPr>
                  <w:tcW w:w="1559" w:type="dxa"/>
                  <w:tcBorders>
                    <w:top w:val="nil"/>
                    <w:left w:val="nil"/>
                    <w:bottom w:val="single" w:sz="4" w:space="0" w:color="auto"/>
                    <w:right w:val="single" w:sz="4" w:space="0" w:color="auto"/>
                  </w:tcBorders>
                  <w:vAlign w:val="center"/>
                  <w:hideMark/>
                </w:tcPr>
                <w:p w:rsidR="000C3580" w:rsidRPr="000C3580" w:rsidRDefault="000C3580" w:rsidP="0042172E">
                  <w:pPr>
                    <w:pStyle w:val="NormalWeb"/>
                    <w:jc w:val="center"/>
                    <w:rPr>
                      <w:lang w:val="lv-LV"/>
                    </w:rPr>
                  </w:pPr>
                  <w:r w:rsidRPr="000C3580">
                    <w:rPr>
                      <w:rFonts w:eastAsia="Times New Roman"/>
                      <w:color w:val="000000"/>
                      <w:szCs w:val="20"/>
                      <w:lang w:val="lv-LV" w:eastAsia="lv-LV"/>
                    </w:rPr>
                    <w:t>35</w:t>
                  </w:r>
                </w:p>
              </w:tc>
              <w:tc>
                <w:tcPr>
                  <w:tcW w:w="1417" w:type="dxa"/>
                  <w:tcBorders>
                    <w:top w:val="nil"/>
                    <w:left w:val="nil"/>
                    <w:bottom w:val="single" w:sz="4" w:space="0" w:color="auto"/>
                    <w:right w:val="single" w:sz="4" w:space="0" w:color="auto"/>
                  </w:tcBorders>
                  <w:vAlign w:val="center"/>
                  <w:hideMark/>
                </w:tcPr>
                <w:p w:rsidR="000C3580" w:rsidRPr="000C3580" w:rsidRDefault="000C3580" w:rsidP="0042172E">
                  <w:pPr>
                    <w:pStyle w:val="NormalWeb"/>
                    <w:jc w:val="center"/>
                    <w:rPr>
                      <w:lang w:val="lv-LV"/>
                    </w:rPr>
                  </w:pPr>
                  <w:r w:rsidRPr="000C3580">
                    <w:rPr>
                      <w:rFonts w:eastAsia="Times New Roman"/>
                      <w:color w:val="000000"/>
                      <w:szCs w:val="20"/>
                      <w:lang w:val="lv-LV" w:eastAsia="lv-LV"/>
                    </w:rPr>
                    <w:t>1 280 000</w:t>
                  </w:r>
                </w:p>
              </w:tc>
              <w:tc>
                <w:tcPr>
                  <w:tcW w:w="1456" w:type="dxa"/>
                  <w:tcBorders>
                    <w:top w:val="nil"/>
                    <w:left w:val="nil"/>
                    <w:bottom w:val="single" w:sz="4" w:space="0" w:color="auto"/>
                    <w:right w:val="single" w:sz="4" w:space="0" w:color="auto"/>
                  </w:tcBorders>
                  <w:vAlign w:val="center"/>
                  <w:hideMark/>
                </w:tcPr>
                <w:p w:rsidR="000C3580" w:rsidRPr="000C3580" w:rsidRDefault="000C3580" w:rsidP="0042172E">
                  <w:pPr>
                    <w:pStyle w:val="NormalWeb"/>
                    <w:jc w:val="center"/>
                    <w:rPr>
                      <w:lang w:val="lv-LV"/>
                    </w:rPr>
                  </w:pPr>
                  <w:r w:rsidRPr="000C3580">
                    <w:rPr>
                      <w:rFonts w:eastAsia="Times New Roman"/>
                      <w:color w:val="000000"/>
                      <w:szCs w:val="20"/>
                      <w:lang w:val="lv-LV" w:eastAsia="lv-LV"/>
                    </w:rPr>
                    <w:t>3</w:t>
                  </w:r>
                </w:p>
              </w:tc>
            </w:tr>
            <w:tr w:rsidR="000C3580" w:rsidRPr="000C3580" w:rsidTr="00B94593">
              <w:trPr>
                <w:trHeight w:val="71"/>
                <w:jc w:val="center"/>
              </w:trPr>
              <w:tc>
                <w:tcPr>
                  <w:tcW w:w="2037" w:type="dxa"/>
                  <w:tcBorders>
                    <w:top w:val="nil"/>
                    <w:left w:val="single" w:sz="4" w:space="0" w:color="auto"/>
                    <w:bottom w:val="single" w:sz="4" w:space="0" w:color="auto"/>
                    <w:right w:val="single" w:sz="4" w:space="0" w:color="auto"/>
                  </w:tcBorders>
                  <w:vAlign w:val="center"/>
                  <w:hideMark/>
                </w:tcPr>
                <w:p w:rsidR="000C3580" w:rsidRPr="000C3580" w:rsidRDefault="000C3580" w:rsidP="0042172E">
                  <w:pPr>
                    <w:pStyle w:val="NormalWeb"/>
                    <w:rPr>
                      <w:lang w:val="lv-LV"/>
                    </w:rPr>
                  </w:pPr>
                  <w:r w:rsidRPr="000C3580">
                    <w:rPr>
                      <w:rFonts w:eastAsia="Times New Roman"/>
                      <w:color w:val="000000"/>
                      <w:szCs w:val="20"/>
                      <w:lang w:val="lv-LV" w:eastAsia="lv-LV"/>
                    </w:rPr>
                    <w:t>Valkas novad</w:t>
                  </w:r>
                  <w:r w:rsidR="00A528F6">
                    <w:rPr>
                      <w:rFonts w:eastAsia="Times New Roman"/>
                      <w:color w:val="000000"/>
                      <w:szCs w:val="20"/>
                      <w:lang w:val="lv-LV" w:eastAsia="lv-LV"/>
                    </w:rPr>
                    <w:t>a pašvaldība</w:t>
                  </w:r>
                </w:p>
              </w:tc>
              <w:tc>
                <w:tcPr>
                  <w:tcW w:w="1418" w:type="dxa"/>
                  <w:tcBorders>
                    <w:top w:val="nil"/>
                    <w:left w:val="nil"/>
                    <w:bottom w:val="single" w:sz="4" w:space="0" w:color="auto"/>
                    <w:right w:val="single" w:sz="4" w:space="0" w:color="auto"/>
                  </w:tcBorders>
                  <w:vAlign w:val="center"/>
                  <w:hideMark/>
                </w:tcPr>
                <w:p w:rsidR="000C3580" w:rsidRPr="000C3580" w:rsidRDefault="000C3580" w:rsidP="000C3580">
                  <w:pPr>
                    <w:pStyle w:val="NormalWeb"/>
                    <w:jc w:val="center"/>
                    <w:rPr>
                      <w:lang w:val="lv-LV"/>
                    </w:rPr>
                  </w:pPr>
                  <w:r w:rsidRPr="000C3580">
                    <w:rPr>
                      <w:rFonts w:eastAsia="Times New Roman"/>
                      <w:color w:val="000000"/>
                      <w:szCs w:val="20"/>
                      <w:lang w:val="lv-LV" w:eastAsia="lv-LV"/>
                    </w:rPr>
                    <w:t>420 041</w:t>
                  </w:r>
                </w:p>
              </w:tc>
              <w:tc>
                <w:tcPr>
                  <w:tcW w:w="1559" w:type="dxa"/>
                  <w:tcBorders>
                    <w:top w:val="nil"/>
                    <w:left w:val="nil"/>
                    <w:bottom w:val="single" w:sz="4" w:space="0" w:color="auto"/>
                    <w:right w:val="single" w:sz="4" w:space="0" w:color="auto"/>
                  </w:tcBorders>
                  <w:vAlign w:val="center"/>
                  <w:hideMark/>
                </w:tcPr>
                <w:p w:rsidR="000C3580" w:rsidRPr="000C3580" w:rsidRDefault="000C3580" w:rsidP="0042172E">
                  <w:pPr>
                    <w:pStyle w:val="NormalWeb"/>
                    <w:jc w:val="center"/>
                    <w:rPr>
                      <w:lang w:val="lv-LV"/>
                    </w:rPr>
                  </w:pPr>
                  <w:r w:rsidRPr="000C3580">
                    <w:rPr>
                      <w:rFonts w:eastAsia="Times New Roman"/>
                      <w:color w:val="000000"/>
                      <w:szCs w:val="20"/>
                      <w:lang w:val="lv-LV" w:eastAsia="lv-LV"/>
                    </w:rPr>
                    <w:t>7</w:t>
                  </w:r>
                </w:p>
              </w:tc>
              <w:tc>
                <w:tcPr>
                  <w:tcW w:w="1417" w:type="dxa"/>
                  <w:tcBorders>
                    <w:top w:val="nil"/>
                    <w:left w:val="nil"/>
                    <w:bottom w:val="single" w:sz="4" w:space="0" w:color="auto"/>
                    <w:right w:val="single" w:sz="4" w:space="0" w:color="auto"/>
                  </w:tcBorders>
                  <w:vAlign w:val="center"/>
                  <w:hideMark/>
                </w:tcPr>
                <w:p w:rsidR="000C3580" w:rsidRPr="000C3580" w:rsidRDefault="000C3580" w:rsidP="0042172E">
                  <w:pPr>
                    <w:pStyle w:val="NormalWeb"/>
                    <w:jc w:val="center"/>
                    <w:rPr>
                      <w:lang w:val="lv-LV"/>
                    </w:rPr>
                  </w:pPr>
                  <w:r w:rsidRPr="000C3580">
                    <w:rPr>
                      <w:rFonts w:eastAsia="Times New Roman"/>
                      <w:color w:val="000000"/>
                      <w:szCs w:val="20"/>
                      <w:lang w:val="lv-LV" w:eastAsia="lv-LV"/>
                    </w:rPr>
                    <w:t>420 041</w:t>
                  </w:r>
                </w:p>
              </w:tc>
              <w:tc>
                <w:tcPr>
                  <w:tcW w:w="1456" w:type="dxa"/>
                  <w:tcBorders>
                    <w:top w:val="nil"/>
                    <w:left w:val="nil"/>
                    <w:bottom w:val="single" w:sz="4" w:space="0" w:color="auto"/>
                    <w:right w:val="single" w:sz="4" w:space="0" w:color="auto"/>
                  </w:tcBorders>
                  <w:vAlign w:val="center"/>
                  <w:hideMark/>
                </w:tcPr>
                <w:p w:rsidR="000C3580" w:rsidRPr="000C3580" w:rsidRDefault="00E91570" w:rsidP="0042172E">
                  <w:pPr>
                    <w:pStyle w:val="NormalWeb"/>
                    <w:jc w:val="center"/>
                    <w:rPr>
                      <w:lang w:val="lv-LV"/>
                    </w:rPr>
                  </w:pPr>
                  <w:r>
                    <w:rPr>
                      <w:rFonts w:eastAsia="Times New Roman"/>
                      <w:color w:val="000000"/>
                      <w:szCs w:val="20"/>
                      <w:lang w:val="lv-LV" w:eastAsia="lv-LV"/>
                    </w:rPr>
                    <w:t>1</w:t>
                  </w:r>
                </w:p>
              </w:tc>
            </w:tr>
            <w:tr w:rsidR="000C3580" w:rsidRPr="000C3580" w:rsidTr="00B94593">
              <w:trPr>
                <w:trHeight w:val="71"/>
                <w:jc w:val="center"/>
              </w:trPr>
              <w:tc>
                <w:tcPr>
                  <w:tcW w:w="2037" w:type="dxa"/>
                  <w:tcBorders>
                    <w:top w:val="nil"/>
                    <w:left w:val="single" w:sz="4" w:space="0" w:color="auto"/>
                    <w:bottom w:val="single" w:sz="4" w:space="0" w:color="auto"/>
                    <w:right w:val="single" w:sz="4" w:space="0" w:color="auto"/>
                  </w:tcBorders>
                  <w:vAlign w:val="center"/>
                  <w:hideMark/>
                </w:tcPr>
                <w:p w:rsidR="000C3580" w:rsidRPr="000C3580" w:rsidRDefault="000C3580" w:rsidP="0042172E">
                  <w:pPr>
                    <w:pStyle w:val="NormalWeb"/>
                    <w:rPr>
                      <w:lang w:val="lv-LV"/>
                    </w:rPr>
                  </w:pPr>
                  <w:r w:rsidRPr="000C3580">
                    <w:rPr>
                      <w:rFonts w:eastAsia="Times New Roman"/>
                      <w:szCs w:val="20"/>
                      <w:lang w:val="lv-LV" w:eastAsia="lv-LV"/>
                    </w:rPr>
                    <w:t>Aizkraukles novad</w:t>
                  </w:r>
                  <w:r w:rsidR="00A528F6">
                    <w:rPr>
                      <w:rFonts w:eastAsia="Times New Roman"/>
                      <w:szCs w:val="20"/>
                      <w:lang w:val="lv-LV" w:eastAsia="lv-LV"/>
                    </w:rPr>
                    <w:t>a pašvaldība</w:t>
                  </w:r>
                </w:p>
              </w:tc>
              <w:tc>
                <w:tcPr>
                  <w:tcW w:w="1418" w:type="dxa"/>
                  <w:tcBorders>
                    <w:top w:val="nil"/>
                    <w:left w:val="nil"/>
                    <w:bottom w:val="single" w:sz="4" w:space="0" w:color="auto"/>
                    <w:right w:val="single" w:sz="4" w:space="0" w:color="auto"/>
                  </w:tcBorders>
                  <w:vAlign w:val="center"/>
                  <w:hideMark/>
                </w:tcPr>
                <w:p w:rsidR="000C3580" w:rsidRPr="000C3580" w:rsidRDefault="000C3580" w:rsidP="0042172E">
                  <w:pPr>
                    <w:pStyle w:val="NormalWeb"/>
                    <w:jc w:val="center"/>
                    <w:rPr>
                      <w:lang w:val="lv-LV"/>
                    </w:rPr>
                  </w:pPr>
                  <w:r w:rsidRPr="000C3580">
                    <w:rPr>
                      <w:rFonts w:eastAsia="Times New Roman"/>
                      <w:color w:val="000000"/>
                      <w:szCs w:val="20"/>
                      <w:lang w:val="lv-LV" w:eastAsia="lv-LV"/>
                    </w:rPr>
                    <w:t>68 850</w:t>
                  </w:r>
                </w:p>
              </w:tc>
              <w:tc>
                <w:tcPr>
                  <w:tcW w:w="1559" w:type="dxa"/>
                  <w:tcBorders>
                    <w:top w:val="nil"/>
                    <w:left w:val="nil"/>
                    <w:bottom w:val="single" w:sz="4" w:space="0" w:color="auto"/>
                    <w:right w:val="single" w:sz="4" w:space="0" w:color="auto"/>
                  </w:tcBorders>
                  <w:vAlign w:val="center"/>
                  <w:hideMark/>
                </w:tcPr>
                <w:p w:rsidR="000C3580" w:rsidRPr="000C3580" w:rsidRDefault="000C3580" w:rsidP="0042172E">
                  <w:pPr>
                    <w:pStyle w:val="NormalWeb"/>
                    <w:jc w:val="center"/>
                    <w:rPr>
                      <w:lang w:val="lv-LV"/>
                    </w:rPr>
                  </w:pPr>
                  <w:r w:rsidRPr="000C3580">
                    <w:rPr>
                      <w:rFonts w:eastAsia="Times New Roman"/>
                      <w:color w:val="000000"/>
                      <w:szCs w:val="20"/>
                      <w:lang w:val="lv-LV" w:eastAsia="lv-LV"/>
                    </w:rPr>
                    <w:t>3</w:t>
                  </w:r>
                </w:p>
              </w:tc>
              <w:tc>
                <w:tcPr>
                  <w:tcW w:w="1417" w:type="dxa"/>
                  <w:tcBorders>
                    <w:top w:val="nil"/>
                    <w:left w:val="nil"/>
                    <w:bottom w:val="single" w:sz="4" w:space="0" w:color="auto"/>
                    <w:right w:val="single" w:sz="4" w:space="0" w:color="auto"/>
                  </w:tcBorders>
                  <w:vAlign w:val="center"/>
                  <w:hideMark/>
                </w:tcPr>
                <w:p w:rsidR="000C3580" w:rsidRPr="000C3580" w:rsidRDefault="000C3580" w:rsidP="0042172E">
                  <w:pPr>
                    <w:pStyle w:val="NormalWeb"/>
                    <w:jc w:val="center"/>
                    <w:rPr>
                      <w:lang w:val="lv-LV"/>
                    </w:rPr>
                  </w:pPr>
                  <w:r w:rsidRPr="000C3580">
                    <w:rPr>
                      <w:rFonts w:eastAsia="Times New Roman"/>
                      <w:color w:val="000000"/>
                      <w:szCs w:val="20"/>
                      <w:lang w:val="lv-LV" w:eastAsia="lv-LV"/>
                    </w:rPr>
                    <w:t>80 000</w:t>
                  </w:r>
                </w:p>
              </w:tc>
              <w:tc>
                <w:tcPr>
                  <w:tcW w:w="1456" w:type="dxa"/>
                  <w:tcBorders>
                    <w:top w:val="nil"/>
                    <w:left w:val="nil"/>
                    <w:bottom w:val="single" w:sz="4" w:space="0" w:color="auto"/>
                    <w:right w:val="single" w:sz="4" w:space="0" w:color="auto"/>
                  </w:tcBorders>
                  <w:vAlign w:val="center"/>
                  <w:hideMark/>
                </w:tcPr>
                <w:p w:rsidR="000C3580" w:rsidRPr="000C3580" w:rsidRDefault="000C3580" w:rsidP="0042172E">
                  <w:pPr>
                    <w:pStyle w:val="NormalWeb"/>
                    <w:jc w:val="center"/>
                    <w:rPr>
                      <w:lang w:val="lv-LV"/>
                    </w:rPr>
                  </w:pPr>
                  <w:r w:rsidRPr="000C3580">
                    <w:rPr>
                      <w:rFonts w:eastAsia="Times New Roman"/>
                      <w:color w:val="000000"/>
                      <w:szCs w:val="20"/>
                      <w:lang w:val="lv-LV" w:eastAsia="lv-LV"/>
                    </w:rPr>
                    <w:t>1</w:t>
                  </w:r>
                </w:p>
              </w:tc>
            </w:tr>
            <w:tr w:rsidR="000C3580" w:rsidRPr="000C3580" w:rsidTr="00B94593">
              <w:trPr>
                <w:trHeight w:val="71"/>
                <w:jc w:val="center"/>
              </w:trPr>
              <w:tc>
                <w:tcPr>
                  <w:tcW w:w="2037" w:type="dxa"/>
                  <w:tcBorders>
                    <w:top w:val="nil"/>
                    <w:left w:val="single" w:sz="4" w:space="0" w:color="auto"/>
                    <w:bottom w:val="single" w:sz="4" w:space="0" w:color="auto"/>
                    <w:right w:val="single" w:sz="4" w:space="0" w:color="auto"/>
                  </w:tcBorders>
                  <w:vAlign w:val="center"/>
                  <w:hideMark/>
                </w:tcPr>
                <w:p w:rsidR="000C3580" w:rsidRPr="000C3580" w:rsidRDefault="000C3580" w:rsidP="0042172E">
                  <w:pPr>
                    <w:pStyle w:val="NormalWeb"/>
                    <w:rPr>
                      <w:lang w:val="lv-LV"/>
                    </w:rPr>
                  </w:pPr>
                  <w:r w:rsidRPr="000C3580">
                    <w:rPr>
                      <w:rFonts w:eastAsia="Times New Roman"/>
                      <w:szCs w:val="20"/>
                      <w:lang w:val="lv-LV" w:eastAsia="lv-LV"/>
                    </w:rPr>
                    <w:t>Līvānu novad</w:t>
                  </w:r>
                  <w:r w:rsidR="00A528F6">
                    <w:rPr>
                      <w:rFonts w:eastAsia="Times New Roman"/>
                      <w:szCs w:val="20"/>
                      <w:lang w:val="lv-LV" w:eastAsia="lv-LV"/>
                    </w:rPr>
                    <w:t>a pašvaldība</w:t>
                  </w:r>
                </w:p>
              </w:tc>
              <w:tc>
                <w:tcPr>
                  <w:tcW w:w="1418" w:type="dxa"/>
                  <w:tcBorders>
                    <w:top w:val="nil"/>
                    <w:left w:val="nil"/>
                    <w:bottom w:val="single" w:sz="4" w:space="0" w:color="auto"/>
                    <w:right w:val="single" w:sz="4" w:space="0" w:color="auto"/>
                  </w:tcBorders>
                  <w:vAlign w:val="center"/>
                  <w:hideMark/>
                </w:tcPr>
                <w:p w:rsidR="000C3580" w:rsidRPr="000C3580" w:rsidRDefault="000C3580" w:rsidP="0042172E">
                  <w:pPr>
                    <w:pStyle w:val="NormalWeb"/>
                    <w:jc w:val="center"/>
                    <w:rPr>
                      <w:lang w:val="lv-LV"/>
                    </w:rPr>
                  </w:pPr>
                  <w:r w:rsidRPr="000C3580">
                    <w:rPr>
                      <w:rFonts w:eastAsia="Times New Roman"/>
                      <w:color w:val="000000"/>
                      <w:szCs w:val="20"/>
                      <w:lang w:val="lv-LV" w:eastAsia="lv-LV"/>
                    </w:rPr>
                    <w:t>1 500 000</w:t>
                  </w:r>
                </w:p>
              </w:tc>
              <w:tc>
                <w:tcPr>
                  <w:tcW w:w="1559" w:type="dxa"/>
                  <w:tcBorders>
                    <w:top w:val="nil"/>
                    <w:left w:val="nil"/>
                    <w:bottom w:val="single" w:sz="4" w:space="0" w:color="auto"/>
                    <w:right w:val="single" w:sz="4" w:space="0" w:color="auto"/>
                  </w:tcBorders>
                  <w:vAlign w:val="center"/>
                  <w:hideMark/>
                </w:tcPr>
                <w:p w:rsidR="000C3580" w:rsidRPr="000C3580" w:rsidRDefault="000C3580" w:rsidP="0042172E">
                  <w:pPr>
                    <w:pStyle w:val="NormalWeb"/>
                    <w:jc w:val="center"/>
                    <w:rPr>
                      <w:lang w:val="lv-LV"/>
                    </w:rPr>
                  </w:pPr>
                  <w:r w:rsidRPr="000C3580">
                    <w:rPr>
                      <w:rFonts w:eastAsia="Times New Roman"/>
                      <w:color w:val="000000"/>
                      <w:szCs w:val="20"/>
                      <w:lang w:val="lv-LV" w:eastAsia="lv-LV"/>
                    </w:rPr>
                    <w:t>25</w:t>
                  </w:r>
                </w:p>
              </w:tc>
              <w:tc>
                <w:tcPr>
                  <w:tcW w:w="1417" w:type="dxa"/>
                  <w:tcBorders>
                    <w:top w:val="nil"/>
                    <w:left w:val="nil"/>
                    <w:bottom w:val="single" w:sz="4" w:space="0" w:color="auto"/>
                    <w:right w:val="single" w:sz="4" w:space="0" w:color="auto"/>
                  </w:tcBorders>
                  <w:vAlign w:val="center"/>
                  <w:hideMark/>
                </w:tcPr>
                <w:p w:rsidR="000C3580" w:rsidRPr="000C3580" w:rsidRDefault="000C3580" w:rsidP="0042172E">
                  <w:pPr>
                    <w:pStyle w:val="NormalWeb"/>
                    <w:jc w:val="center"/>
                    <w:rPr>
                      <w:lang w:val="lv-LV"/>
                    </w:rPr>
                  </w:pPr>
                  <w:r w:rsidRPr="000C3580">
                    <w:rPr>
                      <w:rFonts w:eastAsia="Times New Roman"/>
                      <w:color w:val="000000"/>
                      <w:szCs w:val="20"/>
                      <w:lang w:val="lv-LV" w:eastAsia="lv-LV"/>
                    </w:rPr>
                    <w:t>1 500 000</w:t>
                  </w:r>
                </w:p>
              </w:tc>
              <w:tc>
                <w:tcPr>
                  <w:tcW w:w="1456" w:type="dxa"/>
                  <w:tcBorders>
                    <w:top w:val="nil"/>
                    <w:left w:val="nil"/>
                    <w:bottom w:val="single" w:sz="4" w:space="0" w:color="auto"/>
                    <w:right w:val="single" w:sz="4" w:space="0" w:color="auto"/>
                  </w:tcBorders>
                  <w:vAlign w:val="center"/>
                  <w:hideMark/>
                </w:tcPr>
                <w:p w:rsidR="000C3580" w:rsidRPr="000C3580" w:rsidRDefault="000C3580" w:rsidP="0042172E">
                  <w:pPr>
                    <w:pStyle w:val="NormalWeb"/>
                    <w:jc w:val="center"/>
                    <w:rPr>
                      <w:lang w:val="lv-LV"/>
                    </w:rPr>
                  </w:pPr>
                  <w:r w:rsidRPr="000C3580">
                    <w:rPr>
                      <w:rFonts w:eastAsia="Times New Roman"/>
                      <w:color w:val="000000"/>
                      <w:szCs w:val="20"/>
                      <w:lang w:val="lv-LV" w:eastAsia="lv-LV"/>
                    </w:rPr>
                    <w:t>1</w:t>
                  </w:r>
                </w:p>
              </w:tc>
            </w:tr>
            <w:tr w:rsidR="000C3580" w:rsidRPr="000C3580" w:rsidTr="00B94593">
              <w:trPr>
                <w:trHeight w:val="71"/>
                <w:jc w:val="center"/>
              </w:trPr>
              <w:tc>
                <w:tcPr>
                  <w:tcW w:w="2037" w:type="dxa"/>
                  <w:tcBorders>
                    <w:top w:val="nil"/>
                    <w:left w:val="single" w:sz="4" w:space="0" w:color="auto"/>
                    <w:bottom w:val="single" w:sz="4" w:space="0" w:color="auto"/>
                    <w:right w:val="single" w:sz="4" w:space="0" w:color="auto"/>
                  </w:tcBorders>
                  <w:vAlign w:val="center"/>
                  <w:hideMark/>
                </w:tcPr>
                <w:p w:rsidR="000C3580" w:rsidRPr="000C3580" w:rsidRDefault="000C3580" w:rsidP="0042172E">
                  <w:pPr>
                    <w:pStyle w:val="NormalWeb"/>
                    <w:rPr>
                      <w:lang w:val="lv-LV"/>
                    </w:rPr>
                  </w:pPr>
                  <w:r w:rsidRPr="000C3580">
                    <w:rPr>
                      <w:rFonts w:eastAsia="Times New Roman"/>
                      <w:szCs w:val="20"/>
                      <w:lang w:val="lv-LV" w:eastAsia="lv-LV"/>
                    </w:rPr>
                    <w:t>Smiltenes novad</w:t>
                  </w:r>
                  <w:r w:rsidR="00A528F6">
                    <w:rPr>
                      <w:rFonts w:eastAsia="Times New Roman"/>
                      <w:szCs w:val="20"/>
                      <w:lang w:val="lv-LV" w:eastAsia="lv-LV"/>
                    </w:rPr>
                    <w:t>a pašvaldība</w:t>
                  </w:r>
                </w:p>
              </w:tc>
              <w:tc>
                <w:tcPr>
                  <w:tcW w:w="1418" w:type="dxa"/>
                  <w:tcBorders>
                    <w:top w:val="nil"/>
                    <w:left w:val="nil"/>
                    <w:bottom w:val="single" w:sz="4" w:space="0" w:color="auto"/>
                    <w:right w:val="single" w:sz="4" w:space="0" w:color="auto"/>
                  </w:tcBorders>
                  <w:vAlign w:val="center"/>
                  <w:hideMark/>
                </w:tcPr>
                <w:p w:rsidR="000C3580" w:rsidRPr="000C3580" w:rsidRDefault="000C3580" w:rsidP="0042172E">
                  <w:pPr>
                    <w:pStyle w:val="NormalWeb"/>
                    <w:jc w:val="center"/>
                    <w:rPr>
                      <w:lang w:val="lv-LV"/>
                    </w:rPr>
                  </w:pPr>
                  <w:r w:rsidRPr="000C3580">
                    <w:rPr>
                      <w:rFonts w:eastAsia="Times New Roman"/>
                      <w:color w:val="000000"/>
                      <w:szCs w:val="20"/>
                      <w:lang w:val="lv-LV" w:eastAsia="lv-LV"/>
                    </w:rPr>
                    <w:t>425 000</w:t>
                  </w:r>
                </w:p>
              </w:tc>
              <w:tc>
                <w:tcPr>
                  <w:tcW w:w="1559" w:type="dxa"/>
                  <w:tcBorders>
                    <w:top w:val="nil"/>
                    <w:left w:val="nil"/>
                    <w:bottom w:val="single" w:sz="4" w:space="0" w:color="auto"/>
                    <w:right w:val="single" w:sz="4" w:space="0" w:color="auto"/>
                  </w:tcBorders>
                  <w:vAlign w:val="center"/>
                  <w:hideMark/>
                </w:tcPr>
                <w:p w:rsidR="000C3580" w:rsidRPr="000C3580" w:rsidRDefault="000C3580" w:rsidP="0042172E">
                  <w:pPr>
                    <w:pStyle w:val="NormalWeb"/>
                    <w:jc w:val="center"/>
                    <w:rPr>
                      <w:lang w:val="lv-LV"/>
                    </w:rPr>
                  </w:pPr>
                  <w:r w:rsidRPr="000C3580">
                    <w:rPr>
                      <w:rFonts w:eastAsia="Times New Roman"/>
                      <w:color w:val="000000"/>
                      <w:szCs w:val="20"/>
                      <w:lang w:val="lv-LV" w:eastAsia="lv-LV"/>
                    </w:rPr>
                    <w:t>5</w:t>
                  </w:r>
                </w:p>
              </w:tc>
              <w:tc>
                <w:tcPr>
                  <w:tcW w:w="1417" w:type="dxa"/>
                  <w:tcBorders>
                    <w:top w:val="nil"/>
                    <w:left w:val="nil"/>
                    <w:bottom w:val="single" w:sz="4" w:space="0" w:color="auto"/>
                    <w:right w:val="single" w:sz="4" w:space="0" w:color="auto"/>
                  </w:tcBorders>
                  <w:vAlign w:val="center"/>
                  <w:hideMark/>
                </w:tcPr>
                <w:p w:rsidR="000C3580" w:rsidRPr="000C3580" w:rsidRDefault="000C3580" w:rsidP="0042172E">
                  <w:pPr>
                    <w:pStyle w:val="NormalWeb"/>
                    <w:jc w:val="center"/>
                    <w:rPr>
                      <w:lang w:val="lv-LV"/>
                    </w:rPr>
                  </w:pPr>
                  <w:r w:rsidRPr="000C3580">
                    <w:rPr>
                      <w:rFonts w:eastAsia="Times New Roman"/>
                      <w:color w:val="000000"/>
                      <w:szCs w:val="20"/>
                      <w:lang w:val="lv-LV" w:eastAsia="lv-LV"/>
                    </w:rPr>
                    <w:t>700 000</w:t>
                  </w:r>
                </w:p>
              </w:tc>
              <w:tc>
                <w:tcPr>
                  <w:tcW w:w="1456" w:type="dxa"/>
                  <w:tcBorders>
                    <w:top w:val="nil"/>
                    <w:left w:val="nil"/>
                    <w:bottom w:val="single" w:sz="4" w:space="0" w:color="auto"/>
                    <w:right w:val="single" w:sz="4" w:space="0" w:color="auto"/>
                  </w:tcBorders>
                  <w:vAlign w:val="center"/>
                  <w:hideMark/>
                </w:tcPr>
                <w:p w:rsidR="000C3580" w:rsidRPr="000C3580" w:rsidRDefault="000C3580" w:rsidP="0042172E">
                  <w:pPr>
                    <w:pStyle w:val="NormalWeb"/>
                    <w:jc w:val="center"/>
                    <w:rPr>
                      <w:lang w:val="lv-LV"/>
                    </w:rPr>
                  </w:pPr>
                  <w:r w:rsidRPr="000C3580">
                    <w:rPr>
                      <w:rFonts w:eastAsia="Times New Roman"/>
                      <w:color w:val="000000"/>
                      <w:szCs w:val="20"/>
                      <w:lang w:val="lv-LV" w:eastAsia="lv-LV"/>
                    </w:rPr>
                    <w:t>3</w:t>
                  </w:r>
                </w:p>
              </w:tc>
            </w:tr>
          </w:tbl>
          <w:p w:rsidR="0032179A" w:rsidRPr="00FC328F" w:rsidRDefault="0032179A" w:rsidP="0072327C">
            <w:pPr>
              <w:ind w:right="142"/>
              <w:jc w:val="both"/>
            </w:pPr>
          </w:p>
        </w:tc>
      </w:tr>
      <w:tr w:rsidR="00283925" w:rsidRPr="00FC328F" w:rsidTr="00883724">
        <w:trPr>
          <w:trHeight w:val="13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750FB6" w:rsidRPr="00FC328F" w:rsidRDefault="00416E96" w:rsidP="0013629D">
            <w:pPr>
              <w:spacing w:before="60" w:afterLines="60"/>
              <w:jc w:val="center"/>
              <w:rPr>
                <w:rFonts w:eastAsia="Times New Roman"/>
                <w:lang w:eastAsia="en-US"/>
              </w:rPr>
            </w:pPr>
            <w:r w:rsidRPr="00FC328F">
              <w:rPr>
                <w:rFonts w:eastAsia="Times New Roman"/>
              </w:rPr>
              <w:lastRenderedPageBreak/>
              <w:t>2.</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750FB6" w:rsidRPr="00FC328F" w:rsidRDefault="00416E96" w:rsidP="0013629D">
            <w:pPr>
              <w:spacing w:before="60" w:afterLines="60"/>
              <w:jc w:val="both"/>
              <w:rPr>
                <w:rFonts w:eastAsia="Times New Roman"/>
                <w:lang w:eastAsia="en-US"/>
              </w:rPr>
            </w:pPr>
            <w:r w:rsidRPr="00FC328F">
              <w:rPr>
                <w:rFonts w:eastAsia="Times New Roman"/>
              </w:rPr>
              <w:t>Pašreizējā situācija un problēmas, kuru risināšanai tiesību akta projekts izstrādāts, tiesiskā regulējuma mērķis un būtība</w:t>
            </w:r>
          </w:p>
        </w:tc>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3C6F76" w:rsidRPr="00BC4262" w:rsidRDefault="003C6F76" w:rsidP="003C6F76">
            <w:pPr>
              <w:pStyle w:val="ListParagraph"/>
              <w:spacing w:after="60"/>
              <w:ind w:left="0"/>
              <w:contextualSpacing w:val="0"/>
              <w:jc w:val="both"/>
              <w:rPr>
                <w:bCs/>
                <w:sz w:val="24"/>
                <w:szCs w:val="24"/>
              </w:rPr>
            </w:pPr>
            <w:r w:rsidRPr="00BC4262">
              <w:rPr>
                <w:bCs/>
                <w:sz w:val="24"/>
                <w:szCs w:val="24"/>
              </w:rPr>
              <w:t>Atbilstoši MK noteikumu Nr.</w:t>
            </w:r>
            <w:r w:rsidR="00930DF8" w:rsidRPr="00BC4262">
              <w:rPr>
                <w:bCs/>
                <w:sz w:val="24"/>
                <w:szCs w:val="24"/>
              </w:rPr>
              <w:t xml:space="preserve"> </w:t>
            </w:r>
            <w:r w:rsidRPr="00BC4262">
              <w:rPr>
                <w:bCs/>
                <w:sz w:val="24"/>
                <w:szCs w:val="24"/>
              </w:rPr>
              <w:t xml:space="preserve">593 14.2.apakšpunktā noteiktajam, 3.3.1. SAM ietvaros </w:t>
            </w:r>
            <w:r w:rsidRPr="00BC4262">
              <w:rPr>
                <w:sz w:val="24"/>
                <w:szCs w:val="24"/>
              </w:rPr>
              <w:t>reģionālas nozīmes attīstības centra grupas</w:t>
            </w:r>
            <w:r w:rsidRPr="00BC4262">
              <w:rPr>
                <w:i/>
                <w:sz w:val="24"/>
                <w:szCs w:val="24"/>
              </w:rPr>
              <w:t xml:space="preserve"> </w:t>
            </w:r>
            <w:r w:rsidRPr="00BC4262">
              <w:rPr>
                <w:bCs/>
                <w:sz w:val="24"/>
                <w:szCs w:val="24"/>
              </w:rPr>
              <w:t xml:space="preserve">pašvaldībām ir pieejams ERAF </w:t>
            </w:r>
            <w:r w:rsidR="00EB3356" w:rsidRPr="00BC4262">
              <w:rPr>
                <w:bCs/>
                <w:sz w:val="24"/>
                <w:szCs w:val="24"/>
              </w:rPr>
              <w:t xml:space="preserve">finansējums </w:t>
            </w:r>
            <w:r w:rsidR="00A56E74" w:rsidRPr="00BC4262">
              <w:rPr>
                <w:bCs/>
                <w:sz w:val="24"/>
                <w:szCs w:val="24"/>
              </w:rPr>
              <w:t xml:space="preserve">16 032 453 </w:t>
            </w:r>
            <w:r w:rsidR="00A56E74" w:rsidRPr="00BC4262">
              <w:rPr>
                <w:bCs/>
                <w:i/>
                <w:sz w:val="24"/>
                <w:szCs w:val="24"/>
              </w:rPr>
              <w:t>euro</w:t>
            </w:r>
            <w:r w:rsidR="00A56E74" w:rsidRPr="00BC4262">
              <w:rPr>
                <w:bCs/>
                <w:sz w:val="24"/>
                <w:szCs w:val="24"/>
              </w:rPr>
              <w:t xml:space="preserve"> apmērā, </w:t>
            </w:r>
            <w:r w:rsidR="00A56E74" w:rsidRPr="00BC4262">
              <w:rPr>
                <w:sz w:val="24"/>
                <w:szCs w:val="24"/>
              </w:rPr>
              <w:t xml:space="preserve">ar </w:t>
            </w:r>
            <w:r w:rsidR="00A56E74" w:rsidRPr="00BC4262">
              <w:rPr>
                <w:bCs/>
                <w:sz w:val="24"/>
                <w:szCs w:val="24"/>
              </w:rPr>
              <w:t>2020. gada 17. marta MK noteikumu Nr. 593 grozījumiem uzņēmējdarbības veicināšanas projektu īstenošanai pieejam</w:t>
            </w:r>
            <w:r w:rsidR="00EB3356" w:rsidRPr="00BC4262">
              <w:rPr>
                <w:bCs/>
                <w:sz w:val="24"/>
                <w:szCs w:val="24"/>
              </w:rPr>
              <w:t>ā</w:t>
            </w:r>
            <w:r w:rsidR="00A56E74" w:rsidRPr="00BC4262">
              <w:rPr>
                <w:bCs/>
                <w:sz w:val="24"/>
                <w:szCs w:val="24"/>
              </w:rPr>
              <w:t xml:space="preserve"> finansējuma apjoms ir palielinājies par </w:t>
            </w:r>
            <w:r w:rsidRPr="00BC4262">
              <w:rPr>
                <w:bCs/>
                <w:sz w:val="24"/>
                <w:szCs w:val="24"/>
              </w:rPr>
              <w:t xml:space="preserve">5 120 820 </w:t>
            </w:r>
            <w:r w:rsidRPr="00BC4262">
              <w:rPr>
                <w:bCs/>
                <w:i/>
                <w:sz w:val="24"/>
                <w:szCs w:val="24"/>
              </w:rPr>
              <w:t>euro</w:t>
            </w:r>
            <w:r w:rsidRPr="00BC4262">
              <w:rPr>
                <w:bCs/>
                <w:sz w:val="24"/>
                <w:szCs w:val="24"/>
              </w:rPr>
              <w:t>.</w:t>
            </w:r>
          </w:p>
          <w:p w:rsidR="003C6F76" w:rsidRPr="00BC4262" w:rsidRDefault="003C6F76" w:rsidP="003C6F76">
            <w:pPr>
              <w:pStyle w:val="ListParagraph"/>
              <w:spacing w:after="60"/>
              <w:ind w:left="0"/>
              <w:contextualSpacing w:val="0"/>
              <w:jc w:val="both"/>
              <w:rPr>
                <w:bCs/>
                <w:sz w:val="24"/>
                <w:szCs w:val="24"/>
              </w:rPr>
            </w:pPr>
            <w:r w:rsidRPr="00BC4262">
              <w:rPr>
                <w:bCs/>
                <w:sz w:val="24"/>
                <w:szCs w:val="24"/>
              </w:rPr>
              <w:t xml:space="preserve">3.3.1. SAM </w:t>
            </w:r>
            <w:r w:rsidRPr="00BC4262">
              <w:rPr>
                <w:sz w:val="24"/>
                <w:szCs w:val="24"/>
              </w:rPr>
              <w:t>projektu iesniegumu atlases otrās kārtas</w:t>
            </w:r>
            <w:r w:rsidRPr="00BC4262">
              <w:rPr>
                <w:bCs/>
                <w:sz w:val="24"/>
                <w:szCs w:val="24"/>
              </w:rPr>
              <w:t xml:space="preserve"> īstenošana notiek šādā kārtībā:</w:t>
            </w:r>
          </w:p>
          <w:p w:rsidR="003C6F76" w:rsidRPr="00BC4262" w:rsidRDefault="003C6F76" w:rsidP="003C6F76">
            <w:pPr>
              <w:pStyle w:val="ListParagraph"/>
              <w:numPr>
                <w:ilvl w:val="0"/>
                <w:numId w:val="41"/>
              </w:numPr>
              <w:spacing w:after="60"/>
              <w:contextualSpacing w:val="0"/>
              <w:jc w:val="both"/>
              <w:rPr>
                <w:bCs/>
                <w:sz w:val="24"/>
                <w:szCs w:val="24"/>
              </w:rPr>
            </w:pPr>
            <w:r w:rsidRPr="00BC4262">
              <w:rPr>
                <w:bCs/>
                <w:sz w:val="24"/>
                <w:szCs w:val="24"/>
              </w:rPr>
              <w:t>pašvaldības izstrādā vai aktualizē un apstiprina pašvaldības attīstības programmas daļu – investīciju plānu, iekļaujot tajā prioritārās pašvaldību uzņēmējdarbības attīstības projektu idejas;</w:t>
            </w:r>
          </w:p>
          <w:p w:rsidR="003C6F76" w:rsidRPr="00FC328F" w:rsidRDefault="003C6F76" w:rsidP="003C6F76">
            <w:pPr>
              <w:pStyle w:val="ListParagraph"/>
              <w:numPr>
                <w:ilvl w:val="0"/>
                <w:numId w:val="41"/>
              </w:numPr>
              <w:spacing w:after="60"/>
              <w:contextualSpacing w:val="0"/>
              <w:jc w:val="both"/>
              <w:rPr>
                <w:bCs/>
                <w:sz w:val="24"/>
                <w:szCs w:val="24"/>
              </w:rPr>
            </w:pPr>
            <w:r w:rsidRPr="00BC4262">
              <w:rPr>
                <w:bCs/>
                <w:sz w:val="24"/>
                <w:szCs w:val="24"/>
              </w:rPr>
              <w:t>VARAM sadarbībā ar Reģionālo attīstības centru apvienību (turpmāk</w:t>
            </w:r>
            <w:r w:rsidR="00216540">
              <w:rPr>
                <w:bCs/>
                <w:sz w:val="24"/>
                <w:szCs w:val="24"/>
              </w:rPr>
              <w:t xml:space="preserve"> – RACA) identificē </w:t>
            </w:r>
            <w:r w:rsidRPr="00BC4262">
              <w:rPr>
                <w:bCs/>
                <w:sz w:val="24"/>
                <w:szCs w:val="24"/>
              </w:rPr>
              <w:t>projektu idejas, kuru ietvaros paredzēts sasniegt MK noteikumu Nr</w:t>
            </w:r>
            <w:r w:rsidRPr="00FC328F">
              <w:rPr>
                <w:bCs/>
                <w:sz w:val="24"/>
                <w:szCs w:val="24"/>
              </w:rPr>
              <w:t>. 593 9.1. apakšpunktā noteiktās iznākuma rādītāju vērtības, ņemot vērā projektu iesniegumu atlases otrajā kārtā pieejamo kopējo ERAF finansējumu;</w:t>
            </w:r>
          </w:p>
          <w:p w:rsidR="00216540" w:rsidRPr="00FC328F" w:rsidRDefault="00216540" w:rsidP="00216540">
            <w:pPr>
              <w:pStyle w:val="ListParagraph"/>
              <w:numPr>
                <w:ilvl w:val="0"/>
                <w:numId w:val="41"/>
              </w:numPr>
              <w:spacing w:after="60"/>
              <w:contextualSpacing w:val="0"/>
              <w:jc w:val="both"/>
              <w:rPr>
                <w:bCs/>
                <w:sz w:val="24"/>
                <w:szCs w:val="24"/>
              </w:rPr>
            </w:pPr>
            <w:r w:rsidRPr="00FC328F">
              <w:rPr>
                <w:bCs/>
                <w:sz w:val="24"/>
                <w:szCs w:val="24"/>
              </w:rPr>
              <w:t xml:space="preserve">VARAM izveidotā RAKP izskata un saskaņo pašvaldību uzņēmējdarbības attīstības projektu idejas un saskaņā ar </w:t>
            </w:r>
            <w:r>
              <w:rPr>
                <w:bCs/>
                <w:sz w:val="24"/>
                <w:szCs w:val="24"/>
              </w:rPr>
              <w:t xml:space="preserve">MK </w:t>
            </w:r>
            <w:r w:rsidRPr="00FC328F">
              <w:rPr>
                <w:bCs/>
                <w:sz w:val="24"/>
                <w:szCs w:val="24"/>
              </w:rPr>
              <w:t xml:space="preserve">2015.gada 27.oktobra noteikumu Nr. 614 „Reģionālās attīstības atbalsta pasākumu īstenošanas, novērtēšanas un finansēšanas kārtība” 6.6.apakšpunktu pieņem lēmumu par </w:t>
            </w:r>
            <w:r>
              <w:rPr>
                <w:bCs/>
                <w:sz w:val="24"/>
                <w:szCs w:val="24"/>
              </w:rPr>
              <w:t>atbalstāmajām projektu idejām</w:t>
            </w:r>
            <w:r w:rsidRPr="00FC328F">
              <w:rPr>
                <w:bCs/>
                <w:sz w:val="24"/>
                <w:szCs w:val="24"/>
              </w:rPr>
              <w:t>, to ERAF finansējuma apjomu un sasniedzamajiem iznākuma rādītājiem;</w:t>
            </w:r>
          </w:p>
          <w:p w:rsidR="00B9472D" w:rsidRPr="00FC328F" w:rsidRDefault="003C6F76" w:rsidP="00B9472D">
            <w:pPr>
              <w:pStyle w:val="ListParagraph"/>
              <w:numPr>
                <w:ilvl w:val="0"/>
                <w:numId w:val="41"/>
              </w:numPr>
              <w:spacing w:after="60"/>
              <w:contextualSpacing w:val="0"/>
              <w:jc w:val="both"/>
              <w:rPr>
                <w:bCs/>
                <w:sz w:val="24"/>
                <w:szCs w:val="24"/>
              </w:rPr>
            </w:pPr>
            <w:r w:rsidRPr="00FC328F">
              <w:rPr>
                <w:bCs/>
                <w:sz w:val="24"/>
                <w:szCs w:val="24"/>
              </w:rPr>
              <w:t xml:space="preserve">pamatojoties uz RAKP </w:t>
            </w:r>
            <w:r w:rsidR="00B9472D" w:rsidRPr="00FC328F">
              <w:rPr>
                <w:sz w:val="24"/>
                <w:szCs w:val="24"/>
              </w:rPr>
              <w:t>2020.</w:t>
            </w:r>
            <w:r w:rsidR="00432050">
              <w:rPr>
                <w:sz w:val="24"/>
                <w:szCs w:val="24"/>
              </w:rPr>
              <w:t xml:space="preserve"> </w:t>
            </w:r>
            <w:r w:rsidR="00B9472D" w:rsidRPr="00FC328F">
              <w:rPr>
                <w:sz w:val="24"/>
                <w:szCs w:val="24"/>
              </w:rPr>
              <w:t>gada 26.</w:t>
            </w:r>
            <w:r w:rsidR="00432050">
              <w:rPr>
                <w:sz w:val="24"/>
                <w:szCs w:val="24"/>
              </w:rPr>
              <w:t xml:space="preserve"> </w:t>
            </w:r>
            <w:r w:rsidR="00B9472D" w:rsidRPr="00FC328F">
              <w:rPr>
                <w:sz w:val="24"/>
                <w:szCs w:val="24"/>
              </w:rPr>
              <w:t>maija rakstiskās procedūras protokola Nr.14 2.</w:t>
            </w:r>
            <w:r w:rsidR="00432050">
              <w:rPr>
                <w:sz w:val="24"/>
                <w:szCs w:val="24"/>
              </w:rPr>
              <w:t xml:space="preserve"> </w:t>
            </w:r>
            <w:r w:rsidR="00B9472D" w:rsidRPr="00FC328F">
              <w:rPr>
                <w:sz w:val="24"/>
                <w:szCs w:val="24"/>
              </w:rPr>
              <w:t>jautājuma 3.</w:t>
            </w:r>
            <w:r w:rsidR="00432050">
              <w:rPr>
                <w:sz w:val="24"/>
                <w:szCs w:val="24"/>
              </w:rPr>
              <w:t xml:space="preserve"> </w:t>
            </w:r>
            <w:r w:rsidR="00B9472D" w:rsidRPr="00FC328F">
              <w:rPr>
                <w:sz w:val="24"/>
                <w:szCs w:val="24"/>
              </w:rPr>
              <w:t xml:space="preserve">punkta </w:t>
            </w:r>
            <w:r w:rsidRPr="00FC328F">
              <w:rPr>
                <w:bCs/>
                <w:sz w:val="24"/>
                <w:szCs w:val="24"/>
              </w:rPr>
              <w:t>lēmumu, VARAM sagatavo rīkojuma projektu lēmuma pieņemšanai par ERAF finansējuma apjomu un sasniedzamajiem iznākuma rādītājiem, ko iesniedz apstiprināšanai MK;</w:t>
            </w:r>
          </w:p>
          <w:p w:rsidR="003C6F76" w:rsidRPr="00FC328F" w:rsidRDefault="00FC328F" w:rsidP="00B9472D">
            <w:pPr>
              <w:pStyle w:val="ListParagraph"/>
              <w:numPr>
                <w:ilvl w:val="0"/>
                <w:numId w:val="41"/>
              </w:numPr>
              <w:spacing w:after="60"/>
              <w:contextualSpacing w:val="0"/>
              <w:jc w:val="both"/>
              <w:rPr>
                <w:bCs/>
                <w:sz w:val="24"/>
                <w:szCs w:val="24"/>
              </w:rPr>
            </w:pPr>
            <w:r w:rsidRPr="00FC328F">
              <w:rPr>
                <w:bCs/>
                <w:sz w:val="24"/>
                <w:szCs w:val="24"/>
              </w:rPr>
              <w:t xml:space="preserve">pēc </w:t>
            </w:r>
            <w:r w:rsidR="003C6F76" w:rsidRPr="00FC328F">
              <w:rPr>
                <w:bCs/>
                <w:sz w:val="24"/>
                <w:szCs w:val="24"/>
              </w:rPr>
              <w:t>rīkojuma projekta apstiprināšanas Centrālā finanšu un līgumu aģentūra (turpmāk – CFLA) izstrādā un apstiprina atlases nolikumu un uzaicina pašvaldības sagatavot un iesniegt projektu iesniegumus ierobežotas projektu iesniegumu atlases ietvaros;</w:t>
            </w:r>
          </w:p>
          <w:p w:rsidR="00AD4D9D" w:rsidRPr="00FC328F" w:rsidRDefault="00FC328F" w:rsidP="00AD4D9D">
            <w:pPr>
              <w:pStyle w:val="Stils1"/>
              <w:spacing w:after="60"/>
              <w:rPr>
                <w:rFonts w:eastAsia="Times New Roman"/>
                <w:b/>
                <w:lang w:eastAsia="lv-LV"/>
              </w:rPr>
            </w:pPr>
            <w:r w:rsidRPr="00FC328F">
              <w:rPr>
                <w:rFonts w:eastAsia="Times New Roman"/>
                <w:lang w:eastAsia="lv-LV"/>
              </w:rPr>
              <w:t>R</w:t>
            </w:r>
            <w:r w:rsidR="00B9472D" w:rsidRPr="00FC328F">
              <w:rPr>
                <w:rFonts w:eastAsia="Times New Roman"/>
                <w:lang w:eastAsia="lv-LV"/>
              </w:rPr>
              <w:t>īkojuma projekts nosaka 3.3.1. SAM projektu iesniegumu atlases otrās kārtas</w:t>
            </w:r>
            <w:r w:rsidR="00B9472D" w:rsidRPr="00FC328F">
              <w:rPr>
                <w:rFonts w:eastAsia="Times New Roman"/>
                <w:bCs/>
                <w:lang w:eastAsia="lv-LV"/>
              </w:rPr>
              <w:t xml:space="preserve"> </w:t>
            </w:r>
            <w:r w:rsidR="00B9472D" w:rsidRPr="00FC328F">
              <w:rPr>
                <w:rFonts w:eastAsia="Times New Roman"/>
                <w:lang w:eastAsia="lv-LV"/>
              </w:rPr>
              <w:t xml:space="preserve">finansējuma apjomu un </w:t>
            </w:r>
            <w:r w:rsidRPr="00FC328F">
              <w:rPr>
                <w:rFonts w:eastAsia="Times New Roman"/>
                <w:lang w:eastAsia="lv-LV"/>
              </w:rPr>
              <w:t>sasniedzamos iznākuma rādītājus</w:t>
            </w:r>
            <w:r w:rsidR="00B9472D" w:rsidRPr="00FC328F">
              <w:rPr>
                <w:rFonts w:eastAsia="Times New Roman"/>
                <w:lang w:eastAsia="lv-LV"/>
              </w:rPr>
              <w:t xml:space="preserve"> </w:t>
            </w:r>
            <w:r w:rsidR="000458BE">
              <w:rPr>
                <w:rFonts w:eastAsia="Times New Roman"/>
                <w:lang w:eastAsia="lv-LV"/>
              </w:rPr>
              <w:t xml:space="preserve">sešām </w:t>
            </w:r>
            <w:r w:rsidR="00B9472D" w:rsidRPr="00FC328F">
              <w:rPr>
                <w:rFonts w:eastAsia="Times New Roman"/>
                <w:lang w:eastAsia="lv-LV"/>
              </w:rPr>
              <w:t>reģionālas nozīmes attīstības</w:t>
            </w:r>
            <w:r w:rsidR="00B9472D" w:rsidRPr="00FC328F">
              <w:rPr>
                <w:rFonts w:eastAsia="Times New Roman"/>
                <w:i/>
                <w:lang w:eastAsia="lv-LV"/>
              </w:rPr>
              <w:t xml:space="preserve"> </w:t>
            </w:r>
            <w:r w:rsidR="00B9472D" w:rsidRPr="00FC328F">
              <w:rPr>
                <w:rFonts w:eastAsia="Times New Roman"/>
                <w:lang w:eastAsia="lv-LV"/>
              </w:rPr>
              <w:t>centr</w:t>
            </w:r>
            <w:r w:rsidR="000458BE">
              <w:rPr>
                <w:rFonts w:eastAsia="Times New Roman"/>
                <w:lang w:eastAsia="lv-LV"/>
              </w:rPr>
              <w:t>u</w:t>
            </w:r>
            <w:r w:rsidR="00B9472D" w:rsidRPr="00FC328F">
              <w:rPr>
                <w:rFonts w:eastAsia="Times New Roman"/>
                <w:lang w:eastAsia="lv-LV"/>
              </w:rPr>
              <w:t xml:space="preserve"> pašvaldīb</w:t>
            </w:r>
            <w:r w:rsidR="000458BE">
              <w:rPr>
                <w:rFonts w:eastAsia="Times New Roman"/>
                <w:lang w:eastAsia="lv-LV"/>
              </w:rPr>
              <w:t>ām</w:t>
            </w:r>
            <w:r w:rsidR="00B9472D" w:rsidRPr="00FC328F">
              <w:rPr>
                <w:rFonts w:eastAsia="Times New Roman"/>
                <w:lang w:eastAsia="lv-LV"/>
              </w:rPr>
              <w:t>, kuru projektu idejas saskaņotas RAKP, atbilstoši projektu iesniegumu atlases otrajā kārtā kopējam</w:t>
            </w:r>
            <w:r w:rsidRPr="00FC328F">
              <w:rPr>
                <w:rFonts w:eastAsia="Times New Roman"/>
                <w:lang w:eastAsia="lv-LV"/>
              </w:rPr>
              <w:t xml:space="preserve"> pieejamajam ERAF </w:t>
            </w:r>
            <w:r w:rsidRPr="00BC4262">
              <w:rPr>
                <w:rFonts w:eastAsia="Times New Roman"/>
                <w:lang w:eastAsia="lv-LV"/>
              </w:rPr>
              <w:t>finansējumam</w:t>
            </w:r>
            <w:r w:rsidR="00B9472D" w:rsidRPr="00BC4262">
              <w:rPr>
                <w:rFonts w:eastAsia="Times New Roman"/>
                <w:lang w:eastAsia="lv-LV"/>
              </w:rPr>
              <w:t>, dodot tiesības ierobežotā projektu</w:t>
            </w:r>
            <w:r w:rsidR="00AD4D9D" w:rsidRPr="00BC4262">
              <w:rPr>
                <w:rFonts w:eastAsia="Times New Roman"/>
                <w:lang w:eastAsia="lv-LV"/>
              </w:rPr>
              <w:t xml:space="preserve"> iesniegumu atlasē piedalīties sešām</w:t>
            </w:r>
            <w:r w:rsidR="00B9472D" w:rsidRPr="00BC4262">
              <w:rPr>
                <w:rFonts w:eastAsia="Times New Roman"/>
                <w:lang w:eastAsia="lv-LV"/>
              </w:rPr>
              <w:t xml:space="preserve"> novadu pašvaldībām ar </w:t>
            </w:r>
            <w:r w:rsidR="00AD4D9D" w:rsidRPr="00BC4262">
              <w:rPr>
                <w:rFonts w:eastAsia="Times New Roman"/>
                <w:lang w:eastAsia="lv-LV"/>
              </w:rPr>
              <w:t xml:space="preserve">sešām projektu idejām, kam kopā paredzēti 4 931 291 </w:t>
            </w:r>
            <w:r w:rsidR="00AD4D9D" w:rsidRPr="00BC4262">
              <w:rPr>
                <w:rFonts w:eastAsia="Times New Roman"/>
                <w:i/>
                <w:lang w:eastAsia="lv-LV"/>
              </w:rPr>
              <w:t>euro</w:t>
            </w:r>
            <w:r w:rsidR="00AD4D9D" w:rsidRPr="00BC4262">
              <w:rPr>
                <w:rFonts w:eastAsia="Times New Roman"/>
                <w:lang w:eastAsia="lv-LV"/>
              </w:rPr>
              <w:t>.</w:t>
            </w:r>
            <w:r w:rsidRPr="00BC4262">
              <w:rPr>
                <w:rFonts w:eastAsia="Times New Roman"/>
                <w:lang w:eastAsia="lv-LV"/>
              </w:rPr>
              <w:t xml:space="preserve"> </w:t>
            </w:r>
            <w:r w:rsidR="00AD4D9D" w:rsidRPr="00BC4262">
              <w:rPr>
                <w:rFonts w:eastAsia="Times New Roman"/>
                <w:lang w:eastAsia="lv-LV"/>
              </w:rPr>
              <w:t xml:space="preserve">Ar </w:t>
            </w:r>
            <w:r w:rsidR="00AD4D9D" w:rsidRPr="00BC4262">
              <w:rPr>
                <w:rFonts w:eastAsia="Times New Roman"/>
                <w:bCs/>
                <w:lang w:eastAsia="lv-LV"/>
              </w:rPr>
              <w:t>2020. gada 17. marta MK noteikumu Nr.</w:t>
            </w:r>
            <w:r w:rsidR="00432050" w:rsidRPr="00BC4262">
              <w:rPr>
                <w:rFonts w:eastAsia="Times New Roman"/>
                <w:bCs/>
                <w:lang w:eastAsia="lv-LV"/>
              </w:rPr>
              <w:t xml:space="preserve"> </w:t>
            </w:r>
            <w:r w:rsidR="00AD4D9D" w:rsidRPr="00BC4262">
              <w:rPr>
                <w:rFonts w:eastAsia="Times New Roman"/>
                <w:bCs/>
                <w:lang w:eastAsia="lv-LV"/>
              </w:rPr>
              <w:t xml:space="preserve">593 grozījumiem </w:t>
            </w:r>
            <w:r w:rsidR="00AD4D9D" w:rsidRPr="00BC4262">
              <w:rPr>
                <w:rFonts w:eastAsia="Times New Roman"/>
                <w:lang w:eastAsia="lv-LV"/>
              </w:rPr>
              <w:t xml:space="preserve">projektu iesniegumu </w:t>
            </w:r>
            <w:r w:rsidRPr="00BC4262">
              <w:rPr>
                <w:rFonts w:eastAsia="Times New Roman"/>
                <w:lang w:eastAsia="lv-LV"/>
              </w:rPr>
              <w:t xml:space="preserve">otrajai </w:t>
            </w:r>
            <w:r w:rsidR="00AD4D9D" w:rsidRPr="00BC4262">
              <w:rPr>
                <w:rFonts w:eastAsia="Times New Roman"/>
                <w:lang w:eastAsia="lv-LV"/>
              </w:rPr>
              <w:t>atlases kārtai tika pa</w:t>
            </w:r>
            <w:r w:rsidR="00EB3356" w:rsidRPr="00BC4262">
              <w:rPr>
                <w:rFonts w:eastAsia="Times New Roman"/>
                <w:lang w:eastAsia="lv-LV"/>
              </w:rPr>
              <w:t>lielināts</w:t>
            </w:r>
            <w:r w:rsidR="00AD4D9D" w:rsidRPr="00BC4262">
              <w:rPr>
                <w:rFonts w:eastAsia="Times New Roman"/>
                <w:lang w:eastAsia="lv-LV"/>
              </w:rPr>
              <w:t xml:space="preserve"> finansējums </w:t>
            </w:r>
            <w:r w:rsidRPr="00BC4262">
              <w:rPr>
                <w:rFonts w:eastAsia="Times New Roman"/>
                <w:lang w:eastAsia="lv-LV"/>
              </w:rPr>
              <w:t>5</w:t>
            </w:r>
            <w:r w:rsidRPr="00BC4262">
              <w:rPr>
                <w:rFonts w:eastAsia="Times New Roman"/>
                <w:bCs/>
                <w:lang w:eastAsia="lv-LV"/>
              </w:rPr>
              <w:t> 120 820</w:t>
            </w:r>
            <w:r w:rsidR="00AD4D9D" w:rsidRPr="00BC4262">
              <w:rPr>
                <w:rFonts w:eastAsia="Times New Roman"/>
                <w:bCs/>
                <w:lang w:eastAsia="lv-LV"/>
              </w:rPr>
              <w:t xml:space="preserve"> </w:t>
            </w:r>
            <w:r w:rsidR="00AD4D9D" w:rsidRPr="00BC4262">
              <w:rPr>
                <w:rFonts w:eastAsia="Times New Roman"/>
                <w:bCs/>
                <w:i/>
                <w:lang w:eastAsia="lv-LV"/>
              </w:rPr>
              <w:t>euro</w:t>
            </w:r>
            <w:r w:rsidR="00AD4D9D" w:rsidRPr="00BC4262">
              <w:rPr>
                <w:rFonts w:eastAsia="Times New Roman"/>
                <w:lang w:eastAsia="lv-LV"/>
              </w:rPr>
              <w:t xml:space="preserve"> apmērā. Tomēr, ņemot vērā projektu ideju </w:t>
            </w:r>
            <w:r w:rsidR="00216540">
              <w:rPr>
                <w:rFonts w:eastAsia="Times New Roman"/>
                <w:lang w:eastAsia="lv-LV"/>
              </w:rPr>
              <w:t>izvērtēšanas</w:t>
            </w:r>
            <w:r w:rsidR="00AD4D9D" w:rsidRPr="00BC4262">
              <w:rPr>
                <w:rFonts w:eastAsia="Times New Roman"/>
                <w:lang w:eastAsia="lv-LV"/>
              </w:rPr>
              <w:t xml:space="preserve"> laikā MK</w:t>
            </w:r>
            <w:r w:rsidR="00AD4D9D" w:rsidRPr="00BC4262">
              <w:rPr>
                <w:rFonts w:eastAsia="Times New Roman"/>
              </w:rPr>
              <w:t xml:space="preserve"> 2020.</w:t>
            </w:r>
            <w:r w:rsidR="00432050" w:rsidRPr="00BC4262">
              <w:rPr>
                <w:rFonts w:eastAsia="Times New Roman"/>
              </w:rPr>
              <w:t xml:space="preserve"> </w:t>
            </w:r>
            <w:r w:rsidR="00AD4D9D" w:rsidRPr="00BC4262">
              <w:rPr>
                <w:rFonts w:eastAsia="Times New Roman"/>
              </w:rPr>
              <w:t>gada 12.</w:t>
            </w:r>
            <w:r w:rsidR="00432050" w:rsidRPr="00BC4262">
              <w:rPr>
                <w:rFonts w:eastAsia="Times New Roman"/>
              </w:rPr>
              <w:t xml:space="preserve"> </w:t>
            </w:r>
            <w:r w:rsidR="00AD4D9D" w:rsidRPr="00BC4262">
              <w:rPr>
                <w:rFonts w:eastAsia="Times New Roman"/>
              </w:rPr>
              <w:t>martā izsludināto ārkārtējo situāciju</w:t>
            </w:r>
            <w:r w:rsidR="00AD4D9D" w:rsidRPr="00BC4262">
              <w:rPr>
                <w:rStyle w:val="FootnoteReference"/>
                <w:rFonts w:eastAsia="Times New Roman"/>
              </w:rPr>
              <w:footnoteReference w:id="3"/>
            </w:r>
            <w:r w:rsidR="00AD4D9D" w:rsidRPr="00BC4262">
              <w:rPr>
                <w:rFonts w:eastAsia="Times New Roman"/>
              </w:rPr>
              <w:t xml:space="preserve">, priekšroka tika dota tām </w:t>
            </w:r>
            <w:r w:rsidRPr="00BC4262">
              <w:rPr>
                <w:rFonts w:eastAsia="Times New Roman"/>
              </w:rPr>
              <w:t>sešām</w:t>
            </w:r>
            <w:r w:rsidR="00AD4D9D" w:rsidRPr="00BC4262">
              <w:rPr>
                <w:rFonts w:eastAsia="Times New Roman"/>
              </w:rPr>
              <w:t xml:space="preserve"> projektu idejām, kurām ir augstākā gatavības pakāpe un kuras dotu lielāko ieguldījumu Covid-19</w:t>
            </w:r>
            <w:r w:rsidR="00AD4D9D" w:rsidRPr="00FC328F">
              <w:rPr>
                <w:rFonts w:eastAsia="Times New Roman"/>
              </w:rPr>
              <w:t xml:space="preserve"> izraisītās krīzes negatīvo ekonomisko seku mazināšanā. Atlikums </w:t>
            </w:r>
            <w:r w:rsidRPr="00FC328F">
              <w:rPr>
                <w:rFonts w:eastAsia="Times New Roman"/>
              </w:rPr>
              <w:t>189 529</w:t>
            </w:r>
            <w:r w:rsidR="00AD4D9D" w:rsidRPr="00FC328F">
              <w:rPr>
                <w:rFonts w:eastAsia="Times New Roman"/>
              </w:rPr>
              <w:t xml:space="preserve"> </w:t>
            </w:r>
            <w:r w:rsidR="00AD4D9D" w:rsidRPr="00FC328F">
              <w:rPr>
                <w:rFonts w:eastAsia="Times New Roman"/>
                <w:i/>
                <w:iCs/>
              </w:rPr>
              <w:t>euro</w:t>
            </w:r>
            <w:r w:rsidR="00AD4D9D" w:rsidRPr="00FC328F">
              <w:rPr>
                <w:rFonts w:eastAsia="Times New Roman"/>
              </w:rPr>
              <w:t xml:space="preserve"> apmērā tiks novirzīts </w:t>
            </w:r>
            <w:r w:rsidR="00AD4D9D" w:rsidRPr="00FC328F">
              <w:rPr>
                <w:rFonts w:eastAsia="Times New Roman"/>
                <w:lang w:eastAsia="lv-LV"/>
              </w:rPr>
              <w:t>projektu iesniegumu atlases ceturtajai kārtai</w:t>
            </w:r>
            <w:r w:rsidR="00AD4D9D" w:rsidRPr="00FC328F">
              <w:t>.</w:t>
            </w:r>
          </w:p>
          <w:p w:rsidR="00B9472D" w:rsidRPr="00FC328F" w:rsidRDefault="00FC328F" w:rsidP="00B9472D">
            <w:pPr>
              <w:pStyle w:val="Stils1"/>
              <w:spacing w:after="60"/>
              <w:rPr>
                <w:rFonts w:eastAsia="Times New Roman"/>
                <w:bCs/>
                <w:lang w:eastAsia="lv-LV"/>
              </w:rPr>
            </w:pPr>
            <w:r w:rsidRPr="00FC328F">
              <w:rPr>
                <w:rFonts w:eastAsia="Times New Roman"/>
                <w:bCs/>
                <w:lang w:eastAsia="lv-LV"/>
              </w:rPr>
              <w:t>R</w:t>
            </w:r>
            <w:r w:rsidR="00B9472D" w:rsidRPr="00FC328F">
              <w:rPr>
                <w:rFonts w:eastAsia="Times New Roman"/>
                <w:bCs/>
                <w:lang w:eastAsia="lv-LV"/>
              </w:rPr>
              <w:t xml:space="preserve">īkojuma projektā iekļauto projektu ideju ietvaros paredzēto </w:t>
            </w:r>
            <w:r w:rsidR="00B9472D" w:rsidRPr="00FC328F">
              <w:rPr>
                <w:bCs/>
              </w:rPr>
              <w:t xml:space="preserve">investīciju </w:t>
            </w:r>
            <w:r w:rsidR="00B9472D" w:rsidRPr="00FC328F">
              <w:rPr>
                <w:rFonts w:eastAsia="Times New Roman"/>
                <w:bCs/>
                <w:lang w:eastAsia="lv-LV"/>
              </w:rPr>
              <w:t>īstenošanas rezultātā plānots sasniegt šādus iznākuma rādītājus:</w:t>
            </w:r>
          </w:p>
          <w:p w:rsidR="00B9472D" w:rsidRPr="00FC328F" w:rsidRDefault="00B9472D" w:rsidP="00675BD4">
            <w:pPr>
              <w:pStyle w:val="Stils1"/>
              <w:numPr>
                <w:ilvl w:val="0"/>
                <w:numId w:val="42"/>
              </w:numPr>
              <w:spacing w:after="60"/>
              <w:rPr>
                <w:bCs/>
              </w:rPr>
            </w:pPr>
            <w:r w:rsidRPr="00FC328F">
              <w:rPr>
                <w:bCs/>
              </w:rPr>
              <w:t>jaunizveidoto darba vietu skaits komersantos, kuri guvuši labumu no investīcijām infrastruktūrā (nodarbinātības pieaugums atbals</w:t>
            </w:r>
            <w:r w:rsidR="00675BD4" w:rsidRPr="00FC328F">
              <w:rPr>
                <w:bCs/>
              </w:rPr>
              <w:t>tītajos uzņēmumos) – vismaz 10</w:t>
            </w:r>
            <w:r w:rsidRPr="00FC328F">
              <w:rPr>
                <w:bCs/>
              </w:rPr>
              <w:t>3 jaunizveidotas darba vietas</w:t>
            </w:r>
            <w:r w:rsidR="00675BD4" w:rsidRPr="00FC328F">
              <w:rPr>
                <w:bCs/>
              </w:rPr>
              <w:t>;</w:t>
            </w:r>
          </w:p>
          <w:p w:rsidR="00B9472D" w:rsidRPr="00FC328F" w:rsidRDefault="00B9472D" w:rsidP="00675BD4">
            <w:pPr>
              <w:pStyle w:val="Stils1"/>
              <w:numPr>
                <w:ilvl w:val="0"/>
                <w:numId w:val="42"/>
              </w:numPr>
              <w:spacing w:after="60"/>
              <w:rPr>
                <w:bCs/>
              </w:rPr>
            </w:pPr>
            <w:r w:rsidRPr="00FC328F">
              <w:rPr>
                <w:bCs/>
              </w:rPr>
              <w:t xml:space="preserve">no projekta ietvaros veiktajām investīcijām infrastruktūrā labumu guvušo </w:t>
            </w:r>
            <w:r w:rsidRPr="00FC328F">
              <w:rPr>
                <w:bCs/>
              </w:rPr>
              <w:lastRenderedPageBreak/>
              <w:t>komersantu nefinanšu investīcijas pašu nemateriālajos ieguldīju</w:t>
            </w:r>
            <w:r w:rsidR="00675BD4" w:rsidRPr="00FC328F">
              <w:rPr>
                <w:bCs/>
              </w:rPr>
              <w:t>mos un pamatlīdzekļos – vismaz 8 980 041</w:t>
            </w:r>
            <w:r w:rsidRPr="00FC328F">
              <w:rPr>
                <w:bCs/>
              </w:rPr>
              <w:t> </w:t>
            </w:r>
            <w:r w:rsidR="000E16FE" w:rsidRPr="000E16FE">
              <w:rPr>
                <w:bCs/>
                <w:i/>
              </w:rPr>
              <w:t>euro</w:t>
            </w:r>
            <w:r w:rsidR="00675BD4" w:rsidRPr="00FC328F">
              <w:rPr>
                <w:bCs/>
              </w:rPr>
              <w:t>;</w:t>
            </w:r>
          </w:p>
          <w:p w:rsidR="00675BD4" w:rsidRPr="00FC328F" w:rsidRDefault="00675BD4" w:rsidP="00675BD4">
            <w:pPr>
              <w:pStyle w:val="Stils1"/>
              <w:numPr>
                <w:ilvl w:val="0"/>
                <w:numId w:val="42"/>
              </w:numPr>
              <w:spacing w:after="60"/>
              <w:rPr>
                <w:bCs/>
              </w:rPr>
            </w:pPr>
            <w:r w:rsidRPr="00FC328F">
              <w:rPr>
                <w:bCs/>
              </w:rPr>
              <w:t>komersantu skaits, kuri guvuši labumu no projekta ietvaros veiktajām investīcijām infrastruktūrā (to komersantu skaits, kuri saņēmuši atbalstu) – vismaz 1</w:t>
            </w:r>
            <w:r w:rsidR="00E91570">
              <w:rPr>
                <w:bCs/>
              </w:rPr>
              <w:t>6</w:t>
            </w:r>
            <w:r w:rsidRPr="00FC328F">
              <w:rPr>
                <w:bCs/>
              </w:rPr>
              <w:t xml:space="preserve"> komersanti.</w:t>
            </w:r>
          </w:p>
          <w:p w:rsidR="00B9472D" w:rsidRPr="00FC328F" w:rsidRDefault="00FC328F" w:rsidP="00B9472D">
            <w:pPr>
              <w:pStyle w:val="Stils1"/>
              <w:spacing w:after="60"/>
              <w:rPr>
                <w:rFonts w:eastAsia="Times New Roman"/>
                <w:lang w:eastAsia="lv-LV"/>
              </w:rPr>
            </w:pPr>
            <w:r w:rsidRPr="00FC328F">
              <w:rPr>
                <w:rFonts w:eastAsia="Times New Roman"/>
                <w:lang w:eastAsia="lv-LV"/>
              </w:rPr>
              <w:t>R</w:t>
            </w:r>
            <w:r w:rsidR="00B9472D" w:rsidRPr="00FC328F">
              <w:rPr>
                <w:rFonts w:eastAsia="Times New Roman"/>
                <w:lang w:eastAsia="lv-LV"/>
              </w:rPr>
              <w:t>īko</w:t>
            </w:r>
            <w:r w:rsidR="00BC6E67" w:rsidRPr="00FC328F">
              <w:rPr>
                <w:rFonts w:eastAsia="Times New Roman"/>
                <w:lang w:eastAsia="lv-LV"/>
              </w:rPr>
              <w:t>juma projektā norādītajām pašvaldībām saskaņotās</w:t>
            </w:r>
            <w:r w:rsidR="00B9472D" w:rsidRPr="00FC328F">
              <w:rPr>
                <w:rFonts w:eastAsia="Times New Roman"/>
                <w:lang w:eastAsia="lv-LV"/>
              </w:rPr>
              <w:t xml:space="preserve"> projektu idej</w:t>
            </w:r>
            <w:r w:rsidR="00BC6E67" w:rsidRPr="00FC328F">
              <w:rPr>
                <w:rFonts w:eastAsia="Times New Roman"/>
                <w:lang w:eastAsia="lv-LV"/>
              </w:rPr>
              <w:t>as</w:t>
            </w:r>
            <w:r w:rsidR="00B9472D" w:rsidRPr="00FC328F">
              <w:rPr>
                <w:rFonts w:eastAsia="Times New Roman"/>
                <w:lang w:eastAsia="lv-LV"/>
              </w:rPr>
              <w:t xml:space="preserve"> ir sagatavojam</w:t>
            </w:r>
            <w:r w:rsidR="00BC6E67" w:rsidRPr="00FC328F">
              <w:rPr>
                <w:rFonts w:eastAsia="Times New Roman"/>
                <w:lang w:eastAsia="lv-LV"/>
              </w:rPr>
              <w:t>as</w:t>
            </w:r>
            <w:r w:rsidR="00B9472D" w:rsidRPr="00FC328F">
              <w:rPr>
                <w:rFonts w:eastAsia="Times New Roman"/>
                <w:lang w:eastAsia="lv-LV"/>
              </w:rPr>
              <w:t xml:space="preserve"> projektu iesniegumu formā atbilstoši </w:t>
            </w:r>
            <w:r w:rsidR="00BC6E67" w:rsidRPr="00FC328F">
              <w:rPr>
                <w:rFonts w:eastAsia="Times New Roman"/>
                <w:lang w:eastAsia="lv-LV"/>
              </w:rPr>
              <w:t>3</w:t>
            </w:r>
            <w:r w:rsidR="00B9472D" w:rsidRPr="00FC328F">
              <w:rPr>
                <w:rFonts w:eastAsia="Times New Roman"/>
                <w:lang w:eastAsia="lv-LV"/>
              </w:rPr>
              <w:t>.</w:t>
            </w:r>
            <w:r w:rsidR="00BC6E67" w:rsidRPr="00FC328F">
              <w:rPr>
                <w:rFonts w:eastAsia="Times New Roman"/>
                <w:lang w:eastAsia="lv-LV"/>
              </w:rPr>
              <w:t>3</w:t>
            </w:r>
            <w:r w:rsidR="00B9472D" w:rsidRPr="00FC328F">
              <w:rPr>
                <w:rFonts w:eastAsia="Times New Roman"/>
                <w:lang w:eastAsia="lv-LV"/>
              </w:rPr>
              <w:t>.</w:t>
            </w:r>
            <w:r w:rsidR="00BC6E67" w:rsidRPr="00FC328F">
              <w:rPr>
                <w:rFonts w:eastAsia="Times New Roman"/>
                <w:lang w:eastAsia="lv-LV"/>
              </w:rPr>
              <w:t>1</w:t>
            </w:r>
            <w:r w:rsidR="00B9472D" w:rsidRPr="00FC328F">
              <w:rPr>
                <w:rFonts w:eastAsia="Times New Roman"/>
                <w:lang w:eastAsia="lv-LV"/>
              </w:rPr>
              <w:t xml:space="preserve">. SAM projektu iesniegumu </w:t>
            </w:r>
            <w:r w:rsidR="00BC6E67" w:rsidRPr="00FC328F">
              <w:rPr>
                <w:rFonts w:eastAsia="Times New Roman"/>
                <w:lang w:eastAsia="lv-LV"/>
              </w:rPr>
              <w:t xml:space="preserve">atlases otrās </w:t>
            </w:r>
            <w:r w:rsidR="00B9472D" w:rsidRPr="00FC328F">
              <w:rPr>
                <w:rFonts w:eastAsia="Times New Roman"/>
                <w:lang w:eastAsia="lv-LV"/>
              </w:rPr>
              <w:t>kārtas</w:t>
            </w:r>
            <w:r w:rsidR="00B9472D" w:rsidRPr="00FC328F">
              <w:rPr>
                <w:rFonts w:eastAsia="Times New Roman"/>
                <w:bCs/>
                <w:lang w:eastAsia="lv-LV"/>
              </w:rPr>
              <w:t xml:space="preserve"> nolikuma nosacījumiem</w:t>
            </w:r>
            <w:r w:rsidR="00B9472D" w:rsidRPr="00FC328F">
              <w:rPr>
                <w:rFonts w:eastAsia="Times New Roman"/>
                <w:lang w:eastAsia="lv-LV"/>
              </w:rPr>
              <w:t xml:space="preserve"> un pēc CFLA uzaicinājuma iesniedzami vērtēšanai.</w:t>
            </w:r>
          </w:p>
          <w:p w:rsidR="00B9472D" w:rsidRPr="00FC328F" w:rsidRDefault="00B9472D" w:rsidP="00B9472D">
            <w:pPr>
              <w:pStyle w:val="Stils1"/>
              <w:spacing w:after="60"/>
              <w:rPr>
                <w:rFonts w:eastAsia="Times New Roman"/>
                <w:lang w:eastAsia="lv-LV"/>
              </w:rPr>
            </w:pPr>
            <w:r w:rsidRPr="00FC328F">
              <w:rPr>
                <w:rFonts w:eastAsia="Times New Roman"/>
                <w:lang w:eastAsia="lv-LV"/>
              </w:rPr>
              <w:t>Ja kād</w:t>
            </w:r>
            <w:r w:rsidR="00FC328F" w:rsidRPr="00FC328F">
              <w:rPr>
                <w:rFonts w:eastAsia="Times New Roman"/>
                <w:lang w:eastAsia="lv-LV"/>
              </w:rPr>
              <w:t xml:space="preserve">s no projektu iesniegumiem </w:t>
            </w:r>
            <w:r w:rsidRPr="00FC328F">
              <w:rPr>
                <w:rFonts w:eastAsia="Times New Roman"/>
                <w:lang w:eastAsia="lv-LV"/>
              </w:rPr>
              <w:t xml:space="preserve">nekvalificēsies atbalstam atbilstoši </w:t>
            </w:r>
            <w:r w:rsidR="00BC6E67" w:rsidRPr="00FC328F">
              <w:rPr>
                <w:rFonts w:eastAsia="Times New Roman"/>
                <w:lang w:eastAsia="lv-LV"/>
              </w:rPr>
              <w:t>3</w:t>
            </w:r>
            <w:r w:rsidRPr="00FC328F">
              <w:rPr>
                <w:rFonts w:eastAsia="Times New Roman"/>
                <w:lang w:eastAsia="lv-LV"/>
              </w:rPr>
              <w:t>.</w:t>
            </w:r>
            <w:r w:rsidR="00BC6E67" w:rsidRPr="00FC328F">
              <w:rPr>
                <w:rFonts w:eastAsia="Times New Roman"/>
                <w:lang w:eastAsia="lv-LV"/>
              </w:rPr>
              <w:t>3</w:t>
            </w:r>
            <w:r w:rsidRPr="00FC328F">
              <w:rPr>
                <w:rFonts w:eastAsia="Times New Roman"/>
                <w:lang w:eastAsia="lv-LV"/>
              </w:rPr>
              <w:t>.</w:t>
            </w:r>
            <w:r w:rsidR="00BC6E67" w:rsidRPr="00FC328F">
              <w:rPr>
                <w:rFonts w:eastAsia="Times New Roman"/>
                <w:lang w:eastAsia="lv-LV"/>
              </w:rPr>
              <w:t>1</w:t>
            </w:r>
            <w:r w:rsidRPr="00FC328F">
              <w:rPr>
                <w:rFonts w:eastAsia="Times New Roman"/>
                <w:lang w:eastAsia="lv-LV"/>
              </w:rPr>
              <w:t>. SAM projektu iesniegumu vērtēšanas kritērijiem, tiks pieņemts CFLA lēmums par projekta iesnieguma noraidīšanu</w:t>
            </w:r>
            <w:r w:rsidRPr="00FC328F">
              <w:rPr>
                <w:rStyle w:val="FootnoteReference"/>
                <w:rFonts w:eastAsia="Times New Roman"/>
                <w:lang w:eastAsia="lv-LV"/>
              </w:rPr>
              <w:footnoteReference w:id="4"/>
            </w:r>
            <w:r w:rsidRPr="00FC328F">
              <w:rPr>
                <w:rFonts w:eastAsia="Times New Roman"/>
                <w:lang w:eastAsia="lv-LV"/>
              </w:rPr>
              <w:t xml:space="preserve">. Šādā gadījumā atkārtotu projekta iesnieguma iesniegšanu neveic. </w:t>
            </w:r>
            <w:r w:rsidR="00216540" w:rsidRPr="00FC328F">
              <w:rPr>
                <w:rFonts w:eastAsia="Times New Roman"/>
                <w:lang w:eastAsia="lv-LV"/>
              </w:rPr>
              <w:t xml:space="preserve">Projekta iesniegums nekvalificējas atbalstam atbilstoši 3.3.1. SAM projektu iesniegumu vērtēšanas kritērijiem arī tad, ja iesniegtajā projekta iesniegumā norādītie iznākuma rādītāji </w:t>
            </w:r>
            <w:r w:rsidR="00216540">
              <w:rPr>
                <w:rFonts w:eastAsia="Times New Roman"/>
                <w:lang w:eastAsia="lv-LV"/>
              </w:rPr>
              <w:t xml:space="preserve">kopsummā ar citiem pašvaldību plānotajiem projektiem 3.3.1. SAM ietvaros </w:t>
            </w:r>
            <w:r w:rsidR="00216540" w:rsidRPr="00FC328F">
              <w:rPr>
                <w:rFonts w:eastAsia="Times New Roman"/>
                <w:lang w:eastAsia="lv-LV"/>
              </w:rPr>
              <w:t xml:space="preserve">ir mazāki nekā attiecīgajai </w:t>
            </w:r>
            <w:r w:rsidR="00216540">
              <w:rPr>
                <w:rFonts w:eastAsia="Times New Roman"/>
                <w:lang w:eastAsia="lv-LV"/>
              </w:rPr>
              <w:t xml:space="preserve">pašvaldībai </w:t>
            </w:r>
            <w:r w:rsidR="00216540" w:rsidRPr="00FC328F">
              <w:rPr>
                <w:rFonts w:eastAsia="Times New Roman"/>
                <w:lang w:eastAsia="lv-LV"/>
              </w:rPr>
              <w:t>rīkojuma projektā norādītie iznākuma rādītāji.</w:t>
            </w:r>
          </w:p>
          <w:p w:rsidR="007A0E90" w:rsidRPr="00FC328F" w:rsidRDefault="00C40DAE" w:rsidP="009E4E52">
            <w:pPr>
              <w:spacing w:after="120"/>
              <w:jc w:val="both"/>
              <w:rPr>
                <w:rFonts w:eastAsia="Times New Roman"/>
              </w:rPr>
            </w:pPr>
            <w:r w:rsidRPr="00FC328F">
              <w:rPr>
                <w:rFonts w:eastAsia="Times New Roman"/>
              </w:rPr>
              <w:t>Pašvaldības var sniegt būtisku ieguldījumu tautsaimniecībā, veicinot ekonomisko aktivitāti reģionos pēc COVID-19 izraisītās ārkārt</w:t>
            </w:r>
            <w:r w:rsidR="001322D4" w:rsidRPr="00FC328F">
              <w:rPr>
                <w:rFonts w:eastAsia="Times New Roman"/>
              </w:rPr>
              <w:t>ējā</w:t>
            </w:r>
            <w:r w:rsidRPr="00FC328F">
              <w:rPr>
                <w:rFonts w:eastAsia="Times New Roman"/>
              </w:rPr>
              <w:t>s situācijas beigām</w:t>
            </w:r>
            <w:r w:rsidR="3D88A8DF" w:rsidRPr="00FC328F">
              <w:rPr>
                <w:rFonts w:eastAsia="Times New Roman"/>
              </w:rPr>
              <w:t xml:space="preserve">, </w:t>
            </w:r>
            <w:r w:rsidRPr="00FC328F">
              <w:rPr>
                <w:rFonts w:eastAsia="Times New Roman"/>
              </w:rPr>
              <w:t xml:space="preserve">īstenojot tautsaimniecībai nozīmīgus </w:t>
            </w:r>
            <w:r w:rsidR="00AB05EF" w:rsidRPr="00FC328F">
              <w:rPr>
                <w:rFonts w:eastAsia="Times New Roman"/>
              </w:rPr>
              <w:t>E</w:t>
            </w:r>
            <w:r w:rsidR="009E4E52" w:rsidRPr="00FC328F">
              <w:rPr>
                <w:rFonts w:eastAsia="Times New Roman"/>
              </w:rPr>
              <w:t>S</w:t>
            </w:r>
            <w:r w:rsidRPr="00FC328F">
              <w:rPr>
                <w:rFonts w:eastAsia="Times New Roman"/>
              </w:rPr>
              <w:t xml:space="preserve"> fondu projektus.</w:t>
            </w:r>
          </w:p>
        </w:tc>
      </w:tr>
      <w:tr w:rsidR="00283925" w:rsidRPr="00FC328F" w:rsidTr="00883724">
        <w:trPr>
          <w:trHeight w:val="1229"/>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750FB6" w:rsidRPr="00FC328F" w:rsidRDefault="00416E96" w:rsidP="0013629D">
            <w:pPr>
              <w:spacing w:before="60" w:afterLines="60"/>
              <w:jc w:val="center"/>
              <w:rPr>
                <w:lang w:eastAsia="en-US"/>
              </w:rPr>
            </w:pPr>
            <w:r w:rsidRPr="00FC328F">
              <w:lastRenderedPageBreak/>
              <w:t>3.</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750FB6" w:rsidRPr="00FC328F" w:rsidRDefault="00883724" w:rsidP="0013629D">
            <w:pPr>
              <w:spacing w:before="60" w:afterLines="60"/>
              <w:rPr>
                <w:lang w:eastAsia="en-US"/>
              </w:rPr>
            </w:pPr>
            <w:r w:rsidRPr="00457DEE">
              <w:rPr>
                <w:rFonts w:eastAsia="Times New Roman"/>
              </w:rPr>
              <w:t>Projekta izstrādē iesaistītās institūcijas un publikas personas kapitālsabiedrības</w:t>
            </w:r>
          </w:p>
        </w:tc>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750FB6" w:rsidRPr="00FC328F" w:rsidRDefault="00D01FB9" w:rsidP="0013629D">
            <w:pPr>
              <w:spacing w:before="60" w:afterLines="60"/>
              <w:jc w:val="both"/>
              <w:rPr>
                <w:b/>
              </w:rPr>
            </w:pPr>
            <w:r w:rsidRPr="00FC328F">
              <w:t>VARAM, RACA</w:t>
            </w:r>
            <w:r w:rsidR="00FC328F">
              <w:t>.</w:t>
            </w:r>
          </w:p>
        </w:tc>
      </w:tr>
      <w:tr w:rsidR="00283925" w:rsidRPr="00FC328F" w:rsidTr="00883724">
        <w:trPr>
          <w:trHeight w:val="706"/>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750FB6" w:rsidRPr="00FC328F" w:rsidRDefault="00416E96" w:rsidP="0013629D">
            <w:pPr>
              <w:spacing w:before="60" w:afterLines="60"/>
              <w:jc w:val="center"/>
              <w:rPr>
                <w:lang w:eastAsia="en-US"/>
              </w:rPr>
            </w:pPr>
            <w:r w:rsidRPr="00FC328F">
              <w:t>4.</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750FB6" w:rsidRPr="00FC328F" w:rsidRDefault="00416E96" w:rsidP="0013629D">
            <w:pPr>
              <w:spacing w:before="60" w:afterLines="60"/>
              <w:rPr>
                <w:lang w:eastAsia="en-US"/>
              </w:rPr>
            </w:pPr>
            <w:r w:rsidRPr="00FC328F">
              <w:t>Cita informācija</w:t>
            </w:r>
          </w:p>
        </w:tc>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750FB6" w:rsidRPr="00FC328F" w:rsidRDefault="0004100E" w:rsidP="0013629D">
            <w:pPr>
              <w:spacing w:before="60" w:afterLines="60"/>
            </w:pPr>
            <w:r w:rsidRPr="00FC328F">
              <w:t>Nav</w:t>
            </w:r>
            <w:r w:rsidR="00FC328F">
              <w:t>.</w:t>
            </w:r>
          </w:p>
        </w:tc>
      </w:tr>
    </w:tbl>
    <w:p w:rsidR="00CC1FD6" w:rsidRPr="00FC328F" w:rsidRDefault="00CC1FD6" w:rsidP="00BF3F2B">
      <w:pPr>
        <w:jc w:val="both"/>
      </w:pPr>
    </w:p>
    <w:p w:rsidR="008276D0" w:rsidRPr="00FC328F" w:rsidRDefault="008276D0" w:rsidP="00BF3F2B">
      <w:pPr>
        <w:jc w:val="both"/>
      </w:pPr>
    </w:p>
    <w:tbl>
      <w:tblPr>
        <w:tblW w:w="1003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9"/>
        <w:gridCol w:w="2439"/>
        <w:gridCol w:w="7059"/>
      </w:tblGrid>
      <w:tr w:rsidR="00283925" w:rsidRPr="00FC328F" w:rsidTr="00883724">
        <w:tc>
          <w:tcPr>
            <w:tcW w:w="10037" w:type="dxa"/>
            <w:gridSpan w:val="3"/>
            <w:tcBorders>
              <w:top w:val="single" w:sz="4" w:space="0" w:color="auto"/>
              <w:left w:val="single" w:sz="4" w:space="0" w:color="auto"/>
              <w:bottom w:val="single" w:sz="4" w:space="0" w:color="auto"/>
              <w:right w:val="single" w:sz="4" w:space="0" w:color="auto"/>
            </w:tcBorders>
            <w:shd w:val="clear" w:color="auto" w:fill="auto"/>
            <w:hideMark/>
          </w:tcPr>
          <w:p w:rsidR="00750FB6" w:rsidRPr="00FC328F" w:rsidRDefault="00416E96" w:rsidP="00BF3F2B">
            <w:pPr>
              <w:pStyle w:val="ListParagraph"/>
              <w:tabs>
                <w:tab w:val="left" w:pos="2268"/>
                <w:tab w:val="left" w:pos="2410"/>
              </w:tabs>
              <w:ind w:left="1080"/>
              <w:jc w:val="center"/>
              <w:rPr>
                <w:b/>
                <w:sz w:val="24"/>
                <w:szCs w:val="24"/>
                <w:lang w:eastAsia="en-US"/>
              </w:rPr>
            </w:pPr>
            <w:r w:rsidRPr="00FC328F">
              <w:rPr>
                <w:b/>
                <w:bCs/>
                <w:sz w:val="24"/>
                <w:szCs w:val="24"/>
              </w:rPr>
              <w:t>II. Tiesību akta projekta ietekme uz sabiedrību, tautsaimniecības attīstību un administratīvo slogu</w:t>
            </w:r>
          </w:p>
        </w:tc>
      </w:tr>
      <w:tr w:rsidR="00283925" w:rsidRPr="00FC328F" w:rsidTr="00883724">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750FB6" w:rsidRPr="00FC328F" w:rsidRDefault="00416E96" w:rsidP="00BF3F2B">
            <w:pPr>
              <w:jc w:val="center"/>
              <w:rPr>
                <w:lang w:eastAsia="en-US"/>
              </w:rPr>
            </w:pPr>
            <w:r w:rsidRPr="00FC328F">
              <w:t>1.</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750FB6" w:rsidRPr="00FC328F" w:rsidRDefault="00416E96" w:rsidP="00BF3F2B">
            <w:pPr>
              <w:rPr>
                <w:lang w:eastAsia="en-US"/>
              </w:rPr>
            </w:pPr>
            <w:r w:rsidRPr="00FC328F">
              <w:t>Sabiedrības mērķgrupas, kuras tiesiskais regulējums ietekmē vai varētu ietekmēt</w:t>
            </w:r>
          </w:p>
        </w:tc>
        <w:tc>
          <w:tcPr>
            <w:tcW w:w="7059" w:type="dxa"/>
            <w:tcBorders>
              <w:top w:val="single" w:sz="4" w:space="0" w:color="auto"/>
              <w:left w:val="single" w:sz="4" w:space="0" w:color="auto"/>
              <w:bottom w:val="single" w:sz="4" w:space="0" w:color="auto"/>
              <w:right w:val="single" w:sz="4" w:space="0" w:color="auto"/>
            </w:tcBorders>
            <w:shd w:val="clear" w:color="auto" w:fill="auto"/>
            <w:hideMark/>
          </w:tcPr>
          <w:p w:rsidR="00750FB6" w:rsidRPr="00FC328F" w:rsidRDefault="00B103F2">
            <w:pPr>
              <w:jc w:val="both"/>
            </w:pPr>
            <w:r>
              <w:t>Rīkojuma projektā norādītās r</w:t>
            </w:r>
            <w:r w:rsidR="00FC3870" w:rsidRPr="00FC328F">
              <w:rPr>
                <w:rFonts w:eastAsia="Times New Roman"/>
              </w:rPr>
              <w:t xml:space="preserve">eģionālas nozīmes attīstības centru pašvaldības, kā arī šo pašvaldību </w:t>
            </w:r>
            <w:r w:rsidR="00216540">
              <w:rPr>
                <w:rFonts w:eastAsia="Times New Roman"/>
              </w:rPr>
              <w:t xml:space="preserve">komersanti un </w:t>
            </w:r>
            <w:r w:rsidR="00FC3870" w:rsidRPr="00FC328F">
              <w:rPr>
                <w:rFonts w:eastAsia="Times New Roman"/>
              </w:rPr>
              <w:t>iedzīvotāji.</w:t>
            </w:r>
          </w:p>
        </w:tc>
      </w:tr>
      <w:tr w:rsidR="00283925" w:rsidRPr="00FC328F" w:rsidTr="00883724">
        <w:tc>
          <w:tcPr>
            <w:tcW w:w="539" w:type="dxa"/>
            <w:tcBorders>
              <w:top w:val="single" w:sz="4" w:space="0" w:color="auto"/>
              <w:left w:val="single" w:sz="4" w:space="0" w:color="auto"/>
              <w:bottom w:val="single" w:sz="4" w:space="0" w:color="auto"/>
              <w:right w:val="single" w:sz="4" w:space="0" w:color="auto"/>
            </w:tcBorders>
            <w:shd w:val="clear" w:color="auto" w:fill="auto"/>
          </w:tcPr>
          <w:p w:rsidR="00750FB6" w:rsidRPr="00FC328F" w:rsidRDefault="00416E96" w:rsidP="00BF3F2B">
            <w:pPr>
              <w:jc w:val="center"/>
            </w:pPr>
            <w:r w:rsidRPr="00FC328F">
              <w:t>2.</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750FB6" w:rsidRPr="00FC328F" w:rsidRDefault="00416E96" w:rsidP="00BF3F2B">
            <w:pPr>
              <w:rPr>
                <w:sz w:val="20"/>
                <w:szCs w:val="20"/>
              </w:rPr>
            </w:pPr>
            <w:r w:rsidRPr="00FC328F">
              <w:t>Tiesiskā regulējuma ietekme uz tautsaimniecību un administratīvo slogu</w:t>
            </w:r>
          </w:p>
        </w:tc>
        <w:tc>
          <w:tcPr>
            <w:tcW w:w="7059" w:type="dxa"/>
            <w:tcBorders>
              <w:top w:val="single" w:sz="4" w:space="0" w:color="auto"/>
              <w:left w:val="single" w:sz="4" w:space="0" w:color="auto"/>
              <w:bottom w:val="single" w:sz="4" w:space="0" w:color="auto"/>
              <w:right w:val="single" w:sz="4" w:space="0" w:color="auto"/>
            </w:tcBorders>
            <w:shd w:val="clear" w:color="auto" w:fill="auto"/>
          </w:tcPr>
          <w:p w:rsidR="00FC3870" w:rsidRPr="00FC328F" w:rsidRDefault="0072327C" w:rsidP="008276D0">
            <w:pPr>
              <w:autoSpaceDE w:val="0"/>
              <w:autoSpaceDN w:val="0"/>
              <w:adjustRightInd w:val="0"/>
              <w:ind w:left="57" w:right="57"/>
              <w:jc w:val="both"/>
            </w:pPr>
            <w:r w:rsidRPr="00FC328F">
              <w:t xml:space="preserve">Rīkojuma </w:t>
            </w:r>
            <w:r w:rsidR="00FC3870" w:rsidRPr="00FC328F">
              <w:t xml:space="preserve">projektam ir pozitīva ietekme uz tautsaimniecību, jo 3.3.1. SAM investīciju projektu īstenošanas rezultātā plānots radīt vismaz 103 jaunas darba vietas un piesaistīt komersantu nefinanšu investīcijas vismaz 8 980 041 </w:t>
            </w:r>
            <w:r w:rsidR="000E16FE" w:rsidRPr="000E16FE">
              <w:rPr>
                <w:i/>
              </w:rPr>
              <w:t>euro</w:t>
            </w:r>
            <w:r w:rsidR="00FC3870" w:rsidRPr="00FC328F">
              <w:t xml:space="preserve"> apmērā.</w:t>
            </w:r>
          </w:p>
          <w:p w:rsidR="00FC328F" w:rsidRPr="00FC328F" w:rsidRDefault="00416E96" w:rsidP="00FC328F">
            <w:pPr>
              <w:autoSpaceDE w:val="0"/>
              <w:autoSpaceDN w:val="0"/>
              <w:adjustRightInd w:val="0"/>
              <w:ind w:left="57" w:right="57"/>
              <w:jc w:val="both"/>
            </w:pPr>
            <w:r w:rsidRPr="00FC328F">
              <w:t xml:space="preserve">Vērtējot projektu īstenošanas ietekmi uz administratīvajām procedūrām un to izmaksām, nav identificēts administratīvā sloga </w:t>
            </w:r>
            <w:r w:rsidRPr="00FC328F">
              <w:lastRenderedPageBreak/>
              <w:t xml:space="preserve">palielinājums ne </w:t>
            </w:r>
            <w:r w:rsidR="00AB3091" w:rsidRPr="00FC328F">
              <w:t>esošajiem</w:t>
            </w:r>
            <w:r w:rsidR="00E56F14" w:rsidRPr="00FC328F">
              <w:t xml:space="preserve"> finansējuma saņēmējiem, ne </w:t>
            </w:r>
            <w:r w:rsidR="003F72A2" w:rsidRPr="00FC328F">
              <w:t xml:space="preserve">ES </w:t>
            </w:r>
            <w:r w:rsidRPr="00FC328F">
              <w:t>fondu v</w:t>
            </w:r>
            <w:r w:rsidR="00E56F14" w:rsidRPr="00FC328F">
              <w:t>adībā iesaistītajām institūcijām.</w:t>
            </w:r>
          </w:p>
          <w:p w:rsidR="00FC3870" w:rsidRPr="00FC328F" w:rsidRDefault="00FC328F" w:rsidP="00FC328F">
            <w:pPr>
              <w:autoSpaceDE w:val="0"/>
              <w:autoSpaceDN w:val="0"/>
              <w:adjustRightInd w:val="0"/>
              <w:ind w:left="57" w:right="57"/>
              <w:jc w:val="both"/>
            </w:pPr>
            <w:r w:rsidRPr="00FC328F">
              <w:t>P</w:t>
            </w:r>
            <w:r w:rsidR="00FC3870" w:rsidRPr="00FC328F">
              <w:t>rojekta attiecināmajās izmaksās ir iekļaujamas projekta vadības personāla atlīdzības un projekta pamatojošās dokumentācijas sagatavošanas izmaksas, tād</w:t>
            </w:r>
            <w:r w:rsidR="00432050">
              <w:t>ē</w:t>
            </w:r>
            <w:r w:rsidR="00FC3870" w:rsidRPr="00FC328F">
              <w:t xml:space="preserve">jādi samazinot izmaksu slogu uz projekta iesniedzēja budžetu. ES fondu vadībā iesaistītajām institūcijām </w:t>
            </w:r>
            <w:r w:rsidRPr="00FC328F">
              <w:t>r</w:t>
            </w:r>
            <w:r w:rsidR="0072327C" w:rsidRPr="00FC328F">
              <w:t xml:space="preserve">īkojuma </w:t>
            </w:r>
            <w:r w:rsidR="00FC3870" w:rsidRPr="00FC328F">
              <w:t>projekta tiesiskais regulējums nemaina tiesības un pienākumus, kā arī veicamās darbības.</w:t>
            </w:r>
          </w:p>
          <w:p w:rsidR="00647516" w:rsidRPr="00FC328F" w:rsidRDefault="00FC3870" w:rsidP="008276D0">
            <w:pPr>
              <w:pStyle w:val="ListParagraph"/>
              <w:tabs>
                <w:tab w:val="left" w:pos="317"/>
              </w:tabs>
              <w:ind w:left="34"/>
              <w:jc w:val="both"/>
              <w:rPr>
                <w:sz w:val="24"/>
                <w:szCs w:val="24"/>
              </w:rPr>
            </w:pPr>
            <w:r w:rsidRPr="00FC328F">
              <w:rPr>
                <w:sz w:val="24"/>
                <w:szCs w:val="24"/>
              </w:rPr>
              <w:t>Iesniegto projektu iesniegumu pieņemšanu un vērtēšanu nodrošinās CFLA kā sadarbības iestāde.</w:t>
            </w:r>
          </w:p>
        </w:tc>
      </w:tr>
      <w:tr w:rsidR="00283925" w:rsidRPr="00FC328F" w:rsidTr="00883724">
        <w:tc>
          <w:tcPr>
            <w:tcW w:w="539" w:type="dxa"/>
            <w:tcBorders>
              <w:top w:val="single" w:sz="4" w:space="0" w:color="auto"/>
              <w:left w:val="single" w:sz="4" w:space="0" w:color="auto"/>
              <w:bottom w:val="single" w:sz="4" w:space="0" w:color="auto"/>
              <w:right w:val="single" w:sz="4" w:space="0" w:color="auto"/>
            </w:tcBorders>
            <w:shd w:val="clear" w:color="auto" w:fill="auto"/>
          </w:tcPr>
          <w:p w:rsidR="00750FB6" w:rsidRPr="00FC328F" w:rsidRDefault="00416E96" w:rsidP="00BF3F2B">
            <w:pPr>
              <w:jc w:val="center"/>
            </w:pPr>
            <w:r w:rsidRPr="00FC328F">
              <w:lastRenderedPageBreak/>
              <w:t>3.</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750FB6" w:rsidRPr="00FC328F" w:rsidRDefault="00416E96" w:rsidP="00BF3F2B">
            <w:pPr>
              <w:rPr>
                <w:sz w:val="20"/>
                <w:szCs w:val="20"/>
              </w:rPr>
            </w:pPr>
            <w:r w:rsidRPr="00FC328F">
              <w:t>Administratīvo izmaksu monetārs novērtējums</w:t>
            </w:r>
          </w:p>
        </w:tc>
        <w:tc>
          <w:tcPr>
            <w:tcW w:w="7059" w:type="dxa"/>
            <w:tcBorders>
              <w:top w:val="single" w:sz="4" w:space="0" w:color="auto"/>
              <w:left w:val="single" w:sz="4" w:space="0" w:color="auto"/>
              <w:bottom w:val="single" w:sz="4" w:space="0" w:color="auto"/>
              <w:right w:val="single" w:sz="4" w:space="0" w:color="auto"/>
            </w:tcBorders>
            <w:shd w:val="clear" w:color="auto" w:fill="auto"/>
          </w:tcPr>
          <w:p w:rsidR="00750FB6" w:rsidRPr="00FC328F" w:rsidRDefault="0072327C" w:rsidP="0072327C">
            <w:pPr>
              <w:pStyle w:val="ListParagraph"/>
              <w:tabs>
                <w:tab w:val="left" w:pos="317"/>
              </w:tabs>
              <w:spacing w:before="60"/>
              <w:ind w:left="34"/>
              <w:jc w:val="both"/>
              <w:rPr>
                <w:bCs/>
                <w:sz w:val="24"/>
                <w:szCs w:val="24"/>
                <w:lang w:eastAsia="en-US"/>
              </w:rPr>
            </w:pPr>
            <w:r w:rsidRPr="00FC328F">
              <w:rPr>
                <w:bCs/>
                <w:sz w:val="24"/>
                <w:szCs w:val="24"/>
              </w:rPr>
              <w:t>Rīkojuma</w:t>
            </w:r>
            <w:r w:rsidR="0093296A" w:rsidRPr="00FC328F">
              <w:rPr>
                <w:bCs/>
                <w:sz w:val="24"/>
                <w:szCs w:val="24"/>
              </w:rPr>
              <w:t xml:space="preserve"> projekts šo jomu neskar.</w:t>
            </w:r>
          </w:p>
        </w:tc>
      </w:tr>
      <w:tr w:rsidR="00E07714" w:rsidRPr="00FC328F" w:rsidTr="00883724">
        <w:tc>
          <w:tcPr>
            <w:tcW w:w="539" w:type="dxa"/>
            <w:tcBorders>
              <w:top w:val="single" w:sz="4" w:space="0" w:color="auto"/>
              <w:left w:val="single" w:sz="4" w:space="0" w:color="auto"/>
              <w:bottom w:val="single" w:sz="4" w:space="0" w:color="auto"/>
              <w:right w:val="single" w:sz="4" w:space="0" w:color="auto"/>
            </w:tcBorders>
            <w:shd w:val="clear" w:color="auto" w:fill="auto"/>
          </w:tcPr>
          <w:p w:rsidR="00E07714" w:rsidRPr="00FC328F" w:rsidRDefault="00E07714" w:rsidP="00E07714">
            <w:pPr>
              <w:jc w:val="center"/>
            </w:pPr>
            <w:r w:rsidRPr="00FC328F">
              <w:t>4.</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E07714" w:rsidRPr="00FC328F" w:rsidRDefault="00E07714" w:rsidP="00E07714">
            <w:r w:rsidRPr="00FC328F">
              <w:rPr>
                <w:rFonts w:eastAsia="Times New Roman"/>
              </w:rPr>
              <w:t>Atbilstības izmaksu monetārs novērtējums</w:t>
            </w:r>
          </w:p>
        </w:tc>
        <w:tc>
          <w:tcPr>
            <w:tcW w:w="7059" w:type="dxa"/>
            <w:tcBorders>
              <w:top w:val="single" w:sz="4" w:space="0" w:color="auto"/>
              <w:left w:val="single" w:sz="4" w:space="0" w:color="auto"/>
              <w:bottom w:val="single" w:sz="4" w:space="0" w:color="auto"/>
              <w:right w:val="single" w:sz="4" w:space="0" w:color="auto"/>
            </w:tcBorders>
            <w:shd w:val="clear" w:color="auto" w:fill="auto"/>
          </w:tcPr>
          <w:p w:rsidR="00E07714" w:rsidRPr="00FC328F" w:rsidRDefault="0072327C" w:rsidP="00E07714">
            <w:pPr>
              <w:pStyle w:val="ListParagraph"/>
              <w:tabs>
                <w:tab w:val="left" w:pos="317"/>
              </w:tabs>
              <w:spacing w:before="60"/>
              <w:ind w:left="34"/>
              <w:jc w:val="both"/>
              <w:rPr>
                <w:bCs/>
                <w:sz w:val="24"/>
                <w:szCs w:val="24"/>
              </w:rPr>
            </w:pPr>
            <w:r w:rsidRPr="00FC328F">
              <w:rPr>
                <w:bCs/>
                <w:sz w:val="24"/>
                <w:szCs w:val="24"/>
              </w:rPr>
              <w:t>Rīkojuma projekts šo jomu neskar.</w:t>
            </w:r>
          </w:p>
        </w:tc>
      </w:tr>
      <w:tr w:rsidR="00E07714" w:rsidRPr="00FC328F" w:rsidTr="00883724">
        <w:tc>
          <w:tcPr>
            <w:tcW w:w="539" w:type="dxa"/>
            <w:tcBorders>
              <w:top w:val="single" w:sz="4" w:space="0" w:color="auto"/>
              <w:left w:val="single" w:sz="4" w:space="0" w:color="auto"/>
              <w:bottom w:val="single" w:sz="4" w:space="0" w:color="auto"/>
              <w:right w:val="single" w:sz="4" w:space="0" w:color="auto"/>
            </w:tcBorders>
            <w:shd w:val="clear" w:color="auto" w:fill="auto"/>
          </w:tcPr>
          <w:p w:rsidR="00E07714" w:rsidRPr="00FC328F" w:rsidRDefault="00E07714" w:rsidP="00E07714">
            <w:pPr>
              <w:jc w:val="center"/>
            </w:pPr>
            <w:r w:rsidRPr="00FC328F">
              <w:t>5.</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E07714" w:rsidRPr="00FC328F" w:rsidRDefault="00E07714" w:rsidP="00E07714">
            <w:pPr>
              <w:rPr>
                <w:sz w:val="20"/>
                <w:szCs w:val="20"/>
              </w:rPr>
            </w:pPr>
            <w:r w:rsidRPr="00FC328F">
              <w:t>Cita informācija</w:t>
            </w:r>
          </w:p>
        </w:tc>
        <w:tc>
          <w:tcPr>
            <w:tcW w:w="7059" w:type="dxa"/>
            <w:tcBorders>
              <w:top w:val="single" w:sz="4" w:space="0" w:color="auto"/>
              <w:left w:val="single" w:sz="4" w:space="0" w:color="auto"/>
              <w:bottom w:val="single" w:sz="4" w:space="0" w:color="auto"/>
              <w:right w:val="single" w:sz="4" w:space="0" w:color="auto"/>
            </w:tcBorders>
            <w:shd w:val="clear" w:color="auto" w:fill="auto"/>
          </w:tcPr>
          <w:p w:rsidR="00E07714" w:rsidRPr="00FC328F" w:rsidRDefault="00E07714" w:rsidP="00E07714">
            <w:pPr>
              <w:ind w:left="57" w:right="113"/>
              <w:rPr>
                <w:spacing w:val="-2"/>
              </w:rPr>
            </w:pPr>
            <w:r w:rsidRPr="00FC328F">
              <w:rPr>
                <w:spacing w:val="-2"/>
              </w:rPr>
              <w:t>Nav</w:t>
            </w:r>
            <w:r w:rsidR="00FC328F">
              <w:rPr>
                <w:spacing w:val="-2"/>
              </w:rPr>
              <w:t>.</w:t>
            </w:r>
          </w:p>
        </w:tc>
      </w:tr>
    </w:tbl>
    <w:p w:rsidR="00750FB6" w:rsidRPr="00FC328F" w:rsidRDefault="00750FB6" w:rsidP="00BF3F2B">
      <w:pPr>
        <w:jc w:val="both"/>
      </w:pPr>
    </w:p>
    <w:p w:rsidR="008276D0" w:rsidRPr="00FC328F" w:rsidRDefault="008276D0" w:rsidP="00BF3F2B">
      <w:pPr>
        <w:jc w:val="both"/>
      </w:pPr>
    </w:p>
    <w:tbl>
      <w:tblPr>
        <w:tblW w:w="1003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37"/>
      </w:tblGrid>
      <w:tr w:rsidR="00A23ACA" w:rsidRPr="00FC328F" w:rsidTr="00883724">
        <w:tc>
          <w:tcPr>
            <w:tcW w:w="10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ACA" w:rsidRPr="00FC328F" w:rsidRDefault="00A23ACA" w:rsidP="00A23ACA">
            <w:pPr>
              <w:pStyle w:val="ListParagraph"/>
              <w:tabs>
                <w:tab w:val="left" w:pos="2268"/>
                <w:tab w:val="left" w:pos="2410"/>
              </w:tabs>
              <w:ind w:left="1080"/>
              <w:jc w:val="center"/>
              <w:rPr>
                <w:b/>
                <w:sz w:val="24"/>
                <w:szCs w:val="24"/>
                <w:lang w:eastAsia="en-US"/>
              </w:rPr>
            </w:pPr>
            <w:r w:rsidRPr="00FC328F">
              <w:rPr>
                <w:b/>
                <w:sz w:val="24"/>
                <w:szCs w:val="24"/>
                <w:lang w:eastAsia="en-US"/>
              </w:rPr>
              <w:t>III. Tiesību akta projekta ietekme uz valsts budžetu un pašvaldību budžetiem</w:t>
            </w:r>
          </w:p>
        </w:tc>
      </w:tr>
      <w:tr w:rsidR="00A23ACA" w:rsidRPr="00FC328F" w:rsidTr="00883724">
        <w:tc>
          <w:tcPr>
            <w:tcW w:w="10037" w:type="dxa"/>
            <w:tcBorders>
              <w:top w:val="single" w:sz="4" w:space="0" w:color="auto"/>
              <w:left w:val="single" w:sz="4" w:space="0" w:color="auto"/>
              <w:bottom w:val="single" w:sz="4" w:space="0" w:color="auto"/>
              <w:right w:val="single" w:sz="4" w:space="0" w:color="auto"/>
            </w:tcBorders>
            <w:shd w:val="clear" w:color="auto" w:fill="auto"/>
            <w:vAlign w:val="center"/>
          </w:tcPr>
          <w:p w:rsidR="00A23ACA" w:rsidRPr="00FC328F" w:rsidRDefault="0072327C" w:rsidP="00675534">
            <w:pPr>
              <w:spacing w:line="276" w:lineRule="auto"/>
              <w:jc w:val="center"/>
              <w:rPr>
                <w:lang w:eastAsia="en-US"/>
              </w:rPr>
            </w:pPr>
            <w:r w:rsidRPr="00FC328F">
              <w:rPr>
                <w:bCs/>
              </w:rPr>
              <w:t>Rīkojuma projekts šo jomu neskar.</w:t>
            </w:r>
          </w:p>
        </w:tc>
      </w:tr>
    </w:tbl>
    <w:p w:rsidR="00647516" w:rsidRPr="00FC328F" w:rsidRDefault="00647516" w:rsidP="008F113A">
      <w:pPr>
        <w:rPr>
          <w:lang w:eastAsia="en-US"/>
        </w:rPr>
      </w:pPr>
    </w:p>
    <w:p w:rsidR="0093296A" w:rsidRPr="00FC328F" w:rsidRDefault="0093296A" w:rsidP="008F113A">
      <w:pPr>
        <w:rPr>
          <w:lang w:eastAsia="en-US"/>
        </w:rPr>
      </w:pPr>
    </w:p>
    <w:tbl>
      <w:tblPr>
        <w:tblStyle w:val="TableGrid"/>
        <w:tblW w:w="10037" w:type="dxa"/>
        <w:tblInd w:w="-431" w:type="dxa"/>
        <w:tblLook w:val="04A0"/>
      </w:tblPr>
      <w:tblGrid>
        <w:gridCol w:w="10037"/>
      </w:tblGrid>
      <w:tr w:rsidR="0093296A" w:rsidRPr="00FC328F" w:rsidTr="00883724">
        <w:trPr>
          <w:trHeight w:val="411"/>
        </w:trPr>
        <w:tc>
          <w:tcPr>
            <w:tcW w:w="10037" w:type="dxa"/>
            <w:vAlign w:val="center"/>
          </w:tcPr>
          <w:p w:rsidR="0093296A" w:rsidRPr="00FC328F" w:rsidRDefault="0093296A" w:rsidP="0042172E">
            <w:pPr>
              <w:spacing w:line="276" w:lineRule="auto"/>
              <w:jc w:val="center"/>
              <w:rPr>
                <w:b/>
                <w:sz w:val="24"/>
                <w:szCs w:val="24"/>
                <w:lang w:eastAsia="en-US"/>
              </w:rPr>
            </w:pPr>
            <w:r w:rsidRPr="00FC328F">
              <w:rPr>
                <w:rFonts w:eastAsia="Times New Roman"/>
                <w:b/>
                <w:bCs/>
                <w:sz w:val="24"/>
                <w:szCs w:val="24"/>
              </w:rPr>
              <w:t>IV. Tiesību akta projekta ietekme uz spēkā esošo tiesību normu sistēmu</w:t>
            </w:r>
          </w:p>
        </w:tc>
      </w:tr>
      <w:tr w:rsidR="0093296A" w:rsidRPr="00FC328F" w:rsidTr="00883724">
        <w:trPr>
          <w:trHeight w:val="395"/>
        </w:trPr>
        <w:tc>
          <w:tcPr>
            <w:tcW w:w="10037" w:type="dxa"/>
            <w:vAlign w:val="center"/>
          </w:tcPr>
          <w:p w:rsidR="0093296A" w:rsidRPr="00FC328F" w:rsidRDefault="0072327C" w:rsidP="0042172E">
            <w:pPr>
              <w:spacing w:line="276" w:lineRule="auto"/>
              <w:jc w:val="center"/>
              <w:rPr>
                <w:sz w:val="24"/>
                <w:szCs w:val="24"/>
                <w:lang w:eastAsia="en-US"/>
              </w:rPr>
            </w:pPr>
            <w:r w:rsidRPr="00FC328F">
              <w:rPr>
                <w:bCs/>
                <w:sz w:val="24"/>
                <w:szCs w:val="24"/>
              </w:rPr>
              <w:t>Rīkojuma projekts šo jomu neskar.</w:t>
            </w:r>
          </w:p>
        </w:tc>
      </w:tr>
    </w:tbl>
    <w:p w:rsidR="0004100E" w:rsidRPr="00FC328F" w:rsidRDefault="0004100E" w:rsidP="008F113A">
      <w:pPr>
        <w:rPr>
          <w:lang w:eastAsia="en-US"/>
        </w:rPr>
      </w:pPr>
    </w:p>
    <w:p w:rsidR="0093296A" w:rsidRPr="00FC328F" w:rsidRDefault="0093296A" w:rsidP="008F113A">
      <w:pPr>
        <w:rPr>
          <w:lang w:eastAsia="en-US"/>
        </w:rPr>
      </w:pPr>
    </w:p>
    <w:tbl>
      <w:tblPr>
        <w:tblStyle w:val="TableGrid"/>
        <w:tblW w:w="10037" w:type="dxa"/>
        <w:tblInd w:w="-431" w:type="dxa"/>
        <w:tblLook w:val="04A0"/>
      </w:tblPr>
      <w:tblGrid>
        <w:gridCol w:w="10037"/>
      </w:tblGrid>
      <w:tr w:rsidR="00647516" w:rsidRPr="00FC328F" w:rsidTr="00883724">
        <w:trPr>
          <w:trHeight w:val="411"/>
        </w:trPr>
        <w:tc>
          <w:tcPr>
            <w:tcW w:w="10037" w:type="dxa"/>
            <w:vAlign w:val="center"/>
          </w:tcPr>
          <w:p w:rsidR="00647516" w:rsidRPr="00FC328F" w:rsidRDefault="00647516" w:rsidP="008C53FC">
            <w:pPr>
              <w:spacing w:line="276" w:lineRule="auto"/>
              <w:jc w:val="center"/>
              <w:rPr>
                <w:b/>
                <w:sz w:val="24"/>
                <w:szCs w:val="24"/>
                <w:lang w:eastAsia="en-US"/>
              </w:rPr>
            </w:pPr>
            <w:r w:rsidRPr="00FC328F">
              <w:rPr>
                <w:b/>
                <w:sz w:val="24"/>
                <w:szCs w:val="24"/>
                <w:lang w:eastAsia="en-US"/>
              </w:rPr>
              <w:t>V. Tiesību akta projekta atbilstība Latvijas Republikas starptautiskajām saistībām</w:t>
            </w:r>
          </w:p>
        </w:tc>
      </w:tr>
      <w:tr w:rsidR="00647516" w:rsidRPr="00FC328F" w:rsidTr="00883724">
        <w:trPr>
          <w:trHeight w:val="395"/>
        </w:trPr>
        <w:tc>
          <w:tcPr>
            <w:tcW w:w="10037" w:type="dxa"/>
            <w:vAlign w:val="center"/>
          </w:tcPr>
          <w:p w:rsidR="00647516" w:rsidRPr="00FC328F" w:rsidRDefault="0072327C" w:rsidP="008C53FC">
            <w:pPr>
              <w:spacing w:line="276" w:lineRule="auto"/>
              <w:jc w:val="center"/>
              <w:rPr>
                <w:sz w:val="24"/>
                <w:szCs w:val="24"/>
                <w:lang w:eastAsia="en-US"/>
              </w:rPr>
            </w:pPr>
            <w:r w:rsidRPr="00FC328F">
              <w:rPr>
                <w:bCs/>
                <w:sz w:val="24"/>
                <w:szCs w:val="24"/>
              </w:rPr>
              <w:t>Rīkojuma projekts šo jomu neskar.</w:t>
            </w:r>
          </w:p>
        </w:tc>
      </w:tr>
    </w:tbl>
    <w:p w:rsidR="00647516" w:rsidRPr="00FC328F" w:rsidRDefault="00647516" w:rsidP="00991713">
      <w:pPr>
        <w:rPr>
          <w:lang w:eastAsia="en-US"/>
        </w:rPr>
      </w:pPr>
    </w:p>
    <w:p w:rsidR="0093296A" w:rsidRPr="00FC328F" w:rsidRDefault="0093296A" w:rsidP="00991713">
      <w:pPr>
        <w:rPr>
          <w:lang w:eastAsia="en-US"/>
        </w:rPr>
      </w:pPr>
    </w:p>
    <w:tbl>
      <w:tblPr>
        <w:tblW w:w="993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6"/>
        <w:gridCol w:w="3024"/>
        <w:gridCol w:w="6474"/>
      </w:tblGrid>
      <w:tr w:rsidR="00283925" w:rsidRPr="00FC328F" w:rsidTr="00883724">
        <w:trPr>
          <w:trHeight w:val="421"/>
        </w:trPr>
        <w:tc>
          <w:tcPr>
            <w:tcW w:w="9934" w:type="dxa"/>
            <w:gridSpan w:val="3"/>
            <w:vAlign w:val="center"/>
          </w:tcPr>
          <w:p w:rsidR="00750FB6" w:rsidRPr="00FC328F" w:rsidRDefault="00416E96" w:rsidP="00BF3F2B">
            <w:pPr>
              <w:pStyle w:val="naisnod"/>
              <w:spacing w:before="0" w:beforeAutospacing="0" w:after="0" w:afterAutospacing="0"/>
              <w:ind w:left="57" w:right="57"/>
              <w:jc w:val="center"/>
            </w:pPr>
            <w:r w:rsidRPr="00FC328F">
              <w:rPr>
                <w:lang w:eastAsia="en-US"/>
              </w:rPr>
              <w:br w:type="page"/>
            </w:r>
            <w:r w:rsidR="001C1C28" w:rsidRPr="00FC328F">
              <w:rPr>
                <w:b/>
              </w:rPr>
              <w:t>VI. Sabiedrības līdzdalība un komunikācijas aktivitātes</w:t>
            </w:r>
          </w:p>
        </w:tc>
      </w:tr>
      <w:tr w:rsidR="00283925" w:rsidRPr="00FC328F" w:rsidTr="00883724">
        <w:trPr>
          <w:trHeight w:val="553"/>
        </w:trPr>
        <w:tc>
          <w:tcPr>
            <w:tcW w:w="436" w:type="dxa"/>
          </w:tcPr>
          <w:p w:rsidR="00750FB6" w:rsidRPr="00FC328F" w:rsidRDefault="00416E96" w:rsidP="00697701">
            <w:pPr>
              <w:ind w:left="57" w:right="57"/>
              <w:jc w:val="center"/>
              <w:rPr>
                <w:bCs/>
              </w:rPr>
            </w:pPr>
            <w:r w:rsidRPr="00FC328F">
              <w:rPr>
                <w:bCs/>
              </w:rPr>
              <w:t>1.</w:t>
            </w:r>
          </w:p>
        </w:tc>
        <w:tc>
          <w:tcPr>
            <w:tcW w:w="3024" w:type="dxa"/>
          </w:tcPr>
          <w:p w:rsidR="00750FB6" w:rsidRPr="00FC328F" w:rsidRDefault="00416E96" w:rsidP="00BF3F2B">
            <w:pPr>
              <w:tabs>
                <w:tab w:val="left" w:pos="170"/>
              </w:tabs>
              <w:ind w:left="57" w:right="57"/>
            </w:pPr>
            <w:r w:rsidRPr="00FC328F">
              <w:t>Plānotās sabiedrības līdzdalības un komunikācijas aktivitātes saistībā ar projektu</w:t>
            </w:r>
          </w:p>
        </w:tc>
        <w:tc>
          <w:tcPr>
            <w:tcW w:w="6474" w:type="dxa"/>
          </w:tcPr>
          <w:p w:rsidR="00AD6AE4" w:rsidRPr="00FC328F" w:rsidRDefault="0028695F" w:rsidP="00FC328F">
            <w:pPr>
              <w:ind w:left="57" w:right="113"/>
              <w:jc w:val="both"/>
            </w:pPr>
            <w:r w:rsidRPr="00FC328F">
              <w:t>3</w:t>
            </w:r>
            <w:r w:rsidR="00B95981" w:rsidRPr="00FC328F">
              <w:t>.</w:t>
            </w:r>
            <w:r w:rsidRPr="00FC328F">
              <w:t>3</w:t>
            </w:r>
            <w:r w:rsidR="00B95981" w:rsidRPr="00FC328F">
              <w:t>.</w:t>
            </w:r>
            <w:r w:rsidRPr="00FC328F">
              <w:t>1</w:t>
            </w:r>
            <w:r w:rsidR="00B95981" w:rsidRPr="00FC328F">
              <w:t>. SAM projektu īstenotāji ir pašvaldības, savukārt</w:t>
            </w:r>
            <w:r w:rsidR="00216540">
              <w:t>,</w:t>
            </w:r>
            <w:r w:rsidR="00B95981" w:rsidRPr="00FC328F">
              <w:t xml:space="preserve"> sabiedrību </w:t>
            </w:r>
            <w:r w:rsidR="00FC328F" w:rsidRPr="00FC328F">
              <w:t>r</w:t>
            </w:r>
            <w:r w:rsidR="0072327C" w:rsidRPr="00FC328F">
              <w:t xml:space="preserve">īkojuma </w:t>
            </w:r>
            <w:r w:rsidR="00B95981" w:rsidRPr="00FC328F">
              <w:t xml:space="preserve">projekts skar tikai pastarpināti, līdz ar </w:t>
            </w:r>
            <w:r w:rsidR="003F4AD2" w:rsidRPr="00FC328F">
              <w:t>t</w:t>
            </w:r>
            <w:r w:rsidR="00B95981" w:rsidRPr="00FC328F">
              <w:t xml:space="preserve">o </w:t>
            </w:r>
            <w:r w:rsidR="00FC328F" w:rsidRPr="00FC328F">
              <w:t>r</w:t>
            </w:r>
            <w:r w:rsidR="0072327C" w:rsidRPr="00FC328F">
              <w:t xml:space="preserve">īkojuma </w:t>
            </w:r>
            <w:r w:rsidR="00B95981" w:rsidRPr="00FC328F">
              <w:t>projekts netika publicēts VARAM tīmekļvietnē</w:t>
            </w:r>
            <w:r w:rsidR="2EDA3FE3" w:rsidRPr="00FC328F">
              <w:t>.</w:t>
            </w:r>
            <w:r w:rsidR="45A586C8" w:rsidRPr="00FC328F">
              <w:t xml:space="preserve"> Vienlaikus jāņem vērā, ka </w:t>
            </w:r>
            <w:r w:rsidR="00FC328F" w:rsidRPr="00FC328F">
              <w:t>r</w:t>
            </w:r>
            <w:r w:rsidR="0072327C" w:rsidRPr="00FC328F">
              <w:t xml:space="preserve">īkojuma </w:t>
            </w:r>
            <w:r w:rsidR="45A586C8" w:rsidRPr="00FC328F">
              <w:t xml:space="preserve">projekts izstrādāts, </w:t>
            </w:r>
            <w:r w:rsidR="7BA2B75C" w:rsidRPr="00FC328F">
              <w:t xml:space="preserve">ņemot vērā nepieciešamību nekavējoties </w:t>
            </w:r>
            <w:r w:rsidR="7BA2B75C" w:rsidRPr="00FC328F">
              <w:rPr>
                <w:rFonts w:eastAsia="Times New Roman"/>
                <w:color w:val="000000" w:themeColor="text1"/>
              </w:rPr>
              <w:t>palīdzēt pašvaldībām mazināt ar valstī izsludināto ārkārtējo situāciju saistīto negatīvo ietekmi uz tautsaimniecību un veicināt ekonomikas straujāku atgūšanos no COVID-19 izraisītās krīzes.</w:t>
            </w:r>
          </w:p>
        </w:tc>
      </w:tr>
      <w:tr w:rsidR="00283925" w:rsidRPr="00FC328F" w:rsidTr="00883724">
        <w:trPr>
          <w:trHeight w:val="339"/>
        </w:trPr>
        <w:tc>
          <w:tcPr>
            <w:tcW w:w="436" w:type="dxa"/>
          </w:tcPr>
          <w:p w:rsidR="00750FB6" w:rsidRPr="00FC328F" w:rsidRDefault="00416E96" w:rsidP="00697701">
            <w:pPr>
              <w:ind w:left="57" w:right="57"/>
              <w:jc w:val="center"/>
              <w:rPr>
                <w:bCs/>
              </w:rPr>
            </w:pPr>
            <w:r w:rsidRPr="00FC328F">
              <w:rPr>
                <w:bCs/>
              </w:rPr>
              <w:t>2.</w:t>
            </w:r>
          </w:p>
        </w:tc>
        <w:tc>
          <w:tcPr>
            <w:tcW w:w="3024" w:type="dxa"/>
          </w:tcPr>
          <w:p w:rsidR="00750FB6" w:rsidRPr="00FC328F" w:rsidRDefault="00416E96" w:rsidP="00BF3F2B">
            <w:pPr>
              <w:ind w:left="57" w:right="57"/>
            </w:pPr>
            <w:r w:rsidRPr="00FC328F">
              <w:t>Sabiedrības līdzdalība projekta izstrādē</w:t>
            </w:r>
          </w:p>
        </w:tc>
        <w:tc>
          <w:tcPr>
            <w:tcW w:w="6474" w:type="dxa"/>
          </w:tcPr>
          <w:p w:rsidR="00750FB6" w:rsidRPr="00FC328F" w:rsidRDefault="0072327C" w:rsidP="00F22470">
            <w:pPr>
              <w:shd w:val="clear" w:color="auto" w:fill="FFFFFF"/>
              <w:ind w:left="57" w:right="113"/>
              <w:jc w:val="both"/>
              <w:rPr>
                <w:kern w:val="24"/>
              </w:rPr>
            </w:pPr>
            <w:r w:rsidRPr="00FC328F">
              <w:rPr>
                <w:bCs/>
              </w:rPr>
              <w:t>Rīkojuma projekts šo jomu neskar.</w:t>
            </w:r>
          </w:p>
        </w:tc>
      </w:tr>
      <w:tr w:rsidR="00283925" w:rsidRPr="00FC328F" w:rsidTr="00883724">
        <w:trPr>
          <w:trHeight w:val="476"/>
        </w:trPr>
        <w:tc>
          <w:tcPr>
            <w:tcW w:w="436" w:type="dxa"/>
          </w:tcPr>
          <w:p w:rsidR="00750FB6" w:rsidRPr="00FC328F" w:rsidRDefault="00416E96" w:rsidP="00697701">
            <w:pPr>
              <w:ind w:left="57" w:right="57"/>
              <w:jc w:val="center"/>
              <w:rPr>
                <w:bCs/>
              </w:rPr>
            </w:pPr>
            <w:r w:rsidRPr="00FC328F">
              <w:rPr>
                <w:bCs/>
              </w:rPr>
              <w:t>3.</w:t>
            </w:r>
          </w:p>
        </w:tc>
        <w:tc>
          <w:tcPr>
            <w:tcW w:w="3024" w:type="dxa"/>
          </w:tcPr>
          <w:p w:rsidR="00750FB6" w:rsidRPr="00FC328F" w:rsidRDefault="00416E96" w:rsidP="00BF3F2B">
            <w:pPr>
              <w:ind w:left="57" w:right="57"/>
            </w:pPr>
            <w:r w:rsidRPr="00FC328F">
              <w:t>Sabiedrības līdzdalības rezultāti</w:t>
            </w:r>
          </w:p>
        </w:tc>
        <w:tc>
          <w:tcPr>
            <w:tcW w:w="6474" w:type="dxa"/>
          </w:tcPr>
          <w:p w:rsidR="00750FB6" w:rsidRPr="00FC328F" w:rsidRDefault="001D6203" w:rsidP="00FC328F">
            <w:pPr>
              <w:ind w:left="57" w:right="113"/>
              <w:jc w:val="both"/>
            </w:pPr>
            <w:r w:rsidRPr="00FC328F">
              <w:t>N</w:t>
            </w:r>
            <w:r w:rsidR="00647516" w:rsidRPr="00FC328F">
              <w:t>av</w:t>
            </w:r>
            <w:r w:rsidR="001D4F39" w:rsidRPr="00FC328F">
              <w:t>.</w:t>
            </w:r>
          </w:p>
        </w:tc>
      </w:tr>
      <w:tr w:rsidR="00283925" w:rsidRPr="00FC328F" w:rsidTr="00883724">
        <w:trPr>
          <w:trHeight w:val="357"/>
        </w:trPr>
        <w:tc>
          <w:tcPr>
            <w:tcW w:w="436" w:type="dxa"/>
          </w:tcPr>
          <w:p w:rsidR="00750FB6" w:rsidRPr="00FC328F" w:rsidRDefault="00416E96" w:rsidP="00697701">
            <w:pPr>
              <w:ind w:left="57" w:right="57"/>
              <w:jc w:val="center"/>
              <w:rPr>
                <w:bCs/>
              </w:rPr>
            </w:pPr>
            <w:r w:rsidRPr="00FC328F">
              <w:rPr>
                <w:bCs/>
              </w:rPr>
              <w:t>4.</w:t>
            </w:r>
          </w:p>
        </w:tc>
        <w:tc>
          <w:tcPr>
            <w:tcW w:w="3024" w:type="dxa"/>
          </w:tcPr>
          <w:p w:rsidR="00750FB6" w:rsidRPr="00FC328F" w:rsidRDefault="00416E96" w:rsidP="00BF3F2B">
            <w:pPr>
              <w:ind w:left="57" w:right="57"/>
            </w:pPr>
            <w:r w:rsidRPr="00FC328F">
              <w:t>Cita informācija</w:t>
            </w:r>
          </w:p>
        </w:tc>
        <w:tc>
          <w:tcPr>
            <w:tcW w:w="6474" w:type="dxa"/>
          </w:tcPr>
          <w:p w:rsidR="00750FB6" w:rsidRPr="00FC328F" w:rsidRDefault="00416E96" w:rsidP="00BF3F2B">
            <w:pPr>
              <w:ind w:left="57" w:right="113"/>
              <w:jc w:val="both"/>
            </w:pPr>
            <w:r w:rsidRPr="00FC328F">
              <w:t>Nav</w:t>
            </w:r>
            <w:r w:rsidR="00FC328F">
              <w:t>.</w:t>
            </w:r>
          </w:p>
        </w:tc>
      </w:tr>
    </w:tbl>
    <w:p w:rsidR="00EF0BD3" w:rsidRPr="00FC328F" w:rsidRDefault="00EF0BD3" w:rsidP="00A41775"/>
    <w:p w:rsidR="00A41775" w:rsidRPr="00FC328F" w:rsidRDefault="00A41775" w:rsidP="00A41775"/>
    <w:tbl>
      <w:tblPr>
        <w:tblW w:w="993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6"/>
        <w:gridCol w:w="3029"/>
        <w:gridCol w:w="6469"/>
      </w:tblGrid>
      <w:tr w:rsidR="00283925" w:rsidRPr="00FC328F" w:rsidTr="00883724">
        <w:trPr>
          <w:trHeight w:val="421"/>
        </w:trPr>
        <w:tc>
          <w:tcPr>
            <w:tcW w:w="9934" w:type="dxa"/>
            <w:gridSpan w:val="3"/>
            <w:vAlign w:val="center"/>
          </w:tcPr>
          <w:p w:rsidR="00750FB6" w:rsidRPr="00FC328F" w:rsidRDefault="00416E96" w:rsidP="00BF3F2B">
            <w:pPr>
              <w:pStyle w:val="naisnod"/>
              <w:spacing w:before="0" w:beforeAutospacing="0" w:after="0" w:afterAutospacing="0"/>
              <w:ind w:left="57" w:right="57"/>
              <w:jc w:val="center"/>
            </w:pPr>
            <w:r w:rsidRPr="00FC328F">
              <w:rPr>
                <w:b/>
              </w:rPr>
              <w:t>VII. Tiesību akta projekta izpildes nodrošināšana un tās ietekme uz institūcijām</w:t>
            </w:r>
          </w:p>
        </w:tc>
      </w:tr>
      <w:tr w:rsidR="009D3EEC" w:rsidRPr="00FC328F" w:rsidTr="00883724">
        <w:trPr>
          <w:trHeight w:val="553"/>
        </w:trPr>
        <w:tc>
          <w:tcPr>
            <w:tcW w:w="436" w:type="dxa"/>
          </w:tcPr>
          <w:p w:rsidR="009D3EEC" w:rsidRPr="00FC328F" w:rsidRDefault="009D3EEC" w:rsidP="00697701">
            <w:pPr>
              <w:ind w:left="57" w:right="57"/>
              <w:jc w:val="center"/>
              <w:rPr>
                <w:bCs/>
              </w:rPr>
            </w:pPr>
            <w:r w:rsidRPr="00FC328F">
              <w:rPr>
                <w:bCs/>
              </w:rPr>
              <w:t>1.</w:t>
            </w:r>
          </w:p>
        </w:tc>
        <w:tc>
          <w:tcPr>
            <w:tcW w:w="3029" w:type="dxa"/>
          </w:tcPr>
          <w:p w:rsidR="009D3EEC" w:rsidRPr="00FC328F" w:rsidRDefault="009D3EEC" w:rsidP="009D3EEC">
            <w:pPr>
              <w:ind w:left="57" w:right="57"/>
            </w:pPr>
            <w:r w:rsidRPr="00FC328F">
              <w:t>Projekta izpildē iesaistītās institūcijas</w:t>
            </w:r>
          </w:p>
        </w:tc>
        <w:tc>
          <w:tcPr>
            <w:tcW w:w="6469" w:type="dxa"/>
          </w:tcPr>
          <w:p w:rsidR="009D3EEC" w:rsidRPr="00FC328F" w:rsidRDefault="65953988" w:rsidP="0028695F">
            <w:pPr>
              <w:shd w:val="clear" w:color="auto" w:fill="FFFFFF" w:themeFill="background1"/>
              <w:ind w:left="57" w:right="113"/>
              <w:jc w:val="both"/>
            </w:pPr>
            <w:r w:rsidRPr="00FC328F">
              <w:t xml:space="preserve">VARAM, </w:t>
            </w:r>
            <w:r w:rsidR="0028695F" w:rsidRPr="00FC328F">
              <w:t>3</w:t>
            </w:r>
            <w:r w:rsidR="00BF167A" w:rsidRPr="00FC328F">
              <w:t>.</w:t>
            </w:r>
            <w:r w:rsidR="0028695F" w:rsidRPr="00FC328F">
              <w:t>3</w:t>
            </w:r>
            <w:r w:rsidR="00BF167A" w:rsidRPr="00FC328F">
              <w:t>.</w:t>
            </w:r>
            <w:r w:rsidR="0028695F" w:rsidRPr="00FC328F">
              <w:t>1</w:t>
            </w:r>
            <w:r w:rsidRPr="00FC328F">
              <w:t xml:space="preserve">. SAM </w:t>
            </w:r>
            <w:r w:rsidR="0028695F" w:rsidRPr="00FC328F">
              <w:t>otr</w:t>
            </w:r>
            <w:r w:rsidR="2A4D559D" w:rsidRPr="00FC328F">
              <w:t>ās</w:t>
            </w:r>
            <w:r w:rsidRPr="00FC328F">
              <w:t xml:space="preserve"> atlases kārtas finansējuma saņēmēji un CFLA.</w:t>
            </w:r>
          </w:p>
        </w:tc>
      </w:tr>
      <w:tr w:rsidR="009D3EEC" w:rsidRPr="00FC328F" w:rsidTr="00883724">
        <w:trPr>
          <w:trHeight w:val="339"/>
        </w:trPr>
        <w:tc>
          <w:tcPr>
            <w:tcW w:w="436" w:type="dxa"/>
          </w:tcPr>
          <w:p w:rsidR="009D3EEC" w:rsidRPr="00FC328F" w:rsidRDefault="009D3EEC" w:rsidP="00697701">
            <w:pPr>
              <w:ind w:left="57" w:right="57"/>
              <w:jc w:val="center"/>
              <w:rPr>
                <w:bCs/>
              </w:rPr>
            </w:pPr>
            <w:r w:rsidRPr="00FC328F">
              <w:rPr>
                <w:bCs/>
              </w:rPr>
              <w:lastRenderedPageBreak/>
              <w:t>2.</w:t>
            </w:r>
          </w:p>
        </w:tc>
        <w:tc>
          <w:tcPr>
            <w:tcW w:w="3029" w:type="dxa"/>
          </w:tcPr>
          <w:p w:rsidR="009D3EEC" w:rsidRPr="00FC328F" w:rsidRDefault="009D3EEC" w:rsidP="009D3EEC">
            <w:pPr>
              <w:ind w:left="57" w:right="57"/>
            </w:pPr>
            <w:r w:rsidRPr="00FC328F">
              <w:t xml:space="preserve">Projekta izpildes ietekme uz pārvaldes funkcijām un institucionālo struktūru. </w:t>
            </w:r>
          </w:p>
          <w:p w:rsidR="009D3EEC" w:rsidRPr="00FC328F" w:rsidRDefault="009D3EEC" w:rsidP="009D3EEC">
            <w:pPr>
              <w:ind w:left="57" w:right="57"/>
            </w:pPr>
            <w:r w:rsidRPr="00FC328F">
              <w:t>Jaunu institūciju izveide, esošu institūciju likvidācija vai reorganizācija, to ietekme uz institūcijas cilvēkresursiem</w:t>
            </w:r>
          </w:p>
        </w:tc>
        <w:tc>
          <w:tcPr>
            <w:tcW w:w="6469" w:type="dxa"/>
          </w:tcPr>
          <w:p w:rsidR="009D3EEC" w:rsidRPr="00FC328F" w:rsidRDefault="0072327C" w:rsidP="0072327C">
            <w:pPr>
              <w:shd w:val="clear" w:color="auto" w:fill="FFFFFF"/>
              <w:ind w:left="57" w:right="113"/>
              <w:jc w:val="both"/>
              <w:rPr>
                <w:kern w:val="24"/>
              </w:rPr>
            </w:pPr>
            <w:r w:rsidRPr="00FC328F">
              <w:rPr>
                <w:spacing w:val="-4"/>
              </w:rPr>
              <w:t>Rīkojuma</w:t>
            </w:r>
            <w:r w:rsidR="009D3EEC" w:rsidRPr="00FC328F">
              <w:rPr>
                <w:spacing w:val="-4"/>
              </w:rPr>
              <w:t xml:space="preserve"> </w:t>
            </w:r>
            <w:r w:rsidR="009D3EEC" w:rsidRPr="00FC328F">
              <w:rPr>
                <w:bCs/>
                <w:iCs/>
              </w:rPr>
              <w:t xml:space="preserve">projekta īstenošana tiks veikta esošo cilvēkresursu ietvaros. Saistībā ar </w:t>
            </w:r>
            <w:r w:rsidRPr="00FC328F">
              <w:rPr>
                <w:bCs/>
                <w:iCs/>
              </w:rPr>
              <w:t>rīkojuma</w:t>
            </w:r>
            <w:r w:rsidR="009D3EEC" w:rsidRPr="00FC328F">
              <w:rPr>
                <w:bCs/>
                <w:iCs/>
              </w:rPr>
              <w:t xml:space="preserve"> projekta izpildi nebūs nepieciešams veidot jaunas institūcijas vai likvidēt, reorganizēt esošās.</w:t>
            </w:r>
          </w:p>
        </w:tc>
      </w:tr>
      <w:tr w:rsidR="009D3EEC" w:rsidRPr="00FC328F" w:rsidTr="00883724">
        <w:trPr>
          <w:trHeight w:val="351"/>
        </w:trPr>
        <w:tc>
          <w:tcPr>
            <w:tcW w:w="436" w:type="dxa"/>
          </w:tcPr>
          <w:p w:rsidR="009D3EEC" w:rsidRPr="00FC328F" w:rsidRDefault="009D3EEC" w:rsidP="00697701">
            <w:pPr>
              <w:ind w:left="57" w:right="57"/>
              <w:jc w:val="center"/>
              <w:rPr>
                <w:bCs/>
              </w:rPr>
            </w:pPr>
            <w:r w:rsidRPr="00FC328F">
              <w:rPr>
                <w:bCs/>
              </w:rPr>
              <w:t>3.</w:t>
            </w:r>
          </w:p>
        </w:tc>
        <w:tc>
          <w:tcPr>
            <w:tcW w:w="3029" w:type="dxa"/>
          </w:tcPr>
          <w:p w:rsidR="009D3EEC" w:rsidRPr="00FC328F" w:rsidRDefault="009D3EEC" w:rsidP="009D3EEC">
            <w:pPr>
              <w:ind w:left="57" w:right="57"/>
            </w:pPr>
            <w:r w:rsidRPr="00FC328F">
              <w:t>Cita informācija</w:t>
            </w:r>
          </w:p>
        </w:tc>
        <w:tc>
          <w:tcPr>
            <w:tcW w:w="6469" w:type="dxa"/>
          </w:tcPr>
          <w:p w:rsidR="009D3EEC" w:rsidRPr="00FC328F" w:rsidRDefault="009D3EEC" w:rsidP="009D3EEC">
            <w:pPr>
              <w:shd w:val="clear" w:color="auto" w:fill="FFFFFF"/>
              <w:ind w:left="57" w:right="113"/>
              <w:jc w:val="both"/>
            </w:pPr>
            <w:r w:rsidRPr="00FC328F">
              <w:t>Nav</w:t>
            </w:r>
            <w:r w:rsidR="00FC328F">
              <w:t>.</w:t>
            </w:r>
          </w:p>
        </w:tc>
      </w:tr>
    </w:tbl>
    <w:p w:rsidR="005A097F" w:rsidRDefault="005A097F" w:rsidP="5796CD48">
      <w:pPr>
        <w:pStyle w:val="Header"/>
      </w:pPr>
    </w:p>
    <w:p w:rsidR="005A1AC4" w:rsidRPr="00FC328F" w:rsidRDefault="005A1AC4" w:rsidP="5796CD48">
      <w:pPr>
        <w:pStyle w:val="Header"/>
      </w:pPr>
    </w:p>
    <w:p w:rsidR="00C84246" w:rsidRPr="00FC328F" w:rsidRDefault="00C84246" w:rsidP="5796CD48">
      <w:pPr>
        <w:pStyle w:val="Header"/>
      </w:pPr>
      <w:r w:rsidRPr="00FC328F">
        <w:t>Vides aizsardzības un reģionālās attīstības ministrs</w:t>
      </w:r>
      <w:r w:rsidR="76386834" w:rsidRPr="00FC328F">
        <w:t xml:space="preserve">                                                </w:t>
      </w:r>
      <w:r w:rsidRPr="00FC328F">
        <w:rPr>
          <w:szCs w:val="20"/>
        </w:rPr>
        <w:tab/>
      </w:r>
      <w:r w:rsidR="00AB3091" w:rsidRPr="00FC328F">
        <w:t>J. </w:t>
      </w:r>
      <w:r w:rsidRPr="00FC328F">
        <w:t>Pūce</w:t>
      </w:r>
    </w:p>
    <w:p w:rsidR="00C84246" w:rsidRPr="00DB015F" w:rsidRDefault="00C84246" w:rsidP="00C84246">
      <w:pPr>
        <w:pStyle w:val="Header"/>
      </w:pPr>
    </w:p>
    <w:p w:rsidR="00125BFB" w:rsidRPr="00DB015F" w:rsidRDefault="00125BFB" w:rsidP="0042012D">
      <w:pPr>
        <w:rPr>
          <w:color w:val="000000"/>
        </w:rPr>
      </w:pPr>
    </w:p>
    <w:p w:rsidR="0042012D" w:rsidRPr="00FC328F" w:rsidRDefault="0028695F" w:rsidP="0042012D">
      <w:pPr>
        <w:rPr>
          <w:color w:val="000000" w:themeColor="text1"/>
          <w:sz w:val="20"/>
          <w:szCs w:val="20"/>
        </w:rPr>
      </w:pPr>
      <w:r w:rsidRPr="00FC328F">
        <w:rPr>
          <w:color w:val="000000" w:themeColor="text1"/>
          <w:sz w:val="20"/>
          <w:szCs w:val="20"/>
        </w:rPr>
        <w:t>A.Eglītis</w:t>
      </w:r>
      <w:r w:rsidR="00416E96" w:rsidRPr="00FC328F">
        <w:rPr>
          <w:color w:val="000000" w:themeColor="text1"/>
          <w:sz w:val="20"/>
          <w:szCs w:val="20"/>
        </w:rPr>
        <w:t xml:space="preserve">, </w:t>
      </w:r>
      <w:r w:rsidRPr="00FC328F">
        <w:rPr>
          <w:color w:val="000000" w:themeColor="text1"/>
          <w:sz w:val="20"/>
          <w:szCs w:val="20"/>
        </w:rPr>
        <w:t>6601677</w:t>
      </w:r>
      <w:r w:rsidR="005A097F" w:rsidRPr="00FC328F">
        <w:rPr>
          <w:color w:val="000000" w:themeColor="text1"/>
          <w:sz w:val="20"/>
          <w:szCs w:val="20"/>
        </w:rPr>
        <w:t>7</w:t>
      </w:r>
    </w:p>
    <w:p w:rsidR="0028695F" w:rsidRPr="00FC328F" w:rsidRDefault="0028695F" w:rsidP="0042012D">
      <w:pPr>
        <w:rPr>
          <w:color w:val="000000" w:themeColor="text1"/>
          <w:sz w:val="20"/>
          <w:szCs w:val="20"/>
        </w:rPr>
      </w:pPr>
      <w:r w:rsidRPr="00FC328F">
        <w:rPr>
          <w:sz w:val="20"/>
          <w:szCs w:val="20"/>
        </w:rPr>
        <w:t>andris.eglitis@varam.gov.lv</w:t>
      </w:r>
      <w:r w:rsidRPr="00FC328F">
        <w:rPr>
          <w:color w:val="000000" w:themeColor="text1"/>
          <w:sz w:val="20"/>
          <w:szCs w:val="20"/>
        </w:rPr>
        <w:t xml:space="preserve"> </w:t>
      </w:r>
    </w:p>
    <w:sectPr w:rsidR="0028695F" w:rsidRPr="00FC328F" w:rsidSect="008430CB">
      <w:headerReference w:type="default" r:id="rId8"/>
      <w:footerReference w:type="even" r:id="rId9"/>
      <w:footerReference w:type="default" r:id="rId10"/>
      <w:footerReference w:type="first" r:id="rId11"/>
      <w:pgSz w:w="11906" w:h="16838"/>
      <w:pgMar w:top="1134" w:right="1134" w:bottom="993" w:left="1701" w:header="709" w:footer="36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55E5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700AD7" w16cid:durableId="225DB080"/>
  <w16cid:commentId w16cid:paraId="1667ABB3" w16cid:durableId="225DB081"/>
  <w16cid:commentId w16cid:paraId="09F6ECF8" w16cid:durableId="225DB08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AB3" w:rsidRDefault="00461AB3">
      <w:r>
        <w:separator/>
      </w:r>
    </w:p>
  </w:endnote>
  <w:endnote w:type="continuationSeparator" w:id="0">
    <w:p w:rsidR="00461AB3" w:rsidRDefault="00461AB3">
      <w:r>
        <w:continuationSeparator/>
      </w:r>
    </w:p>
  </w:endnote>
  <w:endnote w:type="continuationNotice" w:id="1">
    <w:p w:rsidR="00461AB3" w:rsidRDefault="00461AB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3FC" w:rsidRPr="00186C21" w:rsidRDefault="008C53FC" w:rsidP="00750FB6">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3FC" w:rsidRPr="008940DE" w:rsidRDefault="0013629D" w:rsidP="008940DE">
    <w:pPr>
      <w:pStyle w:val="BodyText2"/>
      <w:spacing w:line="240" w:lineRule="auto"/>
      <w:jc w:val="both"/>
      <w:rPr>
        <w:b w:val="0"/>
        <w:bCs w:val="0"/>
        <w:sz w:val="20"/>
        <w:szCs w:val="20"/>
      </w:rPr>
    </w:pPr>
    <w:r>
      <w:rPr>
        <w:b w:val="0"/>
        <w:sz w:val="20"/>
        <w:szCs w:val="20"/>
      </w:rPr>
      <w:t>VARAMAnot_04</w:t>
    </w:r>
    <w:r w:rsidR="008940DE">
      <w:rPr>
        <w:b w:val="0"/>
        <w:sz w:val="20"/>
        <w:szCs w:val="20"/>
      </w:rPr>
      <w:t>062020</w:t>
    </w:r>
    <w:r w:rsidR="008940DE" w:rsidRPr="00DB55DD">
      <w:rPr>
        <w:b w:val="0"/>
        <w:sz w:val="20"/>
        <w:szCs w:val="20"/>
      </w:rPr>
      <w:t>_</w:t>
    </w:r>
    <w:r w:rsidR="00FC328F">
      <w:rPr>
        <w:b w:val="0"/>
        <w:sz w:val="20"/>
        <w:szCs w:val="20"/>
      </w:rPr>
      <w:t>331SAM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3FC" w:rsidRPr="00FC328F" w:rsidRDefault="00FC328F" w:rsidP="00FC328F">
    <w:pPr>
      <w:pStyle w:val="BodyText2"/>
      <w:spacing w:line="240" w:lineRule="auto"/>
      <w:jc w:val="both"/>
      <w:rPr>
        <w:b w:val="0"/>
        <w:bCs w:val="0"/>
        <w:sz w:val="20"/>
        <w:szCs w:val="20"/>
      </w:rPr>
    </w:pPr>
    <w:r>
      <w:rPr>
        <w:b w:val="0"/>
        <w:sz w:val="20"/>
        <w:szCs w:val="20"/>
      </w:rPr>
      <w:t>VARAMAnot_0</w:t>
    </w:r>
    <w:r w:rsidR="0013629D">
      <w:rPr>
        <w:b w:val="0"/>
        <w:sz w:val="20"/>
        <w:szCs w:val="20"/>
      </w:rPr>
      <w:t>4</w:t>
    </w:r>
    <w:r>
      <w:rPr>
        <w:b w:val="0"/>
        <w:sz w:val="20"/>
        <w:szCs w:val="20"/>
      </w:rPr>
      <w:t>062020</w:t>
    </w:r>
    <w:r w:rsidRPr="00DB55DD">
      <w:rPr>
        <w:b w:val="0"/>
        <w:sz w:val="20"/>
        <w:szCs w:val="20"/>
      </w:rPr>
      <w:t>_</w:t>
    </w:r>
    <w:r>
      <w:rPr>
        <w:b w:val="0"/>
        <w:sz w:val="20"/>
        <w:szCs w:val="20"/>
      </w:rPr>
      <w:t>331SAM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AB3" w:rsidRDefault="00461AB3">
      <w:r>
        <w:separator/>
      </w:r>
    </w:p>
  </w:footnote>
  <w:footnote w:type="continuationSeparator" w:id="0">
    <w:p w:rsidR="00461AB3" w:rsidRDefault="00461AB3">
      <w:r>
        <w:continuationSeparator/>
      </w:r>
    </w:p>
  </w:footnote>
  <w:footnote w:type="continuationNotice" w:id="1">
    <w:p w:rsidR="00461AB3" w:rsidRDefault="00461AB3"/>
  </w:footnote>
  <w:footnote w:id="2">
    <w:p w:rsidR="00C12999" w:rsidRDefault="0032179A" w:rsidP="00C12999">
      <w:pPr>
        <w:pStyle w:val="FootnoteText"/>
        <w:jc w:val="both"/>
      </w:pPr>
      <w:r>
        <w:rPr>
          <w:rStyle w:val="FootnoteReference"/>
        </w:rPr>
        <w:footnoteRef/>
      </w:r>
      <w:r>
        <w:t xml:space="preserve"> </w:t>
      </w:r>
      <w:r w:rsidR="00C12999" w:rsidRPr="00C12999">
        <w:t>M</w:t>
      </w:r>
      <w:r w:rsidR="00216540">
        <w:t>K</w:t>
      </w:r>
      <w:r w:rsidR="00C12999" w:rsidRPr="00C12999">
        <w:t xml:space="preserve"> 2020. gada 17. mart</w:t>
      </w:r>
      <w:r w:rsidR="00C12999">
        <w:t>a</w:t>
      </w:r>
      <w:r w:rsidR="00C12999" w:rsidRPr="00C12999">
        <w:t xml:space="preserve"> noteikumi Nr. 142</w:t>
      </w:r>
      <w:r w:rsidR="00C12999">
        <w:t xml:space="preserve"> </w:t>
      </w:r>
      <w:r w:rsidR="00C12999" w:rsidRPr="00C12999">
        <w:t>"Grozījumi Ministru kabineta 2015. gada 13. oktobra noteikumos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p>
  </w:footnote>
  <w:footnote w:id="3">
    <w:p w:rsidR="00AD4D9D" w:rsidRPr="0046152C" w:rsidRDefault="00AD4D9D" w:rsidP="00AD4D9D">
      <w:pPr>
        <w:pStyle w:val="FootnoteText"/>
        <w:jc w:val="both"/>
      </w:pPr>
      <w:r w:rsidRPr="0046152C">
        <w:rPr>
          <w:rStyle w:val="FootnoteReference"/>
        </w:rPr>
        <w:footnoteRef/>
      </w:r>
      <w:r w:rsidRPr="0046152C">
        <w:t xml:space="preserve"> M</w:t>
      </w:r>
      <w:r w:rsidR="00216540">
        <w:t>K</w:t>
      </w:r>
      <w:r w:rsidRPr="0046152C">
        <w:t xml:space="preserve"> 2020. gada 12. marta rīkojums Nr. 103 “Par ārkārtējās situācijas izsludināšanu”.</w:t>
      </w:r>
    </w:p>
  </w:footnote>
  <w:footnote w:id="4">
    <w:p w:rsidR="00B9472D" w:rsidRPr="00F77B45" w:rsidRDefault="00B9472D" w:rsidP="00B9472D">
      <w:pPr>
        <w:pStyle w:val="FootnoteText"/>
        <w:jc w:val="both"/>
      </w:pPr>
      <w:r w:rsidRPr="00F77B45">
        <w:rPr>
          <w:rStyle w:val="FootnoteReference"/>
        </w:rPr>
        <w:footnoteRef/>
      </w:r>
      <w:r w:rsidRPr="00F77B45">
        <w:t xml:space="preserve"> Saskaņā ar Eiropas Savienības struktūrfondu un Kohēzijas fonda 2014.-2020.gada plānošanas perioda vadības likuma 26.panta piekto daļu projekta iesniegumu ierobežotā projektu iesniegumu atlasē noraida, ja projekta iesniedzējs neizpilda </w:t>
      </w:r>
      <w:r w:rsidRPr="00F77B45">
        <w:rPr>
          <w:rFonts w:eastAsia="Times New Roman"/>
          <w:bCs/>
        </w:rPr>
        <w:t>Centrālās finanšu un līgumu aģentūras</w:t>
      </w:r>
      <w:r w:rsidRPr="00F77B45">
        <w:t xml:space="preserve"> atkārtotajā lēmumā noteiktos nosacījumus.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3FC" w:rsidRDefault="00DB07C0" w:rsidP="00750FB6">
    <w:pPr>
      <w:pStyle w:val="Header"/>
      <w:framePr w:wrap="auto" w:vAnchor="text" w:hAnchor="margin" w:xAlign="center" w:y="1"/>
      <w:rPr>
        <w:rStyle w:val="PageNumber"/>
      </w:rPr>
    </w:pPr>
    <w:r w:rsidRPr="00EF0BD3">
      <w:rPr>
        <w:rStyle w:val="PageNumber"/>
      </w:rPr>
      <w:fldChar w:fldCharType="begin"/>
    </w:r>
    <w:r w:rsidR="008C53FC" w:rsidRPr="00EF0BD3">
      <w:rPr>
        <w:rStyle w:val="PageNumber"/>
      </w:rPr>
      <w:instrText xml:space="preserve">PAGE  </w:instrText>
    </w:r>
    <w:r w:rsidRPr="00EF0BD3">
      <w:rPr>
        <w:rStyle w:val="PageNumber"/>
      </w:rPr>
      <w:fldChar w:fldCharType="separate"/>
    </w:r>
    <w:r w:rsidR="0013629D">
      <w:rPr>
        <w:rStyle w:val="PageNumber"/>
        <w:noProof/>
      </w:rPr>
      <w:t>6</w:t>
    </w:r>
    <w:r w:rsidRPr="00EF0BD3">
      <w:rPr>
        <w:rStyle w:val="PageNumber"/>
      </w:rPr>
      <w:fldChar w:fldCharType="end"/>
    </w:r>
  </w:p>
  <w:p w:rsidR="008C53FC" w:rsidRDefault="008C53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3DF"/>
    <w:multiLevelType w:val="hybridMultilevel"/>
    <w:tmpl w:val="3FE6B164"/>
    <w:lvl w:ilvl="0" w:tplc="AB766E0E">
      <w:start w:val="1"/>
      <w:numFmt w:val="bullet"/>
      <w:lvlText w:val=""/>
      <w:lvlJc w:val="left"/>
      <w:pPr>
        <w:ind w:left="720" w:hanging="360"/>
      </w:pPr>
      <w:rPr>
        <w:rFonts w:ascii="Symbol" w:hAnsi="Symbol" w:hint="default"/>
      </w:rPr>
    </w:lvl>
    <w:lvl w:ilvl="1" w:tplc="A3602C50" w:tentative="1">
      <w:start w:val="1"/>
      <w:numFmt w:val="bullet"/>
      <w:lvlText w:val="o"/>
      <w:lvlJc w:val="left"/>
      <w:pPr>
        <w:ind w:left="1440" w:hanging="360"/>
      </w:pPr>
      <w:rPr>
        <w:rFonts w:ascii="Courier New" w:hAnsi="Courier New" w:cs="Courier New" w:hint="default"/>
      </w:rPr>
    </w:lvl>
    <w:lvl w:ilvl="2" w:tplc="5A364160" w:tentative="1">
      <w:start w:val="1"/>
      <w:numFmt w:val="bullet"/>
      <w:lvlText w:val=""/>
      <w:lvlJc w:val="left"/>
      <w:pPr>
        <w:ind w:left="2160" w:hanging="360"/>
      </w:pPr>
      <w:rPr>
        <w:rFonts w:ascii="Wingdings" w:hAnsi="Wingdings" w:hint="default"/>
      </w:rPr>
    </w:lvl>
    <w:lvl w:ilvl="3" w:tplc="4B345C6E" w:tentative="1">
      <w:start w:val="1"/>
      <w:numFmt w:val="bullet"/>
      <w:lvlText w:val=""/>
      <w:lvlJc w:val="left"/>
      <w:pPr>
        <w:ind w:left="2880" w:hanging="360"/>
      </w:pPr>
      <w:rPr>
        <w:rFonts w:ascii="Symbol" w:hAnsi="Symbol" w:hint="default"/>
      </w:rPr>
    </w:lvl>
    <w:lvl w:ilvl="4" w:tplc="49B2C84A" w:tentative="1">
      <w:start w:val="1"/>
      <w:numFmt w:val="bullet"/>
      <w:lvlText w:val="o"/>
      <w:lvlJc w:val="left"/>
      <w:pPr>
        <w:ind w:left="3600" w:hanging="360"/>
      </w:pPr>
      <w:rPr>
        <w:rFonts w:ascii="Courier New" w:hAnsi="Courier New" w:cs="Courier New" w:hint="default"/>
      </w:rPr>
    </w:lvl>
    <w:lvl w:ilvl="5" w:tplc="723AA758" w:tentative="1">
      <w:start w:val="1"/>
      <w:numFmt w:val="bullet"/>
      <w:lvlText w:val=""/>
      <w:lvlJc w:val="left"/>
      <w:pPr>
        <w:ind w:left="4320" w:hanging="360"/>
      </w:pPr>
      <w:rPr>
        <w:rFonts w:ascii="Wingdings" w:hAnsi="Wingdings" w:hint="default"/>
      </w:rPr>
    </w:lvl>
    <w:lvl w:ilvl="6" w:tplc="53B0142E" w:tentative="1">
      <w:start w:val="1"/>
      <w:numFmt w:val="bullet"/>
      <w:lvlText w:val=""/>
      <w:lvlJc w:val="left"/>
      <w:pPr>
        <w:ind w:left="5040" w:hanging="360"/>
      </w:pPr>
      <w:rPr>
        <w:rFonts w:ascii="Symbol" w:hAnsi="Symbol" w:hint="default"/>
      </w:rPr>
    </w:lvl>
    <w:lvl w:ilvl="7" w:tplc="8286AF90" w:tentative="1">
      <w:start w:val="1"/>
      <w:numFmt w:val="bullet"/>
      <w:lvlText w:val="o"/>
      <w:lvlJc w:val="left"/>
      <w:pPr>
        <w:ind w:left="5760" w:hanging="360"/>
      </w:pPr>
      <w:rPr>
        <w:rFonts w:ascii="Courier New" w:hAnsi="Courier New" w:cs="Courier New" w:hint="default"/>
      </w:rPr>
    </w:lvl>
    <w:lvl w:ilvl="8" w:tplc="BD5E4DC6" w:tentative="1">
      <w:start w:val="1"/>
      <w:numFmt w:val="bullet"/>
      <w:lvlText w:val=""/>
      <w:lvlJc w:val="left"/>
      <w:pPr>
        <w:ind w:left="6480" w:hanging="360"/>
      </w:pPr>
      <w:rPr>
        <w:rFonts w:ascii="Wingdings" w:hAnsi="Wingdings" w:hint="default"/>
      </w:rPr>
    </w:lvl>
  </w:abstractNum>
  <w:abstractNum w:abstractNumId="1">
    <w:nsid w:val="020936C1"/>
    <w:multiLevelType w:val="hybridMultilevel"/>
    <w:tmpl w:val="AE825F06"/>
    <w:lvl w:ilvl="0" w:tplc="53F06F88">
      <w:start w:val="1"/>
      <w:numFmt w:val="decimal"/>
      <w:lvlText w:val="%1."/>
      <w:lvlJc w:val="left"/>
      <w:pPr>
        <w:ind w:left="720" w:hanging="360"/>
      </w:pPr>
    </w:lvl>
    <w:lvl w:ilvl="1" w:tplc="18862B98" w:tentative="1">
      <w:start w:val="1"/>
      <w:numFmt w:val="lowerLetter"/>
      <w:lvlText w:val="%2."/>
      <w:lvlJc w:val="left"/>
      <w:pPr>
        <w:ind w:left="1440" w:hanging="360"/>
      </w:pPr>
    </w:lvl>
    <w:lvl w:ilvl="2" w:tplc="D294FDDA" w:tentative="1">
      <w:start w:val="1"/>
      <w:numFmt w:val="lowerRoman"/>
      <w:lvlText w:val="%3."/>
      <w:lvlJc w:val="right"/>
      <w:pPr>
        <w:ind w:left="2160" w:hanging="180"/>
      </w:pPr>
    </w:lvl>
    <w:lvl w:ilvl="3" w:tplc="48F43D44" w:tentative="1">
      <w:start w:val="1"/>
      <w:numFmt w:val="decimal"/>
      <w:lvlText w:val="%4."/>
      <w:lvlJc w:val="left"/>
      <w:pPr>
        <w:ind w:left="2880" w:hanging="360"/>
      </w:pPr>
    </w:lvl>
    <w:lvl w:ilvl="4" w:tplc="C096C01C" w:tentative="1">
      <w:start w:val="1"/>
      <w:numFmt w:val="lowerLetter"/>
      <w:lvlText w:val="%5."/>
      <w:lvlJc w:val="left"/>
      <w:pPr>
        <w:ind w:left="3600" w:hanging="360"/>
      </w:pPr>
    </w:lvl>
    <w:lvl w:ilvl="5" w:tplc="6846DADE" w:tentative="1">
      <w:start w:val="1"/>
      <w:numFmt w:val="lowerRoman"/>
      <w:lvlText w:val="%6."/>
      <w:lvlJc w:val="right"/>
      <w:pPr>
        <w:ind w:left="4320" w:hanging="180"/>
      </w:pPr>
    </w:lvl>
    <w:lvl w:ilvl="6" w:tplc="F8A8F4AC" w:tentative="1">
      <w:start w:val="1"/>
      <w:numFmt w:val="decimal"/>
      <w:lvlText w:val="%7."/>
      <w:lvlJc w:val="left"/>
      <w:pPr>
        <w:ind w:left="5040" w:hanging="360"/>
      </w:pPr>
    </w:lvl>
    <w:lvl w:ilvl="7" w:tplc="2598AC9A" w:tentative="1">
      <w:start w:val="1"/>
      <w:numFmt w:val="lowerLetter"/>
      <w:lvlText w:val="%8."/>
      <w:lvlJc w:val="left"/>
      <w:pPr>
        <w:ind w:left="5760" w:hanging="360"/>
      </w:pPr>
    </w:lvl>
    <w:lvl w:ilvl="8" w:tplc="1DA479A0" w:tentative="1">
      <w:start w:val="1"/>
      <w:numFmt w:val="lowerRoman"/>
      <w:lvlText w:val="%9."/>
      <w:lvlJc w:val="right"/>
      <w:pPr>
        <w:ind w:left="6480" w:hanging="180"/>
      </w:pPr>
    </w:lvl>
  </w:abstractNum>
  <w:abstractNum w:abstractNumId="2">
    <w:nsid w:val="06F34F2B"/>
    <w:multiLevelType w:val="hybridMultilevel"/>
    <w:tmpl w:val="BFF6FBFE"/>
    <w:lvl w:ilvl="0" w:tplc="7D8A77BC">
      <w:start w:val="1"/>
      <w:numFmt w:val="decimal"/>
      <w:lvlText w:val="%1)"/>
      <w:lvlJc w:val="left"/>
      <w:pPr>
        <w:ind w:left="780" w:hanging="360"/>
      </w:pPr>
      <w:rPr>
        <w:rFonts w:hint="default"/>
      </w:rPr>
    </w:lvl>
    <w:lvl w:ilvl="1" w:tplc="F3DE0EB4" w:tentative="1">
      <w:start w:val="1"/>
      <w:numFmt w:val="bullet"/>
      <w:lvlText w:val="o"/>
      <w:lvlJc w:val="left"/>
      <w:pPr>
        <w:ind w:left="1500" w:hanging="360"/>
      </w:pPr>
      <w:rPr>
        <w:rFonts w:ascii="Courier New" w:hAnsi="Courier New" w:cs="Courier New" w:hint="default"/>
      </w:rPr>
    </w:lvl>
    <w:lvl w:ilvl="2" w:tplc="8DA470DC" w:tentative="1">
      <w:start w:val="1"/>
      <w:numFmt w:val="bullet"/>
      <w:lvlText w:val=""/>
      <w:lvlJc w:val="left"/>
      <w:pPr>
        <w:ind w:left="2220" w:hanging="360"/>
      </w:pPr>
      <w:rPr>
        <w:rFonts w:ascii="Wingdings" w:hAnsi="Wingdings" w:hint="default"/>
      </w:rPr>
    </w:lvl>
    <w:lvl w:ilvl="3" w:tplc="09903956" w:tentative="1">
      <w:start w:val="1"/>
      <w:numFmt w:val="bullet"/>
      <w:lvlText w:val=""/>
      <w:lvlJc w:val="left"/>
      <w:pPr>
        <w:ind w:left="2940" w:hanging="360"/>
      </w:pPr>
      <w:rPr>
        <w:rFonts w:ascii="Symbol" w:hAnsi="Symbol" w:hint="default"/>
      </w:rPr>
    </w:lvl>
    <w:lvl w:ilvl="4" w:tplc="F0B287B0" w:tentative="1">
      <w:start w:val="1"/>
      <w:numFmt w:val="bullet"/>
      <w:lvlText w:val="o"/>
      <w:lvlJc w:val="left"/>
      <w:pPr>
        <w:ind w:left="3660" w:hanging="360"/>
      </w:pPr>
      <w:rPr>
        <w:rFonts w:ascii="Courier New" w:hAnsi="Courier New" w:cs="Courier New" w:hint="default"/>
      </w:rPr>
    </w:lvl>
    <w:lvl w:ilvl="5" w:tplc="0354F934" w:tentative="1">
      <w:start w:val="1"/>
      <w:numFmt w:val="bullet"/>
      <w:lvlText w:val=""/>
      <w:lvlJc w:val="left"/>
      <w:pPr>
        <w:ind w:left="4380" w:hanging="360"/>
      </w:pPr>
      <w:rPr>
        <w:rFonts w:ascii="Wingdings" w:hAnsi="Wingdings" w:hint="default"/>
      </w:rPr>
    </w:lvl>
    <w:lvl w:ilvl="6" w:tplc="DFDEC52C" w:tentative="1">
      <w:start w:val="1"/>
      <w:numFmt w:val="bullet"/>
      <w:lvlText w:val=""/>
      <w:lvlJc w:val="left"/>
      <w:pPr>
        <w:ind w:left="5100" w:hanging="360"/>
      </w:pPr>
      <w:rPr>
        <w:rFonts w:ascii="Symbol" w:hAnsi="Symbol" w:hint="default"/>
      </w:rPr>
    </w:lvl>
    <w:lvl w:ilvl="7" w:tplc="B476C708" w:tentative="1">
      <w:start w:val="1"/>
      <w:numFmt w:val="bullet"/>
      <w:lvlText w:val="o"/>
      <w:lvlJc w:val="left"/>
      <w:pPr>
        <w:ind w:left="5820" w:hanging="360"/>
      </w:pPr>
      <w:rPr>
        <w:rFonts w:ascii="Courier New" w:hAnsi="Courier New" w:cs="Courier New" w:hint="default"/>
      </w:rPr>
    </w:lvl>
    <w:lvl w:ilvl="8" w:tplc="2EC4638A" w:tentative="1">
      <w:start w:val="1"/>
      <w:numFmt w:val="bullet"/>
      <w:lvlText w:val=""/>
      <w:lvlJc w:val="left"/>
      <w:pPr>
        <w:ind w:left="6540" w:hanging="360"/>
      </w:pPr>
      <w:rPr>
        <w:rFonts w:ascii="Wingdings" w:hAnsi="Wingdings" w:hint="default"/>
      </w:rPr>
    </w:lvl>
  </w:abstractNum>
  <w:abstractNum w:abstractNumId="3">
    <w:nsid w:val="0C3C0C7C"/>
    <w:multiLevelType w:val="hybridMultilevel"/>
    <w:tmpl w:val="A156E668"/>
    <w:lvl w:ilvl="0" w:tplc="631EDE5A">
      <w:start w:val="1"/>
      <w:numFmt w:val="decimal"/>
      <w:lvlText w:val="%1)"/>
      <w:lvlJc w:val="left"/>
      <w:pPr>
        <w:ind w:left="720" w:hanging="360"/>
      </w:pPr>
    </w:lvl>
    <w:lvl w:ilvl="1" w:tplc="D24AF430">
      <w:numFmt w:val="bullet"/>
      <w:lvlText w:val="-"/>
      <w:lvlJc w:val="left"/>
      <w:pPr>
        <w:ind w:left="1800" w:hanging="720"/>
      </w:pPr>
      <w:rPr>
        <w:rFonts w:ascii="Times New Roman" w:eastAsia="Calibri" w:hAnsi="Times New Roman" w:cs="Times New Roman" w:hint="default"/>
      </w:rPr>
    </w:lvl>
    <w:lvl w:ilvl="2" w:tplc="5D1C636C" w:tentative="1">
      <w:start w:val="1"/>
      <w:numFmt w:val="lowerRoman"/>
      <w:lvlText w:val="%3."/>
      <w:lvlJc w:val="right"/>
      <w:pPr>
        <w:ind w:left="2160" w:hanging="180"/>
      </w:pPr>
    </w:lvl>
    <w:lvl w:ilvl="3" w:tplc="A886B186" w:tentative="1">
      <w:start w:val="1"/>
      <w:numFmt w:val="decimal"/>
      <w:lvlText w:val="%4."/>
      <w:lvlJc w:val="left"/>
      <w:pPr>
        <w:ind w:left="2880" w:hanging="360"/>
      </w:pPr>
    </w:lvl>
    <w:lvl w:ilvl="4" w:tplc="CD7E04AA" w:tentative="1">
      <w:start w:val="1"/>
      <w:numFmt w:val="lowerLetter"/>
      <w:lvlText w:val="%5."/>
      <w:lvlJc w:val="left"/>
      <w:pPr>
        <w:ind w:left="3600" w:hanging="360"/>
      </w:pPr>
    </w:lvl>
    <w:lvl w:ilvl="5" w:tplc="56E6111A" w:tentative="1">
      <w:start w:val="1"/>
      <w:numFmt w:val="lowerRoman"/>
      <w:lvlText w:val="%6."/>
      <w:lvlJc w:val="right"/>
      <w:pPr>
        <w:ind w:left="4320" w:hanging="180"/>
      </w:pPr>
    </w:lvl>
    <w:lvl w:ilvl="6" w:tplc="6C741D14" w:tentative="1">
      <w:start w:val="1"/>
      <w:numFmt w:val="decimal"/>
      <w:lvlText w:val="%7."/>
      <w:lvlJc w:val="left"/>
      <w:pPr>
        <w:ind w:left="5040" w:hanging="360"/>
      </w:pPr>
    </w:lvl>
    <w:lvl w:ilvl="7" w:tplc="D55E0E60" w:tentative="1">
      <w:start w:val="1"/>
      <w:numFmt w:val="lowerLetter"/>
      <w:lvlText w:val="%8."/>
      <w:lvlJc w:val="left"/>
      <w:pPr>
        <w:ind w:left="5760" w:hanging="360"/>
      </w:pPr>
    </w:lvl>
    <w:lvl w:ilvl="8" w:tplc="F002FBCA" w:tentative="1">
      <w:start w:val="1"/>
      <w:numFmt w:val="lowerRoman"/>
      <w:lvlText w:val="%9."/>
      <w:lvlJc w:val="right"/>
      <w:pPr>
        <w:ind w:left="6480" w:hanging="180"/>
      </w:pPr>
    </w:lvl>
  </w:abstractNum>
  <w:abstractNum w:abstractNumId="4">
    <w:nsid w:val="0C4848C6"/>
    <w:multiLevelType w:val="hybridMultilevel"/>
    <w:tmpl w:val="DCF6657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C776D51"/>
    <w:multiLevelType w:val="hybridMultilevel"/>
    <w:tmpl w:val="23108382"/>
    <w:lvl w:ilvl="0" w:tplc="92FC4670">
      <w:start w:val="1"/>
      <w:numFmt w:val="decimal"/>
      <w:lvlText w:val="%1)"/>
      <w:lvlJc w:val="left"/>
      <w:pPr>
        <w:ind w:left="394" w:hanging="360"/>
      </w:pPr>
    </w:lvl>
    <w:lvl w:ilvl="1" w:tplc="C5223330">
      <w:start w:val="1"/>
      <w:numFmt w:val="decimal"/>
      <w:lvlText w:val="%2)"/>
      <w:lvlJc w:val="left"/>
      <w:pPr>
        <w:ind w:left="1114" w:hanging="360"/>
      </w:pPr>
    </w:lvl>
    <w:lvl w:ilvl="2" w:tplc="2BD86E54" w:tentative="1">
      <w:start w:val="1"/>
      <w:numFmt w:val="lowerRoman"/>
      <w:lvlText w:val="%3."/>
      <w:lvlJc w:val="right"/>
      <w:pPr>
        <w:ind w:left="1834" w:hanging="180"/>
      </w:pPr>
    </w:lvl>
    <w:lvl w:ilvl="3" w:tplc="FE826E9A" w:tentative="1">
      <w:start w:val="1"/>
      <w:numFmt w:val="decimal"/>
      <w:lvlText w:val="%4."/>
      <w:lvlJc w:val="left"/>
      <w:pPr>
        <w:ind w:left="2554" w:hanging="360"/>
      </w:pPr>
    </w:lvl>
    <w:lvl w:ilvl="4" w:tplc="6C209230" w:tentative="1">
      <w:start w:val="1"/>
      <w:numFmt w:val="lowerLetter"/>
      <w:lvlText w:val="%5."/>
      <w:lvlJc w:val="left"/>
      <w:pPr>
        <w:ind w:left="3274" w:hanging="360"/>
      </w:pPr>
    </w:lvl>
    <w:lvl w:ilvl="5" w:tplc="DCB84234" w:tentative="1">
      <w:start w:val="1"/>
      <w:numFmt w:val="lowerRoman"/>
      <w:lvlText w:val="%6."/>
      <w:lvlJc w:val="right"/>
      <w:pPr>
        <w:ind w:left="3994" w:hanging="180"/>
      </w:pPr>
    </w:lvl>
    <w:lvl w:ilvl="6" w:tplc="48203F5C" w:tentative="1">
      <w:start w:val="1"/>
      <w:numFmt w:val="decimal"/>
      <w:lvlText w:val="%7."/>
      <w:lvlJc w:val="left"/>
      <w:pPr>
        <w:ind w:left="4714" w:hanging="360"/>
      </w:pPr>
    </w:lvl>
    <w:lvl w:ilvl="7" w:tplc="FF3E882C" w:tentative="1">
      <w:start w:val="1"/>
      <w:numFmt w:val="lowerLetter"/>
      <w:lvlText w:val="%8."/>
      <w:lvlJc w:val="left"/>
      <w:pPr>
        <w:ind w:left="5434" w:hanging="360"/>
      </w:pPr>
    </w:lvl>
    <w:lvl w:ilvl="8" w:tplc="9D0C60C2" w:tentative="1">
      <w:start w:val="1"/>
      <w:numFmt w:val="lowerRoman"/>
      <w:lvlText w:val="%9."/>
      <w:lvlJc w:val="right"/>
      <w:pPr>
        <w:ind w:left="6154" w:hanging="180"/>
      </w:pPr>
    </w:lvl>
  </w:abstractNum>
  <w:abstractNum w:abstractNumId="6">
    <w:nsid w:val="0D2B4F96"/>
    <w:multiLevelType w:val="hybridMultilevel"/>
    <w:tmpl w:val="FE76A3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2591D88"/>
    <w:multiLevelType w:val="hybridMultilevel"/>
    <w:tmpl w:val="D68EAB7A"/>
    <w:lvl w:ilvl="0" w:tplc="59F6C4EA">
      <w:start w:val="1"/>
      <w:numFmt w:val="decimal"/>
      <w:lvlText w:val="%1."/>
      <w:lvlJc w:val="left"/>
      <w:pPr>
        <w:ind w:left="720" w:hanging="360"/>
      </w:pPr>
      <w:rPr>
        <w:rFonts w:hint="default"/>
      </w:rPr>
    </w:lvl>
    <w:lvl w:ilvl="1" w:tplc="C98E0A84" w:tentative="1">
      <w:start w:val="1"/>
      <w:numFmt w:val="lowerLetter"/>
      <w:lvlText w:val="%2."/>
      <w:lvlJc w:val="left"/>
      <w:pPr>
        <w:ind w:left="1440" w:hanging="360"/>
      </w:pPr>
    </w:lvl>
    <w:lvl w:ilvl="2" w:tplc="CD301F4A" w:tentative="1">
      <w:start w:val="1"/>
      <w:numFmt w:val="lowerRoman"/>
      <w:lvlText w:val="%3."/>
      <w:lvlJc w:val="right"/>
      <w:pPr>
        <w:ind w:left="2160" w:hanging="180"/>
      </w:pPr>
    </w:lvl>
    <w:lvl w:ilvl="3" w:tplc="C0064C7E" w:tentative="1">
      <w:start w:val="1"/>
      <w:numFmt w:val="decimal"/>
      <w:lvlText w:val="%4."/>
      <w:lvlJc w:val="left"/>
      <w:pPr>
        <w:ind w:left="2880" w:hanging="360"/>
      </w:pPr>
    </w:lvl>
    <w:lvl w:ilvl="4" w:tplc="0F6C21CE" w:tentative="1">
      <w:start w:val="1"/>
      <w:numFmt w:val="lowerLetter"/>
      <w:lvlText w:val="%5."/>
      <w:lvlJc w:val="left"/>
      <w:pPr>
        <w:ind w:left="3600" w:hanging="360"/>
      </w:pPr>
    </w:lvl>
    <w:lvl w:ilvl="5" w:tplc="4B3EF476" w:tentative="1">
      <w:start w:val="1"/>
      <w:numFmt w:val="lowerRoman"/>
      <w:lvlText w:val="%6."/>
      <w:lvlJc w:val="right"/>
      <w:pPr>
        <w:ind w:left="4320" w:hanging="180"/>
      </w:pPr>
    </w:lvl>
    <w:lvl w:ilvl="6" w:tplc="D592E056" w:tentative="1">
      <w:start w:val="1"/>
      <w:numFmt w:val="decimal"/>
      <w:lvlText w:val="%7."/>
      <w:lvlJc w:val="left"/>
      <w:pPr>
        <w:ind w:left="5040" w:hanging="360"/>
      </w:pPr>
    </w:lvl>
    <w:lvl w:ilvl="7" w:tplc="E398F0DA" w:tentative="1">
      <w:start w:val="1"/>
      <w:numFmt w:val="lowerLetter"/>
      <w:lvlText w:val="%8."/>
      <w:lvlJc w:val="left"/>
      <w:pPr>
        <w:ind w:left="5760" w:hanging="360"/>
      </w:pPr>
    </w:lvl>
    <w:lvl w:ilvl="8" w:tplc="997E07B4" w:tentative="1">
      <w:start w:val="1"/>
      <w:numFmt w:val="lowerRoman"/>
      <w:lvlText w:val="%9."/>
      <w:lvlJc w:val="right"/>
      <w:pPr>
        <w:ind w:left="6480" w:hanging="180"/>
      </w:pPr>
    </w:lvl>
  </w:abstractNum>
  <w:abstractNum w:abstractNumId="8">
    <w:nsid w:val="13694497"/>
    <w:multiLevelType w:val="hybridMultilevel"/>
    <w:tmpl w:val="3D3A3AE8"/>
    <w:lvl w:ilvl="0" w:tplc="49FE1EFC">
      <w:start w:val="1"/>
      <w:numFmt w:val="decimal"/>
      <w:lvlText w:val="%1."/>
      <w:lvlJc w:val="left"/>
      <w:pPr>
        <w:ind w:left="720" w:hanging="360"/>
      </w:pPr>
    </w:lvl>
    <w:lvl w:ilvl="1" w:tplc="10922364" w:tentative="1">
      <w:start w:val="1"/>
      <w:numFmt w:val="lowerLetter"/>
      <w:lvlText w:val="%2."/>
      <w:lvlJc w:val="left"/>
      <w:pPr>
        <w:ind w:left="1440" w:hanging="360"/>
      </w:pPr>
    </w:lvl>
    <w:lvl w:ilvl="2" w:tplc="3BE2AA1A" w:tentative="1">
      <w:start w:val="1"/>
      <w:numFmt w:val="lowerRoman"/>
      <w:lvlText w:val="%3."/>
      <w:lvlJc w:val="right"/>
      <w:pPr>
        <w:ind w:left="2160" w:hanging="180"/>
      </w:pPr>
    </w:lvl>
    <w:lvl w:ilvl="3" w:tplc="43D24EC4" w:tentative="1">
      <w:start w:val="1"/>
      <w:numFmt w:val="decimal"/>
      <w:lvlText w:val="%4."/>
      <w:lvlJc w:val="left"/>
      <w:pPr>
        <w:ind w:left="2880" w:hanging="360"/>
      </w:pPr>
    </w:lvl>
    <w:lvl w:ilvl="4" w:tplc="0E680096" w:tentative="1">
      <w:start w:val="1"/>
      <w:numFmt w:val="lowerLetter"/>
      <w:lvlText w:val="%5."/>
      <w:lvlJc w:val="left"/>
      <w:pPr>
        <w:ind w:left="3600" w:hanging="360"/>
      </w:pPr>
    </w:lvl>
    <w:lvl w:ilvl="5" w:tplc="C5B401CE" w:tentative="1">
      <w:start w:val="1"/>
      <w:numFmt w:val="lowerRoman"/>
      <w:lvlText w:val="%6."/>
      <w:lvlJc w:val="right"/>
      <w:pPr>
        <w:ind w:left="4320" w:hanging="180"/>
      </w:pPr>
    </w:lvl>
    <w:lvl w:ilvl="6" w:tplc="989E701E" w:tentative="1">
      <w:start w:val="1"/>
      <w:numFmt w:val="decimal"/>
      <w:lvlText w:val="%7."/>
      <w:lvlJc w:val="left"/>
      <w:pPr>
        <w:ind w:left="5040" w:hanging="360"/>
      </w:pPr>
    </w:lvl>
    <w:lvl w:ilvl="7" w:tplc="B60C69A8" w:tentative="1">
      <w:start w:val="1"/>
      <w:numFmt w:val="lowerLetter"/>
      <w:lvlText w:val="%8."/>
      <w:lvlJc w:val="left"/>
      <w:pPr>
        <w:ind w:left="5760" w:hanging="360"/>
      </w:pPr>
    </w:lvl>
    <w:lvl w:ilvl="8" w:tplc="CA8C1AA4" w:tentative="1">
      <w:start w:val="1"/>
      <w:numFmt w:val="lowerRoman"/>
      <w:lvlText w:val="%9."/>
      <w:lvlJc w:val="right"/>
      <w:pPr>
        <w:ind w:left="6480" w:hanging="180"/>
      </w:pPr>
    </w:lvl>
  </w:abstractNum>
  <w:abstractNum w:abstractNumId="9">
    <w:nsid w:val="14967BA8"/>
    <w:multiLevelType w:val="hybridMultilevel"/>
    <w:tmpl w:val="B0F08E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7497A68"/>
    <w:multiLevelType w:val="hybridMultilevel"/>
    <w:tmpl w:val="FADC82D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902237A"/>
    <w:multiLevelType w:val="hybridMultilevel"/>
    <w:tmpl w:val="40DCB3F0"/>
    <w:lvl w:ilvl="0" w:tplc="04260011">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12">
    <w:nsid w:val="1D66153E"/>
    <w:multiLevelType w:val="hybridMultilevel"/>
    <w:tmpl w:val="5D1C97D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1FCC1E1C"/>
    <w:multiLevelType w:val="hybridMultilevel"/>
    <w:tmpl w:val="6FA483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BFF16C1"/>
    <w:multiLevelType w:val="hybridMultilevel"/>
    <w:tmpl w:val="5D60AB5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CA321B1"/>
    <w:multiLevelType w:val="hybridMultilevel"/>
    <w:tmpl w:val="CE6CB5D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CE03CB0"/>
    <w:multiLevelType w:val="hybridMultilevel"/>
    <w:tmpl w:val="C5B68AFE"/>
    <w:lvl w:ilvl="0" w:tplc="4E4AED76">
      <w:start w:val="1"/>
      <w:numFmt w:val="decimal"/>
      <w:lvlText w:val="%1."/>
      <w:lvlJc w:val="left"/>
      <w:pPr>
        <w:ind w:left="720" w:hanging="360"/>
      </w:pPr>
      <w:rPr>
        <w:rFonts w:hint="default"/>
      </w:rPr>
    </w:lvl>
    <w:lvl w:ilvl="1" w:tplc="6438469C" w:tentative="1">
      <w:start w:val="1"/>
      <w:numFmt w:val="lowerLetter"/>
      <w:lvlText w:val="%2."/>
      <w:lvlJc w:val="left"/>
      <w:pPr>
        <w:ind w:left="1440" w:hanging="360"/>
      </w:pPr>
    </w:lvl>
    <w:lvl w:ilvl="2" w:tplc="5F20E28E" w:tentative="1">
      <w:start w:val="1"/>
      <w:numFmt w:val="lowerRoman"/>
      <w:lvlText w:val="%3."/>
      <w:lvlJc w:val="right"/>
      <w:pPr>
        <w:ind w:left="2160" w:hanging="180"/>
      </w:pPr>
    </w:lvl>
    <w:lvl w:ilvl="3" w:tplc="0A187760" w:tentative="1">
      <w:start w:val="1"/>
      <w:numFmt w:val="decimal"/>
      <w:lvlText w:val="%4."/>
      <w:lvlJc w:val="left"/>
      <w:pPr>
        <w:ind w:left="2880" w:hanging="360"/>
      </w:pPr>
    </w:lvl>
    <w:lvl w:ilvl="4" w:tplc="1654181C" w:tentative="1">
      <w:start w:val="1"/>
      <w:numFmt w:val="lowerLetter"/>
      <w:lvlText w:val="%5."/>
      <w:lvlJc w:val="left"/>
      <w:pPr>
        <w:ind w:left="3600" w:hanging="360"/>
      </w:pPr>
    </w:lvl>
    <w:lvl w:ilvl="5" w:tplc="4F8E8908" w:tentative="1">
      <w:start w:val="1"/>
      <w:numFmt w:val="lowerRoman"/>
      <w:lvlText w:val="%6."/>
      <w:lvlJc w:val="right"/>
      <w:pPr>
        <w:ind w:left="4320" w:hanging="180"/>
      </w:pPr>
    </w:lvl>
    <w:lvl w:ilvl="6" w:tplc="8FF421A6" w:tentative="1">
      <w:start w:val="1"/>
      <w:numFmt w:val="decimal"/>
      <w:lvlText w:val="%7."/>
      <w:lvlJc w:val="left"/>
      <w:pPr>
        <w:ind w:left="5040" w:hanging="360"/>
      </w:pPr>
    </w:lvl>
    <w:lvl w:ilvl="7" w:tplc="41363EB2" w:tentative="1">
      <w:start w:val="1"/>
      <w:numFmt w:val="lowerLetter"/>
      <w:lvlText w:val="%8."/>
      <w:lvlJc w:val="left"/>
      <w:pPr>
        <w:ind w:left="5760" w:hanging="360"/>
      </w:pPr>
    </w:lvl>
    <w:lvl w:ilvl="8" w:tplc="BC3E1A36" w:tentative="1">
      <w:start w:val="1"/>
      <w:numFmt w:val="lowerRoman"/>
      <w:lvlText w:val="%9."/>
      <w:lvlJc w:val="right"/>
      <w:pPr>
        <w:ind w:left="6480" w:hanging="180"/>
      </w:pPr>
    </w:lvl>
  </w:abstractNum>
  <w:abstractNum w:abstractNumId="17">
    <w:nsid w:val="2E6930F1"/>
    <w:multiLevelType w:val="hybridMultilevel"/>
    <w:tmpl w:val="0D68B2E8"/>
    <w:lvl w:ilvl="0" w:tplc="C7E2C220">
      <w:start w:val="1"/>
      <w:numFmt w:val="decimal"/>
      <w:lvlText w:val="%1."/>
      <w:lvlJc w:val="left"/>
      <w:pPr>
        <w:ind w:left="785" w:hanging="360"/>
      </w:pPr>
      <w:rPr>
        <w:rFonts w:hint="default"/>
      </w:rPr>
    </w:lvl>
    <w:lvl w:ilvl="1" w:tplc="F078E2E0">
      <w:start w:val="1"/>
      <w:numFmt w:val="lowerLetter"/>
      <w:lvlText w:val="%2."/>
      <w:lvlJc w:val="left"/>
      <w:pPr>
        <w:ind w:left="1363" w:hanging="360"/>
      </w:pPr>
    </w:lvl>
    <w:lvl w:ilvl="2" w:tplc="30CA1190" w:tentative="1">
      <w:start w:val="1"/>
      <w:numFmt w:val="lowerRoman"/>
      <w:lvlText w:val="%3."/>
      <w:lvlJc w:val="right"/>
      <w:pPr>
        <w:ind w:left="2083" w:hanging="180"/>
      </w:pPr>
    </w:lvl>
    <w:lvl w:ilvl="3" w:tplc="4074FC30" w:tentative="1">
      <w:start w:val="1"/>
      <w:numFmt w:val="decimal"/>
      <w:lvlText w:val="%4."/>
      <w:lvlJc w:val="left"/>
      <w:pPr>
        <w:ind w:left="2803" w:hanging="360"/>
      </w:pPr>
    </w:lvl>
    <w:lvl w:ilvl="4" w:tplc="47D8B8B4" w:tentative="1">
      <w:start w:val="1"/>
      <w:numFmt w:val="lowerLetter"/>
      <w:lvlText w:val="%5."/>
      <w:lvlJc w:val="left"/>
      <w:pPr>
        <w:ind w:left="3523" w:hanging="360"/>
      </w:pPr>
    </w:lvl>
    <w:lvl w:ilvl="5" w:tplc="425AF276" w:tentative="1">
      <w:start w:val="1"/>
      <w:numFmt w:val="lowerRoman"/>
      <w:lvlText w:val="%6."/>
      <w:lvlJc w:val="right"/>
      <w:pPr>
        <w:ind w:left="4243" w:hanging="180"/>
      </w:pPr>
    </w:lvl>
    <w:lvl w:ilvl="6" w:tplc="43BA95CA" w:tentative="1">
      <w:start w:val="1"/>
      <w:numFmt w:val="decimal"/>
      <w:lvlText w:val="%7."/>
      <w:lvlJc w:val="left"/>
      <w:pPr>
        <w:ind w:left="4963" w:hanging="360"/>
      </w:pPr>
    </w:lvl>
    <w:lvl w:ilvl="7" w:tplc="146029E2" w:tentative="1">
      <w:start w:val="1"/>
      <w:numFmt w:val="lowerLetter"/>
      <w:lvlText w:val="%8."/>
      <w:lvlJc w:val="left"/>
      <w:pPr>
        <w:ind w:left="5683" w:hanging="360"/>
      </w:pPr>
    </w:lvl>
    <w:lvl w:ilvl="8" w:tplc="16A2C7E2" w:tentative="1">
      <w:start w:val="1"/>
      <w:numFmt w:val="lowerRoman"/>
      <w:lvlText w:val="%9."/>
      <w:lvlJc w:val="right"/>
      <w:pPr>
        <w:ind w:left="6403" w:hanging="180"/>
      </w:pPr>
    </w:lvl>
  </w:abstractNum>
  <w:abstractNum w:abstractNumId="18">
    <w:nsid w:val="2F4056A2"/>
    <w:multiLevelType w:val="hybridMultilevel"/>
    <w:tmpl w:val="F738B738"/>
    <w:lvl w:ilvl="0" w:tplc="A6CEA3E0">
      <w:start w:val="1"/>
      <w:numFmt w:val="decimal"/>
      <w:lvlText w:val="%1."/>
      <w:lvlJc w:val="left"/>
      <w:pPr>
        <w:ind w:left="497" w:hanging="360"/>
      </w:pPr>
      <w:rPr>
        <w:rFonts w:hint="default"/>
      </w:rPr>
    </w:lvl>
    <w:lvl w:ilvl="1" w:tplc="4B788FFA" w:tentative="1">
      <w:start w:val="1"/>
      <w:numFmt w:val="lowerLetter"/>
      <w:lvlText w:val="%2."/>
      <w:lvlJc w:val="left"/>
      <w:pPr>
        <w:ind w:left="1217" w:hanging="360"/>
      </w:pPr>
    </w:lvl>
    <w:lvl w:ilvl="2" w:tplc="E126F266" w:tentative="1">
      <w:start w:val="1"/>
      <w:numFmt w:val="lowerRoman"/>
      <w:lvlText w:val="%3."/>
      <w:lvlJc w:val="right"/>
      <w:pPr>
        <w:ind w:left="1937" w:hanging="180"/>
      </w:pPr>
    </w:lvl>
    <w:lvl w:ilvl="3" w:tplc="FBA6C586" w:tentative="1">
      <w:start w:val="1"/>
      <w:numFmt w:val="decimal"/>
      <w:lvlText w:val="%4."/>
      <w:lvlJc w:val="left"/>
      <w:pPr>
        <w:ind w:left="2657" w:hanging="360"/>
      </w:pPr>
    </w:lvl>
    <w:lvl w:ilvl="4" w:tplc="55FAC8C4" w:tentative="1">
      <w:start w:val="1"/>
      <w:numFmt w:val="lowerLetter"/>
      <w:lvlText w:val="%5."/>
      <w:lvlJc w:val="left"/>
      <w:pPr>
        <w:ind w:left="3377" w:hanging="360"/>
      </w:pPr>
    </w:lvl>
    <w:lvl w:ilvl="5" w:tplc="89BC8CCC" w:tentative="1">
      <w:start w:val="1"/>
      <w:numFmt w:val="lowerRoman"/>
      <w:lvlText w:val="%6."/>
      <w:lvlJc w:val="right"/>
      <w:pPr>
        <w:ind w:left="4097" w:hanging="180"/>
      </w:pPr>
    </w:lvl>
    <w:lvl w:ilvl="6" w:tplc="D794D63E" w:tentative="1">
      <w:start w:val="1"/>
      <w:numFmt w:val="decimal"/>
      <w:lvlText w:val="%7."/>
      <w:lvlJc w:val="left"/>
      <w:pPr>
        <w:ind w:left="4817" w:hanging="360"/>
      </w:pPr>
    </w:lvl>
    <w:lvl w:ilvl="7" w:tplc="C3309C7E" w:tentative="1">
      <w:start w:val="1"/>
      <w:numFmt w:val="lowerLetter"/>
      <w:lvlText w:val="%8."/>
      <w:lvlJc w:val="left"/>
      <w:pPr>
        <w:ind w:left="5537" w:hanging="360"/>
      </w:pPr>
    </w:lvl>
    <w:lvl w:ilvl="8" w:tplc="0218CD5C" w:tentative="1">
      <w:start w:val="1"/>
      <w:numFmt w:val="lowerRoman"/>
      <w:lvlText w:val="%9."/>
      <w:lvlJc w:val="right"/>
      <w:pPr>
        <w:ind w:left="6257" w:hanging="180"/>
      </w:pPr>
    </w:lvl>
  </w:abstractNum>
  <w:abstractNum w:abstractNumId="19">
    <w:nsid w:val="2FA6424A"/>
    <w:multiLevelType w:val="hybridMultilevel"/>
    <w:tmpl w:val="3B9C39EA"/>
    <w:lvl w:ilvl="0" w:tplc="D17407E4">
      <w:start w:val="1"/>
      <w:numFmt w:val="decimal"/>
      <w:lvlText w:val="%1."/>
      <w:lvlJc w:val="left"/>
      <w:pPr>
        <w:ind w:left="417" w:hanging="360"/>
      </w:pPr>
      <w:rPr>
        <w:rFonts w:hint="default"/>
      </w:rPr>
    </w:lvl>
    <w:lvl w:ilvl="1" w:tplc="1D50CA24" w:tentative="1">
      <w:start w:val="1"/>
      <w:numFmt w:val="lowerLetter"/>
      <w:lvlText w:val="%2."/>
      <w:lvlJc w:val="left"/>
      <w:pPr>
        <w:ind w:left="1137" w:hanging="360"/>
      </w:pPr>
    </w:lvl>
    <w:lvl w:ilvl="2" w:tplc="691E0A44" w:tentative="1">
      <w:start w:val="1"/>
      <w:numFmt w:val="lowerRoman"/>
      <w:lvlText w:val="%3."/>
      <w:lvlJc w:val="right"/>
      <w:pPr>
        <w:ind w:left="1857" w:hanging="180"/>
      </w:pPr>
    </w:lvl>
    <w:lvl w:ilvl="3" w:tplc="0CB4A480" w:tentative="1">
      <w:start w:val="1"/>
      <w:numFmt w:val="decimal"/>
      <w:lvlText w:val="%4."/>
      <w:lvlJc w:val="left"/>
      <w:pPr>
        <w:ind w:left="2577" w:hanging="360"/>
      </w:pPr>
    </w:lvl>
    <w:lvl w:ilvl="4" w:tplc="64465686" w:tentative="1">
      <w:start w:val="1"/>
      <w:numFmt w:val="lowerLetter"/>
      <w:lvlText w:val="%5."/>
      <w:lvlJc w:val="left"/>
      <w:pPr>
        <w:ind w:left="3297" w:hanging="360"/>
      </w:pPr>
    </w:lvl>
    <w:lvl w:ilvl="5" w:tplc="B2760C84" w:tentative="1">
      <w:start w:val="1"/>
      <w:numFmt w:val="lowerRoman"/>
      <w:lvlText w:val="%6."/>
      <w:lvlJc w:val="right"/>
      <w:pPr>
        <w:ind w:left="4017" w:hanging="180"/>
      </w:pPr>
    </w:lvl>
    <w:lvl w:ilvl="6" w:tplc="91F2690C" w:tentative="1">
      <w:start w:val="1"/>
      <w:numFmt w:val="decimal"/>
      <w:lvlText w:val="%7."/>
      <w:lvlJc w:val="left"/>
      <w:pPr>
        <w:ind w:left="4737" w:hanging="360"/>
      </w:pPr>
    </w:lvl>
    <w:lvl w:ilvl="7" w:tplc="85F6CDEA" w:tentative="1">
      <w:start w:val="1"/>
      <w:numFmt w:val="lowerLetter"/>
      <w:lvlText w:val="%8."/>
      <w:lvlJc w:val="left"/>
      <w:pPr>
        <w:ind w:left="5457" w:hanging="360"/>
      </w:pPr>
    </w:lvl>
    <w:lvl w:ilvl="8" w:tplc="1E32BFAA" w:tentative="1">
      <w:start w:val="1"/>
      <w:numFmt w:val="lowerRoman"/>
      <w:lvlText w:val="%9."/>
      <w:lvlJc w:val="right"/>
      <w:pPr>
        <w:ind w:left="6177" w:hanging="180"/>
      </w:pPr>
    </w:lvl>
  </w:abstractNum>
  <w:abstractNum w:abstractNumId="20">
    <w:nsid w:val="2FD66B57"/>
    <w:multiLevelType w:val="hybridMultilevel"/>
    <w:tmpl w:val="69C63096"/>
    <w:lvl w:ilvl="0" w:tplc="EC5E5A12">
      <w:start w:val="1"/>
      <w:numFmt w:val="decimal"/>
      <w:lvlText w:val="%1."/>
      <w:lvlJc w:val="left"/>
      <w:pPr>
        <w:ind w:left="720" w:hanging="360"/>
      </w:pPr>
      <w:rPr>
        <w:rFonts w:hint="default"/>
      </w:rPr>
    </w:lvl>
    <w:lvl w:ilvl="1" w:tplc="E9C012BE" w:tentative="1">
      <w:start w:val="1"/>
      <w:numFmt w:val="lowerLetter"/>
      <w:lvlText w:val="%2."/>
      <w:lvlJc w:val="left"/>
      <w:pPr>
        <w:ind w:left="1440" w:hanging="360"/>
      </w:pPr>
    </w:lvl>
    <w:lvl w:ilvl="2" w:tplc="4280A8D8" w:tentative="1">
      <w:start w:val="1"/>
      <w:numFmt w:val="lowerRoman"/>
      <w:lvlText w:val="%3."/>
      <w:lvlJc w:val="right"/>
      <w:pPr>
        <w:ind w:left="2160" w:hanging="180"/>
      </w:pPr>
    </w:lvl>
    <w:lvl w:ilvl="3" w:tplc="D5F84C4A" w:tentative="1">
      <w:start w:val="1"/>
      <w:numFmt w:val="decimal"/>
      <w:lvlText w:val="%4."/>
      <w:lvlJc w:val="left"/>
      <w:pPr>
        <w:ind w:left="2880" w:hanging="360"/>
      </w:pPr>
    </w:lvl>
    <w:lvl w:ilvl="4" w:tplc="038C8300" w:tentative="1">
      <w:start w:val="1"/>
      <w:numFmt w:val="lowerLetter"/>
      <w:lvlText w:val="%5."/>
      <w:lvlJc w:val="left"/>
      <w:pPr>
        <w:ind w:left="3600" w:hanging="360"/>
      </w:pPr>
    </w:lvl>
    <w:lvl w:ilvl="5" w:tplc="388CD3B0" w:tentative="1">
      <w:start w:val="1"/>
      <w:numFmt w:val="lowerRoman"/>
      <w:lvlText w:val="%6."/>
      <w:lvlJc w:val="right"/>
      <w:pPr>
        <w:ind w:left="4320" w:hanging="180"/>
      </w:pPr>
    </w:lvl>
    <w:lvl w:ilvl="6" w:tplc="BC3CD4C4" w:tentative="1">
      <w:start w:val="1"/>
      <w:numFmt w:val="decimal"/>
      <w:lvlText w:val="%7."/>
      <w:lvlJc w:val="left"/>
      <w:pPr>
        <w:ind w:left="5040" w:hanging="360"/>
      </w:pPr>
    </w:lvl>
    <w:lvl w:ilvl="7" w:tplc="DE424C0C" w:tentative="1">
      <w:start w:val="1"/>
      <w:numFmt w:val="lowerLetter"/>
      <w:lvlText w:val="%8."/>
      <w:lvlJc w:val="left"/>
      <w:pPr>
        <w:ind w:left="5760" w:hanging="360"/>
      </w:pPr>
    </w:lvl>
    <w:lvl w:ilvl="8" w:tplc="D480D904" w:tentative="1">
      <w:start w:val="1"/>
      <w:numFmt w:val="lowerRoman"/>
      <w:lvlText w:val="%9."/>
      <w:lvlJc w:val="right"/>
      <w:pPr>
        <w:ind w:left="6480" w:hanging="180"/>
      </w:pPr>
    </w:lvl>
  </w:abstractNum>
  <w:abstractNum w:abstractNumId="21">
    <w:nsid w:val="30491B1A"/>
    <w:multiLevelType w:val="hybridMultilevel"/>
    <w:tmpl w:val="FAAAFA04"/>
    <w:lvl w:ilvl="0" w:tplc="129C5344">
      <w:start w:val="9"/>
      <w:numFmt w:val="bullet"/>
      <w:lvlText w:val="-"/>
      <w:lvlJc w:val="left"/>
      <w:pPr>
        <w:ind w:left="360" w:hanging="360"/>
      </w:pPr>
      <w:rPr>
        <w:rFonts w:ascii="Times New Roman" w:eastAsia="Times New Roman" w:hAnsi="Times New Roman" w:cs="Times New Roman"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nsid w:val="3153774D"/>
    <w:multiLevelType w:val="hybridMultilevel"/>
    <w:tmpl w:val="6F90797A"/>
    <w:lvl w:ilvl="0" w:tplc="C60A168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8AE288E"/>
    <w:multiLevelType w:val="hybridMultilevel"/>
    <w:tmpl w:val="27321958"/>
    <w:lvl w:ilvl="0" w:tplc="E46EF42A">
      <w:start w:val="1"/>
      <w:numFmt w:val="decimal"/>
      <w:lvlText w:val="%1)"/>
      <w:lvlJc w:val="left"/>
      <w:pPr>
        <w:ind w:left="720" w:hanging="360"/>
      </w:pPr>
      <w:rPr>
        <w:rFonts w:hint="default"/>
      </w:rPr>
    </w:lvl>
    <w:lvl w:ilvl="1" w:tplc="8B326C6A" w:tentative="1">
      <w:start w:val="1"/>
      <w:numFmt w:val="bullet"/>
      <w:lvlText w:val="o"/>
      <w:lvlJc w:val="left"/>
      <w:pPr>
        <w:ind w:left="1440" w:hanging="360"/>
      </w:pPr>
      <w:rPr>
        <w:rFonts w:ascii="Courier New" w:hAnsi="Courier New" w:cs="Courier New" w:hint="default"/>
      </w:rPr>
    </w:lvl>
    <w:lvl w:ilvl="2" w:tplc="9FAE4742" w:tentative="1">
      <w:start w:val="1"/>
      <w:numFmt w:val="bullet"/>
      <w:lvlText w:val=""/>
      <w:lvlJc w:val="left"/>
      <w:pPr>
        <w:ind w:left="2160" w:hanging="360"/>
      </w:pPr>
      <w:rPr>
        <w:rFonts w:ascii="Wingdings" w:hAnsi="Wingdings" w:hint="default"/>
      </w:rPr>
    </w:lvl>
    <w:lvl w:ilvl="3" w:tplc="FDD6B10C" w:tentative="1">
      <w:start w:val="1"/>
      <w:numFmt w:val="bullet"/>
      <w:lvlText w:val=""/>
      <w:lvlJc w:val="left"/>
      <w:pPr>
        <w:ind w:left="2880" w:hanging="360"/>
      </w:pPr>
      <w:rPr>
        <w:rFonts w:ascii="Symbol" w:hAnsi="Symbol" w:hint="default"/>
      </w:rPr>
    </w:lvl>
    <w:lvl w:ilvl="4" w:tplc="96641E78" w:tentative="1">
      <w:start w:val="1"/>
      <w:numFmt w:val="bullet"/>
      <w:lvlText w:val="o"/>
      <w:lvlJc w:val="left"/>
      <w:pPr>
        <w:ind w:left="3600" w:hanging="360"/>
      </w:pPr>
      <w:rPr>
        <w:rFonts w:ascii="Courier New" w:hAnsi="Courier New" w:cs="Courier New" w:hint="default"/>
      </w:rPr>
    </w:lvl>
    <w:lvl w:ilvl="5" w:tplc="30B4C83E" w:tentative="1">
      <w:start w:val="1"/>
      <w:numFmt w:val="bullet"/>
      <w:lvlText w:val=""/>
      <w:lvlJc w:val="left"/>
      <w:pPr>
        <w:ind w:left="4320" w:hanging="360"/>
      </w:pPr>
      <w:rPr>
        <w:rFonts w:ascii="Wingdings" w:hAnsi="Wingdings" w:hint="default"/>
      </w:rPr>
    </w:lvl>
    <w:lvl w:ilvl="6" w:tplc="780846D0" w:tentative="1">
      <w:start w:val="1"/>
      <w:numFmt w:val="bullet"/>
      <w:lvlText w:val=""/>
      <w:lvlJc w:val="left"/>
      <w:pPr>
        <w:ind w:left="5040" w:hanging="360"/>
      </w:pPr>
      <w:rPr>
        <w:rFonts w:ascii="Symbol" w:hAnsi="Symbol" w:hint="default"/>
      </w:rPr>
    </w:lvl>
    <w:lvl w:ilvl="7" w:tplc="1E620152" w:tentative="1">
      <w:start w:val="1"/>
      <w:numFmt w:val="bullet"/>
      <w:lvlText w:val="o"/>
      <w:lvlJc w:val="left"/>
      <w:pPr>
        <w:ind w:left="5760" w:hanging="360"/>
      </w:pPr>
      <w:rPr>
        <w:rFonts w:ascii="Courier New" w:hAnsi="Courier New" w:cs="Courier New" w:hint="default"/>
      </w:rPr>
    </w:lvl>
    <w:lvl w:ilvl="8" w:tplc="DF068D48" w:tentative="1">
      <w:start w:val="1"/>
      <w:numFmt w:val="bullet"/>
      <w:lvlText w:val=""/>
      <w:lvlJc w:val="left"/>
      <w:pPr>
        <w:ind w:left="6480" w:hanging="360"/>
      </w:pPr>
      <w:rPr>
        <w:rFonts w:ascii="Wingdings" w:hAnsi="Wingdings" w:hint="default"/>
      </w:rPr>
    </w:lvl>
  </w:abstractNum>
  <w:abstractNum w:abstractNumId="24">
    <w:nsid w:val="3B4E5D47"/>
    <w:multiLevelType w:val="hybridMultilevel"/>
    <w:tmpl w:val="E5A0BC36"/>
    <w:lvl w:ilvl="0" w:tplc="00AE77C2">
      <w:start w:val="1"/>
      <w:numFmt w:val="decimal"/>
      <w:lvlText w:val="%1."/>
      <w:lvlJc w:val="left"/>
      <w:pPr>
        <w:ind w:left="720" w:hanging="360"/>
      </w:pPr>
      <w:rPr>
        <w:rFonts w:ascii="Times New Roman" w:eastAsia="Calibri" w:hAnsi="Times New Roman" w:cs="Times New Roman"/>
      </w:rPr>
    </w:lvl>
    <w:lvl w:ilvl="1" w:tplc="E47C1810" w:tentative="1">
      <w:start w:val="1"/>
      <w:numFmt w:val="lowerLetter"/>
      <w:lvlText w:val="%2."/>
      <w:lvlJc w:val="left"/>
      <w:pPr>
        <w:ind w:left="1440" w:hanging="360"/>
      </w:pPr>
    </w:lvl>
    <w:lvl w:ilvl="2" w:tplc="688662F8" w:tentative="1">
      <w:start w:val="1"/>
      <w:numFmt w:val="lowerRoman"/>
      <w:lvlText w:val="%3."/>
      <w:lvlJc w:val="right"/>
      <w:pPr>
        <w:ind w:left="2160" w:hanging="180"/>
      </w:pPr>
    </w:lvl>
    <w:lvl w:ilvl="3" w:tplc="2AC89954" w:tentative="1">
      <w:start w:val="1"/>
      <w:numFmt w:val="decimal"/>
      <w:lvlText w:val="%4."/>
      <w:lvlJc w:val="left"/>
      <w:pPr>
        <w:ind w:left="2880" w:hanging="360"/>
      </w:pPr>
    </w:lvl>
    <w:lvl w:ilvl="4" w:tplc="D38E8ACC" w:tentative="1">
      <w:start w:val="1"/>
      <w:numFmt w:val="lowerLetter"/>
      <w:lvlText w:val="%5."/>
      <w:lvlJc w:val="left"/>
      <w:pPr>
        <w:ind w:left="3600" w:hanging="360"/>
      </w:pPr>
    </w:lvl>
    <w:lvl w:ilvl="5" w:tplc="2F449A74" w:tentative="1">
      <w:start w:val="1"/>
      <w:numFmt w:val="lowerRoman"/>
      <w:lvlText w:val="%6."/>
      <w:lvlJc w:val="right"/>
      <w:pPr>
        <w:ind w:left="4320" w:hanging="180"/>
      </w:pPr>
    </w:lvl>
    <w:lvl w:ilvl="6" w:tplc="DB3AFB00" w:tentative="1">
      <w:start w:val="1"/>
      <w:numFmt w:val="decimal"/>
      <w:lvlText w:val="%7."/>
      <w:lvlJc w:val="left"/>
      <w:pPr>
        <w:ind w:left="5040" w:hanging="360"/>
      </w:pPr>
    </w:lvl>
    <w:lvl w:ilvl="7" w:tplc="FB406E88" w:tentative="1">
      <w:start w:val="1"/>
      <w:numFmt w:val="lowerLetter"/>
      <w:lvlText w:val="%8."/>
      <w:lvlJc w:val="left"/>
      <w:pPr>
        <w:ind w:left="5760" w:hanging="360"/>
      </w:pPr>
    </w:lvl>
    <w:lvl w:ilvl="8" w:tplc="BEA66FBA" w:tentative="1">
      <w:start w:val="1"/>
      <w:numFmt w:val="lowerRoman"/>
      <w:lvlText w:val="%9."/>
      <w:lvlJc w:val="right"/>
      <w:pPr>
        <w:ind w:left="6480" w:hanging="180"/>
      </w:pPr>
    </w:lvl>
  </w:abstractNum>
  <w:abstractNum w:abstractNumId="25">
    <w:nsid w:val="46E33180"/>
    <w:multiLevelType w:val="hybridMultilevel"/>
    <w:tmpl w:val="6268BDF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8FF1089"/>
    <w:multiLevelType w:val="hybridMultilevel"/>
    <w:tmpl w:val="E84C6D28"/>
    <w:lvl w:ilvl="0" w:tplc="65667662">
      <w:start w:val="1"/>
      <w:numFmt w:val="lowerLetter"/>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7">
    <w:nsid w:val="49F575E7"/>
    <w:multiLevelType w:val="hybridMultilevel"/>
    <w:tmpl w:val="9C68AE54"/>
    <w:lvl w:ilvl="0" w:tplc="C4F0D44C">
      <w:start w:val="1"/>
      <w:numFmt w:val="decimal"/>
      <w:lvlText w:val="%1."/>
      <w:lvlJc w:val="left"/>
      <w:pPr>
        <w:ind w:left="720" w:hanging="360"/>
      </w:pPr>
      <w:rPr>
        <w:rFonts w:hint="default"/>
      </w:rPr>
    </w:lvl>
    <w:lvl w:ilvl="1" w:tplc="FC04E0FA" w:tentative="1">
      <w:start w:val="1"/>
      <w:numFmt w:val="lowerLetter"/>
      <w:lvlText w:val="%2."/>
      <w:lvlJc w:val="left"/>
      <w:pPr>
        <w:ind w:left="1440" w:hanging="360"/>
      </w:pPr>
    </w:lvl>
    <w:lvl w:ilvl="2" w:tplc="9C865390" w:tentative="1">
      <w:start w:val="1"/>
      <w:numFmt w:val="lowerRoman"/>
      <w:lvlText w:val="%3."/>
      <w:lvlJc w:val="right"/>
      <w:pPr>
        <w:ind w:left="2160" w:hanging="180"/>
      </w:pPr>
    </w:lvl>
    <w:lvl w:ilvl="3" w:tplc="183C2ABE" w:tentative="1">
      <w:start w:val="1"/>
      <w:numFmt w:val="decimal"/>
      <w:lvlText w:val="%4."/>
      <w:lvlJc w:val="left"/>
      <w:pPr>
        <w:ind w:left="2880" w:hanging="360"/>
      </w:pPr>
    </w:lvl>
    <w:lvl w:ilvl="4" w:tplc="0C3CD0D8" w:tentative="1">
      <w:start w:val="1"/>
      <w:numFmt w:val="lowerLetter"/>
      <w:lvlText w:val="%5."/>
      <w:lvlJc w:val="left"/>
      <w:pPr>
        <w:ind w:left="3600" w:hanging="360"/>
      </w:pPr>
    </w:lvl>
    <w:lvl w:ilvl="5" w:tplc="8A123B02" w:tentative="1">
      <w:start w:val="1"/>
      <w:numFmt w:val="lowerRoman"/>
      <w:lvlText w:val="%6."/>
      <w:lvlJc w:val="right"/>
      <w:pPr>
        <w:ind w:left="4320" w:hanging="180"/>
      </w:pPr>
    </w:lvl>
    <w:lvl w:ilvl="6" w:tplc="199E11E0" w:tentative="1">
      <w:start w:val="1"/>
      <w:numFmt w:val="decimal"/>
      <w:lvlText w:val="%7."/>
      <w:lvlJc w:val="left"/>
      <w:pPr>
        <w:ind w:left="5040" w:hanging="360"/>
      </w:pPr>
    </w:lvl>
    <w:lvl w:ilvl="7" w:tplc="14EACC56" w:tentative="1">
      <w:start w:val="1"/>
      <w:numFmt w:val="lowerLetter"/>
      <w:lvlText w:val="%8."/>
      <w:lvlJc w:val="left"/>
      <w:pPr>
        <w:ind w:left="5760" w:hanging="360"/>
      </w:pPr>
    </w:lvl>
    <w:lvl w:ilvl="8" w:tplc="A3A6C40C" w:tentative="1">
      <w:start w:val="1"/>
      <w:numFmt w:val="lowerRoman"/>
      <w:lvlText w:val="%9."/>
      <w:lvlJc w:val="right"/>
      <w:pPr>
        <w:ind w:left="6480" w:hanging="180"/>
      </w:pPr>
    </w:lvl>
  </w:abstractNum>
  <w:abstractNum w:abstractNumId="28">
    <w:nsid w:val="4B0E18A1"/>
    <w:multiLevelType w:val="hybridMultilevel"/>
    <w:tmpl w:val="1FCAED34"/>
    <w:lvl w:ilvl="0" w:tplc="40406BDE">
      <w:start w:val="1"/>
      <w:numFmt w:val="bullet"/>
      <w:lvlText w:val=""/>
      <w:lvlJc w:val="left"/>
      <w:pPr>
        <w:ind w:left="720" w:hanging="360"/>
      </w:pPr>
      <w:rPr>
        <w:rFonts w:ascii="Symbol" w:hAnsi="Symbol" w:hint="default"/>
      </w:rPr>
    </w:lvl>
    <w:lvl w:ilvl="1" w:tplc="C400C0E2" w:tentative="1">
      <w:start w:val="1"/>
      <w:numFmt w:val="bullet"/>
      <w:lvlText w:val="o"/>
      <w:lvlJc w:val="left"/>
      <w:pPr>
        <w:ind w:left="1440" w:hanging="360"/>
      </w:pPr>
      <w:rPr>
        <w:rFonts w:ascii="Courier New" w:hAnsi="Courier New" w:cs="Courier New" w:hint="default"/>
      </w:rPr>
    </w:lvl>
    <w:lvl w:ilvl="2" w:tplc="5A667CF4" w:tentative="1">
      <w:start w:val="1"/>
      <w:numFmt w:val="bullet"/>
      <w:lvlText w:val=""/>
      <w:lvlJc w:val="left"/>
      <w:pPr>
        <w:ind w:left="2160" w:hanging="360"/>
      </w:pPr>
      <w:rPr>
        <w:rFonts w:ascii="Wingdings" w:hAnsi="Wingdings" w:hint="default"/>
      </w:rPr>
    </w:lvl>
    <w:lvl w:ilvl="3" w:tplc="14CEA732" w:tentative="1">
      <w:start w:val="1"/>
      <w:numFmt w:val="bullet"/>
      <w:lvlText w:val=""/>
      <w:lvlJc w:val="left"/>
      <w:pPr>
        <w:ind w:left="2880" w:hanging="360"/>
      </w:pPr>
      <w:rPr>
        <w:rFonts w:ascii="Symbol" w:hAnsi="Symbol" w:hint="default"/>
      </w:rPr>
    </w:lvl>
    <w:lvl w:ilvl="4" w:tplc="A8FC476A" w:tentative="1">
      <w:start w:val="1"/>
      <w:numFmt w:val="bullet"/>
      <w:lvlText w:val="o"/>
      <w:lvlJc w:val="left"/>
      <w:pPr>
        <w:ind w:left="3600" w:hanging="360"/>
      </w:pPr>
      <w:rPr>
        <w:rFonts w:ascii="Courier New" w:hAnsi="Courier New" w:cs="Courier New" w:hint="default"/>
      </w:rPr>
    </w:lvl>
    <w:lvl w:ilvl="5" w:tplc="0456C5FC" w:tentative="1">
      <w:start w:val="1"/>
      <w:numFmt w:val="bullet"/>
      <w:lvlText w:val=""/>
      <w:lvlJc w:val="left"/>
      <w:pPr>
        <w:ind w:left="4320" w:hanging="360"/>
      </w:pPr>
      <w:rPr>
        <w:rFonts w:ascii="Wingdings" w:hAnsi="Wingdings" w:hint="default"/>
      </w:rPr>
    </w:lvl>
    <w:lvl w:ilvl="6" w:tplc="126063B0" w:tentative="1">
      <w:start w:val="1"/>
      <w:numFmt w:val="bullet"/>
      <w:lvlText w:val=""/>
      <w:lvlJc w:val="left"/>
      <w:pPr>
        <w:ind w:left="5040" w:hanging="360"/>
      </w:pPr>
      <w:rPr>
        <w:rFonts w:ascii="Symbol" w:hAnsi="Symbol" w:hint="default"/>
      </w:rPr>
    </w:lvl>
    <w:lvl w:ilvl="7" w:tplc="D27C9BE2" w:tentative="1">
      <w:start w:val="1"/>
      <w:numFmt w:val="bullet"/>
      <w:lvlText w:val="o"/>
      <w:lvlJc w:val="left"/>
      <w:pPr>
        <w:ind w:left="5760" w:hanging="360"/>
      </w:pPr>
      <w:rPr>
        <w:rFonts w:ascii="Courier New" w:hAnsi="Courier New" w:cs="Courier New" w:hint="default"/>
      </w:rPr>
    </w:lvl>
    <w:lvl w:ilvl="8" w:tplc="D32A97E6" w:tentative="1">
      <w:start w:val="1"/>
      <w:numFmt w:val="bullet"/>
      <w:lvlText w:val=""/>
      <w:lvlJc w:val="left"/>
      <w:pPr>
        <w:ind w:left="6480" w:hanging="360"/>
      </w:pPr>
      <w:rPr>
        <w:rFonts w:ascii="Wingdings" w:hAnsi="Wingdings" w:hint="default"/>
      </w:rPr>
    </w:lvl>
  </w:abstractNum>
  <w:abstractNum w:abstractNumId="29">
    <w:nsid w:val="58AC187C"/>
    <w:multiLevelType w:val="hybridMultilevel"/>
    <w:tmpl w:val="16925782"/>
    <w:lvl w:ilvl="0" w:tplc="9B2692B8">
      <w:start w:val="1"/>
      <w:numFmt w:val="bullet"/>
      <w:lvlText w:val=""/>
      <w:lvlJc w:val="left"/>
      <w:pPr>
        <w:ind w:left="720" w:hanging="360"/>
      </w:pPr>
      <w:rPr>
        <w:rFonts w:ascii="Symbol" w:hAnsi="Symbol" w:hint="default"/>
      </w:rPr>
    </w:lvl>
    <w:lvl w:ilvl="1" w:tplc="1B9442BE" w:tentative="1">
      <w:start w:val="1"/>
      <w:numFmt w:val="bullet"/>
      <w:lvlText w:val="o"/>
      <w:lvlJc w:val="left"/>
      <w:pPr>
        <w:ind w:left="1440" w:hanging="360"/>
      </w:pPr>
      <w:rPr>
        <w:rFonts w:ascii="Courier New" w:hAnsi="Courier New" w:cs="Courier New" w:hint="default"/>
      </w:rPr>
    </w:lvl>
    <w:lvl w:ilvl="2" w:tplc="F0407D1A" w:tentative="1">
      <w:start w:val="1"/>
      <w:numFmt w:val="bullet"/>
      <w:lvlText w:val=""/>
      <w:lvlJc w:val="left"/>
      <w:pPr>
        <w:ind w:left="2160" w:hanging="360"/>
      </w:pPr>
      <w:rPr>
        <w:rFonts w:ascii="Wingdings" w:hAnsi="Wingdings" w:hint="default"/>
      </w:rPr>
    </w:lvl>
    <w:lvl w:ilvl="3" w:tplc="E68E833A" w:tentative="1">
      <w:start w:val="1"/>
      <w:numFmt w:val="bullet"/>
      <w:lvlText w:val=""/>
      <w:lvlJc w:val="left"/>
      <w:pPr>
        <w:ind w:left="2880" w:hanging="360"/>
      </w:pPr>
      <w:rPr>
        <w:rFonts w:ascii="Symbol" w:hAnsi="Symbol" w:hint="default"/>
      </w:rPr>
    </w:lvl>
    <w:lvl w:ilvl="4" w:tplc="BC80F442" w:tentative="1">
      <w:start w:val="1"/>
      <w:numFmt w:val="bullet"/>
      <w:lvlText w:val="o"/>
      <w:lvlJc w:val="left"/>
      <w:pPr>
        <w:ind w:left="3600" w:hanging="360"/>
      </w:pPr>
      <w:rPr>
        <w:rFonts w:ascii="Courier New" w:hAnsi="Courier New" w:cs="Courier New" w:hint="default"/>
      </w:rPr>
    </w:lvl>
    <w:lvl w:ilvl="5" w:tplc="127C65FE" w:tentative="1">
      <w:start w:val="1"/>
      <w:numFmt w:val="bullet"/>
      <w:lvlText w:val=""/>
      <w:lvlJc w:val="left"/>
      <w:pPr>
        <w:ind w:left="4320" w:hanging="360"/>
      </w:pPr>
      <w:rPr>
        <w:rFonts w:ascii="Wingdings" w:hAnsi="Wingdings" w:hint="default"/>
      </w:rPr>
    </w:lvl>
    <w:lvl w:ilvl="6" w:tplc="5D761344" w:tentative="1">
      <w:start w:val="1"/>
      <w:numFmt w:val="bullet"/>
      <w:lvlText w:val=""/>
      <w:lvlJc w:val="left"/>
      <w:pPr>
        <w:ind w:left="5040" w:hanging="360"/>
      </w:pPr>
      <w:rPr>
        <w:rFonts w:ascii="Symbol" w:hAnsi="Symbol" w:hint="default"/>
      </w:rPr>
    </w:lvl>
    <w:lvl w:ilvl="7" w:tplc="7E005DCA" w:tentative="1">
      <w:start w:val="1"/>
      <w:numFmt w:val="bullet"/>
      <w:lvlText w:val="o"/>
      <w:lvlJc w:val="left"/>
      <w:pPr>
        <w:ind w:left="5760" w:hanging="360"/>
      </w:pPr>
      <w:rPr>
        <w:rFonts w:ascii="Courier New" w:hAnsi="Courier New" w:cs="Courier New" w:hint="default"/>
      </w:rPr>
    </w:lvl>
    <w:lvl w:ilvl="8" w:tplc="6144E68A" w:tentative="1">
      <w:start w:val="1"/>
      <w:numFmt w:val="bullet"/>
      <w:lvlText w:val=""/>
      <w:lvlJc w:val="left"/>
      <w:pPr>
        <w:ind w:left="6480" w:hanging="360"/>
      </w:pPr>
      <w:rPr>
        <w:rFonts w:ascii="Wingdings" w:hAnsi="Wingdings" w:hint="default"/>
      </w:rPr>
    </w:lvl>
  </w:abstractNum>
  <w:abstractNum w:abstractNumId="30">
    <w:nsid w:val="58D35553"/>
    <w:multiLevelType w:val="hybridMultilevel"/>
    <w:tmpl w:val="46F6A0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13A2FE8"/>
    <w:multiLevelType w:val="hybridMultilevel"/>
    <w:tmpl w:val="4CE41DCA"/>
    <w:lvl w:ilvl="0" w:tplc="70A4E51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29D7336"/>
    <w:multiLevelType w:val="hybridMultilevel"/>
    <w:tmpl w:val="55922A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4E852CA"/>
    <w:multiLevelType w:val="hybridMultilevel"/>
    <w:tmpl w:val="26EEF052"/>
    <w:lvl w:ilvl="0" w:tplc="A6442F60">
      <w:start w:val="1"/>
      <w:numFmt w:val="decimal"/>
      <w:lvlText w:val="%1."/>
      <w:lvlJc w:val="left"/>
      <w:pPr>
        <w:ind w:left="720" w:hanging="360"/>
      </w:pPr>
      <w:rPr>
        <w:rFonts w:hint="default"/>
      </w:rPr>
    </w:lvl>
    <w:lvl w:ilvl="1" w:tplc="E47C1810" w:tentative="1">
      <w:start w:val="1"/>
      <w:numFmt w:val="lowerLetter"/>
      <w:lvlText w:val="%2."/>
      <w:lvlJc w:val="left"/>
      <w:pPr>
        <w:ind w:left="1440" w:hanging="360"/>
      </w:pPr>
    </w:lvl>
    <w:lvl w:ilvl="2" w:tplc="688662F8" w:tentative="1">
      <w:start w:val="1"/>
      <w:numFmt w:val="lowerRoman"/>
      <w:lvlText w:val="%3."/>
      <w:lvlJc w:val="right"/>
      <w:pPr>
        <w:ind w:left="2160" w:hanging="180"/>
      </w:pPr>
    </w:lvl>
    <w:lvl w:ilvl="3" w:tplc="2AC89954" w:tentative="1">
      <w:start w:val="1"/>
      <w:numFmt w:val="decimal"/>
      <w:lvlText w:val="%4."/>
      <w:lvlJc w:val="left"/>
      <w:pPr>
        <w:ind w:left="2880" w:hanging="360"/>
      </w:pPr>
    </w:lvl>
    <w:lvl w:ilvl="4" w:tplc="D38E8ACC" w:tentative="1">
      <w:start w:val="1"/>
      <w:numFmt w:val="lowerLetter"/>
      <w:lvlText w:val="%5."/>
      <w:lvlJc w:val="left"/>
      <w:pPr>
        <w:ind w:left="3600" w:hanging="360"/>
      </w:pPr>
    </w:lvl>
    <w:lvl w:ilvl="5" w:tplc="2F449A74" w:tentative="1">
      <w:start w:val="1"/>
      <w:numFmt w:val="lowerRoman"/>
      <w:lvlText w:val="%6."/>
      <w:lvlJc w:val="right"/>
      <w:pPr>
        <w:ind w:left="4320" w:hanging="180"/>
      </w:pPr>
    </w:lvl>
    <w:lvl w:ilvl="6" w:tplc="DB3AFB00" w:tentative="1">
      <w:start w:val="1"/>
      <w:numFmt w:val="decimal"/>
      <w:lvlText w:val="%7."/>
      <w:lvlJc w:val="left"/>
      <w:pPr>
        <w:ind w:left="5040" w:hanging="360"/>
      </w:pPr>
    </w:lvl>
    <w:lvl w:ilvl="7" w:tplc="FB406E88" w:tentative="1">
      <w:start w:val="1"/>
      <w:numFmt w:val="lowerLetter"/>
      <w:lvlText w:val="%8."/>
      <w:lvlJc w:val="left"/>
      <w:pPr>
        <w:ind w:left="5760" w:hanging="360"/>
      </w:pPr>
    </w:lvl>
    <w:lvl w:ilvl="8" w:tplc="BEA66FBA" w:tentative="1">
      <w:start w:val="1"/>
      <w:numFmt w:val="lowerRoman"/>
      <w:lvlText w:val="%9."/>
      <w:lvlJc w:val="right"/>
      <w:pPr>
        <w:ind w:left="6480" w:hanging="180"/>
      </w:pPr>
    </w:lvl>
  </w:abstractNum>
  <w:abstractNum w:abstractNumId="34">
    <w:nsid w:val="675F0396"/>
    <w:multiLevelType w:val="hybridMultilevel"/>
    <w:tmpl w:val="26EEF052"/>
    <w:lvl w:ilvl="0" w:tplc="E9D088B0">
      <w:start w:val="1"/>
      <w:numFmt w:val="decimal"/>
      <w:lvlText w:val="%1."/>
      <w:lvlJc w:val="left"/>
      <w:pPr>
        <w:ind w:left="720" w:hanging="360"/>
      </w:pPr>
      <w:rPr>
        <w:rFonts w:hint="default"/>
      </w:rPr>
    </w:lvl>
    <w:lvl w:ilvl="1" w:tplc="5526E8A0" w:tentative="1">
      <w:start w:val="1"/>
      <w:numFmt w:val="lowerLetter"/>
      <w:lvlText w:val="%2."/>
      <w:lvlJc w:val="left"/>
      <w:pPr>
        <w:ind w:left="1440" w:hanging="360"/>
      </w:pPr>
    </w:lvl>
    <w:lvl w:ilvl="2" w:tplc="C8E44C9C" w:tentative="1">
      <w:start w:val="1"/>
      <w:numFmt w:val="lowerRoman"/>
      <w:lvlText w:val="%3."/>
      <w:lvlJc w:val="right"/>
      <w:pPr>
        <w:ind w:left="2160" w:hanging="180"/>
      </w:pPr>
    </w:lvl>
    <w:lvl w:ilvl="3" w:tplc="7ACEAF6E" w:tentative="1">
      <w:start w:val="1"/>
      <w:numFmt w:val="decimal"/>
      <w:lvlText w:val="%4."/>
      <w:lvlJc w:val="left"/>
      <w:pPr>
        <w:ind w:left="2880" w:hanging="360"/>
      </w:pPr>
    </w:lvl>
    <w:lvl w:ilvl="4" w:tplc="9F9A5ECA" w:tentative="1">
      <w:start w:val="1"/>
      <w:numFmt w:val="lowerLetter"/>
      <w:lvlText w:val="%5."/>
      <w:lvlJc w:val="left"/>
      <w:pPr>
        <w:ind w:left="3600" w:hanging="360"/>
      </w:pPr>
    </w:lvl>
    <w:lvl w:ilvl="5" w:tplc="E1DC7714" w:tentative="1">
      <w:start w:val="1"/>
      <w:numFmt w:val="lowerRoman"/>
      <w:lvlText w:val="%6."/>
      <w:lvlJc w:val="right"/>
      <w:pPr>
        <w:ind w:left="4320" w:hanging="180"/>
      </w:pPr>
    </w:lvl>
    <w:lvl w:ilvl="6" w:tplc="A1246C66" w:tentative="1">
      <w:start w:val="1"/>
      <w:numFmt w:val="decimal"/>
      <w:lvlText w:val="%7."/>
      <w:lvlJc w:val="left"/>
      <w:pPr>
        <w:ind w:left="5040" w:hanging="360"/>
      </w:pPr>
    </w:lvl>
    <w:lvl w:ilvl="7" w:tplc="21261BAE" w:tentative="1">
      <w:start w:val="1"/>
      <w:numFmt w:val="lowerLetter"/>
      <w:lvlText w:val="%8."/>
      <w:lvlJc w:val="left"/>
      <w:pPr>
        <w:ind w:left="5760" w:hanging="360"/>
      </w:pPr>
    </w:lvl>
    <w:lvl w:ilvl="8" w:tplc="2C66A7DC" w:tentative="1">
      <w:start w:val="1"/>
      <w:numFmt w:val="lowerRoman"/>
      <w:lvlText w:val="%9."/>
      <w:lvlJc w:val="right"/>
      <w:pPr>
        <w:ind w:left="6480" w:hanging="180"/>
      </w:pPr>
    </w:lvl>
  </w:abstractNum>
  <w:abstractNum w:abstractNumId="35">
    <w:nsid w:val="69F77636"/>
    <w:multiLevelType w:val="hybridMultilevel"/>
    <w:tmpl w:val="AB00D4FA"/>
    <w:lvl w:ilvl="0" w:tplc="696EFA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D2918B3"/>
    <w:multiLevelType w:val="hybridMultilevel"/>
    <w:tmpl w:val="9C68AE54"/>
    <w:lvl w:ilvl="0" w:tplc="86EA354A">
      <w:start w:val="1"/>
      <w:numFmt w:val="decimal"/>
      <w:lvlText w:val="%1."/>
      <w:lvlJc w:val="left"/>
      <w:pPr>
        <w:ind w:left="720" w:hanging="360"/>
      </w:pPr>
      <w:rPr>
        <w:rFonts w:hint="default"/>
      </w:rPr>
    </w:lvl>
    <w:lvl w:ilvl="1" w:tplc="DF3805B2" w:tentative="1">
      <w:start w:val="1"/>
      <w:numFmt w:val="lowerLetter"/>
      <w:lvlText w:val="%2."/>
      <w:lvlJc w:val="left"/>
      <w:pPr>
        <w:ind w:left="1440" w:hanging="360"/>
      </w:pPr>
    </w:lvl>
    <w:lvl w:ilvl="2" w:tplc="BCD8351E" w:tentative="1">
      <w:start w:val="1"/>
      <w:numFmt w:val="lowerRoman"/>
      <w:lvlText w:val="%3."/>
      <w:lvlJc w:val="right"/>
      <w:pPr>
        <w:ind w:left="2160" w:hanging="180"/>
      </w:pPr>
    </w:lvl>
    <w:lvl w:ilvl="3" w:tplc="245C651C" w:tentative="1">
      <w:start w:val="1"/>
      <w:numFmt w:val="decimal"/>
      <w:lvlText w:val="%4."/>
      <w:lvlJc w:val="left"/>
      <w:pPr>
        <w:ind w:left="2880" w:hanging="360"/>
      </w:pPr>
    </w:lvl>
    <w:lvl w:ilvl="4" w:tplc="4704E864" w:tentative="1">
      <w:start w:val="1"/>
      <w:numFmt w:val="lowerLetter"/>
      <w:lvlText w:val="%5."/>
      <w:lvlJc w:val="left"/>
      <w:pPr>
        <w:ind w:left="3600" w:hanging="360"/>
      </w:pPr>
    </w:lvl>
    <w:lvl w:ilvl="5" w:tplc="035058EA" w:tentative="1">
      <w:start w:val="1"/>
      <w:numFmt w:val="lowerRoman"/>
      <w:lvlText w:val="%6."/>
      <w:lvlJc w:val="right"/>
      <w:pPr>
        <w:ind w:left="4320" w:hanging="180"/>
      </w:pPr>
    </w:lvl>
    <w:lvl w:ilvl="6" w:tplc="64DCAEDC" w:tentative="1">
      <w:start w:val="1"/>
      <w:numFmt w:val="decimal"/>
      <w:lvlText w:val="%7."/>
      <w:lvlJc w:val="left"/>
      <w:pPr>
        <w:ind w:left="5040" w:hanging="360"/>
      </w:pPr>
    </w:lvl>
    <w:lvl w:ilvl="7" w:tplc="9EB06506" w:tentative="1">
      <w:start w:val="1"/>
      <w:numFmt w:val="lowerLetter"/>
      <w:lvlText w:val="%8."/>
      <w:lvlJc w:val="left"/>
      <w:pPr>
        <w:ind w:left="5760" w:hanging="360"/>
      </w:pPr>
    </w:lvl>
    <w:lvl w:ilvl="8" w:tplc="0230647A" w:tentative="1">
      <w:start w:val="1"/>
      <w:numFmt w:val="lowerRoman"/>
      <w:lvlText w:val="%9."/>
      <w:lvlJc w:val="right"/>
      <w:pPr>
        <w:ind w:left="6480" w:hanging="180"/>
      </w:pPr>
    </w:lvl>
  </w:abstractNum>
  <w:abstractNum w:abstractNumId="37">
    <w:nsid w:val="6F655211"/>
    <w:multiLevelType w:val="hybridMultilevel"/>
    <w:tmpl w:val="602618FC"/>
    <w:lvl w:ilvl="0" w:tplc="DBE807AA">
      <w:start w:val="1"/>
      <w:numFmt w:val="decimal"/>
      <w:lvlText w:val="%1)"/>
      <w:lvlJc w:val="left"/>
      <w:pPr>
        <w:ind w:left="720" w:hanging="360"/>
      </w:pPr>
      <w:rPr>
        <w:rFonts w:hint="default"/>
        <w:i w:val="0"/>
      </w:rPr>
    </w:lvl>
    <w:lvl w:ilvl="1" w:tplc="3E5A5918" w:tentative="1">
      <w:start w:val="1"/>
      <w:numFmt w:val="bullet"/>
      <w:lvlText w:val="o"/>
      <w:lvlJc w:val="left"/>
      <w:pPr>
        <w:ind w:left="1440" w:hanging="360"/>
      </w:pPr>
      <w:rPr>
        <w:rFonts w:ascii="Courier New" w:hAnsi="Courier New" w:cs="Courier New" w:hint="default"/>
      </w:rPr>
    </w:lvl>
    <w:lvl w:ilvl="2" w:tplc="3FEEDDB4" w:tentative="1">
      <w:start w:val="1"/>
      <w:numFmt w:val="bullet"/>
      <w:lvlText w:val=""/>
      <w:lvlJc w:val="left"/>
      <w:pPr>
        <w:ind w:left="2160" w:hanging="360"/>
      </w:pPr>
      <w:rPr>
        <w:rFonts w:ascii="Wingdings" w:hAnsi="Wingdings" w:hint="default"/>
      </w:rPr>
    </w:lvl>
    <w:lvl w:ilvl="3" w:tplc="F6940C5E" w:tentative="1">
      <w:start w:val="1"/>
      <w:numFmt w:val="bullet"/>
      <w:lvlText w:val=""/>
      <w:lvlJc w:val="left"/>
      <w:pPr>
        <w:ind w:left="2880" w:hanging="360"/>
      </w:pPr>
      <w:rPr>
        <w:rFonts w:ascii="Symbol" w:hAnsi="Symbol" w:hint="default"/>
      </w:rPr>
    </w:lvl>
    <w:lvl w:ilvl="4" w:tplc="D62E4B02" w:tentative="1">
      <w:start w:val="1"/>
      <w:numFmt w:val="bullet"/>
      <w:lvlText w:val="o"/>
      <w:lvlJc w:val="left"/>
      <w:pPr>
        <w:ind w:left="3600" w:hanging="360"/>
      </w:pPr>
      <w:rPr>
        <w:rFonts w:ascii="Courier New" w:hAnsi="Courier New" w:cs="Courier New" w:hint="default"/>
      </w:rPr>
    </w:lvl>
    <w:lvl w:ilvl="5" w:tplc="E1DAF616" w:tentative="1">
      <w:start w:val="1"/>
      <w:numFmt w:val="bullet"/>
      <w:lvlText w:val=""/>
      <w:lvlJc w:val="left"/>
      <w:pPr>
        <w:ind w:left="4320" w:hanging="360"/>
      </w:pPr>
      <w:rPr>
        <w:rFonts w:ascii="Wingdings" w:hAnsi="Wingdings" w:hint="default"/>
      </w:rPr>
    </w:lvl>
    <w:lvl w:ilvl="6" w:tplc="68E23492" w:tentative="1">
      <w:start w:val="1"/>
      <w:numFmt w:val="bullet"/>
      <w:lvlText w:val=""/>
      <w:lvlJc w:val="left"/>
      <w:pPr>
        <w:ind w:left="5040" w:hanging="360"/>
      </w:pPr>
      <w:rPr>
        <w:rFonts w:ascii="Symbol" w:hAnsi="Symbol" w:hint="default"/>
      </w:rPr>
    </w:lvl>
    <w:lvl w:ilvl="7" w:tplc="2ECA6890" w:tentative="1">
      <w:start w:val="1"/>
      <w:numFmt w:val="bullet"/>
      <w:lvlText w:val="o"/>
      <w:lvlJc w:val="left"/>
      <w:pPr>
        <w:ind w:left="5760" w:hanging="360"/>
      </w:pPr>
      <w:rPr>
        <w:rFonts w:ascii="Courier New" w:hAnsi="Courier New" w:cs="Courier New" w:hint="default"/>
      </w:rPr>
    </w:lvl>
    <w:lvl w:ilvl="8" w:tplc="B4746248" w:tentative="1">
      <w:start w:val="1"/>
      <w:numFmt w:val="bullet"/>
      <w:lvlText w:val=""/>
      <w:lvlJc w:val="left"/>
      <w:pPr>
        <w:ind w:left="6480" w:hanging="360"/>
      </w:pPr>
      <w:rPr>
        <w:rFonts w:ascii="Wingdings" w:hAnsi="Wingdings" w:hint="default"/>
      </w:rPr>
    </w:lvl>
  </w:abstractNum>
  <w:abstractNum w:abstractNumId="38">
    <w:nsid w:val="73FA1807"/>
    <w:multiLevelType w:val="hybridMultilevel"/>
    <w:tmpl w:val="9B80E704"/>
    <w:lvl w:ilvl="0" w:tplc="322073CC">
      <w:start w:val="1"/>
      <w:numFmt w:val="decimal"/>
      <w:lvlText w:val="%1)"/>
      <w:lvlJc w:val="left"/>
      <w:pPr>
        <w:ind w:left="417" w:hanging="360"/>
      </w:pPr>
      <w:rPr>
        <w:rFonts w:hint="default"/>
      </w:rPr>
    </w:lvl>
    <w:lvl w:ilvl="1" w:tplc="BB9603EC" w:tentative="1">
      <w:start w:val="1"/>
      <w:numFmt w:val="lowerLetter"/>
      <w:lvlText w:val="%2."/>
      <w:lvlJc w:val="left"/>
      <w:pPr>
        <w:ind w:left="1137" w:hanging="360"/>
      </w:pPr>
    </w:lvl>
    <w:lvl w:ilvl="2" w:tplc="C3F415E0" w:tentative="1">
      <w:start w:val="1"/>
      <w:numFmt w:val="lowerRoman"/>
      <w:lvlText w:val="%3."/>
      <w:lvlJc w:val="right"/>
      <w:pPr>
        <w:ind w:left="1857" w:hanging="180"/>
      </w:pPr>
    </w:lvl>
    <w:lvl w:ilvl="3" w:tplc="789ED84A" w:tentative="1">
      <w:start w:val="1"/>
      <w:numFmt w:val="decimal"/>
      <w:lvlText w:val="%4."/>
      <w:lvlJc w:val="left"/>
      <w:pPr>
        <w:ind w:left="2577" w:hanging="360"/>
      </w:pPr>
    </w:lvl>
    <w:lvl w:ilvl="4" w:tplc="2E04D0A2" w:tentative="1">
      <w:start w:val="1"/>
      <w:numFmt w:val="lowerLetter"/>
      <w:lvlText w:val="%5."/>
      <w:lvlJc w:val="left"/>
      <w:pPr>
        <w:ind w:left="3297" w:hanging="360"/>
      </w:pPr>
    </w:lvl>
    <w:lvl w:ilvl="5" w:tplc="64A6A9B2" w:tentative="1">
      <w:start w:val="1"/>
      <w:numFmt w:val="lowerRoman"/>
      <w:lvlText w:val="%6."/>
      <w:lvlJc w:val="right"/>
      <w:pPr>
        <w:ind w:left="4017" w:hanging="180"/>
      </w:pPr>
    </w:lvl>
    <w:lvl w:ilvl="6" w:tplc="BC1C2416" w:tentative="1">
      <w:start w:val="1"/>
      <w:numFmt w:val="decimal"/>
      <w:lvlText w:val="%7."/>
      <w:lvlJc w:val="left"/>
      <w:pPr>
        <w:ind w:left="4737" w:hanging="360"/>
      </w:pPr>
    </w:lvl>
    <w:lvl w:ilvl="7" w:tplc="DEFE3B3C" w:tentative="1">
      <w:start w:val="1"/>
      <w:numFmt w:val="lowerLetter"/>
      <w:lvlText w:val="%8."/>
      <w:lvlJc w:val="left"/>
      <w:pPr>
        <w:ind w:left="5457" w:hanging="360"/>
      </w:pPr>
    </w:lvl>
    <w:lvl w:ilvl="8" w:tplc="D8B663E6" w:tentative="1">
      <w:start w:val="1"/>
      <w:numFmt w:val="lowerRoman"/>
      <w:lvlText w:val="%9."/>
      <w:lvlJc w:val="right"/>
      <w:pPr>
        <w:ind w:left="6177" w:hanging="180"/>
      </w:pPr>
    </w:lvl>
  </w:abstractNum>
  <w:abstractNum w:abstractNumId="39">
    <w:nsid w:val="757441C8"/>
    <w:multiLevelType w:val="hybridMultilevel"/>
    <w:tmpl w:val="8DF09D1A"/>
    <w:lvl w:ilvl="0" w:tplc="7B36697E">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0">
    <w:nsid w:val="793B135F"/>
    <w:multiLevelType w:val="hybridMultilevel"/>
    <w:tmpl w:val="A948D38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nsid w:val="7E025B57"/>
    <w:multiLevelType w:val="hybridMultilevel"/>
    <w:tmpl w:val="098488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7"/>
  </w:num>
  <w:num w:numId="3">
    <w:abstractNumId w:val="3"/>
  </w:num>
  <w:num w:numId="4">
    <w:abstractNumId w:val="2"/>
  </w:num>
  <w:num w:numId="5">
    <w:abstractNumId w:val="5"/>
  </w:num>
  <w:num w:numId="6">
    <w:abstractNumId w:val="23"/>
  </w:num>
  <w:num w:numId="7">
    <w:abstractNumId w:val="8"/>
  </w:num>
  <w:num w:numId="8">
    <w:abstractNumId w:val="28"/>
  </w:num>
  <w:num w:numId="9">
    <w:abstractNumId w:val="29"/>
  </w:num>
  <w:num w:numId="10">
    <w:abstractNumId w:val="17"/>
  </w:num>
  <w:num w:numId="11">
    <w:abstractNumId w:val="20"/>
  </w:num>
  <w:num w:numId="12">
    <w:abstractNumId w:val="16"/>
  </w:num>
  <w:num w:numId="13">
    <w:abstractNumId w:val="7"/>
  </w:num>
  <w:num w:numId="14">
    <w:abstractNumId w:val="19"/>
  </w:num>
  <w:num w:numId="15">
    <w:abstractNumId w:val="24"/>
  </w:num>
  <w:num w:numId="16">
    <w:abstractNumId w:val="18"/>
  </w:num>
  <w:num w:numId="17">
    <w:abstractNumId w:val="34"/>
  </w:num>
  <w:num w:numId="18">
    <w:abstractNumId w:val="38"/>
  </w:num>
  <w:num w:numId="19">
    <w:abstractNumId w:val="36"/>
  </w:num>
  <w:num w:numId="20">
    <w:abstractNumId w:val="27"/>
  </w:num>
  <w:num w:numId="21">
    <w:abstractNumId w:val="1"/>
  </w:num>
  <w:num w:numId="22">
    <w:abstractNumId w:val="30"/>
  </w:num>
  <w:num w:numId="23">
    <w:abstractNumId w:val="13"/>
  </w:num>
  <w:num w:numId="24">
    <w:abstractNumId w:val="6"/>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33"/>
  </w:num>
  <w:num w:numId="28">
    <w:abstractNumId w:val="26"/>
  </w:num>
  <w:num w:numId="29">
    <w:abstractNumId w:val="9"/>
  </w:num>
  <w:num w:numId="30">
    <w:abstractNumId w:val="14"/>
  </w:num>
  <w:num w:numId="31">
    <w:abstractNumId w:val="15"/>
  </w:num>
  <w:num w:numId="32">
    <w:abstractNumId w:val="25"/>
  </w:num>
  <w:num w:numId="33">
    <w:abstractNumId w:val="4"/>
  </w:num>
  <w:num w:numId="34">
    <w:abstractNumId w:val="10"/>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32"/>
  </w:num>
  <w:num w:numId="38">
    <w:abstractNumId w:val="41"/>
  </w:num>
  <w:num w:numId="39">
    <w:abstractNumId w:val="22"/>
  </w:num>
  <w:num w:numId="40">
    <w:abstractNumId w:val="21"/>
  </w:num>
  <w:num w:numId="41">
    <w:abstractNumId w:val="39"/>
  </w:num>
  <w:num w:numId="42">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rgejs Puhovs">
    <w15:presenceInfo w15:providerId="AD" w15:userId="S-1-5-21-1177238915-1417001333-839522115-1287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rsids>
    <w:rsidRoot w:val="00031B1A"/>
    <w:rsid w:val="0000058B"/>
    <w:rsid w:val="0000082E"/>
    <w:rsid w:val="00001E19"/>
    <w:rsid w:val="00003CE7"/>
    <w:rsid w:val="00004CBB"/>
    <w:rsid w:val="000104C2"/>
    <w:rsid w:val="00011756"/>
    <w:rsid w:val="00011997"/>
    <w:rsid w:val="00012FC2"/>
    <w:rsid w:val="000139D0"/>
    <w:rsid w:val="00014E4F"/>
    <w:rsid w:val="00020B79"/>
    <w:rsid w:val="000213AA"/>
    <w:rsid w:val="000218E8"/>
    <w:rsid w:val="00021E5E"/>
    <w:rsid w:val="0002511B"/>
    <w:rsid w:val="000262C4"/>
    <w:rsid w:val="00027929"/>
    <w:rsid w:val="00031B1A"/>
    <w:rsid w:val="00034B7E"/>
    <w:rsid w:val="00037044"/>
    <w:rsid w:val="00037E41"/>
    <w:rsid w:val="00037F46"/>
    <w:rsid w:val="0004100E"/>
    <w:rsid w:val="00042F5B"/>
    <w:rsid w:val="00043D8D"/>
    <w:rsid w:val="00044382"/>
    <w:rsid w:val="000458BE"/>
    <w:rsid w:val="0005254F"/>
    <w:rsid w:val="00054AD3"/>
    <w:rsid w:val="0005523B"/>
    <w:rsid w:val="000573CD"/>
    <w:rsid w:val="00064DAF"/>
    <w:rsid w:val="00065B55"/>
    <w:rsid w:val="00071C5D"/>
    <w:rsid w:val="00071D13"/>
    <w:rsid w:val="00072D3F"/>
    <w:rsid w:val="00072D69"/>
    <w:rsid w:val="00072FBA"/>
    <w:rsid w:val="00074647"/>
    <w:rsid w:val="00075393"/>
    <w:rsid w:val="00075990"/>
    <w:rsid w:val="000759A3"/>
    <w:rsid w:val="00075C5A"/>
    <w:rsid w:val="00077026"/>
    <w:rsid w:val="000772CE"/>
    <w:rsid w:val="00080BC3"/>
    <w:rsid w:val="00081635"/>
    <w:rsid w:val="0008236A"/>
    <w:rsid w:val="0008283D"/>
    <w:rsid w:val="00083BDC"/>
    <w:rsid w:val="00085189"/>
    <w:rsid w:val="0008532D"/>
    <w:rsid w:val="000909DE"/>
    <w:rsid w:val="00090B81"/>
    <w:rsid w:val="00091ECE"/>
    <w:rsid w:val="000950F3"/>
    <w:rsid w:val="0009779F"/>
    <w:rsid w:val="000A3012"/>
    <w:rsid w:val="000A5BCB"/>
    <w:rsid w:val="000A6195"/>
    <w:rsid w:val="000A7918"/>
    <w:rsid w:val="000B1EC4"/>
    <w:rsid w:val="000B2338"/>
    <w:rsid w:val="000B2BDF"/>
    <w:rsid w:val="000B2EBF"/>
    <w:rsid w:val="000B4596"/>
    <w:rsid w:val="000B5A35"/>
    <w:rsid w:val="000B619D"/>
    <w:rsid w:val="000B7D8C"/>
    <w:rsid w:val="000C0EDD"/>
    <w:rsid w:val="000C2956"/>
    <w:rsid w:val="000C3580"/>
    <w:rsid w:val="000C49CC"/>
    <w:rsid w:val="000C6007"/>
    <w:rsid w:val="000C7E0F"/>
    <w:rsid w:val="000D0520"/>
    <w:rsid w:val="000D27C3"/>
    <w:rsid w:val="000D3E96"/>
    <w:rsid w:val="000D4032"/>
    <w:rsid w:val="000D6B62"/>
    <w:rsid w:val="000D7720"/>
    <w:rsid w:val="000E16FE"/>
    <w:rsid w:val="000E2374"/>
    <w:rsid w:val="000E3ED8"/>
    <w:rsid w:val="000E470E"/>
    <w:rsid w:val="000E6940"/>
    <w:rsid w:val="000E712F"/>
    <w:rsid w:val="000F06CF"/>
    <w:rsid w:val="000F076A"/>
    <w:rsid w:val="000F0B46"/>
    <w:rsid w:val="000F289A"/>
    <w:rsid w:val="000F577A"/>
    <w:rsid w:val="000F6DFA"/>
    <w:rsid w:val="000F73C9"/>
    <w:rsid w:val="000F7691"/>
    <w:rsid w:val="001040DF"/>
    <w:rsid w:val="00111834"/>
    <w:rsid w:val="0011238D"/>
    <w:rsid w:val="001138A1"/>
    <w:rsid w:val="00115D6F"/>
    <w:rsid w:val="001227B7"/>
    <w:rsid w:val="001238F4"/>
    <w:rsid w:val="0012531D"/>
    <w:rsid w:val="00125BFB"/>
    <w:rsid w:val="0012686F"/>
    <w:rsid w:val="00131024"/>
    <w:rsid w:val="001322D4"/>
    <w:rsid w:val="00132DF4"/>
    <w:rsid w:val="0013360C"/>
    <w:rsid w:val="00134479"/>
    <w:rsid w:val="0013629D"/>
    <w:rsid w:val="001412FE"/>
    <w:rsid w:val="00141614"/>
    <w:rsid w:val="001417E6"/>
    <w:rsid w:val="00145335"/>
    <w:rsid w:val="00145696"/>
    <w:rsid w:val="00145AFE"/>
    <w:rsid w:val="00145F35"/>
    <w:rsid w:val="00151C1E"/>
    <w:rsid w:val="00153B0A"/>
    <w:rsid w:val="00165667"/>
    <w:rsid w:val="001659DF"/>
    <w:rsid w:val="00170CB5"/>
    <w:rsid w:val="001728D9"/>
    <w:rsid w:val="00173949"/>
    <w:rsid w:val="00173F3D"/>
    <w:rsid w:val="001754D9"/>
    <w:rsid w:val="001810AB"/>
    <w:rsid w:val="00184159"/>
    <w:rsid w:val="00186C21"/>
    <w:rsid w:val="00187B04"/>
    <w:rsid w:val="00191033"/>
    <w:rsid w:val="00192A6F"/>
    <w:rsid w:val="00192C7B"/>
    <w:rsid w:val="0019531D"/>
    <w:rsid w:val="0019654B"/>
    <w:rsid w:val="001A2BD3"/>
    <w:rsid w:val="001A4D1A"/>
    <w:rsid w:val="001A6C2C"/>
    <w:rsid w:val="001B0F1D"/>
    <w:rsid w:val="001B3537"/>
    <w:rsid w:val="001B5B6C"/>
    <w:rsid w:val="001C03E3"/>
    <w:rsid w:val="001C06FA"/>
    <w:rsid w:val="001C1C28"/>
    <w:rsid w:val="001C2C68"/>
    <w:rsid w:val="001C35E3"/>
    <w:rsid w:val="001C48FF"/>
    <w:rsid w:val="001C6B9A"/>
    <w:rsid w:val="001D1391"/>
    <w:rsid w:val="001D308A"/>
    <w:rsid w:val="001D34BB"/>
    <w:rsid w:val="001D3E9E"/>
    <w:rsid w:val="001D40C1"/>
    <w:rsid w:val="001D4B2E"/>
    <w:rsid w:val="001D4B61"/>
    <w:rsid w:val="001D4CCA"/>
    <w:rsid w:val="001D4EAE"/>
    <w:rsid w:val="001D4F39"/>
    <w:rsid w:val="001D5729"/>
    <w:rsid w:val="001D6203"/>
    <w:rsid w:val="001D6AF4"/>
    <w:rsid w:val="001D78A7"/>
    <w:rsid w:val="001E1496"/>
    <w:rsid w:val="001E3DA8"/>
    <w:rsid w:val="001E4CF9"/>
    <w:rsid w:val="001E5FE2"/>
    <w:rsid w:val="001E68D9"/>
    <w:rsid w:val="001E6DCF"/>
    <w:rsid w:val="001E7CF6"/>
    <w:rsid w:val="001F113C"/>
    <w:rsid w:val="001F278A"/>
    <w:rsid w:val="001F3C77"/>
    <w:rsid w:val="001F5994"/>
    <w:rsid w:val="001F67FD"/>
    <w:rsid w:val="001F764B"/>
    <w:rsid w:val="0020007A"/>
    <w:rsid w:val="00201AC7"/>
    <w:rsid w:val="002024B7"/>
    <w:rsid w:val="00207E65"/>
    <w:rsid w:val="00210EEE"/>
    <w:rsid w:val="00211EEA"/>
    <w:rsid w:val="00216540"/>
    <w:rsid w:val="0021740C"/>
    <w:rsid w:val="00222D03"/>
    <w:rsid w:val="002257F1"/>
    <w:rsid w:val="002265ED"/>
    <w:rsid w:val="00231578"/>
    <w:rsid w:val="0023252D"/>
    <w:rsid w:val="00233C55"/>
    <w:rsid w:val="00235F10"/>
    <w:rsid w:val="00237D24"/>
    <w:rsid w:val="00240142"/>
    <w:rsid w:val="0024042C"/>
    <w:rsid w:val="002404EE"/>
    <w:rsid w:val="00244304"/>
    <w:rsid w:val="0024536F"/>
    <w:rsid w:val="00247BDD"/>
    <w:rsid w:val="00250D9D"/>
    <w:rsid w:val="00250F24"/>
    <w:rsid w:val="00252F87"/>
    <w:rsid w:val="0025639D"/>
    <w:rsid w:val="00261BD8"/>
    <w:rsid w:val="00261CD3"/>
    <w:rsid w:val="00265080"/>
    <w:rsid w:val="00265486"/>
    <w:rsid w:val="002668DD"/>
    <w:rsid w:val="002668FE"/>
    <w:rsid w:val="00267378"/>
    <w:rsid w:val="002700A0"/>
    <w:rsid w:val="00272D28"/>
    <w:rsid w:val="0027476E"/>
    <w:rsid w:val="002752B8"/>
    <w:rsid w:val="00275A6D"/>
    <w:rsid w:val="00275B4B"/>
    <w:rsid w:val="0028095B"/>
    <w:rsid w:val="00280F3D"/>
    <w:rsid w:val="00283798"/>
    <w:rsid w:val="00283925"/>
    <w:rsid w:val="0028441A"/>
    <w:rsid w:val="00284ED5"/>
    <w:rsid w:val="0028695F"/>
    <w:rsid w:val="00286AF0"/>
    <w:rsid w:val="00287A01"/>
    <w:rsid w:val="002902E4"/>
    <w:rsid w:val="00295A2D"/>
    <w:rsid w:val="00297D44"/>
    <w:rsid w:val="002A2916"/>
    <w:rsid w:val="002A2A77"/>
    <w:rsid w:val="002A47F3"/>
    <w:rsid w:val="002A5B58"/>
    <w:rsid w:val="002ADAA8"/>
    <w:rsid w:val="002B326D"/>
    <w:rsid w:val="002B3290"/>
    <w:rsid w:val="002B566D"/>
    <w:rsid w:val="002B57AB"/>
    <w:rsid w:val="002B601F"/>
    <w:rsid w:val="002C062A"/>
    <w:rsid w:val="002C0BC4"/>
    <w:rsid w:val="002C193F"/>
    <w:rsid w:val="002C60F8"/>
    <w:rsid w:val="002C6505"/>
    <w:rsid w:val="002C7784"/>
    <w:rsid w:val="002D170B"/>
    <w:rsid w:val="002D3245"/>
    <w:rsid w:val="002D5A62"/>
    <w:rsid w:val="002D5F92"/>
    <w:rsid w:val="002D6159"/>
    <w:rsid w:val="002E2C8A"/>
    <w:rsid w:val="002E5685"/>
    <w:rsid w:val="002E6649"/>
    <w:rsid w:val="002F070A"/>
    <w:rsid w:val="002F155D"/>
    <w:rsid w:val="002F358B"/>
    <w:rsid w:val="002F4162"/>
    <w:rsid w:val="002F49A0"/>
    <w:rsid w:val="002F5216"/>
    <w:rsid w:val="002F5CEE"/>
    <w:rsid w:val="002F6C82"/>
    <w:rsid w:val="002F796F"/>
    <w:rsid w:val="002F7B75"/>
    <w:rsid w:val="00301510"/>
    <w:rsid w:val="003029F5"/>
    <w:rsid w:val="00302A43"/>
    <w:rsid w:val="00310930"/>
    <w:rsid w:val="00310F22"/>
    <w:rsid w:val="003120D3"/>
    <w:rsid w:val="00313828"/>
    <w:rsid w:val="00313FB8"/>
    <w:rsid w:val="00315337"/>
    <w:rsid w:val="003158BE"/>
    <w:rsid w:val="0031645E"/>
    <w:rsid w:val="00316940"/>
    <w:rsid w:val="0032179A"/>
    <w:rsid w:val="003234E9"/>
    <w:rsid w:val="0032436E"/>
    <w:rsid w:val="00326907"/>
    <w:rsid w:val="00330635"/>
    <w:rsid w:val="00334386"/>
    <w:rsid w:val="00334C9D"/>
    <w:rsid w:val="00335C80"/>
    <w:rsid w:val="00336E06"/>
    <w:rsid w:val="00341201"/>
    <w:rsid w:val="0034400A"/>
    <w:rsid w:val="00345753"/>
    <w:rsid w:val="0034632F"/>
    <w:rsid w:val="003467DB"/>
    <w:rsid w:val="003548F4"/>
    <w:rsid w:val="003555A2"/>
    <w:rsid w:val="00356BEF"/>
    <w:rsid w:val="00360A58"/>
    <w:rsid w:val="00360F8C"/>
    <w:rsid w:val="00361AC6"/>
    <w:rsid w:val="0036447F"/>
    <w:rsid w:val="00367B2B"/>
    <w:rsid w:val="00374A6E"/>
    <w:rsid w:val="00374D85"/>
    <w:rsid w:val="0037569B"/>
    <w:rsid w:val="00375F36"/>
    <w:rsid w:val="0038060A"/>
    <w:rsid w:val="003809C6"/>
    <w:rsid w:val="00382232"/>
    <w:rsid w:val="00382F25"/>
    <w:rsid w:val="00383E4D"/>
    <w:rsid w:val="00390E01"/>
    <w:rsid w:val="003A303E"/>
    <w:rsid w:val="003A4D24"/>
    <w:rsid w:val="003A53D1"/>
    <w:rsid w:val="003A5D0E"/>
    <w:rsid w:val="003A6E57"/>
    <w:rsid w:val="003A6EB6"/>
    <w:rsid w:val="003B0CFE"/>
    <w:rsid w:val="003B1A14"/>
    <w:rsid w:val="003B4264"/>
    <w:rsid w:val="003B5763"/>
    <w:rsid w:val="003B596B"/>
    <w:rsid w:val="003B739E"/>
    <w:rsid w:val="003C1DB6"/>
    <w:rsid w:val="003C2FBB"/>
    <w:rsid w:val="003C5737"/>
    <w:rsid w:val="003C607F"/>
    <w:rsid w:val="003C62FB"/>
    <w:rsid w:val="003C6F76"/>
    <w:rsid w:val="003D0892"/>
    <w:rsid w:val="003D08C3"/>
    <w:rsid w:val="003D1E2B"/>
    <w:rsid w:val="003D2BF8"/>
    <w:rsid w:val="003D2D27"/>
    <w:rsid w:val="003D5DA6"/>
    <w:rsid w:val="003D6323"/>
    <w:rsid w:val="003E56F0"/>
    <w:rsid w:val="003E5F00"/>
    <w:rsid w:val="003E7192"/>
    <w:rsid w:val="003E7FD2"/>
    <w:rsid w:val="003F32E5"/>
    <w:rsid w:val="003F43F4"/>
    <w:rsid w:val="003F4AD2"/>
    <w:rsid w:val="003F5994"/>
    <w:rsid w:val="003F72A2"/>
    <w:rsid w:val="003F7EE8"/>
    <w:rsid w:val="00402431"/>
    <w:rsid w:val="00403957"/>
    <w:rsid w:val="00404388"/>
    <w:rsid w:val="00404407"/>
    <w:rsid w:val="00405C90"/>
    <w:rsid w:val="00412E20"/>
    <w:rsid w:val="00413CDE"/>
    <w:rsid w:val="0041421B"/>
    <w:rsid w:val="004166A7"/>
    <w:rsid w:val="00416E96"/>
    <w:rsid w:val="00417D46"/>
    <w:rsid w:val="0042012D"/>
    <w:rsid w:val="00420C65"/>
    <w:rsid w:val="00420D37"/>
    <w:rsid w:val="0042185F"/>
    <w:rsid w:val="0042302D"/>
    <w:rsid w:val="004230B5"/>
    <w:rsid w:val="0042480C"/>
    <w:rsid w:val="00427CD8"/>
    <w:rsid w:val="00432050"/>
    <w:rsid w:val="00433068"/>
    <w:rsid w:val="00434B05"/>
    <w:rsid w:val="004353F2"/>
    <w:rsid w:val="00435EB6"/>
    <w:rsid w:val="00440C34"/>
    <w:rsid w:val="00442CBE"/>
    <w:rsid w:val="004432F1"/>
    <w:rsid w:val="00444917"/>
    <w:rsid w:val="00446336"/>
    <w:rsid w:val="00446FDD"/>
    <w:rsid w:val="004500EE"/>
    <w:rsid w:val="0045165B"/>
    <w:rsid w:val="00451DB7"/>
    <w:rsid w:val="00457959"/>
    <w:rsid w:val="00461AB3"/>
    <w:rsid w:val="004621DE"/>
    <w:rsid w:val="00462583"/>
    <w:rsid w:val="00462F80"/>
    <w:rsid w:val="004638AD"/>
    <w:rsid w:val="00466133"/>
    <w:rsid w:val="00466C83"/>
    <w:rsid w:val="00471591"/>
    <w:rsid w:val="00475ED7"/>
    <w:rsid w:val="004776F6"/>
    <w:rsid w:val="0048174A"/>
    <w:rsid w:val="00482B6E"/>
    <w:rsid w:val="00484CD8"/>
    <w:rsid w:val="00487AFE"/>
    <w:rsid w:val="00494418"/>
    <w:rsid w:val="00495F7A"/>
    <w:rsid w:val="004A090E"/>
    <w:rsid w:val="004A1126"/>
    <w:rsid w:val="004A1802"/>
    <w:rsid w:val="004A188F"/>
    <w:rsid w:val="004A2480"/>
    <w:rsid w:val="004A557F"/>
    <w:rsid w:val="004A5E4C"/>
    <w:rsid w:val="004A6A85"/>
    <w:rsid w:val="004A70B2"/>
    <w:rsid w:val="004A71BC"/>
    <w:rsid w:val="004B1B94"/>
    <w:rsid w:val="004B1BAF"/>
    <w:rsid w:val="004B359D"/>
    <w:rsid w:val="004B462E"/>
    <w:rsid w:val="004B628C"/>
    <w:rsid w:val="004B682B"/>
    <w:rsid w:val="004C36F0"/>
    <w:rsid w:val="004C5AB1"/>
    <w:rsid w:val="004D1A98"/>
    <w:rsid w:val="004D1B2F"/>
    <w:rsid w:val="004D1C36"/>
    <w:rsid w:val="004D28D0"/>
    <w:rsid w:val="004D2DB9"/>
    <w:rsid w:val="004D5003"/>
    <w:rsid w:val="004D6043"/>
    <w:rsid w:val="004D64C1"/>
    <w:rsid w:val="004D6705"/>
    <w:rsid w:val="004D75C0"/>
    <w:rsid w:val="004D7D87"/>
    <w:rsid w:val="004E01E6"/>
    <w:rsid w:val="004E13BE"/>
    <w:rsid w:val="004E1E2D"/>
    <w:rsid w:val="004E2608"/>
    <w:rsid w:val="004E4081"/>
    <w:rsid w:val="004E419E"/>
    <w:rsid w:val="004E54C6"/>
    <w:rsid w:val="004F1257"/>
    <w:rsid w:val="004F1299"/>
    <w:rsid w:val="004F1660"/>
    <w:rsid w:val="004F217E"/>
    <w:rsid w:val="004F35C4"/>
    <w:rsid w:val="004F41DF"/>
    <w:rsid w:val="004F5A56"/>
    <w:rsid w:val="004F5D7B"/>
    <w:rsid w:val="004F64C0"/>
    <w:rsid w:val="00501628"/>
    <w:rsid w:val="00502B8A"/>
    <w:rsid w:val="00503DAB"/>
    <w:rsid w:val="0050604B"/>
    <w:rsid w:val="00506C19"/>
    <w:rsid w:val="00507301"/>
    <w:rsid w:val="00512150"/>
    <w:rsid w:val="0051229F"/>
    <w:rsid w:val="005145A9"/>
    <w:rsid w:val="00514C4F"/>
    <w:rsid w:val="005155CD"/>
    <w:rsid w:val="0051603C"/>
    <w:rsid w:val="00517174"/>
    <w:rsid w:val="00520AC8"/>
    <w:rsid w:val="00524E71"/>
    <w:rsid w:val="0052565D"/>
    <w:rsid w:val="00525E3E"/>
    <w:rsid w:val="00526101"/>
    <w:rsid w:val="005273BC"/>
    <w:rsid w:val="00527971"/>
    <w:rsid w:val="00530154"/>
    <w:rsid w:val="0053040C"/>
    <w:rsid w:val="00531007"/>
    <w:rsid w:val="0053100C"/>
    <w:rsid w:val="00531B3E"/>
    <w:rsid w:val="00532B90"/>
    <w:rsid w:val="00532BD2"/>
    <w:rsid w:val="00533A5F"/>
    <w:rsid w:val="005355D4"/>
    <w:rsid w:val="00536CD5"/>
    <w:rsid w:val="00537218"/>
    <w:rsid w:val="005378E6"/>
    <w:rsid w:val="00540FF4"/>
    <w:rsid w:val="0054186C"/>
    <w:rsid w:val="005420A7"/>
    <w:rsid w:val="0054471A"/>
    <w:rsid w:val="00544CDA"/>
    <w:rsid w:val="00545008"/>
    <w:rsid w:val="005451FF"/>
    <w:rsid w:val="00545B5E"/>
    <w:rsid w:val="0054609E"/>
    <w:rsid w:val="00546E14"/>
    <w:rsid w:val="00547907"/>
    <w:rsid w:val="00551858"/>
    <w:rsid w:val="005532B1"/>
    <w:rsid w:val="005532D9"/>
    <w:rsid w:val="00553991"/>
    <w:rsid w:val="00554AB8"/>
    <w:rsid w:val="00555317"/>
    <w:rsid w:val="005560CE"/>
    <w:rsid w:val="00563CA5"/>
    <w:rsid w:val="00564655"/>
    <w:rsid w:val="00565155"/>
    <w:rsid w:val="0056744D"/>
    <w:rsid w:val="0057006E"/>
    <w:rsid w:val="005705B0"/>
    <w:rsid w:val="0057116F"/>
    <w:rsid w:val="00571BFF"/>
    <w:rsid w:val="00577005"/>
    <w:rsid w:val="00577A74"/>
    <w:rsid w:val="005806A9"/>
    <w:rsid w:val="00584165"/>
    <w:rsid w:val="005849BF"/>
    <w:rsid w:val="00584EE4"/>
    <w:rsid w:val="00587711"/>
    <w:rsid w:val="00587CAC"/>
    <w:rsid w:val="00591D02"/>
    <w:rsid w:val="00591D26"/>
    <w:rsid w:val="00593B6B"/>
    <w:rsid w:val="00596C43"/>
    <w:rsid w:val="00597C59"/>
    <w:rsid w:val="005A097F"/>
    <w:rsid w:val="005A0B72"/>
    <w:rsid w:val="005A1AC4"/>
    <w:rsid w:val="005A3E10"/>
    <w:rsid w:val="005A6B18"/>
    <w:rsid w:val="005A7548"/>
    <w:rsid w:val="005B46C0"/>
    <w:rsid w:val="005B4F69"/>
    <w:rsid w:val="005B5F71"/>
    <w:rsid w:val="005C3655"/>
    <w:rsid w:val="005C417E"/>
    <w:rsid w:val="005C5A1E"/>
    <w:rsid w:val="005C5C85"/>
    <w:rsid w:val="005C5D11"/>
    <w:rsid w:val="005C6F69"/>
    <w:rsid w:val="005C7B67"/>
    <w:rsid w:val="005D0885"/>
    <w:rsid w:val="005D12A6"/>
    <w:rsid w:val="005D323F"/>
    <w:rsid w:val="005D3F26"/>
    <w:rsid w:val="005D4E62"/>
    <w:rsid w:val="005E2958"/>
    <w:rsid w:val="005E4BAE"/>
    <w:rsid w:val="005E7287"/>
    <w:rsid w:val="005E7663"/>
    <w:rsid w:val="005E7954"/>
    <w:rsid w:val="005E79B3"/>
    <w:rsid w:val="005F0275"/>
    <w:rsid w:val="005F1925"/>
    <w:rsid w:val="005F1E7E"/>
    <w:rsid w:val="005F2167"/>
    <w:rsid w:val="005F37AF"/>
    <w:rsid w:val="005F38A5"/>
    <w:rsid w:val="005F4649"/>
    <w:rsid w:val="005F71FA"/>
    <w:rsid w:val="00600190"/>
    <w:rsid w:val="0060101B"/>
    <w:rsid w:val="0060345D"/>
    <w:rsid w:val="00604AB7"/>
    <w:rsid w:val="00604C77"/>
    <w:rsid w:val="00604F8F"/>
    <w:rsid w:val="0060564C"/>
    <w:rsid w:val="00607488"/>
    <w:rsid w:val="00607E8A"/>
    <w:rsid w:val="00613C7A"/>
    <w:rsid w:val="00623D16"/>
    <w:rsid w:val="00624801"/>
    <w:rsid w:val="006248AD"/>
    <w:rsid w:val="00627ADD"/>
    <w:rsid w:val="00630349"/>
    <w:rsid w:val="006318DA"/>
    <w:rsid w:val="00632FFE"/>
    <w:rsid w:val="00636E17"/>
    <w:rsid w:val="00637F06"/>
    <w:rsid w:val="00640614"/>
    <w:rsid w:val="006424A7"/>
    <w:rsid w:val="006438CD"/>
    <w:rsid w:val="00645767"/>
    <w:rsid w:val="0064695C"/>
    <w:rsid w:val="00646ED2"/>
    <w:rsid w:val="00647516"/>
    <w:rsid w:val="006521EE"/>
    <w:rsid w:val="00652F7C"/>
    <w:rsid w:val="006535B6"/>
    <w:rsid w:val="006546EA"/>
    <w:rsid w:val="00655773"/>
    <w:rsid w:val="006602BB"/>
    <w:rsid w:val="0066083A"/>
    <w:rsid w:val="006620D1"/>
    <w:rsid w:val="0066254B"/>
    <w:rsid w:val="0066513A"/>
    <w:rsid w:val="00665A55"/>
    <w:rsid w:val="00667E75"/>
    <w:rsid w:val="00673B0F"/>
    <w:rsid w:val="00675534"/>
    <w:rsid w:val="00675BD4"/>
    <w:rsid w:val="006771CF"/>
    <w:rsid w:val="00677217"/>
    <w:rsid w:val="00677400"/>
    <w:rsid w:val="00682542"/>
    <w:rsid w:val="0068296E"/>
    <w:rsid w:val="00684D77"/>
    <w:rsid w:val="00686C51"/>
    <w:rsid w:val="0068789E"/>
    <w:rsid w:val="00692757"/>
    <w:rsid w:val="00694D78"/>
    <w:rsid w:val="006970AF"/>
    <w:rsid w:val="00697701"/>
    <w:rsid w:val="006A06F6"/>
    <w:rsid w:val="006A302E"/>
    <w:rsid w:val="006A39ED"/>
    <w:rsid w:val="006A44C2"/>
    <w:rsid w:val="006A582D"/>
    <w:rsid w:val="006A5FD6"/>
    <w:rsid w:val="006A6155"/>
    <w:rsid w:val="006B0A65"/>
    <w:rsid w:val="006B1DE8"/>
    <w:rsid w:val="006B3477"/>
    <w:rsid w:val="006B6EC0"/>
    <w:rsid w:val="006B76A6"/>
    <w:rsid w:val="006C038B"/>
    <w:rsid w:val="006C0CE5"/>
    <w:rsid w:val="006C4990"/>
    <w:rsid w:val="006C5114"/>
    <w:rsid w:val="006C6F96"/>
    <w:rsid w:val="006C7454"/>
    <w:rsid w:val="006C7913"/>
    <w:rsid w:val="006D050E"/>
    <w:rsid w:val="006D3441"/>
    <w:rsid w:val="006D5F59"/>
    <w:rsid w:val="006E1836"/>
    <w:rsid w:val="006E28A5"/>
    <w:rsid w:val="006E30E5"/>
    <w:rsid w:val="006E3F47"/>
    <w:rsid w:val="006E7D09"/>
    <w:rsid w:val="006F0C42"/>
    <w:rsid w:val="006F4282"/>
    <w:rsid w:val="006F4C0F"/>
    <w:rsid w:val="006F5474"/>
    <w:rsid w:val="006F69F0"/>
    <w:rsid w:val="006F6A02"/>
    <w:rsid w:val="00701517"/>
    <w:rsid w:val="007021B1"/>
    <w:rsid w:val="0070523B"/>
    <w:rsid w:val="0070704D"/>
    <w:rsid w:val="00707CE8"/>
    <w:rsid w:val="00710CAA"/>
    <w:rsid w:val="00710D29"/>
    <w:rsid w:val="00711AEC"/>
    <w:rsid w:val="00712053"/>
    <w:rsid w:val="00715082"/>
    <w:rsid w:val="007150CC"/>
    <w:rsid w:val="00716BD4"/>
    <w:rsid w:val="00717100"/>
    <w:rsid w:val="0072327C"/>
    <w:rsid w:val="0072391F"/>
    <w:rsid w:val="00724342"/>
    <w:rsid w:val="007243EF"/>
    <w:rsid w:val="007246F5"/>
    <w:rsid w:val="007248D0"/>
    <w:rsid w:val="007263A9"/>
    <w:rsid w:val="00730900"/>
    <w:rsid w:val="00731E21"/>
    <w:rsid w:val="0073310D"/>
    <w:rsid w:val="00735289"/>
    <w:rsid w:val="00736BF9"/>
    <w:rsid w:val="00736C6A"/>
    <w:rsid w:val="0074093F"/>
    <w:rsid w:val="00745668"/>
    <w:rsid w:val="00746CA4"/>
    <w:rsid w:val="007477DF"/>
    <w:rsid w:val="00750DEC"/>
    <w:rsid w:val="00750FB6"/>
    <w:rsid w:val="0075172D"/>
    <w:rsid w:val="00753212"/>
    <w:rsid w:val="007611A5"/>
    <w:rsid w:val="00763B75"/>
    <w:rsid w:val="00766A19"/>
    <w:rsid w:val="00766AAA"/>
    <w:rsid w:val="00766DBB"/>
    <w:rsid w:val="0077141A"/>
    <w:rsid w:val="00771951"/>
    <w:rsid w:val="00771F30"/>
    <w:rsid w:val="007745F3"/>
    <w:rsid w:val="00774C2B"/>
    <w:rsid w:val="00774F37"/>
    <w:rsid w:val="00775DF2"/>
    <w:rsid w:val="007800FF"/>
    <w:rsid w:val="00780821"/>
    <w:rsid w:val="00786DB8"/>
    <w:rsid w:val="00787D85"/>
    <w:rsid w:val="00791CB3"/>
    <w:rsid w:val="00792087"/>
    <w:rsid w:val="00794086"/>
    <w:rsid w:val="00794EF3"/>
    <w:rsid w:val="007953E4"/>
    <w:rsid w:val="00795CEE"/>
    <w:rsid w:val="007A0386"/>
    <w:rsid w:val="007A0E90"/>
    <w:rsid w:val="007A2AC2"/>
    <w:rsid w:val="007A3959"/>
    <w:rsid w:val="007A4479"/>
    <w:rsid w:val="007A4FF4"/>
    <w:rsid w:val="007A50A8"/>
    <w:rsid w:val="007B006D"/>
    <w:rsid w:val="007B0570"/>
    <w:rsid w:val="007B666B"/>
    <w:rsid w:val="007C08AB"/>
    <w:rsid w:val="007C2DF6"/>
    <w:rsid w:val="007C4127"/>
    <w:rsid w:val="007C4802"/>
    <w:rsid w:val="007C4C65"/>
    <w:rsid w:val="007C6201"/>
    <w:rsid w:val="007D0F42"/>
    <w:rsid w:val="007D3F4B"/>
    <w:rsid w:val="007D5061"/>
    <w:rsid w:val="007D6E58"/>
    <w:rsid w:val="007E2358"/>
    <w:rsid w:val="007E2C06"/>
    <w:rsid w:val="007E4AC2"/>
    <w:rsid w:val="007E6FED"/>
    <w:rsid w:val="007F1308"/>
    <w:rsid w:val="007F16FF"/>
    <w:rsid w:val="007F7DFF"/>
    <w:rsid w:val="007F7E59"/>
    <w:rsid w:val="0080054B"/>
    <w:rsid w:val="00806409"/>
    <w:rsid w:val="00806761"/>
    <w:rsid w:val="00807733"/>
    <w:rsid w:val="008078B3"/>
    <w:rsid w:val="00811AF9"/>
    <w:rsid w:val="00811B69"/>
    <w:rsid w:val="0081397D"/>
    <w:rsid w:val="00815048"/>
    <w:rsid w:val="00815203"/>
    <w:rsid w:val="00816CA7"/>
    <w:rsid w:val="00817182"/>
    <w:rsid w:val="0082345C"/>
    <w:rsid w:val="00823AB3"/>
    <w:rsid w:val="008273CB"/>
    <w:rsid w:val="008276D0"/>
    <w:rsid w:val="00832095"/>
    <w:rsid w:val="0083253A"/>
    <w:rsid w:val="0083260E"/>
    <w:rsid w:val="00835242"/>
    <w:rsid w:val="00835477"/>
    <w:rsid w:val="0083577C"/>
    <w:rsid w:val="00840301"/>
    <w:rsid w:val="00841080"/>
    <w:rsid w:val="00841A0C"/>
    <w:rsid w:val="008430CB"/>
    <w:rsid w:val="008438AC"/>
    <w:rsid w:val="0084688A"/>
    <w:rsid w:val="00847460"/>
    <w:rsid w:val="008510B2"/>
    <w:rsid w:val="0085290E"/>
    <w:rsid w:val="00855327"/>
    <w:rsid w:val="008561C5"/>
    <w:rsid w:val="008565A6"/>
    <w:rsid w:val="00857530"/>
    <w:rsid w:val="00857797"/>
    <w:rsid w:val="00862B74"/>
    <w:rsid w:val="00864DA1"/>
    <w:rsid w:val="008652E4"/>
    <w:rsid w:val="0086673A"/>
    <w:rsid w:val="008677AF"/>
    <w:rsid w:val="0087040F"/>
    <w:rsid w:val="00871582"/>
    <w:rsid w:val="00875C5C"/>
    <w:rsid w:val="00876C80"/>
    <w:rsid w:val="00877695"/>
    <w:rsid w:val="00877A18"/>
    <w:rsid w:val="008834A5"/>
    <w:rsid w:val="00883724"/>
    <w:rsid w:val="00887D2C"/>
    <w:rsid w:val="008940DE"/>
    <w:rsid w:val="008952D1"/>
    <w:rsid w:val="008963AC"/>
    <w:rsid w:val="008A1280"/>
    <w:rsid w:val="008A2CBA"/>
    <w:rsid w:val="008A3877"/>
    <w:rsid w:val="008A3A36"/>
    <w:rsid w:val="008A4988"/>
    <w:rsid w:val="008B1DDC"/>
    <w:rsid w:val="008B355A"/>
    <w:rsid w:val="008B4DC2"/>
    <w:rsid w:val="008C0C3B"/>
    <w:rsid w:val="008C1DFB"/>
    <w:rsid w:val="008C3DC3"/>
    <w:rsid w:val="008C53FC"/>
    <w:rsid w:val="008C549D"/>
    <w:rsid w:val="008C7A53"/>
    <w:rsid w:val="008D2EDD"/>
    <w:rsid w:val="008D3CF4"/>
    <w:rsid w:val="008D3DB9"/>
    <w:rsid w:val="008D6AED"/>
    <w:rsid w:val="008D6F8C"/>
    <w:rsid w:val="008D7F33"/>
    <w:rsid w:val="008E21C5"/>
    <w:rsid w:val="008E21CA"/>
    <w:rsid w:val="008E27EC"/>
    <w:rsid w:val="008E5951"/>
    <w:rsid w:val="008F113A"/>
    <w:rsid w:val="008F3362"/>
    <w:rsid w:val="008F3702"/>
    <w:rsid w:val="008F3B6E"/>
    <w:rsid w:val="008F44B4"/>
    <w:rsid w:val="009003D8"/>
    <w:rsid w:val="00900FC9"/>
    <w:rsid w:val="0090221F"/>
    <w:rsid w:val="009034E4"/>
    <w:rsid w:val="00905053"/>
    <w:rsid w:val="00907877"/>
    <w:rsid w:val="0091221B"/>
    <w:rsid w:val="00914FD3"/>
    <w:rsid w:val="00915533"/>
    <w:rsid w:val="00917080"/>
    <w:rsid w:val="00917BBC"/>
    <w:rsid w:val="00917D33"/>
    <w:rsid w:val="0092167F"/>
    <w:rsid w:val="00922DB1"/>
    <w:rsid w:val="00926FC4"/>
    <w:rsid w:val="009305DC"/>
    <w:rsid w:val="00930B1A"/>
    <w:rsid w:val="00930B29"/>
    <w:rsid w:val="00930DF8"/>
    <w:rsid w:val="009312B4"/>
    <w:rsid w:val="0093296A"/>
    <w:rsid w:val="00932E99"/>
    <w:rsid w:val="00934629"/>
    <w:rsid w:val="0093672B"/>
    <w:rsid w:val="00940880"/>
    <w:rsid w:val="00940D05"/>
    <w:rsid w:val="009439BD"/>
    <w:rsid w:val="00945006"/>
    <w:rsid w:val="00945382"/>
    <w:rsid w:val="0094593F"/>
    <w:rsid w:val="00947516"/>
    <w:rsid w:val="00950452"/>
    <w:rsid w:val="00950C0D"/>
    <w:rsid w:val="0095204E"/>
    <w:rsid w:val="009522E9"/>
    <w:rsid w:val="00953559"/>
    <w:rsid w:val="0095362A"/>
    <w:rsid w:val="00956A8E"/>
    <w:rsid w:val="00957E1E"/>
    <w:rsid w:val="00957E4F"/>
    <w:rsid w:val="00961A4D"/>
    <w:rsid w:val="0097120D"/>
    <w:rsid w:val="0097392C"/>
    <w:rsid w:val="00973C47"/>
    <w:rsid w:val="009746FA"/>
    <w:rsid w:val="009753C2"/>
    <w:rsid w:val="009753FC"/>
    <w:rsid w:val="0097578E"/>
    <w:rsid w:val="00977A2B"/>
    <w:rsid w:val="0098022B"/>
    <w:rsid w:val="00981797"/>
    <w:rsid w:val="00982B83"/>
    <w:rsid w:val="00983616"/>
    <w:rsid w:val="0098550E"/>
    <w:rsid w:val="0098634D"/>
    <w:rsid w:val="009874E0"/>
    <w:rsid w:val="00991713"/>
    <w:rsid w:val="00994806"/>
    <w:rsid w:val="00994DD7"/>
    <w:rsid w:val="00995573"/>
    <w:rsid w:val="0099760E"/>
    <w:rsid w:val="00997BB5"/>
    <w:rsid w:val="009A1002"/>
    <w:rsid w:val="009A40F5"/>
    <w:rsid w:val="009A4DD9"/>
    <w:rsid w:val="009A534D"/>
    <w:rsid w:val="009A70DC"/>
    <w:rsid w:val="009A7E08"/>
    <w:rsid w:val="009B0227"/>
    <w:rsid w:val="009B0A00"/>
    <w:rsid w:val="009B0E3B"/>
    <w:rsid w:val="009B138F"/>
    <w:rsid w:val="009B42DF"/>
    <w:rsid w:val="009B728A"/>
    <w:rsid w:val="009B7432"/>
    <w:rsid w:val="009B77B3"/>
    <w:rsid w:val="009B7B83"/>
    <w:rsid w:val="009C10D3"/>
    <w:rsid w:val="009C69D6"/>
    <w:rsid w:val="009D3EEC"/>
    <w:rsid w:val="009D6310"/>
    <w:rsid w:val="009E12D6"/>
    <w:rsid w:val="009E2A17"/>
    <w:rsid w:val="009E40A0"/>
    <w:rsid w:val="009E4E52"/>
    <w:rsid w:val="009E59EA"/>
    <w:rsid w:val="009F0383"/>
    <w:rsid w:val="009F0C6A"/>
    <w:rsid w:val="009F2A18"/>
    <w:rsid w:val="009F58F4"/>
    <w:rsid w:val="009F7BA4"/>
    <w:rsid w:val="00A015CA"/>
    <w:rsid w:val="00A01E5E"/>
    <w:rsid w:val="00A02E74"/>
    <w:rsid w:val="00A03B8D"/>
    <w:rsid w:val="00A03FF7"/>
    <w:rsid w:val="00A0404B"/>
    <w:rsid w:val="00A076D8"/>
    <w:rsid w:val="00A10A91"/>
    <w:rsid w:val="00A1312B"/>
    <w:rsid w:val="00A13C38"/>
    <w:rsid w:val="00A14B6D"/>
    <w:rsid w:val="00A153C2"/>
    <w:rsid w:val="00A17B14"/>
    <w:rsid w:val="00A20FE4"/>
    <w:rsid w:val="00A2141E"/>
    <w:rsid w:val="00A21AF3"/>
    <w:rsid w:val="00A21FED"/>
    <w:rsid w:val="00A2361F"/>
    <w:rsid w:val="00A23ACA"/>
    <w:rsid w:val="00A23C5D"/>
    <w:rsid w:val="00A23FA0"/>
    <w:rsid w:val="00A24A7C"/>
    <w:rsid w:val="00A269D8"/>
    <w:rsid w:val="00A30D83"/>
    <w:rsid w:val="00A30EB1"/>
    <w:rsid w:val="00A30EB5"/>
    <w:rsid w:val="00A31466"/>
    <w:rsid w:val="00A3181D"/>
    <w:rsid w:val="00A325A1"/>
    <w:rsid w:val="00A335D5"/>
    <w:rsid w:val="00A343DB"/>
    <w:rsid w:val="00A4104E"/>
    <w:rsid w:val="00A416E2"/>
    <w:rsid w:val="00A41775"/>
    <w:rsid w:val="00A4483E"/>
    <w:rsid w:val="00A45F79"/>
    <w:rsid w:val="00A46824"/>
    <w:rsid w:val="00A46C00"/>
    <w:rsid w:val="00A50CB1"/>
    <w:rsid w:val="00A528F6"/>
    <w:rsid w:val="00A52C76"/>
    <w:rsid w:val="00A569D3"/>
    <w:rsid w:val="00A56E74"/>
    <w:rsid w:val="00A57FB4"/>
    <w:rsid w:val="00A6084B"/>
    <w:rsid w:val="00A60BA6"/>
    <w:rsid w:val="00A64795"/>
    <w:rsid w:val="00A654E7"/>
    <w:rsid w:val="00A659CD"/>
    <w:rsid w:val="00A65E15"/>
    <w:rsid w:val="00A66BCF"/>
    <w:rsid w:val="00A6741A"/>
    <w:rsid w:val="00A67F04"/>
    <w:rsid w:val="00A737FF"/>
    <w:rsid w:val="00A73D3A"/>
    <w:rsid w:val="00A75DB8"/>
    <w:rsid w:val="00A777BE"/>
    <w:rsid w:val="00A828D6"/>
    <w:rsid w:val="00A831E6"/>
    <w:rsid w:val="00A83460"/>
    <w:rsid w:val="00A83CF6"/>
    <w:rsid w:val="00A83E55"/>
    <w:rsid w:val="00A8504C"/>
    <w:rsid w:val="00A86F03"/>
    <w:rsid w:val="00A87374"/>
    <w:rsid w:val="00A92D26"/>
    <w:rsid w:val="00A95B39"/>
    <w:rsid w:val="00A979CD"/>
    <w:rsid w:val="00AA5A7A"/>
    <w:rsid w:val="00AA5C0E"/>
    <w:rsid w:val="00AA7369"/>
    <w:rsid w:val="00AB0571"/>
    <w:rsid w:val="00AB05EF"/>
    <w:rsid w:val="00AB28AC"/>
    <w:rsid w:val="00AB3091"/>
    <w:rsid w:val="00AB4200"/>
    <w:rsid w:val="00AB43C0"/>
    <w:rsid w:val="00AB702D"/>
    <w:rsid w:val="00AC2FF8"/>
    <w:rsid w:val="00AC4E89"/>
    <w:rsid w:val="00AC4F79"/>
    <w:rsid w:val="00AC4F95"/>
    <w:rsid w:val="00AC6936"/>
    <w:rsid w:val="00AD0F86"/>
    <w:rsid w:val="00AD23B7"/>
    <w:rsid w:val="00AD2998"/>
    <w:rsid w:val="00AD4193"/>
    <w:rsid w:val="00AD4D9D"/>
    <w:rsid w:val="00AD6AE4"/>
    <w:rsid w:val="00AD70F6"/>
    <w:rsid w:val="00AE04FB"/>
    <w:rsid w:val="00AE0670"/>
    <w:rsid w:val="00AE07DC"/>
    <w:rsid w:val="00AE34CD"/>
    <w:rsid w:val="00AE3714"/>
    <w:rsid w:val="00AE3CD4"/>
    <w:rsid w:val="00AE523E"/>
    <w:rsid w:val="00AE652A"/>
    <w:rsid w:val="00AE674F"/>
    <w:rsid w:val="00AE6F8B"/>
    <w:rsid w:val="00AF2D95"/>
    <w:rsid w:val="00AF3C2A"/>
    <w:rsid w:val="00AF7B2B"/>
    <w:rsid w:val="00B00946"/>
    <w:rsid w:val="00B103F2"/>
    <w:rsid w:val="00B11E3B"/>
    <w:rsid w:val="00B1294F"/>
    <w:rsid w:val="00B154C3"/>
    <w:rsid w:val="00B163D3"/>
    <w:rsid w:val="00B17ECD"/>
    <w:rsid w:val="00B20083"/>
    <w:rsid w:val="00B215CD"/>
    <w:rsid w:val="00B2375A"/>
    <w:rsid w:val="00B25303"/>
    <w:rsid w:val="00B264A3"/>
    <w:rsid w:val="00B2683A"/>
    <w:rsid w:val="00B30F4B"/>
    <w:rsid w:val="00B30F83"/>
    <w:rsid w:val="00B34D4B"/>
    <w:rsid w:val="00B4047C"/>
    <w:rsid w:val="00B40793"/>
    <w:rsid w:val="00B411C8"/>
    <w:rsid w:val="00B463F8"/>
    <w:rsid w:val="00B50FE9"/>
    <w:rsid w:val="00B53326"/>
    <w:rsid w:val="00B53F37"/>
    <w:rsid w:val="00B54DF6"/>
    <w:rsid w:val="00B55179"/>
    <w:rsid w:val="00B559B4"/>
    <w:rsid w:val="00B57223"/>
    <w:rsid w:val="00B62F27"/>
    <w:rsid w:val="00B6574F"/>
    <w:rsid w:val="00B72380"/>
    <w:rsid w:val="00B735BB"/>
    <w:rsid w:val="00B76115"/>
    <w:rsid w:val="00B765A6"/>
    <w:rsid w:val="00B76FE5"/>
    <w:rsid w:val="00B77F03"/>
    <w:rsid w:val="00B81A29"/>
    <w:rsid w:val="00B847A4"/>
    <w:rsid w:val="00B853FE"/>
    <w:rsid w:val="00B86031"/>
    <w:rsid w:val="00B86388"/>
    <w:rsid w:val="00B87D0A"/>
    <w:rsid w:val="00B913C0"/>
    <w:rsid w:val="00B914BA"/>
    <w:rsid w:val="00B91519"/>
    <w:rsid w:val="00B91A0B"/>
    <w:rsid w:val="00B91AF9"/>
    <w:rsid w:val="00B936C0"/>
    <w:rsid w:val="00B93D78"/>
    <w:rsid w:val="00B94593"/>
    <w:rsid w:val="00B9472D"/>
    <w:rsid w:val="00B95981"/>
    <w:rsid w:val="00B972F9"/>
    <w:rsid w:val="00BA38B1"/>
    <w:rsid w:val="00BA543B"/>
    <w:rsid w:val="00BB209A"/>
    <w:rsid w:val="00BB23DD"/>
    <w:rsid w:val="00BB6E28"/>
    <w:rsid w:val="00BB7880"/>
    <w:rsid w:val="00BB79F8"/>
    <w:rsid w:val="00BC1FC2"/>
    <w:rsid w:val="00BC4262"/>
    <w:rsid w:val="00BC4CE0"/>
    <w:rsid w:val="00BC4CFB"/>
    <w:rsid w:val="00BC60EB"/>
    <w:rsid w:val="00BC6AB2"/>
    <w:rsid w:val="00BC6E67"/>
    <w:rsid w:val="00BD1048"/>
    <w:rsid w:val="00BD35C5"/>
    <w:rsid w:val="00BD734D"/>
    <w:rsid w:val="00BE0681"/>
    <w:rsid w:val="00BE0DFA"/>
    <w:rsid w:val="00BE12FC"/>
    <w:rsid w:val="00BE29C3"/>
    <w:rsid w:val="00BE467E"/>
    <w:rsid w:val="00BE481F"/>
    <w:rsid w:val="00BE61FC"/>
    <w:rsid w:val="00BE65E4"/>
    <w:rsid w:val="00BE664B"/>
    <w:rsid w:val="00BE6E6F"/>
    <w:rsid w:val="00BE7E65"/>
    <w:rsid w:val="00BF02D7"/>
    <w:rsid w:val="00BF1116"/>
    <w:rsid w:val="00BF15ED"/>
    <w:rsid w:val="00BF167A"/>
    <w:rsid w:val="00BF3F2B"/>
    <w:rsid w:val="00BF444C"/>
    <w:rsid w:val="00BF4F9C"/>
    <w:rsid w:val="00BF52E9"/>
    <w:rsid w:val="00BF52EB"/>
    <w:rsid w:val="00BF5404"/>
    <w:rsid w:val="00BF5CA8"/>
    <w:rsid w:val="00BF6E32"/>
    <w:rsid w:val="00BF6FCE"/>
    <w:rsid w:val="00BF70FB"/>
    <w:rsid w:val="00BF77B7"/>
    <w:rsid w:val="00BF7A46"/>
    <w:rsid w:val="00C02208"/>
    <w:rsid w:val="00C045DD"/>
    <w:rsid w:val="00C112E3"/>
    <w:rsid w:val="00C12999"/>
    <w:rsid w:val="00C13CCD"/>
    <w:rsid w:val="00C1502C"/>
    <w:rsid w:val="00C16A2E"/>
    <w:rsid w:val="00C2085D"/>
    <w:rsid w:val="00C218B2"/>
    <w:rsid w:val="00C24E0C"/>
    <w:rsid w:val="00C26D06"/>
    <w:rsid w:val="00C2756D"/>
    <w:rsid w:val="00C3082C"/>
    <w:rsid w:val="00C32248"/>
    <w:rsid w:val="00C3560D"/>
    <w:rsid w:val="00C3594C"/>
    <w:rsid w:val="00C35AEA"/>
    <w:rsid w:val="00C365D6"/>
    <w:rsid w:val="00C36974"/>
    <w:rsid w:val="00C37CB2"/>
    <w:rsid w:val="00C37DFE"/>
    <w:rsid w:val="00C40DAE"/>
    <w:rsid w:val="00C410DF"/>
    <w:rsid w:val="00C41CF5"/>
    <w:rsid w:val="00C42B55"/>
    <w:rsid w:val="00C473DC"/>
    <w:rsid w:val="00C538A8"/>
    <w:rsid w:val="00C54E85"/>
    <w:rsid w:val="00C554CD"/>
    <w:rsid w:val="00C56AEC"/>
    <w:rsid w:val="00C56B18"/>
    <w:rsid w:val="00C60E46"/>
    <w:rsid w:val="00C6193C"/>
    <w:rsid w:val="00C62161"/>
    <w:rsid w:val="00C70869"/>
    <w:rsid w:val="00C70FD8"/>
    <w:rsid w:val="00C72D06"/>
    <w:rsid w:val="00C734E6"/>
    <w:rsid w:val="00C753C6"/>
    <w:rsid w:val="00C75ECF"/>
    <w:rsid w:val="00C8319C"/>
    <w:rsid w:val="00C84246"/>
    <w:rsid w:val="00C8733C"/>
    <w:rsid w:val="00C92692"/>
    <w:rsid w:val="00C93A40"/>
    <w:rsid w:val="00CA1773"/>
    <w:rsid w:val="00CA17CF"/>
    <w:rsid w:val="00CB037C"/>
    <w:rsid w:val="00CB077D"/>
    <w:rsid w:val="00CB15EE"/>
    <w:rsid w:val="00CB1CD4"/>
    <w:rsid w:val="00CB28B1"/>
    <w:rsid w:val="00CB2A98"/>
    <w:rsid w:val="00CB4A34"/>
    <w:rsid w:val="00CB50EC"/>
    <w:rsid w:val="00CB57B3"/>
    <w:rsid w:val="00CB5C9C"/>
    <w:rsid w:val="00CB67FB"/>
    <w:rsid w:val="00CB6C7B"/>
    <w:rsid w:val="00CB7EE4"/>
    <w:rsid w:val="00CC0AA6"/>
    <w:rsid w:val="00CC1FD6"/>
    <w:rsid w:val="00CC47AE"/>
    <w:rsid w:val="00CC4AD5"/>
    <w:rsid w:val="00CC4FDA"/>
    <w:rsid w:val="00CC5CAE"/>
    <w:rsid w:val="00CC761B"/>
    <w:rsid w:val="00CD02BF"/>
    <w:rsid w:val="00CD1599"/>
    <w:rsid w:val="00CD4793"/>
    <w:rsid w:val="00CD4A2E"/>
    <w:rsid w:val="00CE1AD8"/>
    <w:rsid w:val="00CE394A"/>
    <w:rsid w:val="00CE3DE3"/>
    <w:rsid w:val="00CE3F89"/>
    <w:rsid w:val="00CE4E1E"/>
    <w:rsid w:val="00CE7583"/>
    <w:rsid w:val="00CF04CD"/>
    <w:rsid w:val="00CF0FFC"/>
    <w:rsid w:val="00CF1040"/>
    <w:rsid w:val="00CF312D"/>
    <w:rsid w:val="00CF40F8"/>
    <w:rsid w:val="00CF68C9"/>
    <w:rsid w:val="00D0170B"/>
    <w:rsid w:val="00D01FB9"/>
    <w:rsid w:val="00D022C3"/>
    <w:rsid w:val="00D04633"/>
    <w:rsid w:val="00D057E4"/>
    <w:rsid w:val="00D05948"/>
    <w:rsid w:val="00D06875"/>
    <w:rsid w:val="00D07BE3"/>
    <w:rsid w:val="00D10099"/>
    <w:rsid w:val="00D133F0"/>
    <w:rsid w:val="00D1676D"/>
    <w:rsid w:val="00D20A9D"/>
    <w:rsid w:val="00D2461D"/>
    <w:rsid w:val="00D25D0C"/>
    <w:rsid w:val="00D25E39"/>
    <w:rsid w:val="00D30A38"/>
    <w:rsid w:val="00D30CF0"/>
    <w:rsid w:val="00D33426"/>
    <w:rsid w:val="00D37F9E"/>
    <w:rsid w:val="00D40F3E"/>
    <w:rsid w:val="00D42EFD"/>
    <w:rsid w:val="00D447DC"/>
    <w:rsid w:val="00D460EE"/>
    <w:rsid w:val="00D518F8"/>
    <w:rsid w:val="00D521C3"/>
    <w:rsid w:val="00D54034"/>
    <w:rsid w:val="00D55984"/>
    <w:rsid w:val="00D60819"/>
    <w:rsid w:val="00D63A69"/>
    <w:rsid w:val="00D722CA"/>
    <w:rsid w:val="00D72C9B"/>
    <w:rsid w:val="00D731A5"/>
    <w:rsid w:val="00D7436B"/>
    <w:rsid w:val="00D76556"/>
    <w:rsid w:val="00D776C5"/>
    <w:rsid w:val="00D8115D"/>
    <w:rsid w:val="00D8228A"/>
    <w:rsid w:val="00D82DF3"/>
    <w:rsid w:val="00D86527"/>
    <w:rsid w:val="00D87DB6"/>
    <w:rsid w:val="00D90D13"/>
    <w:rsid w:val="00D916F8"/>
    <w:rsid w:val="00D92375"/>
    <w:rsid w:val="00D92AA8"/>
    <w:rsid w:val="00D931BB"/>
    <w:rsid w:val="00D960CE"/>
    <w:rsid w:val="00DA159C"/>
    <w:rsid w:val="00DA37A3"/>
    <w:rsid w:val="00DA3BEB"/>
    <w:rsid w:val="00DA40BE"/>
    <w:rsid w:val="00DA58A5"/>
    <w:rsid w:val="00DA6190"/>
    <w:rsid w:val="00DB015F"/>
    <w:rsid w:val="00DB0167"/>
    <w:rsid w:val="00DB07C0"/>
    <w:rsid w:val="00DB16FC"/>
    <w:rsid w:val="00DB2F70"/>
    <w:rsid w:val="00DB340B"/>
    <w:rsid w:val="00DB3C7F"/>
    <w:rsid w:val="00DB55DD"/>
    <w:rsid w:val="00DB5A76"/>
    <w:rsid w:val="00DB660C"/>
    <w:rsid w:val="00DB6F4D"/>
    <w:rsid w:val="00DC01F6"/>
    <w:rsid w:val="00DC3226"/>
    <w:rsid w:val="00DC3F61"/>
    <w:rsid w:val="00DC4BF8"/>
    <w:rsid w:val="00DC727E"/>
    <w:rsid w:val="00DC737F"/>
    <w:rsid w:val="00DD1235"/>
    <w:rsid w:val="00DD1AC0"/>
    <w:rsid w:val="00DD61C3"/>
    <w:rsid w:val="00DD6552"/>
    <w:rsid w:val="00DE3FFC"/>
    <w:rsid w:val="00DE678F"/>
    <w:rsid w:val="00DE716B"/>
    <w:rsid w:val="00DE7CA8"/>
    <w:rsid w:val="00DF2298"/>
    <w:rsid w:val="00DF3900"/>
    <w:rsid w:val="00DF4001"/>
    <w:rsid w:val="00DF4DA6"/>
    <w:rsid w:val="00DF611E"/>
    <w:rsid w:val="00DF6272"/>
    <w:rsid w:val="00DF78F0"/>
    <w:rsid w:val="00E00088"/>
    <w:rsid w:val="00E038D6"/>
    <w:rsid w:val="00E049B5"/>
    <w:rsid w:val="00E05AE2"/>
    <w:rsid w:val="00E06804"/>
    <w:rsid w:val="00E07714"/>
    <w:rsid w:val="00E10C6B"/>
    <w:rsid w:val="00E12429"/>
    <w:rsid w:val="00E150F9"/>
    <w:rsid w:val="00E160C1"/>
    <w:rsid w:val="00E2126D"/>
    <w:rsid w:val="00E2394A"/>
    <w:rsid w:val="00E2422A"/>
    <w:rsid w:val="00E2459F"/>
    <w:rsid w:val="00E26565"/>
    <w:rsid w:val="00E266B7"/>
    <w:rsid w:val="00E278A9"/>
    <w:rsid w:val="00E321DC"/>
    <w:rsid w:val="00E34182"/>
    <w:rsid w:val="00E36436"/>
    <w:rsid w:val="00E41F5D"/>
    <w:rsid w:val="00E42C9E"/>
    <w:rsid w:val="00E433F3"/>
    <w:rsid w:val="00E43AA3"/>
    <w:rsid w:val="00E44A97"/>
    <w:rsid w:val="00E47D58"/>
    <w:rsid w:val="00E47D92"/>
    <w:rsid w:val="00E516F8"/>
    <w:rsid w:val="00E52E15"/>
    <w:rsid w:val="00E540D8"/>
    <w:rsid w:val="00E56F14"/>
    <w:rsid w:val="00E63114"/>
    <w:rsid w:val="00E663F3"/>
    <w:rsid w:val="00E66767"/>
    <w:rsid w:val="00E67AEA"/>
    <w:rsid w:val="00E70108"/>
    <w:rsid w:val="00E73935"/>
    <w:rsid w:val="00E7537A"/>
    <w:rsid w:val="00E754DA"/>
    <w:rsid w:val="00E76285"/>
    <w:rsid w:val="00E76E9B"/>
    <w:rsid w:val="00E81608"/>
    <w:rsid w:val="00E860FF"/>
    <w:rsid w:val="00E91570"/>
    <w:rsid w:val="00E91D5E"/>
    <w:rsid w:val="00E934CF"/>
    <w:rsid w:val="00E9540F"/>
    <w:rsid w:val="00EA0D7B"/>
    <w:rsid w:val="00EA6435"/>
    <w:rsid w:val="00EA682D"/>
    <w:rsid w:val="00EB19CD"/>
    <w:rsid w:val="00EB3356"/>
    <w:rsid w:val="00EB6102"/>
    <w:rsid w:val="00EC0D23"/>
    <w:rsid w:val="00EC1EE3"/>
    <w:rsid w:val="00EC2928"/>
    <w:rsid w:val="00EC333D"/>
    <w:rsid w:val="00EC3BFF"/>
    <w:rsid w:val="00EC6C40"/>
    <w:rsid w:val="00EC791A"/>
    <w:rsid w:val="00ED01C2"/>
    <w:rsid w:val="00ED03F8"/>
    <w:rsid w:val="00ED04AF"/>
    <w:rsid w:val="00ED26B7"/>
    <w:rsid w:val="00ED2FE4"/>
    <w:rsid w:val="00ED30A3"/>
    <w:rsid w:val="00ED3144"/>
    <w:rsid w:val="00ED321B"/>
    <w:rsid w:val="00ED45ED"/>
    <w:rsid w:val="00ED4CB4"/>
    <w:rsid w:val="00ED5D73"/>
    <w:rsid w:val="00ED5DD7"/>
    <w:rsid w:val="00ED7EBB"/>
    <w:rsid w:val="00EE0E4A"/>
    <w:rsid w:val="00EE4E9E"/>
    <w:rsid w:val="00EE50FC"/>
    <w:rsid w:val="00EE660C"/>
    <w:rsid w:val="00EE709B"/>
    <w:rsid w:val="00EE7818"/>
    <w:rsid w:val="00EF0A90"/>
    <w:rsid w:val="00EF0BD3"/>
    <w:rsid w:val="00EF2A42"/>
    <w:rsid w:val="00EF32B8"/>
    <w:rsid w:val="00EF3C3E"/>
    <w:rsid w:val="00EF6CB3"/>
    <w:rsid w:val="00EF6FF1"/>
    <w:rsid w:val="00F01F6A"/>
    <w:rsid w:val="00F07A00"/>
    <w:rsid w:val="00F108BA"/>
    <w:rsid w:val="00F10BEC"/>
    <w:rsid w:val="00F114E7"/>
    <w:rsid w:val="00F118E6"/>
    <w:rsid w:val="00F1504C"/>
    <w:rsid w:val="00F1B601"/>
    <w:rsid w:val="00F20F77"/>
    <w:rsid w:val="00F21A42"/>
    <w:rsid w:val="00F22470"/>
    <w:rsid w:val="00F231DD"/>
    <w:rsid w:val="00F250CE"/>
    <w:rsid w:val="00F26C67"/>
    <w:rsid w:val="00F26F24"/>
    <w:rsid w:val="00F3030D"/>
    <w:rsid w:val="00F309B9"/>
    <w:rsid w:val="00F30D96"/>
    <w:rsid w:val="00F31E96"/>
    <w:rsid w:val="00F32B8F"/>
    <w:rsid w:val="00F32BEA"/>
    <w:rsid w:val="00F3664E"/>
    <w:rsid w:val="00F46825"/>
    <w:rsid w:val="00F46E2B"/>
    <w:rsid w:val="00F46E39"/>
    <w:rsid w:val="00F47025"/>
    <w:rsid w:val="00F47DEC"/>
    <w:rsid w:val="00F50784"/>
    <w:rsid w:val="00F5266A"/>
    <w:rsid w:val="00F54431"/>
    <w:rsid w:val="00F54B6C"/>
    <w:rsid w:val="00F647F1"/>
    <w:rsid w:val="00F654A8"/>
    <w:rsid w:val="00F65987"/>
    <w:rsid w:val="00F66BA5"/>
    <w:rsid w:val="00F670FC"/>
    <w:rsid w:val="00F67342"/>
    <w:rsid w:val="00F6798B"/>
    <w:rsid w:val="00F71803"/>
    <w:rsid w:val="00F727B8"/>
    <w:rsid w:val="00F74593"/>
    <w:rsid w:val="00F754C0"/>
    <w:rsid w:val="00F75FE9"/>
    <w:rsid w:val="00F77307"/>
    <w:rsid w:val="00F77DC1"/>
    <w:rsid w:val="00F82282"/>
    <w:rsid w:val="00F8391D"/>
    <w:rsid w:val="00F83E52"/>
    <w:rsid w:val="00F866D6"/>
    <w:rsid w:val="00F8785D"/>
    <w:rsid w:val="00F918F4"/>
    <w:rsid w:val="00F93947"/>
    <w:rsid w:val="00F93D6F"/>
    <w:rsid w:val="00F95AEF"/>
    <w:rsid w:val="00F96A72"/>
    <w:rsid w:val="00FA0B2A"/>
    <w:rsid w:val="00FA14E3"/>
    <w:rsid w:val="00FA1966"/>
    <w:rsid w:val="00FA45DC"/>
    <w:rsid w:val="00FA7F42"/>
    <w:rsid w:val="00FB0E51"/>
    <w:rsid w:val="00FB2116"/>
    <w:rsid w:val="00FB52DA"/>
    <w:rsid w:val="00FB5407"/>
    <w:rsid w:val="00FB5791"/>
    <w:rsid w:val="00FB6CA4"/>
    <w:rsid w:val="00FB7DDE"/>
    <w:rsid w:val="00FC06EA"/>
    <w:rsid w:val="00FC328F"/>
    <w:rsid w:val="00FC3870"/>
    <w:rsid w:val="00FC5748"/>
    <w:rsid w:val="00FC6DD1"/>
    <w:rsid w:val="00FC7245"/>
    <w:rsid w:val="00FD0E19"/>
    <w:rsid w:val="00FD2422"/>
    <w:rsid w:val="00FD4904"/>
    <w:rsid w:val="00FD4E0D"/>
    <w:rsid w:val="00FE0167"/>
    <w:rsid w:val="00FE169D"/>
    <w:rsid w:val="00FE2CEC"/>
    <w:rsid w:val="00FE5706"/>
    <w:rsid w:val="00FE59F8"/>
    <w:rsid w:val="00FE7D0B"/>
    <w:rsid w:val="00FE7FFE"/>
    <w:rsid w:val="00FF0D1B"/>
    <w:rsid w:val="00FF18A9"/>
    <w:rsid w:val="00FF19BF"/>
    <w:rsid w:val="00FF2145"/>
    <w:rsid w:val="00FF514C"/>
    <w:rsid w:val="0267F96D"/>
    <w:rsid w:val="036F37B9"/>
    <w:rsid w:val="03B6E814"/>
    <w:rsid w:val="045B33F5"/>
    <w:rsid w:val="04D65ED9"/>
    <w:rsid w:val="06F327AA"/>
    <w:rsid w:val="08BD3144"/>
    <w:rsid w:val="091CC5B2"/>
    <w:rsid w:val="0AD70F44"/>
    <w:rsid w:val="0CAE08E3"/>
    <w:rsid w:val="118AA4F6"/>
    <w:rsid w:val="137A989A"/>
    <w:rsid w:val="13EAA9D0"/>
    <w:rsid w:val="152E9D2C"/>
    <w:rsid w:val="15458AA1"/>
    <w:rsid w:val="15B2D236"/>
    <w:rsid w:val="17E665E5"/>
    <w:rsid w:val="18F43945"/>
    <w:rsid w:val="1A365A83"/>
    <w:rsid w:val="1C5CB523"/>
    <w:rsid w:val="1C838F3A"/>
    <w:rsid w:val="1C9CA0F8"/>
    <w:rsid w:val="1DD8457D"/>
    <w:rsid w:val="1FA4E683"/>
    <w:rsid w:val="1FB3CB76"/>
    <w:rsid w:val="1FDFA059"/>
    <w:rsid w:val="20096E5E"/>
    <w:rsid w:val="22640547"/>
    <w:rsid w:val="2465B496"/>
    <w:rsid w:val="25FCD648"/>
    <w:rsid w:val="26A56113"/>
    <w:rsid w:val="27A05267"/>
    <w:rsid w:val="27F95A52"/>
    <w:rsid w:val="28C9B10D"/>
    <w:rsid w:val="28F6EE8F"/>
    <w:rsid w:val="28F7BC06"/>
    <w:rsid w:val="2A4D559D"/>
    <w:rsid w:val="2C455A8D"/>
    <w:rsid w:val="2D359200"/>
    <w:rsid w:val="2D6ABCB2"/>
    <w:rsid w:val="2E8BE730"/>
    <w:rsid w:val="2EDA3FE3"/>
    <w:rsid w:val="3154D691"/>
    <w:rsid w:val="31E249DD"/>
    <w:rsid w:val="3421D7AA"/>
    <w:rsid w:val="34620B81"/>
    <w:rsid w:val="350C1645"/>
    <w:rsid w:val="353EF140"/>
    <w:rsid w:val="3594C29C"/>
    <w:rsid w:val="35E430FD"/>
    <w:rsid w:val="3614587A"/>
    <w:rsid w:val="36C54DFB"/>
    <w:rsid w:val="36CE62D7"/>
    <w:rsid w:val="3739BBCA"/>
    <w:rsid w:val="37FC0181"/>
    <w:rsid w:val="3816D8F1"/>
    <w:rsid w:val="3AA1A60B"/>
    <w:rsid w:val="3B7BAD96"/>
    <w:rsid w:val="3CC341AD"/>
    <w:rsid w:val="3CD9DDD2"/>
    <w:rsid w:val="3CE97356"/>
    <w:rsid w:val="3D37CA4D"/>
    <w:rsid w:val="3D88A8DF"/>
    <w:rsid w:val="3E21E664"/>
    <w:rsid w:val="3F7138CA"/>
    <w:rsid w:val="41C2BF27"/>
    <w:rsid w:val="4584CBAC"/>
    <w:rsid w:val="459B1F9E"/>
    <w:rsid w:val="459D5F87"/>
    <w:rsid w:val="45A586C8"/>
    <w:rsid w:val="47ED78FB"/>
    <w:rsid w:val="48E875AA"/>
    <w:rsid w:val="4A391050"/>
    <w:rsid w:val="4A838E19"/>
    <w:rsid w:val="4D4E718C"/>
    <w:rsid w:val="4D75A262"/>
    <w:rsid w:val="4D9BD069"/>
    <w:rsid w:val="4DD1969F"/>
    <w:rsid w:val="50F45EFE"/>
    <w:rsid w:val="511C9CEB"/>
    <w:rsid w:val="51389E5F"/>
    <w:rsid w:val="51B120A4"/>
    <w:rsid w:val="544943BE"/>
    <w:rsid w:val="5796CD48"/>
    <w:rsid w:val="584DB699"/>
    <w:rsid w:val="59CBA8F2"/>
    <w:rsid w:val="5AFB5253"/>
    <w:rsid w:val="5B72E2BC"/>
    <w:rsid w:val="5BCC1C9F"/>
    <w:rsid w:val="5BEC1484"/>
    <w:rsid w:val="5C4E0C28"/>
    <w:rsid w:val="5C829177"/>
    <w:rsid w:val="5CF215D4"/>
    <w:rsid w:val="5D16EBE6"/>
    <w:rsid w:val="600A0728"/>
    <w:rsid w:val="61D754CB"/>
    <w:rsid w:val="61DBD7DA"/>
    <w:rsid w:val="61FD0049"/>
    <w:rsid w:val="62595FE0"/>
    <w:rsid w:val="62AE9AD7"/>
    <w:rsid w:val="62DFE2E4"/>
    <w:rsid w:val="63442B77"/>
    <w:rsid w:val="636CC737"/>
    <w:rsid w:val="63AEF3D2"/>
    <w:rsid w:val="63E6988A"/>
    <w:rsid w:val="658D251E"/>
    <w:rsid w:val="65953988"/>
    <w:rsid w:val="65E17C35"/>
    <w:rsid w:val="684D6B94"/>
    <w:rsid w:val="69E0CD2D"/>
    <w:rsid w:val="6D1FD423"/>
    <w:rsid w:val="6E63260F"/>
    <w:rsid w:val="7099F5A4"/>
    <w:rsid w:val="70E0D1DE"/>
    <w:rsid w:val="71D5C716"/>
    <w:rsid w:val="7257E12D"/>
    <w:rsid w:val="73835272"/>
    <w:rsid w:val="74DC6966"/>
    <w:rsid w:val="76386834"/>
    <w:rsid w:val="7ADA844C"/>
    <w:rsid w:val="7BA2B75C"/>
    <w:rsid w:val="7BB24083"/>
    <w:rsid w:val="7BF1138C"/>
    <w:rsid w:val="7E4376D1"/>
    <w:rsid w:val="7EDA0373"/>
    <w:rsid w:val="7F5BEFF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FCB"/>
    <w:pPr>
      <w:spacing w:after="0" w:line="240" w:lineRule="auto"/>
    </w:pPr>
    <w:rPr>
      <w:rFonts w:ascii="Times New Roman" w:eastAsia="Calibri" w:hAnsi="Times New Roman" w:cs="Times New Roman"/>
      <w:sz w:val="24"/>
      <w:szCs w:val="24"/>
      <w:lang w:eastAsia="lv-LV"/>
    </w:rPr>
  </w:style>
  <w:style w:type="paragraph" w:styleId="Heading3">
    <w:name w:val="heading 3"/>
    <w:basedOn w:val="Normal"/>
    <w:next w:val="Normal"/>
    <w:link w:val="Heading3Char"/>
    <w:uiPriority w:val="9"/>
    <w:unhideWhenUsed/>
    <w:qFormat/>
    <w:rsid w:val="007F7DFF"/>
    <w:pPr>
      <w:keepNext/>
      <w:keepLines/>
      <w:spacing w:before="40"/>
      <w:outlineLvl w:val="2"/>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0FCB"/>
    <w:pPr>
      <w:tabs>
        <w:tab w:val="center" w:pos="4153"/>
        <w:tab w:val="right" w:pos="8306"/>
      </w:tabs>
    </w:pPr>
  </w:style>
  <w:style w:type="character" w:customStyle="1" w:styleId="HeaderChar">
    <w:name w:val="Header Char"/>
    <w:basedOn w:val="DefaultParagraphFont"/>
    <w:link w:val="Header"/>
    <w:uiPriority w:val="99"/>
    <w:rsid w:val="00DF0FCB"/>
    <w:rPr>
      <w:rFonts w:ascii="Times New Roman" w:eastAsia="Calibri" w:hAnsi="Times New Roman" w:cs="Times New Roman"/>
      <w:sz w:val="24"/>
      <w:szCs w:val="24"/>
      <w:lang w:eastAsia="lv-LV"/>
    </w:rPr>
  </w:style>
  <w:style w:type="character" w:styleId="PageNumber">
    <w:name w:val="page number"/>
    <w:rsid w:val="00DF0FCB"/>
    <w:rPr>
      <w:rFonts w:cs="Times New Roman"/>
    </w:rPr>
  </w:style>
  <w:style w:type="paragraph" w:styleId="BodyText2">
    <w:name w:val="Body Text 2"/>
    <w:basedOn w:val="Normal"/>
    <w:link w:val="BodyText2Char"/>
    <w:semiHidden/>
    <w:rsid w:val="00DF0FCB"/>
    <w:pPr>
      <w:widowControl w:val="0"/>
      <w:adjustRightInd w:val="0"/>
      <w:spacing w:line="360" w:lineRule="atLeast"/>
      <w:jc w:val="center"/>
      <w:textAlignment w:val="baseline"/>
    </w:pPr>
    <w:rPr>
      <w:b/>
      <w:bCs/>
      <w:sz w:val="28"/>
      <w:szCs w:val="28"/>
    </w:rPr>
  </w:style>
  <w:style w:type="character" w:customStyle="1" w:styleId="BodyText2Char">
    <w:name w:val="Body Text 2 Char"/>
    <w:basedOn w:val="DefaultParagraphFont"/>
    <w:link w:val="BodyText2"/>
    <w:semiHidden/>
    <w:rsid w:val="00DF0FCB"/>
    <w:rPr>
      <w:rFonts w:ascii="Times New Roman" w:eastAsia="Calibri" w:hAnsi="Times New Roman" w:cs="Times New Roman"/>
      <w:b/>
      <w:bCs/>
      <w:sz w:val="28"/>
      <w:szCs w:val="28"/>
    </w:rPr>
  </w:style>
  <w:style w:type="paragraph" w:styleId="ListParagraph">
    <w:name w:val="List Paragraph"/>
    <w:aliases w:val="2,Bullet 1,Bullet Points,Colorful List - Accent 11,Dot pt,F5 List Paragraph,H&amp;P List Paragraph,Indicator Text,List Paragraph Char Char Char,List Paragraph1,List Paragraph11,List Paragraph2,No Spacing1,Normal numbered,Numbered Para 1,Strip"/>
    <w:basedOn w:val="Normal"/>
    <w:link w:val="ListParagraphChar"/>
    <w:uiPriority w:val="34"/>
    <w:qFormat/>
    <w:rsid w:val="00DF0FCB"/>
    <w:pPr>
      <w:ind w:left="720"/>
      <w:contextualSpacing/>
    </w:pPr>
    <w:rPr>
      <w:rFonts w:eastAsia="Times New Roman"/>
      <w:sz w:val="22"/>
      <w:szCs w:val="22"/>
    </w:rPr>
  </w:style>
  <w:style w:type="paragraph" w:customStyle="1" w:styleId="naisnod">
    <w:name w:val="naisnod"/>
    <w:basedOn w:val="Normal"/>
    <w:rsid w:val="00DF0FCB"/>
    <w:pPr>
      <w:spacing w:before="100" w:beforeAutospacing="1" w:after="100" w:afterAutospacing="1"/>
    </w:pPr>
    <w:rPr>
      <w:rFonts w:eastAsia="Times New Roman"/>
    </w:rPr>
  </w:style>
  <w:style w:type="character" w:customStyle="1" w:styleId="ListParagraphChar">
    <w:name w:val="List Paragraph Char"/>
    <w:aliases w:val="2 Char,Bullet 1 Char,Bullet Points Char,Colorful List - Accent 11 Char,Dot pt Char,F5 List Paragraph Char,H&amp;P List Paragraph Char,Indicator Text Char,List Paragraph Char Char Char Char,List Paragraph1 Char,List Paragraph11 Char"/>
    <w:link w:val="ListParagraph"/>
    <w:uiPriority w:val="34"/>
    <w:qFormat/>
    <w:rsid w:val="00DF0FCB"/>
    <w:rPr>
      <w:rFonts w:ascii="Times New Roman" w:eastAsia="Times New Roman" w:hAnsi="Times New Roman" w:cs="Times New Roman"/>
      <w:lang w:eastAsia="lv-LV"/>
    </w:rPr>
  </w:style>
  <w:style w:type="character" w:customStyle="1" w:styleId="apple-converted-space">
    <w:name w:val="apple-converted-space"/>
    <w:rsid w:val="00DF0FCB"/>
  </w:style>
  <w:style w:type="paragraph" w:styleId="BalloonText">
    <w:name w:val="Balloon Text"/>
    <w:basedOn w:val="Normal"/>
    <w:link w:val="BalloonTextChar"/>
    <w:uiPriority w:val="99"/>
    <w:semiHidden/>
    <w:unhideWhenUsed/>
    <w:rsid w:val="00EF0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CE4"/>
    <w:rPr>
      <w:rFonts w:ascii="Segoe UI" w:eastAsia="Calibri" w:hAnsi="Segoe UI" w:cs="Segoe UI"/>
      <w:sz w:val="18"/>
      <w:szCs w:val="18"/>
      <w:lang w:eastAsia="lv-LV"/>
    </w:rPr>
  </w:style>
  <w:style w:type="character" w:styleId="CommentReference">
    <w:name w:val="annotation reference"/>
    <w:basedOn w:val="DefaultParagraphFont"/>
    <w:uiPriority w:val="99"/>
    <w:semiHidden/>
    <w:unhideWhenUsed/>
    <w:rsid w:val="00AB7485"/>
    <w:rPr>
      <w:sz w:val="16"/>
      <w:szCs w:val="16"/>
    </w:rPr>
  </w:style>
  <w:style w:type="paragraph" w:styleId="CommentText">
    <w:name w:val="annotation text"/>
    <w:basedOn w:val="Normal"/>
    <w:link w:val="CommentTextChar"/>
    <w:uiPriority w:val="99"/>
    <w:unhideWhenUsed/>
    <w:rsid w:val="00AB7485"/>
    <w:rPr>
      <w:sz w:val="20"/>
      <w:szCs w:val="20"/>
    </w:rPr>
  </w:style>
  <w:style w:type="character" w:customStyle="1" w:styleId="CommentTextChar">
    <w:name w:val="Comment Text Char"/>
    <w:basedOn w:val="DefaultParagraphFont"/>
    <w:link w:val="CommentText"/>
    <w:uiPriority w:val="99"/>
    <w:rsid w:val="00AB7485"/>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B7485"/>
    <w:rPr>
      <w:b/>
      <w:bCs/>
    </w:rPr>
  </w:style>
  <w:style w:type="character" w:customStyle="1" w:styleId="CommentSubjectChar">
    <w:name w:val="Comment Subject Char"/>
    <w:basedOn w:val="CommentTextChar"/>
    <w:link w:val="CommentSubject"/>
    <w:uiPriority w:val="99"/>
    <w:semiHidden/>
    <w:rsid w:val="00AB7485"/>
    <w:rPr>
      <w:rFonts w:ascii="Times New Roman" w:eastAsia="Calibri" w:hAnsi="Times New Roman" w:cs="Times New Roman"/>
      <w:b/>
      <w:bCs/>
      <w:sz w:val="20"/>
      <w:szCs w:val="20"/>
      <w:lang w:eastAsia="lv-LV"/>
    </w:rPr>
  </w:style>
  <w:style w:type="paragraph" w:styleId="Footer">
    <w:name w:val="footer"/>
    <w:basedOn w:val="Normal"/>
    <w:link w:val="FooterChar"/>
    <w:uiPriority w:val="99"/>
    <w:unhideWhenUsed/>
    <w:rsid w:val="00863DF9"/>
    <w:pPr>
      <w:tabs>
        <w:tab w:val="center" w:pos="4153"/>
        <w:tab w:val="right" w:pos="8306"/>
      </w:tabs>
    </w:pPr>
  </w:style>
  <w:style w:type="character" w:customStyle="1" w:styleId="FooterChar">
    <w:name w:val="Footer Char"/>
    <w:basedOn w:val="DefaultParagraphFont"/>
    <w:link w:val="Footer"/>
    <w:uiPriority w:val="99"/>
    <w:rsid w:val="00863DF9"/>
    <w:rPr>
      <w:rFonts w:ascii="Times New Roman" w:eastAsia="Calibri" w:hAnsi="Times New Roman" w:cs="Times New Roman"/>
      <w:sz w:val="24"/>
      <w:szCs w:val="24"/>
      <w:lang w:eastAsia="lv-LV"/>
    </w:rPr>
  </w:style>
  <w:style w:type="character" w:styleId="Hyperlink">
    <w:name w:val="Hyperlink"/>
    <w:basedOn w:val="DefaultParagraphFont"/>
    <w:uiPriority w:val="99"/>
    <w:unhideWhenUsed/>
    <w:rsid w:val="00404407"/>
    <w:rPr>
      <w:color w:val="0563C1"/>
      <w:u w:val="single"/>
    </w:rPr>
  </w:style>
  <w:style w:type="character" w:styleId="FollowedHyperlink">
    <w:name w:val="FollowedHyperlink"/>
    <w:basedOn w:val="DefaultParagraphFont"/>
    <w:uiPriority w:val="99"/>
    <w:semiHidden/>
    <w:unhideWhenUsed/>
    <w:rsid w:val="00334386"/>
    <w:rPr>
      <w:color w:val="800080" w:themeColor="followedHyperlink"/>
      <w:u w:val="single"/>
    </w:rPr>
  </w:style>
  <w:style w:type="table" w:styleId="TableGrid">
    <w:name w:val="Table Grid"/>
    <w:basedOn w:val="TableNormal"/>
    <w:uiPriority w:val="39"/>
    <w:rsid w:val="00334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141614"/>
    <w:pPr>
      <w:spacing w:after="120"/>
      <w:ind w:left="283"/>
    </w:pPr>
  </w:style>
  <w:style w:type="character" w:customStyle="1" w:styleId="BodyTextIndentChar">
    <w:name w:val="Body Text Indent Char"/>
    <w:basedOn w:val="DefaultParagraphFont"/>
    <w:link w:val="BodyTextIndent"/>
    <w:uiPriority w:val="99"/>
    <w:semiHidden/>
    <w:rsid w:val="00141614"/>
    <w:rPr>
      <w:rFonts w:ascii="Times New Roman" w:eastAsia="Calibri" w:hAnsi="Times New Roman" w:cs="Times New Roman"/>
      <w:sz w:val="24"/>
      <w:szCs w:val="24"/>
      <w:lang w:eastAsia="lv-LV"/>
    </w:rPr>
  </w:style>
  <w:style w:type="paragraph" w:customStyle="1" w:styleId="Default">
    <w:name w:val="Default"/>
    <w:rsid w:val="000E3ED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FootnoteText">
    <w:name w:val="footnote text"/>
    <w:aliases w:val="Footnote,Fußnote,Fußnote Char,Fußnote Char Char Char,Fußnotentext Char,Fußnotentext Char1 Char1,Fußnotentext Char Char Char Char,Fußnotentext Char1 Char Char Char,Fußnotentext Char Char,Fußnotentext Char1 Char Char Char Char,Fußn,stile 1,f"/>
    <w:basedOn w:val="Normal"/>
    <w:link w:val="FootnoteTextChar"/>
    <w:uiPriority w:val="99"/>
    <w:unhideWhenUsed/>
    <w:qFormat/>
    <w:rsid w:val="00C13CCD"/>
    <w:rPr>
      <w:sz w:val="20"/>
      <w:szCs w:val="20"/>
    </w:rPr>
  </w:style>
  <w:style w:type="character" w:customStyle="1" w:styleId="FootnoteTextChar">
    <w:name w:val="Footnote Text Char"/>
    <w:aliases w:val="Footnote Char,Fußnote Char1,Fußnote Char Char,Fußnote Char Char Char Char,Fußnotentext Char Char1,Fußnotentext Char1 Char1 Char,Fußnotentext Char Char Char Char Char,Fußnotentext Char1 Char Char Char Char1,Fußnotentext Char Char Char"/>
    <w:basedOn w:val="DefaultParagraphFont"/>
    <w:link w:val="FootnoteText"/>
    <w:uiPriority w:val="99"/>
    <w:qFormat/>
    <w:rsid w:val="00C13CCD"/>
    <w:rPr>
      <w:rFonts w:ascii="Times New Roman" w:eastAsia="Calibri" w:hAnsi="Times New Roman" w:cs="Times New Roman"/>
      <w:sz w:val="20"/>
      <w:szCs w:val="20"/>
      <w:lang w:eastAsia="lv-LV"/>
    </w:rPr>
  </w:style>
  <w:style w:type="character" w:styleId="FootnoteReference">
    <w:name w:val="footnote reference"/>
    <w:aliases w:val="Footnote Reference Number,SUPERS,Footnote symbol,ftref,Footnote Refernece,stylish,BVI fnr,Fußnotenzeichen_Raxen,callout,Footnote Reference Superscript,Footnote symbFootnote Refernece,fr,Odwołanie przypisu,Footnotes refss,Ref,E,E FNZ"/>
    <w:basedOn w:val="DefaultParagraphFont"/>
    <w:link w:val="CharCharCharChar"/>
    <w:uiPriority w:val="99"/>
    <w:unhideWhenUsed/>
    <w:qFormat/>
    <w:rsid w:val="00C13CCD"/>
    <w:rPr>
      <w:vertAlign w:val="superscript"/>
    </w:rPr>
  </w:style>
  <w:style w:type="character" w:customStyle="1" w:styleId="Heading3Char">
    <w:name w:val="Heading 3 Char"/>
    <w:basedOn w:val="DefaultParagraphFont"/>
    <w:link w:val="Heading3"/>
    <w:uiPriority w:val="9"/>
    <w:rsid w:val="007F7DF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6A302E"/>
    <w:rPr>
      <w:i/>
      <w:iCs/>
    </w:rPr>
  </w:style>
  <w:style w:type="character" w:customStyle="1" w:styleId="Stils1Char">
    <w:name w:val="Stils 1 Char"/>
    <w:basedOn w:val="DefaultParagraphFont"/>
    <w:link w:val="Stils1"/>
    <w:locked/>
    <w:rsid w:val="00D20A9D"/>
    <w:rPr>
      <w:rFonts w:ascii="Times New Roman" w:hAnsi="Times New Roman" w:cs="Times New Roman"/>
      <w:sz w:val="24"/>
      <w:szCs w:val="24"/>
    </w:rPr>
  </w:style>
  <w:style w:type="paragraph" w:customStyle="1" w:styleId="Stils1">
    <w:name w:val="Stils 1"/>
    <w:basedOn w:val="Normal"/>
    <w:link w:val="Stils1Char"/>
    <w:qFormat/>
    <w:rsid w:val="00D20A9D"/>
    <w:pPr>
      <w:jc w:val="both"/>
    </w:pPr>
    <w:rPr>
      <w:rFonts w:eastAsiaTheme="minorHAnsi"/>
      <w:lang w:eastAsia="en-US"/>
    </w:rPr>
  </w:style>
  <w:style w:type="paragraph" w:customStyle="1" w:styleId="tv213">
    <w:name w:val="tv213"/>
    <w:basedOn w:val="Normal"/>
    <w:rsid w:val="000C7E0F"/>
    <w:pPr>
      <w:spacing w:before="100" w:beforeAutospacing="1" w:after="100" w:afterAutospacing="1"/>
    </w:pPr>
    <w:rPr>
      <w:rFonts w:eastAsia="Times New Roman"/>
    </w:rPr>
  </w:style>
  <w:style w:type="paragraph" w:styleId="Revision">
    <w:name w:val="Revision"/>
    <w:hidden/>
    <w:uiPriority w:val="99"/>
    <w:semiHidden/>
    <w:rsid w:val="00BB209A"/>
    <w:pPr>
      <w:spacing w:after="0" w:line="240" w:lineRule="auto"/>
    </w:pPr>
    <w:rPr>
      <w:rFonts w:ascii="Times New Roman" w:eastAsia="Calibri" w:hAnsi="Times New Roman" w:cs="Times New Roman"/>
      <w:sz w:val="24"/>
      <w:szCs w:val="24"/>
      <w:lang w:eastAsia="lv-LV"/>
    </w:rPr>
  </w:style>
  <w:style w:type="paragraph" w:customStyle="1" w:styleId="CharCharCharChar">
    <w:name w:val="Char Char Char Char"/>
    <w:aliases w:val="Char2"/>
    <w:basedOn w:val="Normal"/>
    <w:next w:val="Normal"/>
    <w:link w:val="FootnoteReference"/>
    <w:uiPriority w:val="99"/>
    <w:rsid w:val="00C40DAE"/>
    <w:pPr>
      <w:spacing w:after="160" w:line="240" w:lineRule="exact"/>
    </w:pPr>
    <w:rPr>
      <w:rFonts w:asciiTheme="minorHAnsi" w:eastAsiaTheme="minorHAnsi" w:hAnsiTheme="minorHAnsi" w:cstheme="minorBidi"/>
      <w:sz w:val="22"/>
      <w:szCs w:val="22"/>
      <w:vertAlign w:val="superscript"/>
      <w:lang w:eastAsia="en-US"/>
    </w:rPr>
  </w:style>
  <w:style w:type="paragraph" w:styleId="BodyText">
    <w:name w:val="Body Text"/>
    <w:basedOn w:val="Normal"/>
    <w:link w:val="BodyTextChar"/>
    <w:uiPriority w:val="99"/>
    <w:semiHidden/>
    <w:unhideWhenUsed/>
    <w:rsid w:val="00C40DAE"/>
    <w:pPr>
      <w:spacing w:after="120"/>
    </w:pPr>
  </w:style>
  <w:style w:type="character" w:customStyle="1" w:styleId="BodyTextChar">
    <w:name w:val="Body Text Char"/>
    <w:basedOn w:val="DefaultParagraphFont"/>
    <w:link w:val="BodyText"/>
    <w:uiPriority w:val="99"/>
    <w:semiHidden/>
    <w:rsid w:val="00C40DAE"/>
    <w:rPr>
      <w:rFonts w:ascii="Times New Roman" w:eastAsia="Calibri" w:hAnsi="Times New Roman" w:cs="Times New Roman"/>
      <w:sz w:val="24"/>
      <w:szCs w:val="24"/>
      <w:lang w:eastAsia="lv-LV"/>
    </w:rPr>
  </w:style>
  <w:style w:type="paragraph" w:customStyle="1" w:styleId="liknoteik">
    <w:name w:val="lik_noteik"/>
    <w:basedOn w:val="Normal"/>
    <w:rsid w:val="00C12999"/>
    <w:pPr>
      <w:spacing w:before="100" w:beforeAutospacing="1" w:after="100" w:afterAutospacing="1"/>
    </w:pPr>
    <w:rPr>
      <w:rFonts w:eastAsia="Times New Roman"/>
    </w:rPr>
  </w:style>
  <w:style w:type="paragraph" w:customStyle="1" w:styleId="likdat">
    <w:name w:val="lik_dat"/>
    <w:basedOn w:val="Normal"/>
    <w:rsid w:val="00C12999"/>
    <w:pPr>
      <w:spacing w:before="100" w:beforeAutospacing="1" w:after="100" w:afterAutospacing="1"/>
    </w:pPr>
    <w:rPr>
      <w:rFonts w:eastAsia="Times New Roman"/>
    </w:rPr>
  </w:style>
  <w:style w:type="paragraph" w:styleId="NormalWeb">
    <w:name w:val="Normal (Web)"/>
    <w:basedOn w:val="Normal"/>
    <w:uiPriority w:val="99"/>
    <w:unhideWhenUsed/>
    <w:rsid w:val="000C3580"/>
    <w:rPr>
      <w:rFonts w:eastAsiaTheme="minorHAnsi"/>
      <w:lang w:val="en-US" w:eastAsia="en-US"/>
    </w:rPr>
  </w:style>
</w:styles>
</file>

<file path=word/webSettings.xml><?xml version="1.0" encoding="utf-8"?>
<w:webSettings xmlns:r="http://schemas.openxmlformats.org/officeDocument/2006/relationships" xmlns:w="http://schemas.openxmlformats.org/wordprocessingml/2006/main">
  <w:divs>
    <w:div w:id="579870412">
      <w:bodyDiv w:val="1"/>
      <w:marLeft w:val="0"/>
      <w:marRight w:val="0"/>
      <w:marTop w:val="0"/>
      <w:marBottom w:val="0"/>
      <w:divBdr>
        <w:top w:val="none" w:sz="0" w:space="0" w:color="auto"/>
        <w:left w:val="none" w:sz="0" w:space="0" w:color="auto"/>
        <w:bottom w:val="none" w:sz="0" w:space="0" w:color="auto"/>
        <w:right w:val="none" w:sz="0" w:space="0" w:color="auto"/>
      </w:divBdr>
    </w:div>
    <w:div w:id="1053044135">
      <w:bodyDiv w:val="1"/>
      <w:marLeft w:val="0"/>
      <w:marRight w:val="0"/>
      <w:marTop w:val="0"/>
      <w:marBottom w:val="0"/>
      <w:divBdr>
        <w:top w:val="none" w:sz="0" w:space="0" w:color="auto"/>
        <w:left w:val="none" w:sz="0" w:space="0" w:color="auto"/>
        <w:bottom w:val="none" w:sz="0" w:space="0" w:color="auto"/>
        <w:right w:val="none" w:sz="0" w:space="0" w:color="auto"/>
      </w:divBdr>
    </w:div>
    <w:div w:id="1270357410">
      <w:bodyDiv w:val="1"/>
      <w:marLeft w:val="0"/>
      <w:marRight w:val="0"/>
      <w:marTop w:val="0"/>
      <w:marBottom w:val="0"/>
      <w:divBdr>
        <w:top w:val="none" w:sz="0" w:space="0" w:color="auto"/>
        <w:left w:val="none" w:sz="0" w:space="0" w:color="auto"/>
        <w:bottom w:val="none" w:sz="0" w:space="0" w:color="auto"/>
        <w:right w:val="none" w:sz="0" w:space="0" w:color="auto"/>
      </w:divBdr>
    </w:div>
    <w:div w:id="1551265298">
      <w:bodyDiv w:val="1"/>
      <w:marLeft w:val="0"/>
      <w:marRight w:val="0"/>
      <w:marTop w:val="0"/>
      <w:marBottom w:val="0"/>
      <w:divBdr>
        <w:top w:val="none" w:sz="0" w:space="0" w:color="auto"/>
        <w:left w:val="none" w:sz="0" w:space="0" w:color="auto"/>
        <w:bottom w:val="none" w:sz="0" w:space="0" w:color="auto"/>
        <w:right w:val="none" w:sz="0" w:space="0" w:color="auto"/>
      </w:divBdr>
    </w:div>
    <w:div w:id="1574899048">
      <w:bodyDiv w:val="1"/>
      <w:marLeft w:val="0"/>
      <w:marRight w:val="0"/>
      <w:marTop w:val="0"/>
      <w:marBottom w:val="0"/>
      <w:divBdr>
        <w:top w:val="none" w:sz="0" w:space="0" w:color="auto"/>
        <w:left w:val="none" w:sz="0" w:space="0" w:color="auto"/>
        <w:bottom w:val="none" w:sz="0" w:space="0" w:color="auto"/>
        <w:right w:val="none" w:sz="0" w:space="0" w:color="auto"/>
      </w:divBdr>
    </w:div>
    <w:div w:id="1583026888">
      <w:bodyDiv w:val="1"/>
      <w:marLeft w:val="0"/>
      <w:marRight w:val="0"/>
      <w:marTop w:val="0"/>
      <w:marBottom w:val="0"/>
      <w:divBdr>
        <w:top w:val="none" w:sz="0" w:space="0" w:color="auto"/>
        <w:left w:val="none" w:sz="0" w:space="0" w:color="auto"/>
        <w:bottom w:val="none" w:sz="0" w:space="0" w:color="auto"/>
        <w:right w:val="none" w:sz="0" w:space="0" w:color="auto"/>
      </w:divBdr>
    </w:div>
    <w:div w:id="1695811328">
      <w:bodyDiv w:val="1"/>
      <w:marLeft w:val="0"/>
      <w:marRight w:val="0"/>
      <w:marTop w:val="0"/>
      <w:marBottom w:val="0"/>
      <w:divBdr>
        <w:top w:val="none" w:sz="0" w:space="0" w:color="auto"/>
        <w:left w:val="none" w:sz="0" w:space="0" w:color="auto"/>
        <w:bottom w:val="none" w:sz="0" w:space="0" w:color="auto"/>
        <w:right w:val="none" w:sz="0" w:space="0" w:color="auto"/>
      </w:divBdr>
    </w:div>
    <w:div w:id="187676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17B8B-37F5-4730-8760-E495253C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6</Pages>
  <Words>8877</Words>
  <Characters>5060</Characters>
  <Application>Microsoft Office Word</Application>
  <DocSecurity>0</DocSecurity>
  <Lines>42</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2016. gada 1. jūnija rīkojumā Nr. 310 "Par 3.3.1. specifiskā atbalsta mērķa "Palielināt privāto investīciju apjomu reģionos, veicot ieguldījumus uzņēmējdarbības attīstībai atbilstoši pašvaldību attīstības programmās noteiktajai</vt:lpstr>
      <vt:lpstr>Ministru kabineta noteikumu projekts "Grozījumi Ministru kabineta 2016. gada 8. marta noteikumos Nr. 152 "Darbības programmas "Izaugsme un nodarbinātība" 4.2.2. specifiskā atbalsta mērķa "Atbilstoši pašvaldības integrētajām attīstības programmām sekmēt en</vt:lpstr>
    </vt:vector>
  </TitlesOfParts>
  <Company>Vides aizsardzības un reģionālās attīstības ministrija</Company>
  <LinksUpToDate>false</LinksUpToDate>
  <CharactersWithSpaces>13910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 jūnija rīkojumā Nr. 310 "Par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un 5.6.2. specifiskā atbalsta mērķa "Teritoriju revitalizācija, reģenerējot degradētās teritorijas atbilstoši pašvaldību integrētajām attīstības programmām" plānoto finansējuma apmēru un iznākuma rādītājiem otrajai projektu iesniegumu atlases kārtai"</dc:title>
  <dc:subject>Anotācija</dc:subject>
  <dc:creator>andris.eglitis@varam.gov.lv</dc:creator>
  <cp:keywords/>
  <dc:description/>
  <cp:lastModifiedBy>Andris</cp:lastModifiedBy>
  <cp:revision>40</cp:revision>
  <dcterms:created xsi:type="dcterms:W3CDTF">2020-05-06T19:37:00Z</dcterms:created>
  <dcterms:modified xsi:type="dcterms:W3CDTF">2020-06-04T06:59:00Z</dcterms:modified>
</cp:coreProperties>
</file>