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BC80E" w14:textId="77777777" w:rsidR="00894C55" w:rsidRPr="00AC1608" w:rsidRDefault="00551BFD" w:rsidP="00CD7820">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Content>
          <w:r w:rsidR="6B806F70" w:rsidRPr="00AC1608">
            <w:rPr>
              <w:rFonts w:ascii="Times New Roman" w:eastAsia="Times New Roman" w:hAnsi="Times New Roman" w:cs="Times New Roman"/>
              <w:b/>
              <w:bCs/>
              <w:sz w:val="24"/>
              <w:szCs w:val="24"/>
              <w:lang w:eastAsia="lv-LV"/>
            </w:rPr>
            <w:t>Ministru kabineta rīkojuma projekta “</w:t>
          </w:r>
          <w:r w:rsidR="00A4373A" w:rsidRPr="00AC1608">
            <w:rPr>
              <w:rFonts w:ascii="Times New Roman" w:eastAsia="Times New Roman" w:hAnsi="Times New Roman" w:cs="Times New Roman"/>
              <w:b/>
              <w:bCs/>
              <w:sz w:val="24"/>
              <w:szCs w:val="24"/>
              <w:lang w:eastAsia="lv-LV"/>
            </w:rPr>
            <w:t>Par atbalstītajiem pašvaldību investīciju projektiem valsts aizdevumu piešķiršanai ārkārtējās situācijas ietekmes mazināšanai un novēršanai saistībā ar Covid-19 izplatību</w:t>
          </w:r>
          <w:r w:rsidR="6B806F70" w:rsidRPr="00AC1608">
            <w:rPr>
              <w:rFonts w:ascii="Times New Roman" w:eastAsia="Times New Roman" w:hAnsi="Times New Roman" w:cs="Times New Roman"/>
              <w:b/>
              <w:bCs/>
              <w:sz w:val="24"/>
              <w:szCs w:val="24"/>
              <w:lang w:eastAsia="lv-LV"/>
            </w:rPr>
            <w:t xml:space="preserve">” </w:t>
          </w:r>
        </w:sdtContent>
      </w:sdt>
      <w:r w:rsidR="6B806F70" w:rsidRPr="00AC1608">
        <w:rPr>
          <w:rFonts w:ascii="Times New Roman" w:eastAsia="Times New Roman" w:hAnsi="Times New Roman" w:cs="Times New Roman"/>
          <w:b/>
          <w:bCs/>
          <w:sz w:val="24"/>
          <w:szCs w:val="24"/>
          <w:lang w:eastAsia="lv-LV"/>
        </w:rPr>
        <w:t>sākotnējās ietekmes novērtējuma ziņojums (anotācija)</w:t>
      </w:r>
    </w:p>
    <w:p w14:paraId="35B6AB56" w14:textId="77777777" w:rsidR="00E5323B" w:rsidRPr="00AC1608"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C1608" w:rsidRPr="00AC1608" w14:paraId="60A4C002" w14:textId="77777777" w:rsidTr="0B5573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D7CB73"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Tiesību akta projekta anotācijas kopsavilkums</w:t>
            </w:r>
          </w:p>
        </w:tc>
      </w:tr>
      <w:tr w:rsidR="00AC1608" w:rsidRPr="00AC1608" w14:paraId="6C6A1B37" w14:textId="77777777" w:rsidTr="0B55730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B6706A3"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6E64D42" w14:textId="4108BD4D" w:rsidR="0071198F" w:rsidRPr="00AC1608" w:rsidRDefault="0071198F" w:rsidP="0071198F">
            <w:pPr>
              <w:spacing w:after="0" w:line="240" w:lineRule="auto"/>
              <w:jc w:val="both"/>
              <w:rPr>
                <w:rFonts w:ascii="Times New Roman" w:eastAsia="Times New Roman" w:hAnsi="Times New Roman" w:cs="Times New Roman"/>
                <w:sz w:val="24"/>
                <w:szCs w:val="24"/>
              </w:rPr>
            </w:pPr>
            <w:r w:rsidRPr="00AC1608">
              <w:rPr>
                <w:rFonts w:ascii="Times New Roman" w:eastAsia="Times New Roman" w:hAnsi="Times New Roman" w:cs="Times New Roman"/>
                <w:sz w:val="24"/>
                <w:szCs w:val="24"/>
              </w:rPr>
              <w:t xml:space="preserve">Rīkojuma projekta mērķis ir apstiprināt pašvaldību investīciju projektu sarakstu, kam piešķirams valsts budžeta aizdevums ārkārtējās situācijas ietekmes mazināšanai un novēršanai saistībā ar Covid-19 izplatību. Minēto investīciju projektu sarakstu saskaņā ar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-19-infekcijas izplatības seku pārvarēšanas likuma Pārejas noteikumu 2.punkta 6.apakšpunktu un </w:t>
            </w:r>
            <w:r w:rsidRPr="00AC1608">
              <w:rPr>
                <w:rFonts w:ascii="Times New Roman" w:eastAsia="Times New Roman" w:hAnsi="Times New Roman" w:cs="Times New Roman"/>
                <w:sz w:val="24"/>
                <w:szCs w:val="24"/>
              </w:rPr>
              <w:t xml:space="preserve">Ministru kabineta 2020. gada 12. maija noteikumu Nr. 278 “Noteikumi par nosacījumiem un kārtību, kādā pašvaldībām izsniedz valsts aizdevumu ārkārtējās situācijas ietekmes mazināšanai un novēršanai saistībā ar Covid-19 izplatību” (turpmāk – MK noteikumi Nr. 278) </w:t>
            </w:r>
            <w:r w:rsidR="00327F67">
              <w:rPr>
                <w:rFonts w:ascii="Times New Roman" w:eastAsia="Times New Roman" w:hAnsi="Times New Roman" w:cs="Times New Roman"/>
                <w:sz w:val="24"/>
                <w:szCs w:val="24"/>
              </w:rPr>
              <w:t>7</w:t>
            </w:r>
            <w:r w:rsidRPr="00AC1608">
              <w:rPr>
                <w:rFonts w:ascii="Times New Roman" w:eastAsia="Times New Roman" w:hAnsi="Times New Roman" w:cs="Times New Roman"/>
                <w:sz w:val="24"/>
                <w:szCs w:val="24"/>
              </w:rPr>
              <w:t xml:space="preserve">. punktu un Ministru kabineta 2020.gada 2.jūnija rīkojumu Nr.292 “Par pašvaldību investīciju projektu izvērtēšanas komisiju” ir sagatavojusi pašvaldību investīciju projektu izvērtēšanas komisija. </w:t>
            </w:r>
          </w:p>
          <w:p w14:paraId="1AC0AAEE" w14:textId="0C2EB9F7" w:rsidR="00CF2D9B" w:rsidRPr="00AC1608" w:rsidRDefault="0071198F" w:rsidP="0071198F">
            <w:pPr>
              <w:spacing w:after="0" w:line="240" w:lineRule="auto"/>
              <w:jc w:val="both"/>
              <w:rPr>
                <w:rFonts w:ascii="Times New Roman" w:eastAsia="Times New Roman" w:hAnsi="Times New Roman" w:cs="Times New Roman"/>
                <w:sz w:val="24"/>
                <w:szCs w:val="24"/>
              </w:rPr>
            </w:pPr>
            <w:r w:rsidRPr="00AC1608">
              <w:rPr>
                <w:rFonts w:ascii="Times New Roman" w:hAnsi="Times New Roman" w:cs="Times New Roman"/>
                <w:sz w:val="24"/>
                <w:szCs w:val="24"/>
              </w:rPr>
              <w:t>Rīkojums stājas spēkā tā parakstīšanas brīdī.</w:t>
            </w:r>
          </w:p>
        </w:tc>
      </w:tr>
    </w:tbl>
    <w:p w14:paraId="3DA2F40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
        <w:gridCol w:w="1853"/>
        <w:gridCol w:w="6854"/>
      </w:tblGrid>
      <w:tr w:rsidR="00AC1608" w:rsidRPr="00AC1608" w14:paraId="203E7E63" w14:textId="77777777" w:rsidTr="4AEAB7C7">
        <w:trPr>
          <w:tblCellSpacing w:w="15" w:type="dxa"/>
        </w:trPr>
        <w:tc>
          <w:tcPr>
            <w:tcW w:w="9004" w:type="dxa"/>
            <w:gridSpan w:val="3"/>
            <w:tcBorders>
              <w:top w:val="outset" w:sz="6" w:space="0" w:color="auto"/>
              <w:left w:val="outset" w:sz="6" w:space="0" w:color="auto"/>
              <w:bottom w:val="outset" w:sz="6" w:space="0" w:color="auto"/>
              <w:right w:val="outset" w:sz="6" w:space="0" w:color="auto"/>
            </w:tcBorders>
            <w:vAlign w:val="center"/>
            <w:hideMark/>
          </w:tcPr>
          <w:p w14:paraId="2F77C147"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 Tiesību akta projekta izstrādes nepieciešamība</w:t>
            </w:r>
          </w:p>
        </w:tc>
      </w:tr>
      <w:tr w:rsidR="00AC1608" w:rsidRPr="00AC1608" w14:paraId="360A90D9"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18835B48"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823" w:type="dxa"/>
            <w:tcBorders>
              <w:top w:val="outset" w:sz="6" w:space="0" w:color="auto"/>
              <w:left w:val="outset" w:sz="6" w:space="0" w:color="auto"/>
              <w:bottom w:val="outset" w:sz="6" w:space="0" w:color="auto"/>
              <w:right w:val="outset" w:sz="6" w:space="0" w:color="auto"/>
            </w:tcBorders>
            <w:hideMark/>
          </w:tcPr>
          <w:p w14:paraId="02519F4B"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Pamatojums</w:t>
            </w:r>
          </w:p>
        </w:tc>
        <w:tc>
          <w:tcPr>
            <w:tcW w:w="6809" w:type="dxa"/>
            <w:tcBorders>
              <w:top w:val="outset" w:sz="6" w:space="0" w:color="auto"/>
              <w:left w:val="outset" w:sz="6" w:space="0" w:color="auto"/>
              <w:bottom w:val="outset" w:sz="6" w:space="0" w:color="auto"/>
              <w:right w:val="outset" w:sz="6" w:space="0" w:color="auto"/>
            </w:tcBorders>
          </w:tcPr>
          <w:p w14:paraId="1058B453" w14:textId="77777777" w:rsidR="00E5323B" w:rsidRPr="00AC1608" w:rsidRDefault="000C4D3B" w:rsidP="007D2134">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MK noteikumu Nr. 278</w:t>
            </w:r>
            <w:r w:rsidR="00937E33" w:rsidRPr="00AC1608">
              <w:rPr>
                <w:rFonts w:ascii="Times New Roman" w:hAnsi="Times New Roman" w:cs="Times New Roman"/>
                <w:sz w:val="24"/>
                <w:szCs w:val="24"/>
              </w:rPr>
              <w:t xml:space="preserve"> 7.punkts uzdod Vides aizsardzības un reģionālās attīstības ministrijai </w:t>
            </w:r>
            <w:r w:rsidRPr="00AC1608">
              <w:rPr>
                <w:rFonts w:ascii="Times New Roman" w:hAnsi="Times New Roman" w:cs="Times New Roman"/>
                <w:sz w:val="24"/>
                <w:szCs w:val="24"/>
              </w:rPr>
              <w:t xml:space="preserve">(turpmāk – VARAM) </w:t>
            </w:r>
            <w:r w:rsidR="00937E33" w:rsidRPr="00AC1608">
              <w:rPr>
                <w:rFonts w:ascii="Times New Roman" w:hAnsi="Times New Roman" w:cs="Times New Roman"/>
                <w:sz w:val="24"/>
                <w:szCs w:val="24"/>
              </w:rPr>
              <w:t xml:space="preserve">mēneša laikā pēc projektu izvērtēšanas atbilstoši šo noteikumu minētajiem nosacījumiem iesniegt Ministru kabinetā noteiktajā kārtībā atbalstāmos investīciju projektus. Projektu saraksts ir uzskatāms par pozitīvu </w:t>
            </w:r>
            <w:r w:rsidR="007D2134">
              <w:rPr>
                <w:rFonts w:ascii="Times New Roman" w:hAnsi="Times New Roman" w:cs="Times New Roman"/>
                <w:sz w:val="24"/>
                <w:szCs w:val="24"/>
              </w:rPr>
              <w:t>VARAM</w:t>
            </w:r>
            <w:r w:rsidR="00937E33" w:rsidRPr="00AC1608">
              <w:rPr>
                <w:rFonts w:ascii="Times New Roman" w:hAnsi="Times New Roman" w:cs="Times New Roman"/>
                <w:sz w:val="24"/>
                <w:szCs w:val="24"/>
              </w:rPr>
              <w:t xml:space="preserve"> atzinumu likuma “</w:t>
            </w:r>
            <w:hyperlink r:id="rId8" w:tgtFrame="_blank" w:history="1">
              <w:r w:rsidR="00937E33" w:rsidRPr="00AC1608">
                <w:rPr>
                  <w:rFonts w:ascii="Times New Roman" w:hAnsi="Times New Roman" w:cs="Times New Roman"/>
                  <w:sz w:val="24"/>
                  <w:szCs w:val="24"/>
                </w:rPr>
                <w:t>Par valsts budžetu 2020. gadam</w:t>
              </w:r>
            </w:hyperlink>
            <w:r w:rsidR="00937E33" w:rsidRPr="00AC1608">
              <w:rPr>
                <w:rFonts w:ascii="Times New Roman" w:hAnsi="Times New Roman" w:cs="Times New Roman"/>
                <w:sz w:val="24"/>
                <w:szCs w:val="24"/>
              </w:rPr>
              <w:t>” izpratnē.</w:t>
            </w:r>
          </w:p>
        </w:tc>
      </w:tr>
      <w:tr w:rsidR="00AC1608" w:rsidRPr="00AC1608" w14:paraId="24368B60"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E63A441"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823" w:type="dxa"/>
            <w:tcBorders>
              <w:top w:val="outset" w:sz="6" w:space="0" w:color="auto"/>
              <w:left w:val="outset" w:sz="6" w:space="0" w:color="auto"/>
              <w:bottom w:val="outset" w:sz="6" w:space="0" w:color="auto"/>
              <w:right w:val="outset" w:sz="6" w:space="0" w:color="auto"/>
            </w:tcBorders>
            <w:hideMark/>
          </w:tcPr>
          <w:p w14:paraId="5FA1402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6809" w:type="dxa"/>
            <w:tcBorders>
              <w:top w:val="outset" w:sz="6" w:space="0" w:color="auto"/>
              <w:left w:val="outset" w:sz="6" w:space="0" w:color="auto"/>
              <w:bottom w:val="outset" w:sz="6" w:space="0" w:color="auto"/>
              <w:right w:val="outset" w:sz="6" w:space="0" w:color="auto"/>
            </w:tcBorders>
          </w:tcPr>
          <w:p w14:paraId="48262F1E" w14:textId="77777777" w:rsidR="00937E33" w:rsidRPr="00AC1608" w:rsidRDefault="00937E33" w:rsidP="00937E3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Pašvaldību atbalstam ārkārtējā situācijā 2020.gada 12.maijā tika pieņemti MK noteikumi Nr.278</w:t>
            </w:r>
            <w:r w:rsidRPr="00AC1608">
              <w:rPr>
                <w:rFonts w:ascii="Times New Roman" w:hAnsi="Times New Roman" w:cs="Times New Roman"/>
                <w:sz w:val="24"/>
                <w:szCs w:val="24"/>
              </w:rPr>
              <w:t>, kas</w:t>
            </w:r>
            <w:r w:rsidRPr="00AC1608">
              <w:rPr>
                <w:rFonts w:ascii="Times New Roman" w:eastAsia="Times New Roman" w:hAnsi="Times New Roman" w:cs="Times New Roman"/>
                <w:sz w:val="24"/>
                <w:szCs w:val="24"/>
                <w:lang w:eastAsia="lv-LV"/>
              </w:rPr>
              <w:t xml:space="preserve"> nosaka </w:t>
            </w:r>
            <w:r w:rsidRPr="00AC1608">
              <w:rPr>
                <w:rFonts w:ascii="Times New Roman" w:hAnsi="Times New Roman" w:cs="Times New Roman"/>
                <w:sz w:val="24"/>
                <w:szCs w:val="24"/>
              </w:rPr>
              <w:t>nosacījumus un kārtību, kādā pašvaldībām izsniedz valsts aizdevumu ārkārtējās situācijas ietekmes mazināšanai un novēršanai pašvaldībās saistībā ar Covid-19 izplatību</w:t>
            </w:r>
            <w:r w:rsidRPr="00AC1608">
              <w:rPr>
                <w:rFonts w:ascii="Times New Roman" w:eastAsia="Times New Roman" w:hAnsi="Times New Roman" w:cs="Times New Roman"/>
                <w:sz w:val="24"/>
                <w:szCs w:val="24"/>
                <w:lang w:eastAsia="lv-LV"/>
              </w:rPr>
              <w:t>.</w:t>
            </w:r>
          </w:p>
          <w:p w14:paraId="7BEA78C6" w14:textId="77777777" w:rsidR="00937E33" w:rsidRPr="00AC1608" w:rsidRDefault="000C4D3B" w:rsidP="00937E33">
            <w:p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MK noteikumu Nr. 278</w:t>
            </w:r>
            <w:r w:rsidR="00937E33" w:rsidRPr="00AC1608">
              <w:rPr>
                <w:rFonts w:ascii="Times New Roman" w:hAnsi="Times New Roman" w:cs="Times New Roman"/>
                <w:sz w:val="24"/>
                <w:szCs w:val="24"/>
              </w:rPr>
              <w:t xml:space="preserve"> 7.punkts uzdod </w:t>
            </w:r>
            <w:r w:rsidR="002042E3">
              <w:rPr>
                <w:rFonts w:ascii="Times New Roman" w:hAnsi="Times New Roman" w:cs="Times New Roman"/>
                <w:sz w:val="24"/>
                <w:szCs w:val="24"/>
              </w:rPr>
              <w:t>VARAM</w:t>
            </w:r>
            <w:r w:rsidR="00937E33" w:rsidRPr="00AC1608">
              <w:rPr>
                <w:rFonts w:ascii="Times New Roman" w:hAnsi="Times New Roman" w:cs="Times New Roman"/>
                <w:sz w:val="24"/>
                <w:szCs w:val="24"/>
              </w:rPr>
              <w:t xml:space="preserve"> mēneša laikā pēc projektu izvērtēšanas atbilstoši šo noteikumu minētajiem nosacījumiem iesniegt Ministru kabinetā noteiktajā kārtībā sarindotus atbalstāmos investīciju projektus.</w:t>
            </w:r>
          </w:p>
          <w:p w14:paraId="6D282CD4" w14:textId="77777777" w:rsidR="00937E33" w:rsidRPr="00AC1608" w:rsidRDefault="00937E33" w:rsidP="53345490">
            <w:pPr>
              <w:spacing w:after="120" w:line="240" w:lineRule="auto"/>
              <w:jc w:val="both"/>
              <w:rPr>
                <w:rFonts w:ascii="Times New Roman" w:hAnsi="Times New Roman"/>
                <w:sz w:val="24"/>
                <w:szCs w:val="24"/>
              </w:rPr>
            </w:pPr>
            <w:r w:rsidRPr="00AC1608">
              <w:rPr>
                <w:rFonts w:ascii="Times New Roman" w:hAnsi="Times New Roman"/>
                <w:sz w:val="24"/>
                <w:szCs w:val="24"/>
              </w:rPr>
              <w:t>Saskaņā ar MK noteikum</w:t>
            </w:r>
            <w:r w:rsidR="000C4D3B" w:rsidRPr="00AC1608">
              <w:rPr>
                <w:rFonts w:ascii="Times New Roman" w:hAnsi="Times New Roman"/>
                <w:sz w:val="24"/>
                <w:szCs w:val="24"/>
              </w:rPr>
              <w:t>u</w:t>
            </w:r>
            <w:r w:rsidRPr="00AC1608">
              <w:rPr>
                <w:rFonts w:ascii="Times New Roman" w:hAnsi="Times New Roman"/>
                <w:sz w:val="24"/>
                <w:szCs w:val="24"/>
              </w:rPr>
              <w:t xml:space="preserve"> Nr.278 </w:t>
            </w:r>
            <w:hyperlink r:id="rId9" w:anchor="p5" w:tgtFrame="_blank" w:history="1">
              <w:r w:rsidRPr="00AC1608">
                <w:rPr>
                  <w:rFonts w:ascii="Times New Roman" w:hAnsi="Times New Roman"/>
                  <w:sz w:val="24"/>
                  <w:szCs w:val="24"/>
                </w:rPr>
                <w:t>5. punktu</w:t>
              </w:r>
            </w:hyperlink>
            <w:r w:rsidRPr="00AC1608">
              <w:rPr>
                <w:rFonts w:ascii="Times New Roman" w:hAnsi="Times New Roman"/>
                <w:sz w:val="24"/>
                <w:szCs w:val="24"/>
              </w:rPr>
              <w:t xml:space="preserve"> izveidota pašvaldību investīciju projektu izvērtēšanas komisija, un tās sastāvs noteikts Ministru kabineta 2020.gada 2.jūnija rīkojuma Nr.292 “Par pašvaldību investīciju projektu izvērtēšanas komisiju” 1.punktā.</w:t>
            </w:r>
          </w:p>
          <w:p w14:paraId="394CA63F" w14:textId="77777777" w:rsidR="00937E33" w:rsidRPr="00AC1608" w:rsidRDefault="00937E33" w:rsidP="53345490">
            <w:pPr>
              <w:spacing w:after="120" w:line="240" w:lineRule="auto"/>
              <w:jc w:val="both"/>
              <w:rPr>
                <w:rFonts w:ascii="Times New Roman" w:hAnsi="Times New Roman"/>
                <w:sz w:val="24"/>
                <w:szCs w:val="24"/>
              </w:rPr>
            </w:pPr>
            <w:r w:rsidRPr="00AC1608">
              <w:rPr>
                <w:rFonts w:ascii="Times New Roman" w:hAnsi="Times New Roman"/>
                <w:sz w:val="24"/>
                <w:szCs w:val="24"/>
              </w:rPr>
              <w:t>MK noteikumos noteiktajā termiņā, līdz 2020</w:t>
            </w:r>
            <w:r w:rsidR="00F1673C" w:rsidRPr="00AC1608">
              <w:rPr>
                <w:rFonts w:ascii="Times New Roman" w:hAnsi="Times New Roman"/>
                <w:sz w:val="24"/>
                <w:szCs w:val="24"/>
              </w:rPr>
              <w:t>.gada 1.jūnijam tika saņemti 142 pašvaldību investīciju projekti</w:t>
            </w:r>
            <w:r w:rsidR="00064CC1" w:rsidRPr="00AC1608">
              <w:rPr>
                <w:rFonts w:ascii="Times New Roman" w:hAnsi="Times New Roman"/>
                <w:sz w:val="24"/>
                <w:szCs w:val="24"/>
              </w:rPr>
              <w:t xml:space="preserve"> no </w:t>
            </w:r>
            <w:r w:rsidR="000C4D3B" w:rsidRPr="00AC1608">
              <w:rPr>
                <w:rFonts w:ascii="Times New Roman" w:hAnsi="Times New Roman"/>
                <w:sz w:val="24"/>
                <w:szCs w:val="24"/>
              </w:rPr>
              <w:t>54</w:t>
            </w:r>
            <w:r w:rsidR="00064CC1" w:rsidRPr="00AC1608">
              <w:rPr>
                <w:rFonts w:ascii="Times New Roman" w:hAnsi="Times New Roman"/>
                <w:sz w:val="24"/>
                <w:szCs w:val="24"/>
              </w:rPr>
              <w:t xml:space="preserve"> pašvaldībām</w:t>
            </w:r>
            <w:r w:rsidRPr="00AC1608">
              <w:rPr>
                <w:rFonts w:ascii="Times New Roman" w:hAnsi="Times New Roman"/>
                <w:sz w:val="24"/>
                <w:szCs w:val="24"/>
              </w:rPr>
              <w:t xml:space="preserve">. </w:t>
            </w:r>
          </w:p>
          <w:p w14:paraId="4C9281A6" w14:textId="77777777" w:rsidR="000C4D3B" w:rsidRPr="00AC1608" w:rsidRDefault="000C4D3B" w:rsidP="01ED77B7">
            <w:pPr>
              <w:spacing w:after="120" w:line="240" w:lineRule="auto"/>
              <w:jc w:val="both"/>
              <w:rPr>
                <w:rFonts w:ascii="Times New Roman" w:hAnsi="Times New Roman" w:cs="Times New Roman"/>
                <w:sz w:val="24"/>
                <w:szCs w:val="24"/>
              </w:rPr>
            </w:pPr>
            <w:r w:rsidRPr="00AC1608">
              <w:rPr>
                <w:rFonts w:ascii="Times New Roman" w:hAnsi="Times New Roman" w:cs="Times New Roman"/>
                <w:sz w:val="24"/>
                <w:szCs w:val="24"/>
              </w:rPr>
              <w:lastRenderedPageBreak/>
              <w:t>Atbilstoši MK noteikumu Nr. 278 3.1.apakšpunktam investīciju projektu pieteikumi tika iesniegti šādās jomās:</w:t>
            </w:r>
          </w:p>
          <w:p w14:paraId="2B849113" w14:textId="77777777" w:rsidR="00B6253B" w:rsidRPr="00AC1608" w:rsidRDefault="00B6253B" w:rsidP="00B6253B">
            <w:pPr>
              <w:pStyle w:val="ListParagraph"/>
              <w:numPr>
                <w:ilvl w:val="0"/>
                <w:numId w:val="14"/>
              </w:numPr>
              <w:spacing w:after="120" w:line="240" w:lineRule="auto"/>
              <w:jc w:val="both"/>
              <w:rPr>
                <w:rFonts w:ascii="Times New Roman" w:hAnsi="Times New Roman" w:cs="Times New Roman"/>
                <w:sz w:val="24"/>
                <w:szCs w:val="24"/>
              </w:rPr>
            </w:pPr>
            <w:r w:rsidRPr="00AC1608">
              <w:rPr>
                <w:rFonts w:ascii="Times New Roman" w:hAnsi="Times New Roman" w:cs="Times New Roman"/>
                <w:sz w:val="24"/>
                <w:szCs w:val="24"/>
              </w:rPr>
              <w:t>pašvaldības ēku energoefektivitātes pasākumi (pārbūve vai atjaunošana);</w:t>
            </w:r>
          </w:p>
          <w:p w14:paraId="17BE6297" w14:textId="77777777" w:rsidR="00B6253B" w:rsidRPr="00AC1608" w:rsidRDefault="00B6253B" w:rsidP="00B6253B">
            <w:pPr>
              <w:pStyle w:val="ListParagraph"/>
              <w:numPr>
                <w:ilvl w:val="0"/>
                <w:numId w:val="14"/>
              </w:numPr>
              <w:spacing w:after="120" w:line="240" w:lineRule="auto"/>
              <w:jc w:val="both"/>
              <w:rPr>
                <w:rFonts w:ascii="Times New Roman" w:hAnsi="Times New Roman" w:cs="Times New Roman"/>
                <w:sz w:val="24"/>
                <w:szCs w:val="24"/>
              </w:rPr>
            </w:pPr>
            <w:r w:rsidRPr="00AC1608">
              <w:rPr>
                <w:rFonts w:ascii="Times New Roman" w:hAnsi="Times New Roman" w:cs="Times New Roman"/>
                <w:sz w:val="24"/>
                <w:szCs w:val="24"/>
              </w:rPr>
              <w:t>pašvaldības transporta infrastruktūras (ielas, ceļi, veloceliņi, stāvlaukumi, gājēju ietves, viedie risinājumi satiksmes drošībai un organizēšanai u. c. transporta infrastruktūra) attīstība;</w:t>
            </w:r>
          </w:p>
          <w:p w14:paraId="7DD908C7" w14:textId="77777777" w:rsidR="00CD7820" w:rsidRPr="00AC1608" w:rsidRDefault="00B6253B" w:rsidP="005E5319">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 xml:space="preserve">jaunu pašvaldības pakalpojumu sniegšanas veidu attīstība, ja tiek aizstāts kāds no esošajiem pakalpojumiem ar jaunu </w:t>
            </w:r>
            <w:proofErr w:type="spellStart"/>
            <w:r w:rsidRPr="00AC1608">
              <w:rPr>
                <w:rFonts w:ascii="Times New Roman" w:hAnsi="Times New Roman" w:cs="Times New Roman"/>
                <w:sz w:val="24"/>
                <w:szCs w:val="24"/>
              </w:rPr>
              <w:t>bezkontakta</w:t>
            </w:r>
            <w:proofErr w:type="spellEnd"/>
            <w:r w:rsidRPr="00AC1608">
              <w:rPr>
                <w:rFonts w:ascii="Times New Roman" w:hAnsi="Times New Roman" w:cs="Times New Roman"/>
                <w:sz w:val="24"/>
                <w:szCs w:val="24"/>
              </w:rPr>
              <w:t xml:space="preserve"> vai autonomu risinājumu, kas samazina klātienes saskarsmes nepieciešamību;</w:t>
            </w:r>
          </w:p>
          <w:p w14:paraId="0A32B6E7" w14:textId="77777777" w:rsidR="00CD7820" w:rsidRPr="00AC1608" w:rsidRDefault="00B6253B" w:rsidP="005E5319">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atbalsta pasākumi iedzīvotāju nekustamā īpašuma pievienošanai sabiedrisko pakalpojumu sniedzēja centralizētiem kanalizācijas un ūdensapgādes tīkliem (esošajiem maģistrālajiem vadiem, kuri izbūvēti Eiropas Savienības fondu projektu ietvaros), pamatojoties uz pašvaldības saistošajiem noteikumiem.</w:t>
            </w:r>
          </w:p>
          <w:p w14:paraId="569F7217" w14:textId="77777777" w:rsidR="00CD7820" w:rsidRPr="00AC1608" w:rsidRDefault="00CD7820" w:rsidP="00CD7820">
            <w:pPr>
              <w:spacing w:after="0" w:line="240" w:lineRule="auto"/>
              <w:jc w:val="both"/>
              <w:rPr>
                <w:rFonts w:ascii="Times New Roman" w:eastAsia="Times New Roman" w:hAnsi="Times New Roman" w:cs="Times New Roman"/>
                <w:sz w:val="24"/>
                <w:szCs w:val="24"/>
                <w:lang w:eastAsia="lv-LV"/>
              </w:rPr>
            </w:pPr>
          </w:p>
          <w:p w14:paraId="2582783E" w14:textId="7DA2C814" w:rsidR="008B497C" w:rsidRPr="00AC1608" w:rsidRDefault="008B497C" w:rsidP="005E5319">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Saskaņā ar </w:t>
            </w:r>
            <w:r w:rsidR="00DF5FBE" w:rsidRPr="00AC1608">
              <w:rPr>
                <w:rFonts w:ascii="Times New Roman" w:eastAsia="Times New Roman" w:hAnsi="Times New Roman" w:cs="Times New Roman"/>
                <w:sz w:val="24"/>
                <w:szCs w:val="24"/>
                <w:lang w:eastAsia="lv-LV"/>
              </w:rPr>
              <w:t>VARAM sākotnējo</w:t>
            </w:r>
            <w:r w:rsidRPr="00AC1608">
              <w:rPr>
                <w:rFonts w:ascii="Times New Roman" w:eastAsia="Times New Roman" w:hAnsi="Times New Roman" w:cs="Times New Roman"/>
                <w:sz w:val="24"/>
                <w:szCs w:val="24"/>
                <w:lang w:eastAsia="lv-LV"/>
              </w:rPr>
              <w:t xml:space="preserve"> vērtējumu, izvērtējot MK noteikumu Nr. 278 noteiktās prasības</w:t>
            </w:r>
            <w:r w:rsidR="00E42A77">
              <w:rPr>
                <w:rFonts w:ascii="Times New Roman" w:eastAsia="Times New Roman" w:hAnsi="Times New Roman" w:cs="Times New Roman"/>
                <w:sz w:val="24"/>
                <w:szCs w:val="24"/>
                <w:lang w:eastAsia="lv-LV"/>
              </w:rPr>
              <w:t xml:space="preserve"> – projektu </w:t>
            </w:r>
            <w:r w:rsidR="00E42A77" w:rsidRPr="001C0FCF">
              <w:rPr>
                <w:rFonts w:ascii="Times New Roman" w:eastAsia="Times New Roman" w:hAnsi="Times New Roman" w:cs="Times New Roman"/>
                <w:sz w:val="24"/>
                <w:szCs w:val="24"/>
                <w:lang w:eastAsia="lv-LV"/>
              </w:rPr>
              <w:t xml:space="preserve">tehniskā gatavība, finanšu kritēriji, pamatojošie dokumenti (piem., </w:t>
            </w:r>
            <w:proofErr w:type="spellStart"/>
            <w:r w:rsidR="00E42A77" w:rsidRPr="001C0FCF">
              <w:rPr>
                <w:rFonts w:ascii="Times New Roman" w:eastAsia="Times New Roman" w:hAnsi="Times New Roman" w:cs="Times New Roman"/>
                <w:sz w:val="24"/>
                <w:szCs w:val="24"/>
                <w:lang w:eastAsia="lv-LV"/>
              </w:rPr>
              <w:t>energosertifikāts</w:t>
            </w:r>
            <w:proofErr w:type="spellEnd"/>
            <w:r w:rsidR="00E42A77" w:rsidRPr="001C0FCF">
              <w:rPr>
                <w:rFonts w:ascii="Times New Roman" w:eastAsia="Times New Roman" w:hAnsi="Times New Roman" w:cs="Times New Roman"/>
                <w:sz w:val="24"/>
                <w:szCs w:val="24"/>
                <w:lang w:eastAsia="lv-LV"/>
              </w:rPr>
              <w:t xml:space="preserve">, saskaņojums) </w:t>
            </w:r>
            <w:proofErr w:type="spellStart"/>
            <w:r w:rsidR="00E42A77" w:rsidRPr="001C0FCF">
              <w:rPr>
                <w:rFonts w:ascii="Times New Roman" w:eastAsia="Times New Roman" w:hAnsi="Times New Roman" w:cs="Times New Roman"/>
                <w:sz w:val="24"/>
                <w:szCs w:val="24"/>
                <w:lang w:eastAsia="lv-LV"/>
              </w:rPr>
              <w:t>utml</w:t>
            </w:r>
            <w:proofErr w:type="spellEnd"/>
            <w:r w:rsidR="00E42A77" w:rsidRPr="001C0FCF">
              <w:rPr>
                <w:rFonts w:ascii="Times New Roman" w:eastAsia="Times New Roman" w:hAnsi="Times New Roman" w:cs="Times New Roman"/>
                <w:sz w:val="24"/>
                <w:szCs w:val="24"/>
                <w:lang w:eastAsia="lv-LV"/>
              </w:rPr>
              <w:t>.</w:t>
            </w:r>
            <w:r w:rsidRPr="00AC1608">
              <w:rPr>
                <w:rFonts w:ascii="Times New Roman" w:eastAsia="Times New Roman" w:hAnsi="Times New Roman" w:cs="Times New Roman"/>
                <w:sz w:val="24"/>
                <w:szCs w:val="24"/>
                <w:lang w:eastAsia="lv-LV"/>
              </w:rPr>
              <w:t xml:space="preserve">, </w:t>
            </w:r>
            <w:r w:rsidRPr="00162362">
              <w:rPr>
                <w:rFonts w:ascii="Times New Roman" w:eastAsia="Times New Roman" w:hAnsi="Times New Roman" w:cs="Times New Roman"/>
                <w:sz w:val="24"/>
                <w:szCs w:val="24"/>
                <w:lang w:eastAsia="lv-LV"/>
              </w:rPr>
              <w:t xml:space="preserve">atbalstāmi ir 93 projektu pieteikumi, kopējais finansējums </w:t>
            </w:r>
            <w:r w:rsidR="00CA5D71" w:rsidRPr="00162362">
              <w:rPr>
                <w:rFonts w:ascii="Times New Roman" w:hAnsi="Times New Roman" w:cs="Times New Roman"/>
                <w:sz w:val="24"/>
                <w:szCs w:val="24"/>
              </w:rPr>
              <w:t>52 805 34</w:t>
            </w:r>
            <w:r w:rsidR="00EB6553">
              <w:rPr>
                <w:rFonts w:ascii="Times New Roman" w:hAnsi="Times New Roman" w:cs="Times New Roman"/>
                <w:sz w:val="24"/>
                <w:szCs w:val="24"/>
              </w:rPr>
              <w:t>5</w:t>
            </w:r>
            <w:r w:rsidR="00CA5D71" w:rsidRPr="00162362">
              <w:rPr>
                <w:rFonts w:ascii="Times New Roman" w:hAnsi="Times New Roman" w:cs="Times New Roman"/>
                <w:sz w:val="24"/>
                <w:szCs w:val="24"/>
              </w:rPr>
              <w:t xml:space="preserve"> </w:t>
            </w:r>
            <w:proofErr w:type="spellStart"/>
            <w:r w:rsidRPr="00BC3313">
              <w:rPr>
                <w:rFonts w:ascii="Times New Roman" w:eastAsia="Times New Roman" w:hAnsi="Times New Roman" w:cs="Times New Roman"/>
                <w:i/>
                <w:sz w:val="24"/>
                <w:szCs w:val="24"/>
                <w:lang w:eastAsia="lv-LV"/>
              </w:rPr>
              <w:t>euro</w:t>
            </w:r>
            <w:proofErr w:type="spellEnd"/>
            <w:r w:rsidRPr="00162362">
              <w:rPr>
                <w:rFonts w:ascii="Times New Roman" w:eastAsia="Times New Roman" w:hAnsi="Times New Roman" w:cs="Times New Roman"/>
                <w:sz w:val="24"/>
                <w:szCs w:val="24"/>
                <w:lang w:eastAsia="lv-LV"/>
              </w:rPr>
              <w:t xml:space="preserve">, aizņēmuma apmērs – </w:t>
            </w:r>
            <w:r w:rsidR="005E5319" w:rsidRPr="00162362">
              <w:rPr>
                <w:rFonts w:ascii="Times New Roman" w:hAnsi="Times New Roman" w:cs="Times New Roman"/>
                <w:sz w:val="24"/>
                <w:szCs w:val="24"/>
              </w:rPr>
              <w:t xml:space="preserve">38 </w:t>
            </w:r>
            <w:r w:rsidR="005E5319" w:rsidRPr="005E5319">
              <w:rPr>
                <w:rFonts w:ascii="Times New Roman" w:eastAsia="Times New Roman" w:hAnsi="Times New Roman" w:cs="Times New Roman"/>
                <w:sz w:val="24"/>
                <w:szCs w:val="24"/>
                <w:lang w:eastAsia="lv-LV"/>
              </w:rPr>
              <w:t>388 930</w:t>
            </w:r>
            <w:r w:rsidR="005E5319" w:rsidRPr="00162362">
              <w:rPr>
                <w:rFonts w:ascii="Times New Roman" w:hAnsi="Times New Roman" w:cs="Times New Roman"/>
                <w:sz w:val="24"/>
                <w:szCs w:val="24"/>
              </w:rPr>
              <w:t xml:space="preserve"> </w:t>
            </w:r>
            <w:proofErr w:type="spellStart"/>
            <w:r w:rsidRPr="00BC3313">
              <w:rPr>
                <w:rFonts w:ascii="Times New Roman" w:eastAsia="Times New Roman" w:hAnsi="Times New Roman" w:cs="Times New Roman"/>
                <w:i/>
                <w:sz w:val="24"/>
                <w:szCs w:val="24"/>
                <w:lang w:eastAsia="lv-LV"/>
              </w:rPr>
              <w:t>euro</w:t>
            </w:r>
            <w:proofErr w:type="spellEnd"/>
            <w:r w:rsidRPr="00162362">
              <w:rPr>
                <w:rFonts w:ascii="Times New Roman" w:eastAsia="Times New Roman" w:hAnsi="Times New Roman" w:cs="Times New Roman"/>
                <w:sz w:val="24"/>
                <w:szCs w:val="24"/>
                <w:lang w:eastAsia="lv-LV"/>
              </w:rPr>
              <w:t>, savukārt</w:t>
            </w:r>
            <w:r w:rsidR="004A2703">
              <w:rPr>
                <w:rFonts w:ascii="Times New Roman" w:eastAsia="Times New Roman" w:hAnsi="Times New Roman" w:cs="Times New Roman"/>
                <w:sz w:val="24"/>
                <w:szCs w:val="24"/>
                <w:lang w:eastAsia="lv-LV"/>
              </w:rPr>
              <w:t>,</w:t>
            </w:r>
            <w:r w:rsidRPr="00162362">
              <w:rPr>
                <w:rFonts w:ascii="Times New Roman" w:eastAsia="Times New Roman" w:hAnsi="Times New Roman" w:cs="Times New Roman"/>
                <w:sz w:val="24"/>
                <w:szCs w:val="24"/>
                <w:lang w:eastAsia="lv-LV"/>
              </w:rPr>
              <w:t xml:space="preserve"> noraidāmi ir 49 projekti, kopējais finansējums </w:t>
            </w:r>
            <w:r w:rsidR="005E5319" w:rsidRPr="00162362">
              <w:rPr>
                <w:rFonts w:ascii="Times New Roman" w:hAnsi="Times New Roman" w:cs="Times New Roman"/>
                <w:sz w:val="24"/>
                <w:szCs w:val="24"/>
              </w:rPr>
              <w:t xml:space="preserve">26 </w:t>
            </w:r>
            <w:r w:rsidR="005E5319" w:rsidRPr="005E5319">
              <w:rPr>
                <w:rFonts w:ascii="Times New Roman" w:eastAsia="Times New Roman" w:hAnsi="Times New Roman" w:cs="Times New Roman"/>
                <w:sz w:val="24"/>
                <w:szCs w:val="24"/>
                <w:lang w:eastAsia="lv-LV"/>
              </w:rPr>
              <w:t>310 497</w:t>
            </w:r>
            <w:r w:rsidR="005E5319" w:rsidRPr="00162362">
              <w:rPr>
                <w:rFonts w:ascii="Times New Roman" w:hAnsi="Times New Roman" w:cs="Times New Roman"/>
                <w:sz w:val="24"/>
                <w:szCs w:val="24"/>
              </w:rPr>
              <w:t xml:space="preserve"> </w:t>
            </w:r>
            <w:proofErr w:type="spellStart"/>
            <w:r w:rsidRPr="005E5319">
              <w:rPr>
                <w:rFonts w:ascii="Times New Roman" w:eastAsia="Times New Roman" w:hAnsi="Times New Roman" w:cs="Times New Roman"/>
                <w:sz w:val="24"/>
                <w:szCs w:val="24"/>
                <w:lang w:eastAsia="lv-LV"/>
              </w:rPr>
              <w:t>euro</w:t>
            </w:r>
            <w:proofErr w:type="spellEnd"/>
            <w:r w:rsidRPr="00162362">
              <w:rPr>
                <w:rFonts w:ascii="Times New Roman" w:eastAsia="Times New Roman" w:hAnsi="Times New Roman" w:cs="Times New Roman"/>
                <w:sz w:val="24"/>
                <w:szCs w:val="24"/>
                <w:lang w:eastAsia="lv-LV"/>
              </w:rPr>
              <w:t xml:space="preserve">, aizņēmuma apmērs </w:t>
            </w:r>
            <w:r w:rsidR="00603FF3">
              <w:rPr>
                <w:rFonts w:ascii="Times New Roman" w:eastAsia="Times New Roman" w:hAnsi="Times New Roman" w:cs="Times New Roman"/>
                <w:sz w:val="24"/>
                <w:szCs w:val="24"/>
                <w:lang w:eastAsia="lv-LV"/>
              </w:rPr>
              <w:t>–</w:t>
            </w:r>
            <w:r w:rsidRPr="00162362">
              <w:rPr>
                <w:rFonts w:ascii="Times New Roman" w:eastAsia="Times New Roman" w:hAnsi="Times New Roman" w:cs="Times New Roman"/>
                <w:sz w:val="24"/>
                <w:szCs w:val="24"/>
                <w:lang w:eastAsia="lv-LV"/>
              </w:rPr>
              <w:t xml:space="preserve"> </w:t>
            </w:r>
            <w:r w:rsidR="005E5319" w:rsidRPr="00162362">
              <w:rPr>
                <w:rFonts w:ascii="Times New Roman" w:hAnsi="Times New Roman" w:cs="Times New Roman"/>
                <w:sz w:val="24"/>
                <w:szCs w:val="24"/>
              </w:rPr>
              <w:t>18</w:t>
            </w:r>
            <w:r w:rsidR="00603FF3">
              <w:rPr>
                <w:rFonts w:ascii="Times New Roman" w:hAnsi="Times New Roman" w:cs="Times New Roman"/>
                <w:sz w:val="24"/>
                <w:szCs w:val="24"/>
              </w:rPr>
              <w:t xml:space="preserve"> </w:t>
            </w:r>
            <w:r w:rsidR="005E5319" w:rsidRPr="00162362">
              <w:rPr>
                <w:rFonts w:ascii="Times New Roman" w:hAnsi="Times New Roman" w:cs="Times New Roman"/>
                <w:sz w:val="24"/>
                <w:szCs w:val="24"/>
              </w:rPr>
              <w:t>807 </w:t>
            </w:r>
            <w:r w:rsidR="005E5319" w:rsidRPr="005E5319">
              <w:rPr>
                <w:rFonts w:ascii="Times New Roman" w:eastAsia="Times New Roman" w:hAnsi="Times New Roman" w:cs="Times New Roman"/>
                <w:sz w:val="24"/>
                <w:szCs w:val="24"/>
                <w:lang w:eastAsia="lv-LV"/>
              </w:rPr>
              <w:t>819</w:t>
            </w:r>
            <w:r w:rsidR="005E5319" w:rsidRPr="00162362">
              <w:rPr>
                <w:rFonts w:ascii="Times New Roman" w:hAnsi="Times New Roman" w:cs="Times New Roman"/>
                <w:sz w:val="24"/>
                <w:szCs w:val="24"/>
              </w:rPr>
              <w:t xml:space="preserve"> </w:t>
            </w:r>
            <w:proofErr w:type="spellStart"/>
            <w:r w:rsidRPr="00BC3313">
              <w:rPr>
                <w:rFonts w:ascii="Times New Roman" w:eastAsia="Times New Roman" w:hAnsi="Times New Roman" w:cs="Times New Roman"/>
                <w:i/>
                <w:sz w:val="24"/>
                <w:szCs w:val="24"/>
                <w:lang w:eastAsia="lv-LV"/>
              </w:rPr>
              <w:t>euro</w:t>
            </w:r>
            <w:proofErr w:type="spellEnd"/>
            <w:r w:rsidRPr="00AC1608">
              <w:rPr>
                <w:rFonts w:ascii="Times New Roman" w:eastAsia="Times New Roman" w:hAnsi="Times New Roman" w:cs="Times New Roman"/>
                <w:sz w:val="24"/>
                <w:szCs w:val="24"/>
                <w:lang w:eastAsia="lv-LV"/>
              </w:rPr>
              <w:t>.</w:t>
            </w:r>
          </w:p>
          <w:p w14:paraId="194B97E0" w14:textId="77777777" w:rsidR="00B6253B" w:rsidRPr="00AC1608" w:rsidRDefault="00CD7820" w:rsidP="00B6253B">
            <w:pPr>
              <w:spacing w:after="120" w:line="240" w:lineRule="auto"/>
              <w:jc w:val="both"/>
              <w:rPr>
                <w:rFonts w:ascii="Times New Roman" w:hAnsi="Times New Roman" w:cs="Times New Roman"/>
                <w:sz w:val="24"/>
                <w:szCs w:val="24"/>
              </w:rPr>
            </w:pPr>
            <w:r w:rsidRPr="00AC1608">
              <w:rPr>
                <w:rFonts w:ascii="Times New Roman" w:hAnsi="Times New Roman" w:cs="Times New Roman"/>
                <w:sz w:val="24"/>
                <w:szCs w:val="24"/>
              </w:rPr>
              <w:t xml:space="preserve">Starp galvenajiem projektu pieteikumu noraidīšanas iemesliem ir: trūkst attīstības centra saskaņojuma (MK noteikumu Nr. 278 3.2.3.apakšpunkts), transporta infrastruktūras projektiem nav norādīta sakārtojamā infrastruktūra kilometros vai tiek pārsniegts 1 000 000 </w:t>
            </w:r>
            <w:proofErr w:type="spellStart"/>
            <w:r w:rsidRPr="00BC3313">
              <w:rPr>
                <w:rFonts w:ascii="Times New Roman" w:hAnsi="Times New Roman" w:cs="Times New Roman"/>
                <w:i/>
                <w:sz w:val="24"/>
                <w:szCs w:val="24"/>
              </w:rPr>
              <w:t>euro</w:t>
            </w:r>
            <w:proofErr w:type="spellEnd"/>
            <w:r w:rsidRPr="00AC1608">
              <w:rPr>
                <w:rFonts w:ascii="Times New Roman" w:hAnsi="Times New Roman" w:cs="Times New Roman"/>
                <w:sz w:val="24"/>
                <w:szCs w:val="24"/>
              </w:rPr>
              <w:t xml:space="preserve"> uz 1 kilometru (MK noteikumu Nr. 278 4.6.2. vai 3.1.2.apakšpunkts), energoefektivitātes paaugstināšanas projektiem plānoto investīciju apjoms 1 </w:t>
            </w:r>
            <w:proofErr w:type="spellStart"/>
            <w:r w:rsidRPr="00AC1608">
              <w:rPr>
                <w:rFonts w:ascii="Times New Roman" w:hAnsi="Times New Roman" w:cs="Times New Roman"/>
                <w:sz w:val="24"/>
                <w:szCs w:val="24"/>
              </w:rPr>
              <w:t>kWh</w:t>
            </w:r>
            <w:proofErr w:type="spellEnd"/>
            <w:r w:rsidRPr="00AC1608">
              <w:rPr>
                <w:rFonts w:ascii="Times New Roman" w:hAnsi="Times New Roman" w:cs="Times New Roman"/>
                <w:sz w:val="24"/>
                <w:szCs w:val="24"/>
              </w:rPr>
              <w:t xml:space="preserve"> primārās enerģijas gada patēriņa samazinājumam pārsniedz 4 </w:t>
            </w:r>
            <w:proofErr w:type="spellStart"/>
            <w:r w:rsidRPr="00373535">
              <w:rPr>
                <w:rFonts w:ascii="Times New Roman" w:hAnsi="Times New Roman" w:cs="Times New Roman"/>
                <w:i/>
                <w:sz w:val="24"/>
                <w:szCs w:val="24"/>
              </w:rPr>
              <w:t>euro</w:t>
            </w:r>
            <w:proofErr w:type="spellEnd"/>
            <w:r w:rsidRPr="00AC1608">
              <w:rPr>
                <w:rFonts w:ascii="Times New Roman" w:hAnsi="Times New Roman" w:cs="Times New Roman"/>
                <w:sz w:val="24"/>
                <w:szCs w:val="24"/>
              </w:rPr>
              <w:t xml:space="preserve"> (MK noteikumu Nr. 278 3.1.1.apakšpunkts), projektam nav izstrādāts būvprojekts (MK noteikumu Nr. 278 3.5.apakšpunkts) u.c.</w:t>
            </w:r>
          </w:p>
          <w:p w14:paraId="040E2C71" w14:textId="4B49FF3D" w:rsidR="00862AC2" w:rsidRPr="00AC1608" w:rsidRDefault="00862AC2" w:rsidP="00D13C4F">
            <w:pPr>
              <w:spacing w:after="120" w:line="240" w:lineRule="auto"/>
              <w:jc w:val="both"/>
              <w:rPr>
                <w:rFonts w:ascii="Times New Roman" w:hAnsi="Times New Roman"/>
                <w:sz w:val="24"/>
                <w:szCs w:val="24"/>
              </w:rPr>
            </w:pPr>
            <w:r w:rsidRPr="00AC1608">
              <w:rPr>
                <w:rFonts w:ascii="Times New Roman" w:hAnsi="Times New Roman"/>
                <w:sz w:val="24"/>
                <w:szCs w:val="24"/>
              </w:rPr>
              <w:t xml:space="preserve">2020.gada </w:t>
            </w:r>
            <w:r w:rsidR="00D37442" w:rsidRPr="00AC1608">
              <w:rPr>
                <w:rFonts w:ascii="Times New Roman" w:hAnsi="Times New Roman"/>
                <w:sz w:val="24"/>
                <w:szCs w:val="24"/>
              </w:rPr>
              <w:t>9</w:t>
            </w:r>
            <w:r w:rsidRPr="00AC1608">
              <w:rPr>
                <w:rFonts w:ascii="Times New Roman" w:hAnsi="Times New Roman"/>
                <w:sz w:val="24"/>
                <w:szCs w:val="24"/>
              </w:rPr>
              <w:t xml:space="preserve">.jūnijā </w:t>
            </w:r>
            <w:r w:rsidR="000A2FD6">
              <w:rPr>
                <w:rFonts w:ascii="Times New Roman" w:hAnsi="Times New Roman"/>
                <w:sz w:val="24"/>
                <w:szCs w:val="24"/>
              </w:rPr>
              <w:t>VARAM</w:t>
            </w:r>
            <w:r w:rsidRPr="00AC1608">
              <w:rPr>
                <w:rFonts w:ascii="Times New Roman" w:hAnsi="Times New Roman"/>
                <w:sz w:val="24"/>
                <w:szCs w:val="24"/>
              </w:rPr>
              <w:t xml:space="preserve"> nosūtīja pašvaldību investīciju projektu izvērtēšanas komisijai ierosinājumu rakstiskajā procedūrā pieņemt lēmumu par atbalstāmajiem un noraidāmajiem projektiem, balstoties uz </w:t>
            </w:r>
            <w:r w:rsidR="005D428B">
              <w:rPr>
                <w:rFonts w:ascii="Times New Roman" w:hAnsi="Times New Roman"/>
                <w:sz w:val="24"/>
                <w:szCs w:val="24"/>
              </w:rPr>
              <w:t>VARAM</w:t>
            </w:r>
            <w:r w:rsidRPr="00AC1608">
              <w:rPr>
                <w:rFonts w:ascii="Times New Roman" w:hAnsi="Times New Roman"/>
                <w:sz w:val="24"/>
                <w:szCs w:val="24"/>
              </w:rPr>
              <w:t xml:space="preserve"> veikto vērtējumu. </w:t>
            </w:r>
            <w:r w:rsidR="005D44D8" w:rsidRPr="005D44D8">
              <w:rPr>
                <w:rFonts w:ascii="Times New Roman" w:hAnsi="Times New Roman"/>
                <w:sz w:val="24"/>
                <w:szCs w:val="24"/>
              </w:rPr>
              <w:t>Sagatavotais priekšlikums atbalstāmo un neatbalstāmo projektu sarakstam tika atbalstīts bez iebildumiem.</w:t>
            </w:r>
          </w:p>
          <w:p w14:paraId="2ECBAA24" w14:textId="77777777" w:rsidR="00566E24" w:rsidRPr="00AC1608" w:rsidRDefault="00566E24" w:rsidP="008B497C">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Ņemot vērā augstāk minēto, Rīkojuma pro</w:t>
            </w:r>
            <w:r w:rsidR="00485198" w:rsidRPr="00AC1608">
              <w:rPr>
                <w:rFonts w:ascii="Times New Roman" w:hAnsi="Times New Roman" w:cs="Times New Roman"/>
                <w:sz w:val="24"/>
                <w:szCs w:val="24"/>
              </w:rPr>
              <w:t xml:space="preserve">jekta </w:t>
            </w:r>
            <w:r w:rsidRPr="00AC1608">
              <w:rPr>
                <w:rFonts w:ascii="Times New Roman" w:hAnsi="Times New Roman" w:cs="Times New Roman"/>
                <w:sz w:val="24"/>
                <w:szCs w:val="24"/>
              </w:rPr>
              <w:t xml:space="preserve">pielikumā ir </w:t>
            </w:r>
            <w:r w:rsidR="00D37442" w:rsidRPr="00AC1608">
              <w:rPr>
                <w:rFonts w:ascii="Times New Roman" w:hAnsi="Times New Roman" w:cs="Times New Roman"/>
                <w:sz w:val="24"/>
                <w:szCs w:val="24"/>
              </w:rPr>
              <w:t xml:space="preserve">atbalstāmo </w:t>
            </w:r>
            <w:r w:rsidRPr="00AC1608">
              <w:rPr>
                <w:rFonts w:ascii="Times New Roman" w:hAnsi="Times New Roman" w:cs="Times New Roman"/>
                <w:sz w:val="24"/>
                <w:szCs w:val="24"/>
              </w:rPr>
              <w:t xml:space="preserve">pašvaldību iesniegto investīciju projektu saraksts, </w:t>
            </w:r>
            <w:r w:rsidR="00D37442" w:rsidRPr="00AC1608">
              <w:rPr>
                <w:rFonts w:ascii="Times New Roman" w:hAnsi="Times New Roman" w:cs="Times New Roman"/>
                <w:sz w:val="24"/>
                <w:szCs w:val="24"/>
              </w:rPr>
              <w:t>kas atbilstoši rīkojuma projekta 1.punktam paredz apstiprināt projektus</w:t>
            </w:r>
            <w:r w:rsidRPr="00AC1608">
              <w:rPr>
                <w:rFonts w:ascii="Times New Roman" w:hAnsi="Times New Roman" w:cs="Times New Roman"/>
                <w:sz w:val="24"/>
                <w:szCs w:val="24"/>
              </w:rPr>
              <w:t>:</w:t>
            </w:r>
          </w:p>
          <w:p w14:paraId="564AFEAB" w14:textId="688AEBD2" w:rsidR="00862AC2" w:rsidRPr="00AC1608" w:rsidRDefault="005E5319" w:rsidP="005E5319">
            <w:pPr>
              <w:pStyle w:val="ListParagraph"/>
              <w:numPr>
                <w:ilvl w:val="0"/>
                <w:numId w:val="15"/>
              </w:numPr>
              <w:spacing w:after="120" w:line="240" w:lineRule="auto"/>
              <w:jc w:val="both"/>
              <w:rPr>
                <w:rFonts w:ascii="Times New Roman" w:hAnsi="Times New Roman" w:cs="Times New Roman"/>
                <w:sz w:val="24"/>
                <w:szCs w:val="24"/>
              </w:rPr>
            </w:pPr>
            <w:r w:rsidRPr="00AC1608">
              <w:rPr>
                <w:rFonts w:ascii="Times New Roman" w:hAnsi="Times New Roman" w:cs="Times New Roman"/>
                <w:sz w:val="24"/>
                <w:szCs w:val="24"/>
              </w:rPr>
              <w:t xml:space="preserve">22 </w:t>
            </w:r>
            <w:r w:rsidRPr="005E5319">
              <w:rPr>
                <w:rFonts w:ascii="Times New Roman" w:hAnsi="Times New Roman"/>
                <w:sz w:val="24"/>
                <w:szCs w:val="24"/>
              </w:rPr>
              <w:t>727 861</w:t>
            </w:r>
            <w:r w:rsidRPr="00AC1608">
              <w:rPr>
                <w:rFonts w:ascii="Times New Roman" w:hAnsi="Times New Roman" w:cs="Times New Roman"/>
                <w:sz w:val="24"/>
                <w:szCs w:val="24"/>
              </w:rPr>
              <w:t xml:space="preserve"> </w:t>
            </w:r>
            <w:proofErr w:type="spellStart"/>
            <w:r w:rsidR="00862AC2" w:rsidRPr="00BC3313">
              <w:rPr>
                <w:rFonts w:ascii="Times New Roman" w:hAnsi="Times New Roman"/>
                <w:i/>
                <w:sz w:val="24"/>
                <w:szCs w:val="24"/>
              </w:rPr>
              <w:t>euro</w:t>
            </w:r>
            <w:proofErr w:type="spellEnd"/>
            <w:r w:rsidR="00862AC2" w:rsidRPr="00AC1608">
              <w:rPr>
                <w:rFonts w:ascii="Times New Roman" w:hAnsi="Times New Roman" w:cs="Times New Roman"/>
                <w:sz w:val="24"/>
                <w:szCs w:val="24"/>
              </w:rPr>
              <w:t xml:space="preserve"> apmērā 2020. gadā, piesaistot finansējumu no Ministru kabineta 2020. gada 30. aprīļa sēdes </w:t>
            </w:r>
            <w:proofErr w:type="spellStart"/>
            <w:r w:rsidR="00862AC2" w:rsidRPr="00AC1608">
              <w:rPr>
                <w:rFonts w:ascii="Times New Roman" w:hAnsi="Times New Roman" w:cs="Times New Roman"/>
                <w:sz w:val="24"/>
                <w:szCs w:val="24"/>
              </w:rPr>
              <w:t>protokollēmuma</w:t>
            </w:r>
            <w:proofErr w:type="spellEnd"/>
            <w:r w:rsidR="00862AC2" w:rsidRPr="00AC1608">
              <w:rPr>
                <w:rFonts w:ascii="Times New Roman" w:hAnsi="Times New Roman" w:cs="Times New Roman"/>
                <w:sz w:val="24"/>
                <w:szCs w:val="24"/>
              </w:rPr>
              <w:t xml:space="preserve"> "Informatīvais ziņojums "Par pašvaldību aizņēmuma limita palielināšanu Covid-19 ekonomisko seku mazināšanai"" (prot. </w:t>
            </w:r>
            <w:r w:rsidR="00862AC2" w:rsidRPr="00AC1608">
              <w:rPr>
                <w:rFonts w:ascii="Times New Roman" w:hAnsi="Times New Roman" w:cs="Times New Roman"/>
                <w:sz w:val="24"/>
                <w:szCs w:val="24"/>
              </w:rPr>
              <w:lastRenderedPageBreak/>
              <w:t xml:space="preserve">Nr. 29 10. §) 2.punktā minētā pašvaldību aizņēmumu kopējā palielinājuma 150 000 000 </w:t>
            </w:r>
            <w:proofErr w:type="spellStart"/>
            <w:r w:rsidR="00862AC2" w:rsidRPr="00BC3313">
              <w:rPr>
                <w:rFonts w:ascii="Times New Roman" w:hAnsi="Times New Roman"/>
                <w:i/>
                <w:sz w:val="24"/>
                <w:szCs w:val="24"/>
              </w:rPr>
              <w:t>euro</w:t>
            </w:r>
            <w:proofErr w:type="spellEnd"/>
            <w:r w:rsidR="00862AC2" w:rsidRPr="00AC1608">
              <w:rPr>
                <w:rFonts w:ascii="Times New Roman" w:hAnsi="Times New Roman" w:cs="Times New Roman"/>
                <w:sz w:val="24"/>
                <w:szCs w:val="24"/>
              </w:rPr>
              <w:t xml:space="preserve">, </w:t>
            </w:r>
          </w:p>
          <w:p w14:paraId="1618CCED" w14:textId="36EE83B7" w:rsidR="00862AC2" w:rsidRPr="005E5319" w:rsidRDefault="00862AC2" w:rsidP="005E5319">
            <w:pPr>
              <w:pStyle w:val="ListParagraph"/>
              <w:numPr>
                <w:ilvl w:val="0"/>
                <w:numId w:val="15"/>
              </w:numPr>
              <w:spacing w:after="120" w:line="240" w:lineRule="auto"/>
              <w:jc w:val="both"/>
              <w:rPr>
                <w:rFonts w:ascii="Times New Roman" w:hAnsi="Times New Roman" w:cs="Times New Roman"/>
                <w:sz w:val="24"/>
                <w:szCs w:val="24"/>
              </w:rPr>
            </w:pPr>
            <w:r w:rsidRPr="005E5319">
              <w:rPr>
                <w:rFonts w:ascii="Times New Roman" w:hAnsi="Times New Roman" w:cs="Times New Roman"/>
                <w:sz w:val="24"/>
                <w:szCs w:val="24"/>
              </w:rPr>
              <w:t xml:space="preserve">2021. gadā </w:t>
            </w:r>
            <w:r w:rsidR="005E5319" w:rsidRPr="005E5319">
              <w:rPr>
                <w:rFonts w:ascii="Times New Roman" w:hAnsi="Times New Roman" w:cs="Times New Roman"/>
                <w:color w:val="000000"/>
                <w:sz w:val="24"/>
                <w:szCs w:val="24"/>
              </w:rPr>
              <w:t xml:space="preserve">15 661 069 </w:t>
            </w:r>
            <w:proofErr w:type="spellStart"/>
            <w:r w:rsidRPr="005E5319">
              <w:rPr>
                <w:rFonts w:ascii="Times New Roman" w:hAnsi="Times New Roman" w:cs="Times New Roman"/>
                <w:i/>
                <w:sz w:val="24"/>
                <w:szCs w:val="24"/>
              </w:rPr>
              <w:t>euro</w:t>
            </w:r>
            <w:proofErr w:type="spellEnd"/>
            <w:r w:rsidRPr="005E5319">
              <w:rPr>
                <w:rFonts w:ascii="Times New Roman" w:hAnsi="Times New Roman" w:cs="Times New Roman"/>
                <w:sz w:val="24"/>
                <w:szCs w:val="24"/>
              </w:rPr>
              <w:t xml:space="preserve"> apmērā</w:t>
            </w:r>
            <w:r w:rsidR="00553360" w:rsidRPr="005E5319">
              <w:rPr>
                <w:rFonts w:ascii="Times New Roman" w:hAnsi="Times New Roman" w:cs="Times New Roman"/>
                <w:sz w:val="24"/>
                <w:szCs w:val="24"/>
              </w:rPr>
              <w:t xml:space="preserve"> no likumā “Par vidēja termiņa budžeta ietvaru 2020., 2021. un 2022. gadam” 16.pantā noteiktā pašvaldību kopējo aizņēmumu palielinājuma 118 000 000 </w:t>
            </w:r>
            <w:proofErr w:type="spellStart"/>
            <w:r w:rsidR="00553360" w:rsidRPr="005E5319">
              <w:rPr>
                <w:rFonts w:ascii="Times New Roman" w:hAnsi="Times New Roman" w:cs="Times New Roman"/>
                <w:sz w:val="24"/>
                <w:szCs w:val="24"/>
              </w:rPr>
              <w:t>euro</w:t>
            </w:r>
            <w:proofErr w:type="spellEnd"/>
            <w:r w:rsidRPr="005E5319">
              <w:rPr>
                <w:rFonts w:ascii="Times New Roman" w:hAnsi="Times New Roman" w:cs="Times New Roman"/>
                <w:sz w:val="24"/>
                <w:szCs w:val="24"/>
              </w:rPr>
              <w:t>.</w:t>
            </w:r>
          </w:p>
          <w:p w14:paraId="507A5BAA" w14:textId="77777777" w:rsidR="007257C7" w:rsidRDefault="00D37442" w:rsidP="00D37442">
            <w:pPr>
              <w:tabs>
                <w:tab w:val="left" w:pos="0"/>
              </w:tabs>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 xml:space="preserve">Rīkojuma projekta 2.punkts </w:t>
            </w:r>
            <w:r w:rsidR="00172E12">
              <w:rPr>
                <w:rFonts w:ascii="Times New Roman" w:hAnsi="Times New Roman" w:cs="Times New Roman"/>
                <w:sz w:val="24"/>
                <w:szCs w:val="24"/>
              </w:rPr>
              <w:t>paredz j</w:t>
            </w:r>
            <w:r w:rsidR="00172E12" w:rsidRPr="00172E12">
              <w:rPr>
                <w:rFonts w:ascii="Times New Roman" w:hAnsi="Times New Roman" w:cs="Times New Roman"/>
                <w:sz w:val="24"/>
                <w:szCs w:val="24"/>
              </w:rPr>
              <w:t>autājumu par  2021.gada pašvaldību kopējā aizņēmuma limita palielināšanas iespējām skatīt  likumprojekt</w:t>
            </w:r>
            <w:r w:rsidR="00553360">
              <w:rPr>
                <w:rFonts w:ascii="Times New Roman" w:hAnsi="Times New Roman" w:cs="Times New Roman"/>
                <w:sz w:val="24"/>
                <w:szCs w:val="24"/>
              </w:rPr>
              <w:t>a</w:t>
            </w:r>
            <w:r w:rsidR="00172E12" w:rsidRPr="00172E12">
              <w:rPr>
                <w:rFonts w:ascii="Times New Roman" w:hAnsi="Times New Roman" w:cs="Times New Roman"/>
                <w:sz w:val="24"/>
                <w:szCs w:val="24"/>
              </w:rPr>
              <w:t xml:space="preserve"> “Par valsts budžetu 2021.gadam” un likumprojekt</w:t>
            </w:r>
            <w:r w:rsidR="00553360">
              <w:rPr>
                <w:rFonts w:ascii="Times New Roman" w:hAnsi="Times New Roman" w:cs="Times New Roman"/>
                <w:sz w:val="24"/>
                <w:szCs w:val="24"/>
              </w:rPr>
              <w:t>a</w:t>
            </w:r>
            <w:r w:rsidR="00172E12" w:rsidRPr="00172E12">
              <w:rPr>
                <w:rFonts w:ascii="Times New Roman" w:hAnsi="Times New Roman" w:cs="Times New Roman"/>
                <w:sz w:val="24"/>
                <w:szCs w:val="24"/>
              </w:rPr>
              <w:t xml:space="preserve"> “Par vidēja termiņa budžeta ietvaru 2021., 2022. un 2023. gadam” izstrādes procesā</w:t>
            </w:r>
            <w:r w:rsidR="00862AC2" w:rsidRPr="00AC1608">
              <w:rPr>
                <w:rFonts w:ascii="Times New Roman" w:hAnsi="Times New Roman" w:cs="Times New Roman"/>
                <w:sz w:val="24"/>
                <w:szCs w:val="24"/>
              </w:rPr>
              <w:t xml:space="preserve">. </w:t>
            </w:r>
          </w:p>
          <w:p w14:paraId="011B721C" w14:textId="77777777" w:rsidR="001711AB" w:rsidRDefault="001711AB" w:rsidP="00D37442">
            <w:pPr>
              <w:tabs>
                <w:tab w:val="left" w:pos="0"/>
              </w:tabs>
              <w:spacing w:after="0" w:line="240" w:lineRule="auto"/>
              <w:jc w:val="both"/>
              <w:rPr>
                <w:rFonts w:ascii="Times New Roman" w:hAnsi="Times New Roman" w:cs="Times New Roman"/>
                <w:sz w:val="24"/>
                <w:szCs w:val="24"/>
              </w:rPr>
            </w:pPr>
          </w:p>
          <w:p w14:paraId="01BA6F6F" w14:textId="77777777" w:rsidR="001711AB" w:rsidRDefault="005E5319" w:rsidP="005E5319">
            <w:pPr>
              <w:spacing w:after="120" w:line="240" w:lineRule="auto"/>
              <w:jc w:val="both"/>
              <w:rPr>
                <w:rFonts w:ascii="Times New Roman" w:hAnsi="Times New Roman" w:cs="Times New Roman"/>
                <w:sz w:val="24"/>
                <w:szCs w:val="24"/>
              </w:rPr>
            </w:pPr>
            <w:r w:rsidRPr="005E5319">
              <w:rPr>
                <w:rFonts w:ascii="Times New Roman" w:hAnsi="Times New Roman" w:cs="Times New Roman"/>
                <w:sz w:val="24"/>
                <w:szCs w:val="24"/>
              </w:rPr>
              <w:t>Lai  maksimāli ātri veicinātu valsts ekonomisko izaugsmi, īstenojot tieši 2020.gadā augstas gatavības investīciju projektus, Finanšu ministrija atbilstoši pašvaldības aizņēmuma pieprasījumam var precizēt Ministru kabineta rīkojumā atbalstīto aizdevumu sadalījumu pa gadiem ar nosacījumu, ja tiek  samazināts 2021.gada aizdevuma apmērs un attiecīgi palielināts 2020.gada aizdevuma apmēr</w:t>
            </w:r>
            <w:r w:rsidR="0049357B">
              <w:rPr>
                <w:rFonts w:ascii="Times New Roman" w:hAnsi="Times New Roman" w:cs="Times New Roman"/>
                <w:sz w:val="24"/>
                <w:szCs w:val="24"/>
              </w:rPr>
              <w:t>s</w:t>
            </w:r>
            <w:r w:rsidRPr="005E5319">
              <w:rPr>
                <w:rFonts w:ascii="Times New Roman" w:hAnsi="Times New Roman" w:cs="Times New Roman"/>
                <w:sz w:val="24"/>
                <w:szCs w:val="24"/>
              </w:rPr>
              <w:t>, nepārsniedzot apstiprināto kopējo maksimālo aizdevuma summu projektam,  ņemot vērā projekta īstenošanas laika grafiku un ievērojot  MK noteikumos Nr.278 noteiktos nosacījumus, tajā skaitā  pašvaldības līdzfinansējuma apmēra nosacījumus. Neapgūto aizdevuma apmēru izmaksas netiek pārceltas uz nākamajiem gadiem</w:t>
            </w:r>
            <w:r w:rsidR="001711AB" w:rsidRPr="001711AB">
              <w:rPr>
                <w:rFonts w:ascii="Times New Roman" w:hAnsi="Times New Roman" w:cs="Times New Roman"/>
                <w:sz w:val="24"/>
                <w:szCs w:val="24"/>
              </w:rPr>
              <w:t>.</w:t>
            </w:r>
          </w:p>
          <w:p w14:paraId="14F55E7D" w14:textId="1DD53CE7" w:rsidR="00327F67" w:rsidRPr="001C0FCF" w:rsidRDefault="00551BFD">
            <w:pPr>
              <w:spacing w:after="120" w:line="240" w:lineRule="auto"/>
              <w:jc w:val="both"/>
              <w:rPr>
                <w:i/>
                <w:color w:val="FF0000"/>
                <w:sz w:val="26"/>
                <w:szCs w:val="26"/>
              </w:rPr>
            </w:pPr>
            <w:r>
              <w:rPr>
                <w:rFonts w:ascii="Times New Roman" w:hAnsi="Times New Roman" w:cs="Times New Roman"/>
                <w:sz w:val="24"/>
                <w:szCs w:val="24"/>
              </w:rPr>
              <w:t>A</w:t>
            </w:r>
            <w:r w:rsidRPr="00B80386">
              <w:rPr>
                <w:rFonts w:ascii="Times New Roman" w:hAnsi="Times New Roman" w:cs="Times New Roman"/>
                <w:sz w:val="24"/>
                <w:szCs w:val="24"/>
              </w:rPr>
              <w:t xml:space="preserve">tbilstoši MK noteikumu Nr.278 8.punktam </w:t>
            </w:r>
            <w:r>
              <w:rPr>
                <w:rFonts w:ascii="Times New Roman" w:hAnsi="Times New Roman" w:cs="Times New Roman"/>
                <w:sz w:val="24"/>
                <w:szCs w:val="24"/>
              </w:rPr>
              <w:t>p</w:t>
            </w:r>
            <w:r w:rsidRPr="00B80386">
              <w:rPr>
                <w:rFonts w:ascii="Times New Roman" w:hAnsi="Times New Roman" w:cs="Times New Roman"/>
                <w:sz w:val="24"/>
                <w:szCs w:val="24"/>
              </w:rPr>
              <w:t xml:space="preserve">ēc Ministru kabineta lēmuma pieņemšanas par </w:t>
            </w:r>
            <w:r>
              <w:rPr>
                <w:rFonts w:ascii="Times New Roman" w:hAnsi="Times New Roman" w:cs="Times New Roman"/>
                <w:sz w:val="24"/>
                <w:szCs w:val="24"/>
              </w:rPr>
              <w:t>atbalstāmajiem</w:t>
            </w:r>
            <w:r w:rsidRPr="00B80386">
              <w:rPr>
                <w:rFonts w:ascii="Times New Roman" w:hAnsi="Times New Roman" w:cs="Times New Roman"/>
                <w:sz w:val="24"/>
                <w:szCs w:val="24"/>
              </w:rPr>
              <w:t xml:space="preserve"> projektiem </w:t>
            </w:r>
            <w:r>
              <w:rPr>
                <w:rFonts w:ascii="Times New Roman" w:hAnsi="Times New Roman" w:cs="Times New Roman"/>
                <w:sz w:val="24"/>
                <w:szCs w:val="24"/>
              </w:rPr>
              <w:t xml:space="preserve">attiecīgajām </w:t>
            </w:r>
            <w:r w:rsidRPr="00B80386">
              <w:rPr>
                <w:rFonts w:ascii="Times New Roman" w:hAnsi="Times New Roman" w:cs="Times New Roman"/>
                <w:sz w:val="24"/>
                <w:szCs w:val="24"/>
              </w:rPr>
              <w:t>pašvaldīb</w:t>
            </w:r>
            <w:r>
              <w:rPr>
                <w:rFonts w:ascii="Times New Roman" w:hAnsi="Times New Roman" w:cs="Times New Roman"/>
                <w:sz w:val="24"/>
                <w:szCs w:val="24"/>
              </w:rPr>
              <w:t>ām</w:t>
            </w:r>
            <w:r w:rsidRPr="00B80386">
              <w:rPr>
                <w:rFonts w:ascii="Times New Roman" w:hAnsi="Times New Roman" w:cs="Times New Roman"/>
                <w:sz w:val="24"/>
                <w:szCs w:val="24"/>
              </w:rPr>
              <w:t xml:space="preserve"> divu mēnešu laikā </w:t>
            </w:r>
            <w:r>
              <w:rPr>
                <w:rFonts w:ascii="Times New Roman" w:hAnsi="Times New Roman" w:cs="Times New Roman"/>
                <w:sz w:val="24"/>
                <w:szCs w:val="24"/>
              </w:rPr>
              <w:t>jā</w:t>
            </w:r>
            <w:r w:rsidRPr="00B80386">
              <w:rPr>
                <w:rFonts w:ascii="Times New Roman" w:hAnsi="Times New Roman" w:cs="Times New Roman"/>
                <w:sz w:val="24"/>
                <w:szCs w:val="24"/>
              </w:rPr>
              <w:t>iesniedz aizņēmuma pieprasījumus atbilstoši Ministru kabineta noteiktajai kārtībai, kādā pašvaldības var ņemt aizņēmumus.</w:t>
            </w:r>
          </w:p>
        </w:tc>
      </w:tr>
      <w:tr w:rsidR="00AC1608" w:rsidRPr="00AC1608" w14:paraId="6D210059"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5B8D9610"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823" w:type="dxa"/>
            <w:tcBorders>
              <w:top w:val="outset" w:sz="6" w:space="0" w:color="auto"/>
              <w:left w:val="outset" w:sz="6" w:space="0" w:color="auto"/>
              <w:bottom w:val="outset" w:sz="6" w:space="0" w:color="auto"/>
              <w:right w:val="outset" w:sz="6" w:space="0" w:color="auto"/>
            </w:tcBorders>
            <w:hideMark/>
          </w:tcPr>
          <w:p w14:paraId="61C2BE23"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izstrādē iesaistītās institūcijas un publiskas personas kapitālsabiedrības</w:t>
            </w:r>
          </w:p>
        </w:tc>
        <w:tc>
          <w:tcPr>
            <w:tcW w:w="6809" w:type="dxa"/>
            <w:tcBorders>
              <w:top w:val="outset" w:sz="6" w:space="0" w:color="auto"/>
              <w:left w:val="outset" w:sz="6" w:space="0" w:color="auto"/>
              <w:bottom w:val="outset" w:sz="6" w:space="0" w:color="auto"/>
              <w:right w:val="outset" w:sz="6" w:space="0" w:color="auto"/>
            </w:tcBorders>
          </w:tcPr>
          <w:p w14:paraId="07053077" w14:textId="77777777" w:rsidR="00E5323B" w:rsidRPr="00AC1608" w:rsidRDefault="0088638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rPr>
              <w:t>Pašvaldību investīciju projektu izvērtēšanas komisija</w:t>
            </w:r>
            <w:r w:rsidR="00571AF0" w:rsidRPr="00AC1608">
              <w:rPr>
                <w:rFonts w:ascii="Times New Roman" w:eastAsia="Times New Roman" w:hAnsi="Times New Roman" w:cs="Times New Roman"/>
                <w:sz w:val="24"/>
                <w:szCs w:val="24"/>
                <w:lang w:eastAsia="lv-LV"/>
              </w:rPr>
              <w:t>, pašvaldības.</w:t>
            </w:r>
          </w:p>
        </w:tc>
      </w:tr>
      <w:tr w:rsidR="00AC1608" w:rsidRPr="00AC1608" w14:paraId="78935581"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26173C3D"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823" w:type="dxa"/>
            <w:tcBorders>
              <w:top w:val="outset" w:sz="6" w:space="0" w:color="auto"/>
              <w:left w:val="outset" w:sz="6" w:space="0" w:color="auto"/>
              <w:bottom w:val="outset" w:sz="6" w:space="0" w:color="auto"/>
              <w:right w:val="outset" w:sz="6" w:space="0" w:color="auto"/>
            </w:tcBorders>
            <w:hideMark/>
          </w:tcPr>
          <w:p w14:paraId="646EA4D5"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6809" w:type="dxa"/>
            <w:tcBorders>
              <w:top w:val="outset" w:sz="6" w:space="0" w:color="auto"/>
              <w:left w:val="outset" w:sz="6" w:space="0" w:color="auto"/>
              <w:bottom w:val="outset" w:sz="6" w:space="0" w:color="auto"/>
              <w:right w:val="outset" w:sz="6" w:space="0" w:color="auto"/>
            </w:tcBorders>
          </w:tcPr>
          <w:p w14:paraId="03B673D2" w14:textId="77777777" w:rsidR="005C3471" w:rsidRDefault="00D37442" w:rsidP="00CA1A33">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 xml:space="preserve">Kā noteic MK noteikumu Nr. 278 9.punkts, </w:t>
            </w:r>
            <w:r w:rsidR="00CA1A33" w:rsidRPr="00AC1608">
              <w:rPr>
                <w:rFonts w:ascii="Times New Roman" w:hAnsi="Times New Roman" w:cs="Times New Roman"/>
                <w:sz w:val="24"/>
                <w:szCs w:val="24"/>
              </w:rPr>
              <w:t>VARAM</w:t>
            </w:r>
            <w:r w:rsidR="00886386" w:rsidRPr="00AC1608">
              <w:rPr>
                <w:rFonts w:ascii="Times New Roman" w:hAnsi="Times New Roman" w:cs="Times New Roman"/>
                <w:sz w:val="24"/>
                <w:szCs w:val="24"/>
              </w:rPr>
              <w:t>, iesniedzot Ministru kabinetā projektu sarakstu, pievieno Finanšu ministrijas sagatavoto informāciju par pieejamo pašvaldību aizdevuma limitu atbilstoši Ministru kabineta lēmumam.</w:t>
            </w:r>
            <w:r w:rsidR="00AC1608" w:rsidRPr="00AC1608">
              <w:rPr>
                <w:rFonts w:ascii="Times New Roman" w:hAnsi="Times New Roman" w:cs="Times New Roman"/>
                <w:sz w:val="24"/>
                <w:szCs w:val="24"/>
              </w:rPr>
              <w:t xml:space="preserve"> </w:t>
            </w:r>
          </w:p>
          <w:p w14:paraId="0985FD1C" w14:textId="77777777" w:rsidR="005C3471" w:rsidRPr="005C3471" w:rsidRDefault="005C3471" w:rsidP="005C347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 xml:space="preserve">Atbilstoši Ministru kabineta 2020.gada 30. aprīļa sēdes </w:t>
            </w:r>
            <w:proofErr w:type="spellStart"/>
            <w:r w:rsidRPr="005C3471">
              <w:rPr>
                <w:rFonts w:ascii="Times New Roman" w:eastAsia="Times New Roman" w:hAnsi="Times New Roman" w:cs="Times New Roman"/>
                <w:sz w:val="24"/>
                <w:szCs w:val="24"/>
              </w:rPr>
              <w:t>protokollēmumam</w:t>
            </w:r>
            <w:proofErr w:type="spellEnd"/>
            <w:r w:rsidRPr="005C3471">
              <w:rPr>
                <w:rFonts w:ascii="Times New Roman" w:eastAsia="Times New Roman" w:hAnsi="Times New Roman" w:cs="Times New Roman"/>
                <w:sz w:val="24"/>
                <w:szCs w:val="24"/>
              </w:rPr>
              <w:t xml:space="preserve"> "Informatīvais ziņojums "Par pašvaldību aizņēmuma limita palielināšanu Covid-19 ekonomisko seku mazināšanai" 2020.gadā  pieejamais pašvaldību aizņēmuma limits ir 150 000 000 </w:t>
            </w:r>
            <w:proofErr w:type="spellStart"/>
            <w:r w:rsidRPr="005C3471">
              <w:rPr>
                <w:rFonts w:ascii="Times New Roman" w:eastAsia="Times New Roman" w:hAnsi="Times New Roman" w:cs="Times New Roman"/>
                <w:sz w:val="24"/>
                <w:szCs w:val="24"/>
              </w:rPr>
              <w:t>euro</w:t>
            </w:r>
            <w:proofErr w:type="spellEnd"/>
            <w:r w:rsidRPr="005C3471">
              <w:rPr>
                <w:rFonts w:ascii="Times New Roman" w:eastAsia="Times New Roman" w:hAnsi="Times New Roman" w:cs="Times New Roman"/>
                <w:sz w:val="24"/>
                <w:szCs w:val="24"/>
              </w:rPr>
              <w:t xml:space="preserve">, no kuriem ir jānodrošina  aizdevumu pieejamība ES fondu un pārējās ārvalstu finanšu palīdzības līdzfinansētiem augstas gatavības projektiem ar tautsaimniecības nozīmi, Vides aizsardzības un reģionālās attīstības ministrijas  pieteiktajiem investīciju projektiem,  kā arī atbilstoši projekta īstenošanas laika grafikam </w:t>
            </w:r>
            <w:r w:rsidRPr="005C3471">
              <w:rPr>
                <w:rFonts w:ascii="Times New Roman" w:eastAsia="Times New Roman" w:hAnsi="Times New Roman" w:cs="Times New Roman"/>
                <w:sz w:val="24"/>
                <w:szCs w:val="24"/>
              </w:rPr>
              <w:lastRenderedPageBreak/>
              <w:t xml:space="preserve">jānodrošina aizdevumi valstiski nozīmīga investīciju projektam "Mežaparka Lielās estrādes rekonstrukcija" īstenošanai un pašvaldību investīciju projektiem jaunas pirmsskolas izglītības iestādes būvniecībai vai esošas pirmsskolas izglītības iestādes paplašināšanai saskaņā ar Ministru kabineta 2020.gada 2.jūnija rīkojumu Nr. 299 “Par atbalstītajiem pašvaldību investīciju projektiem jaunas pirmsskolas izglītības iestādes būvniecībai vai esošas pirmsskolas izglītības iestādes paplašināšanai, kuriem piešķirams valsts budžeta aizdevums”. </w:t>
            </w:r>
          </w:p>
          <w:p w14:paraId="744BC906" w14:textId="77777777" w:rsidR="005C3471" w:rsidRPr="005C3471" w:rsidRDefault="005C3471" w:rsidP="005C347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Savukārt saskaņā ar likuma “Par vidēja termiņa budžeta ietvaru 2020., 2021. un 2022. gadam” 16.pantu 2021.gadam  noteiktais pašvaldību kopējais aizņēmumu pieļaujamais palielinājums ir 118</w:t>
            </w:r>
            <w:r>
              <w:rPr>
                <w:rFonts w:ascii="Times New Roman" w:eastAsia="Times New Roman" w:hAnsi="Times New Roman" w:cs="Times New Roman"/>
                <w:sz w:val="24"/>
                <w:szCs w:val="24"/>
              </w:rPr>
              <w:t> 000 000</w:t>
            </w:r>
            <w:r w:rsidRPr="005C3471">
              <w:rPr>
                <w:rFonts w:ascii="Times New Roman" w:eastAsia="Times New Roman" w:hAnsi="Times New Roman" w:cs="Times New Roman"/>
                <w:sz w:val="24"/>
                <w:szCs w:val="24"/>
              </w:rPr>
              <w:t xml:space="preserve"> </w:t>
            </w:r>
            <w:proofErr w:type="spellStart"/>
            <w:r w:rsidRPr="005C3471">
              <w:rPr>
                <w:rFonts w:ascii="Times New Roman" w:eastAsia="Times New Roman" w:hAnsi="Times New Roman" w:cs="Times New Roman"/>
                <w:sz w:val="24"/>
                <w:szCs w:val="24"/>
              </w:rPr>
              <w:t>euro</w:t>
            </w:r>
            <w:proofErr w:type="spellEnd"/>
            <w:r w:rsidRPr="005C3471">
              <w:rPr>
                <w:rFonts w:ascii="Times New Roman" w:eastAsia="Times New Roman" w:hAnsi="Times New Roman" w:cs="Times New Roman"/>
                <w:sz w:val="24"/>
                <w:szCs w:val="24"/>
              </w:rPr>
              <w:t xml:space="preserve"> un  kā galvenā aizņēmumu prioritāte  ir noteikti aizņēmumi Eiropas Savienības fondu un pārējās ārvalstu finanšu palīdzības līdzfinansēto projektu īstenošanai. </w:t>
            </w:r>
          </w:p>
          <w:p w14:paraId="3A23557C" w14:textId="7CF1B72E" w:rsidR="001711AB" w:rsidRPr="000745B9" w:rsidRDefault="005C3471" w:rsidP="000745B9">
            <w:pPr>
              <w:spacing w:after="0" w:line="240" w:lineRule="auto"/>
              <w:jc w:val="both"/>
              <w:rPr>
                <w:rFonts w:ascii="Times New Roman" w:hAnsi="Times New Roman" w:cs="Times New Roman"/>
                <w:sz w:val="24"/>
                <w:szCs w:val="24"/>
              </w:rPr>
            </w:pPr>
            <w:r w:rsidRPr="005C3471">
              <w:rPr>
                <w:rFonts w:ascii="Times New Roman" w:eastAsia="Times New Roman" w:hAnsi="Times New Roman" w:cs="Times New Roman"/>
                <w:sz w:val="24"/>
                <w:szCs w:val="24"/>
              </w:rPr>
              <w:t>Jautājumu par  2021.gada pašvaldību kopējā aizņēmuma limita palielināšanas iespējām ir jāskata tikai likumprojekt</w:t>
            </w:r>
            <w:r>
              <w:rPr>
                <w:rFonts w:ascii="Times New Roman" w:eastAsia="Times New Roman" w:hAnsi="Times New Roman" w:cs="Times New Roman"/>
                <w:sz w:val="24"/>
                <w:szCs w:val="24"/>
              </w:rPr>
              <w:t>a</w:t>
            </w:r>
            <w:r w:rsidRPr="005C3471">
              <w:rPr>
                <w:rFonts w:ascii="Times New Roman" w:eastAsia="Times New Roman" w:hAnsi="Times New Roman" w:cs="Times New Roman"/>
                <w:sz w:val="24"/>
                <w:szCs w:val="24"/>
              </w:rPr>
              <w:t xml:space="preserve"> “Par valsts budžetu 2021.gadam” un likumprojekt</w:t>
            </w:r>
            <w:r>
              <w:rPr>
                <w:rFonts w:ascii="Times New Roman" w:eastAsia="Times New Roman" w:hAnsi="Times New Roman" w:cs="Times New Roman"/>
                <w:sz w:val="24"/>
                <w:szCs w:val="24"/>
              </w:rPr>
              <w:t>a</w:t>
            </w:r>
            <w:r w:rsidRPr="005C3471">
              <w:rPr>
                <w:rFonts w:ascii="Times New Roman" w:eastAsia="Times New Roman" w:hAnsi="Times New Roman" w:cs="Times New Roman"/>
                <w:sz w:val="24"/>
                <w:szCs w:val="24"/>
              </w:rPr>
              <w:t xml:space="preserve"> “Par vidēja termiņa budžeta ietvaru 2021., 2022. un 2023. gadam” izstrādes procesā.</w:t>
            </w:r>
          </w:p>
        </w:tc>
      </w:tr>
    </w:tbl>
    <w:p w14:paraId="47441F70"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 xml:space="preserve">  </w:t>
      </w:r>
    </w:p>
    <w:p w14:paraId="1B76E2FB" w14:textId="77777777" w:rsidR="00033EEA" w:rsidRPr="00AC1608" w:rsidRDefault="00033EE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6B025E96" w14:textId="77777777" w:rsidTr="0B5573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EE821D"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w:t>
            </w:r>
            <w:r w:rsidR="00294FF9"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C1608" w:rsidRPr="00AC1608" w14:paraId="3C895380"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F38858"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C26885"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Sabiedrības </w:t>
            </w:r>
            <w:proofErr w:type="spellStart"/>
            <w:r w:rsidRPr="00AC1608">
              <w:rPr>
                <w:rFonts w:ascii="Times New Roman" w:eastAsia="Times New Roman" w:hAnsi="Times New Roman" w:cs="Times New Roman"/>
                <w:iCs/>
                <w:sz w:val="24"/>
                <w:szCs w:val="24"/>
                <w:lang w:eastAsia="lv-LV"/>
              </w:rPr>
              <w:t>mērķgrupas</w:t>
            </w:r>
            <w:proofErr w:type="spellEnd"/>
            <w:r w:rsidRPr="00AC160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463073E8" w14:textId="77777777" w:rsidR="00571AF0" w:rsidRPr="00AC1608" w:rsidRDefault="53345490" w:rsidP="001669ED">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projekts nodrošinās tiesisko regulējumu, lai pašvaldībām būtu iespējas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Pr="00AC1608">
              <w:rPr>
                <w:rFonts w:ascii="Times New Roman" w:eastAsia="Times New Roman" w:hAnsi="Times New Roman" w:cs="Times New Roman"/>
                <w:sz w:val="24"/>
                <w:szCs w:val="24"/>
                <w:lang w:eastAsia="lv-LV"/>
              </w:rPr>
              <w:t xml:space="preserve">jaunu </w:t>
            </w:r>
            <w:r w:rsidR="00886386" w:rsidRPr="00AC1608">
              <w:rPr>
                <w:rFonts w:ascii="Times New Roman" w:eastAsia="Times New Roman" w:hAnsi="Times New Roman" w:cs="Times New Roman"/>
                <w:sz w:val="24"/>
                <w:szCs w:val="24"/>
              </w:rPr>
              <w:t>ārkārtējās situācijas ietekmes mazināšanai un novēršanai saistībā ar Covid-19 izplatību</w:t>
            </w:r>
            <w:r w:rsidRPr="00AC1608">
              <w:rPr>
                <w:rFonts w:ascii="Times New Roman" w:eastAsia="Times New Roman" w:hAnsi="Times New Roman" w:cs="Times New Roman"/>
                <w:sz w:val="24"/>
                <w:szCs w:val="24"/>
                <w:lang w:eastAsia="lv-LV"/>
              </w:rPr>
              <w:t>.</w:t>
            </w:r>
          </w:p>
          <w:p w14:paraId="4BDB70F5" w14:textId="77777777" w:rsidR="00794A08" w:rsidRPr="00AC1608" w:rsidRDefault="0B55730E" w:rsidP="0088638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Tiesiskais regulējums pozitīvi ietekmēs</w:t>
            </w:r>
            <w:r w:rsidR="00886386" w:rsidRPr="00AC1608">
              <w:rPr>
                <w:rFonts w:ascii="Times New Roman" w:eastAsia="Times New Roman" w:hAnsi="Times New Roman" w:cs="Times New Roman"/>
                <w:sz w:val="24"/>
                <w:szCs w:val="24"/>
                <w:lang w:eastAsia="lv-LV"/>
              </w:rPr>
              <w:t xml:space="preserve"> iedzīvotājus, uzlabojot pašvaldību pakalpojumu pieejamību, kvalitāti un sasniedzamību</w:t>
            </w:r>
            <w:r w:rsidRPr="00AC1608">
              <w:rPr>
                <w:rFonts w:ascii="Times New Roman" w:eastAsia="Times New Roman" w:hAnsi="Times New Roman" w:cs="Times New Roman"/>
                <w:sz w:val="24"/>
                <w:szCs w:val="24"/>
                <w:lang w:eastAsia="lv-LV"/>
              </w:rPr>
              <w:t xml:space="preserve">. </w:t>
            </w:r>
          </w:p>
        </w:tc>
      </w:tr>
      <w:tr w:rsidR="00AC1608" w:rsidRPr="00AC1608" w14:paraId="6F1D0E52"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552FEF"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1CED3F"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06C64276" w14:textId="77777777" w:rsidR="00294FF9" w:rsidRPr="00AC1608" w:rsidRDefault="53345490" w:rsidP="00294FF9">
            <w:pPr>
              <w:pStyle w:val="tv213"/>
              <w:jc w:val="both"/>
              <w:rPr>
                <w:lang w:val="lv-LV"/>
              </w:rPr>
            </w:pPr>
            <w:r w:rsidRPr="00AC1608">
              <w:rPr>
                <w:lang w:val="lv-LV"/>
              </w:rPr>
              <w:t xml:space="preserve">Rīkojuma projekta tiesiskā regulējuma ietekme uz tautsaimniecību un sabiedrības </w:t>
            </w:r>
            <w:proofErr w:type="spellStart"/>
            <w:r w:rsidRPr="00AC1608">
              <w:rPr>
                <w:lang w:val="lv-LV"/>
              </w:rPr>
              <w:t>mērķgrupām</w:t>
            </w:r>
            <w:proofErr w:type="spellEnd"/>
            <w:r w:rsidRPr="00AC1608">
              <w:rPr>
                <w:lang w:val="lv-LV"/>
              </w:rPr>
              <w:t>:</w:t>
            </w:r>
          </w:p>
          <w:p w14:paraId="7EF061A9" w14:textId="77777777" w:rsidR="00294FF9" w:rsidRPr="00AC1608" w:rsidRDefault="0B55730E" w:rsidP="00571AF0">
            <w:pPr>
              <w:pStyle w:val="tv213"/>
              <w:jc w:val="both"/>
              <w:rPr>
                <w:lang w:val="lv-LV"/>
              </w:rPr>
            </w:pPr>
            <w:r w:rsidRPr="00AC1608">
              <w:rPr>
                <w:lang w:val="lv-LV"/>
              </w:rPr>
              <w:t xml:space="preserve">1. Nav paredzams, ka rīkojuma prasības radīs būtisku ietekmi uz uzņēmējdarbības vidi un maziem, vidējiem uzņēmumiem, </w:t>
            </w:r>
            <w:proofErr w:type="spellStart"/>
            <w:r w:rsidRPr="00AC1608">
              <w:rPr>
                <w:lang w:val="lv-LV"/>
              </w:rPr>
              <w:t>mikrouzņēmumiem</w:t>
            </w:r>
            <w:proofErr w:type="spellEnd"/>
            <w:r w:rsidRPr="00AC1608">
              <w:rPr>
                <w:lang w:val="lv-LV"/>
              </w:rPr>
              <w:t xml:space="preserve"> un </w:t>
            </w:r>
            <w:proofErr w:type="spellStart"/>
            <w:r w:rsidRPr="00AC1608">
              <w:rPr>
                <w:lang w:val="lv-LV"/>
              </w:rPr>
              <w:t>jaunuzņēmumiem</w:t>
            </w:r>
            <w:proofErr w:type="spellEnd"/>
            <w:r w:rsidRPr="00AC1608">
              <w:rPr>
                <w:lang w:val="lv-LV"/>
              </w:rPr>
              <w:t xml:space="preserve">. </w:t>
            </w:r>
          </w:p>
          <w:p w14:paraId="66DF8475" w14:textId="77777777" w:rsidR="00294FF9" w:rsidRPr="00AC1608" w:rsidRDefault="53345490">
            <w:pPr>
              <w:pStyle w:val="tv213"/>
              <w:jc w:val="both"/>
              <w:rPr>
                <w:lang w:val="lv-LV"/>
              </w:rPr>
            </w:pPr>
            <w:r w:rsidRPr="00AC1608">
              <w:rPr>
                <w:lang w:val="lv-LV"/>
              </w:rPr>
              <w:t xml:space="preserve">2. Rīkojuma prasības neattiecas uz Nacionālā attīstības plāna rādītājiem </w:t>
            </w:r>
            <w:proofErr w:type="spellStart"/>
            <w:r w:rsidRPr="00AC1608">
              <w:rPr>
                <w:lang w:val="lv-LV"/>
              </w:rPr>
              <w:t>mikrolīmenī</w:t>
            </w:r>
            <w:proofErr w:type="spellEnd"/>
            <w:r w:rsidRPr="00AC1608">
              <w:rPr>
                <w:lang w:val="lv-LV"/>
              </w:rPr>
              <w:t xml:space="preserve"> vai </w:t>
            </w:r>
            <w:proofErr w:type="spellStart"/>
            <w:r w:rsidRPr="00AC1608">
              <w:rPr>
                <w:lang w:val="lv-LV"/>
              </w:rPr>
              <w:t>makrolīmenī</w:t>
            </w:r>
            <w:proofErr w:type="spellEnd"/>
            <w:r w:rsidRPr="00AC1608">
              <w:rPr>
                <w:lang w:val="lv-LV"/>
              </w:rPr>
              <w:t>.</w:t>
            </w:r>
          </w:p>
          <w:p w14:paraId="27E96448" w14:textId="77777777" w:rsidR="00294FF9" w:rsidRPr="00AC1608" w:rsidRDefault="53345490">
            <w:pPr>
              <w:pStyle w:val="tv213"/>
              <w:jc w:val="both"/>
              <w:rPr>
                <w:lang w:val="lv-LV"/>
              </w:rPr>
            </w:pPr>
            <w:r w:rsidRPr="00AC1608">
              <w:rPr>
                <w:lang w:val="lv-LV"/>
              </w:rPr>
              <w:t>3. Rīkojuma prasības neattiecas uz konkurenci.</w:t>
            </w:r>
          </w:p>
          <w:p w14:paraId="3FB8E796" w14:textId="38C7EBB3" w:rsidR="00294FF9" w:rsidRPr="00250359" w:rsidRDefault="53345490" w:rsidP="001C0FCF">
            <w:pPr>
              <w:jc w:val="both"/>
            </w:pPr>
            <w:r w:rsidRPr="00250359">
              <w:rPr>
                <w:rFonts w:ascii="Times New Roman" w:eastAsia="Times New Roman" w:hAnsi="Times New Roman" w:cs="Times New Roman"/>
                <w:sz w:val="24"/>
                <w:szCs w:val="24"/>
              </w:rPr>
              <w:t xml:space="preserve">4. Rīkojuma prasībām nav ietekmes uz vidi. </w:t>
            </w:r>
            <w:r w:rsidR="00250359" w:rsidRPr="001C0FCF">
              <w:rPr>
                <w:rFonts w:ascii="Times New Roman" w:eastAsia="Times New Roman" w:hAnsi="Times New Roman" w:cs="Times New Roman"/>
                <w:sz w:val="24"/>
                <w:szCs w:val="24"/>
              </w:rPr>
              <w:t>No pašvaldību iesniegtās informācijas nav iespējams izvērtēt ietekmi uz vidi. Tas būtu vērtējams projektu līmenī.</w:t>
            </w:r>
          </w:p>
          <w:p w14:paraId="33993FA2" w14:textId="22EDC5E3" w:rsidR="00294FF9" w:rsidRPr="00250359" w:rsidRDefault="53345490" w:rsidP="001C0FCF">
            <w:pPr>
              <w:jc w:val="both"/>
            </w:pPr>
            <w:r w:rsidRPr="00250359">
              <w:rPr>
                <w:rFonts w:ascii="Times New Roman" w:eastAsia="Times New Roman" w:hAnsi="Times New Roman" w:cs="Times New Roman"/>
                <w:sz w:val="24"/>
                <w:szCs w:val="24"/>
              </w:rPr>
              <w:t>5. Rīkojuma prasībām nav ietekmes uz veselību.</w:t>
            </w:r>
            <w:r w:rsidR="00250359" w:rsidRPr="00250359">
              <w:rPr>
                <w:rFonts w:ascii="Times New Roman" w:eastAsia="Times New Roman" w:hAnsi="Times New Roman" w:cs="Times New Roman"/>
                <w:sz w:val="24"/>
                <w:szCs w:val="24"/>
              </w:rPr>
              <w:t xml:space="preserve"> </w:t>
            </w:r>
            <w:r w:rsidR="00250359" w:rsidRPr="00E041AD">
              <w:rPr>
                <w:rFonts w:ascii="Times New Roman" w:eastAsia="Times New Roman" w:hAnsi="Times New Roman" w:cs="Times New Roman"/>
                <w:sz w:val="24"/>
                <w:szCs w:val="24"/>
              </w:rPr>
              <w:t xml:space="preserve">No pašvaldību iesniegtās informācijas nav iespējams izvērtēt ietekmi uz </w:t>
            </w:r>
            <w:r w:rsidR="00250359">
              <w:rPr>
                <w:rFonts w:ascii="Times New Roman" w:eastAsia="Times New Roman" w:hAnsi="Times New Roman" w:cs="Times New Roman"/>
                <w:sz w:val="24"/>
                <w:szCs w:val="24"/>
              </w:rPr>
              <w:t>veselību</w:t>
            </w:r>
            <w:r w:rsidR="00250359" w:rsidRPr="00E041AD">
              <w:rPr>
                <w:rFonts w:ascii="Times New Roman" w:eastAsia="Times New Roman" w:hAnsi="Times New Roman" w:cs="Times New Roman"/>
                <w:sz w:val="24"/>
                <w:szCs w:val="24"/>
              </w:rPr>
              <w:t>. Tas būtu vērtējams projektu līmenī.</w:t>
            </w:r>
          </w:p>
          <w:p w14:paraId="192AF109" w14:textId="77777777" w:rsidR="00294FF9" w:rsidRPr="00AC1608" w:rsidRDefault="53345490" w:rsidP="00571AF0">
            <w:pPr>
              <w:pStyle w:val="tv213"/>
              <w:jc w:val="both"/>
              <w:rPr>
                <w:lang w:val="lv-LV"/>
              </w:rPr>
            </w:pPr>
            <w:r w:rsidRPr="00AC1608">
              <w:rPr>
                <w:lang w:val="lv-LV"/>
              </w:rPr>
              <w:t xml:space="preserve">6. Rīkojuma prasības neskar nevalstiskās organizācijas. </w:t>
            </w:r>
          </w:p>
          <w:p w14:paraId="1F6DAF2D" w14:textId="77777777" w:rsidR="00294FF9" w:rsidRPr="00AC1608" w:rsidRDefault="00294FF9" w:rsidP="00294FF9">
            <w:pPr>
              <w:spacing w:after="0" w:line="240" w:lineRule="auto"/>
              <w:jc w:val="both"/>
              <w:rPr>
                <w:rFonts w:ascii="Times New Roman" w:eastAsia="Times New Roman" w:hAnsi="Times New Roman" w:cs="Times New Roman"/>
                <w:sz w:val="24"/>
                <w:szCs w:val="24"/>
              </w:rPr>
            </w:pPr>
            <w:r w:rsidRPr="00AC1608">
              <w:rPr>
                <w:rFonts w:ascii="Times New Roman" w:eastAsia="Times New Roman" w:hAnsi="Times New Roman" w:cs="Times New Roman"/>
                <w:sz w:val="24"/>
                <w:szCs w:val="24"/>
              </w:rPr>
              <w:t>Sabiedrības grupām un institūcijām projekta tiesiskais regulējums nemaina tiesības un pienākumus, kā arī veicamās darbības.</w:t>
            </w:r>
          </w:p>
          <w:p w14:paraId="4DE62112" w14:textId="77777777" w:rsidR="00886386" w:rsidRPr="00AC1608" w:rsidRDefault="00EF6FB9" w:rsidP="0088638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Pašvaldībām tiks nodrošināta iespēja saņemt aizņēmumus </w:t>
            </w:r>
            <w:r w:rsidR="00886386" w:rsidRPr="00AC1608">
              <w:rPr>
                <w:rFonts w:ascii="Times New Roman" w:eastAsia="Times New Roman" w:hAnsi="Times New Roman" w:cs="Times New Roman"/>
                <w:sz w:val="24"/>
                <w:szCs w:val="24"/>
                <w:lang w:eastAsia="lv-LV"/>
              </w:rPr>
              <w:t xml:space="preserve">investīciju projektu īstenošanai jaunu </w:t>
            </w:r>
            <w:r w:rsidR="00886386" w:rsidRPr="00AC1608">
              <w:rPr>
                <w:rFonts w:ascii="Times New Roman" w:eastAsia="Times New Roman" w:hAnsi="Times New Roman" w:cs="Times New Roman"/>
                <w:sz w:val="24"/>
                <w:szCs w:val="24"/>
              </w:rPr>
              <w:t>ārkārtējās situācijas ietekmes mazināšanai un novēršanai saistībā ar Covid-19 izplatību</w:t>
            </w:r>
            <w:r w:rsidR="00886386" w:rsidRPr="00AC1608">
              <w:rPr>
                <w:rFonts w:ascii="Times New Roman" w:eastAsia="Times New Roman" w:hAnsi="Times New Roman" w:cs="Times New Roman"/>
                <w:sz w:val="24"/>
                <w:szCs w:val="24"/>
                <w:lang w:eastAsia="lv-LV"/>
              </w:rPr>
              <w:t>.</w:t>
            </w:r>
          </w:p>
          <w:p w14:paraId="108F9392" w14:textId="77777777" w:rsidR="00E5323B" w:rsidRPr="00AC1608" w:rsidRDefault="00886386" w:rsidP="00886386">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Tiesiskais regulējums pozitīvi ietekmēs iedzīvotājus, uzlabojot pašvaldību pakalpojumu pieejamību, kvalitāti un sasniedzamību.</w:t>
            </w:r>
          </w:p>
        </w:tc>
      </w:tr>
      <w:tr w:rsidR="00AC1608" w:rsidRPr="00AC1608" w14:paraId="00A954FA"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BB482A"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3CC4E25"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5FDEC7F1" w14:textId="77777777"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1047EDCF"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2DA7ED"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901647"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2FB36574" w14:textId="77777777"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492F05AD"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AC96F"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B8E79BF"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13E166BC" w14:textId="77777777" w:rsidR="00E5323B" w:rsidRPr="00AC1608" w:rsidRDefault="00D8372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2BF98D59"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66"/>
        <w:gridCol w:w="937"/>
        <w:gridCol w:w="1066"/>
        <w:gridCol w:w="902"/>
        <w:gridCol w:w="1064"/>
        <w:gridCol w:w="904"/>
        <w:gridCol w:w="1066"/>
        <w:gridCol w:w="1257"/>
      </w:tblGrid>
      <w:tr w:rsidR="00AC1608" w:rsidRPr="00AC1608" w14:paraId="4C248126" w14:textId="77777777" w:rsidTr="41355FA6">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1FB05E75" w14:textId="77777777" w:rsidR="007F564B" w:rsidRPr="00AC1608" w:rsidRDefault="007F564B" w:rsidP="00371620">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III. Tiesību akta projekta ietekme uz valsts budžetu un pašvaldību budžetiem</w:t>
            </w:r>
          </w:p>
        </w:tc>
      </w:tr>
      <w:tr w:rsidR="00AC1608" w:rsidRPr="00AC1608" w14:paraId="77B2431D" w14:textId="77777777" w:rsidTr="41355FA6">
        <w:trPr>
          <w:tblCellSpacing w:w="15" w:type="dxa"/>
        </w:trPr>
        <w:tc>
          <w:tcPr>
            <w:tcW w:w="1029" w:type="pct"/>
            <w:vMerge w:val="restart"/>
            <w:tcBorders>
              <w:top w:val="outset" w:sz="6" w:space="0" w:color="auto"/>
              <w:left w:val="outset" w:sz="6" w:space="0" w:color="auto"/>
              <w:bottom w:val="outset" w:sz="6" w:space="0" w:color="auto"/>
              <w:right w:val="outset" w:sz="6" w:space="0" w:color="auto"/>
            </w:tcBorders>
            <w:vAlign w:val="center"/>
            <w:hideMark/>
          </w:tcPr>
          <w:p w14:paraId="2F7B760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Rādītāji</w:t>
            </w:r>
          </w:p>
        </w:tc>
        <w:tc>
          <w:tcPr>
            <w:tcW w:w="109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E6CDC7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n-gads</w:t>
            </w:r>
          </w:p>
        </w:tc>
        <w:tc>
          <w:tcPr>
            <w:tcW w:w="2806" w:type="pct"/>
            <w:gridSpan w:val="5"/>
            <w:tcBorders>
              <w:top w:val="outset" w:sz="6" w:space="0" w:color="auto"/>
              <w:left w:val="outset" w:sz="6" w:space="0" w:color="auto"/>
              <w:bottom w:val="outset" w:sz="6" w:space="0" w:color="auto"/>
              <w:right w:val="outset" w:sz="6" w:space="0" w:color="auto"/>
            </w:tcBorders>
            <w:vAlign w:val="center"/>
            <w:hideMark/>
          </w:tcPr>
          <w:p w14:paraId="215291D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Turpmākie trīs gadi (</w:t>
            </w:r>
            <w:proofErr w:type="spellStart"/>
            <w:r w:rsidRPr="00AC1608">
              <w:rPr>
                <w:rFonts w:ascii="Times New Roman" w:eastAsia="Times New Roman" w:hAnsi="Times New Roman" w:cs="Times New Roman"/>
                <w:i/>
                <w:iCs/>
                <w:sz w:val="24"/>
                <w:szCs w:val="24"/>
                <w:lang w:eastAsia="lv-LV"/>
              </w:rPr>
              <w:t>euro</w:t>
            </w:r>
            <w:proofErr w:type="spellEnd"/>
            <w:r w:rsidRPr="00AC1608">
              <w:rPr>
                <w:rFonts w:ascii="Times New Roman" w:eastAsia="Times New Roman" w:hAnsi="Times New Roman" w:cs="Times New Roman"/>
                <w:iCs/>
                <w:sz w:val="24"/>
                <w:szCs w:val="24"/>
                <w:lang w:eastAsia="lv-LV"/>
              </w:rPr>
              <w:t>)</w:t>
            </w:r>
          </w:p>
        </w:tc>
      </w:tr>
      <w:tr w:rsidR="00AC1608" w:rsidRPr="00AC1608" w14:paraId="7B4DED05" w14:textId="77777777" w:rsidTr="41355FA6">
        <w:trPr>
          <w:tblCellSpacing w:w="15" w:type="dxa"/>
        </w:trPr>
        <w:tc>
          <w:tcPr>
            <w:tcW w:w="1029" w:type="pct"/>
            <w:vMerge/>
            <w:vAlign w:val="center"/>
            <w:hideMark/>
          </w:tcPr>
          <w:p w14:paraId="0CC5B77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1990" w:type="dxa"/>
            <w:gridSpan w:val="2"/>
            <w:vMerge/>
            <w:vAlign w:val="center"/>
            <w:hideMark/>
          </w:tcPr>
          <w:p w14:paraId="181BCA2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1077" w:type="pct"/>
            <w:gridSpan w:val="2"/>
            <w:tcBorders>
              <w:top w:val="outset" w:sz="6" w:space="0" w:color="auto"/>
              <w:left w:val="outset" w:sz="6" w:space="0" w:color="auto"/>
              <w:bottom w:val="outset" w:sz="6" w:space="0" w:color="auto"/>
              <w:right w:val="outset" w:sz="6" w:space="0" w:color="auto"/>
            </w:tcBorders>
            <w:vAlign w:val="center"/>
            <w:hideMark/>
          </w:tcPr>
          <w:p w14:paraId="7D276BB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n+1</w:t>
            </w:r>
          </w:p>
        </w:tc>
        <w:tc>
          <w:tcPr>
            <w:tcW w:w="1079" w:type="pct"/>
            <w:gridSpan w:val="2"/>
            <w:tcBorders>
              <w:top w:val="outset" w:sz="6" w:space="0" w:color="auto"/>
              <w:left w:val="outset" w:sz="6" w:space="0" w:color="auto"/>
              <w:bottom w:val="outset" w:sz="6" w:space="0" w:color="auto"/>
              <w:right w:val="outset" w:sz="6" w:space="0" w:color="auto"/>
            </w:tcBorders>
            <w:vAlign w:val="center"/>
            <w:hideMark/>
          </w:tcPr>
          <w:p w14:paraId="6C5D6AF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n+2</w:t>
            </w:r>
          </w:p>
        </w:tc>
        <w:tc>
          <w:tcPr>
            <w:tcW w:w="617" w:type="pct"/>
            <w:tcBorders>
              <w:top w:val="outset" w:sz="6" w:space="0" w:color="auto"/>
              <w:left w:val="outset" w:sz="6" w:space="0" w:color="auto"/>
              <w:bottom w:val="outset" w:sz="6" w:space="0" w:color="auto"/>
              <w:right w:val="outset" w:sz="6" w:space="0" w:color="auto"/>
            </w:tcBorders>
            <w:vAlign w:val="center"/>
            <w:hideMark/>
          </w:tcPr>
          <w:p w14:paraId="56DD1A7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n+3</w:t>
            </w:r>
          </w:p>
        </w:tc>
      </w:tr>
      <w:tr w:rsidR="00AC1608" w:rsidRPr="00AC1608" w14:paraId="2BD910B0" w14:textId="77777777" w:rsidTr="41355FA6">
        <w:trPr>
          <w:tblCellSpacing w:w="15" w:type="dxa"/>
        </w:trPr>
        <w:tc>
          <w:tcPr>
            <w:tcW w:w="1029" w:type="pct"/>
            <w:vMerge/>
            <w:vAlign w:val="center"/>
            <w:hideMark/>
          </w:tcPr>
          <w:p w14:paraId="778AE12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25EDB86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valsts budžetu kārtējam gadam</w:t>
            </w:r>
          </w:p>
        </w:tc>
        <w:tc>
          <w:tcPr>
            <w:tcW w:w="568" w:type="pct"/>
            <w:tcBorders>
              <w:top w:val="outset" w:sz="6" w:space="0" w:color="auto"/>
              <w:left w:val="outset" w:sz="6" w:space="0" w:color="auto"/>
              <w:bottom w:val="outset" w:sz="6" w:space="0" w:color="auto"/>
              <w:right w:val="outset" w:sz="6" w:space="0" w:color="auto"/>
            </w:tcBorders>
            <w:vAlign w:val="center"/>
            <w:hideMark/>
          </w:tcPr>
          <w:p w14:paraId="2BC7B8F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kārtējā gadā, salīdzinot ar valsts budžetu kārtējam gadam</w:t>
            </w:r>
          </w:p>
        </w:tc>
        <w:tc>
          <w:tcPr>
            <w:tcW w:w="493" w:type="pct"/>
            <w:tcBorders>
              <w:top w:val="outset" w:sz="6" w:space="0" w:color="auto"/>
              <w:left w:val="outset" w:sz="6" w:space="0" w:color="auto"/>
              <w:bottom w:val="outset" w:sz="6" w:space="0" w:color="auto"/>
              <w:right w:val="outset" w:sz="6" w:space="0" w:color="auto"/>
            </w:tcBorders>
            <w:vAlign w:val="center"/>
            <w:hideMark/>
          </w:tcPr>
          <w:p w14:paraId="280F66A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68" w:type="pct"/>
            <w:tcBorders>
              <w:top w:val="outset" w:sz="6" w:space="0" w:color="auto"/>
              <w:left w:val="outset" w:sz="6" w:space="0" w:color="auto"/>
              <w:bottom w:val="outset" w:sz="6" w:space="0" w:color="auto"/>
              <w:right w:val="outset" w:sz="6" w:space="0" w:color="auto"/>
            </w:tcBorders>
            <w:vAlign w:val="center"/>
            <w:hideMark/>
          </w:tcPr>
          <w:p w14:paraId="71E29BE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n+1 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1D8357A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68" w:type="pct"/>
            <w:tcBorders>
              <w:top w:val="outset" w:sz="6" w:space="0" w:color="auto"/>
              <w:left w:val="outset" w:sz="6" w:space="0" w:color="auto"/>
              <w:bottom w:val="outset" w:sz="6" w:space="0" w:color="auto"/>
              <w:right w:val="outset" w:sz="6" w:space="0" w:color="auto"/>
            </w:tcBorders>
            <w:vAlign w:val="center"/>
            <w:hideMark/>
          </w:tcPr>
          <w:p w14:paraId="52C5F1F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n+2 gadam</w:t>
            </w:r>
          </w:p>
        </w:tc>
        <w:tc>
          <w:tcPr>
            <w:tcW w:w="617" w:type="pct"/>
            <w:tcBorders>
              <w:top w:val="outset" w:sz="6" w:space="0" w:color="auto"/>
              <w:left w:val="outset" w:sz="6" w:space="0" w:color="auto"/>
              <w:bottom w:val="outset" w:sz="6" w:space="0" w:color="auto"/>
              <w:right w:val="outset" w:sz="6" w:space="0" w:color="auto"/>
            </w:tcBorders>
            <w:vAlign w:val="center"/>
            <w:hideMark/>
          </w:tcPr>
          <w:p w14:paraId="0EDF695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n+2 gadam</w:t>
            </w:r>
          </w:p>
        </w:tc>
      </w:tr>
      <w:tr w:rsidR="00AC1608" w:rsidRPr="00AC1608" w14:paraId="7793D80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vAlign w:val="center"/>
            <w:hideMark/>
          </w:tcPr>
          <w:p w14:paraId="416200D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67C7D85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568" w:type="pct"/>
            <w:tcBorders>
              <w:top w:val="outset" w:sz="6" w:space="0" w:color="auto"/>
              <w:left w:val="outset" w:sz="6" w:space="0" w:color="auto"/>
              <w:bottom w:val="outset" w:sz="6" w:space="0" w:color="auto"/>
              <w:right w:val="outset" w:sz="6" w:space="0" w:color="auto"/>
            </w:tcBorders>
            <w:vAlign w:val="center"/>
            <w:hideMark/>
          </w:tcPr>
          <w:p w14:paraId="78C3EC2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14:paraId="0F469C5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568" w:type="pct"/>
            <w:tcBorders>
              <w:top w:val="outset" w:sz="6" w:space="0" w:color="auto"/>
              <w:left w:val="outset" w:sz="6" w:space="0" w:color="auto"/>
              <w:bottom w:val="outset" w:sz="6" w:space="0" w:color="auto"/>
              <w:right w:val="outset" w:sz="6" w:space="0" w:color="auto"/>
            </w:tcBorders>
            <w:vAlign w:val="center"/>
            <w:hideMark/>
          </w:tcPr>
          <w:p w14:paraId="22E93E5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14:paraId="6908EC3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w:t>
            </w:r>
          </w:p>
        </w:tc>
        <w:tc>
          <w:tcPr>
            <w:tcW w:w="568" w:type="pct"/>
            <w:tcBorders>
              <w:top w:val="outset" w:sz="6" w:space="0" w:color="auto"/>
              <w:left w:val="outset" w:sz="6" w:space="0" w:color="auto"/>
              <w:bottom w:val="outset" w:sz="6" w:space="0" w:color="auto"/>
              <w:right w:val="outset" w:sz="6" w:space="0" w:color="auto"/>
            </w:tcBorders>
            <w:vAlign w:val="center"/>
            <w:hideMark/>
          </w:tcPr>
          <w:p w14:paraId="165BC43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w:t>
            </w:r>
          </w:p>
        </w:tc>
        <w:tc>
          <w:tcPr>
            <w:tcW w:w="617" w:type="pct"/>
            <w:tcBorders>
              <w:top w:val="outset" w:sz="6" w:space="0" w:color="auto"/>
              <w:left w:val="outset" w:sz="6" w:space="0" w:color="auto"/>
              <w:bottom w:val="outset" w:sz="6" w:space="0" w:color="auto"/>
              <w:right w:val="outset" w:sz="6" w:space="0" w:color="auto"/>
            </w:tcBorders>
            <w:vAlign w:val="center"/>
            <w:hideMark/>
          </w:tcPr>
          <w:p w14:paraId="5982521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w:t>
            </w:r>
          </w:p>
        </w:tc>
      </w:tr>
      <w:tr w:rsidR="00AC1608" w:rsidRPr="00AC1608" w14:paraId="72B4B427"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DD2792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0E7F92E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F32B25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66F1271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C76B6D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0151232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0BD9EB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57E209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212A214E"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970315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0020DD4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7D6838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4B80A07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099F0C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CB8071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AF5120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36C0E55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06DE6DD7"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84C6EB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5741852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79F0FD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7C2FE56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47F832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AD6F23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317F92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9BE5C0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7D922537"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E28820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3115E3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C57969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6738939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083E4C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EED3C2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E28858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03981CB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7BEA1CE4"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AAAAA8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305D37D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334066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7DE75CD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FE1646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74D561C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3914655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5E80528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58861B1D"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F63449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E4B7F7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3165E8E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2DA586C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22FEFA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409F3C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CDAA4F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7AF65E2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5062EBD"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BCAFC9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54899D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D42083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1943358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268367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2FE00D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57420B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318AF3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87FB9F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93BE22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95EBAD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3231D1E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3C4F171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135845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D2356F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FCC65F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F70E14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3B42318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70CEEC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4631F44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576394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237FB2E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4FE3F0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8C4A87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B809F0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0626ED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3143AD85"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571D2B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AADA0C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1FECF1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075B471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3C273B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5DD850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E451FB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3CDE252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37E3349"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0C64A02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B61EEE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7163CB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3B238EB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E28088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0DD214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E51832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820F5B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7E98504D"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B8242E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F4D410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1C5853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51943B4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3EB2609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C30663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7CEDC6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5EADFC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7A31731B"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344D86D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D3AE377"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7734FB48"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tcBorders>
              <w:top w:val="outset" w:sz="6" w:space="0" w:color="auto"/>
              <w:left w:val="outset" w:sz="6" w:space="0" w:color="auto"/>
              <w:bottom w:val="outset" w:sz="6" w:space="0" w:color="auto"/>
              <w:right w:val="outset" w:sz="6" w:space="0" w:color="auto"/>
            </w:tcBorders>
            <w:vAlign w:val="center"/>
            <w:hideMark/>
          </w:tcPr>
          <w:p w14:paraId="4698FC0E"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760A8B83"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0D97060C"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75CFABB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3AFC400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7208252A"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619CAD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36879A02"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0B2C1AE4"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36106057"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2D4CB655"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72FBB4B7"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3D50C884"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5F29497E"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14:paraId="4DF542EF"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5515B4B2"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3CC203C1"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7A16DCF3"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5A274E50"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30F42C9A"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225FEC1C"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54F1B1AE"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573A534D"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739A8ACF"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0ACC1F3D"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53D71A5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7E1A3167"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4DE6264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157D80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64C276EE"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3D86B02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5.1. valsts pamatbudžets</w:t>
            </w:r>
          </w:p>
        </w:tc>
        <w:tc>
          <w:tcPr>
            <w:tcW w:w="930" w:type="dxa"/>
            <w:vMerge/>
            <w:vAlign w:val="center"/>
            <w:hideMark/>
          </w:tcPr>
          <w:p w14:paraId="732161D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62B2AD5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3" w:type="dxa"/>
            <w:vMerge/>
            <w:vAlign w:val="center"/>
            <w:hideMark/>
          </w:tcPr>
          <w:p w14:paraId="7BB022B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2F2FBC7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5" w:type="dxa"/>
            <w:vMerge/>
            <w:vAlign w:val="center"/>
            <w:hideMark/>
          </w:tcPr>
          <w:p w14:paraId="555DE4E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0E22D97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9FE885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01DFA677"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359812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5.2. speciālais budžets</w:t>
            </w:r>
          </w:p>
        </w:tc>
        <w:tc>
          <w:tcPr>
            <w:tcW w:w="930" w:type="dxa"/>
            <w:vMerge/>
            <w:vAlign w:val="center"/>
            <w:hideMark/>
          </w:tcPr>
          <w:p w14:paraId="6BBD405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565AFF4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3" w:type="dxa"/>
            <w:vMerge/>
            <w:vAlign w:val="center"/>
            <w:hideMark/>
          </w:tcPr>
          <w:p w14:paraId="7C0062B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35D8067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5" w:type="dxa"/>
            <w:vMerge/>
            <w:vAlign w:val="center"/>
            <w:hideMark/>
          </w:tcPr>
          <w:p w14:paraId="3B7C99A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361EC19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54F6246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AB9CB39"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C01E04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5.3. pašvaldību budžets</w:t>
            </w:r>
          </w:p>
        </w:tc>
        <w:tc>
          <w:tcPr>
            <w:tcW w:w="930" w:type="dxa"/>
            <w:vMerge/>
            <w:vAlign w:val="center"/>
            <w:hideMark/>
          </w:tcPr>
          <w:p w14:paraId="6F069ED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6C09CB1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3" w:type="dxa"/>
            <w:vMerge/>
            <w:vAlign w:val="center"/>
            <w:hideMark/>
          </w:tcPr>
          <w:p w14:paraId="4EC0475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417D60F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5" w:type="dxa"/>
            <w:vMerge/>
            <w:vAlign w:val="center"/>
            <w:hideMark/>
          </w:tcPr>
          <w:p w14:paraId="01FDE2D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03F2FB7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BA4C22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01A7A9C5"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4B60B9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2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6E81CD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7743609B"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828A47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6.1. detalizēts ieņēmumu aprēķins</w:t>
            </w:r>
          </w:p>
        </w:tc>
        <w:tc>
          <w:tcPr>
            <w:tcW w:w="3921" w:type="pct"/>
            <w:gridSpan w:val="7"/>
            <w:vMerge/>
            <w:vAlign w:val="center"/>
            <w:hideMark/>
          </w:tcPr>
          <w:p w14:paraId="6A3B128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0945DF08"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EDE177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6.2. detalizēts izdevumu aprēķins</w:t>
            </w:r>
          </w:p>
        </w:tc>
        <w:tc>
          <w:tcPr>
            <w:tcW w:w="3921" w:type="pct"/>
            <w:gridSpan w:val="7"/>
            <w:vMerge/>
            <w:vAlign w:val="center"/>
            <w:hideMark/>
          </w:tcPr>
          <w:p w14:paraId="59360AB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5CA9FC0F"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889F37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 Amata vietu skaita izmaiņas</w:t>
            </w:r>
          </w:p>
        </w:tc>
        <w:tc>
          <w:tcPr>
            <w:tcW w:w="3921" w:type="pct"/>
            <w:gridSpan w:val="7"/>
            <w:tcBorders>
              <w:top w:val="outset" w:sz="6" w:space="0" w:color="auto"/>
              <w:left w:val="outset" w:sz="6" w:space="0" w:color="auto"/>
              <w:bottom w:val="outset" w:sz="6" w:space="0" w:color="auto"/>
              <w:right w:val="outset" w:sz="6" w:space="0" w:color="auto"/>
            </w:tcBorders>
          </w:tcPr>
          <w:p w14:paraId="3F4F34D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76D63EA9"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0037A5E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 Cita informācija</w:t>
            </w:r>
          </w:p>
        </w:tc>
        <w:tc>
          <w:tcPr>
            <w:tcW w:w="3921" w:type="pct"/>
            <w:gridSpan w:val="7"/>
            <w:tcBorders>
              <w:top w:val="outset" w:sz="6" w:space="0" w:color="auto"/>
              <w:left w:val="outset" w:sz="6" w:space="0" w:color="auto"/>
              <w:bottom w:val="outset" w:sz="6" w:space="0" w:color="auto"/>
              <w:right w:val="outset" w:sz="6" w:space="0" w:color="auto"/>
            </w:tcBorders>
          </w:tcPr>
          <w:p w14:paraId="71E3D884" w14:textId="77777777" w:rsidR="00033EEA" w:rsidRDefault="00CA1A33" w:rsidP="00B1396D">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Kā noteic MK noteikumu Nr. 278 9.punkts, VARAM</w:t>
            </w:r>
            <w:r w:rsidR="00886386" w:rsidRPr="00AC1608">
              <w:rPr>
                <w:rFonts w:ascii="Times New Roman" w:hAnsi="Times New Roman" w:cs="Times New Roman"/>
                <w:sz w:val="24"/>
                <w:szCs w:val="24"/>
              </w:rPr>
              <w:t>, iesniedzot Ministru kabinetā projektu sarakstu, pievieno Finanšu ministrijas sagatavoto informāciju par pieejamo pašvaldību aizdevuma limitu atbilstoši Ministru kabineta lēmumam.</w:t>
            </w:r>
          </w:p>
          <w:p w14:paraId="4CF6451A" w14:textId="77777777" w:rsidR="005C3471" w:rsidRPr="005C3471" w:rsidRDefault="005C3471" w:rsidP="005C347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 xml:space="preserve">Atbilstoši Ministru kabineta 2020.gada 30. aprīļa sēdes </w:t>
            </w:r>
            <w:proofErr w:type="spellStart"/>
            <w:r w:rsidRPr="005C3471">
              <w:rPr>
                <w:rFonts w:ascii="Times New Roman" w:eastAsia="Times New Roman" w:hAnsi="Times New Roman" w:cs="Times New Roman"/>
                <w:sz w:val="24"/>
                <w:szCs w:val="24"/>
              </w:rPr>
              <w:t>protokollēmumam</w:t>
            </w:r>
            <w:proofErr w:type="spellEnd"/>
            <w:r w:rsidRPr="005C3471">
              <w:rPr>
                <w:rFonts w:ascii="Times New Roman" w:eastAsia="Times New Roman" w:hAnsi="Times New Roman" w:cs="Times New Roman"/>
                <w:sz w:val="24"/>
                <w:szCs w:val="24"/>
              </w:rPr>
              <w:t xml:space="preserve"> "Informatīvais ziņojums "Par pašvaldību aizņēmuma limita palielināšanu Covid-19 ekonomisko seku mazināšanai" 2020.gadā  pieejamais pašvaldību aizņēmuma limits ir 150 000 000 </w:t>
            </w:r>
            <w:proofErr w:type="spellStart"/>
            <w:r w:rsidRPr="005C3471">
              <w:rPr>
                <w:rFonts w:ascii="Times New Roman" w:eastAsia="Times New Roman" w:hAnsi="Times New Roman" w:cs="Times New Roman"/>
                <w:sz w:val="24"/>
                <w:szCs w:val="24"/>
              </w:rPr>
              <w:t>euro</w:t>
            </w:r>
            <w:proofErr w:type="spellEnd"/>
            <w:r w:rsidRPr="005C3471">
              <w:rPr>
                <w:rFonts w:ascii="Times New Roman" w:eastAsia="Times New Roman" w:hAnsi="Times New Roman" w:cs="Times New Roman"/>
                <w:sz w:val="24"/>
                <w:szCs w:val="24"/>
              </w:rPr>
              <w:t xml:space="preserve">, no kuriem ir jānodrošina  aizdevumu pieejamība ES fondu un pārējās ārvalstu finanšu palīdzības līdzfinansētiem augstas gatavības projektiem ar tautsaimniecības nozīmi, Vides aizsardzības un reģionālās attīstības ministrijas  pieteiktajiem investīciju projektiem,  kā arī atbilstoši projekta īstenošanas laika grafikam jānodrošina aizdevumi valstiski nozīmīga investīciju projektam "Mežaparka Lielās estrādes rekonstrukcija" īstenošanai un pašvaldību investīciju projektiem jaunas pirmsskolas izglītības iestādes būvniecībai vai esošas pirmsskolas izglītības iestādes paplašināšanai saskaņā ar Ministru kabineta 2020.gada 2.jūnija rīkojumu Nr. 299 “Par atbalstītajiem pašvaldību investīciju projektiem jaunas pirmsskolas izglītības iestādes būvniecībai vai esošas pirmsskolas izglītības iestādes paplašināšanai, kuriem piešķirams valsts budžeta aizdevums”. </w:t>
            </w:r>
          </w:p>
          <w:p w14:paraId="1EC5D622" w14:textId="77777777" w:rsidR="005C3471" w:rsidRPr="005C3471" w:rsidRDefault="005C3471" w:rsidP="005C347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Savukārt saskaņā ar likuma “Par vidēja termiņa budžeta ietvaru 2020., 2021. un 2022. gadam” 16.pantu 2021.gadam  noteiktais pašvaldību kopējais aizņēmumu pieļaujamais palielinājums ir 118</w:t>
            </w:r>
            <w:r>
              <w:rPr>
                <w:rFonts w:ascii="Times New Roman" w:eastAsia="Times New Roman" w:hAnsi="Times New Roman" w:cs="Times New Roman"/>
                <w:sz w:val="24"/>
                <w:szCs w:val="24"/>
              </w:rPr>
              <w:t> 000 000</w:t>
            </w:r>
            <w:r w:rsidRPr="005C3471">
              <w:rPr>
                <w:rFonts w:ascii="Times New Roman" w:eastAsia="Times New Roman" w:hAnsi="Times New Roman" w:cs="Times New Roman"/>
                <w:sz w:val="24"/>
                <w:szCs w:val="24"/>
              </w:rPr>
              <w:t xml:space="preserve">. </w:t>
            </w:r>
            <w:proofErr w:type="spellStart"/>
            <w:r w:rsidRPr="005C3471">
              <w:rPr>
                <w:rFonts w:ascii="Times New Roman" w:eastAsia="Times New Roman" w:hAnsi="Times New Roman" w:cs="Times New Roman"/>
                <w:sz w:val="24"/>
                <w:szCs w:val="24"/>
              </w:rPr>
              <w:t>euro</w:t>
            </w:r>
            <w:proofErr w:type="spellEnd"/>
            <w:r w:rsidRPr="005C3471">
              <w:rPr>
                <w:rFonts w:ascii="Times New Roman" w:eastAsia="Times New Roman" w:hAnsi="Times New Roman" w:cs="Times New Roman"/>
                <w:sz w:val="24"/>
                <w:szCs w:val="24"/>
              </w:rPr>
              <w:t xml:space="preserve"> un  kā galvenā aizņēmumu prioritāte  ir noteikti aizņēmumi Eiropas Savienības fondu un pārējās ārvalstu finanšu palīdzības līdzfinansēto projektu īstenošanai. </w:t>
            </w:r>
          </w:p>
          <w:p w14:paraId="26B4881B" w14:textId="77777777" w:rsidR="005C3471" w:rsidRPr="00AC1608" w:rsidRDefault="005C3471" w:rsidP="005C3471">
            <w:pPr>
              <w:spacing w:after="0" w:line="240" w:lineRule="auto"/>
              <w:jc w:val="both"/>
              <w:rPr>
                <w:rFonts w:ascii="Times New Roman" w:eastAsia="Times New Roman" w:hAnsi="Times New Roman" w:cs="Times New Roman"/>
                <w:sz w:val="24"/>
                <w:szCs w:val="24"/>
                <w:lang w:eastAsia="lv-LV"/>
              </w:rPr>
            </w:pPr>
            <w:r w:rsidRPr="005C3471">
              <w:rPr>
                <w:rFonts w:ascii="Times New Roman" w:eastAsia="Times New Roman" w:hAnsi="Times New Roman" w:cs="Times New Roman"/>
                <w:sz w:val="24"/>
                <w:szCs w:val="24"/>
              </w:rPr>
              <w:t>Jautājumu par  2021.gada pašvaldību kopējā aizņēmuma limita palielināšanas iespējām ir jāskata tikai likumprojekt</w:t>
            </w:r>
            <w:r>
              <w:rPr>
                <w:rFonts w:ascii="Times New Roman" w:eastAsia="Times New Roman" w:hAnsi="Times New Roman" w:cs="Times New Roman"/>
                <w:sz w:val="24"/>
                <w:szCs w:val="24"/>
              </w:rPr>
              <w:t>a</w:t>
            </w:r>
            <w:r w:rsidRPr="005C3471">
              <w:rPr>
                <w:rFonts w:ascii="Times New Roman" w:eastAsia="Times New Roman" w:hAnsi="Times New Roman" w:cs="Times New Roman"/>
                <w:sz w:val="24"/>
                <w:szCs w:val="24"/>
              </w:rPr>
              <w:t xml:space="preserve"> “Par valsts budžetu 2021.gadam” un likumprojekt</w:t>
            </w:r>
            <w:r>
              <w:rPr>
                <w:rFonts w:ascii="Times New Roman" w:eastAsia="Times New Roman" w:hAnsi="Times New Roman" w:cs="Times New Roman"/>
                <w:sz w:val="24"/>
                <w:szCs w:val="24"/>
              </w:rPr>
              <w:t>a</w:t>
            </w:r>
            <w:r w:rsidRPr="005C3471">
              <w:rPr>
                <w:rFonts w:ascii="Times New Roman" w:eastAsia="Times New Roman" w:hAnsi="Times New Roman" w:cs="Times New Roman"/>
                <w:sz w:val="24"/>
                <w:szCs w:val="24"/>
              </w:rPr>
              <w:t xml:space="preserve"> “Par vidēja termiņa budžeta ietvaru 2021., 2022. un 2023. gadam” izstrādes procesā.</w:t>
            </w:r>
          </w:p>
        </w:tc>
      </w:tr>
      <w:tr w:rsidR="00AC1608" w:rsidRPr="00AC1608" w14:paraId="6142583A" w14:textId="77777777" w:rsidTr="41355FA6">
        <w:trPr>
          <w:tblCellSpacing w:w="15" w:type="dxa"/>
        </w:trPr>
        <w:tc>
          <w:tcPr>
            <w:tcW w:w="9003" w:type="dxa"/>
            <w:gridSpan w:val="8"/>
            <w:tcBorders>
              <w:top w:val="outset" w:sz="6" w:space="0" w:color="auto"/>
              <w:left w:val="outset" w:sz="6" w:space="0" w:color="auto"/>
              <w:bottom w:val="outset" w:sz="6" w:space="0" w:color="auto"/>
              <w:right w:val="outset" w:sz="6" w:space="0" w:color="auto"/>
            </w:tcBorders>
            <w:vAlign w:val="center"/>
            <w:hideMark/>
          </w:tcPr>
          <w:p w14:paraId="142EC4D8"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spēkā esošo tiesību normu sistēmu</w:t>
            </w:r>
          </w:p>
        </w:tc>
      </w:tr>
      <w:tr w:rsidR="00AC1608" w:rsidRPr="00AC1608" w14:paraId="252C0F35" w14:textId="77777777" w:rsidTr="41355FA6">
        <w:trPr>
          <w:tblCellSpacing w:w="15" w:type="dxa"/>
        </w:trPr>
        <w:tc>
          <w:tcPr>
            <w:tcW w:w="9003" w:type="dxa"/>
            <w:gridSpan w:val="8"/>
            <w:tcBorders>
              <w:top w:val="outset" w:sz="6" w:space="0" w:color="auto"/>
              <w:left w:val="outset" w:sz="6" w:space="0" w:color="auto"/>
              <w:bottom w:val="outset" w:sz="6" w:space="0" w:color="auto"/>
              <w:right w:val="outset" w:sz="6" w:space="0" w:color="auto"/>
            </w:tcBorders>
            <w:vAlign w:val="center"/>
          </w:tcPr>
          <w:p w14:paraId="493F8708" w14:textId="77777777" w:rsidR="002140A9" w:rsidRPr="00AC1608" w:rsidRDefault="53345490"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bl>
    <w:p w14:paraId="26501ACE"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1608" w:rsidRPr="00AC1608" w14:paraId="110833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210D4D"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atbilstība Latvijas Republikas starptautiskajām saistībām</w:t>
            </w:r>
          </w:p>
        </w:tc>
      </w:tr>
    </w:tbl>
    <w:p w14:paraId="02A1A292" w14:textId="77777777" w:rsidR="00BC2890"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AC1608" w:rsidRPr="00AC1608" w14:paraId="5B69F84A" w14:textId="77777777" w:rsidTr="53345490">
        <w:trPr>
          <w:tblCellSpacing w:w="15" w:type="dxa"/>
        </w:trPr>
        <w:tc>
          <w:tcPr>
            <w:tcW w:w="9003" w:type="dxa"/>
            <w:tcBorders>
              <w:top w:val="outset" w:sz="6" w:space="0" w:color="auto"/>
              <w:left w:val="outset" w:sz="6" w:space="0" w:color="auto"/>
              <w:bottom w:val="outset" w:sz="6" w:space="0" w:color="auto"/>
              <w:right w:val="outset" w:sz="6" w:space="0" w:color="auto"/>
            </w:tcBorders>
            <w:vAlign w:val="center"/>
          </w:tcPr>
          <w:p w14:paraId="0DE6697F" w14:textId="77777777" w:rsidR="00BC2890" w:rsidRPr="00AC1608" w:rsidRDefault="53345490"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bl>
    <w:p w14:paraId="0B6726D9"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1851E0BA" w14:textId="77777777" w:rsidTr="4AEAB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C4432D" w14:textId="715759D0"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iCs/>
                <w:sz w:val="24"/>
                <w:szCs w:val="24"/>
                <w:lang w:eastAsia="lv-LV"/>
              </w:rPr>
              <w:t xml:space="preserve">  </w:t>
            </w:r>
            <w:r w:rsidRPr="00AC1608">
              <w:rPr>
                <w:rFonts w:ascii="Times New Roman" w:eastAsia="Times New Roman" w:hAnsi="Times New Roman" w:cs="Times New Roman"/>
                <w:b/>
                <w:bCs/>
                <w:iCs/>
                <w:sz w:val="24"/>
                <w:szCs w:val="24"/>
                <w:lang w:eastAsia="lv-LV"/>
              </w:rPr>
              <w:t>VI. Sabiedrības līdzdalība un komunikācijas aktivitātes</w:t>
            </w:r>
          </w:p>
        </w:tc>
      </w:tr>
      <w:tr w:rsidR="00AC1608" w:rsidRPr="00AC1608" w14:paraId="713286AB"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270F12"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D79F4AA"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3AABF068" w14:textId="77777777" w:rsidR="00E5323B" w:rsidRPr="00AC1608" w:rsidRDefault="4AEAB7C7"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Ar rīkojuma projektu netiek mainīts normatīvais regulējums, un tas arī neparedz ieviest jaunas politiskās iniciatīvas, tāpēc rīkojuma projekta izstrādes laikā netika īstenoti pasākumi sabiedrības līdzdalības iesaistei, kā arī netika paredzēti īpaši saziņas pasākumi ar sabiedrību. un netika organizēti saziņas pasākumi (Ministru kabineta 2009. gada 25. augusta noteikumu Nr. 970 „Sabiedrības līdzdalības kārtība attīstības plānošanas procesā” 5. punkts.). </w:t>
            </w:r>
          </w:p>
        </w:tc>
      </w:tr>
      <w:tr w:rsidR="00AC1608" w:rsidRPr="00AC1608" w14:paraId="634FDC85" w14:textId="77777777" w:rsidTr="00C21B62">
        <w:trPr>
          <w:trHeight w:val="1507"/>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653380"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775863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52AA1E0E" w14:textId="77777777" w:rsidR="001E653E" w:rsidRPr="00AC1608" w:rsidRDefault="41355FA6"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būtība </w:t>
            </w:r>
            <w:r w:rsidR="00A23EA2" w:rsidRPr="00AC1608">
              <w:rPr>
                <w:rFonts w:ascii="Times New Roman" w:eastAsia="Times New Roman" w:hAnsi="Times New Roman" w:cs="Times New Roman"/>
                <w:sz w:val="24"/>
                <w:szCs w:val="24"/>
                <w:lang w:eastAsia="lv-LV"/>
              </w:rPr>
              <w:t xml:space="preserve">attiecas uz </w:t>
            </w:r>
            <w:r w:rsidRPr="00AC1608">
              <w:rPr>
                <w:rFonts w:ascii="Times New Roman" w:eastAsia="Times New Roman" w:hAnsi="Times New Roman" w:cs="Times New Roman"/>
                <w:sz w:val="24"/>
                <w:szCs w:val="24"/>
                <w:lang w:eastAsia="lv-LV"/>
              </w:rPr>
              <w:t>Ministru kabineta kompetenci apstiprināt pašvaldību iesniegto</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investīciju projektu</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w:t>
            </w:r>
            <w:r w:rsidR="00F268D3" w:rsidRPr="00AC1608">
              <w:rPr>
                <w:rFonts w:ascii="Times New Roman" w:eastAsia="Times New Roman" w:hAnsi="Times New Roman" w:cs="Times New Roman"/>
                <w:sz w:val="24"/>
                <w:szCs w:val="24"/>
                <w:lang w:eastAsia="lv-LV"/>
              </w:rPr>
              <w:t xml:space="preserve">aizņēmuma saņemšanai </w:t>
            </w:r>
            <w:r w:rsidR="00F268D3" w:rsidRPr="00AC1608">
              <w:rPr>
                <w:rFonts w:ascii="Times New Roman" w:eastAsia="Times New Roman" w:hAnsi="Times New Roman" w:cs="Times New Roman"/>
                <w:sz w:val="24"/>
                <w:szCs w:val="24"/>
              </w:rPr>
              <w:t>ārkārtējās situācijas ietekmes mazināšanai un novēršanai saistībā ar Covid-19 izplatību.</w:t>
            </w:r>
          </w:p>
        </w:tc>
      </w:tr>
      <w:tr w:rsidR="00AC1608" w:rsidRPr="00AC1608" w14:paraId="5F1424E5"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CBC791"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9B3B2B5"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2DDBA9F7" w14:textId="77777777" w:rsidR="00E5323B" w:rsidRPr="00AC1608" w:rsidRDefault="41355FA6"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Projekts šo jomu neskar.</w:t>
            </w:r>
          </w:p>
        </w:tc>
      </w:tr>
      <w:tr w:rsidR="00AC1608" w:rsidRPr="00AC1608" w14:paraId="711A3FC5"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D85FED"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1E4CECD"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21DE8829" w14:textId="77777777" w:rsidR="00E5323B" w:rsidRPr="00AC1608" w:rsidRDefault="41355FA6" w:rsidP="41355FA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Ministru kabineta rīkojums tiks publicēts Latvijas Republikas oficiālajā izdevumā “Latvijas Vēstnesis”, kā arī būs pieejams bezmaksas normatīvo aktu bāzē </w:t>
            </w:r>
            <w:hyperlink r:id="rId10" w:history="1">
              <w:r w:rsidRPr="00AC1608">
                <w:rPr>
                  <w:rStyle w:val="Hyperlink"/>
                  <w:rFonts w:ascii="Times New Roman" w:eastAsia="Times New Roman" w:hAnsi="Times New Roman" w:cs="Times New Roman"/>
                  <w:color w:val="auto"/>
                  <w:sz w:val="24"/>
                  <w:szCs w:val="24"/>
                  <w:lang w:eastAsia="lv-LV"/>
                </w:rPr>
                <w:t>www.likumi.lv</w:t>
              </w:r>
            </w:hyperlink>
            <w:r w:rsidRPr="00AC1608">
              <w:rPr>
                <w:rFonts w:ascii="Times New Roman" w:eastAsia="Times New Roman" w:hAnsi="Times New Roman" w:cs="Times New Roman"/>
                <w:sz w:val="24"/>
                <w:szCs w:val="24"/>
                <w:lang w:eastAsia="lv-LV"/>
              </w:rPr>
              <w:t>.</w:t>
            </w:r>
          </w:p>
        </w:tc>
      </w:tr>
    </w:tbl>
    <w:p w14:paraId="170D4F39"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75EAF392" w14:textId="77777777" w:rsidTr="5E95E24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A4EB7C"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C1608" w:rsidRPr="00AC1608" w14:paraId="4EA2EF13" w14:textId="77777777" w:rsidTr="5E95E24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8F2E3C"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CED99EC"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4236E2AD" w14:textId="77777777" w:rsidR="00E5323B" w:rsidRPr="00AC1608" w:rsidRDefault="002140A9" w:rsidP="005D428B">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P</w:t>
            </w:r>
            <w:r w:rsidR="001669ED" w:rsidRPr="00AC1608">
              <w:rPr>
                <w:rFonts w:ascii="Times New Roman" w:eastAsia="Times New Roman" w:hAnsi="Times New Roman" w:cs="Times New Roman"/>
                <w:sz w:val="24"/>
                <w:szCs w:val="24"/>
                <w:lang w:eastAsia="lv-LV"/>
              </w:rPr>
              <w:t xml:space="preserve">ašvaldības, </w:t>
            </w:r>
            <w:r w:rsidR="005D428B">
              <w:rPr>
                <w:rFonts w:ascii="Times New Roman" w:eastAsia="Times New Roman" w:hAnsi="Times New Roman" w:cs="Times New Roman"/>
                <w:sz w:val="24"/>
                <w:szCs w:val="24"/>
                <w:lang w:eastAsia="lv-LV"/>
              </w:rPr>
              <w:t>VARAM</w:t>
            </w:r>
            <w:r w:rsidR="001669ED" w:rsidRPr="00AC1608">
              <w:rPr>
                <w:rFonts w:ascii="Times New Roman" w:eastAsia="Times New Roman" w:hAnsi="Times New Roman" w:cs="Times New Roman"/>
                <w:sz w:val="24"/>
                <w:szCs w:val="24"/>
                <w:lang w:eastAsia="lv-LV"/>
              </w:rPr>
              <w:t>, Finanšu ministrija, Valsts kase.</w:t>
            </w:r>
          </w:p>
        </w:tc>
      </w:tr>
      <w:tr w:rsidR="00AC1608" w:rsidRPr="00AC1608" w14:paraId="7B4A1716" w14:textId="77777777" w:rsidTr="5E95E24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BA78C7"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B8521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izpildes ietekme uz pārvaldes funkcijām un institucionālo struktūru.</w:t>
            </w:r>
            <w:r w:rsidRPr="00AC160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093145F9" w14:textId="77777777" w:rsidR="002140A9" w:rsidRPr="00AC1608" w:rsidRDefault="53345490"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prasību izpildei nav nepieciešams veidot jaunas institūcijas, likvidēt vai reorganizēt esošās institūcijas. </w:t>
            </w:r>
          </w:p>
          <w:p w14:paraId="4256153C" w14:textId="77777777" w:rsidR="002140A9" w:rsidRPr="00AC1608" w:rsidRDefault="002140A9" w:rsidP="002140A9">
            <w:pPr>
              <w:spacing w:after="0" w:line="240" w:lineRule="auto"/>
              <w:jc w:val="both"/>
              <w:rPr>
                <w:rFonts w:ascii="Times New Roman" w:eastAsia="Times New Roman" w:hAnsi="Times New Roman" w:cs="Times New Roman"/>
                <w:iCs/>
                <w:sz w:val="24"/>
                <w:szCs w:val="24"/>
                <w:lang w:eastAsia="lv-LV"/>
              </w:rPr>
            </w:pPr>
          </w:p>
          <w:p w14:paraId="7B7965FA" w14:textId="77777777" w:rsidR="00E5323B" w:rsidRPr="00AC1608" w:rsidRDefault="5E95E242"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projekta prasību izpilde neatstās ietekmi uz cilvēkresursiem.</w:t>
            </w:r>
          </w:p>
        </w:tc>
      </w:tr>
      <w:tr w:rsidR="00A0737C" w:rsidRPr="00AC1608" w14:paraId="494DFE4C" w14:textId="77777777" w:rsidTr="5E95E24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49D27"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EDCC3F"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7C12FA6" w14:textId="77777777" w:rsidR="00E5323B" w:rsidRPr="00AC1608" w:rsidRDefault="002140A9"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50219847" w14:textId="77777777" w:rsidR="002140A9" w:rsidRPr="00AC1608" w:rsidRDefault="002140A9" w:rsidP="002140A9">
      <w:pPr>
        <w:spacing w:after="0" w:line="240" w:lineRule="auto"/>
        <w:jc w:val="both"/>
        <w:rPr>
          <w:rFonts w:ascii="Times New Roman" w:eastAsia="Times New Roman" w:hAnsi="Times New Roman" w:cs="Times New Roman"/>
          <w:sz w:val="24"/>
          <w:szCs w:val="24"/>
        </w:rPr>
      </w:pPr>
    </w:p>
    <w:p w14:paraId="33DBC07F" w14:textId="77777777" w:rsidR="00A23EA2" w:rsidRPr="00AC1608" w:rsidRDefault="00A23EA2" w:rsidP="002140A9">
      <w:pPr>
        <w:spacing w:after="0" w:line="240" w:lineRule="auto"/>
        <w:jc w:val="both"/>
        <w:rPr>
          <w:rFonts w:ascii="Times New Roman" w:eastAsia="Times New Roman" w:hAnsi="Times New Roman" w:cs="Times New Roman"/>
          <w:sz w:val="24"/>
          <w:szCs w:val="24"/>
        </w:rPr>
      </w:pPr>
    </w:p>
    <w:p w14:paraId="1074A6C6" w14:textId="77777777" w:rsidR="00A23EA2" w:rsidRPr="00AC1608" w:rsidRDefault="00A23EA2" w:rsidP="002140A9">
      <w:pPr>
        <w:spacing w:after="0" w:line="240" w:lineRule="auto"/>
        <w:jc w:val="both"/>
        <w:rPr>
          <w:rFonts w:ascii="Times New Roman" w:eastAsia="Times New Roman" w:hAnsi="Times New Roman" w:cs="Times New Roman"/>
          <w:sz w:val="24"/>
          <w:szCs w:val="24"/>
        </w:rPr>
      </w:pPr>
    </w:p>
    <w:p w14:paraId="662EBD37" w14:textId="77777777" w:rsidR="009A07D5" w:rsidRPr="00AC1608" w:rsidRDefault="41355FA6" w:rsidP="009A07D5">
      <w:pPr>
        <w:tabs>
          <w:tab w:val="left" w:pos="6237"/>
        </w:tabs>
        <w:spacing w:after="0" w:line="240" w:lineRule="auto"/>
        <w:rPr>
          <w:rFonts w:ascii="Times New Roman" w:hAnsi="Times New Roman" w:cs="Times New Roman"/>
          <w:sz w:val="24"/>
          <w:szCs w:val="24"/>
        </w:rPr>
      </w:pPr>
      <w:r w:rsidRPr="00AC1608">
        <w:rPr>
          <w:rFonts w:ascii="Times New Roman" w:hAnsi="Times New Roman" w:cs="Times New Roman"/>
          <w:sz w:val="24"/>
          <w:szCs w:val="24"/>
        </w:rPr>
        <w:t xml:space="preserve">Vides aizsardzības un </w:t>
      </w:r>
      <w:bookmarkStart w:id="0" w:name="_GoBack"/>
      <w:bookmarkEnd w:id="0"/>
    </w:p>
    <w:p w14:paraId="2A1DC52B" w14:textId="77777777" w:rsidR="009A07D5" w:rsidRPr="00AC1608" w:rsidRDefault="41355FA6" w:rsidP="009A07D5">
      <w:pPr>
        <w:tabs>
          <w:tab w:val="left" w:pos="6237"/>
        </w:tabs>
        <w:spacing w:after="0" w:line="240" w:lineRule="auto"/>
        <w:rPr>
          <w:rFonts w:ascii="Times New Roman" w:hAnsi="Times New Roman" w:cs="Times New Roman"/>
          <w:sz w:val="24"/>
          <w:szCs w:val="24"/>
        </w:rPr>
      </w:pPr>
      <w:r w:rsidRPr="00AC1608">
        <w:rPr>
          <w:rFonts w:ascii="Times New Roman" w:hAnsi="Times New Roman" w:cs="Times New Roman"/>
          <w:sz w:val="24"/>
          <w:szCs w:val="24"/>
        </w:rPr>
        <w:t>reģionālās attīstības ministr</w:t>
      </w:r>
      <w:r w:rsidR="00625A63" w:rsidRPr="00AC1608">
        <w:rPr>
          <w:rFonts w:ascii="Times New Roman" w:hAnsi="Times New Roman" w:cs="Times New Roman"/>
          <w:sz w:val="24"/>
          <w:szCs w:val="24"/>
        </w:rPr>
        <w:t>s</w:t>
      </w:r>
      <w:r w:rsidR="0061578F" w:rsidRPr="00AC1608">
        <w:rPr>
          <w:rFonts w:ascii="Times New Roman" w:hAnsi="Times New Roman" w:cs="Times New Roman"/>
          <w:sz w:val="24"/>
          <w:szCs w:val="24"/>
        </w:rPr>
        <w:tab/>
      </w:r>
      <w:r w:rsidR="0061578F" w:rsidRPr="00AC1608">
        <w:rPr>
          <w:rFonts w:ascii="Times New Roman" w:hAnsi="Times New Roman" w:cs="Times New Roman"/>
          <w:sz w:val="24"/>
          <w:szCs w:val="24"/>
        </w:rPr>
        <w:tab/>
      </w:r>
      <w:r w:rsidR="009A07D5" w:rsidRPr="00AC1608">
        <w:rPr>
          <w:rFonts w:ascii="Times New Roman" w:hAnsi="Times New Roman" w:cs="Times New Roman"/>
          <w:sz w:val="24"/>
          <w:szCs w:val="24"/>
        </w:rPr>
        <w:t>Juris Pūce</w:t>
      </w:r>
    </w:p>
    <w:p w14:paraId="5321C276" w14:textId="77777777"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512DF96A" w14:textId="77777777"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6BC63B76" w14:textId="77777777"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2EE4038C" w14:textId="77777777" w:rsidR="002140A9" w:rsidRPr="00AC1608" w:rsidRDefault="00F268D3" w:rsidP="002140A9">
      <w:pPr>
        <w:tabs>
          <w:tab w:val="left" w:pos="720"/>
        </w:tabs>
        <w:spacing w:after="0" w:line="240" w:lineRule="auto"/>
        <w:ind w:right="57"/>
        <w:jc w:val="both"/>
        <w:rPr>
          <w:rFonts w:ascii="Times New Roman" w:eastAsia="Times New Roman" w:hAnsi="Times New Roman" w:cs="Times New Roman"/>
          <w:sz w:val="20"/>
          <w:szCs w:val="20"/>
        </w:rPr>
      </w:pPr>
      <w:bookmarkStart w:id="1" w:name="_Hlk42586869"/>
      <w:r w:rsidRPr="00AC1608">
        <w:rPr>
          <w:rFonts w:ascii="Times New Roman" w:eastAsia="Times New Roman" w:hAnsi="Times New Roman" w:cs="Times New Roman"/>
          <w:sz w:val="20"/>
          <w:szCs w:val="20"/>
        </w:rPr>
        <w:t>I.</w:t>
      </w:r>
      <w:r w:rsidR="00D13C4F" w:rsidRPr="00AC1608">
        <w:rPr>
          <w:rFonts w:ascii="Times New Roman" w:eastAsia="Times New Roman" w:hAnsi="Times New Roman" w:cs="Times New Roman"/>
          <w:sz w:val="20"/>
          <w:szCs w:val="20"/>
        </w:rPr>
        <w:t xml:space="preserve"> </w:t>
      </w:r>
      <w:r w:rsidRPr="00AC1608">
        <w:rPr>
          <w:rFonts w:ascii="Times New Roman" w:eastAsia="Times New Roman" w:hAnsi="Times New Roman" w:cs="Times New Roman"/>
          <w:sz w:val="20"/>
          <w:szCs w:val="20"/>
        </w:rPr>
        <w:t>Jureviča</w:t>
      </w:r>
      <w:r w:rsidR="008F23A3" w:rsidRPr="00AC1608">
        <w:rPr>
          <w:rFonts w:ascii="Times New Roman" w:eastAsia="Times New Roman" w:hAnsi="Times New Roman" w:cs="Times New Roman"/>
          <w:sz w:val="20"/>
          <w:szCs w:val="20"/>
        </w:rPr>
        <w:t>,</w:t>
      </w:r>
      <w:r w:rsidR="002140A9" w:rsidRPr="00AC1608">
        <w:rPr>
          <w:rFonts w:ascii="Times New Roman" w:eastAsia="Times New Roman" w:hAnsi="Times New Roman" w:cs="Times New Roman"/>
          <w:sz w:val="20"/>
          <w:szCs w:val="20"/>
        </w:rPr>
        <w:t xml:space="preserve"> 660167</w:t>
      </w:r>
      <w:r w:rsidR="00CD7820" w:rsidRPr="00AC1608">
        <w:rPr>
          <w:rFonts w:ascii="Times New Roman" w:eastAsia="Times New Roman" w:hAnsi="Times New Roman" w:cs="Times New Roman"/>
          <w:sz w:val="20"/>
          <w:szCs w:val="20"/>
        </w:rPr>
        <w:t>9</w:t>
      </w:r>
      <w:r w:rsidR="002140A9" w:rsidRPr="00AC1608">
        <w:rPr>
          <w:rFonts w:ascii="Times New Roman" w:eastAsia="Times New Roman" w:hAnsi="Times New Roman" w:cs="Times New Roman"/>
          <w:sz w:val="20"/>
          <w:szCs w:val="20"/>
        </w:rPr>
        <w:t>1</w:t>
      </w:r>
    </w:p>
    <w:p w14:paraId="7C68D810" w14:textId="77777777" w:rsidR="00E5323B" w:rsidRPr="00AC1608" w:rsidRDefault="00551BFD" w:rsidP="00414E5A">
      <w:pPr>
        <w:tabs>
          <w:tab w:val="left" w:pos="720"/>
        </w:tabs>
        <w:spacing w:after="0" w:line="240" w:lineRule="auto"/>
        <w:ind w:right="57"/>
        <w:jc w:val="both"/>
        <w:rPr>
          <w:rFonts w:ascii="Times New Roman" w:eastAsia="Times New Roman" w:hAnsi="Times New Roman" w:cs="Times New Roman"/>
          <w:sz w:val="20"/>
          <w:szCs w:val="20"/>
        </w:rPr>
      </w:pPr>
      <w:hyperlink r:id="rId11" w:history="1">
        <w:r w:rsidR="00DC627A" w:rsidRPr="00AC1608">
          <w:rPr>
            <w:rStyle w:val="Hyperlink"/>
            <w:rFonts w:ascii="Times New Roman" w:eastAsia="Times New Roman" w:hAnsi="Times New Roman" w:cs="Times New Roman"/>
            <w:color w:val="auto"/>
            <w:sz w:val="20"/>
            <w:szCs w:val="20"/>
          </w:rPr>
          <w:t>ilze.jurevica@varam.gov.lv</w:t>
        </w:r>
      </w:hyperlink>
      <w:r w:rsidR="002140A9" w:rsidRPr="00AC1608">
        <w:rPr>
          <w:rFonts w:ascii="Times New Roman" w:eastAsia="Times New Roman" w:hAnsi="Times New Roman" w:cs="Times New Roman"/>
          <w:sz w:val="20"/>
          <w:szCs w:val="20"/>
        </w:rPr>
        <w:t xml:space="preserve"> </w:t>
      </w:r>
      <w:bookmarkEnd w:id="1"/>
    </w:p>
    <w:sectPr w:rsidR="00E5323B" w:rsidRPr="00AC1608" w:rsidSect="00C21B62">
      <w:headerReference w:type="default" r:id="rId12"/>
      <w:footerReference w:type="default" r:id="rId13"/>
      <w:headerReference w:type="first" r:id="rId14"/>
      <w:footerReference w:type="first" r:id="rId15"/>
      <w:pgSz w:w="11906" w:h="16838"/>
      <w:pgMar w:top="851" w:right="1134" w:bottom="851" w:left="1701" w:header="709"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DE9FB" w14:textId="77777777" w:rsidR="00551BFD" w:rsidRDefault="00551BFD" w:rsidP="00894C55">
      <w:pPr>
        <w:spacing w:after="0" w:line="240" w:lineRule="auto"/>
      </w:pPr>
      <w:r>
        <w:separator/>
      </w:r>
    </w:p>
  </w:endnote>
  <w:endnote w:type="continuationSeparator" w:id="0">
    <w:p w14:paraId="3ED268B2" w14:textId="77777777" w:rsidR="00551BFD" w:rsidRDefault="00551BFD" w:rsidP="00894C55">
      <w:pPr>
        <w:spacing w:after="0" w:line="240" w:lineRule="auto"/>
      </w:pPr>
      <w:r>
        <w:continuationSeparator/>
      </w:r>
    </w:p>
  </w:endnote>
  <w:endnote w:type="continuationNotice" w:id="1">
    <w:p w14:paraId="18305E7A" w14:textId="77777777" w:rsidR="00551BFD" w:rsidRDefault="00551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62141" w14:textId="7637B26B" w:rsidR="00551BFD" w:rsidRPr="00894C55" w:rsidRDefault="00551BFD" w:rsidP="000745B9">
    <w:pPr>
      <w:pStyle w:val="Footer"/>
      <w:jc w:val="both"/>
      <w:rPr>
        <w:rFonts w:ascii="Times New Roman" w:hAnsi="Times New Roman" w:cs="Times New Roman"/>
        <w:sz w:val="20"/>
        <w:szCs w:val="20"/>
      </w:rPr>
    </w:pPr>
    <w:r>
      <w:rPr>
        <w:rFonts w:ascii="Times New Roman" w:hAnsi="Times New Roman" w:cs="Times New Roman"/>
        <w:sz w:val="20"/>
        <w:szCs w:val="20"/>
      </w:rPr>
      <w:t>VARAMAnot_1106</w:t>
    </w:r>
    <w:r w:rsidRPr="4AEAB7C7">
      <w:rPr>
        <w:rFonts w:ascii="Times New Roman" w:hAnsi="Times New Roman" w:cs="Times New Roman"/>
        <w:sz w:val="20"/>
        <w:szCs w:val="20"/>
      </w:rPr>
      <w:t>20</w:t>
    </w:r>
    <w:r>
      <w:rPr>
        <w:rFonts w:ascii="Times New Roman" w:hAnsi="Times New Roman" w:cs="Times New Roman"/>
        <w:sz w:val="20"/>
        <w:szCs w:val="20"/>
      </w:rPr>
      <w:t xml:space="preserve">; </w:t>
    </w:r>
    <w:r w:rsidRPr="00A23EA2">
      <w:rPr>
        <w:rFonts w:ascii="Times New Roman" w:hAnsi="Times New Roman" w:cs="Times New Roman"/>
        <w:sz w:val="20"/>
        <w:szCs w:val="20"/>
      </w:rPr>
      <w:t>Ministru kabineta rīkojuma projekta “Par atbalstītajiem pašvaldību investīciju projektiem valsts aizdevumu piešķiršanai ārkārtējās situācijas ietekmes mazināšanai un novēršanai saistībā ar Covid-19 izplatību”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3BEEA" w14:textId="73B1D252" w:rsidR="00551BFD" w:rsidRPr="00923BEB" w:rsidRDefault="00551BFD" w:rsidP="00923BEB">
    <w:pPr>
      <w:pStyle w:val="Footer"/>
      <w:rPr>
        <w:rFonts w:ascii="Times New Roman" w:hAnsi="Times New Roman" w:cs="Times New Roman"/>
        <w:sz w:val="20"/>
        <w:szCs w:val="20"/>
      </w:rPr>
    </w:pPr>
    <w:r>
      <w:rPr>
        <w:rFonts w:ascii="Times New Roman" w:hAnsi="Times New Roman" w:cs="Times New Roman"/>
        <w:sz w:val="20"/>
        <w:szCs w:val="20"/>
      </w:rPr>
      <w:t>VARAMAnot_1106</w:t>
    </w:r>
    <w:r w:rsidRPr="4AEAB7C7">
      <w:rPr>
        <w:rFonts w:ascii="Times New Roman" w:hAnsi="Times New Roman" w:cs="Times New Roman"/>
        <w:sz w:val="20"/>
        <w:szCs w:val="20"/>
      </w:rPr>
      <w:t>20</w:t>
    </w:r>
    <w:r>
      <w:rPr>
        <w:rFonts w:ascii="Times New Roman" w:hAnsi="Times New Roman" w:cs="Times New Roman"/>
        <w:sz w:val="20"/>
        <w:szCs w:val="20"/>
      </w:rPr>
      <w:t xml:space="preserve">; </w:t>
    </w:r>
    <w:r w:rsidRPr="00A23EA2">
      <w:rPr>
        <w:rFonts w:ascii="Times New Roman" w:hAnsi="Times New Roman" w:cs="Times New Roman"/>
        <w:sz w:val="20"/>
        <w:szCs w:val="20"/>
      </w:rPr>
      <w:t>Ministru kabineta rīkojuma projekta “Par atbalstītajiem pašvaldību investīciju projektiem valsts aizdevumu piešķiršanai ārkārtējās situācijas ietekmes mazināšanai un novēršanai saistībā ar Covid-19 izplatību”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059ED" w14:textId="77777777" w:rsidR="00551BFD" w:rsidRDefault="00551BFD" w:rsidP="00894C55">
      <w:pPr>
        <w:spacing w:after="0" w:line="240" w:lineRule="auto"/>
      </w:pPr>
      <w:r>
        <w:separator/>
      </w:r>
    </w:p>
  </w:footnote>
  <w:footnote w:type="continuationSeparator" w:id="0">
    <w:p w14:paraId="61762B3E" w14:textId="77777777" w:rsidR="00551BFD" w:rsidRDefault="00551BFD" w:rsidP="00894C55">
      <w:pPr>
        <w:spacing w:after="0" w:line="240" w:lineRule="auto"/>
      </w:pPr>
      <w:r>
        <w:continuationSeparator/>
      </w:r>
    </w:p>
  </w:footnote>
  <w:footnote w:type="continuationNotice" w:id="1">
    <w:p w14:paraId="18C1A1E2" w14:textId="77777777" w:rsidR="00551BFD" w:rsidRDefault="00551B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605224"/>
      <w:docPartObj>
        <w:docPartGallery w:val="Page Numbers (Top of Page)"/>
        <w:docPartUnique/>
      </w:docPartObj>
    </w:sdtPr>
    <w:sdtEndPr>
      <w:rPr>
        <w:rFonts w:ascii="Times New Roman" w:hAnsi="Times New Roman" w:cs="Times New Roman"/>
        <w:noProof/>
        <w:sz w:val="24"/>
        <w:szCs w:val="20"/>
      </w:rPr>
    </w:sdtEndPr>
    <w:sdtContent>
      <w:p w14:paraId="58B17546" w14:textId="77777777" w:rsidR="00551BFD" w:rsidRPr="00C25B49" w:rsidRDefault="00551BF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21B62">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0551BFD" w14:paraId="38323684" w14:textId="77777777" w:rsidTr="53345490">
      <w:tc>
        <w:tcPr>
          <w:tcW w:w="3024" w:type="dxa"/>
        </w:tcPr>
        <w:p w14:paraId="25711C24" w14:textId="77777777" w:rsidR="00551BFD" w:rsidRDefault="00551BFD" w:rsidP="53345490">
          <w:pPr>
            <w:pStyle w:val="Header"/>
            <w:ind w:left="-115"/>
          </w:pPr>
        </w:p>
      </w:tc>
      <w:tc>
        <w:tcPr>
          <w:tcW w:w="3024" w:type="dxa"/>
        </w:tcPr>
        <w:p w14:paraId="7F51448D" w14:textId="77777777" w:rsidR="00551BFD" w:rsidRDefault="00551BFD" w:rsidP="53345490">
          <w:pPr>
            <w:pStyle w:val="Header"/>
            <w:jc w:val="center"/>
          </w:pPr>
        </w:p>
      </w:tc>
      <w:tc>
        <w:tcPr>
          <w:tcW w:w="3024" w:type="dxa"/>
        </w:tcPr>
        <w:p w14:paraId="6BBFCD41" w14:textId="77777777" w:rsidR="00551BFD" w:rsidRDefault="00551BFD" w:rsidP="53345490">
          <w:pPr>
            <w:pStyle w:val="Header"/>
            <w:ind w:right="-115"/>
            <w:jc w:val="right"/>
          </w:pPr>
        </w:p>
      </w:tc>
    </w:tr>
  </w:tbl>
  <w:p w14:paraId="79624230" w14:textId="77777777" w:rsidR="00551BFD" w:rsidRDefault="00551BFD" w:rsidP="53345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A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925D7C"/>
    <w:multiLevelType w:val="hybridMultilevel"/>
    <w:tmpl w:val="533A3E3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136CA1"/>
    <w:multiLevelType w:val="hybridMultilevel"/>
    <w:tmpl w:val="4E02F9C2"/>
    <w:lvl w:ilvl="0" w:tplc="2B2A7302">
      <w:start w:val="1"/>
      <w:numFmt w:val="decimal"/>
      <w:lvlText w:val="%1."/>
      <w:lvlJc w:val="left"/>
      <w:pPr>
        <w:ind w:left="720" w:hanging="360"/>
      </w:pPr>
    </w:lvl>
    <w:lvl w:ilvl="1" w:tplc="8A7C5502">
      <w:start w:val="1"/>
      <w:numFmt w:val="lowerLetter"/>
      <w:lvlText w:val="%2."/>
      <w:lvlJc w:val="left"/>
      <w:pPr>
        <w:ind w:left="1440" w:hanging="360"/>
      </w:pPr>
    </w:lvl>
    <w:lvl w:ilvl="2" w:tplc="B5762424">
      <w:start w:val="1"/>
      <w:numFmt w:val="lowerRoman"/>
      <w:lvlText w:val="%3."/>
      <w:lvlJc w:val="right"/>
      <w:pPr>
        <w:ind w:left="2160" w:hanging="180"/>
      </w:pPr>
    </w:lvl>
    <w:lvl w:ilvl="3" w:tplc="E6C0FFDC">
      <w:start w:val="1"/>
      <w:numFmt w:val="decimal"/>
      <w:lvlText w:val="%4."/>
      <w:lvlJc w:val="left"/>
      <w:pPr>
        <w:ind w:left="2880" w:hanging="360"/>
      </w:pPr>
    </w:lvl>
    <w:lvl w:ilvl="4" w:tplc="4A1EBBCE">
      <w:start w:val="1"/>
      <w:numFmt w:val="lowerLetter"/>
      <w:lvlText w:val="%5."/>
      <w:lvlJc w:val="left"/>
      <w:pPr>
        <w:ind w:left="3600" w:hanging="360"/>
      </w:pPr>
    </w:lvl>
    <w:lvl w:ilvl="5" w:tplc="58EAA1DC">
      <w:start w:val="1"/>
      <w:numFmt w:val="lowerRoman"/>
      <w:lvlText w:val="%6."/>
      <w:lvlJc w:val="right"/>
      <w:pPr>
        <w:ind w:left="4320" w:hanging="180"/>
      </w:pPr>
    </w:lvl>
    <w:lvl w:ilvl="6" w:tplc="0096DF2C">
      <w:start w:val="1"/>
      <w:numFmt w:val="decimal"/>
      <w:lvlText w:val="%7."/>
      <w:lvlJc w:val="left"/>
      <w:pPr>
        <w:ind w:left="5040" w:hanging="360"/>
      </w:pPr>
    </w:lvl>
    <w:lvl w:ilvl="7" w:tplc="4B02FA4A">
      <w:start w:val="1"/>
      <w:numFmt w:val="lowerLetter"/>
      <w:lvlText w:val="%8."/>
      <w:lvlJc w:val="left"/>
      <w:pPr>
        <w:ind w:left="5760" w:hanging="360"/>
      </w:pPr>
    </w:lvl>
    <w:lvl w:ilvl="8" w:tplc="89B0C9D6">
      <w:start w:val="1"/>
      <w:numFmt w:val="lowerRoman"/>
      <w:lvlText w:val="%9."/>
      <w:lvlJc w:val="right"/>
      <w:pPr>
        <w:ind w:left="6480" w:hanging="180"/>
      </w:pPr>
    </w:lvl>
  </w:abstractNum>
  <w:abstractNum w:abstractNumId="4"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0B036EF"/>
    <w:multiLevelType w:val="hybridMultilevel"/>
    <w:tmpl w:val="39722C0E"/>
    <w:lvl w:ilvl="0" w:tplc="77C2B48A">
      <w:start w:val="1"/>
      <w:numFmt w:val="decimal"/>
      <w:lvlText w:val="%1."/>
      <w:lvlJc w:val="left"/>
      <w:pPr>
        <w:ind w:left="720" w:hanging="360"/>
      </w:pPr>
    </w:lvl>
    <w:lvl w:ilvl="1" w:tplc="AE80FA76">
      <w:start w:val="1"/>
      <w:numFmt w:val="lowerLetter"/>
      <w:lvlText w:val="%2."/>
      <w:lvlJc w:val="left"/>
      <w:pPr>
        <w:ind w:left="1440" w:hanging="360"/>
      </w:pPr>
    </w:lvl>
    <w:lvl w:ilvl="2" w:tplc="2E165C34">
      <w:start w:val="1"/>
      <w:numFmt w:val="lowerRoman"/>
      <w:lvlText w:val="%3."/>
      <w:lvlJc w:val="right"/>
      <w:pPr>
        <w:ind w:left="2160" w:hanging="180"/>
      </w:pPr>
    </w:lvl>
    <w:lvl w:ilvl="3" w:tplc="A0D0C674">
      <w:start w:val="1"/>
      <w:numFmt w:val="decimal"/>
      <w:lvlText w:val="%4."/>
      <w:lvlJc w:val="left"/>
      <w:pPr>
        <w:ind w:left="2880" w:hanging="360"/>
      </w:pPr>
    </w:lvl>
    <w:lvl w:ilvl="4" w:tplc="DF7E6502">
      <w:start w:val="1"/>
      <w:numFmt w:val="lowerLetter"/>
      <w:lvlText w:val="%5."/>
      <w:lvlJc w:val="left"/>
      <w:pPr>
        <w:ind w:left="3600" w:hanging="360"/>
      </w:pPr>
    </w:lvl>
    <w:lvl w:ilvl="5" w:tplc="5DFE6B0C">
      <w:start w:val="1"/>
      <w:numFmt w:val="lowerRoman"/>
      <w:lvlText w:val="%6."/>
      <w:lvlJc w:val="right"/>
      <w:pPr>
        <w:ind w:left="4320" w:hanging="180"/>
      </w:pPr>
    </w:lvl>
    <w:lvl w:ilvl="6" w:tplc="49525728">
      <w:start w:val="1"/>
      <w:numFmt w:val="decimal"/>
      <w:lvlText w:val="%7."/>
      <w:lvlJc w:val="left"/>
      <w:pPr>
        <w:ind w:left="5040" w:hanging="360"/>
      </w:pPr>
    </w:lvl>
    <w:lvl w:ilvl="7" w:tplc="265CE502">
      <w:start w:val="1"/>
      <w:numFmt w:val="lowerLetter"/>
      <w:lvlText w:val="%8."/>
      <w:lvlJc w:val="left"/>
      <w:pPr>
        <w:ind w:left="5760" w:hanging="360"/>
      </w:pPr>
    </w:lvl>
    <w:lvl w:ilvl="8" w:tplc="185E0E8C">
      <w:start w:val="1"/>
      <w:numFmt w:val="lowerRoman"/>
      <w:lvlText w:val="%9."/>
      <w:lvlJc w:val="right"/>
      <w:pPr>
        <w:ind w:left="6480" w:hanging="180"/>
      </w:pPr>
    </w:lvl>
  </w:abstractNum>
  <w:abstractNum w:abstractNumId="7"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E236ED"/>
    <w:multiLevelType w:val="hybridMultilevel"/>
    <w:tmpl w:val="CE44BDF8"/>
    <w:lvl w:ilvl="0" w:tplc="FFFFFFFF">
      <w:start w:val="1"/>
      <w:numFmt w:val="decimal"/>
      <w:lvlText w:val="%1."/>
      <w:lvlJc w:val="left"/>
      <w:pPr>
        <w:ind w:left="720" w:hanging="360"/>
      </w:pPr>
    </w:lvl>
    <w:lvl w:ilvl="1" w:tplc="F27AB3CC">
      <w:start w:val="1"/>
      <w:numFmt w:val="lowerLetter"/>
      <w:lvlText w:val="%2."/>
      <w:lvlJc w:val="left"/>
      <w:pPr>
        <w:ind w:left="1440" w:hanging="360"/>
      </w:pPr>
    </w:lvl>
    <w:lvl w:ilvl="2" w:tplc="238CF65E">
      <w:start w:val="1"/>
      <w:numFmt w:val="lowerRoman"/>
      <w:lvlText w:val="%3."/>
      <w:lvlJc w:val="right"/>
      <w:pPr>
        <w:ind w:left="2160" w:hanging="180"/>
      </w:pPr>
    </w:lvl>
    <w:lvl w:ilvl="3" w:tplc="03F402EA">
      <w:start w:val="1"/>
      <w:numFmt w:val="decimal"/>
      <w:lvlText w:val="%4."/>
      <w:lvlJc w:val="left"/>
      <w:pPr>
        <w:ind w:left="2880" w:hanging="360"/>
      </w:pPr>
    </w:lvl>
    <w:lvl w:ilvl="4" w:tplc="32E01496">
      <w:start w:val="1"/>
      <w:numFmt w:val="lowerLetter"/>
      <w:lvlText w:val="%5."/>
      <w:lvlJc w:val="left"/>
      <w:pPr>
        <w:ind w:left="3600" w:hanging="360"/>
      </w:pPr>
    </w:lvl>
    <w:lvl w:ilvl="5" w:tplc="03C4B00E">
      <w:start w:val="1"/>
      <w:numFmt w:val="lowerRoman"/>
      <w:lvlText w:val="%6."/>
      <w:lvlJc w:val="right"/>
      <w:pPr>
        <w:ind w:left="4320" w:hanging="180"/>
      </w:pPr>
    </w:lvl>
    <w:lvl w:ilvl="6" w:tplc="B63A6DC4">
      <w:start w:val="1"/>
      <w:numFmt w:val="decimal"/>
      <w:lvlText w:val="%7."/>
      <w:lvlJc w:val="left"/>
      <w:pPr>
        <w:ind w:left="5040" w:hanging="360"/>
      </w:pPr>
    </w:lvl>
    <w:lvl w:ilvl="7" w:tplc="8F62298A">
      <w:start w:val="1"/>
      <w:numFmt w:val="lowerLetter"/>
      <w:lvlText w:val="%8."/>
      <w:lvlJc w:val="left"/>
      <w:pPr>
        <w:ind w:left="5760" w:hanging="360"/>
      </w:pPr>
    </w:lvl>
    <w:lvl w:ilvl="8" w:tplc="EBE07020">
      <w:start w:val="1"/>
      <w:numFmt w:val="lowerRoman"/>
      <w:lvlText w:val="%9."/>
      <w:lvlJc w:val="right"/>
      <w:pPr>
        <w:ind w:left="6480" w:hanging="180"/>
      </w:pPr>
    </w:lvl>
  </w:abstractNum>
  <w:abstractNum w:abstractNumId="9" w15:restartNumberingAfterBreak="0">
    <w:nsid w:val="6CB94A3E"/>
    <w:multiLevelType w:val="hybridMultilevel"/>
    <w:tmpl w:val="F266E268"/>
    <w:lvl w:ilvl="0" w:tplc="FFFFFFFF">
      <w:start w:val="1"/>
      <w:numFmt w:val="decimal"/>
      <w:lvlText w:val="%1."/>
      <w:lvlJc w:val="left"/>
      <w:pPr>
        <w:ind w:left="720" w:hanging="360"/>
      </w:pPr>
    </w:lvl>
    <w:lvl w:ilvl="1" w:tplc="7C32FB68">
      <w:start w:val="1"/>
      <w:numFmt w:val="lowerLetter"/>
      <w:lvlText w:val="%2."/>
      <w:lvlJc w:val="left"/>
      <w:pPr>
        <w:ind w:left="1440" w:hanging="360"/>
      </w:pPr>
    </w:lvl>
    <w:lvl w:ilvl="2" w:tplc="5442C9A0">
      <w:start w:val="1"/>
      <w:numFmt w:val="lowerRoman"/>
      <w:lvlText w:val="%3."/>
      <w:lvlJc w:val="right"/>
      <w:pPr>
        <w:ind w:left="2160" w:hanging="180"/>
      </w:pPr>
    </w:lvl>
    <w:lvl w:ilvl="3" w:tplc="B1A245F2">
      <w:start w:val="1"/>
      <w:numFmt w:val="decimal"/>
      <w:lvlText w:val="%4."/>
      <w:lvlJc w:val="left"/>
      <w:pPr>
        <w:ind w:left="2880" w:hanging="360"/>
      </w:pPr>
    </w:lvl>
    <w:lvl w:ilvl="4" w:tplc="E70095DA">
      <w:start w:val="1"/>
      <w:numFmt w:val="lowerLetter"/>
      <w:lvlText w:val="%5."/>
      <w:lvlJc w:val="left"/>
      <w:pPr>
        <w:ind w:left="3600" w:hanging="360"/>
      </w:pPr>
    </w:lvl>
    <w:lvl w:ilvl="5" w:tplc="4E72D18A">
      <w:start w:val="1"/>
      <w:numFmt w:val="lowerRoman"/>
      <w:lvlText w:val="%6."/>
      <w:lvlJc w:val="right"/>
      <w:pPr>
        <w:ind w:left="4320" w:hanging="180"/>
      </w:pPr>
    </w:lvl>
    <w:lvl w:ilvl="6" w:tplc="57F4AF88">
      <w:start w:val="1"/>
      <w:numFmt w:val="decimal"/>
      <w:lvlText w:val="%7."/>
      <w:lvlJc w:val="left"/>
      <w:pPr>
        <w:ind w:left="5040" w:hanging="360"/>
      </w:pPr>
    </w:lvl>
    <w:lvl w:ilvl="7" w:tplc="7B086032">
      <w:start w:val="1"/>
      <w:numFmt w:val="lowerLetter"/>
      <w:lvlText w:val="%8."/>
      <w:lvlJc w:val="left"/>
      <w:pPr>
        <w:ind w:left="5760" w:hanging="360"/>
      </w:pPr>
    </w:lvl>
    <w:lvl w:ilvl="8" w:tplc="ECE22092">
      <w:start w:val="1"/>
      <w:numFmt w:val="lowerRoman"/>
      <w:lvlText w:val="%9."/>
      <w:lvlJc w:val="right"/>
      <w:pPr>
        <w:ind w:left="6480" w:hanging="180"/>
      </w:pPr>
    </w:lvl>
  </w:abstractNum>
  <w:abstractNum w:abstractNumId="10" w15:restartNumberingAfterBreak="0">
    <w:nsid w:val="6D622220"/>
    <w:multiLevelType w:val="hybridMultilevel"/>
    <w:tmpl w:val="CC101EAA"/>
    <w:lvl w:ilvl="0" w:tplc="FFFFFFFF">
      <w:start w:val="1"/>
      <w:numFmt w:val="decimal"/>
      <w:lvlText w:val="%1."/>
      <w:lvlJc w:val="left"/>
      <w:pPr>
        <w:ind w:left="720" w:hanging="360"/>
      </w:pPr>
    </w:lvl>
    <w:lvl w:ilvl="1" w:tplc="171E6010">
      <w:start w:val="1"/>
      <w:numFmt w:val="lowerLetter"/>
      <w:lvlText w:val="%2."/>
      <w:lvlJc w:val="left"/>
      <w:pPr>
        <w:ind w:left="1440" w:hanging="360"/>
      </w:pPr>
    </w:lvl>
    <w:lvl w:ilvl="2" w:tplc="CA7CB11E">
      <w:start w:val="1"/>
      <w:numFmt w:val="lowerRoman"/>
      <w:lvlText w:val="%3."/>
      <w:lvlJc w:val="right"/>
      <w:pPr>
        <w:ind w:left="2160" w:hanging="180"/>
      </w:pPr>
    </w:lvl>
    <w:lvl w:ilvl="3" w:tplc="66703080">
      <w:start w:val="1"/>
      <w:numFmt w:val="decimal"/>
      <w:lvlText w:val="%4."/>
      <w:lvlJc w:val="left"/>
      <w:pPr>
        <w:ind w:left="2880" w:hanging="360"/>
      </w:pPr>
    </w:lvl>
    <w:lvl w:ilvl="4" w:tplc="2DE04362">
      <w:start w:val="1"/>
      <w:numFmt w:val="lowerLetter"/>
      <w:lvlText w:val="%5."/>
      <w:lvlJc w:val="left"/>
      <w:pPr>
        <w:ind w:left="3600" w:hanging="360"/>
      </w:pPr>
    </w:lvl>
    <w:lvl w:ilvl="5" w:tplc="59C8EA4A">
      <w:start w:val="1"/>
      <w:numFmt w:val="lowerRoman"/>
      <w:lvlText w:val="%6."/>
      <w:lvlJc w:val="right"/>
      <w:pPr>
        <w:ind w:left="4320" w:hanging="180"/>
      </w:pPr>
    </w:lvl>
    <w:lvl w:ilvl="6" w:tplc="BA84E4EC">
      <w:start w:val="1"/>
      <w:numFmt w:val="decimal"/>
      <w:lvlText w:val="%7."/>
      <w:lvlJc w:val="left"/>
      <w:pPr>
        <w:ind w:left="5040" w:hanging="360"/>
      </w:pPr>
    </w:lvl>
    <w:lvl w:ilvl="7" w:tplc="BC8E4DA0">
      <w:start w:val="1"/>
      <w:numFmt w:val="lowerLetter"/>
      <w:lvlText w:val="%8."/>
      <w:lvlJc w:val="left"/>
      <w:pPr>
        <w:ind w:left="5760" w:hanging="360"/>
      </w:pPr>
    </w:lvl>
    <w:lvl w:ilvl="8" w:tplc="7BDC34DE">
      <w:start w:val="1"/>
      <w:numFmt w:val="lowerRoman"/>
      <w:lvlText w:val="%9."/>
      <w:lvlJc w:val="right"/>
      <w:pPr>
        <w:ind w:left="6480" w:hanging="180"/>
      </w:pPr>
    </w:lvl>
  </w:abstractNum>
  <w:abstractNum w:abstractNumId="11" w15:restartNumberingAfterBreak="0">
    <w:nsid w:val="6F026638"/>
    <w:multiLevelType w:val="hybridMultilevel"/>
    <w:tmpl w:val="05085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11C0D8E"/>
    <w:multiLevelType w:val="hybridMultilevel"/>
    <w:tmpl w:val="6DD4C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336917"/>
    <w:multiLevelType w:val="hybridMultilevel"/>
    <w:tmpl w:val="DCD43A06"/>
    <w:lvl w:ilvl="0" w:tplc="7B96BE7E">
      <w:start w:val="1"/>
      <w:numFmt w:val="decimal"/>
      <w:lvlText w:val="%1."/>
      <w:lvlJc w:val="left"/>
      <w:pPr>
        <w:ind w:left="720" w:hanging="360"/>
      </w:pPr>
    </w:lvl>
    <w:lvl w:ilvl="1" w:tplc="7E1A2736">
      <w:start w:val="1"/>
      <w:numFmt w:val="lowerLetter"/>
      <w:lvlText w:val="%2."/>
      <w:lvlJc w:val="left"/>
      <w:pPr>
        <w:ind w:left="1440" w:hanging="360"/>
      </w:pPr>
    </w:lvl>
    <w:lvl w:ilvl="2" w:tplc="88EEB5B8">
      <w:start w:val="1"/>
      <w:numFmt w:val="lowerRoman"/>
      <w:lvlText w:val="%3."/>
      <w:lvlJc w:val="right"/>
      <w:pPr>
        <w:ind w:left="2160" w:hanging="180"/>
      </w:pPr>
    </w:lvl>
    <w:lvl w:ilvl="3" w:tplc="C0F2A4F4">
      <w:start w:val="1"/>
      <w:numFmt w:val="decimal"/>
      <w:lvlText w:val="%4."/>
      <w:lvlJc w:val="left"/>
      <w:pPr>
        <w:ind w:left="2880" w:hanging="360"/>
      </w:pPr>
    </w:lvl>
    <w:lvl w:ilvl="4" w:tplc="A3A2FADA">
      <w:start w:val="1"/>
      <w:numFmt w:val="lowerLetter"/>
      <w:lvlText w:val="%5."/>
      <w:lvlJc w:val="left"/>
      <w:pPr>
        <w:ind w:left="3600" w:hanging="360"/>
      </w:pPr>
    </w:lvl>
    <w:lvl w:ilvl="5" w:tplc="FE98C0DC">
      <w:start w:val="1"/>
      <w:numFmt w:val="lowerRoman"/>
      <w:lvlText w:val="%6."/>
      <w:lvlJc w:val="right"/>
      <w:pPr>
        <w:ind w:left="4320" w:hanging="180"/>
      </w:pPr>
    </w:lvl>
    <w:lvl w:ilvl="6" w:tplc="32C6493C">
      <w:start w:val="1"/>
      <w:numFmt w:val="decimal"/>
      <w:lvlText w:val="%7."/>
      <w:lvlJc w:val="left"/>
      <w:pPr>
        <w:ind w:left="5040" w:hanging="360"/>
      </w:pPr>
    </w:lvl>
    <w:lvl w:ilvl="7" w:tplc="F0AE024C">
      <w:start w:val="1"/>
      <w:numFmt w:val="lowerLetter"/>
      <w:lvlText w:val="%8."/>
      <w:lvlJc w:val="left"/>
      <w:pPr>
        <w:ind w:left="5760" w:hanging="360"/>
      </w:pPr>
    </w:lvl>
    <w:lvl w:ilvl="8" w:tplc="9AA6583E">
      <w:start w:val="1"/>
      <w:numFmt w:val="lowerRoman"/>
      <w:lvlText w:val="%9."/>
      <w:lvlJc w:val="right"/>
      <w:pPr>
        <w:ind w:left="6480" w:hanging="180"/>
      </w:pPr>
    </w:lvl>
  </w:abstractNum>
  <w:abstractNum w:abstractNumId="14" w15:restartNumberingAfterBreak="0">
    <w:nsid w:val="773B5AA2"/>
    <w:multiLevelType w:val="hybridMultilevel"/>
    <w:tmpl w:val="70D2CB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10"/>
  </w:num>
  <w:num w:numId="5">
    <w:abstractNumId w:val="3"/>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4"/>
  </w:num>
  <w:num w:numId="11">
    <w:abstractNumId w:val="4"/>
  </w:num>
  <w:num w:numId="12">
    <w:abstractNumId w:val="2"/>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143"/>
    <w:rsid w:val="00014FEB"/>
    <w:rsid w:val="00033EEA"/>
    <w:rsid w:val="00037191"/>
    <w:rsid w:val="00047B08"/>
    <w:rsid w:val="00064CC1"/>
    <w:rsid w:val="000745B9"/>
    <w:rsid w:val="00091DBB"/>
    <w:rsid w:val="00095912"/>
    <w:rsid w:val="00097B7B"/>
    <w:rsid w:val="000A020D"/>
    <w:rsid w:val="000A2FD6"/>
    <w:rsid w:val="000B32E1"/>
    <w:rsid w:val="000B6F22"/>
    <w:rsid w:val="000C1236"/>
    <w:rsid w:val="000C4D3B"/>
    <w:rsid w:val="000D1890"/>
    <w:rsid w:val="000D53EA"/>
    <w:rsid w:val="000E543C"/>
    <w:rsid w:val="000F605C"/>
    <w:rsid w:val="001208A2"/>
    <w:rsid w:val="001259B5"/>
    <w:rsid w:val="00135062"/>
    <w:rsid w:val="00144F20"/>
    <w:rsid w:val="00146D55"/>
    <w:rsid w:val="00150020"/>
    <w:rsid w:val="00152EDD"/>
    <w:rsid w:val="00162362"/>
    <w:rsid w:val="001624B5"/>
    <w:rsid w:val="001669ED"/>
    <w:rsid w:val="00171142"/>
    <w:rsid w:val="001711AB"/>
    <w:rsid w:val="00172E12"/>
    <w:rsid w:val="00195678"/>
    <w:rsid w:val="001A1C2A"/>
    <w:rsid w:val="001C0FCF"/>
    <w:rsid w:val="001D39AE"/>
    <w:rsid w:val="001E24F4"/>
    <w:rsid w:val="001E5C4F"/>
    <w:rsid w:val="001E653E"/>
    <w:rsid w:val="002042E3"/>
    <w:rsid w:val="00205947"/>
    <w:rsid w:val="00210279"/>
    <w:rsid w:val="002140A9"/>
    <w:rsid w:val="00221489"/>
    <w:rsid w:val="00243426"/>
    <w:rsid w:val="00250359"/>
    <w:rsid w:val="00265DDF"/>
    <w:rsid w:val="0027287E"/>
    <w:rsid w:val="00276D18"/>
    <w:rsid w:val="00292178"/>
    <w:rsid w:val="00294FF9"/>
    <w:rsid w:val="002A184F"/>
    <w:rsid w:val="002A4A51"/>
    <w:rsid w:val="002D2528"/>
    <w:rsid w:val="002E1C05"/>
    <w:rsid w:val="002E457C"/>
    <w:rsid w:val="002F1BBD"/>
    <w:rsid w:val="00301ED5"/>
    <w:rsid w:val="003202C3"/>
    <w:rsid w:val="00327F67"/>
    <w:rsid w:val="0033203A"/>
    <w:rsid w:val="00333372"/>
    <w:rsid w:val="00333716"/>
    <w:rsid w:val="00336C9D"/>
    <w:rsid w:val="0033777F"/>
    <w:rsid w:val="0034437D"/>
    <w:rsid w:val="00344CC5"/>
    <w:rsid w:val="0035182B"/>
    <w:rsid w:val="003558A1"/>
    <w:rsid w:val="00361D48"/>
    <w:rsid w:val="00370FA1"/>
    <w:rsid w:val="00371620"/>
    <w:rsid w:val="00372FB3"/>
    <w:rsid w:val="00373535"/>
    <w:rsid w:val="0038541C"/>
    <w:rsid w:val="003B06DF"/>
    <w:rsid w:val="003B0BF9"/>
    <w:rsid w:val="003B5C77"/>
    <w:rsid w:val="003C7BF6"/>
    <w:rsid w:val="003E034D"/>
    <w:rsid w:val="003E0791"/>
    <w:rsid w:val="003E1C14"/>
    <w:rsid w:val="003F28AC"/>
    <w:rsid w:val="00414E5A"/>
    <w:rsid w:val="004454FE"/>
    <w:rsid w:val="0045443D"/>
    <w:rsid w:val="00456E40"/>
    <w:rsid w:val="00471F27"/>
    <w:rsid w:val="00483DB4"/>
    <w:rsid w:val="00485198"/>
    <w:rsid w:val="0049357B"/>
    <w:rsid w:val="004A1EAC"/>
    <w:rsid w:val="004A2703"/>
    <w:rsid w:val="004A4D88"/>
    <w:rsid w:val="004B451A"/>
    <w:rsid w:val="004D7BFC"/>
    <w:rsid w:val="004F61FA"/>
    <w:rsid w:val="0050178F"/>
    <w:rsid w:val="00511DDB"/>
    <w:rsid w:val="00533A9E"/>
    <w:rsid w:val="00533F73"/>
    <w:rsid w:val="005353B9"/>
    <w:rsid w:val="005375F8"/>
    <w:rsid w:val="0054529B"/>
    <w:rsid w:val="00551BFD"/>
    <w:rsid w:val="00553360"/>
    <w:rsid w:val="005611FE"/>
    <w:rsid w:val="00564C4A"/>
    <w:rsid w:val="00566E24"/>
    <w:rsid w:val="00571AF0"/>
    <w:rsid w:val="00575E6E"/>
    <w:rsid w:val="00576E66"/>
    <w:rsid w:val="00576FC6"/>
    <w:rsid w:val="005A2BE3"/>
    <w:rsid w:val="005C3471"/>
    <w:rsid w:val="005D428B"/>
    <w:rsid w:val="005D44D8"/>
    <w:rsid w:val="005E5319"/>
    <w:rsid w:val="005F5013"/>
    <w:rsid w:val="00603FF3"/>
    <w:rsid w:val="006106E8"/>
    <w:rsid w:val="0061578F"/>
    <w:rsid w:val="00625A63"/>
    <w:rsid w:val="00635F46"/>
    <w:rsid w:val="006406A3"/>
    <w:rsid w:val="00642E03"/>
    <w:rsid w:val="006449ED"/>
    <w:rsid w:val="00655F2C"/>
    <w:rsid w:val="00657D50"/>
    <w:rsid w:val="00663F4D"/>
    <w:rsid w:val="00683BD8"/>
    <w:rsid w:val="00687744"/>
    <w:rsid w:val="00697D3A"/>
    <w:rsid w:val="006D7A74"/>
    <w:rsid w:val="006E1081"/>
    <w:rsid w:val="0071198F"/>
    <w:rsid w:val="00720585"/>
    <w:rsid w:val="007257C7"/>
    <w:rsid w:val="00726FB3"/>
    <w:rsid w:val="00727BE2"/>
    <w:rsid w:val="007515B7"/>
    <w:rsid w:val="0075466D"/>
    <w:rsid w:val="00773428"/>
    <w:rsid w:val="00773AF6"/>
    <w:rsid w:val="00782DF4"/>
    <w:rsid w:val="00793B15"/>
    <w:rsid w:val="00794A08"/>
    <w:rsid w:val="00795F71"/>
    <w:rsid w:val="007A6434"/>
    <w:rsid w:val="007C1A0C"/>
    <w:rsid w:val="007D2134"/>
    <w:rsid w:val="007E1A1A"/>
    <w:rsid w:val="007E5F7A"/>
    <w:rsid w:val="007E6C42"/>
    <w:rsid w:val="007E73AB"/>
    <w:rsid w:val="007F564B"/>
    <w:rsid w:val="00816C11"/>
    <w:rsid w:val="00817C7A"/>
    <w:rsid w:val="008308B1"/>
    <w:rsid w:val="00842513"/>
    <w:rsid w:val="00862AC2"/>
    <w:rsid w:val="00882DF4"/>
    <w:rsid w:val="00886386"/>
    <w:rsid w:val="00894C55"/>
    <w:rsid w:val="008A6998"/>
    <w:rsid w:val="008A7A5E"/>
    <w:rsid w:val="008B46F6"/>
    <w:rsid w:val="008B497C"/>
    <w:rsid w:val="008D7A3F"/>
    <w:rsid w:val="008F23A3"/>
    <w:rsid w:val="00903DC5"/>
    <w:rsid w:val="00921E45"/>
    <w:rsid w:val="00923BEB"/>
    <w:rsid w:val="00926E9B"/>
    <w:rsid w:val="009273B1"/>
    <w:rsid w:val="00937E33"/>
    <w:rsid w:val="00940FCA"/>
    <w:rsid w:val="00941A6A"/>
    <w:rsid w:val="00946FC8"/>
    <w:rsid w:val="009530CE"/>
    <w:rsid w:val="00964BA5"/>
    <w:rsid w:val="00973302"/>
    <w:rsid w:val="00973AEF"/>
    <w:rsid w:val="0098004C"/>
    <w:rsid w:val="00983ECF"/>
    <w:rsid w:val="00985E64"/>
    <w:rsid w:val="00997D1D"/>
    <w:rsid w:val="009A07D5"/>
    <w:rsid w:val="009A2654"/>
    <w:rsid w:val="009B5D58"/>
    <w:rsid w:val="009D1D61"/>
    <w:rsid w:val="009D2DF4"/>
    <w:rsid w:val="009E014C"/>
    <w:rsid w:val="009E01AA"/>
    <w:rsid w:val="009F0206"/>
    <w:rsid w:val="009F45FE"/>
    <w:rsid w:val="00A0092D"/>
    <w:rsid w:val="00A0737C"/>
    <w:rsid w:val="00A10FC3"/>
    <w:rsid w:val="00A11A61"/>
    <w:rsid w:val="00A1534D"/>
    <w:rsid w:val="00A232EC"/>
    <w:rsid w:val="00A23EA2"/>
    <w:rsid w:val="00A25A0C"/>
    <w:rsid w:val="00A36567"/>
    <w:rsid w:val="00A4373A"/>
    <w:rsid w:val="00A46058"/>
    <w:rsid w:val="00A6073E"/>
    <w:rsid w:val="00A74357"/>
    <w:rsid w:val="00A87306"/>
    <w:rsid w:val="00AB1100"/>
    <w:rsid w:val="00AB7D8C"/>
    <w:rsid w:val="00AC1608"/>
    <w:rsid w:val="00AC30F7"/>
    <w:rsid w:val="00AE5567"/>
    <w:rsid w:val="00AF0A80"/>
    <w:rsid w:val="00AF0B9D"/>
    <w:rsid w:val="00AF1239"/>
    <w:rsid w:val="00AF1B73"/>
    <w:rsid w:val="00B030B2"/>
    <w:rsid w:val="00B040C1"/>
    <w:rsid w:val="00B1396D"/>
    <w:rsid w:val="00B16480"/>
    <w:rsid w:val="00B2165C"/>
    <w:rsid w:val="00B27290"/>
    <w:rsid w:val="00B318E8"/>
    <w:rsid w:val="00B4151B"/>
    <w:rsid w:val="00B42E12"/>
    <w:rsid w:val="00B44775"/>
    <w:rsid w:val="00B53FDF"/>
    <w:rsid w:val="00B60680"/>
    <w:rsid w:val="00B61B7C"/>
    <w:rsid w:val="00B6253B"/>
    <w:rsid w:val="00B63E8A"/>
    <w:rsid w:val="00B67C6C"/>
    <w:rsid w:val="00B836F0"/>
    <w:rsid w:val="00B86AC6"/>
    <w:rsid w:val="00B92E2B"/>
    <w:rsid w:val="00B95FF0"/>
    <w:rsid w:val="00B96756"/>
    <w:rsid w:val="00BA20AA"/>
    <w:rsid w:val="00BA3BC2"/>
    <w:rsid w:val="00BA4587"/>
    <w:rsid w:val="00BC2890"/>
    <w:rsid w:val="00BC3313"/>
    <w:rsid w:val="00BD4425"/>
    <w:rsid w:val="00BD4658"/>
    <w:rsid w:val="00BE3261"/>
    <w:rsid w:val="00BE44B5"/>
    <w:rsid w:val="00C1345B"/>
    <w:rsid w:val="00C14422"/>
    <w:rsid w:val="00C21B62"/>
    <w:rsid w:val="00C24CDC"/>
    <w:rsid w:val="00C25B49"/>
    <w:rsid w:val="00C26C7C"/>
    <w:rsid w:val="00C30467"/>
    <w:rsid w:val="00C30B0A"/>
    <w:rsid w:val="00C576AD"/>
    <w:rsid w:val="00CA1A33"/>
    <w:rsid w:val="00CA5D71"/>
    <w:rsid w:val="00CC0D2D"/>
    <w:rsid w:val="00CC7783"/>
    <w:rsid w:val="00CD7820"/>
    <w:rsid w:val="00CE5657"/>
    <w:rsid w:val="00CF2D9B"/>
    <w:rsid w:val="00CF3A10"/>
    <w:rsid w:val="00CF7CF7"/>
    <w:rsid w:val="00D133F8"/>
    <w:rsid w:val="00D13C4F"/>
    <w:rsid w:val="00D14A3E"/>
    <w:rsid w:val="00D15E30"/>
    <w:rsid w:val="00D37442"/>
    <w:rsid w:val="00D42457"/>
    <w:rsid w:val="00D44146"/>
    <w:rsid w:val="00D44950"/>
    <w:rsid w:val="00D46714"/>
    <w:rsid w:val="00D740E8"/>
    <w:rsid w:val="00D75EC3"/>
    <w:rsid w:val="00D76874"/>
    <w:rsid w:val="00D83726"/>
    <w:rsid w:val="00DC627A"/>
    <w:rsid w:val="00DD3714"/>
    <w:rsid w:val="00DE0A0D"/>
    <w:rsid w:val="00DE2479"/>
    <w:rsid w:val="00DE2677"/>
    <w:rsid w:val="00DF5FBE"/>
    <w:rsid w:val="00E01AF4"/>
    <w:rsid w:val="00E06BB4"/>
    <w:rsid w:val="00E3716B"/>
    <w:rsid w:val="00E4028D"/>
    <w:rsid w:val="00E42A77"/>
    <w:rsid w:val="00E5195F"/>
    <w:rsid w:val="00E5323B"/>
    <w:rsid w:val="00E62A67"/>
    <w:rsid w:val="00E71787"/>
    <w:rsid w:val="00E719B2"/>
    <w:rsid w:val="00E7618C"/>
    <w:rsid w:val="00E84E4E"/>
    <w:rsid w:val="00E8749E"/>
    <w:rsid w:val="00E90C01"/>
    <w:rsid w:val="00E92B0E"/>
    <w:rsid w:val="00E93DD8"/>
    <w:rsid w:val="00EA486E"/>
    <w:rsid w:val="00EB6553"/>
    <w:rsid w:val="00EC147F"/>
    <w:rsid w:val="00EC2594"/>
    <w:rsid w:val="00ED18EF"/>
    <w:rsid w:val="00ED7A4A"/>
    <w:rsid w:val="00EE35F9"/>
    <w:rsid w:val="00EF6FB9"/>
    <w:rsid w:val="00F06102"/>
    <w:rsid w:val="00F1673C"/>
    <w:rsid w:val="00F1729C"/>
    <w:rsid w:val="00F268D3"/>
    <w:rsid w:val="00F56DD5"/>
    <w:rsid w:val="00F57262"/>
    <w:rsid w:val="00F57B0C"/>
    <w:rsid w:val="00F740F0"/>
    <w:rsid w:val="00F8629D"/>
    <w:rsid w:val="00FA4401"/>
    <w:rsid w:val="00FB0856"/>
    <w:rsid w:val="00FB0D16"/>
    <w:rsid w:val="00FC6DB8"/>
    <w:rsid w:val="00FE19D3"/>
    <w:rsid w:val="00FE6F25"/>
    <w:rsid w:val="00FE736D"/>
    <w:rsid w:val="01ED77B7"/>
    <w:rsid w:val="0435134D"/>
    <w:rsid w:val="06F255B9"/>
    <w:rsid w:val="0B55730E"/>
    <w:rsid w:val="1DA07E18"/>
    <w:rsid w:val="2D4585D3"/>
    <w:rsid w:val="41355FA6"/>
    <w:rsid w:val="43916011"/>
    <w:rsid w:val="4605BAC7"/>
    <w:rsid w:val="4AEAB7C7"/>
    <w:rsid w:val="53345490"/>
    <w:rsid w:val="54BC6F91"/>
    <w:rsid w:val="5E95E242"/>
    <w:rsid w:val="6A098611"/>
    <w:rsid w:val="6B80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3C69F"/>
  <w15:docId w15:val="{660F16C3-00D0-49B5-9068-F81726A0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05947"/>
    <w:rPr>
      <w:sz w:val="16"/>
      <w:szCs w:val="16"/>
    </w:rPr>
  </w:style>
  <w:style w:type="paragraph" w:styleId="CommentText">
    <w:name w:val="annotation text"/>
    <w:basedOn w:val="Normal"/>
    <w:link w:val="CommentTextChar"/>
    <w:uiPriority w:val="99"/>
    <w:semiHidden/>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CF3A1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95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678"/>
    <w:rPr>
      <w:sz w:val="20"/>
      <w:szCs w:val="20"/>
    </w:rPr>
  </w:style>
  <w:style w:type="character" w:styleId="FootnoteReference">
    <w:name w:val="footnote reference"/>
    <w:basedOn w:val="DefaultParagraphFont"/>
    <w:uiPriority w:val="99"/>
    <w:semiHidden/>
    <w:unhideWhenUsed/>
    <w:rsid w:val="00195678"/>
    <w:rPr>
      <w:vertAlign w:val="superscript"/>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56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199906339">
      <w:bodyDiv w:val="1"/>
      <w:marLeft w:val="0"/>
      <w:marRight w:val="0"/>
      <w:marTop w:val="0"/>
      <w:marBottom w:val="0"/>
      <w:divBdr>
        <w:top w:val="none" w:sz="0" w:space="0" w:color="auto"/>
        <w:left w:val="none" w:sz="0" w:space="0" w:color="auto"/>
        <w:bottom w:val="none" w:sz="0" w:space="0" w:color="auto"/>
        <w:right w:val="none" w:sz="0" w:space="0" w:color="auto"/>
      </w:divBdr>
    </w:div>
    <w:div w:id="20152432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40359329">
      <w:bodyDiv w:val="1"/>
      <w:marLeft w:val="0"/>
      <w:marRight w:val="0"/>
      <w:marTop w:val="0"/>
      <w:marBottom w:val="0"/>
      <w:divBdr>
        <w:top w:val="none" w:sz="0" w:space="0" w:color="auto"/>
        <w:left w:val="none" w:sz="0" w:space="0" w:color="auto"/>
        <w:bottom w:val="none" w:sz="0" w:space="0" w:color="auto"/>
        <w:right w:val="none" w:sz="0" w:space="0" w:color="auto"/>
      </w:divBdr>
    </w:div>
    <w:div w:id="369262544">
      <w:bodyDiv w:val="1"/>
      <w:marLeft w:val="0"/>
      <w:marRight w:val="0"/>
      <w:marTop w:val="0"/>
      <w:marBottom w:val="0"/>
      <w:divBdr>
        <w:top w:val="none" w:sz="0" w:space="0" w:color="auto"/>
        <w:left w:val="none" w:sz="0" w:space="0" w:color="auto"/>
        <w:bottom w:val="none" w:sz="0" w:space="0" w:color="auto"/>
        <w:right w:val="none" w:sz="0" w:space="0" w:color="auto"/>
      </w:divBdr>
    </w:div>
    <w:div w:id="431509134">
      <w:bodyDiv w:val="1"/>
      <w:marLeft w:val="0"/>
      <w:marRight w:val="0"/>
      <w:marTop w:val="0"/>
      <w:marBottom w:val="0"/>
      <w:divBdr>
        <w:top w:val="none" w:sz="0" w:space="0" w:color="auto"/>
        <w:left w:val="none" w:sz="0" w:space="0" w:color="auto"/>
        <w:bottom w:val="none" w:sz="0" w:space="0" w:color="auto"/>
        <w:right w:val="none" w:sz="0" w:space="0" w:color="auto"/>
      </w:divBdr>
    </w:div>
    <w:div w:id="442463816">
      <w:bodyDiv w:val="1"/>
      <w:marLeft w:val="0"/>
      <w:marRight w:val="0"/>
      <w:marTop w:val="0"/>
      <w:marBottom w:val="0"/>
      <w:divBdr>
        <w:top w:val="none" w:sz="0" w:space="0" w:color="auto"/>
        <w:left w:val="none" w:sz="0" w:space="0" w:color="auto"/>
        <w:bottom w:val="none" w:sz="0" w:space="0" w:color="auto"/>
        <w:right w:val="none" w:sz="0" w:space="0" w:color="auto"/>
      </w:divBdr>
    </w:div>
    <w:div w:id="576021009">
      <w:bodyDiv w:val="1"/>
      <w:marLeft w:val="0"/>
      <w:marRight w:val="0"/>
      <w:marTop w:val="0"/>
      <w:marBottom w:val="0"/>
      <w:divBdr>
        <w:top w:val="none" w:sz="0" w:space="0" w:color="auto"/>
        <w:left w:val="none" w:sz="0" w:space="0" w:color="auto"/>
        <w:bottom w:val="none" w:sz="0" w:space="0" w:color="auto"/>
        <w:right w:val="none" w:sz="0" w:space="0" w:color="auto"/>
      </w:divBdr>
    </w:div>
    <w:div w:id="595407873">
      <w:bodyDiv w:val="1"/>
      <w:marLeft w:val="0"/>
      <w:marRight w:val="0"/>
      <w:marTop w:val="0"/>
      <w:marBottom w:val="0"/>
      <w:divBdr>
        <w:top w:val="none" w:sz="0" w:space="0" w:color="auto"/>
        <w:left w:val="none" w:sz="0" w:space="0" w:color="auto"/>
        <w:bottom w:val="none" w:sz="0" w:space="0" w:color="auto"/>
        <w:right w:val="none" w:sz="0" w:space="0" w:color="auto"/>
      </w:divBdr>
    </w:div>
    <w:div w:id="887105340">
      <w:bodyDiv w:val="1"/>
      <w:marLeft w:val="0"/>
      <w:marRight w:val="0"/>
      <w:marTop w:val="0"/>
      <w:marBottom w:val="0"/>
      <w:divBdr>
        <w:top w:val="none" w:sz="0" w:space="0" w:color="auto"/>
        <w:left w:val="none" w:sz="0" w:space="0" w:color="auto"/>
        <w:bottom w:val="none" w:sz="0" w:space="0" w:color="auto"/>
        <w:right w:val="none" w:sz="0" w:space="0" w:color="auto"/>
      </w:divBdr>
    </w:div>
    <w:div w:id="907109819">
      <w:bodyDiv w:val="1"/>
      <w:marLeft w:val="0"/>
      <w:marRight w:val="0"/>
      <w:marTop w:val="0"/>
      <w:marBottom w:val="0"/>
      <w:divBdr>
        <w:top w:val="none" w:sz="0" w:space="0" w:color="auto"/>
        <w:left w:val="none" w:sz="0" w:space="0" w:color="auto"/>
        <w:bottom w:val="none" w:sz="0" w:space="0" w:color="auto"/>
        <w:right w:val="none" w:sz="0" w:space="0" w:color="auto"/>
      </w:divBdr>
    </w:div>
    <w:div w:id="10492999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0716811">
      <w:bodyDiv w:val="1"/>
      <w:marLeft w:val="0"/>
      <w:marRight w:val="0"/>
      <w:marTop w:val="0"/>
      <w:marBottom w:val="0"/>
      <w:divBdr>
        <w:top w:val="none" w:sz="0" w:space="0" w:color="auto"/>
        <w:left w:val="none" w:sz="0" w:space="0" w:color="auto"/>
        <w:bottom w:val="none" w:sz="0" w:space="0" w:color="auto"/>
        <w:right w:val="none" w:sz="0" w:space="0" w:color="auto"/>
      </w:divBdr>
    </w:div>
    <w:div w:id="1460219758">
      <w:bodyDiv w:val="1"/>
      <w:marLeft w:val="0"/>
      <w:marRight w:val="0"/>
      <w:marTop w:val="0"/>
      <w:marBottom w:val="0"/>
      <w:divBdr>
        <w:top w:val="none" w:sz="0" w:space="0" w:color="auto"/>
        <w:left w:val="none" w:sz="0" w:space="0" w:color="auto"/>
        <w:bottom w:val="none" w:sz="0" w:space="0" w:color="auto"/>
        <w:right w:val="none" w:sz="0" w:space="0" w:color="auto"/>
      </w:divBdr>
    </w:div>
    <w:div w:id="1464470399">
      <w:bodyDiv w:val="1"/>
      <w:marLeft w:val="0"/>
      <w:marRight w:val="0"/>
      <w:marTop w:val="0"/>
      <w:marBottom w:val="0"/>
      <w:divBdr>
        <w:top w:val="none" w:sz="0" w:space="0" w:color="auto"/>
        <w:left w:val="none" w:sz="0" w:space="0" w:color="auto"/>
        <w:bottom w:val="none" w:sz="0" w:space="0" w:color="auto"/>
        <w:right w:val="none" w:sz="0" w:space="0" w:color="auto"/>
      </w:divBdr>
    </w:div>
    <w:div w:id="1515073409">
      <w:bodyDiv w:val="1"/>
      <w:marLeft w:val="0"/>
      <w:marRight w:val="0"/>
      <w:marTop w:val="0"/>
      <w:marBottom w:val="0"/>
      <w:divBdr>
        <w:top w:val="none" w:sz="0" w:space="0" w:color="auto"/>
        <w:left w:val="none" w:sz="0" w:space="0" w:color="auto"/>
        <w:bottom w:val="none" w:sz="0" w:space="0" w:color="auto"/>
        <w:right w:val="none" w:sz="0" w:space="0" w:color="auto"/>
      </w:divBdr>
    </w:div>
    <w:div w:id="1522890062">
      <w:bodyDiv w:val="1"/>
      <w:marLeft w:val="0"/>
      <w:marRight w:val="0"/>
      <w:marTop w:val="0"/>
      <w:marBottom w:val="0"/>
      <w:divBdr>
        <w:top w:val="none" w:sz="0" w:space="0" w:color="auto"/>
        <w:left w:val="none" w:sz="0" w:space="0" w:color="auto"/>
        <w:bottom w:val="none" w:sz="0" w:space="0" w:color="auto"/>
        <w:right w:val="none" w:sz="0" w:space="0" w:color="auto"/>
      </w:divBdr>
    </w:div>
    <w:div w:id="1538274187">
      <w:bodyDiv w:val="1"/>
      <w:marLeft w:val="0"/>
      <w:marRight w:val="0"/>
      <w:marTop w:val="0"/>
      <w:marBottom w:val="0"/>
      <w:divBdr>
        <w:top w:val="none" w:sz="0" w:space="0" w:color="auto"/>
        <w:left w:val="none" w:sz="0" w:space="0" w:color="auto"/>
        <w:bottom w:val="none" w:sz="0" w:space="0" w:color="auto"/>
        <w:right w:val="none" w:sz="0" w:space="0" w:color="auto"/>
      </w:divBdr>
    </w:div>
    <w:div w:id="1606621639">
      <w:bodyDiv w:val="1"/>
      <w:marLeft w:val="0"/>
      <w:marRight w:val="0"/>
      <w:marTop w:val="0"/>
      <w:marBottom w:val="0"/>
      <w:divBdr>
        <w:top w:val="none" w:sz="0" w:space="0" w:color="auto"/>
        <w:left w:val="none" w:sz="0" w:space="0" w:color="auto"/>
        <w:bottom w:val="none" w:sz="0" w:space="0" w:color="auto"/>
        <w:right w:val="none" w:sz="0" w:space="0" w:color="auto"/>
      </w:divBdr>
    </w:div>
    <w:div w:id="1727298126">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 w:id="1949269392">
      <w:bodyDiv w:val="1"/>
      <w:marLeft w:val="0"/>
      <w:marRight w:val="0"/>
      <w:marTop w:val="0"/>
      <w:marBottom w:val="0"/>
      <w:divBdr>
        <w:top w:val="none" w:sz="0" w:space="0" w:color="auto"/>
        <w:left w:val="none" w:sz="0" w:space="0" w:color="auto"/>
        <w:bottom w:val="none" w:sz="0" w:space="0" w:color="auto"/>
        <w:right w:val="none" w:sz="0" w:space="0" w:color="auto"/>
      </w:divBdr>
    </w:div>
    <w:div w:id="2079011157">
      <w:bodyDiv w:val="1"/>
      <w:marLeft w:val="0"/>
      <w:marRight w:val="0"/>
      <w:marTop w:val="0"/>
      <w:marBottom w:val="0"/>
      <w:divBdr>
        <w:top w:val="none" w:sz="0" w:space="0" w:color="auto"/>
        <w:left w:val="none" w:sz="0" w:space="0" w:color="auto"/>
        <w:bottom w:val="none" w:sz="0" w:space="0" w:color="auto"/>
        <w:right w:val="none" w:sz="0" w:space="0" w:color="auto"/>
      </w:divBdr>
    </w:div>
    <w:div w:id="2105761452">
      <w:bodyDiv w:val="1"/>
      <w:marLeft w:val="0"/>
      <w:marRight w:val="0"/>
      <w:marTop w:val="0"/>
      <w:marBottom w:val="0"/>
      <w:divBdr>
        <w:top w:val="none" w:sz="0" w:space="0" w:color="auto"/>
        <w:left w:val="none" w:sz="0" w:space="0" w:color="auto"/>
        <w:bottom w:val="none" w:sz="0" w:space="0" w:color="auto"/>
        <w:right w:val="none" w:sz="0" w:space="0" w:color="auto"/>
      </w:divBdr>
    </w:div>
    <w:div w:id="21207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0965-par-valsts-budzetu-2020-gada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jurevica@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kumi.lv" TargetMode="External"/><Relationship Id="rId4" Type="http://schemas.openxmlformats.org/officeDocument/2006/relationships/settings" Target="settings.xml"/><Relationship Id="rId9" Type="http://schemas.openxmlformats.org/officeDocument/2006/relationships/hyperlink" Target="https://likumi.lv/ta/id/314708-noteikumi-par-nosacijumiem-un-kartibu-kada-pasvaldibam-izsniedz-valsts-aizdevumu-arkartejas-situacijas-ietekmes-mazinasanai-un-..."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03202"/>
    <w:rsid w:val="00005DC8"/>
    <w:rsid w:val="0001302A"/>
    <w:rsid w:val="0005217E"/>
    <w:rsid w:val="00057C8B"/>
    <w:rsid w:val="00084514"/>
    <w:rsid w:val="000B33BA"/>
    <w:rsid w:val="001124CC"/>
    <w:rsid w:val="0012779A"/>
    <w:rsid w:val="001614BA"/>
    <w:rsid w:val="001979EF"/>
    <w:rsid w:val="001A62E7"/>
    <w:rsid w:val="001C2319"/>
    <w:rsid w:val="002663E2"/>
    <w:rsid w:val="002E4242"/>
    <w:rsid w:val="00314A1B"/>
    <w:rsid w:val="00344186"/>
    <w:rsid w:val="00366799"/>
    <w:rsid w:val="00375FDD"/>
    <w:rsid w:val="003C4B62"/>
    <w:rsid w:val="003F0336"/>
    <w:rsid w:val="003F3654"/>
    <w:rsid w:val="00436541"/>
    <w:rsid w:val="00472F39"/>
    <w:rsid w:val="00484437"/>
    <w:rsid w:val="00523A63"/>
    <w:rsid w:val="005259D6"/>
    <w:rsid w:val="00540E51"/>
    <w:rsid w:val="00562B05"/>
    <w:rsid w:val="00571BF4"/>
    <w:rsid w:val="00581FD4"/>
    <w:rsid w:val="005B0351"/>
    <w:rsid w:val="005B6446"/>
    <w:rsid w:val="005C73ED"/>
    <w:rsid w:val="00696056"/>
    <w:rsid w:val="007366CE"/>
    <w:rsid w:val="007A7EB4"/>
    <w:rsid w:val="007B6070"/>
    <w:rsid w:val="0086104F"/>
    <w:rsid w:val="008747E9"/>
    <w:rsid w:val="00881E2C"/>
    <w:rsid w:val="008B623B"/>
    <w:rsid w:val="008D39C9"/>
    <w:rsid w:val="008E23FA"/>
    <w:rsid w:val="0090478D"/>
    <w:rsid w:val="00913A1A"/>
    <w:rsid w:val="00923150"/>
    <w:rsid w:val="0094160A"/>
    <w:rsid w:val="009534D1"/>
    <w:rsid w:val="00954638"/>
    <w:rsid w:val="009704A5"/>
    <w:rsid w:val="009767E0"/>
    <w:rsid w:val="009B25B8"/>
    <w:rsid w:val="009C1B4C"/>
    <w:rsid w:val="009C5D49"/>
    <w:rsid w:val="009D7822"/>
    <w:rsid w:val="009E310B"/>
    <w:rsid w:val="009F3E0B"/>
    <w:rsid w:val="00A000CD"/>
    <w:rsid w:val="00A21113"/>
    <w:rsid w:val="00A85974"/>
    <w:rsid w:val="00A86D94"/>
    <w:rsid w:val="00AD4A2F"/>
    <w:rsid w:val="00AE50B1"/>
    <w:rsid w:val="00B16270"/>
    <w:rsid w:val="00B3767C"/>
    <w:rsid w:val="00B4457E"/>
    <w:rsid w:val="00B460CD"/>
    <w:rsid w:val="00B464DE"/>
    <w:rsid w:val="00B52DDC"/>
    <w:rsid w:val="00B97146"/>
    <w:rsid w:val="00BC5794"/>
    <w:rsid w:val="00C00671"/>
    <w:rsid w:val="00C93AAF"/>
    <w:rsid w:val="00C94422"/>
    <w:rsid w:val="00D0243D"/>
    <w:rsid w:val="00D115F0"/>
    <w:rsid w:val="00D8411C"/>
    <w:rsid w:val="00D92ACC"/>
    <w:rsid w:val="00DA650C"/>
    <w:rsid w:val="00DB1EE0"/>
    <w:rsid w:val="00DB449E"/>
    <w:rsid w:val="00E26449"/>
    <w:rsid w:val="00E468C7"/>
    <w:rsid w:val="00E76682"/>
    <w:rsid w:val="00ED668C"/>
    <w:rsid w:val="00F246DC"/>
    <w:rsid w:val="00F6232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351"/>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4500E3E273B49349E65D71A62D192B4">
    <w:name w:val="B4500E3E273B49349E65D71A62D192B4"/>
    <w:rsid w:val="005B0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DED30-1A64-4E20-8EBC-255EA587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Iestādes nosaukums</Company>
  <LinksUpToDate>false</LinksUpToDate>
  <CharactersWithSpaces>17184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izvērtē jaunas pirmsskolas izglītības iestādes būvniecības vai esošas pirmsskolas izglītības iestādes paplašināšanas investīciju projektus Valsts kases aizņēmumu saņemšanai”</dc:title>
  <dc:subject>Anotācija</dc:subject>
  <dc:creator>Jānis Ilgavižs</dc:creator>
  <dc:description>66016721, janis.ilgavizs@varam.gov.lv</dc:description>
  <cp:lastModifiedBy>Jevgēnija Butņicka</cp:lastModifiedBy>
  <cp:revision>10</cp:revision>
  <dcterms:created xsi:type="dcterms:W3CDTF">2020-06-16T10:22:00Z</dcterms:created>
  <dcterms:modified xsi:type="dcterms:W3CDTF">2020-06-17T13:38:00Z</dcterms:modified>
  <cp:category>VARAM</cp:category>
</cp:coreProperties>
</file>