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1F48C" w14:textId="77777777" w:rsidR="001432B0" w:rsidRDefault="001432B0" w:rsidP="00E966CA">
      <w:pPr>
        <w:pStyle w:val="naislab"/>
        <w:spacing w:before="0" w:after="0"/>
        <w:jc w:val="center"/>
        <w:outlineLvl w:val="0"/>
        <w:rPr>
          <w:b/>
          <w:sz w:val="28"/>
          <w:szCs w:val="28"/>
        </w:rPr>
      </w:pPr>
      <w:r>
        <w:rPr>
          <w:b/>
          <w:sz w:val="28"/>
          <w:szCs w:val="28"/>
        </w:rPr>
        <w:t xml:space="preserve">Ministru kabineta noteikumu </w:t>
      </w:r>
      <w:r w:rsidR="003B410F" w:rsidRPr="00C618EB">
        <w:rPr>
          <w:b/>
          <w:sz w:val="28"/>
          <w:szCs w:val="28"/>
        </w:rPr>
        <w:t xml:space="preserve">projekta </w:t>
      </w:r>
    </w:p>
    <w:p w14:paraId="16F24CB2" w14:textId="747E9B6E" w:rsidR="00AD7147" w:rsidRDefault="00B416D8" w:rsidP="00A85E9F">
      <w:pPr>
        <w:pStyle w:val="naislab"/>
        <w:spacing w:before="0" w:after="0"/>
        <w:ind w:left="-142" w:right="-143"/>
        <w:jc w:val="center"/>
        <w:outlineLvl w:val="0"/>
        <w:rPr>
          <w:b/>
          <w:sz w:val="28"/>
          <w:szCs w:val="28"/>
        </w:rPr>
      </w:pPr>
      <w:r w:rsidRPr="00B416D8">
        <w:rPr>
          <w:b/>
        </w:rPr>
        <w:t>"</w:t>
      </w:r>
      <w:r w:rsidR="00AD7147" w:rsidRPr="00D8172F">
        <w:rPr>
          <w:b/>
          <w:sz w:val="28"/>
          <w:szCs w:val="28"/>
        </w:rPr>
        <w:t>Prasības aizsardzībai pret jonizējošo staro</w:t>
      </w:r>
      <w:r w:rsidR="008C28BB">
        <w:rPr>
          <w:b/>
          <w:sz w:val="28"/>
          <w:szCs w:val="28"/>
        </w:rPr>
        <w:t xml:space="preserve">jumu attiecībā uz radionuklīda </w:t>
      </w:r>
      <w:r w:rsidR="002D479E" w:rsidRPr="00800F5C">
        <w:rPr>
          <w:b/>
          <w:sz w:val="28"/>
          <w:szCs w:val="28"/>
        </w:rPr>
        <w:t xml:space="preserve">cēzijs </w:t>
      </w:r>
      <w:r w:rsidR="002D479E" w:rsidRPr="00800F5C">
        <w:rPr>
          <w:b/>
          <w:sz w:val="28"/>
          <w:szCs w:val="28"/>
          <w:vertAlign w:val="superscript"/>
        </w:rPr>
        <w:t>137</w:t>
      </w:r>
      <w:r w:rsidR="002D479E" w:rsidRPr="00800F5C">
        <w:rPr>
          <w:b/>
          <w:sz w:val="28"/>
          <w:szCs w:val="28"/>
        </w:rPr>
        <w:t>Cs</w:t>
      </w:r>
      <w:r w:rsidR="002D479E" w:rsidRPr="00D8172F">
        <w:rPr>
          <w:b/>
          <w:sz w:val="28"/>
          <w:szCs w:val="28"/>
        </w:rPr>
        <w:t xml:space="preserve"> </w:t>
      </w:r>
      <w:r w:rsidR="00AD7147" w:rsidRPr="00D8172F">
        <w:rPr>
          <w:b/>
          <w:sz w:val="28"/>
          <w:szCs w:val="28"/>
        </w:rPr>
        <w:t>saturu koksnē, kas importēta no trešajām valstīm</w:t>
      </w:r>
      <w:r w:rsidRPr="00B416D8">
        <w:rPr>
          <w:b/>
        </w:rPr>
        <w:t>"</w:t>
      </w:r>
    </w:p>
    <w:p w14:paraId="3BA609CA" w14:textId="687501C2" w:rsidR="000D02B5" w:rsidRPr="00C618EB" w:rsidRDefault="000D02B5" w:rsidP="00A85E9F">
      <w:pPr>
        <w:pStyle w:val="naislab"/>
        <w:spacing w:before="0" w:after="0"/>
        <w:ind w:left="-142" w:right="-143"/>
        <w:jc w:val="center"/>
        <w:outlineLvl w:val="0"/>
        <w:rPr>
          <w:b/>
          <w:sz w:val="28"/>
          <w:szCs w:val="28"/>
        </w:rPr>
      </w:pPr>
      <w:r w:rsidRPr="00C618EB">
        <w:rPr>
          <w:b/>
          <w:sz w:val="28"/>
          <w:szCs w:val="28"/>
        </w:rPr>
        <w:t>sākotnējās ietekmes novērtējuma ziņojums (anotācija)</w:t>
      </w:r>
    </w:p>
    <w:p w14:paraId="6BD25A67" w14:textId="77777777" w:rsidR="002E4345" w:rsidRPr="00C618EB" w:rsidRDefault="002E4345" w:rsidP="00D2045E">
      <w:pPr>
        <w:pStyle w:val="naislab"/>
        <w:spacing w:before="0" w:after="0"/>
        <w:jc w:val="center"/>
        <w:outlineLvl w:val="0"/>
        <w:rPr>
          <w:b/>
          <w:sz w:val="28"/>
          <w:szCs w:val="28"/>
          <w:highlight w:val="yellow"/>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371"/>
      </w:tblGrid>
      <w:tr w:rsidR="00381ACF" w:rsidRPr="00C618EB" w14:paraId="47822307" w14:textId="77777777" w:rsidTr="00CA6C1A">
        <w:trPr>
          <w:jc w:val="center"/>
        </w:trPr>
        <w:tc>
          <w:tcPr>
            <w:tcW w:w="9640" w:type="dxa"/>
            <w:gridSpan w:val="2"/>
            <w:shd w:val="clear" w:color="auto" w:fill="auto"/>
          </w:tcPr>
          <w:p w14:paraId="7FE32151" w14:textId="77777777" w:rsidR="00381ACF" w:rsidRPr="00C618EB" w:rsidRDefault="00381ACF" w:rsidP="00FC6E6C">
            <w:pPr>
              <w:jc w:val="center"/>
              <w:rPr>
                <w:b/>
                <w:bCs/>
                <w:sz w:val="28"/>
                <w:szCs w:val="28"/>
              </w:rPr>
            </w:pPr>
            <w:r w:rsidRPr="00C618EB">
              <w:rPr>
                <w:b/>
                <w:bCs/>
                <w:iCs/>
                <w:sz w:val="28"/>
                <w:szCs w:val="28"/>
              </w:rPr>
              <w:t>Tiesību akta projekta anotācijas kopsavilkums</w:t>
            </w:r>
          </w:p>
        </w:tc>
      </w:tr>
      <w:tr w:rsidR="00381ACF" w:rsidRPr="00C618EB" w14:paraId="42A19A6E" w14:textId="77777777" w:rsidTr="00CA6C1A">
        <w:trPr>
          <w:jc w:val="center"/>
        </w:trPr>
        <w:tc>
          <w:tcPr>
            <w:tcW w:w="2269" w:type="dxa"/>
            <w:shd w:val="clear" w:color="auto" w:fill="auto"/>
          </w:tcPr>
          <w:p w14:paraId="66868E18" w14:textId="77777777" w:rsidR="00381ACF" w:rsidRPr="00C618EB" w:rsidRDefault="00381ACF" w:rsidP="009F3C57">
            <w:pPr>
              <w:rPr>
                <w:bCs/>
                <w:sz w:val="28"/>
                <w:szCs w:val="28"/>
              </w:rPr>
            </w:pPr>
            <w:r w:rsidRPr="00C618EB">
              <w:rPr>
                <w:iCs/>
                <w:sz w:val="28"/>
                <w:szCs w:val="28"/>
              </w:rPr>
              <w:t xml:space="preserve">Mērķis, risinājums un projekta spēkā stāšanās </w:t>
            </w:r>
            <w:r w:rsidRPr="007802CF">
              <w:rPr>
                <w:iCs/>
                <w:sz w:val="28"/>
                <w:szCs w:val="28"/>
              </w:rPr>
              <w:t>laiks</w:t>
            </w:r>
            <w:r w:rsidR="007802CF" w:rsidRPr="007802CF">
              <w:rPr>
                <w:iCs/>
                <w:sz w:val="28"/>
                <w:szCs w:val="28"/>
              </w:rPr>
              <w:t xml:space="preserve"> </w:t>
            </w:r>
            <w:r w:rsidR="007802CF" w:rsidRPr="009F3C57">
              <w:rPr>
                <w:sz w:val="28"/>
                <w:szCs w:val="28"/>
              </w:rPr>
              <w:t>(500 zīmes bez atstarpēm)</w:t>
            </w:r>
          </w:p>
        </w:tc>
        <w:tc>
          <w:tcPr>
            <w:tcW w:w="7371" w:type="dxa"/>
            <w:shd w:val="clear" w:color="auto" w:fill="auto"/>
          </w:tcPr>
          <w:p w14:paraId="624F94B1" w14:textId="37E29CFA" w:rsidR="00307C53" w:rsidRPr="000A2B48" w:rsidRDefault="00A85E9F" w:rsidP="00A85E9F">
            <w:pPr>
              <w:pStyle w:val="naiskr"/>
              <w:spacing w:before="0" w:after="120"/>
              <w:ind w:left="97" w:right="5"/>
              <w:jc w:val="both"/>
              <w:rPr>
                <w:sz w:val="28"/>
                <w:szCs w:val="28"/>
              </w:rPr>
            </w:pPr>
            <w:bookmarkStart w:id="0" w:name="_Hlk42854294"/>
            <w:r w:rsidRPr="00A85E9F">
              <w:rPr>
                <w:sz w:val="28"/>
                <w:szCs w:val="28"/>
              </w:rPr>
              <w:t>Ministru kabineta noteikumu projekta "</w:t>
            </w:r>
            <w:r w:rsidR="00AD7147" w:rsidRPr="00AD7147">
              <w:rPr>
                <w:sz w:val="28"/>
                <w:szCs w:val="28"/>
              </w:rPr>
              <w:t>Prasības aizsardzībai pret jonizējošo staro</w:t>
            </w:r>
            <w:r w:rsidR="00A80887">
              <w:rPr>
                <w:sz w:val="28"/>
                <w:szCs w:val="28"/>
              </w:rPr>
              <w:t xml:space="preserve">jumu attiecībā uz </w:t>
            </w:r>
            <w:r w:rsidR="00A80887" w:rsidRPr="002D479E">
              <w:rPr>
                <w:sz w:val="28"/>
                <w:szCs w:val="28"/>
              </w:rPr>
              <w:t xml:space="preserve">radionuklīda </w:t>
            </w:r>
            <w:r w:rsidR="002D479E" w:rsidRPr="002D479E">
              <w:rPr>
                <w:sz w:val="28"/>
                <w:szCs w:val="28"/>
              </w:rPr>
              <w:t xml:space="preserve">cēzijs </w:t>
            </w:r>
            <w:r w:rsidR="002D479E" w:rsidRPr="002D479E">
              <w:rPr>
                <w:sz w:val="28"/>
                <w:szCs w:val="28"/>
                <w:vertAlign w:val="superscript"/>
              </w:rPr>
              <w:t>137</w:t>
            </w:r>
            <w:r w:rsidR="002D479E" w:rsidRPr="002D479E">
              <w:rPr>
                <w:sz w:val="28"/>
                <w:szCs w:val="28"/>
              </w:rPr>
              <w:t xml:space="preserve">Cs </w:t>
            </w:r>
            <w:r w:rsidR="00AD7147" w:rsidRPr="002D479E">
              <w:rPr>
                <w:sz w:val="28"/>
                <w:szCs w:val="28"/>
              </w:rPr>
              <w:t>saturu koksnē, ka</w:t>
            </w:r>
            <w:r w:rsidR="00B215FF" w:rsidRPr="002D479E">
              <w:rPr>
                <w:sz w:val="28"/>
                <w:szCs w:val="28"/>
              </w:rPr>
              <w:t>s importēta no trešajām valstīm</w:t>
            </w:r>
            <w:r w:rsidRPr="002D479E">
              <w:rPr>
                <w:sz w:val="28"/>
                <w:szCs w:val="28"/>
              </w:rPr>
              <w:t xml:space="preserve">" (turpmāk – Projekts) mērķis ir </w:t>
            </w:r>
            <w:r w:rsidR="00AD7147" w:rsidRPr="002D479E">
              <w:rPr>
                <w:sz w:val="28"/>
                <w:szCs w:val="28"/>
              </w:rPr>
              <w:t xml:space="preserve">noteikt prasības attiecībā uz radionuklīda </w:t>
            </w:r>
            <w:r w:rsidR="002D479E" w:rsidRPr="002D479E">
              <w:rPr>
                <w:sz w:val="28"/>
                <w:szCs w:val="28"/>
              </w:rPr>
              <w:t xml:space="preserve">cēzijs </w:t>
            </w:r>
            <w:r w:rsidR="002D479E" w:rsidRPr="002D479E">
              <w:rPr>
                <w:sz w:val="28"/>
                <w:szCs w:val="28"/>
                <w:vertAlign w:val="superscript"/>
              </w:rPr>
              <w:t>137</w:t>
            </w:r>
            <w:r w:rsidR="002D479E" w:rsidRPr="002D479E">
              <w:rPr>
                <w:sz w:val="28"/>
                <w:szCs w:val="28"/>
              </w:rPr>
              <w:t xml:space="preserve">Cs </w:t>
            </w:r>
            <w:r w:rsidR="00A80887" w:rsidRPr="002D479E">
              <w:rPr>
                <w:sz w:val="28"/>
                <w:szCs w:val="28"/>
              </w:rPr>
              <w:t xml:space="preserve">(turpmāk – Cs137) </w:t>
            </w:r>
            <w:r w:rsidR="00AD7147" w:rsidRPr="002D479E">
              <w:rPr>
                <w:sz w:val="28"/>
                <w:szCs w:val="28"/>
              </w:rPr>
              <w:t>klātbūtni</w:t>
            </w:r>
            <w:r w:rsidR="00AD7147">
              <w:rPr>
                <w:sz w:val="28"/>
                <w:szCs w:val="28"/>
              </w:rPr>
              <w:t xml:space="preserve"> koksnes kurināmajā, </w:t>
            </w:r>
            <w:r w:rsidR="002D479E">
              <w:rPr>
                <w:sz w:val="28"/>
                <w:szCs w:val="28"/>
              </w:rPr>
              <w:t>kuru importē no Baltkrievijas Republikas,</w:t>
            </w:r>
            <w:r w:rsidR="00AD7147">
              <w:rPr>
                <w:sz w:val="28"/>
                <w:szCs w:val="28"/>
              </w:rPr>
              <w:t xml:space="preserve"> Ukrainas</w:t>
            </w:r>
            <w:r w:rsidR="002D479E">
              <w:rPr>
                <w:sz w:val="28"/>
                <w:szCs w:val="28"/>
              </w:rPr>
              <w:t xml:space="preserve"> un </w:t>
            </w:r>
            <w:r w:rsidR="00DE39B9">
              <w:rPr>
                <w:sz w:val="28"/>
                <w:szCs w:val="28"/>
              </w:rPr>
              <w:t xml:space="preserve">noteiktiem </w:t>
            </w:r>
            <w:r w:rsidR="002D479E">
              <w:rPr>
                <w:sz w:val="28"/>
                <w:szCs w:val="28"/>
              </w:rPr>
              <w:t>Krievijas Federācijas</w:t>
            </w:r>
            <w:r w:rsidR="00DE39B9">
              <w:rPr>
                <w:sz w:val="28"/>
                <w:szCs w:val="28"/>
              </w:rPr>
              <w:t xml:space="preserve"> apgabaliem</w:t>
            </w:r>
            <w:r w:rsidR="00AD7147">
              <w:rPr>
                <w:sz w:val="28"/>
                <w:szCs w:val="28"/>
              </w:rPr>
              <w:t xml:space="preserve">, noteikt šo prasību </w:t>
            </w:r>
            <w:r w:rsidR="00A80887">
              <w:rPr>
                <w:sz w:val="28"/>
                <w:szCs w:val="28"/>
              </w:rPr>
              <w:t xml:space="preserve">izpildes </w:t>
            </w:r>
            <w:r w:rsidR="00AD7147">
              <w:rPr>
                <w:sz w:val="28"/>
                <w:szCs w:val="28"/>
              </w:rPr>
              <w:t>kontro</w:t>
            </w:r>
            <w:r w:rsidR="00A80887">
              <w:rPr>
                <w:sz w:val="28"/>
                <w:szCs w:val="28"/>
              </w:rPr>
              <w:t xml:space="preserve">li, kā arī paredzēt pieļaujamo apsaimniekošanu </w:t>
            </w:r>
            <w:r w:rsidR="002D479E" w:rsidRPr="000A2B48">
              <w:rPr>
                <w:sz w:val="28"/>
                <w:szCs w:val="28"/>
              </w:rPr>
              <w:t>pelniem, kas radušies</w:t>
            </w:r>
            <w:r w:rsidR="00AD7147" w:rsidRPr="000A2B48">
              <w:rPr>
                <w:sz w:val="28"/>
                <w:szCs w:val="28"/>
              </w:rPr>
              <w:t xml:space="preserve"> koksni sadedzinot</w:t>
            </w:r>
            <w:bookmarkEnd w:id="0"/>
            <w:r w:rsidR="00AD7147" w:rsidRPr="000A2B48">
              <w:rPr>
                <w:sz w:val="28"/>
                <w:szCs w:val="28"/>
              </w:rPr>
              <w:t>.</w:t>
            </w:r>
          </w:p>
          <w:p w14:paraId="30B8F527" w14:textId="451BBAE1" w:rsidR="00A85E9F" w:rsidRPr="00307C53" w:rsidRDefault="00A85E9F" w:rsidP="001516B4">
            <w:pPr>
              <w:pStyle w:val="naiskr"/>
              <w:spacing w:before="0" w:after="120"/>
              <w:ind w:left="97" w:right="5"/>
              <w:jc w:val="both"/>
              <w:rPr>
                <w:sz w:val="28"/>
                <w:szCs w:val="28"/>
              </w:rPr>
            </w:pPr>
            <w:r w:rsidRPr="000A2B48">
              <w:rPr>
                <w:sz w:val="28"/>
                <w:szCs w:val="28"/>
              </w:rPr>
              <w:t xml:space="preserve">Projekts stāsies spēkā </w:t>
            </w:r>
            <w:r w:rsidR="001516B4" w:rsidRPr="000A2B48">
              <w:rPr>
                <w:sz w:val="28"/>
                <w:szCs w:val="28"/>
              </w:rPr>
              <w:t>2021. gada 1. janvārī.</w:t>
            </w:r>
          </w:p>
        </w:tc>
      </w:tr>
    </w:tbl>
    <w:p w14:paraId="4CAE4FD1" w14:textId="77777777" w:rsidR="00381ACF" w:rsidRPr="00C618EB" w:rsidRDefault="00381ACF" w:rsidP="00381ACF">
      <w:pPr>
        <w:pStyle w:val="naislab"/>
        <w:spacing w:before="0" w:after="0"/>
        <w:jc w:val="left"/>
        <w:outlineLvl w:val="0"/>
        <w:rPr>
          <w:b/>
          <w:sz w:val="28"/>
          <w:szCs w:val="28"/>
        </w:rPr>
      </w:pPr>
    </w:p>
    <w:tbl>
      <w:tblPr>
        <w:tblpPr w:leftFromText="180" w:rightFromText="180" w:vertAnchor="text" w:horzAnchor="margin" w:tblpXSpec="center" w:tblpY="149"/>
        <w:tblW w:w="53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6"/>
        <w:gridCol w:w="2451"/>
        <w:gridCol w:w="6646"/>
      </w:tblGrid>
      <w:tr w:rsidR="009916CA" w:rsidRPr="00C618EB" w14:paraId="600E8821" w14:textId="77777777" w:rsidTr="00A945F1">
        <w:tc>
          <w:tcPr>
            <w:tcW w:w="5000" w:type="pct"/>
            <w:gridSpan w:val="3"/>
            <w:vAlign w:val="center"/>
          </w:tcPr>
          <w:p w14:paraId="5638E74E" w14:textId="77777777" w:rsidR="000D02B5" w:rsidRPr="00C618EB" w:rsidRDefault="000D02B5" w:rsidP="00D2045E">
            <w:pPr>
              <w:pStyle w:val="naisnod"/>
              <w:spacing w:before="0" w:after="0"/>
              <w:rPr>
                <w:sz w:val="28"/>
                <w:szCs w:val="28"/>
              </w:rPr>
            </w:pPr>
            <w:r w:rsidRPr="00C618EB">
              <w:rPr>
                <w:sz w:val="28"/>
                <w:szCs w:val="28"/>
              </w:rPr>
              <w:t>I.</w:t>
            </w:r>
            <w:r w:rsidR="00676169" w:rsidRPr="00C618EB">
              <w:rPr>
                <w:sz w:val="28"/>
                <w:szCs w:val="28"/>
              </w:rPr>
              <w:t> </w:t>
            </w:r>
            <w:r w:rsidRPr="00C618EB">
              <w:rPr>
                <w:sz w:val="28"/>
                <w:szCs w:val="28"/>
              </w:rPr>
              <w:t>Tiesību akta projekta izstrādes nepieciešamība</w:t>
            </w:r>
          </w:p>
        </w:tc>
      </w:tr>
      <w:tr w:rsidR="009916CA" w:rsidRPr="00C618EB" w14:paraId="2C53F0B8" w14:textId="77777777" w:rsidTr="00A945F1">
        <w:trPr>
          <w:trHeight w:val="630"/>
        </w:trPr>
        <w:tc>
          <w:tcPr>
            <w:tcW w:w="293" w:type="pct"/>
          </w:tcPr>
          <w:p w14:paraId="2889504D" w14:textId="77777777" w:rsidR="000D02B5" w:rsidRPr="00C618EB" w:rsidRDefault="000D02B5" w:rsidP="00D2045E">
            <w:pPr>
              <w:pStyle w:val="naiskr"/>
              <w:spacing w:before="0" w:after="0"/>
              <w:rPr>
                <w:sz w:val="28"/>
                <w:szCs w:val="28"/>
              </w:rPr>
            </w:pPr>
            <w:r w:rsidRPr="00C618EB">
              <w:rPr>
                <w:sz w:val="28"/>
                <w:szCs w:val="28"/>
              </w:rPr>
              <w:t>1.</w:t>
            </w:r>
          </w:p>
        </w:tc>
        <w:tc>
          <w:tcPr>
            <w:tcW w:w="1268" w:type="pct"/>
          </w:tcPr>
          <w:p w14:paraId="36DA6C8B" w14:textId="77777777" w:rsidR="000D02B5" w:rsidRPr="00C618EB" w:rsidRDefault="000D02B5" w:rsidP="00D2045E">
            <w:pPr>
              <w:pStyle w:val="naiskr"/>
              <w:spacing w:before="0" w:after="0"/>
              <w:ind w:hanging="10"/>
              <w:rPr>
                <w:sz w:val="28"/>
                <w:szCs w:val="28"/>
              </w:rPr>
            </w:pPr>
            <w:r w:rsidRPr="00C618EB">
              <w:rPr>
                <w:sz w:val="28"/>
                <w:szCs w:val="28"/>
              </w:rPr>
              <w:t>Pamatojums</w:t>
            </w:r>
          </w:p>
        </w:tc>
        <w:tc>
          <w:tcPr>
            <w:tcW w:w="3440" w:type="pct"/>
          </w:tcPr>
          <w:p w14:paraId="07719B00" w14:textId="7D051B75" w:rsidR="006E5264" w:rsidRPr="00A31C3A" w:rsidRDefault="00A85E9F" w:rsidP="00937505">
            <w:pPr>
              <w:pStyle w:val="naislab"/>
              <w:spacing w:before="0" w:after="0"/>
              <w:ind w:left="97" w:right="170"/>
              <w:jc w:val="both"/>
              <w:rPr>
                <w:sz w:val="28"/>
                <w:szCs w:val="28"/>
              </w:rPr>
            </w:pPr>
            <w:r w:rsidRPr="00096C95">
              <w:rPr>
                <w:sz w:val="28"/>
                <w:szCs w:val="28"/>
              </w:rPr>
              <w:t>Likuma</w:t>
            </w:r>
            <w:r>
              <w:rPr>
                <w:sz w:val="28"/>
                <w:szCs w:val="28"/>
              </w:rPr>
              <w:t xml:space="preserve"> </w:t>
            </w:r>
            <w:r w:rsidRPr="00096C95">
              <w:rPr>
                <w:sz w:val="28"/>
                <w:szCs w:val="28"/>
              </w:rPr>
              <w:t>"Par radiācijas drošību un kodoldrošību"</w:t>
            </w:r>
            <w:r>
              <w:rPr>
                <w:sz w:val="28"/>
                <w:szCs w:val="28"/>
              </w:rPr>
              <w:t xml:space="preserve"> </w:t>
            </w:r>
            <w:r w:rsidR="00937505">
              <w:rPr>
                <w:sz w:val="28"/>
                <w:szCs w:val="28"/>
              </w:rPr>
              <w:t>(turpmāk – Likums) 3. panta trešā daļa</w:t>
            </w:r>
          </w:p>
        </w:tc>
      </w:tr>
      <w:tr w:rsidR="009916CA" w:rsidRPr="00C618EB" w14:paraId="26B7C694" w14:textId="77777777" w:rsidTr="00CB3922">
        <w:trPr>
          <w:trHeight w:val="133"/>
        </w:trPr>
        <w:tc>
          <w:tcPr>
            <w:tcW w:w="293" w:type="pct"/>
            <w:shd w:val="clear" w:color="auto" w:fill="auto"/>
          </w:tcPr>
          <w:p w14:paraId="2B4692A5" w14:textId="57C86AEA" w:rsidR="00A63A63" w:rsidRPr="00C618EB" w:rsidRDefault="00A63A63" w:rsidP="00D2045E">
            <w:pPr>
              <w:pStyle w:val="naiskr"/>
              <w:spacing w:before="0" w:after="0"/>
              <w:rPr>
                <w:sz w:val="28"/>
                <w:szCs w:val="28"/>
              </w:rPr>
            </w:pPr>
            <w:r w:rsidRPr="00C618EB">
              <w:rPr>
                <w:sz w:val="28"/>
                <w:szCs w:val="28"/>
              </w:rPr>
              <w:t>2.</w:t>
            </w:r>
          </w:p>
        </w:tc>
        <w:tc>
          <w:tcPr>
            <w:tcW w:w="1268" w:type="pct"/>
            <w:shd w:val="clear" w:color="auto" w:fill="auto"/>
          </w:tcPr>
          <w:p w14:paraId="4D748893" w14:textId="77777777" w:rsidR="00A63A63" w:rsidRPr="00C618EB" w:rsidRDefault="00A63A63" w:rsidP="00D2045E">
            <w:pPr>
              <w:pStyle w:val="naiskr"/>
              <w:spacing w:before="0" w:after="0"/>
              <w:ind w:hanging="10"/>
              <w:rPr>
                <w:sz w:val="28"/>
                <w:szCs w:val="28"/>
              </w:rPr>
            </w:pPr>
            <w:r w:rsidRPr="00C618EB">
              <w:rPr>
                <w:sz w:val="28"/>
                <w:szCs w:val="28"/>
              </w:rPr>
              <w:t>Pašreizējā situācija un problēmas, kuru risināšanai tiesību akta projekts izstrādāts, tiesiskā regulējuma mērķis un būtība</w:t>
            </w:r>
          </w:p>
        </w:tc>
        <w:tc>
          <w:tcPr>
            <w:tcW w:w="3440" w:type="pct"/>
            <w:shd w:val="clear" w:color="auto" w:fill="auto"/>
          </w:tcPr>
          <w:p w14:paraId="65BD5B48" w14:textId="77777777" w:rsidR="00DE39B9" w:rsidRPr="006D0C24" w:rsidRDefault="00DE39B9" w:rsidP="00DE39B9">
            <w:pPr>
              <w:pStyle w:val="naisc"/>
              <w:ind w:left="97" w:right="170"/>
              <w:jc w:val="both"/>
              <w:rPr>
                <w:sz w:val="28"/>
                <w:szCs w:val="28"/>
              </w:rPr>
            </w:pPr>
            <w:r w:rsidRPr="006D0C24">
              <w:rPr>
                <w:sz w:val="28"/>
                <w:szCs w:val="28"/>
              </w:rPr>
              <w:t>Projekts no</w:t>
            </w:r>
            <w:r>
              <w:rPr>
                <w:sz w:val="28"/>
                <w:szCs w:val="28"/>
              </w:rPr>
              <w:t>teic</w:t>
            </w:r>
            <w:r w:rsidRPr="006D0C24">
              <w:rPr>
                <w:sz w:val="28"/>
                <w:szCs w:val="28"/>
              </w:rPr>
              <w:t xml:space="preserve"> prasības aizsardzības pret jonizējošo starojumu koksnei ar noteiktiem Kombinētās nomenklatūras kodiem, kas tiek importēta no Baltkrievijas Republikas, Ukrainas un Krievijas Federācijas </w:t>
            </w:r>
            <w:r>
              <w:rPr>
                <w:sz w:val="28"/>
                <w:szCs w:val="28"/>
              </w:rPr>
              <w:t xml:space="preserve">(tikai Kalugas, Tulas, Brjanskas un Oriolas apgabali) </w:t>
            </w:r>
            <w:r w:rsidRPr="006D0C24">
              <w:rPr>
                <w:sz w:val="28"/>
                <w:szCs w:val="28"/>
              </w:rPr>
              <w:t xml:space="preserve">Latvijā. Projekts sagatavots, pamatojoties uz Likuma 3. panta trešajā daļā ietverto deleģējumu, kā arī deleģējumu, kas paredzēts šobrīd Saeimā esošajā likumprojektā "Grozījumi likumā "Par radiācijas drošību un kodoldrošību"" (turpmāk – Likumprojekts). Likumprojekts skatīts 09.06.2020. Saeimas Tautsaimniecības, agrārās, vides un reģionālās politikas komisijas sēdē un atbalstīts virzībai uz </w:t>
            </w:r>
            <w:r>
              <w:rPr>
                <w:sz w:val="28"/>
                <w:szCs w:val="28"/>
              </w:rPr>
              <w:t>pirmo</w:t>
            </w:r>
            <w:r w:rsidRPr="006D0C24">
              <w:rPr>
                <w:sz w:val="28"/>
                <w:szCs w:val="28"/>
              </w:rPr>
              <w:t> lasījumu. Likumprojekts pieejams Saeimas tīmekļa vietnē</w:t>
            </w:r>
            <w:r w:rsidRPr="006D0C24">
              <w:rPr>
                <w:rStyle w:val="FootnoteReference"/>
                <w:sz w:val="28"/>
                <w:szCs w:val="28"/>
              </w:rPr>
              <w:footnoteReference w:id="2"/>
            </w:r>
            <w:r w:rsidRPr="006D0C24">
              <w:rPr>
                <w:sz w:val="28"/>
                <w:szCs w:val="28"/>
              </w:rPr>
              <w:t>.</w:t>
            </w:r>
            <w:r>
              <w:rPr>
                <w:sz w:val="28"/>
                <w:szCs w:val="28"/>
              </w:rPr>
              <w:t xml:space="preserve"> Likumprojekta 6. pants paredz papildināt Likuma 9. pantu ar 2.</w:t>
            </w:r>
            <w:r>
              <w:rPr>
                <w:sz w:val="28"/>
                <w:szCs w:val="28"/>
                <w:vertAlign w:val="superscript"/>
              </w:rPr>
              <w:t>3</w:t>
            </w:r>
            <w:r>
              <w:rPr>
                <w:sz w:val="28"/>
                <w:szCs w:val="28"/>
              </w:rPr>
              <w:t xml:space="preserve"> daļu šādā redakcijā: </w:t>
            </w:r>
            <w:r w:rsidRPr="00096C95">
              <w:rPr>
                <w:sz w:val="28"/>
                <w:szCs w:val="28"/>
              </w:rPr>
              <w:t>"</w:t>
            </w:r>
            <w:r>
              <w:rPr>
                <w:color w:val="000000"/>
                <w:sz w:val="28"/>
                <w:szCs w:val="28"/>
                <w:shd w:val="clear" w:color="auto" w:fill="FFFFFF"/>
              </w:rPr>
              <w:t>2</w:t>
            </w:r>
            <w:r>
              <w:rPr>
                <w:color w:val="000000"/>
                <w:shd w:val="clear" w:color="auto" w:fill="FFFFFF"/>
                <w:vertAlign w:val="superscript"/>
              </w:rPr>
              <w:t>3</w:t>
            </w:r>
            <w:r>
              <w:rPr>
                <w:color w:val="000000"/>
                <w:sz w:val="28"/>
                <w:szCs w:val="28"/>
                <w:shd w:val="clear" w:color="auto" w:fill="FFFFFF"/>
              </w:rPr>
              <w:t>) </w:t>
            </w:r>
            <w:bookmarkStart w:id="1" w:name="_Hlk39053066"/>
            <w:r>
              <w:rPr>
                <w:color w:val="000000"/>
                <w:sz w:val="28"/>
                <w:szCs w:val="28"/>
                <w:shd w:val="clear" w:color="auto" w:fill="FFFFFF"/>
              </w:rPr>
              <w:t>Ministru kabinets nosaka preču radioaktīvā piesārņojuma kontroles kārtību</w:t>
            </w:r>
            <w:bookmarkEnd w:id="1"/>
            <w:r>
              <w:rPr>
                <w:color w:val="000000"/>
                <w:sz w:val="28"/>
                <w:szCs w:val="28"/>
                <w:shd w:val="clear" w:color="auto" w:fill="FFFFFF"/>
              </w:rPr>
              <w:t>.</w:t>
            </w:r>
            <w:r w:rsidRPr="00096C95">
              <w:rPr>
                <w:sz w:val="28"/>
                <w:szCs w:val="28"/>
              </w:rPr>
              <w:t>"</w:t>
            </w:r>
          </w:p>
          <w:p w14:paraId="018F0784" w14:textId="77777777" w:rsidR="006D0C24" w:rsidRDefault="006D0C24" w:rsidP="00D35545">
            <w:pPr>
              <w:pStyle w:val="naisc"/>
              <w:ind w:left="97" w:right="170"/>
              <w:rPr>
                <w:b/>
                <w:sz w:val="28"/>
                <w:szCs w:val="28"/>
              </w:rPr>
            </w:pPr>
          </w:p>
          <w:p w14:paraId="024A4285" w14:textId="77777777" w:rsidR="00261A56" w:rsidRDefault="00937505" w:rsidP="00D35545">
            <w:pPr>
              <w:pStyle w:val="naisc"/>
              <w:ind w:left="97" w:right="170"/>
              <w:rPr>
                <w:b/>
                <w:sz w:val="28"/>
                <w:szCs w:val="28"/>
              </w:rPr>
            </w:pPr>
            <w:r w:rsidRPr="00937505">
              <w:rPr>
                <w:b/>
                <w:sz w:val="28"/>
                <w:szCs w:val="28"/>
              </w:rPr>
              <w:t>Pašreizējās situācijas apraksts</w:t>
            </w:r>
          </w:p>
          <w:p w14:paraId="7C085499" w14:textId="022D7E40" w:rsidR="00C27F06" w:rsidRDefault="005B46BC" w:rsidP="00D35545">
            <w:pPr>
              <w:pStyle w:val="naisc"/>
              <w:ind w:left="97" w:right="170"/>
              <w:jc w:val="both"/>
              <w:rPr>
                <w:sz w:val="28"/>
                <w:szCs w:val="28"/>
              </w:rPr>
            </w:pPr>
            <w:r>
              <w:rPr>
                <w:sz w:val="28"/>
                <w:szCs w:val="28"/>
              </w:rPr>
              <w:lastRenderedPageBreak/>
              <w:t>Latvijas sadedzināšanas iekārtās (kurtuvēs), kurās par kurināmo izmanto cieto biomasas kurināmo, tiek dedzināta gan Latvijas koksne, gan koksne, kas ievesta vai impor</w:t>
            </w:r>
            <w:r w:rsidR="002D479E">
              <w:rPr>
                <w:sz w:val="28"/>
                <w:szCs w:val="28"/>
              </w:rPr>
              <w:t>tēta no citām valstīm. D</w:t>
            </w:r>
            <w:r>
              <w:rPr>
                <w:sz w:val="28"/>
                <w:szCs w:val="28"/>
              </w:rPr>
              <w:t>aļa no citām valstīm Latvijā ien</w:t>
            </w:r>
            <w:r w:rsidR="00C27F06">
              <w:rPr>
                <w:sz w:val="28"/>
                <w:szCs w:val="28"/>
              </w:rPr>
              <w:t>ākošās</w:t>
            </w:r>
            <w:r>
              <w:rPr>
                <w:sz w:val="28"/>
                <w:szCs w:val="28"/>
              </w:rPr>
              <w:t xml:space="preserve"> koks</w:t>
            </w:r>
            <w:r w:rsidR="00C27F06">
              <w:rPr>
                <w:sz w:val="28"/>
                <w:szCs w:val="28"/>
              </w:rPr>
              <w:t>nes tiek importēta no Baltkrievijas</w:t>
            </w:r>
            <w:r w:rsidR="002D479E">
              <w:rPr>
                <w:sz w:val="28"/>
                <w:szCs w:val="28"/>
              </w:rPr>
              <w:t xml:space="preserve"> Republikas, Ukrainas un Krievijas Federācijas</w:t>
            </w:r>
            <w:r w:rsidR="00C27F06">
              <w:rPr>
                <w:sz w:val="28"/>
                <w:szCs w:val="28"/>
              </w:rPr>
              <w:t>. Sa</w:t>
            </w:r>
            <w:r w:rsidR="00A80887">
              <w:rPr>
                <w:sz w:val="28"/>
                <w:szCs w:val="28"/>
              </w:rPr>
              <w:t>istībā ar 1986. gadā Ukrainā</w:t>
            </w:r>
            <w:r w:rsidR="00C27F06">
              <w:rPr>
                <w:sz w:val="28"/>
                <w:szCs w:val="28"/>
              </w:rPr>
              <w:t xml:space="preserve"> Černobiļas atomelektrostacijā notikušo kodolavāriju, koksnē, kas aug Ukr</w:t>
            </w:r>
            <w:r w:rsidR="002D479E">
              <w:rPr>
                <w:sz w:val="28"/>
                <w:szCs w:val="28"/>
              </w:rPr>
              <w:t xml:space="preserve">ainā, Baltkrievijas Republikā un Krievijas Federācijas rietumu </w:t>
            </w:r>
            <w:r w:rsidR="00DE39B9">
              <w:rPr>
                <w:sz w:val="28"/>
                <w:szCs w:val="28"/>
              </w:rPr>
              <w:t>attiecīgajos</w:t>
            </w:r>
            <w:r w:rsidR="0050069B">
              <w:rPr>
                <w:sz w:val="28"/>
                <w:szCs w:val="28"/>
              </w:rPr>
              <w:t>, novērojama</w:t>
            </w:r>
            <w:r w:rsidR="008C28BB">
              <w:rPr>
                <w:sz w:val="28"/>
                <w:szCs w:val="28"/>
              </w:rPr>
              <w:t xml:space="preserve"> paaugstināta radionuklīda </w:t>
            </w:r>
            <w:r w:rsidR="00A80887">
              <w:rPr>
                <w:sz w:val="28"/>
                <w:szCs w:val="28"/>
              </w:rPr>
              <w:t>Cs137</w:t>
            </w:r>
            <w:r w:rsidR="00C27F06">
              <w:rPr>
                <w:sz w:val="28"/>
                <w:szCs w:val="28"/>
              </w:rPr>
              <w:t xml:space="preserve"> klātbūtne salīdzinājumā ar koksni, kas aug citās pasaules vietās, kuras nav skārusi </w:t>
            </w:r>
            <w:r w:rsidR="00A80887">
              <w:rPr>
                <w:sz w:val="28"/>
                <w:szCs w:val="28"/>
              </w:rPr>
              <w:t>tāda veida</w:t>
            </w:r>
            <w:r w:rsidR="00C27F06">
              <w:rPr>
                <w:sz w:val="28"/>
                <w:szCs w:val="28"/>
              </w:rPr>
              <w:t xml:space="preserve"> kodolavārija.</w:t>
            </w:r>
          </w:p>
          <w:p w14:paraId="2B3BD762" w14:textId="77777777" w:rsidR="00C27F06" w:rsidRDefault="00C27F06" w:rsidP="00D35545">
            <w:pPr>
              <w:pStyle w:val="naisc"/>
              <w:ind w:left="97" w:right="170"/>
              <w:jc w:val="both"/>
              <w:rPr>
                <w:sz w:val="28"/>
                <w:szCs w:val="28"/>
              </w:rPr>
            </w:pPr>
          </w:p>
          <w:p w14:paraId="0C25FC54" w14:textId="6B5123A7" w:rsidR="00C27F06" w:rsidRDefault="00C27F06" w:rsidP="00D35545">
            <w:pPr>
              <w:pStyle w:val="naisc"/>
              <w:ind w:left="97" w:right="170"/>
              <w:jc w:val="both"/>
              <w:rPr>
                <w:sz w:val="28"/>
                <w:szCs w:val="28"/>
              </w:rPr>
            </w:pPr>
            <w:r>
              <w:rPr>
                <w:sz w:val="28"/>
                <w:szCs w:val="28"/>
              </w:rPr>
              <w:t>Latvijā ievestai koksnei</w:t>
            </w:r>
            <w:r w:rsidRPr="00C27F06">
              <w:rPr>
                <w:sz w:val="28"/>
                <w:szCs w:val="28"/>
              </w:rPr>
              <w:t xml:space="preserve"> jonizējošā starojuma kontrole notiek, šķērsojot vals</w:t>
            </w:r>
            <w:r w:rsidR="000E3B94">
              <w:rPr>
                <w:sz w:val="28"/>
                <w:szCs w:val="28"/>
              </w:rPr>
              <w:t xml:space="preserve">ts robežu (autoceļi, dzelzceļi), tomēr, lai arī </w:t>
            </w:r>
            <w:r w:rsidR="002D479E">
              <w:rPr>
                <w:sz w:val="28"/>
                <w:szCs w:val="28"/>
              </w:rPr>
              <w:t xml:space="preserve">Baltkrievijas Republikas, Ukrainas un Krievijas Federācijas </w:t>
            </w:r>
            <w:r w:rsidR="000E3B94">
              <w:rPr>
                <w:sz w:val="28"/>
                <w:szCs w:val="28"/>
              </w:rPr>
              <w:t xml:space="preserve">koksnei var būt paaugstināts jonizējošā starojuma līmenis salīdzinot ar </w:t>
            </w:r>
            <w:r w:rsidR="002D479E">
              <w:rPr>
                <w:sz w:val="28"/>
                <w:szCs w:val="28"/>
              </w:rPr>
              <w:t>radioloģiski tīru koksni, kopumā radionuklīdu saturs koksnē</w:t>
            </w:r>
            <w:r w:rsidR="000E3B94">
              <w:rPr>
                <w:sz w:val="28"/>
                <w:szCs w:val="28"/>
              </w:rPr>
              <w:t xml:space="preserve"> ir ļoti zems un mērierīces to nespēj konstatēt. Radioaktīvā piesārņojuma līmenis pieaug pelnos, kas rodas koksnes sadedzināšanas rezultātā, jo koksnē esošā radioaktivitāte </w:t>
            </w:r>
            <w:r w:rsidR="009B3377">
              <w:rPr>
                <w:sz w:val="28"/>
                <w:szCs w:val="28"/>
              </w:rPr>
              <w:t xml:space="preserve"> pelnos </w:t>
            </w:r>
            <w:r w:rsidR="000E3B94">
              <w:rPr>
                <w:sz w:val="28"/>
                <w:szCs w:val="28"/>
              </w:rPr>
              <w:t xml:space="preserve">koncentrējas un palielinās līdz pat 1 000 reižu salīdzinājumā ar sākotnēji koksnē esošo līmeni. Tādējādi </w:t>
            </w:r>
            <w:r w:rsidR="002D479E">
              <w:rPr>
                <w:sz w:val="28"/>
                <w:szCs w:val="28"/>
              </w:rPr>
              <w:t xml:space="preserve">uz </w:t>
            </w:r>
            <w:r w:rsidR="000E3B94">
              <w:rPr>
                <w:sz w:val="28"/>
                <w:szCs w:val="28"/>
              </w:rPr>
              <w:t>pelni</w:t>
            </w:r>
            <w:r w:rsidR="002D479E">
              <w:rPr>
                <w:sz w:val="28"/>
                <w:szCs w:val="28"/>
              </w:rPr>
              <w:t>em</w:t>
            </w:r>
            <w:r w:rsidR="000E3B94">
              <w:rPr>
                <w:sz w:val="28"/>
                <w:szCs w:val="28"/>
              </w:rPr>
              <w:t xml:space="preserve">, kas rodas koksnes sadedzināšanas rezultātā, var </w:t>
            </w:r>
            <w:r w:rsidR="002D479E">
              <w:rPr>
                <w:sz w:val="28"/>
                <w:szCs w:val="28"/>
              </w:rPr>
              <w:t xml:space="preserve">būt nepieciešams piemērot prasības </w:t>
            </w:r>
            <w:r w:rsidR="007167FA">
              <w:rPr>
                <w:sz w:val="28"/>
                <w:szCs w:val="28"/>
              </w:rPr>
              <w:t>aizsardzībai</w:t>
            </w:r>
            <w:r w:rsidR="002D479E">
              <w:rPr>
                <w:sz w:val="28"/>
                <w:szCs w:val="28"/>
              </w:rPr>
              <w:t xml:space="preserve"> pret jonizējošo starojumu</w:t>
            </w:r>
            <w:r w:rsidR="000E3B94">
              <w:rPr>
                <w:sz w:val="28"/>
                <w:szCs w:val="28"/>
              </w:rPr>
              <w:t>.</w:t>
            </w:r>
            <w:r w:rsidR="00333AFF">
              <w:rPr>
                <w:sz w:val="28"/>
                <w:szCs w:val="28"/>
              </w:rPr>
              <w:t xml:space="preserve"> Koksnei, kas augusi Latvijā vai kaimiņvalstīs, piemēram, Lietuvā nav tendences saturēt paaugstinātu Cs137 līmeni, ko apliecina Latvijas Atkritumu saimniecības asociācijas projekta</w:t>
            </w:r>
            <w:r w:rsidR="00333AFF">
              <w:t xml:space="preserve"> </w:t>
            </w:r>
            <w:r w:rsidR="00333AFF" w:rsidRPr="0084748C">
              <w:rPr>
                <w:sz w:val="28"/>
                <w:szCs w:val="28"/>
              </w:rPr>
              <w:t>"</w:t>
            </w:r>
            <w:r w:rsidR="00333AFF" w:rsidRPr="00333AFF">
              <w:rPr>
                <w:sz w:val="28"/>
                <w:szCs w:val="28"/>
              </w:rPr>
              <w:t>Koksnes sadedzināšanas pelnu kā otrreizēji izmantojamu materiālu gala statusa noteikšana</w:t>
            </w:r>
            <w:r w:rsidR="00333AFF" w:rsidRPr="0084748C">
              <w:rPr>
                <w:sz w:val="28"/>
                <w:szCs w:val="28"/>
              </w:rPr>
              <w:t>"</w:t>
            </w:r>
            <w:r w:rsidR="009B3377">
              <w:rPr>
                <w:rStyle w:val="FootnoteReference"/>
                <w:sz w:val="28"/>
                <w:szCs w:val="28"/>
              </w:rPr>
              <w:footnoteReference w:id="3"/>
            </w:r>
            <w:r w:rsidR="00333AFF" w:rsidRPr="00333AFF">
              <w:rPr>
                <w:sz w:val="28"/>
                <w:szCs w:val="28"/>
              </w:rPr>
              <w:t xml:space="preserve"> </w:t>
            </w:r>
            <w:r w:rsidR="00333AFF">
              <w:rPr>
                <w:sz w:val="28"/>
                <w:szCs w:val="28"/>
              </w:rPr>
              <w:t>ietvaros 2019. gadā veiktās pelnu analīzes no 19 La</w:t>
            </w:r>
            <w:r w:rsidR="002D479E">
              <w:rPr>
                <w:sz w:val="28"/>
                <w:szCs w:val="28"/>
              </w:rPr>
              <w:t>tvijas sadedzināšanas iekārtām.</w:t>
            </w:r>
            <w:r w:rsidR="00333AFF">
              <w:rPr>
                <w:sz w:val="28"/>
                <w:szCs w:val="28"/>
              </w:rPr>
              <w:t xml:space="preserve"> Veiktās analīzes </w:t>
            </w:r>
            <w:r w:rsidR="008B4A30">
              <w:rPr>
                <w:sz w:val="28"/>
                <w:szCs w:val="28"/>
              </w:rPr>
              <w:t xml:space="preserve">parāda, ka Latvijas un Lietuvas koksnes sadedzināšanas pelnos vidējā Cs137 klātbūtne ir ap 60 Bq/kg, kamēr importētās koksnes sadedzināšanas pelnos tā vidēji konstatēta ap 600 Bq/kg. Jānorāda, ka, lai arī konstatētais radioaktivitātes līmenis pelnos ir paaugstināts, pelni nerada bīstamību no aizsardzības pret jonizējošo starojumu viedokļa. Tomēr jāņem vērā, ka koksnei, kas importēta no Baltkrievijas, </w:t>
            </w:r>
            <w:r w:rsidR="008B4A30">
              <w:rPr>
                <w:sz w:val="28"/>
                <w:szCs w:val="28"/>
              </w:rPr>
              <w:lastRenderedPageBreak/>
              <w:t>Cs137 saturs var būt ievērojami augstāks, jo Baltkrievijā noteiktais ierobežojums Cs137 saturam koksnē ir 300 Bq/kg koka skaidām un</w:t>
            </w:r>
            <w:r w:rsidR="008B4A30" w:rsidRPr="008B4A30">
              <w:rPr>
                <w:sz w:val="28"/>
                <w:szCs w:val="28"/>
              </w:rPr>
              <w:t xml:space="preserve"> 200 Bq/kg koksnes kurināmam, ja kurtuves jauda lielāka par 0,1 MW</w:t>
            </w:r>
            <w:r w:rsidR="002D479E">
              <w:rPr>
                <w:sz w:val="28"/>
                <w:szCs w:val="28"/>
              </w:rPr>
              <w:t>.</w:t>
            </w:r>
          </w:p>
          <w:p w14:paraId="284DE3B4" w14:textId="77777777" w:rsidR="000E3B94" w:rsidRDefault="000E3B94" w:rsidP="00D35545">
            <w:pPr>
              <w:pStyle w:val="naisc"/>
              <w:ind w:left="97" w:right="170"/>
              <w:jc w:val="both"/>
              <w:rPr>
                <w:sz w:val="28"/>
                <w:szCs w:val="28"/>
              </w:rPr>
            </w:pPr>
          </w:p>
          <w:p w14:paraId="27FBB3E2" w14:textId="45B5DFAC" w:rsidR="000E3B94" w:rsidRDefault="000E3B94" w:rsidP="00D35545">
            <w:pPr>
              <w:pStyle w:val="naisc"/>
              <w:ind w:left="97" w:right="170"/>
              <w:jc w:val="both"/>
              <w:rPr>
                <w:sz w:val="28"/>
                <w:szCs w:val="28"/>
              </w:rPr>
            </w:pPr>
            <w:r>
              <w:rPr>
                <w:sz w:val="28"/>
                <w:szCs w:val="28"/>
              </w:rPr>
              <w:t xml:space="preserve">Latvijā </w:t>
            </w:r>
            <w:r w:rsidRPr="0084748C">
              <w:rPr>
                <w:sz w:val="28"/>
                <w:szCs w:val="28"/>
              </w:rPr>
              <w:t>importētajai koksnei pašlaik normatīvajos aktos nav noteiktas prasības, kas ierobežotu Cs137 klātbūtni tajā. Savukārt uz</w:t>
            </w:r>
            <w:r w:rsidR="009B3377">
              <w:rPr>
                <w:sz w:val="28"/>
                <w:szCs w:val="28"/>
              </w:rPr>
              <w:t xml:space="preserve"> koksnes pelniem tiek piemērota</w:t>
            </w:r>
            <w:r w:rsidRPr="0084748C">
              <w:rPr>
                <w:sz w:val="28"/>
                <w:szCs w:val="28"/>
              </w:rPr>
              <w:t xml:space="preserve"> </w:t>
            </w:r>
            <w:r w:rsidR="0084748C" w:rsidRPr="0084748C">
              <w:rPr>
                <w:sz w:val="28"/>
                <w:szCs w:val="28"/>
              </w:rPr>
              <w:t>Ministru kabineta  2002. gada 19. marta</w:t>
            </w:r>
            <w:r w:rsidRPr="0084748C">
              <w:rPr>
                <w:sz w:val="28"/>
                <w:szCs w:val="28"/>
              </w:rPr>
              <w:t xml:space="preserve"> noteikumu Nr.</w:t>
            </w:r>
            <w:r w:rsidR="0084748C" w:rsidRPr="0084748C">
              <w:rPr>
                <w:sz w:val="28"/>
                <w:szCs w:val="28"/>
              </w:rPr>
              <w:t> 129 "</w:t>
            </w:r>
            <w:r w:rsidRPr="0084748C">
              <w:rPr>
                <w:sz w:val="28"/>
                <w:szCs w:val="28"/>
              </w:rPr>
              <w:t>Prasības darbībām ar radioaktīvajiem atkritumiem un ar tiem saistītajiem materiā</w:t>
            </w:r>
            <w:r w:rsidR="0084748C" w:rsidRPr="0084748C">
              <w:rPr>
                <w:sz w:val="28"/>
                <w:szCs w:val="28"/>
              </w:rPr>
              <w:t>liem"</w:t>
            </w:r>
            <w:r w:rsidRPr="0084748C">
              <w:rPr>
                <w:sz w:val="28"/>
                <w:szCs w:val="28"/>
              </w:rPr>
              <w:t xml:space="preserve"> 1.</w:t>
            </w:r>
            <w:r w:rsidR="0084748C">
              <w:rPr>
                <w:sz w:val="28"/>
                <w:szCs w:val="28"/>
              </w:rPr>
              <w:t> </w:t>
            </w:r>
            <w:r w:rsidRPr="0084748C">
              <w:rPr>
                <w:sz w:val="28"/>
                <w:szCs w:val="28"/>
              </w:rPr>
              <w:t>pielikuma 1.</w:t>
            </w:r>
            <w:r w:rsidR="0084748C">
              <w:rPr>
                <w:sz w:val="28"/>
                <w:szCs w:val="28"/>
              </w:rPr>
              <w:t> </w:t>
            </w:r>
            <w:r w:rsidR="009B3377">
              <w:rPr>
                <w:sz w:val="28"/>
                <w:szCs w:val="28"/>
              </w:rPr>
              <w:t>tabulas</w:t>
            </w:r>
            <w:r w:rsidR="0084748C">
              <w:rPr>
                <w:sz w:val="28"/>
                <w:szCs w:val="28"/>
              </w:rPr>
              <w:t xml:space="preserve"> </w:t>
            </w:r>
            <w:r w:rsidRPr="0084748C">
              <w:rPr>
                <w:sz w:val="28"/>
                <w:szCs w:val="28"/>
              </w:rPr>
              <w:t>minimāli nozīmīgā īpatnējā radioaktivitāte ar radioaktīvajiem atkritumiem saistītiem materiāliem, ja tie tiek apglabāti sadzīves vai bīstamo atkr</w:t>
            </w:r>
            <w:r w:rsidR="0084748C">
              <w:rPr>
                <w:sz w:val="28"/>
                <w:szCs w:val="28"/>
              </w:rPr>
              <w:t>itumu poligonā. Attiecībā uz Cs</w:t>
            </w:r>
            <w:r w:rsidRPr="0084748C">
              <w:rPr>
                <w:sz w:val="28"/>
                <w:szCs w:val="28"/>
              </w:rPr>
              <w:t xml:space="preserve">137 minimāli nozīmīgā īpatnējā radioaktivitāte </w:t>
            </w:r>
            <w:r w:rsidR="0084748C">
              <w:rPr>
                <w:sz w:val="28"/>
                <w:szCs w:val="28"/>
              </w:rPr>
              <w:t xml:space="preserve">ar </w:t>
            </w:r>
            <w:r w:rsidRPr="0084748C">
              <w:rPr>
                <w:sz w:val="28"/>
                <w:szCs w:val="28"/>
              </w:rPr>
              <w:t>radioaktīvajiem atkritumiem saistītiem materiāliem, ja tie tiek apglabāti sadzīves vai bīstamo atkritum</w:t>
            </w:r>
            <w:r w:rsidR="002D479E">
              <w:rPr>
                <w:sz w:val="28"/>
                <w:szCs w:val="28"/>
              </w:rPr>
              <w:t>u poligonā, ir noteikta 1 </w:t>
            </w:r>
            <w:r w:rsidR="0084748C">
              <w:rPr>
                <w:sz w:val="28"/>
                <w:szCs w:val="28"/>
              </w:rPr>
              <w:t xml:space="preserve">Bq/g </w:t>
            </w:r>
            <w:r w:rsidRPr="0084748C">
              <w:rPr>
                <w:sz w:val="28"/>
                <w:szCs w:val="28"/>
              </w:rPr>
              <w:t>jeb 1</w:t>
            </w:r>
            <w:r w:rsidR="0084748C" w:rsidRPr="0084748C">
              <w:rPr>
                <w:sz w:val="28"/>
                <w:szCs w:val="28"/>
              </w:rPr>
              <w:t> </w:t>
            </w:r>
            <w:r w:rsidRPr="0084748C">
              <w:rPr>
                <w:sz w:val="28"/>
                <w:szCs w:val="28"/>
              </w:rPr>
              <w:t>000 Bq/kg.</w:t>
            </w:r>
            <w:r w:rsidR="00DE39B9">
              <w:rPr>
                <w:sz w:val="28"/>
                <w:szCs w:val="28"/>
              </w:rPr>
              <w:t xml:space="preserve"> Taču specifiski kritēriji koksnes kurināmajam normatīvajos aktos nav noteikti.</w:t>
            </w:r>
          </w:p>
          <w:p w14:paraId="7E30AFA7" w14:textId="77777777" w:rsidR="0084748C" w:rsidRDefault="0084748C" w:rsidP="00D35545">
            <w:pPr>
              <w:pStyle w:val="naisc"/>
              <w:ind w:left="97" w:right="170"/>
              <w:jc w:val="both"/>
              <w:rPr>
                <w:sz w:val="28"/>
                <w:szCs w:val="28"/>
              </w:rPr>
            </w:pPr>
          </w:p>
          <w:p w14:paraId="2CCF8F9B" w14:textId="17A60328" w:rsidR="0084748C" w:rsidRDefault="0084748C" w:rsidP="00D35545">
            <w:pPr>
              <w:pStyle w:val="naisc"/>
              <w:ind w:left="97" w:right="170"/>
              <w:jc w:val="both"/>
              <w:rPr>
                <w:sz w:val="28"/>
                <w:szCs w:val="28"/>
              </w:rPr>
            </w:pPr>
            <w:r>
              <w:rPr>
                <w:sz w:val="28"/>
                <w:szCs w:val="28"/>
              </w:rPr>
              <w:t>Lai ierobežotu tādas koksnes importu, kura paredzēta izmantošanai Latvijā kā biomasas kurināmais un kuras sadedzināšanas rezultātā var rasties pelni ar Cs137 klātbūtni, kas pārsniedz iedzīvotājiem un videi drošu pelnu pieļaujamās normas, Projektā paredzētas vairākas prasības gan attiecībā uz koksnes importētājiem, gan sadedzināšanas iekārtu operatoriem.</w:t>
            </w:r>
            <w:r w:rsidR="00E61645">
              <w:rPr>
                <w:sz w:val="28"/>
                <w:szCs w:val="28"/>
              </w:rPr>
              <w:t xml:space="preserve"> Projektā ietvertās prasības noteiktas, analizējot citu valstu pieredzi, vadlīnijas un </w:t>
            </w:r>
            <w:r w:rsidR="0050069B">
              <w:rPr>
                <w:sz w:val="28"/>
                <w:szCs w:val="28"/>
              </w:rPr>
              <w:t xml:space="preserve">ņemot vērā </w:t>
            </w:r>
            <w:r w:rsidR="00E61645">
              <w:rPr>
                <w:sz w:val="28"/>
                <w:szCs w:val="28"/>
              </w:rPr>
              <w:t>apsvērumus par cilvēka un vides drošumu aizsardzībai pret jonizējošo starojumu.</w:t>
            </w:r>
          </w:p>
          <w:p w14:paraId="56F63DFD" w14:textId="77777777" w:rsidR="0084748C" w:rsidRDefault="0084748C" w:rsidP="00D35545">
            <w:pPr>
              <w:pStyle w:val="naisc"/>
              <w:ind w:left="97" w:right="170"/>
              <w:jc w:val="both"/>
              <w:rPr>
                <w:sz w:val="28"/>
                <w:szCs w:val="28"/>
              </w:rPr>
            </w:pPr>
          </w:p>
          <w:p w14:paraId="3FB50A32" w14:textId="1BF26FB9" w:rsidR="0084748C" w:rsidRDefault="0084748C" w:rsidP="00D35545">
            <w:pPr>
              <w:pStyle w:val="naisc"/>
              <w:ind w:left="97" w:right="170"/>
              <w:rPr>
                <w:b/>
                <w:sz w:val="28"/>
                <w:szCs w:val="28"/>
              </w:rPr>
            </w:pPr>
            <w:r w:rsidRPr="0084748C">
              <w:rPr>
                <w:b/>
                <w:sz w:val="28"/>
                <w:szCs w:val="28"/>
              </w:rPr>
              <w:t>Projektā paredzētais risinājums</w:t>
            </w:r>
          </w:p>
          <w:p w14:paraId="251C85C0" w14:textId="77777777" w:rsidR="009B3377" w:rsidRPr="0084748C" w:rsidRDefault="009B3377" w:rsidP="00D35545">
            <w:pPr>
              <w:pStyle w:val="naisc"/>
              <w:ind w:left="97" w:right="170"/>
              <w:rPr>
                <w:b/>
                <w:sz w:val="28"/>
                <w:szCs w:val="28"/>
              </w:rPr>
            </w:pPr>
          </w:p>
          <w:p w14:paraId="3EB4D543" w14:textId="2BE733E9" w:rsidR="0084748C" w:rsidRDefault="0084748C" w:rsidP="00D35545">
            <w:pPr>
              <w:pStyle w:val="naisc"/>
              <w:ind w:left="97" w:right="170"/>
              <w:jc w:val="both"/>
              <w:rPr>
                <w:sz w:val="28"/>
                <w:szCs w:val="28"/>
              </w:rPr>
            </w:pPr>
            <w:r>
              <w:rPr>
                <w:sz w:val="28"/>
                <w:szCs w:val="28"/>
              </w:rPr>
              <w:t>Projekta 2. un 3. punkts noteic, ka Projektā paredzētās prasības attiecas uz koksni, kas</w:t>
            </w:r>
            <w:r w:rsidR="00333AFF">
              <w:rPr>
                <w:sz w:val="28"/>
                <w:szCs w:val="28"/>
              </w:rPr>
              <w:t xml:space="preserve"> atbilst </w:t>
            </w:r>
            <w:r w:rsidR="0050069B">
              <w:rPr>
                <w:sz w:val="28"/>
                <w:szCs w:val="28"/>
              </w:rPr>
              <w:t xml:space="preserve">noteiktiem </w:t>
            </w:r>
            <w:r w:rsidR="00333AFF" w:rsidRPr="00462E32">
              <w:rPr>
                <w:sz w:val="28"/>
                <w:szCs w:val="28"/>
              </w:rPr>
              <w:t xml:space="preserve">Padomes </w:t>
            </w:r>
            <w:r w:rsidR="00333AFF">
              <w:rPr>
                <w:sz w:val="28"/>
                <w:szCs w:val="28"/>
              </w:rPr>
              <w:t>2018. </w:t>
            </w:r>
            <w:r w:rsidR="00333AFF" w:rsidRPr="00462E32">
              <w:rPr>
                <w:sz w:val="28"/>
                <w:szCs w:val="28"/>
              </w:rPr>
              <w:t>gada 11. oktobra Regulas</w:t>
            </w:r>
            <w:r w:rsidR="0050069B">
              <w:rPr>
                <w:sz w:val="28"/>
                <w:szCs w:val="28"/>
              </w:rPr>
              <w:t xml:space="preserve"> (EEK) Nr. </w:t>
            </w:r>
            <w:r w:rsidR="00333AFF" w:rsidRPr="00462E32">
              <w:rPr>
                <w:sz w:val="28"/>
                <w:szCs w:val="28"/>
              </w:rPr>
              <w:t>2658/87 par tarifu un statistikas nomenklatūru un kopējo muitas tarifu</w:t>
            </w:r>
            <w:r w:rsidR="00333AFF">
              <w:rPr>
                <w:sz w:val="28"/>
                <w:szCs w:val="28"/>
              </w:rPr>
              <w:t xml:space="preserve"> I pielikumā norādītajiem Kombinētās nomenklatūras kodiem un kas tiek importēta no </w:t>
            </w:r>
            <w:r w:rsidR="002D479E">
              <w:rPr>
                <w:sz w:val="28"/>
                <w:szCs w:val="28"/>
              </w:rPr>
              <w:t xml:space="preserve"> Baltkrievijas Republikas, Ukrainas un Krievijas Federācijas</w:t>
            </w:r>
            <w:r w:rsidR="00DE39B9">
              <w:rPr>
                <w:sz w:val="28"/>
                <w:szCs w:val="28"/>
              </w:rPr>
              <w:t xml:space="preserve"> </w:t>
            </w:r>
            <w:r w:rsidR="00D64F98">
              <w:rPr>
                <w:sz w:val="28"/>
                <w:szCs w:val="28"/>
              </w:rPr>
              <w:t>(tikai Kalugas, Tulas, Brjanskas un Oriolas apgabali)</w:t>
            </w:r>
            <w:r w:rsidR="00333AFF">
              <w:rPr>
                <w:sz w:val="28"/>
                <w:szCs w:val="28"/>
              </w:rPr>
              <w:t xml:space="preserve">, jo pastāv risks, ka koksne no minētajām </w:t>
            </w:r>
            <w:r w:rsidR="00333AFF">
              <w:rPr>
                <w:sz w:val="28"/>
                <w:szCs w:val="28"/>
              </w:rPr>
              <w:lastRenderedPageBreak/>
              <w:t xml:space="preserve">valstīm </w:t>
            </w:r>
            <w:r w:rsidR="0050069B">
              <w:rPr>
                <w:sz w:val="28"/>
                <w:szCs w:val="28"/>
              </w:rPr>
              <w:t>var saturēt paaugstinātu Cs137 klātbūtni.</w:t>
            </w:r>
            <w:r w:rsidR="00D64F98">
              <w:rPr>
                <w:sz w:val="28"/>
                <w:szCs w:val="28"/>
              </w:rPr>
              <w:t xml:space="preserve"> Valstis un apgabali, no kuriem importētajā koksnē iespējams  paaugstināts Cs137 noteiktas, balstoties uz Eiropas Vides aģentūras informāciju</w:t>
            </w:r>
            <w:r w:rsidR="00D64F98">
              <w:rPr>
                <w:rStyle w:val="FootnoteReference"/>
                <w:sz w:val="28"/>
                <w:szCs w:val="28"/>
              </w:rPr>
              <w:footnoteReference w:id="4"/>
            </w:r>
            <w:r w:rsidR="00D64F98">
              <w:rPr>
                <w:sz w:val="28"/>
                <w:szCs w:val="28"/>
              </w:rPr>
              <w:t>.</w:t>
            </w:r>
          </w:p>
          <w:p w14:paraId="5D77ED46" w14:textId="77777777" w:rsidR="0050069B" w:rsidRDefault="0050069B" w:rsidP="00D35545">
            <w:pPr>
              <w:pStyle w:val="naisc"/>
              <w:ind w:left="97" w:right="170"/>
              <w:jc w:val="both"/>
              <w:rPr>
                <w:sz w:val="28"/>
                <w:szCs w:val="28"/>
              </w:rPr>
            </w:pPr>
          </w:p>
          <w:p w14:paraId="5CD6852C" w14:textId="15FF1D4A" w:rsidR="0050069B" w:rsidRPr="003E7699" w:rsidRDefault="0050069B" w:rsidP="00D35545">
            <w:pPr>
              <w:pStyle w:val="naisc"/>
              <w:ind w:left="97" w:right="170"/>
              <w:jc w:val="both"/>
              <w:rPr>
                <w:sz w:val="28"/>
                <w:szCs w:val="28"/>
              </w:rPr>
            </w:pPr>
            <w:r>
              <w:rPr>
                <w:sz w:val="28"/>
                <w:szCs w:val="28"/>
              </w:rPr>
              <w:t xml:space="preserve">Projekta 4. punkts noteic robežlielumu attiecībā uz Cs137 klātbūtni koksnē, lai to būtu atļauts importēt Latvijā. Noteiktā robežvērtība ir </w:t>
            </w:r>
            <w:r w:rsidR="00DE39B9">
              <w:rPr>
                <w:sz w:val="28"/>
                <w:szCs w:val="28"/>
              </w:rPr>
              <w:t>1</w:t>
            </w:r>
            <w:r>
              <w:rPr>
                <w:sz w:val="28"/>
                <w:szCs w:val="28"/>
              </w:rPr>
              <w:t>0 Bq/kg</w:t>
            </w:r>
            <w:r w:rsidR="008C28BB">
              <w:rPr>
                <w:sz w:val="28"/>
                <w:szCs w:val="28"/>
              </w:rPr>
              <w:t xml:space="preserve">, kas balstās </w:t>
            </w:r>
            <w:r w:rsidR="00DE39B9">
              <w:rPr>
                <w:sz w:val="28"/>
                <w:szCs w:val="28"/>
              </w:rPr>
              <w:t xml:space="preserve">Skandināvijas valstu </w:t>
            </w:r>
            <w:r w:rsidR="000A2B48">
              <w:rPr>
                <w:sz w:val="28"/>
                <w:szCs w:val="28"/>
              </w:rPr>
              <w:t>pieredzē</w:t>
            </w:r>
            <w:r w:rsidR="008C28BB">
              <w:rPr>
                <w:sz w:val="28"/>
                <w:szCs w:val="28"/>
              </w:rPr>
              <w:t xml:space="preserve">. </w:t>
            </w:r>
            <w:r w:rsidR="00DE39B9">
              <w:rPr>
                <w:sz w:val="28"/>
                <w:szCs w:val="28"/>
              </w:rPr>
              <w:t xml:space="preserve">Savukārt </w:t>
            </w:r>
            <w:r w:rsidR="008C28BB" w:rsidRPr="008C28BB">
              <w:rPr>
                <w:sz w:val="28"/>
                <w:szCs w:val="28"/>
              </w:rPr>
              <w:t xml:space="preserve">Lietuvas Radiācijas drošības centrs, kuram ir akreditēta laboratorija, vairāku gadu garumā veica koksnes un koksnes pelnu </w:t>
            </w:r>
            <w:r w:rsidR="008C28BB">
              <w:rPr>
                <w:sz w:val="28"/>
                <w:szCs w:val="28"/>
              </w:rPr>
              <w:t xml:space="preserve">paraugu analīzi, nosakot Cs137 </w:t>
            </w:r>
            <w:r w:rsidR="008C28BB" w:rsidRPr="008C28BB">
              <w:rPr>
                <w:sz w:val="28"/>
                <w:szCs w:val="28"/>
              </w:rPr>
              <w:t>radioaktivit</w:t>
            </w:r>
            <w:r w:rsidR="008C28BB">
              <w:rPr>
                <w:sz w:val="28"/>
                <w:szCs w:val="28"/>
              </w:rPr>
              <w:t>āti dažāda tipa koksnes kurināmajā. Tāpat tika s</w:t>
            </w:r>
            <w:r w:rsidR="008C28BB" w:rsidRPr="008C28BB">
              <w:rPr>
                <w:sz w:val="28"/>
                <w:szCs w:val="28"/>
              </w:rPr>
              <w:t xml:space="preserve">alīdzināti Lietuvas un ārvalstu </w:t>
            </w:r>
            <w:r w:rsidR="008C28BB">
              <w:rPr>
                <w:sz w:val="28"/>
                <w:szCs w:val="28"/>
              </w:rPr>
              <w:t xml:space="preserve">koksnes </w:t>
            </w:r>
            <w:r w:rsidR="008C28BB" w:rsidRPr="008C28BB">
              <w:rPr>
                <w:sz w:val="28"/>
                <w:szCs w:val="28"/>
              </w:rPr>
              <w:t xml:space="preserve">kurināmā paraugi, dažādas sadedzināšanas tehnoloģijas. </w:t>
            </w:r>
            <w:r w:rsidR="008C28BB">
              <w:rPr>
                <w:sz w:val="28"/>
                <w:szCs w:val="28"/>
              </w:rPr>
              <w:t>Analīžu rezultātā secināts, ka,</w:t>
            </w:r>
            <w:r w:rsidR="008C28BB" w:rsidRPr="008C28BB">
              <w:rPr>
                <w:sz w:val="28"/>
                <w:szCs w:val="28"/>
              </w:rPr>
              <w:t xml:space="preserve"> sadedzinot</w:t>
            </w:r>
            <w:r w:rsidR="008C28BB">
              <w:rPr>
                <w:sz w:val="28"/>
                <w:szCs w:val="28"/>
              </w:rPr>
              <w:t xml:space="preserve"> koksni, Cs</w:t>
            </w:r>
            <w:r w:rsidR="008C28BB" w:rsidRPr="008C28BB">
              <w:rPr>
                <w:sz w:val="28"/>
                <w:szCs w:val="28"/>
              </w:rPr>
              <w:t xml:space="preserve">137 </w:t>
            </w:r>
            <w:r w:rsidR="008C28BB">
              <w:rPr>
                <w:sz w:val="28"/>
                <w:szCs w:val="28"/>
              </w:rPr>
              <w:t>aktivitāte palielinās 14 –</w:t>
            </w:r>
            <w:r w:rsidR="008C28BB" w:rsidRPr="008C28BB">
              <w:rPr>
                <w:sz w:val="28"/>
                <w:szCs w:val="28"/>
              </w:rPr>
              <w:t xml:space="preserve"> 370</w:t>
            </w:r>
            <w:r w:rsidR="008C28BB">
              <w:rPr>
                <w:sz w:val="28"/>
                <w:szCs w:val="28"/>
              </w:rPr>
              <w:t xml:space="preserve"> reizes</w:t>
            </w:r>
            <w:r w:rsidR="00F66D78">
              <w:rPr>
                <w:rStyle w:val="FootnoteReference"/>
                <w:sz w:val="28"/>
                <w:szCs w:val="28"/>
              </w:rPr>
              <w:footnoteReference w:id="5"/>
            </w:r>
            <w:r w:rsidR="008C28BB">
              <w:rPr>
                <w:sz w:val="28"/>
                <w:szCs w:val="28"/>
              </w:rPr>
              <w:t>. Palielinājums</w:t>
            </w:r>
            <w:r w:rsidR="008C28BB" w:rsidRPr="008C28BB">
              <w:rPr>
                <w:sz w:val="28"/>
                <w:szCs w:val="28"/>
              </w:rPr>
              <w:t xml:space="preserve"> atkarīgs no </w:t>
            </w:r>
            <w:r w:rsidR="008C28BB">
              <w:rPr>
                <w:sz w:val="28"/>
                <w:szCs w:val="28"/>
              </w:rPr>
              <w:t xml:space="preserve">kurināmā </w:t>
            </w:r>
            <w:r w:rsidR="008C28BB" w:rsidRPr="008C28BB">
              <w:rPr>
                <w:sz w:val="28"/>
                <w:szCs w:val="28"/>
              </w:rPr>
              <w:t>ražošanas (vai kurināmais materiāls sajaukts kopā ar augsni) un sadedzināšanas tehnoloģijas.</w:t>
            </w:r>
            <w:r w:rsidR="00CE7CB8">
              <w:rPr>
                <w:sz w:val="28"/>
                <w:szCs w:val="28"/>
              </w:rPr>
              <w:t xml:space="preserve"> </w:t>
            </w:r>
            <w:r w:rsidR="003E7699">
              <w:rPr>
                <w:sz w:val="28"/>
                <w:szCs w:val="28"/>
              </w:rPr>
              <w:t xml:space="preserve">Tāpat vairākās Baltijas jūras reģiona valstīs veikti pētījumi par koksnes sadedzināšanas pelnu tālāku izmantošanu, piemēram, būvmateriālos, ceļu būvē, ainavu veidošanā un noteiktas attiecīgas radionuklīda Cs137 </w:t>
            </w:r>
            <w:r w:rsidR="003E7699" w:rsidRPr="003E7699">
              <w:rPr>
                <w:sz w:val="28"/>
                <w:szCs w:val="28"/>
              </w:rPr>
              <w:t>robežvērtības pelnos</w:t>
            </w:r>
            <w:r w:rsidR="00F33636">
              <w:rPr>
                <w:sz w:val="28"/>
                <w:szCs w:val="28"/>
              </w:rPr>
              <w:t xml:space="preserve"> (nevis koksnē)</w:t>
            </w:r>
            <w:r w:rsidR="003E7699" w:rsidRPr="003E7699">
              <w:rPr>
                <w:sz w:val="28"/>
                <w:szCs w:val="28"/>
              </w:rPr>
              <w:t>. Somijā izstrādātas vadlīnijas  "The Radioactivity of Building Materiāls and Ash (Guide ST 12.2/17 December 2010"</w:t>
            </w:r>
            <w:r w:rsidR="003E7699">
              <w:rPr>
                <w:rStyle w:val="FootnoteReference"/>
                <w:sz w:val="28"/>
                <w:szCs w:val="28"/>
              </w:rPr>
              <w:footnoteReference w:id="6"/>
            </w:r>
            <w:r w:rsidR="003E7699" w:rsidRPr="003E7699">
              <w:rPr>
                <w:sz w:val="28"/>
                <w:szCs w:val="28"/>
              </w:rPr>
              <w:t>, kuras izmantotas arī Projekta izstrādē.</w:t>
            </w:r>
          </w:p>
          <w:p w14:paraId="4DEEC2BC" w14:textId="77777777" w:rsidR="00934990" w:rsidRDefault="00934990" w:rsidP="00D35545">
            <w:pPr>
              <w:pStyle w:val="naisc"/>
              <w:ind w:left="97" w:right="170"/>
              <w:jc w:val="both"/>
              <w:rPr>
                <w:sz w:val="28"/>
                <w:szCs w:val="28"/>
              </w:rPr>
            </w:pPr>
          </w:p>
          <w:p w14:paraId="5BB17977" w14:textId="7F51848F" w:rsidR="00934990" w:rsidRDefault="00934990" w:rsidP="00D35545">
            <w:pPr>
              <w:pStyle w:val="naisc"/>
              <w:ind w:left="97" w:right="170"/>
              <w:jc w:val="both"/>
              <w:rPr>
                <w:sz w:val="28"/>
                <w:szCs w:val="28"/>
              </w:rPr>
            </w:pPr>
            <w:r>
              <w:rPr>
                <w:sz w:val="28"/>
                <w:szCs w:val="28"/>
              </w:rPr>
              <w:t>Lai apliecinātu, ka import</w:t>
            </w:r>
            <w:r w:rsidR="0058689D">
              <w:rPr>
                <w:sz w:val="28"/>
                <w:szCs w:val="28"/>
              </w:rPr>
              <w:t>ējamā</w:t>
            </w:r>
            <w:r>
              <w:rPr>
                <w:sz w:val="28"/>
                <w:szCs w:val="28"/>
              </w:rPr>
              <w:t xml:space="preserve"> koksnes krava atbilst Projektā noteiktajai Cs137 robežvērtībai, Projekta 4. punkts noteic, ka importētājs to apliecina ar </w:t>
            </w:r>
            <w:r w:rsidRPr="00566A88">
              <w:rPr>
                <w:sz w:val="28"/>
                <w:szCs w:val="28"/>
              </w:rPr>
              <w:t xml:space="preserve"> radioloģiskā</w:t>
            </w:r>
            <w:r>
              <w:rPr>
                <w:sz w:val="28"/>
                <w:szCs w:val="28"/>
              </w:rPr>
              <w:t xml:space="preserve">s </w:t>
            </w:r>
            <w:r w:rsidRPr="008510F3">
              <w:rPr>
                <w:sz w:val="28"/>
                <w:szCs w:val="28"/>
              </w:rPr>
              <w:t xml:space="preserve">pārbaudes dokumentu.  </w:t>
            </w:r>
            <w:r w:rsidR="002D479E" w:rsidRPr="008510F3">
              <w:rPr>
                <w:sz w:val="28"/>
                <w:szCs w:val="28"/>
              </w:rPr>
              <w:t xml:space="preserve">Radioloģiskās pārbaudes dokuments var būt  akreditētas laboratorijas izsniegta radiācijas pase vai koksnes nosūtītājvalsts  </w:t>
            </w:r>
            <w:r w:rsidR="008510F3" w:rsidRPr="008510F3">
              <w:rPr>
                <w:sz w:val="28"/>
                <w:szCs w:val="28"/>
              </w:rPr>
              <w:t xml:space="preserve">mežniecības </w:t>
            </w:r>
            <w:r w:rsidR="002D479E" w:rsidRPr="008510F3">
              <w:rPr>
                <w:sz w:val="28"/>
                <w:szCs w:val="28"/>
              </w:rPr>
              <w:t>izsniegt</w:t>
            </w:r>
            <w:r w:rsidR="008510F3" w:rsidRPr="008510F3">
              <w:rPr>
                <w:sz w:val="28"/>
                <w:szCs w:val="28"/>
              </w:rPr>
              <w:t>s dokuments</w:t>
            </w:r>
            <w:r w:rsidR="002D479E" w:rsidRPr="008510F3">
              <w:rPr>
                <w:sz w:val="28"/>
                <w:szCs w:val="28"/>
              </w:rPr>
              <w:t xml:space="preserve"> ar atsauci uz konkrētu akreditētas laboratorijas dokumentu</w:t>
            </w:r>
            <w:r w:rsidR="008510F3" w:rsidRPr="008510F3">
              <w:rPr>
                <w:sz w:val="28"/>
                <w:szCs w:val="28"/>
              </w:rPr>
              <w:t xml:space="preserve">, vai cits dokuments, kurā norādīta kravas īpatnējā radioaktivitāte. </w:t>
            </w:r>
            <w:r w:rsidRPr="008510F3">
              <w:rPr>
                <w:sz w:val="28"/>
                <w:szCs w:val="28"/>
              </w:rPr>
              <w:t>Radio</w:t>
            </w:r>
            <w:r>
              <w:rPr>
                <w:sz w:val="28"/>
                <w:szCs w:val="28"/>
              </w:rPr>
              <w:t>loģisko pārbaudi veic koksnes nosūtītājva</w:t>
            </w:r>
            <w:r w:rsidR="003E7699">
              <w:rPr>
                <w:sz w:val="28"/>
                <w:szCs w:val="28"/>
              </w:rPr>
              <w:t>lsts akreditētā laboratorijā,</w:t>
            </w:r>
            <w:r>
              <w:rPr>
                <w:sz w:val="28"/>
                <w:szCs w:val="28"/>
              </w:rPr>
              <w:t xml:space="preserve"> </w:t>
            </w:r>
            <w:r>
              <w:rPr>
                <w:bCs/>
                <w:sz w:val="28"/>
                <w:szCs w:val="28"/>
              </w:rPr>
              <w:t>laboratorijā, kas akreditēta</w:t>
            </w:r>
            <w:r w:rsidRPr="00126ACA">
              <w:rPr>
                <w:bCs/>
                <w:sz w:val="28"/>
                <w:szCs w:val="28"/>
              </w:rPr>
              <w:t xml:space="preserve"> </w:t>
            </w:r>
            <w:r>
              <w:rPr>
                <w:bCs/>
                <w:sz w:val="28"/>
                <w:szCs w:val="28"/>
              </w:rPr>
              <w:t xml:space="preserve">Latvijas </w:t>
            </w:r>
            <w:r w:rsidRPr="00126ACA">
              <w:rPr>
                <w:bCs/>
                <w:sz w:val="28"/>
                <w:szCs w:val="28"/>
              </w:rPr>
              <w:t xml:space="preserve">nacionālajā akreditācijas institūcijā atbilstoši normatīvajiem aktiem par atbilstības novērtēšanas </w:t>
            </w:r>
            <w:r w:rsidRPr="00126ACA">
              <w:rPr>
                <w:bCs/>
                <w:sz w:val="28"/>
                <w:szCs w:val="28"/>
              </w:rPr>
              <w:lastRenderedPageBreak/>
              <w:t xml:space="preserve">institūciju novērtēšanu, akreditāciju </w:t>
            </w:r>
            <w:r w:rsidR="003E7699">
              <w:rPr>
                <w:bCs/>
                <w:sz w:val="28"/>
                <w:szCs w:val="28"/>
              </w:rPr>
              <w:t>un uzraudzību, vai laboratorijā, kas akreditēta citā Eiropas Savienības dalībvalstī</w:t>
            </w:r>
            <w:r w:rsidRPr="00126ACA">
              <w:rPr>
                <w:bCs/>
                <w:sz w:val="28"/>
                <w:szCs w:val="28"/>
              </w:rPr>
              <w:t xml:space="preserve">, Turcijā vai </w:t>
            </w:r>
            <w:r w:rsidR="003E7699">
              <w:rPr>
                <w:bCs/>
                <w:sz w:val="28"/>
                <w:szCs w:val="28"/>
              </w:rPr>
              <w:t>Eiropas Ekonomikas zonas valstī</w:t>
            </w:r>
            <w:r w:rsidR="0058689D">
              <w:rPr>
                <w:bCs/>
                <w:sz w:val="28"/>
                <w:szCs w:val="28"/>
              </w:rPr>
              <w:t xml:space="preserve"> (Projekta 5. punkts)</w:t>
            </w:r>
            <w:r w:rsidRPr="00126ACA">
              <w:rPr>
                <w:sz w:val="28"/>
                <w:szCs w:val="28"/>
              </w:rPr>
              <w:t>.</w:t>
            </w:r>
            <w:r w:rsidR="00D64F98">
              <w:rPr>
                <w:sz w:val="28"/>
                <w:szCs w:val="28"/>
              </w:rPr>
              <w:t xml:space="preserve">  Koksnes paraugus ņem atbilstoši cietās biodegvielas paraugu ņemšanai piemērojamiem standartiem. Piemērojams standarts ir</w:t>
            </w:r>
            <w:r w:rsidR="00D64F98" w:rsidRPr="00D64F98">
              <w:rPr>
                <w:sz w:val="28"/>
                <w:szCs w:val="28"/>
              </w:rPr>
              <w:t xml:space="preserve"> </w:t>
            </w:r>
            <w:r w:rsidR="00D64F98" w:rsidRPr="00096C95">
              <w:rPr>
                <w:sz w:val="28"/>
                <w:szCs w:val="28"/>
              </w:rPr>
              <w:t>"</w:t>
            </w:r>
            <w:r w:rsidR="00D64F98" w:rsidRPr="00D64F98">
              <w:rPr>
                <w:sz w:val="28"/>
                <w:szCs w:val="28"/>
              </w:rPr>
              <w:t>Cietās biodegvielas. Paraugu ņemšana</w:t>
            </w:r>
            <w:r w:rsidR="00D64F98" w:rsidRPr="00096C95">
              <w:rPr>
                <w:sz w:val="28"/>
                <w:szCs w:val="28"/>
              </w:rPr>
              <w:t>"</w:t>
            </w:r>
            <w:r w:rsidR="00D64F98" w:rsidRPr="00D64F98">
              <w:rPr>
                <w:sz w:val="28"/>
                <w:szCs w:val="28"/>
              </w:rPr>
              <w:t xml:space="preserve"> (</w:t>
            </w:r>
            <w:r w:rsidR="000A2B48" w:rsidRPr="000A2B48">
              <w:rPr>
                <w:sz w:val="28"/>
                <w:szCs w:val="28"/>
              </w:rPr>
              <w:t>LVS EN</w:t>
            </w:r>
            <w:r w:rsidR="000A2B48">
              <w:rPr>
                <w:rFonts w:ascii="Helvetica" w:hAnsi="Helvetica" w:cs="Helvetica"/>
                <w:b/>
                <w:bCs/>
                <w:color w:val="002859"/>
                <w:sz w:val="25"/>
                <w:szCs w:val="25"/>
                <w:shd w:val="clear" w:color="auto" w:fill="FFFFFF"/>
              </w:rPr>
              <w:t> </w:t>
            </w:r>
            <w:r w:rsidR="00D64F98" w:rsidRPr="00D64F98">
              <w:rPr>
                <w:sz w:val="28"/>
                <w:szCs w:val="28"/>
              </w:rPr>
              <w:t>ISO 18135</w:t>
            </w:r>
            <w:r w:rsidR="00D64F98">
              <w:rPr>
                <w:sz w:val="28"/>
                <w:szCs w:val="28"/>
              </w:rPr>
              <w:t xml:space="preserve"> </w:t>
            </w:r>
            <w:r w:rsidR="00D64F98" w:rsidRPr="00D64F98">
              <w:rPr>
                <w:sz w:val="28"/>
                <w:szCs w:val="28"/>
              </w:rPr>
              <w:t>:</w:t>
            </w:r>
            <w:r w:rsidR="00D64F98">
              <w:rPr>
                <w:sz w:val="28"/>
                <w:szCs w:val="28"/>
              </w:rPr>
              <w:t xml:space="preserve"> </w:t>
            </w:r>
            <w:r w:rsidR="00D64F98" w:rsidRPr="00D64F98">
              <w:rPr>
                <w:sz w:val="28"/>
                <w:szCs w:val="28"/>
              </w:rPr>
              <w:t xml:space="preserve">2017), kurš publicēts Latvijas Nacionālā standartizācijas institūcija </w:t>
            </w:r>
            <w:r w:rsidR="00D64F98" w:rsidRPr="00096C95">
              <w:rPr>
                <w:sz w:val="28"/>
                <w:szCs w:val="28"/>
              </w:rPr>
              <w:t>"</w:t>
            </w:r>
            <w:r w:rsidR="00D64F98" w:rsidRPr="00D64F98">
              <w:rPr>
                <w:sz w:val="28"/>
                <w:szCs w:val="28"/>
              </w:rPr>
              <w:t>Latvijas standarts</w:t>
            </w:r>
            <w:r w:rsidR="00D64F98" w:rsidRPr="00096C95">
              <w:rPr>
                <w:sz w:val="28"/>
                <w:szCs w:val="28"/>
              </w:rPr>
              <w:t>"</w:t>
            </w:r>
            <w:r w:rsidR="00D64F98">
              <w:rPr>
                <w:sz w:val="28"/>
                <w:szCs w:val="28"/>
              </w:rPr>
              <w:t xml:space="preserve"> tīmekļa vietnē</w:t>
            </w:r>
            <w:r w:rsidR="00D64F98" w:rsidRPr="00D64F98">
              <w:rPr>
                <w:vertAlign w:val="superscript"/>
              </w:rPr>
              <w:footnoteReference w:id="7"/>
            </w:r>
            <w:r w:rsidR="00D64F98">
              <w:rPr>
                <w:sz w:val="28"/>
                <w:szCs w:val="28"/>
              </w:rPr>
              <w:t>.</w:t>
            </w:r>
          </w:p>
          <w:p w14:paraId="2E92ADF2" w14:textId="77777777" w:rsidR="00934990" w:rsidRDefault="00934990" w:rsidP="00D35545">
            <w:pPr>
              <w:pStyle w:val="naisc"/>
              <w:ind w:left="97" w:right="170"/>
              <w:jc w:val="both"/>
              <w:rPr>
                <w:sz w:val="28"/>
                <w:szCs w:val="28"/>
              </w:rPr>
            </w:pPr>
          </w:p>
          <w:p w14:paraId="67CD66D4" w14:textId="3D41C4DB" w:rsidR="00934990" w:rsidRDefault="0058689D" w:rsidP="008510F3">
            <w:pPr>
              <w:ind w:left="97" w:right="170"/>
              <w:jc w:val="both"/>
              <w:rPr>
                <w:sz w:val="28"/>
                <w:szCs w:val="28"/>
              </w:rPr>
            </w:pPr>
            <w:r>
              <w:rPr>
                <w:sz w:val="28"/>
                <w:szCs w:val="28"/>
              </w:rPr>
              <w:t>Projekta 6. punkts noteic, ka koksnes kravu, kuras</w:t>
            </w:r>
            <w:r w:rsidRPr="00566A88">
              <w:rPr>
                <w:sz w:val="28"/>
                <w:szCs w:val="28"/>
              </w:rPr>
              <w:t xml:space="preserve"> </w:t>
            </w:r>
            <w:r>
              <w:rPr>
                <w:sz w:val="28"/>
                <w:szCs w:val="28"/>
              </w:rPr>
              <w:t xml:space="preserve"> radionuklīda</w:t>
            </w:r>
            <w:r w:rsidR="003E7699">
              <w:rPr>
                <w:sz w:val="28"/>
                <w:szCs w:val="28"/>
              </w:rPr>
              <w:t xml:space="preserve"> Cs</w:t>
            </w:r>
            <w:r>
              <w:rPr>
                <w:sz w:val="28"/>
                <w:szCs w:val="28"/>
              </w:rPr>
              <w:t>137 īpatnējā radioaktivitāte atbilstoši</w:t>
            </w:r>
            <w:r w:rsidRPr="00566A88">
              <w:rPr>
                <w:sz w:val="28"/>
                <w:szCs w:val="28"/>
              </w:rPr>
              <w:t xml:space="preserve"> r</w:t>
            </w:r>
            <w:r>
              <w:rPr>
                <w:sz w:val="28"/>
                <w:szCs w:val="28"/>
              </w:rPr>
              <w:t xml:space="preserve">adioloģiskās pārbaudes dokumentam pārsniedz </w:t>
            </w:r>
            <w:r w:rsidR="00D64F98">
              <w:rPr>
                <w:sz w:val="28"/>
                <w:szCs w:val="28"/>
              </w:rPr>
              <w:t>10</w:t>
            </w:r>
            <w:r>
              <w:rPr>
                <w:sz w:val="28"/>
                <w:szCs w:val="28"/>
              </w:rPr>
              <w:t> Bq/</w:t>
            </w:r>
            <w:r w:rsidRPr="00566A88">
              <w:rPr>
                <w:sz w:val="28"/>
                <w:szCs w:val="28"/>
              </w:rPr>
              <w:t>kg</w:t>
            </w:r>
            <w:r>
              <w:rPr>
                <w:sz w:val="28"/>
                <w:szCs w:val="28"/>
              </w:rPr>
              <w:t xml:space="preserve">, var ievest Latvijas teritorijā tikai gadījumā, ja </w:t>
            </w:r>
            <w:r w:rsidRPr="00566A88">
              <w:rPr>
                <w:sz w:val="28"/>
                <w:szCs w:val="28"/>
              </w:rPr>
              <w:t xml:space="preserve"> </w:t>
            </w:r>
            <w:r>
              <w:rPr>
                <w:sz w:val="28"/>
                <w:szCs w:val="28"/>
              </w:rPr>
              <w:t xml:space="preserve">koksnes krava </w:t>
            </w:r>
            <w:r w:rsidR="008510F3">
              <w:rPr>
                <w:sz w:val="28"/>
                <w:szCs w:val="28"/>
              </w:rPr>
              <w:t>(</w:t>
            </w:r>
            <w:r w:rsidR="008510F3" w:rsidRPr="004B1FC4">
              <w:rPr>
                <w:sz w:val="28"/>
                <w:szCs w:val="28"/>
              </w:rPr>
              <w:t>arī koksnes pārstrādes produkti, ja pēc importēšanas paredzēts veikt koksnes pārstrādi, piemēram, granulās</w:t>
            </w:r>
            <w:r w:rsidR="008510F3">
              <w:rPr>
                <w:sz w:val="28"/>
                <w:szCs w:val="28"/>
              </w:rPr>
              <w:t xml:space="preserve">) </w:t>
            </w:r>
            <w:r>
              <w:rPr>
                <w:sz w:val="28"/>
                <w:szCs w:val="28"/>
              </w:rPr>
              <w:t>nav paredzēta</w:t>
            </w:r>
            <w:r w:rsidRPr="00566A88">
              <w:rPr>
                <w:sz w:val="28"/>
                <w:szCs w:val="28"/>
              </w:rPr>
              <w:t xml:space="preserve"> </w:t>
            </w:r>
            <w:r>
              <w:rPr>
                <w:sz w:val="28"/>
                <w:szCs w:val="28"/>
              </w:rPr>
              <w:t>izmantošanai Latvijā kā biomasas kurin</w:t>
            </w:r>
            <w:r w:rsidR="003E7699">
              <w:rPr>
                <w:sz w:val="28"/>
                <w:szCs w:val="28"/>
              </w:rPr>
              <w:t>āmais</w:t>
            </w:r>
            <w:r w:rsidRPr="00566A88">
              <w:rPr>
                <w:sz w:val="28"/>
                <w:szCs w:val="28"/>
              </w:rPr>
              <w:t>.</w:t>
            </w:r>
            <w:r>
              <w:rPr>
                <w:sz w:val="28"/>
                <w:szCs w:val="28"/>
              </w:rPr>
              <w:t xml:space="preserve"> Šādā gadījumā importētājs nodrošina, ka katrai kravai papildus </w:t>
            </w:r>
            <w:r w:rsidRPr="00566A88">
              <w:rPr>
                <w:sz w:val="28"/>
                <w:szCs w:val="28"/>
              </w:rPr>
              <w:t>radioloģiskā</w:t>
            </w:r>
            <w:r>
              <w:rPr>
                <w:sz w:val="28"/>
                <w:szCs w:val="28"/>
              </w:rPr>
              <w:t>s pārbaudes dokumentam pievienots dokuments, kas apliecina, ka koksne nav paredzēta izmantošanai Latvijā kā biomasas kurināmais.</w:t>
            </w:r>
            <w:r w:rsidR="008510F3">
              <w:rPr>
                <w:sz w:val="28"/>
                <w:szCs w:val="28"/>
              </w:rPr>
              <w:t xml:space="preserve"> Minētajā apliecinājuma dokumentā jābūt ietvertam  koksnes pircēja vai, ja koksnes pircējs importēšanas brīdī nav zināms, importētāja apliecinājumam par to, ka koksne nav paredzēta izmantošanai kā biomasas kurināmais Latvijā, un informācijai par koksnes pircēju vai, ja pircējs koksnes importēšanas brīdī nav zināms, importētāju – firma vai nosaukums, reģistrācijas numurs</w:t>
            </w:r>
            <w:r w:rsidR="008510F3" w:rsidRPr="30EA8537">
              <w:rPr>
                <w:sz w:val="28"/>
                <w:szCs w:val="28"/>
              </w:rPr>
              <w:t xml:space="preserve"> </w:t>
            </w:r>
            <w:r w:rsidR="008510F3">
              <w:rPr>
                <w:sz w:val="28"/>
                <w:szCs w:val="28"/>
              </w:rPr>
              <w:t>komercreģistrā, kontaktinformācija.</w:t>
            </w:r>
          </w:p>
          <w:p w14:paraId="0D2D2AF7" w14:textId="77777777" w:rsidR="0058689D" w:rsidRDefault="0058689D" w:rsidP="00D35545">
            <w:pPr>
              <w:pStyle w:val="naisc"/>
              <w:ind w:left="97" w:right="170"/>
              <w:jc w:val="both"/>
              <w:rPr>
                <w:sz w:val="28"/>
                <w:szCs w:val="28"/>
              </w:rPr>
            </w:pPr>
          </w:p>
          <w:p w14:paraId="63D77726" w14:textId="04E901FE" w:rsidR="0058689D" w:rsidRDefault="0058689D" w:rsidP="00D35545">
            <w:pPr>
              <w:pStyle w:val="naisc"/>
              <w:ind w:left="97" w:right="170"/>
              <w:jc w:val="both"/>
              <w:rPr>
                <w:sz w:val="28"/>
                <w:szCs w:val="28"/>
              </w:rPr>
            </w:pPr>
            <w:r>
              <w:rPr>
                <w:sz w:val="28"/>
                <w:szCs w:val="28"/>
              </w:rPr>
              <w:t>Projekta 7. punkts noteic, ka importētājs uzrāda r</w:t>
            </w:r>
            <w:r w:rsidRPr="00566A88">
              <w:rPr>
                <w:sz w:val="28"/>
                <w:szCs w:val="28"/>
              </w:rPr>
              <w:t>adioloģiskā</w:t>
            </w:r>
            <w:r>
              <w:rPr>
                <w:sz w:val="28"/>
                <w:szCs w:val="28"/>
              </w:rPr>
              <w:t>s pārbaudes dokumentu un dokumentu, kas apliecina, ka koksne nav paredzēta izmantošanai Latvijā kā biomasas kurināmais, Muitas amatpersonai</w:t>
            </w:r>
            <w:r w:rsidR="00D318D2">
              <w:rPr>
                <w:sz w:val="28"/>
                <w:szCs w:val="28"/>
              </w:rPr>
              <w:t xml:space="preserve">  vai, </w:t>
            </w:r>
            <w:r w:rsidR="00D318D2" w:rsidRPr="00303E9C">
              <w:rPr>
                <w:sz w:val="28"/>
                <w:szCs w:val="28"/>
              </w:rPr>
              <w:t>robežšķērsošanas vietā, kurā muitas kontrole nav paredzēta, robežsarg</w:t>
            </w:r>
            <w:r w:rsidR="00D318D2">
              <w:rPr>
                <w:sz w:val="28"/>
                <w:szCs w:val="28"/>
              </w:rPr>
              <w:t>am</w:t>
            </w:r>
            <w:r>
              <w:rPr>
                <w:sz w:val="28"/>
                <w:szCs w:val="28"/>
              </w:rPr>
              <w:t xml:space="preserve">. </w:t>
            </w:r>
            <w:r w:rsidR="008510F3">
              <w:rPr>
                <w:sz w:val="28"/>
                <w:szCs w:val="28"/>
              </w:rPr>
              <w:t>Muitas amatpersona</w:t>
            </w:r>
            <w:r>
              <w:rPr>
                <w:sz w:val="28"/>
                <w:szCs w:val="28"/>
              </w:rPr>
              <w:t xml:space="preserve"> </w:t>
            </w:r>
            <w:r w:rsidR="00D318D2">
              <w:rPr>
                <w:sz w:val="28"/>
                <w:szCs w:val="28"/>
              </w:rPr>
              <w:t xml:space="preserve"> vai, </w:t>
            </w:r>
            <w:r w:rsidR="00D318D2" w:rsidRPr="00303E9C">
              <w:rPr>
                <w:sz w:val="28"/>
                <w:szCs w:val="28"/>
              </w:rPr>
              <w:t>robežšķērsošanas vietā, kurā muitas kontrole nav paredzēta, robežsargs</w:t>
            </w:r>
            <w:r w:rsidR="00D318D2">
              <w:rPr>
                <w:sz w:val="28"/>
                <w:szCs w:val="28"/>
              </w:rPr>
              <w:t xml:space="preserve"> </w:t>
            </w:r>
            <w:r w:rsidR="008510F3">
              <w:rPr>
                <w:sz w:val="28"/>
                <w:szCs w:val="28"/>
              </w:rPr>
              <w:t>salīdzina</w:t>
            </w:r>
            <w:r>
              <w:rPr>
                <w:sz w:val="28"/>
                <w:szCs w:val="28"/>
              </w:rPr>
              <w:t xml:space="preserve"> r</w:t>
            </w:r>
            <w:r w:rsidRPr="00566A88">
              <w:rPr>
                <w:sz w:val="28"/>
                <w:szCs w:val="28"/>
              </w:rPr>
              <w:t>adioloģiskā</w:t>
            </w:r>
            <w:r>
              <w:rPr>
                <w:sz w:val="28"/>
                <w:szCs w:val="28"/>
              </w:rPr>
              <w:t>s pārbaudes dokumentā norādīto koksnes kravas  radionuklīda C</w:t>
            </w:r>
            <w:r w:rsidR="00E05274">
              <w:rPr>
                <w:sz w:val="28"/>
                <w:szCs w:val="28"/>
              </w:rPr>
              <w:t>s</w:t>
            </w:r>
            <w:r>
              <w:rPr>
                <w:sz w:val="28"/>
                <w:szCs w:val="28"/>
              </w:rPr>
              <w:t>137 īpatnējo radioaktivitāti ar Pr</w:t>
            </w:r>
            <w:r w:rsidR="008510F3">
              <w:rPr>
                <w:sz w:val="28"/>
                <w:szCs w:val="28"/>
              </w:rPr>
              <w:t xml:space="preserve">ojektā noteikto robežvērtību </w:t>
            </w:r>
            <w:r w:rsidR="00D64F98">
              <w:rPr>
                <w:sz w:val="28"/>
                <w:szCs w:val="28"/>
              </w:rPr>
              <w:t>1</w:t>
            </w:r>
            <w:r w:rsidR="008510F3">
              <w:rPr>
                <w:sz w:val="28"/>
                <w:szCs w:val="28"/>
              </w:rPr>
              <w:t>0 </w:t>
            </w:r>
            <w:r>
              <w:rPr>
                <w:sz w:val="28"/>
                <w:szCs w:val="28"/>
              </w:rPr>
              <w:t>Bq/kg</w:t>
            </w:r>
            <w:r w:rsidR="00EA28F6">
              <w:rPr>
                <w:sz w:val="28"/>
                <w:szCs w:val="28"/>
              </w:rPr>
              <w:t>.</w:t>
            </w:r>
            <w:r w:rsidR="004D5FA3">
              <w:rPr>
                <w:sz w:val="28"/>
                <w:szCs w:val="28"/>
              </w:rPr>
              <w:t xml:space="preserve"> Ja</w:t>
            </w:r>
            <w:r w:rsidR="00E05274">
              <w:rPr>
                <w:sz w:val="28"/>
                <w:szCs w:val="28"/>
              </w:rPr>
              <w:t xml:space="preserve"> r</w:t>
            </w:r>
            <w:r w:rsidR="00E05274" w:rsidRPr="00566A88">
              <w:rPr>
                <w:sz w:val="28"/>
                <w:szCs w:val="28"/>
              </w:rPr>
              <w:t>adioloģiskā</w:t>
            </w:r>
            <w:r w:rsidR="00E05274">
              <w:rPr>
                <w:sz w:val="28"/>
                <w:szCs w:val="28"/>
              </w:rPr>
              <w:t xml:space="preserve">s pārbaudes dokumentā </w:t>
            </w:r>
            <w:r w:rsidR="00E05274">
              <w:rPr>
                <w:sz w:val="28"/>
                <w:szCs w:val="28"/>
              </w:rPr>
              <w:lastRenderedPageBreak/>
              <w:t xml:space="preserve">norādītā koksnes kravas radionuklīda Cs137 īpatnējā radioaktivitāte nepārsniedz </w:t>
            </w:r>
            <w:r w:rsidR="00D64F98">
              <w:rPr>
                <w:sz w:val="28"/>
                <w:szCs w:val="28"/>
              </w:rPr>
              <w:t>1</w:t>
            </w:r>
            <w:r w:rsidR="00E05274">
              <w:rPr>
                <w:sz w:val="28"/>
                <w:szCs w:val="28"/>
              </w:rPr>
              <w:t xml:space="preserve">0 Bq/kg, robežsargs vai Muitas amatpersona atļauj importētājam turpināt ceļu. </w:t>
            </w:r>
            <w:r w:rsidR="00EA28F6">
              <w:rPr>
                <w:sz w:val="28"/>
                <w:szCs w:val="28"/>
              </w:rPr>
              <w:t>Projekts nenosaka robežsargam vai Muitas amatpersonai veikt uzrādīto dokumentu autentiskuma pārbaudi, jo Baltkrievija</w:t>
            </w:r>
            <w:r w:rsidR="008510F3">
              <w:rPr>
                <w:sz w:val="28"/>
                <w:szCs w:val="28"/>
              </w:rPr>
              <w:t>s Republika,</w:t>
            </w:r>
            <w:r w:rsidR="00EA28F6">
              <w:rPr>
                <w:sz w:val="28"/>
                <w:szCs w:val="28"/>
              </w:rPr>
              <w:t xml:space="preserve"> Ukraina </w:t>
            </w:r>
            <w:r w:rsidR="008510F3">
              <w:rPr>
                <w:sz w:val="28"/>
                <w:szCs w:val="28"/>
              </w:rPr>
              <w:t xml:space="preserve">un Krievijas Federācija </w:t>
            </w:r>
            <w:r w:rsidR="00EA28F6">
              <w:rPr>
                <w:sz w:val="28"/>
                <w:szCs w:val="28"/>
              </w:rPr>
              <w:t>nav Eiropas Savienības dalībvalstis un šāda pārbaude būtu apgrūtināta, ilgstoša un nesamērīgi resursu ietilpīga.</w:t>
            </w:r>
          </w:p>
          <w:p w14:paraId="62A93BCB" w14:textId="77777777" w:rsidR="00EA28F6" w:rsidRDefault="00EA28F6" w:rsidP="00D35545">
            <w:pPr>
              <w:pStyle w:val="naisc"/>
              <w:ind w:left="97" w:right="170"/>
              <w:jc w:val="both"/>
              <w:rPr>
                <w:sz w:val="28"/>
                <w:szCs w:val="28"/>
              </w:rPr>
            </w:pPr>
          </w:p>
          <w:p w14:paraId="2337C9BD" w14:textId="63AABB2A" w:rsidR="00EA28F6" w:rsidRPr="00EA28F6" w:rsidRDefault="008510F3" w:rsidP="00D35545">
            <w:pPr>
              <w:pStyle w:val="naisc"/>
              <w:ind w:left="97" w:right="170"/>
              <w:jc w:val="both"/>
              <w:rPr>
                <w:sz w:val="28"/>
                <w:szCs w:val="28"/>
              </w:rPr>
            </w:pPr>
            <w:r>
              <w:rPr>
                <w:sz w:val="28"/>
                <w:szCs w:val="28"/>
              </w:rPr>
              <w:t>Projekta 9</w:t>
            </w:r>
            <w:r w:rsidR="00EA28F6">
              <w:rPr>
                <w:sz w:val="28"/>
                <w:szCs w:val="28"/>
              </w:rPr>
              <w:t>. punkts noteic gadījumus, kad koksnes kravu aizliegts ievest Latvijā. Šādi gadījumi ir, ja:</w:t>
            </w:r>
          </w:p>
          <w:p w14:paraId="136BE98D" w14:textId="5C74D18B" w:rsidR="00EA28F6" w:rsidRDefault="00EA28F6" w:rsidP="004D5FA3">
            <w:pPr>
              <w:pStyle w:val="naisc"/>
              <w:numPr>
                <w:ilvl w:val="0"/>
                <w:numId w:val="41"/>
              </w:numPr>
              <w:ind w:left="522" w:right="170"/>
              <w:jc w:val="both"/>
              <w:rPr>
                <w:sz w:val="28"/>
                <w:szCs w:val="28"/>
              </w:rPr>
            </w:pPr>
            <w:r w:rsidRPr="00EA28F6">
              <w:rPr>
                <w:sz w:val="28"/>
                <w:szCs w:val="28"/>
              </w:rPr>
              <w:t>radioloģiskās pārbaudes dokumentā norādīts, ka kok</w:t>
            </w:r>
            <w:r w:rsidR="00E05274">
              <w:rPr>
                <w:sz w:val="28"/>
                <w:szCs w:val="28"/>
              </w:rPr>
              <w:t>snes kravas radionuklīda Cs</w:t>
            </w:r>
            <w:r w:rsidRPr="00EA28F6">
              <w:rPr>
                <w:sz w:val="28"/>
                <w:szCs w:val="28"/>
              </w:rPr>
              <w:t xml:space="preserve">137 īpatnējā radioaktivitāte pārsniedz </w:t>
            </w:r>
            <w:r w:rsidR="00D64F98">
              <w:rPr>
                <w:sz w:val="28"/>
                <w:szCs w:val="28"/>
              </w:rPr>
              <w:t>1</w:t>
            </w:r>
            <w:r w:rsidRPr="00EA28F6">
              <w:rPr>
                <w:sz w:val="28"/>
                <w:szCs w:val="28"/>
              </w:rPr>
              <w:t xml:space="preserve">0 Bq/kg un importētājs nevar uzrādīt dokumentu, kas apliecina, ka koksne nav paredzēta </w:t>
            </w:r>
            <w:r>
              <w:rPr>
                <w:sz w:val="28"/>
                <w:szCs w:val="28"/>
              </w:rPr>
              <w:t>izmantošanai Latvijā kā biomasas kurināmais</w:t>
            </w:r>
            <w:r w:rsidRPr="00EA28F6">
              <w:rPr>
                <w:sz w:val="28"/>
                <w:szCs w:val="28"/>
              </w:rPr>
              <w:t>;</w:t>
            </w:r>
          </w:p>
          <w:p w14:paraId="38AD1819" w14:textId="77777777" w:rsidR="00EA28F6" w:rsidRDefault="00EA28F6" w:rsidP="004D5FA3">
            <w:pPr>
              <w:pStyle w:val="naisc"/>
              <w:numPr>
                <w:ilvl w:val="0"/>
                <w:numId w:val="41"/>
              </w:numPr>
              <w:ind w:left="522" w:right="170"/>
              <w:jc w:val="both"/>
              <w:rPr>
                <w:sz w:val="28"/>
                <w:szCs w:val="28"/>
              </w:rPr>
            </w:pPr>
            <w:r w:rsidRPr="00EA28F6">
              <w:rPr>
                <w:sz w:val="28"/>
                <w:szCs w:val="28"/>
              </w:rPr>
              <w:t>importētājs nevar uzrādīt radioloģiskās pārbaudes dokumentu;</w:t>
            </w:r>
          </w:p>
          <w:p w14:paraId="1167C5D2" w14:textId="424AF5AB" w:rsidR="00EA28F6" w:rsidRDefault="00EA28F6" w:rsidP="004D5FA3">
            <w:pPr>
              <w:pStyle w:val="naisc"/>
              <w:numPr>
                <w:ilvl w:val="0"/>
                <w:numId w:val="41"/>
              </w:numPr>
              <w:ind w:left="522" w:right="170"/>
              <w:jc w:val="both"/>
              <w:rPr>
                <w:sz w:val="28"/>
                <w:szCs w:val="28"/>
              </w:rPr>
            </w:pPr>
            <w:r w:rsidRPr="00EA28F6">
              <w:rPr>
                <w:sz w:val="28"/>
                <w:szCs w:val="28"/>
              </w:rPr>
              <w:t>importētāja uzrādīto dokumentu kvalitātes dēļ nav iespējams iz</w:t>
            </w:r>
            <w:r>
              <w:rPr>
                <w:sz w:val="28"/>
                <w:szCs w:val="28"/>
              </w:rPr>
              <w:t>lasīt tajos ietverto informāciju</w:t>
            </w:r>
            <w:r w:rsidR="001B50ED">
              <w:rPr>
                <w:sz w:val="28"/>
                <w:szCs w:val="28"/>
              </w:rPr>
              <w:t>, piemēram, ja dokuments salijis</w:t>
            </w:r>
            <w:r w:rsidR="008510F3">
              <w:rPr>
                <w:sz w:val="28"/>
                <w:szCs w:val="28"/>
              </w:rPr>
              <w:t xml:space="preserve">, izbalējis </w:t>
            </w:r>
            <w:r w:rsidR="001B50ED">
              <w:rPr>
                <w:sz w:val="28"/>
                <w:szCs w:val="28"/>
              </w:rPr>
              <w:t>vai kā citādi bojāts</w:t>
            </w:r>
            <w:r w:rsidRPr="00EA28F6">
              <w:rPr>
                <w:sz w:val="28"/>
                <w:szCs w:val="28"/>
              </w:rPr>
              <w:t>.</w:t>
            </w:r>
          </w:p>
          <w:p w14:paraId="52A8D958" w14:textId="77777777" w:rsidR="00E05274" w:rsidRDefault="00E05274" w:rsidP="00D35545">
            <w:pPr>
              <w:pStyle w:val="naisc"/>
              <w:ind w:left="97" w:right="170"/>
              <w:jc w:val="both"/>
              <w:rPr>
                <w:sz w:val="28"/>
                <w:szCs w:val="28"/>
              </w:rPr>
            </w:pPr>
          </w:p>
          <w:p w14:paraId="32A6DD50" w14:textId="5770C521" w:rsidR="00E05274" w:rsidRDefault="00E05274" w:rsidP="00D35545">
            <w:pPr>
              <w:pStyle w:val="naisc"/>
              <w:ind w:left="97" w:right="170"/>
              <w:jc w:val="both"/>
              <w:rPr>
                <w:sz w:val="28"/>
                <w:szCs w:val="28"/>
              </w:rPr>
            </w:pPr>
            <w:r>
              <w:rPr>
                <w:sz w:val="28"/>
                <w:szCs w:val="28"/>
              </w:rPr>
              <w:t xml:space="preserve">Lai koksnes pircējs </w:t>
            </w:r>
            <w:r w:rsidR="008510F3">
              <w:rPr>
                <w:sz w:val="28"/>
                <w:szCs w:val="28"/>
              </w:rPr>
              <w:t xml:space="preserve">Latvijā </w:t>
            </w:r>
            <w:r>
              <w:rPr>
                <w:sz w:val="28"/>
                <w:szCs w:val="28"/>
              </w:rPr>
              <w:t>varētu apliecināt, ka importētās koksnes īpatnējā radioaktivitāte atbilst Projekta 4. punktā noteiktajam robežlielumam, Projekta 9. punkts paredz, ka  importētājs nodod koksnes pircējam r</w:t>
            </w:r>
            <w:r w:rsidRPr="00566A88">
              <w:rPr>
                <w:sz w:val="28"/>
                <w:szCs w:val="28"/>
              </w:rPr>
              <w:t>adioloģiskā</w:t>
            </w:r>
            <w:r>
              <w:rPr>
                <w:sz w:val="28"/>
                <w:szCs w:val="28"/>
              </w:rPr>
              <w:t xml:space="preserve">s pārbaudes dokumentu, kuru pircējs glabā divus gadus. Šāda prasība sniegs iespēju Valsts vides dienesta Radiācijas drošības centram (turpmāk – centrs) pamatotu aizdomu gadījumā </w:t>
            </w:r>
            <w:r w:rsidR="004D5FA3">
              <w:rPr>
                <w:sz w:val="28"/>
                <w:szCs w:val="28"/>
              </w:rPr>
              <w:t xml:space="preserve">par </w:t>
            </w:r>
            <w:r w:rsidR="008510F3">
              <w:rPr>
                <w:sz w:val="28"/>
                <w:szCs w:val="28"/>
              </w:rPr>
              <w:t>prasību</w:t>
            </w:r>
            <w:r w:rsidR="004D5FA3">
              <w:rPr>
                <w:sz w:val="28"/>
                <w:szCs w:val="28"/>
              </w:rPr>
              <w:t xml:space="preserve"> neievērošanu </w:t>
            </w:r>
            <w:r>
              <w:rPr>
                <w:sz w:val="28"/>
                <w:szCs w:val="28"/>
              </w:rPr>
              <w:t xml:space="preserve">pārliecināties </w:t>
            </w:r>
            <w:r w:rsidR="004D5FA3">
              <w:rPr>
                <w:sz w:val="28"/>
                <w:szCs w:val="28"/>
              </w:rPr>
              <w:t>par importētās koksnes atbilstību Projekta normām</w:t>
            </w:r>
            <w:r>
              <w:rPr>
                <w:sz w:val="28"/>
                <w:szCs w:val="28"/>
              </w:rPr>
              <w:t>.</w:t>
            </w:r>
          </w:p>
          <w:p w14:paraId="2FEE336E" w14:textId="77777777" w:rsidR="00E05274" w:rsidRDefault="00E05274" w:rsidP="00D35545">
            <w:pPr>
              <w:pStyle w:val="naisc"/>
              <w:ind w:left="97" w:right="170"/>
              <w:jc w:val="both"/>
              <w:rPr>
                <w:sz w:val="28"/>
                <w:szCs w:val="28"/>
              </w:rPr>
            </w:pPr>
          </w:p>
          <w:p w14:paraId="6ABADE1A" w14:textId="0B472FA2" w:rsidR="004D5FA3" w:rsidRDefault="00827935" w:rsidP="00D35545">
            <w:pPr>
              <w:pStyle w:val="naisc"/>
              <w:ind w:left="97" w:right="170"/>
              <w:jc w:val="both"/>
              <w:rPr>
                <w:sz w:val="28"/>
                <w:szCs w:val="28"/>
                <w:shd w:val="clear" w:color="auto" w:fill="FFFFFF"/>
              </w:rPr>
            </w:pPr>
            <w:r>
              <w:rPr>
                <w:sz w:val="28"/>
                <w:szCs w:val="28"/>
              </w:rPr>
              <w:t>Projekta 11. un 16</w:t>
            </w:r>
            <w:r w:rsidR="00E05274">
              <w:rPr>
                <w:sz w:val="28"/>
                <w:szCs w:val="28"/>
              </w:rPr>
              <w:t>. punkts noteic kontroles prasības Projektā ietverto prasību izpildei. Tiek noteikts, ka, atkarībā no  sadedzināšanas iekārtas nominālās</w:t>
            </w:r>
            <w:r w:rsidR="00E05274" w:rsidRPr="00155BA8">
              <w:rPr>
                <w:sz w:val="28"/>
                <w:szCs w:val="28"/>
              </w:rPr>
              <w:t xml:space="preserve"> ievadītā</w:t>
            </w:r>
            <w:r w:rsidR="00E05274">
              <w:rPr>
                <w:sz w:val="28"/>
                <w:szCs w:val="28"/>
              </w:rPr>
              <w:t>s</w:t>
            </w:r>
            <w:r w:rsidR="00E05274" w:rsidRPr="00155BA8">
              <w:rPr>
                <w:sz w:val="28"/>
                <w:szCs w:val="28"/>
              </w:rPr>
              <w:t xml:space="preserve"> si</w:t>
            </w:r>
            <w:r w:rsidR="00E05274">
              <w:rPr>
                <w:sz w:val="28"/>
                <w:szCs w:val="28"/>
              </w:rPr>
              <w:t xml:space="preserve">ltuma jaudas, sadedzināšanas iekārtas operators veic </w:t>
            </w:r>
            <w:r w:rsidR="004D5FA3">
              <w:rPr>
                <w:sz w:val="28"/>
                <w:szCs w:val="28"/>
              </w:rPr>
              <w:t xml:space="preserve">attiecīgu </w:t>
            </w:r>
            <w:r w:rsidR="00E05274">
              <w:rPr>
                <w:sz w:val="28"/>
                <w:szCs w:val="28"/>
              </w:rPr>
              <w:t xml:space="preserve">koksnes pelnu </w:t>
            </w:r>
            <w:r>
              <w:rPr>
                <w:sz w:val="28"/>
                <w:szCs w:val="28"/>
              </w:rPr>
              <w:t>īpatnējās radioaktivitātes</w:t>
            </w:r>
            <w:r w:rsidR="00E05274">
              <w:rPr>
                <w:sz w:val="28"/>
                <w:szCs w:val="28"/>
              </w:rPr>
              <w:t xml:space="preserve"> pārbaužu skaitu, lai noteiktu pelnos Cs137 klātbūtni. Minēto </w:t>
            </w:r>
            <w:r>
              <w:rPr>
                <w:sz w:val="28"/>
                <w:szCs w:val="28"/>
              </w:rPr>
              <w:t xml:space="preserve"> īpatnējās radioaktivitātes</w:t>
            </w:r>
            <w:r w:rsidR="00E05274">
              <w:rPr>
                <w:sz w:val="28"/>
                <w:szCs w:val="28"/>
              </w:rPr>
              <w:t xml:space="preserve"> pārbaužu rezultāti ļaus</w:t>
            </w:r>
            <w:r w:rsidR="004D6A18">
              <w:rPr>
                <w:sz w:val="28"/>
                <w:szCs w:val="28"/>
              </w:rPr>
              <w:t xml:space="preserve"> </w:t>
            </w:r>
            <w:r w:rsidR="004D6A18">
              <w:rPr>
                <w:sz w:val="28"/>
                <w:szCs w:val="28"/>
              </w:rPr>
              <w:lastRenderedPageBreak/>
              <w:t>kontrolēt Cs137 saturu pelnos, kā arī koriģēt atbilstošos pelnu apsaimniekošanas pasākumus un identificēt pelnu importētājus, kuru koksne potenciāli satur augstāku Cs137 klātbūtni, nekā pieļauj</w:t>
            </w:r>
            <w:r>
              <w:rPr>
                <w:sz w:val="28"/>
                <w:szCs w:val="28"/>
              </w:rPr>
              <w:t xml:space="preserve"> Projekta 4. punkts. Projekta 11. un 16. punkts paredz, ka pelnu īpatnējās radioaktivitātes</w:t>
            </w:r>
            <w:r w:rsidR="004D6A18">
              <w:rPr>
                <w:sz w:val="28"/>
                <w:szCs w:val="28"/>
              </w:rPr>
              <w:t xml:space="preserve"> analīzes veic </w:t>
            </w:r>
            <w:r>
              <w:rPr>
                <w:sz w:val="28"/>
                <w:szCs w:val="28"/>
              </w:rPr>
              <w:t>vieglajiem pelniem</w:t>
            </w:r>
            <w:r w:rsidR="00D64F98">
              <w:rPr>
                <w:sz w:val="28"/>
                <w:szCs w:val="28"/>
              </w:rPr>
              <w:t xml:space="preserve">  vai, ja tas nav tehnoloģiski iespējams, smago pelnu</w:t>
            </w:r>
            <w:r>
              <w:rPr>
                <w:sz w:val="28"/>
                <w:szCs w:val="28"/>
              </w:rPr>
              <w:t xml:space="preserve"> </w:t>
            </w:r>
            <w:r w:rsidR="004D6A18">
              <w:rPr>
                <w:sz w:val="28"/>
                <w:szCs w:val="28"/>
              </w:rPr>
              <w:t xml:space="preserve">apkures sezonas laikā </w:t>
            </w:r>
            <w:r w:rsidR="004D6A18" w:rsidRPr="004D6A18">
              <w:rPr>
                <w:sz w:val="28"/>
                <w:szCs w:val="28"/>
              </w:rPr>
              <w:t xml:space="preserve">periodā no oktobra līdz aprīlim. </w:t>
            </w:r>
            <w:r>
              <w:rPr>
                <w:sz w:val="28"/>
                <w:szCs w:val="28"/>
              </w:rPr>
              <w:t xml:space="preserve">Vieglie pelni (angliski </w:t>
            </w:r>
            <w:r w:rsidRPr="00827935">
              <w:rPr>
                <w:i/>
                <w:sz w:val="28"/>
                <w:szCs w:val="28"/>
              </w:rPr>
              <w:t>fly ash</w:t>
            </w:r>
            <w:r>
              <w:rPr>
                <w:sz w:val="28"/>
                <w:szCs w:val="28"/>
              </w:rPr>
              <w:t xml:space="preserve">) ir pelni, kas uzkrājas sadedzināšanas iekārtu dūmeņos. Vieglajos pelnos novērojama augstāka radioaktivitātes koncentrēšanās, nekā smagajos pelnos (angliski </w:t>
            </w:r>
            <w:r>
              <w:rPr>
                <w:i/>
                <w:sz w:val="28"/>
                <w:szCs w:val="28"/>
              </w:rPr>
              <w:t>bottom</w:t>
            </w:r>
            <w:r w:rsidRPr="00827935">
              <w:rPr>
                <w:i/>
                <w:sz w:val="28"/>
                <w:szCs w:val="28"/>
              </w:rPr>
              <w:t xml:space="preserve"> ash</w:t>
            </w:r>
            <w:r>
              <w:rPr>
                <w:sz w:val="28"/>
                <w:szCs w:val="28"/>
              </w:rPr>
              <w:t>), kas uzkrājas sadedzināšanas iekārt</w:t>
            </w:r>
            <w:r w:rsidR="000F2A52">
              <w:rPr>
                <w:sz w:val="28"/>
                <w:szCs w:val="28"/>
              </w:rPr>
              <w:t>ās</w:t>
            </w:r>
            <w:r>
              <w:rPr>
                <w:sz w:val="28"/>
                <w:szCs w:val="28"/>
              </w:rPr>
              <w:t xml:space="preserve">. </w:t>
            </w:r>
            <w:r w:rsidR="000F2A52">
              <w:rPr>
                <w:sz w:val="28"/>
                <w:szCs w:val="28"/>
              </w:rPr>
              <w:t>Minētais periods</w:t>
            </w:r>
            <w:r w:rsidR="000F2A52" w:rsidRPr="004D6A18">
              <w:rPr>
                <w:sz w:val="28"/>
                <w:szCs w:val="28"/>
              </w:rPr>
              <w:t xml:space="preserve"> no oktobra līdz aprīlim </w:t>
            </w:r>
            <w:r w:rsidR="004D6A18" w:rsidRPr="004D6A18">
              <w:rPr>
                <w:sz w:val="28"/>
                <w:szCs w:val="28"/>
              </w:rPr>
              <w:t xml:space="preserve"> pieņemts, balstoties uz </w:t>
            </w:r>
            <w:r w:rsidR="004D5FA3">
              <w:rPr>
                <w:sz w:val="28"/>
                <w:szCs w:val="28"/>
                <w:shd w:val="clear" w:color="auto" w:fill="FFFFFF"/>
              </w:rPr>
              <w:t xml:space="preserve"> Ministru kabineta 2019. gada 17. septembra noteikumu Nr. 432 "Noteikumi </w:t>
            </w:r>
            <w:r w:rsidR="004D6A18" w:rsidRPr="004D6A18">
              <w:rPr>
                <w:sz w:val="28"/>
                <w:szCs w:val="28"/>
                <w:shd w:val="clear" w:color="auto" w:fill="FFFFFF"/>
              </w:rPr>
              <w:t>par Latvijas būvnormatīvu LBN 003-19 "Būvklimatoloģija""</w:t>
            </w:r>
            <w:r w:rsidR="004D6A18">
              <w:rPr>
                <w:sz w:val="28"/>
                <w:szCs w:val="28"/>
                <w:shd w:val="clear" w:color="auto" w:fill="FFFFFF"/>
              </w:rPr>
              <w:t xml:space="preserve"> 7. tabulu </w:t>
            </w:r>
            <w:r w:rsidR="004D6A18" w:rsidRPr="004D6A18">
              <w:rPr>
                <w:sz w:val="28"/>
                <w:szCs w:val="28"/>
                <w:shd w:val="clear" w:color="auto" w:fill="FFFFFF"/>
              </w:rPr>
              <w:t>"Apkures perioda ilgums un vidējā gaisa temperatūra"</w:t>
            </w:r>
            <w:r w:rsidR="004D6A18">
              <w:rPr>
                <w:sz w:val="28"/>
                <w:szCs w:val="28"/>
                <w:shd w:val="clear" w:color="auto" w:fill="FFFFFF"/>
              </w:rPr>
              <w:t xml:space="preserve">, pieņemot, ka vidēji Latvijā apkures sezonas ilgums ir 200 </w:t>
            </w:r>
            <w:r w:rsidR="004D6A18" w:rsidRPr="004D6A18">
              <w:rPr>
                <w:sz w:val="28"/>
                <w:szCs w:val="28"/>
                <w:shd w:val="clear" w:color="auto" w:fill="FFFFFF"/>
              </w:rPr>
              <w:t xml:space="preserve">dienas jeb septiņi mēneši (oktobris – aprīlis). </w:t>
            </w:r>
          </w:p>
          <w:p w14:paraId="44FB1FE9" w14:textId="77777777" w:rsidR="00D64F98" w:rsidRDefault="00D64F98" w:rsidP="00D35545">
            <w:pPr>
              <w:pStyle w:val="naisc"/>
              <w:ind w:left="97" w:right="170"/>
              <w:jc w:val="both"/>
              <w:rPr>
                <w:sz w:val="28"/>
                <w:szCs w:val="28"/>
              </w:rPr>
            </w:pPr>
          </w:p>
          <w:p w14:paraId="7104011D" w14:textId="2A392486" w:rsidR="00D64F98" w:rsidRDefault="00D64F98" w:rsidP="00D35545">
            <w:pPr>
              <w:pStyle w:val="naisc"/>
              <w:ind w:left="97" w:right="170"/>
              <w:jc w:val="both"/>
              <w:rPr>
                <w:sz w:val="28"/>
                <w:szCs w:val="28"/>
              </w:rPr>
            </w:pPr>
            <w:r>
              <w:rPr>
                <w:sz w:val="28"/>
                <w:szCs w:val="28"/>
              </w:rPr>
              <w:t xml:space="preserve">Papildus iepriekš minētajam, Projekta </w:t>
            </w:r>
            <w:r w:rsidR="00AF66FC">
              <w:rPr>
                <w:sz w:val="28"/>
                <w:szCs w:val="28"/>
              </w:rPr>
              <w:t xml:space="preserve">16. punkts noteic, ka centram ir tiesības pieprasīt sadedzināšanas iekārtas operatoram, kura sadedzināšanas iekārtas nominālā ievadītā siltuma jauda ir lielāka par 5 MW, veikt </w:t>
            </w:r>
            <w:r w:rsidR="00AF66FC" w:rsidRPr="003E36C5">
              <w:rPr>
                <w:sz w:val="28"/>
                <w:szCs w:val="28"/>
              </w:rPr>
              <w:t>neplānotas pelnu īpatnējās radioaktivitātes pārbaudes apkures sezonas laikā</w:t>
            </w:r>
            <w:r w:rsidR="00AF66FC">
              <w:rPr>
                <w:sz w:val="28"/>
                <w:szCs w:val="28"/>
              </w:rPr>
              <w:t>.</w:t>
            </w:r>
          </w:p>
          <w:p w14:paraId="52420663" w14:textId="77777777" w:rsidR="004D5FA3" w:rsidRDefault="004D5FA3" w:rsidP="00D35545">
            <w:pPr>
              <w:pStyle w:val="naisc"/>
              <w:ind w:left="97" w:right="170"/>
              <w:jc w:val="both"/>
              <w:rPr>
                <w:sz w:val="28"/>
                <w:szCs w:val="28"/>
              </w:rPr>
            </w:pPr>
          </w:p>
          <w:p w14:paraId="5586CB0A" w14:textId="063B981C" w:rsidR="00E05274" w:rsidRDefault="000F2A52" w:rsidP="00D35545">
            <w:pPr>
              <w:pStyle w:val="naisc"/>
              <w:ind w:left="97" w:right="170"/>
              <w:jc w:val="both"/>
              <w:rPr>
                <w:sz w:val="28"/>
                <w:szCs w:val="28"/>
              </w:rPr>
            </w:pPr>
            <w:r>
              <w:rPr>
                <w:sz w:val="28"/>
                <w:szCs w:val="28"/>
              </w:rPr>
              <w:t>Projekta 17</w:t>
            </w:r>
            <w:r w:rsidR="004D6A18" w:rsidRPr="004D6A18">
              <w:rPr>
                <w:sz w:val="28"/>
                <w:szCs w:val="28"/>
              </w:rPr>
              <w:t xml:space="preserve">. punkts noteic, ka </w:t>
            </w:r>
            <w:r w:rsidR="004D6A18" w:rsidRPr="004D6A18">
              <w:rPr>
                <w:sz w:val="28"/>
                <w:szCs w:val="28"/>
                <w:shd w:val="clear" w:color="auto" w:fill="FFFFFF"/>
              </w:rPr>
              <w:t xml:space="preserve">centra pārstāvjiem ir tiesības piedalīties </w:t>
            </w:r>
            <w:r w:rsidR="004D6A18">
              <w:rPr>
                <w:sz w:val="28"/>
                <w:szCs w:val="28"/>
                <w:shd w:val="clear" w:color="auto" w:fill="FFFFFF"/>
              </w:rPr>
              <w:t xml:space="preserve">Projekta </w:t>
            </w:r>
            <w:r>
              <w:rPr>
                <w:sz w:val="28"/>
                <w:szCs w:val="28"/>
                <w:shd w:val="clear" w:color="auto" w:fill="FFFFFF"/>
              </w:rPr>
              <w:t>11. un 16</w:t>
            </w:r>
            <w:r w:rsidR="004D6A18" w:rsidRPr="004D6A18">
              <w:rPr>
                <w:sz w:val="28"/>
                <w:szCs w:val="28"/>
                <w:shd w:val="clear" w:color="auto" w:fill="FFFFFF"/>
              </w:rPr>
              <w:t>. punktā minēto pelnu pārbaužu paraugu ņemšanā, iepriekš vienojoties ar sadedzināšanas iekārtas operatoru</w:t>
            </w:r>
            <w:r w:rsidR="007B24D1">
              <w:rPr>
                <w:sz w:val="28"/>
                <w:szCs w:val="28"/>
                <w:shd w:val="clear" w:color="auto" w:fill="FFFFFF"/>
              </w:rPr>
              <w:t xml:space="preserve">, lai pārliecinātos par paraugu ņemšanu noteiktajā laikā un </w:t>
            </w:r>
            <w:r w:rsidR="004D5FA3">
              <w:rPr>
                <w:sz w:val="28"/>
                <w:szCs w:val="28"/>
                <w:shd w:val="clear" w:color="auto" w:fill="FFFFFF"/>
              </w:rPr>
              <w:t xml:space="preserve">no </w:t>
            </w:r>
            <w:r w:rsidR="007B24D1">
              <w:rPr>
                <w:sz w:val="28"/>
                <w:szCs w:val="28"/>
                <w:shd w:val="clear" w:color="auto" w:fill="FFFFFF"/>
              </w:rPr>
              <w:t>attiecīgās sadedzināšanas iekārtas</w:t>
            </w:r>
            <w:r w:rsidR="004D6A18">
              <w:rPr>
                <w:sz w:val="28"/>
                <w:szCs w:val="28"/>
                <w:shd w:val="clear" w:color="auto" w:fill="FFFFFF"/>
              </w:rPr>
              <w:t xml:space="preserve">. Savukārt Projekta </w:t>
            </w:r>
            <w:r w:rsidR="005259DF">
              <w:rPr>
                <w:sz w:val="28"/>
                <w:szCs w:val="28"/>
                <w:shd w:val="clear" w:color="auto" w:fill="FFFFFF"/>
              </w:rPr>
              <w:t>20</w:t>
            </w:r>
            <w:r w:rsidR="007B24D1">
              <w:rPr>
                <w:sz w:val="28"/>
                <w:szCs w:val="28"/>
                <w:shd w:val="clear" w:color="auto" w:fill="FFFFFF"/>
              </w:rPr>
              <w:t xml:space="preserve">. punkts noteic, ka </w:t>
            </w:r>
            <w:r w:rsidR="007B24D1">
              <w:rPr>
                <w:sz w:val="28"/>
                <w:szCs w:val="28"/>
              </w:rPr>
              <w:t xml:space="preserve"> izdevu</w:t>
            </w:r>
            <w:r w:rsidR="005259DF">
              <w:rPr>
                <w:sz w:val="28"/>
                <w:szCs w:val="28"/>
              </w:rPr>
              <w:t>mus, kas saistīti ar Projekta 11. un 16</w:t>
            </w:r>
            <w:r w:rsidR="007B24D1">
              <w:rPr>
                <w:sz w:val="28"/>
                <w:szCs w:val="28"/>
              </w:rPr>
              <w:t xml:space="preserve">. punktā minēto pelnu </w:t>
            </w:r>
            <w:r w:rsidR="005259DF">
              <w:rPr>
                <w:sz w:val="28"/>
                <w:szCs w:val="28"/>
              </w:rPr>
              <w:t>īpatnējās radioaktivitātes</w:t>
            </w:r>
            <w:r w:rsidR="007B24D1">
              <w:rPr>
                <w:sz w:val="28"/>
                <w:szCs w:val="28"/>
              </w:rPr>
              <w:t xml:space="preserve"> </w:t>
            </w:r>
            <w:r w:rsidR="005259DF">
              <w:rPr>
                <w:sz w:val="28"/>
                <w:szCs w:val="28"/>
              </w:rPr>
              <w:t xml:space="preserve">pārbaužu </w:t>
            </w:r>
            <w:r w:rsidR="007B24D1">
              <w:rPr>
                <w:sz w:val="28"/>
                <w:szCs w:val="28"/>
              </w:rPr>
              <w:t>veikšanu, sedz sade</w:t>
            </w:r>
            <w:r w:rsidR="004D5FA3">
              <w:rPr>
                <w:sz w:val="28"/>
                <w:szCs w:val="28"/>
              </w:rPr>
              <w:t xml:space="preserve">dzināšanas iekārtas operators. </w:t>
            </w:r>
            <w:r w:rsidR="00AF66FC">
              <w:rPr>
                <w:sz w:val="28"/>
                <w:szCs w:val="28"/>
              </w:rPr>
              <w:t xml:space="preserve">Koksnes paraugus ņem atbilstoši cietās biodegvielas paraugu ņemšanai piemērojamiem standartiem. </w:t>
            </w:r>
            <w:r w:rsidR="007B24D1">
              <w:rPr>
                <w:sz w:val="28"/>
                <w:szCs w:val="28"/>
              </w:rPr>
              <w:t xml:space="preserve">Pelnu </w:t>
            </w:r>
            <w:r w:rsidR="005259DF">
              <w:rPr>
                <w:sz w:val="28"/>
                <w:szCs w:val="28"/>
              </w:rPr>
              <w:t xml:space="preserve"> īpatnējās radioaktivitātes</w:t>
            </w:r>
            <w:r w:rsidR="007B24D1">
              <w:rPr>
                <w:sz w:val="28"/>
                <w:szCs w:val="28"/>
              </w:rPr>
              <w:t xml:space="preserve"> pārbaudes veic </w:t>
            </w:r>
            <w:r w:rsidR="007B24D1">
              <w:rPr>
                <w:bCs/>
                <w:sz w:val="28"/>
                <w:szCs w:val="28"/>
              </w:rPr>
              <w:t>laboratorijā, kas akreditēta</w:t>
            </w:r>
            <w:r w:rsidR="007B24D1" w:rsidRPr="00126ACA">
              <w:rPr>
                <w:bCs/>
                <w:sz w:val="28"/>
                <w:szCs w:val="28"/>
              </w:rPr>
              <w:t xml:space="preserve"> </w:t>
            </w:r>
            <w:r w:rsidR="007B24D1">
              <w:rPr>
                <w:bCs/>
                <w:sz w:val="28"/>
                <w:szCs w:val="28"/>
              </w:rPr>
              <w:t xml:space="preserve">Latvijas </w:t>
            </w:r>
            <w:r w:rsidR="007B24D1" w:rsidRPr="00126ACA">
              <w:rPr>
                <w:bCs/>
                <w:sz w:val="28"/>
                <w:szCs w:val="28"/>
              </w:rPr>
              <w:t xml:space="preserve">nacionālajā akreditācijas institūcijā atbilstoši normatīvajiem aktiem par atbilstības novērtēšanas institūciju novērtēšanu, akreditāciju </w:t>
            </w:r>
            <w:r w:rsidR="007B24D1">
              <w:rPr>
                <w:bCs/>
                <w:sz w:val="28"/>
                <w:szCs w:val="28"/>
              </w:rPr>
              <w:t xml:space="preserve">un uzraudzību, vai laboratorijā, kas </w:t>
            </w:r>
            <w:r w:rsidR="007B24D1">
              <w:rPr>
                <w:bCs/>
                <w:sz w:val="28"/>
                <w:szCs w:val="28"/>
              </w:rPr>
              <w:lastRenderedPageBreak/>
              <w:t>akreditēta citā Eiropas Savienības dalībvalstī</w:t>
            </w:r>
            <w:r w:rsidR="007B24D1" w:rsidRPr="00126ACA">
              <w:rPr>
                <w:bCs/>
                <w:sz w:val="28"/>
                <w:szCs w:val="28"/>
              </w:rPr>
              <w:t xml:space="preserve">, Turcijā vai </w:t>
            </w:r>
            <w:r w:rsidR="007B24D1">
              <w:rPr>
                <w:bCs/>
                <w:sz w:val="28"/>
                <w:szCs w:val="28"/>
              </w:rPr>
              <w:t>Eiropas Ekonomikas zonas valstī</w:t>
            </w:r>
            <w:r w:rsidR="007B24D1" w:rsidRPr="00126ACA">
              <w:rPr>
                <w:sz w:val="28"/>
                <w:szCs w:val="28"/>
              </w:rPr>
              <w:t>.</w:t>
            </w:r>
            <w:r w:rsidR="00D35545">
              <w:rPr>
                <w:sz w:val="28"/>
                <w:szCs w:val="28"/>
              </w:rPr>
              <w:t xml:space="preserve"> Latvijā Projektā paredzētās radioloģiskās pārbaudes var veikt VSIA </w:t>
            </w:r>
            <w:r w:rsidR="00D35545" w:rsidRPr="00A85E9F">
              <w:rPr>
                <w:sz w:val="28"/>
                <w:szCs w:val="28"/>
              </w:rPr>
              <w:t>"</w:t>
            </w:r>
            <w:r w:rsidR="00D35545">
              <w:rPr>
                <w:sz w:val="28"/>
                <w:szCs w:val="28"/>
              </w:rPr>
              <w:t>Latvijas Vides, ģeoloģijas un meteoroloģijas</w:t>
            </w:r>
            <w:r w:rsidR="00D35545" w:rsidRPr="00A85E9F">
              <w:rPr>
                <w:sz w:val="28"/>
                <w:szCs w:val="28"/>
              </w:rPr>
              <w:t>"</w:t>
            </w:r>
            <w:r w:rsidR="00D35545">
              <w:rPr>
                <w:sz w:val="28"/>
                <w:szCs w:val="28"/>
              </w:rPr>
              <w:t xml:space="preserve"> centrs laboratorijā</w:t>
            </w:r>
            <w:r w:rsidR="005259DF">
              <w:rPr>
                <w:sz w:val="28"/>
                <w:szCs w:val="28"/>
              </w:rPr>
              <w:t xml:space="preserve"> </w:t>
            </w:r>
            <w:r w:rsidR="007714EF">
              <w:rPr>
                <w:sz w:val="28"/>
                <w:szCs w:val="28"/>
              </w:rPr>
              <w:t>(turpmāk – LVGMC).</w:t>
            </w:r>
          </w:p>
          <w:p w14:paraId="41DC6198" w14:textId="77777777" w:rsidR="007B24D1" w:rsidRDefault="007B24D1" w:rsidP="00D35545">
            <w:pPr>
              <w:pStyle w:val="naisc"/>
              <w:ind w:left="97" w:right="170"/>
              <w:jc w:val="both"/>
              <w:rPr>
                <w:sz w:val="28"/>
                <w:szCs w:val="28"/>
              </w:rPr>
            </w:pPr>
          </w:p>
          <w:p w14:paraId="0DBA824D" w14:textId="42B4FB74" w:rsidR="005259DF" w:rsidRPr="00E6722A" w:rsidRDefault="005259DF" w:rsidP="005259DF">
            <w:pPr>
              <w:ind w:left="97" w:right="170"/>
              <w:jc w:val="both"/>
              <w:rPr>
                <w:sz w:val="28"/>
                <w:szCs w:val="28"/>
              </w:rPr>
            </w:pPr>
            <w:r>
              <w:rPr>
                <w:sz w:val="28"/>
                <w:szCs w:val="28"/>
              </w:rPr>
              <w:t>Projekta 15</w:t>
            </w:r>
            <w:r w:rsidR="007B24D1">
              <w:rPr>
                <w:sz w:val="28"/>
                <w:szCs w:val="28"/>
              </w:rPr>
              <w:t>. punkts noteic, ka sadedzināšanas iekārtas operatoram ir tiesības noteikt citu radionuklīda Cs137 īpatnējo radioaktivitātes robežlielumu no trešajām valstīm importētajai koksnei, kas nepārsniedz šo noteikumu 4. punktā minēto robežlielum</w:t>
            </w:r>
            <w:r>
              <w:rPr>
                <w:sz w:val="28"/>
                <w:szCs w:val="28"/>
              </w:rPr>
              <w:t xml:space="preserve">u. </w:t>
            </w:r>
            <w:r w:rsidR="007B24D1">
              <w:rPr>
                <w:sz w:val="28"/>
                <w:szCs w:val="28"/>
              </w:rPr>
              <w:t xml:space="preserve">Šāda norma paredzēta, lai neierobežotu tos sadedzināšanas iekārtu operatorus, kuru sadedzināšanas iekārtu tehnoloģiskie risinājumi koncentrē Cs137 pelnos lielākā mērā, nekā vidēji tas </w:t>
            </w:r>
            <w:r>
              <w:rPr>
                <w:sz w:val="28"/>
                <w:szCs w:val="28"/>
              </w:rPr>
              <w:t xml:space="preserve">tiek </w:t>
            </w:r>
            <w:r w:rsidR="007B24D1">
              <w:rPr>
                <w:sz w:val="28"/>
                <w:szCs w:val="28"/>
              </w:rPr>
              <w:t>pieņemts, tādējādi radot risku, ka pie Projektā noteiktās koksnes īpatnējās Cs137 radioaktivitātes, radioaktivitāte pelnos pārsniegs Proje</w:t>
            </w:r>
            <w:r>
              <w:rPr>
                <w:sz w:val="28"/>
                <w:szCs w:val="28"/>
              </w:rPr>
              <w:t>kta 13</w:t>
            </w:r>
            <w:r w:rsidR="007B24D1">
              <w:rPr>
                <w:sz w:val="28"/>
                <w:szCs w:val="28"/>
              </w:rPr>
              <w:t>. punktā noteikto robežlielumu 10 Bq/g. Ja pelnu īpatnējā Cs137 radioaktivitāte p</w:t>
            </w:r>
            <w:r w:rsidR="00785933">
              <w:rPr>
                <w:sz w:val="28"/>
                <w:szCs w:val="28"/>
              </w:rPr>
              <w:t>ārsniedz</w:t>
            </w:r>
            <w:r w:rsidR="007B24D1">
              <w:rPr>
                <w:sz w:val="28"/>
                <w:szCs w:val="28"/>
              </w:rPr>
              <w:t xml:space="preserve"> 10</w:t>
            </w:r>
            <w:r>
              <w:rPr>
                <w:sz w:val="28"/>
                <w:szCs w:val="28"/>
              </w:rPr>
              <w:t> </w:t>
            </w:r>
            <w:r w:rsidR="007B24D1">
              <w:rPr>
                <w:sz w:val="28"/>
                <w:szCs w:val="28"/>
              </w:rPr>
              <w:t>Bq/g,  sadedzināšanas iekārtas operatoram par to nekavējoties jāziņo centram. Šādā gadījumā pelnus apsaimnieko atbilstoši normatīvajiem aktiem par prasībām</w:t>
            </w:r>
            <w:r w:rsidR="007B24D1" w:rsidRPr="00955CE4">
              <w:rPr>
                <w:sz w:val="28"/>
                <w:szCs w:val="28"/>
              </w:rPr>
              <w:t xml:space="preserve"> darbībām ar radioaktīvajiem atkritumiem un ar tiem saistītajiem materiāliem</w:t>
            </w:r>
            <w:r w:rsidR="007B24D1">
              <w:rPr>
                <w:sz w:val="28"/>
                <w:szCs w:val="28"/>
              </w:rPr>
              <w:t>. Savukārt, ja pelnu īpatnējā Cs137 radioaktivitāte nepārsniedz 10</w:t>
            </w:r>
            <w:r>
              <w:rPr>
                <w:sz w:val="28"/>
                <w:szCs w:val="28"/>
              </w:rPr>
              <w:t> </w:t>
            </w:r>
            <w:r w:rsidR="007B24D1">
              <w:rPr>
                <w:sz w:val="28"/>
                <w:szCs w:val="28"/>
              </w:rPr>
              <w:t>Bq/g</w:t>
            </w:r>
            <w:r w:rsidR="00785933">
              <w:rPr>
                <w:sz w:val="28"/>
                <w:szCs w:val="28"/>
              </w:rPr>
              <w:t>, pelnus atļauts apglabāt sadzīves atkritumu poligonā</w:t>
            </w:r>
            <w:r w:rsidR="00AF66FC">
              <w:rPr>
                <w:sz w:val="28"/>
                <w:szCs w:val="28"/>
              </w:rPr>
              <w:t>.</w:t>
            </w:r>
            <w:r w:rsidR="00785933">
              <w:rPr>
                <w:sz w:val="28"/>
                <w:szCs w:val="28"/>
              </w:rPr>
              <w:t xml:space="preserve"> </w:t>
            </w:r>
            <w:r w:rsidR="004D5FA3">
              <w:rPr>
                <w:sz w:val="28"/>
                <w:szCs w:val="28"/>
              </w:rPr>
              <w:t>Ja pelnu īpatnējā Cs137</w:t>
            </w:r>
            <w:r>
              <w:rPr>
                <w:sz w:val="28"/>
                <w:szCs w:val="28"/>
              </w:rPr>
              <w:t xml:space="preserve"> radioaktivitāte nepārsniedz 1 Bq/</w:t>
            </w:r>
            <w:r w:rsidR="004D5FA3">
              <w:rPr>
                <w:sz w:val="28"/>
                <w:szCs w:val="28"/>
              </w:rPr>
              <w:t xml:space="preserve">g, pelni </w:t>
            </w:r>
            <w:r>
              <w:rPr>
                <w:sz w:val="28"/>
                <w:szCs w:val="28"/>
              </w:rPr>
              <w:t xml:space="preserve">var tikt izmantoti </w:t>
            </w:r>
            <w:r w:rsidRPr="00D91D0A">
              <w:rPr>
                <w:sz w:val="28"/>
                <w:szCs w:val="28"/>
              </w:rPr>
              <w:t>lauksaimniecīb</w:t>
            </w:r>
            <w:r>
              <w:rPr>
                <w:sz w:val="28"/>
                <w:szCs w:val="28"/>
              </w:rPr>
              <w:t>ā un</w:t>
            </w:r>
            <w:r w:rsidRPr="00D91D0A">
              <w:rPr>
                <w:sz w:val="28"/>
                <w:szCs w:val="28"/>
              </w:rPr>
              <w:t xml:space="preserve"> mežsaimniecībā </w:t>
            </w:r>
            <w:r>
              <w:rPr>
                <w:sz w:val="28"/>
                <w:szCs w:val="28"/>
              </w:rPr>
              <w:t>atbilstoši normatīvajiem aktiem attiecīgajā nozarē</w:t>
            </w:r>
            <w:r w:rsidRPr="00E6722A">
              <w:rPr>
                <w:sz w:val="28"/>
                <w:szCs w:val="28"/>
              </w:rPr>
              <w:t>.</w:t>
            </w:r>
          </w:p>
          <w:p w14:paraId="03EDDEB8" w14:textId="2405CDF2" w:rsidR="00A20672" w:rsidRDefault="00A20672" w:rsidP="00D35545">
            <w:pPr>
              <w:ind w:left="97"/>
              <w:jc w:val="both"/>
              <w:rPr>
                <w:sz w:val="28"/>
                <w:szCs w:val="28"/>
              </w:rPr>
            </w:pPr>
          </w:p>
          <w:p w14:paraId="5785F0F7" w14:textId="4907AAE8" w:rsidR="00A20672" w:rsidRDefault="00A20672" w:rsidP="004D5FA3">
            <w:pPr>
              <w:ind w:left="97" w:right="170"/>
              <w:jc w:val="both"/>
              <w:rPr>
                <w:sz w:val="28"/>
                <w:szCs w:val="28"/>
              </w:rPr>
            </w:pPr>
            <w:r w:rsidRPr="005259DF">
              <w:rPr>
                <w:sz w:val="28"/>
                <w:szCs w:val="28"/>
              </w:rPr>
              <w:t xml:space="preserve">Projektā </w:t>
            </w:r>
            <w:r w:rsidR="005259DF" w:rsidRPr="005259DF">
              <w:rPr>
                <w:sz w:val="28"/>
                <w:szCs w:val="28"/>
              </w:rPr>
              <w:t>12.</w:t>
            </w:r>
            <w:r w:rsidR="006F6EFC" w:rsidRPr="005259DF">
              <w:rPr>
                <w:sz w:val="28"/>
                <w:szCs w:val="28"/>
              </w:rPr>
              <w:t xml:space="preserve"> un</w:t>
            </w:r>
            <w:r w:rsidR="006F6EFC">
              <w:rPr>
                <w:sz w:val="28"/>
                <w:szCs w:val="28"/>
              </w:rPr>
              <w:t xml:space="preserve"> </w:t>
            </w:r>
            <w:r w:rsidR="005259DF">
              <w:rPr>
                <w:sz w:val="28"/>
                <w:szCs w:val="28"/>
              </w:rPr>
              <w:t>13</w:t>
            </w:r>
            <w:r>
              <w:rPr>
                <w:sz w:val="28"/>
                <w:szCs w:val="28"/>
              </w:rPr>
              <w:t>. punktā</w:t>
            </w:r>
            <w:r w:rsidR="006F6EFC">
              <w:rPr>
                <w:sz w:val="28"/>
                <w:szCs w:val="28"/>
              </w:rPr>
              <w:t xml:space="preserve"> ietvertie</w:t>
            </w:r>
            <w:r>
              <w:rPr>
                <w:sz w:val="28"/>
                <w:szCs w:val="28"/>
              </w:rPr>
              <w:t xml:space="preserve"> robežlielum</w:t>
            </w:r>
            <w:r w:rsidR="006F6EFC">
              <w:rPr>
                <w:sz w:val="28"/>
                <w:szCs w:val="28"/>
              </w:rPr>
              <w:t>i</w:t>
            </w:r>
            <w:r>
              <w:rPr>
                <w:sz w:val="28"/>
                <w:szCs w:val="28"/>
              </w:rPr>
              <w:t xml:space="preserve"> pelnu</w:t>
            </w:r>
            <w:r w:rsidR="004D5FA3">
              <w:rPr>
                <w:sz w:val="28"/>
                <w:szCs w:val="28"/>
              </w:rPr>
              <w:t xml:space="preserve"> izmantošanai neievērojot tiem</w:t>
            </w:r>
            <w:r w:rsidR="006F6EFC">
              <w:rPr>
                <w:sz w:val="28"/>
                <w:szCs w:val="28"/>
              </w:rPr>
              <w:t xml:space="preserve"> piemītošo radiāciju un </w:t>
            </w:r>
            <w:r>
              <w:rPr>
                <w:sz w:val="28"/>
                <w:szCs w:val="28"/>
              </w:rPr>
              <w:t xml:space="preserve"> apglabāšanai sadzīves atkritumu poligonā</w:t>
            </w:r>
            <w:r w:rsidR="006F6EFC">
              <w:rPr>
                <w:sz w:val="28"/>
                <w:szCs w:val="28"/>
              </w:rPr>
              <w:t xml:space="preserve"> noteikti</w:t>
            </w:r>
            <w:r>
              <w:rPr>
                <w:sz w:val="28"/>
                <w:szCs w:val="28"/>
              </w:rPr>
              <w:t>, pamatojoties uz Baltijas jūras reģiona valstu prasību izpēti un iepriekš minētajām Somijas vadlīnijām (5. lpp.). Saskaņā ar Latvijas Atkritumu saimniecības asociācijas projekta</w:t>
            </w:r>
            <w:r>
              <w:t xml:space="preserve"> </w:t>
            </w:r>
            <w:r w:rsidRPr="0084748C">
              <w:rPr>
                <w:sz w:val="28"/>
                <w:szCs w:val="28"/>
              </w:rPr>
              <w:t>"</w:t>
            </w:r>
            <w:r w:rsidRPr="00333AFF">
              <w:rPr>
                <w:sz w:val="28"/>
                <w:szCs w:val="28"/>
              </w:rPr>
              <w:t>Koksnes sadedzināšanas pelnu kā otrreizēji izmantojamu materiālu gala statusa noteikšana</w:t>
            </w:r>
            <w:r w:rsidRPr="0084748C">
              <w:rPr>
                <w:sz w:val="28"/>
                <w:szCs w:val="28"/>
              </w:rPr>
              <w:t>"</w:t>
            </w:r>
            <w:r>
              <w:rPr>
                <w:sz w:val="28"/>
                <w:szCs w:val="28"/>
              </w:rPr>
              <w:t xml:space="preserve"> ietvaros veikto citu valstu normatīvu analīzi, konstatēts, ka:</w:t>
            </w:r>
          </w:p>
          <w:p w14:paraId="1B2DA3A0" w14:textId="609FB95E" w:rsidR="00A20672" w:rsidRPr="00A20672" w:rsidRDefault="00A20672" w:rsidP="007714EF">
            <w:pPr>
              <w:pStyle w:val="ListParagraph"/>
              <w:numPr>
                <w:ilvl w:val="0"/>
                <w:numId w:val="42"/>
              </w:numPr>
              <w:ind w:left="522" w:right="170"/>
              <w:rPr>
                <w:rFonts w:ascii="Times New Roman" w:hAnsi="Times New Roman"/>
                <w:sz w:val="28"/>
                <w:szCs w:val="28"/>
              </w:rPr>
            </w:pPr>
            <w:r w:rsidRPr="00A20672">
              <w:rPr>
                <w:rFonts w:ascii="Times New Roman" w:hAnsi="Times New Roman"/>
                <w:sz w:val="28"/>
                <w:szCs w:val="28"/>
              </w:rPr>
              <w:t xml:space="preserve">Zviedrijā koksnes sadedzināšanas pelnus ar īpatnējo radioaktivitāti </w:t>
            </w:r>
            <w:r w:rsidR="001C11B5">
              <w:rPr>
                <w:rFonts w:ascii="Times New Roman" w:eastAsia="Times New Roman" w:hAnsi="Times New Roman"/>
                <w:sz w:val="28"/>
                <w:szCs w:val="28"/>
                <w:lang w:eastAsia="lv-LV"/>
              </w:rPr>
              <w:t>l</w:t>
            </w:r>
            <w:r w:rsidR="00743AB2">
              <w:rPr>
                <w:rFonts w:ascii="Times New Roman" w:eastAsia="Times New Roman" w:hAnsi="Times New Roman"/>
                <w:sz w:val="28"/>
                <w:szCs w:val="28"/>
                <w:lang w:eastAsia="lv-LV"/>
              </w:rPr>
              <w:t>īdz 1 Bq/</w:t>
            </w:r>
            <w:r w:rsidR="001C11B5" w:rsidRPr="001C11B5">
              <w:rPr>
                <w:rFonts w:ascii="Times New Roman" w:eastAsia="Times New Roman" w:hAnsi="Times New Roman"/>
                <w:sz w:val="28"/>
                <w:szCs w:val="28"/>
                <w:lang w:eastAsia="lv-LV"/>
              </w:rPr>
              <w:t xml:space="preserve">g </w:t>
            </w:r>
            <w:r w:rsidR="001C11B5">
              <w:rPr>
                <w:rFonts w:ascii="Times New Roman" w:eastAsia="Times New Roman" w:hAnsi="Times New Roman"/>
                <w:sz w:val="28"/>
                <w:szCs w:val="28"/>
                <w:lang w:eastAsia="lv-LV"/>
              </w:rPr>
              <w:t xml:space="preserve">var izmanto </w:t>
            </w:r>
            <w:r w:rsidR="001C11B5" w:rsidRPr="001C11B5">
              <w:rPr>
                <w:rFonts w:ascii="Times New Roman" w:eastAsia="Times New Roman" w:hAnsi="Times New Roman"/>
                <w:sz w:val="28"/>
                <w:szCs w:val="28"/>
                <w:lang w:eastAsia="lv-LV"/>
              </w:rPr>
              <w:t>bez kontroles</w:t>
            </w:r>
            <w:r w:rsidR="001C11B5">
              <w:rPr>
                <w:rFonts w:ascii="Times New Roman" w:hAnsi="Times New Roman"/>
                <w:sz w:val="28"/>
                <w:szCs w:val="28"/>
              </w:rPr>
              <w:t xml:space="preserve">, </w:t>
            </w:r>
            <w:r w:rsidRPr="00A20672">
              <w:rPr>
                <w:rFonts w:ascii="Times New Roman" w:hAnsi="Times New Roman"/>
                <w:sz w:val="28"/>
                <w:szCs w:val="28"/>
              </w:rPr>
              <w:t>līdz 10 Bq/g atļauts izmantot izkliedei mežā,  būvmateriālos, apglabāšanai atkritumu poligonā;</w:t>
            </w:r>
          </w:p>
          <w:p w14:paraId="6D143EDC" w14:textId="02A662D4" w:rsidR="00A20672" w:rsidRPr="00A20672" w:rsidRDefault="00A20672" w:rsidP="007714EF">
            <w:pPr>
              <w:pStyle w:val="ListParagraph"/>
              <w:numPr>
                <w:ilvl w:val="0"/>
                <w:numId w:val="42"/>
              </w:numPr>
              <w:ind w:left="522" w:right="170"/>
              <w:jc w:val="both"/>
              <w:rPr>
                <w:rFonts w:ascii="Times New Roman" w:hAnsi="Times New Roman"/>
                <w:sz w:val="28"/>
                <w:szCs w:val="28"/>
              </w:rPr>
            </w:pPr>
            <w:r w:rsidRPr="00A20672">
              <w:rPr>
                <w:rFonts w:ascii="Times New Roman" w:hAnsi="Times New Roman"/>
                <w:sz w:val="28"/>
                <w:szCs w:val="28"/>
              </w:rPr>
              <w:lastRenderedPageBreak/>
              <w:t xml:space="preserve">Somijā </w:t>
            </w:r>
            <w:r w:rsidR="001C11B5">
              <w:rPr>
                <w:rFonts w:ascii="Times New Roman" w:eastAsia="Times New Roman" w:hAnsi="Times New Roman"/>
                <w:sz w:val="28"/>
                <w:szCs w:val="28"/>
                <w:lang w:eastAsia="lv-LV"/>
              </w:rPr>
              <w:t>l</w:t>
            </w:r>
            <w:r w:rsidR="00743AB2">
              <w:rPr>
                <w:rFonts w:ascii="Times New Roman" w:eastAsia="Times New Roman" w:hAnsi="Times New Roman"/>
                <w:sz w:val="28"/>
                <w:szCs w:val="28"/>
                <w:lang w:eastAsia="lv-LV"/>
              </w:rPr>
              <w:t>īdz 1 Bq/</w:t>
            </w:r>
            <w:r w:rsidR="001C11B5" w:rsidRPr="001C11B5">
              <w:rPr>
                <w:rFonts w:ascii="Times New Roman" w:eastAsia="Times New Roman" w:hAnsi="Times New Roman"/>
                <w:sz w:val="28"/>
                <w:szCs w:val="28"/>
                <w:lang w:eastAsia="lv-LV"/>
              </w:rPr>
              <w:t>g bez kontroles</w:t>
            </w:r>
            <w:r w:rsidR="001C11B5">
              <w:rPr>
                <w:rFonts w:ascii="Times New Roman" w:hAnsi="Times New Roman"/>
                <w:sz w:val="28"/>
                <w:szCs w:val="28"/>
              </w:rPr>
              <w:t xml:space="preserve">, </w:t>
            </w:r>
            <w:r w:rsidRPr="00A20672">
              <w:rPr>
                <w:rFonts w:ascii="Times New Roman" w:hAnsi="Times New Roman"/>
                <w:sz w:val="28"/>
                <w:szCs w:val="28"/>
              </w:rPr>
              <w:t>līdz 5</w:t>
            </w:r>
            <w:r w:rsidR="001C11B5">
              <w:rPr>
                <w:rFonts w:ascii="Times New Roman" w:hAnsi="Times New Roman"/>
                <w:sz w:val="28"/>
                <w:szCs w:val="28"/>
              </w:rPr>
              <w:t> </w:t>
            </w:r>
            <w:r w:rsidR="00743AB2">
              <w:rPr>
                <w:rFonts w:ascii="Times New Roman" w:hAnsi="Times New Roman"/>
                <w:sz w:val="28"/>
                <w:szCs w:val="28"/>
              </w:rPr>
              <w:t>Bq</w:t>
            </w:r>
            <w:r w:rsidRPr="00A20672">
              <w:rPr>
                <w:rFonts w:ascii="Times New Roman" w:hAnsi="Times New Roman"/>
                <w:sz w:val="28"/>
                <w:szCs w:val="28"/>
              </w:rPr>
              <w:t>/g atļauts izmantot uzbērumiem ainavu veidošanai reti apmeklētās vietās, l</w:t>
            </w:r>
            <w:r w:rsidRPr="00A20672">
              <w:rPr>
                <w:rFonts w:ascii="Times New Roman" w:eastAsia="Times New Roman" w:hAnsi="Times New Roman"/>
                <w:sz w:val="28"/>
                <w:szCs w:val="28"/>
                <w:lang w:eastAsia="lv-LV"/>
              </w:rPr>
              <w:t>īdz 10</w:t>
            </w:r>
            <w:r w:rsidR="00743AB2">
              <w:rPr>
                <w:rFonts w:ascii="Times New Roman" w:eastAsia="Times New Roman" w:hAnsi="Times New Roman"/>
                <w:sz w:val="28"/>
                <w:szCs w:val="28"/>
                <w:lang w:eastAsia="lv-LV"/>
              </w:rPr>
              <w:t xml:space="preserve"> </w:t>
            </w:r>
            <w:r w:rsidRPr="00A20672">
              <w:rPr>
                <w:rFonts w:ascii="Times New Roman" w:eastAsia="Times New Roman" w:hAnsi="Times New Roman"/>
                <w:sz w:val="28"/>
                <w:szCs w:val="28"/>
                <w:lang w:eastAsia="lv-LV"/>
              </w:rPr>
              <w:t>Bq/g apglabāšanai atkritumu poligonos;</w:t>
            </w:r>
          </w:p>
          <w:p w14:paraId="42AB98E2" w14:textId="1360B0B3" w:rsidR="001C11B5" w:rsidRDefault="00A20672" w:rsidP="007714EF">
            <w:pPr>
              <w:pStyle w:val="ListParagraph"/>
              <w:numPr>
                <w:ilvl w:val="0"/>
                <w:numId w:val="42"/>
              </w:numPr>
              <w:ind w:left="522" w:right="170"/>
              <w:jc w:val="both"/>
              <w:rPr>
                <w:rFonts w:ascii="Times New Roman" w:eastAsia="Times New Roman" w:hAnsi="Times New Roman"/>
                <w:sz w:val="28"/>
                <w:szCs w:val="28"/>
                <w:lang w:eastAsia="lv-LV"/>
              </w:rPr>
            </w:pPr>
            <w:r w:rsidRPr="00A20672">
              <w:rPr>
                <w:rFonts w:ascii="Times New Roman" w:eastAsia="Times New Roman" w:hAnsi="Times New Roman"/>
                <w:sz w:val="28"/>
                <w:szCs w:val="28"/>
                <w:lang w:eastAsia="lv-LV"/>
              </w:rPr>
              <w:t>Lietuvā līdz 1</w:t>
            </w:r>
            <w:r w:rsidR="00743AB2">
              <w:rPr>
                <w:rFonts w:ascii="Times New Roman" w:eastAsia="Times New Roman" w:hAnsi="Times New Roman"/>
                <w:sz w:val="28"/>
                <w:szCs w:val="28"/>
                <w:lang w:eastAsia="lv-LV"/>
              </w:rPr>
              <w:t> </w:t>
            </w:r>
            <w:r w:rsidRPr="00A20672">
              <w:rPr>
                <w:rFonts w:ascii="Times New Roman" w:eastAsia="Times New Roman" w:hAnsi="Times New Roman"/>
                <w:sz w:val="28"/>
                <w:szCs w:val="28"/>
                <w:lang w:eastAsia="lv-LV"/>
              </w:rPr>
              <w:t>Bq/g atļauts izmantot mežu un lauku mēslojumam, no 1 līdz 10</w:t>
            </w:r>
            <w:r w:rsidR="00743AB2">
              <w:rPr>
                <w:rFonts w:ascii="Times New Roman" w:eastAsia="Times New Roman" w:hAnsi="Times New Roman"/>
                <w:sz w:val="28"/>
                <w:szCs w:val="28"/>
                <w:lang w:eastAsia="lv-LV"/>
              </w:rPr>
              <w:t xml:space="preserve"> </w:t>
            </w:r>
            <w:r w:rsidRPr="00A20672">
              <w:rPr>
                <w:rFonts w:ascii="Times New Roman" w:eastAsia="Times New Roman" w:hAnsi="Times New Roman"/>
                <w:sz w:val="28"/>
                <w:szCs w:val="28"/>
                <w:lang w:eastAsia="lv-LV"/>
              </w:rPr>
              <w:t>Bq/g teritoriju vai inženiertehnisko būvju izveidē vai apstrādei atkritumu poligonos</w:t>
            </w:r>
            <w:r w:rsidR="001C11B5">
              <w:rPr>
                <w:rFonts w:ascii="Times New Roman" w:eastAsia="Times New Roman" w:hAnsi="Times New Roman"/>
                <w:sz w:val="28"/>
                <w:szCs w:val="28"/>
                <w:lang w:eastAsia="lv-LV"/>
              </w:rPr>
              <w:t>;</w:t>
            </w:r>
          </w:p>
          <w:p w14:paraId="4F86A7E7" w14:textId="6E9EF980" w:rsidR="00A20672" w:rsidRPr="001C11B5" w:rsidRDefault="001C11B5" w:rsidP="007714EF">
            <w:pPr>
              <w:pStyle w:val="ListParagraph"/>
              <w:numPr>
                <w:ilvl w:val="0"/>
                <w:numId w:val="42"/>
              </w:numPr>
              <w:ind w:left="522" w:right="17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Dānijā l</w:t>
            </w:r>
            <w:r w:rsidR="00743AB2">
              <w:rPr>
                <w:rFonts w:ascii="Times New Roman" w:eastAsia="Times New Roman" w:hAnsi="Times New Roman"/>
                <w:sz w:val="28"/>
                <w:szCs w:val="28"/>
                <w:lang w:eastAsia="lv-LV"/>
              </w:rPr>
              <w:t>īdz 1 Bq/</w:t>
            </w:r>
            <w:r w:rsidRPr="001C11B5">
              <w:rPr>
                <w:rFonts w:ascii="Times New Roman" w:eastAsia="Times New Roman" w:hAnsi="Times New Roman"/>
                <w:sz w:val="28"/>
                <w:szCs w:val="28"/>
                <w:lang w:eastAsia="lv-LV"/>
              </w:rPr>
              <w:t>g bez kontroles</w:t>
            </w:r>
            <w:r w:rsidR="00743AB2">
              <w:rPr>
                <w:rFonts w:ascii="Times New Roman" w:eastAsia="Times New Roman" w:hAnsi="Times New Roman"/>
                <w:sz w:val="28"/>
                <w:szCs w:val="28"/>
                <w:lang w:eastAsia="lv-LV"/>
              </w:rPr>
              <w:t>, līdz 10 Bq/</w:t>
            </w:r>
            <w:r>
              <w:rPr>
                <w:rFonts w:ascii="Times New Roman" w:eastAsia="Times New Roman" w:hAnsi="Times New Roman"/>
                <w:sz w:val="28"/>
                <w:szCs w:val="28"/>
                <w:lang w:eastAsia="lv-LV"/>
              </w:rPr>
              <w:t>g paziņošana</w:t>
            </w:r>
            <w:r w:rsidR="00A20672" w:rsidRPr="001C11B5">
              <w:rPr>
                <w:rFonts w:ascii="Times New Roman" w:eastAsia="Times New Roman" w:hAnsi="Times New Roman"/>
                <w:sz w:val="28"/>
                <w:szCs w:val="28"/>
                <w:lang w:eastAsia="lv-LV"/>
              </w:rPr>
              <w:t>.</w:t>
            </w:r>
          </w:p>
          <w:p w14:paraId="6BB423C7" w14:textId="3BD767A0" w:rsidR="00A20672" w:rsidRDefault="00A20672" w:rsidP="003E128C">
            <w:pPr>
              <w:ind w:left="97" w:right="170"/>
              <w:jc w:val="both"/>
              <w:rPr>
                <w:sz w:val="28"/>
                <w:szCs w:val="28"/>
              </w:rPr>
            </w:pPr>
            <w:r>
              <w:rPr>
                <w:sz w:val="28"/>
                <w:szCs w:val="28"/>
              </w:rPr>
              <w:t>Latvijā līdz šim nav veikti praktiskie pētījumi, lai noteiktu konkrētas koksnes pelnu izmanto</w:t>
            </w:r>
            <w:r w:rsidR="00743AB2">
              <w:rPr>
                <w:sz w:val="28"/>
                <w:szCs w:val="28"/>
              </w:rPr>
              <w:t xml:space="preserve">šanas iespējas dažādās nozarēs </w:t>
            </w:r>
            <w:r>
              <w:rPr>
                <w:sz w:val="28"/>
                <w:szCs w:val="28"/>
              </w:rPr>
              <w:t>ievērojot radioaktivitāti</w:t>
            </w:r>
            <w:r w:rsidR="001C11B5">
              <w:rPr>
                <w:sz w:val="28"/>
                <w:szCs w:val="28"/>
              </w:rPr>
              <w:t xml:space="preserve"> un Latvijas specifiskos apstākļus</w:t>
            </w:r>
            <w:r>
              <w:rPr>
                <w:sz w:val="28"/>
                <w:szCs w:val="28"/>
              </w:rPr>
              <w:t xml:space="preserve">, tādēļ </w:t>
            </w:r>
            <w:r w:rsidR="001C11B5">
              <w:rPr>
                <w:sz w:val="28"/>
                <w:szCs w:val="28"/>
              </w:rPr>
              <w:t xml:space="preserve">pašlaik normatīvajā regulējumā </w:t>
            </w:r>
            <w:r w:rsidR="003E128C">
              <w:rPr>
                <w:sz w:val="28"/>
                <w:szCs w:val="28"/>
              </w:rPr>
              <w:t xml:space="preserve">plānots </w:t>
            </w:r>
            <w:r w:rsidR="001C11B5">
              <w:rPr>
                <w:sz w:val="28"/>
                <w:szCs w:val="28"/>
              </w:rPr>
              <w:t>paredz</w:t>
            </w:r>
            <w:r w:rsidR="003E128C">
              <w:rPr>
                <w:sz w:val="28"/>
                <w:szCs w:val="28"/>
              </w:rPr>
              <w:t xml:space="preserve">ēt </w:t>
            </w:r>
            <w:r w:rsidR="001C11B5">
              <w:rPr>
                <w:sz w:val="28"/>
                <w:szCs w:val="28"/>
              </w:rPr>
              <w:t>vispārīgus sliekšņus, kas nerada riskus darba devēju, darbinieku un iedzīvotāju veselībai, kā arī videi.</w:t>
            </w:r>
          </w:p>
          <w:p w14:paraId="3EF5D086" w14:textId="77777777" w:rsidR="006F6EFC" w:rsidRDefault="006F6EFC" w:rsidP="002A7C85">
            <w:pPr>
              <w:jc w:val="both"/>
              <w:rPr>
                <w:sz w:val="28"/>
                <w:szCs w:val="28"/>
              </w:rPr>
            </w:pPr>
          </w:p>
          <w:p w14:paraId="4BA57CF6" w14:textId="79F81417" w:rsidR="0084748C" w:rsidRPr="00937505" w:rsidRDefault="00743AB2" w:rsidP="00AF66FC">
            <w:pPr>
              <w:ind w:left="97" w:right="170"/>
              <w:jc w:val="both"/>
              <w:rPr>
                <w:sz w:val="28"/>
                <w:szCs w:val="28"/>
              </w:rPr>
            </w:pPr>
            <w:r>
              <w:rPr>
                <w:sz w:val="28"/>
                <w:szCs w:val="28"/>
              </w:rPr>
              <w:t>Projekta 22</w:t>
            </w:r>
            <w:r w:rsidR="006F6EFC">
              <w:rPr>
                <w:sz w:val="28"/>
                <w:szCs w:val="28"/>
              </w:rPr>
              <w:t xml:space="preserve">. punkts noteic, ka gadījumā, ja konstatē, ka koksnē, kas importēta Latvijā no trešajām valstīm un paredzēta izmantošanai Latvijā kā biomasas kurināmais, radionuklīda Cēzijs-137 īpatnējā radioaktivitāte pārsniedz šo noteikumu 4. punktā noteikto robežlielumu, importētajam ir pienākums izvest koksni </w:t>
            </w:r>
            <w:r>
              <w:rPr>
                <w:sz w:val="28"/>
                <w:szCs w:val="28"/>
              </w:rPr>
              <w:t>uz tās izcelsmes valsti</w:t>
            </w:r>
            <w:r w:rsidR="006F6EFC">
              <w:rPr>
                <w:sz w:val="28"/>
                <w:szCs w:val="28"/>
              </w:rPr>
              <w:t>, tādējādi novēršot normatīvajiem aktiem neatbilstošas koksnes izmantošanu Latvijā un potenciāli bīstamu atkritumu rašanos Latvijā.</w:t>
            </w:r>
            <w:r w:rsidR="00AF66FC">
              <w:rPr>
                <w:sz w:val="28"/>
                <w:szCs w:val="28"/>
              </w:rPr>
              <w:t xml:space="preserve"> Projekta 23. punkts noteic</w:t>
            </w:r>
            <w:r w:rsidR="000014BF">
              <w:rPr>
                <w:sz w:val="28"/>
                <w:szCs w:val="28"/>
              </w:rPr>
              <w:t>, ka</w:t>
            </w:r>
            <w:r w:rsidR="00AF66FC">
              <w:rPr>
                <w:sz w:val="28"/>
                <w:szCs w:val="28"/>
              </w:rPr>
              <w:t xml:space="preserve"> </w:t>
            </w:r>
            <w:r w:rsidR="00AF66FC" w:rsidRPr="00301F4F">
              <w:rPr>
                <w:sz w:val="28"/>
                <w:szCs w:val="28"/>
              </w:rPr>
              <w:t xml:space="preserve"> </w:t>
            </w:r>
            <w:r w:rsidR="00AF66FC">
              <w:rPr>
                <w:sz w:val="28"/>
                <w:szCs w:val="28"/>
              </w:rPr>
              <w:t>importētājs</w:t>
            </w:r>
            <w:r w:rsidR="00AF66FC" w:rsidRPr="00301F4F">
              <w:rPr>
                <w:sz w:val="28"/>
                <w:szCs w:val="28"/>
              </w:rPr>
              <w:t>, koksnes pircēj</w:t>
            </w:r>
            <w:r w:rsidR="00AF66FC">
              <w:rPr>
                <w:sz w:val="28"/>
                <w:szCs w:val="28"/>
              </w:rPr>
              <w:t>s</w:t>
            </w:r>
            <w:r w:rsidR="00AF66FC" w:rsidRPr="00301F4F">
              <w:rPr>
                <w:sz w:val="28"/>
                <w:szCs w:val="28"/>
              </w:rPr>
              <w:t xml:space="preserve"> un sadedzināšanas iekārtas operator</w:t>
            </w:r>
            <w:r w:rsidR="00AF66FC">
              <w:rPr>
                <w:sz w:val="28"/>
                <w:szCs w:val="28"/>
              </w:rPr>
              <w:t>s</w:t>
            </w:r>
            <w:r w:rsidR="00AF66FC" w:rsidRPr="00301F4F">
              <w:rPr>
                <w:sz w:val="28"/>
                <w:szCs w:val="28"/>
              </w:rPr>
              <w:t>, kas pārkāpis noteiktās prasības, atlīdzina visus nodarītos zaudējumus jebkurai cietušajai personai un videi</w:t>
            </w:r>
            <w:r w:rsidR="00AF66FC">
              <w:rPr>
                <w:sz w:val="28"/>
                <w:szCs w:val="28"/>
              </w:rPr>
              <w:t>.</w:t>
            </w:r>
          </w:p>
        </w:tc>
      </w:tr>
      <w:tr w:rsidR="009916CA" w:rsidRPr="00C618EB" w14:paraId="4F509B63" w14:textId="77777777" w:rsidTr="00A945F1">
        <w:trPr>
          <w:trHeight w:val="630"/>
        </w:trPr>
        <w:tc>
          <w:tcPr>
            <w:tcW w:w="293" w:type="pct"/>
          </w:tcPr>
          <w:p w14:paraId="7349F41A" w14:textId="4C14F45D" w:rsidR="00A63A63" w:rsidRPr="00C618EB" w:rsidRDefault="00A63A63" w:rsidP="000D02B5">
            <w:pPr>
              <w:pStyle w:val="naiskr"/>
              <w:spacing w:before="0" w:after="0"/>
              <w:rPr>
                <w:sz w:val="28"/>
                <w:szCs w:val="28"/>
              </w:rPr>
            </w:pPr>
            <w:r w:rsidRPr="00C618EB">
              <w:rPr>
                <w:sz w:val="28"/>
                <w:szCs w:val="28"/>
              </w:rPr>
              <w:lastRenderedPageBreak/>
              <w:t>3.</w:t>
            </w:r>
          </w:p>
        </w:tc>
        <w:tc>
          <w:tcPr>
            <w:tcW w:w="1268" w:type="pct"/>
          </w:tcPr>
          <w:p w14:paraId="77268F90" w14:textId="77777777" w:rsidR="00A63A63" w:rsidRPr="00C618EB" w:rsidRDefault="00A63A63" w:rsidP="000D02B5">
            <w:pPr>
              <w:pStyle w:val="naiskr"/>
              <w:spacing w:before="0" w:after="0"/>
              <w:ind w:hanging="10"/>
              <w:rPr>
                <w:sz w:val="28"/>
                <w:szCs w:val="28"/>
              </w:rPr>
            </w:pPr>
            <w:r w:rsidRPr="00C618EB">
              <w:rPr>
                <w:sz w:val="28"/>
                <w:szCs w:val="28"/>
              </w:rPr>
              <w:t>Projekta izstrādē iesaistītās institūcijas</w:t>
            </w:r>
          </w:p>
        </w:tc>
        <w:tc>
          <w:tcPr>
            <w:tcW w:w="3440" w:type="pct"/>
          </w:tcPr>
          <w:p w14:paraId="1D5E8CE9" w14:textId="5CDDD266" w:rsidR="00BC15B6" w:rsidRPr="00BC15B6" w:rsidRDefault="00AF66FC" w:rsidP="00D35545">
            <w:pPr>
              <w:pStyle w:val="naiskr"/>
              <w:spacing w:before="0" w:after="0"/>
              <w:ind w:left="124" w:right="180"/>
              <w:jc w:val="both"/>
              <w:rPr>
                <w:iCs/>
                <w:sz w:val="28"/>
                <w:szCs w:val="28"/>
              </w:rPr>
            </w:pPr>
            <w:r>
              <w:rPr>
                <w:iCs/>
                <w:sz w:val="28"/>
                <w:szCs w:val="28"/>
              </w:rPr>
              <w:t>Vides aizsardzības un reģionālās attīstības ministrija</w:t>
            </w:r>
            <w:r w:rsidR="00EE147B">
              <w:rPr>
                <w:iCs/>
                <w:sz w:val="28"/>
                <w:szCs w:val="28"/>
              </w:rPr>
              <w:t>,</w:t>
            </w:r>
            <w:r w:rsidR="00D35545">
              <w:rPr>
                <w:iCs/>
                <w:sz w:val="28"/>
                <w:szCs w:val="28"/>
              </w:rPr>
              <w:t xml:space="preserve"> centrs</w:t>
            </w:r>
            <w:r w:rsidR="000654EE">
              <w:rPr>
                <w:iCs/>
                <w:sz w:val="28"/>
                <w:szCs w:val="28"/>
              </w:rPr>
              <w:t>.</w:t>
            </w:r>
          </w:p>
        </w:tc>
      </w:tr>
      <w:tr w:rsidR="009916CA" w:rsidRPr="00C618EB" w14:paraId="7C8002D7" w14:textId="77777777" w:rsidTr="00A945F1">
        <w:trPr>
          <w:trHeight w:val="70"/>
        </w:trPr>
        <w:tc>
          <w:tcPr>
            <w:tcW w:w="293" w:type="pct"/>
          </w:tcPr>
          <w:p w14:paraId="62660F83" w14:textId="77777777" w:rsidR="00A63A63" w:rsidRPr="00C618EB" w:rsidRDefault="00A63A63" w:rsidP="000D02B5">
            <w:pPr>
              <w:pStyle w:val="naiskr"/>
              <w:spacing w:before="0" w:after="0"/>
              <w:rPr>
                <w:sz w:val="28"/>
                <w:szCs w:val="28"/>
              </w:rPr>
            </w:pPr>
            <w:r w:rsidRPr="00C618EB">
              <w:rPr>
                <w:sz w:val="28"/>
                <w:szCs w:val="28"/>
              </w:rPr>
              <w:t>4.</w:t>
            </w:r>
          </w:p>
        </w:tc>
        <w:tc>
          <w:tcPr>
            <w:tcW w:w="1268" w:type="pct"/>
          </w:tcPr>
          <w:p w14:paraId="006DF9AC" w14:textId="77777777" w:rsidR="00A63A63" w:rsidRPr="00C618EB" w:rsidRDefault="00A63A63" w:rsidP="000D02B5">
            <w:pPr>
              <w:pStyle w:val="naiskr"/>
              <w:spacing w:before="0" w:after="0"/>
              <w:ind w:hanging="10"/>
              <w:rPr>
                <w:sz w:val="28"/>
                <w:szCs w:val="28"/>
              </w:rPr>
            </w:pPr>
            <w:r w:rsidRPr="00C618EB">
              <w:rPr>
                <w:sz w:val="28"/>
                <w:szCs w:val="28"/>
              </w:rPr>
              <w:t>Cita informācija</w:t>
            </w:r>
          </w:p>
        </w:tc>
        <w:tc>
          <w:tcPr>
            <w:tcW w:w="3440" w:type="pct"/>
          </w:tcPr>
          <w:p w14:paraId="160FF03D" w14:textId="77777777" w:rsidR="00A63A63" w:rsidRPr="00C618EB" w:rsidRDefault="00241EA7" w:rsidP="001B1B7D">
            <w:pPr>
              <w:pStyle w:val="naiskr"/>
              <w:spacing w:before="0" w:after="0"/>
              <w:ind w:left="124" w:right="145"/>
              <w:jc w:val="both"/>
              <w:rPr>
                <w:sz w:val="28"/>
                <w:szCs w:val="28"/>
              </w:rPr>
            </w:pPr>
            <w:r w:rsidRPr="00C618EB">
              <w:rPr>
                <w:sz w:val="28"/>
                <w:szCs w:val="28"/>
              </w:rPr>
              <w:t>Nav</w:t>
            </w:r>
            <w:r w:rsidR="006731F9" w:rsidRPr="00C618EB">
              <w:rPr>
                <w:sz w:val="28"/>
                <w:szCs w:val="28"/>
              </w:rPr>
              <w:t>.</w:t>
            </w:r>
          </w:p>
        </w:tc>
      </w:tr>
    </w:tbl>
    <w:p w14:paraId="55F9DDAA" w14:textId="77777777" w:rsidR="000D02B5" w:rsidRPr="00C618EB" w:rsidRDefault="000D02B5" w:rsidP="00EA4148">
      <w:pPr>
        <w:pStyle w:val="naisf"/>
        <w:spacing w:before="0" w:after="0"/>
        <w:jc w:val="center"/>
        <w:rPr>
          <w:sz w:val="28"/>
          <w:szCs w:val="28"/>
          <w:highlight w:val="yellow"/>
        </w:rPr>
      </w:pPr>
    </w:p>
    <w:tbl>
      <w:tblPr>
        <w:tblW w:w="5396"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0A0" w:firstRow="1" w:lastRow="0" w:firstColumn="1" w:lastColumn="0" w:noHBand="0" w:noVBand="0"/>
      </w:tblPr>
      <w:tblGrid>
        <w:gridCol w:w="280"/>
        <w:gridCol w:w="2218"/>
        <w:gridCol w:w="7274"/>
      </w:tblGrid>
      <w:tr w:rsidR="009916CA" w:rsidRPr="00C618EB" w14:paraId="1EFC943B" w14:textId="77777777" w:rsidTr="002A7C85">
        <w:trPr>
          <w:trHeight w:val="555"/>
          <w:jc w:val="center"/>
        </w:trPr>
        <w:tc>
          <w:tcPr>
            <w:tcW w:w="5000" w:type="pct"/>
            <w:gridSpan w:val="3"/>
            <w:tcBorders>
              <w:top w:val="single" w:sz="4" w:space="0" w:color="auto"/>
              <w:bottom w:val="outset" w:sz="6" w:space="0" w:color="414142"/>
            </w:tcBorders>
            <w:vAlign w:val="center"/>
          </w:tcPr>
          <w:p w14:paraId="6DB9A609" w14:textId="77777777" w:rsidR="003A6607" w:rsidRPr="00C618EB" w:rsidRDefault="003A6607" w:rsidP="008F0E61">
            <w:pPr>
              <w:pStyle w:val="NoSpacing"/>
              <w:jc w:val="center"/>
              <w:rPr>
                <w:rFonts w:ascii="Times New Roman" w:hAnsi="Times New Roman"/>
                <w:b/>
                <w:sz w:val="28"/>
                <w:szCs w:val="28"/>
                <w:lang w:eastAsia="lv-LV"/>
              </w:rPr>
            </w:pPr>
            <w:r w:rsidRPr="00C618EB">
              <w:rPr>
                <w:rFonts w:ascii="Times New Roman" w:hAnsi="Times New Roman"/>
                <w:b/>
                <w:sz w:val="28"/>
                <w:szCs w:val="28"/>
                <w:lang w:eastAsia="lv-LV"/>
              </w:rPr>
              <w:t>II.</w:t>
            </w:r>
            <w:r w:rsidR="00676169" w:rsidRPr="00C618EB">
              <w:rPr>
                <w:rFonts w:ascii="Times New Roman" w:hAnsi="Times New Roman"/>
                <w:b/>
                <w:sz w:val="28"/>
                <w:szCs w:val="28"/>
                <w:lang w:eastAsia="lv-LV"/>
              </w:rPr>
              <w:t> </w:t>
            </w:r>
            <w:r w:rsidRPr="00C618EB">
              <w:rPr>
                <w:rFonts w:ascii="Times New Roman" w:hAnsi="Times New Roman"/>
                <w:b/>
                <w:sz w:val="28"/>
                <w:szCs w:val="28"/>
                <w:lang w:eastAsia="lv-LV"/>
              </w:rPr>
              <w:t>Tiesību akta projekta ietekme uz sabiedrību, tautsaimniecības attīstību un</w:t>
            </w:r>
          </w:p>
          <w:p w14:paraId="06239AF6" w14:textId="77777777" w:rsidR="003A6607" w:rsidRPr="00C618EB" w:rsidRDefault="003A6607" w:rsidP="008F0E61">
            <w:pPr>
              <w:pStyle w:val="NoSpacing"/>
              <w:jc w:val="center"/>
              <w:rPr>
                <w:rFonts w:ascii="Times New Roman" w:hAnsi="Times New Roman"/>
                <w:sz w:val="28"/>
                <w:szCs w:val="28"/>
                <w:lang w:eastAsia="lv-LV"/>
              </w:rPr>
            </w:pPr>
            <w:r w:rsidRPr="00C618EB">
              <w:rPr>
                <w:rFonts w:ascii="Times New Roman" w:hAnsi="Times New Roman"/>
                <w:b/>
                <w:sz w:val="28"/>
                <w:szCs w:val="28"/>
                <w:lang w:eastAsia="lv-LV"/>
              </w:rPr>
              <w:t>administratīvo slogu</w:t>
            </w:r>
          </w:p>
        </w:tc>
      </w:tr>
      <w:tr w:rsidR="009916CA" w:rsidRPr="00C618EB" w14:paraId="60B45944" w14:textId="77777777" w:rsidTr="002A7C85">
        <w:trPr>
          <w:trHeight w:val="465"/>
          <w:jc w:val="center"/>
        </w:trPr>
        <w:tc>
          <w:tcPr>
            <w:tcW w:w="143" w:type="pct"/>
            <w:tcBorders>
              <w:top w:val="outset" w:sz="6" w:space="0" w:color="414142"/>
              <w:bottom w:val="outset" w:sz="6" w:space="0" w:color="414142"/>
              <w:right w:val="outset" w:sz="6" w:space="0" w:color="414142"/>
            </w:tcBorders>
          </w:tcPr>
          <w:p w14:paraId="5ACF4C23" w14:textId="77777777" w:rsidR="003A6607" w:rsidRPr="00C618EB" w:rsidRDefault="003A6607" w:rsidP="008F0E61">
            <w:pPr>
              <w:jc w:val="center"/>
              <w:rPr>
                <w:sz w:val="28"/>
                <w:szCs w:val="28"/>
              </w:rPr>
            </w:pPr>
            <w:r w:rsidRPr="00C618EB">
              <w:rPr>
                <w:sz w:val="28"/>
                <w:szCs w:val="28"/>
              </w:rPr>
              <w:t>1.</w:t>
            </w:r>
          </w:p>
        </w:tc>
        <w:tc>
          <w:tcPr>
            <w:tcW w:w="1135" w:type="pct"/>
            <w:tcBorders>
              <w:top w:val="outset" w:sz="6" w:space="0" w:color="414142"/>
              <w:left w:val="outset" w:sz="6" w:space="0" w:color="414142"/>
              <w:bottom w:val="outset" w:sz="6" w:space="0" w:color="414142"/>
              <w:right w:val="outset" w:sz="6" w:space="0" w:color="414142"/>
            </w:tcBorders>
          </w:tcPr>
          <w:p w14:paraId="5DA8B71A" w14:textId="77777777" w:rsidR="003A6607" w:rsidRPr="00C618EB" w:rsidRDefault="003A6607" w:rsidP="008F0E61">
            <w:pPr>
              <w:jc w:val="both"/>
              <w:rPr>
                <w:sz w:val="28"/>
                <w:szCs w:val="28"/>
              </w:rPr>
            </w:pPr>
            <w:r w:rsidRPr="00C618EB">
              <w:rPr>
                <w:sz w:val="28"/>
                <w:szCs w:val="28"/>
              </w:rPr>
              <w:t xml:space="preserve">Sabiedrības mērķgrupas, kuras tiesiskais regulējums </w:t>
            </w:r>
            <w:r w:rsidRPr="00C618EB">
              <w:rPr>
                <w:sz w:val="28"/>
                <w:szCs w:val="28"/>
              </w:rPr>
              <w:lastRenderedPageBreak/>
              <w:t>ietekmē vai varētu ietekmēt</w:t>
            </w:r>
          </w:p>
        </w:tc>
        <w:tc>
          <w:tcPr>
            <w:tcW w:w="3722" w:type="pct"/>
            <w:tcBorders>
              <w:top w:val="outset" w:sz="6" w:space="0" w:color="414142"/>
              <w:left w:val="outset" w:sz="6" w:space="0" w:color="414142"/>
              <w:bottom w:val="outset" w:sz="6" w:space="0" w:color="414142"/>
            </w:tcBorders>
          </w:tcPr>
          <w:p w14:paraId="3029E257" w14:textId="4603DB52" w:rsidR="004C1B2F" w:rsidRPr="00D35545" w:rsidRDefault="00D35545" w:rsidP="00D35545">
            <w:pPr>
              <w:pStyle w:val="ListParagraph"/>
              <w:numPr>
                <w:ilvl w:val="1"/>
                <w:numId w:val="44"/>
              </w:numPr>
              <w:ind w:right="142"/>
              <w:jc w:val="both"/>
              <w:rPr>
                <w:rFonts w:ascii="Times New Roman" w:hAnsi="Times New Roman"/>
                <w:color w:val="000000"/>
                <w:sz w:val="28"/>
                <w:szCs w:val="28"/>
              </w:rPr>
            </w:pPr>
            <w:r w:rsidRPr="00D35545">
              <w:rPr>
                <w:rFonts w:ascii="Times New Roman" w:hAnsi="Times New Roman"/>
                <w:color w:val="000000"/>
                <w:sz w:val="28"/>
                <w:szCs w:val="28"/>
              </w:rPr>
              <w:lastRenderedPageBreak/>
              <w:t xml:space="preserve">komersanti, kas veic koksnes importu Latvijā no Baltkrievijas </w:t>
            </w:r>
            <w:r w:rsidR="00743AB2">
              <w:rPr>
                <w:rFonts w:ascii="Times New Roman" w:hAnsi="Times New Roman"/>
                <w:color w:val="000000"/>
                <w:sz w:val="28"/>
                <w:szCs w:val="28"/>
              </w:rPr>
              <w:t>Republikas,</w:t>
            </w:r>
            <w:r w:rsidRPr="00D35545">
              <w:rPr>
                <w:rFonts w:ascii="Times New Roman" w:hAnsi="Times New Roman"/>
                <w:color w:val="000000"/>
                <w:sz w:val="28"/>
                <w:szCs w:val="28"/>
              </w:rPr>
              <w:t xml:space="preserve"> Ukrainas</w:t>
            </w:r>
            <w:r w:rsidR="00743AB2">
              <w:rPr>
                <w:rFonts w:ascii="Times New Roman" w:hAnsi="Times New Roman"/>
                <w:color w:val="000000"/>
                <w:sz w:val="28"/>
                <w:szCs w:val="28"/>
              </w:rPr>
              <w:t xml:space="preserve"> un Krievijas Federācijas</w:t>
            </w:r>
            <w:r w:rsidR="00AF66FC">
              <w:rPr>
                <w:rFonts w:ascii="Times New Roman" w:hAnsi="Times New Roman"/>
                <w:color w:val="000000"/>
                <w:sz w:val="28"/>
                <w:szCs w:val="28"/>
              </w:rPr>
              <w:t xml:space="preserve"> norādītajiem apgabaliem</w:t>
            </w:r>
            <w:r w:rsidRPr="00D35545">
              <w:rPr>
                <w:rFonts w:ascii="Times New Roman" w:hAnsi="Times New Roman"/>
                <w:color w:val="000000"/>
                <w:sz w:val="28"/>
                <w:szCs w:val="28"/>
              </w:rPr>
              <w:t>;</w:t>
            </w:r>
          </w:p>
          <w:p w14:paraId="1FD3824F" w14:textId="1B0698AC" w:rsidR="00D35545" w:rsidRPr="00625C07" w:rsidRDefault="00D35545" w:rsidP="00D35545">
            <w:pPr>
              <w:pStyle w:val="ListParagraph"/>
              <w:numPr>
                <w:ilvl w:val="1"/>
                <w:numId w:val="44"/>
              </w:numPr>
              <w:ind w:right="142"/>
              <w:jc w:val="both"/>
              <w:rPr>
                <w:rFonts w:ascii="Times New Roman" w:hAnsi="Times New Roman"/>
                <w:color w:val="000000"/>
                <w:sz w:val="28"/>
                <w:szCs w:val="28"/>
              </w:rPr>
            </w:pPr>
            <w:r w:rsidRPr="00D35545">
              <w:rPr>
                <w:rFonts w:ascii="Times New Roman" w:hAnsi="Times New Roman"/>
                <w:color w:val="000000"/>
                <w:sz w:val="28"/>
                <w:szCs w:val="28"/>
              </w:rPr>
              <w:lastRenderedPageBreak/>
              <w:t xml:space="preserve">Latvijas </w:t>
            </w:r>
            <w:r w:rsidRPr="00625C07">
              <w:rPr>
                <w:rFonts w:ascii="Times New Roman" w:hAnsi="Times New Roman"/>
                <w:color w:val="000000"/>
                <w:sz w:val="28"/>
                <w:szCs w:val="28"/>
              </w:rPr>
              <w:t>sadedzināšanas iekārtu operatori</w:t>
            </w:r>
            <w:r w:rsidR="00625C07" w:rsidRPr="00625C07">
              <w:rPr>
                <w:rFonts w:ascii="Times New Roman" w:hAnsi="Times New Roman"/>
                <w:color w:val="000000"/>
                <w:sz w:val="28"/>
                <w:szCs w:val="28"/>
              </w:rPr>
              <w:t xml:space="preserve">, kuru sadedzināšanas iekārtu </w:t>
            </w:r>
            <w:r w:rsidR="00625C07" w:rsidRPr="00625C07">
              <w:rPr>
                <w:rFonts w:ascii="Times New Roman" w:hAnsi="Times New Roman"/>
                <w:sz w:val="28"/>
                <w:szCs w:val="28"/>
              </w:rPr>
              <w:t xml:space="preserve">nominālā ievadītā siltuma jauda ir </w:t>
            </w:r>
            <w:r w:rsidR="00C93D16">
              <w:rPr>
                <w:rFonts w:ascii="Times New Roman" w:hAnsi="Times New Roman"/>
                <w:sz w:val="28"/>
                <w:szCs w:val="28"/>
              </w:rPr>
              <w:t xml:space="preserve">vienāda vai </w:t>
            </w:r>
            <w:r w:rsidR="00625C07" w:rsidRPr="00625C07">
              <w:rPr>
                <w:rFonts w:ascii="Times New Roman" w:hAnsi="Times New Roman"/>
                <w:sz w:val="28"/>
                <w:szCs w:val="28"/>
              </w:rPr>
              <w:t>lielāka par 5 MW;</w:t>
            </w:r>
          </w:p>
          <w:p w14:paraId="0DE336A7" w14:textId="741DAA4F" w:rsidR="00D35545" w:rsidRPr="00D35545" w:rsidRDefault="00D35545" w:rsidP="002A7C85">
            <w:pPr>
              <w:pStyle w:val="ListParagraph"/>
              <w:numPr>
                <w:ilvl w:val="1"/>
                <w:numId w:val="44"/>
              </w:numPr>
              <w:spacing w:after="0"/>
              <w:ind w:right="142"/>
              <w:jc w:val="both"/>
              <w:rPr>
                <w:rFonts w:ascii="Times New Roman" w:hAnsi="Times New Roman"/>
                <w:color w:val="000000"/>
                <w:sz w:val="28"/>
                <w:szCs w:val="28"/>
              </w:rPr>
            </w:pPr>
            <w:r w:rsidRPr="00625C07">
              <w:rPr>
                <w:rFonts w:ascii="Times New Roman" w:hAnsi="Times New Roman"/>
                <w:color w:val="000000"/>
                <w:sz w:val="28"/>
                <w:szCs w:val="28"/>
              </w:rPr>
              <w:t>laboratorijas, kas veic koksnes radioloģisko analīzi attiecībā uz Cs137.</w:t>
            </w:r>
          </w:p>
        </w:tc>
      </w:tr>
      <w:tr w:rsidR="009916CA" w:rsidRPr="00C618EB" w14:paraId="6A0628F1" w14:textId="77777777" w:rsidTr="002A7C85">
        <w:trPr>
          <w:trHeight w:val="510"/>
          <w:jc w:val="center"/>
        </w:trPr>
        <w:tc>
          <w:tcPr>
            <w:tcW w:w="143" w:type="pct"/>
            <w:tcBorders>
              <w:top w:val="outset" w:sz="6" w:space="0" w:color="414142"/>
              <w:bottom w:val="outset" w:sz="6" w:space="0" w:color="414142"/>
              <w:right w:val="outset" w:sz="6" w:space="0" w:color="414142"/>
            </w:tcBorders>
          </w:tcPr>
          <w:p w14:paraId="01D1732D" w14:textId="103AD26A" w:rsidR="003A6607" w:rsidRPr="00C618EB" w:rsidRDefault="003A6607" w:rsidP="008F0E61">
            <w:pPr>
              <w:jc w:val="center"/>
              <w:rPr>
                <w:sz w:val="28"/>
                <w:szCs w:val="28"/>
              </w:rPr>
            </w:pPr>
            <w:r w:rsidRPr="00C618EB">
              <w:rPr>
                <w:sz w:val="28"/>
                <w:szCs w:val="28"/>
              </w:rPr>
              <w:lastRenderedPageBreak/>
              <w:t>2.</w:t>
            </w:r>
          </w:p>
        </w:tc>
        <w:tc>
          <w:tcPr>
            <w:tcW w:w="1135" w:type="pct"/>
            <w:tcBorders>
              <w:top w:val="outset" w:sz="6" w:space="0" w:color="414142"/>
              <w:left w:val="outset" w:sz="6" w:space="0" w:color="414142"/>
              <w:bottom w:val="outset" w:sz="6" w:space="0" w:color="414142"/>
              <w:right w:val="outset" w:sz="6" w:space="0" w:color="414142"/>
            </w:tcBorders>
          </w:tcPr>
          <w:p w14:paraId="5B3C4749" w14:textId="77777777" w:rsidR="003A6607" w:rsidRPr="00C618EB" w:rsidRDefault="003A6607" w:rsidP="008F0E61">
            <w:pPr>
              <w:ind w:right="33"/>
              <w:jc w:val="both"/>
              <w:rPr>
                <w:sz w:val="28"/>
                <w:szCs w:val="28"/>
              </w:rPr>
            </w:pPr>
            <w:r w:rsidRPr="00C618EB">
              <w:rPr>
                <w:sz w:val="28"/>
                <w:szCs w:val="28"/>
              </w:rPr>
              <w:t>Tiesiskā regulējuma ietekme uz tautsaimniecību un administratīvo slogu</w:t>
            </w:r>
          </w:p>
        </w:tc>
        <w:tc>
          <w:tcPr>
            <w:tcW w:w="3722" w:type="pct"/>
            <w:tcBorders>
              <w:top w:val="outset" w:sz="6" w:space="0" w:color="414142"/>
              <w:left w:val="outset" w:sz="6" w:space="0" w:color="414142"/>
              <w:bottom w:val="outset" w:sz="6" w:space="0" w:color="414142"/>
            </w:tcBorders>
          </w:tcPr>
          <w:p w14:paraId="7AB7E1AE" w14:textId="469F43CB" w:rsidR="00B81A0B" w:rsidRDefault="00A6603C" w:rsidP="002A7C85">
            <w:pPr>
              <w:ind w:left="57" w:right="57"/>
              <w:jc w:val="both"/>
              <w:rPr>
                <w:sz w:val="28"/>
                <w:szCs w:val="28"/>
              </w:rPr>
            </w:pPr>
            <w:r>
              <w:rPr>
                <w:sz w:val="28"/>
                <w:szCs w:val="28"/>
              </w:rPr>
              <w:t>P</w:t>
            </w:r>
            <w:r w:rsidRPr="006538EF">
              <w:rPr>
                <w:sz w:val="28"/>
                <w:szCs w:val="28"/>
              </w:rPr>
              <w:t xml:space="preserve">rojektā ietvertajam regulējumam </w:t>
            </w:r>
            <w:r w:rsidR="00625C07">
              <w:rPr>
                <w:sz w:val="28"/>
                <w:szCs w:val="28"/>
              </w:rPr>
              <w:t>paredzēta pozitīva ietekme</w:t>
            </w:r>
            <w:r w:rsidRPr="006538EF">
              <w:rPr>
                <w:sz w:val="28"/>
                <w:szCs w:val="28"/>
              </w:rPr>
              <w:t xml:space="preserve"> uz </w:t>
            </w:r>
            <w:r w:rsidR="00625C07">
              <w:rPr>
                <w:sz w:val="28"/>
                <w:szCs w:val="28"/>
              </w:rPr>
              <w:t xml:space="preserve">Latvijas tautsaimniecību, jo Projektā ietvertais regulējums noteiks stingrākas prasības Latvijā importētajai koksnei, tādējādi veicinot </w:t>
            </w:r>
            <w:r w:rsidR="00625C07" w:rsidRPr="00625C07">
              <w:rPr>
                <w:sz w:val="28"/>
                <w:szCs w:val="28"/>
              </w:rPr>
              <w:t>vietējo energoresursu izmantošanu un sekmējot</w:t>
            </w:r>
            <w:r w:rsidR="003E128C">
              <w:rPr>
                <w:sz w:val="28"/>
                <w:szCs w:val="28"/>
              </w:rPr>
              <w:t xml:space="preserve"> valsts enerģētisko</w:t>
            </w:r>
            <w:r w:rsidR="00625C07">
              <w:rPr>
                <w:sz w:val="28"/>
                <w:szCs w:val="28"/>
              </w:rPr>
              <w:t xml:space="preserve"> neatkarību.</w:t>
            </w:r>
          </w:p>
          <w:p w14:paraId="671B88F2" w14:textId="77777777" w:rsidR="002A7C85" w:rsidRDefault="002A7C85" w:rsidP="002A7C85">
            <w:pPr>
              <w:ind w:left="57" w:right="57"/>
              <w:jc w:val="both"/>
              <w:rPr>
                <w:sz w:val="28"/>
                <w:szCs w:val="28"/>
              </w:rPr>
            </w:pPr>
          </w:p>
          <w:p w14:paraId="24ED7EFC" w14:textId="4F033EB7" w:rsidR="00625C07" w:rsidRDefault="00A6603C" w:rsidP="002A7C85">
            <w:pPr>
              <w:ind w:left="57" w:right="57"/>
              <w:jc w:val="both"/>
              <w:rPr>
                <w:sz w:val="28"/>
                <w:szCs w:val="28"/>
              </w:rPr>
            </w:pPr>
            <w:r w:rsidRPr="0099140F">
              <w:rPr>
                <w:sz w:val="28"/>
                <w:szCs w:val="28"/>
              </w:rPr>
              <w:t xml:space="preserve">Projekts veicina </w:t>
            </w:r>
            <w:r w:rsidR="00625C07">
              <w:rPr>
                <w:sz w:val="28"/>
                <w:szCs w:val="28"/>
              </w:rPr>
              <w:t xml:space="preserve">darba devējiem, darbiniekiem, </w:t>
            </w:r>
            <w:r w:rsidR="00743AB2">
              <w:rPr>
                <w:sz w:val="28"/>
                <w:szCs w:val="28"/>
              </w:rPr>
              <w:t>iedzīvotājiem un videi drošu</w:t>
            </w:r>
            <w:r w:rsidR="00C448E5">
              <w:rPr>
                <w:sz w:val="28"/>
                <w:szCs w:val="28"/>
              </w:rPr>
              <w:t xml:space="preserve"> un </w:t>
            </w:r>
            <w:r w:rsidRPr="008F0E89">
              <w:rPr>
                <w:sz w:val="28"/>
                <w:szCs w:val="28"/>
              </w:rPr>
              <w:t>sakārtotāku radiācijas drošības vidi</w:t>
            </w:r>
            <w:r w:rsidRPr="0099140F">
              <w:rPr>
                <w:sz w:val="28"/>
                <w:szCs w:val="28"/>
              </w:rPr>
              <w:t xml:space="preserve">, </w:t>
            </w:r>
            <w:r w:rsidR="00625C07">
              <w:rPr>
                <w:sz w:val="28"/>
                <w:szCs w:val="28"/>
              </w:rPr>
              <w:t xml:space="preserve">novēršot Latvijas normatīvo aktu līdzšinējos trūkumus, kas saistīti ar radioaktivitāti pelnos. Līdz šim normatīvie akti paredzēja </w:t>
            </w:r>
            <w:r w:rsidR="003E128C">
              <w:rPr>
                <w:sz w:val="28"/>
                <w:szCs w:val="28"/>
              </w:rPr>
              <w:t xml:space="preserve">vispārīgu </w:t>
            </w:r>
            <w:r w:rsidR="00625C07">
              <w:rPr>
                <w:sz w:val="28"/>
                <w:szCs w:val="28"/>
              </w:rPr>
              <w:t xml:space="preserve">robežlielumu pelnu apglabāšanai sadzīves </w:t>
            </w:r>
            <w:r w:rsidR="00743AB2">
              <w:rPr>
                <w:sz w:val="28"/>
                <w:szCs w:val="28"/>
              </w:rPr>
              <w:t xml:space="preserve">vai bīstamo </w:t>
            </w:r>
            <w:r w:rsidR="00625C07">
              <w:rPr>
                <w:sz w:val="28"/>
                <w:szCs w:val="28"/>
              </w:rPr>
              <w:t>atkritumu poligonā, bet nenoteica pieļaujamās darbības ar pelniem, ja tiem piemītošā radioaktivitāte pārsniedza šo normu.</w:t>
            </w:r>
          </w:p>
          <w:p w14:paraId="2661AB38" w14:textId="77777777" w:rsidR="002A7C85" w:rsidRDefault="002A7C85" w:rsidP="002A7C85">
            <w:pPr>
              <w:ind w:left="57" w:right="57"/>
              <w:jc w:val="both"/>
              <w:rPr>
                <w:sz w:val="28"/>
                <w:szCs w:val="28"/>
              </w:rPr>
            </w:pPr>
          </w:p>
          <w:p w14:paraId="44C8A40A" w14:textId="76CFE9A3" w:rsidR="003B21DC" w:rsidRDefault="00743AB2" w:rsidP="002A7C85">
            <w:pPr>
              <w:ind w:left="57" w:right="57"/>
              <w:jc w:val="both"/>
              <w:rPr>
                <w:sz w:val="28"/>
                <w:szCs w:val="28"/>
              </w:rPr>
            </w:pPr>
            <w:r>
              <w:rPr>
                <w:sz w:val="28"/>
                <w:szCs w:val="28"/>
              </w:rPr>
              <w:t>Finansiālā s</w:t>
            </w:r>
            <w:r w:rsidR="00625C07">
              <w:rPr>
                <w:sz w:val="28"/>
                <w:szCs w:val="28"/>
              </w:rPr>
              <w:t xml:space="preserve">loga palielinājums attieksies uz </w:t>
            </w:r>
            <w:r w:rsidR="00625C07" w:rsidRPr="00625C07">
              <w:rPr>
                <w:sz w:val="28"/>
                <w:szCs w:val="28"/>
              </w:rPr>
              <w:t>komersanti</w:t>
            </w:r>
            <w:r w:rsidR="003E128C">
              <w:rPr>
                <w:sz w:val="28"/>
                <w:szCs w:val="28"/>
              </w:rPr>
              <w:t>em</w:t>
            </w:r>
            <w:r w:rsidR="00625C07" w:rsidRPr="00625C07">
              <w:rPr>
                <w:sz w:val="28"/>
                <w:szCs w:val="28"/>
              </w:rPr>
              <w:t>, kas veic koksnes importu Latvijā no Baltkrievijas</w:t>
            </w:r>
            <w:r w:rsidR="00097EA6">
              <w:rPr>
                <w:sz w:val="28"/>
                <w:szCs w:val="28"/>
              </w:rPr>
              <w:t>,</w:t>
            </w:r>
            <w:r w:rsidR="00625C07" w:rsidRPr="00625C07">
              <w:rPr>
                <w:sz w:val="28"/>
                <w:szCs w:val="28"/>
              </w:rPr>
              <w:t xml:space="preserve"> Ukrainas</w:t>
            </w:r>
            <w:r w:rsidR="00097EA6">
              <w:rPr>
                <w:sz w:val="28"/>
                <w:szCs w:val="28"/>
              </w:rPr>
              <w:t xml:space="preserve"> un Krievijas, kā arī</w:t>
            </w:r>
            <w:r w:rsidR="00625C07">
              <w:rPr>
                <w:sz w:val="28"/>
                <w:szCs w:val="28"/>
              </w:rPr>
              <w:t xml:space="preserve"> </w:t>
            </w:r>
            <w:r w:rsidR="00625C07" w:rsidRPr="00625C07">
              <w:rPr>
                <w:sz w:val="28"/>
                <w:szCs w:val="28"/>
              </w:rPr>
              <w:t>Latvijas sadedzināšanas iekārtu operatori</w:t>
            </w:r>
            <w:r w:rsidR="00625C07">
              <w:rPr>
                <w:sz w:val="28"/>
                <w:szCs w:val="28"/>
              </w:rPr>
              <w:t>em,</w:t>
            </w:r>
            <w:r w:rsidR="002A7C85">
              <w:rPr>
                <w:sz w:val="28"/>
                <w:szCs w:val="28"/>
              </w:rPr>
              <w:t xml:space="preserve"> </w:t>
            </w:r>
            <w:r w:rsidR="00625C07" w:rsidRPr="00625C07">
              <w:rPr>
                <w:color w:val="000000"/>
                <w:sz w:val="28"/>
                <w:szCs w:val="28"/>
              </w:rPr>
              <w:t xml:space="preserve">kuru sadedzināšanas iekārtu </w:t>
            </w:r>
            <w:r w:rsidR="00625C07" w:rsidRPr="00625C07">
              <w:rPr>
                <w:sz w:val="28"/>
                <w:szCs w:val="28"/>
              </w:rPr>
              <w:t xml:space="preserve">nominālā ievadītā siltuma jauda ir </w:t>
            </w:r>
            <w:r w:rsidR="00C93D16">
              <w:rPr>
                <w:sz w:val="28"/>
                <w:szCs w:val="28"/>
              </w:rPr>
              <w:t xml:space="preserve">vienāda </w:t>
            </w:r>
            <w:r w:rsidR="005E2E53">
              <w:rPr>
                <w:sz w:val="28"/>
                <w:szCs w:val="28"/>
              </w:rPr>
              <w:t xml:space="preserve">vai </w:t>
            </w:r>
            <w:r w:rsidR="00625C07" w:rsidRPr="00625C07">
              <w:rPr>
                <w:sz w:val="28"/>
                <w:szCs w:val="28"/>
              </w:rPr>
              <w:t>lielāka par 5 MW</w:t>
            </w:r>
            <w:r w:rsidR="00625C07">
              <w:rPr>
                <w:sz w:val="28"/>
                <w:szCs w:val="28"/>
              </w:rPr>
              <w:t>.</w:t>
            </w:r>
          </w:p>
          <w:p w14:paraId="0BF24E20" w14:textId="77777777" w:rsidR="002A7C85" w:rsidRDefault="002A7C85" w:rsidP="002A7C85">
            <w:pPr>
              <w:ind w:left="57" w:right="57"/>
              <w:jc w:val="both"/>
              <w:rPr>
                <w:sz w:val="28"/>
                <w:szCs w:val="28"/>
              </w:rPr>
            </w:pPr>
          </w:p>
          <w:p w14:paraId="38356134" w14:textId="58DB8DCE" w:rsidR="00625C07" w:rsidRDefault="001516B4" w:rsidP="002A7C85">
            <w:pPr>
              <w:ind w:left="57" w:right="57"/>
              <w:jc w:val="both"/>
              <w:rPr>
                <w:sz w:val="28"/>
                <w:szCs w:val="28"/>
              </w:rPr>
            </w:pPr>
            <w:r>
              <w:rPr>
                <w:sz w:val="28"/>
                <w:szCs w:val="28"/>
              </w:rPr>
              <w:t>Komersantu skaitu</w:t>
            </w:r>
            <w:r w:rsidRPr="00625C07">
              <w:rPr>
                <w:sz w:val="28"/>
                <w:szCs w:val="28"/>
              </w:rPr>
              <w:t xml:space="preserve">, kas veic koksnes importu Latvijā no </w:t>
            </w:r>
            <w:r w:rsidR="00743AB2" w:rsidRPr="00D35545">
              <w:rPr>
                <w:color w:val="000000"/>
                <w:sz w:val="28"/>
                <w:szCs w:val="28"/>
              </w:rPr>
              <w:t xml:space="preserve">Baltkrievijas </w:t>
            </w:r>
            <w:r w:rsidR="00743AB2">
              <w:rPr>
                <w:color w:val="000000"/>
                <w:sz w:val="28"/>
                <w:szCs w:val="28"/>
              </w:rPr>
              <w:t>Republikas,</w:t>
            </w:r>
            <w:r w:rsidR="00743AB2" w:rsidRPr="00D35545">
              <w:rPr>
                <w:color w:val="000000"/>
                <w:sz w:val="28"/>
                <w:szCs w:val="28"/>
              </w:rPr>
              <w:t xml:space="preserve"> Ukrainas</w:t>
            </w:r>
            <w:r w:rsidR="00743AB2">
              <w:rPr>
                <w:color w:val="000000"/>
                <w:sz w:val="28"/>
                <w:szCs w:val="28"/>
              </w:rPr>
              <w:t xml:space="preserve"> un Krievijas Federācijas</w:t>
            </w:r>
            <w:r>
              <w:rPr>
                <w:sz w:val="28"/>
                <w:szCs w:val="28"/>
              </w:rPr>
              <w:t xml:space="preserve">, pašlaik noteikt nav iespējams, kā arī uz tiem attiecināmās administratīvā sloga izmaiņas noteikt </w:t>
            </w:r>
            <w:r w:rsidR="003E128C">
              <w:rPr>
                <w:sz w:val="28"/>
                <w:szCs w:val="28"/>
              </w:rPr>
              <w:t>nevar</w:t>
            </w:r>
            <w:r>
              <w:rPr>
                <w:sz w:val="28"/>
                <w:szCs w:val="28"/>
              </w:rPr>
              <w:t>. Slogs šādiem komersantiem radīsies, jo pēc Projekta spēkā stāšanās dienas</w:t>
            </w:r>
            <w:r w:rsidR="007714EF">
              <w:rPr>
                <w:sz w:val="28"/>
                <w:szCs w:val="28"/>
              </w:rPr>
              <w:t xml:space="preserve">, tiem vajadzēs nodrošināt, ka katrai koksnes kravai (ar atbilstošajiem Kombinētās nomenklatūras kodiem), kuru importē Latvijā, vajadzēs pievienot nosūtītājvalsts vai citas valsts (atbilstoši Projekta 5. punktam) laboratorijā veiktu pārbaužu rezultātus attiecībā uz Cs137 klātbūtni. Saskaņā ar LVGMC maksas pakalpojumu cenrāža 21-16 punktu, koksnes (sasmalcinātas) radioloģiskās analīzes </w:t>
            </w:r>
            <w:r w:rsidR="00B17ADD">
              <w:rPr>
                <w:sz w:val="28"/>
                <w:szCs w:val="28"/>
              </w:rPr>
              <w:t xml:space="preserve">LVGMC laboratorijā </w:t>
            </w:r>
            <w:r w:rsidR="007714EF">
              <w:rPr>
                <w:sz w:val="28"/>
                <w:szCs w:val="28"/>
              </w:rPr>
              <w:t>izmaksā 61,26 EUR +</w:t>
            </w:r>
            <w:r w:rsidR="00B17ADD">
              <w:rPr>
                <w:sz w:val="28"/>
                <w:szCs w:val="28"/>
              </w:rPr>
              <w:t xml:space="preserve"> </w:t>
            </w:r>
            <w:r w:rsidR="007714EF">
              <w:rPr>
                <w:sz w:val="28"/>
                <w:szCs w:val="28"/>
              </w:rPr>
              <w:t>PVN par pa</w:t>
            </w:r>
            <w:r w:rsidR="00B17ADD">
              <w:rPr>
                <w:sz w:val="28"/>
                <w:szCs w:val="28"/>
              </w:rPr>
              <w:t>raugu. Vienlaikus P</w:t>
            </w:r>
            <w:r w:rsidR="007714EF">
              <w:rPr>
                <w:sz w:val="28"/>
                <w:szCs w:val="28"/>
              </w:rPr>
              <w:t xml:space="preserve">rojekts neuzliek pienākumu koksnes analīzes veikt tieši Latvijā un VARAM nav informācijas par analīžu izmaksām citās valstīs, tai skaitā </w:t>
            </w:r>
            <w:r w:rsidR="00743AB2" w:rsidRPr="00D35545">
              <w:rPr>
                <w:color w:val="000000"/>
                <w:sz w:val="28"/>
                <w:szCs w:val="28"/>
              </w:rPr>
              <w:t xml:space="preserve">Baltkrievijas </w:t>
            </w:r>
            <w:r w:rsidR="00743AB2">
              <w:rPr>
                <w:color w:val="000000"/>
                <w:sz w:val="28"/>
                <w:szCs w:val="28"/>
              </w:rPr>
              <w:t>Republikas,</w:t>
            </w:r>
            <w:r w:rsidR="00743AB2" w:rsidRPr="00D35545">
              <w:rPr>
                <w:color w:val="000000"/>
                <w:sz w:val="28"/>
                <w:szCs w:val="28"/>
              </w:rPr>
              <w:t xml:space="preserve"> Ukrainas</w:t>
            </w:r>
            <w:r w:rsidR="00743AB2">
              <w:rPr>
                <w:color w:val="000000"/>
                <w:sz w:val="28"/>
                <w:szCs w:val="28"/>
              </w:rPr>
              <w:t xml:space="preserve"> un Krievijas Federācijas</w:t>
            </w:r>
            <w:r w:rsidR="007714EF">
              <w:rPr>
                <w:sz w:val="28"/>
                <w:szCs w:val="28"/>
              </w:rPr>
              <w:t>.</w:t>
            </w:r>
          </w:p>
          <w:p w14:paraId="69ABDFBD" w14:textId="77777777" w:rsidR="002A7C85" w:rsidRDefault="002A7C85" w:rsidP="002A7C85">
            <w:pPr>
              <w:ind w:left="57" w:right="57"/>
              <w:jc w:val="both"/>
              <w:rPr>
                <w:sz w:val="28"/>
                <w:szCs w:val="28"/>
              </w:rPr>
            </w:pPr>
          </w:p>
          <w:p w14:paraId="346F16C7" w14:textId="4FD79B43" w:rsidR="00B17ADD" w:rsidRDefault="00743AB2" w:rsidP="002A7C85">
            <w:pPr>
              <w:ind w:left="57" w:right="57"/>
              <w:jc w:val="both"/>
              <w:rPr>
                <w:sz w:val="28"/>
                <w:szCs w:val="28"/>
              </w:rPr>
            </w:pPr>
            <w:r>
              <w:rPr>
                <w:color w:val="000000"/>
                <w:sz w:val="28"/>
                <w:szCs w:val="28"/>
              </w:rPr>
              <w:lastRenderedPageBreak/>
              <w:t>Finansiālā</w:t>
            </w:r>
            <w:r w:rsidR="006E7A6F">
              <w:rPr>
                <w:color w:val="000000"/>
                <w:sz w:val="28"/>
                <w:szCs w:val="28"/>
              </w:rPr>
              <w:t xml:space="preserve"> sloga izmaiņas attieksies arī uz L</w:t>
            </w:r>
            <w:r w:rsidR="006E7A6F" w:rsidRPr="00D35545">
              <w:rPr>
                <w:color w:val="000000"/>
                <w:sz w:val="28"/>
                <w:szCs w:val="28"/>
              </w:rPr>
              <w:t xml:space="preserve">atvijas </w:t>
            </w:r>
            <w:r w:rsidR="006E7A6F" w:rsidRPr="00625C07">
              <w:rPr>
                <w:color w:val="000000"/>
                <w:sz w:val="28"/>
                <w:szCs w:val="28"/>
              </w:rPr>
              <w:t>sadedzināšanas iekārtu operatori</w:t>
            </w:r>
            <w:r w:rsidR="003E128C">
              <w:rPr>
                <w:color w:val="000000"/>
                <w:sz w:val="28"/>
                <w:szCs w:val="28"/>
              </w:rPr>
              <w:t>em</w:t>
            </w:r>
            <w:r w:rsidR="006E7A6F" w:rsidRPr="00625C07">
              <w:rPr>
                <w:color w:val="000000"/>
                <w:sz w:val="28"/>
                <w:szCs w:val="28"/>
              </w:rPr>
              <w:t xml:space="preserve">, kuru sadedzināšanas iekārtu </w:t>
            </w:r>
            <w:r w:rsidR="006E7A6F" w:rsidRPr="00625C07">
              <w:rPr>
                <w:sz w:val="28"/>
                <w:szCs w:val="28"/>
              </w:rPr>
              <w:t xml:space="preserve">nominālā ievadītā siltuma jauda ir </w:t>
            </w:r>
            <w:r w:rsidR="00C93D16">
              <w:rPr>
                <w:sz w:val="28"/>
                <w:szCs w:val="28"/>
              </w:rPr>
              <w:t xml:space="preserve">vienāda vai </w:t>
            </w:r>
            <w:r w:rsidR="006E7A6F" w:rsidRPr="00625C07">
              <w:rPr>
                <w:sz w:val="28"/>
                <w:szCs w:val="28"/>
              </w:rPr>
              <w:t>lielāka par 5 MW</w:t>
            </w:r>
            <w:r w:rsidR="006E7A6F">
              <w:rPr>
                <w:sz w:val="28"/>
                <w:szCs w:val="28"/>
              </w:rPr>
              <w:t>, jo šiem operatoriem, atkarībā no sadedzināšanas iekārtas nominālās</w:t>
            </w:r>
            <w:r w:rsidR="006E7A6F" w:rsidRPr="00155BA8">
              <w:rPr>
                <w:sz w:val="28"/>
                <w:szCs w:val="28"/>
              </w:rPr>
              <w:t xml:space="preserve"> ievadītā</w:t>
            </w:r>
            <w:r w:rsidR="006E7A6F">
              <w:rPr>
                <w:sz w:val="28"/>
                <w:szCs w:val="28"/>
              </w:rPr>
              <w:t>s</w:t>
            </w:r>
            <w:r w:rsidR="006E7A6F" w:rsidRPr="00155BA8">
              <w:rPr>
                <w:sz w:val="28"/>
                <w:szCs w:val="28"/>
              </w:rPr>
              <w:t xml:space="preserve"> si</w:t>
            </w:r>
            <w:r w:rsidR="006E7A6F">
              <w:rPr>
                <w:sz w:val="28"/>
                <w:szCs w:val="28"/>
              </w:rPr>
              <w:t>ltuma jaudas, Projekts uzliks par pienākumu veikt noteiktu skaitu Cs137</w:t>
            </w:r>
            <w:r>
              <w:rPr>
                <w:sz w:val="28"/>
                <w:szCs w:val="28"/>
              </w:rPr>
              <w:t xml:space="preserve"> analīžu. Saskaņā ar Projekta 11</w:t>
            </w:r>
            <w:r w:rsidR="006E7A6F">
              <w:rPr>
                <w:sz w:val="28"/>
                <w:szCs w:val="28"/>
              </w:rPr>
              <w:t xml:space="preserve">.2. apakšpunktu vidējas jaudas </w:t>
            </w:r>
            <w:r w:rsidR="006E7A6F" w:rsidRPr="00453DAB">
              <w:rPr>
                <w:sz w:val="28"/>
                <w:szCs w:val="28"/>
              </w:rPr>
              <w:t>sadedzināšanas iekārtās</w:t>
            </w:r>
            <w:r w:rsidR="006E7A6F">
              <w:rPr>
                <w:sz w:val="28"/>
                <w:szCs w:val="28"/>
              </w:rPr>
              <w:t>, kuru nominālā</w:t>
            </w:r>
            <w:r w:rsidR="006E7A6F" w:rsidRPr="00155BA8">
              <w:rPr>
                <w:sz w:val="28"/>
                <w:szCs w:val="28"/>
              </w:rPr>
              <w:t xml:space="preserve"> ievadītā si</w:t>
            </w:r>
            <w:r w:rsidR="006E7A6F">
              <w:rPr>
                <w:sz w:val="28"/>
                <w:szCs w:val="28"/>
              </w:rPr>
              <w:t xml:space="preserve">ltuma jauda ir vienāda vai lielāka par 5 MW un mazāka par 20 MW, pelnu radioloģiskās pārbaudes veic </w:t>
            </w:r>
            <w:r w:rsidR="00AF66FC">
              <w:rPr>
                <w:sz w:val="28"/>
                <w:szCs w:val="28"/>
              </w:rPr>
              <w:t>vienu reizi mēnesī</w:t>
            </w:r>
            <w:r w:rsidR="006E7A6F">
              <w:rPr>
                <w:sz w:val="28"/>
                <w:szCs w:val="28"/>
              </w:rPr>
              <w:t xml:space="preserve"> apkures sezonas laikā periodā no oktobra līdz aprīlim. Saskaņā ar LVGMC sniegto informāciju, šādu iekārtu skaits uz 04.06.2020. ir 81 iekārta. Savukārt saskaņā ar Projekta 1</w:t>
            </w:r>
            <w:r w:rsidR="00AF66FC">
              <w:rPr>
                <w:sz w:val="28"/>
                <w:szCs w:val="28"/>
              </w:rPr>
              <w:t>1</w:t>
            </w:r>
            <w:r w:rsidR="006E7A6F">
              <w:rPr>
                <w:sz w:val="28"/>
                <w:szCs w:val="28"/>
              </w:rPr>
              <w:t xml:space="preserve">.3. apakšpunktu lielas jaudas </w:t>
            </w:r>
            <w:r w:rsidR="006E7A6F" w:rsidRPr="00453DAB">
              <w:rPr>
                <w:sz w:val="28"/>
                <w:szCs w:val="28"/>
              </w:rPr>
              <w:t>sadedzināšanas iekārtās</w:t>
            </w:r>
            <w:r w:rsidR="006E7A6F">
              <w:rPr>
                <w:sz w:val="28"/>
                <w:szCs w:val="28"/>
              </w:rPr>
              <w:t>, kuru nominālā</w:t>
            </w:r>
            <w:r w:rsidR="006E7A6F" w:rsidRPr="00155BA8">
              <w:rPr>
                <w:sz w:val="28"/>
                <w:szCs w:val="28"/>
              </w:rPr>
              <w:t xml:space="preserve"> ievadītā si</w:t>
            </w:r>
            <w:r w:rsidR="006E7A6F">
              <w:rPr>
                <w:sz w:val="28"/>
                <w:szCs w:val="28"/>
              </w:rPr>
              <w:t xml:space="preserve">ltuma jauda ir lielāka par 20 MW, veic </w:t>
            </w:r>
            <w:r w:rsidR="00AF66FC">
              <w:rPr>
                <w:sz w:val="28"/>
                <w:szCs w:val="28"/>
              </w:rPr>
              <w:t>vismaz vienu reizi mēnesī</w:t>
            </w:r>
            <w:r w:rsidR="006E7A6F">
              <w:rPr>
                <w:sz w:val="28"/>
                <w:szCs w:val="28"/>
              </w:rPr>
              <w:t xml:space="preserve"> apkures sezonas laikā periodā no oktobra līdz aprīlim.</w:t>
            </w:r>
            <w:r w:rsidR="00B17ADD">
              <w:rPr>
                <w:sz w:val="28"/>
                <w:szCs w:val="28"/>
              </w:rPr>
              <w:t xml:space="preserve"> Saskaņā ar </w:t>
            </w:r>
            <w:r w:rsidR="00B17ADD" w:rsidRPr="00743AB2">
              <w:rPr>
                <w:sz w:val="28"/>
                <w:szCs w:val="28"/>
              </w:rPr>
              <w:t xml:space="preserve">LVGMC sniegto informāciju, šādu iekārtu skaits uz 04.06.2020. ir </w:t>
            </w:r>
            <w:r w:rsidRPr="00743AB2">
              <w:rPr>
                <w:sz w:val="28"/>
                <w:szCs w:val="28"/>
              </w:rPr>
              <w:t>10</w:t>
            </w:r>
            <w:r w:rsidR="00B17ADD" w:rsidRPr="00743AB2">
              <w:rPr>
                <w:sz w:val="28"/>
                <w:szCs w:val="28"/>
              </w:rPr>
              <w:t xml:space="preserve"> iekārta</w:t>
            </w:r>
            <w:r w:rsidRPr="00743AB2">
              <w:rPr>
                <w:sz w:val="28"/>
                <w:szCs w:val="28"/>
              </w:rPr>
              <w:t>s</w:t>
            </w:r>
            <w:r w:rsidR="00B17ADD">
              <w:rPr>
                <w:sz w:val="28"/>
                <w:szCs w:val="28"/>
              </w:rPr>
              <w:t xml:space="preserve">. </w:t>
            </w:r>
          </w:p>
          <w:p w14:paraId="01B345C2" w14:textId="77777777" w:rsidR="002A7C85" w:rsidRDefault="002A7C85" w:rsidP="002A7C85">
            <w:pPr>
              <w:ind w:left="57" w:right="57"/>
              <w:jc w:val="both"/>
              <w:rPr>
                <w:sz w:val="28"/>
                <w:szCs w:val="28"/>
              </w:rPr>
            </w:pPr>
          </w:p>
          <w:p w14:paraId="7739C4C2" w14:textId="2F9FE9BC" w:rsidR="003E128C" w:rsidRDefault="003E128C" w:rsidP="002A7C85">
            <w:pPr>
              <w:ind w:left="57" w:right="57"/>
              <w:jc w:val="both"/>
              <w:rPr>
                <w:sz w:val="28"/>
                <w:szCs w:val="28"/>
              </w:rPr>
            </w:pPr>
            <w:r>
              <w:rPr>
                <w:sz w:val="28"/>
                <w:szCs w:val="28"/>
              </w:rPr>
              <w:t>Saskaņā ar LVGMC maksas pakalpojumu cenrāža 21.-16.01. punktu pelnu radioloģiskās analīzes LVGMC laboratorijā izmaksā 101,43 EUR + PVN par paraugu. Vienlaikus Projekts neuzliek pienākumu koksnes analīzes veikt tieši Latvijā.</w:t>
            </w:r>
          </w:p>
          <w:p w14:paraId="327B7D61" w14:textId="77777777" w:rsidR="003E128C" w:rsidRDefault="003E128C" w:rsidP="002A7C85">
            <w:pPr>
              <w:ind w:left="57" w:right="57"/>
              <w:jc w:val="both"/>
              <w:rPr>
                <w:sz w:val="28"/>
                <w:szCs w:val="28"/>
              </w:rPr>
            </w:pPr>
          </w:p>
          <w:p w14:paraId="661AFCD5" w14:textId="268FAC1A" w:rsidR="006E7A6F" w:rsidRDefault="006E7A6F" w:rsidP="002A7C85">
            <w:pPr>
              <w:ind w:left="57" w:right="57"/>
              <w:jc w:val="both"/>
              <w:rPr>
                <w:sz w:val="28"/>
                <w:szCs w:val="28"/>
              </w:rPr>
            </w:pPr>
            <w:r>
              <w:rPr>
                <w:sz w:val="28"/>
                <w:szCs w:val="28"/>
              </w:rPr>
              <w:t>Papildus tam, saskaņā ar Projekta 1</w:t>
            </w:r>
            <w:r w:rsidR="00AF66FC">
              <w:rPr>
                <w:sz w:val="28"/>
                <w:szCs w:val="28"/>
              </w:rPr>
              <w:t>5</w:t>
            </w:r>
            <w:r>
              <w:rPr>
                <w:sz w:val="28"/>
                <w:szCs w:val="28"/>
              </w:rPr>
              <w:t>. punkts noteic, ka centram ir tiesības pieprasīt sadedzināšanas iekārtas operatoram</w:t>
            </w:r>
            <w:r w:rsidR="00743AB2">
              <w:rPr>
                <w:sz w:val="28"/>
                <w:szCs w:val="28"/>
              </w:rPr>
              <w:t>, kura sadedzināšanas iekārtas nominālā</w:t>
            </w:r>
            <w:r w:rsidR="00743AB2" w:rsidRPr="00155BA8">
              <w:rPr>
                <w:sz w:val="28"/>
                <w:szCs w:val="28"/>
              </w:rPr>
              <w:t xml:space="preserve"> ievadītā si</w:t>
            </w:r>
            <w:r w:rsidR="00743AB2">
              <w:rPr>
                <w:sz w:val="28"/>
                <w:szCs w:val="28"/>
              </w:rPr>
              <w:t>ltuma jauda ir lielāka par 20 MW,</w:t>
            </w:r>
            <w:r>
              <w:rPr>
                <w:sz w:val="28"/>
                <w:szCs w:val="28"/>
              </w:rPr>
              <w:t xml:space="preserve"> veikt neplānot</w:t>
            </w:r>
            <w:r w:rsidR="00AF66FC">
              <w:rPr>
                <w:sz w:val="28"/>
                <w:szCs w:val="28"/>
              </w:rPr>
              <w:t>as</w:t>
            </w:r>
            <w:r>
              <w:rPr>
                <w:sz w:val="28"/>
                <w:szCs w:val="28"/>
              </w:rPr>
              <w:t xml:space="preserve"> pelnu </w:t>
            </w:r>
            <w:r w:rsidR="00743AB2">
              <w:rPr>
                <w:sz w:val="28"/>
                <w:szCs w:val="28"/>
              </w:rPr>
              <w:t>īpatnējās radioaktivitātes</w:t>
            </w:r>
            <w:r>
              <w:rPr>
                <w:sz w:val="28"/>
                <w:szCs w:val="28"/>
              </w:rPr>
              <w:t xml:space="preserve"> pārbaud</w:t>
            </w:r>
            <w:r w:rsidR="00AF66FC">
              <w:rPr>
                <w:sz w:val="28"/>
                <w:szCs w:val="28"/>
              </w:rPr>
              <w:t>es</w:t>
            </w:r>
            <w:r>
              <w:rPr>
                <w:sz w:val="28"/>
                <w:szCs w:val="28"/>
              </w:rPr>
              <w:t xml:space="preserve"> apkures sezonas laikā periodā no oktobra līdz aprīlim.</w:t>
            </w:r>
          </w:p>
          <w:p w14:paraId="5587CCC3" w14:textId="77777777" w:rsidR="002A7C85" w:rsidRDefault="002A7C85" w:rsidP="002A7C85">
            <w:pPr>
              <w:ind w:left="57" w:right="57"/>
              <w:jc w:val="both"/>
              <w:rPr>
                <w:sz w:val="28"/>
                <w:szCs w:val="28"/>
              </w:rPr>
            </w:pPr>
          </w:p>
          <w:p w14:paraId="49DE2389" w14:textId="28C44393" w:rsidR="00B17ADD" w:rsidRPr="002F433B" w:rsidRDefault="00B17ADD" w:rsidP="003E128C">
            <w:pPr>
              <w:ind w:left="57" w:right="57"/>
              <w:jc w:val="both"/>
              <w:rPr>
                <w:sz w:val="28"/>
                <w:szCs w:val="28"/>
              </w:rPr>
            </w:pPr>
            <w:r>
              <w:rPr>
                <w:sz w:val="28"/>
                <w:szCs w:val="28"/>
              </w:rPr>
              <w:t xml:space="preserve">Vienlaikus VARAM nav pieejama informācija par to, cik iekārtās izmanto no </w:t>
            </w:r>
            <w:r w:rsidR="00743AB2" w:rsidRPr="00D35545">
              <w:rPr>
                <w:color w:val="000000"/>
                <w:sz w:val="28"/>
                <w:szCs w:val="28"/>
              </w:rPr>
              <w:t xml:space="preserve">Baltkrievijas </w:t>
            </w:r>
            <w:r w:rsidR="00743AB2">
              <w:rPr>
                <w:color w:val="000000"/>
                <w:sz w:val="28"/>
                <w:szCs w:val="28"/>
              </w:rPr>
              <w:t>Republikas,</w:t>
            </w:r>
            <w:r w:rsidR="00743AB2" w:rsidRPr="00D35545">
              <w:rPr>
                <w:color w:val="000000"/>
                <w:sz w:val="28"/>
                <w:szCs w:val="28"/>
              </w:rPr>
              <w:t xml:space="preserve"> Ukrainas</w:t>
            </w:r>
            <w:r w:rsidR="00743AB2">
              <w:rPr>
                <w:color w:val="000000"/>
                <w:sz w:val="28"/>
                <w:szCs w:val="28"/>
              </w:rPr>
              <w:t xml:space="preserve"> un Krievijas Federācijas un cik iekārtās izmanto no citām valstīm ievestu vai importētu koksni, vai vietējo Latvijas koksni</w:t>
            </w:r>
            <w:r>
              <w:rPr>
                <w:sz w:val="28"/>
                <w:szCs w:val="28"/>
              </w:rPr>
              <w:t>, l</w:t>
            </w:r>
            <w:r w:rsidR="00100646">
              <w:rPr>
                <w:sz w:val="28"/>
                <w:szCs w:val="28"/>
              </w:rPr>
              <w:t xml:space="preserve">īdz ar to </w:t>
            </w:r>
            <w:r w:rsidR="003E128C">
              <w:rPr>
                <w:sz w:val="28"/>
                <w:szCs w:val="28"/>
              </w:rPr>
              <w:t>nav iespējams noteikt paredzamās sadedzināšanas iekārtu operatoru izmaksas Projektā paredzēto normu izpildei</w:t>
            </w:r>
            <w:r>
              <w:rPr>
                <w:sz w:val="28"/>
                <w:szCs w:val="28"/>
              </w:rPr>
              <w:t>.</w:t>
            </w:r>
          </w:p>
        </w:tc>
      </w:tr>
      <w:tr w:rsidR="009916CA" w:rsidRPr="00C618EB" w14:paraId="5667F3CE" w14:textId="77777777" w:rsidTr="002A7C85">
        <w:trPr>
          <w:trHeight w:val="510"/>
          <w:jc w:val="center"/>
        </w:trPr>
        <w:tc>
          <w:tcPr>
            <w:tcW w:w="143" w:type="pct"/>
            <w:tcBorders>
              <w:top w:val="outset" w:sz="6" w:space="0" w:color="414142"/>
              <w:bottom w:val="single" w:sz="4" w:space="0" w:color="auto"/>
              <w:right w:val="outset" w:sz="6" w:space="0" w:color="414142"/>
            </w:tcBorders>
          </w:tcPr>
          <w:p w14:paraId="095D8E28" w14:textId="51D73AD8" w:rsidR="003A6607" w:rsidRPr="00C618EB" w:rsidRDefault="003A6607" w:rsidP="008F0E61">
            <w:pPr>
              <w:jc w:val="center"/>
              <w:rPr>
                <w:sz w:val="28"/>
                <w:szCs w:val="28"/>
              </w:rPr>
            </w:pPr>
            <w:r w:rsidRPr="00C618EB">
              <w:rPr>
                <w:sz w:val="28"/>
                <w:szCs w:val="28"/>
              </w:rPr>
              <w:lastRenderedPageBreak/>
              <w:t>3.</w:t>
            </w:r>
          </w:p>
        </w:tc>
        <w:tc>
          <w:tcPr>
            <w:tcW w:w="1135" w:type="pct"/>
            <w:tcBorders>
              <w:top w:val="outset" w:sz="6" w:space="0" w:color="414142"/>
              <w:left w:val="outset" w:sz="6" w:space="0" w:color="414142"/>
              <w:bottom w:val="single" w:sz="4" w:space="0" w:color="auto"/>
              <w:right w:val="outset" w:sz="6" w:space="0" w:color="414142"/>
            </w:tcBorders>
          </w:tcPr>
          <w:p w14:paraId="65233785" w14:textId="77777777" w:rsidR="003A6607" w:rsidRPr="00C618EB" w:rsidRDefault="003A6607" w:rsidP="008F0E61">
            <w:pPr>
              <w:jc w:val="both"/>
              <w:rPr>
                <w:sz w:val="28"/>
                <w:szCs w:val="28"/>
              </w:rPr>
            </w:pPr>
            <w:r w:rsidRPr="00C618EB">
              <w:rPr>
                <w:sz w:val="28"/>
                <w:szCs w:val="28"/>
              </w:rPr>
              <w:t>Administratīvo izmaksu monetārs novērtējums</w:t>
            </w:r>
          </w:p>
        </w:tc>
        <w:tc>
          <w:tcPr>
            <w:tcW w:w="3722" w:type="pct"/>
            <w:tcBorders>
              <w:top w:val="outset" w:sz="6" w:space="0" w:color="414142"/>
              <w:left w:val="outset" w:sz="6" w:space="0" w:color="414142"/>
              <w:bottom w:val="single" w:sz="4" w:space="0" w:color="auto"/>
            </w:tcBorders>
          </w:tcPr>
          <w:p w14:paraId="688521A0" w14:textId="5EB8B872" w:rsidR="00D20CFF" w:rsidRPr="00D20CFF" w:rsidRDefault="007543B9" w:rsidP="004B051D">
            <w:pPr>
              <w:jc w:val="both"/>
              <w:rPr>
                <w:i/>
                <w:sz w:val="28"/>
                <w:szCs w:val="28"/>
              </w:rPr>
            </w:pPr>
            <w:r>
              <w:rPr>
                <w:sz w:val="28"/>
                <w:szCs w:val="28"/>
              </w:rPr>
              <w:t>Projekts šo jomu neskar.</w:t>
            </w:r>
          </w:p>
        </w:tc>
      </w:tr>
      <w:tr w:rsidR="002A0079" w:rsidRPr="001F40D2" w14:paraId="3D79A284" w14:textId="77777777" w:rsidTr="002A7C85">
        <w:trPr>
          <w:trHeight w:val="510"/>
          <w:jc w:val="center"/>
        </w:trPr>
        <w:tc>
          <w:tcPr>
            <w:tcW w:w="143" w:type="pct"/>
            <w:tcBorders>
              <w:top w:val="outset" w:sz="6" w:space="0" w:color="414142"/>
              <w:bottom w:val="single" w:sz="4" w:space="0" w:color="auto"/>
              <w:right w:val="outset" w:sz="6" w:space="0" w:color="414142"/>
            </w:tcBorders>
          </w:tcPr>
          <w:p w14:paraId="6D010943" w14:textId="77777777" w:rsidR="00E155FF" w:rsidRPr="001F40D2" w:rsidRDefault="00E155FF" w:rsidP="008F0E61">
            <w:pPr>
              <w:jc w:val="center"/>
              <w:rPr>
                <w:sz w:val="28"/>
                <w:szCs w:val="28"/>
              </w:rPr>
            </w:pPr>
            <w:r w:rsidRPr="001F40D2">
              <w:rPr>
                <w:sz w:val="28"/>
                <w:szCs w:val="28"/>
              </w:rPr>
              <w:t>4.</w:t>
            </w:r>
          </w:p>
        </w:tc>
        <w:tc>
          <w:tcPr>
            <w:tcW w:w="1135" w:type="pct"/>
            <w:tcBorders>
              <w:top w:val="outset" w:sz="6" w:space="0" w:color="414142"/>
              <w:left w:val="outset" w:sz="6" w:space="0" w:color="414142"/>
              <w:bottom w:val="single" w:sz="4" w:space="0" w:color="auto"/>
              <w:right w:val="outset" w:sz="6" w:space="0" w:color="414142"/>
            </w:tcBorders>
          </w:tcPr>
          <w:p w14:paraId="5BCD50F7" w14:textId="77777777" w:rsidR="00E155FF" w:rsidRPr="001F40D2" w:rsidRDefault="00E155FF" w:rsidP="008F0E61">
            <w:pPr>
              <w:jc w:val="both"/>
              <w:rPr>
                <w:sz w:val="28"/>
                <w:szCs w:val="28"/>
              </w:rPr>
            </w:pPr>
            <w:r w:rsidRPr="001F40D2">
              <w:rPr>
                <w:iCs/>
                <w:sz w:val="28"/>
                <w:szCs w:val="28"/>
              </w:rPr>
              <w:t>Atbilstības izmaksu monetārs novērtējums</w:t>
            </w:r>
          </w:p>
        </w:tc>
        <w:tc>
          <w:tcPr>
            <w:tcW w:w="3722" w:type="pct"/>
            <w:tcBorders>
              <w:top w:val="outset" w:sz="6" w:space="0" w:color="414142"/>
              <w:left w:val="outset" w:sz="6" w:space="0" w:color="414142"/>
              <w:bottom w:val="single" w:sz="4" w:space="0" w:color="auto"/>
            </w:tcBorders>
          </w:tcPr>
          <w:p w14:paraId="7150A292" w14:textId="71EEE57D" w:rsidR="006C0AD3" w:rsidRPr="00A15C9C" w:rsidDel="00BD0320" w:rsidRDefault="002A7C85" w:rsidP="004411CB">
            <w:pPr>
              <w:spacing w:after="120"/>
              <w:ind w:left="57" w:right="73"/>
              <w:jc w:val="both"/>
              <w:rPr>
                <w:sz w:val="28"/>
                <w:szCs w:val="28"/>
              </w:rPr>
            </w:pPr>
            <w:r>
              <w:rPr>
                <w:sz w:val="28"/>
                <w:szCs w:val="28"/>
              </w:rPr>
              <w:t>Projekts šo jomu neskar.</w:t>
            </w:r>
          </w:p>
        </w:tc>
      </w:tr>
      <w:tr w:rsidR="009916CA" w:rsidRPr="00C618EB" w14:paraId="19C2CEC0" w14:textId="77777777" w:rsidTr="002A7C85">
        <w:trPr>
          <w:trHeight w:val="345"/>
          <w:jc w:val="center"/>
        </w:trPr>
        <w:tc>
          <w:tcPr>
            <w:tcW w:w="143" w:type="pct"/>
            <w:tcBorders>
              <w:top w:val="single" w:sz="4" w:space="0" w:color="auto"/>
              <w:left w:val="single" w:sz="4" w:space="0" w:color="auto"/>
              <w:bottom w:val="single" w:sz="4" w:space="0" w:color="auto"/>
              <w:right w:val="single" w:sz="4" w:space="0" w:color="auto"/>
            </w:tcBorders>
          </w:tcPr>
          <w:p w14:paraId="7E5C75F2" w14:textId="4AB0EFEA" w:rsidR="003A6607" w:rsidRPr="00C618EB" w:rsidRDefault="00E155FF" w:rsidP="008F0E61">
            <w:pPr>
              <w:jc w:val="center"/>
              <w:rPr>
                <w:sz w:val="28"/>
                <w:szCs w:val="28"/>
              </w:rPr>
            </w:pPr>
            <w:r w:rsidRPr="00C618EB">
              <w:rPr>
                <w:sz w:val="28"/>
                <w:szCs w:val="28"/>
              </w:rPr>
              <w:lastRenderedPageBreak/>
              <w:t>5</w:t>
            </w:r>
            <w:r w:rsidR="003A6607" w:rsidRPr="00C618EB">
              <w:rPr>
                <w:sz w:val="28"/>
                <w:szCs w:val="28"/>
              </w:rPr>
              <w:t>.</w:t>
            </w:r>
          </w:p>
        </w:tc>
        <w:tc>
          <w:tcPr>
            <w:tcW w:w="1135" w:type="pct"/>
            <w:tcBorders>
              <w:top w:val="single" w:sz="4" w:space="0" w:color="auto"/>
              <w:left w:val="single" w:sz="4" w:space="0" w:color="auto"/>
              <w:bottom w:val="single" w:sz="4" w:space="0" w:color="auto"/>
              <w:right w:val="single" w:sz="4" w:space="0" w:color="auto"/>
            </w:tcBorders>
          </w:tcPr>
          <w:p w14:paraId="3C25B682" w14:textId="77777777" w:rsidR="003A6607" w:rsidRPr="00C618EB" w:rsidRDefault="003A6607" w:rsidP="008F0E61">
            <w:pPr>
              <w:rPr>
                <w:sz w:val="28"/>
                <w:szCs w:val="28"/>
              </w:rPr>
            </w:pPr>
            <w:r w:rsidRPr="00C618EB">
              <w:rPr>
                <w:sz w:val="28"/>
                <w:szCs w:val="28"/>
              </w:rPr>
              <w:t>Cita informācija</w:t>
            </w:r>
          </w:p>
        </w:tc>
        <w:tc>
          <w:tcPr>
            <w:tcW w:w="3722" w:type="pct"/>
            <w:tcBorders>
              <w:top w:val="single" w:sz="4" w:space="0" w:color="auto"/>
              <w:left w:val="single" w:sz="4" w:space="0" w:color="auto"/>
              <w:bottom w:val="single" w:sz="4" w:space="0" w:color="auto"/>
              <w:right w:val="single" w:sz="4" w:space="0" w:color="auto"/>
            </w:tcBorders>
          </w:tcPr>
          <w:p w14:paraId="0DD75ACB" w14:textId="479DDA88" w:rsidR="003A6607" w:rsidRPr="00C618EB" w:rsidRDefault="004A4E76" w:rsidP="004A4E76">
            <w:pPr>
              <w:ind w:right="73"/>
              <w:jc w:val="both"/>
              <w:rPr>
                <w:sz w:val="28"/>
                <w:szCs w:val="28"/>
              </w:rPr>
            </w:pPr>
            <w:r>
              <w:rPr>
                <w:sz w:val="28"/>
                <w:szCs w:val="28"/>
              </w:rPr>
              <w:t>Nav.</w:t>
            </w:r>
          </w:p>
        </w:tc>
      </w:tr>
      <w:tr w:rsidR="009916CA" w:rsidRPr="00C618EB" w14:paraId="4B734A0E" w14:textId="77777777" w:rsidTr="002A7C85">
        <w:trPr>
          <w:trHeight w:val="345"/>
          <w:jc w:val="center"/>
        </w:trPr>
        <w:tc>
          <w:tcPr>
            <w:tcW w:w="143" w:type="pct"/>
            <w:tcBorders>
              <w:top w:val="single" w:sz="4" w:space="0" w:color="auto"/>
              <w:left w:val="nil"/>
              <w:bottom w:val="nil"/>
              <w:right w:val="nil"/>
            </w:tcBorders>
          </w:tcPr>
          <w:p w14:paraId="40894DF5" w14:textId="77777777" w:rsidR="000620FD" w:rsidRDefault="000620FD" w:rsidP="00097B94">
            <w:pPr>
              <w:rPr>
                <w:sz w:val="28"/>
                <w:szCs w:val="28"/>
                <w:highlight w:val="yellow"/>
              </w:rPr>
            </w:pPr>
          </w:p>
          <w:p w14:paraId="7E69EAE7" w14:textId="77777777" w:rsidR="000A0DC3" w:rsidRDefault="000A0DC3" w:rsidP="00097B94">
            <w:pPr>
              <w:rPr>
                <w:sz w:val="28"/>
                <w:szCs w:val="28"/>
                <w:highlight w:val="yellow"/>
              </w:rPr>
            </w:pPr>
          </w:p>
          <w:p w14:paraId="61826DA5" w14:textId="77777777" w:rsidR="000A0DC3" w:rsidRPr="00C618EB" w:rsidRDefault="000A0DC3" w:rsidP="00097B94">
            <w:pPr>
              <w:rPr>
                <w:sz w:val="28"/>
                <w:szCs w:val="28"/>
                <w:highlight w:val="yellow"/>
              </w:rPr>
            </w:pPr>
          </w:p>
        </w:tc>
        <w:tc>
          <w:tcPr>
            <w:tcW w:w="1135" w:type="pct"/>
            <w:tcBorders>
              <w:top w:val="single" w:sz="4" w:space="0" w:color="auto"/>
              <w:left w:val="nil"/>
              <w:bottom w:val="nil"/>
              <w:right w:val="nil"/>
            </w:tcBorders>
          </w:tcPr>
          <w:p w14:paraId="63B5413C" w14:textId="77777777" w:rsidR="000620FD" w:rsidRPr="00C618EB" w:rsidRDefault="000620FD" w:rsidP="008F0E61">
            <w:pPr>
              <w:rPr>
                <w:sz w:val="28"/>
                <w:szCs w:val="28"/>
                <w:highlight w:val="yellow"/>
              </w:rPr>
            </w:pPr>
          </w:p>
        </w:tc>
        <w:tc>
          <w:tcPr>
            <w:tcW w:w="3722" w:type="pct"/>
            <w:tcBorders>
              <w:top w:val="single" w:sz="4" w:space="0" w:color="auto"/>
              <w:left w:val="nil"/>
              <w:bottom w:val="nil"/>
              <w:right w:val="nil"/>
            </w:tcBorders>
          </w:tcPr>
          <w:p w14:paraId="3B948306" w14:textId="77777777" w:rsidR="00257CF1" w:rsidRPr="00C618EB" w:rsidRDefault="00257CF1" w:rsidP="008F0E61">
            <w:pPr>
              <w:spacing w:line="312" w:lineRule="auto"/>
              <w:rPr>
                <w:sz w:val="28"/>
                <w:szCs w:val="28"/>
                <w:highlight w:val="yellow"/>
              </w:rPr>
            </w:pPr>
          </w:p>
        </w:tc>
      </w:tr>
      <w:tr w:rsidR="009916CA" w:rsidRPr="00C618EB" w14:paraId="3AC801B7" w14:textId="77777777" w:rsidTr="002A7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jc w:val="center"/>
        </w:trPr>
        <w:tc>
          <w:tcPr>
            <w:tcW w:w="5000" w:type="pct"/>
            <w:gridSpan w:val="3"/>
            <w:shd w:val="clear" w:color="auto" w:fill="auto"/>
          </w:tcPr>
          <w:p w14:paraId="20ECE2DD" w14:textId="77777777" w:rsidR="000620FD" w:rsidRPr="00C618EB" w:rsidRDefault="000620FD" w:rsidP="00CB3922">
            <w:pPr>
              <w:pStyle w:val="ListParagraph"/>
              <w:spacing w:after="0" w:line="240" w:lineRule="auto"/>
              <w:ind w:left="1077"/>
              <w:contextualSpacing w:val="0"/>
              <w:jc w:val="center"/>
              <w:rPr>
                <w:rFonts w:ascii="Times New Roman" w:hAnsi="Times New Roman"/>
                <w:b/>
                <w:sz w:val="28"/>
                <w:szCs w:val="28"/>
              </w:rPr>
            </w:pPr>
            <w:r w:rsidRPr="00C618EB">
              <w:rPr>
                <w:rFonts w:ascii="Times New Roman" w:hAnsi="Times New Roman"/>
                <w:b/>
                <w:sz w:val="28"/>
                <w:szCs w:val="28"/>
              </w:rPr>
              <w:t>III. Tiesību akta projekta ietekme uz valsts budžetu un pašvaldību budžetiem</w:t>
            </w:r>
          </w:p>
        </w:tc>
      </w:tr>
      <w:tr w:rsidR="002A7C85" w:rsidRPr="00C618EB" w14:paraId="61FDDBA5" w14:textId="77777777" w:rsidTr="002A7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jc w:val="center"/>
        </w:trPr>
        <w:tc>
          <w:tcPr>
            <w:tcW w:w="5000" w:type="pct"/>
            <w:gridSpan w:val="3"/>
            <w:shd w:val="clear" w:color="auto" w:fill="auto"/>
          </w:tcPr>
          <w:p w14:paraId="490BBA7B" w14:textId="62E03669" w:rsidR="002A7C85" w:rsidRPr="002A7C85" w:rsidRDefault="002A7C85" w:rsidP="002A7C85">
            <w:pPr>
              <w:jc w:val="center"/>
              <w:rPr>
                <w:b/>
                <w:sz w:val="28"/>
                <w:szCs w:val="28"/>
              </w:rPr>
            </w:pPr>
            <w:r w:rsidRPr="002A7C85">
              <w:rPr>
                <w:sz w:val="28"/>
                <w:szCs w:val="28"/>
              </w:rPr>
              <w:t>Projekts šo jomu neskar.</w:t>
            </w:r>
          </w:p>
        </w:tc>
      </w:tr>
    </w:tbl>
    <w:p w14:paraId="6855F9D1" w14:textId="77777777" w:rsidR="00692DBC" w:rsidRPr="00C618EB" w:rsidRDefault="00692DBC" w:rsidP="002F0BFB">
      <w:pPr>
        <w:pStyle w:val="naisf"/>
        <w:spacing w:before="0" w:after="0"/>
        <w:ind w:firstLine="0"/>
        <w:rPr>
          <w:iCs/>
          <w:sz w:val="28"/>
          <w:szCs w:val="28"/>
          <w:highlight w:val="yellow"/>
        </w:rPr>
      </w:pPr>
    </w:p>
    <w:tbl>
      <w:tblPr>
        <w:tblW w:w="5364"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17"/>
      </w:tblGrid>
      <w:tr w:rsidR="009916CA" w:rsidRPr="00C618EB" w14:paraId="3829171F" w14:textId="77777777" w:rsidTr="004B051D">
        <w:trPr>
          <w:jc w:val="center"/>
        </w:trPr>
        <w:tc>
          <w:tcPr>
            <w:tcW w:w="5000" w:type="pct"/>
            <w:tcBorders>
              <w:top w:val="single" w:sz="6" w:space="0" w:color="auto"/>
              <w:left w:val="single" w:sz="6" w:space="0" w:color="auto"/>
              <w:bottom w:val="outset" w:sz="6" w:space="0" w:color="auto"/>
              <w:right w:val="single" w:sz="4" w:space="0" w:color="auto"/>
            </w:tcBorders>
            <w:hideMark/>
          </w:tcPr>
          <w:p w14:paraId="455DBD04" w14:textId="77777777" w:rsidR="00A903E8" w:rsidRPr="00C618EB" w:rsidRDefault="00A903E8" w:rsidP="005F0AB9">
            <w:pPr>
              <w:spacing w:before="100" w:beforeAutospacing="1" w:after="100" w:afterAutospacing="1"/>
              <w:jc w:val="center"/>
              <w:rPr>
                <w:sz w:val="28"/>
                <w:szCs w:val="28"/>
              </w:rPr>
            </w:pPr>
            <w:r w:rsidRPr="00C618EB">
              <w:rPr>
                <w:b/>
                <w:bCs/>
                <w:sz w:val="28"/>
                <w:szCs w:val="28"/>
              </w:rPr>
              <w:t>IV.</w:t>
            </w:r>
            <w:r w:rsidR="000738D3" w:rsidRPr="00C618EB">
              <w:rPr>
                <w:b/>
                <w:bCs/>
                <w:sz w:val="28"/>
                <w:szCs w:val="28"/>
              </w:rPr>
              <w:t> </w:t>
            </w:r>
            <w:r w:rsidRPr="00C618EB">
              <w:rPr>
                <w:b/>
                <w:bCs/>
                <w:sz w:val="28"/>
                <w:szCs w:val="28"/>
              </w:rPr>
              <w:t>Tiesību akta projekta ietekme uz spēkā esošo tiesību normu sistēmu</w:t>
            </w:r>
          </w:p>
        </w:tc>
      </w:tr>
      <w:tr w:rsidR="002A7C85" w:rsidRPr="00C618EB" w14:paraId="6EE0BC83" w14:textId="77777777" w:rsidTr="002A7C85">
        <w:tblPrEx>
          <w:tblBorders>
            <w:top w:val="outset" w:sz="6" w:space="0" w:color="414142"/>
            <w:left w:val="outset" w:sz="6" w:space="0" w:color="414142"/>
            <w:bottom w:val="outset" w:sz="6" w:space="0" w:color="414142"/>
            <w:right w:val="outset" w:sz="6" w:space="0" w:color="414142"/>
          </w:tblBorders>
          <w:tblLook w:val="00A0" w:firstRow="1" w:lastRow="0" w:firstColumn="1" w:lastColumn="0" w:noHBand="0" w:noVBand="0"/>
        </w:tblPrEx>
        <w:trPr>
          <w:trHeight w:val="510"/>
          <w:jc w:val="center"/>
        </w:trPr>
        <w:tc>
          <w:tcPr>
            <w:tcW w:w="5000" w:type="pct"/>
            <w:tcBorders>
              <w:top w:val="outset" w:sz="6" w:space="0" w:color="414142"/>
              <w:bottom w:val="outset" w:sz="6" w:space="0" w:color="414142"/>
            </w:tcBorders>
          </w:tcPr>
          <w:p w14:paraId="5938B0BA" w14:textId="4CEB96A8" w:rsidR="002A7C85" w:rsidRPr="00240F7F" w:rsidRDefault="002A7C85" w:rsidP="002A7C85">
            <w:pPr>
              <w:ind w:left="113" w:right="77"/>
              <w:jc w:val="center"/>
              <w:rPr>
                <w:bCs/>
                <w:sz w:val="28"/>
                <w:szCs w:val="28"/>
              </w:rPr>
            </w:pPr>
            <w:r>
              <w:rPr>
                <w:sz w:val="28"/>
                <w:szCs w:val="28"/>
              </w:rPr>
              <w:t>Projekts šo jomu neskar.</w:t>
            </w:r>
          </w:p>
        </w:tc>
      </w:tr>
    </w:tbl>
    <w:p w14:paraId="5EF128FD" w14:textId="77777777" w:rsidR="00A903E8" w:rsidRPr="00C618EB" w:rsidRDefault="00A903E8" w:rsidP="008D56C7">
      <w:pPr>
        <w:pStyle w:val="naisf"/>
        <w:spacing w:before="0" w:after="0"/>
        <w:rPr>
          <w:iCs/>
          <w:sz w:val="28"/>
          <w:szCs w:val="28"/>
          <w:highlight w:val="yellow"/>
        </w:rPr>
      </w:pPr>
    </w:p>
    <w:tbl>
      <w:tblPr>
        <w:tblW w:w="9743"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9743"/>
      </w:tblGrid>
      <w:tr w:rsidR="00DC3C09" w:rsidRPr="00C618EB" w14:paraId="7421EE45" w14:textId="77777777" w:rsidTr="004B051D">
        <w:trPr>
          <w:jc w:val="center"/>
        </w:trPr>
        <w:tc>
          <w:tcPr>
            <w:tcW w:w="9743" w:type="dxa"/>
            <w:tcBorders>
              <w:top w:val="outset" w:sz="6" w:space="0" w:color="auto"/>
              <w:left w:val="outset" w:sz="6" w:space="0" w:color="auto"/>
              <w:bottom w:val="outset" w:sz="6" w:space="0" w:color="auto"/>
              <w:right w:val="outset" w:sz="6" w:space="0" w:color="auto"/>
            </w:tcBorders>
          </w:tcPr>
          <w:p w14:paraId="64BE5078" w14:textId="77777777" w:rsidR="00DC3C09" w:rsidRPr="00C618EB" w:rsidRDefault="00DC3C09" w:rsidP="00734D74">
            <w:pPr>
              <w:spacing w:after="120"/>
              <w:jc w:val="center"/>
              <w:rPr>
                <w:sz w:val="28"/>
                <w:szCs w:val="28"/>
              </w:rPr>
            </w:pPr>
            <w:r w:rsidRPr="00C618EB">
              <w:rPr>
                <w:b/>
                <w:sz w:val="28"/>
                <w:szCs w:val="28"/>
              </w:rPr>
              <w:t>V. Tiesību akta projekta atbilstība Latvijas Republikas starptautiskajām saistībām</w:t>
            </w:r>
          </w:p>
        </w:tc>
      </w:tr>
      <w:tr w:rsidR="002A7C85" w:rsidRPr="00C618EB" w14:paraId="37918012" w14:textId="77777777" w:rsidTr="004B051D">
        <w:trPr>
          <w:jc w:val="center"/>
        </w:trPr>
        <w:tc>
          <w:tcPr>
            <w:tcW w:w="9743" w:type="dxa"/>
            <w:tcBorders>
              <w:top w:val="outset" w:sz="6" w:space="0" w:color="auto"/>
              <w:left w:val="outset" w:sz="6" w:space="0" w:color="auto"/>
              <w:bottom w:val="outset" w:sz="6" w:space="0" w:color="auto"/>
              <w:right w:val="outset" w:sz="6" w:space="0" w:color="auto"/>
            </w:tcBorders>
          </w:tcPr>
          <w:p w14:paraId="607304F1" w14:textId="242A692F" w:rsidR="002A7C85" w:rsidRPr="00C618EB" w:rsidRDefault="002A7C85" w:rsidP="00734D74">
            <w:pPr>
              <w:spacing w:after="120"/>
              <w:jc w:val="center"/>
              <w:rPr>
                <w:b/>
                <w:sz w:val="28"/>
                <w:szCs w:val="28"/>
              </w:rPr>
            </w:pPr>
            <w:r>
              <w:rPr>
                <w:sz w:val="28"/>
                <w:szCs w:val="28"/>
              </w:rPr>
              <w:t>Projekts šo jomu neskar.</w:t>
            </w:r>
          </w:p>
        </w:tc>
      </w:tr>
    </w:tbl>
    <w:p w14:paraId="0F007122" w14:textId="77777777" w:rsidR="00105F73" w:rsidRPr="00C618EB" w:rsidRDefault="00105F73" w:rsidP="00097B94">
      <w:pPr>
        <w:pStyle w:val="naisf"/>
        <w:spacing w:before="0" w:after="0"/>
        <w:ind w:firstLine="0"/>
        <w:rPr>
          <w:b/>
          <w:sz w:val="28"/>
          <w:szCs w:val="28"/>
          <w:highlight w:val="yellow"/>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088"/>
      </w:tblGrid>
      <w:tr w:rsidR="009916CA" w:rsidRPr="00C618EB" w14:paraId="00797873" w14:textId="77777777" w:rsidTr="00682CAB">
        <w:trPr>
          <w:jc w:val="center"/>
        </w:trPr>
        <w:tc>
          <w:tcPr>
            <w:tcW w:w="9640" w:type="dxa"/>
            <w:gridSpan w:val="3"/>
            <w:shd w:val="clear" w:color="auto" w:fill="auto"/>
          </w:tcPr>
          <w:p w14:paraId="1F00E5B8" w14:textId="77777777" w:rsidR="006F4F80" w:rsidRPr="00C618EB" w:rsidRDefault="006F4F80" w:rsidP="00837AB1">
            <w:pPr>
              <w:pStyle w:val="naisf"/>
              <w:spacing w:before="0" w:after="0"/>
              <w:ind w:firstLine="0"/>
              <w:jc w:val="center"/>
              <w:rPr>
                <w:b/>
                <w:iCs/>
                <w:sz w:val="28"/>
                <w:szCs w:val="28"/>
              </w:rPr>
            </w:pPr>
            <w:r w:rsidRPr="00C618EB">
              <w:rPr>
                <w:b/>
                <w:iCs/>
                <w:sz w:val="28"/>
                <w:szCs w:val="28"/>
              </w:rPr>
              <w:t>VI.</w:t>
            </w:r>
            <w:r w:rsidR="00676169" w:rsidRPr="00C618EB">
              <w:rPr>
                <w:b/>
                <w:iCs/>
                <w:sz w:val="28"/>
                <w:szCs w:val="28"/>
              </w:rPr>
              <w:t> </w:t>
            </w:r>
            <w:r w:rsidRPr="00C618EB">
              <w:rPr>
                <w:b/>
                <w:iCs/>
                <w:sz w:val="28"/>
                <w:szCs w:val="28"/>
              </w:rPr>
              <w:t xml:space="preserve">Sabiedrības līdzdalība un </w:t>
            </w:r>
            <w:r w:rsidR="00193877" w:rsidRPr="00C618EB">
              <w:rPr>
                <w:b/>
                <w:iCs/>
                <w:sz w:val="28"/>
                <w:szCs w:val="28"/>
              </w:rPr>
              <w:t xml:space="preserve">komunikācijas aktivitātes </w:t>
            </w:r>
          </w:p>
        </w:tc>
      </w:tr>
      <w:tr w:rsidR="009916CA" w:rsidRPr="00C618EB" w14:paraId="0AE52165" w14:textId="77777777" w:rsidTr="00682CAB">
        <w:trPr>
          <w:jc w:val="center"/>
        </w:trPr>
        <w:tc>
          <w:tcPr>
            <w:tcW w:w="426" w:type="dxa"/>
            <w:shd w:val="clear" w:color="auto" w:fill="auto"/>
          </w:tcPr>
          <w:p w14:paraId="4F0E7485" w14:textId="77777777" w:rsidR="007F08BD" w:rsidRPr="00C618EB" w:rsidRDefault="007F08BD" w:rsidP="00B20E75">
            <w:pPr>
              <w:pStyle w:val="naisf"/>
              <w:spacing w:before="0" w:after="0"/>
              <w:ind w:firstLine="0"/>
              <w:jc w:val="left"/>
              <w:rPr>
                <w:iCs/>
                <w:sz w:val="28"/>
                <w:szCs w:val="28"/>
              </w:rPr>
            </w:pPr>
            <w:r w:rsidRPr="00C618EB">
              <w:rPr>
                <w:iCs/>
                <w:sz w:val="28"/>
                <w:szCs w:val="28"/>
              </w:rPr>
              <w:t>1.</w:t>
            </w:r>
          </w:p>
        </w:tc>
        <w:tc>
          <w:tcPr>
            <w:tcW w:w="2126" w:type="dxa"/>
            <w:shd w:val="clear" w:color="auto" w:fill="auto"/>
          </w:tcPr>
          <w:p w14:paraId="7898FA9D" w14:textId="77777777" w:rsidR="007F08BD" w:rsidRPr="00C618EB" w:rsidRDefault="00B20E75" w:rsidP="00B20E75">
            <w:pPr>
              <w:pStyle w:val="naisf"/>
              <w:spacing w:before="0" w:after="0"/>
              <w:ind w:firstLine="0"/>
              <w:jc w:val="left"/>
              <w:rPr>
                <w:iCs/>
                <w:sz w:val="28"/>
                <w:szCs w:val="28"/>
              </w:rPr>
            </w:pPr>
            <w:r w:rsidRPr="00C618EB">
              <w:rPr>
                <w:sz w:val="28"/>
                <w:szCs w:val="28"/>
              </w:rPr>
              <w:t>Plānotās s</w:t>
            </w:r>
            <w:r w:rsidR="007F08BD" w:rsidRPr="00C618EB">
              <w:rPr>
                <w:sz w:val="28"/>
                <w:szCs w:val="28"/>
              </w:rPr>
              <w:t xml:space="preserve">abiedrības </w:t>
            </w:r>
            <w:r w:rsidRPr="00C618EB">
              <w:rPr>
                <w:sz w:val="28"/>
                <w:szCs w:val="28"/>
              </w:rPr>
              <w:t>līdzdalības un komunikācijas aktivitātes saistībā ar projektu</w:t>
            </w:r>
          </w:p>
        </w:tc>
        <w:tc>
          <w:tcPr>
            <w:tcW w:w="7088" w:type="dxa"/>
            <w:shd w:val="clear" w:color="auto" w:fill="auto"/>
          </w:tcPr>
          <w:p w14:paraId="1FD35EB6" w14:textId="3C4B099F" w:rsidR="006C472B" w:rsidRPr="00C618EB" w:rsidRDefault="002A7C85" w:rsidP="004A4E76">
            <w:pPr>
              <w:pStyle w:val="naisf"/>
              <w:spacing w:before="0" w:after="0"/>
              <w:ind w:firstLine="0"/>
              <w:rPr>
                <w:sz w:val="28"/>
                <w:szCs w:val="28"/>
              </w:rPr>
            </w:pPr>
            <w:r>
              <w:rPr>
                <w:sz w:val="28"/>
                <w:szCs w:val="28"/>
              </w:rPr>
              <w:t>Pēc izsludināšanas Valsts sekretāru sanāksmē, sabiedrības mērķgrupām, kuras Projektā ietvertais regulējums skar vai var skart, tiks sniegta iespēja izteikt rakstisku viedokli.</w:t>
            </w:r>
          </w:p>
        </w:tc>
      </w:tr>
      <w:tr w:rsidR="009916CA" w:rsidRPr="00C618EB" w14:paraId="532D72A6" w14:textId="77777777" w:rsidTr="00682CAB">
        <w:trPr>
          <w:jc w:val="center"/>
        </w:trPr>
        <w:tc>
          <w:tcPr>
            <w:tcW w:w="426" w:type="dxa"/>
            <w:shd w:val="clear" w:color="auto" w:fill="auto"/>
          </w:tcPr>
          <w:p w14:paraId="133ED8CA" w14:textId="77777777" w:rsidR="007F08BD" w:rsidRPr="00C618EB" w:rsidRDefault="007F08BD" w:rsidP="00B20E75">
            <w:pPr>
              <w:pStyle w:val="naisf"/>
              <w:spacing w:before="0" w:after="0"/>
              <w:ind w:firstLine="0"/>
              <w:jc w:val="left"/>
              <w:rPr>
                <w:iCs/>
                <w:sz w:val="28"/>
                <w:szCs w:val="28"/>
              </w:rPr>
            </w:pPr>
            <w:r w:rsidRPr="00C618EB">
              <w:rPr>
                <w:iCs/>
                <w:sz w:val="28"/>
                <w:szCs w:val="28"/>
              </w:rPr>
              <w:t>2.</w:t>
            </w:r>
          </w:p>
        </w:tc>
        <w:tc>
          <w:tcPr>
            <w:tcW w:w="2126" w:type="dxa"/>
            <w:shd w:val="clear" w:color="auto" w:fill="auto"/>
          </w:tcPr>
          <w:p w14:paraId="6D0F8097" w14:textId="77777777" w:rsidR="007F08BD" w:rsidRPr="00C618EB" w:rsidRDefault="007F08BD" w:rsidP="00323A6D">
            <w:pPr>
              <w:pStyle w:val="naisf"/>
              <w:spacing w:before="0" w:after="0"/>
              <w:ind w:firstLine="0"/>
              <w:jc w:val="left"/>
              <w:rPr>
                <w:iCs/>
                <w:sz w:val="28"/>
                <w:szCs w:val="28"/>
              </w:rPr>
            </w:pPr>
            <w:r w:rsidRPr="00C618EB">
              <w:rPr>
                <w:sz w:val="28"/>
                <w:szCs w:val="28"/>
              </w:rPr>
              <w:t>Sabiedrības līdzdalība projekta izstrādē</w:t>
            </w:r>
          </w:p>
        </w:tc>
        <w:tc>
          <w:tcPr>
            <w:tcW w:w="7088" w:type="dxa"/>
            <w:shd w:val="clear" w:color="auto" w:fill="auto"/>
          </w:tcPr>
          <w:p w14:paraId="06C51E70" w14:textId="2DBACD70" w:rsidR="00243995" w:rsidRPr="00243995" w:rsidRDefault="00243995" w:rsidP="0086019B">
            <w:pPr>
              <w:pStyle w:val="naisf"/>
              <w:spacing w:before="0" w:after="0"/>
              <w:ind w:firstLine="0"/>
              <w:rPr>
                <w:sz w:val="28"/>
                <w:szCs w:val="28"/>
              </w:rPr>
            </w:pPr>
            <w:r>
              <w:rPr>
                <w:sz w:val="28"/>
                <w:szCs w:val="28"/>
              </w:rPr>
              <w:t>Sadaļa tiks papildināta.</w:t>
            </w:r>
          </w:p>
        </w:tc>
      </w:tr>
      <w:tr w:rsidR="009916CA" w:rsidRPr="00C618EB" w14:paraId="47596E2A" w14:textId="77777777" w:rsidTr="00682CAB">
        <w:trPr>
          <w:jc w:val="center"/>
        </w:trPr>
        <w:tc>
          <w:tcPr>
            <w:tcW w:w="426" w:type="dxa"/>
            <w:shd w:val="clear" w:color="auto" w:fill="auto"/>
          </w:tcPr>
          <w:p w14:paraId="11941A7B" w14:textId="21254452" w:rsidR="007F08BD" w:rsidRPr="00C618EB" w:rsidRDefault="007F08BD" w:rsidP="00B20E75">
            <w:pPr>
              <w:pStyle w:val="naisf"/>
              <w:spacing w:before="0" w:after="0"/>
              <w:ind w:firstLine="0"/>
              <w:jc w:val="left"/>
              <w:rPr>
                <w:iCs/>
                <w:sz w:val="28"/>
                <w:szCs w:val="28"/>
              </w:rPr>
            </w:pPr>
            <w:r w:rsidRPr="00C618EB">
              <w:rPr>
                <w:iCs/>
                <w:sz w:val="28"/>
                <w:szCs w:val="28"/>
              </w:rPr>
              <w:t>3.</w:t>
            </w:r>
          </w:p>
        </w:tc>
        <w:tc>
          <w:tcPr>
            <w:tcW w:w="2126" w:type="dxa"/>
            <w:shd w:val="clear" w:color="auto" w:fill="auto"/>
          </w:tcPr>
          <w:p w14:paraId="79C8A1CB" w14:textId="77777777" w:rsidR="007F08BD" w:rsidRPr="00C618EB" w:rsidRDefault="007F08BD" w:rsidP="00323A6D">
            <w:pPr>
              <w:pStyle w:val="naisf"/>
              <w:spacing w:before="0" w:after="0"/>
              <w:ind w:firstLine="0"/>
              <w:jc w:val="left"/>
              <w:rPr>
                <w:iCs/>
                <w:sz w:val="28"/>
                <w:szCs w:val="28"/>
              </w:rPr>
            </w:pPr>
            <w:r w:rsidRPr="00C618EB">
              <w:rPr>
                <w:sz w:val="28"/>
                <w:szCs w:val="28"/>
              </w:rPr>
              <w:t>Sabiedrības līdzdalības rezultāti</w:t>
            </w:r>
          </w:p>
        </w:tc>
        <w:tc>
          <w:tcPr>
            <w:tcW w:w="7088" w:type="dxa"/>
            <w:shd w:val="clear" w:color="auto" w:fill="auto"/>
          </w:tcPr>
          <w:p w14:paraId="1F707628" w14:textId="77777777" w:rsidR="00243995" w:rsidRDefault="00243995" w:rsidP="004A4E76">
            <w:pPr>
              <w:pStyle w:val="naisf"/>
              <w:spacing w:before="0" w:after="0"/>
              <w:ind w:firstLine="0"/>
              <w:rPr>
                <w:iCs/>
                <w:sz w:val="28"/>
                <w:szCs w:val="28"/>
              </w:rPr>
            </w:pPr>
          </w:p>
          <w:p w14:paraId="20F3E308" w14:textId="2C74CBFA" w:rsidR="002D2EB1" w:rsidRPr="000839E6" w:rsidRDefault="004A4E76" w:rsidP="004A4E76">
            <w:pPr>
              <w:pStyle w:val="naisf"/>
              <w:spacing w:before="0" w:after="0"/>
              <w:ind w:firstLine="0"/>
              <w:rPr>
                <w:iCs/>
                <w:sz w:val="28"/>
                <w:szCs w:val="28"/>
              </w:rPr>
            </w:pPr>
            <w:r>
              <w:rPr>
                <w:iCs/>
                <w:sz w:val="28"/>
                <w:szCs w:val="28"/>
              </w:rPr>
              <w:t>Sadaļa tiks papildināta.</w:t>
            </w:r>
          </w:p>
        </w:tc>
      </w:tr>
      <w:tr w:rsidR="009916CA" w:rsidRPr="00C618EB" w14:paraId="2ED86C5D" w14:textId="77777777" w:rsidTr="00682CAB">
        <w:trPr>
          <w:jc w:val="center"/>
        </w:trPr>
        <w:tc>
          <w:tcPr>
            <w:tcW w:w="426" w:type="dxa"/>
            <w:shd w:val="clear" w:color="auto" w:fill="auto"/>
          </w:tcPr>
          <w:p w14:paraId="4CE42D4E" w14:textId="68D8575F" w:rsidR="007F08BD" w:rsidRPr="00C618EB" w:rsidRDefault="00B20E75" w:rsidP="00B20E75">
            <w:pPr>
              <w:pStyle w:val="naisf"/>
              <w:spacing w:before="0" w:after="0"/>
              <w:ind w:firstLine="0"/>
              <w:jc w:val="left"/>
              <w:rPr>
                <w:iCs/>
                <w:sz w:val="28"/>
                <w:szCs w:val="28"/>
              </w:rPr>
            </w:pPr>
            <w:r w:rsidRPr="00C618EB">
              <w:rPr>
                <w:iCs/>
                <w:sz w:val="28"/>
                <w:szCs w:val="28"/>
              </w:rPr>
              <w:t>4</w:t>
            </w:r>
            <w:r w:rsidR="007F08BD" w:rsidRPr="00C618EB">
              <w:rPr>
                <w:iCs/>
                <w:sz w:val="28"/>
                <w:szCs w:val="28"/>
              </w:rPr>
              <w:t>.</w:t>
            </w:r>
          </w:p>
        </w:tc>
        <w:tc>
          <w:tcPr>
            <w:tcW w:w="2126" w:type="dxa"/>
            <w:shd w:val="clear" w:color="auto" w:fill="auto"/>
          </w:tcPr>
          <w:p w14:paraId="68AAE053" w14:textId="77777777" w:rsidR="007F08BD" w:rsidRPr="00C618EB" w:rsidRDefault="007F08BD" w:rsidP="00323A6D">
            <w:pPr>
              <w:pStyle w:val="naisf"/>
              <w:spacing w:before="0" w:after="0"/>
              <w:ind w:firstLine="0"/>
              <w:jc w:val="left"/>
              <w:rPr>
                <w:iCs/>
                <w:sz w:val="28"/>
                <w:szCs w:val="28"/>
              </w:rPr>
            </w:pPr>
            <w:r w:rsidRPr="00C618EB">
              <w:rPr>
                <w:sz w:val="28"/>
                <w:szCs w:val="28"/>
              </w:rPr>
              <w:t>Cita informācija</w:t>
            </w:r>
          </w:p>
        </w:tc>
        <w:tc>
          <w:tcPr>
            <w:tcW w:w="7088" w:type="dxa"/>
            <w:shd w:val="clear" w:color="auto" w:fill="auto"/>
          </w:tcPr>
          <w:p w14:paraId="7E6CCBEE" w14:textId="77777777" w:rsidR="007F08BD" w:rsidRPr="00C618EB" w:rsidRDefault="00380D9D" w:rsidP="00380D9D">
            <w:pPr>
              <w:pStyle w:val="naisf"/>
              <w:spacing w:before="0" w:after="0"/>
              <w:ind w:firstLine="0"/>
              <w:jc w:val="left"/>
              <w:rPr>
                <w:iCs/>
                <w:sz w:val="28"/>
                <w:szCs w:val="28"/>
              </w:rPr>
            </w:pPr>
            <w:r w:rsidRPr="00C618EB">
              <w:rPr>
                <w:iCs/>
                <w:sz w:val="28"/>
                <w:szCs w:val="28"/>
              </w:rPr>
              <w:t>Nav</w:t>
            </w:r>
            <w:r w:rsidR="00E01430" w:rsidRPr="00C618EB">
              <w:rPr>
                <w:iCs/>
                <w:sz w:val="28"/>
                <w:szCs w:val="28"/>
              </w:rPr>
              <w:t>.</w:t>
            </w:r>
          </w:p>
        </w:tc>
      </w:tr>
    </w:tbl>
    <w:p w14:paraId="3FC1EBD9" w14:textId="77777777" w:rsidR="00E375B5" w:rsidRPr="00C618EB" w:rsidRDefault="00E375B5" w:rsidP="00621845">
      <w:pPr>
        <w:pStyle w:val="naisf"/>
        <w:spacing w:before="0" w:after="0"/>
        <w:ind w:firstLine="0"/>
        <w:rPr>
          <w:b/>
          <w:sz w:val="28"/>
          <w:szCs w:val="28"/>
          <w:highlight w:val="yellow"/>
        </w:rPr>
      </w:pPr>
    </w:p>
    <w:tbl>
      <w:tblPr>
        <w:tblW w:w="9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
        <w:gridCol w:w="486"/>
        <w:gridCol w:w="2662"/>
        <w:gridCol w:w="6476"/>
        <w:gridCol w:w="16"/>
      </w:tblGrid>
      <w:tr w:rsidR="009916CA" w:rsidRPr="00C618EB" w14:paraId="4713CD1C" w14:textId="77777777" w:rsidTr="00682CAB">
        <w:trPr>
          <w:gridBefore w:val="1"/>
          <w:wBefore w:w="34" w:type="dxa"/>
          <w:jc w:val="center"/>
        </w:trPr>
        <w:tc>
          <w:tcPr>
            <w:tcW w:w="9640" w:type="dxa"/>
            <w:gridSpan w:val="4"/>
            <w:shd w:val="clear" w:color="auto" w:fill="auto"/>
          </w:tcPr>
          <w:p w14:paraId="0D81C94A" w14:textId="77777777" w:rsidR="006F4F80" w:rsidRPr="00C618EB" w:rsidRDefault="006F4F80" w:rsidP="00886A0E">
            <w:pPr>
              <w:pStyle w:val="naisf"/>
              <w:spacing w:before="0" w:after="0"/>
              <w:ind w:firstLine="0"/>
              <w:jc w:val="center"/>
              <w:rPr>
                <w:b/>
                <w:iCs/>
                <w:sz w:val="28"/>
                <w:szCs w:val="28"/>
              </w:rPr>
            </w:pPr>
            <w:r w:rsidRPr="00C618EB">
              <w:rPr>
                <w:b/>
                <w:iCs/>
                <w:sz w:val="28"/>
                <w:szCs w:val="28"/>
              </w:rPr>
              <w:t>VII.</w:t>
            </w:r>
            <w:r w:rsidR="00676169" w:rsidRPr="00C618EB">
              <w:rPr>
                <w:b/>
                <w:iCs/>
                <w:sz w:val="28"/>
                <w:szCs w:val="28"/>
              </w:rPr>
              <w:t> </w:t>
            </w:r>
            <w:r w:rsidRPr="00C618EB">
              <w:rPr>
                <w:b/>
                <w:iCs/>
                <w:sz w:val="28"/>
                <w:szCs w:val="28"/>
              </w:rPr>
              <w:t>Tiesību akta projekta izpildes nodrošināšana un tās ietekme uz institūcijām</w:t>
            </w:r>
          </w:p>
        </w:tc>
      </w:tr>
      <w:tr w:rsidR="009916CA" w:rsidRPr="00C618EB" w14:paraId="12955FBE" w14:textId="77777777" w:rsidTr="00682CAB">
        <w:tblPrEx>
          <w:tblCellMar>
            <w:top w:w="28" w:type="dxa"/>
            <w:left w:w="28" w:type="dxa"/>
            <w:bottom w:w="28" w:type="dxa"/>
            <w:right w:w="28" w:type="dxa"/>
          </w:tblCellMar>
          <w:tblLook w:val="0000" w:firstRow="0" w:lastRow="0" w:firstColumn="0" w:lastColumn="0" w:noHBand="0" w:noVBand="0"/>
        </w:tblPrEx>
        <w:trPr>
          <w:gridAfter w:val="1"/>
          <w:wAfter w:w="16" w:type="dxa"/>
          <w:trHeight w:val="427"/>
          <w:jc w:val="center"/>
        </w:trPr>
        <w:tc>
          <w:tcPr>
            <w:tcW w:w="520" w:type="dxa"/>
            <w:gridSpan w:val="2"/>
            <w:tcMar>
              <w:top w:w="57" w:type="dxa"/>
              <w:left w:w="57" w:type="dxa"/>
              <w:bottom w:w="57" w:type="dxa"/>
              <w:right w:w="57" w:type="dxa"/>
            </w:tcMar>
          </w:tcPr>
          <w:p w14:paraId="5DB091F9" w14:textId="77777777" w:rsidR="00F809B1" w:rsidRPr="00C618EB" w:rsidRDefault="00F809B1" w:rsidP="00DA4D0D">
            <w:pPr>
              <w:pStyle w:val="naisnod"/>
              <w:spacing w:before="0" w:after="0"/>
              <w:ind w:left="57" w:right="57"/>
              <w:jc w:val="left"/>
              <w:rPr>
                <w:b w:val="0"/>
                <w:sz w:val="28"/>
                <w:szCs w:val="28"/>
              </w:rPr>
            </w:pPr>
            <w:r w:rsidRPr="00C618EB">
              <w:rPr>
                <w:b w:val="0"/>
                <w:sz w:val="28"/>
                <w:szCs w:val="28"/>
              </w:rPr>
              <w:t>1.</w:t>
            </w:r>
          </w:p>
        </w:tc>
        <w:tc>
          <w:tcPr>
            <w:tcW w:w="2662" w:type="dxa"/>
            <w:tcMar>
              <w:top w:w="57" w:type="dxa"/>
              <w:left w:w="57" w:type="dxa"/>
              <w:bottom w:w="57" w:type="dxa"/>
              <w:right w:w="57" w:type="dxa"/>
            </w:tcMar>
          </w:tcPr>
          <w:p w14:paraId="59DCDF63" w14:textId="77777777" w:rsidR="00F809B1" w:rsidRPr="00C618EB" w:rsidRDefault="00F809B1" w:rsidP="00DA4D0D">
            <w:pPr>
              <w:pStyle w:val="naisf"/>
              <w:spacing w:before="0" w:after="0"/>
              <w:ind w:left="57" w:right="57" w:firstLine="0"/>
              <w:jc w:val="left"/>
              <w:rPr>
                <w:sz w:val="28"/>
                <w:szCs w:val="28"/>
              </w:rPr>
            </w:pPr>
            <w:r w:rsidRPr="00C618EB">
              <w:rPr>
                <w:sz w:val="28"/>
                <w:szCs w:val="28"/>
              </w:rPr>
              <w:t xml:space="preserve">Projekta izpildē iesaistītās institūcijas </w:t>
            </w:r>
          </w:p>
        </w:tc>
        <w:tc>
          <w:tcPr>
            <w:tcW w:w="6476" w:type="dxa"/>
            <w:tcMar>
              <w:top w:w="57" w:type="dxa"/>
              <w:left w:w="57" w:type="dxa"/>
              <w:bottom w:w="57" w:type="dxa"/>
              <w:right w:w="57" w:type="dxa"/>
            </w:tcMar>
          </w:tcPr>
          <w:p w14:paraId="0972C251" w14:textId="500B0CE2" w:rsidR="00B7752B" w:rsidRPr="00C618EB" w:rsidRDefault="002A7C85" w:rsidP="0090020B">
            <w:pPr>
              <w:pStyle w:val="naisc"/>
              <w:spacing w:before="0" w:after="0"/>
              <w:jc w:val="both"/>
              <w:rPr>
                <w:sz w:val="28"/>
                <w:szCs w:val="28"/>
              </w:rPr>
            </w:pPr>
            <w:r>
              <w:rPr>
                <w:sz w:val="28"/>
                <w:szCs w:val="28"/>
              </w:rPr>
              <w:t>Centrs, Valsts robežsardze, Muitas iestāde</w:t>
            </w:r>
            <w:r w:rsidR="005E2E53">
              <w:rPr>
                <w:sz w:val="28"/>
                <w:szCs w:val="28"/>
              </w:rPr>
              <w:t>, LVGMC.</w:t>
            </w:r>
          </w:p>
        </w:tc>
      </w:tr>
      <w:tr w:rsidR="009916CA" w:rsidRPr="00C618EB" w14:paraId="3B3D23AD" w14:textId="77777777" w:rsidTr="00682CAB">
        <w:tblPrEx>
          <w:tblCellMar>
            <w:top w:w="28" w:type="dxa"/>
            <w:left w:w="28" w:type="dxa"/>
            <w:bottom w:w="28" w:type="dxa"/>
            <w:right w:w="28" w:type="dxa"/>
          </w:tblCellMar>
          <w:tblLook w:val="0000" w:firstRow="0" w:lastRow="0" w:firstColumn="0" w:lastColumn="0" w:noHBand="0" w:noVBand="0"/>
        </w:tblPrEx>
        <w:trPr>
          <w:gridAfter w:val="1"/>
          <w:wAfter w:w="16" w:type="dxa"/>
          <w:trHeight w:val="463"/>
          <w:jc w:val="center"/>
        </w:trPr>
        <w:tc>
          <w:tcPr>
            <w:tcW w:w="520" w:type="dxa"/>
            <w:gridSpan w:val="2"/>
            <w:tcMar>
              <w:top w:w="57" w:type="dxa"/>
              <w:left w:w="57" w:type="dxa"/>
              <w:bottom w:w="57" w:type="dxa"/>
              <w:right w:w="57" w:type="dxa"/>
            </w:tcMar>
          </w:tcPr>
          <w:p w14:paraId="0786A5FD" w14:textId="77777777" w:rsidR="00F809B1" w:rsidRPr="00C618EB" w:rsidRDefault="00F809B1" w:rsidP="00DA4D0D">
            <w:pPr>
              <w:pStyle w:val="naisnod"/>
              <w:spacing w:before="0" w:after="0"/>
              <w:ind w:left="57" w:right="57"/>
              <w:jc w:val="left"/>
              <w:rPr>
                <w:b w:val="0"/>
                <w:sz w:val="28"/>
                <w:szCs w:val="28"/>
              </w:rPr>
            </w:pPr>
            <w:r w:rsidRPr="00C618EB">
              <w:rPr>
                <w:b w:val="0"/>
                <w:sz w:val="28"/>
                <w:szCs w:val="28"/>
              </w:rPr>
              <w:t>2.</w:t>
            </w:r>
          </w:p>
        </w:tc>
        <w:tc>
          <w:tcPr>
            <w:tcW w:w="2662" w:type="dxa"/>
            <w:tcMar>
              <w:top w:w="57" w:type="dxa"/>
              <w:left w:w="57" w:type="dxa"/>
              <w:bottom w:w="57" w:type="dxa"/>
              <w:right w:w="57" w:type="dxa"/>
            </w:tcMar>
          </w:tcPr>
          <w:p w14:paraId="539A8398" w14:textId="77777777" w:rsidR="00F809B1" w:rsidRPr="00C618EB" w:rsidRDefault="00F809B1" w:rsidP="00DA4D0D">
            <w:pPr>
              <w:pStyle w:val="naisf"/>
              <w:spacing w:before="0" w:after="0"/>
              <w:ind w:left="57" w:right="57" w:firstLine="0"/>
              <w:jc w:val="left"/>
              <w:rPr>
                <w:sz w:val="28"/>
                <w:szCs w:val="28"/>
              </w:rPr>
            </w:pPr>
            <w:r w:rsidRPr="00C618EB">
              <w:rPr>
                <w:sz w:val="28"/>
                <w:szCs w:val="28"/>
              </w:rPr>
              <w:t>Projekta izpildes ietekme uz pārvaldes funkcijām un institucionālo struktūru</w:t>
            </w:r>
            <w:r w:rsidR="00F42B2D">
              <w:rPr>
                <w:sz w:val="28"/>
                <w:szCs w:val="28"/>
              </w:rPr>
              <w:t xml:space="preserve">. </w:t>
            </w:r>
          </w:p>
          <w:p w14:paraId="69B75042" w14:textId="77777777" w:rsidR="003862EF" w:rsidRPr="00C618EB" w:rsidRDefault="003862EF" w:rsidP="00DA4D0D">
            <w:pPr>
              <w:pStyle w:val="naisf"/>
              <w:spacing w:before="0" w:after="0"/>
              <w:ind w:left="57" w:right="57" w:firstLine="0"/>
              <w:jc w:val="left"/>
              <w:rPr>
                <w:sz w:val="28"/>
                <w:szCs w:val="28"/>
              </w:rPr>
            </w:pPr>
          </w:p>
          <w:p w14:paraId="388EDF59" w14:textId="77777777" w:rsidR="003862EF" w:rsidRPr="00C618EB" w:rsidRDefault="003862EF" w:rsidP="00DA4D0D">
            <w:pPr>
              <w:pStyle w:val="naisf"/>
              <w:spacing w:before="0" w:after="0"/>
              <w:ind w:left="57" w:right="57" w:firstLine="0"/>
              <w:jc w:val="left"/>
              <w:rPr>
                <w:sz w:val="28"/>
                <w:szCs w:val="28"/>
              </w:rPr>
            </w:pPr>
            <w:r w:rsidRPr="00C618EB">
              <w:rPr>
                <w:sz w:val="28"/>
                <w:szCs w:val="28"/>
              </w:rPr>
              <w:lastRenderedPageBreak/>
              <w:t>Jaunu institūciju izveide, esošu institūciju likvidācija vai reorganizācija, to ietekme uz institūcijas cilvēkresursiem</w:t>
            </w:r>
          </w:p>
        </w:tc>
        <w:tc>
          <w:tcPr>
            <w:tcW w:w="6476" w:type="dxa"/>
            <w:tcMar>
              <w:top w:w="57" w:type="dxa"/>
              <w:left w:w="57" w:type="dxa"/>
              <w:bottom w:w="57" w:type="dxa"/>
              <w:right w:w="57" w:type="dxa"/>
            </w:tcMar>
          </w:tcPr>
          <w:p w14:paraId="0B5E49AD" w14:textId="6530223D" w:rsidR="004E047F" w:rsidRPr="00C618EB" w:rsidRDefault="007504F1" w:rsidP="00E32CD5">
            <w:pPr>
              <w:jc w:val="both"/>
              <w:rPr>
                <w:sz w:val="28"/>
                <w:szCs w:val="28"/>
              </w:rPr>
            </w:pPr>
            <w:r>
              <w:rPr>
                <w:sz w:val="28"/>
                <w:szCs w:val="28"/>
              </w:rPr>
              <w:lastRenderedPageBreak/>
              <w:t>P</w:t>
            </w:r>
            <w:r w:rsidRPr="00C618EB">
              <w:rPr>
                <w:sz w:val="28"/>
                <w:szCs w:val="28"/>
              </w:rPr>
              <w:t xml:space="preserve">rojekts </w:t>
            </w:r>
            <w:r w:rsidR="003862EF" w:rsidRPr="00C618EB">
              <w:rPr>
                <w:sz w:val="28"/>
                <w:szCs w:val="28"/>
              </w:rPr>
              <w:t>neparedz jaunu institūciju izveidi, likvidāciju vai reorganizāciju.</w:t>
            </w:r>
          </w:p>
        </w:tc>
      </w:tr>
      <w:tr w:rsidR="009916CA" w:rsidRPr="00C618EB" w14:paraId="2151AA7E" w14:textId="77777777" w:rsidTr="00682CAB">
        <w:tblPrEx>
          <w:tblCellMar>
            <w:top w:w="28" w:type="dxa"/>
            <w:left w:w="28" w:type="dxa"/>
            <w:bottom w:w="28" w:type="dxa"/>
            <w:right w:w="28" w:type="dxa"/>
          </w:tblCellMar>
          <w:tblLook w:val="0000" w:firstRow="0" w:lastRow="0" w:firstColumn="0" w:lastColumn="0" w:noHBand="0" w:noVBand="0"/>
        </w:tblPrEx>
        <w:trPr>
          <w:gridAfter w:val="1"/>
          <w:wAfter w:w="16" w:type="dxa"/>
          <w:trHeight w:val="386"/>
          <w:jc w:val="center"/>
        </w:trPr>
        <w:tc>
          <w:tcPr>
            <w:tcW w:w="520" w:type="dxa"/>
            <w:gridSpan w:val="2"/>
            <w:tcMar>
              <w:top w:w="57" w:type="dxa"/>
              <w:left w:w="57" w:type="dxa"/>
              <w:bottom w:w="57" w:type="dxa"/>
              <w:right w:w="57" w:type="dxa"/>
            </w:tcMar>
          </w:tcPr>
          <w:p w14:paraId="338E75AC" w14:textId="77777777" w:rsidR="00F809B1" w:rsidRPr="00C618EB" w:rsidRDefault="00F809B1" w:rsidP="00DA4D0D">
            <w:pPr>
              <w:pStyle w:val="naiskr"/>
              <w:spacing w:before="0" w:after="0"/>
              <w:ind w:left="57" w:right="57"/>
              <w:rPr>
                <w:sz w:val="28"/>
                <w:szCs w:val="28"/>
              </w:rPr>
            </w:pPr>
            <w:r w:rsidRPr="00C618EB">
              <w:rPr>
                <w:sz w:val="28"/>
                <w:szCs w:val="28"/>
              </w:rPr>
              <w:t>3.</w:t>
            </w:r>
          </w:p>
        </w:tc>
        <w:tc>
          <w:tcPr>
            <w:tcW w:w="2662" w:type="dxa"/>
            <w:tcMar>
              <w:top w:w="57" w:type="dxa"/>
              <w:left w:w="57" w:type="dxa"/>
              <w:bottom w:w="57" w:type="dxa"/>
              <w:right w:w="57" w:type="dxa"/>
            </w:tcMar>
          </w:tcPr>
          <w:p w14:paraId="7B450872" w14:textId="77777777" w:rsidR="00F809B1" w:rsidRPr="00C618EB" w:rsidRDefault="00F809B1" w:rsidP="00DA4D0D">
            <w:pPr>
              <w:pStyle w:val="naiskr"/>
              <w:spacing w:before="0" w:after="0"/>
              <w:ind w:left="57" w:right="57"/>
              <w:rPr>
                <w:sz w:val="28"/>
                <w:szCs w:val="28"/>
              </w:rPr>
            </w:pPr>
            <w:r w:rsidRPr="00C618EB">
              <w:rPr>
                <w:sz w:val="28"/>
                <w:szCs w:val="28"/>
              </w:rPr>
              <w:t>Cita informācija</w:t>
            </w:r>
          </w:p>
        </w:tc>
        <w:tc>
          <w:tcPr>
            <w:tcW w:w="6476" w:type="dxa"/>
            <w:tcMar>
              <w:top w:w="57" w:type="dxa"/>
              <w:left w:w="57" w:type="dxa"/>
              <w:bottom w:w="57" w:type="dxa"/>
              <w:right w:w="57" w:type="dxa"/>
            </w:tcMar>
          </w:tcPr>
          <w:p w14:paraId="2261E9C3" w14:textId="3716454D" w:rsidR="00F809B1" w:rsidRPr="004411CB" w:rsidRDefault="004A4E76" w:rsidP="00E06826">
            <w:pPr>
              <w:pStyle w:val="naiskr"/>
              <w:spacing w:before="0" w:after="0"/>
              <w:ind w:left="57" w:right="57"/>
              <w:jc w:val="both"/>
              <w:rPr>
                <w:sz w:val="28"/>
                <w:szCs w:val="28"/>
              </w:rPr>
            </w:pPr>
            <w:r>
              <w:rPr>
                <w:sz w:val="28"/>
                <w:szCs w:val="28"/>
              </w:rPr>
              <w:t>Nav.</w:t>
            </w:r>
          </w:p>
        </w:tc>
      </w:tr>
    </w:tbl>
    <w:p w14:paraId="550676A5" w14:textId="77777777" w:rsidR="005B6363" w:rsidRDefault="005B6363" w:rsidP="00097B94">
      <w:pPr>
        <w:pStyle w:val="naisf"/>
        <w:spacing w:before="0" w:after="0"/>
        <w:ind w:firstLine="0"/>
        <w:rPr>
          <w:iCs/>
          <w:sz w:val="28"/>
          <w:szCs w:val="28"/>
          <w:highlight w:val="yellow"/>
        </w:rPr>
      </w:pPr>
    </w:p>
    <w:p w14:paraId="241E3EFF" w14:textId="77777777" w:rsidR="008C4C84" w:rsidRDefault="008C4C84" w:rsidP="00B135E4">
      <w:pPr>
        <w:tabs>
          <w:tab w:val="left" w:pos="6804"/>
        </w:tabs>
        <w:jc w:val="both"/>
        <w:rPr>
          <w:color w:val="000000"/>
          <w:sz w:val="28"/>
          <w:szCs w:val="28"/>
        </w:rPr>
      </w:pPr>
    </w:p>
    <w:p w14:paraId="1C389E50" w14:textId="77777777" w:rsidR="00EB6ADA" w:rsidRPr="00C618EB" w:rsidRDefault="00EB6ADA" w:rsidP="00B135E4">
      <w:pPr>
        <w:tabs>
          <w:tab w:val="left" w:pos="6804"/>
        </w:tabs>
        <w:jc w:val="both"/>
        <w:rPr>
          <w:color w:val="000000"/>
          <w:sz w:val="28"/>
          <w:szCs w:val="28"/>
        </w:rPr>
      </w:pPr>
      <w:r w:rsidRPr="00C618EB">
        <w:rPr>
          <w:color w:val="000000"/>
          <w:sz w:val="28"/>
          <w:szCs w:val="28"/>
        </w:rPr>
        <w:t xml:space="preserve">Vides aizsardzības un </w:t>
      </w:r>
    </w:p>
    <w:p w14:paraId="431E34CF" w14:textId="4CDDEAA7" w:rsidR="00EB6ADA" w:rsidRDefault="00EB6ADA" w:rsidP="00104058">
      <w:pPr>
        <w:tabs>
          <w:tab w:val="left" w:pos="6804"/>
        </w:tabs>
        <w:jc w:val="both"/>
        <w:rPr>
          <w:color w:val="000000"/>
          <w:sz w:val="28"/>
          <w:szCs w:val="28"/>
        </w:rPr>
      </w:pPr>
      <w:r w:rsidRPr="00C618EB">
        <w:rPr>
          <w:color w:val="000000"/>
          <w:sz w:val="28"/>
          <w:szCs w:val="28"/>
        </w:rPr>
        <w:t>reģionālās attīstības minis</w:t>
      </w:r>
      <w:r w:rsidR="00920C9F" w:rsidRPr="00C618EB">
        <w:rPr>
          <w:color w:val="000000"/>
          <w:sz w:val="28"/>
          <w:szCs w:val="28"/>
        </w:rPr>
        <w:t>trs</w:t>
      </w:r>
      <w:r w:rsidR="00D169D1" w:rsidRPr="00C618EB">
        <w:rPr>
          <w:color w:val="000000"/>
          <w:sz w:val="28"/>
          <w:szCs w:val="28"/>
        </w:rPr>
        <w:tab/>
      </w:r>
      <w:r w:rsidR="00D169D1" w:rsidRPr="00C618EB">
        <w:rPr>
          <w:color w:val="000000"/>
          <w:sz w:val="28"/>
          <w:szCs w:val="28"/>
        </w:rPr>
        <w:tab/>
      </w:r>
      <w:r w:rsidR="006F5FB9" w:rsidRPr="00C618EB">
        <w:rPr>
          <w:color w:val="000000"/>
          <w:sz w:val="28"/>
          <w:szCs w:val="28"/>
        </w:rPr>
        <w:t xml:space="preserve"> </w:t>
      </w:r>
      <w:r w:rsidR="00433685">
        <w:rPr>
          <w:color w:val="000000"/>
          <w:sz w:val="28"/>
          <w:szCs w:val="28"/>
        </w:rPr>
        <w:t>J. </w:t>
      </w:r>
      <w:r w:rsidR="009E4C3B">
        <w:rPr>
          <w:color w:val="000000"/>
          <w:sz w:val="28"/>
          <w:szCs w:val="28"/>
        </w:rPr>
        <w:t>Pūce</w:t>
      </w:r>
    </w:p>
    <w:p w14:paraId="008C9474" w14:textId="77777777" w:rsidR="002431C9" w:rsidRDefault="002431C9" w:rsidP="00BE7BE6">
      <w:pPr>
        <w:pStyle w:val="ListParagraph"/>
        <w:tabs>
          <w:tab w:val="left" w:pos="567"/>
        </w:tabs>
        <w:spacing w:after="0" w:line="240" w:lineRule="auto"/>
        <w:ind w:left="0"/>
        <w:jc w:val="both"/>
        <w:rPr>
          <w:rFonts w:ascii="Times New Roman" w:hAnsi="Times New Roman"/>
          <w:bCs/>
          <w:sz w:val="28"/>
          <w:szCs w:val="28"/>
        </w:rPr>
      </w:pPr>
    </w:p>
    <w:p w14:paraId="3763914E" w14:textId="77777777" w:rsidR="008C4C84" w:rsidRDefault="008C4C84" w:rsidP="00BE7BE6">
      <w:pPr>
        <w:pStyle w:val="ListParagraph"/>
        <w:tabs>
          <w:tab w:val="left" w:pos="567"/>
        </w:tabs>
        <w:spacing w:after="0" w:line="240" w:lineRule="auto"/>
        <w:ind w:left="0"/>
        <w:jc w:val="both"/>
        <w:rPr>
          <w:rFonts w:ascii="Times New Roman" w:hAnsi="Times New Roman"/>
          <w:bCs/>
          <w:szCs w:val="28"/>
        </w:rPr>
      </w:pPr>
    </w:p>
    <w:p w14:paraId="01CA40EB" w14:textId="77777777" w:rsidR="008C4C84" w:rsidRDefault="008C4C84" w:rsidP="00BE7BE6">
      <w:pPr>
        <w:pStyle w:val="ListParagraph"/>
        <w:tabs>
          <w:tab w:val="left" w:pos="567"/>
        </w:tabs>
        <w:spacing w:after="0" w:line="240" w:lineRule="auto"/>
        <w:ind w:left="0"/>
        <w:jc w:val="both"/>
        <w:rPr>
          <w:rFonts w:ascii="Times New Roman" w:hAnsi="Times New Roman"/>
          <w:bCs/>
          <w:szCs w:val="28"/>
        </w:rPr>
      </w:pPr>
    </w:p>
    <w:p w14:paraId="47293A35" w14:textId="77777777" w:rsidR="008C4C84" w:rsidRPr="003E128C" w:rsidRDefault="008C4C84" w:rsidP="00BE7BE6">
      <w:pPr>
        <w:pStyle w:val="ListParagraph"/>
        <w:tabs>
          <w:tab w:val="left" w:pos="567"/>
        </w:tabs>
        <w:spacing w:after="0" w:line="240" w:lineRule="auto"/>
        <w:ind w:left="0"/>
        <w:jc w:val="both"/>
        <w:rPr>
          <w:rFonts w:ascii="Times New Roman" w:hAnsi="Times New Roman"/>
          <w:bCs/>
          <w:i/>
          <w:szCs w:val="28"/>
        </w:rPr>
      </w:pPr>
    </w:p>
    <w:p w14:paraId="030CFC50" w14:textId="4DA15536" w:rsidR="00BE7BE6" w:rsidRPr="003E128C" w:rsidRDefault="0044017F" w:rsidP="00BE7BE6">
      <w:pPr>
        <w:pStyle w:val="ListParagraph"/>
        <w:tabs>
          <w:tab w:val="left" w:pos="567"/>
        </w:tabs>
        <w:spacing w:after="0" w:line="240" w:lineRule="auto"/>
        <w:ind w:left="0"/>
        <w:jc w:val="both"/>
        <w:rPr>
          <w:rFonts w:ascii="Times New Roman" w:hAnsi="Times New Roman"/>
          <w:bCs/>
          <w:i/>
          <w:szCs w:val="28"/>
        </w:rPr>
      </w:pPr>
      <w:r w:rsidRPr="003E128C">
        <w:rPr>
          <w:rFonts w:ascii="Times New Roman" w:hAnsi="Times New Roman"/>
          <w:bCs/>
          <w:i/>
          <w:szCs w:val="28"/>
        </w:rPr>
        <w:t>Slaidiņa 67026487</w:t>
      </w:r>
    </w:p>
    <w:p w14:paraId="24382ADB" w14:textId="0E61D984" w:rsidR="00BE7BE6" w:rsidRPr="003E128C" w:rsidRDefault="009E1ADA" w:rsidP="00F5793C">
      <w:pPr>
        <w:pStyle w:val="ListParagraph"/>
        <w:tabs>
          <w:tab w:val="left" w:pos="567"/>
        </w:tabs>
        <w:spacing w:after="0" w:line="240" w:lineRule="auto"/>
        <w:ind w:left="0"/>
        <w:jc w:val="both"/>
        <w:rPr>
          <w:rFonts w:ascii="Times New Roman" w:hAnsi="Times New Roman"/>
          <w:i/>
          <w:color w:val="000000"/>
          <w:szCs w:val="28"/>
        </w:rPr>
      </w:pPr>
      <w:hyperlink r:id="rId8" w:history="1">
        <w:r w:rsidR="0044017F" w:rsidRPr="003E128C">
          <w:rPr>
            <w:rStyle w:val="Hyperlink"/>
            <w:rFonts w:ascii="Times New Roman" w:hAnsi="Times New Roman"/>
            <w:bCs/>
            <w:i/>
            <w:szCs w:val="28"/>
          </w:rPr>
          <w:t>natalija.slaidina@varam.gov.lv</w:t>
        </w:r>
      </w:hyperlink>
    </w:p>
    <w:sectPr w:rsidR="00BE7BE6" w:rsidRPr="003E128C" w:rsidSect="008C4C84">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DEFA7" w16cex:dateUtc="2020-06-12T09:12:00Z"/>
  <w16cex:commentExtensible w16cex:durableId="228DEFDE" w16cex:dateUtc="2020-06-12T09:13:00Z"/>
  <w16cex:commentExtensible w16cex:durableId="228DF025" w16cex:dateUtc="2020-06-12T0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AFB81F" w16cid:durableId="228DE67D"/>
  <w16cid:commentId w16cid:paraId="69DFC6DA" w16cid:durableId="228DE67E"/>
  <w16cid:commentId w16cid:paraId="3503586B" w16cid:durableId="228DEFA7"/>
  <w16cid:commentId w16cid:paraId="25BCDB00" w16cid:durableId="228DE67F"/>
  <w16cid:commentId w16cid:paraId="6A9E29FE" w16cid:durableId="228DEFDE"/>
  <w16cid:commentId w16cid:paraId="0B1B02F8" w16cid:durableId="228DF02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DD4BD" w14:textId="77777777" w:rsidR="009E1ADA" w:rsidRDefault="009E1ADA">
      <w:r>
        <w:separator/>
      </w:r>
    </w:p>
  </w:endnote>
  <w:endnote w:type="continuationSeparator" w:id="0">
    <w:p w14:paraId="76917778" w14:textId="77777777" w:rsidR="009E1ADA" w:rsidRDefault="009E1ADA">
      <w:r>
        <w:continuationSeparator/>
      </w:r>
    </w:p>
  </w:endnote>
  <w:endnote w:type="continuationNotice" w:id="1">
    <w:p w14:paraId="51B504D4" w14:textId="77777777" w:rsidR="009E1ADA" w:rsidRDefault="009E1A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NMFNGA+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0BEB6" w14:textId="77777777" w:rsidR="00223DA4" w:rsidRDefault="00223D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301B8" w14:textId="47B69C7F" w:rsidR="00BC53B1" w:rsidRPr="00223DA4" w:rsidRDefault="00223DA4" w:rsidP="00223DA4">
    <w:pPr>
      <w:pStyle w:val="Footer"/>
    </w:pPr>
    <w:r w:rsidRPr="00223DA4">
      <w:rPr>
        <w:sz w:val="20"/>
        <w:szCs w:val="20"/>
      </w:rPr>
      <w:t>VARAMAnot_rad_koksne_pelni_15062020</w:t>
    </w:r>
    <w:bookmarkStart w:id="2" w:name="_GoBack"/>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91214" w14:textId="4AF911B8" w:rsidR="00BC53B1" w:rsidRPr="00223DA4" w:rsidRDefault="00223DA4" w:rsidP="00223DA4">
    <w:pPr>
      <w:pStyle w:val="Footer"/>
    </w:pPr>
    <w:r w:rsidRPr="00223DA4">
      <w:rPr>
        <w:sz w:val="20"/>
        <w:szCs w:val="20"/>
      </w:rPr>
      <w:t>VARAMAnot_rad_koksne_pelni_15062020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81BE7" w14:textId="77777777" w:rsidR="009E1ADA" w:rsidRDefault="009E1ADA">
      <w:r>
        <w:separator/>
      </w:r>
    </w:p>
  </w:footnote>
  <w:footnote w:type="continuationSeparator" w:id="0">
    <w:p w14:paraId="12B8418B" w14:textId="77777777" w:rsidR="009E1ADA" w:rsidRDefault="009E1ADA">
      <w:r>
        <w:continuationSeparator/>
      </w:r>
    </w:p>
  </w:footnote>
  <w:footnote w:type="continuationNotice" w:id="1">
    <w:p w14:paraId="28C1E543" w14:textId="77777777" w:rsidR="009E1ADA" w:rsidRDefault="009E1ADA"/>
  </w:footnote>
  <w:footnote w:id="2">
    <w:p w14:paraId="2C63C31B" w14:textId="77777777" w:rsidR="00DE39B9" w:rsidRDefault="00DE39B9" w:rsidP="00DE39B9">
      <w:pPr>
        <w:pStyle w:val="FootnoteText"/>
      </w:pPr>
      <w:r>
        <w:rPr>
          <w:rStyle w:val="FootnoteReference"/>
        </w:rPr>
        <w:footnoteRef/>
      </w:r>
      <w:hyperlink r:id="rId1" w:anchor="a" w:history="1">
        <w:r>
          <w:rPr>
            <w:rStyle w:val="Hyperlink"/>
          </w:rPr>
          <w:t>http://titania.saeima.lv/LIVS13/saeimalivs13.nsf/0/D4ED4A5581122E08C2258570004C1994?OpenDocument#a</w:t>
        </w:r>
      </w:hyperlink>
    </w:p>
  </w:footnote>
  <w:footnote w:id="3">
    <w:p w14:paraId="71A8C4F6" w14:textId="077604DA" w:rsidR="00BC53B1" w:rsidRPr="006D0C24" w:rsidRDefault="00BC53B1" w:rsidP="009B3377">
      <w:pPr>
        <w:pStyle w:val="FootnoteText"/>
        <w:jc w:val="both"/>
      </w:pPr>
      <w:r w:rsidRPr="006D0C24">
        <w:rPr>
          <w:rStyle w:val="FootnoteReference"/>
        </w:rPr>
        <w:footnoteRef/>
      </w:r>
      <w:r w:rsidRPr="006D0C24">
        <w:t xml:space="preserve"> Latvijas Atkritumu saimniecības asociācijas projekts šobrīd vēl tiek īstenots, tā rezultāti būs pieejami 2020. gada jūlijā un tiks publicēti Vides aizsardzības un reģionālās attīstības ministrijas tīmekļa vietnē.</w:t>
      </w:r>
    </w:p>
  </w:footnote>
  <w:footnote w:id="4">
    <w:p w14:paraId="3CA8AE2C" w14:textId="6880AFDA" w:rsidR="00D64F98" w:rsidRDefault="00D64F98">
      <w:pPr>
        <w:pStyle w:val="FootnoteText"/>
      </w:pPr>
      <w:r>
        <w:rPr>
          <w:rStyle w:val="FootnoteReference"/>
        </w:rPr>
        <w:footnoteRef/>
      </w:r>
      <w:r>
        <w:t xml:space="preserve"> </w:t>
      </w:r>
      <w:hyperlink r:id="rId2" w:history="1">
        <w:r>
          <w:rPr>
            <w:rStyle w:val="Hyperlink"/>
          </w:rPr>
          <w:t>https://www.eea.europa.eu/data-and-maps/figures/deposition-from-chernobyl-in-europe</w:t>
        </w:r>
      </w:hyperlink>
    </w:p>
  </w:footnote>
  <w:footnote w:id="5">
    <w:p w14:paraId="7C5942C0" w14:textId="56E6294C" w:rsidR="00BC53B1" w:rsidRDefault="00BC53B1">
      <w:pPr>
        <w:pStyle w:val="FootnoteText"/>
      </w:pPr>
      <w:r>
        <w:rPr>
          <w:rStyle w:val="FootnoteReference"/>
        </w:rPr>
        <w:footnoteRef/>
      </w:r>
      <w:r>
        <w:t xml:space="preserve"> </w:t>
      </w:r>
      <w:hyperlink r:id="rId3" w:history="1">
        <w:r>
          <w:rPr>
            <w:rStyle w:val="Hyperlink"/>
          </w:rPr>
          <w:t>http://www.gamtostyrimai.lt/uploads/publications/docs/396_0444c9a652a7dfec0210e316a30befe7.pdf</w:t>
        </w:r>
      </w:hyperlink>
      <w:r>
        <w:t>, 92.lpp.</w:t>
      </w:r>
    </w:p>
  </w:footnote>
  <w:footnote w:id="6">
    <w:p w14:paraId="65D21A5B" w14:textId="0400C190" w:rsidR="00BC53B1" w:rsidRDefault="00BC53B1">
      <w:pPr>
        <w:pStyle w:val="FootnoteText"/>
      </w:pPr>
      <w:r>
        <w:rPr>
          <w:rStyle w:val="FootnoteReference"/>
        </w:rPr>
        <w:footnoteRef/>
      </w:r>
      <w:r>
        <w:t xml:space="preserve"> </w:t>
      </w:r>
      <w:hyperlink r:id="rId4" w:history="1">
        <w:r>
          <w:rPr>
            <w:rStyle w:val="Hyperlink"/>
          </w:rPr>
          <w:t>https://www.stuklex.fi/en/ohje/ST12-2</w:t>
        </w:r>
      </w:hyperlink>
    </w:p>
  </w:footnote>
  <w:footnote w:id="7">
    <w:p w14:paraId="33913372" w14:textId="3BF2FE80" w:rsidR="00D64F98" w:rsidRDefault="00D64F98">
      <w:pPr>
        <w:pStyle w:val="FootnoteText"/>
      </w:pPr>
      <w:r>
        <w:rPr>
          <w:rStyle w:val="FootnoteReference"/>
        </w:rPr>
        <w:footnoteRef/>
      </w:r>
      <w:r>
        <w:t xml:space="preserve"> </w:t>
      </w:r>
      <w:hyperlink r:id="rId5" w:history="1">
        <w:r>
          <w:rPr>
            <w:rStyle w:val="Hyperlink"/>
          </w:rPr>
          <w:t>https://www.lvs.lv/page?slug=par-mums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7AA71" w14:textId="77777777" w:rsidR="00BC53B1" w:rsidRDefault="00BC53B1" w:rsidP="000D02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428918" w14:textId="77777777" w:rsidR="00BC53B1" w:rsidRDefault="00BC53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00084" w14:textId="77777777" w:rsidR="00BC53B1" w:rsidRDefault="00BC53B1" w:rsidP="000D02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3DA4">
      <w:rPr>
        <w:rStyle w:val="PageNumber"/>
        <w:noProof/>
      </w:rPr>
      <w:t>2</w:t>
    </w:r>
    <w:r>
      <w:rPr>
        <w:rStyle w:val="PageNumber"/>
      </w:rPr>
      <w:fldChar w:fldCharType="end"/>
    </w:r>
  </w:p>
  <w:p w14:paraId="6EC08D2F" w14:textId="77777777" w:rsidR="00BC53B1" w:rsidRDefault="00BC53B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1822C" w14:textId="77777777" w:rsidR="00BC53B1" w:rsidRPr="00850270" w:rsidRDefault="00BC53B1" w:rsidP="00850270">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2AE0"/>
    <w:multiLevelType w:val="hybridMultilevel"/>
    <w:tmpl w:val="0DE4250C"/>
    <w:lvl w:ilvl="0" w:tplc="B77A6E9C">
      <w:start w:val="1"/>
      <w:numFmt w:val="decimal"/>
      <w:lvlText w:val="%1)"/>
      <w:lvlJc w:val="left"/>
      <w:pPr>
        <w:tabs>
          <w:tab w:val="num" w:pos="1410"/>
        </w:tabs>
        <w:ind w:left="1410" w:hanging="870"/>
      </w:pPr>
      <w:rPr>
        <w:rFonts w:hint="default"/>
      </w:rPr>
    </w:lvl>
    <w:lvl w:ilvl="1" w:tplc="EB34D792" w:tentative="1">
      <w:start w:val="1"/>
      <w:numFmt w:val="lowerLetter"/>
      <w:lvlText w:val="%2."/>
      <w:lvlJc w:val="left"/>
      <w:pPr>
        <w:tabs>
          <w:tab w:val="num" w:pos="1620"/>
        </w:tabs>
        <w:ind w:left="1620" w:hanging="360"/>
      </w:pPr>
    </w:lvl>
    <w:lvl w:ilvl="2" w:tplc="A0CC24C8" w:tentative="1">
      <w:start w:val="1"/>
      <w:numFmt w:val="lowerRoman"/>
      <w:lvlText w:val="%3."/>
      <w:lvlJc w:val="right"/>
      <w:pPr>
        <w:tabs>
          <w:tab w:val="num" w:pos="2340"/>
        </w:tabs>
        <w:ind w:left="2340" w:hanging="180"/>
      </w:pPr>
    </w:lvl>
    <w:lvl w:ilvl="3" w:tplc="69567FCE" w:tentative="1">
      <w:start w:val="1"/>
      <w:numFmt w:val="decimal"/>
      <w:lvlText w:val="%4."/>
      <w:lvlJc w:val="left"/>
      <w:pPr>
        <w:tabs>
          <w:tab w:val="num" w:pos="3060"/>
        </w:tabs>
        <w:ind w:left="3060" w:hanging="360"/>
      </w:pPr>
    </w:lvl>
    <w:lvl w:ilvl="4" w:tplc="62281F0E" w:tentative="1">
      <w:start w:val="1"/>
      <w:numFmt w:val="lowerLetter"/>
      <w:lvlText w:val="%5."/>
      <w:lvlJc w:val="left"/>
      <w:pPr>
        <w:tabs>
          <w:tab w:val="num" w:pos="3780"/>
        </w:tabs>
        <w:ind w:left="3780" w:hanging="360"/>
      </w:pPr>
    </w:lvl>
    <w:lvl w:ilvl="5" w:tplc="C40C9DAC" w:tentative="1">
      <w:start w:val="1"/>
      <w:numFmt w:val="lowerRoman"/>
      <w:lvlText w:val="%6."/>
      <w:lvlJc w:val="right"/>
      <w:pPr>
        <w:tabs>
          <w:tab w:val="num" w:pos="4500"/>
        </w:tabs>
        <w:ind w:left="4500" w:hanging="180"/>
      </w:pPr>
    </w:lvl>
    <w:lvl w:ilvl="6" w:tplc="47DC4592" w:tentative="1">
      <w:start w:val="1"/>
      <w:numFmt w:val="decimal"/>
      <w:lvlText w:val="%7."/>
      <w:lvlJc w:val="left"/>
      <w:pPr>
        <w:tabs>
          <w:tab w:val="num" w:pos="5220"/>
        </w:tabs>
        <w:ind w:left="5220" w:hanging="360"/>
      </w:pPr>
    </w:lvl>
    <w:lvl w:ilvl="7" w:tplc="6D00F65A" w:tentative="1">
      <w:start w:val="1"/>
      <w:numFmt w:val="lowerLetter"/>
      <w:lvlText w:val="%8."/>
      <w:lvlJc w:val="left"/>
      <w:pPr>
        <w:tabs>
          <w:tab w:val="num" w:pos="5940"/>
        </w:tabs>
        <w:ind w:left="5940" w:hanging="360"/>
      </w:pPr>
    </w:lvl>
    <w:lvl w:ilvl="8" w:tplc="6B7CDDB8" w:tentative="1">
      <w:start w:val="1"/>
      <w:numFmt w:val="lowerRoman"/>
      <w:lvlText w:val="%9."/>
      <w:lvlJc w:val="right"/>
      <w:pPr>
        <w:tabs>
          <w:tab w:val="num" w:pos="6660"/>
        </w:tabs>
        <w:ind w:left="6660" w:hanging="180"/>
      </w:pPr>
    </w:lvl>
  </w:abstractNum>
  <w:abstractNum w:abstractNumId="1" w15:restartNumberingAfterBreak="0">
    <w:nsid w:val="00E86EC2"/>
    <w:multiLevelType w:val="hybridMultilevel"/>
    <w:tmpl w:val="A3B8624A"/>
    <w:lvl w:ilvl="0" w:tplc="A1B291C8">
      <w:start w:val="1"/>
      <w:numFmt w:val="bullet"/>
      <w:lvlText w:val=""/>
      <w:lvlJc w:val="left"/>
      <w:pPr>
        <w:ind w:left="720" w:hanging="360"/>
      </w:pPr>
      <w:rPr>
        <w:rFonts w:ascii="Symbol" w:hAnsi="Symbol" w:hint="default"/>
      </w:rPr>
    </w:lvl>
    <w:lvl w:ilvl="1" w:tplc="12AA77AA" w:tentative="1">
      <w:start w:val="1"/>
      <w:numFmt w:val="bullet"/>
      <w:lvlText w:val="o"/>
      <w:lvlJc w:val="left"/>
      <w:pPr>
        <w:ind w:left="1440" w:hanging="360"/>
      </w:pPr>
      <w:rPr>
        <w:rFonts w:ascii="Courier New" w:hAnsi="Courier New" w:cs="Courier New" w:hint="default"/>
      </w:rPr>
    </w:lvl>
    <w:lvl w:ilvl="2" w:tplc="286AE40C" w:tentative="1">
      <w:start w:val="1"/>
      <w:numFmt w:val="bullet"/>
      <w:lvlText w:val=""/>
      <w:lvlJc w:val="left"/>
      <w:pPr>
        <w:ind w:left="2160" w:hanging="360"/>
      </w:pPr>
      <w:rPr>
        <w:rFonts w:ascii="Wingdings" w:hAnsi="Wingdings" w:hint="default"/>
      </w:rPr>
    </w:lvl>
    <w:lvl w:ilvl="3" w:tplc="517C75CE" w:tentative="1">
      <w:start w:val="1"/>
      <w:numFmt w:val="bullet"/>
      <w:lvlText w:val=""/>
      <w:lvlJc w:val="left"/>
      <w:pPr>
        <w:ind w:left="2880" w:hanging="360"/>
      </w:pPr>
      <w:rPr>
        <w:rFonts w:ascii="Symbol" w:hAnsi="Symbol" w:hint="default"/>
      </w:rPr>
    </w:lvl>
    <w:lvl w:ilvl="4" w:tplc="FDB229A4" w:tentative="1">
      <w:start w:val="1"/>
      <w:numFmt w:val="bullet"/>
      <w:lvlText w:val="o"/>
      <w:lvlJc w:val="left"/>
      <w:pPr>
        <w:ind w:left="3600" w:hanging="360"/>
      </w:pPr>
      <w:rPr>
        <w:rFonts w:ascii="Courier New" w:hAnsi="Courier New" w:cs="Courier New" w:hint="default"/>
      </w:rPr>
    </w:lvl>
    <w:lvl w:ilvl="5" w:tplc="E3049CF0" w:tentative="1">
      <w:start w:val="1"/>
      <w:numFmt w:val="bullet"/>
      <w:lvlText w:val=""/>
      <w:lvlJc w:val="left"/>
      <w:pPr>
        <w:ind w:left="4320" w:hanging="360"/>
      </w:pPr>
      <w:rPr>
        <w:rFonts w:ascii="Wingdings" w:hAnsi="Wingdings" w:hint="default"/>
      </w:rPr>
    </w:lvl>
    <w:lvl w:ilvl="6" w:tplc="243C9270" w:tentative="1">
      <w:start w:val="1"/>
      <w:numFmt w:val="bullet"/>
      <w:lvlText w:val=""/>
      <w:lvlJc w:val="left"/>
      <w:pPr>
        <w:ind w:left="5040" w:hanging="360"/>
      </w:pPr>
      <w:rPr>
        <w:rFonts w:ascii="Symbol" w:hAnsi="Symbol" w:hint="default"/>
      </w:rPr>
    </w:lvl>
    <w:lvl w:ilvl="7" w:tplc="52AA9510" w:tentative="1">
      <w:start w:val="1"/>
      <w:numFmt w:val="bullet"/>
      <w:lvlText w:val="o"/>
      <w:lvlJc w:val="left"/>
      <w:pPr>
        <w:ind w:left="5760" w:hanging="360"/>
      </w:pPr>
      <w:rPr>
        <w:rFonts w:ascii="Courier New" w:hAnsi="Courier New" w:cs="Courier New" w:hint="default"/>
      </w:rPr>
    </w:lvl>
    <w:lvl w:ilvl="8" w:tplc="1BFA9D30" w:tentative="1">
      <w:start w:val="1"/>
      <w:numFmt w:val="bullet"/>
      <w:lvlText w:val=""/>
      <w:lvlJc w:val="left"/>
      <w:pPr>
        <w:ind w:left="6480" w:hanging="360"/>
      </w:pPr>
      <w:rPr>
        <w:rFonts w:ascii="Wingdings" w:hAnsi="Wingdings" w:hint="default"/>
      </w:rPr>
    </w:lvl>
  </w:abstractNum>
  <w:abstractNum w:abstractNumId="2" w15:restartNumberingAfterBreak="0">
    <w:nsid w:val="02CD266B"/>
    <w:multiLevelType w:val="hybridMultilevel"/>
    <w:tmpl w:val="07FCD118"/>
    <w:lvl w:ilvl="0" w:tplc="960A8D0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73C48F9"/>
    <w:multiLevelType w:val="hybridMultilevel"/>
    <w:tmpl w:val="57908E8C"/>
    <w:lvl w:ilvl="0" w:tplc="4D009148">
      <w:start w:val="1"/>
      <w:numFmt w:val="bullet"/>
      <w:lvlText w:val=""/>
      <w:lvlJc w:val="left"/>
      <w:pPr>
        <w:ind w:left="1181"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04D1E97"/>
    <w:multiLevelType w:val="multilevel"/>
    <w:tmpl w:val="8D125368"/>
    <w:lvl w:ilvl="0">
      <w:start w:val="1"/>
      <w:numFmt w:val="decimal"/>
      <w:lvlText w:val="%1."/>
      <w:lvlJc w:val="left"/>
      <w:pPr>
        <w:ind w:left="525" w:hanging="52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5" w15:restartNumberingAfterBreak="0">
    <w:nsid w:val="118F5AAE"/>
    <w:multiLevelType w:val="hybridMultilevel"/>
    <w:tmpl w:val="6AB4D93E"/>
    <w:lvl w:ilvl="0" w:tplc="1A101730">
      <w:start w:val="1"/>
      <w:numFmt w:val="decimal"/>
      <w:lvlText w:val="%1)"/>
      <w:lvlJc w:val="left"/>
      <w:pPr>
        <w:ind w:left="484" w:hanging="360"/>
      </w:pPr>
      <w:rPr>
        <w:rFonts w:hint="default"/>
      </w:rPr>
    </w:lvl>
    <w:lvl w:ilvl="1" w:tplc="E0F0E73C" w:tentative="1">
      <w:start w:val="1"/>
      <w:numFmt w:val="lowerLetter"/>
      <w:lvlText w:val="%2."/>
      <w:lvlJc w:val="left"/>
      <w:pPr>
        <w:ind w:left="1204" w:hanging="360"/>
      </w:pPr>
    </w:lvl>
    <w:lvl w:ilvl="2" w:tplc="87BEE9BA" w:tentative="1">
      <w:start w:val="1"/>
      <w:numFmt w:val="lowerRoman"/>
      <w:lvlText w:val="%3."/>
      <w:lvlJc w:val="right"/>
      <w:pPr>
        <w:ind w:left="1924" w:hanging="180"/>
      </w:pPr>
    </w:lvl>
    <w:lvl w:ilvl="3" w:tplc="026AE682" w:tentative="1">
      <w:start w:val="1"/>
      <w:numFmt w:val="decimal"/>
      <w:lvlText w:val="%4."/>
      <w:lvlJc w:val="left"/>
      <w:pPr>
        <w:ind w:left="2644" w:hanging="360"/>
      </w:pPr>
    </w:lvl>
    <w:lvl w:ilvl="4" w:tplc="C3AC2244" w:tentative="1">
      <w:start w:val="1"/>
      <w:numFmt w:val="lowerLetter"/>
      <w:lvlText w:val="%5."/>
      <w:lvlJc w:val="left"/>
      <w:pPr>
        <w:ind w:left="3364" w:hanging="360"/>
      </w:pPr>
    </w:lvl>
    <w:lvl w:ilvl="5" w:tplc="F2D8CA62" w:tentative="1">
      <w:start w:val="1"/>
      <w:numFmt w:val="lowerRoman"/>
      <w:lvlText w:val="%6."/>
      <w:lvlJc w:val="right"/>
      <w:pPr>
        <w:ind w:left="4084" w:hanging="180"/>
      </w:pPr>
    </w:lvl>
    <w:lvl w:ilvl="6" w:tplc="BD40F5B6" w:tentative="1">
      <w:start w:val="1"/>
      <w:numFmt w:val="decimal"/>
      <w:lvlText w:val="%7."/>
      <w:lvlJc w:val="left"/>
      <w:pPr>
        <w:ind w:left="4804" w:hanging="360"/>
      </w:pPr>
    </w:lvl>
    <w:lvl w:ilvl="7" w:tplc="FD80BB06" w:tentative="1">
      <w:start w:val="1"/>
      <w:numFmt w:val="lowerLetter"/>
      <w:lvlText w:val="%8."/>
      <w:lvlJc w:val="left"/>
      <w:pPr>
        <w:ind w:left="5524" w:hanging="360"/>
      </w:pPr>
    </w:lvl>
    <w:lvl w:ilvl="8" w:tplc="6FAA2E2C" w:tentative="1">
      <w:start w:val="1"/>
      <w:numFmt w:val="lowerRoman"/>
      <w:lvlText w:val="%9."/>
      <w:lvlJc w:val="right"/>
      <w:pPr>
        <w:ind w:left="6244" w:hanging="180"/>
      </w:pPr>
    </w:lvl>
  </w:abstractNum>
  <w:abstractNum w:abstractNumId="6" w15:restartNumberingAfterBreak="0">
    <w:nsid w:val="11A34CC0"/>
    <w:multiLevelType w:val="hybridMultilevel"/>
    <w:tmpl w:val="5E0EA886"/>
    <w:lvl w:ilvl="0" w:tplc="0426000F">
      <w:start w:val="1"/>
      <w:numFmt w:val="decimal"/>
      <w:lvlText w:val="%1."/>
      <w:lvlJc w:val="left"/>
      <w:pPr>
        <w:ind w:left="1181" w:hanging="360"/>
      </w:pPr>
    </w:lvl>
    <w:lvl w:ilvl="1" w:tplc="04260019" w:tentative="1">
      <w:start w:val="1"/>
      <w:numFmt w:val="lowerLetter"/>
      <w:lvlText w:val="%2."/>
      <w:lvlJc w:val="left"/>
      <w:pPr>
        <w:ind w:left="1901" w:hanging="360"/>
      </w:pPr>
    </w:lvl>
    <w:lvl w:ilvl="2" w:tplc="0426001B" w:tentative="1">
      <w:start w:val="1"/>
      <w:numFmt w:val="lowerRoman"/>
      <w:lvlText w:val="%3."/>
      <w:lvlJc w:val="right"/>
      <w:pPr>
        <w:ind w:left="2621" w:hanging="180"/>
      </w:pPr>
    </w:lvl>
    <w:lvl w:ilvl="3" w:tplc="0426000F" w:tentative="1">
      <w:start w:val="1"/>
      <w:numFmt w:val="decimal"/>
      <w:lvlText w:val="%4."/>
      <w:lvlJc w:val="left"/>
      <w:pPr>
        <w:ind w:left="3341" w:hanging="360"/>
      </w:pPr>
    </w:lvl>
    <w:lvl w:ilvl="4" w:tplc="04260019" w:tentative="1">
      <w:start w:val="1"/>
      <w:numFmt w:val="lowerLetter"/>
      <w:lvlText w:val="%5."/>
      <w:lvlJc w:val="left"/>
      <w:pPr>
        <w:ind w:left="4061" w:hanging="360"/>
      </w:pPr>
    </w:lvl>
    <w:lvl w:ilvl="5" w:tplc="0426001B" w:tentative="1">
      <w:start w:val="1"/>
      <w:numFmt w:val="lowerRoman"/>
      <w:lvlText w:val="%6."/>
      <w:lvlJc w:val="right"/>
      <w:pPr>
        <w:ind w:left="4781" w:hanging="180"/>
      </w:pPr>
    </w:lvl>
    <w:lvl w:ilvl="6" w:tplc="0426000F" w:tentative="1">
      <w:start w:val="1"/>
      <w:numFmt w:val="decimal"/>
      <w:lvlText w:val="%7."/>
      <w:lvlJc w:val="left"/>
      <w:pPr>
        <w:ind w:left="5501" w:hanging="360"/>
      </w:pPr>
    </w:lvl>
    <w:lvl w:ilvl="7" w:tplc="04260019" w:tentative="1">
      <w:start w:val="1"/>
      <w:numFmt w:val="lowerLetter"/>
      <w:lvlText w:val="%8."/>
      <w:lvlJc w:val="left"/>
      <w:pPr>
        <w:ind w:left="6221" w:hanging="360"/>
      </w:pPr>
    </w:lvl>
    <w:lvl w:ilvl="8" w:tplc="0426001B" w:tentative="1">
      <w:start w:val="1"/>
      <w:numFmt w:val="lowerRoman"/>
      <w:lvlText w:val="%9."/>
      <w:lvlJc w:val="right"/>
      <w:pPr>
        <w:ind w:left="6941" w:hanging="180"/>
      </w:pPr>
    </w:lvl>
  </w:abstractNum>
  <w:abstractNum w:abstractNumId="7" w15:restartNumberingAfterBreak="0">
    <w:nsid w:val="11B20D0B"/>
    <w:multiLevelType w:val="hybridMultilevel"/>
    <w:tmpl w:val="113C70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5175298"/>
    <w:multiLevelType w:val="multilevel"/>
    <w:tmpl w:val="A5A65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4A0BF8"/>
    <w:multiLevelType w:val="hybridMultilevel"/>
    <w:tmpl w:val="9DBA51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B287A8C"/>
    <w:multiLevelType w:val="hybridMultilevel"/>
    <w:tmpl w:val="3932B71E"/>
    <w:lvl w:ilvl="0" w:tplc="BBD2FD90">
      <w:start w:val="1"/>
      <w:numFmt w:val="bullet"/>
      <w:lvlText w:val=""/>
      <w:lvlJc w:val="left"/>
      <w:pPr>
        <w:ind w:left="844" w:hanging="360"/>
      </w:pPr>
      <w:rPr>
        <w:rFonts w:ascii="Symbol" w:hAnsi="Symbol" w:hint="default"/>
      </w:rPr>
    </w:lvl>
    <w:lvl w:ilvl="1" w:tplc="04260003" w:tentative="1">
      <w:start w:val="1"/>
      <w:numFmt w:val="bullet"/>
      <w:lvlText w:val="o"/>
      <w:lvlJc w:val="left"/>
      <w:pPr>
        <w:ind w:left="1564" w:hanging="360"/>
      </w:pPr>
      <w:rPr>
        <w:rFonts w:ascii="Courier New" w:hAnsi="Courier New" w:cs="Courier New" w:hint="default"/>
      </w:rPr>
    </w:lvl>
    <w:lvl w:ilvl="2" w:tplc="04260005" w:tentative="1">
      <w:start w:val="1"/>
      <w:numFmt w:val="bullet"/>
      <w:lvlText w:val=""/>
      <w:lvlJc w:val="left"/>
      <w:pPr>
        <w:ind w:left="2284" w:hanging="360"/>
      </w:pPr>
      <w:rPr>
        <w:rFonts w:ascii="Wingdings" w:hAnsi="Wingdings" w:hint="default"/>
      </w:rPr>
    </w:lvl>
    <w:lvl w:ilvl="3" w:tplc="04260001" w:tentative="1">
      <w:start w:val="1"/>
      <w:numFmt w:val="bullet"/>
      <w:lvlText w:val=""/>
      <w:lvlJc w:val="left"/>
      <w:pPr>
        <w:ind w:left="3004" w:hanging="360"/>
      </w:pPr>
      <w:rPr>
        <w:rFonts w:ascii="Symbol" w:hAnsi="Symbol" w:hint="default"/>
      </w:rPr>
    </w:lvl>
    <w:lvl w:ilvl="4" w:tplc="04260003" w:tentative="1">
      <w:start w:val="1"/>
      <w:numFmt w:val="bullet"/>
      <w:lvlText w:val="o"/>
      <w:lvlJc w:val="left"/>
      <w:pPr>
        <w:ind w:left="3724" w:hanging="360"/>
      </w:pPr>
      <w:rPr>
        <w:rFonts w:ascii="Courier New" w:hAnsi="Courier New" w:cs="Courier New" w:hint="default"/>
      </w:rPr>
    </w:lvl>
    <w:lvl w:ilvl="5" w:tplc="04260005" w:tentative="1">
      <w:start w:val="1"/>
      <w:numFmt w:val="bullet"/>
      <w:lvlText w:val=""/>
      <w:lvlJc w:val="left"/>
      <w:pPr>
        <w:ind w:left="4444" w:hanging="360"/>
      </w:pPr>
      <w:rPr>
        <w:rFonts w:ascii="Wingdings" w:hAnsi="Wingdings" w:hint="default"/>
      </w:rPr>
    </w:lvl>
    <w:lvl w:ilvl="6" w:tplc="04260001" w:tentative="1">
      <w:start w:val="1"/>
      <w:numFmt w:val="bullet"/>
      <w:lvlText w:val=""/>
      <w:lvlJc w:val="left"/>
      <w:pPr>
        <w:ind w:left="5164" w:hanging="360"/>
      </w:pPr>
      <w:rPr>
        <w:rFonts w:ascii="Symbol" w:hAnsi="Symbol" w:hint="default"/>
      </w:rPr>
    </w:lvl>
    <w:lvl w:ilvl="7" w:tplc="04260003" w:tentative="1">
      <w:start w:val="1"/>
      <w:numFmt w:val="bullet"/>
      <w:lvlText w:val="o"/>
      <w:lvlJc w:val="left"/>
      <w:pPr>
        <w:ind w:left="5884" w:hanging="360"/>
      </w:pPr>
      <w:rPr>
        <w:rFonts w:ascii="Courier New" w:hAnsi="Courier New" w:cs="Courier New" w:hint="default"/>
      </w:rPr>
    </w:lvl>
    <w:lvl w:ilvl="8" w:tplc="04260005" w:tentative="1">
      <w:start w:val="1"/>
      <w:numFmt w:val="bullet"/>
      <w:lvlText w:val=""/>
      <w:lvlJc w:val="left"/>
      <w:pPr>
        <w:ind w:left="6604" w:hanging="360"/>
      </w:pPr>
      <w:rPr>
        <w:rFonts w:ascii="Wingdings" w:hAnsi="Wingdings" w:hint="default"/>
      </w:rPr>
    </w:lvl>
  </w:abstractNum>
  <w:abstractNum w:abstractNumId="11" w15:restartNumberingAfterBreak="0">
    <w:nsid w:val="1DF16960"/>
    <w:multiLevelType w:val="hybridMultilevel"/>
    <w:tmpl w:val="E9F4B95A"/>
    <w:lvl w:ilvl="0" w:tplc="383A5C68">
      <w:start w:val="1"/>
      <w:numFmt w:val="decimal"/>
      <w:lvlText w:val="%1."/>
      <w:lvlJc w:val="left"/>
      <w:pPr>
        <w:ind w:left="660" w:hanging="360"/>
      </w:pPr>
      <w:rPr>
        <w:rFonts w:hint="default"/>
      </w:rPr>
    </w:lvl>
    <w:lvl w:ilvl="1" w:tplc="53E282D0" w:tentative="1">
      <w:start w:val="1"/>
      <w:numFmt w:val="lowerLetter"/>
      <w:lvlText w:val="%2."/>
      <w:lvlJc w:val="left"/>
      <w:pPr>
        <w:ind w:left="1380" w:hanging="360"/>
      </w:pPr>
    </w:lvl>
    <w:lvl w:ilvl="2" w:tplc="D7DCA20E" w:tentative="1">
      <w:start w:val="1"/>
      <w:numFmt w:val="lowerRoman"/>
      <w:lvlText w:val="%3."/>
      <w:lvlJc w:val="right"/>
      <w:pPr>
        <w:ind w:left="2100" w:hanging="180"/>
      </w:pPr>
    </w:lvl>
    <w:lvl w:ilvl="3" w:tplc="8E26CC82" w:tentative="1">
      <w:start w:val="1"/>
      <w:numFmt w:val="decimal"/>
      <w:lvlText w:val="%4."/>
      <w:lvlJc w:val="left"/>
      <w:pPr>
        <w:ind w:left="2820" w:hanging="360"/>
      </w:pPr>
    </w:lvl>
    <w:lvl w:ilvl="4" w:tplc="0B40FAD6" w:tentative="1">
      <w:start w:val="1"/>
      <w:numFmt w:val="lowerLetter"/>
      <w:lvlText w:val="%5."/>
      <w:lvlJc w:val="left"/>
      <w:pPr>
        <w:ind w:left="3540" w:hanging="360"/>
      </w:pPr>
    </w:lvl>
    <w:lvl w:ilvl="5" w:tplc="6C902950" w:tentative="1">
      <w:start w:val="1"/>
      <w:numFmt w:val="lowerRoman"/>
      <w:lvlText w:val="%6."/>
      <w:lvlJc w:val="right"/>
      <w:pPr>
        <w:ind w:left="4260" w:hanging="180"/>
      </w:pPr>
    </w:lvl>
    <w:lvl w:ilvl="6" w:tplc="3DBA77F4" w:tentative="1">
      <w:start w:val="1"/>
      <w:numFmt w:val="decimal"/>
      <w:lvlText w:val="%7."/>
      <w:lvlJc w:val="left"/>
      <w:pPr>
        <w:ind w:left="4980" w:hanging="360"/>
      </w:pPr>
    </w:lvl>
    <w:lvl w:ilvl="7" w:tplc="6A5CCF22" w:tentative="1">
      <w:start w:val="1"/>
      <w:numFmt w:val="lowerLetter"/>
      <w:lvlText w:val="%8."/>
      <w:lvlJc w:val="left"/>
      <w:pPr>
        <w:ind w:left="5700" w:hanging="360"/>
      </w:pPr>
    </w:lvl>
    <w:lvl w:ilvl="8" w:tplc="EFD0AED8" w:tentative="1">
      <w:start w:val="1"/>
      <w:numFmt w:val="lowerRoman"/>
      <w:lvlText w:val="%9."/>
      <w:lvlJc w:val="right"/>
      <w:pPr>
        <w:ind w:left="6420" w:hanging="180"/>
      </w:pPr>
    </w:lvl>
  </w:abstractNum>
  <w:abstractNum w:abstractNumId="12" w15:restartNumberingAfterBreak="0">
    <w:nsid w:val="1E223F19"/>
    <w:multiLevelType w:val="hybridMultilevel"/>
    <w:tmpl w:val="DFF8D3F8"/>
    <w:lvl w:ilvl="0" w:tplc="BBD2FD90">
      <w:start w:val="1"/>
      <w:numFmt w:val="bullet"/>
      <w:lvlText w:val=""/>
      <w:lvlJc w:val="left"/>
      <w:pPr>
        <w:ind w:left="821" w:hanging="360"/>
      </w:pPr>
      <w:rPr>
        <w:rFonts w:ascii="Symbol" w:hAnsi="Symbol" w:hint="default"/>
      </w:rPr>
    </w:lvl>
    <w:lvl w:ilvl="1" w:tplc="04260003" w:tentative="1">
      <w:start w:val="1"/>
      <w:numFmt w:val="bullet"/>
      <w:lvlText w:val="o"/>
      <w:lvlJc w:val="left"/>
      <w:pPr>
        <w:ind w:left="1541" w:hanging="360"/>
      </w:pPr>
      <w:rPr>
        <w:rFonts w:ascii="Courier New" w:hAnsi="Courier New" w:cs="Courier New" w:hint="default"/>
      </w:rPr>
    </w:lvl>
    <w:lvl w:ilvl="2" w:tplc="04260005" w:tentative="1">
      <w:start w:val="1"/>
      <w:numFmt w:val="bullet"/>
      <w:lvlText w:val=""/>
      <w:lvlJc w:val="left"/>
      <w:pPr>
        <w:ind w:left="2261" w:hanging="360"/>
      </w:pPr>
      <w:rPr>
        <w:rFonts w:ascii="Wingdings" w:hAnsi="Wingdings" w:hint="default"/>
      </w:rPr>
    </w:lvl>
    <w:lvl w:ilvl="3" w:tplc="04260001" w:tentative="1">
      <w:start w:val="1"/>
      <w:numFmt w:val="bullet"/>
      <w:lvlText w:val=""/>
      <w:lvlJc w:val="left"/>
      <w:pPr>
        <w:ind w:left="2981" w:hanging="360"/>
      </w:pPr>
      <w:rPr>
        <w:rFonts w:ascii="Symbol" w:hAnsi="Symbol" w:hint="default"/>
      </w:rPr>
    </w:lvl>
    <w:lvl w:ilvl="4" w:tplc="04260003" w:tentative="1">
      <w:start w:val="1"/>
      <w:numFmt w:val="bullet"/>
      <w:lvlText w:val="o"/>
      <w:lvlJc w:val="left"/>
      <w:pPr>
        <w:ind w:left="3701" w:hanging="360"/>
      </w:pPr>
      <w:rPr>
        <w:rFonts w:ascii="Courier New" w:hAnsi="Courier New" w:cs="Courier New" w:hint="default"/>
      </w:rPr>
    </w:lvl>
    <w:lvl w:ilvl="5" w:tplc="04260005" w:tentative="1">
      <w:start w:val="1"/>
      <w:numFmt w:val="bullet"/>
      <w:lvlText w:val=""/>
      <w:lvlJc w:val="left"/>
      <w:pPr>
        <w:ind w:left="4421" w:hanging="360"/>
      </w:pPr>
      <w:rPr>
        <w:rFonts w:ascii="Wingdings" w:hAnsi="Wingdings" w:hint="default"/>
      </w:rPr>
    </w:lvl>
    <w:lvl w:ilvl="6" w:tplc="04260001" w:tentative="1">
      <w:start w:val="1"/>
      <w:numFmt w:val="bullet"/>
      <w:lvlText w:val=""/>
      <w:lvlJc w:val="left"/>
      <w:pPr>
        <w:ind w:left="5141" w:hanging="360"/>
      </w:pPr>
      <w:rPr>
        <w:rFonts w:ascii="Symbol" w:hAnsi="Symbol" w:hint="default"/>
      </w:rPr>
    </w:lvl>
    <w:lvl w:ilvl="7" w:tplc="04260003" w:tentative="1">
      <w:start w:val="1"/>
      <w:numFmt w:val="bullet"/>
      <w:lvlText w:val="o"/>
      <w:lvlJc w:val="left"/>
      <w:pPr>
        <w:ind w:left="5861" w:hanging="360"/>
      </w:pPr>
      <w:rPr>
        <w:rFonts w:ascii="Courier New" w:hAnsi="Courier New" w:cs="Courier New" w:hint="default"/>
      </w:rPr>
    </w:lvl>
    <w:lvl w:ilvl="8" w:tplc="04260005" w:tentative="1">
      <w:start w:val="1"/>
      <w:numFmt w:val="bullet"/>
      <w:lvlText w:val=""/>
      <w:lvlJc w:val="left"/>
      <w:pPr>
        <w:ind w:left="6581" w:hanging="360"/>
      </w:pPr>
      <w:rPr>
        <w:rFonts w:ascii="Wingdings" w:hAnsi="Wingdings" w:hint="default"/>
      </w:rPr>
    </w:lvl>
  </w:abstractNum>
  <w:abstractNum w:abstractNumId="13" w15:restartNumberingAfterBreak="0">
    <w:nsid w:val="1EA8438D"/>
    <w:multiLevelType w:val="hybridMultilevel"/>
    <w:tmpl w:val="6A2E07EA"/>
    <w:lvl w:ilvl="0" w:tplc="960A8D0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3553A98"/>
    <w:multiLevelType w:val="hybridMultilevel"/>
    <w:tmpl w:val="4C26DFAE"/>
    <w:lvl w:ilvl="0" w:tplc="26643984">
      <w:start w:val="1"/>
      <w:numFmt w:val="bullet"/>
      <w:lvlText w:val=""/>
      <w:lvlJc w:val="left"/>
      <w:pPr>
        <w:ind w:left="1429" w:hanging="360"/>
      </w:pPr>
      <w:rPr>
        <w:rFonts w:ascii="Symbol" w:hAnsi="Symbol" w:hint="default"/>
      </w:rPr>
    </w:lvl>
    <w:lvl w:ilvl="1" w:tplc="DABA9432">
      <w:start w:val="1"/>
      <w:numFmt w:val="bullet"/>
      <w:lvlText w:val="o"/>
      <w:lvlJc w:val="left"/>
      <w:pPr>
        <w:ind w:left="2149" w:hanging="360"/>
      </w:pPr>
      <w:rPr>
        <w:rFonts w:ascii="Courier New" w:hAnsi="Courier New" w:cs="Courier New" w:hint="default"/>
      </w:rPr>
    </w:lvl>
    <w:lvl w:ilvl="2" w:tplc="EE2E1416">
      <w:start w:val="1"/>
      <w:numFmt w:val="bullet"/>
      <w:lvlText w:val=""/>
      <w:lvlJc w:val="left"/>
      <w:pPr>
        <w:ind w:left="2869" w:hanging="360"/>
      </w:pPr>
      <w:rPr>
        <w:rFonts w:ascii="Wingdings" w:hAnsi="Wingdings" w:hint="default"/>
      </w:rPr>
    </w:lvl>
    <w:lvl w:ilvl="3" w:tplc="D6643B08">
      <w:start w:val="1"/>
      <w:numFmt w:val="bullet"/>
      <w:lvlText w:val=""/>
      <w:lvlJc w:val="left"/>
      <w:pPr>
        <w:ind w:left="3589" w:hanging="360"/>
      </w:pPr>
      <w:rPr>
        <w:rFonts w:ascii="Symbol" w:hAnsi="Symbol" w:hint="default"/>
      </w:rPr>
    </w:lvl>
    <w:lvl w:ilvl="4" w:tplc="255EE138">
      <w:start w:val="1"/>
      <w:numFmt w:val="bullet"/>
      <w:lvlText w:val="o"/>
      <w:lvlJc w:val="left"/>
      <w:pPr>
        <w:ind w:left="4309" w:hanging="360"/>
      </w:pPr>
      <w:rPr>
        <w:rFonts w:ascii="Courier New" w:hAnsi="Courier New" w:cs="Courier New" w:hint="default"/>
      </w:rPr>
    </w:lvl>
    <w:lvl w:ilvl="5" w:tplc="A4026614">
      <w:start w:val="1"/>
      <w:numFmt w:val="bullet"/>
      <w:lvlText w:val=""/>
      <w:lvlJc w:val="left"/>
      <w:pPr>
        <w:ind w:left="5029" w:hanging="360"/>
      </w:pPr>
      <w:rPr>
        <w:rFonts w:ascii="Wingdings" w:hAnsi="Wingdings" w:hint="default"/>
      </w:rPr>
    </w:lvl>
    <w:lvl w:ilvl="6" w:tplc="82C07E00">
      <w:start w:val="1"/>
      <w:numFmt w:val="bullet"/>
      <w:lvlText w:val=""/>
      <w:lvlJc w:val="left"/>
      <w:pPr>
        <w:ind w:left="5749" w:hanging="360"/>
      </w:pPr>
      <w:rPr>
        <w:rFonts w:ascii="Symbol" w:hAnsi="Symbol" w:hint="default"/>
      </w:rPr>
    </w:lvl>
    <w:lvl w:ilvl="7" w:tplc="3E72FBFC">
      <w:start w:val="1"/>
      <w:numFmt w:val="bullet"/>
      <w:lvlText w:val="o"/>
      <w:lvlJc w:val="left"/>
      <w:pPr>
        <w:ind w:left="6469" w:hanging="360"/>
      </w:pPr>
      <w:rPr>
        <w:rFonts w:ascii="Courier New" w:hAnsi="Courier New" w:cs="Courier New" w:hint="default"/>
      </w:rPr>
    </w:lvl>
    <w:lvl w:ilvl="8" w:tplc="7F5A1AFC">
      <w:start w:val="1"/>
      <w:numFmt w:val="bullet"/>
      <w:lvlText w:val=""/>
      <w:lvlJc w:val="left"/>
      <w:pPr>
        <w:ind w:left="7189" w:hanging="360"/>
      </w:pPr>
      <w:rPr>
        <w:rFonts w:ascii="Wingdings" w:hAnsi="Wingdings" w:hint="default"/>
      </w:rPr>
    </w:lvl>
  </w:abstractNum>
  <w:abstractNum w:abstractNumId="15" w15:restartNumberingAfterBreak="0">
    <w:nsid w:val="24131C00"/>
    <w:multiLevelType w:val="hybridMultilevel"/>
    <w:tmpl w:val="E274FA02"/>
    <w:lvl w:ilvl="0" w:tplc="A3D2510E">
      <w:start w:val="1"/>
      <w:numFmt w:val="decimal"/>
      <w:lvlText w:val="%1."/>
      <w:lvlJc w:val="left"/>
      <w:pPr>
        <w:ind w:left="461" w:hanging="360"/>
      </w:pPr>
      <w:rPr>
        <w:rFonts w:hint="default"/>
      </w:rPr>
    </w:lvl>
    <w:lvl w:ilvl="1" w:tplc="04260019" w:tentative="1">
      <w:start w:val="1"/>
      <w:numFmt w:val="lowerLetter"/>
      <w:lvlText w:val="%2."/>
      <w:lvlJc w:val="left"/>
      <w:pPr>
        <w:ind w:left="1181" w:hanging="360"/>
      </w:pPr>
    </w:lvl>
    <w:lvl w:ilvl="2" w:tplc="0426001B" w:tentative="1">
      <w:start w:val="1"/>
      <w:numFmt w:val="lowerRoman"/>
      <w:lvlText w:val="%3."/>
      <w:lvlJc w:val="right"/>
      <w:pPr>
        <w:ind w:left="1901" w:hanging="180"/>
      </w:pPr>
    </w:lvl>
    <w:lvl w:ilvl="3" w:tplc="0426000F" w:tentative="1">
      <w:start w:val="1"/>
      <w:numFmt w:val="decimal"/>
      <w:lvlText w:val="%4."/>
      <w:lvlJc w:val="left"/>
      <w:pPr>
        <w:ind w:left="2621" w:hanging="360"/>
      </w:pPr>
    </w:lvl>
    <w:lvl w:ilvl="4" w:tplc="04260019" w:tentative="1">
      <w:start w:val="1"/>
      <w:numFmt w:val="lowerLetter"/>
      <w:lvlText w:val="%5."/>
      <w:lvlJc w:val="left"/>
      <w:pPr>
        <w:ind w:left="3341" w:hanging="360"/>
      </w:pPr>
    </w:lvl>
    <w:lvl w:ilvl="5" w:tplc="0426001B" w:tentative="1">
      <w:start w:val="1"/>
      <w:numFmt w:val="lowerRoman"/>
      <w:lvlText w:val="%6."/>
      <w:lvlJc w:val="right"/>
      <w:pPr>
        <w:ind w:left="4061" w:hanging="180"/>
      </w:pPr>
    </w:lvl>
    <w:lvl w:ilvl="6" w:tplc="0426000F" w:tentative="1">
      <w:start w:val="1"/>
      <w:numFmt w:val="decimal"/>
      <w:lvlText w:val="%7."/>
      <w:lvlJc w:val="left"/>
      <w:pPr>
        <w:ind w:left="4781" w:hanging="360"/>
      </w:pPr>
    </w:lvl>
    <w:lvl w:ilvl="7" w:tplc="04260019" w:tentative="1">
      <w:start w:val="1"/>
      <w:numFmt w:val="lowerLetter"/>
      <w:lvlText w:val="%8."/>
      <w:lvlJc w:val="left"/>
      <w:pPr>
        <w:ind w:left="5501" w:hanging="360"/>
      </w:pPr>
    </w:lvl>
    <w:lvl w:ilvl="8" w:tplc="0426001B" w:tentative="1">
      <w:start w:val="1"/>
      <w:numFmt w:val="lowerRoman"/>
      <w:lvlText w:val="%9."/>
      <w:lvlJc w:val="right"/>
      <w:pPr>
        <w:ind w:left="6221" w:hanging="180"/>
      </w:pPr>
    </w:lvl>
  </w:abstractNum>
  <w:abstractNum w:abstractNumId="16" w15:restartNumberingAfterBreak="0">
    <w:nsid w:val="26A83E8A"/>
    <w:multiLevelType w:val="hybridMultilevel"/>
    <w:tmpl w:val="0F720342"/>
    <w:lvl w:ilvl="0" w:tplc="65A867F0">
      <w:start w:val="1"/>
      <w:numFmt w:val="decimal"/>
      <w:lvlText w:val="%1)"/>
      <w:lvlJc w:val="left"/>
      <w:pPr>
        <w:ind w:left="782" w:hanging="660"/>
      </w:pPr>
      <w:rPr>
        <w:rFonts w:hint="default"/>
        <w:color w:val="auto"/>
      </w:rPr>
    </w:lvl>
    <w:lvl w:ilvl="1" w:tplc="DCF8B128" w:tentative="1">
      <w:start w:val="1"/>
      <w:numFmt w:val="lowerLetter"/>
      <w:lvlText w:val="%2."/>
      <w:lvlJc w:val="left"/>
      <w:pPr>
        <w:ind w:left="1202" w:hanging="360"/>
      </w:pPr>
    </w:lvl>
    <w:lvl w:ilvl="2" w:tplc="BA8AC670" w:tentative="1">
      <w:start w:val="1"/>
      <w:numFmt w:val="lowerRoman"/>
      <w:lvlText w:val="%3."/>
      <w:lvlJc w:val="right"/>
      <w:pPr>
        <w:ind w:left="1922" w:hanging="180"/>
      </w:pPr>
    </w:lvl>
    <w:lvl w:ilvl="3" w:tplc="3280CFF0" w:tentative="1">
      <w:start w:val="1"/>
      <w:numFmt w:val="decimal"/>
      <w:lvlText w:val="%4."/>
      <w:lvlJc w:val="left"/>
      <w:pPr>
        <w:ind w:left="2642" w:hanging="360"/>
      </w:pPr>
    </w:lvl>
    <w:lvl w:ilvl="4" w:tplc="B3AAF918" w:tentative="1">
      <w:start w:val="1"/>
      <w:numFmt w:val="lowerLetter"/>
      <w:lvlText w:val="%5."/>
      <w:lvlJc w:val="left"/>
      <w:pPr>
        <w:ind w:left="3362" w:hanging="360"/>
      </w:pPr>
    </w:lvl>
    <w:lvl w:ilvl="5" w:tplc="946ED10E" w:tentative="1">
      <w:start w:val="1"/>
      <w:numFmt w:val="lowerRoman"/>
      <w:lvlText w:val="%6."/>
      <w:lvlJc w:val="right"/>
      <w:pPr>
        <w:ind w:left="4082" w:hanging="180"/>
      </w:pPr>
    </w:lvl>
    <w:lvl w:ilvl="6" w:tplc="9BD0ED96" w:tentative="1">
      <w:start w:val="1"/>
      <w:numFmt w:val="decimal"/>
      <w:lvlText w:val="%7."/>
      <w:lvlJc w:val="left"/>
      <w:pPr>
        <w:ind w:left="4802" w:hanging="360"/>
      </w:pPr>
    </w:lvl>
    <w:lvl w:ilvl="7" w:tplc="4AD434E4" w:tentative="1">
      <w:start w:val="1"/>
      <w:numFmt w:val="lowerLetter"/>
      <w:lvlText w:val="%8."/>
      <w:lvlJc w:val="left"/>
      <w:pPr>
        <w:ind w:left="5522" w:hanging="360"/>
      </w:pPr>
    </w:lvl>
    <w:lvl w:ilvl="8" w:tplc="72DE0CCC" w:tentative="1">
      <w:start w:val="1"/>
      <w:numFmt w:val="lowerRoman"/>
      <w:lvlText w:val="%9."/>
      <w:lvlJc w:val="right"/>
      <w:pPr>
        <w:ind w:left="6242" w:hanging="180"/>
      </w:pPr>
    </w:lvl>
  </w:abstractNum>
  <w:abstractNum w:abstractNumId="17" w15:restartNumberingAfterBreak="0">
    <w:nsid w:val="26AB28D6"/>
    <w:multiLevelType w:val="multilevel"/>
    <w:tmpl w:val="EFA4F562"/>
    <w:lvl w:ilvl="0">
      <w:start w:val="1"/>
      <w:numFmt w:val="decimal"/>
      <w:lvlText w:val="%1."/>
      <w:lvlJc w:val="left"/>
      <w:pPr>
        <w:ind w:left="675" w:hanging="675"/>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79F4008"/>
    <w:multiLevelType w:val="hybridMultilevel"/>
    <w:tmpl w:val="4DC869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9B83E16"/>
    <w:multiLevelType w:val="hybridMultilevel"/>
    <w:tmpl w:val="410A76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9CB113A"/>
    <w:multiLevelType w:val="hybridMultilevel"/>
    <w:tmpl w:val="04045AAA"/>
    <w:lvl w:ilvl="0" w:tplc="9058084C">
      <w:start w:val="1"/>
      <w:numFmt w:val="decimal"/>
      <w:lvlText w:val="%1)"/>
      <w:lvlJc w:val="left"/>
      <w:pPr>
        <w:ind w:left="720" w:hanging="360"/>
      </w:pPr>
      <w:rPr>
        <w:rFonts w:hint="default"/>
      </w:rPr>
    </w:lvl>
    <w:lvl w:ilvl="1" w:tplc="9CD412AE" w:tentative="1">
      <w:start w:val="1"/>
      <w:numFmt w:val="lowerLetter"/>
      <w:lvlText w:val="%2."/>
      <w:lvlJc w:val="left"/>
      <w:pPr>
        <w:ind w:left="1440" w:hanging="360"/>
      </w:pPr>
    </w:lvl>
    <w:lvl w:ilvl="2" w:tplc="F11A2A22" w:tentative="1">
      <w:start w:val="1"/>
      <w:numFmt w:val="lowerRoman"/>
      <w:lvlText w:val="%3."/>
      <w:lvlJc w:val="right"/>
      <w:pPr>
        <w:ind w:left="2160" w:hanging="180"/>
      </w:pPr>
    </w:lvl>
    <w:lvl w:ilvl="3" w:tplc="AB80CA34" w:tentative="1">
      <w:start w:val="1"/>
      <w:numFmt w:val="decimal"/>
      <w:lvlText w:val="%4."/>
      <w:lvlJc w:val="left"/>
      <w:pPr>
        <w:ind w:left="2880" w:hanging="360"/>
      </w:pPr>
    </w:lvl>
    <w:lvl w:ilvl="4" w:tplc="B9963006" w:tentative="1">
      <w:start w:val="1"/>
      <w:numFmt w:val="lowerLetter"/>
      <w:lvlText w:val="%5."/>
      <w:lvlJc w:val="left"/>
      <w:pPr>
        <w:ind w:left="3600" w:hanging="360"/>
      </w:pPr>
    </w:lvl>
    <w:lvl w:ilvl="5" w:tplc="9FF2AF2C" w:tentative="1">
      <w:start w:val="1"/>
      <w:numFmt w:val="lowerRoman"/>
      <w:lvlText w:val="%6."/>
      <w:lvlJc w:val="right"/>
      <w:pPr>
        <w:ind w:left="4320" w:hanging="180"/>
      </w:pPr>
    </w:lvl>
    <w:lvl w:ilvl="6" w:tplc="97E80FC4" w:tentative="1">
      <w:start w:val="1"/>
      <w:numFmt w:val="decimal"/>
      <w:lvlText w:val="%7."/>
      <w:lvlJc w:val="left"/>
      <w:pPr>
        <w:ind w:left="5040" w:hanging="360"/>
      </w:pPr>
    </w:lvl>
    <w:lvl w:ilvl="7" w:tplc="411AD32C" w:tentative="1">
      <w:start w:val="1"/>
      <w:numFmt w:val="lowerLetter"/>
      <w:lvlText w:val="%8."/>
      <w:lvlJc w:val="left"/>
      <w:pPr>
        <w:ind w:left="5760" w:hanging="360"/>
      </w:pPr>
    </w:lvl>
    <w:lvl w:ilvl="8" w:tplc="EA4AE172" w:tentative="1">
      <w:start w:val="1"/>
      <w:numFmt w:val="lowerRoman"/>
      <w:lvlText w:val="%9."/>
      <w:lvlJc w:val="right"/>
      <w:pPr>
        <w:ind w:left="6480" w:hanging="180"/>
      </w:pPr>
    </w:lvl>
  </w:abstractNum>
  <w:abstractNum w:abstractNumId="21" w15:restartNumberingAfterBreak="0">
    <w:nsid w:val="32CB57E7"/>
    <w:multiLevelType w:val="hybridMultilevel"/>
    <w:tmpl w:val="E43C89B8"/>
    <w:lvl w:ilvl="0" w:tplc="52342BCA">
      <w:start w:val="1"/>
      <w:numFmt w:val="bullet"/>
      <w:lvlText w:val=""/>
      <w:lvlJc w:val="left"/>
      <w:pPr>
        <w:ind w:left="720" w:hanging="360"/>
      </w:pPr>
      <w:rPr>
        <w:rFonts w:ascii="Symbol" w:hAnsi="Symbol" w:hint="default"/>
      </w:rPr>
    </w:lvl>
    <w:lvl w:ilvl="1" w:tplc="3632AB0E" w:tentative="1">
      <w:start w:val="1"/>
      <w:numFmt w:val="bullet"/>
      <w:lvlText w:val="o"/>
      <w:lvlJc w:val="left"/>
      <w:pPr>
        <w:ind w:left="1440" w:hanging="360"/>
      </w:pPr>
      <w:rPr>
        <w:rFonts w:ascii="Courier New" w:hAnsi="Courier New" w:cs="Courier New" w:hint="default"/>
      </w:rPr>
    </w:lvl>
    <w:lvl w:ilvl="2" w:tplc="D870D96E" w:tentative="1">
      <w:start w:val="1"/>
      <w:numFmt w:val="bullet"/>
      <w:lvlText w:val=""/>
      <w:lvlJc w:val="left"/>
      <w:pPr>
        <w:ind w:left="2160" w:hanging="360"/>
      </w:pPr>
      <w:rPr>
        <w:rFonts w:ascii="Wingdings" w:hAnsi="Wingdings" w:hint="default"/>
      </w:rPr>
    </w:lvl>
    <w:lvl w:ilvl="3" w:tplc="F8CAFDF4" w:tentative="1">
      <w:start w:val="1"/>
      <w:numFmt w:val="bullet"/>
      <w:lvlText w:val=""/>
      <w:lvlJc w:val="left"/>
      <w:pPr>
        <w:ind w:left="2880" w:hanging="360"/>
      </w:pPr>
      <w:rPr>
        <w:rFonts w:ascii="Symbol" w:hAnsi="Symbol" w:hint="default"/>
      </w:rPr>
    </w:lvl>
    <w:lvl w:ilvl="4" w:tplc="084A5BE2" w:tentative="1">
      <w:start w:val="1"/>
      <w:numFmt w:val="bullet"/>
      <w:lvlText w:val="o"/>
      <w:lvlJc w:val="left"/>
      <w:pPr>
        <w:ind w:left="3600" w:hanging="360"/>
      </w:pPr>
      <w:rPr>
        <w:rFonts w:ascii="Courier New" w:hAnsi="Courier New" w:cs="Courier New" w:hint="default"/>
      </w:rPr>
    </w:lvl>
    <w:lvl w:ilvl="5" w:tplc="4DF2A676" w:tentative="1">
      <w:start w:val="1"/>
      <w:numFmt w:val="bullet"/>
      <w:lvlText w:val=""/>
      <w:lvlJc w:val="left"/>
      <w:pPr>
        <w:ind w:left="4320" w:hanging="360"/>
      </w:pPr>
      <w:rPr>
        <w:rFonts w:ascii="Wingdings" w:hAnsi="Wingdings" w:hint="default"/>
      </w:rPr>
    </w:lvl>
    <w:lvl w:ilvl="6" w:tplc="78CA55B0" w:tentative="1">
      <w:start w:val="1"/>
      <w:numFmt w:val="bullet"/>
      <w:lvlText w:val=""/>
      <w:lvlJc w:val="left"/>
      <w:pPr>
        <w:ind w:left="5040" w:hanging="360"/>
      </w:pPr>
      <w:rPr>
        <w:rFonts w:ascii="Symbol" w:hAnsi="Symbol" w:hint="default"/>
      </w:rPr>
    </w:lvl>
    <w:lvl w:ilvl="7" w:tplc="C5EEBE90" w:tentative="1">
      <w:start w:val="1"/>
      <w:numFmt w:val="bullet"/>
      <w:lvlText w:val="o"/>
      <w:lvlJc w:val="left"/>
      <w:pPr>
        <w:ind w:left="5760" w:hanging="360"/>
      </w:pPr>
      <w:rPr>
        <w:rFonts w:ascii="Courier New" w:hAnsi="Courier New" w:cs="Courier New" w:hint="default"/>
      </w:rPr>
    </w:lvl>
    <w:lvl w:ilvl="8" w:tplc="4F606698" w:tentative="1">
      <w:start w:val="1"/>
      <w:numFmt w:val="bullet"/>
      <w:lvlText w:val=""/>
      <w:lvlJc w:val="left"/>
      <w:pPr>
        <w:ind w:left="6480" w:hanging="360"/>
      </w:pPr>
      <w:rPr>
        <w:rFonts w:ascii="Wingdings" w:hAnsi="Wingdings" w:hint="default"/>
      </w:rPr>
    </w:lvl>
  </w:abstractNum>
  <w:abstractNum w:abstractNumId="22" w15:restartNumberingAfterBreak="0">
    <w:nsid w:val="385F49CD"/>
    <w:multiLevelType w:val="hybridMultilevel"/>
    <w:tmpl w:val="D0B6913A"/>
    <w:lvl w:ilvl="0" w:tplc="BE28911A">
      <w:start w:val="1"/>
      <w:numFmt w:val="decimal"/>
      <w:lvlText w:val="%1."/>
      <w:lvlJc w:val="left"/>
      <w:pPr>
        <w:ind w:left="502" w:hanging="360"/>
      </w:pPr>
      <w:rPr>
        <w:rFonts w:hint="default"/>
        <w:color w:val="FF0000"/>
      </w:rPr>
    </w:lvl>
    <w:lvl w:ilvl="1" w:tplc="0A92BDDA" w:tentative="1">
      <w:start w:val="1"/>
      <w:numFmt w:val="lowerLetter"/>
      <w:lvlText w:val="%2."/>
      <w:lvlJc w:val="left"/>
      <w:pPr>
        <w:ind w:left="1222" w:hanging="360"/>
      </w:pPr>
    </w:lvl>
    <w:lvl w:ilvl="2" w:tplc="D6A8770A" w:tentative="1">
      <w:start w:val="1"/>
      <w:numFmt w:val="lowerRoman"/>
      <w:lvlText w:val="%3."/>
      <w:lvlJc w:val="right"/>
      <w:pPr>
        <w:ind w:left="1942" w:hanging="180"/>
      </w:pPr>
    </w:lvl>
    <w:lvl w:ilvl="3" w:tplc="5E36B560" w:tentative="1">
      <w:start w:val="1"/>
      <w:numFmt w:val="decimal"/>
      <w:lvlText w:val="%4."/>
      <w:lvlJc w:val="left"/>
      <w:pPr>
        <w:ind w:left="2662" w:hanging="360"/>
      </w:pPr>
    </w:lvl>
    <w:lvl w:ilvl="4" w:tplc="A7B8E50A" w:tentative="1">
      <w:start w:val="1"/>
      <w:numFmt w:val="lowerLetter"/>
      <w:lvlText w:val="%5."/>
      <w:lvlJc w:val="left"/>
      <w:pPr>
        <w:ind w:left="3382" w:hanging="360"/>
      </w:pPr>
    </w:lvl>
    <w:lvl w:ilvl="5" w:tplc="6854D316" w:tentative="1">
      <w:start w:val="1"/>
      <w:numFmt w:val="lowerRoman"/>
      <w:lvlText w:val="%6."/>
      <w:lvlJc w:val="right"/>
      <w:pPr>
        <w:ind w:left="4102" w:hanging="180"/>
      </w:pPr>
    </w:lvl>
    <w:lvl w:ilvl="6" w:tplc="81201DF0" w:tentative="1">
      <w:start w:val="1"/>
      <w:numFmt w:val="decimal"/>
      <w:lvlText w:val="%7."/>
      <w:lvlJc w:val="left"/>
      <w:pPr>
        <w:ind w:left="4822" w:hanging="360"/>
      </w:pPr>
    </w:lvl>
    <w:lvl w:ilvl="7" w:tplc="E086282E" w:tentative="1">
      <w:start w:val="1"/>
      <w:numFmt w:val="lowerLetter"/>
      <w:lvlText w:val="%8."/>
      <w:lvlJc w:val="left"/>
      <w:pPr>
        <w:ind w:left="5542" w:hanging="360"/>
      </w:pPr>
    </w:lvl>
    <w:lvl w:ilvl="8" w:tplc="D7741174" w:tentative="1">
      <w:start w:val="1"/>
      <w:numFmt w:val="lowerRoman"/>
      <w:lvlText w:val="%9."/>
      <w:lvlJc w:val="right"/>
      <w:pPr>
        <w:ind w:left="6262" w:hanging="180"/>
      </w:pPr>
    </w:lvl>
  </w:abstractNum>
  <w:abstractNum w:abstractNumId="23" w15:restartNumberingAfterBreak="0">
    <w:nsid w:val="3DF94CF4"/>
    <w:multiLevelType w:val="hybridMultilevel"/>
    <w:tmpl w:val="D6FE578C"/>
    <w:lvl w:ilvl="0" w:tplc="617C3CA2">
      <w:numFmt w:val="bullet"/>
      <w:lvlText w:val="-"/>
      <w:lvlJc w:val="left"/>
      <w:pPr>
        <w:ind w:left="720" w:hanging="360"/>
      </w:pPr>
      <w:rPr>
        <w:rFonts w:ascii="Times New Roman" w:eastAsia="Times New Roman" w:hAnsi="Times New Roman" w:cs="Times New Roman" w:hint="default"/>
      </w:rPr>
    </w:lvl>
    <w:lvl w:ilvl="1" w:tplc="9516F2C4" w:tentative="1">
      <w:start w:val="1"/>
      <w:numFmt w:val="bullet"/>
      <w:lvlText w:val="o"/>
      <w:lvlJc w:val="left"/>
      <w:pPr>
        <w:ind w:left="1440" w:hanging="360"/>
      </w:pPr>
      <w:rPr>
        <w:rFonts w:ascii="Courier New" w:hAnsi="Courier New" w:cs="Courier New" w:hint="default"/>
      </w:rPr>
    </w:lvl>
    <w:lvl w:ilvl="2" w:tplc="F2148F0A" w:tentative="1">
      <w:start w:val="1"/>
      <w:numFmt w:val="bullet"/>
      <w:lvlText w:val=""/>
      <w:lvlJc w:val="left"/>
      <w:pPr>
        <w:ind w:left="2160" w:hanging="360"/>
      </w:pPr>
      <w:rPr>
        <w:rFonts w:ascii="Wingdings" w:hAnsi="Wingdings" w:hint="default"/>
      </w:rPr>
    </w:lvl>
    <w:lvl w:ilvl="3" w:tplc="E28E18FA" w:tentative="1">
      <w:start w:val="1"/>
      <w:numFmt w:val="bullet"/>
      <w:lvlText w:val=""/>
      <w:lvlJc w:val="left"/>
      <w:pPr>
        <w:ind w:left="2880" w:hanging="360"/>
      </w:pPr>
      <w:rPr>
        <w:rFonts w:ascii="Symbol" w:hAnsi="Symbol" w:hint="default"/>
      </w:rPr>
    </w:lvl>
    <w:lvl w:ilvl="4" w:tplc="A7201FF4" w:tentative="1">
      <w:start w:val="1"/>
      <w:numFmt w:val="bullet"/>
      <w:lvlText w:val="o"/>
      <w:lvlJc w:val="left"/>
      <w:pPr>
        <w:ind w:left="3600" w:hanging="360"/>
      </w:pPr>
      <w:rPr>
        <w:rFonts w:ascii="Courier New" w:hAnsi="Courier New" w:cs="Courier New" w:hint="default"/>
      </w:rPr>
    </w:lvl>
    <w:lvl w:ilvl="5" w:tplc="51941736" w:tentative="1">
      <w:start w:val="1"/>
      <w:numFmt w:val="bullet"/>
      <w:lvlText w:val=""/>
      <w:lvlJc w:val="left"/>
      <w:pPr>
        <w:ind w:left="4320" w:hanging="360"/>
      </w:pPr>
      <w:rPr>
        <w:rFonts w:ascii="Wingdings" w:hAnsi="Wingdings" w:hint="default"/>
      </w:rPr>
    </w:lvl>
    <w:lvl w:ilvl="6" w:tplc="BC28022E" w:tentative="1">
      <w:start w:val="1"/>
      <w:numFmt w:val="bullet"/>
      <w:lvlText w:val=""/>
      <w:lvlJc w:val="left"/>
      <w:pPr>
        <w:ind w:left="5040" w:hanging="360"/>
      </w:pPr>
      <w:rPr>
        <w:rFonts w:ascii="Symbol" w:hAnsi="Symbol" w:hint="default"/>
      </w:rPr>
    </w:lvl>
    <w:lvl w:ilvl="7" w:tplc="1B90CE7E" w:tentative="1">
      <w:start w:val="1"/>
      <w:numFmt w:val="bullet"/>
      <w:lvlText w:val="o"/>
      <w:lvlJc w:val="left"/>
      <w:pPr>
        <w:ind w:left="5760" w:hanging="360"/>
      </w:pPr>
      <w:rPr>
        <w:rFonts w:ascii="Courier New" w:hAnsi="Courier New" w:cs="Courier New" w:hint="default"/>
      </w:rPr>
    </w:lvl>
    <w:lvl w:ilvl="8" w:tplc="3ED49818" w:tentative="1">
      <w:start w:val="1"/>
      <w:numFmt w:val="bullet"/>
      <w:lvlText w:val=""/>
      <w:lvlJc w:val="left"/>
      <w:pPr>
        <w:ind w:left="6480" w:hanging="360"/>
      </w:pPr>
      <w:rPr>
        <w:rFonts w:ascii="Wingdings" w:hAnsi="Wingdings" w:hint="default"/>
      </w:rPr>
    </w:lvl>
  </w:abstractNum>
  <w:abstractNum w:abstractNumId="24" w15:restartNumberingAfterBreak="0">
    <w:nsid w:val="3F776A22"/>
    <w:multiLevelType w:val="hybridMultilevel"/>
    <w:tmpl w:val="06BCD024"/>
    <w:lvl w:ilvl="0" w:tplc="07FCAEDE">
      <w:start w:val="1"/>
      <w:numFmt w:val="decimal"/>
      <w:lvlText w:val="%1)"/>
      <w:lvlJc w:val="left"/>
      <w:pPr>
        <w:ind w:left="484" w:hanging="360"/>
      </w:pPr>
      <w:rPr>
        <w:rFonts w:hint="default"/>
      </w:rPr>
    </w:lvl>
    <w:lvl w:ilvl="1" w:tplc="F67A471A" w:tentative="1">
      <w:start w:val="1"/>
      <w:numFmt w:val="lowerLetter"/>
      <w:lvlText w:val="%2."/>
      <w:lvlJc w:val="left"/>
      <w:pPr>
        <w:ind w:left="1204" w:hanging="360"/>
      </w:pPr>
    </w:lvl>
    <w:lvl w:ilvl="2" w:tplc="09707C52" w:tentative="1">
      <w:start w:val="1"/>
      <w:numFmt w:val="lowerRoman"/>
      <w:lvlText w:val="%3."/>
      <w:lvlJc w:val="right"/>
      <w:pPr>
        <w:ind w:left="1924" w:hanging="180"/>
      </w:pPr>
    </w:lvl>
    <w:lvl w:ilvl="3" w:tplc="B5C6159C" w:tentative="1">
      <w:start w:val="1"/>
      <w:numFmt w:val="decimal"/>
      <w:lvlText w:val="%4."/>
      <w:lvlJc w:val="left"/>
      <w:pPr>
        <w:ind w:left="2644" w:hanging="360"/>
      </w:pPr>
    </w:lvl>
    <w:lvl w:ilvl="4" w:tplc="48FEA07A" w:tentative="1">
      <w:start w:val="1"/>
      <w:numFmt w:val="lowerLetter"/>
      <w:lvlText w:val="%5."/>
      <w:lvlJc w:val="left"/>
      <w:pPr>
        <w:ind w:left="3364" w:hanging="360"/>
      </w:pPr>
    </w:lvl>
    <w:lvl w:ilvl="5" w:tplc="0936E18C" w:tentative="1">
      <w:start w:val="1"/>
      <w:numFmt w:val="lowerRoman"/>
      <w:lvlText w:val="%6."/>
      <w:lvlJc w:val="right"/>
      <w:pPr>
        <w:ind w:left="4084" w:hanging="180"/>
      </w:pPr>
    </w:lvl>
    <w:lvl w:ilvl="6" w:tplc="379261DC" w:tentative="1">
      <w:start w:val="1"/>
      <w:numFmt w:val="decimal"/>
      <w:lvlText w:val="%7."/>
      <w:lvlJc w:val="left"/>
      <w:pPr>
        <w:ind w:left="4804" w:hanging="360"/>
      </w:pPr>
    </w:lvl>
    <w:lvl w:ilvl="7" w:tplc="B71E70D0" w:tentative="1">
      <w:start w:val="1"/>
      <w:numFmt w:val="lowerLetter"/>
      <w:lvlText w:val="%8."/>
      <w:lvlJc w:val="left"/>
      <w:pPr>
        <w:ind w:left="5524" w:hanging="360"/>
      </w:pPr>
    </w:lvl>
    <w:lvl w:ilvl="8" w:tplc="3E940FDE" w:tentative="1">
      <w:start w:val="1"/>
      <w:numFmt w:val="lowerRoman"/>
      <w:lvlText w:val="%9."/>
      <w:lvlJc w:val="right"/>
      <w:pPr>
        <w:ind w:left="6244" w:hanging="180"/>
      </w:pPr>
    </w:lvl>
  </w:abstractNum>
  <w:abstractNum w:abstractNumId="25" w15:restartNumberingAfterBreak="0">
    <w:nsid w:val="433225C2"/>
    <w:multiLevelType w:val="hybridMultilevel"/>
    <w:tmpl w:val="976ED8C6"/>
    <w:lvl w:ilvl="0" w:tplc="960A8D00">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A1B44AC"/>
    <w:multiLevelType w:val="hybridMultilevel"/>
    <w:tmpl w:val="D62A9398"/>
    <w:lvl w:ilvl="0" w:tplc="BBD2FD90">
      <w:start w:val="1"/>
      <w:numFmt w:val="bullet"/>
      <w:lvlText w:val=""/>
      <w:lvlJc w:val="left"/>
      <w:pPr>
        <w:ind w:left="817" w:hanging="360"/>
      </w:pPr>
      <w:rPr>
        <w:rFonts w:ascii="Symbol" w:hAnsi="Symbol" w:hint="default"/>
      </w:rPr>
    </w:lvl>
    <w:lvl w:ilvl="1" w:tplc="04260003" w:tentative="1">
      <w:start w:val="1"/>
      <w:numFmt w:val="bullet"/>
      <w:lvlText w:val="o"/>
      <w:lvlJc w:val="left"/>
      <w:pPr>
        <w:ind w:left="1537" w:hanging="360"/>
      </w:pPr>
      <w:rPr>
        <w:rFonts w:ascii="Courier New" w:hAnsi="Courier New" w:cs="Courier New" w:hint="default"/>
      </w:rPr>
    </w:lvl>
    <w:lvl w:ilvl="2" w:tplc="04260005" w:tentative="1">
      <w:start w:val="1"/>
      <w:numFmt w:val="bullet"/>
      <w:lvlText w:val=""/>
      <w:lvlJc w:val="left"/>
      <w:pPr>
        <w:ind w:left="2257" w:hanging="360"/>
      </w:pPr>
      <w:rPr>
        <w:rFonts w:ascii="Wingdings" w:hAnsi="Wingdings" w:hint="default"/>
      </w:rPr>
    </w:lvl>
    <w:lvl w:ilvl="3" w:tplc="04260001" w:tentative="1">
      <w:start w:val="1"/>
      <w:numFmt w:val="bullet"/>
      <w:lvlText w:val=""/>
      <w:lvlJc w:val="left"/>
      <w:pPr>
        <w:ind w:left="2977" w:hanging="360"/>
      </w:pPr>
      <w:rPr>
        <w:rFonts w:ascii="Symbol" w:hAnsi="Symbol" w:hint="default"/>
      </w:rPr>
    </w:lvl>
    <w:lvl w:ilvl="4" w:tplc="04260003" w:tentative="1">
      <w:start w:val="1"/>
      <w:numFmt w:val="bullet"/>
      <w:lvlText w:val="o"/>
      <w:lvlJc w:val="left"/>
      <w:pPr>
        <w:ind w:left="3697" w:hanging="360"/>
      </w:pPr>
      <w:rPr>
        <w:rFonts w:ascii="Courier New" w:hAnsi="Courier New" w:cs="Courier New" w:hint="default"/>
      </w:rPr>
    </w:lvl>
    <w:lvl w:ilvl="5" w:tplc="04260005" w:tentative="1">
      <w:start w:val="1"/>
      <w:numFmt w:val="bullet"/>
      <w:lvlText w:val=""/>
      <w:lvlJc w:val="left"/>
      <w:pPr>
        <w:ind w:left="4417" w:hanging="360"/>
      </w:pPr>
      <w:rPr>
        <w:rFonts w:ascii="Wingdings" w:hAnsi="Wingdings" w:hint="default"/>
      </w:rPr>
    </w:lvl>
    <w:lvl w:ilvl="6" w:tplc="04260001" w:tentative="1">
      <w:start w:val="1"/>
      <w:numFmt w:val="bullet"/>
      <w:lvlText w:val=""/>
      <w:lvlJc w:val="left"/>
      <w:pPr>
        <w:ind w:left="5137" w:hanging="360"/>
      </w:pPr>
      <w:rPr>
        <w:rFonts w:ascii="Symbol" w:hAnsi="Symbol" w:hint="default"/>
      </w:rPr>
    </w:lvl>
    <w:lvl w:ilvl="7" w:tplc="04260003" w:tentative="1">
      <w:start w:val="1"/>
      <w:numFmt w:val="bullet"/>
      <w:lvlText w:val="o"/>
      <w:lvlJc w:val="left"/>
      <w:pPr>
        <w:ind w:left="5857" w:hanging="360"/>
      </w:pPr>
      <w:rPr>
        <w:rFonts w:ascii="Courier New" w:hAnsi="Courier New" w:cs="Courier New" w:hint="default"/>
      </w:rPr>
    </w:lvl>
    <w:lvl w:ilvl="8" w:tplc="04260005" w:tentative="1">
      <w:start w:val="1"/>
      <w:numFmt w:val="bullet"/>
      <w:lvlText w:val=""/>
      <w:lvlJc w:val="left"/>
      <w:pPr>
        <w:ind w:left="6577" w:hanging="360"/>
      </w:pPr>
      <w:rPr>
        <w:rFonts w:ascii="Wingdings" w:hAnsi="Wingdings" w:hint="default"/>
      </w:rPr>
    </w:lvl>
  </w:abstractNum>
  <w:abstractNum w:abstractNumId="27" w15:restartNumberingAfterBreak="0">
    <w:nsid w:val="50742A97"/>
    <w:multiLevelType w:val="hybridMultilevel"/>
    <w:tmpl w:val="F7C8741C"/>
    <w:lvl w:ilvl="0" w:tplc="36AAA5B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28" w15:restartNumberingAfterBreak="0">
    <w:nsid w:val="511438F9"/>
    <w:multiLevelType w:val="hybridMultilevel"/>
    <w:tmpl w:val="1B60838A"/>
    <w:lvl w:ilvl="0" w:tplc="A5067270">
      <w:start w:val="1"/>
      <w:numFmt w:val="decimal"/>
      <w:lvlText w:val="%1)"/>
      <w:lvlJc w:val="left"/>
      <w:pPr>
        <w:ind w:left="482" w:hanging="360"/>
      </w:pPr>
      <w:rPr>
        <w:rFonts w:hint="default"/>
      </w:rPr>
    </w:lvl>
    <w:lvl w:ilvl="1" w:tplc="D22EB5B8" w:tentative="1">
      <w:start w:val="1"/>
      <w:numFmt w:val="lowerLetter"/>
      <w:lvlText w:val="%2."/>
      <w:lvlJc w:val="left"/>
      <w:pPr>
        <w:ind w:left="1202" w:hanging="360"/>
      </w:pPr>
    </w:lvl>
    <w:lvl w:ilvl="2" w:tplc="C2C82964" w:tentative="1">
      <w:start w:val="1"/>
      <w:numFmt w:val="lowerRoman"/>
      <w:lvlText w:val="%3."/>
      <w:lvlJc w:val="right"/>
      <w:pPr>
        <w:ind w:left="1922" w:hanging="180"/>
      </w:pPr>
    </w:lvl>
    <w:lvl w:ilvl="3" w:tplc="3C1EBC6C" w:tentative="1">
      <w:start w:val="1"/>
      <w:numFmt w:val="decimal"/>
      <w:lvlText w:val="%4."/>
      <w:lvlJc w:val="left"/>
      <w:pPr>
        <w:ind w:left="2642" w:hanging="360"/>
      </w:pPr>
    </w:lvl>
    <w:lvl w:ilvl="4" w:tplc="07CC9FBA" w:tentative="1">
      <w:start w:val="1"/>
      <w:numFmt w:val="lowerLetter"/>
      <w:lvlText w:val="%5."/>
      <w:lvlJc w:val="left"/>
      <w:pPr>
        <w:ind w:left="3362" w:hanging="360"/>
      </w:pPr>
    </w:lvl>
    <w:lvl w:ilvl="5" w:tplc="32EACBFC" w:tentative="1">
      <w:start w:val="1"/>
      <w:numFmt w:val="lowerRoman"/>
      <w:lvlText w:val="%6."/>
      <w:lvlJc w:val="right"/>
      <w:pPr>
        <w:ind w:left="4082" w:hanging="180"/>
      </w:pPr>
    </w:lvl>
    <w:lvl w:ilvl="6" w:tplc="165E6ED8" w:tentative="1">
      <w:start w:val="1"/>
      <w:numFmt w:val="decimal"/>
      <w:lvlText w:val="%7."/>
      <w:lvlJc w:val="left"/>
      <w:pPr>
        <w:ind w:left="4802" w:hanging="360"/>
      </w:pPr>
    </w:lvl>
    <w:lvl w:ilvl="7" w:tplc="E0DABCCA" w:tentative="1">
      <w:start w:val="1"/>
      <w:numFmt w:val="lowerLetter"/>
      <w:lvlText w:val="%8."/>
      <w:lvlJc w:val="left"/>
      <w:pPr>
        <w:ind w:left="5522" w:hanging="360"/>
      </w:pPr>
    </w:lvl>
    <w:lvl w:ilvl="8" w:tplc="19620B08" w:tentative="1">
      <w:start w:val="1"/>
      <w:numFmt w:val="lowerRoman"/>
      <w:lvlText w:val="%9."/>
      <w:lvlJc w:val="right"/>
      <w:pPr>
        <w:ind w:left="6242" w:hanging="180"/>
      </w:pPr>
    </w:lvl>
  </w:abstractNum>
  <w:abstractNum w:abstractNumId="29" w15:restartNumberingAfterBreak="0">
    <w:nsid w:val="56350A37"/>
    <w:multiLevelType w:val="hybridMultilevel"/>
    <w:tmpl w:val="18C83908"/>
    <w:lvl w:ilvl="0" w:tplc="960A8D00">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0" w15:restartNumberingAfterBreak="0">
    <w:nsid w:val="5D4B5ECF"/>
    <w:multiLevelType w:val="hybridMultilevel"/>
    <w:tmpl w:val="4F721F8A"/>
    <w:lvl w:ilvl="0" w:tplc="58DEB030">
      <w:start w:val="2015"/>
      <w:numFmt w:val="bullet"/>
      <w:lvlText w:val="-"/>
      <w:lvlJc w:val="left"/>
      <w:pPr>
        <w:ind w:left="420" w:hanging="360"/>
      </w:pPr>
      <w:rPr>
        <w:rFonts w:ascii="Times New Roman" w:eastAsia="Times New Roman" w:hAnsi="Times New Roman" w:cs="Times New Roman" w:hint="default"/>
      </w:rPr>
    </w:lvl>
    <w:lvl w:ilvl="1" w:tplc="94AC0484" w:tentative="1">
      <w:start w:val="1"/>
      <w:numFmt w:val="bullet"/>
      <w:lvlText w:val="o"/>
      <w:lvlJc w:val="left"/>
      <w:pPr>
        <w:ind w:left="1140" w:hanging="360"/>
      </w:pPr>
      <w:rPr>
        <w:rFonts w:ascii="Courier New" w:hAnsi="Courier New" w:cs="Courier New" w:hint="default"/>
      </w:rPr>
    </w:lvl>
    <w:lvl w:ilvl="2" w:tplc="7F3243A8" w:tentative="1">
      <w:start w:val="1"/>
      <w:numFmt w:val="bullet"/>
      <w:lvlText w:val=""/>
      <w:lvlJc w:val="left"/>
      <w:pPr>
        <w:ind w:left="1860" w:hanging="360"/>
      </w:pPr>
      <w:rPr>
        <w:rFonts w:ascii="Wingdings" w:hAnsi="Wingdings" w:hint="default"/>
      </w:rPr>
    </w:lvl>
    <w:lvl w:ilvl="3" w:tplc="F788B170" w:tentative="1">
      <w:start w:val="1"/>
      <w:numFmt w:val="bullet"/>
      <w:lvlText w:val=""/>
      <w:lvlJc w:val="left"/>
      <w:pPr>
        <w:ind w:left="2580" w:hanging="360"/>
      </w:pPr>
      <w:rPr>
        <w:rFonts w:ascii="Symbol" w:hAnsi="Symbol" w:hint="default"/>
      </w:rPr>
    </w:lvl>
    <w:lvl w:ilvl="4" w:tplc="98E41092" w:tentative="1">
      <w:start w:val="1"/>
      <w:numFmt w:val="bullet"/>
      <w:lvlText w:val="o"/>
      <w:lvlJc w:val="left"/>
      <w:pPr>
        <w:ind w:left="3300" w:hanging="360"/>
      </w:pPr>
      <w:rPr>
        <w:rFonts w:ascii="Courier New" w:hAnsi="Courier New" w:cs="Courier New" w:hint="default"/>
      </w:rPr>
    </w:lvl>
    <w:lvl w:ilvl="5" w:tplc="2654CE54" w:tentative="1">
      <w:start w:val="1"/>
      <w:numFmt w:val="bullet"/>
      <w:lvlText w:val=""/>
      <w:lvlJc w:val="left"/>
      <w:pPr>
        <w:ind w:left="4020" w:hanging="360"/>
      </w:pPr>
      <w:rPr>
        <w:rFonts w:ascii="Wingdings" w:hAnsi="Wingdings" w:hint="default"/>
      </w:rPr>
    </w:lvl>
    <w:lvl w:ilvl="6" w:tplc="F6F49618" w:tentative="1">
      <w:start w:val="1"/>
      <w:numFmt w:val="bullet"/>
      <w:lvlText w:val=""/>
      <w:lvlJc w:val="left"/>
      <w:pPr>
        <w:ind w:left="4740" w:hanging="360"/>
      </w:pPr>
      <w:rPr>
        <w:rFonts w:ascii="Symbol" w:hAnsi="Symbol" w:hint="default"/>
      </w:rPr>
    </w:lvl>
    <w:lvl w:ilvl="7" w:tplc="A860EACA" w:tentative="1">
      <w:start w:val="1"/>
      <w:numFmt w:val="bullet"/>
      <w:lvlText w:val="o"/>
      <w:lvlJc w:val="left"/>
      <w:pPr>
        <w:ind w:left="5460" w:hanging="360"/>
      </w:pPr>
      <w:rPr>
        <w:rFonts w:ascii="Courier New" w:hAnsi="Courier New" w:cs="Courier New" w:hint="default"/>
      </w:rPr>
    </w:lvl>
    <w:lvl w:ilvl="8" w:tplc="CB366F56" w:tentative="1">
      <w:start w:val="1"/>
      <w:numFmt w:val="bullet"/>
      <w:lvlText w:val=""/>
      <w:lvlJc w:val="left"/>
      <w:pPr>
        <w:ind w:left="6180" w:hanging="360"/>
      </w:pPr>
      <w:rPr>
        <w:rFonts w:ascii="Wingdings" w:hAnsi="Wingdings" w:hint="default"/>
      </w:rPr>
    </w:lvl>
  </w:abstractNum>
  <w:abstractNum w:abstractNumId="31" w15:restartNumberingAfterBreak="0">
    <w:nsid w:val="63EA54BD"/>
    <w:multiLevelType w:val="hybridMultilevel"/>
    <w:tmpl w:val="C414E15C"/>
    <w:lvl w:ilvl="0" w:tplc="962EEFB0">
      <w:start w:val="1"/>
      <w:numFmt w:val="decimal"/>
      <w:lvlText w:val="%1."/>
      <w:lvlJc w:val="left"/>
      <w:pPr>
        <w:ind w:left="720" w:hanging="360"/>
      </w:pPr>
      <w:rPr>
        <w:rFonts w:eastAsia="Calibri" w:cs="Times New Roman" w:hint="default"/>
      </w:rPr>
    </w:lvl>
    <w:lvl w:ilvl="1" w:tplc="E222E0F4" w:tentative="1">
      <w:start w:val="1"/>
      <w:numFmt w:val="lowerLetter"/>
      <w:lvlText w:val="%2."/>
      <w:lvlJc w:val="left"/>
      <w:pPr>
        <w:ind w:left="1440" w:hanging="360"/>
      </w:pPr>
    </w:lvl>
    <w:lvl w:ilvl="2" w:tplc="8E48E570" w:tentative="1">
      <w:start w:val="1"/>
      <w:numFmt w:val="lowerRoman"/>
      <w:lvlText w:val="%3."/>
      <w:lvlJc w:val="right"/>
      <w:pPr>
        <w:ind w:left="2160" w:hanging="180"/>
      </w:pPr>
    </w:lvl>
    <w:lvl w:ilvl="3" w:tplc="8D127256" w:tentative="1">
      <w:start w:val="1"/>
      <w:numFmt w:val="decimal"/>
      <w:lvlText w:val="%4."/>
      <w:lvlJc w:val="left"/>
      <w:pPr>
        <w:ind w:left="2880" w:hanging="360"/>
      </w:pPr>
    </w:lvl>
    <w:lvl w:ilvl="4" w:tplc="ACB2A20A" w:tentative="1">
      <w:start w:val="1"/>
      <w:numFmt w:val="lowerLetter"/>
      <w:lvlText w:val="%5."/>
      <w:lvlJc w:val="left"/>
      <w:pPr>
        <w:ind w:left="3600" w:hanging="360"/>
      </w:pPr>
    </w:lvl>
    <w:lvl w:ilvl="5" w:tplc="DED88A2A" w:tentative="1">
      <w:start w:val="1"/>
      <w:numFmt w:val="lowerRoman"/>
      <w:lvlText w:val="%6."/>
      <w:lvlJc w:val="right"/>
      <w:pPr>
        <w:ind w:left="4320" w:hanging="180"/>
      </w:pPr>
    </w:lvl>
    <w:lvl w:ilvl="6" w:tplc="DE54D9E4" w:tentative="1">
      <w:start w:val="1"/>
      <w:numFmt w:val="decimal"/>
      <w:lvlText w:val="%7."/>
      <w:lvlJc w:val="left"/>
      <w:pPr>
        <w:ind w:left="5040" w:hanging="360"/>
      </w:pPr>
    </w:lvl>
    <w:lvl w:ilvl="7" w:tplc="A73C1902" w:tentative="1">
      <w:start w:val="1"/>
      <w:numFmt w:val="lowerLetter"/>
      <w:lvlText w:val="%8."/>
      <w:lvlJc w:val="left"/>
      <w:pPr>
        <w:ind w:left="5760" w:hanging="360"/>
      </w:pPr>
    </w:lvl>
    <w:lvl w:ilvl="8" w:tplc="CD34E9E8" w:tentative="1">
      <w:start w:val="1"/>
      <w:numFmt w:val="lowerRoman"/>
      <w:lvlText w:val="%9."/>
      <w:lvlJc w:val="right"/>
      <w:pPr>
        <w:ind w:left="6480" w:hanging="180"/>
      </w:pPr>
    </w:lvl>
  </w:abstractNum>
  <w:abstractNum w:abstractNumId="32" w15:restartNumberingAfterBreak="0">
    <w:nsid w:val="66837B43"/>
    <w:multiLevelType w:val="hybridMultilevel"/>
    <w:tmpl w:val="FA0E8A3E"/>
    <w:lvl w:ilvl="0" w:tplc="AA040BD0">
      <w:start w:val="1"/>
      <w:numFmt w:val="decimal"/>
      <w:lvlText w:val="%1)"/>
      <w:lvlJc w:val="left"/>
      <w:pPr>
        <w:tabs>
          <w:tab w:val="num" w:pos="420"/>
        </w:tabs>
        <w:ind w:left="420" w:hanging="360"/>
      </w:pPr>
      <w:rPr>
        <w:rFonts w:hint="default"/>
        <w:sz w:val="24"/>
      </w:rPr>
    </w:lvl>
    <w:lvl w:ilvl="1" w:tplc="80F2497C" w:tentative="1">
      <w:start w:val="1"/>
      <w:numFmt w:val="lowerLetter"/>
      <w:lvlText w:val="%2."/>
      <w:lvlJc w:val="left"/>
      <w:pPr>
        <w:tabs>
          <w:tab w:val="num" w:pos="1140"/>
        </w:tabs>
        <w:ind w:left="1140" w:hanging="360"/>
      </w:pPr>
    </w:lvl>
    <w:lvl w:ilvl="2" w:tplc="943A0B9A" w:tentative="1">
      <w:start w:val="1"/>
      <w:numFmt w:val="lowerRoman"/>
      <w:lvlText w:val="%3."/>
      <w:lvlJc w:val="right"/>
      <w:pPr>
        <w:tabs>
          <w:tab w:val="num" w:pos="1860"/>
        </w:tabs>
        <w:ind w:left="1860" w:hanging="180"/>
      </w:pPr>
    </w:lvl>
    <w:lvl w:ilvl="3" w:tplc="823A76D0" w:tentative="1">
      <w:start w:val="1"/>
      <w:numFmt w:val="decimal"/>
      <w:lvlText w:val="%4."/>
      <w:lvlJc w:val="left"/>
      <w:pPr>
        <w:tabs>
          <w:tab w:val="num" w:pos="2580"/>
        </w:tabs>
        <w:ind w:left="2580" w:hanging="360"/>
      </w:pPr>
    </w:lvl>
    <w:lvl w:ilvl="4" w:tplc="6624ED30" w:tentative="1">
      <w:start w:val="1"/>
      <w:numFmt w:val="lowerLetter"/>
      <w:lvlText w:val="%5."/>
      <w:lvlJc w:val="left"/>
      <w:pPr>
        <w:tabs>
          <w:tab w:val="num" w:pos="3300"/>
        </w:tabs>
        <w:ind w:left="3300" w:hanging="360"/>
      </w:pPr>
    </w:lvl>
    <w:lvl w:ilvl="5" w:tplc="0180CED6" w:tentative="1">
      <w:start w:val="1"/>
      <w:numFmt w:val="lowerRoman"/>
      <w:lvlText w:val="%6."/>
      <w:lvlJc w:val="right"/>
      <w:pPr>
        <w:tabs>
          <w:tab w:val="num" w:pos="4020"/>
        </w:tabs>
        <w:ind w:left="4020" w:hanging="180"/>
      </w:pPr>
    </w:lvl>
    <w:lvl w:ilvl="6" w:tplc="78C8FED6" w:tentative="1">
      <w:start w:val="1"/>
      <w:numFmt w:val="decimal"/>
      <w:lvlText w:val="%7."/>
      <w:lvlJc w:val="left"/>
      <w:pPr>
        <w:tabs>
          <w:tab w:val="num" w:pos="4740"/>
        </w:tabs>
        <w:ind w:left="4740" w:hanging="360"/>
      </w:pPr>
    </w:lvl>
    <w:lvl w:ilvl="7" w:tplc="FBF80758" w:tentative="1">
      <w:start w:val="1"/>
      <w:numFmt w:val="lowerLetter"/>
      <w:lvlText w:val="%8."/>
      <w:lvlJc w:val="left"/>
      <w:pPr>
        <w:tabs>
          <w:tab w:val="num" w:pos="5460"/>
        </w:tabs>
        <w:ind w:left="5460" w:hanging="360"/>
      </w:pPr>
    </w:lvl>
    <w:lvl w:ilvl="8" w:tplc="F364FE0E" w:tentative="1">
      <w:start w:val="1"/>
      <w:numFmt w:val="lowerRoman"/>
      <w:lvlText w:val="%9."/>
      <w:lvlJc w:val="right"/>
      <w:pPr>
        <w:tabs>
          <w:tab w:val="num" w:pos="6180"/>
        </w:tabs>
        <w:ind w:left="6180" w:hanging="180"/>
      </w:pPr>
    </w:lvl>
  </w:abstractNum>
  <w:abstractNum w:abstractNumId="33" w15:restartNumberingAfterBreak="0">
    <w:nsid w:val="69936766"/>
    <w:multiLevelType w:val="hybridMultilevel"/>
    <w:tmpl w:val="B8D69BA2"/>
    <w:lvl w:ilvl="0" w:tplc="4C327596">
      <w:start w:val="1"/>
      <w:numFmt w:val="bullet"/>
      <w:lvlText w:val=""/>
      <w:lvlJc w:val="left"/>
      <w:pPr>
        <w:ind w:left="720" w:hanging="360"/>
      </w:pPr>
      <w:rPr>
        <w:rFonts w:ascii="Symbol" w:hAnsi="Symbol" w:hint="default"/>
      </w:rPr>
    </w:lvl>
    <w:lvl w:ilvl="1" w:tplc="6E82ED5A" w:tentative="1">
      <w:start w:val="1"/>
      <w:numFmt w:val="bullet"/>
      <w:lvlText w:val="o"/>
      <w:lvlJc w:val="left"/>
      <w:pPr>
        <w:ind w:left="1440" w:hanging="360"/>
      </w:pPr>
      <w:rPr>
        <w:rFonts w:ascii="Courier New" w:hAnsi="Courier New" w:cs="Courier New" w:hint="default"/>
      </w:rPr>
    </w:lvl>
    <w:lvl w:ilvl="2" w:tplc="57F6F0BA" w:tentative="1">
      <w:start w:val="1"/>
      <w:numFmt w:val="bullet"/>
      <w:lvlText w:val=""/>
      <w:lvlJc w:val="left"/>
      <w:pPr>
        <w:ind w:left="2160" w:hanging="360"/>
      </w:pPr>
      <w:rPr>
        <w:rFonts w:ascii="Wingdings" w:hAnsi="Wingdings" w:hint="default"/>
      </w:rPr>
    </w:lvl>
    <w:lvl w:ilvl="3" w:tplc="9F1C9952" w:tentative="1">
      <w:start w:val="1"/>
      <w:numFmt w:val="bullet"/>
      <w:lvlText w:val=""/>
      <w:lvlJc w:val="left"/>
      <w:pPr>
        <w:ind w:left="2880" w:hanging="360"/>
      </w:pPr>
      <w:rPr>
        <w:rFonts w:ascii="Symbol" w:hAnsi="Symbol" w:hint="default"/>
      </w:rPr>
    </w:lvl>
    <w:lvl w:ilvl="4" w:tplc="8D36D634" w:tentative="1">
      <w:start w:val="1"/>
      <w:numFmt w:val="bullet"/>
      <w:lvlText w:val="o"/>
      <w:lvlJc w:val="left"/>
      <w:pPr>
        <w:ind w:left="3600" w:hanging="360"/>
      </w:pPr>
      <w:rPr>
        <w:rFonts w:ascii="Courier New" w:hAnsi="Courier New" w:cs="Courier New" w:hint="default"/>
      </w:rPr>
    </w:lvl>
    <w:lvl w:ilvl="5" w:tplc="03BA2FC2" w:tentative="1">
      <w:start w:val="1"/>
      <w:numFmt w:val="bullet"/>
      <w:lvlText w:val=""/>
      <w:lvlJc w:val="left"/>
      <w:pPr>
        <w:ind w:left="4320" w:hanging="360"/>
      </w:pPr>
      <w:rPr>
        <w:rFonts w:ascii="Wingdings" w:hAnsi="Wingdings" w:hint="default"/>
      </w:rPr>
    </w:lvl>
    <w:lvl w:ilvl="6" w:tplc="B0DA185E" w:tentative="1">
      <w:start w:val="1"/>
      <w:numFmt w:val="bullet"/>
      <w:lvlText w:val=""/>
      <w:lvlJc w:val="left"/>
      <w:pPr>
        <w:ind w:left="5040" w:hanging="360"/>
      </w:pPr>
      <w:rPr>
        <w:rFonts w:ascii="Symbol" w:hAnsi="Symbol" w:hint="default"/>
      </w:rPr>
    </w:lvl>
    <w:lvl w:ilvl="7" w:tplc="29D8B414" w:tentative="1">
      <w:start w:val="1"/>
      <w:numFmt w:val="bullet"/>
      <w:lvlText w:val="o"/>
      <w:lvlJc w:val="left"/>
      <w:pPr>
        <w:ind w:left="5760" w:hanging="360"/>
      </w:pPr>
      <w:rPr>
        <w:rFonts w:ascii="Courier New" w:hAnsi="Courier New" w:cs="Courier New" w:hint="default"/>
      </w:rPr>
    </w:lvl>
    <w:lvl w:ilvl="8" w:tplc="FDA425FE" w:tentative="1">
      <w:start w:val="1"/>
      <w:numFmt w:val="bullet"/>
      <w:lvlText w:val=""/>
      <w:lvlJc w:val="left"/>
      <w:pPr>
        <w:ind w:left="6480" w:hanging="360"/>
      </w:pPr>
      <w:rPr>
        <w:rFonts w:ascii="Wingdings" w:hAnsi="Wingdings" w:hint="default"/>
      </w:rPr>
    </w:lvl>
  </w:abstractNum>
  <w:abstractNum w:abstractNumId="34" w15:restartNumberingAfterBreak="0">
    <w:nsid w:val="6B20771A"/>
    <w:multiLevelType w:val="hybridMultilevel"/>
    <w:tmpl w:val="09543C00"/>
    <w:lvl w:ilvl="0" w:tplc="960A8D00">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5" w15:restartNumberingAfterBreak="0">
    <w:nsid w:val="6B840575"/>
    <w:multiLevelType w:val="hybridMultilevel"/>
    <w:tmpl w:val="D9F4E46A"/>
    <w:lvl w:ilvl="0" w:tplc="E8407AFE">
      <w:start w:val="1"/>
      <w:numFmt w:val="decimal"/>
      <w:lvlText w:val="%1)"/>
      <w:lvlJc w:val="left"/>
      <w:pPr>
        <w:ind w:left="720" w:hanging="360"/>
      </w:pPr>
      <w:rPr>
        <w:rFonts w:hint="default"/>
      </w:rPr>
    </w:lvl>
    <w:lvl w:ilvl="1" w:tplc="E9DE690E" w:tentative="1">
      <w:start w:val="1"/>
      <w:numFmt w:val="lowerLetter"/>
      <w:lvlText w:val="%2."/>
      <w:lvlJc w:val="left"/>
      <w:pPr>
        <w:ind w:left="1440" w:hanging="360"/>
      </w:pPr>
    </w:lvl>
    <w:lvl w:ilvl="2" w:tplc="A2BA23A4" w:tentative="1">
      <w:start w:val="1"/>
      <w:numFmt w:val="lowerRoman"/>
      <w:lvlText w:val="%3."/>
      <w:lvlJc w:val="right"/>
      <w:pPr>
        <w:ind w:left="2160" w:hanging="180"/>
      </w:pPr>
    </w:lvl>
    <w:lvl w:ilvl="3" w:tplc="B596A95A" w:tentative="1">
      <w:start w:val="1"/>
      <w:numFmt w:val="decimal"/>
      <w:lvlText w:val="%4."/>
      <w:lvlJc w:val="left"/>
      <w:pPr>
        <w:ind w:left="2880" w:hanging="360"/>
      </w:pPr>
    </w:lvl>
    <w:lvl w:ilvl="4" w:tplc="4B10FA0E" w:tentative="1">
      <w:start w:val="1"/>
      <w:numFmt w:val="lowerLetter"/>
      <w:lvlText w:val="%5."/>
      <w:lvlJc w:val="left"/>
      <w:pPr>
        <w:ind w:left="3600" w:hanging="360"/>
      </w:pPr>
    </w:lvl>
    <w:lvl w:ilvl="5" w:tplc="8EF618CA" w:tentative="1">
      <w:start w:val="1"/>
      <w:numFmt w:val="lowerRoman"/>
      <w:lvlText w:val="%6."/>
      <w:lvlJc w:val="right"/>
      <w:pPr>
        <w:ind w:left="4320" w:hanging="180"/>
      </w:pPr>
    </w:lvl>
    <w:lvl w:ilvl="6" w:tplc="5212FCDC" w:tentative="1">
      <w:start w:val="1"/>
      <w:numFmt w:val="decimal"/>
      <w:lvlText w:val="%7."/>
      <w:lvlJc w:val="left"/>
      <w:pPr>
        <w:ind w:left="5040" w:hanging="360"/>
      </w:pPr>
    </w:lvl>
    <w:lvl w:ilvl="7" w:tplc="0A50F01A" w:tentative="1">
      <w:start w:val="1"/>
      <w:numFmt w:val="lowerLetter"/>
      <w:lvlText w:val="%8."/>
      <w:lvlJc w:val="left"/>
      <w:pPr>
        <w:ind w:left="5760" w:hanging="360"/>
      </w:pPr>
    </w:lvl>
    <w:lvl w:ilvl="8" w:tplc="9E48DAD8" w:tentative="1">
      <w:start w:val="1"/>
      <w:numFmt w:val="lowerRoman"/>
      <w:lvlText w:val="%9."/>
      <w:lvlJc w:val="right"/>
      <w:pPr>
        <w:ind w:left="6480" w:hanging="180"/>
      </w:pPr>
    </w:lvl>
  </w:abstractNum>
  <w:abstractNum w:abstractNumId="36" w15:restartNumberingAfterBreak="0">
    <w:nsid w:val="6CDC7835"/>
    <w:multiLevelType w:val="hybridMultilevel"/>
    <w:tmpl w:val="C8B0BD72"/>
    <w:lvl w:ilvl="0" w:tplc="AA866698">
      <w:numFmt w:val="bullet"/>
      <w:lvlText w:val="-"/>
      <w:lvlJc w:val="left"/>
      <w:pPr>
        <w:ind w:left="502" w:hanging="360"/>
      </w:pPr>
      <w:rPr>
        <w:rFonts w:ascii="Times New Roman" w:eastAsia="Times New Roman" w:hAnsi="Times New Roman" w:cs="Times New Roman" w:hint="default"/>
      </w:rPr>
    </w:lvl>
    <w:lvl w:ilvl="1" w:tplc="43E2BB9E" w:tentative="1">
      <w:start w:val="1"/>
      <w:numFmt w:val="bullet"/>
      <w:lvlText w:val="o"/>
      <w:lvlJc w:val="left"/>
      <w:pPr>
        <w:ind w:left="1222" w:hanging="360"/>
      </w:pPr>
      <w:rPr>
        <w:rFonts w:ascii="Courier New" w:hAnsi="Courier New" w:cs="Courier New" w:hint="default"/>
      </w:rPr>
    </w:lvl>
    <w:lvl w:ilvl="2" w:tplc="1D20C55A" w:tentative="1">
      <w:start w:val="1"/>
      <w:numFmt w:val="bullet"/>
      <w:lvlText w:val=""/>
      <w:lvlJc w:val="left"/>
      <w:pPr>
        <w:ind w:left="1942" w:hanging="360"/>
      </w:pPr>
      <w:rPr>
        <w:rFonts w:ascii="Wingdings" w:hAnsi="Wingdings" w:hint="default"/>
      </w:rPr>
    </w:lvl>
    <w:lvl w:ilvl="3" w:tplc="C71C0310" w:tentative="1">
      <w:start w:val="1"/>
      <w:numFmt w:val="bullet"/>
      <w:lvlText w:val=""/>
      <w:lvlJc w:val="left"/>
      <w:pPr>
        <w:ind w:left="2662" w:hanging="360"/>
      </w:pPr>
      <w:rPr>
        <w:rFonts w:ascii="Symbol" w:hAnsi="Symbol" w:hint="default"/>
      </w:rPr>
    </w:lvl>
    <w:lvl w:ilvl="4" w:tplc="BF76CD7A" w:tentative="1">
      <w:start w:val="1"/>
      <w:numFmt w:val="bullet"/>
      <w:lvlText w:val="o"/>
      <w:lvlJc w:val="left"/>
      <w:pPr>
        <w:ind w:left="3382" w:hanging="360"/>
      </w:pPr>
      <w:rPr>
        <w:rFonts w:ascii="Courier New" w:hAnsi="Courier New" w:cs="Courier New" w:hint="default"/>
      </w:rPr>
    </w:lvl>
    <w:lvl w:ilvl="5" w:tplc="5A141990" w:tentative="1">
      <w:start w:val="1"/>
      <w:numFmt w:val="bullet"/>
      <w:lvlText w:val=""/>
      <w:lvlJc w:val="left"/>
      <w:pPr>
        <w:ind w:left="4102" w:hanging="360"/>
      </w:pPr>
      <w:rPr>
        <w:rFonts w:ascii="Wingdings" w:hAnsi="Wingdings" w:hint="default"/>
      </w:rPr>
    </w:lvl>
    <w:lvl w:ilvl="6" w:tplc="21C26A0E" w:tentative="1">
      <w:start w:val="1"/>
      <w:numFmt w:val="bullet"/>
      <w:lvlText w:val=""/>
      <w:lvlJc w:val="left"/>
      <w:pPr>
        <w:ind w:left="4822" w:hanging="360"/>
      </w:pPr>
      <w:rPr>
        <w:rFonts w:ascii="Symbol" w:hAnsi="Symbol" w:hint="default"/>
      </w:rPr>
    </w:lvl>
    <w:lvl w:ilvl="7" w:tplc="024A2A5C" w:tentative="1">
      <w:start w:val="1"/>
      <w:numFmt w:val="bullet"/>
      <w:lvlText w:val="o"/>
      <w:lvlJc w:val="left"/>
      <w:pPr>
        <w:ind w:left="5542" w:hanging="360"/>
      </w:pPr>
      <w:rPr>
        <w:rFonts w:ascii="Courier New" w:hAnsi="Courier New" w:cs="Courier New" w:hint="default"/>
      </w:rPr>
    </w:lvl>
    <w:lvl w:ilvl="8" w:tplc="76306B9C" w:tentative="1">
      <w:start w:val="1"/>
      <w:numFmt w:val="bullet"/>
      <w:lvlText w:val=""/>
      <w:lvlJc w:val="left"/>
      <w:pPr>
        <w:ind w:left="6262" w:hanging="360"/>
      </w:pPr>
      <w:rPr>
        <w:rFonts w:ascii="Wingdings" w:hAnsi="Wingdings" w:hint="default"/>
      </w:rPr>
    </w:lvl>
  </w:abstractNum>
  <w:abstractNum w:abstractNumId="37" w15:restartNumberingAfterBreak="0">
    <w:nsid w:val="6F8166C0"/>
    <w:multiLevelType w:val="multilevel"/>
    <w:tmpl w:val="2FF2D8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70A0627"/>
    <w:multiLevelType w:val="hybridMultilevel"/>
    <w:tmpl w:val="8B4A3B32"/>
    <w:lvl w:ilvl="0" w:tplc="86C0D256">
      <w:start w:val="1"/>
      <w:numFmt w:val="decimal"/>
      <w:lvlText w:val="%1)"/>
      <w:lvlJc w:val="left"/>
      <w:pPr>
        <w:tabs>
          <w:tab w:val="num" w:pos="900"/>
        </w:tabs>
        <w:ind w:left="900" w:hanging="360"/>
      </w:pPr>
    </w:lvl>
    <w:lvl w:ilvl="1" w:tplc="C9CC32E2" w:tentative="1">
      <w:start w:val="1"/>
      <w:numFmt w:val="lowerLetter"/>
      <w:lvlText w:val="%2."/>
      <w:lvlJc w:val="left"/>
      <w:pPr>
        <w:tabs>
          <w:tab w:val="num" w:pos="1620"/>
        </w:tabs>
        <w:ind w:left="1620" w:hanging="360"/>
      </w:pPr>
    </w:lvl>
    <w:lvl w:ilvl="2" w:tplc="812E3B2C" w:tentative="1">
      <w:start w:val="1"/>
      <w:numFmt w:val="lowerRoman"/>
      <w:lvlText w:val="%3."/>
      <w:lvlJc w:val="right"/>
      <w:pPr>
        <w:tabs>
          <w:tab w:val="num" w:pos="2340"/>
        </w:tabs>
        <w:ind w:left="2340" w:hanging="180"/>
      </w:pPr>
    </w:lvl>
    <w:lvl w:ilvl="3" w:tplc="9484FAC6" w:tentative="1">
      <w:start w:val="1"/>
      <w:numFmt w:val="decimal"/>
      <w:lvlText w:val="%4."/>
      <w:lvlJc w:val="left"/>
      <w:pPr>
        <w:tabs>
          <w:tab w:val="num" w:pos="3060"/>
        </w:tabs>
        <w:ind w:left="3060" w:hanging="360"/>
      </w:pPr>
    </w:lvl>
    <w:lvl w:ilvl="4" w:tplc="250EF75C" w:tentative="1">
      <w:start w:val="1"/>
      <w:numFmt w:val="lowerLetter"/>
      <w:lvlText w:val="%5."/>
      <w:lvlJc w:val="left"/>
      <w:pPr>
        <w:tabs>
          <w:tab w:val="num" w:pos="3780"/>
        </w:tabs>
        <w:ind w:left="3780" w:hanging="360"/>
      </w:pPr>
    </w:lvl>
    <w:lvl w:ilvl="5" w:tplc="4C1C1FCE" w:tentative="1">
      <w:start w:val="1"/>
      <w:numFmt w:val="lowerRoman"/>
      <w:lvlText w:val="%6."/>
      <w:lvlJc w:val="right"/>
      <w:pPr>
        <w:tabs>
          <w:tab w:val="num" w:pos="4500"/>
        </w:tabs>
        <w:ind w:left="4500" w:hanging="180"/>
      </w:pPr>
    </w:lvl>
    <w:lvl w:ilvl="6" w:tplc="8D5A5F28" w:tentative="1">
      <w:start w:val="1"/>
      <w:numFmt w:val="decimal"/>
      <w:lvlText w:val="%7."/>
      <w:lvlJc w:val="left"/>
      <w:pPr>
        <w:tabs>
          <w:tab w:val="num" w:pos="5220"/>
        </w:tabs>
        <w:ind w:left="5220" w:hanging="360"/>
      </w:pPr>
    </w:lvl>
    <w:lvl w:ilvl="7" w:tplc="DEF84DA0" w:tentative="1">
      <w:start w:val="1"/>
      <w:numFmt w:val="lowerLetter"/>
      <w:lvlText w:val="%8."/>
      <w:lvlJc w:val="left"/>
      <w:pPr>
        <w:tabs>
          <w:tab w:val="num" w:pos="5940"/>
        </w:tabs>
        <w:ind w:left="5940" w:hanging="360"/>
      </w:pPr>
    </w:lvl>
    <w:lvl w:ilvl="8" w:tplc="4F2A7FE2" w:tentative="1">
      <w:start w:val="1"/>
      <w:numFmt w:val="lowerRoman"/>
      <w:lvlText w:val="%9."/>
      <w:lvlJc w:val="right"/>
      <w:pPr>
        <w:tabs>
          <w:tab w:val="num" w:pos="6660"/>
        </w:tabs>
        <w:ind w:left="6660" w:hanging="180"/>
      </w:pPr>
    </w:lvl>
  </w:abstractNum>
  <w:abstractNum w:abstractNumId="39" w15:restartNumberingAfterBreak="0">
    <w:nsid w:val="79644E70"/>
    <w:multiLevelType w:val="hybridMultilevel"/>
    <w:tmpl w:val="CF187488"/>
    <w:lvl w:ilvl="0" w:tplc="960A8D00">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0" w15:restartNumberingAfterBreak="0">
    <w:nsid w:val="7D9D3ED4"/>
    <w:multiLevelType w:val="hybridMultilevel"/>
    <w:tmpl w:val="F856C1B6"/>
    <w:lvl w:ilvl="0" w:tplc="DAAC9F12">
      <w:start w:val="1"/>
      <w:numFmt w:val="decimal"/>
      <w:lvlText w:val="%1."/>
      <w:lvlJc w:val="left"/>
      <w:pPr>
        <w:ind w:left="457" w:hanging="360"/>
      </w:pPr>
      <w:rPr>
        <w:rFonts w:hint="default"/>
      </w:rPr>
    </w:lvl>
    <w:lvl w:ilvl="1" w:tplc="04260019" w:tentative="1">
      <w:start w:val="1"/>
      <w:numFmt w:val="lowerLetter"/>
      <w:lvlText w:val="%2."/>
      <w:lvlJc w:val="left"/>
      <w:pPr>
        <w:ind w:left="1177" w:hanging="360"/>
      </w:pPr>
    </w:lvl>
    <w:lvl w:ilvl="2" w:tplc="0426001B" w:tentative="1">
      <w:start w:val="1"/>
      <w:numFmt w:val="lowerRoman"/>
      <w:lvlText w:val="%3."/>
      <w:lvlJc w:val="right"/>
      <w:pPr>
        <w:ind w:left="1897" w:hanging="180"/>
      </w:pPr>
    </w:lvl>
    <w:lvl w:ilvl="3" w:tplc="0426000F" w:tentative="1">
      <w:start w:val="1"/>
      <w:numFmt w:val="decimal"/>
      <w:lvlText w:val="%4."/>
      <w:lvlJc w:val="left"/>
      <w:pPr>
        <w:ind w:left="2617" w:hanging="360"/>
      </w:pPr>
    </w:lvl>
    <w:lvl w:ilvl="4" w:tplc="04260019" w:tentative="1">
      <w:start w:val="1"/>
      <w:numFmt w:val="lowerLetter"/>
      <w:lvlText w:val="%5."/>
      <w:lvlJc w:val="left"/>
      <w:pPr>
        <w:ind w:left="3337" w:hanging="360"/>
      </w:pPr>
    </w:lvl>
    <w:lvl w:ilvl="5" w:tplc="0426001B" w:tentative="1">
      <w:start w:val="1"/>
      <w:numFmt w:val="lowerRoman"/>
      <w:lvlText w:val="%6."/>
      <w:lvlJc w:val="right"/>
      <w:pPr>
        <w:ind w:left="4057" w:hanging="180"/>
      </w:pPr>
    </w:lvl>
    <w:lvl w:ilvl="6" w:tplc="0426000F" w:tentative="1">
      <w:start w:val="1"/>
      <w:numFmt w:val="decimal"/>
      <w:lvlText w:val="%7."/>
      <w:lvlJc w:val="left"/>
      <w:pPr>
        <w:ind w:left="4777" w:hanging="360"/>
      </w:pPr>
    </w:lvl>
    <w:lvl w:ilvl="7" w:tplc="04260019" w:tentative="1">
      <w:start w:val="1"/>
      <w:numFmt w:val="lowerLetter"/>
      <w:lvlText w:val="%8."/>
      <w:lvlJc w:val="left"/>
      <w:pPr>
        <w:ind w:left="5497" w:hanging="360"/>
      </w:pPr>
    </w:lvl>
    <w:lvl w:ilvl="8" w:tplc="0426001B" w:tentative="1">
      <w:start w:val="1"/>
      <w:numFmt w:val="lowerRoman"/>
      <w:lvlText w:val="%9."/>
      <w:lvlJc w:val="right"/>
      <w:pPr>
        <w:ind w:left="6217" w:hanging="180"/>
      </w:pPr>
    </w:lvl>
  </w:abstractNum>
  <w:abstractNum w:abstractNumId="41" w15:restartNumberingAfterBreak="0">
    <w:nsid w:val="7E817081"/>
    <w:multiLevelType w:val="hybridMultilevel"/>
    <w:tmpl w:val="055851DC"/>
    <w:lvl w:ilvl="0" w:tplc="B0589F58">
      <w:start w:val="2"/>
      <w:numFmt w:val="bullet"/>
      <w:lvlText w:val="-"/>
      <w:lvlJc w:val="left"/>
      <w:pPr>
        <w:ind w:left="844" w:hanging="360"/>
      </w:pPr>
      <w:rPr>
        <w:rFonts w:ascii="Times New Roman" w:eastAsia="Times New Roman" w:hAnsi="Times New Roman" w:cs="Times New Roman" w:hint="default"/>
        <w:color w:val="FF0000"/>
      </w:rPr>
    </w:lvl>
    <w:lvl w:ilvl="1" w:tplc="722A1074" w:tentative="1">
      <w:start w:val="1"/>
      <w:numFmt w:val="bullet"/>
      <w:lvlText w:val="o"/>
      <w:lvlJc w:val="left"/>
      <w:pPr>
        <w:ind w:left="1564" w:hanging="360"/>
      </w:pPr>
      <w:rPr>
        <w:rFonts w:ascii="Courier New" w:hAnsi="Courier New" w:cs="Courier New" w:hint="default"/>
      </w:rPr>
    </w:lvl>
    <w:lvl w:ilvl="2" w:tplc="71287C0C" w:tentative="1">
      <w:start w:val="1"/>
      <w:numFmt w:val="bullet"/>
      <w:lvlText w:val=""/>
      <w:lvlJc w:val="left"/>
      <w:pPr>
        <w:ind w:left="2284" w:hanging="360"/>
      </w:pPr>
      <w:rPr>
        <w:rFonts w:ascii="Wingdings" w:hAnsi="Wingdings" w:hint="default"/>
      </w:rPr>
    </w:lvl>
    <w:lvl w:ilvl="3" w:tplc="7CC886A2" w:tentative="1">
      <w:start w:val="1"/>
      <w:numFmt w:val="bullet"/>
      <w:lvlText w:val=""/>
      <w:lvlJc w:val="left"/>
      <w:pPr>
        <w:ind w:left="3004" w:hanging="360"/>
      </w:pPr>
      <w:rPr>
        <w:rFonts w:ascii="Symbol" w:hAnsi="Symbol" w:hint="default"/>
      </w:rPr>
    </w:lvl>
    <w:lvl w:ilvl="4" w:tplc="948421B0" w:tentative="1">
      <w:start w:val="1"/>
      <w:numFmt w:val="bullet"/>
      <w:lvlText w:val="o"/>
      <w:lvlJc w:val="left"/>
      <w:pPr>
        <w:ind w:left="3724" w:hanging="360"/>
      </w:pPr>
      <w:rPr>
        <w:rFonts w:ascii="Courier New" w:hAnsi="Courier New" w:cs="Courier New" w:hint="default"/>
      </w:rPr>
    </w:lvl>
    <w:lvl w:ilvl="5" w:tplc="D1646682" w:tentative="1">
      <w:start w:val="1"/>
      <w:numFmt w:val="bullet"/>
      <w:lvlText w:val=""/>
      <w:lvlJc w:val="left"/>
      <w:pPr>
        <w:ind w:left="4444" w:hanging="360"/>
      </w:pPr>
      <w:rPr>
        <w:rFonts w:ascii="Wingdings" w:hAnsi="Wingdings" w:hint="default"/>
      </w:rPr>
    </w:lvl>
    <w:lvl w:ilvl="6" w:tplc="ECFC43FA" w:tentative="1">
      <w:start w:val="1"/>
      <w:numFmt w:val="bullet"/>
      <w:lvlText w:val=""/>
      <w:lvlJc w:val="left"/>
      <w:pPr>
        <w:ind w:left="5164" w:hanging="360"/>
      </w:pPr>
      <w:rPr>
        <w:rFonts w:ascii="Symbol" w:hAnsi="Symbol" w:hint="default"/>
      </w:rPr>
    </w:lvl>
    <w:lvl w:ilvl="7" w:tplc="5F8E269E" w:tentative="1">
      <w:start w:val="1"/>
      <w:numFmt w:val="bullet"/>
      <w:lvlText w:val="o"/>
      <w:lvlJc w:val="left"/>
      <w:pPr>
        <w:ind w:left="5884" w:hanging="360"/>
      </w:pPr>
      <w:rPr>
        <w:rFonts w:ascii="Courier New" w:hAnsi="Courier New" w:cs="Courier New" w:hint="default"/>
      </w:rPr>
    </w:lvl>
    <w:lvl w:ilvl="8" w:tplc="DC7E7BD0" w:tentative="1">
      <w:start w:val="1"/>
      <w:numFmt w:val="bullet"/>
      <w:lvlText w:val=""/>
      <w:lvlJc w:val="left"/>
      <w:pPr>
        <w:ind w:left="6604" w:hanging="360"/>
      </w:pPr>
      <w:rPr>
        <w:rFonts w:ascii="Wingdings" w:hAnsi="Wingdings" w:hint="default"/>
      </w:rPr>
    </w:lvl>
  </w:abstractNum>
  <w:abstractNum w:abstractNumId="42" w15:restartNumberingAfterBreak="0">
    <w:nsid w:val="7EBA7236"/>
    <w:multiLevelType w:val="hybridMultilevel"/>
    <w:tmpl w:val="8EBC6636"/>
    <w:lvl w:ilvl="0" w:tplc="88186422">
      <w:start w:val="1"/>
      <w:numFmt w:val="decimal"/>
      <w:lvlText w:val="%1."/>
      <w:lvlJc w:val="left"/>
      <w:pPr>
        <w:ind w:left="46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2"/>
  </w:num>
  <w:num w:numId="2">
    <w:abstractNumId w:val="0"/>
  </w:num>
  <w:num w:numId="3">
    <w:abstractNumId w:val="38"/>
  </w:num>
  <w:num w:numId="4">
    <w:abstractNumId w:val="24"/>
  </w:num>
  <w:num w:numId="5">
    <w:abstractNumId w:val="22"/>
  </w:num>
  <w:num w:numId="6">
    <w:abstractNumId w:val="14"/>
  </w:num>
  <w:num w:numId="7">
    <w:abstractNumId w:val="36"/>
  </w:num>
  <w:num w:numId="8">
    <w:abstractNumId w:val="28"/>
  </w:num>
  <w:num w:numId="9">
    <w:abstractNumId w:val="31"/>
  </w:num>
  <w:num w:numId="10">
    <w:abstractNumId w:val="11"/>
  </w:num>
  <w:num w:numId="11">
    <w:abstractNumId w:val="1"/>
  </w:num>
  <w:num w:numId="12">
    <w:abstractNumId w:val="30"/>
  </w:num>
  <w:num w:numId="13">
    <w:abstractNumId w:val="21"/>
  </w:num>
  <w:num w:numId="14">
    <w:abstractNumId w:val="33"/>
  </w:num>
  <w:num w:numId="15">
    <w:abstractNumId w:val="16"/>
  </w:num>
  <w:num w:numId="16">
    <w:abstractNumId w:val="23"/>
  </w:num>
  <w:num w:numId="17">
    <w:abstractNumId w:val="5"/>
  </w:num>
  <w:num w:numId="18">
    <w:abstractNumId w:val="41"/>
  </w:num>
  <w:num w:numId="19">
    <w:abstractNumId w:val="35"/>
  </w:num>
  <w:num w:numId="20">
    <w:abstractNumId w:val="20"/>
  </w:num>
  <w:num w:numId="21">
    <w:abstractNumId w:val="8"/>
  </w:num>
  <w:num w:numId="22">
    <w:abstractNumId w:val="10"/>
  </w:num>
  <w:num w:numId="23">
    <w:abstractNumId w:val="12"/>
  </w:num>
  <w:num w:numId="24">
    <w:abstractNumId w:val="26"/>
  </w:num>
  <w:num w:numId="25">
    <w:abstractNumId w:val="40"/>
  </w:num>
  <w:num w:numId="26">
    <w:abstractNumId w:val="15"/>
  </w:num>
  <w:num w:numId="27">
    <w:abstractNumId w:val="3"/>
  </w:num>
  <w:num w:numId="28">
    <w:abstractNumId w:val="6"/>
  </w:num>
  <w:num w:numId="29">
    <w:abstractNumId w:val="27"/>
  </w:num>
  <w:num w:numId="30">
    <w:abstractNumId w:val="42"/>
  </w:num>
  <w:num w:numId="31">
    <w:abstractNumId w:val="39"/>
  </w:num>
  <w:num w:numId="32">
    <w:abstractNumId w:val="25"/>
  </w:num>
  <w:num w:numId="33">
    <w:abstractNumId w:val="19"/>
  </w:num>
  <w:num w:numId="34">
    <w:abstractNumId w:val="4"/>
  </w:num>
  <w:num w:numId="35">
    <w:abstractNumId w:val="29"/>
  </w:num>
  <w:num w:numId="36">
    <w:abstractNumId w:val="18"/>
  </w:num>
  <w:num w:numId="37">
    <w:abstractNumId w:val="7"/>
  </w:num>
  <w:num w:numId="38">
    <w:abstractNumId w:val="9"/>
  </w:num>
  <w:num w:numId="39">
    <w:abstractNumId w:val="9"/>
  </w:num>
  <w:num w:numId="40">
    <w:abstractNumId w:val="34"/>
  </w:num>
  <w:num w:numId="41">
    <w:abstractNumId w:val="13"/>
  </w:num>
  <w:num w:numId="42">
    <w:abstractNumId w:val="2"/>
  </w:num>
  <w:num w:numId="43">
    <w:abstractNumId w:val="37"/>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2B5"/>
    <w:rsid w:val="00000396"/>
    <w:rsid w:val="0000102E"/>
    <w:rsid w:val="000014BF"/>
    <w:rsid w:val="000022AD"/>
    <w:rsid w:val="0000230D"/>
    <w:rsid w:val="00003C2B"/>
    <w:rsid w:val="00004355"/>
    <w:rsid w:val="00004DCE"/>
    <w:rsid w:val="000051AD"/>
    <w:rsid w:val="00005F19"/>
    <w:rsid w:val="000061CB"/>
    <w:rsid w:val="00006405"/>
    <w:rsid w:val="00006CA5"/>
    <w:rsid w:val="000078CA"/>
    <w:rsid w:val="000079BB"/>
    <w:rsid w:val="00007ECF"/>
    <w:rsid w:val="00010964"/>
    <w:rsid w:val="0001272F"/>
    <w:rsid w:val="0001305F"/>
    <w:rsid w:val="000145A0"/>
    <w:rsid w:val="000146BD"/>
    <w:rsid w:val="0001530F"/>
    <w:rsid w:val="00015646"/>
    <w:rsid w:val="0001572F"/>
    <w:rsid w:val="00017609"/>
    <w:rsid w:val="00021D1F"/>
    <w:rsid w:val="00023E4A"/>
    <w:rsid w:val="00024F28"/>
    <w:rsid w:val="00026AE9"/>
    <w:rsid w:val="0002728A"/>
    <w:rsid w:val="0002754E"/>
    <w:rsid w:val="00031C1F"/>
    <w:rsid w:val="00031F7C"/>
    <w:rsid w:val="000333B4"/>
    <w:rsid w:val="00034597"/>
    <w:rsid w:val="00035361"/>
    <w:rsid w:val="0003556B"/>
    <w:rsid w:val="00035FC2"/>
    <w:rsid w:val="000360C0"/>
    <w:rsid w:val="000376F2"/>
    <w:rsid w:val="00041795"/>
    <w:rsid w:val="00042067"/>
    <w:rsid w:val="00043229"/>
    <w:rsid w:val="0004348B"/>
    <w:rsid w:val="000452BF"/>
    <w:rsid w:val="00045FD9"/>
    <w:rsid w:val="000468A2"/>
    <w:rsid w:val="000500CC"/>
    <w:rsid w:val="00050507"/>
    <w:rsid w:val="00050E7B"/>
    <w:rsid w:val="00051C56"/>
    <w:rsid w:val="000526DE"/>
    <w:rsid w:val="00052E18"/>
    <w:rsid w:val="00053D7F"/>
    <w:rsid w:val="0005503B"/>
    <w:rsid w:val="00055A04"/>
    <w:rsid w:val="000569D2"/>
    <w:rsid w:val="00057BEF"/>
    <w:rsid w:val="0006176A"/>
    <w:rsid w:val="00061A89"/>
    <w:rsid w:val="000620FD"/>
    <w:rsid w:val="00063EC0"/>
    <w:rsid w:val="00064357"/>
    <w:rsid w:val="00064462"/>
    <w:rsid w:val="00064F02"/>
    <w:rsid w:val="0006523C"/>
    <w:rsid w:val="000654EE"/>
    <w:rsid w:val="000657B0"/>
    <w:rsid w:val="000661C4"/>
    <w:rsid w:val="00066F75"/>
    <w:rsid w:val="00067B06"/>
    <w:rsid w:val="00070C43"/>
    <w:rsid w:val="0007176A"/>
    <w:rsid w:val="000738D3"/>
    <w:rsid w:val="00073C25"/>
    <w:rsid w:val="00073D64"/>
    <w:rsid w:val="00074D57"/>
    <w:rsid w:val="0007557D"/>
    <w:rsid w:val="00075762"/>
    <w:rsid w:val="00075BCD"/>
    <w:rsid w:val="00075DD8"/>
    <w:rsid w:val="0008296A"/>
    <w:rsid w:val="00082D94"/>
    <w:rsid w:val="00083902"/>
    <w:rsid w:val="000839E6"/>
    <w:rsid w:val="00083BDC"/>
    <w:rsid w:val="00084609"/>
    <w:rsid w:val="00084924"/>
    <w:rsid w:val="00086149"/>
    <w:rsid w:val="000861D9"/>
    <w:rsid w:val="00086463"/>
    <w:rsid w:val="00086703"/>
    <w:rsid w:val="00086981"/>
    <w:rsid w:val="00092B60"/>
    <w:rsid w:val="00093AA6"/>
    <w:rsid w:val="000941B0"/>
    <w:rsid w:val="000959FA"/>
    <w:rsid w:val="00095C3D"/>
    <w:rsid w:val="000965EE"/>
    <w:rsid w:val="00097B94"/>
    <w:rsid w:val="00097BE6"/>
    <w:rsid w:val="00097EA6"/>
    <w:rsid w:val="000A0C6E"/>
    <w:rsid w:val="000A0DC3"/>
    <w:rsid w:val="000A17DD"/>
    <w:rsid w:val="000A1E8B"/>
    <w:rsid w:val="000A2099"/>
    <w:rsid w:val="000A25C3"/>
    <w:rsid w:val="000A29B4"/>
    <w:rsid w:val="000A2B48"/>
    <w:rsid w:val="000A485C"/>
    <w:rsid w:val="000A5D61"/>
    <w:rsid w:val="000A7A51"/>
    <w:rsid w:val="000A7DCC"/>
    <w:rsid w:val="000B075F"/>
    <w:rsid w:val="000B11E1"/>
    <w:rsid w:val="000B1570"/>
    <w:rsid w:val="000B2283"/>
    <w:rsid w:val="000B3B31"/>
    <w:rsid w:val="000B3CE1"/>
    <w:rsid w:val="000B3D3A"/>
    <w:rsid w:val="000B4321"/>
    <w:rsid w:val="000B5001"/>
    <w:rsid w:val="000B5D2F"/>
    <w:rsid w:val="000B763F"/>
    <w:rsid w:val="000C0411"/>
    <w:rsid w:val="000C1CF1"/>
    <w:rsid w:val="000C34C9"/>
    <w:rsid w:val="000C4FE4"/>
    <w:rsid w:val="000C549D"/>
    <w:rsid w:val="000C56DE"/>
    <w:rsid w:val="000C5736"/>
    <w:rsid w:val="000C7AEB"/>
    <w:rsid w:val="000D02B5"/>
    <w:rsid w:val="000D1C14"/>
    <w:rsid w:val="000D30EF"/>
    <w:rsid w:val="000D596D"/>
    <w:rsid w:val="000D608C"/>
    <w:rsid w:val="000D6C18"/>
    <w:rsid w:val="000D6ECB"/>
    <w:rsid w:val="000D766A"/>
    <w:rsid w:val="000E2ED5"/>
    <w:rsid w:val="000E3B94"/>
    <w:rsid w:val="000E4586"/>
    <w:rsid w:val="000E5891"/>
    <w:rsid w:val="000E599A"/>
    <w:rsid w:val="000E61BE"/>
    <w:rsid w:val="000E7062"/>
    <w:rsid w:val="000E7ED6"/>
    <w:rsid w:val="000F0D25"/>
    <w:rsid w:val="000F0F3A"/>
    <w:rsid w:val="000F18C6"/>
    <w:rsid w:val="000F1B16"/>
    <w:rsid w:val="000F2482"/>
    <w:rsid w:val="000F2A52"/>
    <w:rsid w:val="000F33BE"/>
    <w:rsid w:val="000F401D"/>
    <w:rsid w:val="000F53AB"/>
    <w:rsid w:val="000F5760"/>
    <w:rsid w:val="000F7711"/>
    <w:rsid w:val="000F7CEF"/>
    <w:rsid w:val="00100646"/>
    <w:rsid w:val="001010FF"/>
    <w:rsid w:val="00104036"/>
    <w:rsid w:val="00104058"/>
    <w:rsid w:val="001053AF"/>
    <w:rsid w:val="00105C86"/>
    <w:rsid w:val="00105E3E"/>
    <w:rsid w:val="00105F73"/>
    <w:rsid w:val="00106494"/>
    <w:rsid w:val="00106D2F"/>
    <w:rsid w:val="001071CC"/>
    <w:rsid w:val="00113682"/>
    <w:rsid w:val="00113DC6"/>
    <w:rsid w:val="00114566"/>
    <w:rsid w:val="0011498D"/>
    <w:rsid w:val="00114CB0"/>
    <w:rsid w:val="00114E78"/>
    <w:rsid w:val="00114F79"/>
    <w:rsid w:val="00115484"/>
    <w:rsid w:val="00116735"/>
    <w:rsid w:val="00116A6B"/>
    <w:rsid w:val="00117220"/>
    <w:rsid w:val="00117B11"/>
    <w:rsid w:val="00120948"/>
    <w:rsid w:val="00122A4F"/>
    <w:rsid w:val="0012391C"/>
    <w:rsid w:val="00123AAC"/>
    <w:rsid w:val="00123EF5"/>
    <w:rsid w:val="001244E7"/>
    <w:rsid w:val="00125D43"/>
    <w:rsid w:val="00126B7B"/>
    <w:rsid w:val="00130686"/>
    <w:rsid w:val="00130AC0"/>
    <w:rsid w:val="001324E9"/>
    <w:rsid w:val="00134170"/>
    <w:rsid w:val="00134BA2"/>
    <w:rsid w:val="00137C31"/>
    <w:rsid w:val="00140E81"/>
    <w:rsid w:val="00141059"/>
    <w:rsid w:val="00141B39"/>
    <w:rsid w:val="00142372"/>
    <w:rsid w:val="001432B0"/>
    <w:rsid w:val="00143DAE"/>
    <w:rsid w:val="0014427F"/>
    <w:rsid w:val="0014674F"/>
    <w:rsid w:val="00147876"/>
    <w:rsid w:val="00147CC2"/>
    <w:rsid w:val="00147E60"/>
    <w:rsid w:val="0015108D"/>
    <w:rsid w:val="001516B4"/>
    <w:rsid w:val="001523EB"/>
    <w:rsid w:val="00152B06"/>
    <w:rsid w:val="00154596"/>
    <w:rsid w:val="00154887"/>
    <w:rsid w:val="00155A42"/>
    <w:rsid w:val="00155F7C"/>
    <w:rsid w:val="00155FFC"/>
    <w:rsid w:val="0015650A"/>
    <w:rsid w:val="00157B70"/>
    <w:rsid w:val="00157BAD"/>
    <w:rsid w:val="00160CB5"/>
    <w:rsid w:val="00161585"/>
    <w:rsid w:val="00161BDE"/>
    <w:rsid w:val="0016447C"/>
    <w:rsid w:val="00165085"/>
    <w:rsid w:val="00165486"/>
    <w:rsid w:val="00165548"/>
    <w:rsid w:val="00166507"/>
    <w:rsid w:val="00166EE7"/>
    <w:rsid w:val="0016782F"/>
    <w:rsid w:val="001714C4"/>
    <w:rsid w:val="0017174B"/>
    <w:rsid w:val="00172F87"/>
    <w:rsid w:val="001731B6"/>
    <w:rsid w:val="00174AFE"/>
    <w:rsid w:val="00174CAE"/>
    <w:rsid w:val="0017549A"/>
    <w:rsid w:val="0018264F"/>
    <w:rsid w:val="00182F6C"/>
    <w:rsid w:val="00184C20"/>
    <w:rsid w:val="001850F3"/>
    <w:rsid w:val="00185A6B"/>
    <w:rsid w:val="00185E66"/>
    <w:rsid w:val="0018625A"/>
    <w:rsid w:val="0019005A"/>
    <w:rsid w:val="00190CF5"/>
    <w:rsid w:val="00192805"/>
    <w:rsid w:val="00192A95"/>
    <w:rsid w:val="00193877"/>
    <w:rsid w:val="00193F3D"/>
    <w:rsid w:val="00195038"/>
    <w:rsid w:val="001951F6"/>
    <w:rsid w:val="00195634"/>
    <w:rsid w:val="00196D50"/>
    <w:rsid w:val="00197905"/>
    <w:rsid w:val="00197F0F"/>
    <w:rsid w:val="001A00AB"/>
    <w:rsid w:val="001A2162"/>
    <w:rsid w:val="001A43F6"/>
    <w:rsid w:val="001A54AB"/>
    <w:rsid w:val="001A58BA"/>
    <w:rsid w:val="001A58F7"/>
    <w:rsid w:val="001A5C44"/>
    <w:rsid w:val="001A5C56"/>
    <w:rsid w:val="001A6028"/>
    <w:rsid w:val="001B01FE"/>
    <w:rsid w:val="001B14C8"/>
    <w:rsid w:val="001B1B7D"/>
    <w:rsid w:val="001B48B8"/>
    <w:rsid w:val="001B50ED"/>
    <w:rsid w:val="001B5360"/>
    <w:rsid w:val="001B5EB0"/>
    <w:rsid w:val="001B6BF8"/>
    <w:rsid w:val="001B71BB"/>
    <w:rsid w:val="001B765E"/>
    <w:rsid w:val="001C0864"/>
    <w:rsid w:val="001C11B5"/>
    <w:rsid w:val="001C3627"/>
    <w:rsid w:val="001C3811"/>
    <w:rsid w:val="001C38EF"/>
    <w:rsid w:val="001C56DB"/>
    <w:rsid w:val="001C6CA7"/>
    <w:rsid w:val="001C7BC9"/>
    <w:rsid w:val="001D04F5"/>
    <w:rsid w:val="001D19D3"/>
    <w:rsid w:val="001D3914"/>
    <w:rsid w:val="001D434F"/>
    <w:rsid w:val="001D730C"/>
    <w:rsid w:val="001D7BE0"/>
    <w:rsid w:val="001E1229"/>
    <w:rsid w:val="001E20F2"/>
    <w:rsid w:val="001E25CB"/>
    <w:rsid w:val="001E265C"/>
    <w:rsid w:val="001E2FA7"/>
    <w:rsid w:val="001E409A"/>
    <w:rsid w:val="001E4155"/>
    <w:rsid w:val="001E5D6C"/>
    <w:rsid w:val="001E64AA"/>
    <w:rsid w:val="001E7635"/>
    <w:rsid w:val="001F0B59"/>
    <w:rsid w:val="001F23CD"/>
    <w:rsid w:val="001F2987"/>
    <w:rsid w:val="001F40D2"/>
    <w:rsid w:val="001F5678"/>
    <w:rsid w:val="001F5875"/>
    <w:rsid w:val="001F59B0"/>
    <w:rsid w:val="001F6C01"/>
    <w:rsid w:val="001F73F3"/>
    <w:rsid w:val="00200DFE"/>
    <w:rsid w:val="002013C3"/>
    <w:rsid w:val="00202739"/>
    <w:rsid w:val="00203C52"/>
    <w:rsid w:val="002040B9"/>
    <w:rsid w:val="00206BFB"/>
    <w:rsid w:val="00211B2B"/>
    <w:rsid w:val="00212041"/>
    <w:rsid w:val="002129BC"/>
    <w:rsid w:val="00213CE5"/>
    <w:rsid w:val="0021450F"/>
    <w:rsid w:val="00214F88"/>
    <w:rsid w:val="00216516"/>
    <w:rsid w:val="0021756F"/>
    <w:rsid w:val="0021761C"/>
    <w:rsid w:val="002179EC"/>
    <w:rsid w:val="00220685"/>
    <w:rsid w:val="00222BAA"/>
    <w:rsid w:val="0022393A"/>
    <w:rsid w:val="00223DA4"/>
    <w:rsid w:val="00224775"/>
    <w:rsid w:val="00227B93"/>
    <w:rsid w:val="0023020E"/>
    <w:rsid w:val="002310C7"/>
    <w:rsid w:val="0023250E"/>
    <w:rsid w:val="00232A60"/>
    <w:rsid w:val="00233CD0"/>
    <w:rsid w:val="00234983"/>
    <w:rsid w:val="0023552B"/>
    <w:rsid w:val="00235E6B"/>
    <w:rsid w:val="00236DDA"/>
    <w:rsid w:val="00237EEC"/>
    <w:rsid w:val="00240F7F"/>
    <w:rsid w:val="00241592"/>
    <w:rsid w:val="00241A94"/>
    <w:rsid w:val="00241EA7"/>
    <w:rsid w:val="002425E4"/>
    <w:rsid w:val="002431C9"/>
    <w:rsid w:val="00243995"/>
    <w:rsid w:val="002451D5"/>
    <w:rsid w:val="0024540C"/>
    <w:rsid w:val="002458F3"/>
    <w:rsid w:val="0024619C"/>
    <w:rsid w:val="0024689B"/>
    <w:rsid w:val="0024701E"/>
    <w:rsid w:val="00247C8B"/>
    <w:rsid w:val="00247E41"/>
    <w:rsid w:val="002552E9"/>
    <w:rsid w:val="00255EA7"/>
    <w:rsid w:val="00255EB4"/>
    <w:rsid w:val="00255ED2"/>
    <w:rsid w:val="0025774B"/>
    <w:rsid w:val="00257B8B"/>
    <w:rsid w:val="00257CF1"/>
    <w:rsid w:val="00260159"/>
    <w:rsid w:val="00260791"/>
    <w:rsid w:val="002607AC"/>
    <w:rsid w:val="00261049"/>
    <w:rsid w:val="00261A56"/>
    <w:rsid w:val="002622CA"/>
    <w:rsid w:val="002634A6"/>
    <w:rsid w:val="00263649"/>
    <w:rsid w:val="002637D1"/>
    <w:rsid w:val="00264033"/>
    <w:rsid w:val="00264D2E"/>
    <w:rsid w:val="00265666"/>
    <w:rsid w:val="0026652C"/>
    <w:rsid w:val="00266F82"/>
    <w:rsid w:val="00267712"/>
    <w:rsid w:val="00272400"/>
    <w:rsid w:val="00272448"/>
    <w:rsid w:val="002729F8"/>
    <w:rsid w:val="00272F8A"/>
    <w:rsid w:val="00273893"/>
    <w:rsid w:val="0027453F"/>
    <w:rsid w:val="00275456"/>
    <w:rsid w:val="00275CB7"/>
    <w:rsid w:val="00277217"/>
    <w:rsid w:val="00277B52"/>
    <w:rsid w:val="00277BB1"/>
    <w:rsid w:val="002813D1"/>
    <w:rsid w:val="002818BA"/>
    <w:rsid w:val="00281E04"/>
    <w:rsid w:val="00281F6D"/>
    <w:rsid w:val="002826CE"/>
    <w:rsid w:val="002848BD"/>
    <w:rsid w:val="00285347"/>
    <w:rsid w:val="00285604"/>
    <w:rsid w:val="00285833"/>
    <w:rsid w:val="00286F27"/>
    <w:rsid w:val="00287E08"/>
    <w:rsid w:val="00291151"/>
    <w:rsid w:val="00291586"/>
    <w:rsid w:val="002919D7"/>
    <w:rsid w:val="002920B9"/>
    <w:rsid w:val="0029237D"/>
    <w:rsid w:val="00293312"/>
    <w:rsid w:val="0029447C"/>
    <w:rsid w:val="0029472C"/>
    <w:rsid w:val="00295CF4"/>
    <w:rsid w:val="0029685A"/>
    <w:rsid w:val="002A0079"/>
    <w:rsid w:val="002A049C"/>
    <w:rsid w:val="002A0A27"/>
    <w:rsid w:val="002A102B"/>
    <w:rsid w:val="002A10BD"/>
    <w:rsid w:val="002A11B7"/>
    <w:rsid w:val="002A14B0"/>
    <w:rsid w:val="002A1E5A"/>
    <w:rsid w:val="002A1EBE"/>
    <w:rsid w:val="002A2329"/>
    <w:rsid w:val="002A5570"/>
    <w:rsid w:val="002A641C"/>
    <w:rsid w:val="002A6A17"/>
    <w:rsid w:val="002A71D5"/>
    <w:rsid w:val="002A7C85"/>
    <w:rsid w:val="002B15C5"/>
    <w:rsid w:val="002B1F72"/>
    <w:rsid w:val="002B1FCA"/>
    <w:rsid w:val="002B22DE"/>
    <w:rsid w:val="002B2CB2"/>
    <w:rsid w:val="002B2D28"/>
    <w:rsid w:val="002B2F22"/>
    <w:rsid w:val="002B3F45"/>
    <w:rsid w:val="002B52E2"/>
    <w:rsid w:val="002B5639"/>
    <w:rsid w:val="002B63F9"/>
    <w:rsid w:val="002B7B46"/>
    <w:rsid w:val="002C0851"/>
    <w:rsid w:val="002C098F"/>
    <w:rsid w:val="002C0F40"/>
    <w:rsid w:val="002C1E63"/>
    <w:rsid w:val="002C2A64"/>
    <w:rsid w:val="002C2D30"/>
    <w:rsid w:val="002C40C2"/>
    <w:rsid w:val="002C4A39"/>
    <w:rsid w:val="002C51B7"/>
    <w:rsid w:val="002C5DEF"/>
    <w:rsid w:val="002C5F92"/>
    <w:rsid w:val="002C66A1"/>
    <w:rsid w:val="002C6AA7"/>
    <w:rsid w:val="002C7A0D"/>
    <w:rsid w:val="002D011C"/>
    <w:rsid w:val="002D1E75"/>
    <w:rsid w:val="002D2D7A"/>
    <w:rsid w:val="002D2EB1"/>
    <w:rsid w:val="002D3079"/>
    <w:rsid w:val="002D3765"/>
    <w:rsid w:val="002D3BE9"/>
    <w:rsid w:val="002D479E"/>
    <w:rsid w:val="002D4B43"/>
    <w:rsid w:val="002D5788"/>
    <w:rsid w:val="002D5A42"/>
    <w:rsid w:val="002D5BFF"/>
    <w:rsid w:val="002D5F73"/>
    <w:rsid w:val="002D5F74"/>
    <w:rsid w:val="002D685E"/>
    <w:rsid w:val="002D7B74"/>
    <w:rsid w:val="002E1DBF"/>
    <w:rsid w:val="002E2940"/>
    <w:rsid w:val="002E2B55"/>
    <w:rsid w:val="002E35E4"/>
    <w:rsid w:val="002E4345"/>
    <w:rsid w:val="002E4C8B"/>
    <w:rsid w:val="002E536C"/>
    <w:rsid w:val="002E5B85"/>
    <w:rsid w:val="002E60EF"/>
    <w:rsid w:val="002E6E2C"/>
    <w:rsid w:val="002E7AA8"/>
    <w:rsid w:val="002F0017"/>
    <w:rsid w:val="002F0BFB"/>
    <w:rsid w:val="002F2377"/>
    <w:rsid w:val="002F28C3"/>
    <w:rsid w:val="002F2ECA"/>
    <w:rsid w:val="002F40C3"/>
    <w:rsid w:val="002F433B"/>
    <w:rsid w:val="002F66B8"/>
    <w:rsid w:val="00300977"/>
    <w:rsid w:val="00300C15"/>
    <w:rsid w:val="00300ED7"/>
    <w:rsid w:val="00300F05"/>
    <w:rsid w:val="00300FBD"/>
    <w:rsid w:val="00302403"/>
    <w:rsid w:val="0030280D"/>
    <w:rsid w:val="00302C4E"/>
    <w:rsid w:val="003031C7"/>
    <w:rsid w:val="0030333E"/>
    <w:rsid w:val="0030453F"/>
    <w:rsid w:val="003048C1"/>
    <w:rsid w:val="00305168"/>
    <w:rsid w:val="00305B72"/>
    <w:rsid w:val="00306F24"/>
    <w:rsid w:val="00307C53"/>
    <w:rsid w:val="00307D44"/>
    <w:rsid w:val="00310F85"/>
    <w:rsid w:val="00312A53"/>
    <w:rsid w:val="00312A95"/>
    <w:rsid w:val="00312D08"/>
    <w:rsid w:val="00312EC2"/>
    <w:rsid w:val="00313013"/>
    <w:rsid w:val="0031330C"/>
    <w:rsid w:val="00313732"/>
    <w:rsid w:val="00313CCB"/>
    <w:rsid w:val="00313E71"/>
    <w:rsid w:val="0031434F"/>
    <w:rsid w:val="00315214"/>
    <w:rsid w:val="003156C7"/>
    <w:rsid w:val="0031641B"/>
    <w:rsid w:val="00317F29"/>
    <w:rsid w:val="00321BA8"/>
    <w:rsid w:val="003227E5"/>
    <w:rsid w:val="00322EFA"/>
    <w:rsid w:val="00323A6D"/>
    <w:rsid w:val="00323F4E"/>
    <w:rsid w:val="00326AED"/>
    <w:rsid w:val="003271EB"/>
    <w:rsid w:val="00330B0B"/>
    <w:rsid w:val="00330EAE"/>
    <w:rsid w:val="00333278"/>
    <w:rsid w:val="00333574"/>
    <w:rsid w:val="00333AFF"/>
    <w:rsid w:val="00334588"/>
    <w:rsid w:val="00334A48"/>
    <w:rsid w:val="003359F3"/>
    <w:rsid w:val="00335FBD"/>
    <w:rsid w:val="00336BEB"/>
    <w:rsid w:val="003409AC"/>
    <w:rsid w:val="00341635"/>
    <w:rsid w:val="00344F5C"/>
    <w:rsid w:val="00344F87"/>
    <w:rsid w:val="003473EE"/>
    <w:rsid w:val="00350759"/>
    <w:rsid w:val="00351AA0"/>
    <w:rsid w:val="003526B5"/>
    <w:rsid w:val="00352CF1"/>
    <w:rsid w:val="00353446"/>
    <w:rsid w:val="00354314"/>
    <w:rsid w:val="00354381"/>
    <w:rsid w:val="00355471"/>
    <w:rsid w:val="00355BD2"/>
    <w:rsid w:val="00356DEF"/>
    <w:rsid w:val="00360859"/>
    <w:rsid w:val="00363C0C"/>
    <w:rsid w:val="00363CD6"/>
    <w:rsid w:val="003657A5"/>
    <w:rsid w:val="003658EE"/>
    <w:rsid w:val="00366816"/>
    <w:rsid w:val="00370C19"/>
    <w:rsid w:val="00371360"/>
    <w:rsid w:val="0037242F"/>
    <w:rsid w:val="00373500"/>
    <w:rsid w:val="0037445B"/>
    <w:rsid w:val="00374504"/>
    <w:rsid w:val="00374910"/>
    <w:rsid w:val="003750E3"/>
    <w:rsid w:val="00376895"/>
    <w:rsid w:val="00377EBA"/>
    <w:rsid w:val="00380D9D"/>
    <w:rsid w:val="00381ACF"/>
    <w:rsid w:val="003823A6"/>
    <w:rsid w:val="00382A0C"/>
    <w:rsid w:val="00382E0D"/>
    <w:rsid w:val="00383A3A"/>
    <w:rsid w:val="00383D9F"/>
    <w:rsid w:val="003862EF"/>
    <w:rsid w:val="00390AE5"/>
    <w:rsid w:val="00390B0F"/>
    <w:rsid w:val="00392741"/>
    <w:rsid w:val="00392BBB"/>
    <w:rsid w:val="00392D6E"/>
    <w:rsid w:val="00393A93"/>
    <w:rsid w:val="00393D59"/>
    <w:rsid w:val="0039454D"/>
    <w:rsid w:val="003949B9"/>
    <w:rsid w:val="00395BB6"/>
    <w:rsid w:val="003960F9"/>
    <w:rsid w:val="003967A5"/>
    <w:rsid w:val="00396EA5"/>
    <w:rsid w:val="003A091E"/>
    <w:rsid w:val="003A110D"/>
    <w:rsid w:val="003A29E0"/>
    <w:rsid w:val="003A30D2"/>
    <w:rsid w:val="003A43F4"/>
    <w:rsid w:val="003A4760"/>
    <w:rsid w:val="003A6607"/>
    <w:rsid w:val="003B21DC"/>
    <w:rsid w:val="003B283C"/>
    <w:rsid w:val="003B410F"/>
    <w:rsid w:val="003B5335"/>
    <w:rsid w:val="003B5621"/>
    <w:rsid w:val="003B732A"/>
    <w:rsid w:val="003B7F0E"/>
    <w:rsid w:val="003C0C54"/>
    <w:rsid w:val="003C0C63"/>
    <w:rsid w:val="003C0DF5"/>
    <w:rsid w:val="003C11E8"/>
    <w:rsid w:val="003C3148"/>
    <w:rsid w:val="003C3DF6"/>
    <w:rsid w:val="003C452B"/>
    <w:rsid w:val="003C4979"/>
    <w:rsid w:val="003C55B5"/>
    <w:rsid w:val="003C7D62"/>
    <w:rsid w:val="003D0162"/>
    <w:rsid w:val="003D0C6A"/>
    <w:rsid w:val="003D0F7F"/>
    <w:rsid w:val="003D27FC"/>
    <w:rsid w:val="003D35F2"/>
    <w:rsid w:val="003D5267"/>
    <w:rsid w:val="003D60DB"/>
    <w:rsid w:val="003D61B8"/>
    <w:rsid w:val="003D6F1B"/>
    <w:rsid w:val="003D7E3D"/>
    <w:rsid w:val="003E128C"/>
    <w:rsid w:val="003E1644"/>
    <w:rsid w:val="003E173D"/>
    <w:rsid w:val="003E2D64"/>
    <w:rsid w:val="003E3252"/>
    <w:rsid w:val="003E3D8E"/>
    <w:rsid w:val="003E6D7C"/>
    <w:rsid w:val="003E7699"/>
    <w:rsid w:val="003E76EF"/>
    <w:rsid w:val="003E7A36"/>
    <w:rsid w:val="003F054F"/>
    <w:rsid w:val="003F10F0"/>
    <w:rsid w:val="003F20E9"/>
    <w:rsid w:val="003F2101"/>
    <w:rsid w:val="003F269E"/>
    <w:rsid w:val="003F3CCA"/>
    <w:rsid w:val="003F65B5"/>
    <w:rsid w:val="003F65CD"/>
    <w:rsid w:val="003F7426"/>
    <w:rsid w:val="0040134B"/>
    <w:rsid w:val="00402427"/>
    <w:rsid w:val="004039EF"/>
    <w:rsid w:val="00403F16"/>
    <w:rsid w:val="00404544"/>
    <w:rsid w:val="0040523E"/>
    <w:rsid w:val="004057C7"/>
    <w:rsid w:val="004059B8"/>
    <w:rsid w:val="00406F82"/>
    <w:rsid w:val="00407BEC"/>
    <w:rsid w:val="00410477"/>
    <w:rsid w:val="004118A2"/>
    <w:rsid w:val="00413039"/>
    <w:rsid w:val="004154B4"/>
    <w:rsid w:val="0041654A"/>
    <w:rsid w:val="004173EE"/>
    <w:rsid w:val="0041792F"/>
    <w:rsid w:val="0042034D"/>
    <w:rsid w:val="004203CD"/>
    <w:rsid w:val="0042041E"/>
    <w:rsid w:val="004209A2"/>
    <w:rsid w:val="00420F22"/>
    <w:rsid w:val="004223D6"/>
    <w:rsid w:val="004227D9"/>
    <w:rsid w:val="00422F2C"/>
    <w:rsid w:val="004242BB"/>
    <w:rsid w:val="00424526"/>
    <w:rsid w:val="004247A9"/>
    <w:rsid w:val="004256E1"/>
    <w:rsid w:val="00425E0E"/>
    <w:rsid w:val="004267B4"/>
    <w:rsid w:val="004271CA"/>
    <w:rsid w:val="0042745D"/>
    <w:rsid w:val="0043121A"/>
    <w:rsid w:val="00431C56"/>
    <w:rsid w:val="00432081"/>
    <w:rsid w:val="00432301"/>
    <w:rsid w:val="00433685"/>
    <w:rsid w:val="00433933"/>
    <w:rsid w:val="0043397E"/>
    <w:rsid w:val="00435872"/>
    <w:rsid w:val="00436B1C"/>
    <w:rsid w:val="00436F6C"/>
    <w:rsid w:val="00437B96"/>
    <w:rsid w:val="0044017F"/>
    <w:rsid w:val="004411CB"/>
    <w:rsid w:val="00441510"/>
    <w:rsid w:val="00442233"/>
    <w:rsid w:val="004427BD"/>
    <w:rsid w:val="00442B3C"/>
    <w:rsid w:val="00442CCB"/>
    <w:rsid w:val="00443136"/>
    <w:rsid w:val="00445151"/>
    <w:rsid w:val="0044644C"/>
    <w:rsid w:val="0045064B"/>
    <w:rsid w:val="00450DFA"/>
    <w:rsid w:val="0045267F"/>
    <w:rsid w:val="00453D67"/>
    <w:rsid w:val="00453DD6"/>
    <w:rsid w:val="00454F67"/>
    <w:rsid w:val="00456EED"/>
    <w:rsid w:val="00460577"/>
    <w:rsid w:val="00460DEB"/>
    <w:rsid w:val="00461A1F"/>
    <w:rsid w:val="00461EDE"/>
    <w:rsid w:val="00463368"/>
    <w:rsid w:val="00463798"/>
    <w:rsid w:val="00463B5D"/>
    <w:rsid w:val="0046442A"/>
    <w:rsid w:val="004645B2"/>
    <w:rsid w:val="00464C6B"/>
    <w:rsid w:val="00465428"/>
    <w:rsid w:val="00466006"/>
    <w:rsid w:val="00467EF3"/>
    <w:rsid w:val="004702C2"/>
    <w:rsid w:val="00471D51"/>
    <w:rsid w:val="004727DD"/>
    <w:rsid w:val="00472C85"/>
    <w:rsid w:val="00473F06"/>
    <w:rsid w:val="00474863"/>
    <w:rsid w:val="004752AE"/>
    <w:rsid w:val="00475AAC"/>
    <w:rsid w:val="00475ECF"/>
    <w:rsid w:val="00475FC8"/>
    <w:rsid w:val="00476174"/>
    <w:rsid w:val="00476187"/>
    <w:rsid w:val="00476AD9"/>
    <w:rsid w:val="00480743"/>
    <w:rsid w:val="00481139"/>
    <w:rsid w:val="0048134B"/>
    <w:rsid w:val="00481C24"/>
    <w:rsid w:val="00481EDB"/>
    <w:rsid w:val="004825D0"/>
    <w:rsid w:val="004833D2"/>
    <w:rsid w:val="0048485A"/>
    <w:rsid w:val="00484A9C"/>
    <w:rsid w:val="00485905"/>
    <w:rsid w:val="00486518"/>
    <w:rsid w:val="00486B21"/>
    <w:rsid w:val="00486F4D"/>
    <w:rsid w:val="00490263"/>
    <w:rsid w:val="00490DB6"/>
    <w:rsid w:val="00491097"/>
    <w:rsid w:val="00491285"/>
    <w:rsid w:val="004918DB"/>
    <w:rsid w:val="00491ED5"/>
    <w:rsid w:val="00493038"/>
    <w:rsid w:val="004937FF"/>
    <w:rsid w:val="00495085"/>
    <w:rsid w:val="0049531F"/>
    <w:rsid w:val="004979FE"/>
    <w:rsid w:val="004A054D"/>
    <w:rsid w:val="004A119D"/>
    <w:rsid w:val="004A15DD"/>
    <w:rsid w:val="004A1BEB"/>
    <w:rsid w:val="004A4E3D"/>
    <w:rsid w:val="004A4E76"/>
    <w:rsid w:val="004A4EBF"/>
    <w:rsid w:val="004A50F3"/>
    <w:rsid w:val="004A56B8"/>
    <w:rsid w:val="004A6C70"/>
    <w:rsid w:val="004B051D"/>
    <w:rsid w:val="004B1A57"/>
    <w:rsid w:val="004B1FBB"/>
    <w:rsid w:val="004B2C44"/>
    <w:rsid w:val="004B308A"/>
    <w:rsid w:val="004B3F27"/>
    <w:rsid w:val="004B4C98"/>
    <w:rsid w:val="004B5593"/>
    <w:rsid w:val="004B5F88"/>
    <w:rsid w:val="004B64A6"/>
    <w:rsid w:val="004B76E0"/>
    <w:rsid w:val="004B78B8"/>
    <w:rsid w:val="004B79D8"/>
    <w:rsid w:val="004C0FF7"/>
    <w:rsid w:val="004C18FC"/>
    <w:rsid w:val="004C1B2F"/>
    <w:rsid w:val="004C315D"/>
    <w:rsid w:val="004C40A2"/>
    <w:rsid w:val="004C76EA"/>
    <w:rsid w:val="004C779B"/>
    <w:rsid w:val="004D1DAC"/>
    <w:rsid w:val="004D3332"/>
    <w:rsid w:val="004D3470"/>
    <w:rsid w:val="004D3478"/>
    <w:rsid w:val="004D51E7"/>
    <w:rsid w:val="004D5236"/>
    <w:rsid w:val="004D5FA3"/>
    <w:rsid w:val="004D67A3"/>
    <w:rsid w:val="004D6A18"/>
    <w:rsid w:val="004E047F"/>
    <w:rsid w:val="004E0935"/>
    <w:rsid w:val="004E2462"/>
    <w:rsid w:val="004E2F39"/>
    <w:rsid w:val="004E326C"/>
    <w:rsid w:val="004E3747"/>
    <w:rsid w:val="004E620F"/>
    <w:rsid w:val="004E6947"/>
    <w:rsid w:val="004E7FED"/>
    <w:rsid w:val="004F0E15"/>
    <w:rsid w:val="004F1314"/>
    <w:rsid w:val="004F15F1"/>
    <w:rsid w:val="004F1CE0"/>
    <w:rsid w:val="004F2FCC"/>
    <w:rsid w:val="004F31D9"/>
    <w:rsid w:val="004F4900"/>
    <w:rsid w:val="004F4C29"/>
    <w:rsid w:val="004F57FF"/>
    <w:rsid w:val="004F6235"/>
    <w:rsid w:val="004F729F"/>
    <w:rsid w:val="004F7AA4"/>
    <w:rsid w:val="004F7EB5"/>
    <w:rsid w:val="0050069B"/>
    <w:rsid w:val="005010B6"/>
    <w:rsid w:val="005014E1"/>
    <w:rsid w:val="00501B0C"/>
    <w:rsid w:val="00503CA2"/>
    <w:rsid w:val="00504DBE"/>
    <w:rsid w:val="0051009A"/>
    <w:rsid w:val="0051258A"/>
    <w:rsid w:val="00513BCD"/>
    <w:rsid w:val="00514BF5"/>
    <w:rsid w:val="00514FE4"/>
    <w:rsid w:val="005158BD"/>
    <w:rsid w:val="00516166"/>
    <w:rsid w:val="00516500"/>
    <w:rsid w:val="00516C23"/>
    <w:rsid w:val="005175C0"/>
    <w:rsid w:val="0052042D"/>
    <w:rsid w:val="005210BB"/>
    <w:rsid w:val="005214A5"/>
    <w:rsid w:val="005216B9"/>
    <w:rsid w:val="005224A1"/>
    <w:rsid w:val="00524150"/>
    <w:rsid w:val="005241B3"/>
    <w:rsid w:val="005259DF"/>
    <w:rsid w:val="00525D55"/>
    <w:rsid w:val="00525ECD"/>
    <w:rsid w:val="00527311"/>
    <w:rsid w:val="0052769F"/>
    <w:rsid w:val="005277B0"/>
    <w:rsid w:val="00531395"/>
    <w:rsid w:val="00531ADA"/>
    <w:rsid w:val="00532ACB"/>
    <w:rsid w:val="00533317"/>
    <w:rsid w:val="005360F2"/>
    <w:rsid w:val="00536458"/>
    <w:rsid w:val="00536963"/>
    <w:rsid w:val="005424E2"/>
    <w:rsid w:val="00542A39"/>
    <w:rsid w:val="00542EDC"/>
    <w:rsid w:val="005432CC"/>
    <w:rsid w:val="00543DA8"/>
    <w:rsid w:val="00543EA1"/>
    <w:rsid w:val="00543F28"/>
    <w:rsid w:val="005444A7"/>
    <w:rsid w:val="00544CCC"/>
    <w:rsid w:val="00545688"/>
    <w:rsid w:val="005469FF"/>
    <w:rsid w:val="0054735E"/>
    <w:rsid w:val="005474CB"/>
    <w:rsid w:val="00547977"/>
    <w:rsid w:val="00547AAB"/>
    <w:rsid w:val="00550BBB"/>
    <w:rsid w:val="00553EBB"/>
    <w:rsid w:val="00554128"/>
    <w:rsid w:val="005557C7"/>
    <w:rsid w:val="00555BF9"/>
    <w:rsid w:val="00560B22"/>
    <w:rsid w:val="0056510A"/>
    <w:rsid w:val="005654C4"/>
    <w:rsid w:val="0056616F"/>
    <w:rsid w:val="00566D52"/>
    <w:rsid w:val="005673E7"/>
    <w:rsid w:val="00567614"/>
    <w:rsid w:val="0057076D"/>
    <w:rsid w:val="00570A54"/>
    <w:rsid w:val="005716A4"/>
    <w:rsid w:val="00571DF0"/>
    <w:rsid w:val="00572F3C"/>
    <w:rsid w:val="00574E17"/>
    <w:rsid w:val="00575ACD"/>
    <w:rsid w:val="00577157"/>
    <w:rsid w:val="0058006A"/>
    <w:rsid w:val="00580613"/>
    <w:rsid w:val="0058217B"/>
    <w:rsid w:val="00582CC8"/>
    <w:rsid w:val="00584CEB"/>
    <w:rsid w:val="00584EDA"/>
    <w:rsid w:val="005854EC"/>
    <w:rsid w:val="0058689D"/>
    <w:rsid w:val="00590703"/>
    <w:rsid w:val="0059252E"/>
    <w:rsid w:val="00592F83"/>
    <w:rsid w:val="00593FC4"/>
    <w:rsid w:val="005945C7"/>
    <w:rsid w:val="00594A70"/>
    <w:rsid w:val="00594DA8"/>
    <w:rsid w:val="0059521C"/>
    <w:rsid w:val="005953AC"/>
    <w:rsid w:val="005958D5"/>
    <w:rsid w:val="0059645B"/>
    <w:rsid w:val="00596A9D"/>
    <w:rsid w:val="005A0A39"/>
    <w:rsid w:val="005A0B5D"/>
    <w:rsid w:val="005A1E33"/>
    <w:rsid w:val="005A248D"/>
    <w:rsid w:val="005A2871"/>
    <w:rsid w:val="005A2876"/>
    <w:rsid w:val="005A2A65"/>
    <w:rsid w:val="005A4058"/>
    <w:rsid w:val="005A51C4"/>
    <w:rsid w:val="005A6B69"/>
    <w:rsid w:val="005A763A"/>
    <w:rsid w:val="005A7D40"/>
    <w:rsid w:val="005A7F03"/>
    <w:rsid w:val="005A7F29"/>
    <w:rsid w:val="005B01A6"/>
    <w:rsid w:val="005B1DF7"/>
    <w:rsid w:val="005B2463"/>
    <w:rsid w:val="005B28C8"/>
    <w:rsid w:val="005B40B7"/>
    <w:rsid w:val="005B46BC"/>
    <w:rsid w:val="005B5450"/>
    <w:rsid w:val="005B6363"/>
    <w:rsid w:val="005B704F"/>
    <w:rsid w:val="005B7BA6"/>
    <w:rsid w:val="005C09BD"/>
    <w:rsid w:val="005C0A43"/>
    <w:rsid w:val="005C0CBF"/>
    <w:rsid w:val="005C1925"/>
    <w:rsid w:val="005C2197"/>
    <w:rsid w:val="005C3B00"/>
    <w:rsid w:val="005C610E"/>
    <w:rsid w:val="005C7298"/>
    <w:rsid w:val="005D0357"/>
    <w:rsid w:val="005D045B"/>
    <w:rsid w:val="005D1074"/>
    <w:rsid w:val="005D16F0"/>
    <w:rsid w:val="005D1CA4"/>
    <w:rsid w:val="005D2602"/>
    <w:rsid w:val="005D3FA7"/>
    <w:rsid w:val="005D4554"/>
    <w:rsid w:val="005D6848"/>
    <w:rsid w:val="005D7E17"/>
    <w:rsid w:val="005E013F"/>
    <w:rsid w:val="005E19A1"/>
    <w:rsid w:val="005E2220"/>
    <w:rsid w:val="005E233F"/>
    <w:rsid w:val="005E2370"/>
    <w:rsid w:val="005E2BE1"/>
    <w:rsid w:val="005E2E53"/>
    <w:rsid w:val="005E4F2B"/>
    <w:rsid w:val="005E54F2"/>
    <w:rsid w:val="005E56B1"/>
    <w:rsid w:val="005F0AB9"/>
    <w:rsid w:val="005F0BE3"/>
    <w:rsid w:val="005F1464"/>
    <w:rsid w:val="005F265B"/>
    <w:rsid w:val="005F2891"/>
    <w:rsid w:val="005F32A6"/>
    <w:rsid w:val="005F35B6"/>
    <w:rsid w:val="005F420A"/>
    <w:rsid w:val="005F4946"/>
    <w:rsid w:val="005F5477"/>
    <w:rsid w:val="005F6294"/>
    <w:rsid w:val="005F6592"/>
    <w:rsid w:val="005F685E"/>
    <w:rsid w:val="005F6C7A"/>
    <w:rsid w:val="005F794B"/>
    <w:rsid w:val="00600555"/>
    <w:rsid w:val="00600E9E"/>
    <w:rsid w:val="006022AD"/>
    <w:rsid w:val="00603BAA"/>
    <w:rsid w:val="00604C41"/>
    <w:rsid w:val="0060603B"/>
    <w:rsid w:val="00606741"/>
    <w:rsid w:val="00607C89"/>
    <w:rsid w:val="00610019"/>
    <w:rsid w:val="006109C7"/>
    <w:rsid w:val="00610A1F"/>
    <w:rsid w:val="006116EA"/>
    <w:rsid w:val="0061259F"/>
    <w:rsid w:val="00613B04"/>
    <w:rsid w:val="006146BE"/>
    <w:rsid w:val="006151B2"/>
    <w:rsid w:val="00616A18"/>
    <w:rsid w:val="00617F48"/>
    <w:rsid w:val="006206AC"/>
    <w:rsid w:val="006216E2"/>
    <w:rsid w:val="00621845"/>
    <w:rsid w:val="006218FA"/>
    <w:rsid w:val="00622CA0"/>
    <w:rsid w:val="006234AB"/>
    <w:rsid w:val="00623C01"/>
    <w:rsid w:val="006249C0"/>
    <w:rsid w:val="00624A5A"/>
    <w:rsid w:val="00625C07"/>
    <w:rsid w:val="0062724B"/>
    <w:rsid w:val="0063031C"/>
    <w:rsid w:val="00630A9F"/>
    <w:rsid w:val="006325E1"/>
    <w:rsid w:val="00633F7C"/>
    <w:rsid w:val="006342B5"/>
    <w:rsid w:val="006346CB"/>
    <w:rsid w:val="006353D7"/>
    <w:rsid w:val="006362E7"/>
    <w:rsid w:val="00636770"/>
    <w:rsid w:val="006369EE"/>
    <w:rsid w:val="00640FCA"/>
    <w:rsid w:val="00642CFC"/>
    <w:rsid w:val="00642FCF"/>
    <w:rsid w:val="006430D0"/>
    <w:rsid w:val="00643243"/>
    <w:rsid w:val="00643460"/>
    <w:rsid w:val="00643ED9"/>
    <w:rsid w:val="006454CB"/>
    <w:rsid w:val="00645D5D"/>
    <w:rsid w:val="0064620E"/>
    <w:rsid w:val="00646F8D"/>
    <w:rsid w:val="00651F69"/>
    <w:rsid w:val="006525D2"/>
    <w:rsid w:val="00652782"/>
    <w:rsid w:val="00653335"/>
    <w:rsid w:val="0065389B"/>
    <w:rsid w:val="006538EF"/>
    <w:rsid w:val="00653B3C"/>
    <w:rsid w:val="00654397"/>
    <w:rsid w:val="006571FC"/>
    <w:rsid w:val="00660BD5"/>
    <w:rsid w:val="00660FFE"/>
    <w:rsid w:val="006621AB"/>
    <w:rsid w:val="006632C9"/>
    <w:rsid w:val="00663BB8"/>
    <w:rsid w:val="00663D4B"/>
    <w:rsid w:val="00663E0C"/>
    <w:rsid w:val="006651EA"/>
    <w:rsid w:val="00666A7E"/>
    <w:rsid w:val="00670400"/>
    <w:rsid w:val="00670E49"/>
    <w:rsid w:val="00671FC3"/>
    <w:rsid w:val="006724CC"/>
    <w:rsid w:val="006731F9"/>
    <w:rsid w:val="00673932"/>
    <w:rsid w:val="00673A03"/>
    <w:rsid w:val="00674EA8"/>
    <w:rsid w:val="00674F27"/>
    <w:rsid w:val="006755E8"/>
    <w:rsid w:val="006758F4"/>
    <w:rsid w:val="00675A1A"/>
    <w:rsid w:val="00676169"/>
    <w:rsid w:val="0067675A"/>
    <w:rsid w:val="00682CAB"/>
    <w:rsid w:val="00682D72"/>
    <w:rsid w:val="00683B8E"/>
    <w:rsid w:val="006840E4"/>
    <w:rsid w:val="00685348"/>
    <w:rsid w:val="00685A48"/>
    <w:rsid w:val="00685B8C"/>
    <w:rsid w:val="00685E1B"/>
    <w:rsid w:val="00686D63"/>
    <w:rsid w:val="00686EE2"/>
    <w:rsid w:val="006873FE"/>
    <w:rsid w:val="00690D79"/>
    <w:rsid w:val="0069110F"/>
    <w:rsid w:val="00692019"/>
    <w:rsid w:val="006922C0"/>
    <w:rsid w:val="00692DBC"/>
    <w:rsid w:val="00693FFE"/>
    <w:rsid w:val="00695158"/>
    <w:rsid w:val="00695DAF"/>
    <w:rsid w:val="00697FF2"/>
    <w:rsid w:val="006A076F"/>
    <w:rsid w:val="006A0BEA"/>
    <w:rsid w:val="006A0E5C"/>
    <w:rsid w:val="006A3886"/>
    <w:rsid w:val="006A5EB1"/>
    <w:rsid w:val="006B0973"/>
    <w:rsid w:val="006B2CC6"/>
    <w:rsid w:val="006B3E6C"/>
    <w:rsid w:val="006B4BF7"/>
    <w:rsid w:val="006B55C4"/>
    <w:rsid w:val="006B6050"/>
    <w:rsid w:val="006B711E"/>
    <w:rsid w:val="006B741A"/>
    <w:rsid w:val="006B76D9"/>
    <w:rsid w:val="006B77CE"/>
    <w:rsid w:val="006C01AA"/>
    <w:rsid w:val="006C0AD3"/>
    <w:rsid w:val="006C1176"/>
    <w:rsid w:val="006C2449"/>
    <w:rsid w:val="006C2CF2"/>
    <w:rsid w:val="006C4108"/>
    <w:rsid w:val="006C472B"/>
    <w:rsid w:val="006C4932"/>
    <w:rsid w:val="006C58D6"/>
    <w:rsid w:val="006C5EEA"/>
    <w:rsid w:val="006C72D7"/>
    <w:rsid w:val="006D08D8"/>
    <w:rsid w:val="006D0C24"/>
    <w:rsid w:val="006D10B5"/>
    <w:rsid w:val="006D23FF"/>
    <w:rsid w:val="006D30B8"/>
    <w:rsid w:val="006D437C"/>
    <w:rsid w:val="006D4A22"/>
    <w:rsid w:val="006D4CED"/>
    <w:rsid w:val="006D6719"/>
    <w:rsid w:val="006D74A1"/>
    <w:rsid w:val="006D7E83"/>
    <w:rsid w:val="006D7F0D"/>
    <w:rsid w:val="006E0666"/>
    <w:rsid w:val="006E0690"/>
    <w:rsid w:val="006E0B29"/>
    <w:rsid w:val="006E1A25"/>
    <w:rsid w:val="006E2CE3"/>
    <w:rsid w:val="006E4583"/>
    <w:rsid w:val="006E5264"/>
    <w:rsid w:val="006E6DCA"/>
    <w:rsid w:val="006E7920"/>
    <w:rsid w:val="006E7A6F"/>
    <w:rsid w:val="006F06D2"/>
    <w:rsid w:val="006F0B8D"/>
    <w:rsid w:val="006F15E7"/>
    <w:rsid w:val="006F4F80"/>
    <w:rsid w:val="006F5FB9"/>
    <w:rsid w:val="006F6D60"/>
    <w:rsid w:val="006F6EFC"/>
    <w:rsid w:val="006F7BC0"/>
    <w:rsid w:val="006F7CCA"/>
    <w:rsid w:val="00702B8B"/>
    <w:rsid w:val="00704F47"/>
    <w:rsid w:val="00704F64"/>
    <w:rsid w:val="007050D6"/>
    <w:rsid w:val="00705994"/>
    <w:rsid w:val="00705995"/>
    <w:rsid w:val="007106AB"/>
    <w:rsid w:val="007108A0"/>
    <w:rsid w:val="00711236"/>
    <w:rsid w:val="00711A33"/>
    <w:rsid w:val="00711C68"/>
    <w:rsid w:val="00714EDB"/>
    <w:rsid w:val="00714F64"/>
    <w:rsid w:val="007157EE"/>
    <w:rsid w:val="007167FA"/>
    <w:rsid w:val="0071756F"/>
    <w:rsid w:val="00720505"/>
    <w:rsid w:val="0072100C"/>
    <w:rsid w:val="007222F9"/>
    <w:rsid w:val="00722C88"/>
    <w:rsid w:val="00722DD5"/>
    <w:rsid w:val="0072347F"/>
    <w:rsid w:val="007236D2"/>
    <w:rsid w:val="00724169"/>
    <w:rsid w:val="00724A71"/>
    <w:rsid w:val="0072582F"/>
    <w:rsid w:val="007309AE"/>
    <w:rsid w:val="0073173B"/>
    <w:rsid w:val="00732F74"/>
    <w:rsid w:val="007333FE"/>
    <w:rsid w:val="00734457"/>
    <w:rsid w:val="00734D73"/>
    <w:rsid w:val="00734D74"/>
    <w:rsid w:val="00734E47"/>
    <w:rsid w:val="00735ACB"/>
    <w:rsid w:val="00735D64"/>
    <w:rsid w:val="007377A6"/>
    <w:rsid w:val="0074224C"/>
    <w:rsid w:val="00742930"/>
    <w:rsid w:val="00743265"/>
    <w:rsid w:val="00743799"/>
    <w:rsid w:val="00743AB2"/>
    <w:rsid w:val="007447F3"/>
    <w:rsid w:val="00744AC6"/>
    <w:rsid w:val="00744EF6"/>
    <w:rsid w:val="0074546F"/>
    <w:rsid w:val="00747D2E"/>
    <w:rsid w:val="0075018B"/>
    <w:rsid w:val="007504F1"/>
    <w:rsid w:val="00750941"/>
    <w:rsid w:val="00750D40"/>
    <w:rsid w:val="00751C81"/>
    <w:rsid w:val="0075222D"/>
    <w:rsid w:val="00754114"/>
    <w:rsid w:val="007543B9"/>
    <w:rsid w:val="007545C5"/>
    <w:rsid w:val="00756A66"/>
    <w:rsid w:val="0075745D"/>
    <w:rsid w:val="00760CEB"/>
    <w:rsid w:val="00762007"/>
    <w:rsid w:val="00762F98"/>
    <w:rsid w:val="00763005"/>
    <w:rsid w:val="00763949"/>
    <w:rsid w:val="00764854"/>
    <w:rsid w:val="00764CF9"/>
    <w:rsid w:val="0076510B"/>
    <w:rsid w:val="007656D4"/>
    <w:rsid w:val="00765FBA"/>
    <w:rsid w:val="0076667E"/>
    <w:rsid w:val="00767031"/>
    <w:rsid w:val="0077007A"/>
    <w:rsid w:val="00770661"/>
    <w:rsid w:val="00770877"/>
    <w:rsid w:val="007714EF"/>
    <w:rsid w:val="007721F0"/>
    <w:rsid w:val="00772904"/>
    <w:rsid w:val="00772C42"/>
    <w:rsid w:val="00775109"/>
    <w:rsid w:val="00775CA4"/>
    <w:rsid w:val="00777A1C"/>
    <w:rsid w:val="007802CF"/>
    <w:rsid w:val="00780A38"/>
    <w:rsid w:val="00780DDF"/>
    <w:rsid w:val="00781306"/>
    <w:rsid w:val="00782035"/>
    <w:rsid w:val="00784792"/>
    <w:rsid w:val="00784E98"/>
    <w:rsid w:val="00785933"/>
    <w:rsid w:val="00785CB3"/>
    <w:rsid w:val="007871E2"/>
    <w:rsid w:val="0078741E"/>
    <w:rsid w:val="00787F6D"/>
    <w:rsid w:val="00790693"/>
    <w:rsid w:val="0079089D"/>
    <w:rsid w:val="00790F5B"/>
    <w:rsid w:val="0079221F"/>
    <w:rsid w:val="0079225E"/>
    <w:rsid w:val="0079266B"/>
    <w:rsid w:val="007936C4"/>
    <w:rsid w:val="007939D2"/>
    <w:rsid w:val="00793B16"/>
    <w:rsid w:val="00795FA4"/>
    <w:rsid w:val="00797B41"/>
    <w:rsid w:val="007A0332"/>
    <w:rsid w:val="007A0672"/>
    <w:rsid w:val="007A1F86"/>
    <w:rsid w:val="007A30B2"/>
    <w:rsid w:val="007A31B4"/>
    <w:rsid w:val="007A5459"/>
    <w:rsid w:val="007A6583"/>
    <w:rsid w:val="007A6E9D"/>
    <w:rsid w:val="007A7FDE"/>
    <w:rsid w:val="007B101B"/>
    <w:rsid w:val="007B15E4"/>
    <w:rsid w:val="007B1888"/>
    <w:rsid w:val="007B196A"/>
    <w:rsid w:val="007B1D4E"/>
    <w:rsid w:val="007B1F0F"/>
    <w:rsid w:val="007B2097"/>
    <w:rsid w:val="007B24D1"/>
    <w:rsid w:val="007B27A5"/>
    <w:rsid w:val="007B362C"/>
    <w:rsid w:val="007B43C0"/>
    <w:rsid w:val="007B4428"/>
    <w:rsid w:val="007B4EC0"/>
    <w:rsid w:val="007B4F27"/>
    <w:rsid w:val="007B5503"/>
    <w:rsid w:val="007B5D19"/>
    <w:rsid w:val="007B6BE2"/>
    <w:rsid w:val="007B7EFD"/>
    <w:rsid w:val="007C0274"/>
    <w:rsid w:val="007C08F3"/>
    <w:rsid w:val="007C0AA4"/>
    <w:rsid w:val="007C0B86"/>
    <w:rsid w:val="007C312E"/>
    <w:rsid w:val="007C31CA"/>
    <w:rsid w:val="007C3F71"/>
    <w:rsid w:val="007C4B8D"/>
    <w:rsid w:val="007C5FE1"/>
    <w:rsid w:val="007C7308"/>
    <w:rsid w:val="007D05A9"/>
    <w:rsid w:val="007D2A48"/>
    <w:rsid w:val="007D3B13"/>
    <w:rsid w:val="007D3C97"/>
    <w:rsid w:val="007D3EAD"/>
    <w:rsid w:val="007D407D"/>
    <w:rsid w:val="007D7FC2"/>
    <w:rsid w:val="007E0E95"/>
    <w:rsid w:val="007E10DC"/>
    <w:rsid w:val="007E1A25"/>
    <w:rsid w:val="007E22B9"/>
    <w:rsid w:val="007E2D8A"/>
    <w:rsid w:val="007E3DC8"/>
    <w:rsid w:val="007E5A00"/>
    <w:rsid w:val="007E5D0E"/>
    <w:rsid w:val="007E64C6"/>
    <w:rsid w:val="007E71C3"/>
    <w:rsid w:val="007E7FEC"/>
    <w:rsid w:val="007F08BD"/>
    <w:rsid w:val="007F2830"/>
    <w:rsid w:val="007F2B5B"/>
    <w:rsid w:val="007F5A53"/>
    <w:rsid w:val="007F68FC"/>
    <w:rsid w:val="00801926"/>
    <w:rsid w:val="00802DE8"/>
    <w:rsid w:val="008033A3"/>
    <w:rsid w:val="00803DEA"/>
    <w:rsid w:val="00803E53"/>
    <w:rsid w:val="00804430"/>
    <w:rsid w:val="00804959"/>
    <w:rsid w:val="00804E3C"/>
    <w:rsid w:val="008058F0"/>
    <w:rsid w:val="008062D8"/>
    <w:rsid w:val="00807EF3"/>
    <w:rsid w:val="008139D2"/>
    <w:rsid w:val="008157A4"/>
    <w:rsid w:val="00815B31"/>
    <w:rsid w:val="00817F16"/>
    <w:rsid w:val="008201CF"/>
    <w:rsid w:val="008203A9"/>
    <w:rsid w:val="0082273A"/>
    <w:rsid w:val="00823180"/>
    <w:rsid w:val="00823A94"/>
    <w:rsid w:val="00824BE6"/>
    <w:rsid w:val="00827419"/>
    <w:rsid w:val="00827935"/>
    <w:rsid w:val="00830DE9"/>
    <w:rsid w:val="00831E8E"/>
    <w:rsid w:val="00832F77"/>
    <w:rsid w:val="00833A73"/>
    <w:rsid w:val="008340ED"/>
    <w:rsid w:val="008361B7"/>
    <w:rsid w:val="0083706A"/>
    <w:rsid w:val="00837AB1"/>
    <w:rsid w:val="008403B2"/>
    <w:rsid w:val="0084110A"/>
    <w:rsid w:val="00841ED7"/>
    <w:rsid w:val="0084236E"/>
    <w:rsid w:val="00842ED7"/>
    <w:rsid w:val="00844C68"/>
    <w:rsid w:val="00846C36"/>
    <w:rsid w:val="00847259"/>
    <w:rsid w:val="0084748C"/>
    <w:rsid w:val="00847C2A"/>
    <w:rsid w:val="00850270"/>
    <w:rsid w:val="008510F3"/>
    <w:rsid w:val="00851906"/>
    <w:rsid w:val="008519F2"/>
    <w:rsid w:val="00852AB7"/>
    <w:rsid w:val="0086019B"/>
    <w:rsid w:val="008629FD"/>
    <w:rsid w:val="00862DEF"/>
    <w:rsid w:val="00863494"/>
    <w:rsid w:val="008659DE"/>
    <w:rsid w:val="00871524"/>
    <w:rsid w:val="0087159C"/>
    <w:rsid w:val="008716B1"/>
    <w:rsid w:val="00874268"/>
    <w:rsid w:val="00876F1A"/>
    <w:rsid w:val="008776ED"/>
    <w:rsid w:val="00877CF6"/>
    <w:rsid w:val="00880DFD"/>
    <w:rsid w:val="00881525"/>
    <w:rsid w:val="00882460"/>
    <w:rsid w:val="0088361D"/>
    <w:rsid w:val="0088465C"/>
    <w:rsid w:val="008847F5"/>
    <w:rsid w:val="00884931"/>
    <w:rsid w:val="00885828"/>
    <w:rsid w:val="00885B31"/>
    <w:rsid w:val="00886A0E"/>
    <w:rsid w:val="00887888"/>
    <w:rsid w:val="00890AF7"/>
    <w:rsid w:val="00891220"/>
    <w:rsid w:val="008919AA"/>
    <w:rsid w:val="00891EAD"/>
    <w:rsid w:val="0089274A"/>
    <w:rsid w:val="00892DFB"/>
    <w:rsid w:val="0089353B"/>
    <w:rsid w:val="00893C60"/>
    <w:rsid w:val="00893EAD"/>
    <w:rsid w:val="00895051"/>
    <w:rsid w:val="0089598A"/>
    <w:rsid w:val="008959B3"/>
    <w:rsid w:val="00895C80"/>
    <w:rsid w:val="008971AC"/>
    <w:rsid w:val="008A0D43"/>
    <w:rsid w:val="008A1870"/>
    <w:rsid w:val="008A2662"/>
    <w:rsid w:val="008A2FD0"/>
    <w:rsid w:val="008A34D2"/>
    <w:rsid w:val="008A4937"/>
    <w:rsid w:val="008A4B64"/>
    <w:rsid w:val="008A5405"/>
    <w:rsid w:val="008A6861"/>
    <w:rsid w:val="008A7940"/>
    <w:rsid w:val="008B0C7C"/>
    <w:rsid w:val="008B4453"/>
    <w:rsid w:val="008B4A30"/>
    <w:rsid w:val="008B5842"/>
    <w:rsid w:val="008B60DC"/>
    <w:rsid w:val="008B6278"/>
    <w:rsid w:val="008C0E07"/>
    <w:rsid w:val="008C195A"/>
    <w:rsid w:val="008C27AD"/>
    <w:rsid w:val="008C28BB"/>
    <w:rsid w:val="008C29C3"/>
    <w:rsid w:val="008C363D"/>
    <w:rsid w:val="008C3C59"/>
    <w:rsid w:val="008C4C84"/>
    <w:rsid w:val="008C567F"/>
    <w:rsid w:val="008C6F83"/>
    <w:rsid w:val="008C72D5"/>
    <w:rsid w:val="008C7610"/>
    <w:rsid w:val="008D0360"/>
    <w:rsid w:val="008D0466"/>
    <w:rsid w:val="008D10EB"/>
    <w:rsid w:val="008D2630"/>
    <w:rsid w:val="008D33C1"/>
    <w:rsid w:val="008D47AA"/>
    <w:rsid w:val="008D4DA1"/>
    <w:rsid w:val="008D50FF"/>
    <w:rsid w:val="008D5288"/>
    <w:rsid w:val="008D56C7"/>
    <w:rsid w:val="008D6152"/>
    <w:rsid w:val="008D6CC7"/>
    <w:rsid w:val="008E1779"/>
    <w:rsid w:val="008E1CD6"/>
    <w:rsid w:val="008E1F28"/>
    <w:rsid w:val="008E276F"/>
    <w:rsid w:val="008E5BA0"/>
    <w:rsid w:val="008E5EC1"/>
    <w:rsid w:val="008E68F9"/>
    <w:rsid w:val="008E6A3F"/>
    <w:rsid w:val="008F088D"/>
    <w:rsid w:val="008F0E61"/>
    <w:rsid w:val="008F0E89"/>
    <w:rsid w:val="008F2196"/>
    <w:rsid w:val="008F32A5"/>
    <w:rsid w:val="008F3A78"/>
    <w:rsid w:val="008F43A5"/>
    <w:rsid w:val="008F4543"/>
    <w:rsid w:val="008F4D77"/>
    <w:rsid w:val="008F567D"/>
    <w:rsid w:val="008F70EE"/>
    <w:rsid w:val="008F7652"/>
    <w:rsid w:val="0090020B"/>
    <w:rsid w:val="00900A12"/>
    <w:rsid w:val="00902731"/>
    <w:rsid w:val="009029A1"/>
    <w:rsid w:val="0090381A"/>
    <w:rsid w:val="009049A4"/>
    <w:rsid w:val="0090715A"/>
    <w:rsid w:val="009078FF"/>
    <w:rsid w:val="00907BEE"/>
    <w:rsid w:val="0091068F"/>
    <w:rsid w:val="00910E99"/>
    <w:rsid w:val="00912AD6"/>
    <w:rsid w:val="00912DC8"/>
    <w:rsid w:val="009136B1"/>
    <w:rsid w:val="00913CA4"/>
    <w:rsid w:val="009163B2"/>
    <w:rsid w:val="00916CC2"/>
    <w:rsid w:val="009178F5"/>
    <w:rsid w:val="0092064F"/>
    <w:rsid w:val="00920C9F"/>
    <w:rsid w:val="009216BD"/>
    <w:rsid w:val="00921830"/>
    <w:rsid w:val="00921EAA"/>
    <w:rsid w:val="009224B7"/>
    <w:rsid w:val="00923BC5"/>
    <w:rsid w:val="00923D2A"/>
    <w:rsid w:val="00924464"/>
    <w:rsid w:val="00925518"/>
    <w:rsid w:val="00925660"/>
    <w:rsid w:val="00925B90"/>
    <w:rsid w:val="009262FE"/>
    <w:rsid w:val="00926F45"/>
    <w:rsid w:val="009278D3"/>
    <w:rsid w:val="009278D5"/>
    <w:rsid w:val="009304DD"/>
    <w:rsid w:val="00930F29"/>
    <w:rsid w:val="00931373"/>
    <w:rsid w:val="0093159B"/>
    <w:rsid w:val="00931E2C"/>
    <w:rsid w:val="0093216E"/>
    <w:rsid w:val="00932291"/>
    <w:rsid w:val="0093273B"/>
    <w:rsid w:val="00932A5B"/>
    <w:rsid w:val="00934113"/>
    <w:rsid w:val="00934990"/>
    <w:rsid w:val="009351B1"/>
    <w:rsid w:val="00935DEC"/>
    <w:rsid w:val="00936468"/>
    <w:rsid w:val="0093733D"/>
    <w:rsid w:val="00937505"/>
    <w:rsid w:val="009376EB"/>
    <w:rsid w:val="00940B3B"/>
    <w:rsid w:val="00941D0D"/>
    <w:rsid w:val="0094214A"/>
    <w:rsid w:val="009423D5"/>
    <w:rsid w:val="00942CE4"/>
    <w:rsid w:val="009436AB"/>
    <w:rsid w:val="0094452C"/>
    <w:rsid w:val="009473B6"/>
    <w:rsid w:val="00950118"/>
    <w:rsid w:val="00950623"/>
    <w:rsid w:val="00951978"/>
    <w:rsid w:val="00952280"/>
    <w:rsid w:val="00952B50"/>
    <w:rsid w:val="00952E16"/>
    <w:rsid w:val="00953097"/>
    <w:rsid w:val="009532CD"/>
    <w:rsid w:val="009535A4"/>
    <w:rsid w:val="0095407E"/>
    <w:rsid w:val="00956436"/>
    <w:rsid w:val="00956C8F"/>
    <w:rsid w:val="00957941"/>
    <w:rsid w:val="00960199"/>
    <w:rsid w:val="009626DA"/>
    <w:rsid w:val="009646D2"/>
    <w:rsid w:val="00964BD0"/>
    <w:rsid w:val="0096503A"/>
    <w:rsid w:val="00965177"/>
    <w:rsid w:val="00965E6B"/>
    <w:rsid w:val="009670FA"/>
    <w:rsid w:val="00970361"/>
    <w:rsid w:val="00971692"/>
    <w:rsid w:val="00971E7F"/>
    <w:rsid w:val="009726BA"/>
    <w:rsid w:val="00974A36"/>
    <w:rsid w:val="00975103"/>
    <w:rsid w:val="00976330"/>
    <w:rsid w:val="009768B2"/>
    <w:rsid w:val="00977A78"/>
    <w:rsid w:val="00981879"/>
    <w:rsid w:val="0098274D"/>
    <w:rsid w:val="00983B79"/>
    <w:rsid w:val="00983F24"/>
    <w:rsid w:val="00984AA3"/>
    <w:rsid w:val="009857F7"/>
    <w:rsid w:val="009859C0"/>
    <w:rsid w:val="00986590"/>
    <w:rsid w:val="00986D15"/>
    <w:rsid w:val="00987176"/>
    <w:rsid w:val="009871F3"/>
    <w:rsid w:val="00987575"/>
    <w:rsid w:val="009878A8"/>
    <w:rsid w:val="00990575"/>
    <w:rsid w:val="0099060F"/>
    <w:rsid w:val="009908F9"/>
    <w:rsid w:val="00990F1F"/>
    <w:rsid w:val="009916CA"/>
    <w:rsid w:val="00995D94"/>
    <w:rsid w:val="00996038"/>
    <w:rsid w:val="009A09C7"/>
    <w:rsid w:val="009A3457"/>
    <w:rsid w:val="009A368D"/>
    <w:rsid w:val="009A3ED2"/>
    <w:rsid w:val="009A481B"/>
    <w:rsid w:val="009A5420"/>
    <w:rsid w:val="009A5528"/>
    <w:rsid w:val="009A6CDD"/>
    <w:rsid w:val="009B05B6"/>
    <w:rsid w:val="009B0735"/>
    <w:rsid w:val="009B089E"/>
    <w:rsid w:val="009B1255"/>
    <w:rsid w:val="009B1E56"/>
    <w:rsid w:val="009B233C"/>
    <w:rsid w:val="009B2E43"/>
    <w:rsid w:val="009B3377"/>
    <w:rsid w:val="009B33EB"/>
    <w:rsid w:val="009B375C"/>
    <w:rsid w:val="009B37EF"/>
    <w:rsid w:val="009B41C5"/>
    <w:rsid w:val="009B5470"/>
    <w:rsid w:val="009B58B0"/>
    <w:rsid w:val="009B5BFD"/>
    <w:rsid w:val="009B67C0"/>
    <w:rsid w:val="009B689D"/>
    <w:rsid w:val="009B77A0"/>
    <w:rsid w:val="009C028D"/>
    <w:rsid w:val="009C0FB4"/>
    <w:rsid w:val="009C1445"/>
    <w:rsid w:val="009C1FEE"/>
    <w:rsid w:val="009C20CF"/>
    <w:rsid w:val="009C4A05"/>
    <w:rsid w:val="009C61CE"/>
    <w:rsid w:val="009C6B14"/>
    <w:rsid w:val="009C7309"/>
    <w:rsid w:val="009C7882"/>
    <w:rsid w:val="009D0175"/>
    <w:rsid w:val="009D085A"/>
    <w:rsid w:val="009D2CD9"/>
    <w:rsid w:val="009D3AE7"/>
    <w:rsid w:val="009D44B7"/>
    <w:rsid w:val="009D46D5"/>
    <w:rsid w:val="009D481D"/>
    <w:rsid w:val="009D49A8"/>
    <w:rsid w:val="009D4BFE"/>
    <w:rsid w:val="009D4D02"/>
    <w:rsid w:val="009D6725"/>
    <w:rsid w:val="009D6B25"/>
    <w:rsid w:val="009D6F27"/>
    <w:rsid w:val="009D701A"/>
    <w:rsid w:val="009E1ADA"/>
    <w:rsid w:val="009E2122"/>
    <w:rsid w:val="009E3141"/>
    <w:rsid w:val="009E32AF"/>
    <w:rsid w:val="009E3C94"/>
    <w:rsid w:val="009E4668"/>
    <w:rsid w:val="009E4703"/>
    <w:rsid w:val="009E471F"/>
    <w:rsid w:val="009E4C2A"/>
    <w:rsid w:val="009E4C3B"/>
    <w:rsid w:val="009E7E99"/>
    <w:rsid w:val="009F1065"/>
    <w:rsid w:val="009F1184"/>
    <w:rsid w:val="009F1580"/>
    <w:rsid w:val="009F15CD"/>
    <w:rsid w:val="009F18A1"/>
    <w:rsid w:val="009F2DAB"/>
    <w:rsid w:val="009F2E15"/>
    <w:rsid w:val="009F3C57"/>
    <w:rsid w:val="009F3FAB"/>
    <w:rsid w:val="009F4121"/>
    <w:rsid w:val="009F5480"/>
    <w:rsid w:val="009F61A2"/>
    <w:rsid w:val="009F6AFD"/>
    <w:rsid w:val="00A00E07"/>
    <w:rsid w:val="00A00E5F"/>
    <w:rsid w:val="00A016D5"/>
    <w:rsid w:val="00A027A1"/>
    <w:rsid w:val="00A06052"/>
    <w:rsid w:val="00A123FE"/>
    <w:rsid w:val="00A12BC9"/>
    <w:rsid w:val="00A1402B"/>
    <w:rsid w:val="00A14814"/>
    <w:rsid w:val="00A14927"/>
    <w:rsid w:val="00A15C9C"/>
    <w:rsid w:val="00A17A2C"/>
    <w:rsid w:val="00A17CCF"/>
    <w:rsid w:val="00A17D25"/>
    <w:rsid w:val="00A20672"/>
    <w:rsid w:val="00A21722"/>
    <w:rsid w:val="00A22311"/>
    <w:rsid w:val="00A2430B"/>
    <w:rsid w:val="00A24C18"/>
    <w:rsid w:val="00A24D36"/>
    <w:rsid w:val="00A259D6"/>
    <w:rsid w:val="00A262E5"/>
    <w:rsid w:val="00A2698C"/>
    <w:rsid w:val="00A26E55"/>
    <w:rsid w:val="00A2799D"/>
    <w:rsid w:val="00A27A32"/>
    <w:rsid w:val="00A27B01"/>
    <w:rsid w:val="00A3008E"/>
    <w:rsid w:val="00A301A5"/>
    <w:rsid w:val="00A3130D"/>
    <w:rsid w:val="00A31C3A"/>
    <w:rsid w:val="00A322C5"/>
    <w:rsid w:val="00A32CFA"/>
    <w:rsid w:val="00A3328D"/>
    <w:rsid w:val="00A33774"/>
    <w:rsid w:val="00A34675"/>
    <w:rsid w:val="00A34B0F"/>
    <w:rsid w:val="00A35074"/>
    <w:rsid w:val="00A35084"/>
    <w:rsid w:val="00A3579F"/>
    <w:rsid w:val="00A361FF"/>
    <w:rsid w:val="00A362AD"/>
    <w:rsid w:val="00A36340"/>
    <w:rsid w:val="00A363C3"/>
    <w:rsid w:val="00A3745A"/>
    <w:rsid w:val="00A37DA9"/>
    <w:rsid w:val="00A41204"/>
    <w:rsid w:val="00A41D50"/>
    <w:rsid w:val="00A421C4"/>
    <w:rsid w:val="00A43E3D"/>
    <w:rsid w:val="00A448E9"/>
    <w:rsid w:val="00A45652"/>
    <w:rsid w:val="00A45A5F"/>
    <w:rsid w:val="00A47700"/>
    <w:rsid w:val="00A50D37"/>
    <w:rsid w:val="00A520EB"/>
    <w:rsid w:val="00A523E4"/>
    <w:rsid w:val="00A5245C"/>
    <w:rsid w:val="00A530BB"/>
    <w:rsid w:val="00A545A7"/>
    <w:rsid w:val="00A546A6"/>
    <w:rsid w:val="00A546DD"/>
    <w:rsid w:val="00A54D0D"/>
    <w:rsid w:val="00A55137"/>
    <w:rsid w:val="00A55788"/>
    <w:rsid w:val="00A60719"/>
    <w:rsid w:val="00A60F58"/>
    <w:rsid w:val="00A62743"/>
    <w:rsid w:val="00A6385A"/>
    <w:rsid w:val="00A63A63"/>
    <w:rsid w:val="00A64273"/>
    <w:rsid w:val="00A64766"/>
    <w:rsid w:val="00A6603C"/>
    <w:rsid w:val="00A66266"/>
    <w:rsid w:val="00A66B54"/>
    <w:rsid w:val="00A67D54"/>
    <w:rsid w:val="00A70A48"/>
    <w:rsid w:val="00A71D02"/>
    <w:rsid w:val="00A72E24"/>
    <w:rsid w:val="00A74FD9"/>
    <w:rsid w:val="00A75BE2"/>
    <w:rsid w:val="00A75D30"/>
    <w:rsid w:val="00A76CB1"/>
    <w:rsid w:val="00A77658"/>
    <w:rsid w:val="00A80887"/>
    <w:rsid w:val="00A80BF8"/>
    <w:rsid w:val="00A80FAD"/>
    <w:rsid w:val="00A812FB"/>
    <w:rsid w:val="00A83107"/>
    <w:rsid w:val="00A83216"/>
    <w:rsid w:val="00A85E9F"/>
    <w:rsid w:val="00A86485"/>
    <w:rsid w:val="00A86E8D"/>
    <w:rsid w:val="00A86FD2"/>
    <w:rsid w:val="00A86FEA"/>
    <w:rsid w:val="00A903E8"/>
    <w:rsid w:val="00A91349"/>
    <w:rsid w:val="00A93713"/>
    <w:rsid w:val="00A945F1"/>
    <w:rsid w:val="00A94677"/>
    <w:rsid w:val="00A94B30"/>
    <w:rsid w:val="00A97A13"/>
    <w:rsid w:val="00A97E6B"/>
    <w:rsid w:val="00A97EEB"/>
    <w:rsid w:val="00AA1E7B"/>
    <w:rsid w:val="00AA5730"/>
    <w:rsid w:val="00AA5805"/>
    <w:rsid w:val="00AA581E"/>
    <w:rsid w:val="00AA59B2"/>
    <w:rsid w:val="00AB20A4"/>
    <w:rsid w:val="00AB3D42"/>
    <w:rsid w:val="00AB507C"/>
    <w:rsid w:val="00AB54AE"/>
    <w:rsid w:val="00AB54E6"/>
    <w:rsid w:val="00AB6C75"/>
    <w:rsid w:val="00AB74C7"/>
    <w:rsid w:val="00AC0D91"/>
    <w:rsid w:val="00AC14E2"/>
    <w:rsid w:val="00AC32BF"/>
    <w:rsid w:val="00AC3AAA"/>
    <w:rsid w:val="00AC44F2"/>
    <w:rsid w:val="00AC571F"/>
    <w:rsid w:val="00AC5DDE"/>
    <w:rsid w:val="00AC6189"/>
    <w:rsid w:val="00AC62E3"/>
    <w:rsid w:val="00AD01A8"/>
    <w:rsid w:val="00AD0842"/>
    <w:rsid w:val="00AD0E4A"/>
    <w:rsid w:val="00AD23F4"/>
    <w:rsid w:val="00AD2800"/>
    <w:rsid w:val="00AD324D"/>
    <w:rsid w:val="00AD68F1"/>
    <w:rsid w:val="00AD70C6"/>
    <w:rsid w:val="00AD7147"/>
    <w:rsid w:val="00AD7DA3"/>
    <w:rsid w:val="00AE12DA"/>
    <w:rsid w:val="00AE18BF"/>
    <w:rsid w:val="00AE1A8A"/>
    <w:rsid w:val="00AE1C62"/>
    <w:rsid w:val="00AE1D9E"/>
    <w:rsid w:val="00AE1DF6"/>
    <w:rsid w:val="00AE20F5"/>
    <w:rsid w:val="00AE2550"/>
    <w:rsid w:val="00AE2E58"/>
    <w:rsid w:val="00AE543F"/>
    <w:rsid w:val="00AE5D11"/>
    <w:rsid w:val="00AE7749"/>
    <w:rsid w:val="00AF15FE"/>
    <w:rsid w:val="00AF1FAD"/>
    <w:rsid w:val="00AF4D54"/>
    <w:rsid w:val="00AF5133"/>
    <w:rsid w:val="00AF66FC"/>
    <w:rsid w:val="00AF6B4E"/>
    <w:rsid w:val="00AF7618"/>
    <w:rsid w:val="00AF7DE0"/>
    <w:rsid w:val="00AF7E7F"/>
    <w:rsid w:val="00AF7E93"/>
    <w:rsid w:val="00B0085D"/>
    <w:rsid w:val="00B00F5B"/>
    <w:rsid w:val="00B00FC8"/>
    <w:rsid w:val="00B0114A"/>
    <w:rsid w:val="00B01528"/>
    <w:rsid w:val="00B01533"/>
    <w:rsid w:val="00B01B52"/>
    <w:rsid w:val="00B0211F"/>
    <w:rsid w:val="00B02293"/>
    <w:rsid w:val="00B0371D"/>
    <w:rsid w:val="00B0609B"/>
    <w:rsid w:val="00B100B8"/>
    <w:rsid w:val="00B11BD9"/>
    <w:rsid w:val="00B11CE5"/>
    <w:rsid w:val="00B1266A"/>
    <w:rsid w:val="00B12AA9"/>
    <w:rsid w:val="00B135E4"/>
    <w:rsid w:val="00B13F11"/>
    <w:rsid w:val="00B14E03"/>
    <w:rsid w:val="00B15AA3"/>
    <w:rsid w:val="00B16365"/>
    <w:rsid w:val="00B167FB"/>
    <w:rsid w:val="00B176FF"/>
    <w:rsid w:val="00B17ADD"/>
    <w:rsid w:val="00B20072"/>
    <w:rsid w:val="00B200AA"/>
    <w:rsid w:val="00B20508"/>
    <w:rsid w:val="00B20E75"/>
    <w:rsid w:val="00B215FF"/>
    <w:rsid w:val="00B22D9E"/>
    <w:rsid w:val="00B23B24"/>
    <w:rsid w:val="00B23E48"/>
    <w:rsid w:val="00B24641"/>
    <w:rsid w:val="00B25237"/>
    <w:rsid w:val="00B2589C"/>
    <w:rsid w:val="00B27337"/>
    <w:rsid w:val="00B27BF4"/>
    <w:rsid w:val="00B306C9"/>
    <w:rsid w:val="00B30C0B"/>
    <w:rsid w:val="00B32229"/>
    <w:rsid w:val="00B32846"/>
    <w:rsid w:val="00B32A7A"/>
    <w:rsid w:val="00B33FD9"/>
    <w:rsid w:val="00B34A8E"/>
    <w:rsid w:val="00B34BB4"/>
    <w:rsid w:val="00B35482"/>
    <w:rsid w:val="00B35E43"/>
    <w:rsid w:val="00B361E7"/>
    <w:rsid w:val="00B36A84"/>
    <w:rsid w:val="00B3737D"/>
    <w:rsid w:val="00B40144"/>
    <w:rsid w:val="00B404C5"/>
    <w:rsid w:val="00B40A7B"/>
    <w:rsid w:val="00B40C34"/>
    <w:rsid w:val="00B41078"/>
    <w:rsid w:val="00B416D8"/>
    <w:rsid w:val="00B438E2"/>
    <w:rsid w:val="00B45FE7"/>
    <w:rsid w:val="00B46573"/>
    <w:rsid w:val="00B4669E"/>
    <w:rsid w:val="00B474A0"/>
    <w:rsid w:val="00B47605"/>
    <w:rsid w:val="00B508D2"/>
    <w:rsid w:val="00B50913"/>
    <w:rsid w:val="00B514AB"/>
    <w:rsid w:val="00B51BD8"/>
    <w:rsid w:val="00B51CE2"/>
    <w:rsid w:val="00B56536"/>
    <w:rsid w:val="00B56A10"/>
    <w:rsid w:val="00B5707C"/>
    <w:rsid w:val="00B57ED7"/>
    <w:rsid w:val="00B6060C"/>
    <w:rsid w:val="00B619B6"/>
    <w:rsid w:val="00B65404"/>
    <w:rsid w:val="00B659CD"/>
    <w:rsid w:val="00B661E9"/>
    <w:rsid w:val="00B66347"/>
    <w:rsid w:val="00B66B61"/>
    <w:rsid w:val="00B671DA"/>
    <w:rsid w:val="00B67A9A"/>
    <w:rsid w:val="00B7166E"/>
    <w:rsid w:val="00B718DB"/>
    <w:rsid w:val="00B719B2"/>
    <w:rsid w:val="00B73349"/>
    <w:rsid w:val="00B74CE7"/>
    <w:rsid w:val="00B74E91"/>
    <w:rsid w:val="00B74FC9"/>
    <w:rsid w:val="00B7581F"/>
    <w:rsid w:val="00B7752B"/>
    <w:rsid w:val="00B7790D"/>
    <w:rsid w:val="00B77DC9"/>
    <w:rsid w:val="00B80CD5"/>
    <w:rsid w:val="00B81A0B"/>
    <w:rsid w:val="00B81BB0"/>
    <w:rsid w:val="00B82050"/>
    <w:rsid w:val="00B82283"/>
    <w:rsid w:val="00B82663"/>
    <w:rsid w:val="00B8325F"/>
    <w:rsid w:val="00B84334"/>
    <w:rsid w:val="00B84461"/>
    <w:rsid w:val="00B84DE3"/>
    <w:rsid w:val="00B852CB"/>
    <w:rsid w:val="00B85395"/>
    <w:rsid w:val="00B85BE6"/>
    <w:rsid w:val="00B85CF2"/>
    <w:rsid w:val="00B86378"/>
    <w:rsid w:val="00B910FF"/>
    <w:rsid w:val="00B92B46"/>
    <w:rsid w:val="00B92F52"/>
    <w:rsid w:val="00B931EF"/>
    <w:rsid w:val="00B93304"/>
    <w:rsid w:val="00B933ED"/>
    <w:rsid w:val="00B94BC2"/>
    <w:rsid w:val="00B94EB1"/>
    <w:rsid w:val="00B9508C"/>
    <w:rsid w:val="00B95D86"/>
    <w:rsid w:val="00B96BAC"/>
    <w:rsid w:val="00B97111"/>
    <w:rsid w:val="00B973AF"/>
    <w:rsid w:val="00B9778D"/>
    <w:rsid w:val="00B97DAA"/>
    <w:rsid w:val="00BA02AD"/>
    <w:rsid w:val="00BA28C4"/>
    <w:rsid w:val="00BA4636"/>
    <w:rsid w:val="00BA5296"/>
    <w:rsid w:val="00BB0A8D"/>
    <w:rsid w:val="00BB174A"/>
    <w:rsid w:val="00BB1E34"/>
    <w:rsid w:val="00BB3365"/>
    <w:rsid w:val="00BB3639"/>
    <w:rsid w:val="00BB3CB4"/>
    <w:rsid w:val="00BB68E7"/>
    <w:rsid w:val="00BB6D72"/>
    <w:rsid w:val="00BC0C48"/>
    <w:rsid w:val="00BC1017"/>
    <w:rsid w:val="00BC15B6"/>
    <w:rsid w:val="00BC1B9E"/>
    <w:rsid w:val="00BC26B1"/>
    <w:rsid w:val="00BC3148"/>
    <w:rsid w:val="00BC31D5"/>
    <w:rsid w:val="00BC336D"/>
    <w:rsid w:val="00BC4F38"/>
    <w:rsid w:val="00BC4FA0"/>
    <w:rsid w:val="00BC53B1"/>
    <w:rsid w:val="00BC5CF9"/>
    <w:rsid w:val="00BC5F74"/>
    <w:rsid w:val="00BC60BC"/>
    <w:rsid w:val="00BC6200"/>
    <w:rsid w:val="00BD0503"/>
    <w:rsid w:val="00BD080B"/>
    <w:rsid w:val="00BD1135"/>
    <w:rsid w:val="00BD118E"/>
    <w:rsid w:val="00BD143A"/>
    <w:rsid w:val="00BD231A"/>
    <w:rsid w:val="00BD2344"/>
    <w:rsid w:val="00BD3B41"/>
    <w:rsid w:val="00BD3E06"/>
    <w:rsid w:val="00BD3E8A"/>
    <w:rsid w:val="00BD6650"/>
    <w:rsid w:val="00BD678E"/>
    <w:rsid w:val="00BD7B97"/>
    <w:rsid w:val="00BE01CA"/>
    <w:rsid w:val="00BE067F"/>
    <w:rsid w:val="00BE0BD3"/>
    <w:rsid w:val="00BE2BF0"/>
    <w:rsid w:val="00BE3822"/>
    <w:rsid w:val="00BE3834"/>
    <w:rsid w:val="00BE3FA4"/>
    <w:rsid w:val="00BE49DE"/>
    <w:rsid w:val="00BE67B8"/>
    <w:rsid w:val="00BE6EF7"/>
    <w:rsid w:val="00BE7BE6"/>
    <w:rsid w:val="00BE7E2E"/>
    <w:rsid w:val="00BE7FAC"/>
    <w:rsid w:val="00BF165A"/>
    <w:rsid w:val="00BF1AA3"/>
    <w:rsid w:val="00BF1E1E"/>
    <w:rsid w:val="00BF3076"/>
    <w:rsid w:val="00BF433E"/>
    <w:rsid w:val="00BF4EA7"/>
    <w:rsid w:val="00BF50F3"/>
    <w:rsid w:val="00BF6334"/>
    <w:rsid w:val="00BF77E2"/>
    <w:rsid w:val="00BF7E41"/>
    <w:rsid w:val="00C00E91"/>
    <w:rsid w:val="00C022C8"/>
    <w:rsid w:val="00C03213"/>
    <w:rsid w:val="00C03362"/>
    <w:rsid w:val="00C03404"/>
    <w:rsid w:val="00C037E6"/>
    <w:rsid w:val="00C0385A"/>
    <w:rsid w:val="00C03C74"/>
    <w:rsid w:val="00C04180"/>
    <w:rsid w:val="00C04880"/>
    <w:rsid w:val="00C0551D"/>
    <w:rsid w:val="00C06400"/>
    <w:rsid w:val="00C07F0A"/>
    <w:rsid w:val="00C10073"/>
    <w:rsid w:val="00C10092"/>
    <w:rsid w:val="00C107FB"/>
    <w:rsid w:val="00C10A0F"/>
    <w:rsid w:val="00C110F8"/>
    <w:rsid w:val="00C1154B"/>
    <w:rsid w:val="00C11DDC"/>
    <w:rsid w:val="00C12F7C"/>
    <w:rsid w:val="00C14F76"/>
    <w:rsid w:val="00C15A92"/>
    <w:rsid w:val="00C16599"/>
    <w:rsid w:val="00C168D7"/>
    <w:rsid w:val="00C16F10"/>
    <w:rsid w:val="00C1719A"/>
    <w:rsid w:val="00C17492"/>
    <w:rsid w:val="00C1749A"/>
    <w:rsid w:val="00C17C4A"/>
    <w:rsid w:val="00C2051D"/>
    <w:rsid w:val="00C23129"/>
    <w:rsid w:val="00C2424A"/>
    <w:rsid w:val="00C25E98"/>
    <w:rsid w:val="00C25FBF"/>
    <w:rsid w:val="00C26C8D"/>
    <w:rsid w:val="00C27F06"/>
    <w:rsid w:val="00C307FC"/>
    <w:rsid w:val="00C309AF"/>
    <w:rsid w:val="00C315B9"/>
    <w:rsid w:val="00C3187D"/>
    <w:rsid w:val="00C31A61"/>
    <w:rsid w:val="00C33670"/>
    <w:rsid w:val="00C3390E"/>
    <w:rsid w:val="00C377B8"/>
    <w:rsid w:val="00C41227"/>
    <w:rsid w:val="00C42869"/>
    <w:rsid w:val="00C42D7F"/>
    <w:rsid w:val="00C4317C"/>
    <w:rsid w:val="00C4408A"/>
    <w:rsid w:val="00C444AA"/>
    <w:rsid w:val="00C448B5"/>
    <w:rsid w:val="00C448E5"/>
    <w:rsid w:val="00C45A65"/>
    <w:rsid w:val="00C47402"/>
    <w:rsid w:val="00C47E50"/>
    <w:rsid w:val="00C47FB3"/>
    <w:rsid w:val="00C50419"/>
    <w:rsid w:val="00C50CEA"/>
    <w:rsid w:val="00C51565"/>
    <w:rsid w:val="00C5221A"/>
    <w:rsid w:val="00C5426D"/>
    <w:rsid w:val="00C54A0E"/>
    <w:rsid w:val="00C5534D"/>
    <w:rsid w:val="00C55DEB"/>
    <w:rsid w:val="00C567C4"/>
    <w:rsid w:val="00C60779"/>
    <w:rsid w:val="00C60B22"/>
    <w:rsid w:val="00C618EB"/>
    <w:rsid w:val="00C64DFF"/>
    <w:rsid w:val="00C665EF"/>
    <w:rsid w:val="00C66A68"/>
    <w:rsid w:val="00C6744A"/>
    <w:rsid w:val="00C674AF"/>
    <w:rsid w:val="00C67859"/>
    <w:rsid w:val="00C67E58"/>
    <w:rsid w:val="00C705C1"/>
    <w:rsid w:val="00C70653"/>
    <w:rsid w:val="00C710CE"/>
    <w:rsid w:val="00C72A56"/>
    <w:rsid w:val="00C73D78"/>
    <w:rsid w:val="00C748C3"/>
    <w:rsid w:val="00C75279"/>
    <w:rsid w:val="00C77668"/>
    <w:rsid w:val="00C77E1A"/>
    <w:rsid w:val="00C8004D"/>
    <w:rsid w:val="00C83A78"/>
    <w:rsid w:val="00C83B1F"/>
    <w:rsid w:val="00C84161"/>
    <w:rsid w:val="00C842D1"/>
    <w:rsid w:val="00C86EC2"/>
    <w:rsid w:val="00C87775"/>
    <w:rsid w:val="00C90376"/>
    <w:rsid w:val="00C90F76"/>
    <w:rsid w:val="00C91031"/>
    <w:rsid w:val="00C91197"/>
    <w:rsid w:val="00C91780"/>
    <w:rsid w:val="00C922C2"/>
    <w:rsid w:val="00C928DF"/>
    <w:rsid w:val="00C93D16"/>
    <w:rsid w:val="00C93F40"/>
    <w:rsid w:val="00C94E69"/>
    <w:rsid w:val="00C94EA2"/>
    <w:rsid w:val="00C95A2D"/>
    <w:rsid w:val="00C96631"/>
    <w:rsid w:val="00C96AC7"/>
    <w:rsid w:val="00CA134B"/>
    <w:rsid w:val="00CA16C2"/>
    <w:rsid w:val="00CA1AD5"/>
    <w:rsid w:val="00CA1C11"/>
    <w:rsid w:val="00CA2BC2"/>
    <w:rsid w:val="00CA3366"/>
    <w:rsid w:val="00CA337D"/>
    <w:rsid w:val="00CA3769"/>
    <w:rsid w:val="00CA3D2D"/>
    <w:rsid w:val="00CA3F97"/>
    <w:rsid w:val="00CA4A3A"/>
    <w:rsid w:val="00CA50BC"/>
    <w:rsid w:val="00CA52C9"/>
    <w:rsid w:val="00CA5D21"/>
    <w:rsid w:val="00CA6C1A"/>
    <w:rsid w:val="00CA6E54"/>
    <w:rsid w:val="00CB0944"/>
    <w:rsid w:val="00CB0DBE"/>
    <w:rsid w:val="00CB1B8C"/>
    <w:rsid w:val="00CB2180"/>
    <w:rsid w:val="00CB2472"/>
    <w:rsid w:val="00CB3922"/>
    <w:rsid w:val="00CB43E8"/>
    <w:rsid w:val="00CB7146"/>
    <w:rsid w:val="00CC0437"/>
    <w:rsid w:val="00CC06B8"/>
    <w:rsid w:val="00CC4EFF"/>
    <w:rsid w:val="00CC5483"/>
    <w:rsid w:val="00CC7764"/>
    <w:rsid w:val="00CD11BD"/>
    <w:rsid w:val="00CD1B5B"/>
    <w:rsid w:val="00CD1ED0"/>
    <w:rsid w:val="00CD4199"/>
    <w:rsid w:val="00CD4C97"/>
    <w:rsid w:val="00CD522B"/>
    <w:rsid w:val="00CD5975"/>
    <w:rsid w:val="00CD5DCA"/>
    <w:rsid w:val="00CD6347"/>
    <w:rsid w:val="00CD6A26"/>
    <w:rsid w:val="00CD747C"/>
    <w:rsid w:val="00CE0210"/>
    <w:rsid w:val="00CE05EC"/>
    <w:rsid w:val="00CE0AA7"/>
    <w:rsid w:val="00CE1181"/>
    <w:rsid w:val="00CE1D50"/>
    <w:rsid w:val="00CE28F2"/>
    <w:rsid w:val="00CE2FF2"/>
    <w:rsid w:val="00CE6EEA"/>
    <w:rsid w:val="00CE7A43"/>
    <w:rsid w:val="00CE7CB8"/>
    <w:rsid w:val="00CE7D6F"/>
    <w:rsid w:val="00CF00B9"/>
    <w:rsid w:val="00CF011E"/>
    <w:rsid w:val="00CF08F0"/>
    <w:rsid w:val="00CF29EF"/>
    <w:rsid w:val="00CF35A9"/>
    <w:rsid w:val="00CF364A"/>
    <w:rsid w:val="00CF3966"/>
    <w:rsid w:val="00CF63CC"/>
    <w:rsid w:val="00CF68BD"/>
    <w:rsid w:val="00CF6902"/>
    <w:rsid w:val="00CF74E1"/>
    <w:rsid w:val="00D00D76"/>
    <w:rsid w:val="00D018B0"/>
    <w:rsid w:val="00D0213F"/>
    <w:rsid w:val="00D028F2"/>
    <w:rsid w:val="00D02DC1"/>
    <w:rsid w:val="00D049F3"/>
    <w:rsid w:val="00D04DBD"/>
    <w:rsid w:val="00D05022"/>
    <w:rsid w:val="00D05143"/>
    <w:rsid w:val="00D05AB1"/>
    <w:rsid w:val="00D06340"/>
    <w:rsid w:val="00D102FC"/>
    <w:rsid w:val="00D1162B"/>
    <w:rsid w:val="00D13654"/>
    <w:rsid w:val="00D142BC"/>
    <w:rsid w:val="00D14C82"/>
    <w:rsid w:val="00D169D1"/>
    <w:rsid w:val="00D16D17"/>
    <w:rsid w:val="00D179F5"/>
    <w:rsid w:val="00D17AB5"/>
    <w:rsid w:val="00D2045E"/>
    <w:rsid w:val="00D20CFF"/>
    <w:rsid w:val="00D21CAD"/>
    <w:rsid w:val="00D220F0"/>
    <w:rsid w:val="00D233D2"/>
    <w:rsid w:val="00D240ED"/>
    <w:rsid w:val="00D259F6"/>
    <w:rsid w:val="00D25B50"/>
    <w:rsid w:val="00D318D2"/>
    <w:rsid w:val="00D31CB3"/>
    <w:rsid w:val="00D33490"/>
    <w:rsid w:val="00D34496"/>
    <w:rsid w:val="00D35545"/>
    <w:rsid w:val="00D35A03"/>
    <w:rsid w:val="00D369DC"/>
    <w:rsid w:val="00D37F69"/>
    <w:rsid w:val="00D410F6"/>
    <w:rsid w:val="00D41DDD"/>
    <w:rsid w:val="00D41E51"/>
    <w:rsid w:val="00D4256F"/>
    <w:rsid w:val="00D425E1"/>
    <w:rsid w:val="00D42F0D"/>
    <w:rsid w:val="00D4301F"/>
    <w:rsid w:val="00D4304C"/>
    <w:rsid w:val="00D45A21"/>
    <w:rsid w:val="00D46CB6"/>
    <w:rsid w:val="00D50697"/>
    <w:rsid w:val="00D5208C"/>
    <w:rsid w:val="00D542E5"/>
    <w:rsid w:val="00D549B5"/>
    <w:rsid w:val="00D54CCC"/>
    <w:rsid w:val="00D552D4"/>
    <w:rsid w:val="00D57404"/>
    <w:rsid w:val="00D574E0"/>
    <w:rsid w:val="00D579EA"/>
    <w:rsid w:val="00D60A7A"/>
    <w:rsid w:val="00D60DFB"/>
    <w:rsid w:val="00D61EC5"/>
    <w:rsid w:val="00D62379"/>
    <w:rsid w:val="00D633F2"/>
    <w:rsid w:val="00D63B37"/>
    <w:rsid w:val="00D63F3A"/>
    <w:rsid w:val="00D64713"/>
    <w:rsid w:val="00D64F98"/>
    <w:rsid w:val="00D65590"/>
    <w:rsid w:val="00D70981"/>
    <w:rsid w:val="00D7246B"/>
    <w:rsid w:val="00D731DB"/>
    <w:rsid w:val="00D73CEA"/>
    <w:rsid w:val="00D73FF7"/>
    <w:rsid w:val="00D74A33"/>
    <w:rsid w:val="00D7726C"/>
    <w:rsid w:val="00D77AA8"/>
    <w:rsid w:val="00D77EA1"/>
    <w:rsid w:val="00D77EB8"/>
    <w:rsid w:val="00D805D2"/>
    <w:rsid w:val="00D8102F"/>
    <w:rsid w:val="00D81742"/>
    <w:rsid w:val="00D819BF"/>
    <w:rsid w:val="00D820E2"/>
    <w:rsid w:val="00D86426"/>
    <w:rsid w:val="00D917C2"/>
    <w:rsid w:val="00D921D7"/>
    <w:rsid w:val="00D934F5"/>
    <w:rsid w:val="00D9392D"/>
    <w:rsid w:val="00D94154"/>
    <w:rsid w:val="00D9510E"/>
    <w:rsid w:val="00D955B4"/>
    <w:rsid w:val="00D9640A"/>
    <w:rsid w:val="00D96855"/>
    <w:rsid w:val="00DA0360"/>
    <w:rsid w:val="00DA0662"/>
    <w:rsid w:val="00DA1BBD"/>
    <w:rsid w:val="00DA1F00"/>
    <w:rsid w:val="00DA2A80"/>
    <w:rsid w:val="00DA2BB1"/>
    <w:rsid w:val="00DA4D0D"/>
    <w:rsid w:val="00DA4FC6"/>
    <w:rsid w:val="00DA50CF"/>
    <w:rsid w:val="00DA532A"/>
    <w:rsid w:val="00DA63D7"/>
    <w:rsid w:val="00DA69F8"/>
    <w:rsid w:val="00DA6FE1"/>
    <w:rsid w:val="00DA7788"/>
    <w:rsid w:val="00DA795C"/>
    <w:rsid w:val="00DA7A3A"/>
    <w:rsid w:val="00DB0BBF"/>
    <w:rsid w:val="00DB0FA2"/>
    <w:rsid w:val="00DB1681"/>
    <w:rsid w:val="00DB16F0"/>
    <w:rsid w:val="00DB241B"/>
    <w:rsid w:val="00DB27D6"/>
    <w:rsid w:val="00DB305D"/>
    <w:rsid w:val="00DB4257"/>
    <w:rsid w:val="00DB5148"/>
    <w:rsid w:val="00DB63AE"/>
    <w:rsid w:val="00DB6A82"/>
    <w:rsid w:val="00DB7910"/>
    <w:rsid w:val="00DC09C6"/>
    <w:rsid w:val="00DC0BD6"/>
    <w:rsid w:val="00DC1A63"/>
    <w:rsid w:val="00DC1B17"/>
    <w:rsid w:val="00DC2708"/>
    <w:rsid w:val="00DC3C09"/>
    <w:rsid w:val="00DC3F01"/>
    <w:rsid w:val="00DC5306"/>
    <w:rsid w:val="00DC58E2"/>
    <w:rsid w:val="00DC5DD8"/>
    <w:rsid w:val="00DC6138"/>
    <w:rsid w:val="00DC6A29"/>
    <w:rsid w:val="00DC7490"/>
    <w:rsid w:val="00DD07A5"/>
    <w:rsid w:val="00DD1895"/>
    <w:rsid w:val="00DD23FE"/>
    <w:rsid w:val="00DD2F5F"/>
    <w:rsid w:val="00DD346B"/>
    <w:rsid w:val="00DD495E"/>
    <w:rsid w:val="00DD5862"/>
    <w:rsid w:val="00DD6504"/>
    <w:rsid w:val="00DD6B97"/>
    <w:rsid w:val="00DD75AF"/>
    <w:rsid w:val="00DE03F5"/>
    <w:rsid w:val="00DE0B56"/>
    <w:rsid w:val="00DE1408"/>
    <w:rsid w:val="00DE19AB"/>
    <w:rsid w:val="00DE346D"/>
    <w:rsid w:val="00DE35DF"/>
    <w:rsid w:val="00DE39B9"/>
    <w:rsid w:val="00DE770E"/>
    <w:rsid w:val="00DE7827"/>
    <w:rsid w:val="00DE7B59"/>
    <w:rsid w:val="00DF033E"/>
    <w:rsid w:val="00DF2887"/>
    <w:rsid w:val="00DF39F7"/>
    <w:rsid w:val="00DF3D8F"/>
    <w:rsid w:val="00DF4B1C"/>
    <w:rsid w:val="00DF5D2E"/>
    <w:rsid w:val="00DF6565"/>
    <w:rsid w:val="00DF7648"/>
    <w:rsid w:val="00E011CE"/>
    <w:rsid w:val="00E01430"/>
    <w:rsid w:val="00E04D2E"/>
    <w:rsid w:val="00E05274"/>
    <w:rsid w:val="00E05C35"/>
    <w:rsid w:val="00E06826"/>
    <w:rsid w:val="00E076B9"/>
    <w:rsid w:val="00E07F8B"/>
    <w:rsid w:val="00E10145"/>
    <w:rsid w:val="00E111C3"/>
    <w:rsid w:val="00E125AA"/>
    <w:rsid w:val="00E148CB"/>
    <w:rsid w:val="00E15280"/>
    <w:rsid w:val="00E155FF"/>
    <w:rsid w:val="00E1733F"/>
    <w:rsid w:val="00E20273"/>
    <w:rsid w:val="00E2050B"/>
    <w:rsid w:val="00E2069B"/>
    <w:rsid w:val="00E210AD"/>
    <w:rsid w:val="00E21B92"/>
    <w:rsid w:val="00E21C65"/>
    <w:rsid w:val="00E2473E"/>
    <w:rsid w:val="00E24CC2"/>
    <w:rsid w:val="00E250CF"/>
    <w:rsid w:val="00E25646"/>
    <w:rsid w:val="00E26FB6"/>
    <w:rsid w:val="00E27661"/>
    <w:rsid w:val="00E27F26"/>
    <w:rsid w:val="00E30ED5"/>
    <w:rsid w:val="00E326DE"/>
    <w:rsid w:val="00E32CD5"/>
    <w:rsid w:val="00E338DE"/>
    <w:rsid w:val="00E33DF1"/>
    <w:rsid w:val="00E340C4"/>
    <w:rsid w:val="00E35E57"/>
    <w:rsid w:val="00E36911"/>
    <w:rsid w:val="00E36FFB"/>
    <w:rsid w:val="00E372FA"/>
    <w:rsid w:val="00E37541"/>
    <w:rsid w:val="00E375B5"/>
    <w:rsid w:val="00E4144E"/>
    <w:rsid w:val="00E41E08"/>
    <w:rsid w:val="00E4258B"/>
    <w:rsid w:val="00E42765"/>
    <w:rsid w:val="00E42EE1"/>
    <w:rsid w:val="00E43C2E"/>
    <w:rsid w:val="00E440E4"/>
    <w:rsid w:val="00E44107"/>
    <w:rsid w:val="00E454A3"/>
    <w:rsid w:val="00E47ED3"/>
    <w:rsid w:val="00E5014F"/>
    <w:rsid w:val="00E5042F"/>
    <w:rsid w:val="00E50A90"/>
    <w:rsid w:val="00E5233F"/>
    <w:rsid w:val="00E5317A"/>
    <w:rsid w:val="00E5480C"/>
    <w:rsid w:val="00E552FE"/>
    <w:rsid w:val="00E55B47"/>
    <w:rsid w:val="00E56675"/>
    <w:rsid w:val="00E56FBB"/>
    <w:rsid w:val="00E6102E"/>
    <w:rsid w:val="00E61645"/>
    <w:rsid w:val="00E625F9"/>
    <w:rsid w:val="00E645B4"/>
    <w:rsid w:val="00E647A5"/>
    <w:rsid w:val="00E66555"/>
    <w:rsid w:val="00E66F65"/>
    <w:rsid w:val="00E67602"/>
    <w:rsid w:val="00E67863"/>
    <w:rsid w:val="00E70291"/>
    <w:rsid w:val="00E71873"/>
    <w:rsid w:val="00E73036"/>
    <w:rsid w:val="00E73371"/>
    <w:rsid w:val="00E74CE8"/>
    <w:rsid w:val="00E80302"/>
    <w:rsid w:val="00E80536"/>
    <w:rsid w:val="00E814BD"/>
    <w:rsid w:val="00E8203B"/>
    <w:rsid w:val="00E82A51"/>
    <w:rsid w:val="00E8333E"/>
    <w:rsid w:val="00E834AE"/>
    <w:rsid w:val="00E83958"/>
    <w:rsid w:val="00E84612"/>
    <w:rsid w:val="00E84711"/>
    <w:rsid w:val="00E850F7"/>
    <w:rsid w:val="00E85912"/>
    <w:rsid w:val="00E85DF0"/>
    <w:rsid w:val="00E86678"/>
    <w:rsid w:val="00E86E5C"/>
    <w:rsid w:val="00E87620"/>
    <w:rsid w:val="00E90329"/>
    <w:rsid w:val="00E903AB"/>
    <w:rsid w:val="00E90F18"/>
    <w:rsid w:val="00E92AEE"/>
    <w:rsid w:val="00E93AC1"/>
    <w:rsid w:val="00E95E1F"/>
    <w:rsid w:val="00E962F7"/>
    <w:rsid w:val="00E966CA"/>
    <w:rsid w:val="00E96C10"/>
    <w:rsid w:val="00E970F1"/>
    <w:rsid w:val="00E97BEB"/>
    <w:rsid w:val="00EA058B"/>
    <w:rsid w:val="00EA1663"/>
    <w:rsid w:val="00EA2303"/>
    <w:rsid w:val="00EA28F6"/>
    <w:rsid w:val="00EA2EA4"/>
    <w:rsid w:val="00EA4148"/>
    <w:rsid w:val="00EA43EE"/>
    <w:rsid w:val="00EA5550"/>
    <w:rsid w:val="00EA681A"/>
    <w:rsid w:val="00EB1434"/>
    <w:rsid w:val="00EB1DAE"/>
    <w:rsid w:val="00EB1DB0"/>
    <w:rsid w:val="00EB1EBB"/>
    <w:rsid w:val="00EB6428"/>
    <w:rsid w:val="00EB6ADA"/>
    <w:rsid w:val="00EB6BA9"/>
    <w:rsid w:val="00EB6BCF"/>
    <w:rsid w:val="00EC0288"/>
    <w:rsid w:val="00EC1474"/>
    <w:rsid w:val="00EC37B0"/>
    <w:rsid w:val="00EC401F"/>
    <w:rsid w:val="00EC4CF4"/>
    <w:rsid w:val="00EC5CDD"/>
    <w:rsid w:val="00EC6DFF"/>
    <w:rsid w:val="00EC77D7"/>
    <w:rsid w:val="00ED006C"/>
    <w:rsid w:val="00ED00F8"/>
    <w:rsid w:val="00ED198A"/>
    <w:rsid w:val="00ED20F5"/>
    <w:rsid w:val="00ED2892"/>
    <w:rsid w:val="00ED43AB"/>
    <w:rsid w:val="00ED4971"/>
    <w:rsid w:val="00ED4A39"/>
    <w:rsid w:val="00ED5D56"/>
    <w:rsid w:val="00ED722E"/>
    <w:rsid w:val="00ED7DB9"/>
    <w:rsid w:val="00EE0F10"/>
    <w:rsid w:val="00EE147B"/>
    <w:rsid w:val="00EE3708"/>
    <w:rsid w:val="00EE5362"/>
    <w:rsid w:val="00EE62A0"/>
    <w:rsid w:val="00EE6AF2"/>
    <w:rsid w:val="00EE7074"/>
    <w:rsid w:val="00EE7411"/>
    <w:rsid w:val="00EF0B5C"/>
    <w:rsid w:val="00EF2019"/>
    <w:rsid w:val="00EF288A"/>
    <w:rsid w:val="00EF6159"/>
    <w:rsid w:val="00EF6F01"/>
    <w:rsid w:val="00EF71FE"/>
    <w:rsid w:val="00EF7987"/>
    <w:rsid w:val="00EF7FF7"/>
    <w:rsid w:val="00F002AF"/>
    <w:rsid w:val="00F0090D"/>
    <w:rsid w:val="00F03419"/>
    <w:rsid w:val="00F044BD"/>
    <w:rsid w:val="00F05C0D"/>
    <w:rsid w:val="00F05E01"/>
    <w:rsid w:val="00F062CC"/>
    <w:rsid w:val="00F10738"/>
    <w:rsid w:val="00F10822"/>
    <w:rsid w:val="00F108AF"/>
    <w:rsid w:val="00F10E64"/>
    <w:rsid w:val="00F112A1"/>
    <w:rsid w:val="00F117B3"/>
    <w:rsid w:val="00F13016"/>
    <w:rsid w:val="00F13082"/>
    <w:rsid w:val="00F13581"/>
    <w:rsid w:val="00F13E2D"/>
    <w:rsid w:val="00F15BCC"/>
    <w:rsid w:val="00F15FEC"/>
    <w:rsid w:val="00F164F2"/>
    <w:rsid w:val="00F16D78"/>
    <w:rsid w:val="00F17260"/>
    <w:rsid w:val="00F1753A"/>
    <w:rsid w:val="00F20069"/>
    <w:rsid w:val="00F21859"/>
    <w:rsid w:val="00F23728"/>
    <w:rsid w:val="00F23868"/>
    <w:rsid w:val="00F23AB2"/>
    <w:rsid w:val="00F25AF5"/>
    <w:rsid w:val="00F274CC"/>
    <w:rsid w:val="00F3099B"/>
    <w:rsid w:val="00F31364"/>
    <w:rsid w:val="00F31E55"/>
    <w:rsid w:val="00F31E82"/>
    <w:rsid w:val="00F31EE6"/>
    <w:rsid w:val="00F323BD"/>
    <w:rsid w:val="00F32795"/>
    <w:rsid w:val="00F32D76"/>
    <w:rsid w:val="00F33395"/>
    <w:rsid w:val="00F33636"/>
    <w:rsid w:val="00F34B75"/>
    <w:rsid w:val="00F35095"/>
    <w:rsid w:val="00F365CD"/>
    <w:rsid w:val="00F379CD"/>
    <w:rsid w:val="00F401F7"/>
    <w:rsid w:val="00F403C5"/>
    <w:rsid w:val="00F40F39"/>
    <w:rsid w:val="00F4170A"/>
    <w:rsid w:val="00F42B2D"/>
    <w:rsid w:val="00F4609A"/>
    <w:rsid w:val="00F46A8E"/>
    <w:rsid w:val="00F47A43"/>
    <w:rsid w:val="00F47D91"/>
    <w:rsid w:val="00F5059C"/>
    <w:rsid w:val="00F50984"/>
    <w:rsid w:val="00F50AEA"/>
    <w:rsid w:val="00F50BC4"/>
    <w:rsid w:val="00F51351"/>
    <w:rsid w:val="00F518BB"/>
    <w:rsid w:val="00F552AE"/>
    <w:rsid w:val="00F55E4B"/>
    <w:rsid w:val="00F5725A"/>
    <w:rsid w:val="00F57607"/>
    <w:rsid w:val="00F5793C"/>
    <w:rsid w:val="00F6178C"/>
    <w:rsid w:val="00F61E5C"/>
    <w:rsid w:val="00F62535"/>
    <w:rsid w:val="00F62D98"/>
    <w:rsid w:val="00F6582C"/>
    <w:rsid w:val="00F66A9F"/>
    <w:rsid w:val="00F66D78"/>
    <w:rsid w:val="00F671E1"/>
    <w:rsid w:val="00F70F0B"/>
    <w:rsid w:val="00F71913"/>
    <w:rsid w:val="00F71BB2"/>
    <w:rsid w:val="00F74B77"/>
    <w:rsid w:val="00F76A10"/>
    <w:rsid w:val="00F7750C"/>
    <w:rsid w:val="00F80067"/>
    <w:rsid w:val="00F80234"/>
    <w:rsid w:val="00F809B1"/>
    <w:rsid w:val="00F80B7D"/>
    <w:rsid w:val="00F80B8D"/>
    <w:rsid w:val="00F81CA5"/>
    <w:rsid w:val="00F81CF7"/>
    <w:rsid w:val="00F81E75"/>
    <w:rsid w:val="00F827B2"/>
    <w:rsid w:val="00F82D86"/>
    <w:rsid w:val="00F82DAB"/>
    <w:rsid w:val="00F82F76"/>
    <w:rsid w:val="00F838A3"/>
    <w:rsid w:val="00F84DB5"/>
    <w:rsid w:val="00F8598B"/>
    <w:rsid w:val="00F85EA2"/>
    <w:rsid w:val="00F85FA9"/>
    <w:rsid w:val="00F8715D"/>
    <w:rsid w:val="00F94F65"/>
    <w:rsid w:val="00F951C3"/>
    <w:rsid w:val="00F96F51"/>
    <w:rsid w:val="00F976A6"/>
    <w:rsid w:val="00F976BA"/>
    <w:rsid w:val="00FA1306"/>
    <w:rsid w:val="00FA1540"/>
    <w:rsid w:val="00FA191C"/>
    <w:rsid w:val="00FA1B0E"/>
    <w:rsid w:val="00FA3517"/>
    <w:rsid w:val="00FA4069"/>
    <w:rsid w:val="00FA44F6"/>
    <w:rsid w:val="00FA4B6A"/>
    <w:rsid w:val="00FA582D"/>
    <w:rsid w:val="00FA586F"/>
    <w:rsid w:val="00FA6FA5"/>
    <w:rsid w:val="00FA78DA"/>
    <w:rsid w:val="00FA7FB4"/>
    <w:rsid w:val="00FB1AB6"/>
    <w:rsid w:val="00FB2536"/>
    <w:rsid w:val="00FB2703"/>
    <w:rsid w:val="00FB3D98"/>
    <w:rsid w:val="00FB3DC8"/>
    <w:rsid w:val="00FB4E1E"/>
    <w:rsid w:val="00FC04C8"/>
    <w:rsid w:val="00FC07EF"/>
    <w:rsid w:val="00FC1CA2"/>
    <w:rsid w:val="00FC676E"/>
    <w:rsid w:val="00FC6E6C"/>
    <w:rsid w:val="00FC6F52"/>
    <w:rsid w:val="00FC6F89"/>
    <w:rsid w:val="00FC7338"/>
    <w:rsid w:val="00FC77A7"/>
    <w:rsid w:val="00FD0268"/>
    <w:rsid w:val="00FD686D"/>
    <w:rsid w:val="00FD6B40"/>
    <w:rsid w:val="00FD70A0"/>
    <w:rsid w:val="00FD7A69"/>
    <w:rsid w:val="00FE1CF6"/>
    <w:rsid w:val="00FE33B7"/>
    <w:rsid w:val="00FE3A0D"/>
    <w:rsid w:val="00FE3AFE"/>
    <w:rsid w:val="00FE4B52"/>
    <w:rsid w:val="00FE5B01"/>
    <w:rsid w:val="00FE5BC9"/>
    <w:rsid w:val="00FE613B"/>
    <w:rsid w:val="00FE76C4"/>
    <w:rsid w:val="00FF0E53"/>
    <w:rsid w:val="00FF33E9"/>
    <w:rsid w:val="00FF4229"/>
    <w:rsid w:val="00FF4A8A"/>
    <w:rsid w:val="00FF5474"/>
    <w:rsid w:val="00FF58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8722C"/>
  <w15:docId w15:val="{C9F05B94-BEE3-4C43-9900-6A4E0A8B1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2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D02B5"/>
    <w:pPr>
      <w:tabs>
        <w:tab w:val="center" w:pos="4153"/>
        <w:tab w:val="right" w:pos="8306"/>
      </w:tabs>
    </w:pPr>
  </w:style>
  <w:style w:type="character" w:styleId="PageNumber">
    <w:name w:val="page number"/>
    <w:basedOn w:val="DefaultParagraphFont"/>
    <w:rsid w:val="000D02B5"/>
  </w:style>
  <w:style w:type="paragraph" w:customStyle="1" w:styleId="naisf">
    <w:name w:val="naisf"/>
    <w:basedOn w:val="Normal"/>
    <w:rsid w:val="000D02B5"/>
    <w:pPr>
      <w:spacing w:before="75" w:after="75"/>
      <w:ind w:firstLine="375"/>
      <w:jc w:val="both"/>
    </w:pPr>
  </w:style>
  <w:style w:type="paragraph" w:customStyle="1" w:styleId="naisnod">
    <w:name w:val="naisnod"/>
    <w:basedOn w:val="Normal"/>
    <w:rsid w:val="000D02B5"/>
    <w:pPr>
      <w:spacing w:before="150" w:after="150"/>
      <w:jc w:val="center"/>
    </w:pPr>
    <w:rPr>
      <w:b/>
      <w:bCs/>
    </w:rPr>
  </w:style>
  <w:style w:type="paragraph" w:customStyle="1" w:styleId="naislab">
    <w:name w:val="naislab"/>
    <w:basedOn w:val="Normal"/>
    <w:rsid w:val="000D02B5"/>
    <w:pPr>
      <w:spacing w:before="75" w:after="75"/>
      <w:jc w:val="right"/>
    </w:pPr>
  </w:style>
  <w:style w:type="paragraph" w:customStyle="1" w:styleId="naiskr">
    <w:name w:val="naiskr"/>
    <w:basedOn w:val="Normal"/>
    <w:uiPriority w:val="99"/>
    <w:rsid w:val="000D02B5"/>
    <w:pPr>
      <w:spacing w:before="75" w:after="75"/>
    </w:pPr>
  </w:style>
  <w:style w:type="table" w:styleId="TableGrid">
    <w:name w:val="Table Grid"/>
    <w:basedOn w:val="TableNormal"/>
    <w:uiPriority w:val="39"/>
    <w:rsid w:val="000D0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0D02B5"/>
    <w:rPr>
      <w:sz w:val="20"/>
      <w:szCs w:val="20"/>
    </w:rPr>
  </w:style>
  <w:style w:type="paragraph" w:styleId="Footer">
    <w:name w:val="footer"/>
    <w:basedOn w:val="Normal"/>
    <w:link w:val="FooterChar"/>
    <w:rsid w:val="000D02B5"/>
    <w:pPr>
      <w:tabs>
        <w:tab w:val="center" w:pos="4153"/>
        <w:tab w:val="right" w:pos="8306"/>
      </w:tabs>
    </w:pPr>
  </w:style>
  <w:style w:type="character" w:customStyle="1" w:styleId="FooterChar">
    <w:name w:val="Footer Char"/>
    <w:link w:val="Footer"/>
    <w:semiHidden/>
    <w:rsid w:val="000D02B5"/>
    <w:rPr>
      <w:sz w:val="24"/>
      <w:szCs w:val="24"/>
      <w:lang w:val="lv-LV" w:eastAsia="lv-LV" w:bidi="ar-SA"/>
    </w:rPr>
  </w:style>
  <w:style w:type="character" w:styleId="Hyperlink">
    <w:name w:val="Hyperlink"/>
    <w:uiPriority w:val="99"/>
    <w:rsid w:val="005B40B7"/>
    <w:rPr>
      <w:color w:val="0000FF"/>
      <w:u w:val="single"/>
    </w:rPr>
  </w:style>
  <w:style w:type="paragraph" w:customStyle="1" w:styleId="Titreobjet">
    <w:name w:val="Titre objet"/>
    <w:basedOn w:val="Normal"/>
    <w:next w:val="Normal"/>
    <w:rsid w:val="005B40B7"/>
    <w:pPr>
      <w:autoSpaceDE w:val="0"/>
      <w:autoSpaceDN w:val="0"/>
      <w:adjustRightInd w:val="0"/>
    </w:pPr>
    <w:rPr>
      <w:rFonts w:ascii="NMFNGA+TimesNewRoman,Bold" w:hAnsi="NMFNGA+TimesNewRoman,Bold"/>
    </w:rPr>
  </w:style>
  <w:style w:type="paragraph" w:styleId="BalloonText">
    <w:name w:val="Balloon Text"/>
    <w:basedOn w:val="Normal"/>
    <w:link w:val="BalloonTextChar"/>
    <w:uiPriority w:val="99"/>
    <w:semiHidden/>
    <w:rsid w:val="00C0385A"/>
    <w:rPr>
      <w:rFonts w:ascii="Tahoma" w:hAnsi="Tahoma" w:cs="Tahoma"/>
      <w:sz w:val="16"/>
      <w:szCs w:val="16"/>
    </w:rPr>
  </w:style>
  <w:style w:type="character" w:styleId="CommentReference">
    <w:name w:val="annotation reference"/>
    <w:uiPriority w:val="99"/>
    <w:semiHidden/>
    <w:rsid w:val="00C0385A"/>
    <w:rPr>
      <w:sz w:val="16"/>
      <w:szCs w:val="16"/>
    </w:rPr>
  </w:style>
  <w:style w:type="paragraph" w:styleId="CommentText">
    <w:name w:val="annotation text"/>
    <w:basedOn w:val="Normal"/>
    <w:link w:val="CommentTextChar1"/>
    <w:uiPriority w:val="99"/>
    <w:rsid w:val="00C0385A"/>
    <w:rPr>
      <w:sz w:val="20"/>
      <w:szCs w:val="20"/>
    </w:rPr>
  </w:style>
  <w:style w:type="paragraph" w:styleId="CommentSubject">
    <w:name w:val="annotation subject"/>
    <w:basedOn w:val="CommentText"/>
    <w:next w:val="CommentText"/>
    <w:semiHidden/>
    <w:rsid w:val="00C0385A"/>
    <w:rPr>
      <w:b/>
      <w:bCs/>
    </w:rPr>
  </w:style>
  <w:style w:type="paragraph" w:styleId="NormalWeb">
    <w:name w:val="Normal (Web)"/>
    <w:basedOn w:val="Normal"/>
    <w:uiPriority w:val="99"/>
    <w:rsid w:val="00B514AB"/>
    <w:pPr>
      <w:spacing w:before="100" w:beforeAutospacing="1" w:after="100" w:afterAutospacing="1"/>
    </w:pPr>
  </w:style>
  <w:style w:type="paragraph" w:styleId="ListParagraph">
    <w:name w:val="List Paragraph"/>
    <w:aliases w:val="2,List Paragraph1"/>
    <w:basedOn w:val="Normal"/>
    <w:link w:val="ListParagraphChar"/>
    <w:uiPriority w:val="99"/>
    <w:qFormat/>
    <w:rsid w:val="00B514AB"/>
    <w:pPr>
      <w:spacing w:after="200" w:line="276" w:lineRule="auto"/>
      <w:ind w:left="720"/>
      <w:contextualSpacing/>
    </w:pPr>
    <w:rPr>
      <w:rFonts w:ascii="Calibri" w:eastAsia="Calibri" w:hAnsi="Calibri"/>
      <w:sz w:val="22"/>
      <w:szCs w:val="22"/>
      <w:lang w:eastAsia="en-US"/>
    </w:rPr>
  </w:style>
  <w:style w:type="paragraph" w:customStyle="1" w:styleId="naisc">
    <w:name w:val="naisc"/>
    <w:basedOn w:val="Normal"/>
    <w:rsid w:val="00DC5306"/>
    <w:pPr>
      <w:spacing w:before="75" w:after="75"/>
      <w:jc w:val="center"/>
    </w:pPr>
  </w:style>
  <w:style w:type="character" w:styleId="Strong">
    <w:name w:val="Strong"/>
    <w:uiPriority w:val="22"/>
    <w:qFormat/>
    <w:rsid w:val="006B711E"/>
    <w:rPr>
      <w:b/>
      <w:bCs/>
    </w:rPr>
  </w:style>
  <w:style w:type="paragraph" w:customStyle="1" w:styleId="tv2131">
    <w:name w:val="tv2131"/>
    <w:basedOn w:val="Normal"/>
    <w:rsid w:val="00983F24"/>
    <w:pPr>
      <w:spacing w:line="360" w:lineRule="auto"/>
      <w:ind w:firstLine="300"/>
    </w:pPr>
    <w:rPr>
      <w:color w:val="414142"/>
      <w:sz w:val="20"/>
      <w:szCs w:val="20"/>
      <w:lang w:val="en-US" w:eastAsia="en-US"/>
    </w:rPr>
  </w:style>
  <w:style w:type="character" w:customStyle="1" w:styleId="apple-converted-space">
    <w:name w:val="apple-converted-space"/>
    <w:rsid w:val="005E56B1"/>
  </w:style>
  <w:style w:type="paragraph" w:styleId="BodyTextIndent">
    <w:name w:val="Body Text Indent"/>
    <w:basedOn w:val="Normal"/>
    <w:link w:val="BodyTextIndentChar"/>
    <w:rsid w:val="00DB1681"/>
    <w:pPr>
      <w:spacing w:line="240" w:lineRule="atLeast"/>
      <w:ind w:firstLine="720"/>
      <w:jc w:val="both"/>
    </w:pPr>
    <w:rPr>
      <w:szCs w:val="20"/>
      <w:lang w:val="en-US" w:eastAsia="en-US"/>
    </w:rPr>
  </w:style>
  <w:style w:type="character" w:customStyle="1" w:styleId="BodyTextIndentChar">
    <w:name w:val="Body Text Indent Char"/>
    <w:link w:val="BodyTextIndent"/>
    <w:rsid w:val="00DB1681"/>
    <w:rPr>
      <w:sz w:val="24"/>
      <w:lang w:val="en-US" w:eastAsia="en-US"/>
    </w:rPr>
  </w:style>
  <w:style w:type="paragraph" w:styleId="NoSpacing">
    <w:name w:val="No Spacing"/>
    <w:qFormat/>
    <w:rsid w:val="003A6607"/>
    <w:rPr>
      <w:rFonts w:ascii="Calibri" w:eastAsia="Calibri" w:hAnsi="Calibri"/>
      <w:sz w:val="22"/>
      <w:szCs w:val="22"/>
      <w:lang w:eastAsia="en-US"/>
    </w:rPr>
  </w:style>
  <w:style w:type="paragraph" w:customStyle="1" w:styleId="tv213">
    <w:name w:val="tv213"/>
    <w:basedOn w:val="Normal"/>
    <w:rsid w:val="00D2045E"/>
    <w:pPr>
      <w:spacing w:before="100" w:beforeAutospacing="1" w:after="100" w:afterAutospacing="1"/>
    </w:pPr>
  </w:style>
  <w:style w:type="paragraph" w:customStyle="1" w:styleId="labojumupamats">
    <w:name w:val="labojumu_pamats"/>
    <w:basedOn w:val="Normal"/>
    <w:rsid w:val="007E64C6"/>
    <w:pPr>
      <w:spacing w:before="100" w:beforeAutospacing="1" w:after="100" w:afterAutospacing="1"/>
    </w:pPr>
  </w:style>
  <w:style w:type="paragraph" w:customStyle="1" w:styleId="sarakstarindkopa1">
    <w:name w:val="sarakstarindkopa1"/>
    <w:basedOn w:val="Normal"/>
    <w:rsid w:val="00B933ED"/>
    <w:pPr>
      <w:spacing w:before="100" w:beforeAutospacing="1" w:after="100" w:afterAutospacing="1"/>
    </w:pPr>
  </w:style>
  <w:style w:type="paragraph" w:styleId="EndnoteText">
    <w:name w:val="endnote text"/>
    <w:basedOn w:val="Normal"/>
    <w:link w:val="EndnoteTextChar"/>
    <w:rsid w:val="00931E2C"/>
    <w:rPr>
      <w:sz w:val="20"/>
      <w:szCs w:val="20"/>
    </w:rPr>
  </w:style>
  <w:style w:type="character" w:customStyle="1" w:styleId="EndnoteTextChar">
    <w:name w:val="Endnote Text Char"/>
    <w:basedOn w:val="DefaultParagraphFont"/>
    <w:link w:val="EndnoteText"/>
    <w:rsid w:val="00931E2C"/>
  </w:style>
  <w:style w:type="character" w:styleId="EndnoteReference">
    <w:name w:val="endnote reference"/>
    <w:rsid w:val="00931E2C"/>
    <w:rPr>
      <w:vertAlign w:val="superscript"/>
    </w:rPr>
  </w:style>
  <w:style w:type="character" w:styleId="FootnoteReference">
    <w:name w:val="footnote reference"/>
    <w:uiPriority w:val="99"/>
    <w:rsid w:val="00931E2C"/>
    <w:rPr>
      <w:vertAlign w:val="superscript"/>
    </w:rPr>
  </w:style>
  <w:style w:type="character" w:styleId="FollowedHyperlink">
    <w:name w:val="FollowedHyperlink"/>
    <w:rsid w:val="00DF6565"/>
    <w:rPr>
      <w:color w:val="954F72"/>
      <w:u w:val="single"/>
    </w:rPr>
  </w:style>
  <w:style w:type="paragraph" w:styleId="Revision">
    <w:name w:val="Revision"/>
    <w:hidden/>
    <w:uiPriority w:val="99"/>
    <w:semiHidden/>
    <w:rsid w:val="00051C56"/>
    <w:rPr>
      <w:sz w:val="24"/>
      <w:szCs w:val="24"/>
    </w:rPr>
  </w:style>
  <w:style w:type="paragraph" w:styleId="BodyText">
    <w:name w:val="Body Text"/>
    <w:basedOn w:val="Normal"/>
    <w:link w:val="BodyTextChar"/>
    <w:rsid w:val="002C4A39"/>
    <w:pPr>
      <w:spacing w:after="120"/>
    </w:pPr>
    <w:rPr>
      <w:lang w:val="x-none" w:eastAsia="x-none"/>
    </w:rPr>
  </w:style>
  <w:style w:type="character" w:customStyle="1" w:styleId="BodyTextChar">
    <w:name w:val="Body Text Char"/>
    <w:link w:val="BodyText"/>
    <w:rsid w:val="002C4A39"/>
    <w:rPr>
      <w:sz w:val="24"/>
      <w:szCs w:val="24"/>
      <w:lang w:val="x-none" w:eastAsia="x-none"/>
    </w:rPr>
  </w:style>
  <w:style w:type="paragraph" w:customStyle="1" w:styleId="Default">
    <w:name w:val="Default"/>
    <w:rsid w:val="002C4A39"/>
    <w:pPr>
      <w:autoSpaceDE w:val="0"/>
      <w:autoSpaceDN w:val="0"/>
      <w:adjustRightInd w:val="0"/>
    </w:pPr>
    <w:rPr>
      <w:color w:val="000000"/>
      <w:sz w:val="24"/>
      <w:szCs w:val="24"/>
      <w:lang w:val="en-US" w:eastAsia="en-US"/>
    </w:rPr>
  </w:style>
  <w:style w:type="character" w:customStyle="1" w:styleId="t3">
    <w:name w:val="t3"/>
    <w:rsid w:val="006840E4"/>
  </w:style>
  <w:style w:type="character" w:customStyle="1" w:styleId="fwn">
    <w:name w:val="fwn"/>
    <w:rsid w:val="006840E4"/>
  </w:style>
  <w:style w:type="paragraph" w:customStyle="1" w:styleId="sti-art">
    <w:name w:val="sti-art"/>
    <w:basedOn w:val="Normal"/>
    <w:rsid w:val="00DC1B17"/>
    <w:pPr>
      <w:spacing w:before="100" w:beforeAutospacing="1" w:after="100" w:afterAutospacing="1"/>
    </w:pPr>
  </w:style>
  <w:style w:type="paragraph" w:customStyle="1" w:styleId="Normal1">
    <w:name w:val="Normal1"/>
    <w:basedOn w:val="Normal"/>
    <w:rsid w:val="00DC1B17"/>
    <w:pPr>
      <w:spacing w:before="100" w:beforeAutospacing="1" w:after="100" w:afterAutospacing="1"/>
    </w:pPr>
  </w:style>
  <w:style w:type="paragraph" w:customStyle="1" w:styleId="a">
    <w:name w:val="a"/>
    <w:basedOn w:val="Normal"/>
    <w:uiPriority w:val="99"/>
    <w:rsid w:val="0060603B"/>
    <w:pPr>
      <w:spacing w:before="100" w:beforeAutospacing="1" w:after="100" w:afterAutospacing="1"/>
    </w:pPr>
    <w:rPr>
      <w:color w:val="306060"/>
    </w:rPr>
  </w:style>
  <w:style w:type="character" w:customStyle="1" w:styleId="FootnoteTextChar">
    <w:name w:val="Footnote Text Char"/>
    <w:link w:val="FootnoteText"/>
    <w:uiPriority w:val="99"/>
    <w:qFormat/>
    <w:rsid w:val="002B22DE"/>
  </w:style>
  <w:style w:type="character" w:customStyle="1" w:styleId="normaltextrun">
    <w:name w:val="normaltextrun"/>
    <w:basedOn w:val="DefaultParagraphFont"/>
    <w:rsid w:val="00B416D8"/>
  </w:style>
  <w:style w:type="paragraph" w:styleId="BodyTextIndent3">
    <w:name w:val="Body Text Indent 3"/>
    <w:basedOn w:val="Normal"/>
    <w:link w:val="BodyTextIndent3Char"/>
    <w:rsid w:val="00CD6347"/>
    <w:pPr>
      <w:spacing w:after="120"/>
      <w:ind w:left="283"/>
    </w:pPr>
    <w:rPr>
      <w:sz w:val="16"/>
      <w:szCs w:val="16"/>
      <w:lang w:val="x-none" w:eastAsia="x-none"/>
    </w:rPr>
  </w:style>
  <w:style w:type="character" w:customStyle="1" w:styleId="BodyTextIndent3Char">
    <w:name w:val="Body Text Indent 3 Char"/>
    <w:basedOn w:val="DefaultParagraphFont"/>
    <w:link w:val="BodyTextIndent3"/>
    <w:rsid w:val="00CD6347"/>
    <w:rPr>
      <w:sz w:val="16"/>
      <w:szCs w:val="16"/>
      <w:lang w:val="x-none" w:eastAsia="x-none"/>
    </w:rPr>
  </w:style>
  <w:style w:type="character" w:customStyle="1" w:styleId="HeaderChar">
    <w:name w:val="Header Char"/>
    <w:link w:val="Header"/>
    <w:uiPriority w:val="99"/>
    <w:rsid w:val="00CD6347"/>
    <w:rPr>
      <w:sz w:val="24"/>
      <w:szCs w:val="24"/>
    </w:rPr>
  </w:style>
  <w:style w:type="character" w:customStyle="1" w:styleId="CommentTextChar">
    <w:name w:val="Comment Text Char"/>
    <w:uiPriority w:val="99"/>
    <w:semiHidden/>
    <w:rsid w:val="00055A04"/>
    <w:rPr>
      <w:rFonts w:ascii="Times New Roman" w:eastAsia="Times New Roman" w:hAnsi="Times New Roman" w:cs="Times New Roman"/>
      <w:sz w:val="20"/>
      <w:szCs w:val="20"/>
      <w:lang w:eastAsia="lv-LV"/>
    </w:rPr>
  </w:style>
  <w:style w:type="character" w:customStyle="1" w:styleId="CommentTextChar1">
    <w:name w:val="Comment Text Char1"/>
    <w:link w:val="CommentText"/>
    <w:uiPriority w:val="99"/>
    <w:locked/>
    <w:rsid w:val="009C20CF"/>
  </w:style>
  <w:style w:type="paragraph" w:styleId="BodyTextIndent2">
    <w:name w:val="Body Text Indent 2"/>
    <w:basedOn w:val="Normal"/>
    <w:link w:val="BodyTextIndent2Char"/>
    <w:rsid w:val="00BC15B6"/>
    <w:pPr>
      <w:spacing w:after="120" w:line="480" w:lineRule="auto"/>
      <w:ind w:left="283"/>
    </w:pPr>
    <w:rPr>
      <w:lang w:val="x-none" w:eastAsia="x-none"/>
    </w:rPr>
  </w:style>
  <w:style w:type="character" w:customStyle="1" w:styleId="BodyTextIndent2Char">
    <w:name w:val="Body Text Indent 2 Char"/>
    <w:basedOn w:val="DefaultParagraphFont"/>
    <w:link w:val="BodyTextIndent2"/>
    <w:rsid w:val="00BC15B6"/>
    <w:rPr>
      <w:sz w:val="24"/>
      <w:szCs w:val="24"/>
      <w:lang w:val="x-none" w:eastAsia="x-none"/>
    </w:rPr>
  </w:style>
  <w:style w:type="character" w:customStyle="1" w:styleId="ListParagraphChar">
    <w:name w:val="List Paragraph Char"/>
    <w:aliases w:val="2 Char,List Paragraph1 Char"/>
    <w:link w:val="ListParagraph"/>
    <w:uiPriority w:val="99"/>
    <w:locked/>
    <w:rsid w:val="00C448E5"/>
    <w:rPr>
      <w:rFonts w:ascii="Calibri" w:eastAsia="Calibri" w:hAnsi="Calibri"/>
      <w:sz w:val="22"/>
      <w:szCs w:val="22"/>
      <w:lang w:eastAsia="en-US"/>
    </w:rPr>
  </w:style>
  <w:style w:type="character" w:customStyle="1" w:styleId="tvhtml">
    <w:name w:val="tv_html"/>
    <w:rsid w:val="00D20CFF"/>
  </w:style>
  <w:style w:type="character" w:customStyle="1" w:styleId="BalloonTextChar">
    <w:name w:val="Balloon Text Char"/>
    <w:link w:val="BalloonText"/>
    <w:uiPriority w:val="99"/>
    <w:semiHidden/>
    <w:rsid w:val="008510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31320">
      <w:bodyDiv w:val="1"/>
      <w:marLeft w:val="0"/>
      <w:marRight w:val="0"/>
      <w:marTop w:val="0"/>
      <w:marBottom w:val="0"/>
      <w:divBdr>
        <w:top w:val="none" w:sz="0" w:space="0" w:color="auto"/>
        <w:left w:val="none" w:sz="0" w:space="0" w:color="auto"/>
        <w:bottom w:val="none" w:sz="0" w:space="0" w:color="auto"/>
        <w:right w:val="none" w:sz="0" w:space="0" w:color="auto"/>
      </w:divBdr>
    </w:div>
    <w:div w:id="49305830">
      <w:bodyDiv w:val="1"/>
      <w:marLeft w:val="0"/>
      <w:marRight w:val="0"/>
      <w:marTop w:val="0"/>
      <w:marBottom w:val="0"/>
      <w:divBdr>
        <w:top w:val="none" w:sz="0" w:space="0" w:color="auto"/>
        <w:left w:val="none" w:sz="0" w:space="0" w:color="auto"/>
        <w:bottom w:val="none" w:sz="0" w:space="0" w:color="auto"/>
        <w:right w:val="none" w:sz="0" w:space="0" w:color="auto"/>
      </w:divBdr>
    </w:div>
    <w:div w:id="88431849">
      <w:bodyDiv w:val="1"/>
      <w:marLeft w:val="0"/>
      <w:marRight w:val="0"/>
      <w:marTop w:val="0"/>
      <w:marBottom w:val="0"/>
      <w:divBdr>
        <w:top w:val="none" w:sz="0" w:space="0" w:color="auto"/>
        <w:left w:val="none" w:sz="0" w:space="0" w:color="auto"/>
        <w:bottom w:val="none" w:sz="0" w:space="0" w:color="auto"/>
        <w:right w:val="none" w:sz="0" w:space="0" w:color="auto"/>
      </w:divBdr>
    </w:div>
    <w:div w:id="91752461">
      <w:bodyDiv w:val="1"/>
      <w:marLeft w:val="0"/>
      <w:marRight w:val="0"/>
      <w:marTop w:val="0"/>
      <w:marBottom w:val="0"/>
      <w:divBdr>
        <w:top w:val="none" w:sz="0" w:space="0" w:color="auto"/>
        <w:left w:val="none" w:sz="0" w:space="0" w:color="auto"/>
        <w:bottom w:val="none" w:sz="0" w:space="0" w:color="auto"/>
        <w:right w:val="none" w:sz="0" w:space="0" w:color="auto"/>
      </w:divBdr>
    </w:div>
    <w:div w:id="109253207">
      <w:bodyDiv w:val="1"/>
      <w:marLeft w:val="0"/>
      <w:marRight w:val="0"/>
      <w:marTop w:val="0"/>
      <w:marBottom w:val="0"/>
      <w:divBdr>
        <w:top w:val="none" w:sz="0" w:space="0" w:color="auto"/>
        <w:left w:val="none" w:sz="0" w:space="0" w:color="auto"/>
        <w:bottom w:val="none" w:sz="0" w:space="0" w:color="auto"/>
        <w:right w:val="none" w:sz="0" w:space="0" w:color="auto"/>
      </w:divBdr>
    </w:div>
    <w:div w:id="181482913">
      <w:bodyDiv w:val="1"/>
      <w:marLeft w:val="0"/>
      <w:marRight w:val="0"/>
      <w:marTop w:val="0"/>
      <w:marBottom w:val="0"/>
      <w:divBdr>
        <w:top w:val="none" w:sz="0" w:space="0" w:color="auto"/>
        <w:left w:val="none" w:sz="0" w:space="0" w:color="auto"/>
        <w:bottom w:val="none" w:sz="0" w:space="0" w:color="auto"/>
        <w:right w:val="none" w:sz="0" w:space="0" w:color="auto"/>
      </w:divBdr>
    </w:div>
    <w:div w:id="223564388">
      <w:bodyDiv w:val="1"/>
      <w:marLeft w:val="0"/>
      <w:marRight w:val="0"/>
      <w:marTop w:val="0"/>
      <w:marBottom w:val="0"/>
      <w:divBdr>
        <w:top w:val="none" w:sz="0" w:space="0" w:color="auto"/>
        <w:left w:val="none" w:sz="0" w:space="0" w:color="auto"/>
        <w:bottom w:val="none" w:sz="0" w:space="0" w:color="auto"/>
        <w:right w:val="none" w:sz="0" w:space="0" w:color="auto"/>
      </w:divBdr>
    </w:div>
    <w:div w:id="360013204">
      <w:bodyDiv w:val="1"/>
      <w:marLeft w:val="0"/>
      <w:marRight w:val="0"/>
      <w:marTop w:val="0"/>
      <w:marBottom w:val="0"/>
      <w:divBdr>
        <w:top w:val="none" w:sz="0" w:space="0" w:color="auto"/>
        <w:left w:val="none" w:sz="0" w:space="0" w:color="auto"/>
        <w:bottom w:val="none" w:sz="0" w:space="0" w:color="auto"/>
        <w:right w:val="none" w:sz="0" w:space="0" w:color="auto"/>
      </w:divBdr>
    </w:div>
    <w:div w:id="422916525">
      <w:bodyDiv w:val="1"/>
      <w:marLeft w:val="0"/>
      <w:marRight w:val="0"/>
      <w:marTop w:val="0"/>
      <w:marBottom w:val="0"/>
      <w:divBdr>
        <w:top w:val="none" w:sz="0" w:space="0" w:color="auto"/>
        <w:left w:val="none" w:sz="0" w:space="0" w:color="auto"/>
        <w:bottom w:val="none" w:sz="0" w:space="0" w:color="auto"/>
        <w:right w:val="none" w:sz="0" w:space="0" w:color="auto"/>
      </w:divBdr>
    </w:div>
    <w:div w:id="448357199">
      <w:bodyDiv w:val="1"/>
      <w:marLeft w:val="0"/>
      <w:marRight w:val="0"/>
      <w:marTop w:val="0"/>
      <w:marBottom w:val="0"/>
      <w:divBdr>
        <w:top w:val="none" w:sz="0" w:space="0" w:color="auto"/>
        <w:left w:val="none" w:sz="0" w:space="0" w:color="auto"/>
        <w:bottom w:val="none" w:sz="0" w:space="0" w:color="auto"/>
        <w:right w:val="none" w:sz="0" w:space="0" w:color="auto"/>
      </w:divBdr>
    </w:div>
    <w:div w:id="498816918">
      <w:bodyDiv w:val="1"/>
      <w:marLeft w:val="0"/>
      <w:marRight w:val="0"/>
      <w:marTop w:val="0"/>
      <w:marBottom w:val="0"/>
      <w:divBdr>
        <w:top w:val="none" w:sz="0" w:space="0" w:color="auto"/>
        <w:left w:val="none" w:sz="0" w:space="0" w:color="auto"/>
        <w:bottom w:val="none" w:sz="0" w:space="0" w:color="auto"/>
        <w:right w:val="none" w:sz="0" w:space="0" w:color="auto"/>
      </w:divBdr>
    </w:div>
    <w:div w:id="576864835">
      <w:bodyDiv w:val="1"/>
      <w:marLeft w:val="0"/>
      <w:marRight w:val="0"/>
      <w:marTop w:val="0"/>
      <w:marBottom w:val="0"/>
      <w:divBdr>
        <w:top w:val="none" w:sz="0" w:space="0" w:color="auto"/>
        <w:left w:val="none" w:sz="0" w:space="0" w:color="auto"/>
        <w:bottom w:val="none" w:sz="0" w:space="0" w:color="auto"/>
        <w:right w:val="none" w:sz="0" w:space="0" w:color="auto"/>
      </w:divBdr>
    </w:div>
    <w:div w:id="664209821">
      <w:bodyDiv w:val="1"/>
      <w:marLeft w:val="0"/>
      <w:marRight w:val="0"/>
      <w:marTop w:val="0"/>
      <w:marBottom w:val="0"/>
      <w:divBdr>
        <w:top w:val="none" w:sz="0" w:space="0" w:color="auto"/>
        <w:left w:val="none" w:sz="0" w:space="0" w:color="auto"/>
        <w:bottom w:val="none" w:sz="0" w:space="0" w:color="auto"/>
        <w:right w:val="none" w:sz="0" w:space="0" w:color="auto"/>
      </w:divBdr>
    </w:div>
    <w:div w:id="765266945">
      <w:bodyDiv w:val="1"/>
      <w:marLeft w:val="0"/>
      <w:marRight w:val="0"/>
      <w:marTop w:val="0"/>
      <w:marBottom w:val="0"/>
      <w:divBdr>
        <w:top w:val="none" w:sz="0" w:space="0" w:color="auto"/>
        <w:left w:val="none" w:sz="0" w:space="0" w:color="auto"/>
        <w:bottom w:val="none" w:sz="0" w:space="0" w:color="auto"/>
        <w:right w:val="none" w:sz="0" w:space="0" w:color="auto"/>
      </w:divBdr>
    </w:div>
    <w:div w:id="790050631">
      <w:bodyDiv w:val="1"/>
      <w:marLeft w:val="0"/>
      <w:marRight w:val="0"/>
      <w:marTop w:val="0"/>
      <w:marBottom w:val="0"/>
      <w:divBdr>
        <w:top w:val="none" w:sz="0" w:space="0" w:color="auto"/>
        <w:left w:val="none" w:sz="0" w:space="0" w:color="auto"/>
        <w:bottom w:val="none" w:sz="0" w:space="0" w:color="auto"/>
        <w:right w:val="none" w:sz="0" w:space="0" w:color="auto"/>
      </w:divBdr>
    </w:div>
    <w:div w:id="860053436">
      <w:bodyDiv w:val="1"/>
      <w:marLeft w:val="0"/>
      <w:marRight w:val="0"/>
      <w:marTop w:val="0"/>
      <w:marBottom w:val="0"/>
      <w:divBdr>
        <w:top w:val="none" w:sz="0" w:space="0" w:color="auto"/>
        <w:left w:val="none" w:sz="0" w:space="0" w:color="auto"/>
        <w:bottom w:val="none" w:sz="0" w:space="0" w:color="auto"/>
        <w:right w:val="none" w:sz="0" w:space="0" w:color="auto"/>
      </w:divBdr>
    </w:div>
    <w:div w:id="860821640">
      <w:bodyDiv w:val="1"/>
      <w:marLeft w:val="0"/>
      <w:marRight w:val="0"/>
      <w:marTop w:val="0"/>
      <w:marBottom w:val="0"/>
      <w:divBdr>
        <w:top w:val="none" w:sz="0" w:space="0" w:color="auto"/>
        <w:left w:val="none" w:sz="0" w:space="0" w:color="auto"/>
        <w:bottom w:val="none" w:sz="0" w:space="0" w:color="auto"/>
        <w:right w:val="none" w:sz="0" w:space="0" w:color="auto"/>
      </w:divBdr>
    </w:div>
    <w:div w:id="880436388">
      <w:bodyDiv w:val="1"/>
      <w:marLeft w:val="0"/>
      <w:marRight w:val="0"/>
      <w:marTop w:val="0"/>
      <w:marBottom w:val="0"/>
      <w:divBdr>
        <w:top w:val="none" w:sz="0" w:space="0" w:color="auto"/>
        <w:left w:val="none" w:sz="0" w:space="0" w:color="auto"/>
        <w:bottom w:val="none" w:sz="0" w:space="0" w:color="auto"/>
        <w:right w:val="none" w:sz="0" w:space="0" w:color="auto"/>
      </w:divBdr>
    </w:div>
    <w:div w:id="968780353">
      <w:bodyDiv w:val="1"/>
      <w:marLeft w:val="0"/>
      <w:marRight w:val="0"/>
      <w:marTop w:val="0"/>
      <w:marBottom w:val="0"/>
      <w:divBdr>
        <w:top w:val="none" w:sz="0" w:space="0" w:color="auto"/>
        <w:left w:val="none" w:sz="0" w:space="0" w:color="auto"/>
        <w:bottom w:val="none" w:sz="0" w:space="0" w:color="auto"/>
        <w:right w:val="none" w:sz="0" w:space="0" w:color="auto"/>
      </w:divBdr>
    </w:div>
    <w:div w:id="1149833018">
      <w:bodyDiv w:val="1"/>
      <w:marLeft w:val="0"/>
      <w:marRight w:val="0"/>
      <w:marTop w:val="0"/>
      <w:marBottom w:val="0"/>
      <w:divBdr>
        <w:top w:val="none" w:sz="0" w:space="0" w:color="auto"/>
        <w:left w:val="none" w:sz="0" w:space="0" w:color="auto"/>
        <w:bottom w:val="none" w:sz="0" w:space="0" w:color="auto"/>
        <w:right w:val="none" w:sz="0" w:space="0" w:color="auto"/>
      </w:divBdr>
    </w:div>
    <w:div w:id="1153334103">
      <w:bodyDiv w:val="1"/>
      <w:marLeft w:val="0"/>
      <w:marRight w:val="0"/>
      <w:marTop w:val="0"/>
      <w:marBottom w:val="0"/>
      <w:divBdr>
        <w:top w:val="none" w:sz="0" w:space="0" w:color="auto"/>
        <w:left w:val="none" w:sz="0" w:space="0" w:color="auto"/>
        <w:bottom w:val="none" w:sz="0" w:space="0" w:color="auto"/>
        <w:right w:val="none" w:sz="0" w:space="0" w:color="auto"/>
      </w:divBdr>
    </w:div>
    <w:div w:id="1195311954">
      <w:bodyDiv w:val="1"/>
      <w:marLeft w:val="0"/>
      <w:marRight w:val="0"/>
      <w:marTop w:val="0"/>
      <w:marBottom w:val="0"/>
      <w:divBdr>
        <w:top w:val="none" w:sz="0" w:space="0" w:color="auto"/>
        <w:left w:val="none" w:sz="0" w:space="0" w:color="auto"/>
        <w:bottom w:val="none" w:sz="0" w:space="0" w:color="auto"/>
        <w:right w:val="none" w:sz="0" w:space="0" w:color="auto"/>
      </w:divBdr>
    </w:div>
    <w:div w:id="1229344089">
      <w:bodyDiv w:val="1"/>
      <w:marLeft w:val="0"/>
      <w:marRight w:val="0"/>
      <w:marTop w:val="0"/>
      <w:marBottom w:val="0"/>
      <w:divBdr>
        <w:top w:val="none" w:sz="0" w:space="0" w:color="auto"/>
        <w:left w:val="none" w:sz="0" w:space="0" w:color="auto"/>
        <w:bottom w:val="none" w:sz="0" w:space="0" w:color="auto"/>
        <w:right w:val="none" w:sz="0" w:space="0" w:color="auto"/>
      </w:divBdr>
    </w:div>
    <w:div w:id="1492990885">
      <w:bodyDiv w:val="1"/>
      <w:marLeft w:val="0"/>
      <w:marRight w:val="0"/>
      <w:marTop w:val="0"/>
      <w:marBottom w:val="0"/>
      <w:divBdr>
        <w:top w:val="none" w:sz="0" w:space="0" w:color="auto"/>
        <w:left w:val="none" w:sz="0" w:space="0" w:color="auto"/>
        <w:bottom w:val="none" w:sz="0" w:space="0" w:color="auto"/>
        <w:right w:val="none" w:sz="0" w:space="0" w:color="auto"/>
      </w:divBdr>
    </w:div>
    <w:div w:id="1551116537">
      <w:bodyDiv w:val="1"/>
      <w:marLeft w:val="0"/>
      <w:marRight w:val="0"/>
      <w:marTop w:val="0"/>
      <w:marBottom w:val="0"/>
      <w:divBdr>
        <w:top w:val="none" w:sz="0" w:space="0" w:color="auto"/>
        <w:left w:val="none" w:sz="0" w:space="0" w:color="auto"/>
        <w:bottom w:val="none" w:sz="0" w:space="0" w:color="auto"/>
        <w:right w:val="none" w:sz="0" w:space="0" w:color="auto"/>
      </w:divBdr>
    </w:div>
    <w:div w:id="1551186128">
      <w:bodyDiv w:val="1"/>
      <w:marLeft w:val="0"/>
      <w:marRight w:val="0"/>
      <w:marTop w:val="0"/>
      <w:marBottom w:val="0"/>
      <w:divBdr>
        <w:top w:val="none" w:sz="0" w:space="0" w:color="auto"/>
        <w:left w:val="none" w:sz="0" w:space="0" w:color="auto"/>
        <w:bottom w:val="none" w:sz="0" w:space="0" w:color="auto"/>
        <w:right w:val="none" w:sz="0" w:space="0" w:color="auto"/>
      </w:divBdr>
    </w:div>
    <w:div w:id="1563715346">
      <w:bodyDiv w:val="1"/>
      <w:marLeft w:val="0"/>
      <w:marRight w:val="0"/>
      <w:marTop w:val="0"/>
      <w:marBottom w:val="0"/>
      <w:divBdr>
        <w:top w:val="none" w:sz="0" w:space="0" w:color="auto"/>
        <w:left w:val="none" w:sz="0" w:space="0" w:color="auto"/>
        <w:bottom w:val="none" w:sz="0" w:space="0" w:color="auto"/>
        <w:right w:val="none" w:sz="0" w:space="0" w:color="auto"/>
      </w:divBdr>
      <w:divsChild>
        <w:div w:id="1376353374">
          <w:marLeft w:val="0"/>
          <w:marRight w:val="0"/>
          <w:marTop w:val="0"/>
          <w:marBottom w:val="0"/>
          <w:divBdr>
            <w:top w:val="none" w:sz="0" w:space="0" w:color="auto"/>
            <w:left w:val="none" w:sz="0" w:space="0" w:color="auto"/>
            <w:bottom w:val="none" w:sz="0" w:space="0" w:color="auto"/>
            <w:right w:val="none" w:sz="0" w:space="0" w:color="auto"/>
          </w:divBdr>
          <w:divsChild>
            <w:div w:id="1500317201">
              <w:marLeft w:val="0"/>
              <w:marRight w:val="0"/>
              <w:marTop w:val="0"/>
              <w:marBottom w:val="0"/>
              <w:divBdr>
                <w:top w:val="none" w:sz="0" w:space="0" w:color="auto"/>
                <w:left w:val="none" w:sz="0" w:space="0" w:color="auto"/>
                <w:bottom w:val="none" w:sz="0" w:space="0" w:color="auto"/>
                <w:right w:val="none" w:sz="0" w:space="0" w:color="auto"/>
              </w:divBdr>
              <w:divsChild>
                <w:div w:id="674915794">
                  <w:marLeft w:val="0"/>
                  <w:marRight w:val="0"/>
                  <w:marTop w:val="0"/>
                  <w:marBottom w:val="0"/>
                  <w:divBdr>
                    <w:top w:val="none" w:sz="0" w:space="0" w:color="auto"/>
                    <w:left w:val="none" w:sz="0" w:space="0" w:color="auto"/>
                    <w:bottom w:val="none" w:sz="0" w:space="0" w:color="auto"/>
                    <w:right w:val="none" w:sz="0" w:space="0" w:color="auto"/>
                  </w:divBdr>
                  <w:divsChild>
                    <w:div w:id="1781531879">
                      <w:marLeft w:val="0"/>
                      <w:marRight w:val="0"/>
                      <w:marTop w:val="0"/>
                      <w:marBottom w:val="0"/>
                      <w:divBdr>
                        <w:top w:val="none" w:sz="0" w:space="0" w:color="auto"/>
                        <w:left w:val="none" w:sz="0" w:space="0" w:color="auto"/>
                        <w:bottom w:val="none" w:sz="0" w:space="0" w:color="auto"/>
                        <w:right w:val="none" w:sz="0" w:space="0" w:color="auto"/>
                      </w:divBdr>
                      <w:divsChild>
                        <w:div w:id="803885988">
                          <w:marLeft w:val="0"/>
                          <w:marRight w:val="0"/>
                          <w:marTop w:val="300"/>
                          <w:marBottom w:val="0"/>
                          <w:divBdr>
                            <w:top w:val="none" w:sz="0" w:space="0" w:color="auto"/>
                            <w:left w:val="none" w:sz="0" w:space="0" w:color="auto"/>
                            <w:bottom w:val="none" w:sz="0" w:space="0" w:color="auto"/>
                            <w:right w:val="none" w:sz="0" w:space="0" w:color="auto"/>
                          </w:divBdr>
                          <w:divsChild>
                            <w:div w:id="74727008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335259">
      <w:bodyDiv w:val="1"/>
      <w:marLeft w:val="0"/>
      <w:marRight w:val="0"/>
      <w:marTop w:val="0"/>
      <w:marBottom w:val="0"/>
      <w:divBdr>
        <w:top w:val="none" w:sz="0" w:space="0" w:color="auto"/>
        <w:left w:val="none" w:sz="0" w:space="0" w:color="auto"/>
        <w:bottom w:val="none" w:sz="0" w:space="0" w:color="auto"/>
        <w:right w:val="none" w:sz="0" w:space="0" w:color="auto"/>
      </w:divBdr>
    </w:div>
    <w:div w:id="1658534003">
      <w:bodyDiv w:val="1"/>
      <w:marLeft w:val="0"/>
      <w:marRight w:val="0"/>
      <w:marTop w:val="0"/>
      <w:marBottom w:val="0"/>
      <w:divBdr>
        <w:top w:val="none" w:sz="0" w:space="0" w:color="auto"/>
        <w:left w:val="none" w:sz="0" w:space="0" w:color="auto"/>
        <w:bottom w:val="none" w:sz="0" w:space="0" w:color="auto"/>
        <w:right w:val="none" w:sz="0" w:space="0" w:color="auto"/>
      </w:divBdr>
    </w:div>
    <w:div w:id="1700544092">
      <w:bodyDiv w:val="1"/>
      <w:marLeft w:val="0"/>
      <w:marRight w:val="0"/>
      <w:marTop w:val="0"/>
      <w:marBottom w:val="0"/>
      <w:divBdr>
        <w:top w:val="none" w:sz="0" w:space="0" w:color="auto"/>
        <w:left w:val="none" w:sz="0" w:space="0" w:color="auto"/>
        <w:bottom w:val="none" w:sz="0" w:space="0" w:color="auto"/>
        <w:right w:val="none" w:sz="0" w:space="0" w:color="auto"/>
      </w:divBdr>
      <w:divsChild>
        <w:div w:id="1938974867">
          <w:marLeft w:val="0"/>
          <w:marRight w:val="0"/>
          <w:marTop w:val="0"/>
          <w:marBottom w:val="0"/>
          <w:divBdr>
            <w:top w:val="none" w:sz="0" w:space="0" w:color="auto"/>
            <w:left w:val="none" w:sz="0" w:space="0" w:color="auto"/>
            <w:bottom w:val="none" w:sz="0" w:space="0" w:color="auto"/>
            <w:right w:val="none" w:sz="0" w:space="0" w:color="auto"/>
          </w:divBdr>
          <w:divsChild>
            <w:div w:id="618533258">
              <w:marLeft w:val="0"/>
              <w:marRight w:val="0"/>
              <w:marTop w:val="0"/>
              <w:marBottom w:val="0"/>
              <w:divBdr>
                <w:top w:val="none" w:sz="0" w:space="0" w:color="auto"/>
                <w:left w:val="none" w:sz="0" w:space="0" w:color="auto"/>
                <w:bottom w:val="none" w:sz="0" w:space="0" w:color="auto"/>
                <w:right w:val="none" w:sz="0" w:space="0" w:color="auto"/>
              </w:divBdr>
              <w:divsChild>
                <w:div w:id="1452630444">
                  <w:marLeft w:val="0"/>
                  <w:marRight w:val="0"/>
                  <w:marTop w:val="0"/>
                  <w:marBottom w:val="0"/>
                  <w:divBdr>
                    <w:top w:val="none" w:sz="0" w:space="0" w:color="auto"/>
                    <w:left w:val="none" w:sz="0" w:space="0" w:color="auto"/>
                    <w:bottom w:val="none" w:sz="0" w:space="0" w:color="auto"/>
                    <w:right w:val="none" w:sz="0" w:space="0" w:color="auto"/>
                  </w:divBdr>
                  <w:divsChild>
                    <w:div w:id="1429354148">
                      <w:marLeft w:val="0"/>
                      <w:marRight w:val="0"/>
                      <w:marTop w:val="0"/>
                      <w:marBottom w:val="0"/>
                      <w:divBdr>
                        <w:top w:val="none" w:sz="0" w:space="0" w:color="auto"/>
                        <w:left w:val="none" w:sz="0" w:space="0" w:color="auto"/>
                        <w:bottom w:val="none" w:sz="0" w:space="0" w:color="auto"/>
                        <w:right w:val="none" w:sz="0" w:space="0" w:color="auto"/>
                      </w:divBdr>
                      <w:divsChild>
                        <w:div w:id="389693463">
                          <w:marLeft w:val="0"/>
                          <w:marRight w:val="0"/>
                          <w:marTop w:val="300"/>
                          <w:marBottom w:val="0"/>
                          <w:divBdr>
                            <w:top w:val="none" w:sz="0" w:space="0" w:color="auto"/>
                            <w:left w:val="none" w:sz="0" w:space="0" w:color="auto"/>
                            <w:bottom w:val="none" w:sz="0" w:space="0" w:color="auto"/>
                            <w:right w:val="none" w:sz="0" w:space="0" w:color="auto"/>
                          </w:divBdr>
                          <w:divsChild>
                            <w:div w:id="54507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502858">
      <w:bodyDiv w:val="1"/>
      <w:marLeft w:val="0"/>
      <w:marRight w:val="0"/>
      <w:marTop w:val="0"/>
      <w:marBottom w:val="0"/>
      <w:divBdr>
        <w:top w:val="none" w:sz="0" w:space="0" w:color="auto"/>
        <w:left w:val="none" w:sz="0" w:space="0" w:color="auto"/>
        <w:bottom w:val="none" w:sz="0" w:space="0" w:color="auto"/>
        <w:right w:val="none" w:sz="0" w:space="0" w:color="auto"/>
      </w:divBdr>
      <w:divsChild>
        <w:div w:id="34238481">
          <w:marLeft w:val="195"/>
          <w:marRight w:val="0"/>
          <w:marTop w:val="0"/>
          <w:marBottom w:val="0"/>
          <w:divBdr>
            <w:top w:val="none" w:sz="0" w:space="0" w:color="auto"/>
            <w:left w:val="none" w:sz="0" w:space="0" w:color="auto"/>
            <w:bottom w:val="none" w:sz="0" w:space="0" w:color="auto"/>
            <w:right w:val="none" w:sz="0" w:space="0" w:color="auto"/>
          </w:divBdr>
        </w:div>
        <w:div w:id="1106466331">
          <w:marLeft w:val="195"/>
          <w:marRight w:val="0"/>
          <w:marTop w:val="0"/>
          <w:marBottom w:val="0"/>
          <w:divBdr>
            <w:top w:val="none" w:sz="0" w:space="0" w:color="auto"/>
            <w:left w:val="none" w:sz="0" w:space="0" w:color="auto"/>
            <w:bottom w:val="none" w:sz="0" w:space="0" w:color="auto"/>
            <w:right w:val="none" w:sz="0" w:space="0" w:color="auto"/>
          </w:divBdr>
        </w:div>
        <w:div w:id="1413821739">
          <w:marLeft w:val="195"/>
          <w:marRight w:val="0"/>
          <w:marTop w:val="0"/>
          <w:marBottom w:val="0"/>
          <w:divBdr>
            <w:top w:val="none" w:sz="0" w:space="0" w:color="auto"/>
            <w:left w:val="none" w:sz="0" w:space="0" w:color="auto"/>
            <w:bottom w:val="none" w:sz="0" w:space="0" w:color="auto"/>
            <w:right w:val="none" w:sz="0" w:space="0" w:color="auto"/>
          </w:divBdr>
        </w:div>
        <w:div w:id="1662468281">
          <w:marLeft w:val="195"/>
          <w:marRight w:val="0"/>
          <w:marTop w:val="0"/>
          <w:marBottom w:val="0"/>
          <w:divBdr>
            <w:top w:val="none" w:sz="0" w:space="0" w:color="auto"/>
            <w:left w:val="none" w:sz="0" w:space="0" w:color="auto"/>
            <w:bottom w:val="none" w:sz="0" w:space="0" w:color="auto"/>
            <w:right w:val="none" w:sz="0" w:space="0" w:color="auto"/>
          </w:divBdr>
        </w:div>
      </w:divsChild>
    </w:div>
    <w:div w:id="1798599075">
      <w:bodyDiv w:val="1"/>
      <w:marLeft w:val="0"/>
      <w:marRight w:val="0"/>
      <w:marTop w:val="0"/>
      <w:marBottom w:val="0"/>
      <w:divBdr>
        <w:top w:val="none" w:sz="0" w:space="0" w:color="auto"/>
        <w:left w:val="none" w:sz="0" w:space="0" w:color="auto"/>
        <w:bottom w:val="none" w:sz="0" w:space="0" w:color="auto"/>
        <w:right w:val="none" w:sz="0" w:space="0" w:color="auto"/>
      </w:divBdr>
    </w:div>
    <w:div w:id="1805930363">
      <w:bodyDiv w:val="1"/>
      <w:marLeft w:val="0"/>
      <w:marRight w:val="0"/>
      <w:marTop w:val="0"/>
      <w:marBottom w:val="0"/>
      <w:divBdr>
        <w:top w:val="none" w:sz="0" w:space="0" w:color="auto"/>
        <w:left w:val="none" w:sz="0" w:space="0" w:color="auto"/>
        <w:bottom w:val="none" w:sz="0" w:space="0" w:color="auto"/>
        <w:right w:val="none" w:sz="0" w:space="0" w:color="auto"/>
      </w:divBdr>
    </w:div>
    <w:div w:id="1822304241">
      <w:bodyDiv w:val="1"/>
      <w:marLeft w:val="0"/>
      <w:marRight w:val="0"/>
      <w:marTop w:val="0"/>
      <w:marBottom w:val="0"/>
      <w:divBdr>
        <w:top w:val="none" w:sz="0" w:space="0" w:color="auto"/>
        <w:left w:val="none" w:sz="0" w:space="0" w:color="auto"/>
        <w:bottom w:val="none" w:sz="0" w:space="0" w:color="auto"/>
        <w:right w:val="none" w:sz="0" w:space="0" w:color="auto"/>
      </w:divBdr>
    </w:div>
    <w:div w:id="1841968918">
      <w:bodyDiv w:val="1"/>
      <w:marLeft w:val="0"/>
      <w:marRight w:val="0"/>
      <w:marTop w:val="0"/>
      <w:marBottom w:val="0"/>
      <w:divBdr>
        <w:top w:val="none" w:sz="0" w:space="0" w:color="auto"/>
        <w:left w:val="none" w:sz="0" w:space="0" w:color="auto"/>
        <w:bottom w:val="none" w:sz="0" w:space="0" w:color="auto"/>
        <w:right w:val="none" w:sz="0" w:space="0" w:color="auto"/>
      </w:divBdr>
    </w:div>
    <w:div w:id="1853957769">
      <w:bodyDiv w:val="1"/>
      <w:marLeft w:val="0"/>
      <w:marRight w:val="0"/>
      <w:marTop w:val="0"/>
      <w:marBottom w:val="0"/>
      <w:divBdr>
        <w:top w:val="none" w:sz="0" w:space="0" w:color="auto"/>
        <w:left w:val="none" w:sz="0" w:space="0" w:color="auto"/>
        <w:bottom w:val="none" w:sz="0" w:space="0" w:color="auto"/>
        <w:right w:val="none" w:sz="0" w:space="0" w:color="auto"/>
      </w:divBdr>
    </w:div>
    <w:div w:id="1947426137">
      <w:bodyDiv w:val="1"/>
      <w:marLeft w:val="0"/>
      <w:marRight w:val="0"/>
      <w:marTop w:val="0"/>
      <w:marBottom w:val="0"/>
      <w:divBdr>
        <w:top w:val="none" w:sz="0" w:space="0" w:color="auto"/>
        <w:left w:val="none" w:sz="0" w:space="0" w:color="auto"/>
        <w:bottom w:val="none" w:sz="0" w:space="0" w:color="auto"/>
        <w:right w:val="none" w:sz="0" w:space="0" w:color="auto"/>
      </w:divBdr>
    </w:div>
    <w:div w:id="2015567144">
      <w:bodyDiv w:val="1"/>
      <w:marLeft w:val="0"/>
      <w:marRight w:val="0"/>
      <w:marTop w:val="0"/>
      <w:marBottom w:val="0"/>
      <w:divBdr>
        <w:top w:val="none" w:sz="0" w:space="0" w:color="auto"/>
        <w:left w:val="none" w:sz="0" w:space="0" w:color="auto"/>
        <w:bottom w:val="none" w:sz="0" w:space="0" w:color="auto"/>
        <w:right w:val="none" w:sz="0" w:space="0" w:color="auto"/>
      </w:divBdr>
    </w:div>
    <w:div w:id="2110391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ja.slaidina@vara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gamtostyrimai.lt/uploads/publications/docs/396_0444c9a652a7dfec0210e316a30befe7.pdf" TargetMode="External"/><Relationship Id="rId2" Type="http://schemas.openxmlformats.org/officeDocument/2006/relationships/hyperlink" Target="https://www.eea.europa.eu/data-and-maps/figures/deposition-from-chernobyl-in-europe" TargetMode="External"/><Relationship Id="rId1" Type="http://schemas.openxmlformats.org/officeDocument/2006/relationships/hyperlink" Target="http://titania.saeima.lv/LIVS13/saeimalivs13.nsf/0/D4ED4A5581122E08C2258570004C1994?OpenDocument" TargetMode="External"/><Relationship Id="rId5" Type="http://schemas.openxmlformats.org/officeDocument/2006/relationships/hyperlink" Target="https://www.lvs.lv/page?slug=par-mums" TargetMode="External"/><Relationship Id="rId4" Type="http://schemas.openxmlformats.org/officeDocument/2006/relationships/hyperlink" Target="https://www.stuklex.fi/en/ohje/ST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2B745-348F-43F3-BBD6-D9B384F51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15434</Words>
  <Characters>8798</Characters>
  <Application>Microsoft Office Word</Application>
  <DocSecurity>0</DocSecurity>
  <Lines>73</Lines>
  <Paragraphs>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Prasības aizsardzībai pret jonizējošo starojumu attiecībā uz radionuklīda cēzijs 137Cs saturu koksnē, kas importēta no trešajām valstīm</vt:lpstr>
      <vt:lpstr>Ministru kabineta noteikumu projekts "Grozījumi Ministru kabineta 2015. gada 22. septembra noteikumos Nr. 535 "Kārtība, kādā veic preču, bagāžas, personu un transportlīdzekļu radiometrisko kontroli robežšķērsošanas vietās, un prasības radiometriskajā kont</vt:lpstr>
    </vt:vector>
  </TitlesOfParts>
  <Company>VARAM</Company>
  <LinksUpToDate>false</LinksUpToDate>
  <CharactersWithSpaces>24184</CharactersWithSpaces>
  <SharedDoc>false</SharedDoc>
  <HLinks>
    <vt:vector size="18" baseType="variant">
      <vt:variant>
        <vt:i4>3997703</vt:i4>
      </vt:variant>
      <vt:variant>
        <vt:i4>6</vt:i4>
      </vt:variant>
      <vt:variant>
        <vt:i4>0</vt:i4>
      </vt:variant>
      <vt:variant>
        <vt:i4>5</vt:i4>
      </vt:variant>
      <vt:variant>
        <vt:lpwstr>mailto:zita.balode@varam.gov.lv</vt:lpwstr>
      </vt:variant>
      <vt:variant>
        <vt:lpwstr/>
      </vt:variant>
      <vt:variant>
        <vt:i4>4128783</vt:i4>
      </vt:variant>
      <vt:variant>
        <vt:i4>3</vt:i4>
      </vt:variant>
      <vt:variant>
        <vt:i4>0</vt:i4>
      </vt:variant>
      <vt:variant>
        <vt:i4>5</vt:i4>
      </vt:variant>
      <vt:variant>
        <vt:lpwstr>http://www.varam.gov.lv/lat/lidzd/pazinojumi_par_lidzdalibas_iesp/</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Prasības aizsardzībai pret jonizējošo starojumu attiecībā uz radionuklīda cēzijs 137Cs saturu koksnē, kas importēta no trešajām valstīm</dc:title>
  <dc:subject>Likumprojekta anotācija</dc:subject>
  <dc:creator>Natalija.Slaidina@varam.gov.lv</dc:creator>
  <cp:keywords>Anotācija</cp:keywords>
  <dc:description>Natālija Slaidiņa, 67026487, natalija.slaidina@varam.gov.lv</dc:description>
  <cp:lastModifiedBy>Natālija Slaidiņa</cp:lastModifiedBy>
  <cp:revision>7</cp:revision>
  <cp:lastPrinted>2018-11-06T08:19:00Z</cp:lastPrinted>
  <dcterms:created xsi:type="dcterms:W3CDTF">2020-06-15T06:11:00Z</dcterms:created>
  <dcterms:modified xsi:type="dcterms:W3CDTF">2020-06-15T09:55:00Z</dcterms:modified>
</cp:coreProperties>
</file>