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F003" w14:textId="55D6F365" w:rsidR="00BC36A8" w:rsidRDefault="00BC36A8" w:rsidP="00BC36A8">
      <w:pPr>
        <w:rPr>
          <w:sz w:val="28"/>
          <w:szCs w:val="28"/>
        </w:rPr>
      </w:pPr>
    </w:p>
    <w:p w14:paraId="63086F63" w14:textId="4E98F72F" w:rsidR="00602175" w:rsidRPr="00602175" w:rsidRDefault="00602175" w:rsidP="00C91CA9">
      <w:pPr>
        <w:tabs>
          <w:tab w:val="left" w:pos="6663"/>
        </w:tabs>
        <w:rPr>
          <w:b/>
          <w:sz w:val="28"/>
          <w:szCs w:val="28"/>
        </w:rPr>
      </w:pPr>
      <w:r w:rsidRPr="00602175">
        <w:rPr>
          <w:sz w:val="28"/>
          <w:szCs w:val="28"/>
        </w:rPr>
        <w:t xml:space="preserve">2020. gada </w:t>
      </w:r>
      <w:r w:rsidR="00F10FD9">
        <w:rPr>
          <w:sz w:val="28"/>
          <w:szCs w:val="28"/>
        </w:rPr>
        <w:t>2. jūnijā</w:t>
      </w:r>
      <w:r w:rsidRPr="00602175">
        <w:rPr>
          <w:sz w:val="28"/>
          <w:szCs w:val="28"/>
        </w:rPr>
        <w:tab/>
        <w:t>Noteikumi Nr.</w:t>
      </w:r>
      <w:r w:rsidR="00F10FD9">
        <w:rPr>
          <w:sz w:val="28"/>
          <w:szCs w:val="28"/>
        </w:rPr>
        <w:t> 338</w:t>
      </w:r>
    </w:p>
    <w:p w14:paraId="55A621F9" w14:textId="4F9151A5" w:rsidR="00602175" w:rsidRPr="00602175" w:rsidRDefault="00602175" w:rsidP="00C91CA9">
      <w:pPr>
        <w:tabs>
          <w:tab w:val="left" w:pos="6663"/>
        </w:tabs>
        <w:rPr>
          <w:sz w:val="28"/>
          <w:szCs w:val="28"/>
        </w:rPr>
      </w:pPr>
      <w:r w:rsidRPr="00602175">
        <w:rPr>
          <w:sz w:val="28"/>
          <w:szCs w:val="28"/>
        </w:rPr>
        <w:t>Rīgā</w:t>
      </w:r>
      <w:r w:rsidRPr="00602175">
        <w:rPr>
          <w:sz w:val="28"/>
          <w:szCs w:val="28"/>
        </w:rPr>
        <w:tab/>
        <w:t>(prot. Nr.</w:t>
      </w:r>
      <w:r w:rsidR="00F10FD9">
        <w:rPr>
          <w:sz w:val="28"/>
          <w:szCs w:val="28"/>
        </w:rPr>
        <w:t> 38 18</w:t>
      </w:r>
      <w:bookmarkStart w:id="0" w:name="_GoBack"/>
      <w:bookmarkEnd w:id="0"/>
      <w:r w:rsidRPr="00602175">
        <w:rPr>
          <w:sz w:val="28"/>
          <w:szCs w:val="28"/>
        </w:rPr>
        <w:t>. §)</w:t>
      </w:r>
    </w:p>
    <w:p w14:paraId="0F492D57" w14:textId="77777777" w:rsidR="00BC36A8" w:rsidRPr="00602175" w:rsidRDefault="00BC36A8" w:rsidP="00BC36A8">
      <w:pPr>
        <w:rPr>
          <w:color w:val="000000"/>
          <w:sz w:val="28"/>
          <w:szCs w:val="28"/>
        </w:rPr>
      </w:pPr>
    </w:p>
    <w:p w14:paraId="055D1C74" w14:textId="77777777" w:rsidR="00BC36A8" w:rsidRPr="00602175" w:rsidRDefault="00BC36A8" w:rsidP="00BC36A8">
      <w:pPr>
        <w:jc w:val="center"/>
        <w:rPr>
          <w:b/>
          <w:bCs/>
          <w:color w:val="000000"/>
          <w:sz w:val="28"/>
          <w:szCs w:val="28"/>
        </w:rPr>
      </w:pPr>
      <w:r w:rsidRPr="00602175">
        <w:rPr>
          <w:b/>
          <w:bCs/>
          <w:color w:val="000000"/>
          <w:sz w:val="28"/>
          <w:szCs w:val="28"/>
        </w:rPr>
        <w:t>Nelikumīgi izmantoto zivju ieguves rīku iznīcināšanas kārtība</w:t>
      </w:r>
    </w:p>
    <w:p w14:paraId="60194A4E" w14:textId="77777777" w:rsidR="00BC36A8" w:rsidRPr="00602175" w:rsidRDefault="00BC36A8" w:rsidP="00BC36A8">
      <w:pPr>
        <w:jc w:val="center"/>
        <w:rPr>
          <w:color w:val="000000"/>
          <w:sz w:val="28"/>
          <w:szCs w:val="28"/>
        </w:rPr>
      </w:pPr>
    </w:p>
    <w:p w14:paraId="45448D12" w14:textId="77777777" w:rsidR="00BC36A8" w:rsidRPr="00602175" w:rsidRDefault="00BC36A8" w:rsidP="00BC36A8">
      <w:pPr>
        <w:jc w:val="right"/>
        <w:rPr>
          <w:color w:val="000000"/>
          <w:sz w:val="28"/>
          <w:szCs w:val="28"/>
        </w:rPr>
      </w:pPr>
      <w:r w:rsidRPr="00602175">
        <w:rPr>
          <w:color w:val="000000"/>
          <w:sz w:val="28"/>
          <w:szCs w:val="28"/>
        </w:rPr>
        <w:t>Izdoti saskaņā ar</w:t>
      </w:r>
    </w:p>
    <w:p w14:paraId="71E4B33E" w14:textId="77777777" w:rsidR="00BC36A8" w:rsidRPr="00602175" w:rsidRDefault="00BC36A8" w:rsidP="00BC36A8">
      <w:pPr>
        <w:jc w:val="right"/>
        <w:rPr>
          <w:color w:val="000000"/>
          <w:sz w:val="28"/>
          <w:szCs w:val="28"/>
        </w:rPr>
      </w:pPr>
      <w:r w:rsidRPr="00602175">
        <w:rPr>
          <w:color w:val="000000"/>
          <w:sz w:val="28"/>
          <w:szCs w:val="28"/>
        </w:rPr>
        <w:t xml:space="preserve"> Zvejniecības likuma</w:t>
      </w:r>
    </w:p>
    <w:p w14:paraId="6DBD4B34" w14:textId="77777777" w:rsidR="00BC36A8" w:rsidRPr="00602175" w:rsidRDefault="00BC36A8" w:rsidP="00BC36A8">
      <w:pPr>
        <w:jc w:val="right"/>
        <w:rPr>
          <w:color w:val="000000"/>
          <w:sz w:val="28"/>
          <w:szCs w:val="28"/>
        </w:rPr>
      </w:pPr>
      <w:r w:rsidRPr="00602175">
        <w:rPr>
          <w:color w:val="000000"/>
          <w:sz w:val="28"/>
          <w:szCs w:val="28"/>
        </w:rPr>
        <w:t>19. panta devīto daļu</w:t>
      </w:r>
    </w:p>
    <w:p w14:paraId="11FB097F" w14:textId="77777777" w:rsidR="00BC36A8" w:rsidRPr="00602175" w:rsidRDefault="00BC36A8" w:rsidP="00BC36A8">
      <w:pPr>
        <w:jc w:val="both"/>
        <w:rPr>
          <w:color w:val="000000"/>
          <w:sz w:val="28"/>
          <w:szCs w:val="28"/>
        </w:rPr>
      </w:pPr>
    </w:p>
    <w:p w14:paraId="66A80D80" w14:textId="1854C7E5" w:rsidR="00BC36A8" w:rsidRPr="00602175" w:rsidRDefault="00BC36A8" w:rsidP="00BC36A8">
      <w:pPr>
        <w:ind w:firstLine="720"/>
        <w:jc w:val="both"/>
        <w:rPr>
          <w:color w:val="000000"/>
          <w:sz w:val="28"/>
          <w:szCs w:val="28"/>
        </w:rPr>
      </w:pPr>
      <w:r w:rsidRPr="00602175">
        <w:rPr>
          <w:color w:val="000000"/>
          <w:sz w:val="28"/>
          <w:szCs w:val="28"/>
        </w:rPr>
        <w:t>1. Noteikumi nosaka nelikumīgi izmantoto zivju iegu</w:t>
      </w:r>
      <w:r w:rsidR="00ED137A" w:rsidRPr="00602175">
        <w:rPr>
          <w:color w:val="000000"/>
          <w:sz w:val="28"/>
          <w:szCs w:val="28"/>
        </w:rPr>
        <w:t>ves rīku iznīcināšanas kārtību, ja to īpašnieks nav noskaidrojams.</w:t>
      </w:r>
    </w:p>
    <w:p w14:paraId="581AC276" w14:textId="77777777" w:rsidR="00BC36A8" w:rsidRPr="00602175" w:rsidRDefault="00BC36A8" w:rsidP="00BC36A8">
      <w:pPr>
        <w:jc w:val="both"/>
        <w:rPr>
          <w:color w:val="000000"/>
          <w:sz w:val="28"/>
          <w:szCs w:val="28"/>
        </w:rPr>
      </w:pPr>
    </w:p>
    <w:p w14:paraId="4408CCD1" w14:textId="2AAAEA5A" w:rsidR="00896E88" w:rsidRPr="00602175" w:rsidRDefault="00BC36A8" w:rsidP="00896E88">
      <w:pPr>
        <w:ind w:firstLine="720"/>
        <w:jc w:val="both"/>
        <w:rPr>
          <w:color w:val="000000"/>
          <w:sz w:val="28"/>
          <w:szCs w:val="28"/>
        </w:rPr>
      </w:pPr>
      <w:r w:rsidRPr="00602175">
        <w:rPr>
          <w:color w:val="000000"/>
          <w:sz w:val="28"/>
          <w:szCs w:val="28"/>
        </w:rPr>
        <w:t xml:space="preserve">2. </w:t>
      </w:r>
      <w:r w:rsidR="002D2891" w:rsidRPr="00602175">
        <w:rPr>
          <w:color w:val="000000"/>
          <w:sz w:val="28"/>
          <w:szCs w:val="28"/>
        </w:rPr>
        <w:t>Nelikumīgi izmantoto z</w:t>
      </w:r>
      <w:r w:rsidR="009F2DCD" w:rsidRPr="00602175">
        <w:rPr>
          <w:color w:val="000000"/>
          <w:sz w:val="28"/>
          <w:szCs w:val="28"/>
        </w:rPr>
        <w:t>ivju ieguves rīku iznīcina</w:t>
      </w:r>
      <w:r w:rsidR="00AE1AF1">
        <w:rPr>
          <w:color w:val="000000"/>
          <w:sz w:val="28"/>
          <w:szCs w:val="28"/>
        </w:rPr>
        <w:t>,</w:t>
      </w:r>
      <w:r w:rsidR="009F2DCD" w:rsidRPr="00602175">
        <w:rPr>
          <w:color w:val="000000"/>
          <w:sz w:val="28"/>
          <w:szCs w:val="28"/>
        </w:rPr>
        <w:t xml:space="preserve"> padarot to nelietojamu (</w:t>
      </w:r>
      <w:r w:rsidR="00D32784" w:rsidRPr="00602175">
        <w:rPr>
          <w:color w:val="000000"/>
          <w:sz w:val="28"/>
          <w:szCs w:val="28"/>
        </w:rPr>
        <w:t xml:space="preserve">piemēram, </w:t>
      </w:r>
      <w:r w:rsidR="005F37C2" w:rsidRPr="00602175">
        <w:rPr>
          <w:color w:val="000000"/>
          <w:sz w:val="28"/>
          <w:szCs w:val="28"/>
        </w:rPr>
        <w:t>atdalot āķus, auklu vai citas būtiskas daļas,</w:t>
      </w:r>
      <w:r w:rsidR="009F2DCD" w:rsidRPr="00602175">
        <w:rPr>
          <w:color w:val="000000"/>
          <w:sz w:val="28"/>
          <w:szCs w:val="28"/>
        </w:rPr>
        <w:t xml:space="preserve"> sagriežot linumu, atdalot peldošas vai gremdējošas konstrukcijas daļas, mehāniski salaužo</w:t>
      </w:r>
      <w:r w:rsidR="00896E88" w:rsidRPr="00602175">
        <w:rPr>
          <w:color w:val="000000"/>
          <w:sz w:val="28"/>
          <w:szCs w:val="28"/>
        </w:rPr>
        <w:t xml:space="preserve">t vai deformējot konstrukciju). </w:t>
      </w:r>
    </w:p>
    <w:p w14:paraId="23DD15BE" w14:textId="77777777" w:rsidR="00896E88" w:rsidRPr="00094105" w:rsidRDefault="00896E88" w:rsidP="00896E88">
      <w:pPr>
        <w:ind w:firstLine="720"/>
        <w:jc w:val="both"/>
        <w:rPr>
          <w:color w:val="000000"/>
          <w:sz w:val="28"/>
          <w:szCs w:val="28"/>
        </w:rPr>
      </w:pPr>
    </w:p>
    <w:p w14:paraId="6C41C304" w14:textId="2640C88B" w:rsidR="004B6329" w:rsidRPr="00602175" w:rsidRDefault="00896E88" w:rsidP="00896E88">
      <w:pPr>
        <w:ind w:firstLine="720"/>
        <w:jc w:val="both"/>
        <w:rPr>
          <w:color w:val="000000"/>
          <w:sz w:val="28"/>
          <w:szCs w:val="28"/>
        </w:rPr>
      </w:pPr>
      <w:r w:rsidRPr="00602175">
        <w:rPr>
          <w:color w:val="000000"/>
          <w:sz w:val="28"/>
          <w:szCs w:val="28"/>
        </w:rPr>
        <w:t>3.</w:t>
      </w:r>
      <w:r w:rsidR="00602175">
        <w:rPr>
          <w:color w:val="000000"/>
          <w:sz w:val="28"/>
          <w:szCs w:val="28"/>
        </w:rPr>
        <w:t xml:space="preserve"> </w:t>
      </w:r>
      <w:r w:rsidR="004B6329" w:rsidRPr="00602175">
        <w:rPr>
          <w:color w:val="000000"/>
          <w:sz w:val="28"/>
          <w:szCs w:val="28"/>
        </w:rPr>
        <w:t xml:space="preserve">Iznīcināto nelikumīgi izmantoto zivju ieguves rīku nodod sadzīves atkritumu </w:t>
      </w:r>
      <w:r w:rsidR="009A0E5B" w:rsidRPr="00602175">
        <w:rPr>
          <w:color w:val="000000"/>
          <w:sz w:val="28"/>
          <w:szCs w:val="28"/>
        </w:rPr>
        <w:t>apsaimnie</w:t>
      </w:r>
      <w:r w:rsidR="00391889" w:rsidRPr="00602175">
        <w:rPr>
          <w:color w:val="000000"/>
          <w:sz w:val="28"/>
          <w:szCs w:val="28"/>
        </w:rPr>
        <w:t>kotā</w:t>
      </w:r>
      <w:r w:rsidR="009A0E5B" w:rsidRPr="00602175">
        <w:rPr>
          <w:color w:val="000000"/>
          <w:sz w:val="28"/>
          <w:szCs w:val="28"/>
        </w:rPr>
        <w:t>jam</w:t>
      </w:r>
      <w:r w:rsidR="004B6329" w:rsidRPr="00602175">
        <w:rPr>
          <w:color w:val="000000"/>
          <w:sz w:val="28"/>
          <w:szCs w:val="28"/>
        </w:rPr>
        <w:t xml:space="preserve">. </w:t>
      </w:r>
    </w:p>
    <w:p w14:paraId="7C0CBE4B" w14:textId="77777777" w:rsidR="004B6329" w:rsidRPr="00602175" w:rsidRDefault="004B6329" w:rsidP="00BC36A8">
      <w:pPr>
        <w:ind w:firstLine="720"/>
        <w:jc w:val="both"/>
        <w:rPr>
          <w:color w:val="000000"/>
          <w:sz w:val="28"/>
          <w:szCs w:val="28"/>
        </w:rPr>
      </w:pPr>
    </w:p>
    <w:p w14:paraId="136C6B28" w14:textId="617FD8EE" w:rsidR="0081664F" w:rsidRPr="00602175" w:rsidRDefault="00896E88" w:rsidP="00BC36A8">
      <w:pPr>
        <w:ind w:firstLine="720"/>
        <w:jc w:val="both"/>
        <w:rPr>
          <w:color w:val="000000"/>
          <w:sz w:val="28"/>
          <w:szCs w:val="28"/>
        </w:rPr>
      </w:pPr>
      <w:r w:rsidRPr="00602175">
        <w:rPr>
          <w:color w:val="000000"/>
          <w:sz w:val="28"/>
          <w:szCs w:val="28"/>
        </w:rPr>
        <w:t>4</w:t>
      </w:r>
      <w:r w:rsidR="004B6329" w:rsidRPr="00602175">
        <w:rPr>
          <w:color w:val="000000"/>
          <w:sz w:val="28"/>
          <w:szCs w:val="28"/>
        </w:rPr>
        <w:t xml:space="preserve">. </w:t>
      </w:r>
      <w:r w:rsidR="00AE1AF1" w:rsidRPr="00602175">
        <w:rPr>
          <w:color w:val="000000"/>
          <w:sz w:val="28"/>
          <w:szCs w:val="28"/>
        </w:rPr>
        <w:t xml:space="preserve">Zvejniecības likuma 19. panta sestajā daļā minētās institūcijas vai amatpersonas </w:t>
      </w:r>
      <w:r w:rsidR="00AE1AF1">
        <w:rPr>
          <w:color w:val="000000"/>
          <w:sz w:val="28"/>
          <w:szCs w:val="28"/>
        </w:rPr>
        <w:t>l</w:t>
      </w:r>
      <w:r w:rsidR="002D2891" w:rsidRPr="00602175">
        <w:rPr>
          <w:color w:val="000000"/>
          <w:sz w:val="28"/>
          <w:szCs w:val="28"/>
        </w:rPr>
        <w:t xml:space="preserve">ēmumā </w:t>
      </w:r>
      <w:r w:rsidR="00E8014C" w:rsidRPr="00602175">
        <w:rPr>
          <w:color w:val="000000"/>
          <w:sz w:val="28"/>
          <w:szCs w:val="28"/>
        </w:rPr>
        <w:t>p</w:t>
      </w:r>
      <w:r w:rsidR="009F2DCD" w:rsidRPr="00602175">
        <w:rPr>
          <w:color w:val="000000"/>
          <w:sz w:val="28"/>
          <w:szCs w:val="28"/>
        </w:rPr>
        <w:t>ar nelikumīgi izmantoto zivju ieguves rīku izn</w:t>
      </w:r>
      <w:r w:rsidR="00AF022C" w:rsidRPr="00602175">
        <w:rPr>
          <w:color w:val="000000"/>
          <w:sz w:val="28"/>
          <w:szCs w:val="28"/>
        </w:rPr>
        <w:t xml:space="preserve">īcināšanu </w:t>
      </w:r>
      <w:r w:rsidR="00AE1AF1">
        <w:rPr>
          <w:color w:val="000000"/>
          <w:sz w:val="28"/>
          <w:szCs w:val="28"/>
        </w:rPr>
        <w:t>iekļauj</w:t>
      </w:r>
      <w:r w:rsidR="002D2891" w:rsidRPr="00602175">
        <w:rPr>
          <w:color w:val="000000"/>
          <w:sz w:val="28"/>
          <w:szCs w:val="28"/>
        </w:rPr>
        <w:t xml:space="preserve"> informāciju par vietu, laiku un veidu</w:t>
      </w:r>
      <w:r w:rsidR="00AE1AF1">
        <w:rPr>
          <w:color w:val="000000"/>
          <w:sz w:val="28"/>
          <w:szCs w:val="28"/>
        </w:rPr>
        <w:t>,</w:t>
      </w:r>
      <w:r w:rsidR="002D2891" w:rsidRPr="00602175">
        <w:rPr>
          <w:color w:val="000000"/>
          <w:sz w:val="28"/>
          <w:szCs w:val="28"/>
        </w:rPr>
        <w:t xml:space="preserve"> k</w:t>
      </w:r>
      <w:r w:rsidRPr="00602175">
        <w:rPr>
          <w:color w:val="000000"/>
          <w:sz w:val="28"/>
          <w:szCs w:val="28"/>
        </w:rPr>
        <w:t>ādā zivju ieguves rīks</w:t>
      </w:r>
      <w:proofErr w:type="gramStart"/>
      <w:r w:rsidRPr="00602175">
        <w:rPr>
          <w:color w:val="000000"/>
          <w:sz w:val="28"/>
          <w:szCs w:val="28"/>
        </w:rPr>
        <w:t xml:space="preserve">  </w:t>
      </w:r>
      <w:proofErr w:type="gramEnd"/>
      <w:r w:rsidRPr="00602175">
        <w:rPr>
          <w:color w:val="000000"/>
          <w:sz w:val="28"/>
          <w:szCs w:val="28"/>
        </w:rPr>
        <w:t>padarīts</w:t>
      </w:r>
      <w:r w:rsidR="002D2891" w:rsidRPr="00602175">
        <w:rPr>
          <w:color w:val="000000"/>
          <w:sz w:val="28"/>
          <w:szCs w:val="28"/>
        </w:rPr>
        <w:t xml:space="preserve"> nelietojams, </w:t>
      </w:r>
      <w:r w:rsidR="00AE1AF1">
        <w:rPr>
          <w:color w:val="000000"/>
          <w:sz w:val="28"/>
          <w:szCs w:val="28"/>
        </w:rPr>
        <w:t xml:space="preserve">kā arī </w:t>
      </w:r>
      <w:r w:rsidR="002D2891" w:rsidRPr="00602175">
        <w:rPr>
          <w:color w:val="000000"/>
          <w:sz w:val="28"/>
          <w:szCs w:val="28"/>
        </w:rPr>
        <w:t>nelikumīgi izmantoto zivju ieguves rīku aprakstu un skaitu.</w:t>
      </w:r>
    </w:p>
    <w:p w14:paraId="6A783899" w14:textId="77777777" w:rsidR="00342B2B" w:rsidRPr="00602175" w:rsidRDefault="00342B2B" w:rsidP="00BC36A8">
      <w:pPr>
        <w:ind w:firstLine="720"/>
        <w:jc w:val="both"/>
        <w:rPr>
          <w:color w:val="000000"/>
          <w:sz w:val="28"/>
          <w:szCs w:val="28"/>
        </w:rPr>
      </w:pPr>
    </w:p>
    <w:p w14:paraId="13D4D7DB" w14:textId="6ED352C6" w:rsidR="004B6329" w:rsidRPr="00602175" w:rsidRDefault="00896E88" w:rsidP="00BC36A8">
      <w:pPr>
        <w:ind w:firstLine="720"/>
        <w:jc w:val="both"/>
        <w:rPr>
          <w:color w:val="000000"/>
          <w:sz w:val="28"/>
          <w:szCs w:val="28"/>
        </w:rPr>
      </w:pPr>
      <w:r w:rsidRPr="00602175">
        <w:rPr>
          <w:color w:val="000000"/>
          <w:sz w:val="28"/>
          <w:szCs w:val="28"/>
        </w:rPr>
        <w:t>5</w:t>
      </w:r>
      <w:r w:rsidR="00342B2B" w:rsidRPr="00602175">
        <w:rPr>
          <w:color w:val="000000"/>
          <w:sz w:val="28"/>
          <w:szCs w:val="28"/>
        </w:rPr>
        <w:t xml:space="preserve">. </w:t>
      </w:r>
      <w:r w:rsidR="002D2891" w:rsidRPr="00602175">
        <w:rPr>
          <w:color w:val="000000"/>
          <w:sz w:val="28"/>
          <w:szCs w:val="28"/>
        </w:rPr>
        <w:t xml:space="preserve">Ja nelikumīgi izmantoto zivju ieguves rīku izcēlušas Zvejniecības likuma 19. panta piektajā daļā minētās institūcijas, kuru kompetencē nav pieņemt lēmumu par </w:t>
      </w:r>
      <w:r w:rsidR="00E76A17" w:rsidRPr="00602175">
        <w:rPr>
          <w:color w:val="000000"/>
          <w:sz w:val="28"/>
          <w:szCs w:val="28"/>
        </w:rPr>
        <w:t>nelikum</w:t>
      </w:r>
      <w:r w:rsidR="00DA6341" w:rsidRPr="00602175">
        <w:rPr>
          <w:color w:val="000000"/>
          <w:sz w:val="28"/>
          <w:szCs w:val="28"/>
        </w:rPr>
        <w:t>īgi izmantotā zivju ieguves rīka</w:t>
      </w:r>
      <w:r w:rsidR="00E76A17" w:rsidRPr="00602175">
        <w:rPr>
          <w:color w:val="000000"/>
          <w:sz w:val="28"/>
          <w:szCs w:val="28"/>
        </w:rPr>
        <w:t xml:space="preserve"> </w:t>
      </w:r>
      <w:r w:rsidR="002D2891" w:rsidRPr="00602175">
        <w:rPr>
          <w:color w:val="000000"/>
          <w:sz w:val="28"/>
          <w:szCs w:val="28"/>
        </w:rPr>
        <w:t xml:space="preserve">iznīcināšanu, tās </w:t>
      </w:r>
      <w:r w:rsidR="00E76A17" w:rsidRPr="00602175">
        <w:rPr>
          <w:color w:val="000000"/>
          <w:sz w:val="28"/>
          <w:szCs w:val="28"/>
        </w:rPr>
        <w:t xml:space="preserve">nodod </w:t>
      </w:r>
      <w:r w:rsidR="00DA6341" w:rsidRPr="00602175">
        <w:rPr>
          <w:color w:val="000000"/>
          <w:sz w:val="28"/>
          <w:szCs w:val="28"/>
        </w:rPr>
        <w:t xml:space="preserve">nelikumīgi izmantoto zivju ieguves rīku </w:t>
      </w:r>
      <w:r w:rsidR="002D2891" w:rsidRPr="00602175">
        <w:rPr>
          <w:color w:val="000000"/>
          <w:sz w:val="28"/>
          <w:szCs w:val="28"/>
        </w:rPr>
        <w:t>Zvejniecības likuma 19. panta sestajā daļā minētajām institūcijām vai amatpersonām</w:t>
      </w:r>
      <w:r w:rsidR="00094105">
        <w:rPr>
          <w:color w:val="000000"/>
          <w:sz w:val="28"/>
          <w:szCs w:val="28"/>
        </w:rPr>
        <w:t xml:space="preserve"> </w:t>
      </w:r>
      <w:r w:rsidR="00094105" w:rsidRPr="00602175">
        <w:rPr>
          <w:color w:val="000000"/>
          <w:sz w:val="28"/>
          <w:szCs w:val="28"/>
        </w:rPr>
        <w:t>lēmuma pieņemšanai</w:t>
      </w:r>
      <w:r w:rsidR="002D2891" w:rsidRPr="00602175">
        <w:rPr>
          <w:color w:val="000000"/>
          <w:sz w:val="28"/>
          <w:szCs w:val="28"/>
        </w:rPr>
        <w:t xml:space="preserve">. </w:t>
      </w:r>
    </w:p>
    <w:p w14:paraId="06349F43" w14:textId="77777777" w:rsidR="00094105" w:rsidRDefault="00094105" w:rsidP="00094105">
      <w:pPr>
        <w:rPr>
          <w:color w:val="000000"/>
          <w:sz w:val="28"/>
          <w:szCs w:val="28"/>
        </w:rPr>
      </w:pPr>
    </w:p>
    <w:p w14:paraId="0CD71E30" w14:textId="75DBBE6F" w:rsidR="004B6329" w:rsidRPr="00602175" w:rsidRDefault="00896E88" w:rsidP="00094105">
      <w:pPr>
        <w:ind w:firstLine="709"/>
        <w:rPr>
          <w:color w:val="000000"/>
          <w:sz w:val="28"/>
          <w:szCs w:val="28"/>
        </w:rPr>
      </w:pPr>
      <w:r w:rsidRPr="00602175">
        <w:rPr>
          <w:color w:val="000000"/>
          <w:sz w:val="28"/>
          <w:szCs w:val="28"/>
        </w:rPr>
        <w:t>6. Noteikumi stājas spēkā vienlaikus ar Administratīvās atbildības likum</w:t>
      </w:r>
      <w:r w:rsidR="00713B19">
        <w:rPr>
          <w:color w:val="000000"/>
          <w:sz w:val="28"/>
          <w:szCs w:val="28"/>
        </w:rPr>
        <w:t>u</w:t>
      </w:r>
      <w:r w:rsidRPr="00602175">
        <w:rPr>
          <w:color w:val="000000"/>
          <w:sz w:val="28"/>
          <w:szCs w:val="28"/>
        </w:rPr>
        <w:t>.</w:t>
      </w:r>
    </w:p>
    <w:p w14:paraId="04D56929" w14:textId="77777777" w:rsidR="00602175" w:rsidRPr="00094105" w:rsidRDefault="00602175" w:rsidP="00D96B99">
      <w:pPr>
        <w:jc w:val="both"/>
      </w:pPr>
      <w:bookmarkStart w:id="1" w:name="piel-675316"/>
      <w:bookmarkStart w:id="2" w:name="675317"/>
      <w:bookmarkStart w:id="3" w:name="n-675317"/>
      <w:bookmarkEnd w:id="1"/>
      <w:bookmarkEnd w:id="2"/>
      <w:bookmarkEnd w:id="3"/>
    </w:p>
    <w:p w14:paraId="486AA07A" w14:textId="2125BA1C" w:rsidR="00602175" w:rsidRPr="00094105" w:rsidRDefault="00602175" w:rsidP="00D96B99">
      <w:pPr>
        <w:jc w:val="both"/>
      </w:pPr>
    </w:p>
    <w:p w14:paraId="3D9B4408" w14:textId="77777777" w:rsidR="00602175" w:rsidRPr="00602175" w:rsidRDefault="00602175" w:rsidP="00D96B99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02175">
        <w:rPr>
          <w:sz w:val="28"/>
          <w:szCs w:val="28"/>
        </w:rPr>
        <w:t>Ministru prezidents</w:t>
      </w:r>
      <w:r w:rsidRPr="00602175">
        <w:rPr>
          <w:sz w:val="28"/>
          <w:szCs w:val="28"/>
        </w:rPr>
        <w:tab/>
        <w:t xml:space="preserve">A. K. Kariņš </w:t>
      </w:r>
    </w:p>
    <w:p w14:paraId="430B1B55" w14:textId="77777777" w:rsidR="00602175" w:rsidRPr="00094105" w:rsidRDefault="00602175" w:rsidP="00D96B99">
      <w:pPr>
        <w:ind w:firstLine="709"/>
        <w:jc w:val="both"/>
      </w:pPr>
    </w:p>
    <w:p w14:paraId="1C246379" w14:textId="15A97955" w:rsidR="00602175" w:rsidRPr="00094105" w:rsidRDefault="00602175" w:rsidP="00D96B99">
      <w:pPr>
        <w:pStyle w:val="Header"/>
        <w:tabs>
          <w:tab w:val="clear" w:pos="4153"/>
        </w:tabs>
        <w:ind w:firstLine="709"/>
        <w:jc w:val="both"/>
      </w:pPr>
    </w:p>
    <w:p w14:paraId="3B08D965" w14:textId="77777777" w:rsidR="00602175" w:rsidRPr="00602175" w:rsidRDefault="00602175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602175">
        <w:rPr>
          <w:sz w:val="28"/>
          <w:szCs w:val="28"/>
        </w:rPr>
        <w:t>Vides aizsardzības un</w:t>
      </w:r>
    </w:p>
    <w:p w14:paraId="5D88D99F" w14:textId="77777777" w:rsidR="00602175" w:rsidRPr="00602175" w:rsidRDefault="00602175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602175">
        <w:rPr>
          <w:sz w:val="28"/>
          <w:szCs w:val="28"/>
        </w:rPr>
        <w:t>reģionālās attīstības ministrs</w:t>
      </w:r>
      <w:r w:rsidRPr="00602175">
        <w:rPr>
          <w:sz w:val="28"/>
          <w:szCs w:val="28"/>
        </w:rPr>
        <w:tab/>
        <w:t>J. Pūce</w:t>
      </w:r>
    </w:p>
    <w:sectPr w:rsidR="00602175" w:rsidRPr="00602175" w:rsidSect="006021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FD06" w14:textId="77777777" w:rsidR="00217405" w:rsidRDefault="00217405">
      <w:r>
        <w:separator/>
      </w:r>
    </w:p>
  </w:endnote>
  <w:endnote w:type="continuationSeparator" w:id="0">
    <w:p w14:paraId="03CDF787" w14:textId="77777777" w:rsidR="00217405" w:rsidRDefault="00217405">
      <w:r>
        <w:continuationSeparator/>
      </w:r>
    </w:p>
  </w:endnote>
  <w:endnote w:type="continuationNotice" w:id="1">
    <w:p w14:paraId="58B36005" w14:textId="77777777" w:rsidR="00123647" w:rsidRDefault="00123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BC48" w14:textId="77777777" w:rsidR="00602175" w:rsidRPr="00602175" w:rsidRDefault="00602175" w:rsidP="00602175">
    <w:pPr>
      <w:pStyle w:val="Footer"/>
      <w:rPr>
        <w:sz w:val="16"/>
        <w:szCs w:val="16"/>
      </w:rPr>
    </w:pPr>
    <w:r>
      <w:rPr>
        <w:sz w:val="16"/>
        <w:szCs w:val="16"/>
      </w:rPr>
      <w:t>N0924_0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73EB" w14:textId="048F06FD" w:rsidR="00602175" w:rsidRPr="00602175" w:rsidRDefault="00602175">
    <w:pPr>
      <w:pStyle w:val="Footer"/>
      <w:rPr>
        <w:sz w:val="16"/>
        <w:szCs w:val="16"/>
      </w:rPr>
    </w:pPr>
    <w:r>
      <w:rPr>
        <w:sz w:val="16"/>
        <w:szCs w:val="16"/>
      </w:rPr>
      <w:t>N0924_0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2D3A" w14:textId="77777777" w:rsidR="00217405" w:rsidRDefault="00217405">
      <w:r>
        <w:separator/>
      </w:r>
    </w:p>
  </w:footnote>
  <w:footnote w:type="continuationSeparator" w:id="0">
    <w:p w14:paraId="2FE344DB" w14:textId="77777777" w:rsidR="00217405" w:rsidRDefault="00217405">
      <w:r>
        <w:continuationSeparator/>
      </w:r>
    </w:p>
  </w:footnote>
  <w:footnote w:type="continuationNotice" w:id="1">
    <w:p w14:paraId="3A1C8D48" w14:textId="77777777" w:rsidR="00123647" w:rsidRDefault="00123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78EA" w14:textId="77777777" w:rsidR="00217405" w:rsidRDefault="00217405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A3AA" w14:textId="77777777" w:rsidR="00217405" w:rsidRDefault="00217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1903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2B5AD1" w14:textId="0BCFA241" w:rsidR="00602175" w:rsidRDefault="006021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6DCF" w14:textId="0874EC38" w:rsidR="00602175" w:rsidRDefault="00602175">
    <w:pPr>
      <w:pStyle w:val="Header"/>
    </w:pPr>
  </w:p>
  <w:p w14:paraId="29A02E81" w14:textId="77777777" w:rsidR="00602175" w:rsidRDefault="00602175">
    <w:pPr>
      <w:pStyle w:val="Header"/>
    </w:pPr>
    <w:r>
      <w:rPr>
        <w:noProof/>
      </w:rPr>
      <w:drawing>
        <wp:inline distT="0" distB="0" distL="0" distR="0" wp14:anchorId="0124C217" wp14:editId="7A369AC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436"/>
    <w:multiLevelType w:val="hybridMultilevel"/>
    <w:tmpl w:val="5B425E68"/>
    <w:lvl w:ilvl="0" w:tplc="296A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B5665"/>
    <w:multiLevelType w:val="hybridMultilevel"/>
    <w:tmpl w:val="1522F6D4"/>
    <w:lvl w:ilvl="0" w:tplc="DDF6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94298"/>
    <w:multiLevelType w:val="hybridMultilevel"/>
    <w:tmpl w:val="1BC0DCFA"/>
    <w:lvl w:ilvl="0" w:tplc="D38A1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C6A0C"/>
    <w:multiLevelType w:val="hybridMultilevel"/>
    <w:tmpl w:val="AAD653F2"/>
    <w:lvl w:ilvl="0" w:tplc="F0F45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4588"/>
    <w:multiLevelType w:val="hybridMultilevel"/>
    <w:tmpl w:val="5D1674B4"/>
    <w:lvl w:ilvl="0" w:tplc="AFE22504">
      <w:start w:val="1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C423A5"/>
    <w:multiLevelType w:val="multilevel"/>
    <w:tmpl w:val="7436E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</w:rPr>
    </w:lvl>
  </w:abstractNum>
  <w:abstractNum w:abstractNumId="6" w15:restartNumberingAfterBreak="0">
    <w:nsid w:val="1BBB1DDA"/>
    <w:multiLevelType w:val="hybridMultilevel"/>
    <w:tmpl w:val="1BD078DC"/>
    <w:lvl w:ilvl="0" w:tplc="3ADC937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FE42F1E"/>
    <w:multiLevelType w:val="hybridMultilevel"/>
    <w:tmpl w:val="B7DE5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26DA"/>
    <w:multiLevelType w:val="hybridMultilevel"/>
    <w:tmpl w:val="7D3033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0B6DC1"/>
    <w:multiLevelType w:val="hybridMultilevel"/>
    <w:tmpl w:val="C2B883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3B2C39B4"/>
    <w:multiLevelType w:val="hybridMultilevel"/>
    <w:tmpl w:val="ADBCA0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50472"/>
    <w:multiLevelType w:val="hybridMultilevel"/>
    <w:tmpl w:val="F45CF9B2"/>
    <w:lvl w:ilvl="0" w:tplc="082AAE3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C6C7500"/>
    <w:multiLevelType w:val="hybridMultilevel"/>
    <w:tmpl w:val="0B0620D0"/>
    <w:lvl w:ilvl="0" w:tplc="6A803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020FB3"/>
    <w:multiLevelType w:val="hybridMultilevel"/>
    <w:tmpl w:val="E3A82AD8"/>
    <w:lvl w:ilvl="0" w:tplc="3AEE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D41F9"/>
    <w:multiLevelType w:val="hybridMultilevel"/>
    <w:tmpl w:val="E2B26EC0"/>
    <w:lvl w:ilvl="0" w:tplc="61FC99D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F7748E0"/>
    <w:multiLevelType w:val="hybridMultilevel"/>
    <w:tmpl w:val="2682C71C"/>
    <w:lvl w:ilvl="0" w:tplc="BB7ABE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78BB"/>
    <w:rsid w:val="000271D4"/>
    <w:rsid w:val="00040994"/>
    <w:rsid w:val="00044295"/>
    <w:rsid w:val="00047BBD"/>
    <w:rsid w:val="00061546"/>
    <w:rsid w:val="000638E5"/>
    <w:rsid w:val="00073067"/>
    <w:rsid w:val="00073E79"/>
    <w:rsid w:val="0007405E"/>
    <w:rsid w:val="00094105"/>
    <w:rsid w:val="000A30A1"/>
    <w:rsid w:val="000A655A"/>
    <w:rsid w:val="000A7551"/>
    <w:rsid w:val="000B019A"/>
    <w:rsid w:val="000B43C2"/>
    <w:rsid w:val="000D0120"/>
    <w:rsid w:val="000D1575"/>
    <w:rsid w:val="000E7544"/>
    <w:rsid w:val="000F0B8F"/>
    <w:rsid w:val="000F1189"/>
    <w:rsid w:val="000F537E"/>
    <w:rsid w:val="001026A0"/>
    <w:rsid w:val="00103AC3"/>
    <w:rsid w:val="00110DCC"/>
    <w:rsid w:val="00110F70"/>
    <w:rsid w:val="001111DA"/>
    <w:rsid w:val="0012306B"/>
    <w:rsid w:val="00123647"/>
    <w:rsid w:val="00131B28"/>
    <w:rsid w:val="00137AB0"/>
    <w:rsid w:val="00137E21"/>
    <w:rsid w:val="0014092E"/>
    <w:rsid w:val="00143188"/>
    <w:rsid w:val="00144445"/>
    <w:rsid w:val="00145DFC"/>
    <w:rsid w:val="00147D88"/>
    <w:rsid w:val="00150432"/>
    <w:rsid w:val="0017010A"/>
    <w:rsid w:val="001C439D"/>
    <w:rsid w:val="001C62D7"/>
    <w:rsid w:val="001D18C8"/>
    <w:rsid w:val="001D21E7"/>
    <w:rsid w:val="001D7FBB"/>
    <w:rsid w:val="001E002F"/>
    <w:rsid w:val="001E3BAC"/>
    <w:rsid w:val="001F310B"/>
    <w:rsid w:val="001F46DF"/>
    <w:rsid w:val="001F6F37"/>
    <w:rsid w:val="001F7449"/>
    <w:rsid w:val="00203744"/>
    <w:rsid w:val="0020770D"/>
    <w:rsid w:val="0021058C"/>
    <w:rsid w:val="00210760"/>
    <w:rsid w:val="00217405"/>
    <w:rsid w:val="00224035"/>
    <w:rsid w:val="00233E69"/>
    <w:rsid w:val="00235156"/>
    <w:rsid w:val="00235BB6"/>
    <w:rsid w:val="002438DB"/>
    <w:rsid w:val="002510DC"/>
    <w:rsid w:val="0026056C"/>
    <w:rsid w:val="00262528"/>
    <w:rsid w:val="00266C46"/>
    <w:rsid w:val="0028029B"/>
    <w:rsid w:val="00282269"/>
    <w:rsid w:val="00285624"/>
    <w:rsid w:val="002869E4"/>
    <w:rsid w:val="00292513"/>
    <w:rsid w:val="002A104D"/>
    <w:rsid w:val="002A1C46"/>
    <w:rsid w:val="002A2959"/>
    <w:rsid w:val="002A313F"/>
    <w:rsid w:val="002A47F7"/>
    <w:rsid w:val="002A488C"/>
    <w:rsid w:val="002B0378"/>
    <w:rsid w:val="002B2C8D"/>
    <w:rsid w:val="002C26A7"/>
    <w:rsid w:val="002C3157"/>
    <w:rsid w:val="002C33EF"/>
    <w:rsid w:val="002C4BF7"/>
    <w:rsid w:val="002D2891"/>
    <w:rsid w:val="002D2A66"/>
    <w:rsid w:val="002E3C5A"/>
    <w:rsid w:val="002F2731"/>
    <w:rsid w:val="002F30A4"/>
    <w:rsid w:val="002F57DF"/>
    <w:rsid w:val="003030F2"/>
    <w:rsid w:val="00305A23"/>
    <w:rsid w:val="00314586"/>
    <w:rsid w:val="003174C6"/>
    <w:rsid w:val="00324412"/>
    <w:rsid w:val="00324C65"/>
    <w:rsid w:val="003255C3"/>
    <w:rsid w:val="00331DAE"/>
    <w:rsid w:val="00341075"/>
    <w:rsid w:val="00342B2B"/>
    <w:rsid w:val="00343C26"/>
    <w:rsid w:val="00351097"/>
    <w:rsid w:val="00353982"/>
    <w:rsid w:val="00353A18"/>
    <w:rsid w:val="0035519F"/>
    <w:rsid w:val="00356334"/>
    <w:rsid w:val="00363D5E"/>
    <w:rsid w:val="00363DAC"/>
    <w:rsid w:val="00376642"/>
    <w:rsid w:val="00384A49"/>
    <w:rsid w:val="003850E0"/>
    <w:rsid w:val="0039036A"/>
    <w:rsid w:val="00390AFC"/>
    <w:rsid w:val="00391889"/>
    <w:rsid w:val="00393280"/>
    <w:rsid w:val="00395526"/>
    <w:rsid w:val="003A4661"/>
    <w:rsid w:val="003A4C67"/>
    <w:rsid w:val="003C2051"/>
    <w:rsid w:val="003C5327"/>
    <w:rsid w:val="003D6780"/>
    <w:rsid w:val="003E092B"/>
    <w:rsid w:val="003E3C01"/>
    <w:rsid w:val="003E56D1"/>
    <w:rsid w:val="003F2B32"/>
    <w:rsid w:val="003F5711"/>
    <w:rsid w:val="003F5DC3"/>
    <w:rsid w:val="003F677B"/>
    <w:rsid w:val="00400D20"/>
    <w:rsid w:val="004027AF"/>
    <w:rsid w:val="00405E8C"/>
    <w:rsid w:val="004076AB"/>
    <w:rsid w:val="00413376"/>
    <w:rsid w:val="0042397B"/>
    <w:rsid w:val="0042572C"/>
    <w:rsid w:val="00445DA1"/>
    <w:rsid w:val="0044685A"/>
    <w:rsid w:val="00447D10"/>
    <w:rsid w:val="00450FB7"/>
    <w:rsid w:val="0045153B"/>
    <w:rsid w:val="00455C69"/>
    <w:rsid w:val="00464A86"/>
    <w:rsid w:val="00464E18"/>
    <w:rsid w:val="00472A56"/>
    <w:rsid w:val="004758B2"/>
    <w:rsid w:val="00483531"/>
    <w:rsid w:val="004848A2"/>
    <w:rsid w:val="004950DD"/>
    <w:rsid w:val="004A1B6D"/>
    <w:rsid w:val="004A224C"/>
    <w:rsid w:val="004A3AF7"/>
    <w:rsid w:val="004A451E"/>
    <w:rsid w:val="004A7652"/>
    <w:rsid w:val="004B2327"/>
    <w:rsid w:val="004B53C8"/>
    <w:rsid w:val="004B6329"/>
    <w:rsid w:val="004B672A"/>
    <w:rsid w:val="004D1362"/>
    <w:rsid w:val="004D4DCC"/>
    <w:rsid w:val="004E776E"/>
    <w:rsid w:val="004F0DF1"/>
    <w:rsid w:val="004F1530"/>
    <w:rsid w:val="004F37F9"/>
    <w:rsid w:val="00502056"/>
    <w:rsid w:val="00503557"/>
    <w:rsid w:val="00503967"/>
    <w:rsid w:val="00507DB3"/>
    <w:rsid w:val="00517D2C"/>
    <w:rsid w:val="00520217"/>
    <w:rsid w:val="0052630D"/>
    <w:rsid w:val="0052659E"/>
    <w:rsid w:val="00541581"/>
    <w:rsid w:val="0054202C"/>
    <w:rsid w:val="005431D7"/>
    <w:rsid w:val="0055006A"/>
    <w:rsid w:val="00570CC8"/>
    <w:rsid w:val="00574AD5"/>
    <w:rsid w:val="00574EB9"/>
    <w:rsid w:val="00583D32"/>
    <w:rsid w:val="00583FC2"/>
    <w:rsid w:val="005B3297"/>
    <w:rsid w:val="005B3D12"/>
    <w:rsid w:val="005C1F7E"/>
    <w:rsid w:val="005D0FFC"/>
    <w:rsid w:val="005E552F"/>
    <w:rsid w:val="005E6BA9"/>
    <w:rsid w:val="005F1A69"/>
    <w:rsid w:val="005F37C2"/>
    <w:rsid w:val="005F38B1"/>
    <w:rsid w:val="005F685D"/>
    <w:rsid w:val="005F726B"/>
    <w:rsid w:val="00602175"/>
    <w:rsid w:val="00602367"/>
    <w:rsid w:val="0062758D"/>
    <w:rsid w:val="00631851"/>
    <w:rsid w:val="00637D39"/>
    <w:rsid w:val="006449C9"/>
    <w:rsid w:val="00646572"/>
    <w:rsid w:val="00646781"/>
    <w:rsid w:val="00651DED"/>
    <w:rsid w:val="00663FB5"/>
    <w:rsid w:val="00670DF3"/>
    <w:rsid w:val="006715B7"/>
    <w:rsid w:val="006A5512"/>
    <w:rsid w:val="006A6610"/>
    <w:rsid w:val="006B176D"/>
    <w:rsid w:val="006B198A"/>
    <w:rsid w:val="006B529F"/>
    <w:rsid w:val="006B53D1"/>
    <w:rsid w:val="006C113A"/>
    <w:rsid w:val="006C6ADA"/>
    <w:rsid w:val="006D0D40"/>
    <w:rsid w:val="006E3840"/>
    <w:rsid w:val="006E66ED"/>
    <w:rsid w:val="006F0FA6"/>
    <w:rsid w:val="006F1F81"/>
    <w:rsid w:val="006F5152"/>
    <w:rsid w:val="007031D2"/>
    <w:rsid w:val="00706898"/>
    <w:rsid w:val="00707D41"/>
    <w:rsid w:val="00713B19"/>
    <w:rsid w:val="0071562E"/>
    <w:rsid w:val="0071599B"/>
    <w:rsid w:val="00721703"/>
    <w:rsid w:val="0073111B"/>
    <w:rsid w:val="00734BDE"/>
    <w:rsid w:val="007375B9"/>
    <w:rsid w:val="007400BB"/>
    <w:rsid w:val="00751D5F"/>
    <w:rsid w:val="007534B9"/>
    <w:rsid w:val="00761BF2"/>
    <w:rsid w:val="007629D9"/>
    <w:rsid w:val="0076421E"/>
    <w:rsid w:val="00767478"/>
    <w:rsid w:val="007675C6"/>
    <w:rsid w:val="007705CB"/>
    <w:rsid w:val="00771908"/>
    <w:rsid w:val="00771F5B"/>
    <w:rsid w:val="00782847"/>
    <w:rsid w:val="00786E88"/>
    <w:rsid w:val="00792DE0"/>
    <w:rsid w:val="00793182"/>
    <w:rsid w:val="007B1BE8"/>
    <w:rsid w:val="007B2E8E"/>
    <w:rsid w:val="007B38DB"/>
    <w:rsid w:val="007B4D9B"/>
    <w:rsid w:val="007B5528"/>
    <w:rsid w:val="007B6294"/>
    <w:rsid w:val="007B7FE1"/>
    <w:rsid w:val="007C08A3"/>
    <w:rsid w:val="007C1EA9"/>
    <w:rsid w:val="007C61BD"/>
    <w:rsid w:val="007C69D2"/>
    <w:rsid w:val="007D118A"/>
    <w:rsid w:val="007D2F3D"/>
    <w:rsid w:val="007E336B"/>
    <w:rsid w:val="00801A89"/>
    <w:rsid w:val="00804923"/>
    <w:rsid w:val="00806213"/>
    <w:rsid w:val="00807B6A"/>
    <w:rsid w:val="0081312E"/>
    <w:rsid w:val="0081442F"/>
    <w:rsid w:val="0081664F"/>
    <w:rsid w:val="00821F06"/>
    <w:rsid w:val="008226B6"/>
    <w:rsid w:val="0083445C"/>
    <w:rsid w:val="0084065C"/>
    <w:rsid w:val="00847BC8"/>
    <w:rsid w:val="008516BF"/>
    <w:rsid w:val="008560D3"/>
    <w:rsid w:val="00861068"/>
    <w:rsid w:val="00861773"/>
    <w:rsid w:val="008669F2"/>
    <w:rsid w:val="008700AB"/>
    <w:rsid w:val="008717E3"/>
    <w:rsid w:val="00876A8A"/>
    <w:rsid w:val="00884DA7"/>
    <w:rsid w:val="0088511B"/>
    <w:rsid w:val="008854C6"/>
    <w:rsid w:val="00885B6D"/>
    <w:rsid w:val="0089213E"/>
    <w:rsid w:val="008935A7"/>
    <w:rsid w:val="00893634"/>
    <w:rsid w:val="00896E88"/>
    <w:rsid w:val="008A4E46"/>
    <w:rsid w:val="008A734C"/>
    <w:rsid w:val="008B1FDB"/>
    <w:rsid w:val="008B3E17"/>
    <w:rsid w:val="008B5E41"/>
    <w:rsid w:val="008B6108"/>
    <w:rsid w:val="008D72B5"/>
    <w:rsid w:val="008F19EB"/>
    <w:rsid w:val="008F1C2D"/>
    <w:rsid w:val="008F282B"/>
    <w:rsid w:val="009024ED"/>
    <w:rsid w:val="00916CE5"/>
    <w:rsid w:val="009174DD"/>
    <w:rsid w:val="00922F78"/>
    <w:rsid w:val="00925753"/>
    <w:rsid w:val="00933220"/>
    <w:rsid w:val="00936D8E"/>
    <w:rsid w:val="00945F41"/>
    <w:rsid w:val="00954376"/>
    <w:rsid w:val="00954C7C"/>
    <w:rsid w:val="00954E68"/>
    <w:rsid w:val="009551F8"/>
    <w:rsid w:val="00956BF8"/>
    <w:rsid w:val="00960269"/>
    <w:rsid w:val="0096766B"/>
    <w:rsid w:val="009701B3"/>
    <w:rsid w:val="00974432"/>
    <w:rsid w:val="0098080E"/>
    <w:rsid w:val="00984FE9"/>
    <w:rsid w:val="009A0E5B"/>
    <w:rsid w:val="009B67BB"/>
    <w:rsid w:val="009C5C30"/>
    <w:rsid w:val="009C7775"/>
    <w:rsid w:val="009D4AFD"/>
    <w:rsid w:val="009E030C"/>
    <w:rsid w:val="009F1C7F"/>
    <w:rsid w:val="009F2DCD"/>
    <w:rsid w:val="00A02B0B"/>
    <w:rsid w:val="00A046FD"/>
    <w:rsid w:val="00A06585"/>
    <w:rsid w:val="00A07C02"/>
    <w:rsid w:val="00A12BA9"/>
    <w:rsid w:val="00A16406"/>
    <w:rsid w:val="00A218B2"/>
    <w:rsid w:val="00A30D48"/>
    <w:rsid w:val="00A316A6"/>
    <w:rsid w:val="00A356F8"/>
    <w:rsid w:val="00A35DEA"/>
    <w:rsid w:val="00A36E73"/>
    <w:rsid w:val="00A4048B"/>
    <w:rsid w:val="00A43707"/>
    <w:rsid w:val="00A51F12"/>
    <w:rsid w:val="00A55CAC"/>
    <w:rsid w:val="00A61E46"/>
    <w:rsid w:val="00A72A1A"/>
    <w:rsid w:val="00A74591"/>
    <w:rsid w:val="00AA0377"/>
    <w:rsid w:val="00AA094E"/>
    <w:rsid w:val="00AA1612"/>
    <w:rsid w:val="00AA7A33"/>
    <w:rsid w:val="00AB099B"/>
    <w:rsid w:val="00AB15C9"/>
    <w:rsid w:val="00AD1520"/>
    <w:rsid w:val="00AD764B"/>
    <w:rsid w:val="00AE13B8"/>
    <w:rsid w:val="00AE1AF1"/>
    <w:rsid w:val="00AE46D8"/>
    <w:rsid w:val="00AE753E"/>
    <w:rsid w:val="00AE7D64"/>
    <w:rsid w:val="00AF022C"/>
    <w:rsid w:val="00AF2AFB"/>
    <w:rsid w:val="00AF681C"/>
    <w:rsid w:val="00AF761C"/>
    <w:rsid w:val="00B02ABF"/>
    <w:rsid w:val="00B11C9C"/>
    <w:rsid w:val="00B223FF"/>
    <w:rsid w:val="00B232DA"/>
    <w:rsid w:val="00B25BAF"/>
    <w:rsid w:val="00B34B87"/>
    <w:rsid w:val="00B35EA3"/>
    <w:rsid w:val="00B36E1F"/>
    <w:rsid w:val="00B37247"/>
    <w:rsid w:val="00B4089C"/>
    <w:rsid w:val="00B411B6"/>
    <w:rsid w:val="00B45842"/>
    <w:rsid w:val="00B51653"/>
    <w:rsid w:val="00B56464"/>
    <w:rsid w:val="00B665B2"/>
    <w:rsid w:val="00B67991"/>
    <w:rsid w:val="00B70B80"/>
    <w:rsid w:val="00B73B65"/>
    <w:rsid w:val="00B75126"/>
    <w:rsid w:val="00B875DD"/>
    <w:rsid w:val="00B91BE4"/>
    <w:rsid w:val="00B96A2F"/>
    <w:rsid w:val="00B97FBF"/>
    <w:rsid w:val="00BA0733"/>
    <w:rsid w:val="00BA11C6"/>
    <w:rsid w:val="00BA4234"/>
    <w:rsid w:val="00BA681A"/>
    <w:rsid w:val="00BB113A"/>
    <w:rsid w:val="00BB661D"/>
    <w:rsid w:val="00BC097E"/>
    <w:rsid w:val="00BC36A8"/>
    <w:rsid w:val="00BC3DDB"/>
    <w:rsid w:val="00BD10B8"/>
    <w:rsid w:val="00BD2C1E"/>
    <w:rsid w:val="00BD76C5"/>
    <w:rsid w:val="00BE0B16"/>
    <w:rsid w:val="00BE1727"/>
    <w:rsid w:val="00BE1AC8"/>
    <w:rsid w:val="00BE5D9E"/>
    <w:rsid w:val="00BF2AD1"/>
    <w:rsid w:val="00C0245F"/>
    <w:rsid w:val="00C04F3B"/>
    <w:rsid w:val="00C13BC3"/>
    <w:rsid w:val="00C145F3"/>
    <w:rsid w:val="00C219E8"/>
    <w:rsid w:val="00C26D00"/>
    <w:rsid w:val="00C3013A"/>
    <w:rsid w:val="00C4005A"/>
    <w:rsid w:val="00C447E0"/>
    <w:rsid w:val="00C51049"/>
    <w:rsid w:val="00C5403B"/>
    <w:rsid w:val="00C60942"/>
    <w:rsid w:val="00C65086"/>
    <w:rsid w:val="00C67B63"/>
    <w:rsid w:val="00C8178B"/>
    <w:rsid w:val="00C829AE"/>
    <w:rsid w:val="00C84868"/>
    <w:rsid w:val="00C85A25"/>
    <w:rsid w:val="00C90158"/>
    <w:rsid w:val="00C90AE1"/>
    <w:rsid w:val="00C93AC4"/>
    <w:rsid w:val="00C94904"/>
    <w:rsid w:val="00CA0589"/>
    <w:rsid w:val="00CA6B99"/>
    <w:rsid w:val="00CB32C2"/>
    <w:rsid w:val="00CC20CA"/>
    <w:rsid w:val="00CC6427"/>
    <w:rsid w:val="00CD2350"/>
    <w:rsid w:val="00CE1995"/>
    <w:rsid w:val="00CF2C25"/>
    <w:rsid w:val="00CF7F61"/>
    <w:rsid w:val="00D02310"/>
    <w:rsid w:val="00D1083B"/>
    <w:rsid w:val="00D11CEA"/>
    <w:rsid w:val="00D17F6A"/>
    <w:rsid w:val="00D229AE"/>
    <w:rsid w:val="00D2392B"/>
    <w:rsid w:val="00D30BFC"/>
    <w:rsid w:val="00D32784"/>
    <w:rsid w:val="00D32E2A"/>
    <w:rsid w:val="00D33CBC"/>
    <w:rsid w:val="00D345AD"/>
    <w:rsid w:val="00D43A50"/>
    <w:rsid w:val="00D43BB6"/>
    <w:rsid w:val="00D523E1"/>
    <w:rsid w:val="00D52EF5"/>
    <w:rsid w:val="00D5448E"/>
    <w:rsid w:val="00D56573"/>
    <w:rsid w:val="00D57968"/>
    <w:rsid w:val="00D601E0"/>
    <w:rsid w:val="00D6124E"/>
    <w:rsid w:val="00D72BB0"/>
    <w:rsid w:val="00D72F3F"/>
    <w:rsid w:val="00D84DCF"/>
    <w:rsid w:val="00D96C5E"/>
    <w:rsid w:val="00D97261"/>
    <w:rsid w:val="00D9782E"/>
    <w:rsid w:val="00DA6341"/>
    <w:rsid w:val="00DB2C80"/>
    <w:rsid w:val="00DC115E"/>
    <w:rsid w:val="00DC46EC"/>
    <w:rsid w:val="00DD54E9"/>
    <w:rsid w:val="00DF0A82"/>
    <w:rsid w:val="00DF3524"/>
    <w:rsid w:val="00DF3751"/>
    <w:rsid w:val="00DF6BAB"/>
    <w:rsid w:val="00E019C4"/>
    <w:rsid w:val="00E03E14"/>
    <w:rsid w:val="00E112DB"/>
    <w:rsid w:val="00E126A6"/>
    <w:rsid w:val="00E1573D"/>
    <w:rsid w:val="00E22438"/>
    <w:rsid w:val="00E26C27"/>
    <w:rsid w:val="00E27130"/>
    <w:rsid w:val="00E31DBE"/>
    <w:rsid w:val="00E34B48"/>
    <w:rsid w:val="00E36F1C"/>
    <w:rsid w:val="00E420E2"/>
    <w:rsid w:val="00E52042"/>
    <w:rsid w:val="00E53C11"/>
    <w:rsid w:val="00E543B3"/>
    <w:rsid w:val="00E56B06"/>
    <w:rsid w:val="00E60081"/>
    <w:rsid w:val="00E72F17"/>
    <w:rsid w:val="00E737EF"/>
    <w:rsid w:val="00E752E9"/>
    <w:rsid w:val="00E760E1"/>
    <w:rsid w:val="00E76A17"/>
    <w:rsid w:val="00E8014C"/>
    <w:rsid w:val="00E8096D"/>
    <w:rsid w:val="00E94663"/>
    <w:rsid w:val="00E96D5E"/>
    <w:rsid w:val="00EA1654"/>
    <w:rsid w:val="00EA4800"/>
    <w:rsid w:val="00EA4E6D"/>
    <w:rsid w:val="00EA5D85"/>
    <w:rsid w:val="00EB17F1"/>
    <w:rsid w:val="00EB6491"/>
    <w:rsid w:val="00EC0954"/>
    <w:rsid w:val="00EC2BD2"/>
    <w:rsid w:val="00EC4A84"/>
    <w:rsid w:val="00ED137A"/>
    <w:rsid w:val="00ED144D"/>
    <w:rsid w:val="00ED1C6F"/>
    <w:rsid w:val="00ED6F70"/>
    <w:rsid w:val="00EE436E"/>
    <w:rsid w:val="00EF0CE1"/>
    <w:rsid w:val="00EF18EA"/>
    <w:rsid w:val="00EF45D5"/>
    <w:rsid w:val="00F01AC4"/>
    <w:rsid w:val="00F06F32"/>
    <w:rsid w:val="00F10FD9"/>
    <w:rsid w:val="00F309D6"/>
    <w:rsid w:val="00F32ED5"/>
    <w:rsid w:val="00F33C28"/>
    <w:rsid w:val="00F35C09"/>
    <w:rsid w:val="00F4626F"/>
    <w:rsid w:val="00F46687"/>
    <w:rsid w:val="00F4733F"/>
    <w:rsid w:val="00F5344D"/>
    <w:rsid w:val="00F57F37"/>
    <w:rsid w:val="00F605EA"/>
    <w:rsid w:val="00F6610F"/>
    <w:rsid w:val="00F76C97"/>
    <w:rsid w:val="00F80418"/>
    <w:rsid w:val="00F9187A"/>
    <w:rsid w:val="00F97646"/>
    <w:rsid w:val="00FA3D4A"/>
    <w:rsid w:val="00FA41CD"/>
    <w:rsid w:val="00FA61AA"/>
    <w:rsid w:val="00FC0B7A"/>
    <w:rsid w:val="00FC13F6"/>
    <w:rsid w:val="00FC531B"/>
    <w:rsid w:val="00FD34AD"/>
    <w:rsid w:val="00FD44B5"/>
    <w:rsid w:val="00FD7AE2"/>
    <w:rsid w:val="00FE17F0"/>
    <w:rsid w:val="00FE4303"/>
    <w:rsid w:val="00FE5797"/>
    <w:rsid w:val="00FF31D5"/>
    <w:rsid w:val="00FF371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7468DA"/>
  <w15:chartTrackingRefBased/>
  <w15:docId w15:val="{ED14F680-E425-4055-BB54-76617D5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46FD"/>
  </w:style>
  <w:style w:type="character" w:styleId="CommentReference">
    <w:name w:val="annotation reference"/>
    <w:rsid w:val="00464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A86"/>
  </w:style>
  <w:style w:type="paragraph" w:styleId="CommentSubject">
    <w:name w:val="annotation subject"/>
    <w:basedOn w:val="CommentText"/>
    <w:next w:val="CommentText"/>
    <w:link w:val="CommentSubjectChar"/>
    <w:rsid w:val="00464A86"/>
    <w:rPr>
      <w:b/>
      <w:bCs/>
    </w:rPr>
  </w:style>
  <w:style w:type="character" w:customStyle="1" w:styleId="CommentSubjectChar">
    <w:name w:val="Comment Subject Char"/>
    <w:link w:val="CommentSubject"/>
    <w:rsid w:val="00464A86"/>
    <w:rPr>
      <w:b/>
      <w:bCs/>
    </w:rPr>
  </w:style>
  <w:style w:type="paragraph" w:styleId="Revision">
    <w:name w:val="Revision"/>
    <w:hidden/>
    <w:uiPriority w:val="99"/>
    <w:semiHidden/>
    <w:rsid w:val="0062758D"/>
    <w:rPr>
      <w:sz w:val="24"/>
      <w:szCs w:val="24"/>
    </w:rPr>
  </w:style>
  <w:style w:type="character" w:styleId="Hyperlink">
    <w:name w:val="Hyperlink"/>
    <w:uiPriority w:val="99"/>
    <w:unhideWhenUsed/>
    <w:rsid w:val="002F57DF"/>
    <w:rPr>
      <w:color w:val="0000FF"/>
      <w:u w:val="single"/>
    </w:rPr>
  </w:style>
  <w:style w:type="paragraph" w:customStyle="1" w:styleId="tv213">
    <w:name w:val="tv213"/>
    <w:basedOn w:val="Normal"/>
    <w:rsid w:val="007375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7AB0"/>
    <w:pPr>
      <w:spacing w:line="259" w:lineRule="auto"/>
      <w:ind w:left="720"/>
      <w:contextualSpacing/>
      <w:jc w:val="both"/>
    </w:pPr>
    <w:rPr>
      <w:rFonts w:eastAsia="Arial"/>
      <w:szCs w:val="22"/>
      <w:lang w:eastAsia="en-US"/>
    </w:rPr>
  </w:style>
  <w:style w:type="paragraph" w:customStyle="1" w:styleId="labojumupamats">
    <w:name w:val="labojumu_pamats"/>
    <w:basedOn w:val="Normal"/>
    <w:rsid w:val="00D72F3F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602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5A30-7782-44EF-85C1-92CA3EB7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Nelikumīgi izmantoto zivju ieguves  rīku iznīcināšanas kārtība"</vt:lpstr>
      <vt:lpstr>Grozījumi Ministru kabineta 2010. gada 9. novembra noteikumos Nr. 1033</vt:lpstr>
    </vt:vector>
  </TitlesOfParts>
  <Company>VARAM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Nelikumīgi izmantoto zivju ieguves  rīku iznīcināšanas kārtība"</dc:title>
  <dc:subject>Ministru kabineta noteikumu projekts</dc:subject>
  <dc:creator>Vilnis Bernards</dc:creator>
  <cp:keywords/>
  <dc:description>67026524; vilnis.bernards@varam.gov.lv</dc:description>
  <cp:lastModifiedBy>Leontine Babkina</cp:lastModifiedBy>
  <cp:revision>13</cp:revision>
  <cp:lastPrinted>2020-05-19T11:14:00Z</cp:lastPrinted>
  <dcterms:created xsi:type="dcterms:W3CDTF">2020-05-14T07:34:00Z</dcterms:created>
  <dcterms:modified xsi:type="dcterms:W3CDTF">2020-06-03T06:57:00Z</dcterms:modified>
</cp:coreProperties>
</file>