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98E4B" w14:textId="77777777" w:rsidR="00B17F28" w:rsidRPr="009C7D4A" w:rsidRDefault="00B17F28" w:rsidP="00B742DA">
      <w:pPr>
        <w:jc w:val="right"/>
        <w:rPr>
          <w:sz w:val="28"/>
          <w:szCs w:val="28"/>
        </w:rPr>
      </w:pPr>
      <w:r>
        <w:rPr>
          <w:sz w:val="28"/>
          <w:szCs w:val="28"/>
        </w:rPr>
        <w:t>1</w:t>
      </w:r>
      <w:r w:rsidRPr="009C7D4A">
        <w:rPr>
          <w:sz w:val="28"/>
          <w:szCs w:val="28"/>
        </w:rPr>
        <w:t>. pielikums</w:t>
      </w:r>
    </w:p>
    <w:p w14:paraId="5514D146" w14:textId="77777777" w:rsidR="00B17F28" w:rsidRPr="009C7D4A" w:rsidRDefault="00B17F28" w:rsidP="00B742DA">
      <w:pPr>
        <w:jc w:val="right"/>
        <w:rPr>
          <w:sz w:val="28"/>
          <w:szCs w:val="28"/>
        </w:rPr>
      </w:pPr>
      <w:r w:rsidRPr="009C7D4A">
        <w:rPr>
          <w:sz w:val="28"/>
          <w:szCs w:val="28"/>
        </w:rPr>
        <w:t xml:space="preserve">Ministru kabineta </w:t>
      </w:r>
    </w:p>
    <w:p w14:paraId="1AAD5834" w14:textId="1AA52AFB" w:rsidR="00B17F28" w:rsidRPr="009C7D4A" w:rsidRDefault="00B35285" w:rsidP="00B742DA">
      <w:pPr>
        <w:jc w:val="right"/>
        <w:rPr>
          <w:rFonts w:eastAsia="Calibri"/>
          <w:sz w:val="28"/>
          <w:szCs w:val="28"/>
        </w:rPr>
      </w:pPr>
      <w:r>
        <w:rPr>
          <w:rFonts w:eastAsia="Calibri"/>
          <w:sz w:val="28"/>
          <w:szCs w:val="28"/>
        </w:rPr>
        <w:t>2017</w:t>
      </w:r>
      <w:r w:rsidR="00D550A9">
        <w:rPr>
          <w:rFonts w:eastAsia="Calibri"/>
          <w:sz w:val="28"/>
          <w:szCs w:val="28"/>
        </w:rPr>
        <w:t>. gada</w:t>
      </w:r>
      <w:r w:rsidR="00B17F28" w:rsidRPr="009C7D4A">
        <w:rPr>
          <w:rFonts w:eastAsia="Calibri"/>
          <w:sz w:val="28"/>
          <w:szCs w:val="28"/>
        </w:rPr>
        <w:t> </w:t>
      </w:r>
      <w:r w:rsidR="00334F4D">
        <w:rPr>
          <w:sz w:val="28"/>
          <w:szCs w:val="28"/>
        </w:rPr>
        <w:t>20. jūnija</w:t>
      </w:r>
    </w:p>
    <w:p w14:paraId="071D7A57" w14:textId="567DB516" w:rsidR="00B17F28" w:rsidRPr="009C7D4A" w:rsidRDefault="00B35285" w:rsidP="00B742DA">
      <w:pPr>
        <w:jc w:val="right"/>
        <w:rPr>
          <w:rFonts w:eastAsia="Calibri"/>
          <w:sz w:val="28"/>
          <w:szCs w:val="28"/>
        </w:rPr>
      </w:pPr>
      <w:r>
        <w:rPr>
          <w:rFonts w:eastAsia="Calibri"/>
          <w:sz w:val="28"/>
          <w:szCs w:val="28"/>
        </w:rPr>
        <w:t xml:space="preserve">Grozījumi </w:t>
      </w:r>
      <w:r w:rsidR="00B17F28" w:rsidRPr="009C7D4A">
        <w:rPr>
          <w:rFonts w:eastAsia="Calibri"/>
          <w:sz w:val="28"/>
          <w:szCs w:val="28"/>
        </w:rPr>
        <w:t>noteikumiem Nr. </w:t>
      </w:r>
      <w:r w:rsidR="00334F4D">
        <w:rPr>
          <w:rFonts w:eastAsia="Calibri"/>
          <w:sz w:val="28"/>
          <w:szCs w:val="28"/>
        </w:rPr>
        <w:t>353</w:t>
      </w:r>
    </w:p>
    <w:p w14:paraId="5AD31DB7" w14:textId="77777777" w:rsidR="0049177B" w:rsidRPr="00D06ABA" w:rsidRDefault="0049177B" w:rsidP="0049177B">
      <w:pPr>
        <w:suppressAutoHyphens/>
        <w:autoSpaceDN w:val="0"/>
        <w:jc w:val="right"/>
        <w:textAlignment w:val="baseline"/>
        <w:rPr>
          <w:sz w:val="28"/>
          <w:szCs w:val="28"/>
          <w:lang w:eastAsia="ja-JP"/>
        </w:rPr>
      </w:pPr>
    </w:p>
    <w:p w14:paraId="5AD31DB8" w14:textId="050132A8" w:rsidR="0049177B" w:rsidRDefault="0049177B" w:rsidP="0049177B">
      <w:pPr>
        <w:suppressAutoHyphens/>
        <w:autoSpaceDN w:val="0"/>
        <w:jc w:val="center"/>
        <w:textAlignment w:val="baseline"/>
        <w:rPr>
          <w:b/>
          <w:sz w:val="28"/>
          <w:szCs w:val="28"/>
          <w:lang w:eastAsia="ja-JP"/>
        </w:rPr>
      </w:pPr>
      <w:r w:rsidRPr="00D06ABA">
        <w:rPr>
          <w:b/>
          <w:sz w:val="28"/>
          <w:szCs w:val="28"/>
          <w:lang w:eastAsia="ja-JP"/>
        </w:rPr>
        <w:t>Preču un pakalpojumu grupas,</w:t>
      </w:r>
      <w:r w:rsidR="00B742DA">
        <w:rPr>
          <w:b/>
          <w:sz w:val="28"/>
          <w:szCs w:val="28"/>
          <w:lang w:eastAsia="ja-JP"/>
        </w:rPr>
        <w:t xml:space="preserve"> kurām obligāti piemērojams zaļais publiskais iepirkums</w:t>
      </w:r>
      <w:r>
        <w:rPr>
          <w:b/>
          <w:sz w:val="28"/>
          <w:szCs w:val="28"/>
          <w:lang w:eastAsia="ja-JP"/>
        </w:rPr>
        <w:t>.</w:t>
      </w:r>
      <w:r w:rsidR="00B742DA">
        <w:rPr>
          <w:b/>
          <w:sz w:val="28"/>
          <w:szCs w:val="28"/>
          <w:lang w:eastAsia="ja-JP"/>
        </w:rPr>
        <w:t xml:space="preserve"> (ZPI)</w:t>
      </w:r>
    </w:p>
    <w:p w14:paraId="5AD31DBA" w14:textId="77777777" w:rsidR="0049177B" w:rsidRPr="00D06ABA" w:rsidRDefault="0049177B" w:rsidP="0049177B">
      <w:pPr>
        <w:suppressAutoHyphens/>
        <w:autoSpaceDN w:val="0"/>
        <w:jc w:val="center"/>
        <w:textAlignment w:val="baseline"/>
        <w:rPr>
          <w:sz w:val="28"/>
          <w:szCs w:val="28"/>
          <w:lang w:eastAsia="ja-JP"/>
        </w:rPr>
      </w:pPr>
    </w:p>
    <w:p w14:paraId="5AD31DBC" w14:textId="77777777" w:rsidR="0049177B" w:rsidRPr="00D06ABA" w:rsidRDefault="0049177B" w:rsidP="0049177B">
      <w:pPr>
        <w:suppressAutoHyphens/>
        <w:autoSpaceDN w:val="0"/>
        <w:spacing w:before="120" w:after="120"/>
        <w:jc w:val="both"/>
        <w:textAlignment w:val="baseline"/>
        <w:rPr>
          <w:sz w:val="28"/>
          <w:szCs w:val="28"/>
          <w:lang w:eastAsia="ja-JP"/>
        </w:rPr>
      </w:pPr>
      <w:r w:rsidRPr="00D06ABA">
        <w:rPr>
          <w:sz w:val="28"/>
          <w:szCs w:val="28"/>
          <w:lang w:eastAsia="ja-JP"/>
        </w:rPr>
        <w:t xml:space="preserve">1. Biroja papīrs. </w:t>
      </w:r>
    </w:p>
    <w:p w14:paraId="5AD31DBD" w14:textId="77777777" w:rsidR="0049177B" w:rsidRPr="00D06ABA" w:rsidRDefault="0049177B" w:rsidP="0049177B">
      <w:pPr>
        <w:suppressAutoHyphens/>
        <w:autoSpaceDN w:val="0"/>
        <w:spacing w:before="120" w:after="120"/>
        <w:textAlignment w:val="baseline"/>
        <w:rPr>
          <w:sz w:val="28"/>
          <w:szCs w:val="28"/>
          <w:lang w:eastAsia="ja-JP"/>
        </w:rPr>
      </w:pPr>
      <w:r w:rsidRPr="00D06ABA">
        <w:rPr>
          <w:sz w:val="28"/>
          <w:szCs w:val="28"/>
          <w:lang w:eastAsia="ja-JP"/>
        </w:rPr>
        <w:t>2. Drukas iekārtas.</w:t>
      </w:r>
    </w:p>
    <w:p w14:paraId="5AD31DBE" w14:textId="77777777" w:rsidR="0049177B" w:rsidRPr="00D06ABA" w:rsidRDefault="0049177B" w:rsidP="0049177B">
      <w:pPr>
        <w:suppressAutoHyphens/>
        <w:autoSpaceDN w:val="0"/>
        <w:spacing w:before="120" w:after="120"/>
        <w:jc w:val="both"/>
        <w:textAlignment w:val="baseline"/>
        <w:rPr>
          <w:sz w:val="28"/>
          <w:szCs w:val="28"/>
          <w:lang w:eastAsia="ja-JP"/>
        </w:rPr>
      </w:pPr>
      <w:r w:rsidRPr="00D06ABA">
        <w:rPr>
          <w:sz w:val="28"/>
          <w:szCs w:val="28"/>
          <w:lang w:eastAsia="ja-JP"/>
        </w:rPr>
        <w:t>3. Datortehnika un informācijas un komunikācijas tehnoloģiju (IKT) infrastruktūra.</w:t>
      </w:r>
    </w:p>
    <w:p w14:paraId="5AD31DBF" w14:textId="77777777" w:rsidR="0049177B" w:rsidRPr="00D06ABA" w:rsidRDefault="0049177B" w:rsidP="0049177B">
      <w:pPr>
        <w:suppressAutoHyphens/>
        <w:autoSpaceDN w:val="0"/>
        <w:spacing w:before="120" w:after="120"/>
        <w:jc w:val="both"/>
        <w:textAlignment w:val="baseline"/>
        <w:rPr>
          <w:sz w:val="28"/>
          <w:szCs w:val="28"/>
          <w:lang w:eastAsia="ja-JP"/>
        </w:rPr>
      </w:pPr>
      <w:r w:rsidRPr="00D06ABA">
        <w:rPr>
          <w:sz w:val="28"/>
          <w:szCs w:val="28"/>
          <w:lang w:eastAsia="ja-JP"/>
        </w:rPr>
        <w:t>4. Pārtika un ēdināšanas pakalpojumi.</w:t>
      </w:r>
    </w:p>
    <w:p w14:paraId="5AD31DC0" w14:textId="77777777" w:rsidR="0049177B" w:rsidRPr="00D06ABA" w:rsidRDefault="0049177B" w:rsidP="0049177B">
      <w:pPr>
        <w:suppressAutoHyphens/>
        <w:autoSpaceDN w:val="0"/>
        <w:spacing w:before="120" w:after="120"/>
        <w:jc w:val="both"/>
        <w:textAlignment w:val="baseline"/>
        <w:rPr>
          <w:sz w:val="28"/>
          <w:szCs w:val="28"/>
          <w:lang w:eastAsia="ja-JP"/>
        </w:rPr>
      </w:pPr>
      <w:r w:rsidRPr="00D06ABA">
        <w:rPr>
          <w:sz w:val="28"/>
          <w:szCs w:val="28"/>
          <w:lang w:eastAsia="ja-JP"/>
        </w:rPr>
        <w:t>5. Tīrīšanas līdzekļi un pakalpojumi.</w:t>
      </w:r>
    </w:p>
    <w:p w14:paraId="5AD31DC1" w14:textId="77777777" w:rsidR="0049177B" w:rsidRPr="00D06ABA" w:rsidRDefault="0049177B" w:rsidP="0049177B">
      <w:pPr>
        <w:suppressAutoHyphens/>
        <w:autoSpaceDN w:val="0"/>
        <w:spacing w:before="120" w:after="120"/>
        <w:jc w:val="both"/>
        <w:textAlignment w:val="baseline"/>
        <w:rPr>
          <w:sz w:val="28"/>
          <w:szCs w:val="28"/>
          <w:lang w:eastAsia="ja-JP"/>
        </w:rPr>
      </w:pPr>
      <w:r w:rsidRPr="00D06ABA">
        <w:rPr>
          <w:sz w:val="28"/>
          <w:szCs w:val="28"/>
          <w:lang w:eastAsia="ja-JP"/>
        </w:rPr>
        <w:t>6. Iekštelpu apgaismojums.</w:t>
      </w:r>
    </w:p>
    <w:p w14:paraId="5AD31DC2" w14:textId="77777777" w:rsidR="0049177B" w:rsidRPr="00D06ABA" w:rsidRDefault="0049177B" w:rsidP="0049177B">
      <w:pPr>
        <w:suppressAutoHyphens/>
        <w:autoSpaceDN w:val="0"/>
        <w:spacing w:before="120" w:after="120"/>
        <w:jc w:val="both"/>
        <w:textAlignment w:val="baseline"/>
        <w:rPr>
          <w:sz w:val="28"/>
          <w:szCs w:val="28"/>
          <w:lang w:eastAsia="ja-JP"/>
        </w:rPr>
      </w:pPr>
      <w:r w:rsidRPr="00D06ABA">
        <w:rPr>
          <w:sz w:val="28"/>
          <w:szCs w:val="28"/>
          <w:lang w:eastAsia="ja-JP"/>
        </w:rPr>
        <w:t>7. Ielu apgaismojums un satiksmes signāli.</w:t>
      </w:r>
    </w:p>
    <w:p w14:paraId="5AD31DC3" w14:textId="77777777" w:rsidR="0049177B" w:rsidRPr="00D06ABA" w:rsidRDefault="0049177B" w:rsidP="0049177B">
      <w:pPr>
        <w:suppressAutoHyphens/>
        <w:autoSpaceDN w:val="0"/>
        <w:jc w:val="center"/>
        <w:textAlignment w:val="baseline"/>
        <w:rPr>
          <w:sz w:val="28"/>
          <w:szCs w:val="28"/>
          <w:lang w:eastAsia="ja-JP"/>
        </w:rPr>
      </w:pPr>
    </w:p>
    <w:p w14:paraId="5AD31DC4" w14:textId="77777777" w:rsidR="0049177B" w:rsidRDefault="0049177B" w:rsidP="0049177B">
      <w:pPr>
        <w:suppressAutoHyphens/>
        <w:autoSpaceDN w:val="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 preču un pakalpojumu grupām, kurām obligāti piemērojams ZPI</w:t>
      </w:r>
    </w:p>
    <w:p w14:paraId="5AD31DC5" w14:textId="77777777" w:rsidR="0049177B" w:rsidRPr="00D06ABA" w:rsidRDefault="0049177B" w:rsidP="0049177B">
      <w:pPr>
        <w:suppressAutoHyphens/>
        <w:autoSpaceDN w:val="0"/>
        <w:jc w:val="center"/>
        <w:textAlignment w:val="baseline"/>
        <w:rPr>
          <w:rFonts w:ascii="Calibri" w:hAnsi="Calibri"/>
          <w:sz w:val="28"/>
          <w:szCs w:val="28"/>
          <w:lang w:eastAsia="ja-JP"/>
        </w:rPr>
      </w:pPr>
    </w:p>
    <w:p w14:paraId="5AD31DC6" w14:textId="77777777" w:rsidR="0049177B" w:rsidRPr="00D06ABA" w:rsidRDefault="0049177B" w:rsidP="0049177B">
      <w:pPr>
        <w:suppressAutoHyphens/>
        <w:autoSpaceDN w:val="0"/>
        <w:jc w:val="both"/>
        <w:textAlignment w:val="baseline"/>
        <w:rPr>
          <w:b/>
          <w:sz w:val="28"/>
          <w:szCs w:val="28"/>
          <w:lang w:eastAsia="ja-JP"/>
        </w:rPr>
      </w:pPr>
      <w:r w:rsidRPr="00D06ABA">
        <w:rPr>
          <w:b/>
          <w:sz w:val="28"/>
          <w:szCs w:val="28"/>
          <w:lang w:eastAsia="ja-JP"/>
        </w:rPr>
        <w:t>1.  Biroja papīrs</w:t>
      </w:r>
    </w:p>
    <w:p w14:paraId="5AD31DC7" w14:textId="77777777" w:rsidR="0049177B" w:rsidRPr="00EC6219" w:rsidRDefault="0049177B" w:rsidP="0049177B">
      <w:pPr>
        <w:suppressAutoHyphens/>
        <w:autoSpaceDN w:val="0"/>
        <w:spacing w:before="120" w:after="120"/>
        <w:jc w:val="both"/>
        <w:textAlignment w:val="baseline"/>
        <w:rPr>
          <w:rFonts w:ascii="Times" w:hAnsi="Times"/>
          <w:lang w:eastAsia="ja-JP"/>
        </w:rPr>
      </w:pPr>
      <w:r w:rsidRPr="00D06ABA">
        <w:rPr>
          <w:sz w:val="28"/>
          <w:szCs w:val="28"/>
          <w:lang w:eastAsia="ja-JP"/>
        </w:rPr>
        <w:tab/>
      </w:r>
      <w:r w:rsidRPr="00EC6219">
        <w:rPr>
          <w:lang w:eastAsia="ja-JP"/>
        </w:rPr>
        <w:t>Prasības un kritēriji kopēšanas un grafiskam papīram lietošanai birojā (biroja papīrs) attiecas uz loksnēs vai ruļļos nopērkamu neapdrukātu papīru rakstīšanai, drukāšanai un kopēšanai (līdz 170 g/m</w:t>
      </w:r>
      <w:r w:rsidRPr="00EC6219">
        <w:rPr>
          <w:vertAlign w:val="superscript"/>
          <w:lang w:eastAsia="ja-JP"/>
        </w:rPr>
        <w:t>2</w:t>
      </w:r>
      <w:r w:rsidRPr="00EC6219">
        <w:rPr>
          <w:lang w:eastAsia="ja-JP"/>
        </w:rPr>
        <w:t xml:space="preserve">). Kritēriji neattiecas uz gataviem papīra izstrādājumiem, piemēram, piezīmju blokiem, zīmēšanas burtnīcām, kalendāriem, rokasgrāmatām. </w:t>
      </w:r>
    </w:p>
    <w:p w14:paraId="5AD31DC8" w14:textId="77777777" w:rsidR="0049177B" w:rsidRPr="00EC6219" w:rsidRDefault="0049177B" w:rsidP="0049177B">
      <w:pPr>
        <w:suppressAutoHyphens/>
        <w:autoSpaceDN w:val="0"/>
        <w:spacing w:before="120" w:after="120"/>
        <w:jc w:val="both"/>
        <w:textAlignment w:val="baseline"/>
        <w:rPr>
          <w:lang w:eastAsia="ja-JP"/>
        </w:rPr>
      </w:pPr>
      <w:r w:rsidRPr="00EC6219">
        <w:rPr>
          <w:lang w:eastAsia="ja-JP"/>
        </w:rPr>
        <w:tab/>
        <w:t xml:space="preserve">Iespējami divi dažādi videi draudzīga papīra iepirkuma risinājumi (ar atšķirīgiem ZPI kritērijiem): </w:t>
      </w:r>
    </w:p>
    <w:p w14:paraId="5AD31DC9" w14:textId="77777777" w:rsidR="0049177B" w:rsidRPr="00EC6219" w:rsidRDefault="0049177B" w:rsidP="0049177B">
      <w:pPr>
        <w:suppressAutoHyphens/>
        <w:autoSpaceDN w:val="0"/>
        <w:spacing w:before="120" w:after="120"/>
        <w:ind w:left="360"/>
        <w:jc w:val="both"/>
        <w:textAlignment w:val="baseline"/>
        <w:rPr>
          <w:lang w:eastAsia="ja-JP"/>
        </w:rPr>
      </w:pPr>
      <w:r w:rsidRPr="00EC6219">
        <w:rPr>
          <w:lang w:eastAsia="ja-JP"/>
        </w:rPr>
        <w:t xml:space="preserve">a) papīram, kura izgatavošanas pamatā ir reģenerētas papīra šķiedras, otrreizēji pārstrādāts papīrs, </w:t>
      </w:r>
    </w:p>
    <w:p w14:paraId="5AD31DCA" w14:textId="77777777" w:rsidR="0049177B" w:rsidRPr="00EC6219" w:rsidRDefault="0049177B" w:rsidP="0049177B">
      <w:pPr>
        <w:suppressAutoHyphens/>
        <w:autoSpaceDN w:val="0"/>
        <w:spacing w:before="120" w:after="120"/>
        <w:jc w:val="both"/>
        <w:textAlignment w:val="baseline"/>
        <w:rPr>
          <w:lang w:eastAsia="ja-JP"/>
        </w:rPr>
      </w:pPr>
      <w:r w:rsidRPr="00EC6219">
        <w:rPr>
          <w:lang w:eastAsia="ja-JP"/>
        </w:rPr>
        <w:t xml:space="preserve">     b) papīram, kura izgatavošanas pamatā ir neapstrādāta šķiedra.</w:t>
      </w:r>
    </w:p>
    <w:p w14:paraId="5AD31DCB" w14:textId="77777777" w:rsidR="0049177B" w:rsidRPr="00EC6219" w:rsidRDefault="0049177B" w:rsidP="0049177B">
      <w:pPr>
        <w:suppressAutoHyphens/>
        <w:autoSpaceDN w:val="0"/>
        <w:spacing w:before="100" w:after="100"/>
        <w:jc w:val="both"/>
        <w:textAlignment w:val="baseline"/>
        <w:rPr>
          <w:lang w:eastAsia="ja-JP"/>
        </w:rPr>
      </w:pPr>
      <w:r w:rsidRPr="00EC6219">
        <w:rPr>
          <w:lang w:eastAsia="ja-JP"/>
        </w:rPr>
        <w:tab/>
        <w:t xml:space="preserve">Šeit norādītas abas kritēriju grupas, lai pasūtītājs varētu izvēlēties savām vajadzībām atbilstošāko videi draudzīga papīra iepirkuma risinājumu. </w:t>
      </w:r>
    </w:p>
    <w:p w14:paraId="5AD31DCE" w14:textId="77777777" w:rsidR="0049177B" w:rsidRPr="00D06ABA" w:rsidRDefault="0049177B" w:rsidP="0049177B">
      <w:pPr>
        <w:suppressAutoHyphens/>
        <w:autoSpaceDN w:val="0"/>
        <w:spacing w:before="100" w:after="100"/>
        <w:jc w:val="both"/>
        <w:textAlignment w:val="baseline"/>
        <w:rPr>
          <w:sz w:val="28"/>
          <w:szCs w:val="28"/>
          <w:lang w:eastAsia="ja-JP"/>
        </w:rPr>
      </w:pPr>
    </w:p>
    <w:p w14:paraId="5AD31DCF" w14:textId="77777777" w:rsidR="0049177B" w:rsidRPr="00D06ABA" w:rsidRDefault="0049177B" w:rsidP="0049177B">
      <w:pPr>
        <w:suppressAutoHyphens/>
        <w:autoSpaceDN w:val="0"/>
        <w:spacing w:after="120"/>
        <w:jc w:val="center"/>
        <w:textAlignment w:val="baseline"/>
        <w:rPr>
          <w:b/>
          <w:sz w:val="28"/>
          <w:szCs w:val="28"/>
          <w:lang w:eastAsia="ja-JP"/>
        </w:rPr>
      </w:pPr>
      <w:r w:rsidRPr="00D06ABA">
        <w:rPr>
          <w:b/>
          <w:sz w:val="28"/>
          <w:szCs w:val="28"/>
          <w:lang w:eastAsia="ja-JP"/>
        </w:rPr>
        <w:t xml:space="preserve">1.1. ZPI </w:t>
      </w:r>
      <w:r>
        <w:rPr>
          <w:b/>
          <w:sz w:val="28"/>
          <w:szCs w:val="28"/>
          <w:lang w:eastAsia="ja-JP"/>
        </w:rPr>
        <w:t xml:space="preserve">prasības un </w:t>
      </w:r>
      <w:r w:rsidRPr="00D06ABA">
        <w:rPr>
          <w:b/>
          <w:sz w:val="28"/>
          <w:szCs w:val="28"/>
          <w:lang w:eastAsia="ja-JP"/>
        </w:rPr>
        <w:t xml:space="preserve">kritēriji </w:t>
      </w:r>
      <w:r>
        <w:rPr>
          <w:b/>
          <w:sz w:val="28"/>
          <w:szCs w:val="28"/>
          <w:lang w:eastAsia="ja-JP"/>
        </w:rPr>
        <w:t xml:space="preserve">un prasības </w:t>
      </w:r>
      <w:r w:rsidRPr="00D06ABA">
        <w:rPr>
          <w:b/>
          <w:sz w:val="28"/>
          <w:szCs w:val="28"/>
          <w:lang w:eastAsia="ja-JP"/>
        </w:rPr>
        <w:t>otrreizēji pārstrādātam biroja papīram parastai izmantošanai</w:t>
      </w:r>
    </w:p>
    <w:tbl>
      <w:tblPr>
        <w:tblW w:w="8642" w:type="dxa"/>
        <w:tblCellMar>
          <w:left w:w="10" w:type="dxa"/>
          <w:right w:w="10" w:type="dxa"/>
        </w:tblCellMar>
        <w:tblLook w:val="0000" w:firstRow="0" w:lastRow="0" w:firstColumn="0" w:lastColumn="0" w:noHBand="0" w:noVBand="0"/>
      </w:tblPr>
      <w:tblGrid>
        <w:gridCol w:w="3510"/>
        <w:gridCol w:w="5132"/>
      </w:tblGrid>
      <w:tr w:rsidR="00F56CC2" w14:paraId="5AD31DD2"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DD0" w14:textId="77777777" w:rsidR="0049177B" w:rsidRPr="00D06ABA" w:rsidRDefault="0049177B" w:rsidP="0049177B">
            <w:pPr>
              <w:suppressAutoHyphens/>
              <w:autoSpaceDN w:val="0"/>
              <w:spacing w:before="120" w:after="240"/>
              <w:jc w:val="center"/>
              <w:textAlignment w:val="baseline"/>
              <w:rPr>
                <w:b/>
                <w:sz w:val="28"/>
                <w:szCs w:val="28"/>
                <w:lang w:eastAsia="ja-JP"/>
              </w:rPr>
            </w:pPr>
            <w:r w:rsidRPr="00D06ABA">
              <w:rPr>
                <w:b/>
                <w:sz w:val="28"/>
                <w:szCs w:val="28"/>
                <w:lang w:eastAsia="ja-JP"/>
              </w:rPr>
              <w:t xml:space="preserve">Iepirkuma dokumentu sastāvdaļas </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DD1" w14:textId="77777777" w:rsidR="0049177B" w:rsidRPr="00D06ABA" w:rsidRDefault="0049177B" w:rsidP="0049177B">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w:t>
            </w:r>
            <w:r>
              <w:rPr>
                <w:b/>
                <w:sz w:val="28"/>
                <w:szCs w:val="28"/>
                <w:lang w:eastAsia="ja-JP"/>
              </w:rPr>
              <w:t xml:space="preserve"> prasības un </w:t>
            </w:r>
            <w:r w:rsidRPr="00D06ABA">
              <w:rPr>
                <w:b/>
                <w:sz w:val="28"/>
                <w:szCs w:val="28"/>
                <w:lang w:eastAsia="ja-JP"/>
              </w:rPr>
              <w:t xml:space="preserve"> kritēriji</w:t>
            </w:r>
          </w:p>
        </w:tc>
      </w:tr>
      <w:tr w:rsidR="00F56CC2" w14:paraId="5AD31DD5"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D3"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lastRenderedPageBreak/>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D4"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Pilnībā no reģenerētām šķiedrām izgatavota otrreizēji pārstrādāta biroja papīra iepirkums.</w:t>
            </w:r>
          </w:p>
        </w:tc>
      </w:tr>
      <w:tr w:rsidR="00F56CC2" w14:paraId="5AD31DDB"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D6"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D7"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1. PAPĪRA IZGATAVOŠANAI IZMANTOTĀ ŠĶIEDRA</w:t>
            </w:r>
          </w:p>
          <w:p w14:paraId="5AD31DD8"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Papīram ir jābūt pilnībā izgatavotam no reģenerētām papīra šķiedrām. Reģenerētās papīra šķiedras ir gan izlietotās, otrreizēji pārstrādātās šķiedras, gan neizlietotās, otrreizēji pārstrādātās šķiedras no papīrfabrikās izbrāķētā papīra.</w:t>
            </w:r>
          </w:p>
          <w:p w14:paraId="5AD31DD9"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2. ATSEVIŠĶU VIELU NEIZMANTOŠANA PAPĪRA RAŽOŠANĀ (BALINĀŠANĀ)</w:t>
            </w:r>
          </w:p>
          <w:p w14:paraId="5AD31DDA"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Papīrs nedrīkst saturēt elementāro hloru (ECF, angliski </w:t>
            </w:r>
            <w:r w:rsidRPr="00FD0289">
              <w:rPr>
                <w:i/>
                <w:lang w:eastAsia="ja-JP"/>
              </w:rPr>
              <w:t>Elementary Chlorine Free</w:t>
            </w:r>
            <w:r w:rsidRPr="00FD0289">
              <w:rPr>
                <w:lang w:eastAsia="ja-JP"/>
              </w:rPr>
              <w:t xml:space="preserve">). Tiks pieņemts arī hloru un tā savienojumus nesaturošs (TCF, angliski </w:t>
            </w:r>
            <w:r w:rsidRPr="00FD0289">
              <w:rPr>
                <w:i/>
                <w:lang w:eastAsia="ja-JP"/>
              </w:rPr>
              <w:t>Totally Chlorine Free</w:t>
            </w:r>
            <w:r w:rsidRPr="00FD0289">
              <w:rPr>
                <w:lang w:eastAsia="ja-JP"/>
              </w:rPr>
              <w:t>) papīrs.</w:t>
            </w:r>
          </w:p>
        </w:tc>
      </w:tr>
    </w:tbl>
    <w:p w14:paraId="507B0004" w14:textId="77777777" w:rsidR="00D550A9" w:rsidRDefault="00D550A9" w:rsidP="0049177B">
      <w:pPr>
        <w:suppressAutoHyphens/>
        <w:autoSpaceDN w:val="0"/>
        <w:spacing w:before="120" w:after="120"/>
        <w:jc w:val="center"/>
        <w:textAlignment w:val="baseline"/>
        <w:rPr>
          <w:b/>
          <w:sz w:val="28"/>
          <w:szCs w:val="28"/>
          <w:lang w:eastAsia="ja-JP"/>
        </w:rPr>
      </w:pPr>
    </w:p>
    <w:p w14:paraId="5AD31DDC" w14:textId="77777777" w:rsidR="0049177B" w:rsidRPr="00D06ABA" w:rsidRDefault="0049177B" w:rsidP="0049177B">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 xml:space="preserve">1.2. ZPI </w:t>
      </w:r>
      <w:r>
        <w:rPr>
          <w:b/>
          <w:sz w:val="28"/>
          <w:szCs w:val="28"/>
          <w:lang w:eastAsia="ja-JP"/>
        </w:rPr>
        <w:t xml:space="preserve">prasības un </w:t>
      </w:r>
      <w:r w:rsidRPr="00D06ABA">
        <w:rPr>
          <w:b/>
          <w:sz w:val="28"/>
          <w:szCs w:val="28"/>
          <w:lang w:eastAsia="ja-JP"/>
        </w:rPr>
        <w:t>kritēriji otrreizēji pārstrādātam papīram profesionālām vajadzībām</w:t>
      </w:r>
    </w:p>
    <w:tbl>
      <w:tblPr>
        <w:tblW w:w="8642" w:type="dxa"/>
        <w:tblCellMar>
          <w:left w:w="10" w:type="dxa"/>
          <w:right w:w="10" w:type="dxa"/>
        </w:tblCellMar>
        <w:tblLook w:val="0000" w:firstRow="0" w:lastRow="0" w:firstColumn="0" w:lastColumn="0" w:noHBand="0" w:noVBand="0"/>
      </w:tblPr>
      <w:tblGrid>
        <w:gridCol w:w="3510"/>
        <w:gridCol w:w="5132"/>
      </w:tblGrid>
      <w:tr w:rsidR="00F56CC2" w14:paraId="5AD31DDF"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DDD" w14:textId="77777777" w:rsidR="0049177B" w:rsidRPr="00D06ABA" w:rsidRDefault="0049177B" w:rsidP="0049177B">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DDE" w14:textId="77777777" w:rsidR="0049177B" w:rsidRPr="00D06ABA" w:rsidRDefault="0049177B" w:rsidP="0049177B">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ZPI</w:t>
            </w:r>
            <w:r>
              <w:rPr>
                <w:b/>
                <w:sz w:val="28"/>
                <w:szCs w:val="28"/>
                <w:lang w:eastAsia="ja-JP"/>
              </w:rPr>
              <w:t xml:space="preserve"> prasības un </w:t>
            </w:r>
            <w:r w:rsidRPr="00D06ABA">
              <w:rPr>
                <w:b/>
                <w:sz w:val="28"/>
                <w:szCs w:val="28"/>
                <w:lang w:eastAsia="ja-JP"/>
              </w:rPr>
              <w:t>kritēriji</w:t>
            </w:r>
          </w:p>
        </w:tc>
      </w:tr>
      <w:tr w:rsidR="00F56CC2" w14:paraId="5AD31DE2"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E0"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E1"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Otrreizēji pārstrādāta papīra iepirkums, kura izgatavošanā reģenerētu papīra šķiedru īpatsvars no kopējā šķiedru apjoma ir bijis vismaz 75 %.</w:t>
            </w:r>
          </w:p>
        </w:tc>
      </w:tr>
      <w:tr w:rsidR="00F56CC2" w14:paraId="5AD31DE8"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E3"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E4"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1. PAPĪRA IZGATAVOŠANAI IZMANTOTĀ ŠĶIEDRA</w:t>
            </w:r>
          </w:p>
          <w:p w14:paraId="5AD31DE5"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No papīra izgatavošanā izmantotajām šķiedrām 75 % ir jābūt reģenerētām šķiedrām. Reģenerētās papīra šķiedras ir gan izlietotās, otrreizēji pārstrādātās šķiedras, gan neizlietotās, otrreizēji pārstrādātās šķiedras no papīrfabrikās izbrāķētā papīra. </w:t>
            </w:r>
          </w:p>
          <w:p w14:paraId="5AD31DE6"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2. ATSEVIŠĶU VIELU NEIZMANTOŠANA PAPĪRA RAŽOŠANĀ (BALINĀŠANĀ)</w:t>
            </w:r>
          </w:p>
          <w:p w14:paraId="5AD31DE7"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Papīrs nedrīkst saturēt elementāro hloru (ECF, angliski </w:t>
            </w:r>
            <w:r w:rsidRPr="00FD0289">
              <w:rPr>
                <w:i/>
                <w:lang w:eastAsia="ja-JP"/>
              </w:rPr>
              <w:t>Elementary Chlorine Free</w:t>
            </w:r>
            <w:r w:rsidRPr="00FD0289">
              <w:rPr>
                <w:lang w:eastAsia="ja-JP"/>
              </w:rPr>
              <w:t xml:space="preserve">). Tiks pieņemts arī hloru un tā savienojumus nesaturošs (TCF, angliski </w:t>
            </w:r>
            <w:r w:rsidRPr="00FD0289">
              <w:rPr>
                <w:i/>
                <w:lang w:eastAsia="ja-JP"/>
              </w:rPr>
              <w:t>Totally Chlorine Free</w:t>
            </w:r>
            <w:r w:rsidRPr="00FD0289">
              <w:rPr>
                <w:lang w:eastAsia="ja-JP"/>
              </w:rPr>
              <w:t>) papīrs.</w:t>
            </w:r>
          </w:p>
        </w:tc>
      </w:tr>
    </w:tbl>
    <w:p w14:paraId="5AD31DE9" w14:textId="77777777" w:rsidR="0049177B" w:rsidRDefault="0049177B" w:rsidP="0049177B">
      <w:pPr>
        <w:suppressAutoHyphens/>
        <w:autoSpaceDN w:val="0"/>
        <w:jc w:val="both"/>
        <w:textAlignment w:val="baseline"/>
        <w:rPr>
          <w:sz w:val="28"/>
          <w:szCs w:val="28"/>
          <w:lang w:eastAsia="ja-JP"/>
        </w:rPr>
      </w:pPr>
    </w:p>
    <w:p w14:paraId="36D7FFD1" w14:textId="77777777" w:rsidR="00587BA2" w:rsidRDefault="00587BA2" w:rsidP="0049177B">
      <w:pPr>
        <w:suppressAutoHyphens/>
        <w:autoSpaceDN w:val="0"/>
        <w:jc w:val="both"/>
        <w:textAlignment w:val="baseline"/>
        <w:rPr>
          <w:sz w:val="28"/>
          <w:szCs w:val="28"/>
          <w:lang w:eastAsia="ja-JP"/>
        </w:rPr>
      </w:pPr>
    </w:p>
    <w:p w14:paraId="177DC5A0" w14:textId="77777777" w:rsidR="00587BA2" w:rsidRPr="00D06ABA" w:rsidRDefault="00587BA2" w:rsidP="0049177B">
      <w:pPr>
        <w:suppressAutoHyphens/>
        <w:autoSpaceDN w:val="0"/>
        <w:jc w:val="both"/>
        <w:textAlignment w:val="baseline"/>
        <w:rPr>
          <w:sz w:val="28"/>
          <w:szCs w:val="28"/>
          <w:lang w:eastAsia="ja-JP"/>
        </w:rPr>
      </w:pPr>
    </w:p>
    <w:p w14:paraId="5AD31DEA" w14:textId="77777777" w:rsidR="0049177B" w:rsidRPr="00D06ABA" w:rsidRDefault="0049177B" w:rsidP="0049177B">
      <w:pPr>
        <w:suppressAutoHyphens/>
        <w:autoSpaceDN w:val="0"/>
        <w:spacing w:after="120"/>
        <w:jc w:val="center"/>
        <w:textAlignment w:val="baseline"/>
        <w:rPr>
          <w:b/>
          <w:sz w:val="28"/>
          <w:szCs w:val="28"/>
          <w:lang w:eastAsia="ja-JP"/>
        </w:rPr>
      </w:pPr>
      <w:r w:rsidRPr="00D06ABA">
        <w:rPr>
          <w:b/>
          <w:sz w:val="28"/>
          <w:szCs w:val="28"/>
          <w:lang w:eastAsia="ja-JP"/>
        </w:rPr>
        <w:lastRenderedPageBreak/>
        <w:t xml:space="preserve">1.3. ZPI </w:t>
      </w:r>
      <w:r>
        <w:rPr>
          <w:b/>
          <w:sz w:val="28"/>
          <w:szCs w:val="28"/>
          <w:lang w:eastAsia="ja-JP"/>
        </w:rPr>
        <w:t xml:space="preserve">prasības un </w:t>
      </w:r>
      <w:r w:rsidRPr="00D06ABA">
        <w:rPr>
          <w:b/>
          <w:sz w:val="28"/>
          <w:szCs w:val="28"/>
          <w:lang w:eastAsia="ja-JP"/>
        </w:rPr>
        <w:t>kritēriji biroja papīram, kura izgatavošanas pamatā ir ilgtspējīgā veidā un likumīgi iegūta neapstrādāta šķiedra</w:t>
      </w:r>
    </w:p>
    <w:tbl>
      <w:tblPr>
        <w:tblW w:w="8642" w:type="dxa"/>
        <w:tblCellMar>
          <w:left w:w="10" w:type="dxa"/>
          <w:right w:w="10" w:type="dxa"/>
        </w:tblCellMar>
        <w:tblLook w:val="0000" w:firstRow="0" w:lastRow="0" w:firstColumn="0" w:lastColumn="0" w:noHBand="0" w:noVBand="0"/>
      </w:tblPr>
      <w:tblGrid>
        <w:gridCol w:w="3510"/>
        <w:gridCol w:w="5132"/>
      </w:tblGrid>
      <w:tr w:rsidR="00F56CC2" w14:paraId="5AD31DED"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DEB" w14:textId="77777777" w:rsidR="0049177B" w:rsidRPr="00D06ABA" w:rsidRDefault="0049177B" w:rsidP="0049177B">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DEC" w14:textId="77777777" w:rsidR="0049177B" w:rsidRPr="00D06ABA" w:rsidRDefault="0049177B" w:rsidP="0049177B">
            <w:pPr>
              <w:suppressAutoHyphens/>
              <w:autoSpaceDN w:val="0"/>
              <w:spacing w:before="120" w:after="120"/>
              <w:jc w:val="center"/>
              <w:textAlignment w:val="baseline"/>
              <w:rPr>
                <w:rFonts w:ascii="Calibri" w:hAnsi="Calibri"/>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rsidR="00F56CC2" w14:paraId="5AD31DF0"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EE"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EF"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Papīra iepirkums, kura izgatavošanas pamatā ir ilgtspējīgā veidā un/vai likumīgi iegūta neapstrādāta šķiedra (papīrs var saturēt arī noteiktu daudzumu reģenerētu šķiedru).</w:t>
            </w:r>
          </w:p>
        </w:tc>
      </w:tr>
      <w:tr w:rsidR="00F56CC2" w14:paraId="5AD31DF6"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F1"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F2"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1. PAPĪRA IZGATAVOŠANĀ IZMANTOTĀS KOKSNES ŠĶIEDRAS IEGUVES LIKUMĪBA</w:t>
            </w:r>
          </w:p>
          <w:p w14:paraId="5AD31DF3"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Neapstrādātajām koksnes šķiedrām, ko izmanto celulozes ražošanā, ir jābūt iegūtām no likumīgiem avotiem. </w:t>
            </w:r>
          </w:p>
          <w:p w14:paraId="5AD31DF4"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2. ATSEVIŠĶU VIELU NEIZMANTOŠANA PAPĪRA RAŽOŠANĀ (BALINĀŠANĀ)</w:t>
            </w:r>
          </w:p>
          <w:p w14:paraId="5AD31DF5"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Papīrs nedrīkst saturēt elementāro hloru (ECF, angliski </w:t>
            </w:r>
            <w:r w:rsidRPr="00FD0289">
              <w:rPr>
                <w:i/>
                <w:lang w:eastAsia="ja-JP"/>
              </w:rPr>
              <w:t>Elementary Chlorine Free</w:t>
            </w:r>
            <w:r w:rsidRPr="00FD0289">
              <w:rPr>
                <w:lang w:eastAsia="ja-JP"/>
              </w:rPr>
              <w:t xml:space="preserve">). </w:t>
            </w:r>
          </w:p>
        </w:tc>
      </w:tr>
      <w:tr w:rsidR="00F56CC2" w14:paraId="5AD31DFA"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F7"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Piedāvājuma izvērtēšanas kritēriji </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DF8" w14:textId="77777777" w:rsidR="0049177B" w:rsidRPr="00FD0289" w:rsidRDefault="0049177B" w:rsidP="0049177B">
            <w:pPr>
              <w:keepNext/>
              <w:keepLines/>
              <w:suppressAutoHyphens/>
              <w:autoSpaceDN w:val="0"/>
              <w:spacing w:before="120" w:after="120"/>
              <w:textAlignment w:val="baseline"/>
              <w:outlineLvl w:val="1"/>
              <w:rPr>
                <w:bCs/>
                <w:lang w:eastAsia="en-US"/>
              </w:rPr>
            </w:pPr>
            <w:r w:rsidRPr="00FD0289">
              <w:rPr>
                <w:bCs/>
                <w:lang w:eastAsia="en-US"/>
              </w:rPr>
              <w:t xml:space="preserve"> ILGTSPĒJĪGA MEŽSAIMNIECĪBA </w:t>
            </w:r>
          </w:p>
          <w:p w14:paraId="5AD31DF9"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Papildu punkti tiks piešķirti proporcionāli tādu neapstrādātu koksnes šķiedru apjomam celulozes ražošanā, kas iegūtas pārbaudītos mežos, kuru apsaimniekošanā tiek īstenoti ilgtspējīgas meža apsaimniekošanas principi un pasākumi, </w:t>
            </w:r>
          </w:p>
        </w:tc>
      </w:tr>
    </w:tbl>
    <w:p w14:paraId="6CBDF63F" w14:textId="77777777" w:rsidR="00A21269" w:rsidRDefault="00A21269" w:rsidP="0049177B">
      <w:pPr>
        <w:suppressAutoHyphens/>
        <w:autoSpaceDN w:val="0"/>
        <w:jc w:val="both"/>
        <w:textAlignment w:val="baseline"/>
        <w:rPr>
          <w:sz w:val="28"/>
          <w:szCs w:val="28"/>
          <w:lang w:eastAsia="ja-JP"/>
        </w:rPr>
      </w:pPr>
    </w:p>
    <w:p w14:paraId="172FDFE6" w14:textId="77777777" w:rsidR="00140ECB" w:rsidRPr="00D06ABA" w:rsidRDefault="00140ECB" w:rsidP="0049177B">
      <w:pPr>
        <w:suppressAutoHyphens/>
        <w:autoSpaceDN w:val="0"/>
        <w:jc w:val="both"/>
        <w:textAlignment w:val="baseline"/>
        <w:rPr>
          <w:sz w:val="28"/>
          <w:szCs w:val="28"/>
          <w:lang w:eastAsia="ja-JP"/>
        </w:rPr>
      </w:pPr>
    </w:p>
    <w:p w14:paraId="5AD31DFC" w14:textId="77777777" w:rsidR="0049177B" w:rsidRDefault="0049177B" w:rsidP="0049177B">
      <w:pPr>
        <w:suppressAutoHyphens/>
        <w:autoSpaceDN w:val="0"/>
        <w:jc w:val="center"/>
        <w:textAlignment w:val="baseline"/>
        <w:rPr>
          <w:b/>
          <w:sz w:val="28"/>
          <w:szCs w:val="28"/>
          <w:lang w:eastAsia="ja-JP"/>
        </w:rPr>
      </w:pPr>
      <w:r w:rsidRPr="00D06ABA">
        <w:rPr>
          <w:b/>
          <w:sz w:val="28"/>
          <w:szCs w:val="28"/>
          <w:lang w:eastAsia="ja-JP"/>
        </w:rPr>
        <w:t>2.  Drukas iekārtas</w:t>
      </w:r>
    </w:p>
    <w:p w14:paraId="6C63A424" w14:textId="77777777" w:rsidR="00D550A9" w:rsidRPr="00D06ABA" w:rsidRDefault="00D550A9" w:rsidP="0049177B">
      <w:pPr>
        <w:suppressAutoHyphens/>
        <w:autoSpaceDN w:val="0"/>
        <w:jc w:val="center"/>
        <w:textAlignment w:val="baseline"/>
        <w:rPr>
          <w:b/>
          <w:sz w:val="28"/>
          <w:szCs w:val="28"/>
          <w:lang w:eastAsia="ja-JP"/>
        </w:rPr>
      </w:pPr>
    </w:p>
    <w:p w14:paraId="5AD31DFD" w14:textId="77777777" w:rsidR="0049177B" w:rsidRPr="00EC6219" w:rsidRDefault="0049177B" w:rsidP="0049177B">
      <w:pPr>
        <w:suppressAutoHyphens/>
        <w:autoSpaceDN w:val="0"/>
        <w:spacing w:before="120" w:after="120"/>
        <w:jc w:val="both"/>
        <w:textAlignment w:val="baseline"/>
        <w:rPr>
          <w:lang w:eastAsia="ja-JP"/>
        </w:rPr>
      </w:pPr>
      <w:r w:rsidRPr="00D06ABA">
        <w:rPr>
          <w:sz w:val="28"/>
          <w:szCs w:val="28"/>
          <w:lang w:eastAsia="ja-JP"/>
        </w:rPr>
        <w:tab/>
      </w:r>
      <w:r w:rsidRPr="00EC6219">
        <w:rPr>
          <w:lang w:eastAsia="ja-JP"/>
        </w:rPr>
        <w:t>Drukas iekārtas ir ražojumi, kuri paredzēti lietošanai birojā un kuriem ir viena vai abas no šādām funkcijām:</w:t>
      </w:r>
    </w:p>
    <w:p w14:paraId="5AD31DFE" w14:textId="77777777" w:rsidR="0049177B" w:rsidRPr="00EC6219" w:rsidRDefault="0049177B" w:rsidP="0049177B">
      <w:pPr>
        <w:suppressAutoHyphens/>
        <w:autoSpaceDN w:val="0"/>
        <w:spacing w:before="120" w:after="120"/>
        <w:jc w:val="both"/>
        <w:textAlignment w:val="baseline"/>
        <w:rPr>
          <w:lang w:eastAsia="ja-JP"/>
        </w:rPr>
      </w:pPr>
      <w:r w:rsidRPr="00EC6219">
        <w:rPr>
          <w:lang w:eastAsia="ja-JP"/>
        </w:rPr>
        <w:t xml:space="preserve"> a) iegūt papīra dokumenta vai fotogrāfijas formā drukātus attēlus vai nu no digitāla attēla vai arī dokumenta papīra formas kopijas kopēšanas/skenēšanas procesā; </w:t>
      </w:r>
    </w:p>
    <w:p w14:paraId="5AD31DFF" w14:textId="77777777" w:rsidR="0049177B" w:rsidRPr="00EC6219" w:rsidRDefault="0049177B" w:rsidP="0049177B">
      <w:pPr>
        <w:suppressAutoHyphens/>
        <w:autoSpaceDN w:val="0"/>
        <w:spacing w:before="120" w:after="120"/>
        <w:jc w:val="both"/>
        <w:textAlignment w:val="baseline"/>
        <w:rPr>
          <w:lang w:eastAsia="ja-JP"/>
        </w:rPr>
      </w:pPr>
      <w:r w:rsidRPr="00EC6219">
        <w:rPr>
          <w:lang w:eastAsia="ja-JP"/>
        </w:rPr>
        <w:t xml:space="preserve">b) iegūt digitālu attēlu no dokumenta papīra formas kopijas kopēšanas/skenēšanas procesā. </w:t>
      </w:r>
    </w:p>
    <w:p w14:paraId="5AD31E00" w14:textId="77777777" w:rsidR="0049177B" w:rsidRPr="00EC6219" w:rsidRDefault="0049177B" w:rsidP="0049177B">
      <w:pPr>
        <w:suppressAutoHyphens/>
        <w:autoSpaceDN w:val="0"/>
        <w:spacing w:before="120" w:after="120"/>
        <w:jc w:val="both"/>
        <w:textAlignment w:val="baseline"/>
        <w:rPr>
          <w:lang w:eastAsia="ja-JP"/>
        </w:rPr>
      </w:pPr>
      <w:r w:rsidRPr="00EC6219">
        <w:rPr>
          <w:lang w:eastAsia="ja-JP"/>
        </w:rPr>
        <w:tab/>
        <w:t>Prasības un kritēriji attiecas uz ražojumiem, kurus pārdod kā printerus, kopētājus un vairākfunkciju ierīces biroja vajadzībām. Kritēriji neattiecas uz faksa aparātiem, digitāliem pavairotājiem un skeneriem, kā arī lieljaudas attēlu pavairošanas iekārtām komercvajadzībām un ploteriem.</w:t>
      </w:r>
    </w:p>
    <w:p w14:paraId="19BC6B0D" w14:textId="77777777" w:rsidR="00D550A9" w:rsidRDefault="00D550A9" w:rsidP="0049177B">
      <w:pPr>
        <w:suppressAutoHyphens/>
        <w:autoSpaceDN w:val="0"/>
        <w:spacing w:before="120" w:after="120"/>
        <w:jc w:val="center"/>
        <w:textAlignment w:val="baseline"/>
        <w:rPr>
          <w:b/>
          <w:sz w:val="28"/>
          <w:szCs w:val="28"/>
          <w:lang w:eastAsia="ja-JP"/>
        </w:rPr>
      </w:pPr>
    </w:p>
    <w:p w14:paraId="78094884" w14:textId="77777777" w:rsidR="00140ECB" w:rsidRDefault="00140ECB" w:rsidP="0049177B">
      <w:pPr>
        <w:suppressAutoHyphens/>
        <w:autoSpaceDN w:val="0"/>
        <w:spacing w:before="120" w:after="120"/>
        <w:jc w:val="center"/>
        <w:textAlignment w:val="baseline"/>
        <w:rPr>
          <w:b/>
          <w:sz w:val="28"/>
          <w:szCs w:val="28"/>
          <w:lang w:eastAsia="ja-JP"/>
        </w:rPr>
      </w:pPr>
    </w:p>
    <w:p w14:paraId="22AD3C6B" w14:textId="77777777" w:rsidR="00140ECB" w:rsidRDefault="00140ECB" w:rsidP="0049177B">
      <w:pPr>
        <w:suppressAutoHyphens/>
        <w:autoSpaceDN w:val="0"/>
        <w:spacing w:before="120" w:after="120"/>
        <w:jc w:val="center"/>
        <w:textAlignment w:val="baseline"/>
        <w:rPr>
          <w:b/>
          <w:sz w:val="28"/>
          <w:szCs w:val="28"/>
          <w:lang w:eastAsia="ja-JP"/>
        </w:rPr>
      </w:pPr>
    </w:p>
    <w:p w14:paraId="5AD31E01" w14:textId="77777777" w:rsidR="0049177B" w:rsidRPr="00D06ABA" w:rsidRDefault="0049177B" w:rsidP="0049177B">
      <w:pPr>
        <w:suppressAutoHyphens/>
        <w:autoSpaceDN w:val="0"/>
        <w:spacing w:before="120" w:after="120"/>
        <w:jc w:val="center"/>
        <w:textAlignment w:val="baseline"/>
        <w:rPr>
          <w:b/>
          <w:sz w:val="28"/>
          <w:szCs w:val="28"/>
          <w:lang w:eastAsia="ja-JP"/>
        </w:rPr>
      </w:pPr>
      <w:r w:rsidRPr="00D06ABA">
        <w:rPr>
          <w:b/>
          <w:sz w:val="28"/>
          <w:szCs w:val="28"/>
          <w:lang w:eastAsia="ja-JP"/>
        </w:rPr>
        <w:lastRenderedPageBreak/>
        <w:t xml:space="preserve">2.1. ZPI </w:t>
      </w:r>
      <w:r>
        <w:rPr>
          <w:b/>
          <w:sz w:val="28"/>
          <w:szCs w:val="28"/>
          <w:lang w:eastAsia="ja-JP"/>
        </w:rPr>
        <w:t xml:space="preserve">prasības un </w:t>
      </w:r>
      <w:r w:rsidRPr="00D06ABA">
        <w:rPr>
          <w:b/>
          <w:sz w:val="28"/>
          <w:szCs w:val="28"/>
          <w:lang w:eastAsia="ja-JP"/>
        </w:rPr>
        <w:t>kritēriji drukas iekārtām</w:t>
      </w:r>
    </w:p>
    <w:tbl>
      <w:tblPr>
        <w:tblW w:w="8642" w:type="dxa"/>
        <w:tblCellMar>
          <w:left w:w="10" w:type="dxa"/>
          <w:right w:w="10" w:type="dxa"/>
        </w:tblCellMar>
        <w:tblLook w:val="0000" w:firstRow="0" w:lastRow="0" w:firstColumn="0" w:lastColumn="0" w:noHBand="0" w:noVBand="0"/>
      </w:tblPr>
      <w:tblGrid>
        <w:gridCol w:w="3510"/>
        <w:gridCol w:w="5132"/>
      </w:tblGrid>
      <w:tr w:rsidR="00F56CC2" w14:paraId="5AD31E04"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E02" w14:textId="77777777" w:rsidR="0049177B" w:rsidRPr="00D06ABA" w:rsidRDefault="0049177B" w:rsidP="0049177B">
            <w:pPr>
              <w:suppressAutoHyphens/>
              <w:autoSpaceDN w:val="0"/>
              <w:spacing w:before="120" w:after="120"/>
              <w:jc w:val="center"/>
              <w:textAlignment w:val="baseline"/>
              <w:rPr>
                <w:b/>
                <w:sz w:val="28"/>
                <w:szCs w:val="28"/>
                <w:lang w:eastAsia="ja-JP"/>
              </w:rPr>
            </w:pPr>
            <w:r w:rsidRPr="00D06ABA">
              <w:rPr>
                <w:b/>
                <w:sz w:val="28"/>
                <w:szCs w:val="28"/>
                <w:lang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D31E03" w14:textId="77777777" w:rsidR="0049177B" w:rsidRPr="00D06ABA" w:rsidRDefault="0049177B" w:rsidP="0049177B">
            <w:pPr>
              <w:suppressAutoHyphens/>
              <w:autoSpaceDN w:val="0"/>
              <w:spacing w:before="120" w:after="120"/>
              <w:jc w:val="center"/>
              <w:textAlignment w:val="baseline"/>
              <w:rPr>
                <w:b/>
                <w:sz w:val="28"/>
                <w:szCs w:val="28"/>
                <w:lang w:eastAsia="ja-JP"/>
              </w:rPr>
            </w:pPr>
            <w:r w:rsidRPr="00D06ABA">
              <w:rPr>
                <w:b/>
                <w:sz w:val="28"/>
                <w:szCs w:val="28"/>
                <w:lang w:eastAsia="ja-JP"/>
              </w:rPr>
              <w:t xml:space="preserve">ZPI </w:t>
            </w:r>
            <w:r>
              <w:rPr>
                <w:b/>
                <w:sz w:val="28"/>
                <w:szCs w:val="28"/>
                <w:lang w:eastAsia="ja-JP"/>
              </w:rPr>
              <w:t xml:space="preserve">prasības un </w:t>
            </w:r>
            <w:r w:rsidRPr="00D06ABA">
              <w:rPr>
                <w:b/>
                <w:sz w:val="28"/>
                <w:szCs w:val="28"/>
                <w:lang w:eastAsia="ja-JP"/>
              </w:rPr>
              <w:t>kritēriji</w:t>
            </w:r>
          </w:p>
        </w:tc>
      </w:tr>
      <w:tr w:rsidR="00F56CC2" w14:paraId="5AD31E07"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E05"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E06" w14:textId="77777777" w:rsidR="0049177B" w:rsidRPr="00FD0289" w:rsidRDefault="0049177B" w:rsidP="0049177B">
            <w:pPr>
              <w:suppressAutoHyphens/>
              <w:autoSpaceDN w:val="0"/>
              <w:spacing w:before="120" w:after="120"/>
              <w:textAlignment w:val="baseline"/>
              <w:rPr>
                <w:rFonts w:ascii="Calibri" w:hAnsi="Calibri"/>
                <w:lang w:eastAsia="ja-JP"/>
              </w:rPr>
            </w:pPr>
            <w:r w:rsidRPr="00FD0289">
              <w:rPr>
                <w:lang w:eastAsia="ja-JP"/>
              </w:rPr>
              <w:t xml:space="preserve">Tādu energoefektīvu drukas iekārtu iegāde, kam ir samazināta ietekme uz vidi. </w:t>
            </w:r>
          </w:p>
        </w:tc>
      </w:tr>
      <w:tr w:rsidR="00F56CC2" w14:paraId="5AD31E17"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E08"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Tehniskās specifikācijas</w:t>
            </w:r>
            <w:r w:rsidRPr="00FD0289">
              <w:rPr>
                <w:i/>
                <w:iCs/>
                <w:lang w:eastAsia="ja-JP"/>
              </w:rPr>
              <w:t xml:space="preserve"> </w:t>
            </w:r>
          </w:p>
          <w:p w14:paraId="5AD31E09" w14:textId="77777777" w:rsidR="0049177B" w:rsidRPr="00FD0289" w:rsidRDefault="0049177B" w:rsidP="0049177B">
            <w:pPr>
              <w:suppressAutoHyphens/>
              <w:autoSpaceDN w:val="0"/>
              <w:spacing w:before="120" w:after="120"/>
              <w:jc w:val="both"/>
              <w:textAlignment w:val="baseline"/>
              <w:rPr>
                <w:rFonts w:ascii="Calibri" w:hAnsi="Calibri"/>
                <w:sz w:val="22"/>
                <w:szCs w:val="22"/>
                <w:lang w:eastAsia="ja-JP"/>
              </w:rPr>
            </w:pPr>
            <w:r w:rsidRPr="00FD0289">
              <w:rPr>
                <w:i/>
                <w:iCs/>
                <w:sz w:val="22"/>
                <w:szCs w:val="22"/>
                <w:lang w:eastAsia="ja-JP"/>
              </w:rPr>
              <w:t>Piemēro tikai tādai drukas iekārtai, kas spēj sasniegt un / vai pārsniegt vienkrāsas drukāšanas / kopēšanas ātrumu 25 attēli minūtē uz A4 formāta papīra.</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E0A" w14:textId="77777777" w:rsidR="0049177B" w:rsidRPr="00FD0289" w:rsidRDefault="0049177B" w:rsidP="0049177B">
            <w:pPr>
              <w:keepNext/>
              <w:keepLines/>
              <w:suppressAutoHyphens/>
              <w:autoSpaceDN w:val="0"/>
              <w:spacing w:before="120" w:after="120"/>
              <w:textAlignment w:val="baseline"/>
              <w:outlineLvl w:val="1"/>
              <w:rPr>
                <w:bCs/>
                <w:lang w:eastAsia="en-US"/>
              </w:rPr>
            </w:pPr>
            <w:r w:rsidRPr="00FD0289">
              <w:rPr>
                <w:bCs/>
                <w:lang w:eastAsia="en-US"/>
              </w:rPr>
              <w:t xml:space="preserve">1. DRUKĀŠANA UZ ABĀM LAPAS PUSĒM </w:t>
            </w:r>
          </w:p>
          <w:p w14:paraId="5AD31E0B"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Iekārtai jābūt aprīkotai ar bloku, kas automātiski drukā/kopē uz abām lapas pusēm. Abpusējās drukāšanas un/vai kopēšanas funkcija ražotāja nodrošinātajā oriģinālprogrammatūrā ir iestatīta kā noklusējums. </w:t>
            </w:r>
          </w:p>
          <w:p w14:paraId="5AD31E0C" w14:textId="77777777" w:rsidR="0049177B" w:rsidRPr="00FD0289" w:rsidRDefault="0049177B" w:rsidP="0049177B">
            <w:pPr>
              <w:keepNext/>
              <w:keepLines/>
              <w:suppressAutoHyphens/>
              <w:autoSpaceDN w:val="0"/>
              <w:spacing w:before="120" w:after="120"/>
              <w:jc w:val="both"/>
              <w:textAlignment w:val="baseline"/>
              <w:outlineLvl w:val="1"/>
              <w:rPr>
                <w:bCs/>
                <w:lang w:eastAsia="en-US"/>
              </w:rPr>
            </w:pPr>
            <w:r w:rsidRPr="00FD0289">
              <w:rPr>
                <w:bCs/>
                <w:lang w:eastAsia="en-US"/>
              </w:rPr>
              <w:t xml:space="preserve">2. VAIRĀKI ATTĒLI UZ VIENAS PAPĪRA LAPAS </w:t>
            </w:r>
          </w:p>
          <w:p w14:paraId="5AD31E0D"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Iekārtas standarta iespēja ir spēja drukāt un/vai kopēt 2 vai vairāk dokumenta lappuses uz vienas papīra lapas, ja ražojumu lieto ar ražotāja nodrošinātu oriģinālprogrammatūru (printera dzinis). </w:t>
            </w:r>
          </w:p>
          <w:p w14:paraId="5AD31E0E" w14:textId="77777777" w:rsidR="0049177B" w:rsidRPr="00FD0289" w:rsidRDefault="0049177B" w:rsidP="0049177B">
            <w:pPr>
              <w:suppressAutoHyphens/>
              <w:autoSpaceDN w:val="0"/>
              <w:spacing w:before="120" w:after="120"/>
              <w:textAlignment w:val="baseline"/>
              <w:rPr>
                <w:rFonts w:ascii="Calibri" w:hAnsi="Calibri"/>
                <w:lang w:eastAsia="ja-JP"/>
              </w:rPr>
            </w:pPr>
            <w:r w:rsidRPr="00FD0289">
              <w:rPr>
                <w:lang w:eastAsia="ja-JP"/>
              </w:rPr>
              <w:t>3. ENERGOEFEKTIVITĀTE LIETOŠANAS REŽĪMĀ</w:t>
            </w:r>
          </w:p>
          <w:p w14:paraId="2C88732B" w14:textId="4D52214D" w:rsidR="00661D05" w:rsidRPr="00661D05" w:rsidRDefault="00661D05" w:rsidP="00661D05">
            <w:pPr>
              <w:suppressAutoHyphens/>
              <w:autoSpaceDN w:val="0"/>
              <w:spacing w:line="264" w:lineRule="auto"/>
              <w:jc w:val="both"/>
              <w:textAlignment w:val="baseline"/>
              <w:rPr>
                <w:rFonts w:eastAsia="SimSun"/>
                <w:color w:val="000000" w:themeColor="text1"/>
                <w:lang w:eastAsia="ja-JP"/>
              </w:rPr>
            </w:pPr>
            <w:r w:rsidRPr="00661D05">
              <w:rPr>
                <w:rFonts w:eastAsia="SimSun"/>
                <w:color w:val="000000" w:themeColor="text1"/>
                <w:lang w:eastAsia="ja-JP"/>
              </w:rPr>
              <w:t>Visiem izstrādājumiem ir jābūt deklarācijai, kura izstrādāta atbilstoši ECMA 370 standartam, un aizpildīta saskaņā ar ECMA 370 standarta A un B2 pielikumiem.</w:t>
            </w:r>
            <w:r w:rsidRPr="007D77BC">
              <w:rPr>
                <w:rFonts w:eastAsia="SimSun"/>
                <w:color w:val="000000" w:themeColor="text1"/>
                <w:lang w:eastAsia="ja-JP"/>
              </w:rPr>
              <w:t xml:space="preserve"> </w:t>
            </w:r>
          </w:p>
          <w:p w14:paraId="5AD31E11"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bCs/>
                <w:lang w:eastAsia="ja-JP"/>
              </w:rPr>
              <w:t xml:space="preserve">4. INSTRUKCIJA PAR IEKĀRTAS IZMANTOŠANU VIDEI MAZĀK KAITĪGĀ VEIDĀ </w:t>
            </w:r>
          </w:p>
          <w:p w14:paraId="5AD31E12"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Norādījumi, kā konkrēto drukas iekārtu izmantot, pēc iespējas mazāk kaitējot videi (aprakstītas ir papīra izmantošanas funkcijas, energoefektivitātes funkcijas, ražojuma atkritumu un jebkādu izlietojamu materiālu, piemēram, tintes un/vai tonera kasetņu izmantošana), ir rakstiski pieejami kā atsevišķa lietošanas rokasgrāmatas daļa un/vai elektroniski – ražotāja </w:t>
            </w:r>
            <w:r>
              <w:rPr>
                <w:lang w:eastAsia="ja-JP"/>
              </w:rPr>
              <w:t>tīmekļ</w:t>
            </w:r>
            <w:r w:rsidRPr="00FD0289">
              <w:rPr>
                <w:lang w:eastAsia="ja-JP"/>
              </w:rPr>
              <w:t xml:space="preserve">vietnē. </w:t>
            </w:r>
          </w:p>
          <w:p w14:paraId="5AD31E13"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bCs/>
                <w:lang w:eastAsia="ja-JP"/>
              </w:rPr>
              <w:t xml:space="preserve">5. RAŽOJUMA LIETOŠANAS ILGUMS UN GARANTIJA </w:t>
            </w:r>
            <w:r w:rsidRPr="00FD0289">
              <w:rPr>
                <w:i/>
                <w:iCs/>
                <w:sz w:val="22"/>
                <w:szCs w:val="22"/>
                <w:lang w:eastAsia="ja-JP"/>
              </w:rPr>
              <w:t>(neattiecas uz nomas līgumiem, kas ietver tehnisko apkalpošanu</w:t>
            </w:r>
            <w:r w:rsidRPr="00FD0289">
              <w:rPr>
                <w:i/>
                <w:iCs/>
                <w:lang w:eastAsia="ja-JP"/>
              </w:rPr>
              <w:t xml:space="preserve">) </w:t>
            </w:r>
          </w:p>
          <w:p w14:paraId="5AD31E14" w14:textId="77777777" w:rsidR="0049177B" w:rsidRPr="00D06ABA" w:rsidRDefault="0049177B" w:rsidP="0049177B">
            <w:pPr>
              <w:suppressAutoHyphens/>
              <w:autoSpaceDN w:val="0"/>
              <w:spacing w:before="120" w:after="120"/>
              <w:jc w:val="both"/>
              <w:textAlignment w:val="baseline"/>
              <w:rPr>
                <w:sz w:val="28"/>
                <w:szCs w:val="28"/>
                <w:lang w:eastAsia="ja-JP"/>
              </w:rPr>
            </w:pPr>
            <w:r w:rsidRPr="00FD0289">
              <w:rPr>
                <w:lang w:eastAsia="ja-JP"/>
              </w:rPr>
              <w:t xml:space="preserve">Ražojumam ir vismaz piecu gadu garantija remontam vai nomaiņai. Pieteikuma iesniedzējs turklāt nodrošina, ka oriģinālas vai līdzvērtīgas rezerves daļas ir pieejamas (tieši vai no pilnvarotā pārstāvja) vismaz piecus gadus pēc pirkuma dienas. Šo nosacījumu nepiemēro nenovēršamās īslaicīgās </w:t>
            </w:r>
            <w:r w:rsidRPr="00FD0289">
              <w:rPr>
                <w:lang w:eastAsia="ja-JP"/>
              </w:rPr>
              <w:lastRenderedPageBreak/>
              <w:t>situācijās, ko ražotājs</w:t>
            </w:r>
            <w:r w:rsidRPr="00D06ABA">
              <w:rPr>
                <w:sz w:val="28"/>
                <w:szCs w:val="28"/>
                <w:lang w:eastAsia="ja-JP"/>
              </w:rPr>
              <w:t xml:space="preserve"> nevar kontrolēt, piemēram, dabas katastrofu gadījumā. </w:t>
            </w:r>
          </w:p>
          <w:p w14:paraId="5AD31E15" w14:textId="77777777" w:rsidR="0049177B" w:rsidRPr="00D06ABA" w:rsidRDefault="0049177B" w:rsidP="0049177B">
            <w:pPr>
              <w:suppressAutoHyphens/>
              <w:autoSpaceDN w:val="0"/>
              <w:spacing w:before="120" w:after="120"/>
              <w:jc w:val="both"/>
              <w:textAlignment w:val="baseline"/>
              <w:rPr>
                <w:rFonts w:ascii="Times" w:hAnsi="Times"/>
                <w:sz w:val="28"/>
                <w:szCs w:val="28"/>
                <w:lang w:eastAsia="ja-JP"/>
              </w:rPr>
            </w:pPr>
            <w:r w:rsidRPr="00FD0289">
              <w:rPr>
                <w:bCs/>
                <w:lang w:eastAsia="ja-JP"/>
              </w:rPr>
              <w:t>6. RESURSU EFEKTĪVA IZMANTOŠANA</w:t>
            </w:r>
            <w:r w:rsidRPr="00D06ABA">
              <w:rPr>
                <w:bCs/>
                <w:sz w:val="28"/>
                <w:szCs w:val="28"/>
                <w:lang w:eastAsia="ja-JP"/>
              </w:rPr>
              <w:t xml:space="preserve"> </w:t>
            </w:r>
            <w:r w:rsidRPr="00FD0289">
              <w:rPr>
                <w:bCs/>
                <w:lang w:eastAsia="ja-JP"/>
              </w:rPr>
              <w:t>ATTIECĪBĀ UZ KASETNĒM: tonera un/vai tintes kasetņu atkārtotai izmantošanai paredzēta iekārtas uzbūve (dizains)</w:t>
            </w:r>
            <w:r w:rsidRPr="00D06ABA">
              <w:rPr>
                <w:bCs/>
                <w:sz w:val="28"/>
                <w:szCs w:val="28"/>
                <w:lang w:eastAsia="ja-JP"/>
              </w:rPr>
              <w:t xml:space="preserve"> </w:t>
            </w:r>
            <w:r w:rsidRPr="00FD0289">
              <w:rPr>
                <w:i/>
                <w:iCs/>
                <w:sz w:val="22"/>
                <w:szCs w:val="22"/>
                <w:lang w:eastAsia="ja-JP"/>
              </w:rPr>
              <w:t>(prasību nepiemēro iekārtām, kurās neizmanto kasetnes)</w:t>
            </w:r>
            <w:r w:rsidRPr="00D06ABA">
              <w:rPr>
                <w:i/>
                <w:iCs/>
                <w:sz w:val="28"/>
                <w:szCs w:val="28"/>
                <w:lang w:eastAsia="ja-JP"/>
              </w:rPr>
              <w:t xml:space="preserve"> </w:t>
            </w:r>
          </w:p>
          <w:p w14:paraId="5AD31E16"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Jābūt iespējai iekārtās izmantot otrreiz uzpildītas tonera un/vai tintes kasetnes. Nedrīkst uzstādīt tādas ierīces vai izmantot tādas metodes, kas neļauj toneri un/vai tintes kasetni izmantot atkārtoti. </w:t>
            </w:r>
          </w:p>
        </w:tc>
      </w:tr>
      <w:tr w:rsidR="00F56CC2" w14:paraId="5AD31E20"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E18"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31E19" w14:textId="77777777" w:rsidR="0049177B" w:rsidRPr="00FD0289" w:rsidRDefault="0049177B" w:rsidP="0049177B">
            <w:pPr>
              <w:suppressAutoHyphens/>
              <w:autoSpaceDN w:val="0"/>
              <w:spacing w:before="120" w:after="120"/>
              <w:textAlignment w:val="baseline"/>
              <w:rPr>
                <w:rFonts w:ascii="Calibri" w:hAnsi="Calibri"/>
                <w:lang w:eastAsia="ja-JP"/>
              </w:rPr>
            </w:pPr>
            <w:r w:rsidRPr="00FD0289">
              <w:rPr>
                <w:bCs/>
                <w:lang w:eastAsia="ja-JP"/>
              </w:rPr>
              <w:t xml:space="preserve">1. LIELĀKA ENERGOEFEKTIVITĀTE LIETOŠANAS REŽĪMĀ </w:t>
            </w:r>
          </w:p>
          <w:p w14:paraId="5AD31E1A" w14:textId="77777777" w:rsidR="0049177B" w:rsidRPr="00FD0289" w:rsidRDefault="0049177B" w:rsidP="0049177B">
            <w:pPr>
              <w:suppressAutoHyphens/>
              <w:autoSpaceDN w:val="0"/>
              <w:spacing w:before="120" w:after="120"/>
              <w:jc w:val="both"/>
              <w:textAlignment w:val="baseline"/>
              <w:rPr>
                <w:lang w:eastAsia="ja-JP"/>
              </w:rPr>
            </w:pPr>
            <w:r w:rsidRPr="00FD0289">
              <w:rPr>
                <w:lang w:eastAsia="ja-JP"/>
              </w:rPr>
              <w:t xml:space="preserve">Papildu punktus piešķirs par katriem 5 % mazāk patērētas elektroenerģijas nekā norādīts tehniskajās specifikācijās attiecībā uz lietošanas režīmu, ko mēra saskaņā ar Testēšanas metodi biroja tehnikas iekārtu energopatēriņa noteikšanai, 2.0 versija – galīgā redakcija, 2012. gada maijs, vai līdzvērtīgu metodi. </w:t>
            </w:r>
          </w:p>
          <w:p w14:paraId="5AD31E1B" w14:textId="77777777" w:rsidR="0049177B" w:rsidRPr="00FD0289" w:rsidRDefault="0049177B" w:rsidP="0049177B">
            <w:pPr>
              <w:keepNext/>
              <w:keepLines/>
              <w:suppressAutoHyphens/>
              <w:autoSpaceDN w:val="0"/>
              <w:spacing w:before="120" w:after="120"/>
              <w:jc w:val="both"/>
              <w:textAlignment w:val="baseline"/>
              <w:outlineLvl w:val="1"/>
              <w:rPr>
                <w:rFonts w:ascii="Calibri Light" w:hAnsi="Calibri Light"/>
                <w:b/>
                <w:bCs/>
                <w:color w:val="5B9BD5"/>
                <w:sz w:val="22"/>
                <w:szCs w:val="22"/>
                <w:lang w:eastAsia="en-US"/>
              </w:rPr>
            </w:pPr>
            <w:r w:rsidRPr="00FD0289">
              <w:rPr>
                <w:bCs/>
                <w:lang w:eastAsia="en-US"/>
              </w:rPr>
              <w:t>2. DRUKĀŠANA UZ ABĀM LAPAS PUSĒM</w:t>
            </w:r>
            <w:r w:rsidRPr="00D06ABA">
              <w:rPr>
                <w:b/>
                <w:bCs/>
                <w:color w:val="5B9BD5"/>
                <w:sz w:val="28"/>
                <w:szCs w:val="28"/>
                <w:lang w:eastAsia="en-US"/>
              </w:rPr>
              <w:t xml:space="preserve"> </w:t>
            </w:r>
            <w:r w:rsidRPr="00FD0289">
              <w:rPr>
                <w:bCs/>
                <w:i/>
                <w:sz w:val="22"/>
                <w:szCs w:val="22"/>
                <w:lang w:eastAsia="en-US"/>
              </w:rPr>
              <w:t>(piemēro tikai tādām drukas iekārtām ar maksimālo vienkrāsas drukāšanas/kopēšanas ātrumu mazāk par 25 attēliem minūtē uz A4 formāta papīra)</w:t>
            </w:r>
          </w:p>
          <w:p w14:paraId="5AD31E1C" w14:textId="77777777" w:rsidR="0049177B" w:rsidRPr="00FD0289" w:rsidRDefault="0049177B" w:rsidP="0049177B">
            <w:pPr>
              <w:suppressAutoHyphens/>
              <w:autoSpaceDN w:val="0"/>
              <w:spacing w:before="120" w:after="120"/>
              <w:jc w:val="both"/>
              <w:textAlignment w:val="baseline"/>
              <w:rPr>
                <w:lang w:eastAsia="ja-JP"/>
              </w:rPr>
            </w:pPr>
            <w:r w:rsidRPr="00FD0289">
              <w:rPr>
                <w:lang w:eastAsia="ja-JP"/>
              </w:rPr>
              <w:t xml:space="preserve">Papildu punktus piešķir drukas iekārtām, kas aprīkotas ar automātisku abpusējas drukāšanas/kopēšanas bloku (dupleksa bloks). Abpusējās drukāšanas un/vai kopēšanas funkcija ražotāja nodrošinātajā oriģinālprogrammatūrā ir iestatīta kā noklusējums. </w:t>
            </w:r>
          </w:p>
          <w:p w14:paraId="5AD31E1D"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bCs/>
                <w:lang w:eastAsia="ja-JP"/>
              </w:rPr>
              <w:t xml:space="preserve">3. ENERGOEFEKTIVITĀTE GAIDSTĀVES REŽĪMĀ </w:t>
            </w:r>
          </w:p>
          <w:p w14:paraId="5AD31E1E" w14:textId="77777777" w:rsidR="0049177B" w:rsidRPr="00FD0289" w:rsidRDefault="0049177B" w:rsidP="0049177B">
            <w:pPr>
              <w:suppressAutoHyphens/>
              <w:autoSpaceDN w:val="0"/>
              <w:spacing w:before="120" w:after="120"/>
              <w:jc w:val="both"/>
              <w:textAlignment w:val="baseline"/>
              <w:rPr>
                <w:rFonts w:ascii="Calibri" w:hAnsi="Calibri"/>
                <w:lang w:eastAsia="ja-JP"/>
              </w:rPr>
            </w:pPr>
            <w:r w:rsidRPr="00FD0289">
              <w:rPr>
                <w:lang w:eastAsia="ja-JP"/>
              </w:rPr>
              <w:t xml:space="preserve">Papildu punktus piešķir atbilstoši elektroenerģijas patēriņam tīklierosas gaidstāves režīmā, uz ko iekārtu pārslēdz ar barošanas pārvaldības funkciju vai līdzīgu funkciju. Jo mazāks ir elektroenerģijas patēriņš, jo vairāk punktu tiek piešķirts. </w:t>
            </w:r>
          </w:p>
          <w:p w14:paraId="5AD31E1F" w14:textId="77777777" w:rsidR="0049177B" w:rsidRPr="00D06ABA" w:rsidRDefault="0049177B" w:rsidP="0049177B">
            <w:pPr>
              <w:suppressAutoHyphens/>
              <w:autoSpaceDN w:val="0"/>
              <w:spacing w:before="120" w:after="120"/>
              <w:jc w:val="both"/>
              <w:textAlignment w:val="baseline"/>
              <w:rPr>
                <w:rFonts w:ascii="Calibri" w:hAnsi="Calibri"/>
                <w:sz w:val="28"/>
                <w:szCs w:val="28"/>
                <w:lang w:eastAsia="ja-JP"/>
              </w:rPr>
            </w:pPr>
            <w:r w:rsidRPr="00FD0289">
              <w:rPr>
                <w:lang w:eastAsia="ja-JP"/>
              </w:rPr>
              <w:t>Energopatēriņš ir jāmēra saskaņā ar Testēšanas metodi biroja tehnikas iekārtu energopatēriņa noteikšanai, 2.0 versija – galīgā redakcija, 2012. gada maijs, vai līdzvērtīgu metodi.</w:t>
            </w:r>
            <w:r w:rsidRPr="00D06ABA">
              <w:rPr>
                <w:sz w:val="28"/>
                <w:szCs w:val="28"/>
                <w:lang w:eastAsia="ja-JP"/>
              </w:rPr>
              <w:t xml:space="preserve"> </w:t>
            </w:r>
          </w:p>
        </w:tc>
      </w:tr>
    </w:tbl>
    <w:p w14:paraId="5AD31E21" w14:textId="77777777" w:rsidR="0049177B" w:rsidRDefault="0049177B" w:rsidP="0049177B">
      <w:pPr>
        <w:suppressAutoHyphens/>
        <w:autoSpaceDN w:val="0"/>
        <w:jc w:val="both"/>
        <w:textAlignment w:val="baseline"/>
        <w:rPr>
          <w:b/>
          <w:sz w:val="28"/>
          <w:szCs w:val="28"/>
          <w:lang w:eastAsia="ja-JP"/>
        </w:rPr>
      </w:pPr>
    </w:p>
    <w:p w14:paraId="48BF2F56" w14:textId="77777777" w:rsidR="0058777E" w:rsidRDefault="0058777E" w:rsidP="0049177B">
      <w:pPr>
        <w:suppressAutoHyphens/>
        <w:autoSpaceDN w:val="0"/>
        <w:jc w:val="both"/>
        <w:textAlignment w:val="baseline"/>
        <w:rPr>
          <w:b/>
          <w:sz w:val="28"/>
          <w:szCs w:val="28"/>
          <w:lang w:eastAsia="ja-JP"/>
        </w:rPr>
      </w:pPr>
    </w:p>
    <w:p w14:paraId="6987E103" w14:textId="77777777" w:rsidR="0058777E" w:rsidRPr="00D06ABA" w:rsidRDefault="0058777E" w:rsidP="0049177B">
      <w:pPr>
        <w:suppressAutoHyphens/>
        <w:autoSpaceDN w:val="0"/>
        <w:jc w:val="both"/>
        <w:textAlignment w:val="baseline"/>
        <w:rPr>
          <w:b/>
          <w:sz w:val="28"/>
          <w:szCs w:val="28"/>
          <w:lang w:eastAsia="ja-JP"/>
        </w:rPr>
      </w:pPr>
    </w:p>
    <w:p w14:paraId="5AD31E22" w14:textId="77777777" w:rsidR="0049177B" w:rsidRDefault="0049177B" w:rsidP="004A2801">
      <w:pPr>
        <w:pStyle w:val="Heading1"/>
        <w:rPr>
          <w:lang w:eastAsia="ja-JP"/>
        </w:rPr>
      </w:pPr>
      <w:r w:rsidRPr="00D06ABA">
        <w:rPr>
          <w:lang w:eastAsia="ja-JP"/>
        </w:rPr>
        <w:lastRenderedPageBreak/>
        <w:t>3. </w:t>
      </w:r>
      <w:r w:rsidRPr="007D77BC">
        <w:rPr>
          <w:lang w:eastAsia="ja-JP"/>
        </w:rPr>
        <w:t>Datortehnika un IKT infrastruktūra</w:t>
      </w:r>
    </w:p>
    <w:p w14:paraId="7C0ED0DE" w14:textId="77777777" w:rsidR="004A2801" w:rsidRPr="004A2801" w:rsidRDefault="004A2801" w:rsidP="004A2801">
      <w:pPr>
        <w:rPr>
          <w:lang w:eastAsia="ja-JP"/>
        </w:rPr>
      </w:pPr>
    </w:p>
    <w:p w14:paraId="215FC971" w14:textId="77777777" w:rsidR="007D77BC" w:rsidRDefault="007D77BC" w:rsidP="007D77BC">
      <w:pPr>
        <w:suppressAutoHyphens/>
        <w:autoSpaceDN w:val="0"/>
        <w:spacing w:line="264" w:lineRule="auto"/>
        <w:jc w:val="both"/>
        <w:textAlignment w:val="baseline"/>
        <w:rPr>
          <w:rFonts w:eastAsia="SimSun"/>
          <w:lang w:eastAsia="ja-JP"/>
        </w:rPr>
      </w:pPr>
      <w:r w:rsidRPr="007D77BC">
        <w:rPr>
          <w:rFonts w:eastAsia="SimSun"/>
          <w:lang w:eastAsia="ja-JP"/>
        </w:rPr>
        <w:t>Prasības un kritēriji attiecas uz ražojumiem, kurus pārdod kā datorus (personālos datorus, piezīmjdatorus, monoblokus, planšetes) un monitorus, kā arī uz</w:t>
      </w:r>
      <w:r w:rsidRPr="007D77BC">
        <w:rPr>
          <w:rFonts w:eastAsia="SimSun"/>
          <w:i/>
          <w:lang w:eastAsia="ja-JP"/>
        </w:rPr>
        <w:t xml:space="preserve"> </w:t>
      </w:r>
      <w:r w:rsidRPr="007D77BC">
        <w:rPr>
          <w:rFonts w:eastAsia="SimSun"/>
          <w:lang w:eastAsia="ja-JP"/>
        </w:rPr>
        <w:t>informācijas un komunikācijas tehnoloģiju (IKT) infrastruktūras komponentēm (serveriem, disku masīviem un komunikāciju iekārtām) un IKT infrastruktūras pakalpojumiem,</w:t>
      </w:r>
      <w:r w:rsidRPr="007D77BC">
        <w:rPr>
          <w:rFonts w:eastAsia="SimSun"/>
          <w:color w:val="4F81BD"/>
          <w:lang w:eastAsia="ja-JP"/>
        </w:rPr>
        <w:t xml:space="preserve"> </w:t>
      </w:r>
      <w:r w:rsidRPr="007D77BC">
        <w:rPr>
          <w:rFonts w:eastAsia="SimSun"/>
          <w:lang w:eastAsia="ja-JP"/>
        </w:rPr>
        <w:t>kā arī uz datu centriem un mākoņpakalpojumiem.</w:t>
      </w:r>
    </w:p>
    <w:p w14:paraId="3A97603B" w14:textId="755A2E86" w:rsidR="00811062" w:rsidRPr="007D77BC" w:rsidRDefault="00811062" w:rsidP="007D77BC">
      <w:pPr>
        <w:suppressAutoHyphens/>
        <w:autoSpaceDN w:val="0"/>
        <w:spacing w:line="264" w:lineRule="auto"/>
        <w:jc w:val="both"/>
        <w:textAlignment w:val="baseline"/>
        <w:rPr>
          <w:rFonts w:eastAsia="SimSun"/>
          <w:lang w:eastAsia="ja-JP"/>
        </w:rPr>
      </w:pPr>
      <w:r w:rsidRPr="00811062">
        <w:rPr>
          <w:rFonts w:eastAsia="SimSun"/>
          <w:lang w:eastAsia="ja-JP"/>
        </w:rPr>
        <w:t>Vēršam uzmanību, ka noradīto vērt</w:t>
      </w:r>
      <w:r>
        <w:rPr>
          <w:rFonts w:eastAsia="SimSun"/>
          <w:lang w:eastAsia="ja-JP"/>
        </w:rPr>
        <w:t>ēšanas kritēriju izmantošanu Elektronisko iepirkumu sistēmas (EIS)</w:t>
      </w:r>
      <w:r w:rsidRPr="00811062">
        <w:rPr>
          <w:rFonts w:eastAsia="SimSun"/>
          <w:lang w:eastAsia="ja-JP"/>
        </w:rPr>
        <w:t xml:space="preserve"> iepirkumos būs iespējams nodrošināt tikai konkursa laikā, bet to nav iespējams nodrošināt  vispārīgās vienošanās darbības laikā jeb EIS e-pasūtījumu apakšsistēmā (e-katalogos). </w:t>
      </w:r>
    </w:p>
    <w:p w14:paraId="3A9A0A79" w14:textId="77777777" w:rsidR="007D77BC" w:rsidRPr="007D77BC" w:rsidRDefault="007D77BC" w:rsidP="007D77BC">
      <w:pPr>
        <w:spacing w:line="264" w:lineRule="auto"/>
        <w:jc w:val="both"/>
        <w:rPr>
          <w:rFonts w:eastAsia="SimSun"/>
          <w:b/>
        </w:rPr>
      </w:pPr>
    </w:p>
    <w:p w14:paraId="3101FAA6" w14:textId="3D002BCF" w:rsidR="007D77BC" w:rsidRDefault="007D77BC" w:rsidP="007D77BC">
      <w:pPr>
        <w:spacing w:after="160" w:line="259" w:lineRule="auto"/>
        <w:contextualSpacing/>
        <w:jc w:val="center"/>
        <w:outlineLvl w:val="3"/>
        <w:rPr>
          <w:rFonts w:eastAsia="SimSun"/>
          <w:b/>
          <w:color w:val="000000" w:themeColor="text1"/>
          <w:sz w:val="28"/>
          <w:szCs w:val="28"/>
          <w:lang w:eastAsia="en-US"/>
        </w:rPr>
      </w:pPr>
      <w:r w:rsidRPr="007D77BC">
        <w:rPr>
          <w:rFonts w:eastAsia="SimSun"/>
          <w:b/>
          <w:color w:val="000000" w:themeColor="text1"/>
          <w:sz w:val="28"/>
          <w:szCs w:val="28"/>
          <w:lang w:eastAsia="en-US"/>
        </w:rPr>
        <w:t>3.1.</w:t>
      </w:r>
      <w:r w:rsidRPr="007D77BC">
        <w:rPr>
          <w:rFonts w:ascii="Tahoma" w:eastAsia="SimSun" w:hAnsi="Tahoma" w:cs="Tahoma"/>
          <w:b/>
          <w:color w:val="000000" w:themeColor="text1"/>
          <w:sz w:val="28"/>
          <w:szCs w:val="28"/>
          <w:lang w:eastAsia="en-US"/>
        </w:rPr>
        <w:t xml:space="preserve"> </w:t>
      </w:r>
      <w:r w:rsidRPr="007D77BC">
        <w:rPr>
          <w:rFonts w:eastAsia="SimSun"/>
          <w:b/>
          <w:color w:val="000000" w:themeColor="text1"/>
          <w:sz w:val="28"/>
          <w:szCs w:val="28"/>
          <w:lang w:eastAsia="en-US"/>
        </w:rPr>
        <w:t>ZPI prasības un kritēriji datortehnikai</w:t>
      </w:r>
    </w:p>
    <w:p w14:paraId="4A9D6C0E" w14:textId="77777777" w:rsidR="007D77BC" w:rsidRPr="007D77BC" w:rsidRDefault="007D77BC" w:rsidP="007D77BC">
      <w:pPr>
        <w:spacing w:after="160" w:line="259" w:lineRule="auto"/>
        <w:contextualSpacing/>
        <w:jc w:val="center"/>
        <w:outlineLvl w:val="3"/>
        <w:rPr>
          <w:rFonts w:eastAsia="SimSun"/>
          <w:b/>
          <w:color w:val="000000" w:themeColor="text1"/>
          <w:sz w:val="28"/>
          <w:szCs w:val="28"/>
          <w:lang w:eastAsia="en-US"/>
        </w:rPr>
      </w:pPr>
    </w:p>
    <w:tbl>
      <w:tblPr>
        <w:tblW w:w="8642" w:type="dxa"/>
        <w:tblCellMar>
          <w:left w:w="10" w:type="dxa"/>
          <w:right w:w="10" w:type="dxa"/>
        </w:tblCellMar>
        <w:tblLook w:val="04A0" w:firstRow="1" w:lastRow="0" w:firstColumn="1" w:lastColumn="0" w:noHBand="0" w:noVBand="1"/>
      </w:tblPr>
      <w:tblGrid>
        <w:gridCol w:w="3510"/>
        <w:gridCol w:w="5132"/>
      </w:tblGrid>
      <w:tr w:rsidR="007D77BC" w:rsidRPr="007D77BC" w14:paraId="3CB78733"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10814B9" w14:textId="77777777" w:rsidR="007D77BC" w:rsidRPr="007D77BC" w:rsidRDefault="007D77BC" w:rsidP="007D77BC">
            <w:pPr>
              <w:suppressAutoHyphens/>
              <w:autoSpaceDN w:val="0"/>
              <w:spacing w:before="90" w:line="264" w:lineRule="auto"/>
              <w:jc w:val="center"/>
              <w:textAlignment w:val="baseline"/>
              <w:rPr>
                <w:rFonts w:eastAsia="SimSun"/>
                <w:b/>
                <w:color w:val="000000" w:themeColor="text1"/>
                <w:lang w:eastAsia="ja-JP"/>
              </w:rPr>
            </w:pPr>
            <w:r w:rsidRPr="007D77BC">
              <w:rPr>
                <w:rFonts w:eastAsia="SimSun"/>
                <w:b/>
                <w:color w:val="000000" w:themeColor="text1"/>
                <w:lang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E0FBC4B" w14:textId="5F833294" w:rsidR="007D77BC" w:rsidRPr="007D77BC" w:rsidRDefault="007D77BC" w:rsidP="007D77BC">
            <w:pPr>
              <w:tabs>
                <w:tab w:val="left" w:pos="870"/>
                <w:tab w:val="center" w:pos="2954"/>
              </w:tabs>
              <w:suppressAutoHyphens/>
              <w:autoSpaceDN w:val="0"/>
              <w:spacing w:before="90" w:line="264" w:lineRule="auto"/>
              <w:textAlignment w:val="baseline"/>
              <w:rPr>
                <w:rFonts w:eastAsia="SimSun"/>
                <w:b/>
                <w:color w:val="000000" w:themeColor="text1"/>
                <w:lang w:eastAsia="ja-JP"/>
              </w:rPr>
            </w:pPr>
            <w:r>
              <w:rPr>
                <w:rFonts w:eastAsia="SimSun"/>
                <w:b/>
                <w:color w:val="000000" w:themeColor="text1"/>
                <w:lang w:eastAsia="ja-JP"/>
              </w:rPr>
              <w:tab/>
            </w:r>
            <w:r>
              <w:rPr>
                <w:rFonts w:eastAsia="SimSun"/>
                <w:b/>
                <w:color w:val="000000" w:themeColor="text1"/>
                <w:lang w:eastAsia="ja-JP"/>
              </w:rPr>
              <w:tab/>
            </w:r>
            <w:r w:rsidRPr="007D77BC">
              <w:rPr>
                <w:rFonts w:eastAsia="SimSun"/>
                <w:b/>
                <w:color w:val="000000" w:themeColor="text1"/>
                <w:lang w:eastAsia="ja-JP"/>
              </w:rPr>
              <w:t>ZPI prasības un kritēriji</w:t>
            </w:r>
          </w:p>
        </w:tc>
      </w:tr>
      <w:tr w:rsidR="007D77BC" w:rsidRPr="007D77BC" w14:paraId="2242C6A8"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A9667"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8D651" w14:textId="77777777" w:rsidR="007D77BC" w:rsidRPr="007D77BC" w:rsidRDefault="007D77BC" w:rsidP="007D77BC">
            <w:pPr>
              <w:suppressAutoHyphens/>
              <w:autoSpaceDN w:val="0"/>
              <w:spacing w:before="75" w:line="264" w:lineRule="auto"/>
              <w:jc w:val="both"/>
              <w:textAlignment w:val="baseline"/>
              <w:rPr>
                <w:rFonts w:eastAsia="SimSun"/>
                <w:color w:val="000000" w:themeColor="text1"/>
                <w:lang w:eastAsia="ja-JP"/>
              </w:rPr>
            </w:pPr>
            <w:r w:rsidRPr="007D77BC">
              <w:rPr>
                <w:rFonts w:eastAsia="SimSun"/>
                <w:color w:val="000000" w:themeColor="text1"/>
                <w:lang w:eastAsia="ja-JP"/>
              </w:rPr>
              <w:t>Tādu [</w:t>
            </w:r>
            <w:r w:rsidRPr="007D77BC">
              <w:rPr>
                <w:rFonts w:eastAsia="SimSun"/>
                <w:i/>
                <w:color w:val="000000" w:themeColor="text1"/>
                <w:lang w:eastAsia="ja-JP"/>
              </w:rPr>
              <w:t>personālo datoru / piezīmjdatoru / monitoru/ monobloku/planšešu</w:t>
            </w:r>
            <w:r w:rsidRPr="007D77BC">
              <w:rPr>
                <w:rFonts w:eastAsia="SimSun"/>
                <w:color w:val="000000" w:themeColor="text1"/>
                <w:lang w:eastAsia="ja-JP"/>
              </w:rPr>
              <w:t xml:space="preserve">] iegāde, kuriem ir minimāla ietekme uz vidi visā to kalpošanas laikā. </w:t>
            </w:r>
          </w:p>
        </w:tc>
      </w:tr>
      <w:tr w:rsidR="007D77BC" w:rsidRPr="007D77BC" w14:paraId="5F2309AA"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BDDB7"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Atlases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5A8A6" w14:textId="77777777" w:rsidR="007D77BC" w:rsidRPr="007D77BC" w:rsidRDefault="007D77BC" w:rsidP="007D77BC">
            <w:pPr>
              <w:suppressAutoHyphens/>
              <w:autoSpaceDN w:val="0"/>
              <w:spacing w:before="75"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1. LĪGUMSLĒDZĒJA VIDES ASPEKTU IEVĒROŠANA </w:t>
            </w:r>
          </w:p>
          <w:p w14:paraId="2223A2D3" w14:textId="77777777" w:rsidR="007D77BC" w:rsidRPr="007D77BC" w:rsidRDefault="007D77BC" w:rsidP="007D77BC">
            <w:pPr>
              <w:suppressAutoHyphens/>
              <w:autoSpaceDN w:val="0"/>
              <w:spacing w:before="75"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Līgumslēdzējam (piegādātājam) jāpierāda savas tehniskās un profesionālās spējas ievērot līgumā minētos energoefektivitātes un vides aspektus ar apakšpunktos 1.1. vai 1.2. minētajiem īstenotajiem pasākumiem: </w:t>
            </w:r>
          </w:p>
          <w:p w14:paraId="4C2A4D2C" w14:textId="77777777" w:rsidR="007D77BC" w:rsidRPr="007D77BC" w:rsidRDefault="007D77BC" w:rsidP="007D77BC">
            <w:pPr>
              <w:suppressAutoHyphens/>
              <w:autoSpaceDN w:val="0"/>
              <w:spacing w:before="75" w:line="264" w:lineRule="auto"/>
              <w:jc w:val="both"/>
              <w:textAlignment w:val="baseline"/>
              <w:rPr>
                <w:rFonts w:eastAsia="SimSun"/>
                <w:color w:val="000000" w:themeColor="text1"/>
                <w:lang w:eastAsia="ja-JP"/>
              </w:rPr>
            </w:pPr>
            <w:r w:rsidRPr="007D77BC">
              <w:rPr>
                <w:rFonts w:eastAsia="SimSun"/>
                <w:color w:val="000000" w:themeColor="text1"/>
                <w:lang w:eastAsia="ja-JP"/>
              </w:rPr>
              <w:t>1.1. vides pārvaldības sistēmu (VPS) datortehnikas piegādei (piemēram, Eiropas Savienības Vides pārvaldības un audita sistēma (EMAS), LVS EN ISO 14001:2015 "Vides pārvaldības sistēmas, prasības vadlīniju lietošanai (ISO 14001:2015)" vai līdzvērtīgu sistēmu), (Attiecināms uz iepirkumiem saskaņā ar Publisko iepirkumu likuma 48(3) pantā noteiktām līgumcenu robežvērtībām)</w:t>
            </w:r>
          </w:p>
          <w:p w14:paraId="0DDF66A1" w14:textId="0D248624" w:rsidR="007D77BC" w:rsidRPr="007D77BC" w:rsidRDefault="007D77BC" w:rsidP="007D77BC">
            <w:pPr>
              <w:suppressAutoHyphens/>
              <w:autoSpaceDN w:val="0"/>
              <w:spacing w:before="75" w:line="264" w:lineRule="auto"/>
              <w:jc w:val="both"/>
              <w:textAlignment w:val="baseline"/>
              <w:rPr>
                <w:rFonts w:eastAsia="SimSun"/>
                <w:color w:val="000000" w:themeColor="text1"/>
                <w:lang w:eastAsia="ja-JP"/>
              </w:rPr>
            </w:pPr>
            <w:r>
              <w:rPr>
                <w:rFonts w:eastAsia="SimSun"/>
                <w:color w:val="000000" w:themeColor="text1"/>
                <w:lang w:eastAsia="ja-JP"/>
              </w:rPr>
              <w:t>v</w:t>
            </w:r>
            <w:r w:rsidRPr="007D77BC">
              <w:rPr>
                <w:rFonts w:eastAsia="SimSun"/>
                <w:color w:val="000000" w:themeColor="text1"/>
                <w:lang w:eastAsia="ja-JP"/>
              </w:rPr>
              <w:t>ai</w:t>
            </w:r>
          </w:p>
          <w:p w14:paraId="4E70F991" w14:textId="77777777" w:rsidR="007D77BC" w:rsidRPr="007D77BC" w:rsidRDefault="007D77BC" w:rsidP="007D77BC">
            <w:pPr>
              <w:suppressAutoHyphens/>
              <w:autoSpaceDN w:val="0"/>
              <w:spacing w:before="75" w:line="264" w:lineRule="auto"/>
              <w:jc w:val="both"/>
              <w:textAlignment w:val="baseline"/>
              <w:rPr>
                <w:rFonts w:eastAsia="SimSun"/>
                <w:color w:val="000000" w:themeColor="text1"/>
                <w:lang w:eastAsia="ja-JP"/>
              </w:rPr>
            </w:pPr>
            <w:r w:rsidRPr="007D77BC">
              <w:rPr>
                <w:rFonts w:eastAsia="SimSun"/>
                <w:color w:val="000000" w:themeColor="text1"/>
                <w:lang w:eastAsia="ja-JP"/>
              </w:rPr>
              <w:t>1.2. vides aizsardzības politiku attiecībā uz IKT piegādes veikšanu un darba instrukcijām un procedūrām attiecībā uz piegādes veikšanu videi draudzīgā veidā, kuras faktisko ievērošanu apliecina atzītas iestādes (iestādes, kas akreditēta veikt šādus auditus) atzinumus.</w:t>
            </w:r>
          </w:p>
        </w:tc>
      </w:tr>
      <w:tr w:rsidR="007D77BC" w:rsidRPr="007D77BC" w14:paraId="2E72AC3F"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69E5D"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664D4B"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1. ENERGOEFEKTIVITĀTES KRITĒRIJI</w:t>
            </w:r>
          </w:p>
          <w:p w14:paraId="1FB02B96"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Visiem izstrādājumiem ir jābūt deklarācijai, kura izstrādāta atbilstoši ECMA 370 standartam, un </w:t>
            </w:r>
            <w:r w:rsidRPr="007D77BC">
              <w:rPr>
                <w:rFonts w:eastAsia="SimSun"/>
                <w:color w:val="000000" w:themeColor="text1"/>
                <w:lang w:eastAsia="ja-JP"/>
              </w:rPr>
              <w:lastRenderedPageBreak/>
              <w:t xml:space="preserve">aizpildīta saskaņā ar ECMA 370 standarta A un B2 pielikumiem. </w:t>
            </w:r>
          </w:p>
          <w:p w14:paraId="4484DE5A"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p>
          <w:p w14:paraId="3852F9C3"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2. IERĪCES KALPOŠANAS ILGUMS</w:t>
            </w:r>
          </w:p>
          <w:p w14:paraId="62448A3A"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2.1. Personālajiem (galda) datoriem jābūt konstruētiem tā, lai:</w:t>
            </w:r>
          </w:p>
          <w:p w14:paraId="7A77AB7C" w14:textId="77777777" w:rsidR="007D77BC" w:rsidRPr="007D77BC" w:rsidRDefault="007D77BC" w:rsidP="00DB0D6C">
            <w:pPr>
              <w:numPr>
                <w:ilvl w:val="2"/>
                <w:numId w:val="14"/>
              </w:numPr>
              <w:suppressAutoHyphens/>
              <w:autoSpaceDN w:val="0"/>
              <w:spacing w:after="160" w:line="259" w:lineRule="auto"/>
              <w:ind w:left="1089" w:hanging="638"/>
              <w:jc w:val="both"/>
              <w:rPr>
                <w:rFonts w:eastAsia="SimSun"/>
                <w:color w:val="000000" w:themeColor="text1"/>
                <w:lang w:eastAsia="ja-JP"/>
              </w:rPr>
            </w:pPr>
            <w:r w:rsidRPr="007D77BC">
              <w:rPr>
                <w:rFonts w:eastAsia="SimSun"/>
                <w:color w:val="000000" w:themeColor="text1"/>
                <w:lang w:eastAsia="ja-JP"/>
              </w:rPr>
              <w:t xml:space="preserve">operatīvā atmiņa nomaināma vai modernizējama; </w:t>
            </w:r>
          </w:p>
          <w:p w14:paraId="5BFA9AC6" w14:textId="77777777" w:rsidR="007D77BC" w:rsidRPr="007D77BC" w:rsidRDefault="007D77BC" w:rsidP="00DB0D6C">
            <w:pPr>
              <w:numPr>
                <w:ilvl w:val="2"/>
                <w:numId w:val="14"/>
              </w:numPr>
              <w:suppressAutoHyphens/>
              <w:autoSpaceDN w:val="0"/>
              <w:spacing w:after="160" w:line="259" w:lineRule="auto"/>
              <w:ind w:left="1089" w:hanging="638"/>
              <w:jc w:val="both"/>
              <w:rPr>
                <w:rFonts w:eastAsia="SimSun"/>
                <w:color w:val="000000" w:themeColor="text1"/>
                <w:lang w:eastAsia="ja-JP"/>
              </w:rPr>
            </w:pPr>
            <w:r w:rsidRPr="007D77BC">
              <w:rPr>
                <w:rFonts w:eastAsia="SimSun"/>
                <w:color w:val="000000" w:themeColor="text1"/>
                <w:lang w:eastAsia="ja-JP"/>
              </w:rPr>
              <w:t xml:space="preserve">cieto disku (vai daļas, kas pilda cietā diska funkcijas) un CD diskdzini, un/vai DVD diskdzini, ja datorā tāds ir, varētu nomainīt. </w:t>
            </w:r>
          </w:p>
          <w:p w14:paraId="381078F8" w14:textId="77777777" w:rsidR="007D77BC" w:rsidRPr="007D77BC" w:rsidRDefault="007D77BC" w:rsidP="00DB0D6C">
            <w:pPr>
              <w:numPr>
                <w:ilvl w:val="2"/>
                <w:numId w:val="14"/>
              </w:numPr>
              <w:suppressAutoHyphens/>
              <w:autoSpaceDN w:val="0"/>
              <w:spacing w:after="160" w:line="259" w:lineRule="auto"/>
              <w:ind w:left="1089" w:hanging="638"/>
              <w:jc w:val="both"/>
              <w:rPr>
                <w:rFonts w:eastAsia="SimSun"/>
                <w:color w:val="000000" w:themeColor="text1"/>
                <w:lang w:eastAsia="ja-JP"/>
              </w:rPr>
            </w:pPr>
            <w:r w:rsidRPr="007D77BC">
              <w:rPr>
                <w:rFonts w:eastAsia="SimSun"/>
                <w:color w:val="000000" w:themeColor="text1"/>
                <w:lang w:eastAsia="ja-JP"/>
              </w:rPr>
              <w:t>barošanas bloks ar vismaz 85% lietderības koeficientu pie 100% noslodzes.</w:t>
            </w:r>
          </w:p>
          <w:p w14:paraId="6AFD902B"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2.2. Planšetdatoriem ir jābūt:</w:t>
            </w:r>
          </w:p>
          <w:p w14:paraId="1C90A5CD" w14:textId="77777777" w:rsidR="007D77BC" w:rsidRPr="007D77BC" w:rsidRDefault="007D77BC" w:rsidP="007D77BC">
            <w:pPr>
              <w:widowControl w:val="0"/>
              <w:suppressAutoHyphens/>
              <w:autoSpaceDE w:val="0"/>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2.2.1. ar iebūvētu iekšējo atmiņu vismaz 16GB un iespēju ievietot papildu iekšējo datu nesēju vai iespēju izmantot attālinātu datu piekļuvi (mākoņglabātuve).</w:t>
            </w:r>
          </w:p>
          <w:p w14:paraId="74357DC4" w14:textId="77777777" w:rsidR="007D77BC" w:rsidRPr="007D77BC" w:rsidRDefault="007D77BC" w:rsidP="007D77BC">
            <w:pPr>
              <w:widowControl w:val="0"/>
              <w:suppressAutoHyphens/>
              <w:autoSpaceDE w:val="0"/>
              <w:autoSpaceDN w:val="0"/>
              <w:spacing w:line="264" w:lineRule="auto"/>
              <w:jc w:val="both"/>
              <w:textAlignment w:val="baseline"/>
              <w:rPr>
                <w:rFonts w:eastAsia="SimSun"/>
                <w:color w:val="000000" w:themeColor="text1"/>
                <w:lang w:eastAsia="ja-JP"/>
              </w:rPr>
            </w:pPr>
          </w:p>
          <w:p w14:paraId="4326AF4E" w14:textId="77777777" w:rsidR="007D77BC" w:rsidRPr="007D77BC" w:rsidRDefault="007D77BC" w:rsidP="00DB0D6C">
            <w:pPr>
              <w:numPr>
                <w:ilvl w:val="1"/>
                <w:numId w:val="13"/>
              </w:numPr>
              <w:suppressAutoHyphens/>
              <w:autoSpaceDN w:val="0"/>
              <w:spacing w:after="160" w:line="264" w:lineRule="auto"/>
              <w:ind w:left="482" w:hanging="482"/>
              <w:contextualSpacing/>
              <w:jc w:val="both"/>
              <w:textAlignment w:val="baseline"/>
              <w:rPr>
                <w:rFonts w:eastAsia="SimSun"/>
                <w:color w:val="000000" w:themeColor="text1"/>
                <w:lang w:eastAsia="ja-JP"/>
              </w:rPr>
            </w:pPr>
            <w:r w:rsidRPr="007D77BC">
              <w:rPr>
                <w:rFonts w:eastAsia="SimSun"/>
                <w:color w:val="000000" w:themeColor="text1"/>
                <w:lang w:eastAsia="ja-JP"/>
              </w:rPr>
              <w:t>Monoblokiem ir jābūt konstruētiem tā, lai operatīvā atmiņa būtu nomaināma vai modernizējama.</w:t>
            </w:r>
          </w:p>
          <w:p w14:paraId="3E201AC7" w14:textId="77777777" w:rsidR="007D77BC" w:rsidRPr="007D77BC" w:rsidRDefault="007D77BC" w:rsidP="007D77BC">
            <w:pPr>
              <w:suppressAutoHyphens/>
              <w:autoSpaceDN w:val="0"/>
              <w:spacing w:line="264" w:lineRule="auto"/>
              <w:ind w:left="720"/>
              <w:contextualSpacing/>
              <w:jc w:val="both"/>
              <w:textAlignment w:val="baseline"/>
              <w:rPr>
                <w:rFonts w:eastAsia="SimSun"/>
                <w:color w:val="000000" w:themeColor="text1"/>
                <w:lang w:eastAsia="ja-JP"/>
              </w:rPr>
            </w:pPr>
          </w:p>
          <w:p w14:paraId="70B01D28"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3. TROKŠŅA LĪMEŅI</w:t>
            </w:r>
          </w:p>
          <w:p w14:paraId="2F5B71B5" w14:textId="77777777" w:rsidR="007D77BC" w:rsidRPr="007D77BC" w:rsidRDefault="007D77BC" w:rsidP="007D77BC">
            <w:pPr>
              <w:jc w:val="both"/>
              <w:rPr>
                <w:rFonts w:eastAsia="SimSun"/>
                <w:color w:val="000000" w:themeColor="text1"/>
                <w:lang w:eastAsia="ja-JP"/>
              </w:rPr>
            </w:pPr>
            <w:r w:rsidRPr="007D77BC">
              <w:rPr>
                <w:rFonts w:eastAsia="SimSun"/>
                <w:color w:val="000000" w:themeColor="text1"/>
                <w:lang w:eastAsia="ja-JP"/>
              </w:rPr>
              <w:t xml:space="preserve">3.1. Personālā datora "deklarētais A-novērtētais skaņas intensitātes līmenis" (re 1 pW), saskaņā ar ISO 9296:1988 standarta "Deklarētās datoru un uzņēmējdarbības iekārtu trokšņa emisiju vērtības" 3.2.5. punktu, kas mērīts saskaņā ar LVS EN ISO 7779:2011 standartu "Akustika. Informācijas tehnoloģiju un telekomunikāciju iekārtu radīto trokšņu mērīšana (ISO 7779:2010)" vai līdzvērtīgiem standartiem, nedrīkst pārsniegt: </w:t>
            </w:r>
          </w:p>
          <w:p w14:paraId="6225EF10" w14:textId="77777777" w:rsidR="007D77BC" w:rsidRPr="007D77BC" w:rsidRDefault="007D77BC" w:rsidP="00DB0D6C">
            <w:pPr>
              <w:numPr>
                <w:ilvl w:val="2"/>
                <w:numId w:val="17"/>
              </w:numPr>
              <w:suppressAutoHyphens/>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 xml:space="preserve">4,0 B(A) dīkstāves darbības režīmā (līdzvērtīgs 40 dB(A)); </w:t>
            </w:r>
          </w:p>
          <w:p w14:paraId="64512F7F" w14:textId="77777777" w:rsidR="007D77BC" w:rsidRPr="007D77BC" w:rsidRDefault="007D77BC" w:rsidP="00DB0D6C">
            <w:pPr>
              <w:numPr>
                <w:ilvl w:val="2"/>
                <w:numId w:val="17"/>
              </w:numPr>
              <w:suppressAutoHyphens/>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4,0 B(A), kad darbojas cietā diska diskdzinis (līdzvērtīgs 40 dB(A)).</w:t>
            </w:r>
          </w:p>
          <w:p w14:paraId="1998108D" w14:textId="77777777" w:rsidR="007D77BC" w:rsidRPr="007D77BC" w:rsidRDefault="007D77BC" w:rsidP="007D77BC">
            <w:pPr>
              <w:jc w:val="both"/>
              <w:rPr>
                <w:rFonts w:eastAsia="SimSun"/>
                <w:color w:val="000000" w:themeColor="text1"/>
                <w:lang w:eastAsia="ja-JP"/>
              </w:rPr>
            </w:pPr>
            <w:r w:rsidRPr="007D77BC">
              <w:rPr>
                <w:rFonts w:eastAsia="SimSun"/>
                <w:color w:val="000000" w:themeColor="text1"/>
                <w:lang w:eastAsia="ja-JP"/>
              </w:rPr>
              <w:t xml:space="preserve">3.2. Piezīmjdatora "deklarētais A-novērtētais skaņas intensitātes līmenis" (re 1 pW), saskaņā ar ISO 9296: 1988 standarta "Deklarētās datoru un uzņēmējdarbības iekārtu trokšņa emisiju vērtības" 3.2.5.punktu, kas mērīts saskaņā ar LVS EN ISO 7779:2011 standartu "Akustika. Informācijas tehnoloģiju un telekomunikāciju iekārtu radīto </w:t>
            </w:r>
            <w:r w:rsidRPr="007D77BC">
              <w:rPr>
                <w:rFonts w:eastAsia="SimSun"/>
                <w:color w:val="000000" w:themeColor="text1"/>
                <w:lang w:eastAsia="ja-JP"/>
              </w:rPr>
              <w:lastRenderedPageBreak/>
              <w:t xml:space="preserve">trokšņu mērīšana (ISO 7779:2010)" vai līdzvērtīgiem standartiem, nedrīkst pārsniegt: </w:t>
            </w:r>
          </w:p>
          <w:p w14:paraId="79BFBCE6" w14:textId="77777777" w:rsidR="007D77BC" w:rsidRPr="007D77BC" w:rsidRDefault="007D77BC" w:rsidP="00DB0D6C">
            <w:pPr>
              <w:numPr>
                <w:ilvl w:val="2"/>
                <w:numId w:val="18"/>
              </w:numPr>
              <w:suppressAutoHyphens/>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3,0 B(A) dīkstāves darbības režīmā (līdzvērtīgs 30 dB(A));</w:t>
            </w:r>
          </w:p>
          <w:p w14:paraId="4BBEAEED" w14:textId="77777777" w:rsidR="007D77BC" w:rsidRPr="007D77BC" w:rsidRDefault="007D77BC" w:rsidP="00DB0D6C">
            <w:pPr>
              <w:numPr>
                <w:ilvl w:val="2"/>
                <w:numId w:val="18"/>
              </w:numPr>
              <w:suppressAutoHyphens/>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 xml:space="preserve">3,5 B(A), kad darbojas cietā diska diskdzinis (līdzvērtīgs 35 dB(A)). </w:t>
            </w:r>
          </w:p>
          <w:p w14:paraId="6D499F2C" w14:textId="77777777" w:rsidR="007D77BC" w:rsidRPr="007D77BC" w:rsidRDefault="007D77BC" w:rsidP="007D77BC">
            <w:pPr>
              <w:suppressAutoHyphens/>
              <w:autoSpaceDN w:val="0"/>
              <w:rPr>
                <w:rFonts w:eastAsia="SimSun"/>
                <w:color w:val="000000" w:themeColor="text1"/>
                <w:lang w:eastAsia="ja-JP"/>
              </w:rPr>
            </w:pPr>
            <w:r w:rsidRPr="007D77BC">
              <w:rPr>
                <w:rFonts w:eastAsia="SimSun"/>
                <w:color w:val="000000" w:themeColor="text1"/>
                <w:lang w:eastAsia="ja-JP"/>
              </w:rPr>
              <w:t>3.3. Monobloka "deklarētais A-novērtētais skaņas intensitātes līmenis" (re 1 pW), saskaņā ar ISO 9296:1988 standarta "Deklarētās datoru un uzņēmējdarbības iekārtu trokšņa emisiju vērtības"   3.2.5. punktu, kas mērīts saskaņā ar LVS EN ISO 7779:2011  standartu "Akustika. Informācijas tehnoloģiju un telekomunikāciju iekārtu radīto trokšņu mērīšana (ISO 7779:2010)" vai līdzvērtīgiem standartiem, nedrīkst pārsniegt:</w:t>
            </w:r>
          </w:p>
          <w:p w14:paraId="3C6C5C76" w14:textId="77777777" w:rsidR="007D77BC" w:rsidRPr="007D77BC" w:rsidRDefault="007D77BC" w:rsidP="00DB0D6C">
            <w:pPr>
              <w:widowControl w:val="0"/>
              <w:numPr>
                <w:ilvl w:val="2"/>
                <w:numId w:val="19"/>
              </w:numPr>
              <w:suppressAutoHyphens/>
              <w:autoSpaceDE w:val="0"/>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3,5 B(A) dīkstāves darbības režīmā (līdzvērtīgs 35 dB(A));</w:t>
            </w:r>
          </w:p>
          <w:p w14:paraId="2423EFEA" w14:textId="77777777" w:rsidR="007D77BC" w:rsidRPr="007D77BC" w:rsidRDefault="007D77BC" w:rsidP="00DB0D6C">
            <w:pPr>
              <w:widowControl w:val="0"/>
              <w:numPr>
                <w:ilvl w:val="2"/>
                <w:numId w:val="19"/>
              </w:numPr>
              <w:suppressAutoHyphens/>
              <w:autoSpaceDE w:val="0"/>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4,0 B(A), kad darbojas cietā diska diskdzinis (līdzvērtīgs 40 dB(A)).</w:t>
            </w:r>
          </w:p>
          <w:p w14:paraId="11B79DB5" w14:textId="77777777" w:rsidR="007D77BC" w:rsidRPr="007D77BC" w:rsidRDefault="007D77BC" w:rsidP="007D77BC">
            <w:pPr>
              <w:widowControl w:val="0"/>
              <w:suppressAutoHyphens/>
              <w:autoSpaceDE w:val="0"/>
              <w:autoSpaceDN w:val="0"/>
              <w:jc w:val="both"/>
              <w:rPr>
                <w:rFonts w:eastAsia="SimSun"/>
                <w:color w:val="000000" w:themeColor="text1"/>
                <w:lang w:eastAsia="ja-JP"/>
              </w:rPr>
            </w:pPr>
          </w:p>
          <w:p w14:paraId="4C29D6FC"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4. INFORMĀCIJA VIDEI DRAUDZĪGAI LIETOŠANAI</w:t>
            </w:r>
          </w:p>
          <w:p w14:paraId="7C295E28"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Jānodrošina lietošanas norādījumi un/vai apmācības kursi par IT atbalstu datortehnikas videi draudzīgai pārvaldībai. </w:t>
            </w:r>
          </w:p>
          <w:p w14:paraId="5A0E11DA"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p>
          <w:p w14:paraId="68CFB2A2"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5. ENERĢIJAS PATĒRIŅA PĀRVALDĪBA</w:t>
            </w:r>
          </w:p>
          <w:p w14:paraId="0304D3E9"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5.1 Klientu informēšanai datortehniku piegādā ar šādiem informatīviem materiāliem: </w:t>
            </w:r>
          </w:p>
          <w:p w14:paraId="6B424A10" w14:textId="77777777" w:rsidR="007D77BC" w:rsidRPr="007D77BC" w:rsidRDefault="007D77BC" w:rsidP="00DB0D6C">
            <w:pPr>
              <w:numPr>
                <w:ilvl w:val="2"/>
                <w:numId w:val="20"/>
              </w:numPr>
              <w:tabs>
                <w:tab w:val="left" w:pos="769"/>
              </w:tabs>
              <w:suppressAutoHyphens/>
              <w:autoSpaceDN w:val="0"/>
              <w:spacing w:after="160" w:line="259" w:lineRule="auto"/>
              <w:ind w:left="1080" w:hanging="540"/>
              <w:jc w:val="both"/>
              <w:rPr>
                <w:rFonts w:eastAsia="SimSun"/>
                <w:color w:val="000000" w:themeColor="text1"/>
                <w:lang w:eastAsia="ja-JP"/>
              </w:rPr>
            </w:pPr>
            <w:r w:rsidRPr="007D77BC">
              <w:rPr>
                <w:rFonts w:eastAsia="SimSun"/>
                <w:color w:val="000000" w:themeColor="text1"/>
                <w:lang w:eastAsia="ja-JP"/>
              </w:rPr>
              <w:t xml:space="preserve">pēc noklusējuma iestatīto energopatēriņa pārvaldības iestatījumu apraksts; </w:t>
            </w:r>
          </w:p>
          <w:p w14:paraId="69203F66" w14:textId="77777777" w:rsidR="007D77BC" w:rsidRPr="007D77BC" w:rsidRDefault="007D77BC" w:rsidP="00DB0D6C">
            <w:pPr>
              <w:numPr>
                <w:ilvl w:val="2"/>
                <w:numId w:val="20"/>
              </w:numPr>
              <w:tabs>
                <w:tab w:val="left" w:pos="769"/>
              </w:tabs>
              <w:suppressAutoHyphens/>
              <w:autoSpaceDN w:val="0"/>
              <w:spacing w:after="160" w:line="259" w:lineRule="auto"/>
              <w:ind w:left="1080" w:hanging="540"/>
              <w:jc w:val="both"/>
              <w:rPr>
                <w:rFonts w:eastAsia="SimSun"/>
                <w:color w:val="000000" w:themeColor="text1"/>
                <w:lang w:eastAsia="ja-JP"/>
              </w:rPr>
            </w:pPr>
            <w:r w:rsidRPr="007D77BC">
              <w:rPr>
                <w:rFonts w:eastAsia="SimSun"/>
                <w:color w:val="000000" w:themeColor="text1"/>
                <w:lang w:eastAsia="ja-JP"/>
              </w:rPr>
              <w:t xml:space="preserve">dažādu energopatēriņa pārvaldības funkciju laika iestatījumu apraksts; </w:t>
            </w:r>
          </w:p>
          <w:p w14:paraId="152D1914" w14:textId="77777777" w:rsidR="007D77BC" w:rsidRPr="007D77BC" w:rsidRDefault="007D77BC" w:rsidP="00DB0D6C">
            <w:pPr>
              <w:numPr>
                <w:ilvl w:val="2"/>
                <w:numId w:val="20"/>
              </w:numPr>
              <w:tabs>
                <w:tab w:val="left" w:pos="769"/>
              </w:tabs>
              <w:suppressAutoHyphens/>
              <w:autoSpaceDN w:val="0"/>
              <w:spacing w:after="160" w:line="259" w:lineRule="auto"/>
              <w:ind w:left="1080" w:hanging="540"/>
              <w:jc w:val="both"/>
              <w:rPr>
                <w:rFonts w:eastAsia="SimSun"/>
                <w:color w:val="000000" w:themeColor="text1"/>
                <w:lang w:eastAsia="ja-JP"/>
              </w:rPr>
            </w:pPr>
            <w:r w:rsidRPr="007D77BC">
              <w:rPr>
                <w:rFonts w:eastAsia="SimSun"/>
                <w:color w:val="000000" w:themeColor="text1"/>
                <w:lang w:eastAsia="ja-JP"/>
              </w:rPr>
              <w:t xml:space="preserve">norādes par to, kā pareizi aktivizēt datoru no miega režīma. </w:t>
            </w:r>
          </w:p>
          <w:p w14:paraId="7E27D2C1"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5.2 Datortehniku piegādā ar vienu vai vairākiem šādiem informatīvajiem materiāliem: </w:t>
            </w:r>
          </w:p>
          <w:p w14:paraId="58CD22AF" w14:textId="77777777" w:rsidR="007D77BC" w:rsidRPr="007D77BC" w:rsidRDefault="007D77BC" w:rsidP="00DB0D6C">
            <w:pPr>
              <w:numPr>
                <w:ilvl w:val="2"/>
                <w:numId w:val="21"/>
              </w:numPr>
              <w:tabs>
                <w:tab w:val="left" w:pos="769"/>
              </w:tabs>
              <w:suppressAutoHyphens/>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 xml:space="preserve">noklusējuma energopatēriņa pārvaldības iestatījumu saraksts; </w:t>
            </w:r>
          </w:p>
          <w:p w14:paraId="50B8750E" w14:textId="77777777" w:rsidR="007D77BC" w:rsidRPr="007D77BC" w:rsidRDefault="007D77BC" w:rsidP="00DB0D6C">
            <w:pPr>
              <w:numPr>
                <w:ilvl w:val="2"/>
                <w:numId w:val="21"/>
              </w:numPr>
              <w:tabs>
                <w:tab w:val="left" w:pos="769"/>
              </w:tabs>
              <w:suppressAutoHyphens/>
              <w:autoSpaceDN w:val="0"/>
              <w:spacing w:after="160" w:line="259" w:lineRule="auto"/>
              <w:contextualSpacing/>
              <w:jc w:val="both"/>
              <w:rPr>
                <w:rFonts w:eastAsia="SimSun"/>
                <w:color w:val="000000" w:themeColor="text1"/>
                <w:lang w:eastAsia="ja-JP"/>
              </w:rPr>
            </w:pPr>
            <w:r w:rsidRPr="007D77BC">
              <w:rPr>
                <w:rFonts w:eastAsia="SimSun"/>
                <w:color w:val="000000" w:themeColor="text1"/>
                <w:lang w:eastAsia="ja-JP"/>
              </w:rPr>
              <w:t>norāde par to, ka noklusējuma energopatēriņa pārvaldības iestatījumi ir energotaupīgi.</w:t>
            </w:r>
          </w:p>
          <w:p w14:paraId="4F6F7FFD" w14:textId="77777777" w:rsidR="007D77BC" w:rsidRPr="007D77BC" w:rsidRDefault="007D77BC" w:rsidP="007D77BC">
            <w:pPr>
              <w:tabs>
                <w:tab w:val="left" w:pos="769"/>
              </w:tabs>
              <w:suppressAutoHyphens/>
              <w:autoSpaceDN w:val="0"/>
              <w:ind w:left="720"/>
              <w:contextualSpacing/>
              <w:jc w:val="both"/>
              <w:rPr>
                <w:rFonts w:eastAsia="SimSun"/>
                <w:color w:val="000000" w:themeColor="text1"/>
                <w:lang w:eastAsia="ja-JP"/>
              </w:rPr>
            </w:pPr>
          </w:p>
          <w:p w14:paraId="038DE7F4" w14:textId="77777777" w:rsidR="007D77BC" w:rsidRPr="007D77BC" w:rsidRDefault="007D77BC" w:rsidP="007D77BC">
            <w:pPr>
              <w:tabs>
                <w:tab w:val="left" w:pos="450"/>
              </w:tabs>
              <w:suppressAutoHyphens/>
              <w:autoSpaceDN w:val="0"/>
              <w:jc w:val="both"/>
              <w:rPr>
                <w:rFonts w:eastAsia="SimSun"/>
                <w:color w:val="000000" w:themeColor="text1"/>
                <w:lang w:eastAsia="ja-JP"/>
              </w:rPr>
            </w:pPr>
            <w:r w:rsidRPr="007D77BC">
              <w:rPr>
                <w:rFonts w:eastAsia="SimSun"/>
                <w:color w:val="000000" w:themeColor="text1"/>
                <w:lang w:eastAsia="ja-JP"/>
              </w:rPr>
              <w:t xml:space="preserve">6. REZERVES DAĻAS </w:t>
            </w:r>
          </w:p>
          <w:p w14:paraId="7608235A"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Piegādātājam ir jāgarantē, ka rezerves daļas būs pieejamas vismaz 3 gadus pēc ražošanas beigām. </w:t>
            </w:r>
          </w:p>
          <w:p w14:paraId="314117E0"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p>
          <w:p w14:paraId="293DC0AC"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7. PLASTMASAS KORPUSU, APVALKU UN IETVARU MARĶĒŠANA</w:t>
            </w:r>
          </w:p>
          <w:p w14:paraId="41154739"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Ārējos plastmasas korpusus, apvalkus un ietvarus, kuru svars pārsniedz 100 gramus un virsmas laukums pārsniedz 50 cm2, marķē saskaņā ar standartu ISO 11469 un ISO 1043-1.</w:t>
            </w:r>
          </w:p>
          <w:p w14:paraId="685A2D25"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p>
          <w:p w14:paraId="6682E3AB"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8. REACH KANDIDĀTVIELU SARAKSTĀ IEKĻAUTU VIELU DEKLARĀCIJA</w:t>
            </w:r>
          </w:p>
          <w:p w14:paraId="4665014B"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661D05">
              <w:rPr>
                <w:rFonts w:eastAsia="SimSun"/>
                <w:color w:val="000000" w:themeColor="text1"/>
                <w:lang w:eastAsia="ja-JP"/>
              </w:rPr>
              <w:t>Pretendents deklarē REACH kandidātvielu sarakstā iekļauto vielu klātbūtni, ja koncentrācija pārsniedz 0,1 % (pēc masas) visā produktā un katrā no šādiem montāžas mezgliem:</w:t>
            </w:r>
          </w:p>
          <w:p w14:paraId="2BEF82D9" w14:textId="77777777" w:rsidR="007D77BC" w:rsidRPr="007D77BC" w:rsidRDefault="007D77BC" w:rsidP="007D77BC">
            <w:pPr>
              <w:suppressAutoHyphens/>
              <w:autoSpaceDN w:val="0"/>
              <w:spacing w:line="264" w:lineRule="auto"/>
              <w:ind w:left="624"/>
              <w:jc w:val="both"/>
              <w:textAlignment w:val="baseline"/>
              <w:rPr>
                <w:rFonts w:eastAsia="SimSun"/>
                <w:color w:val="000000" w:themeColor="text1"/>
                <w:lang w:eastAsia="ja-JP"/>
              </w:rPr>
            </w:pPr>
            <w:r w:rsidRPr="007D77BC">
              <w:rPr>
                <w:rFonts w:eastAsia="SimSun"/>
                <w:color w:val="000000" w:themeColor="text1"/>
                <w:lang w:eastAsia="ja-JP"/>
              </w:rPr>
              <w:t>- mātesplate ar mikroshēmām (tostarp CPU, RAM, grafikas mikroshēmas);</w:t>
            </w:r>
          </w:p>
          <w:p w14:paraId="1E7B8830" w14:textId="77777777" w:rsidR="007D77BC" w:rsidRPr="007D77BC" w:rsidRDefault="007D77BC" w:rsidP="007D77BC">
            <w:pPr>
              <w:suppressAutoHyphens/>
              <w:autoSpaceDN w:val="0"/>
              <w:spacing w:line="264" w:lineRule="auto"/>
              <w:ind w:left="624"/>
              <w:jc w:val="both"/>
              <w:textAlignment w:val="baseline"/>
              <w:rPr>
                <w:rFonts w:eastAsia="SimSun"/>
                <w:color w:val="000000" w:themeColor="text1"/>
                <w:lang w:eastAsia="ja-JP"/>
              </w:rPr>
            </w:pPr>
            <w:r w:rsidRPr="007D77BC">
              <w:rPr>
                <w:rFonts w:eastAsia="SimSun"/>
                <w:color w:val="000000" w:themeColor="text1"/>
                <w:lang w:eastAsia="ja-JP"/>
              </w:rPr>
              <w:t>- displeja bloks (tostarp izgaismojums);</w:t>
            </w:r>
          </w:p>
          <w:p w14:paraId="04246C9D" w14:textId="77777777" w:rsidR="007D77BC" w:rsidRPr="007D77BC" w:rsidRDefault="007D77BC" w:rsidP="007D77BC">
            <w:pPr>
              <w:suppressAutoHyphens/>
              <w:autoSpaceDN w:val="0"/>
              <w:spacing w:line="264" w:lineRule="auto"/>
              <w:ind w:left="624"/>
              <w:jc w:val="both"/>
              <w:textAlignment w:val="baseline"/>
              <w:rPr>
                <w:rFonts w:eastAsia="SimSun"/>
                <w:color w:val="000000" w:themeColor="text1"/>
                <w:lang w:eastAsia="ja-JP"/>
              </w:rPr>
            </w:pPr>
            <w:r w:rsidRPr="007D77BC">
              <w:rPr>
                <w:rFonts w:eastAsia="SimSun"/>
                <w:color w:val="000000" w:themeColor="text1"/>
                <w:lang w:eastAsia="ja-JP"/>
              </w:rPr>
              <w:t>- korpusi un ietvari;</w:t>
            </w:r>
          </w:p>
          <w:p w14:paraId="046767FB" w14:textId="77777777" w:rsidR="007D77BC" w:rsidRPr="007D77BC" w:rsidRDefault="007D77BC" w:rsidP="007D77BC">
            <w:pPr>
              <w:suppressAutoHyphens/>
              <w:autoSpaceDN w:val="0"/>
              <w:spacing w:line="264" w:lineRule="auto"/>
              <w:ind w:left="624"/>
              <w:jc w:val="both"/>
              <w:textAlignment w:val="baseline"/>
              <w:rPr>
                <w:rFonts w:eastAsia="SimSun"/>
                <w:color w:val="000000" w:themeColor="text1"/>
                <w:lang w:eastAsia="ja-JP"/>
              </w:rPr>
            </w:pPr>
            <w:r w:rsidRPr="007D77BC">
              <w:rPr>
                <w:rFonts w:eastAsia="SimSun"/>
                <w:color w:val="000000" w:themeColor="text1"/>
                <w:lang w:eastAsia="ja-JP"/>
              </w:rPr>
              <w:t>- ārēja tastatūra, pele un/vai sensorpanelis;</w:t>
            </w:r>
          </w:p>
          <w:p w14:paraId="0E0CAA5B" w14:textId="77777777" w:rsidR="007D77BC" w:rsidRPr="007D77BC" w:rsidRDefault="007D77BC" w:rsidP="007D77BC">
            <w:pPr>
              <w:suppressAutoHyphens/>
              <w:autoSpaceDN w:val="0"/>
              <w:spacing w:line="264" w:lineRule="auto"/>
              <w:ind w:left="624"/>
              <w:jc w:val="both"/>
              <w:textAlignment w:val="baseline"/>
              <w:rPr>
                <w:rFonts w:eastAsia="SimSun"/>
                <w:color w:val="000000" w:themeColor="text1"/>
                <w:lang w:eastAsia="ja-JP"/>
              </w:rPr>
            </w:pPr>
            <w:r w:rsidRPr="007D77BC">
              <w:rPr>
                <w:rFonts w:eastAsia="SimSun"/>
                <w:color w:val="000000" w:themeColor="text1"/>
                <w:lang w:eastAsia="ja-JP"/>
              </w:rPr>
              <w:t>- ārējie maiņstrāvas un līdzstrāvas barošanas kabeļi (tostarp adapteri un akumulatoru bloki).</w:t>
            </w:r>
          </w:p>
          <w:p w14:paraId="16F011F2" w14:textId="77777777" w:rsidR="007D77BC" w:rsidRPr="007D77BC" w:rsidRDefault="007D77BC" w:rsidP="007D77BC">
            <w:pPr>
              <w:suppressAutoHyphens/>
              <w:autoSpaceDN w:val="0"/>
              <w:spacing w:line="264" w:lineRule="auto"/>
              <w:ind w:left="624"/>
              <w:jc w:val="both"/>
              <w:textAlignment w:val="baseline"/>
              <w:rPr>
                <w:rFonts w:eastAsia="SimSun"/>
                <w:color w:val="000000" w:themeColor="text1"/>
                <w:lang w:eastAsia="ja-JP"/>
              </w:rPr>
            </w:pPr>
          </w:p>
          <w:p w14:paraId="12ED1CD3"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9. GARANTIJA UN KALPOŠANAS ILGUMS</w:t>
            </w:r>
          </w:p>
          <w:p w14:paraId="2D778F10"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en-US"/>
              </w:rPr>
            </w:pPr>
            <w:r w:rsidRPr="007D77BC">
              <w:rPr>
                <w:rFonts w:eastAsia="SimSun"/>
                <w:color w:val="000000" w:themeColor="text1"/>
                <w:lang w:eastAsia="en-US"/>
              </w:rPr>
              <w:t xml:space="preserve">Pretendents sniedz vismaz divu gadu garantiju stacionārajiem un portatīvajiem datoriem, monoblokiem un monitoriem, kas ir spēkā no produkta piegādes brīža. Šī garantija attiecas uz remontu vai nomaiņu un ietver pakalpojumu līgumu ar produkta aizvešanas un atvešanas vai remonta uz vietas iespēju. </w:t>
            </w:r>
          </w:p>
          <w:p w14:paraId="5EB82C6E"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en-US"/>
              </w:rPr>
            </w:pPr>
            <w:r w:rsidRPr="007D77BC">
              <w:rPr>
                <w:rFonts w:eastAsia="SimSun"/>
                <w:color w:val="000000" w:themeColor="text1"/>
                <w:lang w:eastAsia="en-US"/>
              </w:rPr>
              <w:t>Garantija nodrošina to, ka produkti atbilst līguma specifikācijām, nenosakot papildu maksu. Tā attiecas uz akumulatora bojājumiem (Pie bojājumiem pieskaita neuzlādēšanos, kā arī nespēju noteikt akumulatora pieslēgumu. Akumulatora ietilpības pakāpenisku samazināšanos lietošanas gaitā neuzskata par bojājumu, ja vien uz to neattiecas īpašs garantijas noteikums, skatīt piedāvājuma izvērtēšanas kritērijos)</w:t>
            </w:r>
          </w:p>
          <w:p w14:paraId="5A8D6D13"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en-US"/>
              </w:rPr>
            </w:pPr>
          </w:p>
          <w:p w14:paraId="7E9E4811"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en-US"/>
              </w:rPr>
            </w:pPr>
            <w:r w:rsidRPr="007D77BC">
              <w:rPr>
                <w:rFonts w:eastAsia="SimSun"/>
                <w:color w:val="000000" w:themeColor="text1"/>
                <w:lang w:eastAsia="en-US"/>
              </w:rPr>
              <w:t>10. REZERVES DAĻU NEPĀRTRAUKTA PIEEJAMĪBA</w:t>
            </w:r>
          </w:p>
          <w:p w14:paraId="193FB009" w14:textId="77B40025"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en-US"/>
              </w:rPr>
              <w:t>Piegādātājam vai ražotājam Līgumā ir jāgarantē, ka rezerves daļas būs pieejamas vismaz 3 gadus pēc prec</w:t>
            </w:r>
            <w:r w:rsidR="006B326B">
              <w:rPr>
                <w:rFonts w:eastAsia="SimSun"/>
                <w:color w:val="000000" w:themeColor="text1"/>
                <w:lang w:eastAsia="en-US"/>
              </w:rPr>
              <w:t>es ražotāja garantijas beigām.</w:t>
            </w:r>
          </w:p>
          <w:p w14:paraId="3B51067D"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p>
        </w:tc>
      </w:tr>
      <w:tr w:rsidR="007D77BC" w:rsidRPr="007D77BC" w14:paraId="7B55584F"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6C7A1"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51DB1" w14:textId="77777777" w:rsidR="007D77BC" w:rsidRPr="007D77BC" w:rsidRDefault="007D77BC" w:rsidP="00DB0D6C">
            <w:pPr>
              <w:numPr>
                <w:ilvl w:val="0"/>
                <w:numId w:val="22"/>
              </w:numPr>
              <w:suppressAutoHyphens/>
              <w:autoSpaceDN w:val="0"/>
              <w:spacing w:before="90" w:after="160" w:line="264" w:lineRule="auto"/>
              <w:ind w:left="199" w:hanging="199"/>
              <w:contextualSpacing/>
              <w:jc w:val="both"/>
              <w:textAlignment w:val="baseline"/>
              <w:rPr>
                <w:rFonts w:eastAsia="SimSun"/>
                <w:color w:val="000000" w:themeColor="text1"/>
                <w:lang w:eastAsia="ja-JP"/>
              </w:rPr>
            </w:pPr>
            <w:r w:rsidRPr="007D77BC">
              <w:rPr>
                <w:rFonts w:eastAsia="SimSun"/>
                <w:color w:val="000000" w:themeColor="text1"/>
                <w:lang w:eastAsia="ja-JP"/>
              </w:rPr>
              <w:t>DEMONTĀŽAS UN PLASTMASAS DETAĻU PĀRSTRĀDES IESPĒJAS</w:t>
            </w:r>
          </w:p>
          <w:p w14:paraId="6030DD9A"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Papildu punktus piešķirs par demontāžas ērtumu un vieglu plastmasas daļu pārstrādi personālajiem (galda) datoriem, monitoriem, piezīmjdatoriem: </w:t>
            </w:r>
          </w:p>
          <w:p w14:paraId="4DB23E0D" w14:textId="77777777" w:rsidR="007D77BC" w:rsidRPr="007D77BC" w:rsidRDefault="007D77BC" w:rsidP="00DB0D6C">
            <w:pPr>
              <w:numPr>
                <w:ilvl w:val="1"/>
                <w:numId w:val="15"/>
              </w:numPr>
              <w:suppressAutoHyphens/>
              <w:autoSpaceDN w:val="0"/>
              <w:spacing w:before="90" w:after="160" w:line="259" w:lineRule="auto"/>
              <w:ind w:left="344" w:hanging="795"/>
              <w:jc w:val="both"/>
              <w:rPr>
                <w:rFonts w:eastAsia="SimSun"/>
                <w:color w:val="000000" w:themeColor="text1"/>
                <w:lang w:eastAsia="ja-JP"/>
              </w:rPr>
            </w:pPr>
            <w:r w:rsidRPr="007D77BC">
              <w:rPr>
                <w:rFonts w:eastAsia="SimSun"/>
                <w:color w:val="000000" w:themeColor="text1"/>
                <w:lang w:eastAsia="ja-JP"/>
              </w:rPr>
              <w:t xml:space="preserve">a) savienojumi ir pieejami ar parastiem instrumentiem, un ir pēc </w:t>
            </w:r>
            <w:r w:rsidRPr="007D77BC">
              <w:rPr>
                <w:rFonts w:eastAsia="SimSun"/>
                <w:color w:val="000000" w:themeColor="text1"/>
                <w:lang w:eastAsia="en-US"/>
              </w:rPr>
              <w:t>iespējas</w:t>
            </w:r>
            <w:r w:rsidRPr="007D77BC">
              <w:rPr>
                <w:rFonts w:eastAsia="SimSun"/>
                <w:color w:val="000000" w:themeColor="text1"/>
                <w:lang w:eastAsia="ja-JP"/>
              </w:rPr>
              <w:t xml:space="preserve"> standartizēti; </w:t>
            </w:r>
          </w:p>
          <w:p w14:paraId="4A036225" w14:textId="77777777" w:rsidR="007D77BC" w:rsidRPr="007D77BC" w:rsidRDefault="007D77BC" w:rsidP="00DB0D6C">
            <w:pPr>
              <w:numPr>
                <w:ilvl w:val="1"/>
                <w:numId w:val="15"/>
              </w:numPr>
              <w:suppressAutoHyphens/>
              <w:autoSpaceDN w:val="0"/>
              <w:spacing w:before="90" w:after="160" w:line="259" w:lineRule="auto"/>
              <w:ind w:left="344" w:hanging="795"/>
              <w:jc w:val="both"/>
              <w:rPr>
                <w:rFonts w:eastAsia="SimSun"/>
                <w:color w:val="000000" w:themeColor="text1"/>
                <w:lang w:eastAsia="ja-JP"/>
              </w:rPr>
            </w:pPr>
            <w:r w:rsidRPr="007D77BC">
              <w:rPr>
                <w:rFonts w:eastAsia="SimSun"/>
                <w:color w:val="000000" w:themeColor="text1"/>
                <w:lang w:eastAsia="en-US"/>
              </w:rPr>
              <w:t>b) plastmasas daļām, kas sver vairāk par 25 g, ir pastāvīgs marķējums, pēc kā identificē materiālu saskaņā ar standartu LVS EN 11469:2016 "Plastmasas. Plastmasas izstrādājumu vispārējā identificēšana un marķēšana" vai līdzvērtīgu standartu. Šis kritērijs neattiecas uz ekstrudētu plastmasu un plakano displeju gaismas vadiem;</w:t>
            </w:r>
          </w:p>
          <w:p w14:paraId="7ED91515" w14:textId="77777777" w:rsidR="007D77BC" w:rsidRPr="007D77BC" w:rsidRDefault="007D77BC" w:rsidP="00DB0D6C">
            <w:pPr>
              <w:numPr>
                <w:ilvl w:val="1"/>
                <w:numId w:val="15"/>
              </w:numPr>
              <w:suppressAutoHyphens/>
              <w:autoSpaceDN w:val="0"/>
              <w:spacing w:before="90" w:after="160" w:line="259" w:lineRule="auto"/>
              <w:ind w:left="344" w:hanging="795"/>
              <w:jc w:val="both"/>
              <w:rPr>
                <w:rFonts w:eastAsia="SimSun"/>
                <w:color w:val="000000" w:themeColor="text1"/>
                <w:lang w:eastAsia="en-US"/>
              </w:rPr>
            </w:pPr>
            <w:r w:rsidRPr="007D77BC">
              <w:rPr>
                <w:rFonts w:eastAsia="SimSun"/>
                <w:color w:val="000000" w:themeColor="text1"/>
                <w:lang w:eastAsia="en-US"/>
              </w:rPr>
              <w:t xml:space="preserve">c) plastmasas daļas ir no viena polimēra vai saderīgiem polimēriem, izņemot apvalkus, kas sastāv no ne vairāk kā divu veidu polimēriem, kuri ir atdalāmi. </w:t>
            </w:r>
          </w:p>
          <w:p w14:paraId="690AB931" w14:textId="77777777" w:rsidR="007D77BC" w:rsidRPr="007D77BC" w:rsidRDefault="007D77BC" w:rsidP="00DB0D6C">
            <w:pPr>
              <w:numPr>
                <w:ilvl w:val="0"/>
                <w:numId w:val="22"/>
              </w:numPr>
              <w:suppressAutoHyphens/>
              <w:autoSpaceDN w:val="0"/>
              <w:spacing w:before="90" w:after="160" w:line="264" w:lineRule="auto"/>
              <w:ind w:left="199" w:hanging="199"/>
              <w:contextualSpacing/>
              <w:jc w:val="both"/>
              <w:textAlignment w:val="baseline"/>
              <w:rPr>
                <w:rFonts w:eastAsia="SimSun"/>
                <w:color w:val="000000" w:themeColor="text1"/>
                <w:lang w:eastAsia="ja-JP"/>
              </w:rPr>
            </w:pPr>
            <w:r w:rsidRPr="007D77BC">
              <w:rPr>
                <w:rFonts w:eastAsia="SimSun"/>
                <w:color w:val="000000" w:themeColor="text1"/>
                <w:lang w:eastAsia="ja-JP"/>
              </w:rPr>
              <w:t xml:space="preserve"> ENERĢIJAS PATĒRIŅA UZLABOJUMS</w:t>
            </w:r>
          </w:p>
          <w:p w14:paraId="5B6F82A9"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Papildus punkti tiks piešķirti, ja pretendents iesniedz aprites cikla izmaksu aprēķinu (piemēram, VARAM aprites cikla kalkulatoru), saskaņā ar kuru piedāvātais iespējamais uzlabojums rada produkta kopējo ekspluatācijas izmaksu relatīvu samazinājumu, salīdzinot ar modeļiem ar zemāku energoefektivitātes līmeni. Maksimāli piešķiramo punktu skaits nepārsniedz 20% no kopējā saimnieciskā izdevīguma vērtējuma.</w:t>
            </w:r>
          </w:p>
          <w:p w14:paraId="5FF482E1" w14:textId="77777777" w:rsidR="007D77BC" w:rsidRPr="007D77BC" w:rsidRDefault="007D77BC" w:rsidP="00DB0D6C">
            <w:pPr>
              <w:numPr>
                <w:ilvl w:val="0"/>
                <w:numId w:val="22"/>
              </w:numPr>
              <w:suppressAutoHyphens/>
              <w:autoSpaceDN w:val="0"/>
              <w:spacing w:before="90" w:after="160" w:line="264" w:lineRule="auto"/>
              <w:contextualSpacing/>
              <w:jc w:val="both"/>
              <w:textAlignment w:val="baseline"/>
              <w:rPr>
                <w:rFonts w:eastAsia="SimSun"/>
                <w:color w:val="000000" w:themeColor="text1"/>
                <w:lang w:eastAsia="ja-JP"/>
              </w:rPr>
            </w:pPr>
            <w:r w:rsidRPr="007D77BC">
              <w:rPr>
                <w:rFonts w:eastAsia="SimSun"/>
                <w:color w:val="000000" w:themeColor="text1"/>
                <w:lang w:eastAsia="ja-JP"/>
              </w:rPr>
              <w:t>REZERVES DAĻU IZMAKSU KONKURĒTSPĒJA</w:t>
            </w:r>
          </w:p>
          <w:p w14:paraId="424DEABF"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Pretendents iesniedz cenu sarakstu oriģinālajām vai saderīgām rezerves daļām (attiecīgi TS prasībām par daļu nomaināmību) un orientējošās darbaspēka izmaksas par to nomaiņu, ko veic pretendenta pilnvarotie pakalpojumu sniedzēji. Punktus piešķir atbilstoši izmaksu ziņā konkurētspējīgākajiem piedāvājumiem. Piezīme. Norādītajā sarakstā var pievienot papildu sastāvdaļas, ja tās uzskatāmas par nozīmīgām cenu salīdzinājumā.</w:t>
            </w:r>
          </w:p>
          <w:p w14:paraId="423388A3" w14:textId="77777777" w:rsidR="007D77BC" w:rsidRPr="007D77BC" w:rsidRDefault="007D77BC" w:rsidP="00DB0D6C">
            <w:pPr>
              <w:numPr>
                <w:ilvl w:val="0"/>
                <w:numId w:val="22"/>
              </w:numPr>
              <w:suppressAutoHyphens/>
              <w:autoSpaceDN w:val="0"/>
              <w:spacing w:before="90" w:after="160" w:line="264" w:lineRule="auto"/>
              <w:contextualSpacing/>
              <w:jc w:val="both"/>
              <w:textAlignment w:val="baseline"/>
              <w:rPr>
                <w:rFonts w:eastAsia="SimSun"/>
                <w:color w:val="000000" w:themeColor="text1"/>
                <w:lang w:eastAsia="ja-JP"/>
              </w:rPr>
            </w:pPr>
            <w:r w:rsidRPr="007D77BC">
              <w:rPr>
                <w:rFonts w:eastAsia="SimSun"/>
                <w:color w:val="000000" w:themeColor="text1"/>
                <w:lang w:eastAsia="ja-JP"/>
              </w:rPr>
              <w:t>GARANTIJAS UN PAKALPOJUMU LĪGUMI</w:t>
            </w:r>
          </w:p>
          <w:p w14:paraId="709E0807" w14:textId="4F76752A"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lastRenderedPageBreak/>
              <w:t xml:space="preserve">Papildus punkti tiek piešķirti, ja ražotāja garantijas ilgums stacionārajiem un portatīvajiem datoriem, monoblokiem un monitoriem ir vismaz 5 gadi. </w:t>
            </w:r>
          </w:p>
          <w:p w14:paraId="79A6D62C" w14:textId="77777777" w:rsidR="007D77BC" w:rsidRPr="007D77BC" w:rsidRDefault="007D77BC" w:rsidP="00DB0D6C">
            <w:pPr>
              <w:numPr>
                <w:ilvl w:val="0"/>
                <w:numId w:val="22"/>
              </w:numPr>
              <w:suppressAutoHyphens/>
              <w:autoSpaceDN w:val="0"/>
              <w:spacing w:before="90" w:after="160" w:line="264" w:lineRule="auto"/>
              <w:contextualSpacing/>
              <w:jc w:val="both"/>
              <w:textAlignment w:val="baseline"/>
              <w:rPr>
                <w:rFonts w:eastAsia="SimSun"/>
                <w:color w:val="000000" w:themeColor="text1"/>
                <w:lang w:eastAsia="ja-JP"/>
              </w:rPr>
            </w:pPr>
            <w:r w:rsidRPr="007D77BC">
              <w:rPr>
                <w:rFonts w:eastAsia="SimSun"/>
                <w:color w:val="000000" w:themeColor="text1"/>
                <w:lang w:eastAsia="ja-JP"/>
              </w:rPr>
              <w:t>ATKRITUMU APSAIMNIEKOŠANA</w:t>
            </w:r>
          </w:p>
          <w:p w14:paraId="107349E7"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Papildus vērtēšanas priekšrocības punktus Pasūtītājs var piešķirt, ja pretendents veic visu savu atkritumu šķirošanu pa vismaz šādām grupām: </w:t>
            </w:r>
          </w:p>
          <w:p w14:paraId="31E6D665"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bioloģiski noārdāmie atkritumi,</w:t>
            </w:r>
          </w:p>
          <w:p w14:paraId="7FBBB25C"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papīrs/kartons,</w:t>
            </w:r>
          </w:p>
          <w:p w14:paraId="5EB6732C"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plastmasa,</w:t>
            </w:r>
          </w:p>
          <w:p w14:paraId="186D53A7"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 stikls, </w:t>
            </w:r>
          </w:p>
          <w:p w14:paraId="352EDA07"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baterijas un bīstamie atkritumi.</w:t>
            </w:r>
          </w:p>
          <w:p w14:paraId="616F0666"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Maksimāli piešķiramo punktu skaits nepārsniedz 5% no kopējā saimnieciskā izdevīguma vērtējuma.</w:t>
            </w:r>
          </w:p>
        </w:tc>
      </w:tr>
      <w:tr w:rsidR="007D77BC" w:rsidRPr="007D77BC" w14:paraId="2A213014" w14:textId="77777777" w:rsidTr="0058777E">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9C610"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lastRenderedPageBreak/>
              <w:t>Līguma izpildes noteikumi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14ED" w14:textId="77777777" w:rsidR="007D77BC" w:rsidRPr="007D77BC" w:rsidRDefault="007D77BC" w:rsidP="00DB0D6C">
            <w:pPr>
              <w:numPr>
                <w:ilvl w:val="0"/>
                <w:numId w:val="23"/>
              </w:numPr>
              <w:suppressAutoHyphens/>
              <w:autoSpaceDN w:val="0"/>
              <w:spacing w:after="160" w:line="264" w:lineRule="auto"/>
              <w:contextualSpacing/>
              <w:jc w:val="both"/>
              <w:textAlignment w:val="baseline"/>
              <w:rPr>
                <w:rFonts w:eastAsia="SimSun"/>
                <w:color w:val="000000" w:themeColor="text1"/>
                <w:lang w:eastAsia="ja-JP"/>
              </w:rPr>
            </w:pPr>
            <w:r w:rsidRPr="007D77BC">
              <w:rPr>
                <w:rFonts w:eastAsia="SimSun"/>
                <w:color w:val="000000" w:themeColor="text1"/>
                <w:lang w:eastAsia="ja-JP"/>
              </w:rPr>
              <w:t>NOLIETOTĀS DATORTEHNIKAS DROŠA UTILIZĀCIJA</w:t>
            </w:r>
          </w:p>
          <w:p w14:paraId="154F9C05" w14:textId="77777777" w:rsidR="007D77BC" w:rsidRPr="007D77BC" w:rsidRDefault="007D77BC" w:rsidP="007D77BC">
            <w:pPr>
              <w:suppressAutoHyphens/>
              <w:autoSpaceDN w:val="0"/>
              <w:spacing w:line="264" w:lineRule="auto"/>
              <w:jc w:val="both"/>
              <w:textAlignment w:val="baseline"/>
              <w:rPr>
                <w:rFonts w:eastAsia="SimSun"/>
                <w:color w:val="000000" w:themeColor="text1"/>
                <w:lang w:eastAsia="ja-JP"/>
              </w:rPr>
            </w:pPr>
            <w:r w:rsidRPr="007D77BC">
              <w:rPr>
                <w:rFonts w:eastAsia="SimSun"/>
                <w:color w:val="000000" w:themeColor="text1"/>
                <w:lang w:eastAsia="ja-JP"/>
              </w:rPr>
              <w:t>IT tehnikas piegādātājam vismaz 3 (trīs) mēnešus pēc attiecīgās iekārtas ilgākās garantijas (ražotāja vai piegādātāja nodrošinātās)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tc>
      </w:tr>
    </w:tbl>
    <w:p w14:paraId="563E34F3" w14:textId="77777777" w:rsidR="007D77BC" w:rsidRPr="007D77BC" w:rsidRDefault="007D77BC" w:rsidP="007D77BC">
      <w:pPr>
        <w:suppressAutoHyphens/>
        <w:autoSpaceDN w:val="0"/>
        <w:spacing w:line="264" w:lineRule="auto"/>
        <w:jc w:val="center"/>
        <w:textAlignment w:val="baseline"/>
        <w:rPr>
          <w:rFonts w:ascii="Tahoma" w:eastAsia="SimSun" w:hAnsi="Tahoma" w:cs="Tahoma"/>
          <w:b/>
          <w:sz w:val="28"/>
          <w:szCs w:val="28"/>
          <w:lang w:eastAsia="ja-JP"/>
        </w:rPr>
      </w:pPr>
    </w:p>
    <w:p w14:paraId="5AC89076" w14:textId="757C9269" w:rsidR="006B326B" w:rsidRPr="006B326B" w:rsidRDefault="006B326B" w:rsidP="00DB0D6C">
      <w:pPr>
        <w:pStyle w:val="Heading1"/>
        <w:numPr>
          <w:ilvl w:val="1"/>
          <w:numId w:val="17"/>
        </w:numPr>
        <w:rPr>
          <w:lang w:eastAsia="en-US"/>
        </w:rPr>
      </w:pPr>
      <w:bookmarkStart w:id="0" w:name="_Toc31355535"/>
      <w:r>
        <w:rPr>
          <w:lang w:eastAsia="en-US"/>
        </w:rPr>
        <w:t>ZPI prasības un kritēriji IKT infrastruktūras komponentēm</w:t>
      </w:r>
    </w:p>
    <w:bookmarkEnd w:id="0"/>
    <w:p w14:paraId="2B822545" w14:textId="4709BD6F" w:rsidR="007D77BC" w:rsidRPr="007D77BC" w:rsidRDefault="007D77BC" w:rsidP="006B326B">
      <w:pPr>
        <w:spacing w:after="160" w:line="259" w:lineRule="auto"/>
        <w:contextualSpacing/>
        <w:jc w:val="both"/>
        <w:outlineLvl w:val="3"/>
        <w:rPr>
          <w:rFonts w:ascii="Tahoma" w:eastAsia="SimSun" w:hAnsi="Tahoma" w:cs="Tahoma"/>
          <w:color w:val="8F9C00"/>
          <w:sz w:val="28"/>
          <w:szCs w:val="20"/>
          <w:lang w:eastAsia="en-US"/>
        </w:rPr>
      </w:pPr>
    </w:p>
    <w:tbl>
      <w:tblPr>
        <w:tblW w:w="8642" w:type="dxa"/>
        <w:tblCellMar>
          <w:left w:w="10" w:type="dxa"/>
          <w:right w:w="10" w:type="dxa"/>
        </w:tblCellMar>
        <w:tblLook w:val="04A0" w:firstRow="1" w:lastRow="0" w:firstColumn="1" w:lastColumn="0" w:noHBand="0" w:noVBand="1"/>
      </w:tblPr>
      <w:tblGrid>
        <w:gridCol w:w="3510"/>
        <w:gridCol w:w="5132"/>
      </w:tblGrid>
      <w:tr w:rsidR="008C1804" w:rsidRPr="007D77BC" w14:paraId="5A758C7B"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ADC9D7C" w14:textId="77777777" w:rsidR="007D77BC" w:rsidRPr="007D77BC" w:rsidRDefault="007D77BC" w:rsidP="007D77BC">
            <w:pPr>
              <w:spacing w:line="264" w:lineRule="auto"/>
              <w:jc w:val="both"/>
              <w:rPr>
                <w:rFonts w:eastAsia="SimSun"/>
                <w:b/>
                <w:bCs/>
                <w:color w:val="000000" w:themeColor="text1"/>
                <w:lang w:eastAsia="ja-JP"/>
              </w:rPr>
            </w:pPr>
            <w:r w:rsidRPr="007D77BC">
              <w:rPr>
                <w:rFonts w:eastAsia="SimSun"/>
                <w:b/>
                <w:bCs/>
                <w:color w:val="000000" w:themeColor="text1"/>
                <w:lang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C927A95" w14:textId="77777777" w:rsidR="007D77BC" w:rsidRPr="007D77BC" w:rsidRDefault="007D77BC" w:rsidP="007D77BC">
            <w:pPr>
              <w:spacing w:line="264" w:lineRule="auto"/>
              <w:jc w:val="both"/>
              <w:rPr>
                <w:rFonts w:eastAsia="SimSun"/>
                <w:b/>
                <w:bCs/>
                <w:color w:val="000000" w:themeColor="text1"/>
                <w:lang w:eastAsia="ja-JP"/>
              </w:rPr>
            </w:pPr>
            <w:r w:rsidRPr="007D77BC">
              <w:rPr>
                <w:rFonts w:eastAsia="SimSun"/>
                <w:b/>
                <w:bCs/>
                <w:color w:val="000000" w:themeColor="text1"/>
                <w:lang w:eastAsia="ja-JP"/>
              </w:rPr>
              <w:t>ZPI prasības un kritēriji</w:t>
            </w:r>
          </w:p>
        </w:tc>
      </w:tr>
      <w:tr w:rsidR="008C1804" w:rsidRPr="007D77BC" w14:paraId="26A2CD4F"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B292A"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73255"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Tādu iekārtu [serveru (tai skaitā serveru šasiju) un disku masīvu un apvienoto risinājumu] iegāde, kuriem ir minimāla ietekme uz vidi visā to kalpošanas laikā.</w:t>
            </w:r>
          </w:p>
        </w:tc>
      </w:tr>
      <w:tr w:rsidR="008C1804" w:rsidRPr="007D77BC" w14:paraId="4E440F3D"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B0ECA"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Tehniskās specifikācijas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A76142" w14:textId="4A81C449" w:rsidR="007D77BC" w:rsidRPr="007D77BC" w:rsidRDefault="007D77BC" w:rsidP="007D77BC">
            <w:pPr>
              <w:spacing w:line="264" w:lineRule="auto"/>
              <w:jc w:val="both"/>
              <w:rPr>
                <w:rFonts w:eastAsia="SimSun"/>
                <w:color w:val="000000" w:themeColor="text1"/>
                <w:lang w:eastAsia="en-US"/>
              </w:rPr>
            </w:pPr>
            <w:r w:rsidRPr="007D77BC">
              <w:rPr>
                <w:rFonts w:eastAsia="SimSun"/>
                <w:color w:val="000000" w:themeColor="text1"/>
                <w:lang w:eastAsia="en-US"/>
              </w:rPr>
              <w:t>1. ENERĢIJAS PATĒRIŅŠ</w:t>
            </w:r>
          </w:p>
          <w:p w14:paraId="334B02E9" w14:textId="041E236D" w:rsidR="007D77BC" w:rsidRPr="007D77BC" w:rsidRDefault="008C1804" w:rsidP="007D77BC">
            <w:pPr>
              <w:spacing w:line="264" w:lineRule="auto"/>
              <w:jc w:val="both"/>
              <w:rPr>
                <w:rFonts w:eastAsia="SimSun"/>
                <w:color w:val="000000" w:themeColor="text1"/>
                <w:lang w:eastAsia="ja-JP"/>
              </w:rPr>
            </w:pPr>
            <w:r>
              <w:rPr>
                <w:rFonts w:eastAsia="SimSun"/>
                <w:color w:val="000000" w:themeColor="text1"/>
                <w:lang w:eastAsia="ja-JP"/>
              </w:rPr>
              <w:t>1.1</w:t>
            </w:r>
            <w:r w:rsidR="007D77BC" w:rsidRPr="007D77BC">
              <w:rPr>
                <w:rFonts w:eastAsia="SimSun"/>
                <w:color w:val="000000" w:themeColor="text1"/>
                <w:lang w:eastAsia="ja-JP"/>
              </w:rPr>
              <w:t>. serveriem, kuros var izmantot tikai vienu procesoru, jābūt aprīkotiem ar vienu vai vairākiem 220V barošanas blokiem, kura(-u) efektivitāte pie 50% noslodzes ir vismaz 92%;</w:t>
            </w:r>
          </w:p>
          <w:p w14:paraId="5FBB67A1" w14:textId="5BFF6FBF" w:rsidR="007D77BC" w:rsidRPr="007D77BC" w:rsidRDefault="008C1804" w:rsidP="007D77BC">
            <w:pPr>
              <w:spacing w:line="264" w:lineRule="auto"/>
              <w:jc w:val="both"/>
              <w:rPr>
                <w:rFonts w:eastAsia="SimSun"/>
                <w:color w:val="000000" w:themeColor="text1"/>
                <w:lang w:eastAsia="ja-JP"/>
              </w:rPr>
            </w:pPr>
            <w:r>
              <w:rPr>
                <w:rFonts w:eastAsia="SimSun"/>
                <w:color w:val="000000" w:themeColor="text1"/>
                <w:lang w:eastAsia="ja-JP"/>
              </w:rPr>
              <w:t>1.2</w:t>
            </w:r>
            <w:r w:rsidR="007D77BC" w:rsidRPr="007D77BC">
              <w:rPr>
                <w:rFonts w:eastAsia="SimSun"/>
                <w:color w:val="000000" w:themeColor="text1"/>
                <w:lang w:eastAsia="ja-JP"/>
              </w:rPr>
              <w:t xml:space="preserve">. serveriem, kuros var vienlaicīgi izmantot vairāk nekā vienu procesoru, un disku masīviem, kuriem ir iespējams tikai viens vai divi kontrolieri,  ir jābūt aprīkotiem ar vienu vai vairākiem 220 V </w:t>
            </w:r>
            <w:r w:rsidR="007D77BC" w:rsidRPr="007D77BC">
              <w:rPr>
                <w:rFonts w:eastAsia="SimSun"/>
                <w:color w:val="000000" w:themeColor="text1"/>
                <w:lang w:eastAsia="ja-JP"/>
              </w:rPr>
              <w:lastRenderedPageBreak/>
              <w:t xml:space="preserve">barošanas blokiem, kuru efektivitāte pie 50% noslodzes ir vismaz 92%; </w:t>
            </w:r>
          </w:p>
          <w:p w14:paraId="3383742A" w14:textId="44414BDC" w:rsidR="007D77BC" w:rsidRPr="007D77BC" w:rsidRDefault="008C1804" w:rsidP="007D77BC">
            <w:pPr>
              <w:spacing w:line="264" w:lineRule="auto"/>
              <w:jc w:val="both"/>
              <w:rPr>
                <w:rFonts w:eastAsia="SimSun"/>
                <w:color w:val="000000" w:themeColor="text1"/>
                <w:lang w:eastAsia="ja-JP"/>
              </w:rPr>
            </w:pPr>
            <w:r>
              <w:rPr>
                <w:rFonts w:eastAsia="SimSun"/>
                <w:color w:val="000000" w:themeColor="text1"/>
                <w:lang w:eastAsia="ja-JP"/>
              </w:rPr>
              <w:t>1.3</w:t>
            </w:r>
            <w:r w:rsidR="007D77BC" w:rsidRPr="007D77BC">
              <w:rPr>
                <w:rFonts w:eastAsia="SimSun"/>
                <w:color w:val="000000" w:themeColor="text1"/>
                <w:lang w:eastAsia="ja-JP"/>
              </w:rPr>
              <w:t>. serveru šasijām (piemēram, asmeņserveru šasijām) un disku masīviem, kuriem ir iespējams izmantot vairāk nekā divus kontrolierus, ir jābūt aprīkotām ar vismaz diviem 220 V barošanas blokiem, kuru efektivitāte pie 50% noslodzes ir vismaz 92%.</w:t>
            </w:r>
          </w:p>
          <w:p w14:paraId="550C3F94" w14:textId="77777777" w:rsidR="007D77BC" w:rsidRPr="007D77BC" w:rsidRDefault="007D77BC" w:rsidP="007D77BC">
            <w:pPr>
              <w:spacing w:line="264" w:lineRule="auto"/>
              <w:jc w:val="both"/>
              <w:rPr>
                <w:rFonts w:eastAsia="SimSun"/>
                <w:color w:val="000000" w:themeColor="text1"/>
                <w:lang w:eastAsia="en-US"/>
              </w:rPr>
            </w:pPr>
            <w:r w:rsidRPr="007D77BC">
              <w:rPr>
                <w:rFonts w:eastAsia="SimSun"/>
                <w:color w:val="000000" w:themeColor="text1"/>
                <w:lang w:eastAsia="en-US"/>
              </w:rPr>
              <w:t>2. IERĪCES KALPOŠANAS ILGUMS</w:t>
            </w:r>
          </w:p>
          <w:p w14:paraId="51F0062D"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Serveriem jābūt konstruētiem tā, lai:</w:t>
            </w:r>
          </w:p>
          <w:p w14:paraId="0029DE65"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en-US"/>
              </w:rPr>
              <w:t xml:space="preserve"> 2.1. operatīvā atmiņa būtu nomainiāma vai modernizējama </w:t>
            </w:r>
          </w:p>
          <w:p w14:paraId="61456756" w14:textId="77777777" w:rsidR="007D77BC" w:rsidRPr="007D77BC" w:rsidRDefault="007D77BC" w:rsidP="007D77BC">
            <w:pPr>
              <w:spacing w:line="264" w:lineRule="auto"/>
              <w:ind w:left="482" w:hanging="425"/>
              <w:jc w:val="both"/>
              <w:rPr>
                <w:rFonts w:eastAsia="SimSun"/>
                <w:color w:val="000000" w:themeColor="text1"/>
                <w:lang w:eastAsia="ja-JP"/>
              </w:rPr>
            </w:pPr>
            <w:r w:rsidRPr="007D77BC">
              <w:rPr>
                <w:rFonts w:eastAsia="SimSun"/>
                <w:color w:val="000000" w:themeColor="text1"/>
                <w:lang w:eastAsia="ja-JP"/>
              </w:rPr>
              <w:t xml:space="preserve">2.2  cieto disku (vai daļas, kas pilda cietā diska funkcijas, ja serverī tādas ir) varētu nomainīt bez instrumentu palīdzības. </w:t>
            </w:r>
          </w:p>
          <w:p w14:paraId="3E9A333F" w14:textId="77777777" w:rsidR="007D77BC" w:rsidRPr="007D77BC" w:rsidRDefault="007D77BC" w:rsidP="007D77BC">
            <w:pPr>
              <w:spacing w:line="264" w:lineRule="auto"/>
              <w:jc w:val="both"/>
              <w:rPr>
                <w:rFonts w:eastAsia="SimSun"/>
                <w:bCs/>
                <w:color w:val="000000" w:themeColor="text1"/>
                <w:lang w:eastAsia="en-US"/>
              </w:rPr>
            </w:pPr>
            <w:r w:rsidRPr="007D77BC">
              <w:rPr>
                <w:rFonts w:eastAsia="SimSun"/>
                <w:bCs/>
                <w:color w:val="000000" w:themeColor="text1"/>
                <w:lang w:eastAsia="en-US"/>
              </w:rPr>
              <w:t>3. REZERVES DAĻAS</w:t>
            </w:r>
          </w:p>
          <w:p w14:paraId="3CACDA6B"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 xml:space="preserve">Piegādātājam ir jāgarantē, ka rezerves daļas būs pieejamas vismaz 3 gadus pēc preces ražotāja garantijas beigām. </w:t>
            </w:r>
          </w:p>
        </w:tc>
      </w:tr>
      <w:tr w:rsidR="008C1804" w:rsidRPr="007D77BC" w14:paraId="08996438"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9853B"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8FBC2"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1. DEMONTĀŽAS IESPĒJAS</w:t>
            </w:r>
          </w:p>
          <w:p w14:paraId="36EEF45B"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Papildu punktus piešķirs par demontāžas ērtumu:</w:t>
            </w:r>
          </w:p>
          <w:p w14:paraId="0821075A" w14:textId="77777777" w:rsidR="007D77BC" w:rsidRPr="007D77BC" w:rsidRDefault="007D77BC" w:rsidP="00DB0D6C">
            <w:pPr>
              <w:numPr>
                <w:ilvl w:val="1"/>
                <w:numId w:val="23"/>
              </w:numPr>
              <w:spacing w:after="160" w:line="264" w:lineRule="auto"/>
              <w:ind w:left="482" w:hanging="425"/>
              <w:contextualSpacing/>
              <w:jc w:val="both"/>
              <w:rPr>
                <w:rFonts w:eastAsia="SimSun"/>
                <w:color w:val="000000" w:themeColor="text1"/>
                <w:lang w:eastAsia="ja-JP"/>
              </w:rPr>
            </w:pPr>
            <w:r w:rsidRPr="007D77BC">
              <w:rPr>
                <w:rFonts w:eastAsia="SimSun"/>
                <w:color w:val="000000" w:themeColor="text1"/>
                <w:lang w:eastAsia="en-US"/>
              </w:rPr>
              <w:t>iekārtai ir iespējams nomainīt barošanas bloku (ja iekārtai tāds ir) bez nepieciešamības apturēt iekārtas darbu;</w:t>
            </w:r>
          </w:p>
          <w:p w14:paraId="7623B553" w14:textId="77777777" w:rsidR="007D77BC" w:rsidRPr="007D77BC" w:rsidRDefault="007D77BC" w:rsidP="00DB0D6C">
            <w:pPr>
              <w:numPr>
                <w:ilvl w:val="1"/>
                <w:numId w:val="23"/>
              </w:numPr>
              <w:spacing w:after="160" w:line="264" w:lineRule="auto"/>
              <w:ind w:left="482" w:hanging="425"/>
              <w:contextualSpacing/>
              <w:jc w:val="both"/>
              <w:rPr>
                <w:rFonts w:eastAsia="SimSun"/>
                <w:color w:val="000000" w:themeColor="text1"/>
                <w:lang w:eastAsia="en-US"/>
              </w:rPr>
            </w:pPr>
            <w:r w:rsidRPr="007D77BC">
              <w:rPr>
                <w:rFonts w:eastAsia="SimSun"/>
                <w:color w:val="000000" w:themeColor="text1"/>
                <w:lang w:eastAsia="en-US"/>
              </w:rPr>
              <w:t>iekārtas korpuss ir atverams bez instrumentu palīdzības.</w:t>
            </w:r>
          </w:p>
          <w:p w14:paraId="52F022BE" w14:textId="77777777" w:rsidR="007D77BC" w:rsidRPr="007D77BC" w:rsidRDefault="007D77BC" w:rsidP="007D77BC">
            <w:pPr>
              <w:spacing w:line="264" w:lineRule="auto"/>
              <w:jc w:val="both"/>
              <w:rPr>
                <w:rFonts w:eastAsia="SimSun"/>
                <w:bCs/>
                <w:color w:val="000000" w:themeColor="text1"/>
                <w:lang w:eastAsia="en-US"/>
              </w:rPr>
            </w:pPr>
            <w:r w:rsidRPr="007D77BC">
              <w:rPr>
                <w:rFonts w:eastAsia="SimSun"/>
                <w:bCs/>
                <w:color w:val="000000" w:themeColor="text1"/>
                <w:lang w:eastAsia="en-US"/>
              </w:rPr>
              <w:t>2. ENERĢIJAS PATĒRIŅŠ</w:t>
            </w:r>
          </w:p>
          <w:p w14:paraId="6171BAF2"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Papildu punktus piešķirs šādām iekārtām:</w:t>
            </w:r>
          </w:p>
          <w:p w14:paraId="631DD3A4"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2.1. serveriem, kuros var izmantot tikai vienu procesoru, ir jābūt aprīkotiem ar vienu vai vairākiem 220 V barošanas blokiem, kuru efektivitāte pie 50 procentu noslodzes ir vismaz 90 procenti;</w:t>
            </w:r>
          </w:p>
          <w:p w14:paraId="0A4D32D7"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 xml:space="preserve">2.2. serveriem, kuros var vienlaicīgi izmantot vairāk nekā vienu procesoru, un disku masīviem, kuriem ir iespējams tikai viens vai divi kontrolieri, ir jābūt aprīkotiem ar vienu vai vairākiem 220 V barošanas blokiem, kuru efektivitāte pie 50 procentu noslodzes ir vismaz 92 procenti; </w:t>
            </w:r>
          </w:p>
          <w:p w14:paraId="4EA42A09"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2.3. serveru šasijām (piemēram, asmeņserveru šasijām) un disku masīviem, kuriem ir iespējams izmantot vairāk nekā divus kontrolierus, ir jābūt aprīkotiem ar vismaz diviem 220 V barošanas blokiem, kuru efektivitāte pie 50 procentu noslodzes ir vismaz 94 procenti.</w:t>
            </w:r>
          </w:p>
          <w:p w14:paraId="0AED8380"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3. ATKRITUMU APSAIMNIEKOŠANA</w:t>
            </w:r>
          </w:p>
          <w:p w14:paraId="54DA6C03"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lastRenderedPageBreak/>
              <w:t xml:space="preserve">Papildus vērtēšanas priekšrocības punktus Pasūtītājs var piešķirt, ja pretendents veic visu savu atkritumu šķirošanu pa vismaz šādām grupām: </w:t>
            </w:r>
          </w:p>
          <w:p w14:paraId="5A6E96DD"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bioloģiski noārdāmie atkritumi,</w:t>
            </w:r>
          </w:p>
          <w:p w14:paraId="5F9E8C14"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papīrs/kartons,</w:t>
            </w:r>
          </w:p>
          <w:p w14:paraId="6070B567"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plastmasa,</w:t>
            </w:r>
          </w:p>
          <w:p w14:paraId="5EEC1DF6"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xml:space="preserve">• stikls, </w:t>
            </w:r>
          </w:p>
          <w:p w14:paraId="234655A3" w14:textId="77777777" w:rsidR="007D77BC" w:rsidRPr="007D77BC" w:rsidRDefault="007D77BC" w:rsidP="007D77BC">
            <w:pPr>
              <w:suppressAutoHyphens/>
              <w:autoSpaceDN w:val="0"/>
              <w:spacing w:before="90" w:line="264" w:lineRule="auto"/>
              <w:jc w:val="both"/>
              <w:textAlignment w:val="baseline"/>
              <w:rPr>
                <w:rFonts w:eastAsia="SimSun"/>
                <w:color w:val="000000" w:themeColor="text1"/>
                <w:lang w:eastAsia="ja-JP"/>
              </w:rPr>
            </w:pPr>
            <w:r w:rsidRPr="007D77BC">
              <w:rPr>
                <w:rFonts w:eastAsia="SimSun"/>
                <w:color w:val="000000" w:themeColor="text1"/>
                <w:lang w:eastAsia="ja-JP"/>
              </w:rPr>
              <w:t>• baterijas un bīstamie atkritumi.</w:t>
            </w:r>
          </w:p>
          <w:p w14:paraId="5C501DF0"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Maksimāli piešķiramo punktu skaits nepārsniedz 5% no kopējā saimnieciskā izdevīguma vērtējuma.</w:t>
            </w:r>
          </w:p>
        </w:tc>
      </w:tr>
      <w:tr w:rsidR="008C1804" w:rsidRPr="007D77BC" w14:paraId="4A94E977"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67E9F"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lastRenderedPageBreak/>
              <w:t>Līguma izpildes noteikumi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4A880" w14:textId="77777777" w:rsidR="007D77BC" w:rsidRPr="007D77BC" w:rsidRDefault="007D77BC" w:rsidP="00DB0D6C">
            <w:pPr>
              <w:numPr>
                <w:ilvl w:val="0"/>
                <w:numId w:val="24"/>
              </w:numPr>
              <w:spacing w:after="160" w:line="264" w:lineRule="auto"/>
              <w:ind w:left="346" w:hanging="346"/>
              <w:contextualSpacing/>
              <w:jc w:val="both"/>
              <w:rPr>
                <w:rFonts w:eastAsia="SimSun"/>
                <w:bCs/>
                <w:color w:val="000000" w:themeColor="text1"/>
                <w:lang w:eastAsia="en-US"/>
              </w:rPr>
            </w:pPr>
            <w:r w:rsidRPr="007D77BC">
              <w:rPr>
                <w:rFonts w:eastAsia="SimSun"/>
                <w:bCs/>
                <w:color w:val="000000" w:themeColor="text1"/>
                <w:lang w:eastAsia="en-US"/>
              </w:rPr>
              <w:t>NOLIETOTĀS DATORTEHNIKAS DROŠA UTILIZĀCIJA</w:t>
            </w:r>
          </w:p>
          <w:p w14:paraId="17D11164" w14:textId="77777777" w:rsidR="007D77BC" w:rsidRPr="007D77BC" w:rsidRDefault="007D77BC" w:rsidP="007D77BC">
            <w:pPr>
              <w:spacing w:line="264" w:lineRule="auto"/>
              <w:jc w:val="both"/>
              <w:rPr>
                <w:rFonts w:eastAsia="SimSun"/>
                <w:color w:val="000000" w:themeColor="text1"/>
                <w:lang w:eastAsia="ja-JP"/>
              </w:rPr>
            </w:pPr>
            <w:r w:rsidRPr="007D77BC">
              <w:rPr>
                <w:rFonts w:eastAsia="SimSun"/>
                <w:color w:val="000000" w:themeColor="text1"/>
                <w:lang w:eastAsia="ja-JP"/>
              </w:rPr>
              <w:t>IT tehnikas piegādātājam vismaz 3 (trīs) mēnešus pēc attiecīgās iekārtas ilgākās garantijas (ražotāja vai piegādātāja nodrošinātās) beigām ir pienākums nodrošināt bezmaksas tehnikas pieņemšanu un utilizācijas servisu. Pasūtītājs izdzēš datus un nogādā Piegādātājam iekārtu, savukārt piegādātājs to bezmaksas pieņem un nodod utilizēšanai elektronisko atkritumu apsaimniekošanas uzņēmumam.</w:t>
            </w:r>
          </w:p>
        </w:tc>
      </w:tr>
    </w:tbl>
    <w:p w14:paraId="5BE7E823" w14:textId="77777777" w:rsidR="007D77BC" w:rsidRPr="007D77BC" w:rsidRDefault="007D77BC" w:rsidP="007D77BC">
      <w:pPr>
        <w:suppressAutoHyphens/>
        <w:autoSpaceDN w:val="0"/>
        <w:spacing w:line="264" w:lineRule="auto"/>
        <w:jc w:val="both"/>
        <w:textAlignment w:val="baseline"/>
        <w:rPr>
          <w:rFonts w:ascii="Tahoma" w:eastAsia="SimSun" w:hAnsi="Tahoma" w:cs="Tahoma"/>
          <w:b/>
          <w:sz w:val="28"/>
          <w:szCs w:val="28"/>
          <w:lang w:eastAsia="ja-JP"/>
        </w:rPr>
      </w:pPr>
    </w:p>
    <w:p w14:paraId="6AC16DE4" w14:textId="32A24A66" w:rsidR="007D77BC" w:rsidRPr="007D77BC" w:rsidRDefault="008C1804" w:rsidP="00DB0D6C">
      <w:pPr>
        <w:pStyle w:val="Heading1"/>
        <w:numPr>
          <w:ilvl w:val="1"/>
          <w:numId w:val="17"/>
        </w:numPr>
        <w:rPr>
          <w:lang w:eastAsia="ja-JP"/>
        </w:rPr>
      </w:pPr>
      <w:r>
        <w:rPr>
          <w:lang w:eastAsia="ja-JP"/>
        </w:rPr>
        <w:t>ZPI prasības un kritēriji IKT infrastruktūras pakalpojumiem</w:t>
      </w:r>
    </w:p>
    <w:p w14:paraId="68D9D2E7" w14:textId="170CED38" w:rsidR="007D77BC" w:rsidRPr="007D77BC" w:rsidRDefault="007D77BC" w:rsidP="008C1804">
      <w:pPr>
        <w:spacing w:after="160" w:line="264" w:lineRule="auto"/>
        <w:contextualSpacing/>
        <w:jc w:val="both"/>
        <w:rPr>
          <w:rFonts w:ascii="Tahoma" w:eastAsia="SimSun" w:hAnsi="Tahoma" w:cs="Tahoma"/>
          <w:color w:val="595959"/>
          <w:sz w:val="28"/>
          <w:szCs w:val="20"/>
          <w:lang w:eastAsia="en-US"/>
        </w:rPr>
      </w:pPr>
    </w:p>
    <w:tbl>
      <w:tblPr>
        <w:tblW w:w="8642" w:type="dxa"/>
        <w:tblCellMar>
          <w:left w:w="10" w:type="dxa"/>
          <w:right w:w="10" w:type="dxa"/>
        </w:tblCellMar>
        <w:tblLook w:val="04A0" w:firstRow="1" w:lastRow="0" w:firstColumn="1" w:lastColumn="0" w:noHBand="0" w:noVBand="1"/>
      </w:tblPr>
      <w:tblGrid>
        <w:gridCol w:w="3510"/>
        <w:gridCol w:w="5132"/>
      </w:tblGrid>
      <w:tr w:rsidR="007D77BC" w:rsidRPr="0046505B" w14:paraId="3AE925D0"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77CD278" w14:textId="77777777" w:rsidR="007D77BC" w:rsidRPr="0046505B" w:rsidRDefault="007D77BC" w:rsidP="007D77BC">
            <w:pPr>
              <w:suppressAutoHyphens/>
              <w:autoSpaceDN w:val="0"/>
              <w:spacing w:before="91" w:line="264" w:lineRule="auto"/>
              <w:jc w:val="center"/>
              <w:textAlignment w:val="baseline"/>
              <w:rPr>
                <w:rFonts w:eastAsia="SimSun"/>
                <w:b/>
                <w:color w:val="000000" w:themeColor="text1"/>
                <w:lang w:eastAsia="ja-JP"/>
              </w:rPr>
            </w:pPr>
            <w:r w:rsidRPr="0046505B">
              <w:rPr>
                <w:rFonts w:eastAsia="SimSun"/>
                <w:b/>
                <w:color w:val="000000" w:themeColor="text1"/>
                <w:lang w:eastAsia="ja-JP"/>
              </w:rPr>
              <w:t>Iepirkuma dokumentu sastāvdaļas</w:t>
            </w:r>
          </w:p>
        </w:tc>
        <w:tc>
          <w:tcPr>
            <w:tcW w:w="5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AA3044F" w14:textId="77777777" w:rsidR="007D77BC" w:rsidRPr="0046505B" w:rsidRDefault="007D77BC" w:rsidP="007D77BC">
            <w:pPr>
              <w:suppressAutoHyphens/>
              <w:autoSpaceDN w:val="0"/>
              <w:spacing w:before="91" w:line="264" w:lineRule="auto"/>
              <w:jc w:val="center"/>
              <w:textAlignment w:val="baseline"/>
              <w:rPr>
                <w:rFonts w:eastAsia="SimSun"/>
                <w:b/>
                <w:color w:val="000000" w:themeColor="text1"/>
                <w:lang w:eastAsia="ja-JP"/>
              </w:rPr>
            </w:pPr>
            <w:r w:rsidRPr="0046505B">
              <w:rPr>
                <w:rFonts w:eastAsia="SimSun"/>
                <w:b/>
                <w:color w:val="000000" w:themeColor="text1"/>
                <w:lang w:eastAsia="ja-JP"/>
              </w:rPr>
              <w:t>ZPI prasības un kritēriji</w:t>
            </w:r>
          </w:p>
        </w:tc>
      </w:tr>
      <w:tr w:rsidR="007D77BC" w:rsidRPr="0046505B" w14:paraId="6F1615BD"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C719C"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Iepirkuma līguma priekšmets</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F275D"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Tādu [</w:t>
            </w:r>
            <w:r w:rsidRPr="0046505B">
              <w:rPr>
                <w:rFonts w:eastAsia="SimSun"/>
                <w:i/>
                <w:color w:val="000000" w:themeColor="text1"/>
                <w:lang w:eastAsia="ja-JP"/>
              </w:rPr>
              <w:t>IT infrastruktūras ieviešanas, papildināšanas, apkalpošanas vai konsultāciju</w:t>
            </w:r>
            <w:r w:rsidRPr="0046505B">
              <w:rPr>
                <w:rFonts w:eastAsia="SimSun"/>
                <w:color w:val="000000" w:themeColor="text1"/>
                <w:lang w:eastAsia="ja-JP"/>
              </w:rPr>
              <w:t>] pakalpojumu iegāde, kuriem ir minimāla ietekme uz vidi visā to kalpošanas laikā.</w:t>
            </w:r>
          </w:p>
        </w:tc>
      </w:tr>
      <w:tr w:rsidR="007D77BC" w:rsidRPr="0046505B" w14:paraId="09CBF159"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CF6B6"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Atlases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A1721E" w14:textId="77777777" w:rsidR="007D77BC" w:rsidRPr="0046505B" w:rsidRDefault="007D77BC" w:rsidP="00DB0D6C">
            <w:pPr>
              <w:numPr>
                <w:ilvl w:val="0"/>
                <w:numId w:val="25"/>
              </w:numPr>
              <w:suppressAutoHyphens/>
              <w:autoSpaceDN w:val="0"/>
              <w:spacing w:before="91" w:after="160" w:line="264" w:lineRule="auto"/>
              <w:contextualSpacing/>
              <w:jc w:val="both"/>
              <w:textAlignment w:val="baseline"/>
              <w:rPr>
                <w:rFonts w:eastAsia="SimSun"/>
                <w:color w:val="000000" w:themeColor="text1"/>
                <w:lang w:eastAsia="ja-JP"/>
              </w:rPr>
            </w:pPr>
            <w:r w:rsidRPr="0046505B">
              <w:rPr>
                <w:rFonts w:eastAsia="SimSun"/>
                <w:color w:val="000000" w:themeColor="text1"/>
                <w:lang w:eastAsia="ja-JP"/>
              </w:rPr>
              <w:t>LĪGUMSLĒDZĒJA VIDES ASPEKTU IEVĒROŠANA</w:t>
            </w:r>
          </w:p>
          <w:p w14:paraId="68A3C61B"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 xml:space="preserve">Līgumslēdzējam (piegādātājam) jāpierāda savas tehniskās un profesionālās spējas ievērot līgumā minētos energoefektivitātes un vides aspektus ar 1.1. vai 1.2 minētajiem īstenotajiem pasākumiem: </w:t>
            </w:r>
          </w:p>
          <w:p w14:paraId="6DF3F883" w14:textId="77777777" w:rsidR="007D77BC" w:rsidRPr="0046505B" w:rsidRDefault="007D77BC" w:rsidP="007D77BC">
            <w:pPr>
              <w:spacing w:line="264" w:lineRule="auto"/>
              <w:jc w:val="both"/>
              <w:rPr>
                <w:rFonts w:eastAsia="SimSun"/>
                <w:color w:val="000000" w:themeColor="text1"/>
              </w:rPr>
            </w:pPr>
            <w:r w:rsidRPr="0046505B">
              <w:rPr>
                <w:rFonts w:eastAsia="SimSun"/>
                <w:color w:val="000000" w:themeColor="text1"/>
                <w:lang w:eastAsia="en-US"/>
              </w:rPr>
              <w:t xml:space="preserve">1.1. vides pārvaldības sistēmu (VPS) IKT infrastruktūras pakalpojumiem (piemēram, Eiropas Savienības Vides pārvaldības un audita sistēma (EMAS), LVS EN ISO 14001:2015 "Vides pārvaldības sistēmas, prasības vadlīniju lietošanai (ISO 14001:2015)" vai līdzvērtīgu sistēmu), (Attiecināms uz iepirkumiem saskaņā ar Publisko </w:t>
            </w:r>
            <w:r w:rsidRPr="0046505B">
              <w:rPr>
                <w:rFonts w:eastAsia="SimSun"/>
                <w:color w:val="000000" w:themeColor="text1"/>
                <w:lang w:eastAsia="en-US"/>
              </w:rPr>
              <w:lastRenderedPageBreak/>
              <w:t>iepirkumu likuma 48(3) pantā noteiktām līgumcenu robežvērtībām)</w:t>
            </w:r>
          </w:p>
          <w:p w14:paraId="43919959" w14:textId="77777777" w:rsidR="007D77BC" w:rsidRPr="0046505B" w:rsidRDefault="007D77BC" w:rsidP="007D77BC">
            <w:pPr>
              <w:suppressAutoHyphens/>
              <w:autoSpaceDN w:val="0"/>
              <w:spacing w:before="91" w:line="264" w:lineRule="auto"/>
              <w:ind w:left="273"/>
              <w:jc w:val="both"/>
              <w:textAlignment w:val="baseline"/>
              <w:rPr>
                <w:rFonts w:eastAsia="SimSun"/>
                <w:bCs/>
                <w:color w:val="000000" w:themeColor="text1"/>
                <w:lang w:eastAsia="ja-JP"/>
              </w:rPr>
            </w:pPr>
            <w:r w:rsidRPr="0046505B">
              <w:rPr>
                <w:rFonts w:eastAsia="SimSun"/>
                <w:bCs/>
                <w:color w:val="000000" w:themeColor="text1"/>
                <w:lang w:eastAsia="ja-JP"/>
              </w:rPr>
              <w:t xml:space="preserve">vai </w:t>
            </w:r>
          </w:p>
          <w:p w14:paraId="43B4CA91" w14:textId="77777777" w:rsidR="007D77BC" w:rsidRPr="0046505B" w:rsidRDefault="007D77BC" w:rsidP="007D77BC">
            <w:pPr>
              <w:spacing w:before="91" w:line="264" w:lineRule="auto"/>
              <w:jc w:val="both"/>
              <w:rPr>
                <w:rFonts w:eastAsia="SimSun"/>
                <w:color w:val="000000" w:themeColor="text1"/>
              </w:rPr>
            </w:pPr>
            <w:r w:rsidRPr="0046505B">
              <w:rPr>
                <w:rFonts w:eastAsia="SimSun"/>
                <w:color w:val="000000" w:themeColor="text1"/>
                <w:lang w:eastAsia="en-US"/>
              </w:rPr>
              <w:t>1.2. vides aizsardzības politiku attiecībā uz IKT infrastruktūras pakalpojumiem un darba instrukcijām, un procedūrām attiecībā uz piegādes veikšanu videi draudzīgā veidā, kuras faktisko ievērošanu apliecina atzītas iestādes (iestādes, kas akreditēta veikt šādus auditus) atzinumu.</w:t>
            </w:r>
          </w:p>
        </w:tc>
      </w:tr>
      <w:tr w:rsidR="007D77BC" w:rsidRPr="0046505B" w14:paraId="141A1F72"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6A08C"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lastRenderedPageBreak/>
              <w:t>Piedāvājuma izvērtēšanas kritēriji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A040F"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1. ATKRITUMU APSAIMNIEKOŠANA</w:t>
            </w:r>
          </w:p>
          <w:p w14:paraId="5AFA8E30"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 xml:space="preserve">Papildus vērtēšanas priekšrocības punktus Pasūtītājs var piešķirt, ja pretendents veic visu savu atkritumu šķirošanu pa vismaz šādām grupām: </w:t>
            </w:r>
          </w:p>
          <w:p w14:paraId="592DA000"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 bioloģiski noārdāmie atkritumi,</w:t>
            </w:r>
          </w:p>
          <w:p w14:paraId="466014AA"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 papīrs/kartons,</w:t>
            </w:r>
          </w:p>
          <w:p w14:paraId="6F05907A"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 plastmasa,</w:t>
            </w:r>
          </w:p>
          <w:p w14:paraId="4384868A"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 xml:space="preserve">• stikls, </w:t>
            </w:r>
          </w:p>
          <w:p w14:paraId="4E2A3D77" w14:textId="77777777" w:rsidR="007D77BC" w:rsidRPr="0046505B" w:rsidRDefault="007D77BC" w:rsidP="007D77BC">
            <w:pPr>
              <w:suppressAutoHyphens/>
              <w:autoSpaceDN w:val="0"/>
              <w:spacing w:before="90" w:line="264" w:lineRule="auto"/>
              <w:jc w:val="both"/>
              <w:textAlignment w:val="baseline"/>
              <w:rPr>
                <w:rFonts w:eastAsia="SimSun"/>
                <w:color w:val="000000" w:themeColor="text1"/>
                <w:lang w:eastAsia="ja-JP"/>
              </w:rPr>
            </w:pPr>
            <w:r w:rsidRPr="0046505B">
              <w:rPr>
                <w:rFonts w:eastAsia="SimSun"/>
                <w:color w:val="000000" w:themeColor="text1"/>
                <w:lang w:eastAsia="ja-JP"/>
              </w:rPr>
              <w:t>• baterijas un bīstamie atkritumi.</w:t>
            </w:r>
          </w:p>
          <w:p w14:paraId="4584D632"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Maksimāli piešķiramo punktu skaits nepārsniedz 5% no kopējā saimnieciskā izdevīguma vērtējuma.</w:t>
            </w:r>
          </w:p>
        </w:tc>
      </w:tr>
      <w:tr w:rsidR="007D77BC" w:rsidRPr="0046505B" w14:paraId="3C2BB8F5" w14:textId="77777777" w:rsidTr="00A111AA">
        <w:trPr>
          <w:trHeight w:val="552"/>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525BD" w14:textId="77777777" w:rsidR="007D77BC" w:rsidRPr="0046505B" w:rsidRDefault="007D77BC" w:rsidP="007D77BC">
            <w:pPr>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Iepirkuma līguma izpildes noteikumi</w:t>
            </w:r>
          </w:p>
        </w:tc>
        <w:tc>
          <w:tcPr>
            <w:tcW w:w="5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5AEE3" w14:textId="77777777" w:rsidR="007D77BC" w:rsidRPr="0046505B" w:rsidRDefault="007D77BC" w:rsidP="007D77BC">
            <w:pPr>
              <w:spacing w:line="264" w:lineRule="auto"/>
              <w:jc w:val="both"/>
              <w:rPr>
                <w:rFonts w:eastAsia="SimSun"/>
                <w:color w:val="000000" w:themeColor="text1"/>
                <w:lang w:eastAsia="en-US"/>
              </w:rPr>
            </w:pPr>
            <w:r w:rsidRPr="0046505B">
              <w:rPr>
                <w:rFonts w:eastAsia="SimSun"/>
                <w:color w:val="000000" w:themeColor="text1"/>
                <w:lang w:eastAsia="en-US"/>
              </w:rPr>
              <w:t xml:space="preserve">1. PAKALPOJUMU PĀRVALDĪBA </w:t>
            </w:r>
          </w:p>
          <w:p w14:paraId="6A42EB2A" w14:textId="77777777" w:rsidR="007D77BC" w:rsidRPr="0046505B" w:rsidRDefault="007D77BC" w:rsidP="007D77BC">
            <w:pPr>
              <w:shd w:val="clear" w:color="auto" w:fill="FFFFFF"/>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lang w:eastAsia="ja-JP"/>
              </w:rPr>
              <w:t>[</w:t>
            </w:r>
            <w:r w:rsidRPr="0046505B">
              <w:rPr>
                <w:rFonts w:eastAsia="SimSun"/>
                <w:i/>
                <w:color w:val="000000" w:themeColor="text1"/>
                <w:lang w:eastAsia="ja-JP"/>
              </w:rPr>
              <w:t>Ja atlases kritēriji nav iekļauti</w:t>
            </w:r>
            <w:r w:rsidRPr="0046505B">
              <w:rPr>
                <w:rFonts w:eastAsia="SimSun"/>
                <w:color w:val="000000" w:themeColor="text1"/>
                <w:lang w:eastAsia="ja-JP"/>
              </w:rPr>
              <w:t xml:space="preserve">] Līgumslēdzējam jānodrošina, ka pakalpojumi tiek sniegti, mazinot nelabvēlīgo ietekmi uz vidi, pēc iespējas pakalpojumus sniedzot attālināti. Tādēļ līguma darbības pirmo 2 mēnešu laikā līgumslēdzējam būs jāizstrādā un jādokumentē procedūras saistībā ar vidi vismaz šādās sfērās: </w:t>
            </w:r>
          </w:p>
          <w:p w14:paraId="2444AD02" w14:textId="77777777" w:rsidR="007D77BC" w:rsidRPr="0046505B" w:rsidRDefault="007D77BC" w:rsidP="00DB0D6C">
            <w:pPr>
              <w:numPr>
                <w:ilvl w:val="1"/>
                <w:numId w:val="16"/>
              </w:numPr>
              <w:shd w:val="clear" w:color="auto" w:fill="FFFFFF"/>
              <w:suppressAutoHyphens/>
              <w:autoSpaceDN w:val="0"/>
              <w:spacing w:before="91" w:after="160" w:line="259" w:lineRule="auto"/>
              <w:ind w:left="564" w:hanging="430"/>
              <w:jc w:val="both"/>
              <w:rPr>
                <w:rFonts w:eastAsia="SimSun"/>
                <w:color w:val="000000" w:themeColor="text1"/>
                <w:lang w:eastAsia="en-US"/>
              </w:rPr>
            </w:pPr>
            <w:r w:rsidRPr="0046505B">
              <w:rPr>
                <w:rFonts w:eastAsia="SimSun"/>
                <w:color w:val="000000" w:themeColor="text1"/>
                <w:lang w:eastAsia="en-US"/>
              </w:rPr>
              <w:t xml:space="preserve"> svarīgāko pakalpojuma vides aspektu novērtējums; </w:t>
            </w:r>
          </w:p>
          <w:p w14:paraId="79ADFE24" w14:textId="77777777" w:rsidR="007D77BC" w:rsidRPr="0046505B" w:rsidRDefault="007D77BC" w:rsidP="00DB0D6C">
            <w:pPr>
              <w:numPr>
                <w:ilvl w:val="1"/>
                <w:numId w:val="16"/>
              </w:numPr>
              <w:shd w:val="clear" w:color="auto" w:fill="FFFFFF"/>
              <w:suppressAutoHyphens/>
              <w:autoSpaceDN w:val="0"/>
              <w:spacing w:before="91" w:after="160" w:line="259" w:lineRule="auto"/>
              <w:ind w:left="564" w:hanging="430"/>
              <w:jc w:val="both"/>
              <w:rPr>
                <w:rFonts w:eastAsia="SimSun"/>
                <w:color w:val="000000" w:themeColor="text1"/>
                <w:lang w:eastAsia="en-US"/>
              </w:rPr>
            </w:pPr>
            <w:r w:rsidRPr="0046505B">
              <w:rPr>
                <w:rFonts w:eastAsia="SimSun"/>
                <w:color w:val="000000" w:themeColor="text1"/>
                <w:lang w:eastAsia="en-US"/>
              </w:rPr>
              <w:t xml:space="preserve">ietekmes uz vidi mazināšanas un energoefektivitātes paaugstināšanas pasākumi; </w:t>
            </w:r>
          </w:p>
          <w:p w14:paraId="22FB91CF" w14:textId="77777777" w:rsidR="007D77BC" w:rsidRPr="0046505B" w:rsidRDefault="007D77BC" w:rsidP="00DB0D6C">
            <w:pPr>
              <w:numPr>
                <w:ilvl w:val="1"/>
                <w:numId w:val="16"/>
              </w:numPr>
              <w:shd w:val="clear" w:color="auto" w:fill="FFFFFF"/>
              <w:suppressAutoHyphens/>
              <w:autoSpaceDN w:val="0"/>
              <w:spacing w:before="91" w:after="160" w:line="259" w:lineRule="auto"/>
              <w:ind w:left="564" w:hanging="430"/>
              <w:jc w:val="both"/>
              <w:rPr>
                <w:rFonts w:eastAsia="SimSun"/>
                <w:color w:val="000000" w:themeColor="text1"/>
                <w:lang w:eastAsia="en-US"/>
              </w:rPr>
            </w:pPr>
            <w:r w:rsidRPr="0046505B">
              <w:rPr>
                <w:rFonts w:eastAsia="SimSun"/>
                <w:color w:val="000000" w:themeColor="text1"/>
                <w:lang w:eastAsia="en-US"/>
              </w:rPr>
              <w:t>atkritumu daudzuma mazināšana un šķirotā savākšana;</w:t>
            </w:r>
          </w:p>
          <w:p w14:paraId="281566E0" w14:textId="77777777" w:rsidR="007D77BC" w:rsidRPr="0046505B" w:rsidRDefault="007D77BC" w:rsidP="00DB0D6C">
            <w:pPr>
              <w:numPr>
                <w:ilvl w:val="1"/>
                <w:numId w:val="16"/>
              </w:numPr>
              <w:shd w:val="clear" w:color="auto" w:fill="FFFFFF"/>
              <w:suppressAutoHyphens/>
              <w:autoSpaceDN w:val="0"/>
              <w:spacing w:before="91" w:after="160" w:line="259" w:lineRule="auto"/>
              <w:ind w:left="564" w:hanging="430"/>
              <w:jc w:val="both"/>
              <w:rPr>
                <w:rFonts w:eastAsia="SimSun"/>
                <w:color w:val="000000" w:themeColor="text1"/>
                <w:lang w:eastAsia="en-US"/>
              </w:rPr>
            </w:pPr>
            <w:r w:rsidRPr="0046505B">
              <w:rPr>
                <w:rFonts w:eastAsia="SimSun"/>
                <w:color w:val="000000" w:themeColor="text1"/>
                <w:lang w:eastAsia="en-US"/>
              </w:rPr>
              <w:t xml:space="preserve">apmācība. </w:t>
            </w:r>
          </w:p>
          <w:p w14:paraId="58186D73" w14:textId="77777777" w:rsidR="007D77BC" w:rsidRPr="0046505B" w:rsidRDefault="007D77BC" w:rsidP="007D77BC">
            <w:pPr>
              <w:shd w:val="clear" w:color="auto" w:fill="FFFFFF"/>
              <w:suppressAutoHyphens/>
              <w:autoSpaceDN w:val="0"/>
              <w:spacing w:before="91" w:line="264" w:lineRule="auto"/>
              <w:jc w:val="both"/>
              <w:textAlignment w:val="baseline"/>
              <w:rPr>
                <w:rFonts w:eastAsia="SimSun"/>
                <w:color w:val="000000" w:themeColor="text1"/>
                <w:lang w:eastAsia="ja-JP"/>
              </w:rPr>
            </w:pPr>
            <w:r w:rsidRPr="0046505B">
              <w:rPr>
                <w:rFonts w:eastAsia="SimSun"/>
                <w:color w:val="000000" w:themeColor="text1"/>
                <w:shd w:val="clear" w:color="auto" w:fill="FFFFFF" w:themeFill="background1"/>
                <w:lang w:eastAsia="en-US"/>
              </w:rPr>
              <w:t xml:space="preserve">[Ja norādītie piedāvājuma izvērtēšanas kritēriji ir vai nav iekļauti] </w:t>
            </w:r>
            <w:r w:rsidRPr="0046505B">
              <w:rPr>
                <w:rFonts w:eastAsia="SimSun"/>
                <w:color w:val="000000" w:themeColor="text1"/>
                <w:shd w:val="clear" w:color="auto" w:fill="FFFFFF" w:themeFill="background1"/>
                <w:lang w:eastAsia="ja-JP"/>
              </w:rPr>
              <w:t>Līgumslēdzējs</w:t>
            </w:r>
            <w:r w:rsidRPr="0046505B">
              <w:rPr>
                <w:rFonts w:eastAsia="SimSun"/>
                <w:color w:val="000000" w:themeColor="text1"/>
                <w:lang w:eastAsia="ja-JP"/>
              </w:rPr>
              <w:t xml:space="preserve"> (piegādātājs) nodrošina, ka visa Līguma izpildes laikā tā piedāvājumā norādītā Vides pārvaldības sistēma atbilst piedāvājumā norādītajiem kritērijiem un pēc </w:t>
            </w:r>
            <w:r w:rsidRPr="0046505B">
              <w:rPr>
                <w:rFonts w:eastAsia="SimSun"/>
                <w:color w:val="000000" w:themeColor="text1"/>
                <w:lang w:eastAsia="ja-JP"/>
              </w:rPr>
              <w:lastRenderedPageBreak/>
              <w:t>pasūtītāja pieprasījuma jāiesniedz to apliecinošs sertifikāts vai atzītas iestādes (iestādes, kas akreditēta veikt šādus auditus) atzinums.</w:t>
            </w:r>
          </w:p>
        </w:tc>
      </w:tr>
    </w:tbl>
    <w:p w14:paraId="74636338" w14:textId="77777777" w:rsidR="007D77BC" w:rsidRPr="007D77BC" w:rsidRDefault="007D77BC" w:rsidP="007D77BC">
      <w:pPr>
        <w:spacing w:line="264" w:lineRule="auto"/>
        <w:jc w:val="both"/>
        <w:rPr>
          <w:rFonts w:ascii="Tahoma" w:eastAsia="SimSun" w:hAnsi="Tahoma" w:cs="Tahoma"/>
          <w:sz w:val="20"/>
          <w:szCs w:val="20"/>
          <w:lang w:eastAsia="ja-JP"/>
        </w:rPr>
      </w:pPr>
    </w:p>
    <w:p w14:paraId="0B58931D" w14:textId="139823DF" w:rsidR="0046505B" w:rsidRPr="0046505B" w:rsidRDefault="0046505B" w:rsidP="00DB0D6C">
      <w:pPr>
        <w:pStyle w:val="Heading1"/>
        <w:numPr>
          <w:ilvl w:val="1"/>
          <w:numId w:val="17"/>
        </w:numPr>
        <w:rPr>
          <w:lang w:eastAsia="en-US"/>
        </w:rPr>
      </w:pPr>
      <w:r>
        <w:rPr>
          <w:lang w:eastAsia="en-US"/>
        </w:rPr>
        <w:t>ZPI prasība un kritēriji datu centri un mākoņpakalpojumi</w:t>
      </w:r>
    </w:p>
    <w:p w14:paraId="3ED050BE" w14:textId="77777777" w:rsidR="007D77BC" w:rsidRPr="007D77BC" w:rsidRDefault="007D77BC" w:rsidP="007D77BC">
      <w:pPr>
        <w:spacing w:line="264" w:lineRule="auto"/>
        <w:jc w:val="both"/>
        <w:rPr>
          <w:rFonts w:ascii="Tahoma" w:eastAsia="SimSun" w:hAnsi="Tahoma" w:cs="Tahoma"/>
          <w:sz w:val="20"/>
          <w:szCs w:val="20"/>
          <w:lang w:eastAsia="ja-JP"/>
        </w:rPr>
      </w:pPr>
    </w:p>
    <w:tbl>
      <w:tblPr>
        <w:tblW w:w="8642" w:type="dxa"/>
        <w:tblLayout w:type="fixed"/>
        <w:tblCellMar>
          <w:left w:w="10" w:type="dxa"/>
          <w:right w:w="10" w:type="dxa"/>
        </w:tblCellMar>
        <w:tblLook w:val="04A0" w:firstRow="1" w:lastRow="0" w:firstColumn="1" w:lastColumn="0" w:noHBand="0" w:noVBand="1"/>
      </w:tblPr>
      <w:tblGrid>
        <w:gridCol w:w="1980"/>
        <w:gridCol w:w="6662"/>
      </w:tblGrid>
      <w:tr w:rsidR="007D77BC" w:rsidRPr="0046505B" w14:paraId="06895B32" w14:textId="77777777" w:rsidTr="00A111AA">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B6687B" w14:textId="77777777" w:rsidR="007D77BC" w:rsidRPr="0046505B" w:rsidRDefault="007D77BC" w:rsidP="007D77BC">
            <w:pPr>
              <w:spacing w:before="120" w:after="160" w:line="259" w:lineRule="auto"/>
              <w:jc w:val="center"/>
              <w:rPr>
                <w:rFonts w:eastAsia="Calibri"/>
                <w:b/>
                <w:lang w:eastAsia="en-US"/>
              </w:rPr>
            </w:pPr>
            <w:r w:rsidRPr="0046505B">
              <w:rPr>
                <w:rFonts w:eastAsia="Calibri"/>
                <w:b/>
                <w:lang w:eastAsia="en-US"/>
              </w:rPr>
              <w:t>Iepirkuma dokumentu sastāvdaļas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8D32041" w14:textId="77777777" w:rsidR="007D77BC" w:rsidRPr="0046505B" w:rsidRDefault="007D77BC" w:rsidP="007D77BC">
            <w:pPr>
              <w:spacing w:before="120" w:after="160" w:line="259" w:lineRule="auto"/>
              <w:jc w:val="center"/>
              <w:rPr>
                <w:rFonts w:eastAsia="Calibri"/>
                <w:b/>
                <w:lang w:eastAsia="en-US"/>
              </w:rPr>
            </w:pPr>
            <w:r w:rsidRPr="0046505B">
              <w:rPr>
                <w:rFonts w:eastAsia="Calibri"/>
                <w:b/>
                <w:lang w:eastAsia="en-US"/>
              </w:rPr>
              <w:t>ZPI prasības un kritēriji</w:t>
            </w:r>
          </w:p>
        </w:tc>
      </w:tr>
      <w:tr w:rsidR="007D77BC" w:rsidRPr="0046505B" w14:paraId="73FB6195" w14:textId="77777777" w:rsidTr="00A111AA">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C511F" w14:textId="77777777" w:rsidR="007D77BC" w:rsidRPr="0046505B" w:rsidRDefault="007D77BC" w:rsidP="007D77BC">
            <w:pPr>
              <w:spacing w:before="120" w:after="160" w:line="259" w:lineRule="auto"/>
              <w:rPr>
                <w:rFonts w:eastAsia="Calibri"/>
                <w:lang w:eastAsia="en-US"/>
              </w:rPr>
            </w:pPr>
            <w:r w:rsidRPr="0046505B">
              <w:rPr>
                <w:rFonts w:eastAsia="Calibri"/>
                <w:lang w:eastAsia="en-US"/>
              </w:rPr>
              <w:t>Iepirkuma  līguma priekšmets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08CC" w14:textId="77777777" w:rsidR="007D77BC" w:rsidRPr="0046505B" w:rsidRDefault="007D77BC" w:rsidP="007D77BC">
            <w:pPr>
              <w:spacing w:before="120" w:beforeAutospacing="1" w:after="120" w:afterAutospacing="1"/>
              <w:jc w:val="both"/>
              <w:rPr>
                <w:lang w:eastAsia="en-GB"/>
              </w:rPr>
            </w:pPr>
            <w:r w:rsidRPr="0046505B">
              <w:rPr>
                <w:lang w:eastAsia="en-GB"/>
              </w:rPr>
              <w:t>Datu centri un mākoņpakalpojumi</w:t>
            </w:r>
          </w:p>
        </w:tc>
      </w:tr>
      <w:tr w:rsidR="007D77BC" w:rsidRPr="0046505B" w14:paraId="14EA79AC" w14:textId="77777777" w:rsidTr="00A111AA">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BA3D" w14:textId="77777777" w:rsidR="007D77BC" w:rsidRPr="0046505B" w:rsidRDefault="007D77BC" w:rsidP="007D77BC">
            <w:pPr>
              <w:spacing w:before="120" w:after="120"/>
              <w:jc w:val="both"/>
              <w:rPr>
                <w:lang w:eastAsia="en-GB"/>
              </w:rPr>
            </w:pPr>
            <w:r w:rsidRPr="0046505B">
              <w:rPr>
                <w:lang w:eastAsia="en-GB"/>
              </w:rPr>
              <w:t>Tehniskā specifikācija</w:t>
            </w:r>
          </w:p>
          <w:p w14:paraId="098CB1F2" w14:textId="77777777" w:rsidR="007D77BC" w:rsidRPr="0046505B" w:rsidRDefault="007D77BC" w:rsidP="007D77BC">
            <w:pPr>
              <w:spacing w:before="120" w:after="160" w:line="259" w:lineRule="auto"/>
              <w:rPr>
                <w:rFonts w:eastAsia="Calibri"/>
                <w:lang w:eastAsia="en-US"/>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4716" w14:textId="77777777" w:rsidR="007D77BC" w:rsidRPr="0046505B" w:rsidRDefault="007D77BC" w:rsidP="00DB0D6C">
            <w:pPr>
              <w:numPr>
                <w:ilvl w:val="0"/>
                <w:numId w:val="31"/>
              </w:numPr>
              <w:spacing w:before="120" w:beforeAutospacing="1" w:after="100" w:afterAutospacing="1" w:line="259" w:lineRule="auto"/>
              <w:jc w:val="both"/>
              <w:rPr>
                <w:b/>
                <w:bCs/>
                <w:lang w:eastAsia="en-GB"/>
              </w:rPr>
            </w:pPr>
            <w:r w:rsidRPr="0046505B">
              <w:rPr>
                <w:b/>
                <w:bCs/>
                <w:lang w:eastAsia="en-GB"/>
              </w:rPr>
              <w:t>Serveru energoefektivitāte</w:t>
            </w:r>
          </w:p>
          <w:p w14:paraId="2E1AFD58" w14:textId="77777777" w:rsidR="007D77BC" w:rsidRPr="0046505B" w:rsidRDefault="007D77BC" w:rsidP="007D77BC">
            <w:pPr>
              <w:spacing w:before="120" w:after="120"/>
              <w:ind w:left="65"/>
              <w:jc w:val="both"/>
              <w:rPr>
                <w:lang w:eastAsia="en-GB"/>
              </w:rPr>
            </w:pPr>
            <w:r w:rsidRPr="0046505B">
              <w:rPr>
                <w:lang w:eastAsia="en-GB"/>
              </w:rPr>
              <w:t xml:space="preserve">Ikvienam servera modelim datu centrā aktīvā stāvokļa efektivitātes rādītājiem jābūt vismaz tik lieliem, kā noradīts zemāk esošajā tabulā: </w:t>
            </w:r>
          </w:p>
          <w:tbl>
            <w:tblPr>
              <w:tblStyle w:val="TableGrid1"/>
              <w:tblW w:w="4641" w:type="dxa"/>
              <w:tblInd w:w="65" w:type="dxa"/>
              <w:tblLayout w:type="fixed"/>
              <w:tblLook w:val="04A0" w:firstRow="1" w:lastRow="0" w:firstColumn="1" w:lastColumn="0" w:noHBand="0" w:noVBand="1"/>
            </w:tblPr>
            <w:tblGrid>
              <w:gridCol w:w="1098"/>
              <w:gridCol w:w="1134"/>
              <w:gridCol w:w="1236"/>
              <w:gridCol w:w="1173"/>
            </w:tblGrid>
            <w:tr w:rsidR="0046505B" w:rsidRPr="0046505B" w14:paraId="62E6AA4F" w14:textId="77777777" w:rsidTr="00A111AA">
              <w:trPr>
                <w:trHeight w:val="609"/>
              </w:trPr>
              <w:tc>
                <w:tcPr>
                  <w:tcW w:w="1098" w:type="dxa"/>
                  <w:tcBorders>
                    <w:bottom w:val="single" w:sz="4" w:space="0" w:color="auto"/>
                  </w:tcBorders>
                  <w:shd w:val="clear" w:color="auto" w:fill="AEAAAA"/>
                </w:tcPr>
                <w:p w14:paraId="5C75F79A"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CPU ligzdas</w:t>
                  </w:r>
                </w:p>
              </w:tc>
              <w:tc>
                <w:tcPr>
                  <w:tcW w:w="1134" w:type="dxa"/>
                  <w:shd w:val="clear" w:color="auto" w:fill="DBDBDB"/>
                </w:tcPr>
                <w:p w14:paraId="34A8B898"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Torņserveris</w:t>
                  </w:r>
                </w:p>
              </w:tc>
              <w:tc>
                <w:tcPr>
                  <w:tcW w:w="1236" w:type="dxa"/>
                  <w:shd w:val="clear" w:color="auto" w:fill="DBDBDB"/>
                </w:tcPr>
                <w:p w14:paraId="47BE7D67" w14:textId="77777777" w:rsidR="007D77BC" w:rsidRPr="0046505B" w:rsidRDefault="007D77BC" w:rsidP="007D77BC">
                  <w:pPr>
                    <w:spacing w:before="120" w:after="120"/>
                    <w:ind w:right="176"/>
                    <w:rPr>
                      <w:rFonts w:ascii="Times New Roman" w:hAnsi="Times New Roman"/>
                      <w:lang w:eastAsia="en-GB"/>
                    </w:rPr>
                  </w:pPr>
                  <w:r w:rsidRPr="0046505B">
                    <w:rPr>
                      <w:rFonts w:ascii="Times New Roman" w:hAnsi="Times New Roman"/>
                      <w:lang w:eastAsia="en-GB"/>
                    </w:rPr>
                    <w:t>Statņserveris</w:t>
                  </w:r>
                </w:p>
              </w:tc>
              <w:tc>
                <w:tcPr>
                  <w:tcW w:w="1173" w:type="dxa"/>
                  <w:shd w:val="clear" w:color="auto" w:fill="DBDBDB"/>
                </w:tcPr>
                <w:p w14:paraId="71DDBE9E"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Asmeņserveri un vairākmezglu serveri</w:t>
                  </w:r>
                </w:p>
              </w:tc>
            </w:tr>
            <w:tr w:rsidR="0046505B" w:rsidRPr="0046505B" w14:paraId="7A99C18B" w14:textId="77777777" w:rsidTr="00A111AA">
              <w:tc>
                <w:tcPr>
                  <w:tcW w:w="1098" w:type="dxa"/>
                  <w:shd w:val="clear" w:color="auto" w:fill="AEAAAA"/>
                </w:tcPr>
                <w:p w14:paraId="46207CBA"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1</w:t>
                  </w:r>
                </w:p>
              </w:tc>
              <w:tc>
                <w:tcPr>
                  <w:tcW w:w="1134" w:type="dxa"/>
                </w:tcPr>
                <w:p w14:paraId="675DD837"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9.4</w:t>
                  </w:r>
                </w:p>
              </w:tc>
              <w:tc>
                <w:tcPr>
                  <w:tcW w:w="1236" w:type="dxa"/>
                </w:tcPr>
                <w:p w14:paraId="163C9E5C"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11.0</w:t>
                  </w:r>
                </w:p>
              </w:tc>
              <w:tc>
                <w:tcPr>
                  <w:tcW w:w="1173" w:type="dxa"/>
                </w:tcPr>
                <w:p w14:paraId="2E93E3E0"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w:t>
                  </w:r>
                </w:p>
              </w:tc>
            </w:tr>
            <w:tr w:rsidR="0046505B" w:rsidRPr="0046505B" w14:paraId="3F09DD03" w14:textId="77777777" w:rsidTr="00A111AA">
              <w:tc>
                <w:tcPr>
                  <w:tcW w:w="1098" w:type="dxa"/>
                  <w:shd w:val="clear" w:color="auto" w:fill="AEAAAA"/>
                </w:tcPr>
                <w:p w14:paraId="77A2E209"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2</w:t>
                  </w:r>
                </w:p>
              </w:tc>
              <w:tc>
                <w:tcPr>
                  <w:tcW w:w="1134" w:type="dxa"/>
                </w:tcPr>
                <w:p w14:paraId="3EC66CE1"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12.0</w:t>
                  </w:r>
                </w:p>
              </w:tc>
              <w:tc>
                <w:tcPr>
                  <w:tcW w:w="1236" w:type="dxa"/>
                </w:tcPr>
                <w:p w14:paraId="5D4BC615"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13.0</w:t>
                  </w:r>
                </w:p>
              </w:tc>
              <w:tc>
                <w:tcPr>
                  <w:tcW w:w="1173" w:type="dxa"/>
                </w:tcPr>
                <w:p w14:paraId="3EFB055F"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14.0</w:t>
                  </w:r>
                </w:p>
              </w:tc>
            </w:tr>
            <w:tr w:rsidR="0046505B" w:rsidRPr="0046505B" w14:paraId="7FBF9446" w14:textId="77777777" w:rsidTr="00A111AA">
              <w:tc>
                <w:tcPr>
                  <w:tcW w:w="1098" w:type="dxa"/>
                  <w:shd w:val="clear" w:color="auto" w:fill="AEAAAA"/>
                </w:tcPr>
                <w:p w14:paraId="78708B36"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4</w:t>
                  </w:r>
                </w:p>
              </w:tc>
              <w:tc>
                <w:tcPr>
                  <w:tcW w:w="1134" w:type="dxa"/>
                </w:tcPr>
                <w:p w14:paraId="10998FA1"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w:t>
                  </w:r>
                </w:p>
              </w:tc>
              <w:tc>
                <w:tcPr>
                  <w:tcW w:w="1236" w:type="dxa"/>
                </w:tcPr>
                <w:p w14:paraId="6E27D473"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16.0</w:t>
                  </w:r>
                </w:p>
              </w:tc>
              <w:tc>
                <w:tcPr>
                  <w:tcW w:w="1173" w:type="dxa"/>
                </w:tcPr>
                <w:p w14:paraId="090E2C21"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9.6</w:t>
                  </w:r>
                </w:p>
              </w:tc>
            </w:tr>
          </w:tbl>
          <w:p w14:paraId="73A83AA9" w14:textId="77777777" w:rsidR="007D77BC" w:rsidRPr="0046505B" w:rsidRDefault="007D77BC" w:rsidP="007D77BC">
            <w:pPr>
              <w:spacing w:before="120" w:beforeAutospacing="1" w:after="100" w:afterAutospacing="1"/>
              <w:jc w:val="both"/>
              <w:rPr>
                <w:b/>
                <w:bCs/>
                <w:lang w:eastAsia="en-GB"/>
              </w:rPr>
            </w:pPr>
            <w:r w:rsidRPr="0046505B">
              <w:rPr>
                <w:lang w:eastAsia="en-GB"/>
              </w:rPr>
              <w:t>ATBILSTĪBAS PĀRBAUDE.</w:t>
            </w:r>
            <w:r w:rsidRPr="0046505B">
              <w:rPr>
                <w:caps/>
                <w:lang w:eastAsia="en-GB"/>
              </w:rPr>
              <w:t xml:space="preserve"> </w:t>
            </w:r>
            <w:r w:rsidRPr="0046505B">
              <w:rPr>
                <w:lang w:eastAsia="en-GB"/>
              </w:rPr>
              <w:t>Pretendentam jāiesniedz energoefektivitātes aprēķini katram servera modelim atbilstoši EN 303 470 mērījumu metodoloģijai. Tiek pieņemti arī CE vai citu kvalitātes marķējumu atbilstības noskaidrošanai veikti testu rezultāti, kuru pamatā ir ekvivalenti standarti.</w:t>
            </w:r>
          </w:p>
          <w:p w14:paraId="17DF61B4" w14:textId="77777777" w:rsidR="007D77BC" w:rsidRPr="0046505B" w:rsidRDefault="007D77BC" w:rsidP="00DB0D6C">
            <w:pPr>
              <w:numPr>
                <w:ilvl w:val="0"/>
                <w:numId w:val="31"/>
              </w:numPr>
              <w:spacing w:before="120" w:beforeAutospacing="1" w:after="100" w:afterAutospacing="1" w:line="259" w:lineRule="auto"/>
              <w:jc w:val="both"/>
              <w:rPr>
                <w:b/>
                <w:bCs/>
                <w:lang w:eastAsia="en-GB"/>
              </w:rPr>
            </w:pPr>
            <w:r w:rsidRPr="0046505B">
              <w:rPr>
                <w:b/>
                <w:bCs/>
                <w:lang w:eastAsia="en-GB"/>
              </w:rPr>
              <w:t>Serveru, datu nesēju un tīkla aprīkojuma kalpošanas laika beigu pārvaldība</w:t>
            </w:r>
          </w:p>
          <w:p w14:paraId="6FB3F70D"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Kritērijs ir piemērojams kopā ar iepirkuma līguma izpildes noteikumiem 3.noteikumu.</w:t>
            </w:r>
          </w:p>
          <w:p w14:paraId="6619A48F" w14:textId="77777777" w:rsidR="007D77BC" w:rsidRPr="0046505B" w:rsidRDefault="007D77BC" w:rsidP="007D77BC">
            <w:pPr>
              <w:spacing w:before="120" w:beforeAutospacing="1"/>
              <w:ind w:left="65"/>
              <w:jc w:val="both"/>
              <w:rPr>
                <w:lang w:eastAsia="en-GB"/>
              </w:rPr>
            </w:pPr>
            <w:r w:rsidRPr="0046505B">
              <w:rPr>
                <w:lang w:eastAsia="en-GB"/>
              </w:rPr>
              <w:t>Pretendentam jānodrošina aprīkojuma, kas sasniedzis kalpošanas laika beigas, atkalizmantošanas un pārstrādes pakalpojumi:</w:t>
            </w:r>
          </w:p>
          <w:p w14:paraId="00CADF17" w14:textId="77777777" w:rsidR="007D77BC" w:rsidRPr="0046505B" w:rsidRDefault="007D77BC" w:rsidP="00DB0D6C">
            <w:pPr>
              <w:numPr>
                <w:ilvl w:val="0"/>
                <w:numId w:val="27"/>
              </w:numPr>
              <w:spacing w:before="120" w:beforeAutospacing="1" w:after="100" w:afterAutospacing="1" w:line="259" w:lineRule="auto"/>
              <w:rPr>
                <w:lang w:eastAsia="en-GB"/>
              </w:rPr>
            </w:pPr>
            <w:r w:rsidRPr="0046505B">
              <w:rPr>
                <w:lang w:eastAsia="en-GB"/>
              </w:rPr>
              <w:t>aprīkojuma savākšana;</w:t>
            </w:r>
          </w:p>
          <w:p w14:paraId="01DD205E" w14:textId="77777777" w:rsidR="007D77BC" w:rsidRPr="0046505B" w:rsidRDefault="007D77BC" w:rsidP="00DB0D6C">
            <w:pPr>
              <w:numPr>
                <w:ilvl w:val="0"/>
                <w:numId w:val="27"/>
              </w:numPr>
              <w:spacing w:before="120" w:beforeAutospacing="1" w:after="100" w:afterAutospacing="1" w:line="259" w:lineRule="auto"/>
              <w:rPr>
                <w:lang w:eastAsia="en-GB"/>
              </w:rPr>
            </w:pPr>
            <w:r w:rsidRPr="0046505B">
              <w:rPr>
                <w:lang w:eastAsia="en-GB"/>
              </w:rPr>
              <w:lastRenderedPageBreak/>
              <w:t>konfidenciāla un droša datu dzēšana (ja vien to neveic līgumslēdzējs);</w:t>
            </w:r>
          </w:p>
          <w:p w14:paraId="1B2F73AB" w14:textId="77777777" w:rsidR="007D77BC" w:rsidRPr="0046505B" w:rsidRDefault="007D77BC" w:rsidP="00DB0D6C">
            <w:pPr>
              <w:numPr>
                <w:ilvl w:val="0"/>
                <w:numId w:val="27"/>
              </w:numPr>
              <w:spacing w:before="120" w:beforeAutospacing="1" w:after="100" w:afterAutospacing="1" w:line="259" w:lineRule="auto"/>
              <w:rPr>
                <w:lang w:eastAsia="en-GB"/>
              </w:rPr>
            </w:pPr>
            <w:r w:rsidRPr="0046505B">
              <w:rPr>
                <w:lang w:eastAsia="en-GB"/>
              </w:rPr>
              <w:t>funkcionāla testēšana, apkope, remonts un uzlabošana;</w:t>
            </w:r>
          </w:p>
          <w:p w14:paraId="06752AF8" w14:textId="77777777" w:rsidR="007D77BC" w:rsidRPr="0046505B" w:rsidRDefault="007D77BC" w:rsidP="00DB0D6C">
            <w:pPr>
              <w:numPr>
                <w:ilvl w:val="0"/>
                <w:numId w:val="27"/>
              </w:numPr>
              <w:spacing w:before="120" w:beforeAutospacing="1" w:after="100" w:afterAutospacing="1" w:line="259" w:lineRule="auto"/>
              <w:rPr>
                <w:lang w:eastAsia="en-GB"/>
              </w:rPr>
            </w:pPr>
            <w:r w:rsidRPr="0046505B">
              <w:rPr>
                <w:lang w:eastAsia="en-GB"/>
              </w:rPr>
              <w:t>sagatavošana un marķēšana atkalizmantošanai;</w:t>
            </w:r>
          </w:p>
          <w:p w14:paraId="57FE2DFE" w14:textId="77777777" w:rsidR="007D77BC" w:rsidRPr="0046505B" w:rsidRDefault="007D77BC" w:rsidP="00DB0D6C">
            <w:pPr>
              <w:numPr>
                <w:ilvl w:val="0"/>
                <w:numId w:val="27"/>
              </w:numPr>
              <w:spacing w:before="120" w:beforeAutospacing="1" w:after="100" w:afterAutospacing="1" w:line="259" w:lineRule="auto"/>
              <w:rPr>
                <w:lang w:eastAsia="en-GB"/>
              </w:rPr>
            </w:pPr>
            <w:r w:rsidRPr="0046505B">
              <w:rPr>
                <w:lang w:eastAsia="en-GB"/>
              </w:rPr>
              <w:t>izjaukšana pārstrādes vai iznīcināšanas nolūkos.</w:t>
            </w:r>
          </w:p>
          <w:p w14:paraId="4D374CD1" w14:textId="77777777" w:rsidR="007D77BC" w:rsidRPr="0046505B" w:rsidRDefault="007D77BC" w:rsidP="007D77BC">
            <w:pPr>
              <w:spacing w:before="120" w:beforeAutospacing="1" w:after="100" w:afterAutospacing="1"/>
              <w:jc w:val="both"/>
              <w:rPr>
                <w:lang w:eastAsia="en-GB"/>
              </w:rPr>
            </w:pPr>
            <w:r w:rsidRPr="0046505B">
              <w:rPr>
                <w:lang w:eastAsia="en-GB"/>
              </w:rPr>
              <w:t>Pakalpojuma sniedzējam jāsniedz informācija par sagatavotā aprīkojuma proporcionālo sadalījumu, kas sagatavots atkalizmantošanai vai pārstrādei.</w:t>
            </w:r>
          </w:p>
          <w:p w14:paraId="5D8AC07F" w14:textId="77777777" w:rsidR="007D77BC" w:rsidRPr="0046505B" w:rsidRDefault="007D77BC" w:rsidP="007D77BC">
            <w:pPr>
              <w:spacing w:before="120" w:beforeAutospacing="1" w:after="100" w:afterAutospacing="1"/>
              <w:jc w:val="both"/>
              <w:rPr>
                <w:lang w:eastAsia="en-GB"/>
              </w:rPr>
            </w:pPr>
            <w:r w:rsidRPr="0046505B">
              <w:rPr>
                <w:lang w:eastAsia="en-GB"/>
              </w:rPr>
              <w:t>Atkalizmantošanas, pārstrādes vai iznīcināšanas sagatavošanas darbiem jābūt veiktiem pilnībā ievērojot direktīvas 2012/19/EU 8. pantu un VII un VIII pielikumu, un atbilstoši selektīvās apstrādes komponenšu sarakstam [skatīt paskaidrojošo piebildi].</w:t>
            </w:r>
          </w:p>
          <w:p w14:paraId="2F07A86C" w14:textId="77777777" w:rsidR="007D77BC" w:rsidRPr="0046505B" w:rsidRDefault="007D77BC" w:rsidP="007D77BC">
            <w:pPr>
              <w:spacing w:before="120" w:beforeAutospacing="1" w:after="120" w:afterAutospacing="1"/>
              <w:jc w:val="both"/>
              <w:rPr>
                <w:lang w:eastAsia="en-GB"/>
              </w:rPr>
            </w:pPr>
            <w:r w:rsidRPr="0046505B">
              <w:rPr>
                <w:lang w:eastAsia="en-GB"/>
              </w:rPr>
              <w:t>ATBILSTĪBAS PĀRBAUDE. Pretendentam jāsniedz detalizēta informācija par aprīkojuma savākšanas, datu drošības, funkcionālās testēšanas, sagatavošanas atkalizmantošanas, pārstrādes un iznīcināšanas darba kārtību.</w:t>
            </w:r>
          </w:p>
          <w:p w14:paraId="53D4FA5F" w14:textId="77777777" w:rsidR="007D77BC" w:rsidRPr="0046505B" w:rsidRDefault="007D77BC" w:rsidP="00DB0D6C">
            <w:pPr>
              <w:numPr>
                <w:ilvl w:val="0"/>
                <w:numId w:val="31"/>
              </w:numPr>
              <w:spacing w:before="120" w:beforeAutospacing="1" w:after="100" w:afterAutospacing="1" w:line="259" w:lineRule="auto"/>
              <w:jc w:val="both"/>
              <w:rPr>
                <w:b/>
                <w:bCs/>
                <w:lang w:eastAsia="en-GB"/>
              </w:rPr>
            </w:pPr>
            <w:r w:rsidRPr="0046505B">
              <w:rPr>
                <w:b/>
                <w:bCs/>
                <w:lang w:eastAsia="en-GB"/>
              </w:rPr>
              <w:t>IKT darba diapazoni – temperatūra un mitrums</w:t>
            </w:r>
          </w:p>
          <w:p w14:paraId="2C95DEC3"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Piemērojams gaisa dzesēšanai, ja datu centrs ir projektēts ekonomiskai un/vai brīvai dzesēšanai.</w:t>
            </w:r>
          </w:p>
          <w:p w14:paraId="0C8FA6ED" w14:textId="77777777" w:rsidR="007D77BC" w:rsidRPr="0046505B" w:rsidRDefault="007D77BC" w:rsidP="007D77BC">
            <w:pPr>
              <w:spacing w:before="120" w:beforeAutospacing="1" w:after="100" w:afterAutospacing="1"/>
              <w:ind w:left="65"/>
              <w:jc w:val="both"/>
              <w:rPr>
                <w:lang w:eastAsia="en-GB"/>
              </w:rPr>
            </w:pPr>
            <w:r w:rsidRPr="0046505B">
              <w:rPr>
                <w:lang w:eastAsia="en-GB"/>
              </w:rPr>
              <w:t>IKT aparatūrai jāspēj veikt darbu Ecodesign regulā 2019/424 noteiktajos relatīvā mitruma un sausā termometra temperatūras diapazonos atbilstoši vismaz A2 ekspluatācijas apstākļu klasei.</w:t>
            </w:r>
          </w:p>
          <w:p w14:paraId="7E037B88" w14:textId="77777777" w:rsidR="007D77BC" w:rsidRPr="0046505B" w:rsidRDefault="007D77BC" w:rsidP="007D77BC">
            <w:pPr>
              <w:spacing w:before="120" w:beforeAutospacing="1" w:after="100" w:afterAutospacing="1"/>
              <w:ind w:left="65"/>
              <w:jc w:val="both"/>
              <w:rPr>
                <w:lang w:eastAsia="en-GB"/>
              </w:rPr>
            </w:pPr>
            <w:r w:rsidRPr="0046505B">
              <w:rPr>
                <w:lang w:eastAsia="en-GB"/>
              </w:rPr>
              <w:t>Aprīkojumam jābūt testētam funkcionēšanai noteiktajos diapazonos vismaz 16 darba stundas. Testēšanai jābūt veiktai, lai atspoguļotu reālos darba apstākļus. [skatīt paskaidrojošo piebildi]</w:t>
            </w:r>
          </w:p>
          <w:p w14:paraId="66A6FB67"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Piemērojams, ja tiek izmantota šķidruma dzesēšana</w:t>
            </w:r>
          </w:p>
          <w:p w14:paraId="2F0786F2" w14:textId="77777777" w:rsidR="007D77BC" w:rsidRPr="0046505B" w:rsidRDefault="007D77BC" w:rsidP="007D77BC">
            <w:pPr>
              <w:spacing w:before="120" w:beforeAutospacing="1" w:after="100" w:afterAutospacing="1"/>
              <w:ind w:left="65"/>
              <w:jc w:val="both"/>
              <w:rPr>
                <w:lang w:eastAsia="en-GB"/>
              </w:rPr>
            </w:pPr>
            <w:r w:rsidRPr="0046505B">
              <w:rPr>
                <w:lang w:eastAsia="en-GB"/>
              </w:rPr>
              <w:t>IKT aprīkojumam jāspēj veikt darbu ūdensapgādes temperatūru diapazonos atbilstoši iepirkumā norādītajai klasei.</w:t>
            </w:r>
          </w:p>
          <w:tbl>
            <w:tblPr>
              <w:tblStyle w:val="TableGrid1"/>
              <w:tblW w:w="5656" w:type="dxa"/>
              <w:tblInd w:w="65" w:type="dxa"/>
              <w:tblLayout w:type="fixed"/>
              <w:tblLook w:val="04A0" w:firstRow="1" w:lastRow="0" w:firstColumn="1" w:lastColumn="0" w:noHBand="0" w:noVBand="1"/>
            </w:tblPr>
            <w:tblGrid>
              <w:gridCol w:w="587"/>
              <w:gridCol w:w="1876"/>
              <w:gridCol w:w="1775"/>
              <w:gridCol w:w="1418"/>
            </w:tblGrid>
            <w:tr w:rsidR="0046505B" w:rsidRPr="0046505B" w14:paraId="50BDFBC5" w14:textId="77777777" w:rsidTr="00A111AA">
              <w:trPr>
                <w:trHeight w:val="609"/>
              </w:trPr>
              <w:tc>
                <w:tcPr>
                  <w:tcW w:w="587" w:type="dxa"/>
                  <w:tcBorders>
                    <w:bottom w:val="single" w:sz="4" w:space="0" w:color="auto"/>
                  </w:tcBorders>
                  <w:shd w:val="clear" w:color="auto" w:fill="AEAAAA"/>
                </w:tcPr>
                <w:p w14:paraId="4ED0B44D"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Klase</w:t>
                  </w:r>
                </w:p>
              </w:tc>
              <w:tc>
                <w:tcPr>
                  <w:tcW w:w="1876" w:type="dxa"/>
                  <w:shd w:val="clear" w:color="auto" w:fill="DBDBDB"/>
                </w:tcPr>
                <w:p w14:paraId="37A1C544"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Galvenais dzesēšanas aprīkojums</w:t>
                  </w:r>
                </w:p>
              </w:tc>
              <w:tc>
                <w:tcPr>
                  <w:tcW w:w="1775" w:type="dxa"/>
                  <w:shd w:val="clear" w:color="auto" w:fill="DBDBDB"/>
                </w:tcPr>
                <w:p w14:paraId="54198CA1"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Papildu dzesēšanas aprīkojums</w:t>
                  </w:r>
                </w:p>
              </w:tc>
              <w:tc>
                <w:tcPr>
                  <w:tcW w:w="1418" w:type="dxa"/>
                  <w:shd w:val="clear" w:color="auto" w:fill="DBDBDB"/>
                </w:tcPr>
                <w:p w14:paraId="7334EEE7" w14:textId="77777777" w:rsidR="007D77BC" w:rsidRPr="0046505B" w:rsidRDefault="007D77BC" w:rsidP="007D77BC">
                  <w:pPr>
                    <w:spacing w:before="120" w:after="120"/>
                    <w:ind w:right="130"/>
                    <w:rPr>
                      <w:rFonts w:ascii="Times New Roman" w:hAnsi="Times New Roman"/>
                      <w:lang w:eastAsia="en-GB"/>
                    </w:rPr>
                  </w:pPr>
                  <w:r w:rsidRPr="0046505B">
                    <w:rPr>
                      <w:rFonts w:ascii="Times New Roman" w:hAnsi="Times New Roman"/>
                      <w:lang w:eastAsia="en-GB"/>
                    </w:rPr>
                    <w:t>Ūdensapgādes temperatūra</w:t>
                  </w:r>
                </w:p>
              </w:tc>
            </w:tr>
            <w:tr w:rsidR="0046505B" w:rsidRPr="0046505B" w14:paraId="639C17D9" w14:textId="77777777" w:rsidTr="00A111AA">
              <w:tc>
                <w:tcPr>
                  <w:tcW w:w="587" w:type="dxa"/>
                  <w:shd w:val="clear" w:color="auto" w:fill="AEAAAA"/>
                </w:tcPr>
                <w:p w14:paraId="2370851E"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W2</w:t>
                  </w:r>
                </w:p>
              </w:tc>
              <w:tc>
                <w:tcPr>
                  <w:tcW w:w="1876" w:type="dxa"/>
                </w:tcPr>
                <w:p w14:paraId="2EAF8D7E"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Dzesinātājs/dzesēšanas tornis</w:t>
                  </w:r>
                </w:p>
              </w:tc>
              <w:tc>
                <w:tcPr>
                  <w:tcW w:w="1775" w:type="dxa"/>
                </w:tcPr>
                <w:p w14:paraId="1FD3DA17"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Ūdens puses ekonomaizers (ar sauso dzesētāju vai dzesēšanas torni)</w:t>
                  </w:r>
                </w:p>
              </w:tc>
              <w:tc>
                <w:tcPr>
                  <w:tcW w:w="1418" w:type="dxa"/>
                </w:tcPr>
                <w:p w14:paraId="1D626A7E"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2-27</w:t>
                  </w:r>
                </w:p>
              </w:tc>
            </w:tr>
            <w:tr w:rsidR="0046505B" w:rsidRPr="0046505B" w14:paraId="74E8FC65" w14:textId="77777777" w:rsidTr="00A111AA">
              <w:tc>
                <w:tcPr>
                  <w:tcW w:w="587" w:type="dxa"/>
                  <w:shd w:val="clear" w:color="auto" w:fill="AEAAAA"/>
                </w:tcPr>
                <w:p w14:paraId="764BC2E2"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lastRenderedPageBreak/>
                    <w:t>W3</w:t>
                  </w:r>
                </w:p>
              </w:tc>
              <w:tc>
                <w:tcPr>
                  <w:tcW w:w="1876" w:type="dxa"/>
                </w:tcPr>
                <w:p w14:paraId="53805D40"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Dzesēšanas tornis</w:t>
                  </w:r>
                </w:p>
              </w:tc>
              <w:tc>
                <w:tcPr>
                  <w:tcW w:w="1775" w:type="dxa"/>
                </w:tcPr>
                <w:p w14:paraId="7E86318B"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Dzesinātājs</w:t>
                  </w:r>
                </w:p>
              </w:tc>
              <w:tc>
                <w:tcPr>
                  <w:tcW w:w="1418" w:type="dxa"/>
                </w:tcPr>
                <w:p w14:paraId="7D27A4C4" w14:textId="77777777" w:rsidR="007D77BC" w:rsidRPr="0046505B" w:rsidRDefault="007D77BC" w:rsidP="007D77BC">
                  <w:pPr>
                    <w:spacing w:before="120" w:after="120"/>
                    <w:rPr>
                      <w:rFonts w:ascii="Times New Roman" w:hAnsi="Times New Roman"/>
                      <w:lang w:eastAsia="en-GB"/>
                    </w:rPr>
                  </w:pPr>
                  <w:r w:rsidRPr="0046505B">
                    <w:rPr>
                      <w:rFonts w:ascii="Times New Roman" w:hAnsi="Times New Roman"/>
                      <w:lang w:eastAsia="en-GB"/>
                    </w:rPr>
                    <w:t>2-32</w:t>
                  </w:r>
                </w:p>
              </w:tc>
            </w:tr>
          </w:tbl>
          <w:p w14:paraId="29279F03" w14:textId="77777777" w:rsidR="007D77BC" w:rsidRPr="0046505B" w:rsidRDefault="007D77BC" w:rsidP="007D77BC">
            <w:pPr>
              <w:ind w:left="65"/>
              <w:jc w:val="both"/>
              <w:rPr>
                <w:lang w:eastAsia="en-GB"/>
              </w:rPr>
            </w:pPr>
            <w:r w:rsidRPr="0046505B">
              <w:rPr>
                <w:lang w:eastAsia="en-GB"/>
              </w:rPr>
              <w:t>Avots: ASHRAE (2011)</w:t>
            </w:r>
          </w:p>
          <w:p w14:paraId="700BF45A" w14:textId="77777777" w:rsidR="007D77BC" w:rsidRPr="0046505B" w:rsidRDefault="007D77BC" w:rsidP="007D77BC">
            <w:pPr>
              <w:ind w:left="65"/>
              <w:jc w:val="both"/>
              <w:rPr>
                <w:lang w:eastAsia="en-GB"/>
              </w:rPr>
            </w:pPr>
          </w:p>
          <w:p w14:paraId="15AA1EBA" w14:textId="77777777" w:rsidR="007D77BC" w:rsidRPr="0046505B" w:rsidRDefault="007D77BC" w:rsidP="007D77BC">
            <w:pPr>
              <w:spacing w:before="120" w:beforeAutospacing="1" w:after="100" w:afterAutospacing="1"/>
              <w:ind w:left="75"/>
              <w:jc w:val="both"/>
              <w:rPr>
                <w:lang w:eastAsia="en-GB"/>
              </w:rPr>
            </w:pPr>
            <w:r w:rsidRPr="0046505B">
              <w:rPr>
                <w:lang w:eastAsia="en-GB"/>
              </w:rPr>
              <w:t>ATBILSTĪBAS PĀRBAUDE. Ražotāja specifikācijai jābūt pievienotai par katru IKT aprīkojuma iekārtu.</w:t>
            </w:r>
          </w:p>
          <w:p w14:paraId="3A698D21" w14:textId="77777777" w:rsidR="007D77BC" w:rsidRPr="0046505B" w:rsidRDefault="007D77BC" w:rsidP="007D77BC">
            <w:pPr>
              <w:spacing w:before="120" w:beforeAutospacing="1" w:after="100" w:afterAutospacing="1"/>
              <w:ind w:left="75"/>
              <w:jc w:val="both"/>
              <w:rPr>
                <w:lang w:eastAsia="en-GB"/>
              </w:rPr>
            </w:pPr>
            <w:r w:rsidRPr="0046505B">
              <w:rPr>
                <w:lang w:eastAsia="en-GB"/>
              </w:rPr>
              <w:t>Ražotājam jāapliecina, ka serveru modeļi ir testēti darbam pieļaujamajos diapazonos noteiktu stundu skaitu. Jāpievieno testēšanas specifikācija.</w:t>
            </w:r>
          </w:p>
          <w:p w14:paraId="7E57F05E" w14:textId="77777777" w:rsidR="007D77BC" w:rsidRPr="0046505B" w:rsidRDefault="007D77BC" w:rsidP="007D77BC">
            <w:pPr>
              <w:spacing w:before="120" w:beforeAutospacing="1" w:after="120" w:afterAutospacing="1"/>
              <w:jc w:val="both"/>
              <w:rPr>
                <w:lang w:eastAsia="en-GB"/>
              </w:rPr>
            </w:pPr>
            <w:r w:rsidRPr="0046505B">
              <w:rPr>
                <w:lang w:eastAsia="en-GB"/>
              </w:rPr>
              <w:t>Tiek pieņemta CE marķējumam izmantotā informācija un testēšanas rezultāti.</w:t>
            </w:r>
          </w:p>
          <w:p w14:paraId="0EAD4DFF" w14:textId="77777777" w:rsidR="007D77BC" w:rsidRPr="0046505B" w:rsidRDefault="007D77BC" w:rsidP="00DB0D6C">
            <w:pPr>
              <w:numPr>
                <w:ilvl w:val="0"/>
                <w:numId w:val="31"/>
              </w:numPr>
              <w:spacing w:before="120" w:beforeAutospacing="1" w:after="100" w:afterAutospacing="1" w:line="259" w:lineRule="auto"/>
              <w:jc w:val="both"/>
              <w:rPr>
                <w:b/>
                <w:bCs/>
                <w:lang w:eastAsia="en-GB"/>
              </w:rPr>
            </w:pPr>
            <w:r w:rsidRPr="0046505B">
              <w:rPr>
                <w:b/>
                <w:bCs/>
                <w:lang w:eastAsia="en-GB"/>
              </w:rPr>
              <w:t>Vides apstākļu monitorēšana</w:t>
            </w:r>
          </w:p>
          <w:p w14:paraId="2995EF41" w14:textId="77777777" w:rsidR="007D77BC" w:rsidRPr="0046505B" w:rsidRDefault="007D77BC" w:rsidP="007D77BC">
            <w:pPr>
              <w:spacing w:before="120" w:beforeAutospacing="1" w:after="100" w:afterAutospacing="1"/>
              <w:jc w:val="both"/>
              <w:rPr>
                <w:lang w:eastAsia="en-GB"/>
              </w:rPr>
            </w:pPr>
            <w:r w:rsidRPr="0046505B">
              <w:rPr>
                <w:lang w:eastAsia="en-GB"/>
              </w:rPr>
              <w:t>Pretendentam jāspēj demonstrēt, ka datu centra vides apstākļu kontroles infrastruktūra atbilst EN 50600-2-3 standarta prasībām un rekomendācijām un spēj mērīt:</w:t>
            </w:r>
          </w:p>
          <w:p w14:paraId="78084C41" w14:textId="77777777" w:rsidR="007D77BC" w:rsidRPr="0046505B" w:rsidRDefault="007D77BC" w:rsidP="00DB0D6C">
            <w:pPr>
              <w:numPr>
                <w:ilvl w:val="0"/>
                <w:numId w:val="34"/>
              </w:numPr>
              <w:spacing w:after="160" w:line="259" w:lineRule="auto"/>
              <w:ind w:hanging="294"/>
              <w:jc w:val="both"/>
              <w:rPr>
                <w:lang w:eastAsia="en-GB"/>
              </w:rPr>
            </w:pPr>
            <w:r w:rsidRPr="0046505B">
              <w:rPr>
                <w:lang w:eastAsia="en-GB"/>
              </w:rPr>
              <w:t>datortelpu temperatūras;</w:t>
            </w:r>
          </w:p>
          <w:p w14:paraId="716249EE" w14:textId="77777777" w:rsidR="007D77BC" w:rsidRPr="0046505B" w:rsidRDefault="007D77BC" w:rsidP="00DB0D6C">
            <w:pPr>
              <w:numPr>
                <w:ilvl w:val="0"/>
                <w:numId w:val="27"/>
              </w:numPr>
              <w:spacing w:after="160" w:line="259" w:lineRule="auto"/>
              <w:jc w:val="both"/>
              <w:rPr>
                <w:lang w:eastAsia="en-GB"/>
              </w:rPr>
            </w:pPr>
            <w:r w:rsidRPr="0046505B">
              <w:rPr>
                <w:lang w:eastAsia="en-GB"/>
              </w:rPr>
              <w:t>gaisa ieplūdes temperatūru;</w:t>
            </w:r>
          </w:p>
          <w:p w14:paraId="62BB1416" w14:textId="77777777" w:rsidR="007D77BC" w:rsidRPr="0046505B" w:rsidRDefault="007D77BC" w:rsidP="00DB0D6C">
            <w:pPr>
              <w:numPr>
                <w:ilvl w:val="0"/>
                <w:numId w:val="27"/>
              </w:numPr>
              <w:spacing w:after="160" w:line="259" w:lineRule="auto"/>
              <w:jc w:val="both"/>
              <w:rPr>
                <w:lang w:eastAsia="en-GB"/>
              </w:rPr>
            </w:pPr>
            <w:r w:rsidRPr="0046505B">
              <w:rPr>
                <w:lang w:eastAsia="en-GB"/>
              </w:rPr>
              <w:t>gaisa izplūdes temperatūru;</w:t>
            </w:r>
          </w:p>
          <w:p w14:paraId="3DFE8E19" w14:textId="77777777" w:rsidR="007D77BC" w:rsidRPr="0046505B" w:rsidRDefault="007D77BC" w:rsidP="00DB0D6C">
            <w:pPr>
              <w:numPr>
                <w:ilvl w:val="0"/>
                <w:numId w:val="27"/>
              </w:numPr>
              <w:spacing w:after="160" w:line="259" w:lineRule="auto"/>
              <w:jc w:val="both"/>
              <w:rPr>
                <w:lang w:eastAsia="en-GB"/>
              </w:rPr>
            </w:pPr>
            <w:r w:rsidRPr="0046505B">
              <w:rPr>
                <w:lang w:eastAsia="en-GB"/>
              </w:rPr>
              <w:t>ailes auksto temperatūru (kur izmantojama);</w:t>
            </w:r>
          </w:p>
          <w:p w14:paraId="699E2374" w14:textId="77777777" w:rsidR="007D77BC" w:rsidRPr="0046505B" w:rsidRDefault="007D77BC" w:rsidP="00DB0D6C">
            <w:pPr>
              <w:numPr>
                <w:ilvl w:val="0"/>
                <w:numId w:val="27"/>
              </w:numPr>
              <w:spacing w:after="160" w:line="259" w:lineRule="auto"/>
              <w:jc w:val="both"/>
              <w:rPr>
                <w:lang w:eastAsia="en-GB"/>
              </w:rPr>
            </w:pPr>
            <w:r w:rsidRPr="0046505B">
              <w:rPr>
                <w:lang w:eastAsia="en-GB"/>
              </w:rPr>
              <w:t>ailes karsto temperatūru (kur izmantojama);</w:t>
            </w:r>
          </w:p>
          <w:p w14:paraId="72C31931" w14:textId="77777777" w:rsidR="007D77BC" w:rsidRPr="0046505B" w:rsidRDefault="007D77BC" w:rsidP="00DB0D6C">
            <w:pPr>
              <w:numPr>
                <w:ilvl w:val="0"/>
                <w:numId w:val="27"/>
              </w:numPr>
              <w:spacing w:after="160" w:line="259" w:lineRule="auto"/>
              <w:jc w:val="both"/>
              <w:rPr>
                <w:lang w:eastAsia="en-GB"/>
              </w:rPr>
            </w:pPr>
            <w:r w:rsidRPr="0046505B">
              <w:rPr>
                <w:lang w:eastAsia="en-GB"/>
              </w:rPr>
              <w:t>relatīvo mitrumu;</w:t>
            </w:r>
          </w:p>
          <w:p w14:paraId="41AA56E6" w14:textId="77777777" w:rsidR="007D77BC" w:rsidRPr="0046505B" w:rsidRDefault="007D77BC" w:rsidP="00DB0D6C">
            <w:pPr>
              <w:numPr>
                <w:ilvl w:val="0"/>
                <w:numId w:val="27"/>
              </w:numPr>
              <w:spacing w:after="160" w:line="259" w:lineRule="auto"/>
              <w:jc w:val="both"/>
              <w:rPr>
                <w:lang w:eastAsia="en-GB"/>
              </w:rPr>
            </w:pPr>
            <w:r w:rsidRPr="0046505B">
              <w:rPr>
                <w:lang w:eastAsia="en-GB"/>
              </w:rPr>
              <w:t>ārējo relatīvo mitrumu;</w:t>
            </w:r>
          </w:p>
          <w:p w14:paraId="3ED49730" w14:textId="77777777" w:rsidR="007D77BC" w:rsidRPr="0046505B" w:rsidRDefault="007D77BC" w:rsidP="00DB0D6C">
            <w:pPr>
              <w:numPr>
                <w:ilvl w:val="0"/>
                <w:numId w:val="27"/>
              </w:numPr>
              <w:spacing w:after="160" w:line="259" w:lineRule="auto"/>
              <w:jc w:val="both"/>
              <w:rPr>
                <w:lang w:eastAsia="en-GB"/>
              </w:rPr>
            </w:pPr>
            <w:r w:rsidRPr="0046505B">
              <w:rPr>
                <w:lang w:eastAsia="en-GB"/>
              </w:rPr>
              <w:t>datortelpas relatīvo mitrumu;</w:t>
            </w:r>
          </w:p>
          <w:p w14:paraId="7CB8D9E9" w14:textId="77777777" w:rsidR="007D77BC" w:rsidRPr="0046505B" w:rsidRDefault="007D77BC" w:rsidP="00DB0D6C">
            <w:pPr>
              <w:numPr>
                <w:ilvl w:val="0"/>
                <w:numId w:val="27"/>
              </w:numPr>
              <w:spacing w:after="160" w:line="259" w:lineRule="auto"/>
              <w:jc w:val="both"/>
              <w:rPr>
                <w:lang w:eastAsia="en-GB"/>
              </w:rPr>
            </w:pPr>
            <w:r w:rsidRPr="0046505B">
              <w:rPr>
                <w:lang w:eastAsia="en-GB"/>
              </w:rPr>
              <w:t>gaisa spiedienu zem pieejas grīdas (ja ir izbūvētā pieejas grīda);</w:t>
            </w:r>
          </w:p>
          <w:p w14:paraId="5A8CB8CD" w14:textId="77777777" w:rsidR="007D77BC" w:rsidRPr="0046505B" w:rsidRDefault="007D77BC" w:rsidP="00DB0D6C">
            <w:pPr>
              <w:numPr>
                <w:ilvl w:val="0"/>
                <w:numId w:val="27"/>
              </w:numPr>
              <w:spacing w:after="160" w:line="259" w:lineRule="auto"/>
              <w:jc w:val="both"/>
              <w:rPr>
                <w:lang w:eastAsia="en-GB"/>
              </w:rPr>
            </w:pPr>
            <w:r w:rsidRPr="0046505B">
              <w:rPr>
                <w:lang w:eastAsia="en-GB"/>
              </w:rPr>
              <w:t>dzesēšanas šķidruma plūsmu (ja dzesēšanai izmanto šķidruma dzesēšanu).</w:t>
            </w:r>
          </w:p>
          <w:p w14:paraId="639A85BC" w14:textId="77777777" w:rsidR="007D77BC" w:rsidRPr="0046505B" w:rsidRDefault="007D77BC" w:rsidP="007D77BC">
            <w:pPr>
              <w:spacing w:before="120" w:beforeAutospacing="1" w:after="100" w:afterAutospacing="1"/>
              <w:jc w:val="both"/>
              <w:rPr>
                <w:lang w:eastAsia="en-GB"/>
              </w:rPr>
            </w:pPr>
            <w:r w:rsidRPr="0046505B">
              <w:rPr>
                <w:lang w:eastAsia="en-GB"/>
              </w:rPr>
              <w:t>Papildus jānorāda plānoto mērinstrumentu mērījumu precizitāte.</w:t>
            </w:r>
          </w:p>
          <w:p w14:paraId="3A096167" w14:textId="77777777" w:rsidR="007D77BC" w:rsidRPr="0046505B" w:rsidRDefault="007D77BC" w:rsidP="007D77BC">
            <w:pPr>
              <w:spacing w:before="120" w:beforeAutospacing="1" w:after="120" w:afterAutospacing="1"/>
              <w:jc w:val="both"/>
              <w:rPr>
                <w:lang w:eastAsia="en-GB"/>
              </w:rPr>
            </w:pPr>
            <w:r w:rsidRPr="0046505B">
              <w:rPr>
                <w:lang w:eastAsia="en-GB"/>
              </w:rPr>
              <w:t>ATBILSTĪBAS PĀRBAUDE. Pretendentam jāiesniedz plānotās monitorēšanas sistēmas tehniskais projekts un tehniskā specifikācija, kas atbilst EN 50600-2-3 standarta prasībām.</w:t>
            </w:r>
          </w:p>
        </w:tc>
      </w:tr>
      <w:tr w:rsidR="007D77BC" w:rsidRPr="0046505B" w14:paraId="3212D96D" w14:textId="77777777" w:rsidTr="00A111AA">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7961" w14:textId="77777777" w:rsidR="007D77BC" w:rsidRPr="0046505B" w:rsidRDefault="007D77BC" w:rsidP="007D77BC">
            <w:pPr>
              <w:spacing w:before="120" w:after="160" w:line="259" w:lineRule="auto"/>
              <w:rPr>
                <w:rFonts w:eastAsia="Calibri"/>
                <w:lang w:eastAsia="en-US"/>
              </w:rPr>
            </w:pPr>
            <w:r w:rsidRPr="0046505B">
              <w:rPr>
                <w:rFonts w:eastAsia="Calibri"/>
                <w:lang w:eastAsia="en-US"/>
              </w:rPr>
              <w:lastRenderedPageBreak/>
              <w:t>Piedāvājuma izvērtēšanas kritēriji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C8D5" w14:textId="5BFF3E05" w:rsidR="007D77BC" w:rsidRPr="0046505B" w:rsidRDefault="007D77BC" w:rsidP="00DB0D6C">
            <w:pPr>
              <w:numPr>
                <w:ilvl w:val="0"/>
                <w:numId w:val="32"/>
              </w:numPr>
              <w:autoSpaceDE w:val="0"/>
              <w:autoSpaceDN w:val="0"/>
              <w:adjustRightInd w:val="0"/>
              <w:spacing w:after="160" w:line="259" w:lineRule="auto"/>
              <w:rPr>
                <w:rFonts w:eastAsia="Calibri"/>
                <w:b/>
                <w:bCs/>
              </w:rPr>
            </w:pPr>
            <w:r w:rsidRPr="0046505B">
              <w:rPr>
                <w:rFonts w:eastAsia="Calibri"/>
                <w:b/>
                <w:bCs/>
              </w:rPr>
              <w:t>Serveru dīkstāves jauda</w:t>
            </w:r>
          </w:p>
          <w:p w14:paraId="4F8339AB" w14:textId="77777777" w:rsidR="007D77BC" w:rsidRPr="0046505B" w:rsidRDefault="007D77BC" w:rsidP="007D77BC">
            <w:pPr>
              <w:autoSpaceDE w:val="0"/>
              <w:autoSpaceDN w:val="0"/>
              <w:adjustRightInd w:val="0"/>
              <w:rPr>
                <w:rFonts w:eastAsia="Calibri"/>
                <w:i/>
                <w:iCs/>
              </w:rPr>
            </w:pPr>
            <w:r w:rsidRPr="0046505B">
              <w:rPr>
                <w:rFonts w:eastAsia="Calibri"/>
                <w:i/>
                <w:iCs/>
              </w:rPr>
              <w:t xml:space="preserve">Kritērijs ir izmantojams tikai kopā ar tehniskās specifikācijas kritēriju tehniskās specifikācijas 1. norādītajām prasībām, tiek </w:t>
            </w:r>
            <w:r w:rsidRPr="0046505B">
              <w:rPr>
                <w:rFonts w:eastAsia="Calibri"/>
                <w:i/>
                <w:iCs/>
              </w:rPr>
              <w:lastRenderedPageBreak/>
              <w:t>piešķirti papildus punkti atkarībā no dīkstāves stāvokļa elektroenerģijas patēriņa.</w:t>
            </w:r>
          </w:p>
          <w:p w14:paraId="784827FD" w14:textId="77777777" w:rsidR="007D77BC" w:rsidRPr="0046505B" w:rsidRDefault="007D77BC" w:rsidP="007D77BC">
            <w:pPr>
              <w:autoSpaceDE w:val="0"/>
              <w:autoSpaceDN w:val="0"/>
              <w:adjustRightInd w:val="0"/>
              <w:rPr>
                <w:rFonts w:eastAsia="Calibri"/>
                <w:i/>
                <w:iCs/>
              </w:rPr>
            </w:pPr>
            <w:r w:rsidRPr="0046505B">
              <w:rPr>
                <w:rFonts w:eastAsia="Calibri"/>
                <w:i/>
                <w:iCs/>
              </w:rPr>
              <w:t xml:space="preserve">Piemērojams tikai tad, ja produkta veids (t.i., torņserveris vai statņserveris, vienligzdas vai divligzdu serveris) un sistēmas raksturlielumi, kas ietekmē enerģijas patēriņu (t.i., CPU veiktspēja, serveris ar vai bez enerģijas padeves rezervi, atmiņa, datu nesēji) ir noteikti tehniskajā specifikācijā. </w:t>
            </w:r>
          </w:p>
          <w:p w14:paraId="03331112" w14:textId="77777777" w:rsidR="007D77BC" w:rsidRPr="0046505B" w:rsidRDefault="007D77BC" w:rsidP="007D77BC">
            <w:pPr>
              <w:spacing w:before="120" w:beforeAutospacing="1" w:after="100" w:afterAutospacing="1"/>
              <w:ind w:left="65"/>
              <w:jc w:val="both"/>
              <w:rPr>
                <w:lang w:eastAsia="en-GB"/>
              </w:rPr>
            </w:pPr>
            <w:r w:rsidRPr="0046505B">
              <w:rPr>
                <w:lang w:eastAsia="en-GB"/>
              </w:rPr>
              <w:t>Papildu punkti tiks piešķirti serveriem un to komponentēm ar labākiem dīkstāves enerģijas patēriņa rādītājiem kā noteikts Ecodesign regulā (EU 2019/424).</w:t>
            </w:r>
          </w:p>
          <w:p w14:paraId="59229244" w14:textId="77777777" w:rsidR="007D77BC" w:rsidRPr="0046505B" w:rsidRDefault="007D77BC" w:rsidP="007D77BC">
            <w:pPr>
              <w:tabs>
                <w:tab w:val="left" w:pos="2130"/>
              </w:tabs>
              <w:spacing w:before="120" w:beforeAutospacing="1" w:after="120" w:afterAutospacing="1"/>
              <w:jc w:val="both"/>
              <w:rPr>
                <w:lang w:eastAsia="en-GB"/>
              </w:rPr>
            </w:pPr>
            <w:r w:rsidRPr="0046505B">
              <w:rPr>
                <w:lang w:eastAsia="en-GB"/>
              </w:rPr>
              <w:t>ATBILSTĪBAS PĀRBAUDE.</w:t>
            </w:r>
            <w:r w:rsidRPr="0046505B">
              <w:rPr>
                <w:caps/>
                <w:lang w:eastAsia="en-GB"/>
              </w:rPr>
              <w:t xml:space="preserve"> </w:t>
            </w:r>
            <w:r w:rsidRPr="0046505B">
              <w:rPr>
                <w:lang w:eastAsia="en-GB"/>
              </w:rPr>
              <w:t>Pretendentam jāiesniedz dīkstāves enerģijas patēriņš katram servera modelim atbilstoši EN 303 470 mērījumu metodoloģijai. Dīkstāves enerģijas patēriņam jāizpilda minimālās Ecodesign regulas (EU 2019/424) prasības. Ja tiek piedāvātas dažādas servera modeļa konfigurācijas, tad ir jānorāda augstākās veiktspējas konfigurācijas rezultāti. Tiek pieņemti arī CE vai citu kvalitātes marķējumu atbilstības noskaidrošanai veikti testu rezultāti, kuru pamatā ir ekvivalenti standarti.</w:t>
            </w:r>
          </w:p>
          <w:p w14:paraId="1E52136C" w14:textId="77777777" w:rsidR="007D77BC" w:rsidRPr="0046505B" w:rsidRDefault="007D77BC" w:rsidP="00DB0D6C">
            <w:pPr>
              <w:numPr>
                <w:ilvl w:val="0"/>
                <w:numId w:val="32"/>
              </w:numPr>
              <w:spacing w:before="120" w:beforeAutospacing="1" w:after="100" w:afterAutospacing="1" w:line="259" w:lineRule="auto"/>
              <w:jc w:val="both"/>
              <w:rPr>
                <w:b/>
                <w:bCs/>
                <w:lang w:eastAsia="en-GB"/>
              </w:rPr>
            </w:pPr>
            <w:r w:rsidRPr="0046505B">
              <w:rPr>
                <w:b/>
                <w:bCs/>
                <w:lang w:eastAsia="en-GB"/>
              </w:rPr>
              <w:t>Serveru noslodze</w:t>
            </w:r>
          </w:p>
          <w:p w14:paraId="4DBFE31C" w14:textId="77777777" w:rsidR="007D77BC" w:rsidRPr="0046505B" w:rsidRDefault="007D77BC" w:rsidP="007D77BC">
            <w:pPr>
              <w:spacing w:before="120" w:beforeAutospacing="1" w:after="100" w:afterAutospacing="1"/>
              <w:ind w:left="65"/>
              <w:jc w:val="both"/>
              <w:rPr>
                <w:lang w:eastAsia="en-GB"/>
              </w:rPr>
            </w:pPr>
            <w:r w:rsidRPr="0046505B">
              <w:rPr>
                <w:i/>
                <w:iCs/>
                <w:lang w:eastAsia="en-GB"/>
              </w:rPr>
              <w:t>Kritērijs iekļaujams, ja datu centru pārvalda trešā puse.</w:t>
            </w:r>
          </w:p>
          <w:p w14:paraId="557890F2" w14:textId="77777777" w:rsidR="007D77BC" w:rsidRPr="0046505B" w:rsidRDefault="007D77BC" w:rsidP="007D77BC">
            <w:pPr>
              <w:spacing w:before="120" w:beforeAutospacing="1"/>
              <w:ind w:left="65"/>
              <w:jc w:val="both"/>
              <w:rPr>
                <w:lang w:eastAsia="en-GB"/>
              </w:rPr>
            </w:pPr>
            <w:r w:rsidRPr="0046505B">
              <w:rPr>
                <w:lang w:eastAsia="en-GB"/>
              </w:rPr>
              <w:t>Punktus piešķir balstoties uz paredzamo gada vidējo serveru noslodzi, pamatojoties uz līgumslēdzēja datu apstrādes prasībām. Punktus piešķir sekojošos diapazonos:</w:t>
            </w:r>
          </w:p>
          <w:p w14:paraId="0D5D83B6" w14:textId="77777777" w:rsidR="007D77BC" w:rsidRPr="0046505B" w:rsidRDefault="007D77BC" w:rsidP="00DB0D6C">
            <w:pPr>
              <w:numPr>
                <w:ilvl w:val="0"/>
                <w:numId w:val="26"/>
              </w:numPr>
              <w:spacing w:before="120" w:beforeAutospacing="1" w:after="100" w:afterAutospacing="1" w:line="259" w:lineRule="auto"/>
              <w:rPr>
                <w:lang w:eastAsia="en-GB"/>
              </w:rPr>
            </w:pPr>
            <w:r w:rsidRPr="0046505B">
              <w:rPr>
                <w:lang w:eastAsia="en-GB"/>
              </w:rPr>
              <w:t>&gt;70% zemāk: 1.0 x punkti</w:t>
            </w:r>
          </w:p>
          <w:p w14:paraId="579290E4" w14:textId="77777777" w:rsidR="007D77BC" w:rsidRPr="0046505B" w:rsidRDefault="007D77BC" w:rsidP="00DB0D6C">
            <w:pPr>
              <w:numPr>
                <w:ilvl w:val="0"/>
                <w:numId w:val="26"/>
              </w:numPr>
              <w:spacing w:before="120" w:beforeAutospacing="1" w:after="100" w:afterAutospacing="1" w:line="259" w:lineRule="auto"/>
              <w:rPr>
                <w:lang w:eastAsia="en-GB"/>
              </w:rPr>
            </w:pPr>
            <w:r w:rsidRPr="0046505B">
              <w:rPr>
                <w:lang w:eastAsia="en-GB"/>
              </w:rPr>
              <w:t>40–70% zemāk: 0.8 x punkti</w:t>
            </w:r>
          </w:p>
          <w:p w14:paraId="2CCD6860" w14:textId="77777777" w:rsidR="007D77BC" w:rsidRPr="0046505B" w:rsidRDefault="007D77BC" w:rsidP="00DB0D6C">
            <w:pPr>
              <w:numPr>
                <w:ilvl w:val="0"/>
                <w:numId w:val="26"/>
              </w:numPr>
              <w:spacing w:before="120" w:beforeAutospacing="1" w:after="100" w:afterAutospacing="1" w:line="259" w:lineRule="auto"/>
              <w:rPr>
                <w:lang w:eastAsia="en-GB"/>
              </w:rPr>
            </w:pPr>
            <w:r w:rsidRPr="0046505B">
              <w:rPr>
                <w:lang w:eastAsia="en-GB"/>
              </w:rPr>
              <w:t xml:space="preserve">25–40% zemāk: 0.5 x punkti </w:t>
            </w:r>
          </w:p>
          <w:p w14:paraId="5F29F3C7" w14:textId="77777777" w:rsidR="007D77BC" w:rsidRPr="0046505B" w:rsidRDefault="007D77BC" w:rsidP="007D77BC">
            <w:pPr>
              <w:spacing w:before="120" w:beforeAutospacing="1"/>
              <w:ind w:left="65"/>
              <w:jc w:val="both"/>
              <w:rPr>
                <w:lang w:eastAsia="en-GB"/>
              </w:rPr>
            </w:pPr>
            <w:r w:rsidRPr="0046505B">
              <w:rPr>
                <w:lang w:eastAsia="en-GB"/>
              </w:rPr>
              <w:t>ATBILSTĪBAS PĀRBAUDE:</w:t>
            </w:r>
          </w:p>
          <w:p w14:paraId="677A0F61" w14:textId="77777777" w:rsidR="007D77BC" w:rsidRPr="0046505B" w:rsidRDefault="007D77BC" w:rsidP="007D77BC">
            <w:pPr>
              <w:tabs>
                <w:tab w:val="left" w:pos="2130"/>
              </w:tabs>
              <w:spacing w:before="120" w:beforeAutospacing="1" w:after="120" w:afterAutospacing="1"/>
              <w:jc w:val="both"/>
              <w:rPr>
                <w:lang w:eastAsia="en-GB"/>
              </w:rPr>
            </w:pPr>
            <w:r w:rsidRPr="0046505B">
              <w:rPr>
                <w:lang w:eastAsia="en-GB"/>
              </w:rPr>
              <w:t>Paredzētās noslodzes noteikšanai tiek izmantoti aprēķini, modelēšanas dati vai pierādījumi, kas sniegti atlases kritērijos.</w:t>
            </w:r>
          </w:p>
          <w:p w14:paraId="50ACE044" w14:textId="77777777" w:rsidR="007D77BC" w:rsidRPr="0046505B" w:rsidRDefault="007D77BC" w:rsidP="00DB0D6C">
            <w:pPr>
              <w:numPr>
                <w:ilvl w:val="0"/>
                <w:numId w:val="32"/>
              </w:numPr>
              <w:spacing w:before="120" w:beforeAutospacing="1" w:after="100" w:afterAutospacing="1" w:line="259" w:lineRule="auto"/>
              <w:jc w:val="both"/>
              <w:rPr>
                <w:b/>
                <w:bCs/>
                <w:lang w:eastAsia="en-GB"/>
              </w:rPr>
            </w:pPr>
            <w:r w:rsidRPr="0046505B">
              <w:rPr>
                <w:b/>
                <w:bCs/>
                <w:lang w:eastAsia="en-GB"/>
              </w:rPr>
              <w:t>Serveru kalpošanas laika beigu pārvaldība</w:t>
            </w:r>
          </w:p>
          <w:p w14:paraId="13247D5A"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Piemērojams kopā ar tehniskās specifikācijas kritēriju 2.norādījumu.</w:t>
            </w:r>
          </w:p>
          <w:p w14:paraId="79E9A7B4" w14:textId="77777777" w:rsidR="007D77BC" w:rsidRPr="0046505B" w:rsidRDefault="007D77BC" w:rsidP="007D77BC">
            <w:pPr>
              <w:spacing w:before="120" w:beforeAutospacing="1" w:after="100" w:afterAutospacing="1"/>
              <w:ind w:left="65"/>
              <w:jc w:val="both"/>
              <w:rPr>
                <w:lang w:eastAsia="en-GB"/>
              </w:rPr>
            </w:pPr>
            <w:r w:rsidRPr="0046505B">
              <w:rPr>
                <w:lang w:eastAsia="en-GB"/>
              </w:rPr>
              <w:t>Punktus piešķir atkalizmantošanas un pārstrādes pakalpojuma sniedzējiem, kas nodrošina atkalizmantošanai nepiemērotu iespiedshēmu plašu un kabeļu nošķirošanu un pārstrādi.</w:t>
            </w:r>
          </w:p>
          <w:p w14:paraId="13D3A592" w14:textId="77777777" w:rsidR="007D77BC" w:rsidRPr="0046505B" w:rsidRDefault="007D77BC" w:rsidP="007D77BC">
            <w:pPr>
              <w:tabs>
                <w:tab w:val="left" w:pos="2130"/>
              </w:tabs>
              <w:spacing w:before="120" w:beforeAutospacing="1" w:after="120" w:afterAutospacing="1"/>
              <w:jc w:val="both"/>
              <w:rPr>
                <w:lang w:eastAsia="en-GB"/>
              </w:rPr>
            </w:pPr>
            <w:r w:rsidRPr="0046505B">
              <w:rPr>
                <w:lang w:eastAsia="en-GB"/>
              </w:rPr>
              <w:t>ATBILSTĪBAS PĀRBAUDE. Pretendentam jāiesniedz identificēto komponenšu pārstrādes sertifikācija.</w:t>
            </w:r>
          </w:p>
          <w:p w14:paraId="39838B36" w14:textId="77777777" w:rsidR="007D77BC" w:rsidRPr="0046505B" w:rsidRDefault="007D77BC" w:rsidP="00DB0D6C">
            <w:pPr>
              <w:numPr>
                <w:ilvl w:val="0"/>
                <w:numId w:val="32"/>
              </w:numPr>
              <w:spacing w:before="120" w:beforeAutospacing="1" w:after="100" w:afterAutospacing="1" w:line="259" w:lineRule="auto"/>
              <w:jc w:val="both"/>
              <w:rPr>
                <w:b/>
                <w:bCs/>
                <w:lang w:eastAsia="en-GB"/>
              </w:rPr>
            </w:pPr>
            <w:r w:rsidRPr="0046505B">
              <w:rPr>
                <w:b/>
                <w:bCs/>
                <w:lang w:eastAsia="en-GB"/>
              </w:rPr>
              <w:lastRenderedPageBreak/>
              <w:t xml:space="preserve"> Projektētā jaudas pielietojuma efektivitāte</w:t>
            </w:r>
          </w:p>
          <w:p w14:paraId="068060CD" w14:textId="77777777" w:rsidR="007D77BC" w:rsidRPr="0046505B" w:rsidRDefault="007D77BC" w:rsidP="007D77BC">
            <w:pPr>
              <w:spacing w:before="120" w:beforeAutospacing="1" w:after="100" w:afterAutospacing="1"/>
              <w:jc w:val="both"/>
              <w:rPr>
                <w:i/>
                <w:iCs/>
                <w:lang w:eastAsia="en-GB"/>
              </w:rPr>
            </w:pPr>
            <w:r w:rsidRPr="0046505B">
              <w:rPr>
                <w:i/>
                <w:iCs/>
                <w:lang w:eastAsia="en-GB"/>
              </w:rPr>
              <w:t>Piemērojams, ja veic datu centra būvniecību vai pārbūvi un jau ir nosakāms IT aprīkojuma enerģijas patēriņš.</w:t>
            </w:r>
          </w:p>
          <w:p w14:paraId="060E4535" w14:textId="77777777" w:rsidR="007D77BC" w:rsidRPr="0046505B" w:rsidRDefault="007D77BC" w:rsidP="007D77BC">
            <w:pPr>
              <w:spacing w:before="120" w:beforeAutospacing="1" w:after="100" w:afterAutospacing="1"/>
              <w:jc w:val="both"/>
              <w:rPr>
                <w:lang w:eastAsia="en-GB"/>
              </w:rPr>
            </w:pPr>
            <w:r w:rsidRPr="0046505B">
              <w:rPr>
                <w:lang w:eastAsia="en-GB"/>
              </w:rPr>
              <w:t xml:space="preserve">Punktus piešķir proporcionāli piedāvājumam ar vislabāko projektēto jaudas pielietojuma efektivitātes koeficientu </w:t>
            </w:r>
            <w:r w:rsidRPr="0046505B">
              <w:rPr>
                <w:i/>
                <w:iCs/>
                <w:lang w:eastAsia="en-GB"/>
              </w:rPr>
              <w:t>(PUE – Power Usage Effectiveness)</w:t>
            </w:r>
            <w:r w:rsidRPr="0046505B">
              <w:rPr>
                <w:lang w:eastAsia="en-GB"/>
              </w:rPr>
              <w:t xml:space="preserve"> pie noteiktas IT slodzes un vides apstākļiem. PUE vērtību nosaka atbilstoši ISO/IEC 30134:2016 2. daļai, EN 50600-4-2:2016 vai līdzvērtīgam standartam.</w:t>
            </w:r>
          </w:p>
          <w:p w14:paraId="6C81C696" w14:textId="77777777" w:rsidR="007D77BC" w:rsidRPr="0046505B" w:rsidRDefault="007D77BC" w:rsidP="007D77BC">
            <w:pPr>
              <w:tabs>
                <w:tab w:val="left" w:pos="2130"/>
              </w:tabs>
              <w:spacing w:before="120" w:beforeAutospacing="1" w:after="120" w:afterAutospacing="1"/>
              <w:jc w:val="both"/>
              <w:rPr>
                <w:lang w:eastAsia="en-GB"/>
              </w:rPr>
            </w:pPr>
            <w:r w:rsidRPr="0046505B">
              <w:rPr>
                <w:lang w:eastAsia="en-GB"/>
              </w:rPr>
              <w:t>ATBILSTĪBAS PĀRBAUDE. Jāiesniedz aprēķini, kuros redzams, ka PUE ir aprēķināts atbilstoši ISO/IEC 30134:2016 2. daļai, EN 50600-4-2:2016 vai līdzvērtīgam standartam.</w:t>
            </w:r>
          </w:p>
          <w:p w14:paraId="49AC5B82" w14:textId="77777777" w:rsidR="007D77BC" w:rsidRPr="0046505B" w:rsidRDefault="007D77BC" w:rsidP="00DB0D6C">
            <w:pPr>
              <w:numPr>
                <w:ilvl w:val="0"/>
                <w:numId w:val="32"/>
              </w:numPr>
              <w:spacing w:before="120" w:beforeAutospacing="1" w:after="100" w:afterAutospacing="1" w:line="259" w:lineRule="auto"/>
              <w:jc w:val="both"/>
              <w:rPr>
                <w:b/>
                <w:bCs/>
                <w:lang w:eastAsia="en-GB"/>
              </w:rPr>
            </w:pPr>
            <w:r w:rsidRPr="0046505B">
              <w:rPr>
                <w:b/>
                <w:bCs/>
                <w:lang w:eastAsia="en-GB"/>
              </w:rPr>
              <w:t>Jaudas pielietojuma efektivitātes uzlabošanas potenciāls.</w:t>
            </w:r>
          </w:p>
          <w:p w14:paraId="743F5D2B"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Piemērojams esošiem datu centriem, ja ir zināmi vēsturiskie jaudas pielietojuma efektivitātes rādītāji. Piemērojams arī servertelpām ar atsevišķu dzesēšanas infrastruktūru.</w:t>
            </w:r>
          </w:p>
          <w:p w14:paraId="3DE63DBF" w14:textId="77777777" w:rsidR="007D77BC" w:rsidRPr="0046505B" w:rsidRDefault="007D77BC" w:rsidP="007D77BC">
            <w:pPr>
              <w:spacing w:before="120" w:beforeAutospacing="1" w:after="100" w:afterAutospacing="1"/>
              <w:ind w:left="65"/>
              <w:jc w:val="both"/>
              <w:rPr>
                <w:lang w:eastAsia="en-GB"/>
              </w:rPr>
            </w:pPr>
            <w:r w:rsidRPr="0046505B">
              <w:rPr>
                <w:lang w:eastAsia="en-GB"/>
              </w:rPr>
              <w:t>Punktus piešķir balstoties uz pretendentu aplēstajam jaudas pielietojuma efektivitātes potenciālam relatīvi līgumslēdzēja vēsturiskajiem rādītājiem. Pretendentu aplēsēm jābūt balstītām uz vēsturisko IT infrastruktūras patēriņu un vides apstākļiem. PUE vērtību nosaka atbilstoši ISO/IEC 30134:2016 2. daļai, EN 50600-4-2:2016 vai līdzvērtīgam standartam.</w:t>
            </w:r>
          </w:p>
          <w:p w14:paraId="44DB9D6E" w14:textId="77777777" w:rsidR="007D77BC" w:rsidRPr="0046505B" w:rsidRDefault="007D77BC" w:rsidP="007D77BC">
            <w:pPr>
              <w:tabs>
                <w:tab w:val="left" w:pos="2130"/>
              </w:tabs>
              <w:spacing w:before="120" w:beforeAutospacing="1" w:after="120" w:afterAutospacing="1"/>
              <w:jc w:val="both"/>
              <w:rPr>
                <w:lang w:eastAsia="en-GB"/>
              </w:rPr>
            </w:pPr>
            <w:r w:rsidRPr="0046505B">
              <w:rPr>
                <w:lang w:eastAsia="en-GB"/>
              </w:rPr>
              <w:t>ATBILSTĪBAS PĀRBAUDE. Jāiesniedz aprēķini, kuros redzams, ka PUE ir aprēķināts atbilstoši ISO/IEC 30134:2016 2. daļai, EN 50600-4-2:2016 vai līdzvērtīgam standartam.</w:t>
            </w:r>
          </w:p>
          <w:p w14:paraId="38336505" w14:textId="77777777" w:rsidR="007D77BC" w:rsidRPr="0046505B" w:rsidRDefault="007D77BC" w:rsidP="00DB0D6C">
            <w:pPr>
              <w:numPr>
                <w:ilvl w:val="0"/>
                <w:numId w:val="32"/>
              </w:numPr>
              <w:spacing w:before="120" w:beforeAutospacing="1" w:after="100" w:afterAutospacing="1" w:line="259" w:lineRule="auto"/>
              <w:jc w:val="both"/>
              <w:rPr>
                <w:b/>
                <w:bCs/>
                <w:lang w:eastAsia="en-GB"/>
              </w:rPr>
            </w:pPr>
            <w:r w:rsidRPr="0046505B">
              <w:rPr>
                <w:b/>
                <w:bCs/>
                <w:lang w:eastAsia="en-GB"/>
              </w:rPr>
              <w:t>Atjaunojamās enerģijas īpatsvars</w:t>
            </w:r>
          </w:p>
          <w:p w14:paraId="26B7456A"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Iekļaujams, ja datu centru pārvalda trešā puse. Punktus piešķir tikai tiem pretendentiem, kuru piedāvājums atbilst minimālajām noteiktajām IT un M&amp;E (monitorēšanas un izvērtēšanas) sistēmu veiktspējas prasībām.</w:t>
            </w:r>
          </w:p>
          <w:p w14:paraId="5FEEA9C1" w14:textId="77777777" w:rsidR="007D77BC" w:rsidRPr="0046505B" w:rsidRDefault="007D77BC" w:rsidP="007D77BC">
            <w:pPr>
              <w:spacing w:before="120" w:beforeAutospacing="1" w:after="100" w:afterAutospacing="1"/>
              <w:ind w:left="65"/>
              <w:jc w:val="both"/>
              <w:rPr>
                <w:lang w:eastAsia="en-GB"/>
              </w:rPr>
            </w:pPr>
            <w:r w:rsidRPr="0046505B">
              <w:rPr>
                <w:lang w:eastAsia="en-GB"/>
              </w:rPr>
              <w:t>Pretendentiem pēc iespējas jāpalielina patērētās atjaunojamās enerģijas īpatsvars pakalpojuma nodrošināšanai. Punktus piešķir proporcionāli pretendentam ar visaugstāko atjaunojamās elektroenerģijas īpatsvaru.</w:t>
            </w:r>
          </w:p>
          <w:p w14:paraId="61F33E6F" w14:textId="77777777" w:rsidR="007D77BC" w:rsidRPr="0046505B" w:rsidRDefault="007D77BC" w:rsidP="007D77BC">
            <w:pPr>
              <w:spacing w:before="120" w:beforeAutospacing="1" w:after="100" w:afterAutospacing="1"/>
              <w:ind w:left="65"/>
              <w:jc w:val="both"/>
              <w:rPr>
                <w:lang w:eastAsia="en-GB"/>
              </w:rPr>
            </w:pPr>
            <w:r w:rsidRPr="0046505B">
              <w:rPr>
                <w:lang w:eastAsia="en-GB"/>
              </w:rPr>
              <w:t>Patērētās elektroenerģijas un atjaunojamās enerģijas īpatsvara noteikšanas aprēķiniem jābūt veiktiem atbilstoši EN 50600-4-3113 standartam.</w:t>
            </w:r>
          </w:p>
          <w:p w14:paraId="4BAF02B0" w14:textId="77777777" w:rsidR="007D77BC" w:rsidRPr="0046505B" w:rsidRDefault="007D77BC" w:rsidP="007D77BC">
            <w:pPr>
              <w:spacing w:before="120" w:beforeAutospacing="1" w:after="100" w:afterAutospacing="1"/>
              <w:ind w:left="65"/>
              <w:jc w:val="both"/>
              <w:rPr>
                <w:lang w:eastAsia="en-GB"/>
              </w:rPr>
            </w:pPr>
            <w:r w:rsidRPr="0046505B">
              <w:rPr>
                <w:lang w:eastAsia="en-GB"/>
              </w:rPr>
              <w:lastRenderedPageBreak/>
              <w:t>Atjaunojamās elektroenerģijas avotiem jāatbilst 2009/28/EC114 direktīvas definīcijai.</w:t>
            </w:r>
          </w:p>
          <w:p w14:paraId="1406F607" w14:textId="77777777" w:rsidR="007D77BC" w:rsidRPr="0046505B" w:rsidRDefault="007D77BC" w:rsidP="007D77BC">
            <w:pPr>
              <w:tabs>
                <w:tab w:val="left" w:pos="2130"/>
              </w:tabs>
              <w:spacing w:before="120" w:beforeAutospacing="1" w:after="120" w:afterAutospacing="1"/>
              <w:jc w:val="both"/>
              <w:rPr>
                <w:lang w:eastAsia="en-GB"/>
              </w:rPr>
            </w:pPr>
            <w:r w:rsidRPr="0046505B">
              <w:rPr>
                <w:lang w:eastAsia="en-GB"/>
              </w:rPr>
              <w:t>ATBILSTĪBAS PĀRBAUDE. Jāiesniedz atjaunojamās enerģijas īpatsvara un kopējās elektroenerģijas piegādes un patēriņa dati, uz kuriem ir balstīti aprēķini.</w:t>
            </w:r>
          </w:p>
          <w:p w14:paraId="6A192715" w14:textId="77777777" w:rsidR="007D77BC" w:rsidRPr="0046505B" w:rsidRDefault="007D77BC" w:rsidP="00DB0D6C">
            <w:pPr>
              <w:numPr>
                <w:ilvl w:val="0"/>
                <w:numId w:val="32"/>
              </w:numPr>
              <w:spacing w:before="120" w:beforeAutospacing="1" w:after="100" w:afterAutospacing="1" w:line="259" w:lineRule="auto"/>
              <w:jc w:val="both"/>
              <w:rPr>
                <w:b/>
                <w:bCs/>
                <w:lang w:eastAsia="en-GB"/>
              </w:rPr>
            </w:pPr>
            <w:r w:rsidRPr="0046505B">
              <w:rPr>
                <w:b/>
                <w:bCs/>
                <w:lang w:eastAsia="en-GB"/>
              </w:rPr>
              <w:t>Aukstumaģentu maisījuma globālās sasilšanas potenciāls</w:t>
            </w:r>
          </w:p>
          <w:p w14:paraId="61FD47D7" w14:textId="77777777" w:rsidR="007D77BC" w:rsidRPr="0046505B" w:rsidRDefault="007D77BC" w:rsidP="007D77BC">
            <w:pPr>
              <w:spacing w:before="120" w:beforeAutospacing="1" w:after="100" w:afterAutospacing="1"/>
              <w:ind w:left="65"/>
              <w:jc w:val="both"/>
              <w:rPr>
                <w:lang w:eastAsia="en-GB"/>
              </w:rPr>
            </w:pPr>
            <w:r w:rsidRPr="0046505B">
              <w:rPr>
                <w:lang w:eastAsia="en-GB"/>
              </w:rPr>
              <w:t>Pretendentiem punktus piešķir atbilstoši datu centra dzesēšanas sistēmā izmantoto aukstumaģentu globālās sasilšanas potenciāla (GSP) svērtajam vidējam rādītājam. Aprēķinus veic atbilstoši 517/2-14 regulas 4. pielikumam (skatīt paskaidrojošo piebildi). Punktus piešķir sekojošos intervālos:</w:t>
            </w:r>
          </w:p>
          <w:p w14:paraId="4CB9DC92" w14:textId="77777777" w:rsidR="007D77BC" w:rsidRPr="0046505B" w:rsidRDefault="007D77BC" w:rsidP="00DB0D6C">
            <w:pPr>
              <w:numPr>
                <w:ilvl w:val="0"/>
                <w:numId w:val="30"/>
              </w:numPr>
              <w:spacing w:before="120" w:beforeAutospacing="1" w:after="100" w:afterAutospacing="1" w:line="259" w:lineRule="auto"/>
              <w:rPr>
                <w:lang w:eastAsia="en-GB"/>
              </w:rPr>
            </w:pPr>
            <w:r w:rsidRPr="0046505B">
              <w:rPr>
                <w:lang w:eastAsia="en-GB"/>
              </w:rPr>
              <w:t>x punkti – GSP vidējais svērtais rādītājs robežās no 0 līdz 10;</w:t>
            </w:r>
          </w:p>
          <w:p w14:paraId="114FA23C" w14:textId="77777777" w:rsidR="007D77BC" w:rsidRPr="0046505B" w:rsidRDefault="007D77BC" w:rsidP="00DB0D6C">
            <w:pPr>
              <w:numPr>
                <w:ilvl w:val="0"/>
                <w:numId w:val="30"/>
              </w:numPr>
              <w:spacing w:before="120" w:beforeAutospacing="1" w:after="100" w:afterAutospacing="1" w:line="259" w:lineRule="auto"/>
              <w:rPr>
                <w:lang w:eastAsia="en-GB"/>
              </w:rPr>
            </w:pPr>
            <w:r w:rsidRPr="0046505B">
              <w:rPr>
                <w:lang w:eastAsia="en-GB"/>
              </w:rPr>
              <w:t>0.6x punkti – GSP vidējais svērtais rādītājs robežās no 11 līdz 150;</w:t>
            </w:r>
          </w:p>
          <w:p w14:paraId="370F9F6E" w14:textId="77777777" w:rsidR="007D77BC" w:rsidRPr="0046505B" w:rsidRDefault="007D77BC" w:rsidP="00DB0D6C">
            <w:pPr>
              <w:numPr>
                <w:ilvl w:val="0"/>
                <w:numId w:val="30"/>
              </w:numPr>
              <w:spacing w:before="120" w:beforeAutospacing="1" w:after="100" w:afterAutospacing="1" w:line="259" w:lineRule="auto"/>
              <w:rPr>
                <w:lang w:eastAsia="en-GB"/>
              </w:rPr>
            </w:pPr>
            <w:r w:rsidRPr="0046505B">
              <w:rPr>
                <w:lang w:eastAsia="en-GB"/>
              </w:rPr>
              <w:t>0.2x punkti – GSP vidējais svērtais rādītājs robežās no 151 līdz 750.</w:t>
            </w:r>
          </w:p>
          <w:p w14:paraId="6D640B4F" w14:textId="77777777" w:rsidR="007D77BC" w:rsidRPr="0046505B" w:rsidRDefault="007D77BC" w:rsidP="007D77BC">
            <w:pPr>
              <w:tabs>
                <w:tab w:val="left" w:pos="2130"/>
              </w:tabs>
              <w:spacing w:before="120" w:beforeAutospacing="1" w:after="120" w:afterAutospacing="1"/>
              <w:jc w:val="both"/>
              <w:rPr>
                <w:b/>
                <w:bCs/>
                <w:lang w:eastAsia="en-GB"/>
              </w:rPr>
            </w:pPr>
            <w:r w:rsidRPr="0046505B">
              <w:rPr>
                <w:lang w:eastAsia="en-GB"/>
              </w:rPr>
              <w:t>ATBILSTĪBAS PĀRBAUDE. Pretendentam jāiesniedz globālās sasilšanas potenciāla vidējā svērtā rādītāja aprēķini atbilstoši 517/2014 regulas 4. pielikumā aprakstītajai metodei, iekļaujot arī izmantoto aukstumaģentu tehnisko specifikāciju.</w:t>
            </w:r>
          </w:p>
        </w:tc>
      </w:tr>
      <w:tr w:rsidR="007D77BC" w:rsidRPr="0046505B" w14:paraId="1C9D9E4F" w14:textId="77777777" w:rsidTr="00A111AA">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BEAAA" w14:textId="77777777" w:rsidR="007D77BC" w:rsidRPr="0046505B" w:rsidRDefault="007D77BC" w:rsidP="007D77BC">
            <w:pPr>
              <w:spacing w:before="120" w:after="160" w:line="259" w:lineRule="auto"/>
              <w:rPr>
                <w:rFonts w:eastAsia="Calibri"/>
                <w:lang w:eastAsia="en-US"/>
              </w:rPr>
            </w:pPr>
            <w:r w:rsidRPr="0046505B">
              <w:rPr>
                <w:rFonts w:eastAsia="Calibri"/>
                <w:lang w:eastAsia="en-US"/>
              </w:rPr>
              <w:lastRenderedPageBreak/>
              <w:t>Iepirkuma līguma izpildes noteikumi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63AD8" w14:textId="77777777" w:rsidR="007D77BC" w:rsidRPr="0046505B" w:rsidRDefault="007D77BC" w:rsidP="00DB0D6C">
            <w:pPr>
              <w:numPr>
                <w:ilvl w:val="0"/>
                <w:numId w:val="33"/>
              </w:numPr>
              <w:spacing w:before="120" w:beforeAutospacing="1" w:after="100" w:afterAutospacing="1" w:line="259" w:lineRule="auto"/>
              <w:jc w:val="both"/>
              <w:rPr>
                <w:b/>
                <w:bCs/>
                <w:lang w:eastAsia="en-GB"/>
              </w:rPr>
            </w:pPr>
            <w:r w:rsidRPr="0046505B">
              <w:rPr>
                <w:b/>
                <w:bCs/>
                <w:lang w:eastAsia="en-GB"/>
              </w:rPr>
              <w:t>Serveru, datu nesēju un tīkla aprīkojuma galamērķa ziņošana</w:t>
            </w:r>
          </w:p>
          <w:p w14:paraId="209C6E6D" w14:textId="77777777" w:rsidR="007D77BC" w:rsidRPr="0046505B" w:rsidRDefault="007D77BC" w:rsidP="007D77BC">
            <w:pPr>
              <w:spacing w:before="120" w:beforeAutospacing="1" w:after="100" w:afterAutospacing="1"/>
              <w:ind w:left="65"/>
              <w:jc w:val="both"/>
              <w:rPr>
                <w:lang w:eastAsia="en-GB"/>
              </w:rPr>
            </w:pPr>
            <w:r w:rsidRPr="0046505B">
              <w:rPr>
                <w:lang w:eastAsia="en-GB"/>
              </w:rPr>
              <w:t>Līdz ko viss aprīkojums ir apstrādāts atkalizmantošanai, pārstrādei vai iznīcināšanai, līgumslēdzējam jāiesniedz atskaite par inventāra stāvokli. Atskaitē jānorāda atkalizmantošanas un pārstrādes proporcionālo sadalījumu, un vai aprīkojums paliek ES vai tiek eksportēts.</w:t>
            </w:r>
          </w:p>
          <w:p w14:paraId="2C450C0A" w14:textId="77777777" w:rsidR="007D77BC" w:rsidRPr="0046505B" w:rsidRDefault="007D77BC" w:rsidP="007D77BC">
            <w:pPr>
              <w:spacing w:before="120" w:beforeAutospacing="1" w:after="100" w:afterAutospacing="1"/>
              <w:ind w:left="65"/>
              <w:jc w:val="both"/>
              <w:rPr>
                <w:lang w:eastAsia="en-GB"/>
              </w:rPr>
            </w:pPr>
            <w:r w:rsidRPr="0046505B">
              <w:rPr>
                <w:lang w:eastAsia="en-GB"/>
              </w:rPr>
              <w:t>Eiropas Savienībā pārstrādātam aprīkojumam un komponentēm pieņem šādus apstrādes pierādījumus:</w:t>
            </w:r>
          </w:p>
          <w:p w14:paraId="6FEB9733" w14:textId="77777777" w:rsidR="007D77BC" w:rsidRPr="0046505B" w:rsidRDefault="007D77BC" w:rsidP="00DB0D6C">
            <w:pPr>
              <w:numPr>
                <w:ilvl w:val="0"/>
                <w:numId w:val="28"/>
              </w:numPr>
              <w:spacing w:before="120" w:beforeAutospacing="1" w:after="100" w:afterAutospacing="1" w:line="259" w:lineRule="auto"/>
              <w:rPr>
                <w:lang w:eastAsia="en-GB"/>
              </w:rPr>
            </w:pPr>
            <w:r w:rsidRPr="0046505B">
              <w:rPr>
                <w:lang w:eastAsia="en-GB"/>
              </w:rPr>
              <w:t>kompetentās valsts iestādes izsniegtu atļauju atbilstoši Eiropas Komisijas direktīvas 2008/98 23. pantam, vai</w:t>
            </w:r>
          </w:p>
          <w:p w14:paraId="3C1468E1" w14:textId="77777777" w:rsidR="007D77BC" w:rsidRPr="0046505B" w:rsidRDefault="007D77BC" w:rsidP="00DB0D6C">
            <w:pPr>
              <w:numPr>
                <w:ilvl w:val="0"/>
                <w:numId w:val="28"/>
              </w:numPr>
              <w:spacing w:before="120" w:beforeAutospacing="1" w:after="100" w:afterAutospacing="1" w:line="259" w:lineRule="auto"/>
              <w:rPr>
                <w:lang w:eastAsia="en-GB"/>
              </w:rPr>
            </w:pPr>
            <w:r w:rsidRPr="0046505B">
              <w:rPr>
                <w:lang w:eastAsia="en-GB"/>
              </w:rPr>
              <w:t>neatkarīgas trešās puses izsniegtu EN 50625-1 tehnisko prasību atbilstības vai ekvivalentas atbilstības shēmas sertifikātu.</w:t>
            </w:r>
          </w:p>
          <w:p w14:paraId="76084232" w14:textId="77777777" w:rsidR="007D77BC" w:rsidRPr="0046505B" w:rsidRDefault="007D77BC" w:rsidP="007D77BC">
            <w:pPr>
              <w:spacing w:before="120" w:beforeAutospacing="1"/>
              <w:jc w:val="both"/>
              <w:rPr>
                <w:lang w:eastAsia="en-GB"/>
              </w:rPr>
            </w:pPr>
            <w:r w:rsidRPr="0046505B">
              <w:rPr>
                <w:lang w:eastAsia="en-GB"/>
              </w:rPr>
              <w:t>Ja aprīkojums un komponentes tiek eksportētas ārpus ES atkalizmantošanai vai pārstrādei, jāiesniedz sekojoša sūtījuma un apstrādes informācija:</w:t>
            </w:r>
          </w:p>
          <w:p w14:paraId="35E07CCA" w14:textId="77777777" w:rsidR="007D77BC" w:rsidRPr="0046505B" w:rsidRDefault="007D77BC" w:rsidP="00DB0D6C">
            <w:pPr>
              <w:numPr>
                <w:ilvl w:val="0"/>
                <w:numId w:val="29"/>
              </w:numPr>
              <w:spacing w:before="120" w:beforeAutospacing="1" w:after="100" w:afterAutospacing="1" w:line="259" w:lineRule="auto"/>
              <w:rPr>
                <w:lang w:eastAsia="en-GB"/>
              </w:rPr>
            </w:pPr>
            <w:r w:rsidRPr="0046505B">
              <w:rPr>
                <w:lang w:eastAsia="en-GB"/>
              </w:rPr>
              <w:lastRenderedPageBreak/>
              <w:t>atkalizmantošanai paredzētā aprīkojuma sūtījuma informācija atbilstoši Eiropas Savienības EEIA direktīvas 2012/19 VI pielikumam;</w:t>
            </w:r>
          </w:p>
          <w:p w14:paraId="00201858" w14:textId="77777777" w:rsidR="007D77BC" w:rsidRPr="0046505B" w:rsidRDefault="007D77BC" w:rsidP="007D77BC">
            <w:pPr>
              <w:spacing w:before="120" w:beforeAutospacing="1" w:after="120" w:afterAutospacing="1"/>
              <w:jc w:val="both"/>
              <w:rPr>
                <w:lang w:eastAsia="en-GB"/>
              </w:rPr>
            </w:pPr>
            <w:r w:rsidRPr="0046505B">
              <w:rPr>
                <w:lang w:eastAsia="en-GB"/>
              </w:rPr>
              <w:t>neatkarīgas trešās puses izsniegtu sertifikāciju par atbilstību EEIA prasībām noteiktām kritērijos vai arī EN 50625-1 vai ekvivalentām tehniskajām prasības shēmām, ja EEIA tiek eksportēti apstrādei ārpus ES.</w:t>
            </w:r>
          </w:p>
          <w:p w14:paraId="6A529BF7" w14:textId="77777777" w:rsidR="007D77BC" w:rsidRPr="0046505B" w:rsidRDefault="007D77BC" w:rsidP="00DB0D6C">
            <w:pPr>
              <w:numPr>
                <w:ilvl w:val="0"/>
                <w:numId w:val="33"/>
              </w:numPr>
              <w:spacing w:before="120" w:beforeAutospacing="1" w:after="100" w:afterAutospacing="1" w:line="259" w:lineRule="auto"/>
              <w:jc w:val="both"/>
              <w:rPr>
                <w:b/>
                <w:bCs/>
                <w:lang w:eastAsia="en-GB"/>
              </w:rPr>
            </w:pPr>
            <w:r w:rsidRPr="0046505B">
              <w:rPr>
                <w:b/>
                <w:bCs/>
                <w:lang w:eastAsia="en-GB"/>
              </w:rPr>
              <w:t>Jaudas pielietojuma efektivitātes ievades vērtību monitorēšana</w:t>
            </w:r>
          </w:p>
          <w:p w14:paraId="7E36552E"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 xml:space="preserve">Piemērojams kopā ar 4. un 5. piedāvājuma izvērtēšanas kritēriju. </w:t>
            </w:r>
          </w:p>
          <w:p w14:paraId="056EB702" w14:textId="77777777" w:rsidR="007D77BC" w:rsidRPr="0046505B" w:rsidRDefault="007D77BC" w:rsidP="007D77BC">
            <w:pPr>
              <w:spacing w:before="120" w:beforeAutospacing="1" w:after="120" w:afterAutospacing="1"/>
              <w:jc w:val="both"/>
              <w:rPr>
                <w:lang w:eastAsia="en-GB"/>
              </w:rPr>
            </w:pPr>
            <w:r w:rsidRPr="0046505B">
              <w:rPr>
                <w:lang w:eastAsia="en-GB"/>
              </w:rPr>
              <w:t>Datu centra pārvaldītājam jāiesniedz ikgadējas atskaites, kurās norādīti gada vidējie un izdalīti pa mēnešiem datu centra kopējais enerģijas patēriņš un apakšrādītāji mehāniskajām un elektriskajām sistēmām un IT aprīkojumam.</w:t>
            </w:r>
          </w:p>
          <w:p w14:paraId="036F6D6B" w14:textId="77777777" w:rsidR="007D77BC" w:rsidRPr="0046505B" w:rsidRDefault="007D77BC" w:rsidP="00DB0D6C">
            <w:pPr>
              <w:numPr>
                <w:ilvl w:val="0"/>
                <w:numId w:val="33"/>
              </w:numPr>
              <w:spacing w:before="120" w:beforeAutospacing="1" w:after="100" w:afterAutospacing="1" w:line="259" w:lineRule="auto"/>
              <w:jc w:val="both"/>
              <w:rPr>
                <w:b/>
                <w:bCs/>
                <w:lang w:eastAsia="en-GB"/>
              </w:rPr>
            </w:pPr>
            <w:r w:rsidRPr="0046505B">
              <w:rPr>
                <w:b/>
                <w:bCs/>
                <w:lang w:eastAsia="en-GB"/>
              </w:rPr>
              <w:t>Atjaunojamās enerģijas īpatsvars</w:t>
            </w:r>
          </w:p>
          <w:p w14:paraId="64C5635B" w14:textId="77777777" w:rsidR="007D77BC" w:rsidRPr="0046505B" w:rsidRDefault="007D77BC" w:rsidP="007D77BC">
            <w:pPr>
              <w:spacing w:before="120" w:beforeAutospacing="1" w:after="100" w:afterAutospacing="1"/>
              <w:ind w:left="65"/>
              <w:jc w:val="both"/>
              <w:rPr>
                <w:i/>
                <w:iCs/>
                <w:lang w:eastAsia="en-GB"/>
              </w:rPr>
            </w:pPr>
            <w:r w:rsidRPr="0046505B">
              <w:rPr>
                <w:i/>
                <w:iCs/>
                <w:lang w:eastAsia="en-GB"/>
              </w:rPr>
              <w:t>Iekļaujams, ja datu centru pārvalda trešā puse.</w:t>
            </w:r>
          </w:p>
          <w:p w14:paraId="038190D3" w14:textId="77777777" w:rsidR="007D77BC" w:rsidRPr="0046505B" w:rsidRDefault="007D77BC" w:rsidP="007D77BC">
            <w:pPr>
              <w:spacing w:before="120" w:beforeAutospacing="1" w:after="120" w:afterAutospacing="1"/>
              <w:jc w:val="both"/>
              <w:rPr>
                <w:lang w:eastAsia="en-GB"/>
              </w:rPr>
            </w:pPr>
            <w:r w:rsidRPr="0046505B">
              <w:rPr>
                <w:lang w:eastAsia="en-GB"/>
              </w:rPr>
              <w:t>Datu centra pārvaldītājam jāiesniedz ikmēneša dati par iepirkto vai saražoto atjaunojamo elektroenerģiju. Salīdzināšanas nolūkos elektroenerģijas ražotājam arī jāiesniedz datu centra patērētās enerģijas uzskaite.</w:t>
            </w:r>
          </w:p>
        </w:tc>
      </w:tr>
    </w:tbl>
    <w:p w14:paraId="5AD31EA0" w14:textId="62255FC3" w:rsidR="0049177B" w:rsidRPr="0046505B" w:rsidRDefault="0049177B" w:rsidP="0049177B">
      <w:pPr>
        <w:suppressAutoHyphens/>
        <w:autoSpaceDN w:val="0"/>
        <w:jc w:val="both"/>
        <w:textAlignment w:val="baseline"/>
        <w:rPr>
          <w:sz w:val="28"/>
          <w:szCs w:val="28"/>
          <w:lang w:eastAsia="ja-JP"/>
        </w:rPr>
      </w:pPr>
    </w:p>
    <w:p w14:paraId="5AD31EA1" w14:textId="77777777" w:rsidR="0049177B" w:rsidRDefault="0049177B" w:rsidP="00421B56">
      <w:pPr>
        <w:pStyle w:val="Heading1"/>
        <w:rPr>
          <w:lang w:eastAsia="ja-JP"/>
        </w:rPr>
      </w:pPr>
      <w:r w:rsidRPr="00D06ABA">
        <w:rPr>
          <w:lang w:eastAsia="ja-JP"/>
        </w:rPr>
        <w:t>4. </w:t>
      </w:r>
      <w:r w:rsidRPr="00E21716">
        <w:rPr>
          <w:lang w:eastAsia="ja-JP"/>
        </w:rPr>
        <w:t>Pārtika un ēdināšanas pakalpojumi</w:t>
      </w:r>
    </w:p>
    <w:p w14:paraId="30F49DD6" w14:textId="77777777" w:rsidR="00D550A9" w:rsidRPr="00D06ABA" w:rsidRDefault="00D550A9" w:rsidP="0049177B">
      <w:pPr>
        <w:suppressAutoHyphens/>
        <w:autoSpaceDN w:val="0"/>
        <w:jc w:val="center"/>
        <w:textAlignment w:val="baseline"/>
        <w:rPr>
          <w:rFonts w:ascii="Calibri" w:hAnsi="Calibri"/>
          <w:sz w:val="28"/>
          <w:szCs w:val="28"/>
          <w:lang w:eastAsia="ja-JP"/>
        </w:rPr>
      </w:pPr>
    </w:p>
    <w:p w14:paraId="5AD31EA2" w14:textId="77777777" w:rsidR="0049177B" w:rsidRPr="00A111AA" w:rsidRDefault="0049177B" w:rsidP="0049177B">
      <w:pPr>
        <w:suppressAutoHyphens/>
        <w:autoSpaceDN w:val="0"/>
        <w:spacing w:before="120" w:after="120"/>
        <w:jc w:val="both"/>
        <w:textAlignment w:val="baseline"/>
        <w:rPr>
          <w:lang w:eastAsia="ja-JP"/>
        </w:rPr>
      </w:pPr>
      <w:r w:rsidRPr="00D06ABA">
        <w:rPr>
          <w:sz w:val="28"/>
          <w:szCs w:val="28"/>
          <w:lang w:eastAsia="ja-JP"/>
        </w:rPr>
        <w:tab/>
      </w:r>
      <w:r w:rsidRPr="00A111AA">
        <w:rPr>
          <w:lang w:eastAsia="ja-JP"/>
        </w:rPr>
        <w:t>ZPI prasības un</w:t>
      </w:r>
      <w:r w:rsidRPr="00A111AA">
        <w:rPr>
          <w:b/>
          <w:lang w:eastAsia="ja-JP"/>
        </w:rPr>
        <w:t xml:space="preserve"> </w:t>
      </w:r>
      <w:r w:rsidRPr="00A111AA">
        <w:rPr>
          <w:lang w:eastAsia="ja-JP"/>
        </w:rPr>
        <w:t xml:space="preserve">kritēriji ir noteikti pārtikas produktu piegādēm un ēdināšanas pakalpojumiem. </w:t>
      </w:r>
    </w:p>
    <w:p w14:paraId="5AD31EA3" w14:textId="77777777" w:rsidR="0049177B" w:rsidRDefault="0049177B" w:rsidP="00302FEB">
      <w:pPr>
        <w:pStyle w:val="Heading1"/>
        <w:rPr>
          <w:lang w:eastAsia="ja-JP"/>
        </w:rPr>
      </w:pPr>
      <w:r w:rsidRPr="00D06ABA">
        <w:rPr>
          <w:lang w:eastAsia="ja-JP"/>
        </w:rPr>
        <w:t xml:space="preserve">4.1. ZPI </w:t>
      </w:r>
      <w:r>
        <w:rPr>
          <w:lang w:eastAsia="ja-JP"/>
        </w:rPr>
        <w:t xml:space="preserve">prasības un </w:t>
      </w:r>
      <w:r w:rsidRPr="00D06ABA">
        <w:rPr>
          <w:lang w:eastAsia="ja-JP"/>
        </w:rPr>
        <w:t>kritēriji pārtikas produktu piegādēm</w:t>
      </w:r>
    </w:p>
    <w:p w14:paraId="10FCA87D" w14:textId="77777777" w:rsidR="00302FEB" w:rsidRPr="00302FEB" w:rsidRDefault="00302FEB" w:rsidP="00302FEB">
      <w:pPr>
        <w:rPr>
          <w:lang w:eastAsia="ja-JP"/>
        </w:rPr>
      </w:pPr>
    </w:p>
    <w:tbl>
      <w:tblPr>
        <w:tblW w:w="8642" w:type="dxa"/>
        <w:tblCellMar>
          <w:left w:w="10" w:type="dxa"/>
          <w:right w:w="10" w:type="dxa"/>
        </w:tblCellMar>
        <w:tblLook w:val="0000" w:firstRow="0" w:lastRow="0" w:firstColumn="0" w:lastColumn="0" w:noHBand="0" w:noVBand="0"/>
      </w:tblPr>
      <w:tblGrid>
        <w:gridCol w:w="1586"/>
        <w:gridCol w:w="7056"/>
      </w:tblGrid>
      <w:tr w:rsidR="00E21716" w:rsidRPr="00E21716" w14:paraId="4652C6A3"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1FCF825" w14:textId="77777777" w:rsidR="00E21716" w:rsidRPr="00E21716" w:rsidRDefault="00E21716" w:rsidP="00E21716">
            <w:pPr>
              <w:suppressAutoHyphens/>
              <w:autoSpaceDN w:val="0"/>
              <w:spacing w:before="120" w:after="120"/>
              <w:jc w:val="center"/>
              <w:textAlignment w:val="baseline"/>
              <w:rPr>
                <w:b/>
                <w:lang w:eastAsia="ja-JP"/>
              </w:rPr>
            </w:pPr>
            <w:r w:rsidRPr="00E21716">
              <w:rPr>
                <w:b/>
                <w:lang w:eastAsia="ja-JP"/>
              </w:rPr>
              <w:t>Iepirkuma dokumentu sastāvdaļas</w:t>
            </w:r>
          </w:p>
        </w:tc>
        <w:tc>
          <w:tcPr>
            <w:tcW w:w="70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0C87C3C" w14:textId="77777777" w:rsidR="00E21716" w:rsidRPr="00E21716" w:rsidRDefault="00E21716" w:rsidP="00E21716">
            <w:pPr>
              <w:suppressAutoHyphens/>
              <w:autoSpaceDN w:val="0"/>
              <w:spacing w:before="120" w:after="120"/>
              <w:jc w:val="center"/>
              <w:textAlignment w:val="baseline"/>
              <w:rPr>
                <w:b/>
                <w:lang w:eastAsia="ja-JP"/>
              </w:rPr>
            </w:pPr>
            <w:r w:rsidRPr="00E21716">
              <w:rPr>
                <w:b/>
                <w:lang w:eastAsia="ja-JP"/>
              </w:rPr>
              <w:t>ZPI prasības un kritēriji</w:t>
            </w:r>
          </w:p>
        </w:tc>
      </w:tr>
      <w:tr w:rsidR="00E21716" w:rsidRPr="00E21716" w14:paraId="3E9EC777"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B47EF"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Iepirkuma līguma priekšmets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8B2C"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Pārtikas produktu (vai noteiktas pārtikas produktu grupas) iepirkums atbilstošs ZPI kritērijiem.</w:t>
            </w:r>
          </w:p>
        </w:tc>
      </w:tr>
      <w:tr w:rsidR="00E21716" w:rsidRPr="00E21716" w14:paraId="00C8D7E0"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6E7B6"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Atlases kritēriji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15E5"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 xml:space="preserve">Līgumslēdzējam (piegādātājam) </w:t>
            </w:r>
            <w:r w:rsidRPr="00E21716">
              <w:rPr>
                <w:bCs/>
                <w:lang w:eastAsia="ja-JP"/>
              </w:rPr>
              <w:t>jāpierāda savas tehniskās un profesionālās spēja</w:t>
            </w:r>
            <w:r w:rsidRPr="00E21716">
              <w:rPr>
                <w:lang w:eastAsia="ja-JP"/>
              </w:rPr>
              <w:t>s</w:t>
            </w:r>
            <w:r w:rsidRPr="00E21716">
              <w:rPr>
                <w:b/>
                <w:bCs/>
                <w:lang w:eastAsia="ja-JP"/>
              </w:rPr>
              <w:t xml:space="preserve"> </w:t>
            </w:r>
            <w:r w:rsidRPr="00E21716">
              <w:rPr>
                <w:lang w:eastAsia="ja-JP"/>
              </w:rPr>
              <w:t xml:space="preserve">ievērot līgumā noteiktās prasības ietekmes uz vidi mazināšanai </w:t>
            </w:r>
            <w:r w:rsidRPr="00E21716">
              <w:rPr>
                <w:bCs/>
                <w:lang w:eastAsia="ja-JP"/>
              </w:rPr>
              <w:t>ar iepriekšēju pieredzi</w:t>
            </w:r>
            <w:r w:rsidRPr="00E21716">
              <w:rPr>
                <w:lang w:eastAsia="ja-JP"/>
              </w:rPr>
              <w:t xml:space="preserve"> līdzīgu pārtikas piegāžu līgumu izpildē. </w:t>
            </w:r>
          </w:p>
        </w:tc>
      </w:tr>
      <w:tr w:rsidR="00E21716" w:rsidRPr="00E21716" w14:paraId="37F7EB91"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4C25"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lastRenderedPageBreak/>
              <w:t>Tehniskās specifikācijas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01E2"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1. PĀRTIKAS PRODUKTU ATBILSTĪBA</w:t>
            </w:r>
          </w:p>
          <w:p w14:paraId="4D31034B"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Pasūtītājs papildus cenas vai izmaksu kritērijam paredz vismaz divas prasības no katras no zemāk uzskaitītajām divām ZPI prasību grupām:</w:t>
            </w:r>
          </w:p>
          <w:p w14:paraId="6C5841AD"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1.1. PĀRTIKAS PRODUKTU KVALITĀTE</w:t>
            </w:r>
          </w:p>
          <w:p w14:paraId="10DC81E3" w14:textId="4D41F0C7" w:rsidR="00E21716" w:rsidRPr="00E21716" w:rsidRDefault="004845F4" w:rsidP="00E21716">
            <w:pPr>
              <w:suppressAutoHyphens/>
              <w:autoSpaceDN w:val="0"/>
              <w:spacing w:before="120" w:after="120"/>
              <w:jc w:val="both"/>
              <w:textAlignment w:val="baseline"/>
              <w:rPr>
                <w:lang w:eastAsia="ja-JP"/>
              </w:rPr>
            </w:pPr>
            <w:r>
              <w:rPr>
                <w:lang w:eastAsia="ja-JP"/>
              </w:rPr>
              <w:t xml:space="preserve">vismaz </w:t>
            </w:r>
            <w:r w:rsidR="00BC701E">
              <w:rPr>
                <w:lang w:eastAsia="ja-JP"/>
              </w:rPr>
              <w:t>35</w:t>
            </w:r>
            <w:r w:rsidR="00E21716" w:rsidRPr="00E21716">
              <w:rPr>
                <w:lang w:eastAsia="ja-JP"/>
              </w:rPr>
              <w:t xml:space="preserve"> </w:t>
            </w:r>
            <w:r w:rsidR="00BC701E">
              <w:rPr>
                <w:lang w:eastAsia="ja-JP"/>
              </w:rPr>
              <w:t>procenti</w:t>
            </w:r>
            <w:r w:rsidR="00E21716" w:rsidRPr="00E21716">
              <w:rPr>
                <w:lang w:eastAsia="ja-JP"/>
              </w:rPr>
              <w:t xml:space="preserve"> no visas piena un kefīra masas vai vērtības </w:t>
            </w:r>
            <w:r w:rsidR="00BC701E">
              <w:rPr>
                <w:lang w:eastAsia="ja-JP"/>
              </w:rPr>
              <w:t>(no 2022.gada 1.</w:t>
            </w:r>
            <w:r w:rsidR="007A7D71">
              <w:rPr>
                <w:lang w:eastAsia="ja-JP"/>
              </w:rPr>
              <w:t xml:space="preserve"> </w:t>
            </w:r>
            <w:r w:rsidR="00BC701E">
              <w:rPr>
                <w:lang w:eastAsia="ja-JP"/>
              </w:rPr>
              <w:t xml:space="preserve">janvāra </w:t>
            </w:r>
            <w:r w:rsidR="007A7D71">
              <w:rPr>
                <w:lang w:eastAsia="ja-JP"/>
              </w:rPr>
              <w:t xml:space="preserve">vismaz </w:t>
            </w:r>
            <w:r w:rsidR="00BC701E">
              <w:rPr>
                <w:lang w:eastAsia="ja-JP"/>
              </w:rPr>
              <w:t xml:space="preserve">50 procenti) </w:t>
            </w:r>
            <w:r w:rsidR="00E21716" w:rsidRPr="00E21716">
              <w:rPr>
                <w:lang w:eastAsia="ja-JP"/>
              </w:rPr>
              <w:t xml:space="preserve">un </w:t>
            </w:r>
            <w:r w:rsidR="007A7D71">
              <w:rPr>
                <w:lang w:eastAsia="ja-JP"/>
              </w:rPr>
              <w:t xml:space="preserve">vismaz </w:t>
            </w:r>
            <w:r w:rsidR="00E21716" w:rsidRPr="00E21716">
              <w:rPr>
                <w:lang w:eastAsia="ja-JP"/>
              </w:rPr>
              <w:t>20</w:t>
            </w:r>
            <w:r>
              <w:rPr>
                <w:lang w:eastAsia="ja-JP"/>
              </w:rPr>
              <w:t xml:space="preserve"> </w:t>
            </w:r>
            <w:r w:rsidR="00BC701E">
              <w:rPr>
                <w:lang w:eastAsia="ja-JP"/>
              </w:rPr>
              <w:t>procenti</w:t>
            </w:r>
            <w:r w:rsidR="00E21716" w:rsidRPr="00E21716">
              <w:rPr>
                <w:lang w:eastAsia="ja-JP"/>
              </w:rPr>
              <w:t xml:space="preserve">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w:t>
            </w:r>
          </w:p>
          <w:p w14:paraId="766F94A3"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un</w:t>
            </w:r>
          </w:p>
          <w:p w14:paraId="31A633BE"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[X] procenti no visas produktu masas vai vērtības vai X procenti (no noteiktas produktu grupas, pēc izvēles: piena produktiem, gaļas produktiem, augļiem un dārzeņiem, vai konkrētu produktu saraksts, pēc izvēles: kartupeļi, graudu pārstrādes produkti, liellopu gaļa, olas) jābūt ražotiem atbilstoši bioloģiskās lauksaimniecības metodēm saskaņā ar Padomes 2007. gada 28. jūnija Regulu (EK) Nr.834/2007 par bioloģisko ražošanu un bioloģisko produktu marķēšanu un par Regulas (EEK) Nr.2092/91 atcelšanu;</w:t>
            </w:r>
          </w:p>
          <w:p w14:paraId="501BC3AF"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 xml:space="preserve">vai </w:t>
            </w:r>
          </w:p>
          <w:p w14:paraId="542EEB3D" w14:textId="34126C91" w:rsidR="00E21716" w:rsidRPr="00E21716" w:rsidRDefault="00E21716" w:rsidP="00E21716">
            <w:pPr>
              <w:suppressAutoHyphens/>
              <w:autoSpaceDN w:val="0"/>
              <w:spacing w:before="120" w:after="120"/>
              <w:jc w:val="both"/>
              <w:textAlignment w:val="baseline"/>
              <w:rPr>
                <w:lang w:eastAsia="ja-JP"/>
              </w:rPr>
            </w:pPr>
            <w:r w:rsidRPr="00E21716">
              <w:rPr>
                <w:lang w:eastAsia="ja-JP"/>
              </w:rPr>
              <w:t>[X] procentiem no visas produktu masas vai vērtības vai X procenti  [vai noteikta produktu grupa, piemēram, augļi, dārzeņi, vai konkrētu produktu saraksts, piemēram, kartupeļi, burkāni, āboli] jābūt ražotiem saskaņā ar integrētās ražošanas kritērijiem;</w:t>
            </w:r>
          </w:p>
          <w:p w14:paraId="270354C2"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 xml:space="preserve">vai </w:t>
            </w:r>
          </w:p>
          <w:p w14:paraId="45D768E6" w14:textId="209522CF" w:rsidR="00E21716" w:rsidRPr="00E21716" w:rsidRDefault="001C6858" w:rsidP="00E21716">
            <w:pPr>
              <w:suppressAutoHyphens/>
              <w:autoSpaceDN w:val="0"/>
              <w:spacing w:before="120" w:after="120"/>
              <w:jc w:val="both"/>
              <w:textAlignment w:val="baseline"/>
              <w:rPr>
                <w:lang w:eastAsia="ja-JP"/>
              </w:rPr>
            </w:pPr>
            <w:r>
              <w:rPr>
                <w:lang w:eastAsia="ja-JP"/>
              </w:rPr>
              <w:t xml:space="preserve">vismaz </w:t>
            </w:r>
            <w:r w:rsidR="00CD67DE">
              <w:rPr>
                <w:lang w:eastAsia="ja-JP"/>
              </w:rPr>
              <w:t>45</w:t>
            </w:r>
            <w:r>
              <w:rPr>
                <w:lang w:eastAsia="ja-JP"/>
              </w:rPr>
              <w:t xml:space="preserve"> </w:t>
            </w:r>
            <w:r w:rsidR="00E21716" w:rsidRPr="00E21716">
              <w:rPr>
                <w:lang w:eastAsia="ja-JP"/>
              </w:rPr>
              <w:t xml:space="preserve">procentiem no visas produktu masas vai vērtības vai X procenti  [no noteiktas produktu grupas, pēc izvēles, piena produktiem, gaļas produktiem, augļiem un dārzeņiem, vai konkrētu produktu saraksts, pēc izvēles, piens, kartupeļi, graudu pārstrādes produkti, liellopu gaļa, olas] jāatbilst </w:t>
            </w:r>
            <w:r w:rsidR="00494193">
              <w:rPr>
                <w:lang w:eastAsia="ja-JP"/>
              </w:rPr>
              <w:t xml:space="preserve">Latvijas </w:t>
            </w:r>
            <w:r w:rsidR="00E21716" w:rsidRPr="00E21716">
              <w:rPr>
                <w:lang w:eastAsia="ja-JP"/>
              </w:rPr>
              <w:t>nacionālās pārtikas kvalitātes shēmas prasībām, ko apliecina</w:t>
            </w:r>
            <w:r w:rsidR="00494193" w:rsidRPr="00494193">
              <w:rPr>
                <w:lang w:eastAsia="ja-JP"/>
              </w:rPr>
              <w:t>Pārtikas un veterinārā dienesta izsniegts sertifikāts</w:t>
            </w:r>
            <w:r w:rsidR="00494193">
              <w:rPr>
                <w:lang w:eastAsia="ja-JP"/>
              </w:rPr>
              <w:t xml:space="preserve">. </w:t>
            </w:r>
          </w:p>
          <w:p w14:paraId="73E011E6" w14:textId="77777777" w:rsidR="00E21716" w:rsidRPr="00E21716" w:rsidRDefault="00E21716" w:rsidP="00E21716">
            <w:pPr>
              <w:suppressAutoHyphens/>
              <w:autoSpaceDN w:val="0"/>
              <w:spacing w:before="120" w:after="120"/>
              <w:textAlignment w:val="baseline"/>
              <w:rPr>
                <w:lang w:eastAsia="ja-JP"/>
              </w:rPr>
            </w:pPr>
            <w:r w:rsidRPr="00E21716">
              <w:rPr>
                <w:lang w:eastAsia="ja-JP"/>
              </w:rPr>
              <w:t>1.2. VIDEI DRAUDZĪGA PIEGĀDE UN SEZONĀLI PĀRTIKAS PRODUKTI</w:t>
            </w:r>
          </w:p>
          <w:p w14:paraId="761B964B" w14:textId="77777777" w:rsidR="00E21716" w:rsidRPr="00E21716" w:rsidRDefault="00E21716" w:rsidP="00E21716">
            <w:pPr>
              <w:suppressAutoHyphens/>
              <w:autoSpaceDN w:val="0"/>
              <w:spacing w:before="120" w:after="120"/>
              <w:jc w:val="both"/>
              <w:textAlignment w:val="baseline"/>
              <w:rPr>
                <w:color w:val="000000"/>
              </w:rPr>
            </w:pPr>
            <w:r w:rsidRPr="00E21716">
              <w:rPr>
                <w:color w:val="000000"/>
              </w:rPr>
              <w:t xml:space="preserve">Augļu, ogu un dārzeņu piegādes tiks veiktas, ievērojot sezonalitāti; </w:t>
            </w:r>
          </w:p>
          <w:p w14:paraId="1B61B143" w14:textId="0E9977EF" w:rsidR="00E21716" w:rsidRPr="00E21716" w:rsidRDefault="00634B6F" w:rsidP="00E21716">
            <w:pPr>
              <w:suppressAutoHyphens/>
              <w:autoSpaceDN w:val="0"/>
              <w:spacing w:before="120" w:after="120"/>
              <w:jc w:val="both"/>
              <w:textAlignment w:val="baseline"/>
              <w:rPr>
                <w:color w:val="000000"/>
                <w:lang w:eastAsia="ja-JP"/>
              </w:rPr>
            </w:pPr>
            <w:r>
              <w:rPr>
                <w:color w:val="000000"/>
                <w:lang w:eastAsia="ja-JP"/>
              </w:rPr>
              <w:t>vai</w:t>
            </w:r>
          </w:p>
          <w:p w14:paraId="0DDA0E1E" w14:textId="77777777" w:rsidR="00E21716" w:rsidRPr="00E21716" w:rsidRDefault="00E21716" w:rsidP="00E21716">
            <w:pPr>
              <w:jc w:val="both"/>
              <w:rPr>
                <w:color w:val="000000"/>
                <w:lang w:eastAsia="ja-JP"/>
              </w:rPr>
            </w:pPr>
            <w:r w:rsidRPr="00E21716">
              <w:rPr>
                <w:lang w:eastAsia="ja-JP"/>
              </w:rPr>
              <w:t xml:space="preserve">Transportlīdzekļiem, ko paredzēts izmantot produktu piegādei no pārtikas produktu izcelsmes (audzēšanas/ražošanas) vietas, jāatbilst vismaz </w:t>
            </w:r>
            <w:r w:rsidRPr="00E21716">
              <w:rPr>
                <w:color w:val="000000"/>
                <w:lang w:eastAsia="ja-JP"/>
              </w:rPr>
              <w:t xml:space="preserve">EURO 5 vai V atgāzu emisijas standartiem saskaņā ar </w:t>
            </w:r>
            <w:r w:rsidRPr="00E21716">
              <w:rPr>
                <w:bCs/>
                <w:color w:val="000000"/>
              </w:rPr>
              <w:t xml:space="preserve">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w:t>
            </w:r>
            <w:r w:rsidRPr="00E21716">
              <w:rPr>
                <w:bCs/>
                <w:color w:val="000000"/>
              </w:rPr>
              <w:lastRenderedPageBreak/>
              <w:t>noteiktajām "Euro 5" emisijas robežvērtībām</w:t>
            </w:r>
            <w:r w:rsidRPr="00E21716">
              <w:rPr>
                <w:color w:val="000000"/>
                <w:lang w:eastAsia="ja-JP"/>
              </w:rPr>
              <w:t xml:space="preserve"> vai saskaņā ar </w:t>
            </w:r>
            <w:r w:rsidRPr="00E21716">
              <w:rPr>
                <w:color w:val="000000"/>
              </w:rPr>
              <w:t>Ministru kabineta 2009. gada 22. decembra noteikumiem noteikumu Nr.1494  "Mopēdu, mehānisko transportlīdzekļu, to piekabju un sastāvdaļu atbilstības novērtēšanas noteikumi"</w:t>
            </w:r>
            <w:r w:rsidRPr="00E21716">
              <w:rPr>
                <w:bCs/>
                <w:color w:val="000000"/>
              </w:rPr>
              <w:t xml:space="preserve"> 11. pielikuma 41. iedaļā </w:t>
            </w:r>
            <w:r w:rsidRPr="00E21716">
              <w:rPr>
                <w:color w:val="000000"/>
                <w:lang w:eastAsia="ja-JP"/>
              </w:rPr>
              <w:t>noteiktajām "EURO V" emisiju robežvērtībām;</w:t>
            </w:r>
          </w:p>
          <w:p w14:paraId="015C3FE9"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 xml:space="preserve">vai </w:t>
            </w:r>
          </w:p>
          <w:p w14:paraId="27F64A07" w14:textId="422DE432" w:rsidR="00E21716" w:rsidRPr="00E21716" w:rsidRDefault="00E21716" w:rsidP="00E21716">
            <w:pPr>
              <w:suppressAutoHyphens/>
              <w:autoSpaceDN w:val="0"/>
              <w:spacing w:before="120" w:after="120"/>
              <w:jc w:val="both"/>
              <w:textAlignment w:val="baseline"/>
              <w:rPr>
                <w:lang w:eastAsia="ja-JP"/>
              </w:rPr>
            </w:pPr>
            <w:r w:rsidRPr="00E21716">
              <w:rPr>
                <w:lang w:eastAsia="ja-JP"/>
              </w:rPr>
              <w:t>augļu, ogu, gaļas, piena un piena produktu un dārzeņu piegāde tiks veikta noteiktā pasūtītāja paredzēta attāluma ietvaros no pārtikas produktu izcelsmes (tikai audzēšanas/ražošanas) vietas līdz pasūtītāja norādītajai vietai/piegādes adresei (piemēram,</w:t>
            </w:r>
            <w:r w:rsidR="001C6858">
              <w:rPr>
                <w:lang w:eastAsia="ja-JP"/>
              </w:rPr>
              <w:t xml:space="preserve"> ne vairāk kā 250 km ietvaros)</w:t>
            </w:r>
            <w:r w:rsidRPr="00E21716">
              <w:rPr>
                <w:lang w:eastAsia="ja-JP"/>
              </w:rPr>
              <w:t>.</w:t>
            </w:r>
          </w:p>
          <w:p w14:paraId="2E82C097"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2. IEPIRKUMA DALĪŠANA DAĻĀS</w:t>
            </w:r>
          </w:p>
          <w:p w14:paraId="692336B9" w14:textId="77777777" w:rsidR="00E21716" w:rsidRPr="00E21716" w:rsidRDefault="00E21716" w:rsidP="00E21716">
            <w:pPr>
              <w:tabs>
                <w:tab w:val="left" w:pos="1168"/>
              </w:tabs>
              <w:suppressAutoHyphens/>
              <w:autoSpaceDN w:val="0"/>
              <w:spacing w:before="120" w:after="120"/>
              <w:jc w:val="both"/>
              <w:textAlignment w:val="baseline"/>
              <w:rPr>
                <w:lang w:eastAsia="ja-JP"/>
              </w:rPr>
            </w:pPr>
            <w:r w:rsidRPr="00E21716">
              <w:rPr>
                <w:lang w:eastAsia="ja-JP"/>
              </w:rPr>
              <w:t>Pārtikas produktu piegādes iepirkumu dala daļās. Lemjot par dalīšanu daļās, pasūtītājs ņem vērā arī iepirkuma apjomu un pasūtītājam pieejamos administratīvos resursus. Daļas veido, ņemot vērā vienu vai vairākas šādas pazīmes:</w:t>
            </w:r>
          </w:p>
          <w:p w14:paraId="06F73732" w14:textId="77777777" w:rsidR="00E21716" w:rsidRPr="00E21716" w:rsidRDefault="00E21716" w:rsidP="00DB0D6C">
            <w:pPr>
              <w:numPr>
                <w:ilvl w:val="1"/>
                <w:numId w:val="11"/>
              </w:numPr>
              <w:tabs>
                <w:tab w:val="left" w:pos="1168"/>
              </w:tabs>
              <w:suppressAutoHyphens/>
              <w:autoSpaceDN w:val="0"/>
              <w:spacing w:before="120" w:after="120" w:line="264" w:lineRule="auto"/>
              <w:ind w:left="743" w:firstLine="0"/>
              <w:jc w:val="both"/>
              <w:textAlignment w:val="baseline"/>
              <w:rPr>
                <w:rFonts w:eastAsia="MS Gothic"/>
                <w:color w:val="243F60"/>
                <w:lang w:eastAsia="ja-JP"/>
              </w:rPr>
            </w:pPr>
            <w:r w:rsidRPr="00E21716">
              <w:rPr>
                <w:lang w:eastAsia="ja-JP"/>
              </w:rPr>
              <w:t>produktu izcelsmes veids (piemēram, dzīvnieku izcelsmes produkti, augu izcelsmes produkti, bakalejas produkti);</w:t>
            </w:r>
            <w:r w:rsidRPr="00E21716">
              <w:rPr>
                <w:shd w:val="clear" w:color="auto" w:fill="FFFF00"/>
                <w:lang w:eastAsia="ja-JP"/>
              </w:rPr>
              <w:t xml:space="preserve"> </w:t>
            </w:r>
          </w:p>
          <w:p w14:paraId="550D206D" w14:textId="77777777" w:rsidR="00E21716" w:rsidRPr="00E21716" w:rsidRDefault="00E21716" w:rsidP="00DB0D6C">
            <w:pPr>
              <w:numPr>
                <w:ilvl w:val="1"/>
                <w:numId w:val="11"/>
              </w:numPr>
              <w:tabs>
                <w:tab w:val="left" w:pos="1168"/>
              </w:tabs>
              <w:suppressAutoHyphens/>
              <w:autoSpaceDN w:val="0"/>
              <w:spacing w:before="120" w:after="120" w:line="264" w:lineRule="auto"/>
              <w:ind w:left="743" w:firstLine="0"/>
              <w:jc w:val="both"/>
              <w:textAlignment w:val="baseline"/>
              <w:rPr>
                <w:lang w:eastAsia="ja-JP"/>
              </w:rPr>
            </w:pPr>
            <w:r w:rsidRPr="00E21716">
              <w:rPr>
                <w:lang w:eastAsia="ja-JP"/>
              </w:rPr>
              <w:t>pārtikas produktu grupa (piemēram, piens un piena produktu, dārzeņi, augļi, ēdienu piedevas un dzērieni, eļļas) un līdzīgu produktu klāsts (piemēram, atsevišķa daļa pienam, raudzētiem piena produktiem un krējumam, atsevišķa daļa saldējumam, atsevišķa daļa sieriem un kausētiem sieriem), kuru piedāvā noteikts ražotāju vai piegādātāju loks;</w:t>
            </w:r>
          </w:p>
          <w:p w14:paraId="73A1D654" w14:textId="77777777" w:rsidR="00E21716" w:rsidRPr="00E21716" w:rsidRDefault="00E21716" w:rsidP="00DB0D6C">
            <w:pPr>
              <w:numPr>
                <w:ilvl w:val="1"/>
                <w:numId w:val="11"/>
              </w:numPr>
              <w:suppressAutoHyphens/>
              <w:autoSpaceDN w:val="0"/>
              <w:spacing w:before="120" w:after="120" w:line="264" w:lineRule="auto"/>
              <w:ind w:left="1168" w:hanging="425"/>
              <w:jc w:val="both"/>
              <w:textAlignment w:val="baseline"/>
              <w:rPr>
                <w:rFonts w:eastAsia="MS Gothic"/>
                <w:color w:val="000000"/>
                <w:lang w:eastAsia="ja-JP"/>
              </w:rPr>
            </w:pPr>
            <w:r w:rsidRPr="00E21716">
              <w:rPr>
                <w:color w:val="000000"/>
                <w:lang w:eastAsia="ja-JP"/>
              </w:rPr>
              <w:t>iepakojuma veids;</w:t>
            </w:r>
          </w:p>
          <w:p w14:paraId="22A84177" w14:textId="77777777" w:rsidR="00E21716" w:rsidRPr="00E21716" w:rsidRDefault="00E21716" w:rsidP="00DB0D6C">
            <w:pPr>
              <w:numPr>
                <w:ilvl w:val="1"/>
                <w:numId w:val="11"/>
              </w:numPr>
              <w:suppressAutoHyphens/>
              <w:autoSpaceDN w:val="0"/>
              <w:spacing w:before="120" w:after="120" w:line="264" w:lineRule="auto"/>
              <w:ind w:left="1168" w:hanging="425"/>
              <w:jc w:val="both"/>
              <w:textAlignment w:val="baseline"/>
              <w:rPr>
                <w:rFonts w:eastAsia="MS Gothic"/>
                <w:color w:val="000000"/>
                <w:lang w:eastAsia="ja-JP"/>
              </w:rPr>
            </w:pPr>
            <w:r w:rsidRPr="00E21716">
              <w:rPr>
                <w:color w:val="000000"/>
                <w:lang w:eastAsia="ja-JP"/>
              </w:rPr>
              <w:t>uzglabāšanas vai transportēšanas noteikumi;</w:t>
            </w:r>
          </w:p>
          <w:p w14:paraId="2BE429E7" w14:textId="77777777" w:rsidR="00E21716" w:rsidRPr="00E21716" w:rsidRDefault="00E21716" w:rsidP="00DB0D6C">
            <w:pPr>
              <w:numPr>
                <w:ilvl w:val="1"/>
                <w:numId w:val="11"/>
              </w:numPr>
              <w:suppressAutoHyphens/>
              <w:autoSpaceDN w:val="0"/>
              <w:spacing w:before="120" w:after="120" w:line="264" w:lineRule="auto"/>
              <w:ind w:left="1168" w:hanging="425"/>
              <w:jc w:val="both"/>
              <w:textAlignment w:val="baseline"/>
              <w:rPr>
                <w:rFonts w:eastAsia="MS Gothic"/>
                <w:color w:val="000000"/>
                <w:lang w:eastAsia="ja-JP"/>
              </w:rPr>
            </w:pPr>
            <w:r w:rsidRPr="00E21716">
              <w:rPr>
                <w:color w:val="000000"/>
                <w:lang w:eastAsia="ja-JP"/>
              </w:rPr>
              <w:t>pārtikas produktu izcelsme (teritorija, ko raksturo noteikti klimatiskie apstākļi – piemēram, vienā daļā neapvieno eksotiskos augļus un sezonālos vietējos augļus);</w:t>
            </w:r>
          </w:p>
          <w:p w14:paraId="6B285B2E" w14:textId="77777777" w:rsidR="00E21716" w:rsidRPr="00E21716" w:rsidRDefault="00E21716" w:rsidP="00DB0D6C">
            <w:pPr>
              <w:numPr>
                <w:ilvl w:val="1"/>
                <w:numId w:val="11"/>
              </w:numPr>
              <w:suppressAutoHyphens/>
              <w:autoSpaceDN w:val="0"/>
              <w:spacing w:before="120" w:after="120" w:line="264" w:lineRule="auto"/>
              <w:ind w:left="1168" w:hanging="425"/>
              <w:jc w:val="both"/>
              <w:textAlignment w:val="baseline"/>
              <w:rPr>
                <w:rFonts w:eastAsia="MS Gothic"/>
                <w:color w:val="243F60"/>
                <w:lang w:eastAsia="ja-JP"/>
              </w:rPr>
            </w:pPr>
            <w:r w:rsidRPr="00E21716">
              <w:rPr>
                <w:color w:val="000000"/>
                <w:lang w:eastAsia="ja-JP"/>
              </w:rPr>
              <w:t>pārtikas produktu sezonalitāte (piemēram, atsevišķās daļās izdala vasarā un rudenī pieejamos dārzeņus, augļus vai ogas).</w:t>
            </w:r>
          </w:p>
          <w:p w14:paraId="063EF2DE"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 xml:space="preserve">Pasūtītājs augļu, ogu un dārzeņu piegādēm ievēro arī Zemkopības ministrijas izstrādātos vietējo augļu, ogu un dārzeņu sezonalitātes kalendārus, kuri publicēti Iepirkumu uzraudzības biroja tīmekļvietnē. </w:t>
            </w:r>
          </w:p>
        </w:tc>
      </w:tr>
      <w:tr w:rsidR="00E21716" w:rsidRPr="00E21716" w14:paraId="22625EEE"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E701"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lastRenderedPageBreak/>
              <w:t>Piedāvājuma izvērtēšanas kritēriji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ED638" w14:textId="77777777" w:rsidR="00E21716" w:rsidRPr="00E21716" w:rsidRDefault="00E21716" w:rsidP="00E21716">
            <w:pPr>
              <w:widowControl w:val="0"/>
              <w:autoSpaceDE w:val="0"/>
              <w:autoSpaceDN w:val="0"/>
              <w:adjustRightInd w:val="0"/>
              <w:spacing w:before="120" w:after="120"/>
              <w:jc w:val="both"/>
              <w:rPr>
                <w:iCs/>
              </w:rPr>
            </w:pPr>
            <w:r w:rsidRPr="00E21716">
              <w:rPr>
                <w:iCs/>
              </w:rPr>
              <w:t>1. Pārtikas produktu piegādes, iepirkumam izvēloties saimnieciski visizdevīgāko piedāvājumu:</w:t>
            </w:r>
          </w:p>
          <w:p w14:paraId="169D1FC7" w14:textId="77777777" w:rsidR="00E21716" w:rsidRPr="00E21716" w:rsidRDefault="00E21716" w:rsidP="00E21716">
            <w:pPr>
              <w:widowControl w:val="0"/>
              <w:autoSpaceDE w:val="0"/>
              <w:autoSpaceDN w:val="0"/>
              <w:adjustRightInd w:val="0"/>
              <w:spacing w:before="120" w:after="120"/>
              <w:ind w:left="743"/>
              <w:jc w:val="both"/>
            </w:pPr>
            <w:r w:rsidRPr="00E21716">
              <w:rPr>
                <w:iCs/>
              </w:rPr>
              <w:t>1.1. nosaka katra piedāvājuma izvērtēšanas kritērija īpatsvaru, bet ZPI kritērijiem kopā ne mazāk kā 35 procentu apmērā no piedāvājuma izvērtēšanas kritēriju kopējās vērtības;</w:t>
            </w:r>
          </w:p>
          <w:p w14:paraId="24D8CB51" w14:textId="77777777" w:rsidR="00E21716" w:rsidRPr="00E21716" w:rsidRDefault="00E21716" w:rsidP="00E21716">
            <w:pPr>
              <w:widowControl w:val="0"/>
              <w:autoSpaceDE w:val="0"/>
              <w:autoSpaceDN w:val="0"/>
              <w:adjustRightInd w:val="0"/>
              <w:spacing w:before="120" w:after="120"/>
              <w:ind w:left="743"/>
              <w:jc w:val="both"/>
            </w:pPr>
            <w:r w:rsidRPr="00E21716">
              <w:rPr>
                <w:iCs/>
              </w:rPr>
              <w:t>1.2. cenas vai izmaksu kritērijam pasūtītājs paredz īpatsvaru ne vairāk kā 50 procentu apmērā;</w:t>
            </w:r>
          </w:p>
          <w:p w14:paraId="2BFCBAD8" w14:textId="77777777" w:rsidR="00E21716" w:rsidRPr="00E21716" w:rsidRDefault="00E21716" w:rsidP="00E21716">
            <w:pPr>
              <w:widowControl w:val="0"/>
              <w:autoSpaceDE w:val="0"/>
              <w:autoSpaceDN w:val="0"/>
              <w:adjustRightInd w:val="0"/>
              <w:jc w:val="both"/>
              <w:rPr>
                <w:iCs/>
              </w:rPr>
            </w:pPr>
            <w:r w:rsidRPr="00E21716">
              <w:rPr>
                <w:iCs/>
              </w:rPr>
              <w:t xml:space="preserve">2. Lai novērtētu saimnieciski visizdevīgāko piedāvājumu, pasūtītājs </w:t>
            </w:r>
            <w:r w:rsidRPr="00E21716">
              <w:rPr>
                <w:iCs/>
              </w:rPr>
              <w:lastRenderedPageBreak/>
              <w:t>papildus cenas vai izmaksu kritērijam vērtē sekojošus ZPI kritērijus:</w:t>
            </w:r>
          </w:p>
          <w:p w14:paraId="1998B0D6" w14:textId="77777777" w:rsidR="00E21716" w:rsidRPr="00E21716" w:rsidRDefault="00E21716" w:rsidP="00E21716">
            <w:pPr>
              <w:widowControl w:val="0"/>
              <w:tabs>
                <w:tab w:val="left" w:pos="743"/>
              </w:tabs>
              <w:autoSpaceDE w:val="0"/>
              <w:autoSpaceDN w:val="0"/>
              <w:adjustRightInd w:val="0"/>
              <w:ind w:left="1920" w:hanging="1602"/>
              <w:jc w:val="both"/>
              <w:rPr>
                <w:iCs/>
              </w:rPr>
            </w:pPr>
            <w:r w:rsidRPr="00E21716">
              <w:rPr>
                <w:iCs/>
              </w:rPr>
              <w:t>2.1. pārtikas produktu kvalitāte:</w:t>
            </w:r>
          </w:p>
          <w:p w14:paraId="11C4B658" w14:textId="0D6F5765" w:rsidR="00E21716" w:rsidRPr="00E21716" w:rsidRDefault="00E21716" w:rsidP="00E21716">
            <w:pPr>
              <w:widowControl w:val="0"/>
              <w:tabs>
                <w:tab w:val="left" w:pos="34"/>
                <w:tab w:val="left" w:pos="743"/>
              </w:tabs>
              <w:autoSpaceDE w:val="0"/>
              <w:autoSpaceDN w:val="0"/>
              <w:adjustRightInd w:val="0"/>
              <w:ind w:left="743"/>
              <w:jc w:val="both"/>
              <w:rPr>
                <w:iCs/>
              </w:rPr>
            </w:pPr>
            <w:r w:rsidRPr="00E21716">
              <w:rPr>
                <w:iCs/>
              </w:rPr>
              <w:t xml:space="preserve">2.1.1. </w:t>
            </w:r>
            <w:r w:rsidR="003B0212">
              <w:rPr>
                <w:iCs/>
              </w:rPr>
              <w:t xml:space="preserve">vismaz </w:t>
            </w:r>
            <w:r w:rsidR="008A4269">
              <w:rPr>
                <w:iCs/>
              </w:rPr>
              <w:t>35</w:t>
            </w:r>
            <w:r w:rsidRPr="00E21716">
              <w:rPr>
                <w:iCs/>
              </w:rPr>
              <w:t xml:space="preserve"> procenti no visas piena un kefīra masas vai vērtības</w:t>
            </w:r>
            <w:r w:rsidR="008A4269">
              <w:rPr>
                <w:iCs/>
              </w:rPr>
              <w:t xml:space="preserve"> </w:t>
            </w:r>
            <w:r w:rsidR="008A4269" w:rsidRPr="008A4269">
              <w:rPr>
                <w:iCs/>
              </w:rPr>
              <w:t>(no 2022.</w:t>
            </w:r>
            <w:r w:rsidR="003B0212">
              <w:rPr>
                <w:iCs/>
              </w:rPr>
              <w:t xml:space="preserve"> </w:t>
            </w:r>
            <w:r w:rsidR="008A4269" w:rsidRPr="008A4269">
              <w:rPr>
                <w:iCs/>
              </w:rPr>
              <w:t>gada 1.</w:t>
            </w:r>
            <w:r w:rsidR="003B0212">
              <w:rPr>
                <w:iCs/>
              </w:rPr>
              <w:t xml:space="preserve"> </w:t>
            </w:r>
            <w:r w:rsidR="008A4269" w:rsidRPr="008A4269">
              <w:rPr>
                <w:iCs/>
              </w:rPr>
              <w:t xml:space="preserve">janvāra </w:t>
            </w:r>
            <w:r w:rsidR="003B0212">
              <w:rPr>
                <w:iCs/>
              </w:rPr>
              <w:t xml:space="preserve">vismaz </w:t>
            </w:r>
            <w:r w:rsidR="008A4269" w:rsidRPr="008A4269">
              <w:rPr>
                <w:iCs/>
              </w:rPr>
              <w:t>50 procenti)</w:t>
            </w:r>
            <w:r w:rsidRPr="00E21716">
              <w:rPr>
                <w:iCs/>
              </w:rPr>
              <w:t xml:space="preserve"> un </w:t>
            </w:r>
            <w:r w:rsidR="003B0212">
              <w:rPr>
                <w:iCs/>
              </w:rPr>
              <w:t xml:space="preserve">vismaz </w:t>
            </w:r>
            <w:r w:rsidRPr="00E21716">
              <w:rPr>
                <w:iCs/>
              </w:rPr>
              <w:t>20</w:t>
            </w:r>
            <w:r w:rsidR="008A4269">
              <w:rPr>
                <w:iCs/>
              </w:rPr>
              <w:t xml:space="preserve"> procenti</w:t>
            </w:r>
            <w:r w:rsidRPr="00E21716">
              <w:rPr>
                <w:iCs/>
              </w:rPr>
              <w:t xml:space="preserve">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w:t>
            </w:r>
          </w:p>
          <w:p w14:paraId="42941513" w14:textId="77777777" w:rsidR="00E21716" w:rsidRPr="00E21716" w:rsidRDefault="00E21716" w:rsidP="00E21716">
            <w:pPr>
              <w:widowControl w:val="0"/>
              <w:tabs>
                <w:tab w:val="left" w:pos="34"/>
                <w:tab w:val="left" w:pos="743"/>
              </w:tabs>
              <w:autoSpaceDE w:val="0"/>
              <w:autoSpaceDN w:val="0"/>
              <w:adjustRightInd w:val="0"/>
              <w:ind w:left="743"/>
              <w:jc w:val="both"/>
              <w:rPr>
                <w:iCs/>
              </w:rPr>
            </w:pPr>
            <w:r w:rsidRPr="00E21716">
              <w:rPr>
                <w:iCs/>
              </w:rPr>
              <w:t>un</w:t>
            </w:r>
          </w:p>
          <w:p w14:paraId="45F96234" w14:textId="77777777" w:rsidR="00E21716" w:rsidRPr="00E21716" w:rsidRDefault="00E21716" w:rsidP="00E21716">
            <w:pPr>
              <w:widowControl w:val="0"/>
              <w:tabs>
                <w:tab w:val="left" w:pos="34"/>
                <w:tab w:val="left" w:pos="743"/>
              </w:tabs>
              <w:autoSpaceDE w:val="0"/>
              <w:autoSpaceDN w:val="0"/>
              <w:adjustRightInd w:val="0"/>
              <w:ind w:left="743"/>
              <w:jc w:val="both"/>
              <w:rPr>
                <w:iCs/>
              </w:rPr>
            </w:pPr>
            <w:r w:rsidRPr="00E21716">
              <w:rPr>
                <w:iCs/>
              </w:rPr>
              <w:t xml:space="preserve">2.1.2. bioloģiskās lauksaimniecības prasībām atbilstoši produkti (tehniskajā specifikācijā norādītais produktu apjoms vai īpatsvars); </w:t>
            </w:r>
          </w:p>
          <w:p w14:paraId="0B3938BD" w14:textId="77777777" w:rsidR="00E21716" w:rsidRPr="00E21716" w:rsidRDefault="00E21716" w:rsidP="00E21716">
            <w:pPr>
              <w:widowControl w:val="0"/>
              <w:tabs>
                <w:tab w:val="left" w:pos="34"/>
                <w:tab w:val="left" w:pos="743"/>
              </w:tabs>
              <w:autoSpaceDE w:val="0"/>
              <w:autoSpaceDN w:val="0"/>
              <w:adjustRightInd w:val="0"/>
              <w:ind w:left="743"/>
              <w:jc w:val="both"/>
              <w:rPr>
                <w:iCs/>
              </w:rPr>
            </w:pPr>
            <w:r w:rsidRPr="00E21716">
              <w:rPr>
                <w:iCs/>
              </w:rPr>
              <w:t>vai</w:t>
            </w:r>
          </w:p>
          <w:p w14:paraId="2D4267F4" w14:textId="77777777" w:rsidR="00E21716" w:rsidRPr="00E21716" w:rsidRDefault="00E21716" w:rsidP="00E21716">
            <w:pPr>
              <w:widowControl w:val="0"/>
              <w:tabs>
                <w:tab w:val="left" w:pos="743"/>
              </w:tabs>
              <w:autoSpaceDE w:val="0"/>
              <w:autoSpaceDN w:val="0"/>
              <w:adjustRightInd w:val="0"/>
              <w:ind w:left="736"/>
              <w:jc w:val="both"/>
              <w:rPr>
                <w:iCs/>
              </w:rPr>
            </w:pPr>
            <w:r w:rsidRPr="00E21716">
              <w:rPr>
                <w:iCs/>
              </w:rPr>
              <w:t>2.1.3. lauksaimniecības produktu integrētās audzēšanas prasībām atbilstoši produkti (tehniskajā specifikācijā norādītais produktu apjoms vai īpatsvars);</w:t>
            </w:r>
          </w:p>
          <w:p w14:paraId="679AC571" w14:textId="77777777" w:rsidR="00E21716" w:rsidRPr="00E21716" w:rsidRDefault="00E21716" w:rsidP="00E21716">
            <w:pPr>
              <w:widowControl w:val="0"/>
              <w:tabs>
                <w:tab w:val="left" w:pos="743"/>
              </w:tabs>
              <w:autoSpaceDE w:val="0"/>
              <w:autoSpaceDN w:val="0"/>
              <w:adjustRightInd w:val="0"/>
              <w:ind w:left="736"/>
              <w:jc w:val="both"/>
            </w:pPr>
            <w:r w:rsidRPr="00E21716">
              <w:rPr>
                <w:iCs/>
              </w:rPr>
              <w:t xml:space="preserve">vai </w:t>
            </w:r>
          </w:p>
          <w:p w14:paraId="37957D08" w14:textId="41DBB77D" w:rsidR="00E21716" w:rsidRPr="00E21716" w:rsidRDefault="00E21716" w:rsidP="00E21716">
            <w:pPr>
              <w:widowControl w:val="0"/>
              <w:tabs>
                <w:tab w:val="left" w:pos="743"/>
              </w:tabs>
              <w:autoSpaceDE w:val="0"/>
              <w:autoSpaceDN w:val="0"/>
              <w:adjustRightInd w:val="0"/>
              <w:ind w:left="736"/>
              <w:jc w:val="both"/>
            </w:pPr>
            <w:r w:rsidRPr="00E21716">
              <w:rPr>
                <w:iCs/>
              </w:rPr>
              <w:t>2.1.4. nacionālās pārtikas kvalitātes shēmas prasībām atbilstoši produkti (tehniskajā specifikācijā norādītais produktu apjoms vai īpatsvars).</w:t>
            </w:r>
          </w:p>
          <w:p w14:paraId="7CEA74D8" w14:textId="5E3F851C" w:rsidR="00E21716" w:rsidRPr="00E21716" w:rsidRDefault="00E21716" w:rsidP="00DA5243">
            <w:pPr>
              <w:widowControl w:val="0"/>
              <w:autoSpaceDE w:val="0"/>
              <w:autoSpaceDN w:val="0"/>
              <w:adjustRightInd w:val="0"/>
              <w:ind w:left="711" w:hanging="425"/>
              <w:rPr>
                <w:iCs/>
              </w:rPr>
            </w:pPr>
            <w:r w:rsidRPr="00E21716">
              <w:rPr>
                <w:iCs/>
              </w:rPr>
              <w:t xml:space="preserve">2.2. </w:t>
            </w:r>
            <w:r w:rsidR="00DA5243">
              <w:rPr>
                <w:iCs/>
              </w:rPr>
              <w:t xml:space="preserve"> </w:t>
            </w:r>
            <w:r w:rsidRPr="00E21716">
              <w:rPr>
                <w:iCs/>
              </w:rPr>
              <w:t>videi draudzīga piegāde un sezonāli produkti:</w:t>
            </w:r>
          </w:p>
          <w:p w14:paraId="4991739C" w14:textId="77777777" w:rsidR="00E21716" w:rsidRPr="00E21716" w:rsidRDefault="00E21716" w:rsidP="00E21716">
            <w:pPr>
              <w:ind w:left="743"/>
              <w:jc w:val="both"/>
              <w:rPr>
                <w:iCs/>
              </w:rPr>
            </w:pPr>
            <w:r w:rsidRPr="00E21716">
              <w:rPr>
                <w:iCs/>
              </w:rPr>
              <w:t xml:space="preserve">2.2.1. augļu, ogu un dārzeņu produktu piegāde veikta, ievērojot sezonalitāti; </w:t>
            </w:r>
          </w:p>
          <w:p w14:paraId="6C0D0C4C" w14:textId="251B14D2" w:rsidR="00E21716" w:rsidRPr="00E21716" w:rsidRDefault="00634B6F" w:rsidP="00E21716">
            <w:pPr>
              <w:ind w:left="743"/>
              <w:jc w:val="both"/>
              <w:rPr>
                <w:iCs/>
              </w:rPr>
            </w:pPr>
            <w:r>
              <w:rPr>
                <w:iCs/>
              </w:rPr>
              <w:t>vai</w:t>
            </w:r>
          </w:p>
          <w:p w14:paraId="4B9DBDA3" w14:textId="77777777" w:rsidR="00E21716" w:rsidRPr="00E21716" w:rsidRDefault="00E21716" w:rsidP="00E21716">
            <w:pPr>
              <w:ind w:left="743"/>
              <w:jc w:val="both"/>
              <w:rPr>
                <w:lang w:eastAsia="ja-JP"/>
              </w:rPr>
            </w:pPr>
            <w:r w:rsidRPr="00E21716">
              <w:rPr>
                <w:iCs/>
              </w:rPr>
              <w:t xml:space="preserve">2.2.2.transportlīdzekļi, ko paredzēts izmantot produktu piegādei no pārtikas produktu izcelsmes (tikai audzēšanas/ražošanas vietas, </w:t>
            </w:r>
            <w:r w:rsidRPr="00E21716">
              <w:rPr>
                <w:lang w:eastAsia="ja-JP"/>
              </w:rPr>
              <w:t>ne loģistikas centra, noliktavas vai veikala</w:t>
            </w:r>
            <w:r w:rsidRPr="00E21716">
              <w:rPr>
                <w:iCs/>
              </w:rPr>
              <w:t xml:space="preserve">, atbilst vismaz EURO 5 vai V atgāzu emisijas standartiem </w:t>
            </w:r>
            <w:r w:rsidRPr="00E21716">
              <w:rPr>
                <w:lang w:eastAsia="ja-JP"/>
              </w:rPr>
              <w:t xml:space="preserve">saskaņā ar </w:t>
            </w:r>
            <w:r w:rsidRPr="00E21716">
              <w:rPr>
                <w:bCs/>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E21716">
              <w:rPr>
                <w:lang w:eastAsia="ja-JP"/>
              </w:rPr>
              <w:t xml:space="preserve"> vai saskaņā ar </w:t>
            </w:r>
            <w:r w:rsidRPr="00E21716">
              <w:t>Ministru kabineta 2009. gada 22. decembra noteikumu Nr.1494  "Mopēdu, mehānisko transportlīdzekļu, to piekabju un sastāvdaļu atbilstības novērtēšanas noteikumi"</w:t>
            </w:r>
            <w:r w:rsidRPr="00E21716">
              <w:rPr>
                <w:bCs/>
              </w:rPr>
              <w:t xml:space="preserve"> 11. pielikuma 41. iedaļā </w:t>
            </w:r>
            <w:r w:rsidRPr="00E21716">
              <w:rPr>
                <w:lang w:eastAsia="ja-JP"/>
              </w:rPr>
              <w:t>noteiktajām "EURO V" emisiju robežvērtībām;</w:t>
            </w:r>
          </w:p>
          <w:p w14:paraId="7D810422" w14:textId="0A8E9B4A" w:rsidR="00E21716" w:rsidRPr="00E21716" w:rsidRDefault="00AA3236" w:rsidP="00E21716">
            <w:pPr>
              <w:tabs>
                <w:tab w:val="left" w:pos="1026"/>
              </w:tabs>
              <w:suppressAutoHyphens/>
              <w:autoSpaceDN w:val="0"/>
              <w:spacing w:before="120" w:after="120"/>
              <w:ind w:left="743" w:hanging="425"/>
              <w:jc w:val="both"/>
              <w:textAlignment w:val="baseline"/>
            </w:pPr>
            <w:r>
              <w:rPr>
                <w:iCs/>
              </w:rPr>
              <w:t xml:space="preserve">       </w:t>
            </w:r>
            <w:r w:rsidR="00E21716" w:rsidRPr="00E21716">
              <w:rPr>
                <w:iCs/>
              </w:rPr>
              <w:t>vai</w:t>
            </w:r>
          </w:p>
          <w:p w14:paraId="2A48B6D6" w14:textId="77777777" w:rsidR="00BE5C64" w:rsidRDefault="00E21716" w:rsidP="00BE5C64">
            <w:pPr>
              <w:widowControl w:val="0"/>
              <w:autoSpaceDE w:val="0"/>
              <w:autoSpaceDN w:val="0"/>
              <w:adjustRightInd w:val="0"/>
              <w:ind w:left="743"/>
              <w:jc w:val="both"/>
              <w:rPr>
                <w:lang w:eastAsia="ja-JP"/>
              </w:rPr>
            </w:pPr>
            <w:r w:rsidRPr="00E21716">
              <w:rPr>
                <w:iCs/>
              </w:rPr>
              <w:t xml:space="preserve">2.2.3. pārtikas produktu piegāde veikta noteiktā pasūtītāja paredzētā attāluma ietvaros no pārtikas produktu izcelsmes (tikai audzēšanas/ražošanas) vietas </w:t>
            </w:r>
            <w:r w:rsidRPr="00E21716">
              <w:rPr>
                <w:lang w:eastAsia="ja-JP"/>
              </w:rPr>
              <w:t>līdz pasūtītāja norādītajai vietai/piegādes adresei (piemēram</w:t>
            </w:r>
            <w:r w:rsidR="00BE5C64">
              <w:rPr>
                <w:lang w:eastAsia="ja-JP"/>
              </w:rPr>
              <w:t>, ne vairāk kā 250 km ietvaros).</w:t>
            </w:r>
          </w:p>
          <w:p w14:paraId="1CDC36CD" w14:textId="5F430CA3" w:rsidR="00E21716" w:rsidRPr="00E21716" w:rsidRDefault="00E21716" w:rsidP="00BE5C64">
            <w:pPr>
              <w:widowControl w:val="0"/>
              <w:autoSpaceDE w:val="0"/>
              <w:autoSpaceDN w:val="0"/>
              <w:adjustRightInd w:val="0"/>
              <w:jc w:val="both"/>
              <w:rPr>
                <w:iCs/>
              </w:rPr>
            </w:pPr>
            <w:r w:rsidRPr="00E21716">
              <w:rPr>
                <w:iCs/>
              </w:rPr>
              <w:t xml:space="preserve">Augļu, ogu un dārzeņu piegādēm jāievēro Zemkopības ministrijas izstrādātie vietējo augļu, ogu un dārzeņu sezonalitātes kalendāri, kuri publicēti Iepirkumu uzraudzības biroja tīmekļvietnē. </w:t>
            </w:r>
          </w:p>
          <w:p w14:paraId="472F255F" w14:textId="77777777" w:rsidR="00E21716" w:rsidRPr="00E21716" w:rsidRDefault="00E21716" w:rsidP="00E21716">
            <w:pPr>
              <w:widowControl w:val="0"/>
              <w:autoSpaceDE w:val="0"/>
              <w:autoSpaceDN w:val="0"/>
              <w:adjustRightInd w:val="0"/>
              <w:jc w:val="both"/>
              <w:rPr>
                <w:iCs/>
              </w:rPr>
            </w:pPr>
            <w:r w:rsidRPr="00E21716">
              <w:rPr>
                <w:iCs/>
              </w:rPr>
              <w:lastRenderedPageBreak/>
              <w:t>3. Papildus punktus var piešķirt par:</w:t>
            </w:r>
          </w:p>
          <w:p w14:paraId="76B9919D" w14:textId="77777777" w:rsidR="00E21716" w:rsidRPr="00E21716" w:rsidRDefault="00E21716" w:rsidP="00E21716">
            <w:pPr>
              <w:widowControl w:val="0"/>
              <w:autoSpaceDE w:val="0"/>
              <w:autoSpaceDN w:val="0"/>
              <w:adjustRightInd w:val="0"/>
              <w:ind w:left="318" w:hanging="318"/>
              <w:jc w:val="both"/>
              <w:rPr>
                <w:iCs/>
              </w:rPr>
            </w:pPr>
            <w:r w:rsidRPr="00E21716">
              <w:rPr>
                <w:iCs/>
              </w:rPr>
              <w:t xml:space="preserve">    3.1. BIOLOĢISKĀ PĀRTIKA</w:t>
            </w:r>
          </w:p>
          <w:p w14:paraId="481427A6" w14:textId="77777777" w:rsidR="00E21716" w:rsidRPr="00E21716" w:rsidRDefault="00E21716" w:rsidP="00E21716">
            <w:pPr>
              <w:widowControl w:val="0"/>
              <w:autoSpaceDE w:val="0"/>
              <w:autoSpaceDN w:val="0"/>
              <w:adjustRightInd w:val="0"/>
              <w:ind w:left="743"/>
              <w:jc w:val="both"/>
              <w:rPr>
                <w:iCs/>
              </w:rPr>
            </w:pPr>
            <w:r w:rsidRPr="00E21716">
              <w:rPr>
                <w:iCs/>
              </w:rPr>
              <w:t>Bioloģiskās lauksaimniecības prasībām atbilstoši produktu apjoms, kas pārsniedz tehniskajā specifikācijā norādīto minimālo apjomu.</w:t>
            </w:r>
          </w:p>
          <w:p w14:paraId="4841EFA2" w14:textId="77777777" w:rsidR="00E21716" w:rsidRPr="00E21716" w:rsidRDefault="00E21716" w:rsidP="00E21716">
            <w:pPr>
              <w:widowControl w:val="0"/>
              <w:autoSpaceDE w:val="0"/>
              <w:autoSpaceDN w:val="0"/>
              <w:adjustRightInd w:val="0"/>
              <w:ind w:firstLine="318"/>
              <w:jc w:val="both"/>
              <w:rPr>
                <w:iCs/>
              </w:rPr>
            </w:pPr>
            <w:r w:rsidRPr="00E21716">
              <w:rPr>
                <w:iCs/>
              </w:rPr>
              <w:t>3.2. INTEGRĒTĀ RAŽOŠANA</w:t>
            </w:r>
          </w:p>
          <w:p w14:paraId="2492FC02" w14:textId="77777777" w:rsidR="00E21716" w:rsidRPr="00E21716" w:rsidRDefault="00E21716" w:rsidP="00E21716">
            <w:pPr>
              <w:widowControl w:val="0"/>
              <w:autoSpaceDE w:val="0"/>
              <w:autoSpaceDN w:val="0"/>
              <w:adjustRightInd w:val="0"/>
              <w:ind w:left="743"/>
              <w:jc w:val="both"/>
              <w:rPr>
                <w:iCs/>
              </w:rPr>
            </w:pPr>
            <w:r w:rsidRPr="00E21716">
              <w:rPr>
                <w:iCs/>
              </w:rPr>
              <w:t>Lauksaimniecības produktu integrētās audzēšanas prasībām atbilstošo produktu apjoms, kas pārsniedz tehniskajā specifikācijā norādīto minimālo apjomu.</w:t>
            </w:r>
          </w:p>
          <w:p w14:paraId="35DAB09E" w14:textId="1AFA9109" w:rsidR="00E21716" w:rsidRPr="00E21716" w:rsidRDefault="00E21716" w:rsidP="00E21716">
            <w:pPr>
              <w:widowControl w:val="0"/>
              <w:autoSpaceDE w:val="0"/>
              <w:autoSpaceDN w:val="0"/>
              <w:adjustRightInd w:val="0"/>
              <w:ind w:left="743" w:hanging="425"/>
              <w:jc w:val="both"/>
              <w:rPr>
                <w:iCs/>
              </w:rPr>
            </w:pPr>
            <w:r w:rsidRPr="00E21716">
              <w:rPr>
                <w:iCs/>
              </w:rPr>
              <w:t xml:space="preserve">3.3 PĀRTIKAS KVALITĀTES SHĒMAS </w:t>
            </w:r>
          </w:p>
          <w:p w14:paraId="21B679B6" w14:textId="199ACA75" w:rsidR="00E21716" w:rsidRPr="00E21716" w:rsidRDefault="00E21716" w:rsidP="00E21716">
            <w:pPr>
              <w:widowControl w:val="0"/>
              <w:autoSpaceDE w:val="0"/>
              <w:autoSpaceDN w:val="0"/>
              <w:adjustRightInd w:val="0"/>
              <w:ind w:left="743"/>
              <w:jc w:val="both"/>
              <w:rPr>
                <w:iCs/>
              </w:rPr>
            </w:pPr>
            <w:r w:rsidRPr="00E21716">
              <w:rPr>
                <w:iCs/>
              </w:rPr>
              <w:t>Nacionālās pārtikas kvalitātes shēmas prasībām atbilstošo produktu apjoms, kas pārsniedz tehniskajā specifikācijā norādīto minimālo apjomu.</w:t>
            </w:r>
          </w:p>
          <w:p w14:paraId="70680C90" w14:textId="77777777" w:rsidR="00E21716" w:rsidRPr="00E21716" w:rsidRDefault="00E21716" w:rsidP="00E21716">
            <w:pPr>
              <w:widowControl w:val="0"/>
              <w:autoSpaceDE w:val="0"/>
              <w:autoSpaceDN w:val="0"/>
              <w:adjustRightInd w:val="0"/>
              <w:ind w:left="743" w:hanging="425"/>
              <w:jc w:val="both"/>
              <w:rPr>
                <w:iCs/>
              </w:rPr>
            </w:pPr>
            <w:r w:rsidRPr="00E21716">
              <w:rPr>
                <w:iCs/>
              </w:rPr>
              <w:t>3.4. AKVAKULTŪRAS UN JŪRAS PRODUKTI (ja attiecināms)</w:t>
            </w:r>
          </w:p>
          <w:p w14:paraId="62B6DB29" w14:textId="77777777" w:rsidR="00E21716" w:rsidRPr="00E21716" w:rsidRDefault="00E21716" w:rsidP="00E21716">
            <w:pPr>
              <w:widowControl w:val="0"/>
              <w:autoSpaceDE w:val="0"/>
              <w:autoSpaceDN w:val="0"/>
              <w:adjustRightInd w:val="0"/>
              <w:ind w:left="743"/>
              <w:jc w:val="both"/>
              <w:rPr>
                <w:iCs/>
              </w:rPr>
            </w:pPr>
            <w:r w:rsidRPr="00E21716">
              <w:rPr>
                <w:iCs/>
              </w:rPr>
              <w:t>Akvakultūras un jūras produktu nozvejā un ražošanā ievērota ilgtspējīga prakse un metodes, kā noteikts attiecīgā ilgtspējīgas zvejas un akvakultūras marķējumā.</w:t>
            </w:r>
            <w:r w:rsidRPr="00E21716">
              <w:rPr>
                <w:strike/>
              </w:rPr>
              <w:t xml:space="preserve"> </w:t>
            </w:r>
          </w:p>
          <w:p w14:paraId="1C028EA3" w14:textId="77777777" w:rsidR="00E21716" w:rsidRPr="00E21716" w:rsidRDefault="00E21716" w:rsidP="00E21716">
            <w:pPr>
              <w:widowControl w:val="0"/>
              <w:autoSpaceDE w:val="0"/>
              <w:autoSpaceDN w:val="0"/>
              <w:adjustRightInd w:val="0"/>
              <w:ind w:left="743"/>
              <w:jc w:val="both"/>
              <w:rPr>
                <w:iCs/>
              </w:rPr>
            </w:pPr>
          </w:p>
          <w:p w14:paraId="2926B56B" w14:textId="77777777" w:rsidR="00E21716" w:rsidRPr="00E21716" w:rsidRDefault="00E21716" w:rsidP="00E21716">
            <w:pPr>
              <w:widowControl w:val="0"/>
              <w:autoSpaceDE w:val="0"/>
              <w:autoSpaceDN w:val="0"/>
              <w:adjustRightInd w:val="0"/>
              <w:jc w:val="both"/>
              <w:rPr>
                <w:iCs/>
              </w:rPr>
            </w:pPr>
            <w:r w:rsidRPr="00E21716">
              <w:rPr>
                <w:iCs/>
              </w:rPr>
              <w:t>Ja piedāvājumi ir līdzvērtīgi, pasūtītājs pārtikas produktu piegādes līguma slēgšanas tiesības piešķir piegādātājam, kura piedāvājumā ir lielāks to pārtikas produktu īpatsvars:</w:t>
            </w:r>
          </w:p>
          <w:p w14:paraId="4D0A982C" w14:textId="0B49A476" w:rsidR="00E21716" w:rsidRPr="00E21716" w:rsidRDefault="00E21716" w:rsidP="00E21716">
            <w:pPr>
              <w:widowControl w:val="0"/>
              <w:autoSpaceDE w:val="0"/>
              <w:autoSpaceDN w:val="0"/>
              <w:adjustRightInd w:val="0"/>
              <w:jc w:val="both"/>
              <w:rPr>
                <w:iCs/>
              </w:rPr>
            </w:pPr>
            <w:r w:rsidRPr="00E21716">
              <w:rPr>
                <w:iCs/>
              </w:rPr>
              <w:t>1. kuri atbilst bioloģiskās lauksaimniecības vai nacionālās pārtikas kvalitātes shēmas , vai lauksaimniecības produktu integrētās audzēšanas prasībām;</w:t>
            </w:r>
          </w:p>
          <w:p w14:paraId="0A7AC19D" w14:textId="0DDD67EC" w:rsidR="00E21716" w:rsidRPr="00E21716" w:rsidRDefault="00E21716" w:rsidP="00E21716">
            <w:pPr>
              <w:suppressAutoHyphens/>
              <w:autoSpaceDN w:val="0"/>
              <w:spacing w:before="120" w:after="120"/>
              <w:jc w:val="both"/>
              <w:textAlignment w:val="baseline"/>
              <w:rPr>
                <w:lang w:eastAsia="ja-JP"/>
              </w:rPr>
            </w:pPr>
            <w:r w:rsidRPr="00E21716">
              <w:rPr>
                <w:iCs/>
              </w:rPr>
              <w:t xml:space="preserve">2. kurus paredzēts piegādāt noteiktā pasūtītāja paredzētā attāluma ietvaros no pārtikas produktu izcelsmes (tikai audzēšanas/ražošanas) vietas </w:t>
            </w:r>
            <w:r w:rsidRPr="00E21716">
              <w:rPr>
                <w:lang w:eastAsia="ja-JP"/>
              </w:rPr>
              <w:t>līdz pasūtītāja norādītajai vietai/piegādes adresei (piemēram, ne vairāk kā 250 km ietvaros).</w:t>
            </w:r>
          </w:p>
        </w:tc>
      </w:tr>
      <w:tr w:rsidR="00E21716" w:rsidRPr="00E21716" w14:paraId="5DB841D7"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A176" w14:textId="429AFF9E" w:rsidR="00E21716" w:rsidRPr="00E21716" w:rsidRDefault="00E21716" w:rsidP="00E21716">
            <w:pPr>
              <w:suppressAutoHyphens/>
              <w:autoSpaceDN w:val="0"/>
              <w:spacing w:before="120" w:after="120"/>
              <w:textAlignment w:val="baseline"/>
              <w:rPr>
                <w:lang w:eastAsia="ja-JP"/>
              </w:rPr>
            </w:pPr>
            <w:r w:rsidRPr="00E21716">
              <w:rPr>
                <w:lang w:eastAsia="ja-JP"/>
              </w:rPr>
              <w:lastRenderedPageBreak/>
              <w:t>Iepirkuma līguma izpildes noteikumi</w:t>
            </w:r>
          </w:p>
          <w:p w14:paraId="6E9EECE7" w14:textId="77777777" w:rsidR="00E21716" w:rsidRPr="00E21716" w:rsidRDefault="00E21716" w:rsidP="00E21716">
            <w:pPr>
              <w:suppressAutoHyphens/>
              <w:autoSpaceDN w:val="0"/>
              <w:spacing w:before="120" w:after="120"/>
              <w:textAlignment w:val="baseline"/>
              <w:rPr>
                <w:b/>
                <w:lang w:eastAsia="ja-JP"/>
              </w:rPr>
            </w:pP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4D3B"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 xml:space="preserve">1. Pārtikas produktu piegādes līgumā pasūtītājs paredz: </w:t>
            </w:r>
          </w:p>
          <w:p w14:paraId="4DE6BF41" w14:textId="77777777" w:rsidR="00E21716" w:rsidRPr="00E21716" w:rsidRDefault="00E21716" w:rsidP="00E21716">
            <w:pPr>
              <w:suppressAutoHyphens/>
              <w:autoSpaceDN w:val="0"/>
              <w:spacing w:before="120" w:after="120"/>
              <w:ind w:left="743" w:hanging="567"/>
              <w:jc w:val="both"/>
              <w:textAlignment w:val="baseline"/>
              <w:rPr>
                <w:lang w:eastAsia="ja-JP"/>
              </w:rPr>
            </w:pPr>
            <w:r w:rsidRPr="00E21716">
              <w:rPr>
                <w:lang w:eastAsia="ja-JP"/>
              </w:rPr>
              <w:t xml:space="preserve">1.1.  tehniskajā specifikācijā noteikto prasību izpildes kontroles mehānismu, t.sk. nosakot atbildīgās personas par kontroli, izstrādājot iekšējās kontroles kritērijus, kā arī procedūras, kas jāveic piegādes izmaiņu saskaņošanai, un atbildību par līguma prasību neizpildi līguma darbības laikā; </w:t>
            </w:r>
          </w:p>
          <w:p w14:paraId="2843ECE4" w14:textId="77777777" w:rsidR="00E21716" w:rsidRPr="00E21716" w:rsidRDefault="00E21716" w:rsidP="00E21716">
            <w:pPr>
              <w:suppressAutoHyphens/>
              <w:autoSpaceDN w:val="0"/>
              <w:spacing w:before="120" w:after="120"/>
              <w:ind w:left="743" w:hanging="567"/>
              <w:jc w:val="both"/>
              <w:textAlignment w:val="baseline"/>
              <w:rPr>
                <w:lang w:eastAsia="ja-JP"/>
              </w:rPr>
            </w:pPr>
            <w:r w:rsidRPr="00E21716">
              <w:rPr>
                <w:lang w:eastAsia="ja-JP"/>
              </w:rPr>
              <w:t>1.2.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ar ražotāju (audzētāju) noslēgtu līgumu par sadarbību ar attiecīgo piegādātāju katra konkrētā pārtikas produktu piegādes līguma izpildē;</w:t>
            </w:r>
          </w:p>
          <w:p w14:paraId="50E3BD38" w14:textId="77777777" w:rsidR="00E21716" w:rsidRPr="00E21716" w:rsidRDefault="00E21716" w:rsidP="00E21716">
            <w:pPr>
              <w:suppressAutoHyphens/>
              <w:autoSpaceDN w:val="0"/>
              <w:spacing w:before="120" w:after="120"/>
              <w:ind w:left="743" w:hanging="567"/>
              <w:jc w:val="both"/>
              <w:textAlignment w:val="baseline"/>
              <w:rPr>
                <w:lang w:eastAsia="ja-JP"/>
              </w:rPr>
            </w:pPr>
            <w:r w:rsidRPr="00E21716">
              <w:rPr>
                <w:lang w:eastAsia="ja-JP"/>
              </w:rPr>
              <w:t>1.3. tiesības pasūtītājam papildus piegādātāja norādītajai informācijai un iesniegtajiem dokumentiem veikt piegādāto pārtikas produktu izcelsmes un kvalitātes pārbaudes;</w:t>
            </w:r>
          </w:p>
          <w:p w14:paraId="4BDEF7BE" w14:textId="77777777" w:rsidR="00E21716" w:rsidRPr="00E21716" w:rsidRDefault="00E21716" w:rsidP="00E21716">
            <w:pPr>
              <w:suppressAutoHyphens/>
              <w:autoSpaceDN w:val="0"/>
              <w:spacing w:before="120" w:after="120"/>
              <w:ind w:left="743" w:hanging="567"/>
              <w:jc w:val="both"/>
              <w:textAlignment w:val="baseline"/>
              <w:rPr>
                <w:lang w:eastAsia="ja-JP"/>
              </w:rPr>
            </w:pPr>
            <w:r w:rsidRPr="00E21716">
              <w:rPr>
                <w:lang w:eastAsia="ja-JP"/>
              </w:rPr>
              <w:lastRenderedPageBreak/>
              <w:t>1.4. pārtikas produktu sarakstu, norādot produktu ražotāju vai audzētāju un to izcelsmes valsti, kas izstrādāts atbilstoši tehniskajā specifikācijā noteiktajām prasībām;</w:t>
            </w:r>
          </w:p>
          <w:p w14:paraId="1283B12A" w14:textId="77777777" w:rsidR="00A01E28" w:rsidRDefault="00E21716" w:rsidP="00E21716">
            <w:pPr>
              <w:suppressAutoHyphens/>
              <w:autoSpaceDN w:val="0"/>
              <w:spacing w:before="120" w:after="120"/>
              <w:ind w:left="743" w:hanging="567"/>
              <w:jc w:val="both"/>
              <w:textAlignment w:val="baseline"/>
              <w:rPr>
                <w:lang w:eastAsia="ja-JP"/>
              </w:rPr>
            </w:pPr>
            <w:r w:rsidRPr="00E21716">
              <w:rPr>
                <w:lang w:eastAsia="ja-JP"/>
              </w:rPr>
              <w:t xml:space="preserve">1.5.  </w:t>
            </w:r>
            <w:r w:rsidR="007E5BEF" w:rsidRPr="007E5BEF">
              <w:rPr>
                <w:lang w:eastAsia="ja-JP"/>
              </w:rPr>
              <w:t>piegādātājs savlaicīgi informē un vienojas ar pasūtītāju par iespējamu piegādēs paredzētā produkcijas sortimenta maiņu, aizstājot tehniskajā specifikācijā iekļautos produktus ar jauniem ekvivalentiem (piem., vienu nacionālās pārtikas kvalitātes shēmas produktu var aizstāt pret citu nacionālās pārtikas kvalitātes shēmas produktu) vai kvalitatīvi labākiem produktiem (lauksaimniecības produktu integrētās audzēšanas prasībām atbilstošu produktu vai nacionālās pārtikas kvalitātes shēmas produktu var aizstāt ar bioloģiskajām prasībām atbilstošu produktu).</w:t>
            </w:r>
          </w:p>
          <w:p w14:paraId="12602D9E" w14:textId="5DB28B4F" w:rsidR="00E21716" w:rsidRPr="00E21716" w:rsidRDefault="00E21716" w:rsidP="00E21716">
            <w:pPr>
              <w:suppressAutoHyphens/>
              <w:autoSpaceDN w:val="0"/>
              <w:spacing w:before="120" w:after="120"/>
              <w:ind w:left="743" w:hanging="567"/>
              <w:jc w:val="both"/>
              <w:textAlignment w:val="baseline"/>
              <w:rPr>
                <w:lang w:eastAsia="ja-JP"/>
              </w:rPr>
            </w:pPr>
            <w:r w:rsidRPr="00E21716">
              <w:rPr>
                <w:rFonts w:eastAsia="MS Mincho"/>
                <w:lang w:eastAsia="en-US"/>
              </w:rPr>
              <w:t xml:space="preserve">1.6. </w:t>
            </w:r>
            <w:r w:rsidR="00594431">
              <w:rPr>
                <w:rFonts w:eastAsia="MS Mincho"/>
                <w:lang w:eastAsia="en-US"/>
              </w:rPr>
              <w:t xml:space="preserve"> </w:t>
            </w:r>
            <w:r w:rsidRPr="00E21716">
              <w:rPr>
                <w:rFonts w:eastAsia="MS Mincho"/>
                <w:lang w:eastAsia="en-US"/>
              </w:rPr>
              <w:t>Pakalpojuma sniedzējam līguma darbības laikā jāuzkrāj un jāuzskaita rēķini, pavadzīmes un citi dokumenti, kas apliecina atbilstību kritērijiem.</w:t>
            </w:r>
          </w:p>
          <w:p w14:paraId="0EC2B455" w14:textId="12F1BB03" w:rsidR="00E21716" w:rsidRPr="00E21716" w:rsidRDefault="00E21716" w:rsidP="00E41EA5">
            <w:pPr>
              <w:suppressAutoHyphens/>
              <w:autoSpaceDN w:val="0"/>
              <w:spacing w:before="120" w:after="120"/>
              <w:ind w:left="711" w:hanging="513"/>
              <w:jc w:val="both"/>
              <w:textAlignment w:val="baseline"/>
              <w:rPr>
                <w:rFonts w:eastAsia="MS Mincho"/>
                <w:lang w:eastAsia="en-US"/>
              </w:rPr>
            </w:pPr>
            <w:r w:rsidRPr="00E21716">
              <w:rPr>
                <w:rFonts w:eastAsia="MS Mincho"/>
                <w:lang w:eastAsia="en-US"/>
              </w:rPr>
              <w:t xml:space="preserve">1.7. </w:t>
            </w:r>
            <w:r w:rsidR="00E41EA5">
              <w:rPr>
                <w:rFonts w:eastAsia="MS Mincho"/>
                <w:lang w:eastAsia="en-US"/>
              </w:rPr>
              <w:t xml:space="preserve">  </w:t>
            </w:r>
            <w:r w:rsidRPr="00E21716">
              <w:rPr>
                <w:rFonts w:eastAsia="MS Mincho"/>
                <w:lang w:eastAsia="en-US"/>
              </w:rPr>
              <w:t>Rēķini, pavadzīmes, citi dokumenti, un uzskaite jāuzrāda līguma slēdzējam pēc pieprasījuma.</w:t>
            </w:r>
          </w:p>
          <w:p w14:paraId="5E8CE19E" w14:textId="77777777" w:rsidR="00E21716" w:rsidRPr="00E21716" w:rsidRDefault="00E21716" w:rsidP="00E21716">
            <w:pPr>
              <w:suppressAutoHyphens/>
              <w:autoSpaceDN w:val="0"/>
              <w:spacing w:before="120" w:after="120"/>
              <w:jc w:val="both"/>
              <w:textAlignment w:val="baseline"/>
              <w:rPr>
                <w:lang w:eastAsia="ja-JP"/>
              </w:rPr>
            </w:pPr>
            <w:r w:rsidRPr="00E21716">
              <w:rPr>
                <w:lang w:eastAsia="ja-JP"/>
              </w:rPr>
              <w:t>2. Pasūtītājs nodrošina noslēgtā pārtikas produktu piegādes iepirkumu līgumu vai to kopiju pieejamību uz vietas iestādē, kurā notiek pārtikas produktu piegāde.</w:t>
            </w:r>
          </w:p>
        </w:tc>
      </w:tr>
    </w:tbl>
    <w:p w14:paraId="5AD31F03" w14:textId="77777777" w:rsidR="0049177B" w:rsidRPr="00D06ABA" w:rsidRDefault="0049177B" w:rsidP="0049177B">
      <w:pPr>
        <w:suppressAutoHyphens/>
        <w:autoSpaceDN w:val="0"/>
        <w:jc w:val="both"/>
        <w:textAlignment w:val="baseline"/>
        <w:rPr>
          <w:sz w:val="28"/>
          <w:szCs w:val="28"/>
          <w:lang w:eastAsia="ja-JP"/>
        </w:rPr>
      </w:pPr>
    </w:p>
    <w:p w14:paraId="5AD31F04" w14:textId="77777777" w:rsidR="0049177B" w:rsidRPr="00D06ABA" w:rsidRDefault="0049177B" w:rsidP="0049177B">
      <w:pPr>
        <w:suppressAutoHyphens/>
        <w:autoSpaceDN w:val="0"/>
        <w:spacing w:before="120" w:after="120"/>
        <w:jc w:val="center"/>
        <w:textAlignment w:val="baseline"/>
        <w:rPr>
          <w:b/>
          <w:sz w:val="28"/>
          <w:szCs w:val="28"/>
          <w:lang w:eastAsia="ja-JP"/>
        </w:rPr>
      </w:pPr>
      <w:r w:rsidRPr="00D06ABA">
        <w:rPr>
          <w:b/>
          <w:sz w:val="28"/>
          <w:szCs w:val="28"/>
          <w:lang w:eastAsia="ja-JP"/>
        </w:rPr>
        <w:t>4.2. ZPI</w:t>
      </w:r>
      <w:r w:rsidRPr="002B2108">
        <w:rPr>
          <w:b/>
          <w:sz w:val="28"/>
          <w:szCs w:val="28"/>
          <w:lang w:eastAsia="ja-JP"/>
        </w:rPr>
        <w:t xml:space="preserve"> </w:t>
      </w:r>
      <w:r>
        <w:rPr>
          <w:b/>
          <w:sz w:val="28"/>
          <w:szCs w:val="28"/>
          <w:lang w:eastAsia="ja-JP"/>
        </w:rPr>
        <w:t>prasības un</w:t>
      </w:r>
      <w:r w:rsidRPr="00D06ABA">
        <w:rPr>
          <w:b/>
          <w:sz w:val="28"/>
          <w:szCs w:val="28"/>
          <w:lang w:eastAsia="ja-JP"/>
        </w:rPr>
        <w:t xml:space="preserve"> kritēriji ēdināšanas pakalpojumiem</w:t>
      </w:r>
    </w:p>
    <w:p w14:paraId="1D5E2905" w14:textId="77777777" w:rsidR="000D6D11" w:rsidRPr="000D6D11" w:rsidRDefault="000D6D11" w:rsidP="000D6D11">
      <w:pPr>
        <w:spacing w:after="120" w:line="264" w:lineRule="auto"/>
        <w:jc w:val="both"/>
        <w:rPr>
          <w:lang w:eastAsia="en-US"/>
        </w:rPr>
      </w:pPr>
      <w:r w:rsidRPr="000D6D11">
        <w:rPr>
          <w:lang w:eastAsia="en-US"/>
        </w:rPr>
        <w:t xml:space="preserve">ZPI prasību un kritēriju piemērošana ēdināšanas pakalpojumeim ir obligāta veicot iepirkumus, kur galvenais iepirkuma priekšmets un mērķis ir ēdināšanas pakalpojuma nodrošināšana, kas CPV klasifikatorā atpazīstama ar kādu no sekojošiem CPV kodiem: 55300000-3 Restorānu un ēdināšanas pakalpojumi, 55500000-5 Ēdnīcu un sabiedriskās ēdināšanas pakalpojumi. </w:t>
      </w:r>
    </w:p>
    <w:p w14:paraId="40587969" w14:textId="77777777" w:rsidR="000D6D11" w:rsidRPr="000D6D11" w:rsidRDefault="000D6D11" w:rsidP="000D6D11">
      <w:pPr>
        <w:spacing w:after="120" w:line="264" w:lineRule="auto"/>
        <w:jc w:val="both"/>
        <w:rPr>
          <w:lang w:eastAsia="en-US"/>
        </w:rPr>
      </w:pPr>
      <w:r w:rsidRPr="000D6D11">
        <w:rPr>
          <w:lang w:eastAsia="en-US"/>
        </w:rPr>
        <w:t>Savukārt pakalpojumiem, kuru primārais mērķis nav ēdināšanas pakalpojumu nodrošināšana, piemēram, semināru organizēšanas pakalpojumi (CPV kods - 79951000-5), kuros kā atsevišķa komponente iespējama kafijas paužu un/vai ēdināšanas nodrošināšana, to ietvaros ZPI prasības un kritēriji pēc iespējas piemērojami brīvprātīgi.</w:t>
      </w:r>
    </w:p>
    <w:tbl>
      <w:tblPr>
        <w:tblW w:w="8642" w:type="dxa"/>
        <w:tblCellMar>
          <w:left w:w="10" w:type="dxa"/>
          <w:right w:w="10" w:type="dxa"/>
        </w:tblCellMar>
        <w:tblLook w:val="0000" w:firstRow="0" w:lastRow="0" w:firstColumn="0" w:lastColumn="0" w:noHBand="0" w:noVBand="0"/>
      </w:tblPr>
      <w:tblGrid>
        <w:gridCol w:w="1586"/>
        <w:gridCol w:w="7056"/>
      </w:tblGrid>
      <w:tr w:rsidR="000D6D11" w:rsidRPr="000D6D11" w14:paraId="187506B1"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368DC2" w14:textId="77777777" w:rsidR="000D6D11" w:rsidRPr="000D6D11" w:rsidRDefault="000D6D11" w:rsidP="000D6D11">
            <w:pPr>
              <w:suppressAutoHyphens/>
              <w:autoSpaceDN w:val="0"/>
              <w:spacing w:before="120" w:after="120"/>
              <w:jc w:val="center"/>
              <w:textAlignment w:val="baseline"/>
              <w:rPr>
                <w:b/>
                <w:lang w:eastAsia="ja-JP"/>
              </w:rPr>
            </w:pPr>
            <w:r w:rsidRPr="000D6D11">
              <w:rPr>
                <w:b/>
                <w:lang w:eastAsia="ja-JP"/>
              </w:rPr>
              <w:t>Iepirkuma dokumentu sastāvdaļas</w:t>
            </w:r>
          </w:p>
        </w:tc>
        <w:tc>
          <w:tcPr>
            <w:tcW w:w="70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E9126F" w14:textId="77777777" w:rsidR="000D6D11" w:rsidRPr="000D6D11" w:rsidRDefault="000D6D11" w:rsidP="000D6D11">
            <w:pPr>
              <w:suppressAutoHyphens/>
              <w:autoSpaceDN w:val="0"/>
              <w:spacing w:before="120" w:after="120"/>
              <w:jc w:val="center"/>
              <w:textAlignment w:val="baseline"/>
              <w:rPr>
                <w:b/>
                <w:lang w:eastAsia="ja-JP"/>
              </w:rPr>
            </w:pPr>
            <w:r w:rsidRPr="000D6D11">
              <w:rPr>
                <w:b/>
                <w:lang w:eastAsia="ja-JP"/>
              </w:rPr>
              <w:t>ZPI prasības un kritēriji</w:t>
            </w:r>
          </w:p>
        </w:tc>
      </w:tr>
      <w:tr w:rsidR="000D6D11" w:rsidRPr="000D6D11" w14:paraId="60FB5BD7"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6A06"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Iepirkuma priekšmets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64B15"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Ēdināšanas pakalpojumu iepirkums atbilstoši ZPI kritērijiem.</w:t>
            </w:r>
          </w:p>
        </w:tc>
      </w:tr>
      <w:tr w:rsidR="000D6D11" w:rsidRPr="000D6D11" w14:paraId="3AD41F2F"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F2092"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Atlases kritēriji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563B" w14:textId="77777777" w:rsidR="000D6D11" w:rsidRPr="000D6D11" w:rsidRDefault="000D6D11" w:rsidP="000D6D11">
            <w:pPr>
              <w:numPr>
                <w:ilvl w:val="0"/>
                <w:numId w:val="4"/>
              </w:numPr>
              <w:suppressAutoHyphens/>
              <w:autoSpaceDN w:val="0"/>
              <w:spacing w:before="120" w:after="120" w:line="264" w:lineRule="auto"/>
              <w:ind w:left="346" w:hanging="283"/>
              <w:jc w:val="both"/>
              <w:textAlignment w:val="baseline"/>
              <w:rPr>
                <w:lang w:eastAsia="ja-JP"/>
              </w:rPr>
            </w:pPr>
            <w:r w:rsidRPr="000D6D11">
              <w:rPr>
                <w:lang w:eastAsia="ja-JP"/>
              </w:rPr>
              <w:t xml:space="preserve">Līgumslēdzējam jāpierāda savas tehniskās un profesionālās spējas ievērot līgumā minētos vides aspektus ar: </w:t>
            </w:r>
          </w:p>
          <w:p w14:paraId="2DA6036E" w14:textId="77777777" w:rsidR="000D6D11" w:rsidRPr="000D6D11" w:rsidRDefault="000D6D11" w:rsidP="000D6D11">
            <w:pPr>
              <w:numPr>
                <w:ilvl w:val="1"/>
                <w:numId w:val="12"/>
              </w:numPr>
              <w:suppressAutoHyphens/>
              <w:autoSpaceDN w:val="0"/>
              <w:spacing w:before="120" w:after="120" w:line="264" w:lineRule="auto"/>
              <w:jc w:val="both"/>
              <w:textAlignment w:val="baseline"/>
              <w:rPr>
                <w:lang w:eastAsia="ja-JP"/>
              </w:rPr>
            </w:pPr>
            <w:r w:rsidRPr="000D6D11">
              <w:rPr>
                <w:lang w:eastAsia="ja-JP"/>
              </w:rPr>
              <w:t xml:space="preserve">vides aizsardzības politiku attiecībā uz ēdināšanas pakalpojumiem un darba instrukcijām un procedūrām attiecībā uz pakalpojuma sniegšanu videi draudzīgā veidā; </w:t>
            </w:r>
          </w:p>
          <w:p w14:paraId="54DE5F50" w14:textId="77777777" w:rsidR="000D6D11" w:rsidRPr="000D6D11" w:rsidRDefault="000D6D11" w:rsidP="000D6D11">
            <w:pPr>
              <w:suppressAutoHyphens/>
              <w:autoSpaceDN w:val="0"/>
              <w:spacing w:before="120" w:after="120"/>
              <w:ind w:left="360"/>
              <w:jc w:val="both"/>
              <w:textAlignment w:val="baseline"/>
              <w:rPr>
                <w:lang w:eastAsia="ja-JP"/>
              </w:rPr>
            </w:pPr>
            <w:r w:rsidRPr="000D6D11">
              <w:rPr>
                <w:lang w:eastAsia="ja-JP"/>
              </w:rPr>
              <w:lastRenderedPageBreak/>
              <w:t xml:space="preserve">vai </w:t>
            </w:r>
          </w:p>
          <w:p w14:paraId="71FB5D6C" w14:textId="77777777" w:rsidR="000D6D11" w:rsidRPr="000D6D11" w:rsidRDefault="000D6D11" w:rsidP="000D6D11">
            <w:pPr>
              <w:numPr>
                <w:ilvl w:val="1"/>
                <w:numId w:val="12"/>
              </w:numPr>
              <w:suppressAutoHyphens/>
              <w:autoSpaceDN w:val="0"/>
              <w:spacing w:before="120" w:after="120" w:line="264" w:lineRule="auto"/>
              <w:jc w:val="both"/>
              <w:textAlignment w:val="baseline"/>
              <w:rPr>
                <w:lang w:eastAsia="ja-JP"/>
              </w:rPr>
            </w:pPr>
            <w:r w:rsidRPr="000D6D11">
              <w:rPr>
                <w:lang w:eastAsia="ja-JP"/>
              </w:rPr>
              <w:t>Iepriekšēju pieredzi, īstenojot vides aizsardzības pasākumus līdzīgos līgumos.</w:t>
            </w:r>
          </w:p>
          <w:p w14:paraId="533BDE83" w14:textId="77777777" w:rsidR="000D6D11" w:rsidRPr="000D6D11" w:rsidRDefault="000D6D11" w:rsidP="000D6D11">
            <w:pPr>
              <w:suppressAutoHyphens/>
              <w:autoSpaceDN w:val="0"/>
              <w:spacing w:before="120"/>
              <w:textAlignment w:val="baseline"/>
              <w:rPr>
                <w:lang w:eastAsia="ja-JP"/>
              </w:rPr>
            </w:pPr>
          </w:p>
        </w:tc>
      </w:tr>
      <w:tr w:rsidR="000D6D11" w:rsidRPr="000D6D11" w14:paraId="7D337804"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0E82"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lastRenderedPageBreak/>
              <w:t>Tehniskās specifikācijas</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9985" w14:textId="77777777" w:rsidR="000D6D11" w:rsidRPr="000D6D11" w:rsidRDefault="000D6D11" w:rsidP="000D6D11">
            <w:pPr>
              <w:suppressAutoHyphens/>
              <w:autoSpaceDN w:val="0"/>
              <w:spacing w:before="120" w:after="120"/>
              <w:textAlignment w:val="baseline"/>
              <w:rPr>
                <w:lang w:eastAsia="ja-JP"/>
              </w:rPr>
            </w:pPr>
            <w:r w:rsidRPr="000D6D11">
              <w:rPr>
                <w:lang w:eastAsia="ja-JP"/>
              </w:rPr>
              <w:t>PĀRTIKAS PRODUKTU ATBILSTĪBA</w:t>
            </w:r>
          </w:p>
          <w:p w14:paraId="09286CBF"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Pasūtītājs papildus cenas vai izmaksu kritērijam paredz vismaz vienu prasību no katras no zemāk uzskaitītajām divām ZPI prasību grupām:</w:t>
            </w:r>
          </w:p>
          <w:p w14:paraId="6EE07E4D" w14:textId="77777777" w:rsidR="000D6D11" w:rsidRPr="000D6D11" w:rsidRDefault="000D6D11" w:rsidP="000D6D11">
            <w:pPr>
              <w:numPr>
                <w:ilvl w:val="0"/>
                <w:numId w:val="36"/>
              </w:numPr>
              <w:spacing w:after="120" w:line="264" w:lineRule="auto"/>
              <w:contextualSpacing/>
              <w:jc w:val="both"/>
              <w:rPr>
                <w:lang w:eastAsia="en-US"/>
              </w:rPr>
            </w:pPr>
            <w:bookmarkStart w:id="1" w:name="_Toc19719702"/>
            <w:bookmarkStart w:id="2" w:name="_Toc19776519"/>
            <w:r w:rsidRPr="000D6D11">
              <w:rPr>
                <w:lang w:eastAsia="en-US"/>
              </w:rPr>
              <w:t>PĀRTIKAS PRODUKTU KVALITĀTE</w:t>
            </w:r>
            <w:bookmarkEnd w:id="1"/>
            <w:bookmarkEnd w:id="2"/>
          </w:p>
          <w:p w14:paraId="355A428A" w14:textId="3BFE0EAB" w:rsidR="000D6D11" w:rsidRPr="000D6D11" w:rsidRDefault="00AD06F2" w:rsidP="000D6D11">
            <w:pPr>
              <w:spacing w:after="120" w:line="264" w:lineRule="auto"/>
              <w:jc w:val="both"/>
              <w:rPr>
                <w:lang w:eastAsia="en-US"/>
              </w:rPr>
            </w:pPr>
            <w:r>
              <w:rPr>
                <w:lang w:eastAsia="en-US"/>
              </w:rPr>
              <w:t xml:space="preserve">Vismaz </w:t>
            </w:r>
            <w:r w:rsidR="00F92449">
              <w:rPr>
                <w:lang w:eastAsia="en-US"/>
              </w:rPr>
              <w:t>35</w:t>
            </w:r>
            <w:r w:rsidR="000D6D11" w:rsidRPr="000D6D11">
              <w:rPr>
                <w:lang w:eastAsia="en-US"/>
              </w:rPr>
              <w:t xml:space="preserve"> procenti no visas piena un kefīra masas vai vērtības </w:t>
            </w:r>
            <w:r w:rsidR="00F92449" w:rsidRPr="00F92449">
              <w:rPr>
                <w:lang w:eastAsia="en-US"/>
              </w:rPr>
              <w:t>(no 2022.</w:t>
            </w:r>
            <w:bookmarkStart w:id="3" w:name="_GoBack"/>
            <w:bookmarkEnd w:id="3"/>
            <w:r w:rsidR="00F92449" w:rsidRPr="00F92449">
              <w:rPr>
                <w:lang w:eastAsia="en-US"/>
              </w:rPr>
              <w:t>gada 1.</w:t>
            </w:r>
            <w:r w:rsidR="005F1E8C">
              <w:rPr>
                <w:lang w:eastAsia="en-US"/>
              </w:rPr>
              <w:t xml:space="preserve"> </w:t>
            </w:r>
            <w:r w:rsidR="00F92449" w:rsidRPr="00F92449">
              <w:rPr>
                <w:lang w:eastAsia="en-US"/>
              </w:rPr>
              <w:t xml:space="preserve">janvāra </w:t>
            </w:r>
            <w:r>
              <w:rPr>
                <w:lang w:eastAsia="en-US"/>
              </w:rPr>
              <w:t xml:space="preserve">vismaz </w:t>
            </w:r>
            <w:r w:rsidR="00F92449" w:rsidRPr="00F92449">
              <w:rPr>
                <w:lang w:eastAsia="en-US"/>
              </w:rPr>
              <w:t>50 procenti)</w:t>
            </w:r>
            <w:r w:rsidR="00F92449">
              <w:rPr>
                <w:lang w:eastAsia="en-US"/>
              </w:rPr>
              <w:t xml:space="preserve"> </w:t>
            </w:r>
            <w:r w:rsidR="000D6D11" w:rsidRPr="000D6D11">
              <w:rPr>
                <w:lang w:eastAsia="en-US"/>
              </w:rPr>
              <w:t xml:space="preserve">un </w:t>
            </w:r>
            <w:r>
              <w:rPr>
                <w:lang w:eastAsia="en-US"/>
              </w:rPr>
              <w:t xml:space="preserve">vismaz </w:t>
            </w:r>
            <w:r w:rsidR="000D6D11" w:rsidRPr="000D6D11">
              <w:rPr>
                <w:lang w:eastAsia="en-US"/>
              </w:rPr>
              <w:t>20</w:t>
            </w:r>
            <w:r w:rsidR="00F92449">
              <w:rPr>
                <w:lang w:eastAsia="en-US"/>
              </w:rPr>
              <w:t xml:space="preserve"> procenti</w:t>
            </w:r>
            <w:r w:rsidR="000D6D11" w:rsidRPr="000D6D11">
              <w:rPr>
                <w:lang w:eastAsia="en-US"/>
              </w:rPr>
              <w:t xml:space="preserve">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w:t>
            </w:r>
          </w:p>
          <w:p w14:paraId="62B777A1" w14:textId="77777777" w:rsidR="000D6D11" w:rsidRPr="000D6D11" w:rsidRDefault="000D6D11" w:rsidP="000D6D11">
            <w:pPr>
              <w:spacing w:after="120" w:line="264" w:lineRule="auto"/>
              <w:jc w:val="both"/>
              <w:rPr>
                <w:lang w:eastAsia="en-US"/>
              </w:rPr>
            </w:pPr>
            <w:r w:rsidRPr="000D6D11">
              <w:rPr>
                <w:lang w:eastAsia="en-US"/>
              </w:rPr>
              <w:t xml:space="preserve">un </w:t>
            </w:r>
          </w:p>
          <w:p w14:paraId="337550FA"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 xml:space="preserve">[X] procents no [vai nu noteikta produktu grupa, piemēram, piena produkti, gaļas produkti, dārzeņi, vai konkrētu produktu saraksts, piemēram, kartupeļi, liellopu gaļa, olas], ko paredzēts izmantot ēdināšanas pakalpojumos, jābūt ražotiem atbilstoši bioloģiskās lauksaimniecības metodēm saskaņā ar </w:t>
            </w:r>
            <w:r w:rsidRPr="000D6D11">
              <w:rPr>
                <w:rFonts w:eastAsia="Arial Unicode MS"/>
              </w:rPr>
              <w:t>Padomes 2007. gada 28. jūnija Regulu (EK) Nr. 834/2007 par bioloģisko ražošanu un bioloģisko produktu marķēšanu un par Regulas (EEK) Nr. 2092/91 atcelšanu</w:t>
            </w:r>
            <w:r w:rsidRPr="000D6D11">
              <w:rPr>
                <w:lang w:eastAsia="ja-JP"/>
              </w:rPr>
              <w:t>;</w:t>
            </w:r>
          </w:p>
          <w:p w14:paraId="36B05978" w14:textId="77777777" w:rsidR="000D6D11" w:rsidRPr="000D6D11" w:rsidRDefault="000D6D11" w:rsidP="000D6D11">
            <w:pPr>
              <w:keepNext/>
              <w:keepLines/>
              <w:suppressAutoHyphens/>
              <w:autoSpaceDN w:val="0"/>
              <w:spacing w:before="120" w:after="120"/>
              <w:jc w:val="both"/>
              <w:textAlignment w:val="baseline"/>
              <w:rPr>
                <w:lang w:eastAsia="ja-JP"/>
              </w:rPr>
            </w:pPr>
            <w:r w:rsidRPr="000D6D11">
              <w:rPr>
                <w:lang w:eastAsia="ja-JP"/>
              </w:rPr>
              <w:t>vai</w:t>
            </w:r>
          </w:p>
          <w:p w14:paraId="2665117C" w14:textId="77777777" w:rsidR="000D6D11" w:rsidRPr="000D6D11" w:rsidRDefault="000D6D11" w:rsidP="000D6D11">
            <w:pPr>
              <w:suppressAutoHyphens/>
              <w:autoSpaceDN w:val="0"/>
              <w:spacing w:before="100" w:after="100"/>
              <w:jc w:val="both"/>
              <w:textAlignment w:val="baseline"/>
              <w:rPr>
                <w:lang w:eastAsia="ja-JP"/>
              </w:rPr>
            </w:pPr>
            <w:r w:rsidRPr="000D6D11">
              <w:rPr>
                <w:lang w:eastAsia="ja-JP"/>
              </w:rPr>
              <w:t xml:space="preserve"> [X] procents no [vai nu noteikta produktu grupa, piemēram, augļi, dārzeņi, vai konkrētu produktu saraksts, piemēram, kartupeļi, burkāni, āboli], ko paredzēts izmantot ēdināšanas pakalpojumos, jābūt ražotiem saskaņā ar integrētās ražošanas kritērijiem; </w:t>
            </w:r>
          </w:p>
          <w:p w14:paraId="0E5C8111"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 xml:space="preserve">vai </w:t>
            </w:r>
          </w:p>
          <w:p w14:paraId="0DD01370" w14:textId="2D64A740" w:rsidR="000D6D11" w:rsidRPr="000D6D11" w:rsidRDefault="00AD06F2" w:rsidP="000D6D11">
            <w:pPr>
              <w:suppressAutoHyphens/>
              <w:autoSpaceDN w:val="0"/>
              <w:spacing w:before="120" w:after="120"/>
              <w:jc w:val="both"/>
              <w:textAlignment w:val="baseline"/>
              <w:rPr>
                <w:lang w:eastAsia="ja-JP"/>
              </w:rPr>
            </w:pPr>
            <w:r>
              <w:rPr>
                <w:lang w:eastAsia="ja-JP"/>
              </w:rPr>
              <w:t xml:space="preserve">vismaz </w:t>
            </w:r>
            <w:r w:rsidR="00CD67DE">
              <w:rPr>
                <w:lang w:eastAsia="ja-JP"/>
              </w:rPr>
              <w:t>45</w:t>
            </w:r>
            <w:r w:rsidR="00D72CD5">
              <w:rPr>
                <w:lang w:eastAsia="ja-JP"/>
              </w:rPr>
              <w:t xml:space="preserve"> </w:t>
            </w:r>
            <w:r w:rsidR="000D6D11" w:rsidRPr="000D6D11">
              <w:rPr>
                <w:lang w:eastAsia="ja-JP"/>
              </w:rPr>
              <w:t>procent</w:t>
            </w:r>
            <w:r w:rsidR="00CD67DE">
              <w:rPr>
                <w:lang w:eastAsia="ja-JP"/>
              </w:rPr>
              <w:t>i</w:t>
            </w:r>
            <w:r w:rsidR="000D6D11" w:rsidRPr="000D6D11">
              <w:rPr>
                <w:lang w:eastAsia="ja-JP"/>
              </w:rPr>
              <w:t xml:space="preserve"> no [vai nu noteikta produktu grupa, piemēram, piena produkti, gaļas produkti, dārzeņi, vai konkrētu produktu saraksts, piemēram, kartupeļi, liellopu gaļa, olas], ko paredzēts izmantot ēdināšanas pakalpojumos, jāatbilst </w:t>
            </w:r>
            <w:r w:rsidR="00494193" w:rsidRPr="00494193">
              <w:rPr>
                <w:lang w:eastAsia="ja-JP"/>
              </w:rPr>
              <w:t>Latvijas nacionālās pārtikas kvalitātes shēmas vai tās produktu kvalitātes rādītāju prasībām, ko apliecina Pārtikas un veterinārā dienesta izsniegts sertifikāts. akreditētas institūcijas izsniegts apliecinājums par atbilstību katrai prasībai, kas noteikta nacionālās pārtikas kvalitātes shēmas vai tās produktu kvalitātes rādītājos.</w:t>
            </w:r>
            <w:r w:rsidR="000D6D11" w:rsidRPr="000D6D11">
              <w:rPr>
                <w:lang w:eastAsia="ja-JP"/>
              </w:rPr>
              <w:t xml:space="preserve"> </w:t>
            </w:r>
          </w:p>
          <w:p w14:paraId="02867440" w14:textId="77777777" w:rsidR="000D6D11" w:rsidRPr="000D6D11" w:rsidRDefault="000D6D11" w:rsidP="000D6D11">
            <w:pPr>
              <w:keepNext/>
              <w:keepLines/>
              <w:suppressAutoHyphens/>
              <w:autoSpaceDN w:val="0"/>
              <w:spacing w:before="120" w:after="120"/>
              <w:jc w:val="both"/>
              <w:textAlignment w:val="baseline"/>
              <w:outlineLvl w:val="1"/>
              <w:rPr>
                <w:b/>
                <w:bCs/>
                <w:color w:val="5B9BD5"/>
                <w:lang w:eastAsia="en-US"/>
              </w:rPr>
            </w:pPr>
            <w:bookmarkStart w:id="4" w:name="_Toc19719703"/>
            <w:bookmarkStart w:id="5" w:name="_Toc19776520"/>
            <w:bookmarkStart w:id="6" w:name="_Toc29804437"/>
            <w:bookmarkStart w:id="7" w:name="_Toc31355539"/>
            <w:r w:rsidRPr="000D6D11">
              <w:rPr>
                <w:bCs/>
                <w:lang w:eastAsia="en-US"/>
              </w:rPr>
              <w:t xml:space="preserve">2. </w:t>
            </w:r>
            <w:r w:rsidRPr="000D6D11">
              <w:rPr>
                <w:lang w:eastAsia="en-US"/>
              </w:rPr>
              <w:t>PIEGĀDE UN SEZONĀLI PĀRTIKAS PRODUKTI</w:t>
            </w:r>
            <w:bookmarkEnd w:id="4"/>
            <w:bookmarkEnd w:id="5"/>
            <w:bookmarkEnd w:id="6"/>
            <w:bookmarkEnd w:id="7"/>
          </w:p>
          <w:p w14:paraId="7B267671" w14:textId="77777777" w:rsidR="000D6D11" w:rsidRPr="000D6D11" w:rsidRDefault="000D6D11" w:rsidP="000D6D11">
            <w:pPr>
              <w:shd w:val="clear" w:color="auto" w:fill="FFFFFF"/>
              <w:suppressAutoHyphens/>
              <w:autoSpaceDN w:val="0"/>
              <w:spacing w:before="120" w:after="120"/>
              <w:jc w:val="both"/>
              <w:textAlignment w:val="baseline"/>
              <w:rPr>
                <w:lang w:eastAsia="ja-JP"/>
              </w:rPr>
            </w:pPr>
            <w:r w:rsidRPr="000D6D11">
              <w:rPr>
                <w:lang w:eastAsia="ja-JP"/>
              </w:rPr>
              <w:t>Augļu, ogu un dārzeņu piegādes tiks veiktas, ievērojot sezonalitāti;</w:t>
            </w:r>
          </w:p>
          <w:p w14:paraId="0D9AB9ED" w14:textId="04440B77" w:rsidR="000D6D11" w:rsidRPr="000D6D11" w:rsidRDefault="00634B6F" w:rsidP="000D6D11">
            <w:pPr>
              <w:shd w:val="clear" w:color="auto" w:fill="FFFFFF"/>
              <w:suppressAutoHyphens/>
              <w:autoSpaceDN w:val="0"/>
              <w:spacing w:before="120" w:after="120"/>
              <w:jc w:val="both"/>
              <w:textAlignment w:val="baseline"/>
              <w:rPr>
                <w:lang w:eastAsia="ja-JP"/>
              </w:rPr>
            </w:pPr>
            <w:r>
              <w:rPr>
                <w:lang w:eastAsia="ja-JP"/>
              </w:rPr>
              <w:t>vai</w:t>
            </w:r>
          </w:p>
          <w:p w14:paraId="03DB80A8" w14:textId="370ADC1F" w:rsidR="000D6D11" w:rsidRPr="000D6D11" w:rsidRDefault="000D6D11" w:rsidP="000D6D11">
            <w:pPr>
              <w:shd w:val="clear" w:color="auto" w:fill="FFFFFF"/>
              <w:suppressAutoHyphens/>
              <w:autoSpaceDN w:val="0"/>
              <w:spacing w:before="120" w:after="120"/>
              <w:jc w:val="both"/>
              <w:textAlignment w:val="baseline"/>
              <w:rPr>
                <w:color w:val="000000"/>
                <w:lang w:eastAsia="ja-JP"/>
              </w:rPr>
            </w:pPr>
            <w:r w:rsidRPr="000D6D11">
              <w:rPr>
                <w:lang w:eastAsia="ja-JP"/>
              </w:rPr>
              <w:t xml:space="preserve">transportlīdzekļiem, ko paredzēts izmantot ēdināšanas pakalpojumu nodrošināšanai, jāatbilst  vismaz EURO 5 vai V atgāzu emisijas standartam saskaņā ar </w:t>
            </w:r>
            <w:r w:rsidRPr="000D6D11">
              <w:rPr>
                <w:bCs/>
              </w:rPr>
              <w:t xml:space="preserve">Eiropas Parlamenta un Padomes 2007. gada </w:t>
            </w:r>
            <w:r w:rsidRPr="000D6D11">
              <w:rPr>
                <w:bCs/>
              </w:rPr>
              <w:lastRenderedPageBreak/>
              <w:t>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0D6D11">
              <w:rPr>
                <w:lang w:eastAsia="ja-JP"/>
              </w:rPr>
              <w:t xml:space="preserve"> </w:t>
            </w:r>
            <w:r w:rsidRPr="000D6D11">
              <w:rPr>
                <w:color w:val="000000"/>
                <w:lang w:eastAsia="ja-JP"/>
              </w:rPr>
              <w:t xml:space="preserve">vai saskaņā ar </w:t>
            </w:r>
            <w:r w:rsidRPr="000D6D11">
              <w:rPr>
                <w:color w:val="000000"/>
              </w:rPr>
              <w:t>Ministru kabineta 2009. gada 22 decembra noteikumu Nr.</w:t>
            </w:r>
            <w:r w:rsidR="00AD6E0D">
              <w:rPr>
                <w:color w:val="000000"/>
              </w:rPr>
              <w:t xml:space="preserve"> </w:t>
            </w:r>
            <w:r w:rsidRPr="000D6D11">
              <w:rPr>
                <w:color w:val="000000"/>
              </w:rPr>
              <w:t>1494  "Mopēdu, mehānisko transportlīdzekļu, to piekabju un sastāvdaļu atbilstības novērtēšanas noteikumi"</w:t>
            </w:r>
            <w:r w:rsidRPr="000D6D11">
              <w:rPr>
                <w:bCs/>
                <w:color w:val="000000"/>
              </w:rPr>
              <w:t xml:space="preserve"> 11. pielikuma 41. iedaļā </w:t>
            </w:r>
            <w:r w:rsidRPr="000D6D11">
              <w:rPr>
                <w:color w:val="000000"/>
                <w:lang w:eastAsia="ja-JP"/>
              </w:rPr>
              <w:t xml:space="preserve">noteiktajām "EURO V" emisiju robežvērtībām; </w:t>
            </w:r>
          </w:p>
          <w:p w14:paraId="16E3726B" w14:textId="77777777" w:rsidR="000D6D11" w:rsidRPr="000D6D11" w:rsidRDefault="000D6D11" w:rsidP="000D6D11">
            <w:pPr>
              <w:suppressAutoHyphens/>
              <w:autoSpaceDN w:val="0"/>
              <w:spacing w:before="120" w:after="120"/>
              <w:jc w:val="both"/>
              <w:textAlignment w:val="baseline"/>
              <w:rPr>
                <w:color w:val="000000"/>
                <w:lang w:eastAsia="ja-JP"/>
              </w:rPr>
            </w:pPr>
            <w:r w:rsidRPr="000D6D11">
              <w:rPr>
                <w:color w:val="000000"/>
                <w:lang w:eastAsia="ja-JP"/>
              </w:rPr>
              <w:t xml:space="preserve">vai </w:t>
            </w:r>
          </w:p>
          <w:p w14:paraId="23688E9A" w14:textId="72D928B5" w:rsidR="000D6D11" w:rsidRPr="000D6D11" w:rsidRDefault="000D6D11" w:rsidP="000D6D11">
            <w:pPr>
              <w:suppressAutoHyphens/>
              <w:autoSpaceDN w:val="0"/>
              <w:spacing w:before="120" w:after="120"/>
              <w:jc w:val="both"/>
              <w:textAlignment w:val="baseline"/>
              <w:rPr>
                <w:color w:val="000000"/>
                <w:lang w:eastAsia="ja-JP"/>
              </w:rPr>
            </w:pPr>
            <w:r w:rsidRPr="000D6D11">
              <w:rPr>
                <w:iCs/>
                <w:color w:val="000000"/>
              </w:rPr>
              <w:t>ēdināšanas pakalpojumā izmantoto</w:t>
            </w:r>
            <w:r w:rsidRPr="000D6D11">
              <w:rPr>
                <w:color w:val="000000"/>
              </w:rPr>
              <w:t xml:space="preserve"> </w:t>
            </w:r>
            <w:r w:rsidRPr="000D6D11">
              <w:rPr>
                <w:iCs/>
                <w:color w:val="000000"/>
              </w:rPr>
              <w:t>pārtikas produktu piegāde veikta noteiktā pasūtītāja paredzētā attāluma ietvaros no pārtikas produktu izcelsmes (tikai audzēšanas/ražošanas vietas</w:t>
            </w:r>
            <w:r w:rsidRPr="000D6D11">
              <w:rPr>
                <w:lang w:eastAsia="ja-JP"/>
              </w:rPr>
              <w:t>,</w:t>
            </w:r>
            <w:r w:rsidRPr="000D6D11">
              <w:rPr>
                <w:iCs/>
                <w:color w:val="000000"/>
              </w:rPr>
              <w:t xml:space="preserve">) vietas </w:t>
            </w:r>
            <w:r w:rsidRPr="000D6D11">
              <w:rPr>
                <w:lang w:eastAsia="ja-JP"/>
              </w:rPr>
              <w:t xml:space="preserve">līdz pasūtītāja norādītajai vietai/piegādes adresei (piemēram, ne vairāk kā 250 km ietvaros), </w:t>
            </w:r>
            <w:r w:rsidRPr="000D6D11">
              <w:rPr>
                <w:color w:val="000000"/>
                <w:lang w:eastAsia="ja-JP"/>
              </w:rPr>
              <w:t>vai augļus, ogas un dārzeņus, ko paredzēts izmantot ēdināšanas pakalpojumos, piegādātājs izv</w:t>
            </w:r>
            <w:r w:rsidR="00AD6E0D">
              <w:rPr>
                <w:color w:val="000000"/>
                <w:lang w:eastAsia="ja-JP"/>
              </w:rPr>
              <w:t xml:space="preserve">ēlēsies atkarībā no sezonas. </w:t>
            </w:r>
          </w:p>
        </w:tc>
      </w:tr>
      <w:tr w:rsidR="000D6D11" w:rsidRPr="000D6D11" w14:paraId="5E8BC18C" w14:textId="77777777" w:rsidTr="00A111AA">
        <w:trPr>
          <w:trHeight w:val="552"/>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3BFF"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lastRenderedPageBreak/>
              <w:t>Piedāvājuma izvērtēšanas kritēriji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79EE" w14:textId="77777777" w:rsidR="000D6D11" w:rsidRPr="000D6D11" w:rsidRDefault="000D6D11" w:rsidP="000D6D11">
            <w:pPr>
              <w:widowControl w:val="0"/>
              <w:autoSpaceDE w:val="0"/>
              <w:autoSpaceDN w:val="0"/>
              <w:adjustRightInd w:val="0"/>
              <w:jc w:val="both"/>
              <w:rPr>
                <w:iCs/>
              </w:rPr>
            </w:pPr>
            <w:r w:rsidRPr="000D6D11">
              <w:rPr>
                <w:iCs/>
              </w:rPr>
              <w:t>Ēdināšanas pakalpojumu iepirkumam:</w:t>
            </w:r>
          </w:p>
          <w:p w14:paraId="0C048691" w14:textId="77777777" w:rsidR="000D6D11" w:rsidRPr="000D6D11" w:rsidRDefault="000D6D11" w:rsidP="000D6D11">
            <w:pPr>
              <w:widowControl w:val="0"/>
              <w:autoSpaceDE w:val="0"/>
              <w:autoSpaceDN w:val="0"/>
              <w:adjustRightInd w:val="0"/>
              <w:jc w:val="both"/>
            </w:pPr>
            <w:r w:rsidRPr="000D6D11">
              <w:rPr>
                <w:iCs/>
              </w:rPr>
              <w:t>1. izvēlas saimnieciski visizdevīgāko piedāvājumu:</w:t>
            </w:r>
          </w:p>
          <w:p w14:paraId="24AB19C1" w14:textId="77777777" w:rsidR="000D6D11" w:rsidRPr="000D6D11" w:rsidRDefault="000D6D11" w:rsidP="000D6D11">
            <w:pPr>
              <w:widowControl w:val="0"/>
              <w:autoSpaceDE w:val="0"/>
              <w:autoSpaceDN w:val="0"/>
              <w:adjustRightInd w:val="0"/>
              <w:ind w:left="743" w:hanging="425"/>
              <w:jc w:val="both"/>
            </w:pPr>
            <w:r w:rsidRPr="000D6D11">
              <w:rPr>
                <w:iCs/>
              </w:rPr>
              <w:t>1.1 nosaka katra piedāvājumu vērtēšanas kritērija īpatsvaru, bet ZPI kritērijiem kopā ne mazāk kā 35 procentu apmērā no piedāvājuma vērtēšanas kritēriju kopējās vērtības;</w:t>
            </w:r>
          </w:p>
          <w:p w14:paraId="5307D9FA" w14:textId="77777777" w:rsidR="000D6D11" w:rsidRPr="000D6D11" w:rsidRDefault="000D6D11" w:rsidP="000D6D11">
            <w:pPr>
              <w:widowControl w:val="0"/>
              <w:autoSpaceDE w:val="0"/>
              <w:autoSpaceDN w:val="0"/>
              <w:adjustRightInd w:val="0"/>
              <w:ind w:left="743" w:hanging="425"/>
              <w:jc w:val="both"/>
              <w:rPr>
                <w:iCs/>
              </w:rPr>
            </w:pPr>
            <w:r w:rsidRPr="000D6D11">
              <w:rPr>
                <w:iCs/>
              </w:rPr>
              <w:t xml:space="preserve">1.2 cenas vai izmaksu kritērijam pasūtītājs paredz īpatsvaru ne vairāk kā 50 procentu apmērā. </w:t>
            </w:r>
          </w:p>
          <w:p w14:paraId="6F4235FE" w14:textId="77777777" w:rsidR="000D6D11" w:rsidRPr="000D6D11" w:rsidRDefault="000D6D11" w:rsidP="000D6D11">
            <w:pPr>
              <w:widowControl w:val="0"/>
              <w:autoSpaceDE w:val="0"/>
              <w:autoSpaceDN w:val="0"/>
              <w:adjustRightInd w:val="0"/>
              <w:jc w:val="both"/>
              <w:rPr>
                <w:iCs/>
              </w:rPr>
            </w:pPr>
            <w:r w:rsidRPr="000D6D11">
              <w:rPr>
                <w:iCs/>
              </w:rPr>
              <w:t>2. Lai novērtētu saimnieciski visizdevīgāko piedāvājumu, pasūtītājs papildus cenas vai izmaksu kritērijam vērtē sekojošus ZPI kritērijus:</w:t>
            </w:r>
          </w:p>
          <w:p w14:paraId="5A1E39DF" w14:textId="77777777" w:rsidR="000D6D11" w:rsidRPr="000D6D11" w:rsidRDefault="000D6D11" w:rsidP="000D6D11">
            <w:pPr>
              <w:widowControl w:val="0"/>
              <w:autoSpaceDE w:val="0"/>
              <w:autoSpaceDN w:val="0"/>
              <w:adjustRightInd w:val="0"/>
              <w:jc w:val="both"/>
              <w:rPr>
                <w:iCs/>
              </w:rPr>
            </w:pPr>
            <w:r w:rsidRPr="000D6D11">
              <w:rPr>
                <w:iCs/>
              </w:rPr>
              <w:t>2.1. pārtikas produktu kvalitāte:</w:t>
            </w:r>
          </w:p>
          <w:p w14:paraId="549F0FBB" w14:textId="55DED7F3" w:rsidR="000D6D11" w:rsidRPr="000D6D11" w:rsidRDefault="000D6D11" w:rsidP="000D6D11">
            <w:pPr>
              <w:widowControl w:val="0"/>
              <w:autoSpaceDE w:val="0"/>
              <w:autoSpaceDN w:val="0"/>
              <w:adjustRightInd w:val="0"/>
              <w:ind w:left="736" w:hanging="360"/>
              <w:jc w:val="both"/>
              <w:rPr>
                <w:iCs/>
              </w:rPr>
            </w:pPr>
            <w:r w:rsidRPr="000D6D11">
              <w:rPr>
                <w:iCs/>
              </w:rPr>
              <w:t xml:space="preserve">2.1.1. </w:t>
            </w:r>
            <w:r w:rsidR="009274D6">
              <w:rPr>
                <w:iCs/>
              </w:rPr>
              <w:t xml:space="preserve">vismaz </w:t>
            </w:r>
            <w:r w:rsidR="00F92449">
              <w:rPr>
                <w:iCs/>
              </w:rPr>
              <w:t>35</w:t>
            </w:r>
            <w:r w:rsidRPr="000D6D11">
              <w:rPr>
                <w:iCs/>
              </w:rPr>
              <w:t xml:space="preserve"> procenti no visas piena un kefīra masas vai vērtības</w:t>
            </w:r>
            <w:r w:rsidR="00F92449">
              <w:rPr>
                <w:iCs/>
              </w:rPr>
              <w:t xml:space="preserve"> </w:t>
            </w:r>
            <w:r w:rsidR="00F92449" w:rsidRPr="00F92449">
              <w:rPr>
                <w:iCs/>
              </w:rPr>
              <w:t>(no 2022.</w:t>
            </w:r>
            <w:r w:rsidR="009105C7">
              <w:rPr>
                <w:iCs/>
              </w:rPr>
              <w:t xml:space="preserve"> </w:t>
            </w:r>
            <w:r w:rsidR="00F92449" w:rsidRPr="00F92449">
              <w:rPr>
                <w:iCs/>
              </w:rPr>
              <w:t>gada 1.</w:t>
            </w:r>
            <w:r w:rsidR="009105C7">
              <w:rPr>
                <w:iCs/>
              </w:rPr>
              <w:t xml:space="preserve"> </w:t>
            </w:r>
            <w:r w:rsidR="00F92449" w:rsidRPr="00F92449">
              <w:rPr>
                <w:iCs/>
              </w:rPr>
              <w:t xml:space="preserve">janvāra </w:t>
            </w:r>
            <w:r w:rsidR="009274D6">
              <w:rPr>
                <w:iCs/>
              </w:rPr>
              <w:t xml:space="preserve">vismaz </w:t>
            </w:r>
            <w:r w:rsidR="00F92449" w:rsidRPr="00F92449">
              <w:rPr>
                <w:iCs/>
              </w:rPr>
              <w:t>50 procenti)</w:t>
            </w:r>
            <w:r w:rsidRPr="000D6D11">
              <w:rPr>
                <w:iCs/>
              </w:rPr>
              <w:t xml:space="preserve"> un </w:t>
            </w:r>
            <w:r w:rsidR="009274D6">
              <w:rPr>
                <w:iCs/>
              </w:rPr>
              <w:t xml:space="preserve">vismaz </w:t>
            </w:r>
            <w:r w:rsidRPr="000D6D11">
              <w:rPr>
                <w:iCs/>
              </w:rPr>
              <w:t>20</w:t>
            </w:r>
            <w:r w:rsidR="00F92449">
              <w:rPr>
                <w:iCs/>
              </w:rPr>
              <w:t xml:space="preserve"> procenti</w:t>
            </w:r>
            <w:r w:rsidRPr="000D6D11">
              <w:rPr>
                <w:iCs/>
              </w:rPr>
              <w:t xml:space="preserve"> no graudaugu pārstrādes produktu (piemēram, auzu pārslas, kviešu milti, griķi) masas vai vērtības jābūt ražotiem atbilstoši bioloģiskās lauksaimniecības metodēm saskaņā ar Padomes 2007. gada 28. jūnija Regulu (EK) Nr.834/2007 par bioloģisko ražošanu un bioloģisko produktu marķēšanu un par Regulas (EEK) Nr.2092/91 atcelšanu;</w:t>
            </w:r>
          </w:p>
          <w:p w14:paraId="752B4C1A" w14:textId="6B87FA1D" w:rsidR="000D6D11" w:rsidRPr="000D6D11" w:rsidRDefault="00854440" w:rsidP="000D6D11">
            <w:pPr>
              <w:widowControl w:val="0"/>
              <w:autoSpaceDE w:val="0"/>
              <w:autoSpaceDN w:val="0"/>
              <w:adjustRightInd w:val="0"/>
              <w:jc w:val="both"/>
              <w:rPr>
                <w:iCs/>
              </w:rPr>
            </w:pPr>
            <w:r>
              <w:rPr>
                <w:iCs/>
              </w:rPr>
              <w:t xml:space="preserve">         </w:t>
            </w:r>
            <w:r w:rsidR="000D6D11" w:rsidRPr="000D6D11">
              <w:rPr>
                <w:iCs/>
              </w:rPr>
              <w:t>un</w:t>
            </w:r>
          </w:p>
          <w:p w14:paraId="1913731D" w14:textId="77777777" w:rsidR="000D6D11" w:rsidRPr="000D6D11" w:rsidRDefault="000D6D11" w:rsidP="000D6D11">
            <w:pPr>
              <w:widowControl w:val="0"/>
              <w:autoSpaceDE w:val="0"/>
              <w:autoSpaceDN w:val="0"/>
              <w:adjustRightInd w:val="0"/>
              <w:ind w:left="1026" w:hanging="708"/>
              <w:jc w:val="both"/>
              <w:rPr>
                <w:iCs/>
              </w:rPr>
            </w:pPr>
            <w:r w:rsidRPr="000D6D11">
              <w:t xml:space="preserve">2.1.2. </w:t>
            </w:r>
            <w:r w:rsidRPr="000D6D11">
              <w:rPr>
                <w:iCs/>
              </w:rPr>
              <w:t xml:space="preserve">ēdināšanas pakalpojumos izmantotie bioloģiskās lauksaimniecības prasībām atbilstoši produkti (tehniskajā specifikācijā norādītais produktu apjoms vai īpatsvars); </w:t>
            </w:r>
          </w:p>
          <w:p w14:paraId="1A33E825" w14:textId="77777777" w:rsidR="000D6D11" w:rsidRPr="000D6D11" w:rsidRDefault="000D6D11" w:rsidP="000D6D11">
            <w:pPr>
              <w:widowControl w:val="0"/>
              <w:autoSpaceDE w:val="0"/>
              <w:autoSpaceDN w:val="0"/>
              <w:adjustRightInd w:val="0"/>
              <w:ind w:left="1026" w:hanging="708"/>
              <w:jc w:val="both"/>
            </w:pPr>
            <w:r w:rsidRPr="000D6D11">
              <w:rPr>
                <w:iCs/>
              </w:rPr>
              <w:t xml:space="preserve">    vai</w:t>
            </w:r>
          </w:p>
          <w:p w14:paraId="545D874A" w14:textId="77777777" w:rsidR="000D6D11" w:rsidRPr="000D6D11" w:rsidRDefault="000D6D11" w:rsidP="000D6D11">
            <w:pPr>
              <w:widowControl w:val="0"/>
              <w:autoSpaceDE w:val="0"/>
              <w:autoSpaceDN w:val="0"/>
              <w:adjustRightInd w:val="0"/>
              <w:ind w:left="1026" w:hanging="708"/>
              <w:jc w:val="both"/>
              <w:rPr>
                <w:iCs/>
              </w:rPr>
            </w:pPr>
            <w:r w:rsidRPr="000D6D11">
              <w:t xml:space="preserve">2.1.3. </w:t>
            </w:r>
            <w:r w:rsidRPr="000D6D11">
              <w:rPr>
                <w:iCs/>
              </w:rPr>
              <w:t xml:space="preserve">ēdināšanas pakalpojumos izmantotie lauksaimniecības produktu integrētās audzēšanas prasībām atbilstoši produkti (tehniskajā specifikācijā norādītais produktu apjoms vai īpatsvars); </w:t>
            </w:r>
          </w:p>
          <w:p w14:paraId="231C1666" w14:textId="77777777" w:rsidR="000D6D11" w:rsidRPr="000D6D11" w:rsidRDefault="000D6D11" w:rsidP="000D6D11">
            <w:pPr>
              <w:widowControl w:val="0"/>
              <w:autoSpaceDE w:val="0"/>
              <w:autoSpaceDN w:val="0"/>
              <w:adjustRightInd w:val="0"/>
              <w:ind w:left="1026" w:hanging="1026"/>
              <w:jc w:val="both"/>
            </w:pPr>
            <w:r w:rsidRPr="000D6D11">
              <w:rPr>
                <w:iCs/>
              </w:rPr>
              <w:t xml:space="preserve">        vai</w:t>
            </w:r>
          </w:p>
          <w:p w14:paraId="07940BD8" w14:textId="5FFCC7FB" w:rsidR="000D6D11" w:rsidRPr="000D6D11" w:rsidRDefault="000D6D11" w:rsidP="000D6D11">
            <w:pPr>
              <w:widowControl w:val="0"/>
              <w:autoSpaceDE w:val="0"/>
              <w:autoSpaceDN w:val="0"/>
              <w:adjustRightInd w:val="0"/>
              <w:ind w:left="885" w:hanging="567"/>
              <w:jc w:val="both"/>
            </w:pPr>
            <w:r w:rsidRPr="000D6D11">
              <w:rPr>
                <w:iCs/>
              </w:rPr>
              <w:t>2.1.4. ēdināšanas pakalpojumos izmantotie nacionālās pārtikas kvalitātes shēmas prasībām atbilstoši produkti (tehniskajā specifikācijā norādītais produktu apjoms vai īpatsvars);</w:t>
            </w:r>
          </w:p>
          <w:p w14:paraId="55970734" w14:textId="77777777" w:rsidR="000D6D11" w:rsidRPr="000D6D11" w:rsidRDefault="000D6D11" w:rsidP="000D6D11">
            <w:pPr>
              <w:widowControl w:val="0"/>
              <w:autoSpaceDE w:val="0"/>
              <w:autoSpaceDN w:val="0"/>
              <w:adjustRightInd w:val="0"/>
              <w:jc w:val="both"/>
              <w:rPr>
                <w:iCs/>
              </w:rPr>
            </w:pPr>
          </w:p>
          <w:p w14:paraId="1DFC3667" w14:textId="77777777" w:rsidR="000D6D11" w:rsidRPr="000D6D11" w:rsidRDefault="000D6D11" w:rsidP="000D6D11">
            <w:pPr>
              <w:widowControl w:val="0"/>
              <w:autoSpaceDE w:val="0"/>
              <w:autoSpaceDN w:val="0"/>
              <w:adjustRightInd w:val="0"/>
              <w:jc w:val="both"/>
              <w:rPr>
                <w:iCs/>
              </w:rPr>
            </w:pPr>
            <w:r w:rsidRPr="000D6D11">
              <w:rPr>
                <w:iCs/>
              </w:rPr>
              <w:t>2.2. piegāde un sezonāli produkti:</w:t>
            </w:r>
          </w:p>
          <w:p w14:paraId="6FBFBF18" w14:textId="77777777" w:rsidR="000D6D11" w:rsidRPr="000D6D11" w:rsidRDefault="000D6D11" w:rsidP="000D6D11">
            <w:pPr>
              <w:ind w:left="1168" w:hanging="850"/>
              <w:jc w:val="both"/>
              <w:rPr>
                <w:iCs/>
              </w:rPr>
            </w:pPr>
            <w:r w:rsidRPr="000D6D11">
              <w:rPr>
                <w:iCs/>
              </w:rPr>
              <w:lastRenderedPageBreak/>
              <w:t xml:space="preserve">2.2.1. augļu, ogu un dārzeņu produktu, ko paredzēts izmantot ēdināšanas pakalpojumos, piegāde veikta, ievērojot sezonalitāti; </w:t>
            </w:r>
          </w:p>
          <w:p w14:paraId="2A12E5F8" w14:textId="7F90C671" w:rsidR="000D6D11" w:rsidRPr="000D6D11" w:rsidRDefault="00F92449" w:rsidP="000D6D11">
            <w:pPr>
              <w:ind w:left="1168" w:hanging="850"/>
              <w:jc w:val="both"/>
              <w:rPr>
                <w:iCs/>
              </w:rPr>
            </w:pPr>
            <w:r>
              <w:rPr>
                <w:iCs/>
              </w:rPr>
              <w:t>vai</w:t>
            </w:r>
          </w:p>
          <w:p w14:paraId="320D2473" w14:textId="77777777" w:rsidR="000D6D11" w:rsidRPr="000D6D11" w:rsidRDefault="000D6D11" w:rsidP="000D6D11">
            <w:pPr>
              <w:ind w:left="1168" w:hanging="850"/>
              <w:jc w:val="both"/>
              <w:rPr>
                <w:lang w:eastAsia="ja-JP"/>
              </w:rPr>
            </w:pPr>
            <w:r w:rsidRPr="000D6D11">
              <w:rPr>
                <w:iCs/>
              </w:rPr>
              <w:t xml:space="preserve">2.2.2. transportlīdzekļi, ko paredzēts izmantot ēdināšanas pakalpojumu nodrošināšanai, atbilst vismaz EURO 5 vai V atgāzu emisijas standartiem </w:t>
            </w:r>
            <w:r w:rsidRPr="000D6D11">
              <w:rPr>
                <w:lang w:eastAsia="ja-JP"/>
              </w:rPr>
              <w:t xml:space="preserve">saskaņā ar </w:t>
            </w:r>
            <w:r w:rsidRPr="000D6D11">
              <w:rPr>
                <w:bCs/>
              </w:rPr>
              <w:t>Eiropas Parlamenta un Padomes 2007. gada 20. jūnija Regulas (EK) Nr. 715/2007 par tipa apstiprinājumu mehāniskiem transportlīdzekļiem attiecībā uz emisijām no vieglajiem pasažieru un komerciālajiem transportlīdzekļiem (Euro 5 un Euro 6) un par piekļuvi transportlīdzekļa remonta un tehniskās apkopes informācijai I pielikuma 1. tabulā noteiktajām "Euro 5" emisijas robežvērtībām</w:t>
            </w:r>
            <w:r w:rsidRPr="000D6D11">
              <w:rPr>
                <w:lang w:eastAsia="ja-JP"/>
              </w:rPr>
              <w:t xml:space="preserve"> vai saskaņā ar </w:t>
            </w:r>
            <w:r w:rsidRPr="000D6D11">
              <w:t>Ministru kabineta 2009. gada 22. decembra noteikumu Nr.1494  "Mopēdu, mehānisko transportlīdzekļu, to piekabju un sastāvdaļu atbilstības novērtēšanas noteikumi"</w:t>
            </w:r>
            <w:r w:rsidRPr="000D6D11">
              <w:rPr>
                <w:bCs/>
              </w:rPr>
              <w:t xml:space="preserve"> 11. pielikuma 41. iedaļā </w:t>
            </w:r>
            <w:r w:rsidRPr="000D6D11">
              <w:rPr>
                <w:lang w:eastAsia="ja-JP"/>
              </w:rPr>
              <w:t>noteiktajām "EURO V" emisiju robežvērtībām;</w:t>
            </w:r>
          </w:p>
          <w:p w14:paraId="3D3C22F3" w14:textId="77777777" w:rsidR="000D6D11" w:rsidRPr="000D6D11" w:rsidRDefault="000D6D11" w:rsidP="000D6D11">
            <w:pPr>
              <w:widowControl w:val="0"/>
              <w:autoSpaceDE w:val="0"/>
              <w:autoSpaceDN w:val="0"/>
              <w:adjustRightInd w:val="0"/>
              <w:ind w:left="1168" w:hanging="709"/>
            </w:pPr>
            <w:r w:rsidRPr="000D6D11">
              <w:rPr>
                <w:iCs/>
              </w:rPr>
              <w:t>vai</w:t>
            </w:r>
          </w:p>
          <w:p w14:paraId="188F99A5" w14:textId="1153E6A4" w:rsidR="000D6D11" w:rsidRPr="000D6D11" w:rsidRDefault="000D6D11" w:rsidP="0022275D">
            <w:pPr>
              <w:suppressAutoHyphens/>
              <w:autoSpaceDN w:val="0"/>
              <w:spacing w:before="120" w:after="120"/>
              <w:ind w:left="1168" w:hanging="709"/>
              <w:jc w:val="both"/>
              <w:textAlignment w:val="baseline"/>
              <w:rPr>
                <w:lang w:eastAsia="ja-JP"/>
              </w:rPr>
            </w:pPr>
            <w:r w:rsidRPr="000D6D11">
              <w:rPr>
                <w:iCs/>
              </w:rPr>
              <w:t xml:space="preserve">2.2.3. ēdināšanas pakalpojumā izmantoto pārtikas produktu piegāde veikta noteiktā pasūtītāja paredzētā attāluma ietvaros no pārtikas produktu izcelsmes (tikai audzēšanas/ražošanas) vietas </w:t>
            </w:r>
            <w:r w:rsidRPr="000D6D11">
              <w:rPr>
                <w:lang w:eastAsia="ja-JP"/>
              </w:rPr>
              <w:t>līdz pasūtītāja norādītajai vietai/piegādes adresei (piemēram,</w:t>
            </w:r>
            <w:r w:rsidR="0022275D">
              <w:rPr>
                <w:lang w:eastAsia="ja-JP"/>
              </w:rPr>
              <w:t xml:space="preserve"> ne vairāk kā 250 km ietvaros). </w:t>
            </w:r>
          </w:p>
          <w:p w14:paraId="5805FAD9"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t>Augļu, ogu un dārzeņu piegādēm jāievēro Zemkopības ministrijas izstrādātie vietējo augļu, ogu un dārzeņu sezonalitātes kalendāri, kuri publicēti Iepirkumu uzraudzības biroja tīmekļvietnē;</w:t>
            </w:r>
          </w:p>
          <w:p w14:paraId="7875419A" w14:textId="77777777" w:rsidR="000D6D11" w:rsidRPr="000D6D11" w:rsidRDefault="000D6D11" w:rsidP="000D6D11">
            <w:pPr>
              <w:widowControl w:val="0"/>
              <w:autoSpaceDE w:val="0"/>
              <w:autoSpaceDN w:val="0"/>
              <w:adjustRightInd w:val="0"/>
              <w:jc w:val="both"/>
              <w:rPr>
                <w:iCs/>
              </w:rPr>
            </w:pPr>
            <w:r w:rsidRPr="000D6D11">
              <w:rPr>
                <w:iCs/>
              </w:rPr>
              <w:t>3. Papildu punktus var piešķirt par:</w:t>
            </w:r>
          </w:p>
          <w:p w14:paraId="4562AAEE" w14:textId="77777777" w:rsidR="000D6D11" w:rsidRPr="000D6D11" w:rsidRDefault="000D6D11" w:rsidP="000D6D11">
            <w:pPr>
              <w:widowControl w:val="0"/>
              <w:autoSpaceDE w:val="0"/>
              <w:autoSpaceDN w:val="0"/>
              <w:adjustRightInd w:val="0"/>
              <w:ind w:firstLine="459"/>
              <w:jc w:val="both"/>
              <w:rPr>
                <w:iCs/>
              </w:rPr>
            </w:pPr>
            <w:r w:rsidRPr="000D6D11">
              <w:rPr>
                <w:iCs/>
              </w:rPr>
              <w:t>3.1. BIOLOĢISKĀ PĀRTIKA</w:t>
            </w:r>
          </w:p>
          <w:p w14:paraId="75443B35" w14:textId="77777777" w:rsidR="000D6D11" w:rsidRPr="000D6D11" w:rsidRDefault="000D6D11" w:rsidP="000D6D11">
            <w:pPr>
              <w:widowControl w:val="0"/>
              <w:autoSpaceDE w:val="0"/>
              <w:autoSpaceDN w:val="0"/>
              <w:adjustRightInd w:val="0"/>
              <w:ind w:left="459"/>
              <w:jc w:val="both"/>
              <w:rPr>
                <w:iCs/>
              </w:rPr>
            </w:pPr>
            <w:r w:rsidRPr="000D6D11">
              <w:rPr>
                <w:iCs/>
              </w:rPr>
              <w:t>Bioloģiskās lauksaimniecības prasībām atbilstoši produktu apjoms, kas pārsniedz tehniskajā specifikācijā norādīto minimālo apjomu.</w:t>
            </w:r>
          </w:p>
          <w:p w14:paraId="55A05CC9" w14:textId="77777777" w:rsidR="000D6D11" w:rsidRPr="000D6D11" w:rsidRDefault="000D6D11" w:rsidP="000D6D11">
            <w:pPr>
              <w:widowControl w:val="0"/>
              <w:autoSpaceDE w:val="0"/>
              <w:autoSpaceDN w:val="0"/>
              <w:adjustRightInd w:val="0"/>
              <w:ind w:firstLine="459"/>
              <w:jc w:val="both"/>
              <w:rPr>
                <w:iCs/>
              </w:rPr>
            </w:pPr>
            <w:r w:rsidRPr="000D6D11">
              <w:rPr>
                <w:iCs/>
              </w:rPr>
              <w:t>3.2. INTEGRĒTĀ RAŽOŠANA</w:t>
            </w:r>
          </w:p>
          <w:p w14:paraId="041460AB" w14:textId="77777777" w:rsidR="000D6D11" w:rsidRPr="000D6D11" w:rsidRDefault="000D6D11" w:rsidP="000D6D11">
            <w:pPr>
              <w:widowControl w:val="0"/>
              <w:autoSpaceDE w:val="0"/>
              <w:autoSpaceDN w:val="0"/>
              <w:adjustRightInd w:val="0"/>
              <w:ind w:left="459"/>
              <w:jc w:val="both"/>
            </w:pPr>
            <w:r w:rsidRPr="000D6D11">
              <w:rPr>
                <w:iCs/>
              </w:rPr>
              <w:t>Lauksaimniecības produktu integrētās audzēšanas prasībām atbilstošo produktu apjoms, kas pārsniedz tehniskajā specifikācijā norādīto minimālo apjomu.</w:t>
            </w:r>
          </w:p>
          <w:p w14:paraId="1CCD24D7" w14:textId="3C8790AA" w:rsidR="000D6D11" w:rsidRPr="000D6D11" w:rsidRDefault="000D6D11" w:rsidP="000D6D11">
            <w:pPr>
              <w:widowControl w:val="0"/>
              <w:autoSpaceDE w:val="0"/>
              <w:autoSpaceDN w:val="0"/>
              <w:adjustRightInd w:val="0"/>
              <w:ind w:left="459"/>
              <w:jc w:val="both"/>
              <w:rPr>
                <w:iCs/>
              </w:rPr>
            </w:pPr>
            <w:r w:rsidRPr="000D6D11">
              <w:rPr>
                <w:iCs/>
              </w:rPr>
              <w:t xml:space="preserve">3.3. PĀRTIKAS KVALITĀTES SHĒMAS </w:t>
            </w:r>
          </w:p>
          <w:p w14:paraId="050AFFBC" w14:textId="31B51231" w:rsidR="000D6D11" w:rsidRPr="000D6D11" w:rsidRDefault="000D6D11" w:rsidP="000D6D11">
            <w:pPr>
              <w:widowControl w:val="0"/>
              <w:autoSpaceDE w:val="0"/>
              <w:autoSpaceDN w:val="0"/>
              <w:adjustRightInd w:val="0"/>
              <w:ind w:left="459"/>
              <w:jc w:val="both"/>
              <w:rPr>
                <w:iCs/>
              </w:rPr>
            </w:pPr>
            <w:r w:rsidRPr="000D6D11">
              <w:rPr>
                <w:iCs/>
              </w:rPr>
              <w:t>Nacionālās pārtikas kvalitātes shēmas prasībām atbilstošo produktu apjoms, kas pārsniedz tehniskajā specifikācijā norādīto minimālo apjomu.</w:t>
            </w:r>
          </w:p>
          <w:p w14:paraId="1201888C" w14:textId="77777777" w:rsidR="000D6D11" w:rsidRPr="000D6D11" w:rsidRDefault="000D6D11" w:rsidP="000D6D11">
            <w:pPr>
              <w:widowControl w:val="0"/>
              <w:autoSpaceDE w:val="0"/>
              <w:autoSpaceDN w:val="0"/>
              <w:adjustRightInd w:val="0"/>
              <w:ind w:left="459"/>
              <w:jc w:val="both"/>
              <w:rPr>
                <w:iCs/>
              </w:rPr>
            </w:pPr>
          </w:p>
          <w:p w14:paraId="5FE00DA4" w14:textId="77777777" w:rsidR="000D6D11" w:rsidRPr="000D6D11" w:rsidRDefault="000D6D11" w:rsidP="000D6D11">
            <w:pPr>
              <w:widowControl w:val="0"/>
              <w:autoSpaceDE w:val="0"/>
              <w:autoSpaceDN w:val="0"/>
              <w:adjustRightInd w:val="0"/>
              <w:jc w:val="both"/>
              <w:rPr>
                <w:iCs/>
              </w:rPr>
            </w:pPr>
            <w:r w:rsidRPr="000D6D11">
              <w:rPr>
                <w:iCs/>
              </w:rPr>
              <w:t xml:space="preserve">3.4. APRĪKOJUMS </w:t>
            </w:r>
          </w:p>
          <w:p w14:paraId="317841EB" w14:textId="77777777" w:rsidR="000D6D11" w:rsidRPr="000D6D11" w:rsidRDefault="000D6D11" w:rsidP="000D6D11">
            <w:pPr>
              <w:widowControl w:val="0"/>
              <w:autoSpaceDE w:val="0"/>
              <w:autoSpaceDN w:val="0"/>
              <w:adjustRightInd w:val="0"/>
              <w:jc w:val="both"/>
              <w:rPr>
                <w:iCs/>
              </w:rPr>
            </w:pPr>
            <w:r w:rsidRPr="000D6D11">
              <w:rPr>
                <w:iCs/>
              </w:rPr>
              <w:t xml:space="preserve">Ja iekļauts ir arī aprīkojums, tad nepieciešams ievērot šādus kritērijus: </w:t>
            </w:r>
          </w:p>
          <w:p w14:paraId="6D859914" w14:textId="77777777" w:rsidR="000D6D11" w:rsidRPr="000D6D11" w:rsidRDefault="000D6D11" w:rsidP="000D6D11">
            <w:pPr>
              <w:widowControl w:val="0"/>
              <w:autoSpaceDE w:val="0"/>
              <w:autoSpaceDN w:val="0"/>
              <w:adjustRightInd w:val="0"/>
              <w:ind w:left="1452" w:hanging="567"/>
              <w:jc w:val="both"/>
            </w:pPr>
            <w:r w:rsidRPr="000D6D11">
              <w:t xml:space="preserve">3.4.1. </w:t>
            </w:r>
            <w:r w:rsidRPr="000D6D11">
              <w:rPr>
                <w:iCs/>
              </w:rPr>
              <w:t>ledusskapjos un saldētavās, ko paredzēts izmantot, sniedzot ēdināšanas pakalpojumus, nav ozona slāni noārdošās vielas (HCFC un HFC);</w:t>
            </w:r>
          </w:p>
          <w:p w14:paraId="394E83C2" w14:textId="77777777" w:rsidR="000D6D11" w:rsidRPr="000D6D11" w:rsidRDefault="000D6D11" w:rsidP="000D6D11">
            <w:pPr>
              <w:widowControl w:val="0"/>
              <w:autoSpaceDE w:val="0"/>
              <w:autoSpaceDN w:val="0"/>
              <w:adjustRightInd w:val="0"/>
              <w:ind w:left="1452" w:hanging="567"/>
              <w:jc w:val="both"/>
            </w:pPr>
            <w:r w:rsidRPr="000D6D11">
              <w:t xml:space="preserve">3.4.2. </w:t>
            </w:r>
            <w:r w:rsidRPr="000D6D11">
              <w:rPr>
                <w:iCs/>
              </w:rPr>
              <w:t xml:space="preserve">aprīkojums atbilst vienam vai vairākiem no turpmāk minētajiem energoefektivitātes standartiem, ja tādi pastāv:, ES enerģijas patēriņa marķējums (A klase) vai </w:t>
            </w:r>
            <w:r w:rsidRPr="000D6D11">
              <w:rPr>
                <w:iCs/>
              </w:rPr>
              <w:lastRenderedPageBreak/>
              <w:t>līdzvērtīgs standarts;</w:t>
            </w:r>
          </w:p>
          <w:p w14:paraId="14218E1C" w14:textId="77777777" w:rsidR="000D6D11" w:rsidRPr="000D6D11" w:rsidRDefault="000D6D11" w:rsidP="000D6D11">
            <w:pPr>
              <w:widowControl w:val="0"/>
              <w:autoSpaceDE w:val="0"/>
              <w:autoSpaceDN w:val="0"/>
              <w:adjustRightInd w:val="0"/>
              <w:ind w:left="1452" w:hanging="567"/>
              <w:jc w:val="both"/>
              <w:rPr>
                <w:iCs/>
              </w:rPr>
            </w:pPr>
            <w:r w:rsidRPr="000D6D11">
              <w:t xml:space="preserve">3.4.3. </w:t>
            </w:r>
            <w:r w:rsidRPr="000D6D11">
              <w:rPr>
                <w:iCs/>
              </w:rPr>
              <w:t>aprīkojums ir efektīvs ūdens patēriņa ziņā saskaņā ar ES marķējumu (A klase) vai līdzvērtīgu standartu.</w:t>
            </w:r>
          </w:p>
          <w:p w14:paraId="66557979" w14:textId="77777777" w:rsidR="000D6D11" w:rsidRPr="000D6D11" w:rsidRDefault="000D6D11" w:rsidP="000D6D11">
            <w:pPr>
              <w:widowControl w:val="0"/>
              <w:autoSpaceDE w:val="0"/>
              <w:autoSpaceDN w:val="0"/>
              <w:adjustRightInd w:val="0"/>
              <w:ind w:left="1452" w:hanging="567"/>
              <w:jc w:val="both"/>
            </w:pPr>
          </w:p>
          <w:p w14:paraId="782204B9" w14:textId="77777777" w:rsidR="000D6D11" w:rsidRPr="000D6D11" w:rsidRDefault="000D6D11" w:rsidP="000D6D11">
            <w:pPr>
              <w:widowControl w:val="0"/>
              <w:autoSpaceDE w:val="0"/>
              <w:autoSpaceDN w:val="0"/>
              <w:adjustRightInd w:val="0"/>
              <w:jc w:val="both"/>
              <w:rPr>
                <w:iCs/>
              </w:rPr>
            </w:pPr>
            <w:r w:rsidRPr="000D6D11">
              <w:rPr>
                <w:iCs/>
              </w:rPr>
              <w:t>3.5. TĪRĪŠANAS LĪDZEKĻI (ja attiecināms)</w:t>
            </w:r>
          </w:p>
          <w:p w14:paraId="4C1C3161" w14:textId="77777777" w:rsidR="000D6D11" w:rsidRPr="000D6D11" w:rsidRDefault="000D6D11" w:rsidP="000D6D11">
            <w:pPr>
              <w:suppressAutoHyphens/>
              <w:autoSpaceDN w:val="0"/>
              <w:spacing w:before="120" w:after="120"/>
              <w:ind w:left="459"/>
              <w:jc w:val="both"/>
              <w:textAlignment w:val="baseline"/>
              <w:rPr>
                <w:iCs/>
              </w:rPr>
            </w:pPr>
            <w:r w:rsidRPr="000D6D11">
              <w:rPr>
                <w:iCs/>
              </w:rPr>
              <w:t xml:space="preserve">Tīrīšanas līdzekļi, kurus paredzēts izmantot, sniedzot ēdināšanas pakalpojumus, atbilst saskaņā ar </w:t>
            </w:r>
            <w:r w:rsidRPr="000D6D11">
              <w:t>Eiropas Parlamenta un Padomes Regulu (EK) Nr. 66/2010 (2009. gada 25. novembris) par ES ekomarķējumu</w:t>
            </w:r>
            <w:r w:rsidRPr="000D6D11">
              <w:rPr>
                <w:iCs/>
              </w:rPr>
              <w:t xml:space="preserve"> izveidotajiem ES ekomarķējuma kritērijiem tīrīšanas līdzekļiem.</w:t>
            </w:r>
          </w:p>
          <w:p w14:paraId="709F3FF6" w14:textId="77777777" w:rsidR="000D6D11" w:rsidRPr="000D6D11" w:rsidRDefault="000D6D11" w:rsidP="000D6D11">
            <w:pPr>
              <w:widowControl w:val="0"/>
              <w:autoSpaceDE w:val="0"/>
              <w:autoSpaceDN w:val="0"/>
              <w:adjustRightInd w:val="0"/>
              <w:jc w:val="both"/>
              <w:rPr>
                <w:iCs/>
              </w:rPr>
            </w:pPr>
            <w:r w:rsidRPr="000D6D11">
              <w:rPr>
                <w:iCs/>
              </w:rPr>
              <w:t>3.6. VIDES PĀRVALDĪBAS SISTĒMA (VPS)</w:t>
            </w:r>
          </w:p>
          <w:p w14:paraId="2865A586" w14:textId="77777777" w:rsidR="000D6D11" w:rsidRPr="000D6D11" w:rsidRDefault="000D6D11" w:rsidP="000D6D11">
            <w:pPr>
              <w:widowControl w:val="0"/>
              <w:autoSpaceDE w:val="0"/>
              <w:autoSpaceDN w:val="0"/>
              <w:adjustRightInd w:val="0"/>
              <w:jc w:val="both"/>
              <w:rPr>
                <w:lang w:eastAsia="ja-JP"/>
              </w:rPr>
            </w:pPr>
            <w:r w:rsidRPr="000D6D11">
              <w:rPr>
                <w:iCs/>
              </w:rPr>
              <w:t xml:space="preserve">Papildus punkti tiek piešķrti par </w:t>
            </w:r>
            <w:r w:rsidRPr="000D6D11">
              <w:rPr>
                <w:lang w:eastAsia="ja-JP"/>
              </w:rPr>
              <w:t xml:space="preserve">vides pārvaldības sistēmu (VPS) ēdināšanas pakalpojumiem (piemēram, Eiropas Savienības Vides pārvaldības sistēma (EMAS), LV EN ISO 14001:2015 "Vides pārvaldības sistēmas. Prasības vadlīniju lietošanai (ISO 14001:2015)" vai līdzvērtīgu VPS) (attiecināms uz iepirkumiem saskaņā ar Publisko iepirkumu likuma 48 (3) pantā noteiktām līgumcenu robežvērtībām); </w:t>
            </w:r>
          </w:p>
        </w:tc>
      </w:tr>
      <w:tr w:rsidR="000D6D11" w:rsidRPr="000D6D11" w14:paraId="1B97A1AB" w14:textId="77777777" w:rsidTr="00A111AA">
        <w:trPr>
          <w:trHeight w:val="1160"/>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CF6B8" w14:textId="77777777" w:rsidR="000D6D11" w:rsidRPr="000D6D11" w:rsidRDefault="000D6D11" w:rsidP="000D6D11">
            <w:pPr>
              <w:suppressAutoHyphens/>
              <w:autoSpaceDN w:val="0"/>
              <w:spacing w:before="120" w:after="120"/>
              <w:jc w:val="both"/>
              <w:textAlignment w:val="baseline"/>
              <w:rPr>
                <w:lang w:eastAsia="ja-JP"/>
              </w:rPr>
            </w:pPr>
            <w:r w:rsidRPr="000D6D11">
              <w:rPr>
                <w:lang w:eastAsia="ja-JP"/>
              </w:rPr>
              <w:lastRenderedPageBreak/>
              <w:t>Iepirkuma līguma izpildes noteikumi</w:t>
            </w:r>
          </w:p>
        </w:tc>
        <w:tc>
          <w:tcPr>
            <w:tcW w:w="7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C908" w14:textId="77777777" w:rsidR="000D6D11" w:rsidRPr="000D6D11" w:rsidRDefault="000D6D11" w:rsidP="000D6D11">
            <w:pPr>
              <w:shd w:val="clear" w:color="auto" w:fill="FFFFFF"/>
              <w:suppressAutoHyphens/>
              <w:autoSpaceDN w:val="0"/>
              <w:spacing w:before="120" w:after="120"/>
              <w:jc w:val="both"/>
              <w:textAlignment w:val="baseline"/>
              <w:rPr>
                <w:lang w:eastAsia="ja-JP"/>
              </w:rPr>
            </w:pPr>
            <w:r w:rsidRPr="000D6D11">
              <w:rPr>
                <w:lang w:eastAsia="ja-JP"/>
              </w:rPr>
              <w:t>1. Ēdināšanas pakalpojumu līgumā pasūtītājs paredz:</w:t>
            </w:r>
          </w:p>
          <w:p w14:paraId="44EA3017" w14:textId="77777777"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 xml:space="preserve">tehniskajā specifikācijā un vērtēšanas kritērijos noteikto prasību izpildes kontroles mehānismu un atbildību par līguma prasību neizpildīšanu līguma darbības laikā; </w:t>
            </w:r>
          </w:p>
          <w:p w14:paraId="6743C9AE" w14:textId="0A879CA0"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pakalpojuma sniedzēja pienākumu, ja tas pats nav bioloģiskās lauksaimniecības vai nacionālās pārtikas kvalitātes shēmas, vai lauksaimniecības produktu integrētās audzēšanas prasībām atbilstošu produktu ražotājs vai audzētājs, attiecībā uz produktiem, kas tiek izmantoti ēdināšanas pakalpojuma sniegšanā un atbilst minētajām prasībām, iesniegt pasūtītājam ražotāju un audzētāju sarakstu, norādot to kontaktinformāciju, un ar ražotāju vai audzētāju noslēgtu līgumu par sadarbību ar attiecīgo pakalpojuma sniedzēju ēdināšanas pakalpojuma līguma izpildē;</w:t>
            </w:r>
          </w:p>
          <w:p w14:paraId="2E9D048F" w14:textId="77777777"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pasūtītāja tiesības papildus pakalpojuma sniedzēja norādītajai informācijai un iesniegtajiem dokumentiem veikt piegādāto pārtikas produktu izcelsmes un kvalitātes pārbaudes;</w:t>
            </w:r>
          </w:p>
          <w:p w14:paraId="58C4AE73" w14:textId="77777777"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pakalpojuma sniedzēja pienākumu iesniegt vienas nedēļas ēdienkarti ar pilnas uzturvērtības aprēķiniem un kalkulāciju, kā arī tehnoloģiskās kartes; Šāda prasība nav attiecināma uz ēdināšanas pakalpojumu līgumiem, kuru termiņš ir 3 mēneši vai mazāk vai kurus noslēdz par ēdināšanas pakalpojumu nodrošināšanu atsevišķu pasākumu (tai skaitā konferenču, semināru, pieredzes apmaiņas braucienu) ietvaros.</w:t>
            </w:r>
          </w:p>
          <w:p w14:paraId="0C655D14" w14:textId="2AAAC7B8"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 xml:space="preserve">pakalpojumu sniedzēja pienākumu iesniegt ēdināšanas pakalpojumam izmantoto galveno pārtikas pamatproduktu sarakstu, norādot produktu ražotāju vai audzētāju un to </w:t>
            </w:r>
            <w:r w:rsidRPr="000D6D11">
              <w:rPr>
                <w:lang w:eastAsia="ja-JP"/>
              </w:rPr>
              <w:lastRenderedPageBreak/>
              <w:t>izcelsmes valsti, atbilstoši tehniskajā specifikācijā noteiktajām prasībām.</w:t>
            </w:r>
            <w:bookmarkStart w:id="8" w:name="p51"/>
            <w:bookmarkStart w:id="9" w:name="p-534615"/>
            <w:bookmarkEnd w:id="8"/>
            <w:bookmarkEnd w:id="9"/>
          </w:p>
          <w:p w14:paraId="27B07FF0" w14:textId="77777777"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 xml:space="preserve">pārtika un dzērieni jāpasniedz, lietojot atkārtoti izmantojamus galda piederumus, traukus un galdautus vai no atjaunojamām izejvielām ražotus galda piederumus, traukus vai izbraukuma ēdināšanas piederumus. </w:t>
            </w:r>
          </w:p>
          <w:p w14:paraId="3928F274" w14:textId="77777777" w:rsidR="000D6D11" w:rsidRPr="000D6D11" w:rsidRDefault="000D6D11" w:rsidP="000D6D11">
            <w:pPr>
              <w:numPr>
                <w:ilvl w:val="1"/>
                <w:numId w:val="35"/>
              </w:numPr>
              <w:shd w:val="clear" w:color="auto" w:fill="FFFFFF"/>
              <w:suppressAutoHyphens/>
              <w:autoSpaceDN w:val="0"/>
              <w:spacing w:before="120" w:after="120" w:line="264" w:lineRule="auto"/>
              <w:jc w:val="both"/>
              <w:textAlignment w:val="baseline"/>
              <w:rPr>
                <w:lang w:eastAsia="ja-JP"/>
              </w:rPr>
            </w:pPr>
            <w:r w:rsidRPr="000D6D11">
              <w:rPr>
                <w:lang w:eastAsia="ja-JP"/>
              </w:rPr>
              <w:t>atkritumi, kas radīsies, sniedzot ēdināšanas pakalpojumus, tiks savākti atsevišķi saskaņā ar pašvaldību saistošajiem noteikumiem, kas ietver [</w:t>
            </w:r>
            <w:r w:rsidRPr="000D6D11">
              <w:rPr>
                <w:i/>
                <w:lang w:eastAsia="ja-JP"/>
              </w:rPr>
              <w:t>norādiet konkrētas atkritumu frakcijas, kas jāsavāc atsevišķi atbilstoši vietējiem administratīvajiem noteikumiem</w:t>
            </w:r>
            <w:r w:rsidRPr="000D6D11">
              <w:rPr>
                <w:lang w:eastAsia="ja-JP"/>
              </w:rPr>
              <w:t xml:space="preserve">] frakcijas. </w:t>
            </w:r>
          </w:p>
          <w:p w14:paraId="72EA24EE" w14:textId="77777777" w:rsidR="000D6D11" w:rsidRPr="000D6D11" w:rsidRDefault="000D6D11" w:rsidP="000D6D11">
            <w:pPr>
              <w:shd w:val="clear" w:color="auto" w:fill="FFFFFF"/>
              <w:suppressAutoHyphens/>
              <w:autoSpaceDN w:val="0"/>
              <w:spacing w:before="120" w:after="120"/>
              <w:jc w:val="both"/>
              <w:textAlignment w:val="baseline"/>
            </w:pPr>
            <w:r w:rsidRPr="000D6D11">
              <w:t>2. Pasūtītājs nodrošina noslēgtā ēdināšanas pakalpojuma sniegšanas iepirkuma līguma vai tā kopijas pieejamību uz vietas iestādē, kurā tiek sniegti ēdināšanas pakalpojumi.</w:t>
            </w:r>
          </w:p>
        </w:tc>
      </w:tr>
    </w:tbl>
    <w:p w14:paraId="5AD31F5A" w14:textId="77777777" w:rsidR="0049177B" w:rsidRPr="00D06ABA" w:rsidRDefault="0049177B" w:rsidP="0049177B">
      <w:pPr>
        <w:suppressAutoHyphens/>
        <w:autoSpaceDN w:val="0"/>
        <w:jc w:val="both"/>
        <w:textAlignment w:val="baseline"/>
        <w:rPr>
          <w:sz w:val="28"/>
          <w:szCs w:val="28"/>
          <w:lang w:eastAsia="ja-JP"/>
        </w:rPr>
      </w:pPr>
    </w:p>
    <w:p w14:paraId="5AD31F5B" w14:textId="3E95EFEF" w:rsidR="0049177B" w:rsidRPr="00946972" w:rsidRDefault="0049177B" w:rsidP="00946972">
      <w:pPr>
        <w:pStyle w:val="Heading1"/>
        <w:numPr>
          <w:ilvl w:val="0"/>
          <w:numId w:val="31"/>
        </w:numPr>
      </w:pPr>
      <w:r w:rsidRPr="00946972">
        <w:t>Tīrīšanas līdzekļi un pakalpojumi</w:t>
      </w:r>
    </w:p>
    <w:p w14:paraId="10F0B7BD" w14:textId="77777777" w:rsidR="00D550A9" w:rsidRPr="00D550A9" w:rsidRDefault="00D550A9" w:rsidP="00D550A9">
      <w:pPr>
        <w:pStyle w:val="ListParagraph"/>
        <w:ind w:left="645"/>
        <w:rPr>
          <w:sz w:val="28"/>
          <w:szCs w:val="28"/>
        </w:rPr>
      </w:pPr>
    </w:p>
    <w:p w14:paraId="3A0E4E80" w14:textId="77777777" w:rsidR="00946972" w:rsidRPr="00946972" w:rsidRDefault="0049177B" w:rsidP="00946972">
      <w:pPr>
        <w:suppressAutoHyphens/>
        <w:autoSpaceDN w:val="0"/>
        <w:jc w:val="both"/>
        <w:textAlignment w:val="baseline"/>
        <w:rPr>
          <w:lang w:eastAsia="ja-JP"/>
        </w:rPr>
      </w:pPr>
      <w:r w:rsidRPr="00D06ABA">
        <w:rPr>
          <w:sz w:val="28"/>
          <w:szCs w:val="28"/>
          <w:lang w:eastAsia="ja-JP"/>
        </w:rPr>
        <w:tab/>
      </w:r>
      <w:r w:rsidR="00946972" w:rsidRPr="00946972">
        <w:rPr>
          <w:lang w:eastAsia="ja-JP"/>
        </w:rPr>
        <w:t>ZPI prasības un</w:t>
      </w:r>
      <w:r w:rsidR="00946972" w:rsidRPr="00946972">
        <w:rPr>
          <w:b/>
          <w:lang w:eastAsia="ja-JP"/>
        </w:rPr>
        <w:t xml:space="preserve"> </w:t>
      </w:r>
      <w:r w:rsidR="00946972" w:rsidRPr="00946972">
        <w:rPr>
          <w:lang w:eastAsia="ja-JP"/>
        </w:rPr>
        <w:t>kritēriji aptver 5 tīrīšanas līdzekļu grupas (cieto virsmu tīrīšanas līdzekļi, mazgāšanas un skalošanas līdzekļi trauku mazgājamām mašīnām, līdzekļi trauku mazgāšanai ar rokām, veļas mazgāšanas līdzekļi un iepriekšējas apstrādes traipu tīrītāji veļas mazgājamām mašīnām,</w:t>
      </w:r>
      <w:r w:rsidR="00946972" w:rsidRPr="00946972">
        <w:rPr>
          <w:lang w:eastAsia="en-US"/>
        </w:rPr>
        <w:t xml:space="preserve"> un </w:t>
      </w:r>
      <w:r w:rsidR="00946972" w:rsidRPr="00946972">
        <w:rPr>
          <w:lang w:eastAsia="ja-JP"/>
        </w:rPr>
        <w:t>saimniecības precēm), kā arī tīrīšanas pakalpojumus.</w:t>
      </w:r>
    </w:p>
    <w:p w14:paraId="51E668E7" w14:textId="77777777" w:rsidR="00946972" w:rsidRPr="00946972" w:rsidRDefault="00946972" w:rsidP="00946972">
      <w:pPr>
        <w:suppressAutoHyphens/>
        <w:autoSpaceDN w:val="0"/>
        <w:ind w:firstLine="720"/>
        <w:jc w:val="both"/>
        <w:textAlignment w:val="baseline"/>
        <w:rPr>
          <w:lang w:eastAsia="ja-JP"/>
        </w:rPr>
      </w:pPr>
      <w:r w:rsidRPr="00946972">
        <w:rPr>
          <w:lang w:eastAsia="ja-JP"/>
        </w:rPr>
        <w:t xml:space="preserve">Prasībās un kritērijos galvenā uzmanība pievērsta būtiskai ietekmei uz vidi, kas saistīta ar dažu bīstamu vielu izmantošanu, produktu pareizai dozēšanai un iepakojumam. </w:t>
      </w:r>
    </w:p>
    <w:p w14:paraId="0F534F0C" w14:textId="77777777" w:rsidR="00946972" w:rsidRPr="00946972" w:rsidRDefault="00946972" w:rsidP="00946972">
      <w:pPr>
        <w:suppressAutoHyphens/>
        <w:autoSpaceDN w:val="0"/>
        <w:ind w:firstLine="720"/>
        <w:jc w:val="both"/>
        <w:textAlignment w:val="baseline"/>
        <w:rPr>
          <w:rFonts w:ascii="Tahoma" w:hAnsi="Tahoma" w:cs="Tahoma"/>
          <w:sz w:val="28"/>
          <w:szCs w:val="28"/>
          <w:lang w:eastAsia="ja-JP"/>
        </w:rPr>
      </w:pPr>
    </w:p>
    <w:p w14:paraId="0A0C2CC5" w14:textId="42066615" w:rsidR="00946972" w:rsidRDefault="00946972" w:rsidP="00946972">
      <w:pPr>
        <w:pStyle w:val="Heading1"/>
        <w:numPr>
          <w:ilvl w:val="1"/>
          <w:numId w:val="22"/>
        </w:numPr>
      </w:pPr>
      <w:r w:rsidRPr="00946972">
        <w:t>ZPI prasības un kritēriji cieto virsmu tīrīšanas līdzekļiem</w:t>
      </w:r>
    </w:p>
    <w:p w14:paraId="0A8704EE" w14:textId="77777777" w:rsidR="00946972" w:rsidRPr="00946972" w:rsidRDefault="00946972" w:rsidP="00946972"/>
    <w:tbl>
      <w:tblPr>
        <w:tblW w:w="8642" w:type="dxa"/>
        <w:tblLayout w:type="fixed"/>
        <w:tblCellMar>
          <w:left w:w="10" w:type="dxa"/>
          <w:right w:w="10" w:type="dxa"/>
        </w:tblCellMar>
        <w:tblLook w:val="0000" w:firstRow="0" w:lastRow="0" w:firstColumn="0" w:lastColumn="0" w:noHBand="0" w:noVBand="0"/>
      </w:tblPr>
      <w:tblGrid>
        <w:gridCol w:w="1838"/>
        <w:gridCol w:w="6804"/>
      </w:tblGrid>
      <w:tr w:rsidR="00946972" w:rsidRPr="00946972" w14:paraId="735E095A"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01E37E5" w14:textId="77777777" w:rsidR="00946972" w:rsidRPr="00946972" w:rsidRDefault="00946972" w:rsidP="00946972">
            <w:pPr>
              <w:suppressAutoHyphens/>
              <w:autoSpaceDN w:val="0"/>
              <w:spacing w:before="88" w:after="88"/>
              <w:jc w:val="center"/>
              <w:textAlignment w:val="baseline"/>
              <w:rPr>
                <w:b/>
                <w:lang w:eastAsia="ja-JP"/>
              </w:rPr>
            </w:pPr>
            <w:r w:rsidRPr="00946972">
              <w:rPr>
                <w:b/>
                <w:lang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252F3C0" w14:textId="77777777" w:rsidR="00946972" w:rsidRPr="00946972" w:rsidRDefault="00946972" w:rsidP="00946972">
            <w:pPr>
              <w:suppressAutoHyphens/>
              <w:autoSpaceDN w:val="0"/>
              <w:spacing w:before="88" w:after="88"/>
              <w:jc w:val="center"/>
              <w:textAlignment w:val="baseline"/>
              <w:rPr>
                <w:b/>
                <w:lang w:eastAsia="ja-JP"/>
              </w:rPr>
            </w:pPr>
            <w:r w:rsidRPr="00946972">
              <w:rPr>
                <w:b/>
                <w:lang w:eastAsia="ja-JP"/>
              </w:rPr>
              <w:t>ZPI prasības un kritēriji</w:t>
            </w:r>
          </w:p>
        </w:tc>
      </w:tr>
      <w:tr w:rsidR="00946972" w:rsidRPr="00946972" w14:paraId="7E385C77"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C498" w14:textId="77777777" w:rsidR="00946972" w:rsidRPr="00946972" w:rsidRDefault="00946972" w:rsidP="00946972">
            <w:pPr>
              <w:suppressAutoHyphens/>
              <w:autoSpaceDN w:val="0"/>
              <w:spacing w:before="88" w:after="88"/>
              <w:jc w:val="both"/>
              <w:textAlignment w:val="baseline"/>
              <w:rPr>
                <w:lang w:eastAsia="ja-JP"/>
              </w:rPr>
            </w:pPr>
            <w:r w:rsidRPr="00946972">
              <w:rPr>
                <w:lang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7E1A6" w14:textId="77777777" w:rsidR="00946972" w:rsidRPr="00946972" w:rsidRDefault="00946972" w:rsidP="00946972">
            <w:pPr>
              <w:suppressAutoHyphens/>
              <w:autoSpaceDN w:val="0"/>
              <w:spacing w:before="88" w:after="88"/>
              <w:jc w:val="both"/>
              <w:textAlignment w:val="baseline"/>
              <w:rPr>
                <w:lang w:eastAsia="ja-JP"/>
              </w:rPr>
            </w:pPr>
            <w:r w:rsidRPr="00946972">
              <w:rPr>
                <w:lang w:eastAsia="ja-JP"/>
              </w:rPr>
              <w:t>Videi draudzīgu  cieto virsmu tīrīšanas līdzekļi  (t.sk. universālie  tīrīšanas līdzekļi, virtuves virsmu, logu stiklu  un sanitāro mezglu tīrīšanas līdzekļi)</w:t>
            </w:r>
          </w:p>
        </w:tc>
      </w:tr>
      <w:tr w:rsidR="00946972" w:rsidRPr="00946972" w14:paraId="2AA40A65"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4627" w14:textId="77777777" w:rsidR="00946972" w:rsidRPr="00946972" w:rsidRDefault="00946972" w:rsidP="00946972">
            <w:pPr>
              <w:suppressAutoHyphens/>
              <w:autoSpaceDN w:val="0"/>
              <w:spacing w:before="88" w:after="88"/>
              <w:jc w:val="both"/>
              <w:textAlignment w:val="baseline"/>
              <w:rPr>
                <w:lang w:eastAsia="ja-JP"/>
              </w:rPr>
            </w:pPr>
            <w:r w:rsidRPr="00946972">
              <w:rPr>
                <w:lang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028FF" w14:textId="77777777" w:rsidR="00946972" w:rsidRPr="00946972" w:rsidRDefault="00946972" w:rsidP="00946972">
            <w:pPr>
              <w:jc w:val="both"/>
            </w:pPr>
            <w:r w:rsidRPr="00946972">
              <w:rPr>
                <w:lang w:eastAsia="en-US"/>
              </w:rPr>
              <w:t>1</w:t>
            </w:r>
            <w:r w:rsidRPr="00946972">
              <w:t xml:space="preserve">. ĶĪMISKĀS PRASĪBAS </w:t>
            </w:r>
          </w:p>
          <w:p w14:paraId="43C1AEE1" w14:textId="77777777" w:rsidR="00946972" w:rsidRPr="00946972" w:rsidRDefault="00946972" w:rsidP="00946972">
            <w:pPr>
              <w:jc w:val="both"/>
            </w:pPr>
            <w:r w:rsidRPr="00946972">
              <w:t>1.1. Produktiem ir jāatbilst ES ekomarķējuma kritērijiem cietā seguma tīrīšanas līdzekļiem (ES 2017/1217)</w:t>
            </w:r>
            <w:r w:rsidRPr="00946972">
              <w:rPr>
                <w:vertAlign w:val="superscript"/>
              </w:rPr>
              <w:footnoteReference w:id="1"/>
            </w:r>
            <w:r w:rsidRPr="00946972">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14:paraId="785ECB52" w14:textId="77777777" w:rsidR="00946972" w:rsidRPr="00946972" w:rsidRDefault="00946972" w:rsidP="00946972">
            <w:pPr>
              <w:jc w:val="both"/>
            </w:pPr>
          </w:p>
          <w:p w14:paraId="67AB03F8" w14:textId="77777777" w:rsidR="00946972" w:rsidRPr="00946972" w:rsidRDefault="00946972" w:rsidP="00946972">
            <w:pPr>
              <w:jc w:val="both"/>
            </w:pPr>
            <w:r w:rsidRPr="00946972">
              <w:t xml:space="preserve">1.2. Produkts, kas iepakots </w:t>
            </w:r>
            <w:r w:rsidRPr="00946972">
              <w:rPr>
                <w:lang w:eastAsia="ja-JP"/>
              </w:rPr>
              <w:t>aerosolā, nedrīkst saturēt propelentus.</w:t>
            </w:r>
          </w:p>
          <w:p w14:paraId="26C4329D" w14:textId="77777777" w:rsidR="00946972" w:rsidRPr="00946972" w:rsidRDefault="00946972" w:rsidP="00946972">
            <w:pPr>
              <w:jc w:val="both"/>
            </w:pPr>
          </w:p>
          <w:p w14:paraId="4FD66BA1" w14:textId="77777777" w:rsidR="00946972" w:rsidRPr="00946972" w:rsidRDefault="00946972" w:rsidP="00946972">
            <w:pPr>
              <w:jc w:val="both"/>
            </w:pPr>
            <w:r w:rsidRPr="00946972">
              <w:t>2. PRODUKTA MARĶĒJUMA PRASĪBAS</w:t>
            </w:r>
          </w:p>
          <w:p w14:paraId="6FEBDAF9" w14:textId="77777777" w:rsidR="00946972" w:rsidRPr="00946972" w:rsidRDefault="00946972" w:rsidP="00946972">
            <w:pPr>
              <w:suppressAutoHyphens/>
              <w:autoSpaceDN w:val="0"/>
              <w:spacing w:before="88" w:after="88"/>
              <w:textAlignment w:val="baseline"/>
              <w:rPr>
                <w:lang w:eastAsia="ja-JP"/>
              </w:rPr>
            </w:pPr>
            <w:r w:rsidRPr="00946972">
              <w:rPr>
                <w:lang w:eastAsia="ja-JP"/>
              </w:rPr>
              <w:t xml:space="preserve">Visi produkti jāpiegādā ar precīziem norādījumiem par dozēšanu. </w:t>
            </w:r>
          </w:p>
          <w:p w14:paraId="463C7A58" w14:textId="77777777" w:rsidR="00946972" w:rsidRPr="00946972" w:rsidRDefault="00946972" w:rsidP="00946972">
            <w:pPr>
              <w:jc w:val="both"/>
            </w:pPr>
          </w:p>
          <w:p w14:paraId="192E4D6D" w14:textId="77777777" w:rsidR="00946972" w:rsidRPr="00946972" w:rsidRDefault="00946972" w:rsidP="00946972">
            <w:pPr>
              <w:keepNext/>
              <w:keepLines/>
              <w:suppressAutoHyphens/>
              <w:autoSpaceDN w:val="0"/>
              <w:spacing w:before="88" w:after="88"/>
              <w:textAlignment w:val="baseline"/>
              <w:outlineLvl w:val="1"/>
              <w:rPr>
                <w:bCs/>
                <w:lang w:eastAsia="en-US"/>
              </w:rPr>
            </w:pPr>
            <w:bookmarkStart w:id="10" w:name="_Toc31355541"/>
            <w:r w:rsidRPr="00946972">
              <w:rPr>
                <w:bCs/>
                <w:lang w:eastAsia="en-US"/>
              </w:rPr>
              <w:t>3. </w:t>
            </w:r>
            <w:r w:rsidRPr="00946972">
              <w:rPr>
                <w:lang w:eastAsia="en-US"/>
              </w:rPr>
              <w:t>IEPAKOJUMA PRASĪBAS</w:t>
            </w:r>
            <w:bookmarkEnd w:id="10"/>
            <w:r w:rsidRPr="00946972">
              <w:rPr>
                <w:bCs/>
                <w:lang w:eastAsia="en-US"/>
              </w:rPr>
              <w:t xml:space="preserve"> </w:t>
            </w:r>
          </w:p>
          <w:p w14:paraId="205CFEB4" w14:textId="77777777" w:rsidR="00946972" w:rsidRPr="00946972" w:rsidRDefault="00946972" w:rsidP="00946972">
            <w:pPr>
              <w:suppressAutoHyphens/>
              <w:autoSpaceDN w:val="0"/>
              <w:spacing w:before="88" w:after="88"/>
              <w:textAlignment w:val="baseline"/>
              <w:rPr>
                <w:lang w:eastAsia="ja-JP"/>
              </w:rPr>
            </w:pPr>
            <w:r w:rsidRPr="00946972">
              <w:rPr>
                <w:lang w:eastAsia="ja-JP"/>
              </w:rPr>
              <w:t xml:space="preserve"> Produktiem iepakojumā ar dozatoru jābūt pārdošanā kā atkārtotai uzpildīšanai paredzētas sistēmas daļai. </w:t>
            </w:r>
          </w:p>
        </w:tc>
      </w:tr>
    </w:tbl>
    <w:p w14:paraId="5978684D" w14:textId="77777777" w:rsidR="006770B3" w:rsidRPr="00946972" w:rsidRDefault="006770B3" w:rsidP="00946972">
      <w:pPr>
        <w:suppressAutoHyphens/>
        <w:autoSpaceDN w:val="0"/>
        <w:spacing w:before="100" w:after="100"/>
        <w:jc w:val="both"/>
        <w:textAlignment w:val="baseline"/>
        <w:rPr>
          <w:rFonts w:ascii="Tahoma" w:hAnsi="Tahoma" w:cs="Tahoma"/>
          <w:b/>
          <w:sz w:val="28"/>
          <w:szCs w:val="28"/>
          <w:lang w:eastAsia="ja-JP"/>
        </w:rPr>
      </w:pPr>
    </w:p>
    <w:p w14:paraId="26DC04D9" w14:textId="6B6ADA60" w:rsidR="00946972" w:rsidRDefault="00946972" w:rsidP="00946972">
      <w:pPr>
        <w:pStyle w:val="Heading1"/>
        <w:numPr>
          <w:ilvl w:val="1"/>
          <w:numId w:val="22"/>
        </w:numPr>
        <w:rPr>
          <w:lang w:eastAsia="ja-JP"/>
        </w:rPr>
      </w:pPr>
      <w:r w:rsidRPr="00946972">
        <w:rPr>
          <w:lang w:eastAsia="ja-JP"/>
        </w:rPr>
        <w:t>ZPI prasības un kritēriji līdzekļiem trauku mazgāšanai ar rokām</w:t>
      </w:r>
    </w:p>
    <w:p w14:paraId="7D488304" w14:textId="77777777" w:rsidR="00946972" w:rsidRPr="00946972" w:rsidRDefault="00946972" w:rsidP="00946972">
      <w:pPr>
        <w:rPr>
          <w:lang w:eastAsia="ja-JP"/>
        </w:rPr>
      </w:pP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946972" w:rsidRPr="00946972" w14:paraId="6A174F0A"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B2C9AE" w14:textId="77777777" w:rsidR="00946972" w:rsidRPr="00946972" w:rsidRDefault="00946972" w:rsidP="00946972">
            <w:pPr>
              <w:suppressAutoHyphens/>
              <w:autoSpaceDN w:val="0"/>
              <w:spacing w:before="90" w:after="90"/>
              <w:jc w:val="center"/>
              <w:textAlignment w:val="baseline"/>
              <w:rPr>
                <w:b/>
                <w:lang w:eastAsia="ja-JP"/>
              </w:rPr>
            </w:pPr>
            <w:r w:rsidRPr="00946972">
              <w:rPr>
                <w:b/>
                <w:lang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EFF1AD" w14:textId="77777777" w:rsidR="00946972" w:rsidRPr="00946972" w:rsidRDefault="00946972" w:rsidP="00946972">
            <w:pPr>
              <w:suppressAutoHyphens/>
              <w:autoSpaceDN w:val="0"/>
              <w:spacing w:before="90" w:after="90"/>
              <w:jc w:val="center"/>
              <w:textAlignment w:val="baseline"/>
              <w:rPr>
                <w:b/>
                <w:lang w:eastAsia="ja-JP"/>
              </w:rPr>
            </w:pPr>
            <w:r w:rsidRPr="00946972">
              <w:rPr>
                <w:b/>
                <w:lang w:eastAsia="ja-JP"/>
              </w:rPr>
              <w:t>ZPI prasības un kritēriji</w:t>
            </w:r>
          </w:p>
        </w:tc>
      </w:tr>
      <w:tr w:rsidR="00946972" w:rsidRPr="00946972" w14:paraId="0F97F178"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020A1"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Iepirkuma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08CD8"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Trauku mazgāšanai ar rokām paredzēti videi draudzīgi līdzekļi. </w:t>
            </w:r>
          </w:p>
        </w:tc>
      </w:tr>
      <w:tr w:rsidR="00946972" w:rsidRPr="00946972" w14:paraId="32872C24"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74882"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57ABE"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1. ĶĪMISKĀS PRASĪBAS </w:t>
            </w:r>
          </w:p>
          <w:p w14:paraId="6782AADB" w14:textId="77777777" w:rsidR="00946972" w:rsidRPr="00946972" w:rsidRDefault="00946972" w:rsidP="00946972">
            <w:pPr>
              <w:jc w:val="both"/>
            </w:pPr>
            <w:r w:rsidRPr="00946972">
              <w:t>Produktiem ir jāatbilst ES ekomarķējuma kritērijiem cietā seguma tīrīšanas līdzekļiem (ES 2017/1217)</w:t>
            </w:r>
            <w:r w:rsidRPr="00946972">
              <w:rPr>
                <w:vertAlign w:val="superscript"/>
              </w:rPr>
              <w:footnoteReference w:id="2"/>
            </w:r>
            <w:r w:rsidRPr="00946972">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14:paraId="1AE1799D"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2.</w:t>
            </w:r>
            <w:r w:rsidRPr="00946972">
              <w:t xml:space="preserve"> MARĶĒJUMA </w:t>
            </w:r>
            <w:r w:rsidRPr="00946972">
              <w:rPr>
                <w:lang w:eastAsia="ja-JP"/>
              </w:rPr>
              <w:t>PRASĪBAS</w:t>
            </w:r>
          </w:p>
          <w:p w14:paraId="57033EA5"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Visi produkti jāpiegādā ar precīziem norādījumiem par dozēšanu.</w:t>
            </w:r>
          </w:p>
        </w:tc>
      </w:tr>
    </w:tbl>
    <w:p w14:paraId="06B51FA6" w14:textId="77777777" w:rsidR="00946972" w:rsidRPr="00946972" w:rsidRDefault="00946972" w:rsidP="00946972">
      <w:pPr>
        <w:suppressAutoHyphens/>
        <w:autoSpaceDN w:val="0"/>
        <w:jc w:val="both"/>
        <w:textAlignment w:val="baseline"/>
        <w:rPr>
          <w:rFonts w:ascii="Tahoma" w:hAnsi="Tahoma" w:cs="Tahoma"/>
          <w:sz w:val="28"/>
          <w:szCs w:val="28"/>
          <w:lang w:eastAsia="ja-JP"/>
        </w:rPr>
      </w:pPr>
    </w:p>
    <w:p w14:paraId="6D8BCA1D" w14:textId="60E6C55C" w:rsidR="00946972" w:rsidRPr="00946972" w:rsidRDefault="00946972" w:rsidP="00FC6C7E">
      <w:pPr>
        <w:pStyle w:val="Heading1"/>
        <w:numPr>
          <w:ilvl w:val="1"/>
          <w:numId w:val="22"/>
        </w:numPr>
        <w:rPr>
          <w:lang w:eastAsia="ja-JP"/>
        </w:rPr>
      </w:pPr>
      <w:r w:rsidRPr="00946972">
        <w:rPr>
          <w:lang w:eastAsia="ja-JP"/>
        </w:rPr>
        <w:t>ZPI prasības un kritēriji veļas mazgāšanas līdzekļiem un iepriekšējas apstrādes traipu tīrītājiem</w:t>
      </w: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946972" w:rsidRPr="00946972" w14:paraId="732E9B1B"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D5BE30" w14:textId="77777777" w:rsidR="00946972" w:rsidRPr="00946972" w:rsidRDefault="00946972" w:rsidP="00946972">
            <w:pPr>
              <w:suppressAutoHyphens/>
              <w:autoSpaceDN w:val="0"/>
              <w:spacing w:before="90" w:after="90"/>
              <w:jc w:val="center"/>
              <w:textAlignment w:val="baseline"/>
              <w:rPr>
                <w:b/>
                <w:lang w:eastAsia="ja-JP"/>
              </w:rPr>
            </w:pPr>
            <w:r w:rsidRPr="00946972">
              <w:rPr>
                <w:b/>
                <w:lang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EDF075" w14:textId="77777777" w:rsidR="00946972" w:rsidRPr="00946972" w:rsidRDefault="00946972" w:rsidP="00946972">
            <w:pPr>
              <w:suppressAutoHyphens/>
              <w:autoSpaceDN w:val="0"/>
              <w:spacing w:before="90" w:after="90"/>
              <w:jc w:val="center"/>
              <w:textAlignment w:val="baseline"/>
              <w:rPr>
                <w:b/>
                <w:lang w:eastAsia="ja-JP"/>
              </w:rPr>
            </w:pPr>
            <w:r w:rsidRPr="00946972">
              <w:rPr>
                <w:b/>
                <w:lang w:eastAsia="ja-JP"/>
              </w:rPr>
              <w:t>ZPI prasības un kritēriji</w:t>
            </w:r>
          </w:p>
        </w:tc>
      </w:tr>
      <w:tr w:rsidR="00946972" w:rsidRPr="00946972" w14:paraId="38D65EEA"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15C82"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D13F"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Videi draudzīgi veļas mazgāšanas līdzekļi un iepriekšējas apstrādes traipu tīrītāji. </w:t>
            </w:r>
          </w:p>
        </w:tc>
      </w:tr>
      <w:tr w:rsidR="00946972" w:rsidRPr="00946972" w14:paraId="1F087921"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408C2"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B479"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1. ĶĪMISKĀS PRASĪBAS </w:t>
            </w:r>
          </w:p>
          <w:p w14:paraId="0DA85011" w14:textId="77777777" w:rsidR="00946972" w:rsidRPr="00946972" w:rsidRDefault="00946972" w:rsidP="00946972">
            <w:pPr>
              <w:jc w:val="both"/>
            </w:pPr>
            <w:r w:rsidRPr="00946972">
              <w:rPr>
                <w:lang w:eastAsia="ja-JP"/>
              </w:rPr>
              <w:lastRenderedPageBreak/>
              <w:t>1.1.</w:t>
            </w:r>
            <w:r w:rsidRPr="00946972">
              <w:t xml:space="preserve"> Produktiem ir jāatbilst ES ekomarķējuma kritērijiem cietā seguma tīrīšanas līdzekļiem (ES 2017/1217)</w:t>
            </w:r>
            <w:r w:rsidRPr="00FC6C7E">
              <w:rPr>
                <w:vertAlign w:val="superscript"/>
              </w:rPr>
              <w:footnoteReference w:id="3"/>
            </w:r>
            <w:r w:rsidRPr="00946972">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14:paraId="0D1441F1"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1.2. Produkta etiķetē, drošības datu lapā (DDL) un citās attiecīgās tehnisko datu lapās norādīto sastāvdaļu sarakstā nedrīkst iekļaut fosfātus.  </w:t>
            </w:r>
          </w:p>
          <w:p w14:paraId="5D328301"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2. DOZĒŠANAS PRASĪBAS </w:t>
            </w:r>
          </w:p>
          <w:p w14:paraId="75D8B000"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2.1 Ieteicamā deva normāli netīru tekstilizstrādājumu (augstas efektivitātes veļas mazgāšanas līdzekļi, krāsām droši veļas mazgāšanas līdzekļi) un viegli netīru tekstilizstrādājumu (zemas efektivitātes veļas mazgāšanas līdzekļi) mazgāšanai ūdenī ar cietību 2,5 mmol CaCO</w:t>
            </w:r>
            <w:r w:rsidRPr="00946972">
              <w:rPr>
                <w:vertAlign w:val="subscript"/>
                <w:lang w:eastAsia="ja-JP"/>
              </w:rPr>
              <w:t>3</w:t>
            </w:r>
            <w:r w:rsidRPr="00946972">
              <w:rPr>
                <w:lang w:eastAsia="ja-JP"/>
              </w:rPr>
              <w:t xml:space="preserve">/l (vidēji cietā ūdenī) nepārsniedz attiecīgi šādas robežvērtības: </w:t>
            </w:r>
          </w:p>
          <w:p w14:paraId="14E4ECC2" w14:textId="77777777" w:rsidR="00946972" w:rsidRPr="00946972" w:rsidRDefault="00946972" w:rsidP="00946972">
            <w:pPr>
              <w:spacing w:before="90" w:after="90"/>
              <w:ind w:left="769" w:hanging="531"/>
              <w:jc w:val="both"/>
            </w:pPr>
            <w:r w:rsidRPr="00946972">
              <w:t xml:space="preserve">2.1.1.augstas efektivitātes veļas mazgāšanas   līdzekļi </w:t>
            </w:r>
            <w:r w:rsidRPr="00946972">
              <w:rPr>
                <w:lang w:eastAsia="en-US"/>
              </w:rPr>
              <w:t>–</w:t>
            </w:r>
            <w:r w:rsidRPr="00946972">
              <w:t xml:space="preserve"> 17,0 g/kg mazgājamās veļas (pulveri/tabletes) vai 17,0 ml/kg mazgājamās veļas (šķidrumi); </w:t>
            </w:r>
          </w:p>
          <w:p w14:paraId="2D5B9296" w14:textId="77777777" w:rsidR="00946972" w:rsidRPr="00946972" w:rsidRDefault="00946972" w:rsidP="00946972">
            <w:pPr>
              <w:suppressAutoHyphens/>
              <w:autoSpaceDN w:val="0"/>
              <w:spacing w:before="90" w:after="90"/>
              <w:ind w:left="769" w:hanging="769"/>
              <w:jc w:val="both"/>
              <w:textAlignment w:val="baseline"/>
              <w:rPr>
                <w:lang w:eastAsia="ja-JP"/>
              </w:rPr>
            </w:pPr>
            <w:r w:rsidRPr="00946972">
              <w:rPr>
                <w:lang w:eastAsia="ja-JP"/>
              </w:rPr>
              <w:t xml:space="preserve">   2.1.2 krāsām droši mazgāšanas līdzekļi </w:t>
            </w:r>
            <w:r w:rsidRPr="00946972">
              <w:rPr>
                <w:lang w:eastAsia="en-US"/>
              </w:rPr>
              <w:t>–</w:t>
            </w:r>
            <w:r w:rsidRPr="00946972">
              <w:rPr>
                <w:lang w:eastAsia="ja-JP"/>
              </w:rPr>
              <w:t xml:space="preserve"> 17,0 g/kg mazgājamās veļas (pulveri/tabletes) vai 17,0 ml/kg mazgājamās veļas (šķidrumi); </w:t>
            </w:r>
          </w:p>
          <w:p w14:paraId="2D13629B" w14:textId="77777777" w:rsidR="00946972" w:rsidRPr="00946972" w:rsidRDefault="00946972" w:rsidP="00946972">
            <w:pPr>
              <w:numPr>
                <w:ilvl w:val="2"/>
                <w:numId w:val="1"/>
              </w:numPr>
              <w:suppressAutoHyphens/>
              <w:autoSpaceDN w:val="0"/>
              <w:spacing w:before="90" w:after="90" w:line="264" w:lineRule="auto"/>
              <w:ind w:left="769" w:hanging="531"/>
              <w:jc w:val="both"/>
              <w:textAlignment w:val="baseline"/>
              <w:rPr>
                <w:lang w:eastAsia="ja-JP"/>
              </w:rPr>
            </w:pPr>
            <w:r w:rsidRPr="00946972">
              <w:rPr>
                <w:lang w:eastAsia="ja-JP"/>
              </w:rPr>
              <w:t xml:space="preserve">zemas efektivitātes veļas mazgāšanas līdzekļi </w:t>
            </w:r>
            <w:r w:rsidRPr="00946972">
              <w:rPr>
                <w:lang w:eastAsia="en-US"/>
              </w:rPr>
              <w:t>–</w:t>
            </w:r>
            <w:r w:rsidRPr="00946972">
              <w:rPr>
                <w:lang w:eastAsia="ja-JP"/>
              </w:rPr>
              <w:t xml:space="preserve"> 17,0 g/kg mazgājamās veļas (pulveri/tabletes) vai 17,0 ml/kg mazgājamās veļas (šķidrumi). </w:t>
            </w:r>
          </w:p>
          <w:p w14:paraId="5BBA8D2E"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Ja piemēro ieteikumus priekšmazgāšanai un turpmākai mazgāšanai, kopējā ieteicamā deva (priekšmazgāšanai un turpmākai mazgāšanai) atbilst maksimālajai devai. </w:t>
            </w:r>
          </w:p>
          <w:p w14:paraId="1EC6F262"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3. </w:t>
            </w:r>
            <w:r w:rsidRPr="00946972">
              <w:t>MARĶĒJUMA</w:t>
            </w:r>
            <w:r w:rsidRPr="00946972" w:rsidDel="00F342FD">
              <w:rPr>
                <w:lang w:eastAsia="ja-JP"/>
              </w:rPr>
              <w:t xml:space="preserve"> </w:t>
            </w:r>
            <w:r w:rsidRPr="00946972">
              <w:rPr>
                <w:lang w:eastAsia="ja-JP"/>
              </w:rPr>
              <w:t>PRASĪBAS</w:t>
            </w:r>
          </w:p>
          <w:p w14:paraId="514D56D1"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Visi produkti jāpiegādā ar precīziem norādījumiem par dozēšanu.</w:t>
            </w:r>
          </w:p>
        </w:tc>
      </w:tr>
      <w:tr w:rsidR="00946972" w:rsidRPr="00946972" w14:paraId="04A0A600"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B9B5E"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lastRenderedPageBreak/>
              <w:t>Iepirkuma līguma izpildes noteikumi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1759" w14:textId="77777777" w:rsidR="00946972" w:rsidRPr="00946972" w:rsidRDefault="00946972" w:rsidP="00946972">
            <w:pPr>
              <w:suppressAutoHyphens/>
              <w:autoSpaceDN w:val="0"/>
              <w:spacing w:before="90" w:after="90"/>
              <w:jc w:val="both"/>
              <w:textAlignment w:val="baseline"/>
              <w:rPr>
                <w:lang w:eastAsia="ja-JP"/>
              </w:rPr>
            </w:pPr>
            <w:r w:rsidRPr="00946972">
              <w:rPr>
                <w:lang w:eastAsia="ja-JP"/>
              </w:rPr>
              <w:t xml:space="preserve">Attiecībā uz veļas mazgāšanas līdzekļiem jāsniedz informācija par ieteicamo mazgāšanas temperatūru. </w:t>
            </w:r>
          </w:p>
        </w:tc>
      </w:tr>
    </w:tbl>
    <w:p w14:paraId="220CFA6F" w14:textId="77777777" w:rsidR="00946972" w:rsidRPr="00946972" w:rsidRDefault="00946972" w:rsidP="00946972">
      <w:pPr>
        <w:suppressAutoHyphens/>
        <w:autoSpaceDN w:val="0"/>
        <w:spacing w:before="120" w:after="120"/>
        <w:jc w:val="both"/>
        <w:textAlignment w:val="baseline"/>
        <w:rPr>
          <w:rFonts w:ascii="Tahoma" w:hAnsi="Tahoma" w:cs="Tahoma"/>
          <w:b/>
          <w:sz w:val="28"/>
          <w:szCs w:val="28"/>
          <w:lang w:eastAsia="ja-JP"/>
        </w:rPr>
      </w:pPr>
    </w:p>
    <w:p w14:paraId="66F04326" w14:textId="70265396" w:rsidR="00946972" w:rsidRPr="00946972" w:rsidRDefault="00946972" w:rsidP="00FC6C7E">
      <w:pPr>
        <w:pStyle w:val="Heading1"/>
        <w:numPr>
          <w:ilvl w:val="1"/>
          <w:numId w:val="22"/>
        </w:numPr>
        <w:rPr>
          <w:lang w:eastAsia="ja-JP"/>
        </w:rPr>
      </w:pPr>
      <w:r w:rsidRPr="00946972">
        <w:rPr>
          <w:lang w:eastAsia="ja-JP"/>
        </w:rPr>
        <w:t xml:space="preserve">ZPI prasības un kritēriji mazgāšanas līdzekļiem un skalošanas līdzekļiem trauku mazgājamām mašīnām </w:t>
      </w: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946972" w:rsidRPr="00946972" w14:paraId="15BB849E"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A4CE5F1" w14:textId="77777777" w:rsidR="00946972" w:rsidRPr="00946972" w:rsidRDefault="00946972" w:rsidP="00946972">
            <w:pPr>
              <w:suppressAutoHyphens/>
              <w:autoSpaceDN w:val="0"/>
              <w:spacing w:before="92" w:after="92"/>
              <w:jc w:val="center"/>
              <w:textAlignment w:val="baseline"/>
              <w:rPr>
                <w:lang w:eastAsia="ja-JP"/>
              </w:rPr>
            </w:pPr>
            <w:r w:rsidRPr="00946972">
              <w:rPr>
                <w:b/>
                <w:lang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31E1FEC" w14:textId="77777777" w:rsidR="00946972" w:rsidRPr="00946972" w:rsidRDefault="00946972" w:rsidP="00946972">
            <w:pPr>
              <w:suppressAutoHyphens/>
              <w:autoSpaceDN w:val="0"/>
              <w:spacing w:before="92" w:after="92"/>
              <w:jc w:val="center"/>
              <w:textAlignment w:val="baseline"/>
              <w:rPr>
                <w:b/>
                <w:lang w:eastAsia="ja-JP"/>
              </w:rPr>
            </w:pPr>
            <w:r w:rsidRPr="00946972">
              <w:rPr>
                <w:b/>
                <w:lang w:eastAsia="ja-JP"/>
              </w:rPr>
              <w:t>ZPI prasības un kritēriji</w:t>
            </w:r>
          </w:p>
        </w:tc>
      </w:tr>
      <w:tr w:rsidR="00946972" w:rsidRPr="00946972" w14:paraId="5FB473A4"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59BE"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lastRenderedPageBreak/>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BEA4"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Trauku mazgājamām mašīnām paredzēti videi draudzīgi mazgāšanas līdzekļi un skalošanas līdzekļi. </w:t>
            </w:r>
          </w:p>
        </w:tc>
      </w:tr>
      <w:tr w:rsidR="00946972" w:rsidRPr="00946972" w14:paraId="522E9D59"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54128"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688F"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1. ĶĪMISKĀS PRASĪBAS </w:t>
            </w:r>
          </w:p>
          <w:p w14:paraId="5DF5054C" w14:textId="77777777" w:rsidR="00946972" w:rsidRPr="00946972" w:rsidRDefault="00946972" w:rsidP="00946972">
            <w:pPr>
              <w:jc w:val="both"/>
            </w:pPr>
            <w:r w:rsidRPr="00946972">
              <w:t>1.1. Produktiem ir jāatbilst ES ekomarķējuma kritērijiem cietā seguma tīrīšanas līdzekļiem (ES 2017/1217)</w:t>
            </w:r>
            <w:r w:rsidRPr="00FC6C7E">
              <w:rPr>
                <w:vertAlign w:val="superscript"/>
              </w:rPr>
              <w:footnoteReference w:id="4"/>
            </w:r>
            <w:r w:rsidRPr="00946972">
              <w:t xml:space="preserve">  attiecībā uz aizliegtām vielām kuras nedrīkst būt iekļautas produkta sastāvā nekādā koncentrācijā, vai ierobežota lietojuma vielām, kur nedrīkst būt pārsniegta norādītā koncentrācija (4. kritērijs),  un toksicitāti ūdens organismiem (1.kritērijs).</w:t>
            </w:r>
          </w:p>
          <w:p w14:paraId="1BD91C2A"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w:t>
            </w:r>
          </w:p>
          <w:p w14:paraId="731A2BC8"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1.2. Produkta etiķetē, drošības datu lapā (DDL) un citās attiecīgās tehnisko datu lapās norādīto sastāvdaļu sarakstā nedrīkst iekļaut šādas sastāvdaļas: fosfāti. </w:t>
            </w:r>
          </w:p>
          <w:p w14:paraId="4E0E7E28"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2. MARĶĒJUMA UN IEPAKOJUMA PRASĪBAS </w:t>
            </w:r>
          </w:p>
          <w:p w14:paraId="1D0AB0F4"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2.1. Visi produkti jāpiegādā ar precīziem norādījumiem par dozēšanu. </w:t>
            </w:r>
          </w:p>
          <w:p w14:paraId="3E33541C"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2.2. Kartona iepakojuma sastāvā ir ≥ 80 procenti reciklētu materiālu.</w:t>
            </w:r>
          </w:p>
        </w:tc>
      </w:tr>
    </w:tbl>
    <w:p w14:paraId="61573DBD" w14:textId="77777777" w:rsidR="00946972" w:rsidRPr="00946972" w:rsidRDefault="00946972" w:rsidP="00946972">
      <w:pPr>
        <w:spacing w:after="120" w:line="264" w:lineRule="auto"/>
        <w:jc w:val="both"/>
        <w:rPr>
          <w:rFonts w:ascii="Tahoma" w:hAnsi="Tahoma" w:cs="Tahoma"/>
          <w:sz w:val="20"/>
          <w:szCs w:val="20"/>
          <w:lang w:eastAsia="ja-JP"/>
        </w:rPr>
      </w:pPr>
    </w:p>
    <w:p w14:paraId="6AE876C4" w14:textId="5440621C" w:rsidR="00946972" w:rsidRPr="00946972" w:rsidRDefault="00946972" w:rsidP="00563EAF">
      <w:pPr>
        <w:pStyle w:val="Heading1"/>
        <w:numPr>
          <w:ilvl w:val="1"/>
          <w:numId w:val="22"/>
        </w:numPr>
        <w:rPr>
          <w:lang w:eastAsia="ja-JP"/>
        </w:rPr>
      </w:pPr>
      <w:r w:rsidRPr="00946972">
        <w:rPr>
          <w:lang w:eastAsia="ja-JP"/>
        </w:rPr>
        <w:t>ZPI prasības un kritēriji saimniecības precēm</w:t>
      </w:r>
    </w:p>
    <w:tbl>
      <w:tblPr>
        <w:tblW w:w="8642" w:type="dxa"/>
        <w:tblLayout w:type="fixed"/>
        <w:tblCellMar>
          <w:left w:w="10" w:type="dxa"/>
          <w:right w:w="10" w:type="dxa"/>
        </w:tblCellMar>
        <w:tblLook w:val="0000" w:firstRow="0" w:lastRow="0" w:firstColumn="0" w:lastColumn="0" w:noHBand="0" w:noVBand="0"/>
      </w:tblPr>
      <w:tblGrid>
        <w:gridCol w:w="1838"/>
        <w:gridCol w:w="6804"/>
      </w:tblGrid>
      <w:tr w:rsidR="00946972" w:rsidRPr="00946972" w14:paraId="2063C0F2"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32127C0" w14:textId="77777777" w:rsidR="00946972" w:rsidRPr="00946972" w:rsidRDefault="00946972" w:rsidP="00946972">
            <w:pPr>
              <w:suppressAutoHyphens/>
              <w:autoSpaceDN w:val="0"/>
              <w:spacing w:before="92" w:after="92"/>
              <w:jc w:val="center"/>
              <w:textAlignment w:val="baseline"/>
              <w:rPr>
                <w:lang w:eastAsia="ja-JP"/>
              </w:rPr>
            </w:pPr>
            <w:r w:rsidRPr="00946972">
              <w:rPr>
                <w:b/>
                <w:lang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9FED5FA" w14:textId="77777777" w:rsidR="00946972" w:rsidRPr="00946972" w:rsidRDefault="00946972" w:rsidP="00946972">
            <w:pPr>
              <w:suppressAutoHyphens/>
              <w:autoSpaceDN w:val="0"/>
              <w:spacing w:before="92" w:after="92"/>
              <w:jc w:val="center"/>
              <w:textAlignment w:val="baseline"/>
              <w:rPr>
                <w:b/>
                <w:lang w:eastAsia="ja-JP"/>
              </w:rPr>
            </w:pPr>
            <w:r w:rsidRPr="00946972">
              <w:rPr>
                <w:b/>
                <w:lang w:eastAsia="ja-JP"/>
              </w:rPr>
              <w:t>ZPI prasības un kritēriji</w:t>
            </w:r>
          </w:p>
        </w:tc>
      </w:tr>
      <w:tr w:rsidR="00946972" w:rsidRPr="00946972" w14:paraId="5606A544"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D7AF"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3143"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Roku ziepes, higiēnas papīrs.</w:t>
            </w:r>
          </w:p>
        </w:tc>
      </w:tr>
      <w:tr w:rsidR="00946972" w:rsidRPr="00946972" w14:paraId="68F26B73"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EF7F2"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DB60"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1. ROKU ZIEPES </w:t>
            </w:r>
          </w:p>
          <w:p w14:paraId="633ED142"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(prasība tiek piemērota, ja tiek iepirkts attiecīgais produkts)</w:t>
            </w:r>
          </w:p>
          <w:p w14:paraId="7BEEB3A7"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Vismaz (ieteicams – 70) % pēc pirkuma apjoma no visām roku ziepēm, kuras pretendentam ir jāpiegādā līgumslēdzējai iestādei līguma ietvaros, ir jāatbilst ES ekomarķējuma tehniskajām prasībām attiecībā uz noskalojamiem kosmētikas līdzekļiem.</w:t>
            </w:r>
          </w:p>
          <w:p w14:paraId="0F6F1657" w14:textId="77777777" w:rsidR="00946972" w:rsidRPr="00946972" w:rsidRDefault="00946972" w:rsidP="00946972">
            <w:pPr>
              <w:suppressAutoHyphens/>
              <w:autoSpaceDN w:val="0"/>
              <w:spacing w:before="92" w:after="92"/>
              <w:jc w:val="both"/>
              <w:textAlignment w:val="baseline"/>
              <w:rPr>
                <w:lang w:eastAsia="ja-JP"/>
              </w:rPr>
            </w:pPr>
          </w:p>
          <w:p w14:paraId="33B8C712"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2. HIGIĒNAS PAPĪRS </w:t>
            </w:r>
          </w:p>
          <w:p w14:paraId="52B9D19C"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(prasība tiek piemērota, ja tiek iepirkts attiecīgais produkts)</w:t>
            </w:r>
          </w:p>
          <w:p w14:paraId="3DAB1FDE"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Visām salvešpapīra precēm, kuras pretendentam ir jāpiegādā līgumslēdzējai iestādei līguma ietvaros, ir jāatbilst prasībām, kas paredzētas [standarta EN ISO 14024 I tipa ekomarķējumā, ko nosaka līgumslēdzēja iestāde].</w:t>
            </w:r>
          </w:p>
        </w:tc>
      </w:tr>
    </w:tbl>
    <w:p w14:paraId="25F4647A" w14:textId="77777777" w:rsidR="00946972" w:rsidRPr="00946972" w:rsidRDefault="00946972" w:rsidP="00946972">
      <w:pPr>
        <w:suppressAutoHyphens/>
        <w:autoSpaceDN w:val="0"/>
        <w:jc w:val="both"/>
        <w:textAlignment w:val="baseline"/>
        <w:rPr>
          <w:rFonts w:ascii="Tahoma" w:hAnsi="Tahoma" w:cs="Tahoma"/>
          <w:sz w:val="28"/>
          <w:szCs w:val="28"/>
          <w:lang w:eastAsia="ja-JP"/>
        </w:rPr>
      </w:pPr>
    </w:p>
    <w:p w14:paraId="2BBF7603" w14:textId="6D689EED" w:rsidR="00946972" w:rsidRDefault="00946972" w:rsidP="00965B38">
      <w:pPr>
        <w:pStyle w:val="Heading1"/>
        <w:numPr>
          <w:ilvl w:val="1"/>
          <w:numId w:val="22"/>
        </w:numPr>
        <w:rPr>
          <w:lang w:eastAsia="ja-JP"/>
        </w:rPr>
      </w:pPr>
      <w:r w:rsidRPr="00946972">
        <w:rPr>
          <w:lang w:eastAsia="ja-JP"/>
        </w:rPr>
        <w:t>ZPI prasības un kritēriji tīrīšanas pakalpojumiem</w:t>
      </w:r>
    </w:p>
    <w:p w14:paraId="47452F20" w14:textId="77777777" w:rsidR="00165E2E" w:rsidRPr="00165E2E" w:rsidRDefault="00165E2E" w:rsidP="00165E2E">
      <w:pPr>
        <w:rPr>
          <w:lang w:eastAsia="ja-JP"/>
        </w:rPr>
      </w:pPr>
    </w:p>
    <w:tbl>
      <w:tblPr>
        <w:tblW w:w="8642" w:type="dxa"/>
        <w:tblCellMar>
          <w:left w:w="10" w:type="dxa"/>
          <w:right w:w="10" w:type="dxa"/>
        </w:tblCellMar>
        <w:tblLook w:val="0000" w:firstRow="0" w:lastRow="0" w:firstColumn="0" w:lastColumn="0" w:noHBand="0" w:noVBand="0"/>
      </w:tblPr>
      <w:tblGrid>
        <w:gridCol w:w="1838"/>
        <w:gridCol w:w="6804"/>
      </w:tblGrid>
      <w:tr w:rsidR="00946972" w:rsidRPr="00946972" w14:paraId="0E6CF213"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B1F14D3" w14:textId="77777777" w:rsidR="00946972" w:rsidRPr="00946972" w:rsidRDefault="00946972" w:rsidP="00946972">
            <w:pPr>
              <w:suppressAutoHyphens/>
              <w:autoSpaceDN w:val="0"/>
              <w:spacing w:before="92" w:after="92"/>
              <w:jc w:val="center"/>
              <w:textAlignment w:val="baseline"/>
              <w:rPr>
                <w:b/>
                <w:lang w:eastAsia="ja-JP"/>
              </w:rPr>
            </w:pPr>
            <w:r w:rsidRPr="00946972">
              <w:rPr>
                <w:b/>
                <w:lang w:eastAsia="ja-JP"/>
              </w:rPr>
              <w:t>Iepirkuma dokumentu sastāvdaļas</w:t>
            </w:r>
          </w:p>
        </w:tc>
        <w:tc>
          <w:tcPr>
            <w:tcW w:w="68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26EC449" w14:textId="77777777" w:rsidR="00946972" w:rsidRPr="00946972" w:rsidRDefault="00946972" w:rsidP="00946972">
            <w:pPr>
              <w:suppressAutoHyphens/>
              <w:autoSpaceDN w:val="0"/>
              <w:spacing w:before="92" w:after="92"/>
              <w:jc w:val="center"/>
              <w:textAlignment w:val="baseline"/>
              <w:rPr>
                <w:b/>
                <w:lang w:eastAsia="ja-JP"/>
              </w:rPr>
            </w:pPr>
            <w:r w:rsidRPr="00946972">
              <w:rPr>
                <w:b/>
                <w:lang w:eastAsia="ja-JP"/>
              </w:rPr>
              <w:t>ZPI prasības un kritēriji</w:t>
            </w:r>
          </w:p>
        </w:tc>
      </w:tr>
      <w:tr w:rsidR="00946972" w:rsidRPr="00946972" w14:paraId="1DF6B225"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F764F"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Iepirkuma līguma priekšmets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590B" w14:textId="77777777" w:rsidR="00946972" w:rsidRPr="00946972" w:rsidRDefault="00946972" w:rsidP="00946972">
            <w:pPr>
              <w:suppressAutoHyphens/>
              <w:autoSpaceDN w:val="0"/>
              <w:spacing w:before="92" w:after="92"/>
              <w:textAlignment w:val="baseline"/>
              <w:rPr>
                <w:lang w:eastAsia="ja-JP"/>
              </w:rPr>
            </w:pPr>
            <w:r w:rsidRPr="00946972">
              <w:rPr>
                <w:lang w:eastAsia="ja-JP"/>
              </w:rPr>
              <w:t xml:space="preserve">Videi draudzīgi tīrīšanas pakalpojumi </w:t>
            </w:r>
          </w:p>
        </w:tc>
      </w:tr>
      <w:tr w:rsidR="00946972" w:rsidRPr="00946972" w14:paraId="7F54A78F"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D034B"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Atlases kritēriji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2386" w14:textId="77777777" w:rsidR="00946972" w:rsidRPr="00946972" w:rsidRDefault="00946972" w:rsidP="00946972">
            <w:pPr>
              <w:numPr>
                <w:ilvl w:val="0"/>
                <w:numId w:val="38"/>
              </w:numPr>
              <w:suppressAutoHyphens/>
              <w:autoSpaceDN w:val="0"/>
              <w:spacing w:before="92" w:after="92" w:line="264" w:lineRule="auto"/>
              <w:contextualSpacing/>
              <w:jc w:val="both"/>
              <w:textAlignment w:val="baseline"/>
              <w:rPr>
                <w:lang w:eastAsia="ja-JP"/>
              </w:rPr>
            </w:pPr>
            <w:r w:rsidRPr="00946972">
              <w:rPr>
                <w:lang w:eastAsia="ja-JP"/>
              </w:rPr>
              <w:t>PRETENDENTA PIEREDZE</w:t>
            </w:r>
          </w:p>
          <w:p w14:paraId="3FA385E6"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Pretendents ir pieredzējis tīrīšanas pakalpojumu sniegšanā. </w:t>
            </w:r>
          </w:p>
        </w:tc>
      </w:tr>
      <w:tr w:rsidR="00946972" w:rsidRPr="00946972" w14:paraId="5086DC60"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2570"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Tehniskās specifikācijas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29B5"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1. PRASĪBAS TĪRĪŠANAS UN MAZGĀŠANAS LĪDZEKĻIEM UN PIEDERUMIEM</w:t>
            </w:r>
          </w:p>
          <w:p w14:paraId="6A86CD82"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 xml:space="preserve">Tīrīšanas līdzekļiem, ko izmanto uzņēmumi, kas sniedz tīrīšanas pakalpojumus, jāatbilst attiecīgajiem ZPI kritērijiem par izmantojamajiem tīrīšanas līdzekļiem. </w:t>
            </w:r>
          </w:p>
        </w:tc>
      </w:tr>
      <w:tr w:rsidR="00946972" w:rsidRPr="00946972" w14:paraId="541A680E" w14:textId="77777777" w:rsidTr="00A111AA">
        <w:trPr>
          <w:trHeight w:val="5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3B25"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Līguma izpildes noteikumi</w:t>
            </w:r>
          </w:p>
          <w:p w14:paraId="7006E656" w14:textId="77777777" w:rsidR="00946972" w:rsidRPr="00946972" w:rsidRDefault="00946972" w:rsidP="00946972">
            <w:pPr>
              <w:suppressAutoHyphens/>
              <w:autoSpaceDN w:val="0"/>
              <w:spacing w:before="92" w:after="92"/>
              <w:jc w:val="both"/>
              <w:textAlignment w:val="baseline"/>
              <w:rPr>
                <w:lang w:eastAsia="ja-JP"/>
              </w:rPr>
            </w:pPr>
            <w:r w:rsidRPr="00946972">
              <w:rPr>
                <w:lang w:eastAsia="ja-JP"/>
              </w:rPr>
              <w:t>(</w:t>
            </w:r>
            <w:r w:rsidRPr="00946972">
              <w:rPr>
                <w:i/>
                <w:lang w:eastAsia="ja-JP"/>
              </w:rPr>
              <w:t>attiecas uz līgumiem, kas noslēgti par regulāru telpu uzkopšanu un līguma darbības termiņš pārsniedz 6 mēnešus</w:t>
            </w:r>
            <w:r w:rsidRPr="00946972">
              <w:rPr>
                <w:lang w:eastAsia="ja-JP"/>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60A9" w14:textId="77777777" w:rsidR="00946972" w:rsidRPr="00946972" w:rsidRDefault="00946972" w:rsidP="00946972">
            <w:pPr>
              <w:suppressAutoHyphens/>
              <w:autoSpaceDN w:val="0"/>
              <w:spacing w:before="92" w:after="92"/>
              <w:ind w:left="26"/>
              <w:jc w:val="both"/>
              <w:textAlignment w:val="baseline"/>
              <w:rPr>
                <w:lang w:eastAsia="ja-JP"/>
              </w:rPr>
            </w:pPr>
            <w:r w:rsidRPr="00946972">
              <w:rPr>
                <w:lang w:eastAsia="ja-JP"/>
              </w:rPr>
              <w:t>1.  PĀRSKATS PAR VIDES VADĪBAS SISTĒMU</w:t>
            </w:r>
          </w:p>
          <w:p w14:paraId="6FEC1121" w14:textId="77777777" w:rsidR="00946972" w:rsidRPr="00946972" w:rsidRDefault="00946972" w:rsidP="00946972">
            <w:pPr>
              <w:suppressAutoHyphens/>
              <w:autoSpaceDN w:val="0"/>
              <w:spacing w:before="92" w:after="92"/>
              <w:ind w:left="26"/>
              <w:jc w:val="both"/>
              <w:textAlignment w:val="baseline"/>
              <w:rPr>
                <w:lang w:eastAsia="ja-JP"/>
              </w:rPr>
            </w:pPr>
            <w:r w:rsidRPr="00946972">
              <w:rPr>
                <w:lang w:eastAsia="ja-JP"/>
              </w:rPr>
              <w:t xml:space="preserve">Pēc pirmajiem sešiem līguma darbības mēnešiem un vēlāk katra līguma darbības gada beigās piegādātājam jāiesniedz pārskats, norādot izmantoto tīrīšanas līdzekļu nosaukumus un daudzumu. Attiecībā uz produktiem, kas nav minēti sākotnējā piedāvājumā, piegādātājs iesniedz vajadzīgos pierādījumus par atbilstību tehniskajām specifikācijām. </w:t>
            </w:r>
          </w:p>
          <w:p w14:paraId="4E5A01BE" w14:textId="77777777" w:rsidR="00946972" w:rsidRPr="00946972" w:rsidRDefault="00946972" w:rsidP="00946972">
            <w:pPr>
              <w:suppressAutoHyphens/>
              <w:autoSpaceDN w:val="0"/>
              <w:spacing w:before="92" w:after="92"/>
              <w:ind w:left="26"/>
              <w:jc w:val="both"/>
              <w:textAlignment w:val="baseline"/>
              <w:rPr>
                <w:lang w:eastAsia="ja-JP"/>
              </w:rPr>
            </w:pPr>
            <w:r w:rsidRPr="00946972">
              <w:rPr>
                <w:lang w:eastAsia="ja-JP"/>
              </w:rPr>
              <w:t xml:space="preserve">2. PERSONĀLS UN DARBA ORGANIZĀCIJA </w:t>
            </w:r>
          </w:p>
          <w:p w14:paraId="6E01BF72" w14:textId="77777777" w:rsidR="00946972" w:rsidRPr="00946972" w:rsidRDefault="00946972" w:rsidP="00946972">
            <w:pPr>
              <w:suppressAutoHyphens/>
              <w:autoSpaceDN w:val="0"/>
              <w:spacing w:before="92" w:after="92"/>
              <w:ind w:left="26"/>
              <w:jc w:val="both"/>
              <w:textAlignment w:val="baseline"/>
              <w:rPr>
                <w:lang w:eastAsia="ja-JP"/>
              </w:rPr>
            </w:pPr>
            <w:r w:rsidRPr="00946972">
              <w:rPr>
                <w:lang w:eastAsia="ja-JP"/>
              </w:rPr>
              <w:t xml:space="preserve">Visam tīrīšanas pakalpojumu sniegšanā nodarbinātajam personālam jānodrošina regulāra kvalifikācijas celšana tādu darbu veikšanā, kas saistīti ar līguma priekšmetu. Kvalifikācijas celšanas pasākumiem jāaptver apmācības par tīrīšanas līdzekļiem, metodēm, aprīkojumu un izmantojamām ierīcēm, kā arī atkritumu apsaimniekošanas jautājumi un veselības, drošības un vides aizsardzības aspekti. </w:t>
            </w:r>
          </w:p>
        </w:tc>
      </w:tr>
    </w:tbl>
    <w:p w14:paraId="1416D3CE" w14:textId="77777777" w:rsidR="00946972" w:rsidRPr="00946972" w:rsidRDefault="00946972" w:rsidP="00946972">
      <w:pPr>
        <w:spacing w:after="120" w:line="264" w:lineRule="auto"/>
        <w:jc w:val="both"/>
        <w:rPr>
          <w:rFonts w:ascii="Tahoma" w:hAnsi="Tahoma" w:cs="Tahoma"/>
          <w:sz w:val="20"/>
          <w:szCs w:val="20"/>
          <w:lang w:eastAsia="en-US"/>
        </w:rPr>
      </w:pPr>
    </w:p>
    <w:p w14:paraId="4AC83CD5" w14:textId="77777777" w:rsidR="00946972" w:rsidRPr="00946972" w:rsidRDefault="00946972" w:rsidP="00946972">
      <w:pPr>
        <w:spacing w:after="120" w:line="264" w:lineRule="auto"/>
        <w:jc w:val="both"/>
        <w:rPr>
          <w:rFonts w:ascii="Tahoma" w:hAnsi="Tahoma" w:cs="Tahoma"/>
          <w:sz w:val="20"/>
          <w:szCs w:val="20"/>
          <w:lang w:eastAsia="en-US"/>
        </w:rPr>
      </w:pPr>
    </w:p>
    <w:p w14:paraId="5AD31FD7" w14:textId="77777777" w:rsidR="0049177B" w:rsidRDefault="0049177B" w:rsidP="00504D0C">
      <w:pPr>
        <w:suppressAutoHyphens/>
        <w:autoSpaceDN w:val="0"/>
        <w:textAlignment w:val="baseline"/>
        <w:rPr>
          <w:b/>
          <w:sz w:val="28"/>
          <w:szCs w:val="28"/>
          <w:lang w:eastAsia="ja-JP"/>
        </w:rPr>
      </w:pPr>
    </w:p>
    <w:p w14:paraId="5AD31FD8" w14:textId="77777777" w:rsidR="0049177B" w:rsidRPr="00D06ABA" w:rsidRDefault="0049177B" w:rsidP="0049177B">
      <w:pPr>
        <w:suppressAutoHyphens/>
        <w:autoSpaceDN w:val="0"/>
        <w:jc w:val="center"/>
        <w:textAlignment w:val="baseline"/>
        <w:rPr>
          <w:b/>
          <w:sz w:val="28"/>
          <w:szCs w:val="28"/>
          <w:lang w:eastAsia="ja-JP"/>
        </w:rPr>
      </w:pPr>
      <w:r w:rsidRPr="00D06ABA">
        <w:rPr>
          <w:b/>
          <w:sz w:val="28"/>
          <w:szCs w:val="28"/>
          <w:lang w:eastAsia="ja-JP"/>
        </w:rPr>
        <w:t>6. Iekštelpu apgaismojums</w:t>
      </w:r>
    </w:p>
    <w:p w14:paraId="7C03BFE5" w14:textId="77777777" w:rsidR="00A111AA" w:rsidRPr="00A111AA" w:rsidRDefault="00A111AA" w:rsidP="00A111AA">
      <w:pPr>
        <w:suppressAutoHyphens/>
        <w:autoSpaceDN w:val="0"/>
        <w:spacing w:before="120" w:after="120"/>
        <w:ind w:firstLine="360"/>
        <w:jc w:val="both"/>
        <w:textAlignment w:val="baseline"/>
        <w:rPr>
          <w:lang w:eastAsia="ja-JP"/>
        </w:rPr>
      </w:pPr>
      <w:r w:rsidRPr="00A111AA">
        <w:rPr>
          <w:lang w:eastAsia="ja-JP"/>
        </w:rPr>
        <w:t>Prasības un</w:t>
      </w:r>
      <w:r w:rsidRPr="00A111AA">
        <w:rPr>
          <w:b/>
          <w:lang w:eastAsia="ja-JP"/>
        </w:rPr>
        <w:t xml:space="preserve"> </w:t>
      </w:r>
      <w:r w:rsidRPr="00A111AA">
        <w:rPr>
          <w:lang w:eastAsia="ja-JP"/>
        </w:rPr>
        <w:t xml:space="preserve">kritēriji attiecas uz iekštelpu apgaismojuma iepirkumiem. Attiecībā uz šīm prasībām un kritērijiem iekštelpu apgaismojums ir lampas, apgaismes iekārtas (apgaismes armatūra) un apgaismes vadības ierīces, kas atrodas ēku iekštelpās. Kritēriji neattiecas uz dažādiem īpaša apgaismojuma veidiem (piemēram, krāsainu apgaismojumu, vitrīnu, skatuves, reklāmas u.tml. apgaismojumu). Atkarībā no iepirkuma mērķiem, tiek piedāvāti trīs dažādi kritēriju kopumi: </w:t>
      </w:r>
    </w:p>
    <w:p w14:paraId="36E5A26A" w14:textId="77777777" w:rsidR="00A111AA" w:rsidRPr="00A111AA" w:rsidRDefault="00A111AA" w:rsidP="00A111AA">
      <w:pPr>
        <w:suppressAutoHyphens/>
        <w:autoSpaceDN w:val="0"/>
        <w:spacing w:before="120" w:after="120"/>
        <w:ind w:left="360"/>
        <w:jc w:val="both"/>
        <w:textAlignment w:val="baseline"/>
        <w:rPr>
          <w:lang w:eastAsia="ja-JP"/>
        </w:rPr>
      </w:pPr>
      <w:r w:rsidRPr="00A111AA">
        <w:rPr>
          <w:lang w:eastAsia="ja-JP"/>
        </w:rPr>
        <w:t xml:space="preserve">a)  resursus taupošu un energoefektīvu lampu iegādei; </w:t>
      </w:r>
    </w:p>
    <w:p w14:paraId="22948E68" w14:textId="77777777" w:rsidR="00A111AA" w:rsidRPr="00A111AA" w:rsidRDefault="00A111AA" w:rsidP="00A111AA">
      <w:pPr>
        <w:suppressAutoHyphens/>
        <w:autoSpaceDN w:val="0"/>
        <w:spacing w:before="120" w:after="120"/>
        <w:ind w:left="360"/>
        <w:jc w:val="both"/>
        <w:textAlignment w:val="baseline"/>
        <w:rPr>
          <w:lang w:eastAsia="ja-JP"/>
        </w:rPr>
      </w:pPr>
      <w:r w:rsidRPr="00A111AA">
        <w:rPr>
          <w:lang w:eastAsia="ja-JP"/>
        </w:rPr>
        <w:t xml:space="preserve">b)  jauna apgaismojuma sistēmas projektēšanai vai esošās apgaismojuma sistēmas renovācijai; </w:t>
      </w:r>
    </w:p>
    <w:p w14:paraId="3827F3B7" w14:textId="77777777" w:rsidR="00A111AA" w:rsidRPr="00A111AA" w:rsidRDefault="00A111AA" w:rsidP="00A111AA">
      <w:pPr>
        <w:suppressAutoHyphens/>
        <w:autoSpaceDN w:val="0"/>
        <w:spacing w:before="120" w:after="120"/>
        <w:ind w:left="360"/>
        <w:jc w:val="both"/>
        <w:textAlignment w:val="baseline"/>
        <w:rPr>
          <w:lang w:eastAsia="ja-JP"/>
        </w:rPr>
      </w:pPr>
      <w:r w:rsidRPr="00A111AA">
        <w:rPr>
          <w:lang w:eastAsia="ja-JP"/>
        </w:rPr>
        <w:lastRenderedPageBreak/>
        <w:t xml:space="preserve">c)  uzstādīšanas darbam. </w:t>
      </w:r>
    </w:p>
    <w:p w14:paraId="6FBD7557" w14:textId="77777777" w:rsidR="00A111AA" w:rsidRPr="00A111AA" w:rsidRDefault="00A111AA" w:rsidP="00A111AA">
      <w:pPr>
        <w:suppressAutoHyphens/>
        <w:autoSpaceDN w:val="0"/>
        <w:spacing w:before="120" w:after="120"/>
        <w:ind w:left="360"/>
        <w:jc w:val="both"/>
        <w:textAlignment w:val="baseline"/>
        <w:rPr>
          <w:lang w:eastAsia="ja-JP"/>
        </w:rPr>
      </w:pPr>
      <w:r w:rsidRPr="00A111AA">
        <w:rPr>
          <w:lang w:eastAsia="ja-JP"/>
        </w:rPr>
        <w:t>Ar terminu "lampa" šeit apvienota spuldze, diode un gaismeklis.</w:t>
      </w:r>
    </w:p>
    <w:p w14:paraId="524B7DD8" w14:textId="77777777" w:rsidR="00A111AA" w:rsidRPr="00A111AA" w:rsidRDefault="00A111AA" w:rsidP="00A111AA">
      <w:pPr>
        <w:suppressAutoHyphens/>
        <w:autoSpaceDN w:val="0"/>
        <w:spacing w:before="120" w:after="120"/>
        <w:jc w:val="center"/>
        <w:textAlignment w:val="baseline"/>
        <w:rPr>
          <w:rFonts w:ascii="Tahoma" w:hAnsi="Tahoma" w:cs="Tahoma"/>
          <w:b/>
          <w:sz w:val="28"/>
          <w:szCs w:val="28"/>
          <w:lang w:eastAsia="ja-JP"/>
        </w:rPr>
      </w:pPr>
    </w:p>
    <w:p w14:paraId="3527AF65" w14:textId="7C332E58" w:rsidR="00A111AA" w:rsidRPr="00A111AA" w:rsidRDefault="00A111AA" w:rsidP="00A111AA">
      <w:pPr>
        <w:pStyle w:val="Heading1"/>
      </w:pPr>
      <w:r>
        <w:t xml:space="preserve">6.1. </w:t>
      </w:r>
      <w:r w:rsidRPr="00A111AA">
        <w:t>ZPI prasības un kritēriji lampām</w:t>
      </w:r>
    </w:p>
    <w:tbl>
      <w:tblPr>
        <w:tblW w:w="8642" w:type="dxa"/>
        <w:tblLayout w:type="fixed"/>
        <w:tblCellMar>
          <w:left w:w="10" w:type="dxa"/>
          <w:right w:w="10" w:type="dxa"/>
        </w:tblCellMar>
        <w:tblLook w:val="0000" w:firstRow="0" w:lastRow="0" w:firstColumn="0" w:lastColumn="0" w:noHBand="0" w:noVBand="0"/>
      </w:tblPr>
      <w:tblGrid>
        <w:gridCol w:w="2002"/>
        <w:gridCol w:w="6640"/>
      </w:tblGrid>
      <w:tr w:rsidR="00A111AA" w:rsidRPr="00A111AA" w14:paraId="6A210043" w14:textId="77777777" w:rsidTr="00A111AA">
        <w:trPr>
          <w:trHeight w:val="552"/>
        </w:trPr>
        <w:tc>
          <w:tcPr>
            <w:tcW w:w="2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E808D0F" w14:textId="77777777" w:rsidR="00A111AA" w:rsidRPr="00A111AA" w:rsidRDefault="00A111AA" w:rsidP="00A111AA">
            <w:pPr>
              <w:suppressAutoHyphens/>
              <w:autoSpaceDN w:val="0"/>
              <w:spacing w:before="91" w:after="91"/>
              <w:jc w:val="center"/>
              <w:textAlignment w:val="baseline"/>
              <w:rPr>
                <w:b/>
                <w:lang w:eastAsia="ja-JP"/>
              </w:rPr>
            </w:pPr>
            <w:r w:rsidRPr="00A111AA">
              <w:rPr>
                <w:b/>
                <w:lang w:eastAsia="ja-JP"/>
              </w:rPr>
              <w:t>Iepirkuma dokumentu sastāvdaļas</w:t>
            </w:r>
          </w:p>
        </w:tc>
        <w:tc>
          <w:tcPr>
            <w:tcW w:w="664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B04A59" w14:textId="77777777" w:rsidR="00A111AA" w:rsidRPr="00A111AA" w:rsidRDefault="00A111AA" w:rsidP="00A111AA">
            <w:pPr>
              <w:suppressAutoHyphens/>
              <w:autoSpaceDN w:val="0"/>
              <w:spacing w:before="91" w:after="91"/>
              <w:jc w:val="center"/>
              <w:textAlignment w:val="baseline"/>
              <w:rPr>
                <w:b/>
                <w:lang w:eastAsia="ja-JP"/>
              </w:rPr>
            </w:pPr>
            <w:r w:rsidRPr="00A111AA">
              <w:rPr>
                <w:b/>
                <w:lang w:eastAsia="ja-JP"/>
              </w:rPr>
              <w:t>ZPI prasības un kritēriji</w:t>
            </w:r>
          </w:p>
        </w:tc>
      </w:tr>
      <w:tr w:rsidR="00A111AA" w:rsidRPr="00A111AA" w14:paraId="350A1600" w14:textId="77777777" w:rsidTr="00A111AA">
        <w:trPr>
          <w:trHeight w:val="552"/>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3F292"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Iepirkuma līguma priekšmets</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718E" w14:textId="77777777" w:rsidR="00A111AA" w:rsidRPr="00A111AA" w:rsidRDefault="00A111AA" w:rsidP="00A111AA">
            <w:pPr>
              <w:suppressAutoHyphens/>
              <w:autoSpaceDN w:val="0"/>
              <w:spacing w:before="91" w:after="91"/>
              <w:textAlignment w:val="baseline"/>
              <w:rPr>
                <w:lang w:eastAsia="ja-JP"/>
              </w:rPr>
            </w:pPr>
            <w:r w:rsidRPr="00A111AA">
              <w:rPr>
                <w:lang w:eastAsia="ja-JP"/>
              </w:rPr>
              <w:t xml:space="preserve">Resursus taupošas un energoefektīvas lampas </w:t>
            </w:r>
          </w:p>
        </w:tc>
      </w:tr>
      <w:tr w:rsidR="00A111AA" w:rsidRPr="00A111AA" w14:paraId="17A365AB" w14:textId="77777777" w:rsidTr="00A111AA">
        <w:trPr>
          <w:trHeight w:val="2261"/>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AC76E"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Tehniskās specifikācijas</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A119" w14:textId="77777777" w:rsidR="00A111AA" w:rsidRPr="00A111AA" w:rsidRDefault="00A111AA" w:rsidP="00A111AA">
            <w:pPr>
              <w:spacing w:after="120" w:line="264" w:lineRule="auto"/>
              <w:ind w:left="1418" w:hanging="1418"/>
              <w:jc w:val="both"/>
              <w:rPr>
                <w:lang w:eastAsia="en-US"/>
              </w:rPr>
            </w:pPr>
            <w:bookmarkStart w:id="11" w:name="_Toc19889801"/>
            <w:bookmarkStart w:id="12" w:name="_Toc20779158"/>
            <w:r w:rsidRPr="00A111AA">
              <w:rPr>
                <w:lang w:eastAsia="en-US"/>
              </w:rPr>
              <w:t>1. GAISMAS ATDEVE</w:t>
            </w:r>
            <w:bookmarkEnd w:id="11"/>
            <w:bookmarkEnd w:id="12"/>
            <w:r w:rsidRPr="00A111AA">
              <w:rPr>
                <w:lang w:eastAsia="en-US"/>
              </w:rPr>
              <w:t xml:space="preserve"> </w:t>
            </w:r>
          </w:p>
          <w:p w14:paraId="004E29A2"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 xml:space="preserve">1.1. Nomaiņas lampām, kas paredzētas esošajām ierīcēm, jābūt tādai gaismas atdevei, kas vienāda vai lielāka par attiecīgās enerģijas klases minimālo efektivitāti, kas norādīta tabulā. </w:t>
            </w:r>
          </w:p>
          <w:tbl>
            <w:tblPr>
              <w:tblW w:w="6309" w:type="dxa"/>
              <w:tblLayout w:type="fixed"/>
              <w:tblCellMar>
                <w:left w:w="10" w:type="dxa"/>
                <w:right w:w="10" w:type="dxa"/>
              </w:tblCellMar>
              <w:tblLook w:val="0000" w:firstRow="0" w:lastRow="0" w:firstColumn="0" w:lastColumn="0" w:noHBand="0" w:noVBand="0"/>
            </w:tblPr>
            <w:tblGrid>
              <w:gridCol w:w="4981"/>
              <w:gridCol w:w="1328"/>
            </w:tblGrid>
            <w:tr w:rsidR="00A111AA" w:rsidRPr="00A111AA" w14:paraId="5DBE7CEC" w14:textId="77777777" w:rsidTr="00A111AA">
              <w:trPr>
                <w:trHeight w:val="857"/>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FCE65" w14:textId="77777777" w:rsidR="00A111AA" w:rsidRPr="00A111AA" w:rsidRDefault="00A111AA" w:rsidP="00A111AA">
                  <w:pPr>
                    <w:suppressAutoHyphens/>
                    <w:autoSpaceDN w:val="0"/>
                    <w:jc w:val="center"/>
                    <w:textAlignment w:val="baseline"/>
                    <w:rPr>
                      <w:b/>
                      <w:lang w:eastAsia="ja-JP"/>
                    </w:rPr>
                  </w:pPr>
                  <w:r w:rsidRPr="00A111AA">
                    <w:rPr>
                      <w:b/>
                      <w:lang w:eastAsia="ja-JP"/>
                    </w:rPr>
                    <w:t>Lampas tips</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DC86A" w14:textId="77777777" w:rsidR="00A111AA" w:rsidRPr="00A111AA" w:rsidRDefault="00A111AA" w:rsidP="00A111AA">
                  <w:pPr>
                    <w:suppressAutoHyphens/>
                    <w:autoSpaceDN w:val="0"/>
                    <w:jc w:val="center"/>
                    <w:textAlignment w:val="baseline"/>
                    <w:rPr>
                      <w:b/>
                      <w:lang w:eastAsia="ja-JP"/>
                    </w:rPr>
                  </w:pPr>
                  <w:r w:rsidRPr="00A111AA">
                    <w:rPr>
                      <w:b/>
                      <w:lang w:eastAsia="ja-JP"/>
                    </w:rPr>
                    <w:t>Attiecīgā enerģijas klase</w:t>
                  </w:r>
                </w:p>
              </w:tc>
            </w:tr>
            <w:tr w:rsidR="00A111AA" w:rsidRPr="00A111AA" w14:paraId="72B2E5E2" w14:textId="77777777" w:rsidTr="00A111AA">
              <w:trPr>
                <w:trHeight w:val="280"/>
              </w:trPr>
              <w:tc>
                <w:tcPr>
                  <w:tcW w:w="4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B51A8" w14:textId="77777777" w:rsidR="00A111AA" w:rsidRPr="00A111AA" w:rsidRDefault="00A111AA" w:rsidP="00A111AA">
                  <w:pPr>
                    <w:suppressAutoHyphens/>
                    <w:autoSpaceDN w:val="0"/>
                    <w:textAlignment w:val="baseline"/>
                    <w:rPr>
                      <w:lang w:eastAsia="ja-JP"/>
                    </w:rPr>
                  </w:pPr>
                  <w:r w:rsidRPr="00A111AA">
                    <w:rPr>
                      <w:lang w:eastAsia="ja-JP"/>
                    </w:rPr>
                    <w:t xml:space="preserve">Pārējās lampas, tostarp LED un gāzizlādes lampas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7C2" w14:textId="77777777" w:rsidR="00A111AA" w:rsidRPr="00A111AA" w:rsidRDefault="00A111AA" w:rsidP="00A111AA">
                  <w:pPr>
                    <w:suppressAutoHyphens/>
                    <w:autoSpaceDN w:val="0"/>
                    <w:jc w:val="center"/>
                    <w:textAlignment w:val="baseline"/>
                    <w:rPr>
                      <w:lang w:eastAsia="ja-JP"/>
                    </w:rPr>
                  </w:pPr>
                  <w:r w:rsidRPr="00A111AA">
                    <w:rPr>
                      <w:lang w:eastAsia="ja-JP"/>
                    </w:rPr>
                    <w:t>A+</w:t>
                  </w:r>
                </w:p>
              </w:tc>
            </w:tr>
          </w:tbl>
          <w:p w14:paraId="542A0B55" w14:textId="77777777" w:rsidR="00A111AA" w:rsidRPr="00A111AA" w:rsidRDefault="00A111AA" w:rsidP="00A111AA">
            <w:pPr>
              <w:suppressAutoHyphens/>
              <w:autoSpaceDN w:val="0"/>
              <w:spacing w:before="91" w:after="91"/>
              <w:jc w:val="both"/>
              <w:textAlignment w:val="baseline"/>
              <w:rPr>
                <w:lang w:eastAsia="ja-JP"/>
              </w:rPr>
            </w:pPr>
          </w:p>
          <w:p w14:paraId="6C019C02" w14:textId="77777777" w:rsidR="00A111AA" w:rsidRPr="00A111AA" w:rsidRDefault="00A111AA" w:rsidP="00A111AA">
            <w:pPr>
              <w:suppressAutoHyphens/>
              <w:autoSpaceDN w:val="0"/>
              <w:spacing w:before="91" w:after="91"/>
              <w:textAlignment w:val="baseline"/>
              <w:rPr>
                <w:lang w:eastAsia="ja-JP"/>
              </w:rPr>
            </w:pPr>
            <w:r w:rsidRPr="00A111AA">
              <w:rPr>
                <w:i/>
                <w:lang w:eastAsia="ja-JP"/>
              </w:rPr>
              <w:t>Piezīme</w:t>
            </w:r>
            <w:r w:rsidRPr="00A111AA">
              <w:rPr>
                <w:lang w:eastAsia="ja-JP"/>
              </w:rPr>
              <w:t xml:space="preserve">. Jāizmanto jaunākā energoefektivitātes klases definīcija. </w:t>
            </w:r>
          </w:p>
          <w:p w14:paraId="14CAFAA8" w14:textId="77777777" w:rsidR="00A111AA" w:rsidRPr="00A111AA" w:rsidRDefault="00A111AA" w:rsidP="00A111AA">
            <w:pPr>
              <w:suppressAutoHyphens/>
              <w:autoSpaceDN w:val="0"/>
              <w:spacing w:before="91" w:after="91"/>
              <w:jc w:val="both"/>
              <w:textAlignment w:val="baseline"/>
              <w:rPr>
                <w:lang w:eastAsia="ja-JP"/>
              </w:rPr>
            </w:pPr>
          </w:p>
          <w:p w14:paraId="49FEB14F"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 xml:space="preserve">1.2. Lampām, kas paredzētas jaunām un renovētām ierīcēm, jābūt tādai gaismas atdevei, kas vienāda vai lielāka par attiecīgās enerģijas klases minimālo efektivitāti, kas norādīta tabulā turpmāk. </w:t>
            </w:r>
          </w:p>
          <w:tbl>
            <w:tblPr>
              <w:tblW w:w="6344" w:type="dxa"/>
              <w:tblLayout w:type="fixed"/>
              <w:tblCellMar>
                <w:left w:w="10" w:type="dxa"/>
                <w:right w:w="10" w:type="dxa"/>
              </w:tblCellMar>
              <w:tblLook w:val="0000" w:firstRow="0" w:lastRow="0" w:firstColumn="0" w:lastColumn="0" w:noHBand="0" w:noVBand="0"/>
            </w:tblPr>
            <w:tblGrid>
              <w:gridCol w:w="3306"/>
              <w:gridCol w:w="3038"/>
            </w:tblGrid>
            <w:tr w:rsidR="00A111AA" w:rsidRPr="00A111AA" w14:paraId="47FD44E5" w14:textId="77777777" w:rsidTr="00A111AA">
              <w:trPr>
                <w:trHeight w:val="462"/>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F8F8" w14:textId="77777777" w:rsidR="00A111AA" w:rsidRPr="00A111AA" w:rsidRDefault="00A111AA" w:rsidP="00A111AA">
                  <w:pPr>
                    <w:suppressAutoHyphens/>
                    <w:autoSpaceDN w:val="0"/>
                    <w:spacing w:before="91" w:after="91"/>
                    <w:jc w:val="center"/>
                    <w:textAlignment w:val="baseline"/>
                    <w:rPr>
                      <w:b/>
                      <w:lang w:eastAsia="ja-JP"/>
                    </w:rPr>
                  </w:pPr>
                  <w:r w:rsidRPr="00A111AA">
                    <w:rPr>
                      <w:b/>
                      <w:lang w:eastAsia="ja-JP"/>
                    </w:rPr>
                    <w:t>Lampas tips</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010B1" w14:textId="77777777" w:rsidR="00A111AA" w:rsidRPr="00A111AA" w:rsidRDefault="00A111AA" w:rsidP="00A111AA">
                  <w:pPr>
                    <w:suppressAutoHyphens/>
                    <w:autoSpaceDN w:val="0"/>
                    <w:spacing w:before="91" w:after="91"/>
                    <w:jc w:val="center"/>
                    <w:textAlignment w:val="baseline"/>
                    <w:rPr>
                      <w:b/>
                      <w:lang w:eastAsia="ja-JP"/>
                    </w:rPr>
                  </w:pPr>
                  <w:r w:rsidRPr="00A111AA">
                    <w:rPr>
                      <w:b/>
                      <w:lang w:eastAsia="ja-JP"/>
                    </w:rPr>
                    <w:t>Attiecīgā enerģijas klase</w:t>
                  </w:r>
                </w:p>
              </w:tc>
            </w:tr>
            <w:tr w:rsidR="00A111AA" w:rsidRPr="00A111AA" w14:paraId="7AFA1477" w14:textId="77777777" w:rsidTr="00A111AA">
              <w:trPr>
                <w:trHeight w:val="1324"/>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E2ED" w14:textId="77777777" w:rsidR="00A111AA" w:rsidRPr="00A111AA" w:rsidRDefault="00A111AA" w:rsidP="00A111AA">
                  <w:pPr>
                    <w:suppressAutoHyphens/>
                    <w:autoSpaceDN w:val="0"/>
                    <w:spacing w:before="91" w:after="91"/>
                    <w:textAlignment w:val="baseline"/>
                    <w:rPr>
                      <w:lang w:eastAsia="ja-JP"/>
                    </w:rPr>
                  </w:pPr>
                  <w:r w:rsidRPr="00A111AA">
                    <w:rPr>
                      <w:lang w:eastAsia="ja-JP"/>
                    </w:rPr>
                    <w:t xml:space="preserve">Visas lampas ar krāsu atveidojuma koeficientu Ra&gt;=90 (ja tas ir nepieciešams ēkā veicamajai darbībai)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680DB" w14:textId="77777777" w:rsidR="00A111AA" w:rsidRPr="00A111AA" w:rsidRDefault="00A111AA" w:rsidP="00A111AA">
                  <w:pPr>
                    <w:suppressAutoHyphens/>
                    <w:autoSpaceDN w:val="0"/>
                    <w:spacing w:before="91" w:after="91"/>
                    <w:textAlignment w:val="baseline"/>
                    <w:rPr>
                      <w:lang w:eastAsia="ja-JP"/>
                    </w:rPr>
                  </w:pPr>
                  <w:r w:rsidRPr="00A111AA">
                    <w:rPr>
                      <w:lang w:eastAsia="ja-JP"/>
                    </w:rPr>
                    <w:t>B</w:t>
                  </w:r>
                </w:p>
              </w:tc>
            </w:tr>
            <w:tr w:rsidR="00A111AA" w:rsidRPr="00A111AA" w14:paraId="4AD1E68C" w14:textId="77777777" w:rsidTr="00A111AA">
              <w:trPr>
                <w:trHeight w:val="446"/>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0214C" w14:textId="77777777" w:rsidR="00A111AA" w:rsidRPr="00A111AA" w:rsidRDefault="00A111AA" w:rsidP="00A111AA">
                  <w:pPr>
                    <w:suppressAutoHyphens/>
                    <w:autoSpaceDN w:val="0"/>
                    <w:spacing w:before="91" w:after="91"/>
                    <w:textAlignment w:val="baseline"/>
                    <w:rPr>
                      <w:lang w:eastAsia="ja-JP"/>
                    </w:rPr>
                  </w:pPr>
                  <w:r w:rsidRPr="00A111AA">
                    <w:rPr>
                      <w:lang w:eastAsia="ja-JP"/>
                    </w:rPr>
                    <w:t xml:space="preserve">Pārējās lampas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A5B6B" w14:textId="77777777" w:rsidR="00A111AA" w:rsidRPr="00A111AA" w:rsidRDefault="00A111AA" w:rsidP="00A111AA">
                  <w:pPr>
                    <w:suppressAutoHyphens/>
                    <w:autoSpaceDN w:val="0"/>
                    <w:spacing w:before="91" w:after="91"/>
                    <w:textAlignment w:val="baseline"/>
                    <w:rPr>
                      <w:lang w:eastAsia="ja-JP"/>
                    </w:rPr>
                  </w:pPr>
                  <w:r w:rsidRPr="00A111AA">
                    <w:rPr>
                      <w:lang w:eastAsia="ja-JP"/>
                    </w:rPr>
                    <w:t>A</w:t>
                  </w:r>
                </w:p>
              </w:tc>
            </w:tr>
          </w:tbl>
          <w:p w14:paraId="7186580E" w14:textId="77777777" w:rsidR="00A111AA" w:rsidRPr="00A111AA" w:rsidRDefault="00A111AA" w:rsidP="00A111AA">
            <w:pPr>
              <w:suppressAutoHyphens/>
              <w:autoSpaceDN w:val="0"/>
              <w:spacing w:before="91" w:after="91"/>
              <w:textAlignment w:val="baseline"/>
              <w:rPr>
                <w:lang w:eastAsia="ja-JP"/>
              </w:rPr>
            </w:pPr>
            <w:r w:rsidRPr="00A111AA">
              <w:rPr>
                <w:i/>
                <w:lang w:eastAsia="ja-JP"/>
              </w:rPr>
              <w:t>Piezīme</w:t>
            </w:r>
            <w:r w:rsidRPr="00A111AA">
              <w:rPr>
                <w:lang w:eastAsia="ja-JP"/>
              </w:rPr>
              <w:t>. Jāizmanto jaunākā energoefektivitātes klases definīcija</w:t>
            </w:r>
          </w:p>
          <w:p w14:paraId="49ED1110" w14:textId="77777777" w:rsidR="00A111AA" w:rsidRDefault="00A111AA" w:rsidP="00A111AA">
            <w:pPr>
              <w:spacing w:after="120" w:line="264" w:lineRule="auto"/>
              <w:ind w:left="1418" w:hanging="1418"/>
              <w:jc w:val="both"/>
              <w:rPr>
                <w:lang w:eastAsia="en-US"/>
              </w:rPr>
            </w:pPr>
            <w:r w:rsidRPr="00A111AA">
              <w:rPr>
                <w:lang w:eastAsia="en-US"/>
              </w:rPr>
              <w:t>2. </w:t>
            </w:r>
            <w:bookmarkStart w:id="13" w:name="_Toc19889802"/>
            <w:bookmarkStart w:id="14" w:name="_Toc20779159"/>
            <w:r w:rsidRPr="00A111AA">
              <w:rPr>
                <w:lang w:eastAsia="en-US"/>
              </w:rPr>
              <w:t>EKSPLUATĀCIJAS LAIKS</w:t>
            </w:r>
            <w:bookmarkEnd w:id="13"/>
            <w:bookmarkEnd w:id="14"/>
          </w:p>
          <w:p w14:paraId="0731AC15" w14:textId="355FD9DF" w:rsidR="00A111AA" w:rsidRPr="00A111AA" w:rsidRDefault="00A111AA" w:rsidP="00A111AA">
            <w:pPr>
              <w:spacing w:after="120" w:line="264" w:lineRule="auto"/>
              <w:jc w:val="both"/>
              <w:rPr>
                <w:lang w:eastAsia="en-US"/>
              </w:rPr>
            </w:pPr>
            <w:r w:rsidRPr="00A111AA">
              <w:rPr>
                <w:lang w:eastAsia="ja-JP"/>
              </w:rPr>
              <w:t>Lampām, kas paredzētas jaunām un renovētām ierīcēm, un nomaiņas lampām, kas paredzētas esošajām ierīcēm, jābūt tādam ekspluatācijas laikam, kas nav mazāks par L90B50 pie 50 000 h vai L80B50 pie 100 000h.</w:t>
            </w:r>
          </w:p>
        </w:tc>
      </w:tr>
      <w:tr w:rsidR="00A111AA" w:rsidRPr="00A111AA" w14:paraId="4240291B" w14:textId="77777777" w:rsidTr="00A111AA">
        <w:trPr>
          <w:trHeight w:val="552"/>
        </w:trPr>
        <w:tc>
          <w:tcPr>
            <w:tcW w:w="2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01E6"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Piedāvājuma izvērtēšanas kritēriji</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3A17" w14:textId="77777777" w:rsidR="00A111AA" w:rsidRPr="00A111AA" w:rsidRDefault="00A111AA" w:rsidP="00A111AA">
            <w:pPr>
              <w:suppressAutoHyphens/>
              <w:autoSpaceDN w:val="0"/>
              <w:spacing w:after="121"/>
              <w:jc w:val="both"/>
              <w:textAlignment w:val="baseline"/>
              <w:rPr>
                <w:rFonts w:eastAsia="Calibri"/>
                <w:lang w:eastAsia="ja-JP"/>
              </w:rPr>
            </w:pPr>
            <w:r w:rsidRPr="00A111AA">
              <w:rPr>
                <w:rFonts w:eastAsia="Calibri"/>
                <w:lang w:eastAsia="ja-JP"/>
              </w:rPr>
              <w:t>1. EKSPLUATĀCIJAS LAIKS</w:t>
            </w:r>
          </w:p>
          <w:p w14:paraId="15AA5308" w14:textId="77777777" w:rsidR="00A111AA" w:rsidRPr="00A111AA" w:rsidRDefault="00A111AA" w:rsidP="00A111AA">
            <w:pPr>
              <w:suppressAutoHyphens/>
              <w:autoSpaceDN w:val="0"/>
              <w:spacing w:after="121"/>
              <w:jc w:val="both"/>
              <w:textAlignment w:val="baseline"/>
              <w:rPr>
                <w:lang w:eastAsia="en-US"/>
              </w:rPr>
            </w:pPr>
            <w:r w:rsidRPr="00A111AA">
              <w:rPr>
                <w:rFonts w:eastAsia="Calibri"/>
                <w:lang w:eastAsia="ja-JP"/>
              </w:rPr>
              <w:t>Papildus punktus piešķir, ja lampas ekspluatācijas laiks ir  lielāks nekā L90B50 pie 50 000h vai L80 B50 pie 100 000h.</w:t>
            </w:r>
          </w:p>
        </w:tc>
      </w:tr>
    </w:tbl>
    <w:p w14:paraId="3275CA6D" w14:textId="77777777" w:rsidR="00A111AA" w:rsidRPr="00A111AA" w:rsidRDefault="00A111AA" w:rsidP="00A111AA">
      <w:pPr>
        <w:suppressAutoHyphens/>
        <w:autoSpaceDN w:val="0"/>
        <w:jc w:val="both"/>
        <w:textAlignment w:val="baseline"/>
        <w:rPr>
          <w:rFonts w:ascii="Tahoma" w:hAnsi="Tahoma" w:cs="Tahoma"/>
          <w:sz w:val="28"/>
          <w:szCs w:val="28"/>
          <w:lang w:eastAsia="ja-JP"/>
        </w:rPr>
      </w:pPr>
    </w:p>
    <w:p w14:paraId="6BE3745D" w14:textId="0540D1E3" w:rsidR="00A111AA" w:rsidRDefault="00DA518B" w:rsidP="00DA518B">
      <w:pPr>
        <w:pStyle w:val="Heading1"/>
        <w:rPr>
          <w:lang w:eastAsia="ja-JP"/>
        </w:rPr>
      </w:pPr>
      <w:r>
        <w:rPr>
          <w:lang w:eastAsia="ja-JP"/>
        </w:rPr>
        <w:lastRenderedPageBreak/>
        <w:t xml:space="preserve">6.2. </w:t>
      </w:r>
      <w:r w:rsidR="00A111AA" w:rsidRPr="00A111AA">
        <w:rPr>
          <w:lang w:eastAsia="ja-JP"/>
        </w:rPr>
        <w:t>ZPI prasības un kritēriji iekštelpu apgaismojuma projektam</w:t>
      </w:r>
    </w:p>
    <w:p w14:paraId="5028CB2F" w14:textId="77777777" w:rsidR="00DA518B" w:rsidRPr="00DA518B" w:rsidRDefault="00DA518B" w:rsidP="00DA518B">
      <w:pPr>
        <w:rPr>
          <w:lang w:eastAsia="ja-JP"/>
        </w:rPr>
      </w:pPr>
    </w:p>
    <w:tbl>
      <w:tblPr>
        <w:tblW w:w="8642" w:type="dxa"/>
        <w:tblLayout w:type="fixed"/>
        <w:tblCellMar>
          <w:left w:w="10" w:type="dxa"/>
          <w:right w:w="10" w:type="dxa"/>
        </w:tblCellMar>
        <w:tblLook w:val="0000" w:firstRow="0" w:lastRow="0" w:firstColumn="0" w:lastColumn="0" w:noHBand="0" w:noVBand="0"/>
      </w:tblPr>
      <w:tblGrid>
        <w:gridCol w:w="1980"/>
        <w:gridCol w:w="6662"/>
      </w:tblGrid>
      <w:tr w:rsidR="00A111AA" w:rsidRPr="00A111AA" w14:paraId="5AEAC3DB" w14:textId="77777777" w:rsidTr="00C77C54">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FF3F98B" w14:textId="77777777" w:rsidR="00A111AA" w:rsidRPr="00A111AA" w:rsidRDefault="00A111AA" w:rsidP="00A111AA">
            <w:pPr>
              <w:suppressAutoHyphens/>
              <w:autoSpaceDN w:val="0"/>
              <w:spacing w:before="91" w:after="91"/>
              <w:jc w:val="center"/>
              <w:textAlignment w:val="baseline"/>
              <w:rPr>
                <w:b/>
                <w:lang w:eastAsia="ja-JP"/>
              </w:rPr>
            </w:pPr>
            <w:r w:rsidRPr="00A111AA">
              <w:rPr>
                <w:b/>
                <w:lang w:eastAsia="ja-JP"/>
              </w:rPr>
              <w:t>Iepirkuma dokumentu sastāvdaļas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DB8F063" w14:textId="77777777" w:rsidR="00A111AA" w:rsidRPr="00A111AA" w:rsidRDefault="00A111AA" w:rsidP="00A111AA">
            <w:pPr>
              <w:tabs>
                <w:tab w:val="left" w:pos="11026"/>
                <w:tab w:val="center" w:pos="15058"/>
              </w:tabs>
              <w:suppressAutoHyphens/>
              <w:autoSpaceDN w:val="0"/>
              <w:spacing w:before="91" w:after="91"/>
              <w:textAlignment w:val="baseline"/>
              <w:rPr>
                <w:b/>
                <w:lang w:eastAsia="ja-JP"/>
              </w:rPr>
            </w:pPr>
            <w:r w:rsidRPr="00A111AA">
              <w:rPr>
                <w:b/>
                <w:lang w:eastAsia="ja-JP"/>
              </w:rPr>
              <w:tab/>
            </w:r>
            <w:r w:rsidRPr="00A111AA">
              <w:rPr>
                <w:b/>
                <w:lang w:eastAsia="ja-JP"/>
              </w:rPr>
              <w:tab/>
              <w:t>ZPI prasības un kritēriji</w:t>
            </w:r>
          </w:p>
        </w:tc>
      </w:tr>
      <w:tr w:rsidR="00A111AA" w:rsidRPr="00A111AA" w14:paraId="6C35AEFD" w14:textId="77777777" w:rsidTr="00C77C54">
        <w:trPr>
          <w:trHeight w:val="27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883BE"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Iepirkuma līguma priekšmets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31265"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 xml:space="preserve">Resursus taupošs un energoefektīvs projekts jaunām apgaismojuma sistēmām vai esošās apgaismojuma sistēmas renovācijai </w:t>
            </w:r>
          </w:p>
        </w:tc>
      </w:tr>
      <w:tr w:rsidR="00A111AA" w:rsidRPr="00A111AA" w14:paraId="69AD9382" w14:textId="77777777" w:rsidTr="00C77C54">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1B51"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Atlases kritēriji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D28E" w14:textId="77777777" w:rsidR="00A111AA" w:rsidRPr="00A111AA" w:rsidRDefault="00A111AA" w:rsidP="00A111AA">
            <w:pPr>
              <w:suppressAutoHyphens/>
              <w:autoSpaceDN w:val="0"/>
              <w:spacing w:after="121"/>
              <w:jc w:val="both"/>
              <w:textAlignment w:val="baseline"/>
              <w:rPr>
                <w:rFonts w:eastAsia="Calibri"/>
                <w:lang w:eastAsia="ja-JP"/>
              </w:rPr>
            </w:pPr>
            <w:r w:rsidRPr="00A111AA">
              <w:rPr>
                <w:rFonts w:eastAsia="Calibri"/>
                <w:lang w:eastAsia="ja-JP"/>
              </w:rPr>
              <w:t xml:space="preserve">Ja piegādātājs izstrādās jaunu apgaismojuma sistēmu, tas iesniedz pierādījumu, ka iekštelpu apgaismojuma sistēmas renovācijas projektu izstrādās darbinieki ar pieredzi līdzīgu projektu izstrādē iepriekšējo 5 gadu laikā un/vai ar piemērotu profesionālo kvalifikāciju gaismas tehnikas projektēšanā vai dalību profesionālā organizācijā apgaismojuma projektēšanas jomā. </w:t>
            </w:r>
          </w:p>
        </w:tc>
      </w:tr>
      <w:tr w:rsidR="00A111AA" w:rsidRPr="00A111AA" w14:paraId="5AD39C46" w14:textId="77777777" w:rsidTr="00C77C54">
        <w:trPr>
          <w:trHeight w:val="98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E13B"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Tehniskās specifikācijas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69B4" w14:textId="77777777" w:rsidR="00A111AA" w:rsidRPr="00A111AA" w:rsidRDefault="00A111AA" w:rsidP="00A111AA">
            <w:pPr>
              <w:spacing w:after="120" w:line="264" w:lineRule="auto"/>
              <w:ind w:left="1418" w:hanging="1418"/>
              <w:jc w:val="both"/>
              <w:rPr>
                <w:b/>
                <w:color w:val="5B9BD5"/>
                <w:lang w:eastAsia="en-US"/>
              </w:rPr>
            </w:pPr>
            <w:bookmarkStart w:id="15" w:name="_Toc19889808"/>
            <w:bookmarkStart w:id="16" w:name="_Toc20779161"/>
            <w:r w:rsidRPr="00A111AA">
              <w:rPr>
                <w:lang w:eastAsia="en-US"/>
              </w:rPr>
              <w:t>1. APGAISMOJUMA ĪPATNĒJĀ</w:t>
            </w:r>
            <w:r w:rsidRPr="00A111AA">
              <w:rPr>
                <w:b/>
                <w:color w:val="5B9BD5"/>
                <w:lang w:eastAsia="en-US"/>
              </w:rPr>
              <w:t xml:space="preserve"> </w:t>
            </w:r>
            <w:r w:rsidRPr="00A111AA">
              <w:rPr>
                <w:lang w:eastAsia="en-US"/>
              </w:rPr>
              <w:t>JAUDA</w:t>
            </w:r>
            <w:bookmarkEnd w:id="15"/>
            <w:bookmarkEnd w:id="16"/>
            <w:r w:rsidRPr="00A111AA">
              <w:rPr>
                <w:lang w:eastAsia="en-US"/>
              </w:rPr>
              <w:t xml:space="preserve"> </w:t>
            </w:r>
          </w:p>
          <w:p w14:paraId="4A5CECFD" w14:textId="77777777" w:rsidR="00A111AA" w:rsidRDefault="00A111AA" w:rsidP="00A111AA">
            <w:pPr>
              <w:suppressAutoHyphens/>
              <w:autoSpaceDN w:val="0"/>
              <w:spacing w:before="91" w:after="91"/>
              <w:jc w:val="both"/>
              <w:textAlignment w:val="baseline"/>
              <w:rPr>
                <w:lang w:eastAsia="ja-JP"/>
              </w:rPr>
            </w:pPr>
            <w:r w:rsidRPr="00A111AA">
              <w:rPr>
                <w:lang w:eastAsia="ja-JP"/>
              </w:rPr>
              <w:t xml:space="preserve"> Ja apgaismojumu paredzēts uzstādīt visā ēkā, apgaismojuma maksimālā patērētā jauda visā ēkā, dalot ar kopējo platību, nedrīkst pārsniegt zemāk norādītās vērtības. </w:t>
            </w:r>
          </w:p>
          <w:p w14:paraId="7CE877C1" w14:textId="77777777" w:rsidR="009F018F" w:rsidRDefault="009F018F" w:rsidP="00A111AA">
            <w:pPr>
              <w:suppressAutoHyphens/>
              <w:autoSpaceDN w:val="0"/>
              <w:spacing w:before="91" w:after="91"/>
              <w:jc w:val="both"/>
              <w:textAlignment w:val="baseline"/>
              <w:rPr>
                <w:lang w:eastAsia="ja-JP"/>
              </w:rPr>
            </w:pPr>
          </w:p>
          <w:p w14:paraId="7D4711A9" w14:textId="77777777" w:rsidR="009F018F" w:rsidRDefault="009F018F" w:rsidP="00A111AA">
            <w:pPr>
              <w:suppressAutoHyphens/>
              <w:autoSpaceDN w:val="0"/>
              <w:spacing w:before="91" w:after="91"/>
              <w:jc w:val="both"/>
              <w:textAlignment w:val="baseline"/>
              <w:rPr>
                <w:lang w:eastAsia="ja-JP"/>
              </w:rPr>
            </w:pPr>
          </w:p>
          <w:p w14:paraId="2A7D7103" w14:textId="77777777" w:rsidR="009F018F" w:rsidRPr="00A111AA" w:rsidRDefault="009F018F" w:rsidP="00A111AA">
            <w:pPr>
              <w:suppressAutoHyphens/>
              <w:autoSpaceDN w:val="0"/>
              <w:spacing w:before="91" w:after="91"/>
              <w:jc w:val="both"/>
              <w:textAlignment w:val="baseline"/>
              <w:rPr>
                <w:lang w:eastAsia="ja-JP"/>
              </w:rPr>
            </w:pPr>
          </w:p>
          <w:tbl>
            <w:tblPr>
              <w:tblW w:w="6407" w:type="dxa"/>
              <w:tblLayout w:type="fixed"/>
              <w:tblCellMar>
                <w:left w:w="10" w:type="dxa"/>
                <w:right w:w="10" w:type="dxa"/>
              </w:tblCellMar>
              <w:tblLook w:val="0000" w:firstRow="0" w:lastRow="0" w:firstColumn="0" w:lastColumn="0" w:noHBand="0" w:noVBand="0"/>
            </w:tblPr>
            <w:tblGrid>
              <w:gridCol w:w="4983"/>
              <w:gridCol w:w="1424"/>
            </w:tblGrid>
            <w:tr w:rsidR="00A111AA" w:rsidRPr="00A111AA" w14:paraId="59D62E56"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C9481" w14:textId="77777777" w:rsidR="00A111AA" w:rsidRPr="00A111AA" w:rsidRDefault="00A111AA" w:rsidP="00A111AA">
                  <w:pPr>
                    <w:suppressAutoHyphens/>
                    <w:autoSpaceDN w:val="0"/>
                    <w:jc w:val="center"/>
                    <w:textAlignment w:val="baseline"/>
                    <w:rPr>
                      <w:b/>
                      <w:lang w:eastAsia="ja-JP"/>
                    </w:rPr>
                  </w:pPr>
                  <w:r w:rsidRPr="00A111AA">
                    <w:rPr>
                      <w:b/>
                      <w:lang w:eastAsia="ja-JP"/>
                    </w:rPr>
                    <w:t>Ēkas tips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F69A" w14:textId="77777777" w:rsidR="00A111AA" w:rsidRPr="00A111AA" w:rsidRDefault="00A111AA" w:rsidP="00A111AA">
                  <w:pPr>
                    <w:suppressAutoHyphens/>
                    <w:autoSpaceDN w:val="0"/>
                    <w:jc w:val="center"/>
                    <w:textAlignment w:val="baseline"/>
                    <w:rPr>
                      <w:lang w:eastAsia="ja-JP"/>
                    </w:rPr>
                  </w:pPr>
                  <w:r w:rsidRPr="00A111AA">
                    <w:rPr>
                      <w:b/>
                      <w:lang w:eastAsia="ja-JP"/>
                    </w:rPr>
                    <w:t xml:space="preserve">Apgaismojuma īpatnējā jauda, </w:t>
                  </w:r>
                  <w:r w:rsidRPr="00A111AA">
                    <w:rPr>
                      <w:lang w:eastAsia="ja-JP"/>
                    </w:rPr>
                    <w:t>(W/m</w:t>
                  </w:r>
                  <w:r w:rsidRPr="00A111AA">
                    <w:rPr>
                      <w:vertAlign w:val="superscript"/>
                      <w:lang w:eastAsia="ja-JP"/>
                    </w:rPr>
                    <w:t>2</w:t>
                  </w:r>
                  <w:r w:rsidRPr="00A111AA">
                    <w:rPr>
                      <w:lang w:eastAsia="ja-JP"/>
                    </w:rPr>
                    <w:t>)</w:t>
                  </w:r>
                </w:p>
              </w:tc>
            </w:tr>
            <w:tr w:rsidR="00A111AA" w:rsidRPr="00A111AA" w14:paraId="55159ED6"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C8285" w14:textId="77777777" w:rsidR="00A111AA" w:rsidRPr="00A111AA" w:rsidRDefault="00A111AA" w:rsidP="00A111AA">
                  <w:pPr>
                    <w:suppressAutoHyphens/>
                    <w:autoSpaceDN w:val="0"/>
                    <w:textAlignment w:val="baseline"/>
                    <w:rPr>
                      <w:lang w:eastAsia="ja-JP"/>
                    </w:rPr>
                  </w:pPr>
                  <w:r w:rsidRPr="00A111AA">
                    <w:rPr>
                      <w:lang w:eastAsia="ja-JP"/>
                    </w:rPr>
                    <w:t>Autostāvvieta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7E3A9" w14:textId="77777777" w:rsidR="00A111AA" w:rsidRPr="00A111AA" w:rsidRDefault="00A111AA" w:rsidP="00A111AA">
                  <w:pPr>
                    <w:suppressAutoHyphens/>
                    <w:autoSpaceDN w:val="0"/>
                    <w:jc w:val="both"/>
                    <w:textAlignment w:val="baseline"/>
                    <w:rPr>
                      <w:lang w:eastAsia="ja-JP"/>
                    </w:rPr>
                  </w:pPr>
                  <w:r w:rsidRPr="00A111AA">
                    <w:rPr>
                      <w:lang w:eastAsia="ja-JP"/>
                    </w:rPr>
                    <w:t>2,5</w:t>
                  </w:r>
                </w:p>
              </w:tc>
            </w:tr>
            <w:tr w:rsidR="00A111AA" w:rsidRPr="00A111AA" w14:paraId="27E5C22D"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B6CC8" w14:textId="77777777" w:rsidR="00A111AA" w:rsidRPr="00A111AA" w:rsidRDefault="00A111AA" w:rsidP="00A111AA">
                  <w:pPr>
                    <w:suppressAutoHyphens/>
                    <w:autoSpaceDN w:val="0"/>
                    <w:jc w:val="both"/>
                    <w:textAlignment w:val="baseline"/>
                    <w:rPr>
                      <w:lang w:eastAsia="ja-JP"/>
                    </w:rPr>
                  </w:pPr>
                  <w:r w:rsidRPr="00A111AA">
                    <w:rPr>
                      <w:lang w:eastAsia="ja-JP"/>
                    </w:rPr>
                    <w:t>Tiesa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03DB" w14:textId="77777777" w:rsidR="00A111AA" w:rsidRPr="00A111AA" w:rsidRDefault="00A111AA" w:rsidP="00A111AA">
                  <w:pPr>
                    <w:suppressAutoHyphens/>
                    <w:autoSpaceDN w:val="0"/>
                    <w:jc w:val="both"/>
                    <w:textAlignment w:val="baseline"/>
                    <w:rPr>
                      <w:lang w:eastAsia="ja-JP"/>
                    </w:rPr>
                  </w:pPr>
                  <w:r w:rsidRPr="00A111AA">
                    <w:rPr>
                      <w:lang w:eastAsia="ja-JP"/>
                    </w:rPr>
                    <w:t>14</w:t>
                  </w:r>
                </w:p>
              </w:tc>
            </w:tr>
            <w:tr w:rsidR="00A111AA" w:rsidRPr="00A111AA" w14:paraId="15B6C6FD"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F51E" w14:textId="77777777" w:rsidR="00A111AA" w:rsidRPr="00A111AA" w:rsidRDefault="00A111AA" w:rsidP="00A111AA">
                  <w:pPr>
                    <w:suppressAutoHyphens/>
                    <w:autoSpaceDN w:val="0"/>
                    <w:jc w:val="both"/>
                    <w:textAlignment w:val="baseline"/>
                    <w:rPr>
                      <w:lang w:eastAsia="ja-JP"/>
                    </w:rPr>
                  </w:pPr>
                  <w:r w:rsidRPr="00A111AA">
                    <w:rPr>
                      <w:lang w:eastAsia="ja-JP"/>
                    </w:rPr>
                    <w:t xml:space="preserve">Izstāžu zāle, muzejs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63F4B" w14:textId="77777777" w:rsidR="00A111AA" w:rsidRPr="00A111AA" w:rsidRDefault="00A111AA" w:rsidP="00A111AA">
                  <w:pPr>
                    <w:suppressAutoHyphens/>
                    <w:autoSpaceDN w:val="0"/>
                    <w:jc w:val="both"/>
                    <w:textAlignment w:val="baseline"/>
                    <w:rPr>
                      <w:lang w:eastAsia="ja-JP"/>
                    </w:rPr>
                  </w:pPr>
                  <w:r w:rsidRPr="00A111AA">
                    <w:rPr>
                      <w:lang w:eastAsia="ja-JP"/>
                    </w:rPr>
                    <w:t>9</w:t>
                  </w:r>
                </w:p>
              </w:tc>
            </w:tr>
            <w:tr w:rsidR="00A111AA" w:rsidRPr="00A111AA" w14:paraId="14F5A3BF"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87DE" w14:textId="77777777" w:rsidR="00A111AA" w:rsidRPr="00A111AA" w:rsidRDefault="00A111AA" w:rsidP="00A111AA">
                  <w:pPr>
                    <w:suppressAutoHyphens/>
                    <w:autoSpaceDN w:val="0"/>
                    <w:jc w:val="both"/>
                    <w:textAlignment w:val="baseline"/>
                    <w:rPr>
                      <w:lang w:eastAsia="ja-JP"/>
                    </w:rPr>
                  </w:pPr>
                  <w:r w:rsidRPr="00A111AA">
                    <w:rPr>
                      <w:lang w:eastAsia="ja-JP"/>
                    </w:rPr>
                    <w:t xml:space="preserve">Ugunsdzēsēju depo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0CB7" w14:textId="77777777" w:rsidR="00A111AA" w:rsidRPr="00A111AA" w:rsidRDefault="00A111AA" w:rsidP="00A111AA">
                  <w:pPr>
                    <w:suppressAutoHyphens/>
                    <w:autoSpaceDN w:val="0"/>
                    <w:jc w:val="both"/>
                    <w:textAlignment w:val="baseline"/>
                    <w:rPr>
                      <w:lang w:eastAsia="ja-JP"/>
                    </w:rPr>
                  </w:pPr>
                  <w:r w:rsidRPr="00A111AA">
                    <w:rPr>
                      <w:lang w:eastAsia="ja-JP"/>
                    </w:rPr>
                    <w:t>12</w:t>
                  </w:r>
                </w:p>
              </w:tc>
            </w:tr>
            <w:tr w:rsidR="00A111AA" w:rsidRPr="00A111AA" w14:paraId="06096B0F"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79301" w14:textId="77777777" w:rsidR="00A111AA" w:rsidRPr="00A111AA" w:rsidRDefault="00A111AA" w:rsidP="00A111AA">
                  <w:pPr>
                    <w:suppressAutoHyphens/>
                    <w:autoSpaceDN w:val="0"/>
                    <w:textAlignment w:val="baseline"/>
                    <w:rPr>
                      <w:lang w:eastAsia="ja-JP"/>
                    </w:rPr>
                  </w:pPr>
                  <w:r w:rsidRPr="00A111AA">
                    <w:rPr>
                      <w:lang w:eastAsia="ja-JP"/>
                    </w:rPr>
                    <w:t xml:space="preserve">Tālākizglītība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652F" w14:textId="77777777" w:rsidR="00A111AA" w:rsidRPr="00A111AA" w:rsidRDefault="00A111AA" w:rsidP="00A111AA">
                  <w:pPr>
                    <w:suppressAutoHyphens/>
                    <w:autoSpaceDN w:val="0"/>
                    <w:jc w:val="both"/>
                    <w:textAlignment w:val="baseline"/>
                    <w:rPr>
                      <w:lang w:eastAsia="ja-JP"/>
                    </w:rPr>
                  </w:pPr>
                  <w:r w:rsidRPr="00A111AA">
                    <w:rPr>
                      <w:lang w:eastAsia="ja-JP"/>
                    </w:rPr>
                    <w:t>13</w:t>
                  </w:r>
                </w:p>
              </w:tc>
            </w:tr>
            <w:tr w:rsidR="00A111AA" w:rsidRPr="00A111AA" w14:paraId="1AD6C531"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CDA8" w14:textId="77777777" w:rsidR="00A111AA" w:rsidRPr="00A111AA" w:rsidRDefault="00A111AA" w:rsidP="00A111AA">
                  <w:pPr>
                    <w:suppressAutoHyphens/>
                    <w:autoSpaceDN w:val="0"/>
                    <w:textAlignment w:val="baseline"/>
                    <w:rPr>
                      <w:lang w:eastAsia="ja-JP"/>
                    </w:rPr>
                  </w:pPr>
                  <w:r w:rsidRPr="00A111AA">
                    <w:rPr>
                      <w:lang w:eastAsia="ja-JP"/>
                    </w:rPr>
                    <w:t xml:space="preserve">Slimnīca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A6A24" w14:textId="77777777" w:rsidR="00A111AA" w:rsidRPr="00A111AA" w:rsidRDefault="00A111AA" w:rsidP="00A111AA">
                  <w:pPr>
                    <w:suppressAutoHyphens/>
                    <w:autoSpaceDN w:val="0"/>
                    <w:jc w:val="both"/>
                    <w:textAlignment w:val="baseline"/>
                    <w:rPr>
                      <w:lang w:eastAsia="ja-JP"/>
                    </w:rPr>
                  </w:pPr>
                  <w:r w:rsidRPr="00A111AA">
                    <w:rPr>
                      <w:lang w:eastAsia="ja-JP"/>
                    </w:rPr>
                    <w:t>12</w:t>
                  </w:r>
                </w:p>
              </w:tc>
            </w:tr>
            <w:tr w:rsidR="00A111AA" w:rsidRPr="00A111AA" w14:paraId="64C573BF"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A1AC" w14:textId="77777777" w:rsidR="00A111AA" w:rsidRPr="00A111AA" w:rsidRDefault="00A111AA" w:rsidP="00A111AA">
                  <w:pPr>
                    <w:suppressAutoHyphens/>
                    <w:autoSpaceDN w:val="0"/>
                    <w:textAlignment w:val="baseline"/>
                    <w:rPr>
                      <w:lang w:eastAsia="ja-JP"/>
                    </w:rPr>
                  </w:pPr>
                  <w:r w:rsidRPr="00A111AA">
                    <w:rPr>
                      <w:lang w:eastAsia="ja-JP"/>
                    </w:rPr>
                    <w:t>Bibliotēka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1828" w14:textId="77777777" w:rsidR="00A111AA" w:rsidRPr="00A111AA" w:rsidRDefault="00A111AA" w:rsidP="00A111AA">
                  <w:pPr>
                    <w:suppressAutoHyphens/>
                    <w:autoSpaceDN w:val="0"/>
                    <w:jc w:val="both"/>
                    <w:textAlignment w:val="baseline"/>
                    <w:rPr>
                      <w:lang w:eastAsia="ja-JP"/>
                    </w:rPr>
                  </w:pPr>
                  <w:r w:rsidRPr="00A111AA">
                    <w:rPr>
                      <w:lang w:eastAsia="ja-JP"/>
                    </w:rPr>
                    <w:t>12</w:t>
                  </w:r>
                </w:p>
              </w:tc>
            </w:tr>
            <w:tr w:rsidR="00A111AA" w:rsidRPr="00A111AA" w14:paraId="2D409800"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64F97" w14:textId="77777777" w:rsidR="00A111AA" w:rsidRPr="00A111AA" w:rsidRDefault="00A111AA" w:rsidP="00A111AA">
                  <w:pPr>
                    <w:suppressAutoHyphens/>
                    <w:autoSpaceDN w:val="0"/>
                    <w:textAlignment w:val="baseline"/>
                    <w:rPr>
                      <w:lang w:eastAsia="ja-JP"/>
                    </w:rPr>
                  </w:pPr>
                  <w:r w:rsidRPr="00A111AA">
                    <w:rPr>
                      <w:lang w:eastAsia="ja-JP"/>
                    </w:rPr>
                    <w:t xml:space="preserve">Birojs (galvenokārt nodalītā tipa)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8083B" w14:textId="77777777" w:rsidR="00A111AA" w:rsidRPr="00A111AA" w:rsidRDefault="00A111AA" w:rsidP="00A111AA">
                  <w:pPr>
                    <w:suppressAutoHyphens/>
                    <w:autoSpaceDN w:val="0"/>
                    <w:jc w:val="both"/>
                    <w:textAlignment w:val="baseline"/>
                    <w:rPr>
                      <w:lang w:eastAsia="ja-JP"/>
                    </w:rPr>
                  </w:pPr>
                  <w:r w:rsidRPr="00A111AA">
                    <w:rPr>
                      <w:lang w:eastAsia="ja-JP"/>
                    </w:rPr>
                    <w:t>13</w:t>
                  </w:r>
                </w:p>
              </w:tc>
            </w:tr>
            <w:tr w:rsidR="00A111AA" w:rsidRPr="00A111AA" w14:paraId="14CF9686"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064D" w14:textId="77777777" w:rsidR="00A111AA" w:rsidRPr="00A111AA" w:rsidRDefault="00A111AA" w:rsidP="00A111AA">
                  <w:pPr>
                    <w:suppressAutoHyphens/>
                    <w:autoSpaceDN w:val="0"/>
                    <w:textAlignment w:val="baseline"/>
                    <w:rPr>
                      <w:lang w:eastAsia="ja-JP"/>
                    </w:rPr>
                  </w:pPr>
                  <w:r w:rsidRPr="00A111AA">
                    <w:rPr>
                      <w:lang w:eastAsia="ja-JP"/>
                    </w:rPr>
                    <w:t>Birojs (galvenokārt atvērtais plānojums)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8AB1" w14:textId="77777777" w:rsidR="00A111AA" w:rsidRPr="00A111AA" w:rsidRDefault="00A111AA" w:rsidP="00A111AA">
                  <w:pPr>
                    <w:suppressAutoHyphens/>
                    <w:autoSpaceDN w:val="0"/>
                    <w:jc w:val="both"/>
                    <w:textAlignment w:val="baseline"/>
                    <w:rPr>
                      <w:lang w:eastAsia="ja-JP"/>
                    </w:rPr>
                  </w:pPr>
                  <w:r w:rsidRPr="00A111AA">
                    <w:rPr>
                      <w:lang w:eastAsia="ja-JP"/>
                    </w:rPr>
                    <w:t>11</w:t>
                  </w:r>
                </w:p>
              </w:tc>
            </w:tr>
            <w:tr w:rsidR="00A111AA" w:rsidRPr="00A111AA" w14:paraId="3EEE877F"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4DA5" w14:textId="77777777" w:rsidR="00A111AA" w:rsidRPr="00A111AA" w:rsidRDefault="00A111AA" w:rsidP="00A111AA">
                  <w:pPr>
                    <w:suppressAutoHyphens/>
                    <w:autoSpaceDN w:val="0"/>
                    <w:textAlignment w:val="baseline"/>
                    <w:rPr>
                      <w:lang w:eastAsia="ja-JP"/>
                    </w:rPr>
                  </w:pPr>
                  <w:r w:rsidRPr="00A111AA">
                    <w:rPr>
                      <w:lang w:eastAsia="ja-JP"/>
                    </w:rPr>
                    <w:t>Policijas iecirknis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5B145" w14:textId="77777777" w:rsidR="00A111AA" w:rsidRPr="00A111AA" w:rsidRDefault="00A111AA" w:rsidP="00A111AA">
                  <w:pPr>
                    <w:suppressAutoHyphens/>
                    <w:autoSpaceDN w:val="0"/>
                    <w:jc w:val="both"/>
                    <w:textAlignment w:val="baseline"/>
                    <w:rPr>
                      <w:lang w:eastAsia="ja-JP"/>
                    </w:rPr>
                  </w:pPr>
                  <w:r w:rsidRPr="00A111AA">
                    <w:rPr>
                      <w:lang w:eastAsia="ja-JP"/>
                    </w:rPr>
                    <w:t>14</w:t>
                  </w:r>
                </w:p>
              </w:tc>
            </w:tr>
            <w:tr w:rsidR="00A111AA" w:rsidRPr="00A111AA" w14:paraId="2F930B16"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0EE66" w14:textId="77777777" w:rsidR="00A111AA" w:rsidRPr="00A111AA" w:rsidRDefault="00A111AA" w:rsidP="00A111AA">
                  <w:pPr>
                    <w:suppressAutoHyphens/>
                    <w:autoSpaceDN w:val="0"/>
                    <w:textAlignment w:val="baseline"/>
                    <w:rPr>
                      <w:lang w:eastAsia="ja-JP"/>
                    </w:rPr>
                  </w:pPr>
                  <w:r w:rsidRPr="00A111AA">
                    <w:rPr>
                      <w:lang w:eastAsia="ja-JP"/>
                    </w:rPr>
                    <w:t>Pasta nodaļa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A208" w14:textId="77777777" w:rsidR="00A111AA" w:rsidRPr="00A111AA" w:rsidRDefault="00A111AA" w:rsidP="00A111AA">
                  <w:pPr>
                    <w:suppressAutoHyphens/>
                    <w:autoSpaceDN w:val="0"/>
                    <w:jc w:val="both"/>
                    <w:textAlignment w:val="baseline"/>
                    <w:rPr>
                      <w:lang w:eastAsia="ja-JP"/>
                    </w:rPr>
                  </w:pPr>
                  <w:r w:rsidRPr="00A111AA">
                    <w:rPr>
                      <w:lang w:eastAsia="ja-JP"/>
                    </w:rPr>
                    <w:t>14</w:t>
                  </w:r>
                </w:p>
              </w:tc>
            </w:tr>
            <w:tr w:rsidR="00A111AA" w:rsidRPr="00A111AA" w14:paraId="6B51E7AC"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D2056" w14:textId="77777777" w:rsidR="00A111AA" w:rsidRPr="00A111AA" w:rsidRDefault="00A111AA" w:rsidP="00A111AA">
                  <w:pPr>
                    <w:suppressAutoHyphens/>
                    <w:autoSpaceDN w:val="0"/>
                    <w:textAlignment w:val="baseline"/>
                    <w:rPr>
                      <w:lang w:eastAsia="ja-JP"/>
                    </w:rPr>
                  </w:pPr>
                  <w:r w:rsidRPr="00A111AA">
                    <w:rPr>
                      <w:lang w:eastAsia="ja-JP"/>
                    </w:rPr>
                    <w:t>Cietums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E58CF" w14:textId="77777777" w:rsidR="00A111AA" w:rsidRPr="00A111AA" w:rsidRDefault="00A111AA" w:rsidP="00A111AA">
                  <w:pPr>
                    <w:suppressAutoHyphens/>
                    <w:autoSpaceDN w:val="0"/>
                    <w:jc w:val="both"/>
                    <w:textAlignment w:val="baseline"/>
                    <w:rPr>
                      <w:lang w:eastAsia="ja-JP"/>
                    </w:rPr>
                  </w:pPr>
                  <w:r w:rsidRPr="00A111AA">
                    <w:rPr>
                      <w:lang w:eastAsia="ja-JP"/>
                    </w:rPr>
                    <w:t>9</w:t>
                  </w:r>
                </w:p>
              </w:tc>
            </w:tr>
            <w:tr w:rsidR="00A111AA" w:rsidRPr="00A111AA" w14:paraId="5E7B1592"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18FAB" w14:textId="77777777" w:rsidR="00A111AA" w:rsidRPr="00A111AA" w:rsidRDefault="00A111AA" w:rsidP="00A111AA">
                  <w:pPr>
                    <w:suppressAutoHyphens/>
                    <w:autoSpaceDN w:val="0"/>
                    <w:textAlignment w:val="baseline"/>
                    <w:rPr>
                      <w:lang w:eastAsia="ja-JP"/>
                    </w:rPr>
                  </w:pPr>
                  <w:r w:rsidRPr="00A111AA">
                    <w:rPr>
                      <w:lang w:eastAsia="ja-JP"/>
                    </w:rPr>
                    <w:t>Sabiedriska zāle</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17966" w14:textId="77777777" w:rsidR="00A111AA" w:rsidRPr="00A111AA" w:rsidRDefault="00A111AA" w:rsidP="00A111AA">
                  <w:pPr>
                    <w:suppressAutoHyphens/>
                    <w:autoSpaceDN w:val="0"/>
                    <w:jc w:val="both"/>
                    <w:textAlignment w:val="baseline"/>
                    <w:rPr>
                      <w:lang w:eastAsia="ja-JP"/>
                    </w:rPr>
                  </w:pPr>
                  <w:r w:rsidRPr="00A111AA">
                    <w:rPr>
                      <w:lang w:eastAsia="ja-JP"/>
                    </w:rPr>
                    <w:t>9</w:t>
                  </w:r>
                </w:p>
              </w:tc>
            </w:tr>
            <w:tr w:rsidR="00A111AA" w:rsidRPr="00A111AA" w14:paraId="60C0E4C9"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61E0" w14:textId="77777777" w:rsidR="00A111AA" w:rsidRPr="00A111AA" w:rsidRDefault="00A111AA" w:rsidP="00A111AA">
                  <w:pPr>
                    <w:suppressAutoHyphens/>
                    <w:autoSpaceDN w:val="0"/>
                    <w:textAlignment w:val="baseline"/>
                    <w:rPr>
                      <w:lang w:eastAsia="ja-JP"/>
                    </w:rPr>
                  </w:pPr>
                  <w:r w:rsidRPr="00A111AA">
                    <w:rPr>
                      <w:lang w:eastAsia="ja-JP"/>
                    </w:rPr>
                    <w:t>Dzīvojamās telpas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8E10" w14:textId="77777777" w:rsidR="00A111AA" w:rsidRPr="00A111AA" w:rsidRDefault="00A111AA" w:rsidP="00A111AA">
                  <w:pPr>
                    <w:suppressAutoHyphens/>
                    <w:autoSpaceDN w:val="0"/>
                    <w:jc w:val="both"/>
                    <w:textAlignment w:val="baseline"/>
                    <w:rPr>
                      <w:lang w:eastAsia="ja-JP"/>
                    </w:rPr>
                  </w:pPr>
                  <w:r w:rsidRPr="00A111AA">
                    <w:rPr>
                      <w:lang w:eastAsia="ja-JP"/>
                    </w:rPr>
                    <w:t>11</w:t>
                  </w:r>
                </w:p>
              </w:tc>
            </w:tr>
            <w:tr w:rsidR="00A111AA" w:rsidRPr="00A111AA" w14:paraId="67B828D2"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DF37" w14:textId="77777777" w:rsidR="00A111AA" w:rsidRPr="00A111AA" w:rsidRDefault="00A111AA" w:rsidP="00A111AA">
                  <w:pPr>
                    <w:suppressAutoHyphens/>
                    <w:autoSpaceDN w:val="0"/>
                    <w:textAlignment w:val="baseline"/>
                    <w:rPr>
                      <w:lang w:eastAsia="ja-JP"/>
                    </w:rPr>
                  </w:pPr>
                  <w:r w:rsidRPr="00A111AA">
                    <w:rPr>
                      <w:lang w:eastAsia="ja-JP"/>
                    </w:rPr>
                    <w:t xml:space="preserve">Dzīvojamās telpas (tikai kopējās)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25E8" w14:textId="77777777" w:rsidR="00A111AA" w:rsidRPr="00A111AA" w:rsidRDefault="00A111AA" w:rsidP="00A111AA">
                  <w:pPr>
                    <w:suppressAutoHyphens/>
                    <w:autoSpaceDN w:val="0"/>
                    <w:jc w:val="both"/>
                    <w:textAlignment w:val="baseline"/>
                    <w:rPr>
                      <w:lang w:eastAsia="ja-JP"/>
                    </w:rPr>
                  </w:pPr>
                  <w:r w:rsidRPr="00A111AA">
                    <w:rPr>
                      <w:lang w:eastAsia="ja-JP"/>
                    </w:rPr>
                    <w:t>6</w:t>
                  </w:r>
                </w:p>
              </w:tc>
            </w:tr>
            <w:tr w:rsidR="00A111AA" w:rsidRPr="00A111AA" w14:paraId="7E6234C0"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DD94" w14:textId="77777777" w:rsidR="00A111AA" w:rsidRPr="00A111AA" w:rsidRDefault="00A111AA" w:rsidP="00A111AA">
                  <w:pPr>
                    <w:suppressAutoHyphens/>
                    <w:autoSpaceDN w:val="0"/>
                    <w:textAlignment w:val="baseline"/>
                    <w:rPr>
                      <w:lang w:eastAsia="ja-JP"/>
                    </w:rPr>
                  </w:pPr>
                  <w:r w:rsidRPr="00A111AA">
                    <w:rPr>
                      <w:lang w:eastAsia="ja-JP"/>
                    </w:rPr>
                    <w:t>Skola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2FB6" w14:textId="77777777" w:rsidR="00A111AA" w:rsidRPr="00A111AA" w:rsidRDefault="00A111AA" w:rsidP="00A111AA">
                  <w:pPr>
                    <w:suppressAutoHyphens/>
                    <w:autoSpaceDN w:val="0"/>
                    <w:jc w:val="both"/>
                    <w:textAlignment w:val="baseline"/>
                    <w:rPr>
                      <w:lang w:eastAsia="ja-JP"/>
                    </w:rPr>
                  </w:pPr>
                  <w:r w:rsidRPr="00A111AA">
                    <w:rPr>
                      <w:lang w:eastAsia="ja-JP"/>
                    </w:rPr>
                    <w:t>8</w:t>
                  </w:r>
                </w:p>
              </w:tc>
            </w:tr>
            <w:tr w:rsidR="00A111AA" w:rsidRPr="00A111AA" w14:paraId="5103E6FE"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AF93" w14:textId="77777777" w:rsidR="00A111AA" w:rsidRPr="00A111AA" w:rsidRDefault="00A111AA" w:rsidP="00A111AA">
                  <w:pPr>
                    <w:suppressAutoHyphens/>
                    <w:autoSpaceDN w:val="0"/>
                    <w:textAlignment w:val="baseline"/>
                    <w:rPr>
                      <w:lang w:eastAsia="ja-JP"/>
                    </w:rPr>
                  </w:pPr>
                  <w:r w:rsidRPr="00A111AA">
                    <w:rPr>
                      <w:lang w:eastAsia="ja-JP"/>
                    </w:rPr>
                    <w:t xml:space="preserve">Sporta centrs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5DC4" w14:textId="77777777" w:rsidR="00A111AA" w:rsidRPr="00A111AA" w:rsidRDefault="00A111AA" w:rsidP="00A111AA">
                  <w:pPr>
                    <w:suppressAutoHyphens/>
                    <w:autoSpaceDN w:val="0"/>
                    <w:jc w:val="both"/>
                    <w:textAlignment w:val="baseline"/>
                    <w:rPr>
                      <w:lang w:eastAsia="ja-JP"/>
                    </w:rPr>
                  </w:pPr>
                  <w:r w:rsidRPr="00A111AA">
                    <w:rPr>
                      <w:lang w:eastAsia="ja-JP"/>
                    </w:rPr>
                    <w:t>9</w:t>
                  </w:r>
                </w:p>
              </w:tc>
            </w:tr>
            <w:tr w:rsidR="00A111AA" w:rsidRPr="00A111AA" w14:paraId="194DC49E" w14:textId="77777777" w:rsidTr="00C77C54">
              <w:tc>
                <w:tcPr>
                  <w:tcW w:w="4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1805B" w14:textId="77777777" w:rsidR="00A111AA" w:rsidRPr="00A111AA" w:rsidRDefault="00A111AA" w:rsidP="00A111AA">
                  <w:pPr>
                    <w:suppressAutoHyphens/>
                    <w:autoSpaceDN w:val="0"/>
                    <w:textAlignment w:val="baseline"/>
                    <w:rPr>
                      <w:lang w:eastAsia="ja-JP"/>
                    </w:rPr>
                  </w:pPr>
                  <w:r w:rsidRPr="00A111AA">
                    <w:rPr>
                      <w:lang w:eastAsia="ja-JP"/>
                    </w:rPr>
                    <w:t>Pašvaldības ēka</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5F3FC" w14:textId="77777777" w:rsidR="00A111AA" w:rsidRPr="00A111AA" w:rsidRDefault="00A111AA" w:rsidP="00A111AA">
                  <w:pPr>
                    <w:suppressAutoHyphens/>
                    <w:autoSpaceDN w:val="0"/>
                    <w:jc w:val="both"/>
                    <w:textAlignment w:val="baseline"/>
                    <w:rPr>
                      <w:lang w:eastAsia="ja-JP"/>
                    </w:rPr>
                  </w:pPr>
                  <w:r w:rsidRPr="00A111AA">
                    <w:rPr>
                      <w:lang w:eastAsia="ja-JP"/>
                    </w:rPr>
                    <w:t>13</w:t>
                  </w:r>
                </w:p>
              </w:tc>
            </w:tr>
          </w:tbl>
          <w:p w14:paraId="577CB278" w14:textId="77777777" w:rsidR="00A111AA" w:rsidRPr="00A111AA" w:rsidRDefault="00A111AA" w:rsidP="00A111AA">
            <w:pPr>
              <w:suppressAutoHyphens/>
              <w:autoSpaceDN w:val="0"/>
              <w:spacing w:before="91" w:after="91"/>
              <w:jc w:val="both"/>
              <w:textAlignment w:val="baseline"/>
              <w:rPr>
                <w:lang w:eastAsia="ja-JP"/>
              </w:rPr>
            </w:pPr>
          </w:p>
          <w:p w14:paraId="65D793F6" w14:textId="77777777" w:rsidR="00A111AA" w:rsidRPr="00A111AA" w:rsidRDefault="00A111AA" w:rsidP="00A111AA">
            <w:pPr>
              <w:spacing w:after="120" w:line="264" w:lineRule="auto"/>
              <w:ind w:left="1418" w:hanging="1418"/>
              <w:jc w:val="both"/>
              <w:rPr>
                <w:lang w:eastAsia="en-US"/>
              </w:rPr>
            </w:pPr>
            <w:bookmarkStart w:id="17" w:name="_Toc19889809"/>
            <w:bookmarkStart w:id="18" w:name="_Toc20779162"/>
            <w:r w:rsidRPr="00A111AA">
              <w:rPr>
                <w:lang w:eastAsia="en-US"/>
              </w:rPr>
              <w:t>2. APGAISMOJUMA NORMALIZĒTĀ ĪPATNĒJĀ JAUDA</w:t>
            </w:r>
            <w:bookmarkEnd w:id="17"/>
            <w:bookmarkEnd w:id="18"/>
          </w:p>
          <w:p w14:paraId="1A543390"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lastRenderedPageBreak/>
              <w:t xml:space="preserve">Ja apgaismojumu uzstāda individuālā vietā vai ēkas daļā, apgaismojuma maksimālā patērētā jauda šajā vietā, dalot ar kopējo platību un ar tās apgaismotību, kas izteikta 100 luksu vienībās, nedrīkst pārsniegt zemāk norādītās vērtības. </w:t>
            </w:r>
          </w:p>
          <w:tbl>
            <w:tblPr>
              <w:tblW w:w="6407" w:type="dxa"/>
              <w:tblLayout w:type="fixed"/>
              <w:tblCellMar>
                <w:left w:w="10" w:type="dxa"/>
                <w:right w:w="10" w:type="dxa"/>
              </w:tblCellMar>
              <w:tblLook w:val="0000" w:firstRow="0" w:lastRow="0" w:firstColumn="0" w:lastColumn="0" w:noHBand="0" w:noVBand="0"/>
            </w:tblPr>
            <w:tblGrid>
              <w:gridCol w:w="4423"/>
              <w:gridCol w:w="1984"/>
            </w:tblGrid>
            <w:tr w:rsidR="00A111AA" w:rsidRPr="00A111AA" w14:paraId="1A4C3448"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AE412" w14:textId="77777777" w:rsidR="00A111AA" w:rsidRPr="00A111AA" w:rsidRDefault="00A111AA" w:rsidP="00A111AA">
                  <w:pPr>
                    <w:suppressAutoHyphens/>
                    <w:autoSpaceDN w:val="0"/>
                    <w:jc w:val="center"/>
                    <w:textAlignment w:val="baseline"/>
                    <w:rPr>
                      <w:b/>
                      <w:lang w:eastAsia="ja-JP"/>
                    </w:rPr>
                  </w:pPr>
                  <w:r w:rsidRPr="00A111AA">
                    <w:rPr>
                      <w:b/>
                      <w:lang w:eastAsia="ja-JP"/>
                    </w:rPr>
                    <w:t>Telpas veids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C4853" w14:textId="77777777" w:rsidR="00A111AA" w:rsidRPr="00A111AA" w:rsidRDefault="00A111AA" w:rsidP="00A111AA">
                  <w:pPr>
                    <w:suppressAutoHyphens/>
                    <w:autoSpaceDN w:val="0"/>
                    <w:jc w:val="center"/>
                    <w:textAlignment w:val="baseline"/>
                    <w:rPr>
                      <w:b/>
                      <w:lang w:eastAsia="ja-JP"/>
                    </w:rPr>
                  </w:pPr>
                  <w:r w:rsidRPr="00A111AA">
                    <w:rPr>
                      <w:b/>
                      <w:lang w:eastAsia="ja-JP"/>
                    </w:rPr>
                    <w:t>Apgaismojuma normalizētā</w:t>
                  </w:r>
                </w:p>
                <w:p w14:paraId="1F0F846D" w14:textId="77777777" w:rsidR="00A111AA" w:rsidRPr="00A111AA" w:rsidRDefault="00A111AA" w:rsidP="00A111AA">
                  <w:pPr>
                    <w:suppressAutoHyphens/>
                    <w:autoSpaceDN w:val="0"/>
                    <w:jc w:val="center"/>
                    <w:textAlignment w:val="baseline"/>
                    <w:rPr>
                      <w:b/>
                      <w:lang w:eastAsia="ja-JP"/>
                    </w:rPr>
                  </w:pPr>
                  <w:r w:rsidRPr="00A111AA">
                    <w:rPr>
                      <w:b/>
                      <w:lang w:eastAsia="ja-JP"/>
                    </w:rPr>
                    <w:t>īpatnējā jauda</w:t>
                  </w:r>
                </w:p>
                <w:p w14:paraId="31580F35" w14:textId="77777777" w:rsidR="00A111AA" w:rsidRPr="00A111AA" w:rsidRDefault="00A111AA" w:rsidP="00A111AA">
                  <w:pPr>
                    <w:suppressAutoHyphens/>
                    <w:autoSpaceDN w:val="0"/>
                    <w:jc w:val="center"/>
                    <w:textAlignment w:val="baseline"/>
                    <w:rPr>
                      <w:lang w:eastAsia="ja-JP"/>
                    </w:rPr>
                  </w:pPr>
                  <w:r w:rsidRPr="00A111AA">
                    <w:rPr>
                      <w:i/>
                      <w:lang w:eastAsia="ja-JP"/>
                    </w:rPr>
                    <w:t>(W/m</w:t>
                  </w:r>
                  <w:r w:rsidRPr="00A111AA">
                    <w:rPr>
                      <w:i/>
                      <w:vertAlign w:val="superscript"/>
                      <w:lang w:eastAsia="ja-JP"/>
                    </w:rPr>
                    <w:t>2</w:t>
                  </w:r>
                  <w:r w:rsidRPr="00A111AA">
                    <w:rPr>
                      <w:i/>
                      <w:lang w:eastAsia="ja-JP"/>
                    </w:rPr>
                    <w:t>/100 lx)</w:t>
                  </w:r>
                </w:p>
              </w:tc>
            </w:tr>
            <w:tr w:rsidR="00A111AA" w:rsidRPr="00A111AA" w14:paraId="07E827A9"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E6154" w14:textId="77777777" w:rsidR="00A111AA" w:rsidRPr="00A111AA" w:rsidRDefault="00A111AA" w:rsidP="00A111AA">
                  <w:pPr>
                    <w:suppressAutoHyphens/>
                    <w:autoSpaceDN w:val="0"/>
                    <w:jc w:val="both"/>
                    <w:textAlignment w:val="baseline"/>
                    <w:rPr>
                      <w:lang w:eastAsia="ja-JP"/>
                    </w:rPr>
                  </w:pPr>
                  <w:r w:rsidRPr="00A111AA">
                    <w:rPr>
                      <w:lang w:eastAsia="ja-JP"/>
                    </w:rPr>
                    <w:t>Guļamistabas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8D60B" w14:textId="77777777" w:rsidR="00A111AA" w:rsidRPr="00A111AA" w:rsidRDefault="00A111AA" w:rsidP="00A111AA">
                  <w:pPr>
                    <w:suppressAutoHyphens/>
                    <w:autoSpaceDN w:val="0"/>
                    <w:jc w:val="both"/>
                    <w:textAlignment w:val="baseline"/>
                    <w:rPr>
                      <w:lang w:eastAsia="ja-JP"/>
                    </w:rPr>
                  </w:pPr>
                  <w:r w:rsidRPr="00A111AA">
                    <w:rPr>
                      <w:lang w:eastAsia="ja-JP"/>
                    </w:rPr>
                    <w:t>7,5</w:t>
                  </w:r>
                </w:p>
              </w:tc>
            </w:tr>
            <w:tr w:rsidR="00A111AA" w:rsidRPr="00A111AA" w14:paraId="1D2AE4D7"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632B1" w14:textId="77777777" w:rsidR="00A111AA" w:rsidRPr="00A111AA" w:rsidRDefault="00A111AA" w:rsidP="00A111AA">
                  <w:pPr>
                    <w:suppressAutoHyphens/>
                    <w:autoSpaceDN w:val="0"/>
                    <w:textAlignment w:val="baseline"/>
                    <w:rPr>
                      <w:lang w:eastAsia="ja-JP"/>
                    </w:rPr>
                  </w:pPr>
                  <w:r w:rsidRPr="00A111AA">
                    <w:rPr>
                      <w:lang w:eastAsia="ja-JP"/>
                    </w:rPr>
                    <w:t>Ēdnīcas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3A843" w14:textId="77777777" w:rsidR="00A111AA" w:rsidRPr="00A111AA" w:rsidRDefault="00A111AA" w:rsidP="00A111AA">
                  <w:pPr>
                    <w:suppressAutoHyphens/>
                    <w:autoSpaceDN w:val="0"/>
                    <w:jc w:val="both"/>
                    <w:textAlignment w:val="baseline"/>
                    <w:rPr>
                      <w:lang w:eastAsia="ja-JP"/>
                    </w:rPr>
                  </w:pPr>
                  <w:r w:rsidRPr="00A111AA">
                    <w:rPr>
                      <w:lang w:eastAsia="ja-JP"/>
                    </w:rPr>
                    <w:t>3,5</w:t>
                  </w:r>
                </w:p>
              </w:tc>
            </w:tr>
            <w:tr w:rsidR="00A111AA" w:rsidRPr="00A111AA" w14:paraId="7F3B14A0"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BF0F" w14:textId="77777777" w:rsidR="00A111AA" w:rsidRPr="00A111AA" w:rsidRDefault="00A111AA" w:rsidP="00A111AA">
                  <w:pPr>
                    <w:suppressAutoHyphens/>
                    <w:autoSpaceDN w:val="0"/>
                    <w:textAlignment w:val="baseline"/>
                    <w:rPr>
                      <w:lang w:eastAsia="ja-JP"/>
                    </w:rPr>
                  </w:pPr>
                  <w:r w:rsidRPr="00A111AA">
                    <w:rPr>
                      <w:lang w:eastAsia="ja-JP"/>
                    </w:rPr>
                    <w:t>Autostāvvietas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69B5" w14:textId="77777777" w:rsidR="00A111AA" w:rsidRPr="00A111AA" w:rsidRDefault="00A111AA" w:rsidP="00A111AA">
                  <w:pPr>
                    <w:suppressAutoHyphens/>
                    <w:autoSpaceDN w:val="0"/>
                    <w:jc w:val="both"/>
                    <w:textAlignment w:val="baseline"/>
                    <w:rPr>
                      <w:lang w:eastAsia="ja-JP"/>
                    </w:rPr>
                  </w:pPr>
                  <w:r w:rsidRPr="00A111AA">
                    <w:rPr>
                      <w:lang w:eastAsia="ja-JP"/>
                    </w:rPr>
                    <w:t>2,2</w:t>
                  </w:r>
                </w:p>
              </w:tc>
            </w:tr>
            <w:tr w:rsidR="00A111AA" w:rsidRPr="00A111AA" w14:paraId="22E0C979"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33018" w14:textId="77777777" w:rsidR="00A111AA" w:rsidRPr="00A111AA" w:rsidRDefault="00A111AA" w:rsidP="00A111AA">
                  <w:pPr>
                    <w:suppressAutoHyphens/>
                    <w:autoSpaceDN w:val="0"/>
                    <w:textAlignment w:val="baseline"/>
                    <w:rPr>
                      <w:lang w:eastAsia="ja-JP"/>
                    </w:rPr>
                  </w:pPr>
                  <w:r w:rsidRPr="00A111AA">
                    <w:rPr>
                      <w:lang w:eastAsia="ja-JP"/>
                    </w:rPr>
                    <w:t xml:space="preserve">Kustības telpas, tostarp lifti, kāpņu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C6D5" w14:textId="77777777" w:rsidR="00A111AA" w:rsidRPr="00A111AA" w:rsidRDefault="00A111AA" w:rsidP="00A111AA">
                  <w:pPr>
                    <w:suppressAutoHyphens/>
                    <w:autoSpaceDN w:val="0"/>
                    <w:jc w:val="both"/>
                    <w:textAlignment w:val="baseline"/>
                    <w:rPr>
                      <w:lang w:eastAsia="ja-JP"/>
                    </w:rPr>
                  </w:pPr>
                  <w:r w:rsidRPr="00A111AA">
                    <w:rPr>
                      <w:lang w:eastAsia="ja-JP"/>
                    </w:rPr>
                    <w:t>3,2</w:t>
                  </w:r>
                </w:p>
              </w:tc>
            </w:tr>
            <w:tr w:rsidR="00A111AA" w:rsidRPr="00A111AA" w14:paraId="3B4587EB"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F69C" w14:textId="77777777" w:rsidR="00A111AA" w:rsidRPr="00A111AA" w:rsidRDefault="00A111AA" w:rsidP="00A111AA">
                  <w:pPr>
                    <w:suppressAutoHyphens/>
                    <w:autoSpaceDN w:val="0"/>
                    <w:textAlignment w:val="baseline"/>
                    <w:rPr>
                      <w:lang w:eastAsia="ja-JP"/>
                    </w:rPr>
                  </w:pPr>
                  <w:r w:rsidRPr="00A111AA">
                    <w:rPr>
                      <w:lang w:eastAsia="ja-JP"/>
                    </w:rPr>
                    <w:t xml:space="preserve">Konferenču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A755E" w14:textId="77777777" w:rsidR="00A111AA" w:rsidRPr="00A111AA" w:rsidRDefault="00A111AA" w:rsidP="00A111AA">
                  <w:pPr>
                    <w:suppressAutoHyphens/>
                    <w:autoSpaceDN w:val="0"/>
                    <w:jc w:val="both"/>
                    <w:textAlignment w:val="baseline"/>
                    <w:rPr>
                      <w:lang w:eastAsia="ja-JP"/>
                    </w:rPr>
                  </w:pPr>
                  <w:r w:rsidRPr="00A111AA">
                    <w:rPr>
                      <w:lang w:eastAsia="ja-JP"/>
                    </w:rPr>
                    <w:t>2,8</w:t>
                  </w:r>
                </w:p>
              </w:tc>
            </w:tr>
            <w:tr w:rsidR="00A111AA" w:rsidRPr="00A111AA" w14:paraId="2C8CF6AA"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0401" w14:textId="77777777" w:rsidR="00A111AA" w:rsidRPr="00A111AA" w:rsidRDefault="00A111AA" w:rsidP="00A111AA">
                  <w:pPr>
                    <w:suppressAutoHyphens/>
                    <w:autoSpaceDN w:val="0"/>
                    <w:textAlignment w:val="baseline"/>
                    <w:rPr>
                      <w:lang w:eastAsia="ja-JP"/>
                    </w:rPr>
                  </w:pPr>
                  <w:r w:rsidRPr="00A111AA">
                    <w:rPr>
                      <w:lang w:eastAsia="ja-JP"/>
                    </w:rPr>
                    <w:t>Sporta zāles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9F10" w14:textId="77777777" w:rsidR="00A111AA" w:rsidRPr="00A111AA" w:rsidRDefault="00A111AA" w:rsidP="00A111AA">
                  <w:pPr>
                    <w:suppressAutoHyphens/>
                    <w:autoSpaceDN w:val="0"/>
                    <w:jc w:val="both"/>
                    <w:textAlignment w:val="baseline"/>
                    <w:rPr>
                      <w:lang w:eastAsia="ja-JP"/>
                    </w:rPr>
                  </w:pPr>
                  <w:r w:rsidRPr="00A111AA">
                    <w:rPr>
                      <w:lang w:eastAsia="ja-JP"/>
                    </w:rPr>
                    <w:t>2,8</w:t>
                  </w:r>
                </w:p>
              </w:tc>
            </w:tr>
            <w:tr w:rsidR="00A111AA" w:rsidRPr="00A111AA" w14:paraId="52F3A06B"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A708" w14:textId="77777777" w:rsidR="00A111AA" w:rsidRPr="00A111AA" w:rsidRDefault="00A111AA" w:rsidP="00A111AA">
                  <w:pPr>
                    <w:suppressAutoHyphens/>
                    <w:autoSpaceDN w:val="0"/>
                    <w:textAlignment w:val="baseline"/>
                    <w:rPr>
                      <w:lang w:eastAsia="ja-JP"/>
                    </w:rPr>
                  </w:pPr>
                  <w:r w:rsidRPr="00A111AA">
                    <w:rPr>
                      <w:lang w:eastAsia="ja-JP"/>
                    </w:rPr>
                    <w:t>Vestibili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BE7D" w14:textId="77777777" w:rsidR="00A111AA" w:rsidRPr="00A111AA" w:rsidRDefault="00A111AA" w:rsidP="00A111AA">
                  <w:pPr>
                    <w:suppressAutoHyphens/>
                    <w:autoSpaceDN w:val="0"/>
                    <w:jc w:val="both"/>
                    <w:textAlignment w:val="baseline"/>
                    <w:rPr>
                      <w:lang w:eastAsia="ja-JP"/>
                    </w:rPr>
                  </w:pPr>
                  <w:r w:rsidRPr="00A111AA">
                    <w:rPr>
                      <w:lang w:eastAsia="ja-JP"/>
                    </w:rPr>
                    <w:t>2,8</w:t>
                  </w:r>
                </w:p>
              </w:tc>
            </w:tr>
            <w:tr w:rsidR="00A111AA" w:rsidRPr="00A111AA" w14:paraId="1F8AE1D8"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0EFF" w14:textId="77777777" w:rsidR="00A111AA" w:rsidRPr="00A111AA" w:rsidRDefault="00A111AA" w:rsidP="00A111AA">
                  <w:pPr>
                    <w:suppressAutoHyphens/>
                    <w:autoSpaceDN w:val="0"/>
                    <w:textAlignment w:val="baseline"/>
                    <w:rPr>
                      <w:lang w:eastAsia="ja-JP"/>
                    </w:rPr>
                  </w:pPr>
                  <w:r w:rsidRPr="00A111AA">
                    <w:rPr>
                      <w:lang w:eastAsia="ja-JP"/>
                    </w:rPr>
                    <w:t xml:space="preserve">Slimnīcu palātas un procedūru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3C95" w14:textId="77777777" w:rsidR="00A111AA" w:rsidRPr="00A111AA" w:rsidRDefault="00A111AA" w:rsidP="00A111AA">
                  <w:pPr>
                    <w:suppressAutoHyphens/>
                    <w:autoSpaceDN w:val="0"/>
                    <w:jc w:val="both"/>
                    <w:textAlignment w:val="baseline"/>
                    <w:rPr>
                      <w:lang w:eastAsia="ja-JP"/>
                    </w:rPr>
                  </w:pPr>
                  <w:r w:rsidRPr="00A111AA">
                    <w:rPr>
                      <w:lang w:eastAsia="ja-JP"/>
                    </w:rPr>
                    <w:t>4</w:t>
                  </w:r>
                </w:p>
              </w:tc>
            </w:tr>
            <w:tr w:rsidR="00A111AA" w:rsidRPr="00A111AA" w14:paraId="0898FC28"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DA69" w14:textId="77777777" w:rsidR="00A111AA" w:rsidRPr="00A111AA" w:rsidRDefault="00A111AA" w:rsidP="00A111AA">
                  <w:pPr>
                    <w:suppressAutoHyphens/>
                    <w:autoSpaceDN w:val="0"/>
                    <w:textAlignment w:val="baseline"/>
                    <w:rPr>
                      <w:lang w:eastAsia="ja-JP"/>
                    </w:rPr>
                  </w:pPr>
                  <w:r w:rsidRPr="00A111AA">
                    <w:rPr>
                      <w:lang w:eastAsia="ja-JP"/>
                    </w:rPr>
                    <w:t>Virtuves (mājsaimniecību)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B7CC" w14:textId="77777777" w:rsidR="00A111AA" w:rsidRPr="00A111AA" w:rsidRDefault="00A111AA" w:rsidP="00A111AA">
                  <w:pPr>
                    <w:suppressAutoHyphens/>
                    <w:autoSpaceDN w:val="0"/>
                    <w:jc w:val="both"/>
                    <w:textAlignment w:val="baseline"/>
                    <w:rPr>
                      <w:lang w:eastAsia="ja-JP"/>
                    </w:rPr>
                  </w:pPr>
                  <w:r w:rsidRPr="00A111AA">
                    <w:rPr>
                      <w:lang w:eastAsia="ja-JP"/>
                    </w:rPr>
                    <w:t>5</w:t>
                  </w:r>
                </w:p>
              </w:tc>
            </w:tr>
            <w:tr w:rsidR="00A111AA" w:rsidRPr="00A111AA" w14:paraId="593D3FBA"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4559" w14:textId="77777777" w:rsidR="00A111AA" w:rsidRPr="00A111AA" w:rsidRDefault="00A111AA" w:rsidP="00A111AA">
                  <w:pPr>
                    <w:suppressAutoHyphens/>
                    <w:autoSpaceDN w:val="0"/>
                    <w:textAlignment w:val="baseline"/>
                    <w:rPr>
                      <w:lang w:eastAsia="ja-JP"/>
                    </w:rPr>
                  </w:pPr>
                  <w:r w:rsidRPr="00A111AA">
                    <w:rPr>
                      <w:lang w:eastAsia="ja-JP"/>
                    </w:rPr>
                    <w:t>Virtuves (restorānu)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57B9" w14:textId="77777777" w:rsidR="00A111AA" w:rsidRPr="00A111AA" w:rsidRDefault="00A111AA" w:rsidP="00A111AA">
                  <w:pPr>
                    <w:suppressAutoHyphens/>
                    <w:autoSpaceDN w:val="0"/>
                    <w:jc w:val="both"/>
                    <w:textAlignment w:val="baseline"/>
                    <w:rPr>
                      <w:lang w:eastAsia="ja-JP"/>
                    </w:rPr>
                  </w:pPr>
                  <w:r w:rsidRPr="00A111AA">
                    <w:rPr>
                      <w:lang w:eastAsia="ja-JP"/>
                    </w:rPr>
                    <w:t>2,8</w:t>
                  </w:r>
                </w:p>
              </w:tc>
            </w:tr>
            <w:tr w:rsidR="00A111AA" w:rsidRPr="00A111AA" w14:paraId="5CDCDB94"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B596" w14:textId="77777777" w:rsidR="00A111AA" w:rsidRPr="00A111AA" w:rsidRDefault="00A111AA" w:rsidP="00A111AA">
                  <w:pPr>
                    <w:suppressAutoHyphens/>
                    <w:autoSpaceDN w:val="0"/>
                    <w:textAlignment w:val="baseline"/>
                    <w:rPr>
                      <w:lang w:eastAsia="ja-JP"/>
                    </w:rPr>
                  </w:pPr>
                  <w:r w:rsidRPr="00A111AA">
                    <w:rPr>
                      <w:lang w:eastAsia="ja-JP"/>
                    </w:rPr>
                    <w:t>Laboratorijas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0E5D" w14:textId="77777777" w:rsidR="00A111AA" w:rsidRPr="00A111AA" w:rsidRDefault="00A111AA" w:rsidP="00A111AA">
                  <w:pPr>
                    <w:suppressAutoHyphens/>
                    <w:autoSpaceDN w:val="0"/>
                    <w:jc w:val="both"/>
                    <w:textAlignment w:val="baseline"/>
                    <w:rPr>
                      <w:lang w:eastAsia="ja-JP"/>
                    </w:rPr>
                  </w:pPr>
                  <w:r w:rsidRPr="00A111AA">
                    <w:rPr>
                      <w:lang w:eastAsia="ja-JP"/>
                    </w:rPr>
                    <w:t>2,8</w:t>
                  </w:r>
                </w:p>
              </w:tc>
            </w:tr>
            <w:tr w:rsidR="00A111AA" w:rsidRPr="00A111AA" w14:paraId="53F9AEC6"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95C8" w14:textId="77777777" w:rsidR="00A111AA" w:rsidRPr="00A111AA" w:rsidRDefault="00A111AA" w:rsidP="00A111AA">
                  <w:pPr>
                    <w:suppressAutoHyphens/>
                    <w:autoSpaceDN w:val="0"/>
                    <w:textAlignment w:val="baseline"/>
                    <w:rPr>
                      <w:lang w:eastAsia="ja-JP"/>
                    </w:rPr>
                  </w:pPr>
                  <w:r w:rsidRPr="00A111AA">
                    <w:rPr>
                      <w:lang w:eastAsia="ja-JP"/>
                    </w:rPr>
                    <w:t>Bibliotēkas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EB68" w14:textId="77777777" w:rsidR="00A111AA" w:rsidRPr="00A111AA" w:rsidRDefault="00A111AA" w:rsidP="00A111AA">
                  <w:pPr>
                    <w:suppressAutoHyphens/>
                    <w:autoSpaceDN w:val="0"/>
                    <w:jc w:val="both"/>
                    <w:textAlignment w:val="baseline"/>
                    <w:rPr>
                      <w:lang w:eastAsia="ja-JP"/>
                    </w:rPr>
                  </w:pPr>
                  <w:r w:rsidRPr="00A111AA">
                    <w:rPr>
                      <w:lang w:eastAsia="ja-JP"/>
                    </w:rPr>
                    <w:t>3,2</w:t>
                  </w:r>
                </w:p>
              </w:tc>
            </w:tr>
            <w:tr w:rsidR="00A111AA" w:rsidRPr="00A111AA" w14:paraId="6AD65687"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2D266" w14:textId="77777777" w:rsidR="00A111AA" w:rsidRPr="00A111AA" w:rsidRDefault="00A111AA" w:rsidP="00A111AA">
                  <w:pPr>
                    <w:suppressAutoHyphens/>
                    <w:autoSpaceDN w:val="0"/>
                    <w:textAlignment w:val="baseline"/>
                    <w:rPr>
                      <w:lang w:eastAsia="ja-JP"/>
                    </w:rPr>
                  </w:pPr>
                  <w:r w:rsidRPr="00A111AA">
                    <w:rPr>
                      <w:lang w:eastAsia="ja-JP"/>
                    </w:rPr>
                    <w:t>Atpūtas telpas — lielas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5F2E" w14:textId="77777777" w:rsidR="00A111AA" w:rsidRPr="00A111AA" w:rsidRDefault="00A111AA" w:rsidP="00A111AA">
                  <w:pPr>
                    <w:suppressAutoHyphens/>
                    <w:autoSpaceDN w:val="0"/>
                    <w:jc w:val="both"/>
                    <w:textAlignment w:val="baseline"/>
                    <w:rPr>
                      <w:lang w:eastAsia="ja-JP"/>
                    </w:rPr>
                  </w:pPr>
                  <w:r w:rsidRPr="00A111AA">
                    <w:rPr>
                      <w:lang w:eastAsia="ja-JP"/>
                    </w:rPr>
                    <w:t>6</w:t>
                  </w:r>
                </w:p>
              </w:tc>
            </w:tr>
            <w:tr w:rsidR="00A111AA" w:rsidRPr="00A111AA" w14:paraId="0E4723E0"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6BAF" w14:textId="77777777" w:rsidR="00A111AA" w:rsidRPr="00A111AA" w:rsidRDefault="00A111AA" w:rsidP="00A111AA">
                  <w:pPr>
                    <w:suppressAutoHyphens/>
                    <w:autoSpaceDN w:val="0"/>
                    <w:textAlignment w:val="baseline"/>
                    <w:rPr>
                      <w:lang w:eastAsia="ja-JP"/>
                    </w:rPr>
                  </w:pPr>
                  <w:r w:rsidRPr="00A111AA">
                    <w:rPr>
                      <w:lang w:eastAsia="ja-JP"/>
                    </w:rPr>
                    <w:t>Atpūtas telpas — mazas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EF1E" w14:textId="77777777" w:rsidR="00A111AA" w:rsidRPr="00A111AA" w:rsidRDefault="00A111AA" w:rsidP="00A111AA">
                  <w:pPr>
                    <w:suppressAutoHyphens/>
                    <w:autoSpaceDN w:val="0"/>
                    <w:jc w:val="both"/>
                    <w:textAlignment w:val="baseline"/>
                    <w:rPr>
                      <w:lang w:eastAsia="ja-JP"/>
                    </w:rPr>
                  </w:pPr>
                  <w:r w:rsidRPr="00A111AA">
                    <w:rPr>
                      <w:lang w:eastAsia="ja-JP"/>
                    </w:rPr>
                    <w:t>7,5</w:t>
                  </w:r>
                </w:p>
              </w:tc>
            </w:tr>
            <w:tr w:rsidR="00A111AA" w:rsidRPr="00A111AA" w14:paraId="4636D900"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F0E9" w14:textId="77777777" w:rsidR="00A111AA" w:rsidRPr="00A111AA" w:rsidRDefault="00A111AA" w:rsidP="00A111AA">
                  <w:pPr>
                    <w:suppressAutoHyphens/>
                    <w:autoSpaceDN w:val="0"/>
                    <w:textAlignment w:val="baseline"/>
                    <w:rPr>
                      <w:lang w:eastAsia="ja-JP"/>
                    </w:rPr>
                  </w:pPr>
                  <w:r w:rsidRPr="00A111AA">
                    <w:rPr>
                      <w:lang w:eastAsia="ja-JP"/>
                    </w:rPr>
                    <w:t xml:space="preserve">Biroji (atvērtais plānojums)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FEC0" w14:textId="77777777" w:rsidR="00A111AA" w:rsidRPr="00A111AA" w:rsidRDefault="00A111AA" w:rsidP="00A111AA">
                  <w:pPr>
                    <w:suppressAutoHyphens/>
                    <w:autoSpaceDN w:val="0"/>
                    <w:jc w:val="both"/>
                    <w:textAlignment w:val="baseline"/>
                    <w:rPr>
                      <w:lang w:eastAsia="ja-JP"/>
                    </w:rPr>
                  </w:pPr>
                  <w:r w:rsidRPr="00A111AA">
                    <w:rPr>
                      <w:lang w:eastAsia="ja-JP"/>
                    </w:rPr>
                    <w:t>2,3</w:t>
                  </w:r>
                </w:p>
              </w:tc>
            </w:tr>
            <w:tr w:rsidR="00A111AA" w:rsidRPr="00A111AA" w14:paraId="3DFE0D7C"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B941" w14:textId="77777777" w:rsidR="00A111AA" w:rsidRPr="00A111AA" w:rsidRDefault="00A111AA" w:rsidP="00A111AA">
                  <w:pPr>
                    <w:suppressAutoHyphens/>
                    <w:autoSpaceDN w:val="0"/>
                    <w:textAlignment w:val="baseline"/>
                    <w:rPr>
                      <w:lang w:eastAsia="ja-JP"/>
                    </w:rPr>
                  </w:pPr>
                  <w:r w:rsidRPr="00A111AA">
                    <w:rPr>
                      <w:lang w:eastAsia="ja-JP"/>
                    </w:rPr>
                    <w:t xml:space="preserve">Biroji (nodalītā tipa)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CDCD" w14:textId="77777777" w:rsidR="00A111AA" w:rsidRPr="00A111AA" w:rsidRDefault="00A111AA" w:rsidP="00A111AA">
                  <w:pPr>
                    <w:suppressAutoHyphens/>
                    <w:autoSpaceDN w:val="0"/>
                    <w:jc w:val="both"/>
                    <w:textAlignment w:val="baseline"/>
                    <w:rPr>
                      <w:lang w:eastAsia="ja-JP"/>
                    </w:rPr>
                  </w:pPr>
                  <w:r w:rsidRPr="00A111AA">
                    <w:rPr>
                      <w:lang w:eastAsia="ja-JP"/>
                    </w:rPr>
                    <w:t>3</w:t>
                  </w:r>
                </w:p>
              </w:tc>
            </w:tr>
            <w:tr w:rsidR="00A111AA" w:rsidRPr="00A111AA" w14:paraId="778F0A0A"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829FC" w14:textId="77777777" w:rsidR="00A111AA" w:rsidRPr="00A111AA" w:rsidRDefault="00A111AA" w:rsidP="00A111AA">
                  <w:pPr>
                    <w:suppressAutoHyphens/>
                    <w:autoSpaceDN w:val="0"/>
                    <w:textAlignment w:val="baseline"/>
                    <w:rPr>
                      <w:lang w:eastAsia="ja-JP"/>
                    </w:rPr>
                  </w:pPr>
                  <w:r w:rsidRPr="00A111AA">
                    <w:rPr>
                      <w:lang w:eastAsia="ja-JP"/>
                    </w:rPr>
                    <w:t>Rūpnīcu telpas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7D85" w14:textId="77777777" w:rsidR="00A111AA" w:rsidRPr="00A111AA" w:rsidRDefault="00A111AA" w:rsidP="00A111AA">
                  <w:pPr>
                    <w:suppressAutoHyphens/>
                    <w:autoSpaceDN w:val="0"/>
                    <w:jc w:val="both"/>
                    <w:textAlignment w:val="baseline"/>
                    <w:rPr>
                      <w:lang w:eastAsia="ja-JP"/>
                    </w:rPr>
                  </w:pPr>
                  <w:r w:rsidRPr="00A111AA">
                    <w:rPr>
                      <w:lang w:eastAsia="ja-JP"/>
                    </w:rPr>
                    <w:t>3,2</w:t>
                  </w:r>
                </w:p>
              </w:tc>
            </w:tr>
            <w:tr w:rsidR="00A111AA" w:rsidRPr="00A111AA" w14:paraId="34BCE78A"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20B6" w14:textId="77777777" w:rsidR="00A111AA" w:rsidRPr="00A111AA" w:rsidRDefault="00A111AA" w:rsidP="00A111AA">
                  <w:pPr>
                    <w:suppressAutoHyphens/>
                    <w:autoSpaceDN w:val="0"/>
                    <w:textAlignment w:val="baseline"/>
                    <w:rPr>
                      <w:lang w:eastAsia="ja-JP"/>
                    </w:rPr>
                  </w:pPr>
                  <w:r w:rsidRPr="00A111AA">
                    <w:rPr>
                      <w:lang w:eastAsia="ja-JP"/>
                    </w:rPr>
                    <w:t xml:space="preserve">Pasta telpas/vadības pultis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0C25C" w14:textId="77777777" w:rsidR="00A111AA" w:rsidRPr="00A111AA" w:rsidRDefault="00A111AA" w:rsidP="00A111AA">
                  <w:pPr>
                    <w:suppressAutoHyphens/>
                    <w:autoSpaceDN w:val="0"/>
                    <w:jc w:val="both"/>
                    <w:textAlignment w:val="baseline"/>
                    <w:rPr>
                      <w:lang w:eastAsia="ja-JP"/>
                    </w:rPr>
                  </w:pPr>
                  <w:r w:rsidRPr="00A111AA">
                    <w:rPr>
                      <w:lang w:eastAsia="ja-JP"/>
                    </w:rPr>
                    <w:t>3,2</w:t>
                  </w:r>
                </w:p>
              </w:tc>
            </w:tr>
            <w:tr w:rsidR="00A111AA" w:rsidRPr="00A111AA" w14:paraId="22378487"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61BD" w14:textId="77777777" w:rsidR="00A111AA" w:rsidRPr="00A111AA" w:rsidRDefault="00A111AA" w:rsidP="00A111AA">
                  <w:pPr>
                    <w:suppressAutoHyphens/>
                    <w:autoSpaceDN w:val="0"/>
                    <w:textAlignment w:val="baseline"/>
                    <w:rPr>
                      <w:lang w:eastAsia="ja-JP"/>
                    </w:rPr>
                  </w:pPr>
                  <w:r w:rsidRPr="00A111AA">
                    <w:rPr>
                      <w:lang w:eastAsia="ja-JP"/>
                    </w:rPr>
                    <w:t xml:space="preserve">Cietumu kameras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169E0" w14:textId="77777777" w:rsidR="00A111AA" w:rsidRPr="00A111AA" w:rsidRDefault="00A111AA" w:rsidP="00A111AA">
                  <w:pPr>
                    <w:suppressAutoHyphens/>
                    <w:autoSpaceDN w:val="0"/>
                    <w:jc w:val="both"/>
                    <w:textAlignment w:val="baseline"/>
                    <w:rPr>
                      <w:lang w:eastAsia="ja-JP"/>
                    </w:rPr>
                  </w:pPr>
                  <w:r w:rsidRPr="00A111AA">
                    <w:rPr>
                      <w:lang w:eastAsia="ja-JP"/>
                    </w:rPr>
                    <w:t>4</w:t>
                  </w:r>
                </w:p>
              </w:tc>
            </w:tr>
            <w:tr w:rsidR="00A111AA" w:rsidRPr="00A111AA" w14:paraId="58C2250B"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3F3D4" w14:textId="77777777" w:rsidR="00A111AA" w:rsidRPr="00A111AA" w:rsidRDefault="00A111AA" w:rsidP="00A111AA">
                  <w:pPr>
                    <w:suppressAutoHyphens/>
                    <w:autoSpaceDN w:val="0"/>
                    <w:textAlignment w:val="baseline"/>
                    <w:rPr>
                      <w:lang w:eastAsia="ja-JP"/>
                    </w:rPr>
                  </w:pPr>
                  <w:r w:rsidRPr="00A111AA">
                    <w:rPr>
                      <w:lang w:eastAsia="ja-JP"/>
                    </w:rPr>
                    <w:t xml:space="preserve">Reģistrācijas vieta (piem. slimnīcā/viesnīcā)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DC1D" w14:textId="77777777" w:rsidR="00A111AA" w:rsidRPr="00A111AA" w:rsidRDefault="00A111AA" w:rsidP="00A111AA">
                  <w:pPr>
                    <w:suppressAutoHyphens/>
                    <w:autoSpaceDN w:val="0"/>
                    <w:jc w:val="both"/>
                    <w:textAlignment w:val="baseline"/>
                    <w:rPr>
                      <w:lang w:eastAsia="ja-JP"/>
                    </w:rPr>
                  </w:pPr>
                  <w:r w:rsidRPr="00A111AA">
                    <w:rPr>
                      <w:lang w:eastAsia="ja-JP"/>
                    </w:rPr>
                    <w:t>4</w:t>
                  </w:r>
                </w:p>
              </w:tc>
            </w:tr>
            <w:tr w:rsidR="00A111AA" w:rsidRPr="00A111AA" w14:paraId="685AB585"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EF0A" w14:textId="77777777" w:rsidR="00A111AA" w:rsidRPr="00A111AA" w:rsidRDefault="00A111AA" w:rsidP="00A111AA">
                  <w:pPr>
                    <w:suppressAutoHyphens/>
                    <w:autoSpaceDN w:val="0"/>
                    <w:textAlignment w:val="baseline"/>
                    <w:rPr>
                      <w:lang w:eastAsia="ja-JP"/>
                    </w:rPr>
                  </w:pPr>
                  <w:r w:rsidRPr="00A111AA">
                    <w:rPr>
                      <w:lang w:eastAsia="ja-JP"/>
                    </w:rPr>
                    <w:t xml:space="preserve">Tualetes, vannas istabas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1685" w14:textId="77777777" w:rsidR="00A111AA" w:rsidRPr="00A111AA" w:rsidRDefault="00A111AA" w:rsidP="00A111AA">
                  <w:pPr>
                    <w:suppressAutoHyphens/>
                    <w:autoSpaceDN w:val="0"/>
                    <w:jc w:val="both"/>
                    <w:textAlignment w:val="baseline"/>
                    <w:rPr>
                      <w:lang w:eastAsia="ja-JP"/>
                    </w:rPr>
                  </w:pPr>
                  <w:r w:rsidRPr="00A111AA">
                    <w:rPr>
                      <w:lang w:eastAsia="ja-JP"/>
                    </w:rPr>
                    <w:t>5</w:t>
                  </w:r>
                </w:p>
              </w:tc>
            </w:tr>
            <w:tr w:rsidR="00A111AA" w:rsidRPr="00A111AA" w14:paraId="218CCD72"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9AE9" w14:textId="77777777" w:rsidR="00A111AA" w:rsidRPr="00A111AA" w:rsidRDefault="00A111AA" w:rsidP="00A111AA">
                  <w:pPr>
                    <w:suppressAutoHyphens/>
                    <w:autoSpaceDN w:val="0"/>
                    <w:textAlignment w:val="baseline"/>
                    <w:rPr>
                      <w:lang w:eastAsia="ja-JP"/>
                    </w:rPr>
                  </w:pPr>
                  <w:r w:rsidRPr="00A111AA">
                    <w:rPr>
                      <w:lang w:eastAsia="ja-JP"/>
                    </w:rPr>
                    <w:t xml:space="preserve">Mazumtirdzniecības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D68D" w14:textId="77777777" w:rsidR="00A111AA" w:rsidRPr="00A111AA" w:rsidRDefault="00A111AA" w:rsidP="00A111AA">
                  <w:pPr>
                    <w:suppressAutoHyphens/>
                    <w:autoSpaceDN w:val="0"/>
                    <w:jc w:val="both"/>
                    <w:textAlignment w:val="baseline"/>
                    <w:rPr>
                      <w:lang w:eastAsia="ja-JP"/>
                    </w:rPr>
                  </w:pPr>
                  <w:r w:rsidRPr="00A111AA">
                    <w:rPr>
                      <w:lang w:eastAsia="ja-JP"/>
                    </w:rPr>
                    <w:t>3,5</w:t>
                  </w:r>
                </w:p>
              </w:tc>
            </w:tr>
            <w:tr w:rsidR="00A111AA" w:rsidRPr="00A111AA" w14:paraId="37C69011"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494F" w14:textId="77777777" w:rsidR="00A111AA" w:rsidRPr="00A111AA" w:rsidRDefault="00A111AA" w:rsidP="00A111AA">
                  <w:pPr>
                    <w:suppressAutoHyphens/>
                    <w:autoSpaceDN w:val="0"/>
                    <w:textAlignment w:val="baseline"/>
                    <w:rPr>
                      <w:lang w:eastAsia="ja-JP"/>
                    </w:rPr>
                  </w:pPr>
                  <w:r w:rsidRPr="00A111AA">
                    <w:rPr>
                      <w:lang w:eastAsia="ja-JP"/>
                    </w:rPr>
                    <w:t xml:space="preserve">Mācību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2CB3" w14:textId="77777777" w:rsidR="00A111AA" w:rsidRPr="00A111AA" w:rsidRDefault="00A111AA" w:rsidP="00A111AA">
                  <w:pPr>
                    <w:suppressAutoHyphens/>
                    <w:autoSpaceDN w:val="0"/>
                    <w:jc w:val="both"/>
                    <w:textAlignment w:val="baseline"/>
                    <w:rPr>
                      <w:lang w:eastAsia="ja-JP"/>
                    </w:rPr>
                  </w:pPr>
                  <w:r w:rsidRPr="00A111AA">
                    <w:rPr>
                      <w:lang w:eastAsia="ja-JP"/>
                    </w:rPr>
                    <w:t>2,3</w:t>
                  </w:r>
                </w:p>
              </w:tc>
            </w:tr>
            <w:tr w:rsidR="00A111AA" w:rsidRPr="00A111AA" w14:paraId="744A44D1"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A920" w14:textId="77777777" w:rsidR="00A111AA" w:rsidRPr="00A111AA" w:rsidRDefault="00A111AA" w:rsidP="00A111AA">
                  <w:pPr>
                    <w:suppressAutoHyphens/>
                    <w:autoSpaceDN w:val="0"/>
                    <w:textAlignment w:val="baseline"/>
                    <w:rPr>
                      <w:lang w:eastAsia="ja-JP"/>
                    </w:rPr>
                  </w:pPr>
                  <w:r w:rsidRPr="00A111AA">
                    <w:rPr>
                      <w:lang w:eastAsia="ja-JP"/>
                    </w:rPr>
                    <w:t xml:space="preserve">Noliktavas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21F5F" w14:textId="77777777" w:rsidR="00A111AA" w:rsidRPr="00A111AA" w:rsidRDefault="00A111AA" w:rsidP="00A111AA">
                  <w:pPr>
                    <w:suppressAutoHyphens/>
                    <w:autoSpaceDN w:val="0"/>
                    <w:jc w:val="both"/>
                    <w:textAlignment w:val="baseline"/>
                    <w:rPr>
                      <w:lang w:eastAsia="ja-JP"/>
                    </w:rPr>
                  </w:pPr>
                  <w:r w:rsidRPr="00A111AA">
                    <w:rPr>
                      <w:lang w:eastAsia="ja-JP"/>
                    </w:rPr>
                    <w:t>3,2</w:t>
                  </w:r>
                </w:p>
              </w:tc>
            </w:tr>
            <w:tr w:rsidR="00A111AA" w:rsidRPr="00A111AA" w14:paraId="06EF72CE" w14:textId="77777777" w:rsidTr="002A425D">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06CD" w14:textId="77777777" w:rsidR="00A111AA" w:rsidRPr="00A111AA" w:rsidRDefault="00A111AA" w:rsidP="00A111AA">
                  <w:pPr>
                    <w:suppressAutoHyphens/>
                    <w:autoSpaceDN w:val="0"/>
                    <w:textAlignment w:val="baseline"/>
                    <w:rPr>
                      <w:lang w:eastAsia="ja-JP"/>
                    </w:rPr>
                  </w:pPr>
                  <w:r w:rsidRPr="00A111AA">
                    <w:rPr>
                      <w:lang w:eastAsia="ja-JP"/>
                    </w:rPr>
                    <w:t xml:space="preserve">Uzgaidāmās telpas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4D07E" w14:textId="77777777" w:rsidR="00A111AA" w:rsidRPr="00A111AA" w:rsidRDefault="00A111AA" w:rsidP="00A111AA">
                  <w:pPr>
                    <w:suppressAutoHyphens/>
                    <w:autoSpaceDN w:val="0"/>
                    <w:jc w:val="both"/>
                    <w:textAlignment w:val="baseline"/>
                    <w:rPr>
                      <w:lang w:eastAsia="ja-JP"/>
                    </w:rPr>
                  </w:pPr>
                  <w:r w:rsidRPr="00A111AA">
                    <w:rPr>
                      <w:lang w:eastAsia="ja-JP"/>
                    </w:rPr>
                    <w:t>3,2</w:t>
                  </w:r>
                </w:p>
              </w:tc>
            </w:tr>
          </w:tbl>
          <w:p w14:paraId="2B13F439" w14:textId="77777777" w:rsidR="00A111AA" w:rsidRPr="00A111AA" w:rsidRDefault="00A111AA" w:rsidP="00A111AA">
            <w:pPr>
              <w:keepNext/>
              <w:keepLines/>
              <w:suppressAutoHyphens/>
              <w:autoSpaceDN w:val="0"/>
              <w:spacing w:before="91" w:after="91"/>
              <w:textAlignment w:val="baseline"/>
              <w:outlineLvl w:val="1"/>
              <w:rPr>
                <w:bCs/>
                <w:lang w:eastAsia="en-US"/>
              </w:rPr>
            </w:pPr>
          </w:p>
          <w:p w14:paraId="378CE8B4" w14:textId="77777777" w:rsidR="00A111AA" w:rsidRPr="00A111AA" w:rsidRDefault="00A111AA" w:rsidP="00A111AA">
            <w:pPr>
              <w:spacing w:after="120" w:line="264" w:lineRule="auto"/>
              <w:jc w:val="both"/>
              <w:rPr>
                <w:lang w:eastAsia="en-US"/>
              </w:rPr>
            </w:pPr>
            <w:bookmarkStart w:id="19" w:name="_Toc19889810"/>
            <w:bookmarkStart w:id="20" w:name="_Toc20779163"/>
            <w:r w:rsidRPr="00A111AA">
              <w:rPr>
                <w:lang w:eastAsia="en-US"/>
              </w:rPr>
              <w:t>3. APGAISMES VADĪBAS IERĪČU PROJEKTĒŠANA UN UZSTĀDĪŠANA</w:t>
            </w:r>
            <w:bookmarkEnd w:id="19"/>
            <w:bookmarkEnd w:id="20"/>
            <w:r w:rsidRPr="00A111AA">
              <w:rPr>
                <w:lang w:eastAsia="en-US"/>
              </w:rPr>
              <w:t xml:space="preserve"> </w:t>
            </w:r>
          </w:p>
          <w:p w14:paraId="33C80B7F" w14:textId="77777777" w:rsidR="00A111AA" w:rsidRPr="00A111AA" w:rsidRDefault="00A111AA" w:rsidP="00A111AA">
            <w:pPr>
              <w:spacing w:before="91" w:after="91"/>
              <w:ind w:left="219"/>
              <w:jc w:val="both"/>
              <w:rPr>
                <w:rFonts w:eastAsia="Arial Unicode MS"/>
              </w:rPr>
            </w:pPr>
            <w:r w:rsidRPr="00A111AA">
              <w:rPr>
                <w:rFonts w:eastAsia="Arial Unicode MS"/>
              </w:rPr>
              <w:t xml:space="preserve">3.1. Reti apmeklētās telpās apgaismojums jākontrolē ar kustību sensoru, kas izslēdz apgaismojumu pēc tam, kad telpa ir tukša, ja vien nav apdraudēta drošība vai drošums. </w:t>
            </w:r>
          </w:p>
          <w:p w14:paraId="1C6DD344" w14:textId="77777777" w:rsidR="00A111AA" w:rsidRPr="00A111AA" w:rsidRDefault="00A111AA" w:rsidP="00A111AA">
            <w:pPr>
              <w:spacing w:before="91" w:after="91"/>
              <w:ind w:left="219"/>
              <w:jc w:val="both"/>
              <w:rPr>
                <w:rFonts w:eastAsia="Arial Unicode MS"/>
              </w:rPr>
            </w:pPr>
            <w:r w:rsidRPr="00A111AA">
              <w:rPr>
                <w:rFonts w:eastAsia="Arial Unicode MS"/>
              </w:rPr>
              <w:t xml:space="preserve">3.2. Apgaismojums telpās, kas nav aizņemtas naktīs vai nedēļas nogalēs un kur var nejauši atstāt apgaismojumu, jāaprīko ar laika relejiem vai kustību sensoru, lai apgaismojums izslēgtos pēc tam, kad telpa ir tukša naktīs vai nedēļas nogalēs. </w:t>
            </w:r>
          </w:p>
          <w:p w14:paraId="3C4EA029" w14:textId="77777777" w:rsidR="00A111AA" w:rsidRPr="00A111AA" w:rsidRDefault="00A111AA" w:rsidP="00A111AA">
            <w:pPr>
              <w:spacing w:before="91" w:after="91"/>
              <w:ind w:left="219"/>
              <w:jc w:val="both"/>
              <w:rPr>
                <w:rFonts w:eastAsia="Arial Unicode MS"/>
              </w:rPr>
            </w:pPr>
            <w:r w:rsidRPr="00A111AA">
              <w:rPr>
                <w:rFonts w:eastAsia="Arial Unicode MS"/>
              </w:rPr>
              <w:t xml:space="preserve">3.3. Apgaismojuma vadībai telpās ar sānu logiem jābūt sadalītai tā, lai apgaismojuma rindas, kas ir paralēli tuvāk logam, varētu izslēgt atsevišķi. </w:t>
            </w:r>
          </w:p>
          <w:p w14:paraId="2F63112C" w14:textId="77777777" w:rsidR="00A111AA" w:rsidRPr="00A111AA" w:rsidRDefault="00A111AA" w:rsidP="00A111AA">
            <w:pPr>
              <w:spacing w:before="91" w:after="91"/>
              <w:ind w:left="219"/>
              <w:jc w:val="both"/>
              <w:rPr>
                <w:rFonts w:eastAsia="Arial Unicode MS"/>
              </w:rPr>
            </w:pPr>
            <w:r w:rsidRPr="00A111AA">
              <w:rPr>
                <w:rFonts w:eastAsia="Arial Unicode MS"/>
              </w:rPr>
              <w:lastRenderedPageBreak/>
              <w:t xml:space="preserve">3.4. Apgaismojumam birojos, konferenču telpās, skolu klašu telpās un laboratorijās jābūt ierīkotiem pieejamiem slēdžiem, ko var izmantot telpu iemītnieki un kas atrodas ērtās vietās. </w:t>
            </w:r>
          </w:p>
          <w:p w14:paraId="06969B61" w14:textId="77777777" w:rsidR="00A111AA" w:rsidRPr="00A111AA" w:rsidRDefault="00A111AA" w:rsidP="00A111AA">
            <w:pPr>
              <w:spacing w:before="91" w:after="91"/>
              <w:ind w:left="219"/>
              <w:jc w:val="both"/>
            </w:pPr>
          </w:p>
        </w:tc>
      </w:tr>
      <w:tr w:rsidR="00A111AA" w:rsidRPr="00A111AA" w14:paraId="797DCDBD" w14:textId="77777777" w:rsidTr="00C77C54">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0093"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lastRenderedPageBreak/>
              <w:t>Piedāvājuma izvērtēšanas kritēriji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5C465" w14:textId="77777777" w:rsidR="00A111AA" w:rsidRPr="00A111AA" w:rsidRDefault="00A111AA" w:rsidP="00A111AA">
            <w:pPr>
              <w:spacing w:after="120" w:line="264" w:lineRule="auto"/>
              <w:jc w:val="both"/>
              <w:rPr>
                <w:lang w:eastAsia="en-US"/>
              </w:rPr>
            </w:pPr>
            <w:bookmarkStart w:id="21" w:name="_Toc19889811"/>
            <w:bookmarkStart w:id="22" w:name="_Toc20779164"/>
            <w:r w:rsidRPr="00A111AA">
              <w:rPr>
                <w:lang w:eastAsia="en-US"/>
              </w:rPr>
              <w:t>1. APGAISMOJUMS AR REGULĒJAMU APGAISMES INTENSITĀTI</w:t>
            </w:r>
            <w:bookmarkEnd w:id="21"/>
            <w:bookmarkEnd w:id="22"/>
          </w:p>
          <w:p w14:paraId="762C2AFC" w14:textId="77777777" w:rsidR="00A111AA" w:rsidRDefault="00A111AA" w:rsidP="00A111AA">
            <w:pPr>
              <w:suppressAutoHyphens/>
              <w:autoSpaceDN w:val="0"/>
              <w:spacing w:before="91" w:after="91"/>
              <w:jc w:val="both"/>
              <w:textAlignment w:val="baseline"/>
              <w:rPr>
                <w:lang w:eastAsia="ja-JP"/>
              </w:rPr>
            </w:pPr>
            <w:r w:rsidRPr="00A111AA">
              <w:rPr>
                <w:lang w:eastAsia="ja-JP"/>
              </w:rPr>
              <w:t xml:space="preserve">Papildu punktus par telpām, kurās būtu ieteicama gaismas intensitātes regulēšana (neskaitot birojus, konferenču telpas, klašu telpas un laboratorijas, kurās apgaismojuma intensitātes regulēšana ir nepieciešama), piešķir atbilstīgi kopējai regulējamā apgaismojuma jaudas procentuālajai attiecībai šādās telpās, kurās iespējams regulēt apgaismojuma intensitāti. Lai to varētu uzskatīt par apgaismojumu ar regulējamu apgaismes intensitāti, apgaismojumam jābūt regulējamam automātiski, lai apgaismes ierīču ekspluatācijas sākumā, kad lampas un apgaismes ierīces ir tīras un spožas, apgaismojumam var regulēt intensitāti tā, lai nodrošinātu nepieciešamo vienmērīgo un nežilbinošo apgaismotību. Ja telpā ir pieejama dienasgaisma, jāierīko automātiskās vadības ierīces, kas reaģē uz dienasgaismu. </w:t>
            </w:r>
          </w:p>
          <w:p w14:paraId="2A09F6CD" w14:textId="77777777" w:rsidR="00AA623D" w:rsidRPr="00A111AA" w:rsidRDefault="00AA623D" w:rsidP="00A111AA">
            <w:pPr>
              <w:suppressAutoHyphens/>
              <w:autoSpaceDN w:val="0"/>
              <w:spacing w:before="91" w:after="91"/>
              <w:jc w:val="both"/>
              <w:textAlignment w:val="baseline"/>
              <w:rPr>
                <w:lang w:eastAsia="ja-JP"/>
              </w:rPr>
            </w:pPr>
          </w:p>
          <w:p w14:paraId="177A03A7" w14:textId="77777777" w:rsidR="00A111AA" w:rsidRPr="00A111AA" w:rsidRDefault="00A111AA" w:rsidP="00A111AA">
            <w:pPr>
              <w:spacing w:after="120" w:line="264" w:lineRule="auto"/>
              <w:ind w:left="1418" w:hanging="1418"/>
              <w:jc w:val="both"/>
              <w:rPr>
                <w:lang w:eastAsia="en-US"/>
              </w:rPr>
            </w:pPr>
            <w:bookmarkStart w:id="23" w:name="_Toc19889812"/>
            <w:bookmarkStart w:id="24" w:name="_Toc20779165"/>
            <w:r w:rsidRPr="00A111AA">
              <w:rPr>
                <w:lang w:eastAsia="ja-JP"/>
              </w:rPr>
              <w:t xml:space="preserve">2. </w:t>
            </w:r>
            <w:r w:rsidRPr="00A111AA">
              <w:rPr>
                <w:lang w:eastAsia="en-US"/>
              </w:rPr>
              <w:t>APGAISMOJUMS, KAS NEMIRGO</w:t>
            </w:r>
          </w:p>
          <w:p w14:paraId="3EEAEC1E" w14:textId="77777777" w:rsidR="00A111AA" w:rsidRPr="00A111AA" w:rsidRDefault="00A111AA" w:rsidP="00A111AA">
            <w:pPr>
              <w:suppressAutoHyphens/>
              <w:autoSpaceDN w:val="0"/>
              <w:spacing w:before="91" w:after="91"/>
              <w:jc w:val="both"/>
              <w:textAlignment w:val="baseline"/>
              <w:rPr>
                <w:lang w:eastAsia="ja-JP"/>
              </w:rPr>
            </w:pPr>
            <w:r w:rsidRPr="00A111AA">
              <w:rPr>
                <w:bCs/>
                <w:lang w:eastAsia="en-US"/>
              </w:rPr>
              <w:t xml:space="preserve">Papildus punktus piešķir, ja apgaismojumam ir veikti apgaismojuma mirgošanas (flickering) testi, kas apliecina  lampas nemirgošanu tās darbības laikā. </w:t>
            </w:r>
          </w:p>
          <w:p w14:paraId="55711B8E" w14:textId="77777777" w:rsidR="00A111AA" w:rsidRPr="00A111AA" w:rsidRDefault="00A111AA" w:rsidP="00A111AA">
            <w:pPr>
              <w:spacing w:after="120" w:line="264" w:lineRule="auto"/>
              <w:jc w:val="both"/>
              <w:rPr>
                <w:lang w:eastAsia="en-US"/>
              </w:rPr>
            </w:pPr>
          </w:p>
          <w:p w14:paraId="6F3AFC90" w14:textId="77777777" w:rsidR="00A111AA" w:rsidRPr="00A111AA" w:rsidRDefault="00A111AA" w:rsidP="00A111AA">
            <w:pPr>
              <w:spacing w:after="120" w:line="264" w:lineRule="auto"/>
              <w:jc w:val="both"/>
              <w:rPr>
                <w:lang w:eastAsia="en-US"/>
              </w:rPr>
            </w:pPr>
            <w:r w:rsidRPr="00A111AA">
              <w:rPr>
                <w:lang w:eastAsia="en-US"/>
              </w:rPr>
              <w:t>3. APGAISMOJUMA ĪPATNĒJĀ UN NORMALIZĒTĀ ĪPATNĒJĀ JAUDA</w:t>
            </w:r>
            <w:bookmarkEnd w:id="23"/>
            <w:bookmarkEnd w:id="24"/>
          </w:p>
          <w:p w14:paraId="44F80252" w14:textId="77777777" w:rsidR="00A111AA" w:rsidRPr="00A111AA" w:rsidRDefault="00A111AA" w:rsidP="00A111AA">
            <w:pPr>
              <w:suppressAutoHyphens/>
              <w:autoSpaceDN w:val="0"/>
              <w:spacing w:before="91" w:after="91"/>
              <w:jc w:val="both"/>
              <w:textAlignment w:val="baseline"/>
              <w:rPr>
                <w:lang w:eastAsia="ja-JP"/>
              </w:rPr>
            </w:pPr>
            <w:r w:rsidRPr="00A111AA">
              <w:rPr>
                <w:lang w:eastAsia="ja-JP"/>
              </w:rPr>
              <w:t xml:space="preserve">Papildu punktus piešķir, ja īpatnējā jauda ir mazāka par 90 procenti no tām vērtībām, kas norādītas iepriekš tabulā 1. punkta prasībā vai ja normalizētā īpatnējā jauda ir mazāka par 90 procenti no tām vērtībām, kas norādītas iepriekš tabulā 2.punkta prasībā. </w:t>
            </w:r>
          </w:p>
        </w:tc>
      </w:tr>
    </w:tbl>
    <w:p w14:paraId="6A4AD693" w14:textId="77777777" w:rsidR="00A111AA" w:rsidRPr="00A111AA" w:rsidRDefault="00A111AA" w:rsidP="00A111AA">
      <w:pPr>
        <w:suppressAutoHyphens/>
        <w:autoSpaceDN w:val="0"/>
        <w:jc w:val="both"/>
        <w:textAlignment w:val="baseline"/>
        <w:rPr>
          <w:rFonts w:ascii="Tahoma" w:hAnsi="Tahoma" w:cs="Tahoma"/>
          <w:sz w:val="28"/>
          <w:szCs w:val="28"/>
          <w:lang w:eastAsia="ja-JP"/>
        </w:rPr>
      </w:pPr>
    </w:p>
    <w:p w14:paraId="5416BC9D" w14:textId="77DBEB24" w:rsidR="00A111AA" w:rsidRDefault="002A425D" w:rsidP="002A425D">
      <w:pPr>
        <w:pStyle w:val="Heading1"/>
        <w:rPr>
          <w:lang w:eastAsia="ja-JP"/>
        </w:rPr>
      </w:pPr>
      <w:r>
        <w:rPr>
          <w:lang w:eastAsia="ja-JP"/>
        </w:rPr>
        <w:t xml:space="preserve">6.3. </w:t>
      </w:r>
      <w:r w:rsidR="00A111AA" w:rsidRPr="00A111AA">
        <w:rPr>
          <w:lang w:eastAsia="ja-JP"/>
        </w:rPr>
        <w:t>ZPI prasības un kritēriji iekštelpu apgaismojuma uzstādīšanai</w:t>
      </w:r>
    </w:p>
    <w:p w14:paraId="4AD8BF7C" w14:textId="77777777" w:rsidR="002A425D" w:rsidRPr="002A425D" w:rsidRDefault="002A425D" w:rsidP="002A425D">
      <w:pPr>
        <w:rPr>
          <w:lang w:eastAsia="ja-JP"/>
        </w:rPr>
      </w:pPr>
    </w:p>
    <w:tbl>
      <w:tblPr>
        <w:tblW w:w="8642" w:type="dxa"/>
        <w:tblCellMar>
          <w:left w:w="10" w:type="dxa"/>
          <w:right w:w="10" w:type="dxa"/>
        </w:tblCellMar>
        <w:tblLook w:val="0000" w:firstRow="0" w:lastRow="0" w:firstColumn="0" w:lastColumn="0" w:noHBand="0" w:noVBand="0"/>
      </w:tblPr>
      <w:tblGrid>
        <w:gridCol w:w="1980"/>
        <w:gridCol w:w="6662"/>
      </w:tblGrid>
      <w:tr w:rsidR="00A111AA" w:rsidRPr="00C94488" w14:paraId="5BFB974B" w14:textId="77777777" w:rsidTr="00C94488">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74EAC81" w14:textId="77777777" w:rsidR="00A111AA" w:rsidRPr="00C94488" w:rsidRDefault="00A111AA" w:rsidP="00A111AA">
            <w:pPr>
              <w:suppressAutoHyphens/>
              <w:autoSpaceDN w:val="0"/>
              <w:spacing w:before="90" w:after="90"/>
              <w:jc w:val="center"/>
              <w:textAlignment w:val="baseline"/>
              <w:rPr>
                <w:b/>
                <w:lang w:eastAsia="ja-JP"/>
              </w:rPr>
            </w:pPr>
            <w:r w:rsidRPr="00C94488">
              <w:rPr>
                <w:b/>
                <w:lang w:eastAsia="ja-JP"/>
              </w:rPr>
              <w:t>Iepirkuma dokumentu sastāvdaļas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3C7FB1" w14:textId="77777777" w:rsidR="00A111AA" w:rsidRPr="00C94488" w:rsidRDefault="00A111AA" w:rsidP="00A111AA">
            <w:pPr>
              <w:suppressAutoHyphens/>
              <w:autoSpaceDN w:val="0"/>
              <w:spacing w:before="90" w:after="90"/>
              <w:jc w:val="center"/>
              <w:textAlignment w:val="baseline"/>
              <w:rPr>
                <w:b/>
                <w:lang w:eastAsia="ja-JP"/>
              </w:rPr>
            </w:pPr>
            <w:r w:rsidRPr="00C94488">
              <w:rPr>
                <w:b/>
                <w:lang w:eastAsia="ja-JP"/>
              </w:rPr>
              <w:t>ZPI prasības un kritēriji</w:t>
            </w:r>
          </w:p>
        </w:tc>
      </w:tr>
      <w:tr w:rsidR="00A111AA" w:rsidRPr="00C94488" w14:paraId="5E6731D9" w14:textId="77777777" w:rsidTr="00C94488">
        <w:trPr>
          <w:trHeight w:val="27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0AF6"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Iepirkuma līguma priekšmets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5CBB"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 xml:space="preserve">Jaunu apgaismojuma sistēmu resursus taupoša un energoefektīva uzstādīšana vai esošās apgaismojuma sistēmas renovācija </w:t>
            </w:r>
          </w:p>
        </w:tc>
      </w:tr>
      <w:tr w:rsidR="00A111AA" w:rsidRPr="00C94488" w14:paraId="28720050" w14:textId="77777777" w:rsidTr="00C94488">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2959"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Atlases kritēriji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1B2B"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 xml:space="preserve">Ja piegādātājs uzstādīs jaunu vai renovētu apgaismojuma sistēmu, tas iesniedz pierādījumu, ka uzstādīšanu veiks darbinieki ar pieredzi līdzīgu pakalpojumu vai piegāžu nodrošināšanā iepriekšējo 5 gadu laikā un/vai ar piemērotu profesionālo kvalifikāciju elektrotehnikā </w:t>
            </w:r>
            <w:r w:rsidRPr="00C94488">
              <w:rPr>
                <w:lang w:eastAsia="ja-JP"/>
              </w:rPr>
              <w:lastRenderedPageBreak/>
              <w:t xml:space="preserve">un inženiertīklu jomā vai dalību profesionālā organizācijā apgaismojuma jomā. </w:t>
            </w:r>
          </w:p>
        </w:tc>
      </w:tr>
      <w:tr w:rsidR="00A111AA" w:rsidRPr="00C94488" w14:paraId="35389F63" w14:textId="77777777" w:rsidTr="00C94488">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2BFAD"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lastRenderedPageBreak/>
              <w:t>Tehniskās specifikācijas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015AF" w14:textId="77777777" w:rsidR="00A111AA" w:rsidRPr="00C94488" w:rsidRDefault="00A111AA" w:rsidP="00A111AA">
            <w:pPr>
              <w:spacing w:after="120" w:line="264" w:lineRule="auto"/>
              <w:ind w:left="1418" w:hanging="1418"/>
              <w:jc w:val="both"/>
              <w:rPr>
                <w:lang w:eastAsia="en-US"/>
              </w:rPr>
            </w:pPr>
            <w:bookmarkStart w:id="25" w:name="_Toc19889813"/>
            <w:bookmarkStart w:id="26" w:name="_Toc20779166"/>
            <w:r w:rsidRPr="00C94488">
              <w:rPr>
                <w:lang w:eastAsia="en-US"/>
              </w:rPr>
              <w:t>1. NEPIECIEŠAMIE NORĀDĪJUMI</w:t>
            </w:r>
            <w:bookmarkEnd w:id="25"/>
            <w:bookmarkEnd w:id="26"/>
          </w:p>
          <w:p w14:paraId="1D4C9924"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 xml:space="preserve">Piegādātājs attiecībā uz jaunām vai renovētām apgaismojuma sistēmām iesniedz šādus norādījumus: </w:t>
            </w:r>
          </w:p>
          <w:p w14:paraId="1E9BC742" w14:textId="77777777" w:rsidR="00A111AA" w:rsidRPr="00C94488" w:rsidRDefault="00A111AA" w:rsidP="00A111AA">
            <w:pPr>
              <w:numPr>
                <w:ilvl w:val="1"/>
                <w:numId w:val="7"/>
              </w:numPr>
              <w:suppressAutoHyphens/>
              <w:autoSpaceDN w:val="0"/>
              <w:spacing w:before="90" w:after="90" w:line="264" w:lineRule="auto"/>
              <w:ind w:left="1080" w:hanging="540"/>
              <w:jc w:val="both"/>
              <w:textAlignment w:val="baseline"/>
              <w:rPr>
                <w:lang w:eastAsia="ja-JP"/>
              </w:rPr>
            </w:pPr>
            <w:r w:rsidRPr="00C94488">
              <w:rPr>
                <w:lang w:eastAsia="ja-JP"/>
              </w:rPr>
              <w:t>apgaismes iekārtu montāžas/uzstādīšanas instrukcijas norādījumus aizliegts izjaukt bez saskaņošanas ar ražotāju vai pieaicinot apmācītu/ kvalificētu speciālistu;</w:t>
            </w:r>
          </w:p>
          <w:p w14:paraId="5937E5E6" w14:textId="77777777" w:rsidR="00A111AA" w:rsidRPr="00C94488" w:rsidRDefault="00A111AA" w:rsidP="00A111AA">
            <w:pPr>
              <w:numPr>
                <w:ilvl w:val="1"/>
                <w:numId w:val="7"/>
              </w:numPr>
              <w:suppressAutoHyphens/>
              <w:autoSpaceDN w:val="0"/>
              <w:spacing w:before="90" w:after="90" w:line="264" w:lineRule="auto"/>
              <w:ind w:left="1080" w:hanging="540"/>
              <w:jc w:val="both"/>
              <w:textAlignment w:val="baseline"/>
              <w:rPr>
                <w:lang w:eastAsia="ja-JP"/>
              </w:rPr>
            </w:pPr>
            <w:r w:rsidRPr="00C94488">
              <w:rPr>
                <w:lang w:eastAsia="ja-JP"/>
              </w:rPr>
              <w:t>norādījumus lampu nomaiņai un norādījumus, kuras lampas var izmantot apgaismes iekārtās, nepalielinot norādīto īpatnējo jaudu, tikai gadījumos, kad lampas nomaiņa ir piemērota nekvalificētai personai, vai arī norādes par kvalificētas/apmācītas personas iesaisti pretējā gadījumā;</w:t>
            </w:r>
          </w:p>
          <w:p w14:paraId="507B87DD" w14:textId="77777777" w:rsidR="00A111AA" w:rsidRPr="00C94488" w:rsidRDefault="00A111AA" w:rsidP="00A111AA">
            <w:pPr>
              <w:numPr>
                <w:ilvl w:val="1"/>
                <w:numId w:val="7"/>
              </w:numPr>
              <w:suppressAutoHyphens/>
              <w:autoSpaceDN w:val="0"/>
              <w:spacing w:before="90" w:after="90" w:line="264" w:lineRule="auto"/>
              <w:ind w:left="1080" w:hanging="477"/>
              <w:jc w:val="both"/>
              <w:textAlignment w:val="baseline"/>
              <w:rPr>
                <w:lang w:eastAsia="ja-JP"/>
              </w:rPr>
            </w:pPr>
            <w:r w:rsidRPr="00C94488">
              <w:rPr>
                <w:lang w:eastAsia="ja-JP"/>
              </w:rPr>
              <w:t>norādījumus, kā lietot un uzturēt apgaismes vadības ierīces, ar norādījumu, ka bez ražotāja atļaujas aizliegts atvērt korpusu;</w:t>
            </w:r>
          </w:p>
          <w:p w14:paraId="2E1804ED" w14:textId="77777777" w:rsidR="00A111AA" w:rsidRPr="00C94488" w:rsidRDefault="00A111AA" w:rsidP="00A111AA">
            <w:pPr>
              <w:numPr>
                <w:ilvl w:val="1"/>
                <w:numId w:val="7"/>
              </w:numPr>
              <w:suppressAutoHyphens/>
              <w:autoSpaceDN w:val="0"/>
              <w:spacing w:before="90" w:after="90" w:line="264" w:lineRule="auto"/>
              <w:ind w:left="1080" w:hanging="477"/>
              <w:jc w:val="both"/>
              <w:textAlignment w:val="baseline"/>
              <w:rPr>
                <w:lang w:eastAsia="ja-JP"/>
              </w:rPr>
            </w:pPr>
            <w:r w:rsidRPr="00C94488">
              <w:rPr>
                <w:lang w:eastAsia="ja-JP"/>
              </w:rPr>
              <w:t>norādījumus kustības sensoriem, kā regulēt to jutību un laika aizturi, un ieteikumus, kā to labāk darīt, lai nodrošinātu vizuālās vajadzības bez pārmērīgas enerģijas patēriņa palielināšanas;</w:t>
            </w:r>
          </w:p>
          <w:p w14:paraId="6A81B131" w14:textId="77777777" w:rsidR="00A111AA" w:rsidRPr="00C94488" w:rsidRDefault="00A111AA" w:rsidP="00A111AA">
            <w:pPr>
              <w:numPr>
                <w:ilvl w:val="1"/>
                <w:numId w:val="7"/>
              </w:numPr>
              <w:suppressAutoHyphens/>
              <w:autoSpaceDN w:val="0"/>
              <w:spacing w:before="90" w:after="90" w:line="264" w:lineRule="auto"/>
              <w:ind w:left="1080" w:hanging="477"/>
              <w:jc w:val="both"/>
              <w:textAlignment w:val="baseline"/>
              <w:rPr>
                <w:lang w:eastAsia="ja-JP"/>
              </w:rPr>
            </w:pPr>
            <w:r w:rsidRPr="00C94488">
              <w:rPr>
                <w:lang w:eastAsia="ja-JP"/>
              </w:rPr>
              <w:t>norādījumus vadības ierīcēm, kas reaģē uz dienasgaismu, kā tās atkārtoti kalibrēt un regulēt, piemēram, ņemot vērā izmaiņas telpas izkārtojumā;</w:t>
            </w:r>
          </w:p>
          <w:p w14:paraId="0C778E61" w14:textId="77777777" w:rsidR="00A111AA" w:rsidRPr="00C94488" w:rsidRDefault="00A111AA" w:rsidP="00A111AA">
            <w:pPr>
              <w:numPr>
                <w:ilvl w:val="1"/>
                <w:numId w:val="7"/>
              </w:numPr>
              <w:suppressAutoHyphens/>
              <w:autoSpaceDN w:val="0"/>
              <w:spacing w:before="90" w:after="90" w:line="264" w:lineRule="auto"/>
              <w:ind w:left="1080" w:hanging="477"/>
              <w:jc w:val="both"/>
              <w:textAlignment w:val="baseline"/>
              <w:rPr>
                <w:lang w:eastAsia="ja-JP"/>
              </w:rPr>
            </w:pPr>
            <w:r w:rsidRPr="00C94488">
              <w:rPr>
                <w:lang w:eastAsia="ja-JP"/>
              </w:rPr>
              <w:t xml:space="preserve">norādījumus laika relejiem, kā regulēt izslēgšanas laiku, un ieteikumus, kā to labāk darīt, lai nodrošinātu iemītnieku vajadzības bez pārmērīgas enerģijas patēriņa palielināšanas. </w:t>
            </w:r>
          </w:p>
          <w:p w14:paraId="619DD017" w14:textId="77777777" w:rsidR="00A111AA" w:rsidRPr="00C94488" w:rsidRDefault="00A111AA" w:rsidP="00A111AA">
            <w:pPr>
              <w:spacing w:after="120" w:line="264" w:lineRule="auto"/>
              <w:ind w:left="1418" w:hanging="1418"/>
              <w:jc w:val="both"/>
              <w:rPr>
                <w:lang w:eastAsia="en-US"/>
              </w:rPr>
            </w:pPr>
            <w:bookmarkStart w:id="27" w:name="_Toc19889814"/>
            <w:bookmarkStart w:id="28" w:name="_Toc20779167"/>
            <w:r w:rsidRPr="00C94488">
              <w:rPr>
                <w:lang w:eastAsia="en-US"/>
              </w:rPr>
              <w:t>2. VIDES AIZSARDZĪBAS PASĀKUMI</w:t>
            </w:r>
            <w:bookmarkEnd w:id="27"/>
            <w:bookmarkEnd w:id="28"/>
          </w:p>
          <w:p w14:paraId="7E44ECAD"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 xml:space="preserve">Piegādātājs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w:t>
            </w:r>
            <w:r w:rsidRPr="00C94488">
              <w:rPr>
                <w:color w:val="000000"/>
                <w:lang w:eastAsia="ja-JP"/>
              </w:rPr>
              <w:t xml:space="preserve">ar </w:t>
            </w:r>
            <w:r w:rsidRPr="00C94488">
              <w:rPr>
                <w:bCs/>
                <w:color w:val="000000"/>
              </w:rPr>
              <w:t xml:space="preserve">Ministru kabineta </w:t>
            </w:r>
            <w:r w:rsidRPr="00C94488">
              <w:rPr>
                <w:color w:val="000000"/>
              </w:rPr>
              <w:t xml:space="preserve">2014.gada 8.jūlija </w:t>
            </w:r>
            <w:r w:rsidRPr="00C94488">
              <w:rPr>
                <w:bCs/>
                <w:color w:val="000000"/>
              </w:rPr>
              <w:t>noteikumiem Nr.388</w:t>
            </w:r>
            <w:r w:rsidRPr="00C94488">
              <w:rPr>
                <w:color w:val="000000"/>
              </w:rPr>
              <w:t xml:space="preserve"> "</w:t>
            </w:r>
            <w:r w:rsidRPr="00C94488">
              <w:rPr>
                <w:bCs/>
                <w:color w:val="000000"/>
              </w:rPr>
              <w:t>Elektrisko un elektronisko iekārtu kategorijas un marķēšanas prasības un šo iekārtu atkritumu apsaimniekošanas prasības un kārtība".</w:t>
            </w:r>
          </w:p>
        </w:tc>
      </w:tr>
      <w:tr w:rsidR="00A111AA" w:rsidRPr="00C94488" w14:paraId="318B6E91" w14:textId="77777777" w:rsidTr="00C94488">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75A3A"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Iepirkuma līguma izpildes noteikumi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D44ED"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1</w:t>
            </w:r>
            <w:r w:rsidRPr="00C94488">
              <w:rPr>
                <w:color w:val="FF0000"/>
                <w:lang w:eastAsia="ja-JP"/>
              </w:rPr>
              <w:t>.</w:t>
            </w:r>
            <w:r w:rsidRPr="00C94488">
              <w:rPr>
                <w:lang w:eastAsia="ja-JP"/>
              </w:rPr>
              <w:t xml:space="preserve"> Piegādātājs</w:t>
            </w:r>
            <w:r w:rsidRPr="00C94488">
              <w:rPr>
                <w:color w:val="FF0000"/>
                <w:lang w:eastAsia="ja-JP"/>
              </w:rPr>
              <w:t xml:space="preserve"> </w:t>
            </w:r>
            <w:r w:rsidRPr="00C94488">
              <w:rPr>
                <w:lang w:eastAsia="ja-JP"/>
              </w:rPr>
              <w:t>nodrošina, lai jaunas vai renovētas apgaismojuma sistēmas un vadības iekārtas darbojas pareizi un neizmanto vairāk enerģijas, nekā tas ir nepieciešams.</w:t>
            </w:r>
          </w:p>
          <w:p w14:paraId="492A1A7A" w14:textId="77777777" w:rsidR="00A111AA" w:rsidRPr="00C94488" w:rsidRDefault="00A111AA" w:rsidP="00A111AA">
            <w:pPr>
              <w:numPr>
                <w:ilvl w:val="1"/>
                <w:numId w:val="8"/>
              </w:numPr>
              <w:suppressAutoHyphens/>
              <w:autoSpaceDN w:val="0"/>
              <w:spacing w:before="90" w:after="90" w:line="264" w:lineRule="auto"/>
              <w:ind w:left="1080" w:hanging="540"/>
              <w:jc w:val="both"/>
              <w:textAlignment w:val="baseline"/>
              <w:rPr>
                <w:lang w:eastAsia="ja-JP"/>
              </w:rPr>
            </w:pPr>
            <w:r w:rsidRPr="00C94488">
              <w:rPr>
                <w:lang w:eastAsia="ja-JP"/>
              </w:rPr>
              <w:t xml:space="preserve">kustības sensoru jutību un laika aizturi iestata noteiktā līmenī, kas atbilst iemītnieku vajadzībām un nevajadzīgi nepatērē enerģiju; </w:t>
            </w:r>
          </w:p>
          <w:p w14:paraId="6F46A71D" w14:textId="77777777" w:rsidR="00A111AA" w:rsidRPr="00C94488" w:rsidRDefault="00A111AA" w:rsidP="00A111AA">
            <w:pPr>
              <w:numPr>
                <w:ilvl w:val="1"/>
                <w:numId w:val="8"/>
              </w:numPr>
              <w:suppressAutoHyphens/>
              <w:autoSpaceDN w:val="0"/>
              <w:spacing w:before="90" w:after="90" w:line="264" w:lineRule="auto"/>
              <w:ind w:left="1080" w:hanging="540"/>
              <w:jc w:val="both"/>
              <w:textAlignment w:val="baseline"/>
              <w:rPr>
                <w:lang w:eastAsia="ja-JP"/>
              </w:rPr>
            </w:pPr>
            <w:r w:rsidRPr="00C94488">
              <w:rPr>
                <w:lang w:eastAsia="ja-JP"/>
              </w:rPr>
              <w:lastRenderedPageBreak/>
              <w:t>Pārbauda, vai kustības sensori darbojas pareizi un ir pietiekami jutīgi, lai uztvertu iemītnieku parastu kustību;</w:t>
            </w:r>
          </w:p>
          <w:p w14:paraId="0485F9DA" w14:textId="77777777" w:rsidR="00A111AA" w:rsidRPr="00C94488" w:rsidRDefault="00A111AA" w:rsidP="00A111AA">
            <w:pPr>
              <w:numPr>
                <w:ilvl w:val="1"/>
                <w:numId w:val="8"/>
              </w:numPr>
              <w:suppressAutoHyphens/>
              <w:autoSpaceDN w:val="0"/>
              <w:spacing w:before="90" w:after="90" w:line="264" w:lineRule="auto"/>
              <w:ind w:left="1080" w:hanging="465"/>
              <w:jc w:val="both"/>
              <w:textAlignment w:val="baseline"/>
              <w:rPr>
                <w:lang w:eastAsia="ja-JP"/>
              </w:rPr>
            </w:pPr>
            <w:r w:rsidRPr="00C94488">
              <w:rPr>
                <w:lang w:eastAsia="ja-JP"/>
              </w:rPr>
              <w:t>Vadības ierīces, kas reaģē uz dienasgaismu, kalibrē tā, lai tās izslēdz apgaismojumu, kad dienasgaisma ir pietiekama;</w:t>
            </w:r>
          </w:p>
          <w:p w14:paraId="22CECC7B" w14:textId="77777777" w:rsidR="00A111AA" w:rsidRPr="00C94488" w:rsidRDefault="00A111AA" w:rsidP="00A111AA">
            <w:pPr>
              <w:numPr>
                <w:ilvl w:val="1"/>
                <w:numId w:val="8"/>
              </w:numPr>
              <w:suppressAutoHyphens/>
              <w:autoSpaceDN w:val="0"/>
              <w:spacing w:before="90" w:after="90" w:line="264" w:lineRule="auto"/>
              <w:ind w:left="1080" w:hanging="465"/>
              <w:jc w:val="both"/>
              <w:textAlignment w:val="baseline"/>
              <w:rPr>
                <w:lang w:eastAsia="ja-JP"/>
              </w:rPr>
            </w:pPr>
            <w:r w:rsidRPr="00C94488">
              <w:rPr>
                <w:lang w:eastAsia="ja-JP"/>
              </w:rPr>
              <w:t>Apgaismojuma intensitātes regulatoru kalibrē tā, lai tas uzturētu telpā nepieciešamā apgaismojuma dienasgaismas un elektriskās gaismas kombinētu līmeni;</w:t>
            </w:r>
          </w:p>
          <w:p w14:paraId="72874B92" w14:textId="77777777" w:rsidR="00A111AA" w:rsidRPr="00C94488" w:rsidRDefault="00A111AA" w:rsidP="00A111AA">
            <w:pPr>
              <w:numPr>
                <w:ilvl w:val="1"/>
                <w:numId w:val="8"/>
              </w:numPr>
              <w:suppressAutoHyphens/>
              <w:autoSpaceDN w:val="0"/>
              <w:spacing w:before="90" w:after="90" w:line="264" w:lineRule="auto"/>
              <w:ind w:left="1080" w:hanging="465"/>
              <w:jc w:val="both"/>
              <w:textAlignment w:val="baseline"/>
              <w:rPr>
                <w:lang w:eastAsia="ja-JP"/>
              </w:rPr>
            </w:pPr>
            <w:r w:rsidRPr="00C94488">
              <w:rPr>
                <w:lang w:eastAsia="ja-JP"/>
              </w:rPr>
              <w:t>Laika relejiem iestata atbilstošus izslēgšanās laikus, lai nodrošinātu iemītnieku vajadzības bez pārmērīgas enerģijas patēriņa palielināšanas;</w:t>
            </w:r>
          </w:p>
          <w:p w14:paraId="4B6B056B"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 xml:space="preserve">2. Ja pēc telpas lietošanas uzsākšanas apgaismes vadības ierīces šķietami neatbilst iepriekšminētajām prasībām, Piegādātājs noregulē un/vai atkārtoti kalibrē vadības ierīces, lai tās atbilstu. </w:t>
            </w:r>
          </w:p>
          <w:p w14:paraId="63BBAA91" w14:textId="77777777" w:rsidR="00A111AA" w:rsidRPr="00C94488" w:rsidRDefault="00A111AA" w:rsidP="00A111AA">
            <w:pPr>
              <w:suppressAutoHyphens/>
              <w:autoSpaceDN w:val="0"/>
              <w:spacing w:before="90" w:after="90"/>
              <w:jc w:val="both"/>
              <w:textAlignment w:val="baseline"/>
              <w:rPr>
                <w:lang w:eastAsia="ja-JP"/>
              </w:rPr>
            </w:pPr>
            <w:r w:rsidRPr="00C94488">
              <w:rPr>
                <w:lang w:eastAsia="ja-JP"/>
              </w:rPr>
              <w:t xml:space="preserve">3. Piegādātājs nodrošina, lai apgaismojuma aprīkojums (tostarp lampas, apgaismes iekārtas un apgaismes vadības ierīces) tiktu uzstādīts tieši tā, kā norādīts sākotnējā projektā. </w:t>
            </w:r>
          </w:p>
        </w:tc>
      </w:tr>
    </w:tbl>
    <w:p w14:paraId="4D1D8E1C" w14:textId="77777777" w:rsidR="00A111AA" w:rsidRPr="00A111AA" w:rsidRDefault="00A111AA" w:rsidP="00A111AA">
      <w:pPr>
        <w:spacing w:after="240"/>
        <w:jc w:val="both"/>
        <w:outlineLvl w:val="3"/>
        <w:rPr>
          <w:rFonts w:ascii="Tahoma" w:hAnsi="Tahoma" w:cs="Tahoma"/>
          <w:caps/>
          <w:color w:val="8F9C00"/>
          <w:sz w:val="28"/>
          <w:szCs w:val="20"/>
          <w:lang w:eastAsia="en-US"/>
        </w:rPr>
      </w:pPr>
    </w:p>
    <w:p w14:paraId="10B4226B" w14:textId="77777777" w:rsidR="00B45A39" w:rsidRPr="00D06ABA" w:rsidRDefault="00B45A39" w:rsidP="0049177B">
      <w:pPr>
        <w:suppressAutoHyphens/>
        <w:autoSpaceDN w:val="0"/>
        <w:jc w:val="both"/>
        <w:textAlignment w:val="baseline"/>
        <w:rPr>
          <w:sz w:val="28"/>
          <w:szCs w:val="28"/>
          <w:shd w:val="clear" w:color="auto" w:fill="FFFF00"/>
          <w:lang w:eastAsia="ja-JP"/>
        </w:rPr>
      </w:pPr>
    </w:p>
    <w:p w14:paraId="5AD3212D" w14:textId="77777777" w:rsidR="0049177B" w:rsidRDefault="0049177B" w:rsidP="00B45A39">
      <w:pPr>
        <w:pStyle w:val="Heading1"/>
        <w:rPr>
          <w:lang w:eastAsia="ja-JP"/>
        </w:rPr>
      </w:pPr>
      <w:r w:rsidRPr="00D06ABA">
        <w:rPr>
          <w:lang w:eastAsia="ja-JP"/>
        </w:rPr>
        <w:t>7. Ielu apgaismojums un satiksmes signāli</w:t>
      </w:r>
    </w:p>
    <w:p w14:paraId="6C38576D" w14:textId="6F33C3A1" w:rsidR="00701196" w:rsidRPr="00701196" w:rsidRDefault="00701196" w:rsidP="00701196">
      <w:pPr>
        <w:pStyle w:val="Heading4"/>
        <w:keepNext w:val="0"/>
        <w:keepLines w:val="0"/>
        <w:spacing w:before="0" w:after="240"/>
        <w:jc w:val="both"/>
        <w:rPr>
          <w:rFonts w:ascii="Tahoma" w:eastAsia="SimSun" w:hAnsi="Tahoma" w:cs="Tahoma"/>
          <w:i w:val="0"/>
          <w:iCs w:val="0"/>
          <w:color w:val="595959"/>
          <w:sz w:val="28"/>
          <w:szCs w:val="20"/>
          <w:lang w:eastAsia="ja-JP"/>
        </w:rPr>
      </w:pPr>
    </w:p>
    <w:p w14:paraId="487EEB41" w14:textId="77777777" w:rsidR="00701196" w:rsidRPr="00701196" w:rsidRDefault="00701196" w:rsidP="00701196">
      <w:pPr>
        <w:suppressAutoHyphens/>
        <w:autoSpaceDN w:val="0"/>
        <w:spacing w:before="120" w:after="120"/>
        <w:jc w:val="both"/>
        <w:textAlignment w:val="baseline"/>
        <w:rPr>
          <w:lang w:eastAsia="ja-JP"/>
        </w:rPr>
      </w:pPr>
      <w:r w:rsidRPr="00701196">
        <w:rPr>
          <w:rFonts w:ascii="Tahoma" w:hAnsi="Tahoma" w:cs="Tahoma"/>
          <w:sz w:val="20"/>
          <w:szCs w:val="20"/>
          <w:lang w:eastAsia="ja-JP"/>
        </w:rPr>
        <w:tab/>
      </w:r>
      <w:r w:rsidRPr="00701196">
        <w:rPr>
          <w:lang w:eastAsia="ja-JP"/>
        </w:rPr>
        <w:t>Ielu apgaismojums ir stacionāras apgaismes ierīces, kas diennakts tumšajās stundās paredzētas labas redzamības nodrošināšanai sabiedriskā transporta zonās, lai veicinātu satiksmes drošību, transporta plūsmu un sabiedrības drošību. Tas ietver gājēju ceļu un veloceliņu funkcionālo apgaismojumu, kā arī ielas un apdzīvotu vietu publiskā lietojumā esošu ceļu braucamās daļas apgaismojumu. Uz ielu apgaismojumu nav attiecināms tuneļu apgaismojums, privāto autostāvvietu apgaismojums, komerciālo vai rūpniecisko āra apgaismojums, sporta laukumu apgaismojums vai dekoratīvās apgaismes iekārta.</w:t>
      </w:r>
    </w:p>
    <w:p w14:paraId="481403CA" w14:textId="77777777" w:rsidR="00701196" w:rsidRPr="00701196" w:rsidRDefault="00701196" w:rsidP="00701196">
      <w:pPr>
        <w:suppressAutoHyphens/>
        <w:autoSpaceDN w:val="0"/>
        <w:spacing w:before="120" w:after="120"/>
        <w:jc w:val="both"/>
        <w:textAlignment w:val="baseline"/>
        <w:rPr>
          <w:lang w:eastAsia="ja-JP"/>
        </w:rPr>
      </w:pPr>
      <w:r w:rsidRPr="00701196">
        <w:rPr>
          <w:lang w:eastAsia="ja-JP"/>
        </w:rPr>
        <w:tab/>
        <w:t xml:space="preserve">Satiksmes signāli ir sarkanas, dzeltenas un zaļas signālgaismas, kas ietvertas apaļos 200 mm un 300 mm korpusos un kas paredzētas ceļu satiksmei (neattiecas uz pārvietojamām signālgaismām). </w:t>
      </w:r>
    </w:p>
    <w:p w14:paraId="42E23ACB" w14:textId="77777777" w:rsidR="00701196" w:rsidRPr="00701196" w:rsidRDefault="00701196" w:rsidP="00701196">
      <w:pPr>
        <w:suppressAutoHyphens/>
        <w:autoSpaceDN w:val="0"/>
        <w:spacing w:before="120" w:after="120"/>
        <w:jc w:val="both"/>
        <w:textAlignment w:val="baseline"/>
        <w:rPr>
          <w:lang w:eastAsia="ja-JP"/>
        </w:rPr>
      </w:pPr>
      <w:r w:rsidRPr="00701196">
        <w:rPr>
          <w:lang w:eastAsia="ja-JP"/>
        </w:rPr>
        <w:tab/>
        <w:t>Prasības un kritēriji saistīti ar ielu apgaismojuma un satiksmes signālu darbību, bet nav attiecināmi uz stabiem, būvniecības stiprinājumiem vai cita veida balstiem un izmantojamām nostiprināšanas ierīcēm.</w:t>
      </w:r>
    </w:p>
    <w:p w14:paraId="7BF6527D" w14:textId="77777777" w:rsidR="00701196" w:rsidRPr="00701196" w:rsidRDefault="00701196" w:rsidP="00701196">
      <w:pPr>
        <w:suppressAutoHyphens/>
        <w:autoSpaceDN w:val="0"/>
        <w:spacing w:before="120" w:after="120" w:line="264" w:lineRule="auto"/>
        <w:jc w:val="center"/>
        <w:textAlignment w:val="baseline"/>
        <w:rPr>
          <w:rFonts w:ascii="Tahoma" w:eastAsia="SimSun" w:hAnsi="Tahoma" w:cs="Tahoma"/>
          <w:b/>
          <w:lang w:eastAsia="ja-JP"/>
        </w:rPr>
      </w:pPr>
    </w:p>
    <w:p w14:paraId="33C76FF6" w14:textId="6E2045AB" w:rsidR="00701196" w:rsidRPr="00701196" w:rsidRDefault="00701196" w:rsidP="00701196">
      <w:pPr>
        <w:pStyle w:val="Heading1"/>
        <w:numPr>
          <w:ilvl w:val="1"/>
          <w:numId w:val="32"/>
        </w:numPr>
        <w:rPr>
          <w:lang w:eastAsia="ja-JP"/>
        </w:rPr>
      </w:pPr>
      <w:bookmarkStart w:id="29" w:name="_Hlk21185912"/>
      <w:r w:rsidRPr="00701196">
        <w:rPr>
          <w:lang w:eastAsia="ja-JP"/>
        </w:rPr>
        <w:t>ZPI prasības un kritēriji ielu apgaismojuma aprīkojumam</w:t>
      </w:r>
    </w:p>
    <w:tbl>
      <w:tblPr>
        <w:tblpPr w:leftFromText="180" w:rightFromText="180" w:vertAnchor="text" w:tblpXSpec="right" w:tblpY="1"/>
        <w:tblOverlap w:val="never"/>
        <w:tblW w:w="8500" w:type="dxa"/>
        <w:tblLayout w:type="fixed"/>
        <w:tblCellMar>
          <w:left w:w="10" w:type="dxa"/>
          <w:right w:w="10" w:type="dxa"/>
        </w:tblCellMar>
        <w:tblLook w:val="0000" w:firstRow="0" w:lastRow="0" w:firstColumn="0" w:lastColumn="0" w:noHBand="0" w:noVBand="0"/>
      </w:tblPr>
      <w:tblGrid>
        <w:gridCol w:w="1980"/>
        <w:gridCol w:w="6520"/>
      </w:tblGrid>
      <w:tr w:rsidR="00701196" w:rsidRPr="00701196" w14:paraId="5942C8D9" w14:textId="77777777" w:rsidTr="005C6415">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bookmarkEnd w:id="29"/>
          <w:p w14:paraId="051EEF3C"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Iepirkuma dokumentu sastāvdaļas</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CC937D"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ZPI  prasības un kritēriji</w:t>
            </w:r>
          </w:p>
        </w:tc>
      </w:tr>
      <w:tr w:rsidR="00701196" w:rsidRPr="00701196" w14:paraId="7BCF3DD3" w14:textId="77777777" w:rsidTr="005C6415">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00DA3"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lastRenderedPageBreak/>
              <w:t>Iepirkuma līguma priekšmets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81A21"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Augstas efektivitātes apgaismojuma aprīkojums (lampas, droseles, apgaismes ierīces) </w:t>
            </w:r>
          </w:p>
        </w:tc>
      </w:tr>
      <w:tr w:rsidR="00701196" w:rsidRPr="00701196" w14:paraId="7B492AD2" w14:textId="77777777" w:rsidTr="005C6415">
        <w:trPr>
          <w:trHeight w:val="2115"/>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3BFB0"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Tehniskās specifikācijas</w:t>
            </w:r>
          </w:p>
        </w:tc>
        <w:tc>
          <w:tcPr>
            <w:tcW w:w="65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5D9C7A" w14:textId="77777777" w:rsidR="00701196" w:rsidRPr="00701196" w:rsidRDefault="00701196" w:rsidP="00701196">
            <w:pPr>
              <w:spacing w:after="120" w:line="264" w:lineRule="auto"/>
              <w:ind w:left="1418" w:hanging="1418"/>
              <w:jc w:val="both"/>
              <w:rPr>
                <w:rFonts w:eastAsia="SimSun"/>
                <w:lang w:eastAsia="en-US"/>
              </w:rPr>
            </w:pPr>
            <w:bookmarkStart w:id="30" w:name="_Toc20779169"/>
            <w:r w:rsidRPr="00701196">
              <w:rPr>
                <w:rFonts w:eastAsia="SimSun"/>
                <w:lang w:eastAsia="en-US"/>
              </w:rPr>
              <w:t xml:space="preserve">1.  GAISMEKĻU EFEKTIVITĀTE </w:t>
            </w:r>
            <w:bookmarkEnd w:id="30"/>
          </w:p>
          <w:p w14:paraId="0F48D07C" w14:textId="77777777" w:rsidR="00701196" w:rsidRPr="00701196" w:rsidRDefault="00701196" w:rsidP="00701196">
            <w:pPr>
              <w:spacing w:after="120" w:line="264" w:lineRule="auto"/>
              <w:jc w:val="both"/>
              <w:rPr>
                <w:rFonts w:eastAsia="SimSun"/>
                <w:lang w:eastAsia="en-US"/>
              </w:rPr>
            </w:pPr>
            <w:bookmarkStart w:id="31" w:name="_Toc20779170"/>
            <w:r w:rsidRPr="00701196">
              <w:rPr>
                <w:rFonts w:eastAsia="SimSun"/>
                <w:lang w:eastAsia="en-US"/>
              </w:rPr>
              <w:t>Pretendents nodrošina apgaismojuma sistēmas, kurām kā gaismas avots kalpo gaismas diodes.</w:t>
            </w:r>
            <w:bookmarkEnd w:id="31"/>
          </w:p>
          <w:p w14:paraId="7772E88E" w14:textId="77777777" w:rsidR="00701196" w:rsidRPr="00701196" w:rsidRDefault="00701196" w:rsidP="00701196">
            <w:pPr>
              <w:spacing w:after="120" w:line="264" w:lineRule="auto"/>
              <w:jc w:val="both"/>
              <w:rPr>
                <w:rFonts w:eastAsia="SimSun"/>
                <w:lang w:eastAsia="en-US"/>
              </w:rPr>
            </w:pPr>
            <w:r w:rsidRPr="00701196">
              <w:rPr>
                <w:rFonts w:eastAsia="SimSun"/>
                <w:lang w:eastAsia="en-US"/>
              </w:rPr>
              <w:t xml:space="preserve">Uzstādāmo apgaismes ierīču gaismekļu efektivitāte ir augstāka par 137 lm/W. </w:t>
            </w:r>
          </w:p>
          <w:p w14:paraId="0E5082AE" w14:textId="77777777" w:rsidR="00701196" w:rsidRPr="00701196" w:rsidRDefault="00701196" w:rsidP="00701196">
            <w:pPr>
              <w:spacing w:after="120" w:line="264" w:lineRule="auto"/>
              <w:jc w:val="both"/>
              <w:rPr>
                <w:rFonts w:eastAsia="SimSun"/>
                <w:i/>
                <w:iCs/>
                <w:lang w:eastAsia="en-US"/>
              </w:rPr>
            </w:pPr>
            <w:r w:rsidRPr="00701196">
              <w:rPr>
                <w:rFonts w:eastAsia="SimSun"/>
                <w:i/>
                <w:iCs/>
                <w:lang w:eastAsia="en-US"/>
              </w:rPr>
              <w:t>Piemēro, ja pašreizējā apgaismes ierīcē gaismas avotus vai gaismekļus aizstās un netiks veikta pārveidošana.</w:t>
            </w:r>
          </w:p>
          <w:p w14:paraId="41B200B0" w14:textId="77777777" w:rsidR="00701196" w:rsidRPr="00701196" w:rsidRDefault="00701196" w:rsidP="00701196">
            <w:pPr>
              <w:spacing w:after="120" w:line="264" w:lineRule="auto"/>
              <w:ind w:left="1418" w:hanging="1418"/>
              <w:jc w:val="both"/>
              <w:rPr>
                <w:rFonts w:eastAsia="SimSun"/>
                <w:lang w:eastAsia="ja-JP"/>
              </w:rPr>
            </w:pPr>
            <w:r w:rsidRPr="00701196">
              <w:rPr>
                <w:rFonts w:eastAsia="SimSun"/>
                <w:lang w:eastAsia="ja-JP"/>
              </w:rPr>
              <w:t>2. DIMMĒŠANAS IESPĒJAS</w:t>
            </w:r>
          </w:p>
          <w:p w14:paraId="64D1319B"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Pretendenta piedāvātajiem gaismekļiem ir jābūt saderīgiem ar aptumšošanas funkciju. </w:t>
            </w:r>
          </w:p>
          <w:p w14:paraId="48690710" w14:textId="77777777" w:rsidR="00701196" w:rsidRPr="00701196" w:rsidRDefault="00701196" w:rsidP="00701196">
            <w:pPr>
              <w:spacing w:after="120" w:line="264" w:lineRule="auto"/>
              <w:ind w:left="1418" w:hanging="1418"/>
              <w:jc w:val="both"/>
              <w:rPr>
                <w:rFonts w:eastAsia="SimSun"/>
                <w:lang w:eastAsia="ja-JP"/>
              </w:rPr>
            </w:pPr>
            <w:r w:rsidRPr="00701196">
              <w:rPr>
                <w:rFonts w:eastAsia="SimSun"/>
                <w:lang w:eastAsia="ja-JP"/>
              </w:rPr>
              <w:t>3. JAUDAS KOEFICIENTS</w:t>
            </w:r>
          </w:p>
          <w:p w14:paraId="0040BF0B"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Uzstādāmā LED gaismekļa jaudas koeficients ir ≥ 0,92.</w:t>
            </w:r>
          </w:p>
          <w:p w14:paraId="4EEDAE62" w14:textId="77777777" w:rsidR="00701196" w:rsidRPr="00701196" w:rsidRDefault="00701196" w:rsidP="00701196">
            <w:pPr>
              <w:spacing w:after="120" w:line="264" w:lineRule="auto"/>
              <w:jc w:val="both"/>
              <w:rPr>
                <w:rFonts w:eastAsia="SimSun"/>
                <w:lang w:eastAsia="ja-JP"/>
              </w:rPr>
            </w:pPr>
            <w:r w:rsidRPr="00701196">
              <w:rPr>
                <w:rFonts w:eastAsia="SimSun"/>
                <w:lang w:eastAsia="ja-JP"/>
              </w:rPr>
              <w:t xml:space="preserve">4.  </w:t>
            </w:r>
            <w:r w:rsidRPr="00701196">
              <w:rPr>
                <w:rFonts w:eastAsia="SimSun"/>
                <w:lang w:eastAsia="en-US"/>
              </w:rPr>
              <w:t xml:space="preserve"> </w:t>
            </w:r>
            <w:r w:rsidRPr="00701196">
              <w:rPr>
                <w:rFonts w:eastAsia="SimSun"/>
                <w:lang w:eastAsia="ja-JP"/>
              </w:rPr>
              <w:t>RAŽOJUMU EKSPLUATĀCIJAS LAIKS, REZERVES DAĻAS UN GARANTIJA</w:t>
            </w:r>
          </w:p>
          <w:p w14:paraId="0F47D7F2" w14:textId="77777777" w:rsidR="00701196" w:rsidRPr="00701196" w:rsidRDefault="00701196" w:rsidP="00701196">
            <w:pPr>
              <w:suppressAutoHyphens/>
              <w:autoSpaceDN w:val="0"/>
              <w:spacing w:before="88" w:after="88" w:line="264" w:lineRule="auto"/>
              <w:jc w:val="both"/>
              <w:textAlignment w:val="baseline"/>
              <w:rPr>
                <w:rFonts w:eastAsia="SimSun"/>
                <w:lang w:eastAsia="en-US"/>
              </w:rPr>
            </w:pPr>
            <w:r w:rsidRPr="00701196">
              <w:rPr>
                <w:rFonts w:eastAsia="SimSun"/>
                <w:lang w:eastAsia="ja-JP"/>
              </w:rPr>
              <w:t>Jebkuriem gaismas avotiem, kuru pamatā ir gaismas diodes, kalpošanas laiks ir vismaz 100 000h (L90B10) pie 25°C.</w:t>
            </w:r>
            <w:r w:rsidRPr="00701196">
              <w:rPr>
                <w:rFonts w:eastAsia="SimSun"/>
                <w:lang w:eastAsia="en-US"/>
              </w:rPr>
              <w:t xml:space="preserve"> </w:t>
            </w:r>
          </w:p>
          <w:p w14:paraId="523427D2"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Uz LED moduļu remontu vai attiecīgu rezerves daļu nodrošināšanu, kuriem rodas pēkšņa darbības kļūme, attiecas garantija, kura ilgst piecus gadus no uzstādīšanas datuma.</w:t>
            </w:r>
          </w:p>
          <w:p w14:paraId="35E87304"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Rezerves daļām jābūt tādām pašām kā oriģinālajām daļām, taču, ja tas nav iespējams, drīkst izmantot līdzvērtīgas rezerves daļas, kas veic tādu pašu funkciju tādā pašā vai augstākā veiktspējas līmenī.</w:t>
            </w:r>
          </w:p>
          <w:p w14:paraId="31911E1F"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p>
          <w:p w14:paraId="273D518C" w14:textId="77777777" w:rsidR="00701196" w:rsidRPr="00701196" w:rsidRDefault="00701196" w:rsidP="00701196">
            <w:pPr>
              <w:spacing w:after="120" w:line="264" w:lineRule="auto"/>
              <w:ind w:left="1418" w:hanging="1418"/>
              <w:jc w:val="both"/>
              <w:rPr>
                <w:rFonts w:eastAsia="SimSun"/>
                <w:lang w:eastAsia="ja-JP"/>
              </w:rPr>
            </w:pPr>
            <w:r w:rsidRPr="00701196">
              <w:rPr>
                <w:rFonts w:eastAsia="SimSun"/>
                <w:lang w:eastAsia="ja-JP"/>
              </w:rPr>
              <w:t>5. GAISMEKĻA AIZSARDZĪBAS KLASE</w:t>
            </w:r>
          </w:p>
          <w:p w14:paraId="766E29DE"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Gaismekļiem uz M un C klases ceļiem jābūt aprīkotiem ar optisko sistēmu, kuras gaismekļa aizsardzības klase ir vismaz IP65. </w:t>
            </w:r>
            <w:r w:rsidRPr="00701196">
              <w:rPr>
                <w:rFonts w:eastAsia="SimSun"/>
                <w:lang w:eastAsia="en-US"/>
              </w:rPr>
              <w:t xml:space="preserve"> </w:t>
            </w:r>
            <w:r w:rsidRPr="00701196">
              <w:rPr>
                <w:rFonts w:eastAsia="SimSun"/>
                <w:lang w:eastAsia="ja-JP"/>
              </w:rPr>
              <w:t>P klases ceļu gaismekļu aizsardzības klase ir IP55 vai augstāka atkarībā no vietējiem apstākļiem.</w:t>
            </w:r>
          </w:p>
        </w:tc>
      </w:tr>
      <w:tr w:rsidR="00701196" w:rsidRPr="00701196" w14:paraId="1397895D" w14:textId="77777777" w:rsidTr="005C6415">
        <w:trPr>
          <w:trHeight w:val="21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C030"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Piedāvājuma izvērtēšanas kritēriji</w:t>
            </w:r>
          </w:p>
        </w:tc>
        <w:tc>
          <w:tcPr>
            <w:tcW w:w="65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65BBB1"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p>
          <w:p w14:paraId="48DE4F5D"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1.UZLABOTA GAISMEKĻU KVALITĀTEPunktu skaitu līdz X piešķir pretendentiem, kas spēj nodrošināt gaismas avotus vai gaismekļus, kuri pārsniedz tehniskajā specifikācijā noteikto obligāto gaismekļu efektivitāti. </w:t>
            </w:r>
          </w:p>
        </w:tc>
      </w:tr>
    </w:tbl>
    <w:p w14:paraId="377D81D0" w14:textId="519F97B6" w:rsidR="00701196" w:rsidRPr="00701196" w:rsidRDefault="00701196" w:rsidP="005C6415">
      <w:pPr>
        <w:pStyle w:val="Heading1"/>
        <w:numPr>
          <w:ilvl w:val="1"/>
          <w:numId w:val="32"/>
        </w:numPr>
        <w:rPr>
          <w:lang w:eastAsia="ja-JP"/>
        </w:rPr>
      </w:pPr>
      <w:r w:rsidRPr="00701196">
        <w:rPr>
          <w:lang w:eastAsia="ja-JP"/>
        </w:rPr>
        <w:lastRenderedPageBreak/>
        <w:t>ZPI prasības un kritēriji ielu apgaismojuma projektam</w:t>
      </w:r>
    </w:p>
    <w:tbl>
      <w:tblPr>
        <w:tblW w:w="8500" w:type="dxa"/>
        <w:tblLayout w:type="fixed"/>
        <w:tblCellMar>
          <w:left w:w="10" w:type="dxa"/>
          <w:right w:w="10" w:type="dxa"/>
        </w:tblCellMar>
        <w:tblLook w:val="0000" w:firstRow="0" w:lastRow="0" w:firstColumn="0" w:lastColumn="0" w:noHBand="0" w:noVBand="0"/>
      </w:tblPr>
      <w:tblGrid>
        <w:gridCol w:w="1980"/>
        <w:gridCol w:w="6520"/>
      </w:tblGrid>
      <w:tr w:rsidR="00701196" w:rsidRPr="00701196" w14:paraId="5CF4720D" w14:textId="77777777" w:rsidTr="005C6415">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4E9D7E9"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Iepirkuma dokumentu sastāvdaļas</w:t>
            </w:r>
          </w:p>
        </w:tc>
        <w:tc>
          <w:tcPr>
            <w:tcW w:w="65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A0CED31"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ZPI prasības un kritēriji</w:t>
            </w:r>
          </w:p>
        </w:tc>
      </w:tr>
      <w:tr w:rsidR="00701196" w:rsidRPr="00701196" w14:paraId="6B820559" w14:textId="77777777" w:rsidTr="005C6415">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434D"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Iepirkuma līguma priekšmets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AE00"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Resursus taupošs un energoefektīvs projekts jaunām apgaismojuma sistēmām vai esošās apgaismojuma sistēmas renovācijai </w:t>
            </w:r>
          </w:p>
        </w:tc>
      </w:tr>
      <w:tr w:rsidR="00701196" w:rsidRPr="00701196" w14:paraId="6096663A" w14:textId="77777777" w:rsidTr="005C6415">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40EE1"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Atlases kritēriji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CF23"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Ja piegādātājs izstrādās jaunu apgaismojuma sistēmu, tas iesniedz pierādījumu, ka ielu apgaismojuma projektu izstrādās darbinieki ar pieredzi līdzīgu projektu izstrādē iepriekšējo trīs gadu laikā un/vai ar piemērotu profesionālo kvalifikāciju gaismas tehnikā vai dalību profesionālā organizācijā apgaismojuma projektēšanas jomā. </w:t>
            </w:r>
          </w:p>
        </w:tc>
      </w:tr>
      <w:tr w:rsidR="00701196" w:rsidRPr="00701196" w14:paraId="7B77D5EA" w14:textId="77777777" w:rsidTr="005C6415">
        <w:trPr>
          <w:trHeight w:val="83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A4C"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Tehniskās specifikācijas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D651" w14:textId="77777777" w:rsidR="00701196" w:rsidRPr="00701196" w:rsidRDefault="00701196" w:rsidP="00701196">
            <w:pPr>
              <w:spacing w:after="120" w:line="264" w:lineRule="auto"/>
              <w:ind w:left="1418" w:hanging="1418"/>
              <w:jc w:val="both"/>
              <w:rPr>
                <w:rFonts w:eastAsia="SimSun"/>
                <w:lang w:eastAsia="ja-JP"/>
              </w:rPr>
            </w:pPr>
            <w:r w:rsidRPr="00701196">
              <w:rPr>
                <w:rFonts w:eastAsia="SimSun"/>
                <w:lang w:eastAsia="ja-JP"/>
              </w:rPr>
              <w:t xml:space="preserve">1. MAKSIMĀLAIS ENERGOEFEKTIVITĀTES RĀDĪTĀJS </w:t>
            </w:r>
          </w:p>
          <w:p w14:paraId="16939774" w14:textId="77777777" w:rsidR="00701196" w:rsidRPr="00701196" w:rsidRDefault="00701196" w:rsidP="00701196">
            <w:pPr>
              <w:suppressAutoHyphens/>
              <w:autoSpaceDN w:val="0"/>
              <w:spacing w:before="88" w:after="88" w:line="264" w:lineRule="auto"/>
              <w:ind w:left="532" w:hanging="402"/>
              <w:jc w:val="both"/>
              <w:textAlignment w:val="baseline"/>
              <w:rPr>
                <w:rFonts w:eastAsia="SimSun"/>
                <w:lang w:eastAsia="ja-JP"/>
              </w:rPr>
            </w:pPr>
            <w:r w:rsidRPr="00701196">
              <w:rPr>
                <w:rFonts w:eastAsia="SimSun"/>
                <w:lang w:eastAsia="ja-JP"/>
              </w:rPr>
              <w:t xml:space="preserve">1.1. Ja satiksmes maršrutam (ME vai MEW klase standartā LVS CEN/TR 13201-1:2015 "Ceļu apgaisme. 1. daļa: Vadlīnijas apgaismes klases izvēlei") paredzēts izstrādāt jaunu apgaismojuma sistēmu, maksimālais energoefektivitātes rādītājs, ko iegūst, ja sistēmas vidējo jaudu izdala ar nepieciešamo ceļa virsmas spilgtumu un apgaismojamo laukumu, nedrīkst pārsniegt zemāk norādītās vērtības. </w:t>
            </w:r>
          </w:p>
          <w:tbl>
            <w:tblPr>
              <w:tblW w:w="6207" w:type="dxa"/>
              <w:tblLayout w:type="fixed"/>
              <w:tblCellMar>
                <w:left w:w="10" w:type="dxa"/>
                <w:right w:w="10" w:type="dxa"/>
              </w:tblCellMar>
              <w:tblLook w:val="0000" w:firstRow="0" w:lastRow="0" w:firstColumn="0" w:lastColumn="0" w:noHBand="0" w:noVBand="0"/>
            </w:tblPr>
            <w:tblGrid>
              <w:gridCol w:w="1948"/>
              <w:gridCol w:w="4259"/>
            </w:tblGrid>
            <w:tr w:rsidR="00701196" w:rsidRPr="00701196" w14:paraId="11EB4302" w14:textId="77777777" w:rsidTr="005C6415">
              <w:trPr>
                <w:trHeight w:val="808"/>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EF32" w14:textId="77777777" w:rsidR="00701196" w:rsidRPr="00701196" w:rsidRDefault="00701196" w:rsidP="00701196">
                  <w:pPr>
                    <w:suppressAutoHyphens/>
                    <w:autoSpaceDN w:val="0"/>
                    <w:spacing w:before="88" w:after="88" w:line="264" w:lineRule="auto"/>
                    <w:jc w:val="center"/>
                    <w:textAlignment w:val="baseline"/>
                    <w:rPr>
                      <w:rFonts w:eastAsia="SimSun"/>
                      <w:i/>
                      <w:lang w:eastAsia="ja-JP"/>
                    </w:rPr>
                  </w:pPr>
                  <w:r w:rsidRPr="00701196">
                    <w:rPr>
                      <w:rFonts w:eastAsia="SimSun"/>
                      <w:lang w:eastAsia="ja-JP"/>
                    </w:rPr>
                    <w:t xml:space="preserve">Lampas jauda, </w:t>
                  </w:r>
                  <w:r w:rsidRPr="00701196">
                    <w:rPr>
                      <w:rFonts w:eastAsia="SimSun"/>
                      <w:i/>
                      <w:lang w:eastAsia="ja-JP"/>
                    </w:rPr>
                    <w:t>(W)</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61187" w14:textId="77777777" w:rsidR="00701196" w:rsidRPr="00701196" w:rsidRDefault="00701196" w:rsidP="00701196">
                  <w:pPr>
                    <w:suppressAutoHyphens/>
                    <w:autoSpaceDN w:val="0"/>
                    <w:spacing w:before="88" w:after="88" w:line="264" w:lineRule="auto"/>
                    <w:jc w:val="center"/>
                    <w:textAlignment w:val="baseline"/>
                    <w:rPr>
                      <w:rFonts w:eastAsia="SimSun"/>
                      <w:lang w:eastAsia="ja-JP"/>
                    </w:rPr>
                  </w:pPr>
                  <w:r w:rsidRPr="00701196">
                    <w:rPr>
                      <w:rFonts w:eastAsia="SimSun"/>
                      <w:lang w:eastAsia="ja-JP"/>
                    </w:rPr>
                    <w:t xml:space="preserve">Maksimālais energoefektivitātes rādītājs, </w:t>
                  </w:r>
                  <w:r w:rsidRPr="00701196">
                    <w:rPr>
                      <w:rFonts w:eastAsia="SimSun"/>
                      <w:i/>
                      <w:lang w:eastAsia="ja-JP"/>
                    </w:rPr>
                    <w:t>(W/cd/m</w:t>
                  </w:r>
                  <w:r w:rsidRPr="00701196">
                    <w:rPr>
                      <w:rFonts w:eastAsia="SimSun"/>
                      <w:i/>
                      <w:vertAlign w:val="superscript"/>
                      <w:lang w:eastAsia="ja-JP"/>
                    </w:rPr>
                    <w:t>2</w:t>
                  </w:r>
                  <w:r w:rsidRPr="00701196">
                    <w:rPr>
                      <w:rFonts w:eastAsia="SimSun"/>
                      <w:i/>
                      <w:lang w:eastAsia="ja-JP"/>
                    </w:rPr>
                    <w:t xml:space="preserve"> </w:t>
                  </w:r>
                  <w:r w:rsidRPr="00701196">
                    <w:rPr>
                      <w:rFonts w:eastAsia="SimSun"/>
                      <w:lang w:eastAsia="ja-JP"/>
                    </w:rPr>
                    <w:t>·</w:t>
                  </w:r>
                  <w:r w:rsidRPr="00701196">
                    <w:rPr>
                      <w:rFonts w:eastAsia="SimSun"/>
                      <w:i/>
                      <w:lang w:eastAsia="ja-JP"/>
                    </w:rPr>
                    <w:t xml:space="preserve"> m</w:t>
                  </w:r>
                  <w:r w:rsidRPr="00701196">
                    <w:rPr>
                      <w:rFonts w:eastAsia="SimSun"/>
                      <w:i/>
                      <w:vertAlign w:val="superscript"/>
                      <w:lang w:eastAsia="ja-JP"/>
                    </w:rPr>
                    <w:t>2</w:t>
                  </w:r>
                  <w:r w:rsidRPr="00701196">
                    <w:rPr>
                      <w:rFonts w:eastAsia="SimSun"/>
                      <w:i/>
                      <w:lang w:eastAsia="ja-JP"/>
                    </w:rPr>
                    <w:t>)</w:t>
                  </w:r>
                </w:p>
              </w:tc>
            </w:tr>
            <w:tr w:rsidR="00701196" w:rsidRPr="00701196" w14:paraId="11FCC80F" w14:textId="77777777" w:rsidTr="005C6415">
              <w:trPr>
                <w:trHeight w:val="435"/>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6AD6"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W ≤ 55</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55AE"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0,974 </w:t>
                  </w:r>
                </w:p>
              </w:tc>
            </w:tr>
            <w:tr w:rsidR="00701196" w:rsidRPr="00701196" w14:paraId="19F559A3" w14:textId="77777777" w:rsidTr="005C6415">
              <w:trPr>
                <w:trHeight w:val="421"/>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3A4BE"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55 &lt; W ≤ 155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3D6D4"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0,824 </w:t>
                  </w:r>
                </w:p>
              </w:tc>
            </w:tr>
            <w:tr w:rsidR="00701196" w:rsidRPr="00701196" w14:paraId="4732AB4F" w14:textId="77777777" w:rsidTr="005C6415">
              <w:trPr>
                <w:trHeight w:val="41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74CA"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155 &lt; W</w:t>
                  </w:r>
                </w:p>
              </w:tc>
              <w:tc>
                <w:tcPr>
                  <w:tcW w:w="4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5A86"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0,674</w:t>
                  </w:r>
                </w:p>
              </w:tc>
            </w:tr>
          </w:tbl>
          <w:p w14:paraId="7DE2CD5D" w14:textId="77777777" w:rsidR="00701196" w:rsidRPr="00701196" w:rsidRDefault="00701196" w:rsidP="00701196">
            <w:pPr>
              <w:suppressAutoHyphens/>
              <w:autoSpaceDN w:val="0"/>
              <w:spacing w:before="88" w:after="88" w:line="264" w:lineRule="auto"/>
              <w:ind w:left="532" w:hanging="402"/>
              <w:jc w:val="both"/>
              <w:textAlignment w:val="baseline"/>
              <w:rPr>
                <w:rFonts w:eastAsia="SimSun"/>
                <w:lang w:eastAsia="ja-JP"/>
              </w:rPr>
            </w:pPr>
            <w:r w:rsidRPr="00701196">
              <w:rPr>
                <w:rFonts w:eastAsia="SimSun"/>
                <w:lang w:eastAsia="ja-JP"/>
              </w:rPr>
              <w:t xml:space="preserve">1.2. Ja jaunu apgaismojuma sistēmu paredzēts izstrādāt pretrunīgai zonai, piemēram, ceļu krustojumam, iepirkšanās ielai vai dzīvojamās zonas ielai, kājceliņam vai veloceliņam (CE vai S klase standartā LVS CEN/TR 13201-1:2015 "Ceļu apgaisme. 1. daļa: Vadlīnijas apgaismes klases izvēlei maksimālais energoefektivitātes rādītājs, ko iegūst, ja sistēmas vidējo jaudu izdala ar nepieciešamo horizontālo apgaismotību un apgaismojamo laukumu, nedrīkst pārsniegt zemāk norādītās vērtības. </w:t>
            </w:r>
          </w:p>
          <w:p w14:paraId="00ED568F"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p>
          <w:tbl>
            <w:tblPr>
              <w:tblW w:w="6193" w:type="dxa"/>
              <w:tblLayout w:type="fixed"/>
              <w:tblCellMar>
                <w:left w:w="10" w:type="dxa"/>
                <w:right w:w="10" w:type="dxa"/>
              </w:tblCellMar>
              <w:tblLook w:val="0000" w:firstRow="0" w:lastRow="0" w:firstColumn="0" w:lastColumn="0" w:noHBand="0" w:noVBand="0"/>
            </w:tblPr>
            <w:tblGrid>
              <w:gridCol w:w="2492"/>
              <w:gridCol w:w="3701"/>
            </w:tblGrid>
            <w:tr w:rsidR="00701196" w:rsidRPr="00701196" w14:paraId="7C4E540D" w14:textId="77777777" w:rsidTr="005C6415">
              <w:trPr>
                <w:trHeight w:val="772"/>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E6379" w14:textId="77777777" w:rsidR="00701196" w:rsidRPr="00701196" w:rsidRDefault="00701196" w:rsidP="00701196">
                  <w:pPr>
                    <w:suppressAutoHyphens/>
                    <w:autoSpaceDN w:val="0"/>
                    <w:spacing w:before="88" w:after="88" w:line="264" w:lineRule="auto"/>
                    <w:jc w:val="center"/>
                    <w:textAlignment w:val="baseline"/>
                    <w:rPr>
                      <w:rFonts w:eastAsia="SimSun"/>
                      <w:lang w:eastAsia="ja-JP"/>
                    </w:rPr>
                  </w:pPr>
                  <w:r w:rsidRPr="00701196">
                    <w:rPr>
                      <w:rFonts w:eastAsia="SimSun"/>
                      <w:b/>
                      <w:lang w:eastAsia="ja-JP"/>
                    </w:rPr>
                    <w:t xml:space="preserve">Nepieciešamā apgaismotība, </w:t>
                  </w:r>
                  <w:r w:rsidRPr="00701196">
                    <w:rPr>
                      <w:rFonts w:eastAsia="SimSun"/>
                      <w:i/>
                      <w:lang w:eastAsia="ja-JP"/>
                    </w:rPr>
                    <w:t>(luksi)</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AE34A" w14:textId="77777777" w:rsidR="00701196" w:rsidRPr="00701196" w:rsidRDefault="00701196" w:rsidP="00701196">
                  <w:pPr>
                    <w:suppressAutoHyphens/>
                    <w:autoSpaceDN w:val="0"/>
                    <w:spacing w:before="88" w:after="88" w:line="264" w:lineRule="auto"/>
                    <w:jc w:val="center"/>
                    <w:textAlignment w:val="baseline"/>
                    <w:rPr>
                      <w:rFonts w:eastAsia="SimSun"/>
                      <w:lang w:eastAsia="ja-JP"/>
                    </w:rPr>
                  </w:pPr>
                  <w:r w:rsidRPr="00701196">
                    <w:rPr>
                      <w:rFonts w:eastAsia="SimSun"/>
                      <w:b/>
                      <w:lang w:eastAsia="ja-JP"/>
                    </w:rPr>
                    <w:t xml:space="preserve">Maksimālais energoefektivitātes rādītājs, </w:t>
                  </w:r>
                  <w:r w:rsidRPr="00701196">
                    <w:rPr>
                      <w:rFonts w:eastAsia="SimSun"/>
                      <w:i/>
                      <w:lang w:eastAsia="ja-JP"/>
                    </w:rPr>
                    <w:t>(W/lx· m</w:t>
                  </w:r>
                  <w:r w:rsidRPr="00701196">
                    <w:rPr>
                      <w:rFonts w:eastAsia="SimSun"/>
                      <w:i/>
                      <w:vertAlign w:val="superscript"/>
                      <w:lang w:eastAsia="ja-JP"/>
                    </w:rPr>
                    <w:t>2</w:t>
                  </w:r>
                  <w:r w:rsidRPr="00701196">
                    <w:rPr>
                      <w:rFonts w:eastAsia="SimSun"/>
                      <w:i/>
                      <w:lang w:eastAsia="ja-JP"/>
                    </w:rPr>
                    <w:t>)</w:t>
                  </w:r>
                </w:p>
              </w:tc>
            </w:tr>
            <w:tr w:rsidR="00701196" w:rsidRPr="00701196" w14:paraId="0C79FCED" w14:textId="77777777" w:rsidTr="005C6415">
              <w:trPr>
                <w:trHeight w:val="314"/>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67D3"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E ≤ 15 luksi </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FDDE"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0,054 </w:t>
                  </w:r>
                </w:p>
              </w:tc>
            </w:tr>
            <w:tr w:rsidR="00701196" w:rsidRPr="00701196" w14:paraId="2167DC74" w14:textId="77777777" w:rsidTr="005C6415">
              <w:trPr>
                <w:trHeight w:val="401"/>
              </w:trPr>
              <w:tc>
                <w:tcPr>
                  <w:tcW w:w="2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CA51"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lastRenderedPageBreak/>
                    <w:t>E &gt; 15 luksi</w:t>
                  </w:r>
                </w:p>
              </w:tc>
              <w:tc>
                <w:tcPr>
                  <w:tcW w:w="3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66470"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0,044</w:t>
                  </w:r>
                </w:p>
              </w:tc>
            </w:tr>
          </w:tbl>
          <w:p w14:paraId="288117B9"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p>
        </w:tc>
      </w:tr>
      <w:tr w:rsidR="00701196" w:rsidRPr="00701196" w14:paraId="05C1BDFC" w14:textId="77777777" w:rsidTr="005C6415">
        <w:trPr>
          <w:trHeight w:val="552"/>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67DAD"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lastRenderedPageBreak/>
              <w:t>Piedāvājuma izvērtēšanas kritēriji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01F80" w14:textId="77777777" w:rsidR="00701196" w:rsidRPr="00701196" w:rsidRDefault="00701196" w:rsidP="00701196">
            <w:pPr>
              <w:suppressAutoHyphens/>
              <w:autoSpaceDN w:val="0"/>
              <w:spacing w:before="88" w:after="88" w:line="264" w:lineRule="auto"/>
              <w:ind w:left="339" w:hanging="209"/>
              <w:jc w:val="both"/>
              <w:textAlignment w:val="baseline"/>
              <w:rPr>
                <w:rFonts w:eastAsia="SimSun"/>
                <w:lang w:eastAsia="ja-JP"/>
              </w:rPr>
            </w:pPr>
            <w:r w:rsidRPr="00701196">
              <w:rPr>
                <w:rFonts w:eastAsia="SimSun"/>
                <w:lang w:eastAsia="ja-JP"/>
              </w:rPr>
              <w:t xml:space="preserve">1. Ja paredzēts izstrādāt jaunu apgaismojuma sistēmu, papildu punktus piešķir, ja energoefektivitātes rādītāji ir mazāki par 90 procenti no tiem, kas sniegti iepriekš atbilstošajās tabulās 1.1. un 1.2. punktā norādītajās prasībās. </w:t>
            </w:r>
          </w:p>
          <w:p w14:paraId="0F65608C" w14:textId="77777777" w:rsidR="00701196" w:rsidRPr="00701196" w:rsidRDefault="00701196" w:rsidP="00701196">
            <w:pPr>
              <w:suppressAutoHyphens/>
              <w:autoSpaceDN w:val="0"/>
              <w:spacing w:before="88" w:after="88" w:line="264" w:lineRule="auto"/>
              <w:ind w:left="549" w:hanging="419"/>
              <w:jc w:val="both"/>
              <w:textAlignment w:val="baseline"/>
              <w:rPr>
                <w:rFonts w:eastAsia="SimSun"/>
                <w:lang w:eastAsia="ja-JP"/>
              </w:rPr>
            </w:pPr>
            <w:r w:rsidRPr="00701196">
              <w:rPr>
                <w:rFonts w:eastAsia="SimSun"/>
                <w:lang w:eastAsia="ja-JP"/>
              </w:rPr>
              <w:t xml:space="preserve">2. Ja gaismas intensitātes regulēšana ir nepieciešama un/vai ieteicama, papildu punktus piešķir atbilstīgi gaismas intensitātes regulēšanas procentuālajai attiecībai pret lampas jaudu. </w:t>
            </w:r>
          </w:p>
          <w:p w14:paraId="3F3595D4"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b/>
                <w:lang w:eastAsia="ja-JP"/>
              </w:rPr>
              <w:t xml:space="preserve">Piezīme. </w:t>
            </w:r>
            <w:r w:rsidRPr="00701196">
              <w:rPr>
                <w:rFonts w:eastAsia="SimSun"/>
                <w:lang w:eastAsia="ja-JP"/>
              </w:rPr>
              <w:t xml:space="preserve">Droseļu ar apgaismojuma regulatoru izmantošana ir atkarīga no atrašanās vietas un citiem aspektiem, piemēram, apkārtējās gaismas līmeņa. </w:t>
            </w:r>
          </w:p>
        </w:tc>
      </w:tr>
    </w:tbl>
    <w:p w14:paraId="74A22976" w14:textId="77777777" w:rsidR="00701196" w:rsidRDefault="00701196" w:rsidP="00701196">
      <w:pPr>
        <w:suppressAutoHyphens/>
        <w:autoSpaceDN w:val="0"/>
        <w:spacing w:before="120" w:after="120" w:line="264" w:lineRule="auto"/>
        <w:jc w:val="center"/>
        <w:textAlignment w:val="baseline"/>
        <w:rPr>
          <w:rFonts w:ascii="Tahoma" w:eastAsia="SimSun" w:hAnsi="Tahoma" w:cs="Tahoma"/>
          <w:b/>
          <w:lang w:eastAsia="ja-JP"/>
        </w:rPr>
      </w:pPr>
    </w:p>
    <w:p w14:paraId="144A467B" w14:textId="77777777" w:rsidR="00997659" w:rsidRDefault="00997659" w:rsidP="00701196">
      <w:pPr>
        <w:suppressAutoHyphens/>
        <w:autoSpaceDN w:val="0"/>
        <w:spacing w:before="120" w:after="120" w:line="264" w:lineRule="auto"/>
        <w:jc w:val="center"/>
        <w:textAlignment w:val="baseline"/>
        <w:rPr>
          <w:rFonts w:ascii="Tahoma" w:eastAsia="SimSun" w:hAnsi="Tahoma" w:cs="Tahoma"/>
          <w:b/>
          <w:lang w:eastAsia="ja-JP"/>
        </w:rPr>
      </w:pPr>
    </w:p>
    <w:p w14:paraId="5DB9D381" w14:textId="77777777" w:rsidR="00997659" w:rsidRDefault="00997659" w:rsidP="00701196">
      <w:pPr>
        <w:suppressAutoHyphens/>
        <w:autoSpaceDN w:val="0"/>
        <w:spacing w:before="120" w:after="120" w:line="264" w:lineRule="auto"/>
        <w:jc w:val="center"/>
        <w:textAlignment w:val="baseline"/>
        <w:rPr>
          <w:rFonts w:ascii="Tahoma" w:eastAsia="SimSun" w:hAnsi="Tahoma" w:cs="Tahoma"/>
          <w:b/>
          <w:lang w:eastAsia="ja-JP"/>
        </w:rPr>
      </w:pPr>
    </w:p>
    <w:p w14:paraId="3CF3EC12" w14:textId="77777777" w:rsidR="00997659" w:rsidRDefault="00997659" w:rsidP="00701196">
      <w:pPr>
        <w:suppressAutoHyphens/>
        <w:autoSpaceDN w:val="0"/>
        <w:spacing w:before="120" w:after="120" w:line="264" w:lineRule="auto"/>
        <w:jc w:val="center"/>
        <w:textAlignment w:val="baseline"/>
        <w:rPr>
          <w:rFonts w:ascii="Tahoma" w:eastAsia="SimSun" w:hAnsi="Tahoma" w:cs="Tahoma"/>
          <w:b/>
          <w:lang w:eastAsia="ja-JP"/>
        </w:rPr>
      </w:pPr>
    </w:p>
    <w:p w14:paraId="74B4356B" w14:textId="77777777" w:rsidR="00997659" w:rsidRPr="00701196" w:rsidRDefault="00997659" w:rsidP="00701196">
      <w:pPr>
        <w:suppressAutoHyphens/>
        <w:autoSpaceDN w:val="0"/>
        <w:spacing w:before="120" w:after="120" w:line="264" w:lineRule="auto"/>
        <w:jc w:val="center"/>
        <w:textAlignment w:val="baseline"/>
        <w:rPr>
          <w:rFonts w:ascii="Tahoma" w:eastAsia="SimSun" w:hAnsi="Tahoma" w:cs="Tahoma"/>
          <w:b/>
          <w:lang w:eastAsia="ja-JP"/>
        </w:rPr>
      </w:pPr>
    </w:p>
    <w:p w14:paraId="0C1D878F" w14:textId="45EE77CE" w:rsidR="00701196" w:rsidRDefault="00701196" w:rsidP="005C6415">
      <w:pPr>
        <w:pStyle w:val="Heading1"/>
        <w:numPr>
          <w:ilvl w:val="1"/>
          <w:numId w:val="32"/>
        </w:numPr>
        <w:rPr>
          <w:lang w:eastAsia="ja-JP"/>
        </w:rPr>
      </w:pPr>
      <w:r w:rsidRPr="00701196">
        <w:rPr>
          <w:lang w:eastAsia="ja-JP"/>
        </w:rPr>
        <w:t>ZPI prasības un kritēriji ielu apgaismojuma uzstādīšanai</w:t>
      </w:r>
    </w:p>
    <w:p w14:paraId="471B0A8C" w14:textId="77777777" w:rsidR="005C6415" w:rsidRPr="005C6415" w:rsidRDefault="005C6415" w:rsidP="005C6415">
      <w:pPr>
        <w:rPr>
          <w:rFonts w:eastAsia="SimSun"/>
          <w:lang w:eastAsia="ja-JP"/>
        </w:rPr>
      </w:pPr>
    </w:p>
    <w:tbl>
      <w:tblPr>
        <w:tblW w:w="8500" w:type="dxa"/>
        <w:tblCellMar>
          <w:left w:w="10" w:type="dxa"/>
          <w:right w:w="10" w:type="dxa"/>
        </w:tblCellMar>
        <w:tblLook w:val="0000" w:firstRow="0" w:lastRow="0" w:firstColumn="0" w:lastColumn="0" w:noHBand="0" w:noVBand="0"/>
      </w:tblPr>
      <w:tblGrid>
        <w:gridCol w:w="2689"/>
        <w:gridCol w:w="5811"/>
      </w:tblGrid>
      <w:tr w:rsidR="00701196" w:rsidRPr="00701196" w14:paraId="6A7CDE16"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3E63DCE"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Iepirkuma dokumentu sastāvdaļas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2DE0545"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ZPI prasības un pamatkritēriji</w:t>
            </w:r>
          </w:p>
        </w:tc>
      </w:tr>
      <w:tr w:rsidR="00701196" w:rsidRPr="00701196" w14:paraId="5DD5C435"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0F0C5"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Iepirkuma līguma priekšmets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9C4B"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Jaunu apgaismojuma sistēmu resursus taupoša un energoefektīva uzstādīšana vai esošās apgaismojuma sistēmas renovācija </w:t>
            </w:r>
          </w:p>
        </w:tc>
      </w:tr>
      <w:tr w:rsidR="00701196" w:rsidRPr="00701196" w14:paraId="305DEE13"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512B9"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Atlases kritēriji</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2B82"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Ja piegādātājs uzstādīs jaunu vai renovētu apgaismojuma sistēmu, tas iesniedz pierādījumu, ka uzstādīšanu veiks darbinieki ar pieredzi līdzīgu pakalpojumu vai piegāžu nodrošināšanā un/vai ar piemērotu profesionālo kvalifikāciju elektrotehnikā un inženiertīklu jomā, vai dalību profesionālā organizācijā apgaismojuma jomā. </w:t>
            </w:r>
          </w:p>
        </w:tc>
      </w:tr>
      <w:tr w:rsidR="00701196" w:rsidRPr="00701196" w14:paraId="394C535A"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0C32"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Tehniskās specifikācijas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A3F8" w14:textId="77777777" w:rsidR="00701196" w:rsidRPr="00701196" w:rsidRDefault="00701196" w:rsidP="00701196">
            <w:pPr>
              <w:spacing w:after="120" w:line="264" w:lineRule="auto"/>
              <w:ind w:left="1418" w:hanging="1418"/>
              <w:jc w:val="both"/>
              <w:rPr>
                <w:rFonts w:eastAsia="SimSun"/>
                <w:lang w:eastAsia="en-US"/>
              </w:rPr>
            </w:pPr>
            <w:bookmarkStart w:id="32" w:name="_Toc20779173"/>
            <w:r w:rsidRPr="00701196">
              <w:rPr>
                <w:rFonts w:eastAsia="SimSun"/>
                <w:lang w:eastAsia="en-US"/>
              </w:rPr>
              <w:t>1. NEPIECIEŠAMIE NORĀDĪJUMI</w:t>
            </w:r>
            <w:bookmarkEnd w:id="32"/>
          </w:p>
          <w:p w14:paraId="1CDA37B7"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Piegādātājs jaunu vai renovētu apgaismojuma sistēmu uzstādīšanai iesniedz šādus norādījumus: </w:t>
            </w:r>
          </w:p>
          <w:p w14:paraId="7A981A0E" w14:textId="77777777" w:rsidR="00701196" w:rsidRPr="00701196" w:rsidRDefault="00701196" w:rsidP="00701196">
            <w:pPr>
              <w:numPr>
                <w:ilvl w:val="1"/>
                <w:numId w:val="9"/>
              </w:numPr>
              <w:suppressAutoHyphens/>
              <w:autoSpaceDN w:val="0"/>
              <w:spacing w:before="88" w:after="88" w:line="264" w:lineRule="auto"/>
              <w:ind w:left="1065" w:hanging="532"/>
              <w:jc w:val="both"/>
              <w:textAlignment w:val="baseline"/>
              <w:rPr>
                <w:rFonts w:eastAsia="SimSun"/>
                <w:lang w:eastAsia="en-US"/>
              </w:rPr>
            </w:pPr>
            <w:r w:rsidRPr="00701196">
              <w:rPr>
                <w:rFonts w:eastAsia="SimSun"/>
                <w:lang w:eastAsia="en-US"/>
              </w:rPr>
              <w:t xml:space="preserve">apgaismes iekārtu izjaukšanas norādījumus; </w:t>
            </w:r>
          </w:p>
          <w:p w14:paraId="382C7C3A" w14:textId="77777777" w:rsidR="00701196" w:rsidRPr="00701196" w:rsidRDefault="00701196" w:rsidP="00701196">
            <w:pPr>
              <w:numPr>
                <w:ilvl w:val="1"/>
                <w:numId w:val="9"/>
              </w:numPr>
              <w:suppressAutoHyphens/>
              <w:autoSpaceDN w:val="0"/>
              <w:spacing w:before="88" w:after="88" w:line="264" w:lineRule="auto"/>
              <w:ind w:left="1065" w:hanging="532"/>
              <w:jc w:val="both"/>
              <w:textAlignment w:val="baseline"/>
              <w:rPr>
                <w:rFonts w:eastAsia="SimSun"/>
                <w:lang w:eastAsia="en-US"/>
              </w:rPr>
            </w:pPr>
            <w:r w:rsidRPr="00701196">
              <w:rPr>
                <w:rFonts w:eastAsia="SimSun"/>
                <w:lang w:eastAsia="en-US"/>
              </w:rPr>
              <w:t xml:space="preserve">norādījumus lampu nomaiņai un norādījumus, kuras lampas var izmantot apgaismes iekārtās, nesamazinot norādīto energoefektivitāti; </w:t>
            </w:r>
          </w:p>
          <w:p w14:paraId="1DA6A1B4" w14:textId="77777777" w:rsidR="00701196" w:rsidRPr="00701196" w:rsidRDefault="00701196" w:rsidP="00701196">
            <w:pPr>
              <w:numPr>
                <w:ilvl w:val="1"/>
                <w:numId w:val="9"/>
              </w:numPr>
              <w:suppressAutoHyphens/>
              <w:autoSpaceDN w:val="0"/>
              <w:spacing w:before="88" w:after="88" w:line="264" w:lineRule="auto"/>
              <w:ind w:left="1065" w:hanging="574"/>
              <w:jc w:val="both"/>
              <w:textAlignment w:val="baseline"/>
              <w:rPr>
                <w:rFonts w:eastAsia="SimSun"/>
                <w:lang w:eastAsia="en-US"/>
              </w:rPr>
            </w:pPr>
            <w:r w:rsidRPr="00701196">
              <w:rPr>
                <w:rFonts w:eastAsia="SimSun"/>
                <w:lang w:eastAsia="en-US"/>
              </w:rPr>
              <w:lastRenderedPageBreak/>
              <w:t xml:space="preserve">norādījumus, kā lietot un uzturēt apgaismes vadības ierīces; </w:t>
            </w:r>
          </w:p>
          <w:p w14:paraId="1C9627B2" w14:textId="77777777" w:rsidR="00701196" w:rsidRPr="00701196" w:rsidRDefault="00701196" w:rsidP="00701196">
            <w:pPr>
              <w:numPr>
                <w:ilvl w:val="1"/>
                <w:numId w:val="9"/>
              </w:numPr>
              <w:suppressAutoHyphens/>
              <w:autoSpaceDN w:val="0"/>
              <w:spacing w:before="88" w:after="88" w:line="264" w:lineRule="auto"/>
              <w:ind w:left="1065" w:hanging="574"/>
              <w:jc w:val="both"/>
              <w:textAlignment w:val="baseline"/>
              <w:rPr>
                <w:rFonts w:eastAsia="SimSun"/>
                <w:lang w:eastAsia="en-US"/>
              </w:rPr>
            </w:pPr>
            <w:r w:rsidRPr="00701196">
              <w:rPr>
                <w:rFonts w:eastAsia="SimSun"/>
                <w:lang w:eastAsia="en-US"/>
              </w:rPr>
              <w:t>norādījumus vadības ierīcēm, kas reaģē uz dienasgaismu, kā tās atkārtoti kalibrēt un regulēt;</w:t>
            </w:r>
          </w:p>
          <w:p w14:paraId="477D9F12" w14:textId="77777777" w:rsidR="00701196" w:rsidRPr="00701196" w:rsidRDefault="00701196" w:rsidP="00701196">
            <w:pPr>
              <w:numPr>
                <w:ilvl w:val="0"/>
                <w:numId w:val="9"/>
              </w:numPr>
              <w:suppressAutoHyphens/>
              <w:autoSpaceDN w:val="0"/>
              <w:spacing w:before="88" w:after="88" w:line="264" w:lineRule="auto"/>
              <w:ind w:left="333" w:hanging="333"/>
              <w:jc w:val="both"/>
              <w:textAlignment w:val="baseline"/>
              <w:rPr>
                <w:rFonts w:eastAsia="SimSun"/>
                <w:lang w:eastAsia="ja-JP"/>
              </w:rPr>
            </w:pPr>
            <w:r w:rsidRPr="00701196">
              <w:rPr>
                <w:rFonts w:eastAsia="SimSun"/>
                <w:lang w:eastAsia="ja-JP"/>
              </w:rPr>
              <w:t xml:space="preserve">norādījumus laika relejiem, kā regulēt izslēgšanas laiku, un ieteikumus, kā to labāk darīt, lai nodrošinātu vizuālās vajadzības bez pārmērīgas enerģijas patēriņa palielināšanas. </w:t>
            </w:r>
          </w:p>
        </w:tc>
      </w:tr>
      <w:tr w:rsidR="00701196" w:rsidRPr="00701196" w14:paraId="3CF71BB7"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6670E"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lastRenderedPageBreak/>
              <w:t>Iepirkuma līguma izpildes noteikumi</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693E"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1. Piegādātājs nodrošina, lai jaunas vai renovētas apgaismojuma sistēmas un vadības iekārtas darbojas pareizi un neizmanto vairāk enerģijas, nekā tas ir nepieciešams. </w:t>
            </w:r>
          </w:p>
          <w:p w14:paraId="3A6E2B3E" w14:textId="77777777" w:rsidR="00701196" w:rsidRPr="00701196" w:rsidRDefault="00701196" w:rsidP="00701196">
            <w:pPr>
              <w:numPr>
                <w:ilvl w:val="1"/>
                <w:numId w:val="10"/>
              </w:numPr>
              <w:suppressAutoHyphens/>
              <w:autoSpaceDN w:val="0"/>
              <w:spacing w:before="88" w:after="88" w:line="264" w:lineRule="auto"/>
              <w:ind w:left="1065" w:hanging="532"/>
              <w:jc w:val="both"/>
              <w:textAlignment w:val="baseline"/>
              <w:rPr>
                <w:rFonts w:eastAsia="SimSun"/>
                <w:lang w:eastAsia="en-US"/>
              </w:rPr>
            </w:pPr>
            <w:r w:rsidRPr="00701196">
              <w:rPr>
                <w:rFonts w:eastAsia="SimSun"/>
                <w:lang w:eastAsia="en-US"/>
              </w:rPr>
              <w:t>Vadības ierīces, kas reaģē uz dienas gaismu, jākalibrē tā, lai tās izslēdz apgaismojumu, kad dienasgaisma ir pietiekama.</w:t>
            </w:r>
          </w:p>
          <w:p w14:paraId="2F7DBA73" w14:textId="77777777" w:rsidR="00701196" w:rsidRPr="00701196" w:rsidRDefault="00701196" w:rsidP="00701196">
            <w:pPr>
              <w:numPr>
                <w:ilvl w:val="1"/>
                <w:numId w:val="10"/>
              </w:numPr>
              <w:suppressAutoHyphens/>
              <w:autoSpaceDN w:val="0"/>
              <w:spacing w:before="88" w:after="88" w:line="264" w:lineRule="auto"/>
              <w:ind w:left="1065" w:hanging="532"/>
              <w:jc w:val="both"/>
              <w:textAlignment w:val="baseline"/>
              <w:rPr>
                <w:rFonts w:eastAsia="SimSun"/>
                <w:lang w:eastAsia="en-US"/>
              </w:rPr>
            </w:pPr>
            <w:r w:rsidRPr="00701196">
              <w:rPr>
                <w:rFonts w:eastAsia="SimSun"/>
                <w:lang w:eastAsia="en-US"/>
              </w:rPr>
              <w:t xml:space="preserve">Laika relejiem iestata atbilstošus izslēgšanās laikus, lai nodrošinātu vizuālās vajadzības bez pārmērīgas enerģijas patēriņa palielināšanas. </w:t>
            </w:r>
          </w:p>
          <w:p w14:paraId="056687DA"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Ja pēc sistēmas nodošanas ekspluatācijā apgaismes vadības ierīces šķietami neatbilst iepriekšminētajām prasībām, piegādātājs noregulē un/vai atkārtoti kalibrē vadības ierīces, lai tās atbilstu. </w:t>
            </w:r>
          </w:p>
          <w:p w14:paraId="497660E7"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2. Piegādātājs nodrošina, lai apgaismojuma aprīkojums (tostarp lampas, apgaismes iekārtas un apgaismes vadības ierīces) tiktu uzstādīts tieši tā, kā norādīts sākotnējā projektā. </w:t>
            </w:r>
          </w:p>
          <w:p w14:paraId="5D706C49"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3. Piegādātājs veic atbilstošus apkārtējās vides aizsardzības pasākumus, lai samazinātu un reģenerētu atkritumus, kas radušies jaunas vai renovētas apgaismojuma sistēmas uzstādīšanas laikā. Visas izlietotās lampas, apgaismes iekārtas un apgaismes vadības ierīces jāsašķiro un jānosūta reģenerēšanai saskaņā ar </w:t>
            </w:r>
            <w:r w:rsidRPr="00701196">
              <w:rPr>
                <w:rFonts w:eastAsia="SimSun"/>
                <w:bCs/>
                <w:color w:val="000000"/>
                <w:lang w:eastAsia="en-US"/>
              </w:rPr>
              <w:t xml:space="preserve">Ministru kabineta </w:t>
            </w:r>
            <w:r w:rsidRPr="00701196">
              <w:rPr>
                <w:rFonts w:eastAsia="SimSun"/>
                <w:color w:val="000000"/>
                <w:lang w:eastAsia="en-US"/>
              </w:rPr>
              <w:t xml:space="preserve">2014.gada 8.jūlija </w:t>
            </w:r>
            <w:r w:rsidRPr="00701196">
              <w:rPr>
                <w:rFonts w:eastAsia="SimSun"/>
                <w:bCs/>
                <w:color w:val="000000"/>
                <w:lang w:eastAsia="en-US"/>
              </w:rPr>
              <w:t>noteikumiem Nr.388</w:t>
            </w:r>
            <w:r w:rsidRPr="00701196">
              <w:rPr>
                <w:rFonts w:eastAsia="SimSun"/>
                <w:color w:val="000000"/>
                <w:lang w:eastAsia="en-US"/>
              </w:rPr>
              <w:t xml:space="preserve"> "</w:t>
            </w:r>
            <w:r w:rsidRPr="00701196">
              <w:rPr>
                <w:rFonts w:eastAsia="SimSun"/>
                <w:bCs/>
                <w:color w:val="000000"/>
                <w:lang w:eastAsia="en-US"/>
              </w:rPr>
              <w:t>Elektrisko un elektronisko iekārtu kategorijas un marķēšanas prasības un šo iekārtu atkritumu apsaimniekošanas prasības un kārtība".</w:t>
            </w:r>
          </w:p>
        </w:tc>
      </w:tr>
    </w:tbl>
    <w:p w14:paraId="6EEF043C" w14:textId="77777777" w:rsidR="00701196" w:rsidRPr="00701196" w:rsidRDefault="00701196" w:rsidP="00701196">
      <w:pPr>
        <w:suppressAutoHyphens/>
        <w:autoSpaceDN w:val="0"/>
        <w:spacing w:after="120" w:line="264" w:lineRule="auto"/>
        <w:jc w:val="both"/>
        <w:textAlignment w:val="baseline"/>
        <w:rPr>
          <w:rFonts w:ascii="Tahoma" w:eastAsia="SimSun" w:hAnsi="Tahoma" w:cs="Tahoma"/>
          <w:lang w:eastAsia="ja-JP"/>
        </w:rPr>
      </w:pPr>
    </w:p>
    <w:p w14:paraId="628259F2" w14:textId="77777777" w:rsidR="00701196" w:rsidRPr="00701196" w:rsidRDefault="00701196" w:rsidP="00701196">
      <w:pPr>
        <w:suppressAutoHyphens/>
        <w:autoSpaceDN w:val="0"/>
        <w:spacing w:after="120" w:line="264" w:lineRule="auto"/>
        <w:jc w:val="both"/>
        <w:textAlignment w:val="baseline"/>
        <w:rPr>
          <w:rFonts w:ascii="Tahoma" w:eastAsia="SimSun" w:hAnsi="Tahoma" w:cs="Tahoma"/>
          <w:lang w:eastAsia="ja-JP"/>
        </w:rPr>
      </w:pPr>
    </w:p>
    <w:p w14:paraId="3DC18556" w14:textId="75B00051" w:rsidR="00701196" w:rsidRDefault="00701196" w:rsidP="005C6415">
      <w:pPr>
        <w:pStyle w:val="Heading1"/>
        <w:numPr>
          <w:ilvl w:val="1"/>
          <w:numId w:val="32"/>
        </w:numPr>
        <w:rPr>
          <w:lang w:eastAsia="ja-JP"/>
        </w:rPr>
      </w:pPr>
      <w:r w:rsidRPr="00701196">
        <w:rPr>
          <w:lang w:eastAsia="ja-JP"/>
        </w:rPr>
        <w:t>ZPI prasības satiksmes signāliem</w:t>
      </w:r>
    </w:p>
    <w:p w14:paraId="4704553B" w14:textId="77777777" w:rsidR="005C6415" w:rsidRPr="005C6415" w:rsidRDefault="005C6415" w:rsidP="005C6415">
      <w:pPr>
        <w:rPr>
          <w:rFonts w:eastAsia="SimSun"/>
          <w:lang w:eastAsia="ja-JP"/>
        </w:rPr>
      </w:pPr>
    </w:p>
    <w:tbl>
      <w:tblPr>
        <w:tblW w:w="8500" w:type="dxa"/>
        <w:tblLayout w:type="fixed"/>
        <w:tblCellMar>
          <w:left w:w="10" w:type="dxa"/>
          <w:right w:w="10" w:type="dxa"/>
        </w:tblCellMar>
        <w:tblLook w:val="0000" w:firstRow="0" w:lastRow="0" w:firstColumn="0" w:lastColumn="0" w:noHBand="0" w:noVBand="0"/>
      </w:tblPr>
      <w:tblGrid>
        <w:gridCol w:w="2689"/>
        <w:gridCol w:w="5811"/>
      </w:tblGrid>
      <w:tr w:rsidR="00701196" w:rsidRPr="00701196" w14:paraId="7F9BF3A7"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2507B6"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lastRenderedPageBreak/>
              <w:t>Iepirkuma dokumentu sastāvdaļas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A5B84B" w14:textId="77777777" w:rsidR="00701196" w:rsidRPr="00701196" w:rsidRDefault="00701196" w:rsidP="00701196">
            <w:pPr>
              <w:suppressAutoHyphens/>
              <w:autoSpaceDN w:val="0"/>
              <w:spacing w:before="88" w:after="88" w:line="264" w:lineRule="auto"/>
              <w:jc w:val="center"/>
              <w:textAlignment w:val="baseline"/>
              <w:rPr>
                <w:rFonts w:eastAsia="SimSun"/>
                <w:b/>
                <w:lang w:eastAsia="ja-JP"/>
              </w:rPr>
            </w:pPr>
            <w:r w:rsidRPr="00701196">
              <w:rPr>
                <w:rFonts w:eastAsia="SimSun"/>
                <w:b/>
                <w:lang w:eastAsia="ja-JP"/>
              </w:rPr>
              <w:t xml:space="preserve">ZPI prasības </w:t>
            </w:r>
          </w:p>
        </w:tc>
      </w:tr>
      <w:tr w:rsidR="00701196" w:rsidRPr="00701196" w14:paraId="07561346" w14:textId="77777777" w:rsidTr="005C6415">
        <w:trPr>
          <w:trHeight w:val="55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F48C7"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Iepirkuma līguma priekšmets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BE8E"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Energoefektīvu satiksmes signālu iegāde </w:t>
            </w:r>
          </w:p>
        </w:tc>
      </w:tr>
      <w:tr w:rsidR="00701196" w:rsidRPr="00701196" w14:paraId="240B8A2C" w14:textId="77777777" w:rsidTr="005C6415">
        <w:trPr>
          <w:trHeight w:val="15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1510"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Tehniskās specifikācijas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AB5DE" w14:textId="77777777" w:rsidR="00701196" w:rsidRPr="00701196" w:rsidRDefault="00701196" w:rsidP="00701196">
            <w:pPr>
              <w:spacing w:after="120" w:line="264" w:lineRule="auto"/>
              <w:ind w:left="1418" w:hanging="1418"/>
              <w:jc w:val="both"/>
              <w:rPr>
                <w:rFonts w:eastAsia="SimSun"/>
                <w:lang w:eastAsia="en-US"/>
              </w:rPr>
            </w:pPr>
            <w:bookmarkStart w:id="33" w:name="_Toc20779174"/>
            <w:r w:rsidRPr="00701196">
              <w:rPr>
                <w:rFonts w:eastAsia="SimSun"/>
                <w:lang w:eastAsia="en-US"/>
              </w:rPr>
              <w:t>1. PATĒRĒTĀ JAUDA</w:t>
            </w:r>
            <w:bookmarkEnd w:id="33"/>
          </w:p>
          <w:p w14:paraId="6D4FE22F"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t xml:space="preserve">Ja pasūtītājs uzstāda jaunus vai modernizē tehnoloģiski novecojušus satiksmes signālus, signālu moduļu patērētā jauda nepārsniedz zemāk norādītās vērtības. </w:t>
            </w:r>
          </w:p>
          <w:tbl>
            <w:tblPr>
              <w:tblW w:w="5486" w:type="dxa"/>
              <w:tblLayout w:type="fixed"/>
              <w:tblCellMar>
                <w:left w:w="10" w:type="dxa"/>
                <w:right w:w="10" w:type="dxa"/>
              </w:tblCellMar>
              <w:tblLook w:val="0000" w:firstRow="0" w:lastRow="0" w:firstColumn="0" w:lastColumn="0" w:noHBand="0" w:noVBand="0"/>
            </w:tblPr>
            <w:tblGrid>
              <w:gridCol w:w="2580"/>
              <w:gridCol w:w="2906"/>
            </w:tblGrid>
            <w:tr w:rsidR="00701196" w:rsidRPr="00701196" w14:paraId="661E4815" w14:textId="77777777" w:rsidTr="00D73BBE">
              <w:trPr>
                <w:trHeight w:val="61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0B6E" w14:textId="77777777" w:rsidR="00701196" w:rsidRPr="00701196" w:rsidRDefault="00701196" w:rsidP="00701196">
                  <w:pPr>
                    <w:suppressAutoHyphens/>
                    <w:autoSpaceDN w:val="0"/>
                    <w:spacing w:line="264" w:lineRule="auto"/>
                    <w:jc w:val="center"/>
                    <w:textAlignment w:val="baseline"/>
                    <w:rPr>
                      <w:rFonts w:eastAsia="SimSun"/>
                      <w:b/>
                      <w:lang w:eastAsia="ja-JP"/>
                    </w:rPr>
                  </w:pPr>
                  <w:r w:rsidRPr="00701196">
                    <w:rPr>
                      <w:rFonts w:eastAsia="SimSun"/>
                      <w:b/>
                      <w:lang w:eastAsia="ja-JP"/>
                    </w:rPr>
                    <w:t>Moduļa tips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333B" w14:textId="77777777" w:rsidR="00701196" w:rsidRPr="00701196" w:rsidRDefault="00701196" w:rsidP="00701196">
                  <w:pPr>
                    <w:suppressAutoHyphens/>
                    <w:autoSpaceDN w:val="0"/>
                    <w:spacing w:line="264" w:lineRule="auto"/>
                    <w:jc w:val="center"/>
                    <w:textAlignment w:val="baseline"/>
                    <w:rPr>
                      <w:rFonts w:eastAsia="SimSun"/>
                      <w:lang w:eastAsia="ja-JP"/>
                    </w:rPr>
                  </w:pPr>
                  <w:r w:rsidRPr="00701196">
                    <w:rPr>
                      <w:rFonts w:eastAsia="SimSun"/>
                      <w:b/>
                      <w:lang w:eastAsia="ja-JP"/>
                    </w:rPr>
                    <w:t xml:space="preserve">Ekspluatācijas jauda, </w:t>
                  </w:r>
                  <w:r w:rsidRPr="00701196">
                    <w:rPr>
                      <w:rFonts w:eastAsia="SimSun"/>
                      <w:i/>
                      <w:lang w:eastAsia="ja-JP"/>
                    </w:rPr>
                    <w:t xml:space="preserve">(25 </w:t>
                  </w:r>
                  <w:r w:rsidRPr="00701196">
                    <w:rPr>
                      <w:rFonts w:eastAsia="SimSun"/>
                      <w:i/>
                      <w:vertAlign w:val="superscript"/>
                      <w:lang w:eastAsia="ja-JP"/>
                    </w:rPr>
                    <w:t>o</w:t>
                  </w:r>
                  <w:r w:rsidRPr="00701196">
                    <w:rPr>
                      <w:rFonts w:eastAsia="SimSun"/>
                      <w:i/>
                      <w:lang w:eastAsia="ja-JP"/>
                    </w:rPr>
                    <w:t>C temperatūrā)</w:t>
                  </w:r>
                </w:p>
              </w:tc>
            </w:tr>
            <w:tr w:rsidR="00701196" w:rsidRPr="00701196" w14:paraId="52531FC0" w14:textId="77777777" w:rsidTr="00D73BBE">
              <w:trPr>
                <w:trHeight w:val="401"/>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2BD1"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300 mm sarkans aplis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DB0C5"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10</w:t>
                  </w:r>
                </w:p>
              </w:tc>
            </w:tr>
            <w:tr w:rsidR="00701196" w:rsidRPr="00701196" w14:paraId="28F7C7AC" w14:textId="77777777" w:rsidTr="00D73BBE">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5ECB4"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 xml:space="preserve">200 mm sarkans aplis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9B11"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8</w:t>
                  </w:r>
                </w:p>
              </w:tc>
            </w:tr>
            <w:tr w:rsidR="00701196" w:rsidRPr="00701196" w14:paraId="3FF4E72B" w14:textId="77777777" w:rsidTr="00D73BBE">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EBEC"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 xml:space="preserve">300 mm sarkana bulta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9FCA"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9</w:t>
                  </w:r>
                </w:p>
              </w:tc>
            </w:tr>
            <w:tr w:rsidR="00701196" w:rsidRPr="00701196" w14:paraId="6159DC18" w14:textId="77777777" w:rsidTr="00D73BBE">
              <w:trPr>
                <w:trHeight w:val="294"/>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52DD8"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300 mm dzeltens aplis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8D6A"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10</w:t>
                  </w:r>
                </w:p>
              </w:tc>
            </w:tr>
            <w:tr w:rsidR="00701196" w:rsidRPr="00701196" w14:paraId="1181FA02" w14:textId="77777777" w:rsidTr="00D73BBE">
              <w:trPr>
                <w:trHeight w:val="545"/>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7496"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200 mm dzeltens aplis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E7F99"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8</w:t>
                  </w:r>
                </w:p>
              </w:tc>
            </w:tr>
            <w:tr w:rsidR="00701196" w:rsidRPr="00701196" w14:paraId="21E059E3" w14:textId="77777777" w:rsidTr="00D73BBE">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E802"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300 mm dzeltena bulta</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60EE"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9</w:t>
                  </w:r>
                </w:p>
              </w:tc>
            </w:tr>
            <w:tr w:rsidR="00701196" w:rsidRPr="00701196" w14:paraId="4AF2CCEB" w14:textId="77777777" w:rsidTr="00D73BBE">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219F"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 xml:space="preserve">300 mm zaļš aplis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7A788"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12</w:t>
                  </w:r>
                </w:p>
              </w:tc>
            </w:tr>
            <w:tr w:rsidR="00701196" w:rsidRPr="00701196" w14:paraId="6FF80E4B" w14:textId="77777777" w:rsidTr="00D73BBE">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3C45"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 xml:space="preserve">200 mm zaļš aplis </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1084B"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9</w:t>
                  </w:r>
                </w:p>
              </w:tc>
            </w:tr>
            <w:tr w:rsidR="00701196" w:rsidRPr="00701196" w14:paraId="0683B3D9" w14:textId="77777777" w:rsidTr="00D73BBE">
              <w:trPr>
                <w:trHeight w:val="30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4690"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300 mm zaļa bulta</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CAC6" w14:textId="77777777" w:rsidR="00701196" w:rsidRPr="00701196" w:rsidRDefault="00701196" w:rsidP="00701196">
                  <w:pPr>
                    <w:suppressAutoHyphens/>
                    <w:autoSpaceDN w:val="0"/>
                    <w:spacing w:line="264" w:lineRule="auto"/>
                    <w:jc w:val="both"/>
                    <w:textAlignment w:val="baseline"/>
                    <w:rPr>
                      <w:rFonts w:eastAsia="SimSun"/>
                      <w:lang w:eastAsia="ja-JP"/>
                    </w:rPr>
                  </w:pPr>
                  <w:r w:rsidRPr="00701196">
                    <w:rPr>
                      <w:rFonts w:eastAsia="SimSun"/>
                      <w:lang w:eastAsia="ja-JP"/>
                    </w:rPr>
                    <w:t>9</w:t>
                  </w:r>
                </w:p>
              </w:tc>
            </w:tr>
          </w:tbl>
          <w:p w14:paraId="05973BDD" w14:textId="77777777" w:rsidR="00701196" w:rsidRPr="00701196" w:rsidRDefault="00701196" w:rsidP="00701196">
            <w:pPr>
              <w:suppressAutoHyphens/>
              <w:autoSpaceDN w:val="0"/>
              <w:spacing w:before="88" w:after="120" w:line="264" w:lineRule="auto"/>
              <w:jc w:val="both"/>
              <w:textAlignment w:val="baseline"/>
              <w:rPr>
                <w:rFonts w:eastAsia="SimSun"/>
                <w:lang w:eastAsia="ja-JP"/>
              </w:rPr>
            </w:pPr>
            <w:r w:rsidRPr="00701196">
              <w:rPr>
                <w:rFonts w:eastAsia="SimSun"/>
                <w:lang w:eastAsia="ja-JP"/>
              </w:rPr>
              <w:t xml:space="preserve">Tabulā iepriekš norādītās jaudas prasības attiecas uz atsevišķu moduli, nevis visu luksoforu. Šīs vērtības ietver lampas padeves ķēdes enerģijas patēriņu. </w:t>
            </w:r>
          </w:p>
          <w:p w14:paraId="15E05153" w14:textId="77777777" w:rsidR="00701196" w:rsidRPr="00701196" w:rsidRDefault="00701196" w:rsidP="00701196">
            <w:pPr>
              <w:spacing w:after="120" w:line="264" w:lineRule="auto"/>
              <w:ind w:left="1418" w:hanging="1418"/>
              <w:jc w:val="both"/>
              <w:rPr>
                <w:rFonts w:eastAsia="SimSun"/>
                <w:lang w:eastAsia="ja-JP"/>
              </w:rPr>
            </w:pPr>
            <w:r w:rsidRPr="00701196">
              <w:rPr>
                <w:rFonts w:eastAsia="SimSun"/>
                <w:lang w:eastAsia="ja-JP"/>
              </w:rPr>
              <w:t>2. KALPOŠANAS LAIKS UN REZERVES DAĻAS</w:t>
            </w:r>
          </w:p>
          <w:p w14:paraId="599C8DEE"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LED gaismas avotu aprēķinātais kalpošanas laiks 25 °C temperatūrā:</w:t>
            </w:r>
          </w:p>
          <w:p w14:paraId="65FDC6D0"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L96 — 6000 stundu; </w:t>
            </w:r>
          </w:p>
          <w:p w14:paraId="53C11438"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L70 — 50 000 stundu (prognozēts); </w:t>
            </w:r>
          </w:p>
          <w:p w14:paraId="31318F72"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L0C0 — 3000 stundu vai C10 — 6000 stundu; </w:t>
            </w:r>
          </w:p>
          <w:p w14:paraId="5558DFDB"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C50 — 50 000 stundu (prognozēts).</w:t>
            </w:r>
            <w:r w:rsidRPr="00701196">
              <w:rPr>
                <w:rFonts w:eastAsia="SimSun"/>
                <w:lang w:eastAsia="ja-JP"/>
              </w:rPr>
              <w:tab/>
            </w:r>
          </w:p>
          <w:p w14:paraId="4D90AD6C"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Uz tādu LED moduļu remontu vai attiecīgu rezerves daļu nodrošināšanu, kuriem rodas pēkšņa darbības kļūme, attiecas garantija, kura ilgst piecus gadus no uzstādīšanas datuma. Rezerves daļām jābūt tādām pašām kā oriģinālajām daļām, taču, ja tas nav iespējams, drīkst izmantot ekvivalentas rezerves daļas, kas veic tādu pašu funkciju tādā pašā vai augstākā veiktspējas līmenī.</w:t>
            </w:r>
          </w:p>
          <w:p w14:paraId="4259F268" w14:textId="77777777" w:rsidR="00701196" w:rsidRPr="00701196" w:rsidRDefault="00701196" w:rsidP="00701196">
            <w:pPr>
              <w:spacing w:after="120" w:line="264" w:lineRule="auto"/>
              <w:ind w:left="1418" w:hanging="1418"/>
              <w:jc w:val="both"/>
              <w:rPr>
                <w:rFonts w:eastAsia="SimSun"/>
                <w:lang w:eastAsia="ja-JP"/>
              </w:rPr>
            </w:pPr>
            <w:r w:rsidRPr="00701196">
              <w:rPr>
                <w:rFonts w:eastAsia="SimSun"/>
                <w:lang w:eastAsia="ja-JP"/>
              </w:rPr>
              <w:t xml:space="preserve">3. APRITES CIKLA IZMAKSAS </w:t>
            </w:r>
          </w:p>
          <w:p w14:paraId="0FB56862"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Aprites cikla izmaksas aprēķinam (ja tas tiek noteikts kā piedāvājuma izvēles kritērijs), pretendentam jāiesniedz </w:t>
            </w:r>
            <w:r w:rsidRPr="00701196">
              <w:rPr>
                <w:rFonts w:eastAsia="SimSun"/>
                <w:lang w:eastAsia="ja-JP"/>
              </w:rPr>
              <w:lastRenderedPageBreak/>
              <w:t>šāda informācija, pamatojoties uz iepirkuma veicēja noteiktajām specifikācijām:</w:t>
            </w:r>
          </w:p>
          <w:p w14:paraId="3D7240F5"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laikposms, kurā spuldzēm piemēro garantiju pēkšņas darbības kļūmes gadījumos;</w:t>
            </w:r>
          </w:p>
          <w:p w14:paraId="6332CA2C"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aprēķinātais lampas ekspluatācijas laiks (t. i., laiks, kad lampas gaismas plūsma, kā paredzēts, samazināsies līdz 70 % no sākotnējās gaismas plūsmas); </w:t>
            </w:r>
          </w:p>
          <w:p w14:paraId="2E82EBA7"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lampu iegādes izmaksas (sākumā un attiecībā uz jebkādu nepieciešamu nomaiņu noteiktajā laikposmā);</w:t>
            </w:r>
          </w:p>
          <w:p w14:paraId="6F972E32"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 jebkādu palīgierīču iegādes izmaksas; </w:t>
            </w:r>
          </w:p>
          <w:p w14:paraId="15D42DC7"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jebkādu stabu, pamatu un jaunu elektrisko savienojumu iegādes izmaksas;</w:t>
            </w:r>
          </w:p>
          <w:p w14:paraId="07ECD748" w14:textId="77777777" w:rsidR="00701196" w:rsidRPr="00701196" w:rsidRDefault="00701196" w:rsidP="00701196">
            <w:pPr>
              <w:suppressAutoHyphens/>
              <w:autoSpaceDN w:val="0"/>
              <w:spacing w:after="120" w:line="264" w:lineRule="auto"/>
              <w:jc w:val="both"/>
              <w:textAlignment w:val="baseline"/>
              <w:rPr>
                <w:rFonts w:eastAsia="SimSun"/>
                <w:lang w:eastAsia="ja-JP"/>
              </w:rPr>
            </w:pPr>
            <w:r w:rsidRPr="00701196">
              <w:rPr>
                <w:rFonts w:eastAsia="SimSun"/>
                <w:lang w:eastAsia="ja-JP"/>
              </w:rPr>
              <w:t xml:space="preserve">· uzstādīšanas izmaksas (darba stundas reizina ar darba izmaksu likmēm un pieskaita jebkādas izmaksas par pacelšanas ierīcēm utt.).  </w:t>
            </w:r>
          </w:p>
        </w:tc>
      </w:tr>
      <w:tr w:rsidR="00701196" w:rsidRPr="00701196" w14:paraId="367DC942" w14:textId="77777777" w:rsidTr="005C6415">
        <w:trPr>
          <w:trHeight w:val="15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897B" w14:textId="77777777" w:rsidR="00701196" w:rsidRPr="00701196" w:rsidRDefault="00701196" w:rsidP="00701196">
            <w:pPr>
              <w:suppressAutoHyphens/>
              <w:autoSpaceDN w:val="0"/>
              <w:spacing w:before="88" w:after="88" w:line="264" w:lineRule="auto"/>
              <w:jc w:val="both"/>
              <w:textAlignment w:val="baseline"/>
              <w:rPr>
                <w:rFonts w:eastAsia="SimSun"/>
                <w:lang w:eastAsia="ja-JP"/>
              </w:rPr>
            </w:pPr>
            <w:r w:rsidRPr="00701196">
              <w:rPr>
                <w:rFonts w:eastAsia="SimSun"/>
                <w:lang w:eastAsia="ja-JP"/>
              </w:rPr>
              <w:lastRenderedPageBreak/>
              <w:t xml:space="preserve">Piedāvājuma izvērtēšanas kritēriji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7292C" w14:textId="77777777" w:rsidR="00701196" w:rsidRPr="00701196" w:rsidRDefault="00701196" w:rsidP="00701196">
            <w:pPr>
              <w:spacing w:after="120" w:line="264" w:lineRule="auto"/>
              <w:ind w:left="1418" w:hanging="1418"/>
              <w:jc w:val="both"/>
              <w:rPr>
                <w:rFonts w:eastAsia="SimSun"/>
                <w:lang w:eastAsia="en-US"/>
              </w:rPr>
            </w:pPr>
            <w:bookmarkStart w:id="34" w:name="_Toc20779176"/>
            <w:r w:rsidRPr="00701196">
              <w:rPr>
                <w:rFonts w:eastAsia="SimSun"/>
                <w:lang w:eastAsia="en-US"/>
              </w:rPr>
              <w:t>1. APRITES CIKLA IZMAKSAS</w:t>
            </w:r>
            <w:bookmarkEnd w:id="34"/>
            <w:r w:rsidRPr="00701196">
              <w:rPr>
                <w:rFonts w:eastAsia="SimSun"/>
                <w:lang w:eastAsia="en-US"/>
              </w:rPr>
              <w:t xml:space="preserve"> </w:t>
            </w:r>
          </w:p>
          <w:p w14:paraId="02A34FA2" w14:textId="77777777" w:rsidR="00701196" w:rsidRPr="00701196" w:rsidRDefault="00701196" w:rsidP="00701196">
            <w:pPr>
              <w:spacing w:after="120" w:line="264" w:lineRule="auto"/>
              <w:ind w:left="1418" w:hanging="1418"/>
              <w:jc w:val="both"/>
              <w:rPr>
                <w:rFonts w:eastAsia="SimSun"/>
                <w:lang w:eastAsia="en-US"/>
              </w:rPr>
            </w:pPr>
            <w:bookmarkStart w:id="35" w:name="_Toc20779177"/>
            <w:r w:rsidRPr="00701196">
              <w:rPr>
                <w:rFonts w:eastAsia="SimSun"/>
                <w:lang w:eastAsia="en-US"/>
              </w:rPr>
              <w:t>(ja tiek noteikta 3. TS prasība)</w:t>
            </w:r>
            <w:bookmarkEnd w:id="35"/>
          </w:p>
          <w:p w14:paraId="4E32BABD" w14:textId="77777777" w:rsidR="00701196" w:rsidRPr="00701196" w:rsidRDefault="00701196" w:rsidP="00701196">
            <w:pPr>
              <w:spacing w:after="120" w:line="264" w:lineRule="auto"/>
              <w:jc w:val="both"/>
              <w:rPr>
                <w:rFonts w:eastAsia="SimSun"/>
                <w:lang w:eastAsia="en-US"/>
              </w:rPr>
            </w:pPr>
            <w:bookmarkStart w:id="36" w:name="_Toc20779178"/>
            <w:r w:rsidRPr="00701196">
              <w:rPr>
                <w:rFonts w:eastAsia="SimSun"/>
                <w:lang w:eastAsia="en-US"/>
              </w:rPr>
              <w:t>Maksimāli X punktus piešķir pretendentam, kura piedāvājumā norādītas zemākās aprites cikla izmaksas. Citiem pretendentiem punktus piešķir proporcionāli to norādītajām aprites cikla izmaksām salīdzinājumā ar zemākajām izmaksām, izmantojot šādu formulu:</w:t>
            </w:r>
            <w:bookmarkEnd w:id="36"/>
            <w:r w:rsidRPr="00701196">
              <w:rPr>
                <w:rFonts w:eastAsia="SimSun"/>
                <w:lang w:eastAsia="en-US"/>
              </w:rPr>
              <w:t xml:space="preserve"> </w:t>
            </w:r>
          </w:p>
          <w:p w14:paraId="0B32CA0B" w14:textId="77777777" w:rsidR="00701196" w:rsidRPr="00701196" w:rsidRDefault="00D4105E" w:rsidP="00701196">
            <w:pPr>
              <w:spacing w:after="120" w:line="264" w:lineRule="auto"/>
              <w:ind w:right="-6"/>
              <w:jc w:val="both"/>
              <w:rPr>
                <w:rFonts w:eastAsia="SimSun"/>
                <w:lang w:eastAsia="en-US"/>
              </w:rPr>
            </w:pPr>
            <m:oMathPara>
              <m:oMath>
                <m:f>
                  <m:fPr>
                    <m:ctrlPr>
                      <w:rPr>
                        <w:rFonts w:ascii="Cambria Math" w:eastAsia="SimSun" w:hAnsi="Cambria Math"/>
                        <w:lang w:eastAsia="en-US"/>
                      </w:rPr>
                    </m:ctrlPr>
                  </m:fPr>
                  <m:num>
                    <m:r>
                      <m:rPr>
                        <m:sty m:val="p"/>
                      </m:rPr>
                      <w:rPr>
                        <w:rFonts w:ascii="Cambria Math" w:eastAsia="SimSun" w:hAnsi="Cambria Math"/>
                        <w:lang w:eastAsia="en-US"/>
                      </w:rPr>
                      <m:t xml:space="preserve">zemākās AC izmaksas </m:t>
                    </m:r>
                  </m:num>
                  <m:den>
                    <m:r>
                      <m:rPr>
                        <m:sty m:val="p"/>
                      </m:rPr>
                      <w:rPr>
                        <w:rFonts w:ascii="Cambria Math" w:eastAsia="SimSun" w:hAnsi="Cambria Math"/>
                        <w:lang w:eastAsia="en-US"/>
                      </w:rPr>
                      <m:t>attiecīgā piedvājuma AC izmaksas</m:t>
                    </m:r>
                  </m:den>
                </m:f>
                <m:r>
                  <w:rPr>
                    <w:rFonts w:ascii="Cambria Math" w:eastAsia="SimSun" w:hAnsi="Cambria Math"/>
                    <w:lang w:eastAsia="en-US"/>
                  </w:rPr>
                  <m:t xml:space="preserve">× </m:t>
                </m:r>
                <m:r>
                  <m:rPr>
                    <m:sty m:val="p"/>
                  </m:rPr>
                  <w:rPr>
                    <w:rFonts w:ascii="Cambria Math" w:eastAsia="SimSun" w:hAnsi="Cambria Math"/>
                    <w:lang w:eastAsia="en-US"/>
                  </w:rPr>
                  <m:t>Maksimālais punktu skaits</m:t>
                </m:r>
              </m:oMath>
            </m:oMathPara>
          </w:p>
        </w:tc>
      </w:tr>
    </w:tbl>
    <w:p w14:paraId="0B8C3712" w14:textId="77777777" w:rsidR="006844E4" w:rsidRDefault="006844E4" w:rsidP="006844E4">
      <w:pPr>
        <w:spacing w:after="120" w:line="264" w:lineRule="auto"/>
        <w:ind w:left="5760"/>
        <w:jc w:val="both"/>
        <w:rPr>
          <w:rFonts w:ascii="Tahoma" w:eastAsia="SimSun" w:hAnsi="Tahoma" w:cs="Tahoma"/>
          <w:sz w:val="20"/>
          <w:szCs w:val="20"/>
          <w:lang w:eastAsia="en-US"/>
        </w:rPr>
      </w:pPr>
    </w:p>
    <w:p w14:paraId="11C7DF44" w14:textId="015095B7" w:rsidR="00B05257" w:rsidRPr="006844E4" w:rsidRDefault="00B05257" w:rsidP="006844E4">
      <w:pPr>
        <w:spacing w:after="120" w:line="264" w:lineRule="auto"/>
        <w:ind w:left="5760"/>
        <w:jc w:val="both"/>
        <w:rPr>
          <w:sz w:val="28"/>
          <w:szCs w:val="28"/>
          <w:lang w:eastAsia="ja-JP"/>
        </w:rPr>
      </w:pPr>
      <w:r w:rsidRPr="00234FEA">
        <w:rPr>
          <w:sz w:val="28"/>
        </w:rPr>
        <w:t xml:space="preserve">Vides aizsardzības un </w:t>
      </w:r>
    </w:p>
    <w:p w14:paraId="3BCCFA96" w14:textId="61CFE3A8" w:rsidR="00D73BBE" w:rsidRPr="00B05257" w:rsidRDefault="00B05257" w:rsidP="00D73BBE">
      <w:pPr>
        <w:tabs>
          <w:tab w:val="left" w:pos="3686"/>
          <w:tab w:val="left" w:pos="6237"/>
        </w:tabs>
        <w:ind w:firstLine="709"/>
        <w:jc w:val="right"/>
        <w:rPr>
          <w:sz w:val="28"/>
          <w:szCs w:val="22"/>
          <w:lang w:val="en-US"/>
        </w:rPr>
      </w:pPr>
      <w:r w:rsidRPr="00234FEA">
        <w:rPr>
          <w:sz w:val="28"/>
        </w:rPr>
        <w:t>reģionālās attīstības ministr</w:t>
      </w:r>
      <w:r w:rsidR="00D73BBE">
        <w:rPr>
          <w:sz w:val="28"/>
        </w:rPr>
        <w:t>s J. Pūce</w:t>
      </w:r>
    </w:p>
    <w:p w14:paraId="5AD322FD" w14:textId="0CCE4BF1" w:rsidR="0049177B" w:rsidRPr="00B05257" w:rsidRDefault="0049177B" w:rsidP="00D550A9">
      <w:pPr>
        <w:tabs>
          <w:tab w:val="left" w:pos="6237"/>
          <w:tab w:val="left" w:pos="6379"/>
          <w:tab w:val="left" w:pos="6521"/>
        </w:tabs>
        <w:ind w:firstLine="709"/>
        <w:jc w:val="right"/>
        <w:rPr>
          <w:sz w:val="28"/>
          <w:szCs w:val="22"/>
          <w:lang w:val="en-US"/>
        </w:rPr>
      </w:pPr>
    </w:p>
    <w:sectPr w:rsidR="0049177B" w:rsidRPr="00B05257" w:rsidSect="00EC6219">
      <w:headerReference w:type="even" r:id="rId8"/>
      <w:headerReference w:type="default" r:id="rId9"/>
      <w:footerReference w:type="even" r:id="rId10"/>
      <w:footerReference w:type="default" r:id="rId11"/>
      <w:headerReference w:type="first" r:id="rId12"/>
      <w:footerReference w:type="first" r:id="rId13"/>
      <w:pgSz w:w="11906" w:h="16838"/>
      <w:pgMar w:top="1134" w:right="1700"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7BA2D" w16cid:durableId="227258A7"/>
  <w16cid:commentId w16cid:paraId="3E3A6667" w16cid:durableId="227258A8"/>
  <w16cid:commentId w16cid:paraId="2CBEFF3D" w16cid:durableId="227258A9"/>
  <w16cid:commentId w16cid:paraId="7D63757D" w16cid:durableId="227258AA"/>
  <w16cid:commentId w16cid:paraId="642F33FA" w16cid:durableId="227258AB"/>
  <w16cid:commentId w16cid:paraId="6EFB0AD9" w16cid:durableId="227258AC"/>
  <w16cid:commentId w16cid:paraId="071303A5" w16cid:durableId="227258AD"/>
  <w16cid:commentId w16cid:paraId="11D74407" w16cid:durableId="227258AE"/>
  <w16cid:commentId w16cid:paraId="5D6B5ED3" w16cid:durableId="22725D50"/>
  <w16cid:commentId w16cid:paraId="4D0EC691" w16cid:durableId="22726013"/>
  <w16cid:commentId w16cid:paraId="3C2AA871" w16cid:durableId="227261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B9857" w14:textId="77777777" w:rsidR="00D4105E" w:rsidRDefault="00D4105E">
      <w:r>
        <w:separator/>
      </w:r>
    </w:p>
  </w:endnote>
  <w:endnote w:type="continuationSeparator" w:id="0">
    <w:p w14:paraId="0ECEF34D" w14:textId="77777777" w:rsidR="00D4105E" w:rsidRDefault="00D4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2303" w14:textId="77777777" w:rsidR="009274D6" w:rsidRDefault="009274D6" w:rsidP="0049177B">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2305" w14:textId="74D7BC8F" w:rsidR="009274D6" w:rsidRPr="00B17F28" w:rsidRDefault="009274D6" w:rsidP="0049177B">
    <w:pPr>
      <w:jc w:val="both"/>
      <w:rPr>
        <w:sz w:val="16"/>
        <w:szCs w:val="20"/>
      </w:rPr>
    </w:pPr>
    <w:r>
      <w:rPr>
        <w:sz w:val="16"/>
        <w:szCs w:val="20"/>
      </w:rPr>
      <w:t>MK_Not.353_1.piel_groz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D428" w14:textId="77777777" w:rsidR="009274D6" w:rsidRDefault="009274D6" w:rsidP="00F74F0F">
    <w:pPr>
      <w:jc w:val="both"/>
      <w:rPr>
        <w:sz w:val="16"/>
        <w:szCs w:val="20"/>
      </w:rPr>
    </w:pPr>
  </w:p>
  <w:p w14:paraId="681C7C63" w14:textId="77777777" w:rsidR="009274D6" w:rsidRPr="00B17F28" w:rsidRDefault="009274D6" w:rsidP="00F74F0F">
    <w:pPr>
      <w:jc w:val="both"/>
      <w:rPr>
        <w:sz w:val="16"/>
        <w:szCs w:val="20"/>
      </w:rPr>
    </w:pPr>
    <w:r>
      <w:rPr>
        <w:sz w:val="16"/>
        <w:szCs w:val="20"/>
      </w:rPr>
      <w:t>MK_Not.353_1.piel_groz</w:t>
    </w:r>
  </w:p>
  <w:p w14:paraId="5AD32306" w14:textId="1D6FE121" w:rsidR="009274D6" w:rsidRPr="00F74F0F" w:rsidRDefault="009274D6" w:rsidP="00F74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3ED63" w14:textId="77777777" w:rsidR="00D4105E" w:rsidRDefault="00D4105E">
      <w:r>
        <w:separator/>
      </w:r>
    </w:p>
  </w:footnote>
  <w:footnote w:type="continuationSeparator" w:id="0">
    <w:p w14:paraId="4ECE6B13" w14:textId="77777777" w:rsidR="00D4105E" w:rsidRDefault="00D4105E">
      <w:r>
        <w:continuationSeparator/>
      </w:r>
    </w:p>
  </w:footnote>
  <w:footnote w:id="1">
    <w:p w14:paraId="70F70D8B" w14:textId="77777777" w:rsidR="009274D6" w:rsidRPr="00422726" w:rsidRDefault="009274D6" w:rsidP="00946972">
      <w:pPr>
        <w:pStyle w:val="FootnoteText"/>
      </w:pPr>
      <w:r>
        <w:rPr>
          <w:rStyle w:val="FootnoteReference"/>
        </w:rPr>
        <w:footnoteRef/>
      </w:r>
      <w:r w:rsidRPr="00C501A0">
        <w:t xml:space="preserve"> KOMISIJAS LĒMUMS (ES) 2017/1217 (2017. gada 23. jūnijs), ar ko nosaka ES ekomarķējuma kritērijus cietā seguma tīrīšanas līdzekļiem </w:t>
      </w:r>
      <w:hyperlink r:id="rId1" w:history="1">
        <w:r w:rsidRPr="00422726">
          <w:rPr>
            <w:rStyle w:val="Hyperlink"/>
          </w:rPr>
          <w:t>https://eur-lex.europa.eu/legal-content/LV/TXT/PDF/?uri=CELEX:32017D1217&amp;from=LV.</w:t>
        </w:r>
      </w:hyperlink>
    </w:p>
  </w:footnote>
  <w:footnote w:id="2">
    <w:p w14:paraId="50CF93B1" w14:textId="77777777" w:rsidR="009274D6" w:rsidRPr="008761F8" w:rsidRDefault="009274D6" w:rsidP="00946972">
      <w:pPr>
        <w:pStyle w:val="FootnoteText"/>
      </w:pPr>
      <w:r>
        <w:rPr>
          <w:rStyle w:val="FootnoteReference"/>
        </w:rPr>
        <w:footnoteRef/>
      </w:r>
      <w:r>
        <w:t xml:space="preserve"> KOMISIJAS LĒMUMS (ES) 2017/1217 (2017. gada 23. jūnijs), ar ko nosaka ES ekomarķējuma kritērijus cietā seguma tīrīšanas līdzekļiem </w:t>
      </w:r>
      <w:hyperlink r:id="rId2" w:history="1">
        <w:r>
          <w:rPr>
            <w:rStyle w:val="Hyperlink"/>
          </w:rPr>
          <w:t>https://eur-lex.europa.eu/legal-content/LV/TXT/PDF/?uri=CELEX:32017D1217&amp;from=LV.</w:t>
        </w:r>
      </w:hyperlink>
    </w:p>
  </w:footnote>
  <w:footnote w:id="3">
    <w:p w14:paraId="4661D36E" w14:textId="77777777" w:rsidR="009274D6" w:rsidRPr="008761F8" w:rsidRDefault="009274D6" w:rsidP="00946972">
      <w:pPr>
        <w:pStyle w:val="FootnoteText"/>
      </w:pPr>
      <w:r>
        <w:rPr>
          <w:rStyle w:val="FootnoteReference"/>
        </w:rPr>
        <w:footnoteRef/>
      </w:r>
      <w:r>
        <w:t xml:space="preserve"> KOMISIJAS LĒMUMS (ES) 2017/1217 (2017. gada 23. jūnijs), ar ko nosaka ES ekomarķējuma kritērijus cietā seguma tīrīšanas līdzekļiem </w:t>
      </w:r>
      <w:hyperlink r:id="rId3" w:history="1">
        <w:r>
          <w:rPr>
            <w:rStyle w:val="Hyperlink"/>
          </w:rPr>
          <w:t>https://eur-lex.europa.eu/legal-content/LV/TXT/PDF/?uri=CELEX:32017D1217&amp;from=LV.</w:t>
        </w:r>
      </w:hyperlink>
    </w:p>
  </w:footnote>
  <w:footnote w:id="4">
    <w:p w14:paraId="31F8EC8B" w14:textId="77777777" w:rsidR="009274D6" w:rsidRPr="008761F8" w:rsidRDefault="009274D6" w:rsidP="00946972">
      <w:pPr>
        <w:pStyle w:val="FootnoteText"/>
      </w:pPr>
      <w:r>
        <w:rPr>
          <w:rStyle w:val="FootnoteReference"/>
        </w:rPr>
        <w:footnoteRef/>
      </w:r>
      <w:r>
        <w:t xml:space="preserve"> KOMISIJAS LĒMUMS (ES) 2017/1217 (2017. gada 23. jūnijs), ar ko nosaka ES ekomarķējuma kritērijus cietā seguma tīrīšanas līdzekļiem </w:t>
      </w:r>
      <w:hyperlink r:id="rId4" w:history="1">
        <w:r>
          <w:rPr>
            <w:rStyle w:val="Hyperlink"/>
          </w:rPr>
          <w:t>https://eur-lex.europa.eu/legal-content/LV/TXT/PDF/?uri=CELEX:32017D1217&amp;from=LV.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22FF" w14:textId="77777777" w:rsidR="009274D6" w:rsidRDefault="009274D6" w:rsidP="004917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D32300" w14:textId="77777777" w:rsidR="009274D6" w:rsidRDefault="00927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2301" w14:textId="5C0FD3A3" w:rsidR="009274D6" w:rsidRDefault="009274D6" w:rsidP="004917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E8C">
      <w:rPr>
        <w:rStyle w:val="PageNumber"/>
        <w:noProof/>
      </w:rPr>
      <w:t>36</w:t>
    </w:r>
    <w:r>
      <w:rPr>
        <w:rStyle w:val="PageNumber"/>
      </w:rPr>
      <w:fldChar w:fldCharType="end"/>
    </w:r>
  </w:p>
  <w:p w14:paraId="5AD32302" w14:textId="77777777" w:rsidR="009274D6" w:rsidRDefault="009274D6" w:rsidP="0049177B">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6834" w14:textId="77777777" w:rsidR="009274D6" w:rsidRDefault="009274D6" w:rsidP="00B17F28">
    <w:pPr>
      <w:tabs>
        <w:tab w:val="left" w:pos="4678"/>
      </w:tabs>
      <w:ind w:firstLine="709"/>
      <w:jc w:val="right"/>
      <w:rPr>
        <w:b/>
        <w:sz w:val="28"/>
      </w:rPr>
    </w:pPr>
    <w:r w:rsidRPr="00B17F28">
      <w:rPr>
        <w:b/>
        <w:sz w:val="28"/>
      </w:rPr>
      <w:t xml:space="preserve">Vides aizsardzības un reģionālās attīstības ministrijas </w:t>
    </w:r>
  </w:p>
  <w:p w14:paraId="259DF5A7" w14:textId="5D096982" w:rsidR="009274D6" w:rsidRPr="00B17F28" w:rsidRDefault="009274D6" w:rsidP="00B17F28">
    <w:pPr>
      <w:tabs>
        <w:tab w:val="left" w:pos="4678"/>
      </w:tabs>
      <w:ind w:firstLine="709"/>
      <w:jc w:val="right"/>
      <w:rPr>
        <w:b/>
        <w:sz w:val="28"/>
      </w:rPr>
    </w:pPr>
    <w:r w:rsidRPr="00B17F28">
      <w:rPr>
        <w:b/>
        <w:sz w:val="28"/>
      </w:rPr>
      <w:t>iesniegtajā redakcijā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273"/>
    <w:multiLevelType w:val="multilevel"/>
    <w:tmpl w:val="A532DA44"/>
    <w:lvl w:ilvl="0">
      <w:start w:val="1"/>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 w15:restartNumberingAfterBreak="0">
    <w:nsid w:val="07236912"/>
    <w:multiLevelType w:val="multilevel"/>
    <w:tmpl w:val="3FBEE10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820927"/>
    <w:multiLevelType w:val="hybridMultilevel"/>
    <w:tmpl w:val="FDB6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7C59"/>
    <w:multiLevelType w:val="multilevel"/>
    <w:tmpl w:val="65CE036E"/>
    <w:lvl w:ilvl="0">
      <w:start w:val="1"/>
      <w:numFmt w:val="decimal"/>
      <w:lvlText w:val="%1"/>
      <w:lvlJc w:val="left"/>
      <w:pPr>
        <w:ind w:left="375" w:hanging="375"/>
      </w:pPr>
      <w:rPr>
        <w:rFonts w:ascii="Times New Roman" w:hAnsi="Times New Roman" w:hint="default"/>
      </w:rPr>
    </w:lvl>
    <w:lvl w:ilvl="1">
      <w:start w:val="2"/>
      <w:numFmt w:val="decimal"/>
      <w:lvlText w:val="%1.%2"/>
      <w:lvlJc w:val="left"/>
      <w:pPr>
        <w:ind w:left="942" w:hanging="375"/>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4" w15:restartNumberingAfterBreak="0">
    <w:nsid w:val="122D6AD6"/>
    <w:multiLevelType w:val="multilevel"/>
    <w:tmpl w:val="F5127E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5C05B3"/>
    <w:multiLevelType w:val="multilevel"/>
    <w:tmpl w:val="BC3CB9C8"/>
    <w:lvl w:ilvl="0">
      <w:start w:val="1"/>
      <w:numFmt w:val="decimal"/>
      <w:lvlText w:val="%1."/>
      <w:lvlJc w:val="left"/>
      <w:pPr>
        <w:ind w:left="425" w:hanging="360"/>
      </w:pPr>
      <w:rPr>
        <w:rFonts w:hint="default"/>
      </w:rPr>
    </w:lvl>
    <w:lvl w:ilvl="1">
      <w:start w:val="2"/>
      <w:numFmt w:val="decimal"/>
      <w:isLgl/>
      <w:lvlText w:val="%1.%2."/>
      <w:lvlJc w:val="left"/>
      <w:pPr>
        <w:ind w:left="1025" w:hanging="960"/>
      </w:pPr>
      <w:rPr>
        <w:rFonts w:hint="default"/>
      </w:rPr>
    </w:lvl>
    <w:lvl w:ilvl="2">
      <w:start w:val="3"/>
      <w:numFmt w:val="decimal"/>
      <w:isLgl/>
      <w:lvlText w:val="%1.%2.%3."/>
      <w:lvlJc w:val="left"/>
      <w:pPr>
        <w:ind w:left="1145" w:hanging="1080"/>
      </w:pPr>
      <w:rPr>
        <w:rFonts w:hint="default"/>
      </w:rPr>
    </w:lvl>
    <w:lvl w:ilvl="3">
      <w:start w:val="1"/>
      <w:numFmt w:val="decimal"/>
      <w:isLgl/>
      <w:lvlText w:val="%1.%2.%3.%4."/>
      <w:lvlJc w:val="left"/>
      <w:pPr>
        <w:ind w:left="1505" w:hanging="1440"/>
      </w:pPr>
      <w:rPr>
        <w:rFonts w:hint="default"/>
      </w:rPr>
    </w:lvl>
    <w:lvl w:ilvl="4">
      <w:start w:val="1"/>
      <w:numFmt w:val="decimal"/>
      <w:isLgl/>
      <w:lvlText w:val="%1.%2.%3.%4.%5."/>
      <w:lvlJc w:val="left"/>
      <w:pPr>
        <w:ind w:left="1865" w:hanging="1800"/>
      </w:pPr>
      <w:rPr>
        <w:rFonts w:hint="default"/>
      </w:rPr>
    </w:lvl>
    <w:lvl w:ilvl="5">
      <w:start w:val="1"/>
      <w:numFmt w:val="decimal"/>
      <w:isLgl/>
      <w:lvlText w:val="%1.%2.%3.%4.%5.%6."/>
      <w:lvlJc w:val="left"/>
      <w:pPr>
        <w:ind w:left="1865" w:hanging="1800"/>
      </w:pPr>
      <w:rPr>
        <w:rFonts w:hint="default"/>
      </w:rPr>
    </w:lvl>
    <w:lvl w:ilvl="6">
      <w:start w:val="1"/>
      <w:numFmt w:val="decimal"/>
      <w:isLgl/>
      <w:lvlText w:val="%1.%2.%3.%4.%5.%6.%7."/>
      <w:lvlJc w:val="left"/>
      <w:pPr>
        <w:ind w:left="2225" w:hanging="2160"/>
      </w:pPr>
      <w:rPr>
        <w:rFonts w:hint="default"/>
      </w:rPr>
    </w:lvl>
    <w:lvl w:ilvl="7">
      <w:start w:val="1"/>
      <w:numFmt w:val="decimal"/>
      <w:isLgl/>
      <w:lvlText w:val="%1.%2.%3.%4.%5.%6.%7.%8."/>
      <w:lvlJc w:val="left"/>
      <w:pPr>
        <w:ind w:left="2585" w:hanging="2520"/>
      </w:pPr>
      <w:rPr>
        <w:rFonts w:hint="default"/>
      </w:rPr>
    </w:lvl>
    <w:lvl w:ilvl="8">
      <w:start w:val="1"/>
      <w:numFmt w:val="decimal"/>
      <w:isLgl/>
      <w:lvlText w:val="%1.%2.%3.%4.%5.%6.%7.%8.%9."/>
      <w:lvlJc w:val="left"/>
      <w:pPr>
        <w:ind w:left="2945" w:hanging="2880"/>
      </w:pPr>
      <w:rPr>
        <w:rFonts w:hint="default"/>
      </w:rPr>
    </w:lvl>
  </w:abstractNum>
  <w:abstractNum w:abstractNumId="6" w15:restartNumberingAfterBreak="0">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573E3C"/>
    <w:multiLevelType w:val="hybridMultilevel"/>
    <w:tmpl w:val="759453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1AC93BC1"/>
    <w:multiLevelType w:val="multilevel"/>
    <w:tmpl w:val="2F2AA6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FA3730F"/>
    <w:multiLevelType w:val="hybridMultilevel"/>
    <w:tmpl w:val="B08E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42227"/>
    <w:multiLevelType w:val="multilevel"/>
    <w:tmpl w:val="875667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28D00061"/>
    <w:multiLevelType w:val="hybridMultilevel"/>
    <w:tmpl w:val="D6A03CB4"/>
    <w:lvl w:ilvl="0" w:tplc="D1F6678E">
      <w:start w:val="1"/>
      <w:numFmt w:val="decimal"/>
      <w:lvlText w:val="%1."/>
      <w:lvlJc w:val="left"/>
      <w:pPr>
        <w:ind w:left="425" w:hanging="360"/>
      </w:pPr>
      <w:rPr>
        <w:rFonts w:hint="default"/>
      </w:rPr>
    </w:lvl>
    <w:lvl w:ilvl="1" w:tplc="14488BCA">
      <w:numFmt w:val="bullet"/>
      <w:lvlText w:val="•"/>
      <w:lvlJc w:val="left"/>
      <w:pPr>
        <w:ind w:left="1309" w:hanging="524"/>
      </w:pPr>
      <w:rPr>
        <w:rFonts w:ascii="Tahoma" w:eastAsia="Times New Roman" w:hAnsi="Tahoma" w:cs="Tahoma" w:hint="default"/>
      </w:rPr>
    </w:lvl>
    <w:lvl w:ilvl="2" w:tplc="0426001B" w:tentative="1">
      <w:start w:val="1"/>
      <w:numFmt w:val="lowerRoman"/>
      <w:lvlText w:val="%3."/>
      <w:lvlJc w:val="right"/>
      <w:pPr>
        <w:ind w:left="1865" w:hanging="180"/>
      </w:pPr>
    </w:lvl>
    <w:lvl w:ilvl="3" w:tplc="0426000F" w:tentative="1">
      <w:start w:val="1"/>
      <w:numFmt w:val="decimal"/>
      <w:lvlText w:val="%4."/>
      <w:lvlJc w:val="left"/>
      <w:pPr>
        <w:ind w:left="2585" w:hanging="360"/>
      </w:pPr>
    </w:lvl>
    <w:lvl w:ilvl="4" w:tplc="04260019" w:tentative="1">
      <w:start w:val="1"/>
      <w:numFmt w:val="lowerLetter"/>
      <w:lvlText w:val="%5."/>
      <w:lvlJc w:val="left"/>
      <w:pPr>
        <w:ind w:left="3305" w:hanging="360"/>
      </w:pPr>
    </w:lvl>
    <w:lvl w:ilvl="5" w:tplc="0426001B" w:tentative="1">
      <w:start w:val="1"/>
      <w:numFmt w:val="lowerRoman"/>
      <w:lvlText w:val="%6."/>
      <w:lvlJc w:val="right"/>
      <w:pPr>
        <w:ind w:left="4025" w:hanging="180"/>
      </w:pPr>
    </w:lvl>
    <w:lvl w:ilvl="6" w:tplc="0426000F" w:tentative="1">
      <w:start w:val="1"/>
      <w:numFmt w:val="decimal"/>
      <w:lvlText w:val="%7."/>
      <w:lvlJc w:val="left"/>
      <w:pPr>
        <w:ind w:left="4745" w:hanging="360"/>
      </w:pPr>
    </w:lvl>
    <w:lvl w:ilvl="7" w:tplc="04260019" w:tentative="1">
      <w:start w:val="1"/>
      <w:numFmt w:val="lowerLetter"/>
      <w:lvlText w:val="%8."/>
      <w:lvlJc w:val="left"/>
      <w:pPr>
        <w:ind w:left="5465" w:hanging="360"/>
      </w:pPr>
    </w:lvl>
    <w:lvl w:ilvl="8" w:tplc="0426001B" w:tentative="1">
      <w:start w:val="1"/>
      <w:numFmt w:val="lowerRoman"/>
      <w:lvlText w:val="%9."/>
      <w:lvlJc w:val="right"/>
      <w:pPr>
        <w:ind w:left="6185" w:hanging="180"/>
      </w:pPr>
    </w:lvl>
  </w:abstractNum>
  <w:abstractNum w:abstractNumId="12" w15:restartNumberingAfterBreak="0">
    <w:nsid w:val="29914813"/>
    <w:multiLevelType w:val="multilevel"/>
    <w:tmpl w:val="6B8417A4"/>
    <w:lvl w:ilvl="0">
      <w:start w:val="1"/>
      <w:numFmt w:val="decimal"/>
      <w:lvlText w:val="%1."/>
      <w:lvlJc w:val="left"/>
      <w:pPr>
        <w:ind w:left="723" w:hanging="360"/>
      </w:pPr>
      <w:rPr>
        <w:rFonts w:hint="default"/>
      </w:rPr>
    </w:lvl>
    <w:lvl w:ilvl="1">
      <w:start w:val="1"/>
      <w:numFmt w:val="decimal"/>
      <w:isLgl/>
      <w:lvlText w:val="%1.%2."/>
      <w:lvlJc w:val="left"/>
      <w:pPr>
        <w:ind w:left="1083" w:hanging="720"/>
      </w:pPr>
      <w:rPr>
        <w:rFonts w:hint="default"/>
      </w:rPr>
    </w:lvl>
    <w:lvl w:ilvl="2">
      <w:start w:val="1"/>
      <w:numFmt w:val="decimal"/>
      <w:isLgl/>
      <w:lvlText w:val="%1.%2.%3."/>
      <w:lvlJc w:val="left"/>
      <w:pPr>
        <w:ind w:left="1443" w:hanging="1080"/>
      </w:pPr>
      <w:rPr>
        <w:rFonts w:hint="default"/>
      </w:rPr>
    </w:lvl>
    <w:lvl w:ilvl="3">
      <w:start w:val="1"/>
      <w:numFmt w:val="decimal"/>
      <w:isLgl/>
      <w:lvlText w:val="%1.%2.%3.%4."/>
      <w:lvlJc w:val="left"/>
      <w:pPr>
        <w:ind w:left="1803" w:hanging="1440"/>
      </w:pPr>
      <w:rPr>
        <w:rFonts w:hint="default"/>
      </w:rPr>
    </w:lvl>
    <w:lvl w:ilvl="4">
      <w:start w:val="1"/>
      <w:numFmt w:val="decimal"/>
      <w:isLgl/>
      <w:lvlText w:val="%1.%2.%3.%4.%5."/>
      <w:lvlJc w:val="left"/>
      <w:pPr>
        <w:ind w:left="2163" w:hanging="1800"/>
      </w:pPr>
      <w:rPr>
        <w:rFonts w:hint="default"/>
      </w:rPr>
    </w:lvl>
    <w:lvl w:ilvl="5">
      <w:start w:val="1"/>
      <w:numFmt w:val="decimal"/>
      <w:isLgl/>
      <w:lvlText w:val="%1.%2.%3.%4.%5.%6."/>
      <w:lvlJc w:val="left"/>
      <w:pPr>
        <w:ind w:left="2163" w:hanging="1800"/>
      </w:pPr>
      <w:rPr>
        <w:rFonts w:hint="default"/>
      </w:rPr>
    </w:lvl>
    <w:lvl w:ilvl="6">
      <w:start w:val="1"/>
      <w:numFmt w:val="decimal"/>
      <w:isLgl/>
      <w:lvlText w:val="%1.%2.%3.%4.%5.%6.%7."/>
      <w:lvlJc w:val="left"/>
      <w:pPr>
        <w:ind w:left="2523" w:hanging="2160"/>
      </w:pPr>
      <w:rPr>
        <w:rFonts w:hint="default"/>
      </w:rPr>
    </w:lvl>
    <w:lvl w:ilvl="7">
      <w:start w:val="1"/>
      <w:numFmt w:val="decimal"/>
      <w:isLgl/>
      <w:lvlText w:val="%1.%2.%3.%4.%5.%6.%7.%8."/>
      <w:lvlJc w:val="left"/>
      <w:pPr>
        <w:ind w:left="2883" w:hanging="2520"/>
      </w:pPr>
      <w:rPr>
        <w:rFonts w:hint="default"/>
      </w:rPr>
    </w:lvl>
    <w:lvl w:ilvl="8">
      <w:start w:val="1"/>
      <w:numFmt w:val="decimal"/>
      <w:isLgl/>
      <w:lvlText w:val="%1.%2.%3.%4.%5.%6.%7.%8.%9."/>
      <w:lvlJc w:val="left"/>
      <w:pPr>
        <w:ind w:left="3243" w:hanging="2880"/>
      </w:pPr>
      <w:rPr>
        <w:rFonts w:hint="default"/>
      </w:rPr>
    </w:lvl>
  </w:abstractNum>
  <w:abstractNum w:abstractNumId="13"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4" w15:restartNumberingAfterBreak="0">
    <w:nsid w:val="35B5223E"/>
    <w:multiLevelType w:val="multilevel"/>
    <w:tmpl w:val="1E006E26"/>
    <w:lvl w:ilvl="0">
      <w:start w:val="3"/>
      <w:numFmt w:val="decimal"/>
      <w:lvlText w:val="%1."/>
      <w:lvlJc w:val="left"/>
      <w:pPr>
        <w:ind w:left="720" w:hanging="360"/>
      </w:pPr>
      <w:rPr>
        <w:rFonts w:ascii="Tahoma" w:hAnsi="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61B76DA"/>
    <w:multiLevelType w:val="multilevel"/>
    <w:tmpl w:val="9CAA99B6"/>
    <w:lvl w:ilvl="0">
      <w:start w:val="4"/>
      <w:numFmt w:val="decimal"/>
      <w:lvlText w:val="%1."/>
      <w:lvlJc w:val="left"/>
      <w:pPr>
        <w:ind w:left="645" w:hanging="645"/>
      </w:pPr>
      <w:rPr>
        <w:rFonts w:ascii="Times New Roman" w:hAnsi="Times New Roman" w:hint="default"/>
        <w:color w:val="262626"/>
      </w:rPr>
    </w:lvl>
    <w:lvl w:ilvl="1">
      <w:start w:val="3"/>
      <w:numFmt w:val="decimal"/>
      <w:lvlText w:val="%1.%2."/>
      <w:lvlJc w:val="left"/>
      <w:pPr>
        <w:ind w:left="1440" w:hanging="720"/>
      </w:pPr>
      <w:rPr>
        <w:rFonts w:ascii="Times New Roman" w:hAnsi="Times New Roman" w:hint="default"/>
        <w:color w:val="262626"/>
      </w:rPr>
    </w:lvl>
    <w:lvl w:ilvl="2">
      <w:start w:val="1"/>
      <w:numFmt w:val="decimal"/>
      <w:lvlText w:val="%1.%2.%3."/>
      <w:lvlJc w:val="left"/>
      <w:pPr>
        <w:ind w:left="2160" w:hanging="720"/>
      </w:pPr>
      <w:rPr>
        <w:rFonts w:ascii="Times New Roman" w:hAnsi="Times New Roman" w:hint="default"/>
        <w:color w:val="262626"/>
      </w:rPr>
    </w:lvl>
    <w:lvl w:ilvl="3">
      <w:start w:val="1"/>
      <w:numFmt w:val="decimal"/>
      <w:lvlText w:val="%1.%2.%3.%4."/>
      <w:lvlJc w:val="left"/>
      <w:pPr>
        <w:ind w:left="3240" w:hanging="1080"/>
      </w:pPr>
      <w:rPr>
        <w:rFonts w:ascii="Times New Roman" w:hAnsi="Times New Roman" w:hint="default"/>
        <w:color w:val="262626"/>
      </w:rPr>
    </w:lvl>
    <w:lvl w:ilvl="4">
      <w:start w:val="1"/>
      <w:numFmt w:val="decimal"/>
      <w:lvlText w:val="%1.%2.%3.%4.%5."/>
      <w:lvlJc w:val="left"/>
      <w:pPr>
        <w:ind w:left="3960" w:hanging="1080"/>
      </w:pPr>
      <w:rPr>
        <w:rFonts w:ascii="Times New Roman" w:hAnsi="Times New Roman" w:hint="default"/>
        <w:color w:val="262626"/>
      </w:rPr>
    </w:lvl>
    <w:lvl w:ilvl="5">
      <w:start w:val="1"/>
      <w:numFmt w:val="decimal"/>
      <w:lvlText w:val="%1.%2.%3.%4.%5.%6."/>
      <w:lvlJc w:val="left"/>
      <w:pPr>
        <w:ind w:left="5040" w:hanging="1440"/>
      </w:pPr>
      <w:rPr>
        <w:rFonts w:ascii="Times New Roman" w:hAnsi="Times New Roman" w:hint="default"/>
        <w:color w:val="262626"/>
      </w:rPr>
    </w:lvl>
    <w:lvl w:ilvl="6">
      <w:start w:val="1"/>
      <w:numFmt w:val="decimal"/>
      <w:lvlText w:val="%1.%2.%3.%4.%5.%6.%7."/>
      <w:lvlJc w:val="left"/>
      <w:pPr>
        <w:ind w:left="6120" w:hanging="1800"/>
      </w:pPr>
      <w:rPr>
        <w:rFonts w:ascii="Times New Roman" w:hAnsi="Times New Roman" w:hint="default"/>
        <w:color w:val="262626"/>
      </w:rPr>
    </w:lvl>
    <w:lvl w:ilvl="7">
      <w:start w:val="1"/>
      <w:numFmt w:val="decimal"/>
      <w:lvlText w:val="%1.%2.%3.%4.%5.%6.%7.%8."/>
      <w:lvlJc w:val="left"/>
      <w:pPr>
        <w:ind w:left="6840" w:hanging="1800"/>
      </w:pPr>
      <w:rPr>
        <w:rFonts w:ascii="Times New Roman" w:hAnsi="Times New Roman" w:hint="default"/>
        <w:color w:val="262626"/>
      </w:rPr>
    </w:lvl>
    <w:lvl w:ilvl="8">
      <w:start w:val="1"/>
      <w:numFmt w:val="decimal"/>
      <w:lvlText w:val="%1.%2.%3.%4.%5.%6.%7.%8.%9."/>
      <w:lvlJc w:val="left"/>
      <w:pPr>
        <w:ind w:left="7920" w:hanging="2160"/>
      </w:pPr>
      <w:rPr>
        <w:rFonts w:ascii="Times New Roman" w:hAnsi="Times New Roman" w:hint="default"/>
        <w:color w:val="262626"/>
      </w:rPr>
    </w:lvl>
  </w:abstractNum>
  <w:abstractNum w:abstractNumId="16" w15:restartNumberingAfterBreak="0">
    <w:nsid w:val="377B2219"/>
    <w:multiLevelType w:val="multilevel"/>
    <w:tmpl w:val="A2D2E7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383F0863"/>
    <w:multiLevelType w:val="multilevel"/>
    <w:tmpl w:val="E680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ACC6DC2"/>
    <w:multiLevelType w:val="multilevel"/>
    <w:tmpl w:val="CE38EC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400AC2"/>
    <w:multiLevelType w:val="multilevel"/>
    <w:tmpl w:val="6178B146"/>
    <w:lvl w:ilvl="0">
      <w:start w:val="1"/>
      <w:numFmt w:val="decimal"/>
      <w:lvlText w:val="%1."/>
      <w:lvlJc w:val="left"/>
      <w:pPr>
        <w:ind w:left="420" w:hanging="420"/>
      </w:pPr>
      <w:rPr>
        <w:rFonts w:hint="default"/>
      </w:rPr>
    </w:lvl>
    <w:lvl w:ilvl="1">
      <w:start w:val="1"/>
      <w:numFmt w:val="decimal"/>
      <w:lvlText w:val="%1.%2."/>
      <w:lvlJc w:val="left"/>
      <w:pPr>
        <w:ind w:left="1888" w:hanging="720"/>
      </w:pPr>
      <w:rPr>
        <w:rFonts w:hint="default"/>
        <w:color w:val="auto"/>
      </w:rPr>
    </w:lvl>
    <w:lvl w:ilvl="2">
      <w:start w:val="1"/>
      <w:numFmt w:val="decimal"/>
      <w:lvlText w:val="%1.%2.%3."/>
      <w:lvlJc w:val="left"/>
      <w:pPr>
        <w:ind w:left="3056" w:hanging="720"/>
      </w:pPr>
      <w:rPr>
        <w:rFonts w:hint="default"/>
      </w:rPr>
    </w:lvl>
    <w:lvl w:ilvl="3">
      <w:start w:val="1"/>
      <w:numFmt w:val="decimal"/>
      <w:lvlText w:val="%1.%2.%3.%4."/>
      <w:lvlJc w:val="left"/>
      <w:pPr>
        <w:ind w:left="4584" w:hanging="1080"/>
      </w:pPr>
      <w:rPr>
        <w:rFonts w:hint="default"/>
      </w:rPr>
    </w:lvl>
    <w:lvl w:ilvl="4">
      <w:start w:val="1"/>
      <w:numFmt w:val="decimal"/>
      <w:lvlText w:val="%1.%2.%3.%4.%5."/>
      <w:lvlJc w:val="left"/>
      <w:pPr>
        <w:ind w:left="5752" w:hanging="1080"/>
      </w:pPr>
      <w:rPr>
        <w:rFonts w:hint="default"/>
      </w:rPr>
    </w:lvl>
    <w:lvl w:ilvl="5">
      <w:start w:val="1"/>
      <w:numFmt w:val="decimal"/>
      <w:lvlText w:val="%1.%2.%3.%4.%5.%6."/>
      <w:lvlJc w:val="left"/>
      <w:pPr>
        <w:ind w:left="7280" w:hanging="1440"/>
      </w:pPr>
      <w:rPr>
        <w:rFonts w:hint="default"/>
      </w:rPr>
    </w:lvl>
    <w:lvl w:ilvl="6">
      <w:start w:val="1"/>
      <w:numFmt w:val="decimal"/>
      <w:lvlText w:val="%1.%2.%3.%4.%5.%6.%7."/>
      <w:lvlJc w:val="left"/>
      <w:pPr>
        <w:ind w:left="8808" w:hanging="1800"/>
      </w:pPr>
      <w:rPr>
        <w:rFonts w:hint="default"/>
      </w:rPr>
    </w:lvl>
    <w:lvl w:ilvl="7">
      <w:start w:val="1"/>
      <w:numFmt w:val="decimal"/>
      <w:lvlText w:val="%1.%2.%3.%4.%5.%6.%7.%8."/>
      <w:lvlJc w:val="left"/>
      <w:pPr>
        <w:ind w:left="9976" w:hanging="1800"/>
      </w:pPr>
      <w:rPr>
        <w:rFonts w:hint="default"/>
      </w:rPr>
    </w:lvl>
    <w:lvl w:ilvl="8">
      <w:start w:val="1"/>
      <w:numFmt w:val="decimal"/>
      <w:lvlText w:val="%1.%2.%3.%4.%5.%6.%7.%8.%9."/>
      <w:lvlJc w:val="left"/>
      <w:pPr>
        <w:ind w:left="11504" w:hanging="2160"/>
      </w:pPr>
      <w:rPr>
        <w:rFonts w:hint="default"/>
      </w:rPr>
    </w:lvl>
  </w:abstractNum>
  <w:abstractNum w:abstractNumId="21" w15:restartNumberingAfterBreak="0">
    <w:nsid w:val="450C0E73"/>
    <w:multiLevelType w:val="hybridMultilevel"/>
    <w:tmpl w:val="04DA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6C6BE6"/>
    <w:multiLevelType w:val="multilevel"/>
    <w:tmpl w:val="F0AC9ACE"/>
    <w:lvl w:ilvl="0">
      <w:start w:val="1"/>
      <w:numFmt w:val="decimal"/>
      <w:lvlText w:val="%1."/>
      <w:lvlJc w:val="left"/>
      <w:pPr>
        <w:ind w:left="720" w:hanging="720"/>
      </w:pPr>
      <w:rPr>
        <w:rFonts w:ascii="Tahoma" w:hAnsi="Tahoma" w:cs="Tahoma" w:hint="default"/>
        <w:b w:val="0"/>
        <w:color w:val="595959" w:themeColor="text1" w:themeTint="A6"/>
        <w:sz w:val="48"/>
        <w:szCs w:val="48"/>
      </w:rPr>
    </w:lvl>
    <w:lvl w:ilvl="1">
      <w:start w:val="1"/>
      <w:numFmt w:val="decimal"/>
      <w:isLgl/>
      <w:lvlText w:val="%1.%2."/>
      <w:lvlJc w:val="left"/>
      <w:pPr>
        <w:ind w:left="162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520" w:hanging="2160"/>
      </w:pPr>
      <w:rPr>
        <w:rFonts w:ascii="Tahoma" w:hAnsi="Tahoma" w:cs="Tahoma"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600" w:hanging="3240"/>
      </w:pPr>
      <w:rPr>
        <w:rFonts w:hint="default"/>
      </w:rPr>
    </w:lvl>
    <w:lvl w:ilvl="6">
      <w:start w:val="1"/>
      <w:numFmt w:val="decimal"/>
      <w:isLgl/>
      <w:lvlText w:val="%1.%2.%3.%4.%5.%6.%7."/>
      <w:lvlJc w:val="left"/>
      <w:pPr>
        <w:ind w:left="4320" w:hanging="3960"/>
      </w:pPr>
      <w:rPr>
        <w:rFonts w:hint="default"/>
      </w:rPr>
    </w:lvl>
    <w:lvl w:ilvl="7">
      <w:start w:val="1"/>
      <w:numFmt w:val="decimal"/>
      <w:isLgl/>
      <w:lvlText w:val="%1.%2.%3.%4.%5.%6.%7.%8."/>
      <w:lvlJc w:val="left"/>
      <w:pPr>
        <w:ind w:left="4680" w:hanging="4320"/>
      </w:pPr>
      <w:rPr>
        <w:rFonts w:hint="default"/>
      </w:rPr>
    </w:lvl>
    <w:lvl w:ilvl="8">
      <w:start w:val="1"/>
      <w:numFmt w:val="decimal"/>
      <w:isLgl/>
      <w:lvlText w:val="%1.%2.%3.%4.%5.%6.%7.%8.%9."/>
      <w:lvlJc w:val="left"/>
      <w:pPr>
        <w:ind w:left="5400" w:hanging="5040"/>
      </w:pPr>
      <w:rPr>
        <w:rFonts w:hint="default"/>
      </w:rPr>
    </w:lvl>
  </w:abstractNum>
  <w:abstractNum w:abstractNumId="23" w15:restartNumberingAfterBreak="0">
    <w:nsid w:val="4DEC12BB"/>
    <w:multiLevelType w:val="multilevel"/>
    <w:tmpl w:val="55728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F6633F8"/>
    <w:multiLevelType w:val="hybridMultilevel"/>
    <w:tmpl w:val="C09CB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15D22"/>
    <w:multiLevelType w:val="multilevel"/>
    <w:tmpl w:val="6D525524"/>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73D05BF"/>
    <w:multiLevelType w:val="multilevel"/>
    <w:tmpl w:val="1CDC9EC0"/>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57B32497"/>
    <w:multiLevelType w:val="multilevel"/>
    <w:tmpl w:val="D30AB18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58BC6F80"/>
    <w:multiLevelType w:val="hybridMultilevel"/>
    <w:tmpl w:val="AEAEE8A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2105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E1079E"/>
    <w:multiLevelType w:val="multilevel"/>
    <w:tmpl w:val="D85E3CC6"/>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360AAC"/>
    <w:multiLevelType w:val="hybridMultilevel"/>
    <w:tmpl w:val="84205D76"/>
    <w:lvl w:ilvl="0" w:tplc="0426000F">
      <w:start w:val="1"/>
      <w:numFmt w:val="decimal"/>
      <w:lvlText w:val="%1."/>
      <w:lvlJc w:val="left"/>
      <w:pPr>
        <w:ind w:left="720" w:hanging="360"/>
      </w:pPr>
      <w:rPr>
        <w:rFonts w:hint="default"/>
      </w:rPr>
    </w:lvl>
    <w:lvl w:ilvl="1" w:tplc="D818AC04">
      <w:start w:val="1"/>
      <w:numFmt w:val="decimal"/>
      <w:lvlText w:val="%2)"/>
      <w:lvlJc w:val="left"/>
      <w:pPr>
        <w:ind w:left="2505" w:hanging="142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F367A2"/>
    <w:multiLevelType w:val="multilevel"/>
    <w:tmpl w:val="100AA78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64E119F"/>
    <w:multiLevelType w:val="multilevel"/>
    <w:tmpl w:val="F1FCE9A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pStyle w:val="Heading41"/>
      <w:lvlText w:val="%1.%2.%3.%4."/>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6D9F3184"/>
    <w:multiLevelType w:val="hybridMultilevel"/>
    <w:tmpl w:val="C4D01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806938"/>
    <w:multiLevelType w:val="multilevel"/>
    <w:tmpl w:val="96E8AB4E"/>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0B2BD4"/>
    <w:multiLevelType w:val="multilevel"/>
    <w:tmpl w:val="B16890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08A36B1"/>
    <w:multiLevelType w:val="hybridMultilevel"/>
    <w:tmpl w:val="DD9669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8" w15:restartNumberingAfterBreak="0">
    <w:nsid w:val="7402325D"/>
    <w:multiLevelType w:val="hybridMultilevel"/>
    <w:tmpl w:val="07C0C1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8AA5F09"/>
    <w:multiLevelType w:val="multilevel"/>
    <w:tmpl w:val="37A28B06"/>
    <w:lvl w:ilvl="0">
      <w:start w:val="5"/>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5"/>
  </w:num>
  <w:num w:numId="3">
    <w:abstractNumId w:val="6"/>
  </w:num>
  <w:num w:numId="4">
    <w:abstractNumId w:val="27"/>
  </w:num>
  <w:num w:numId="5">
    <w:abstractNumId w:val="0"/>
  </w:num>
  <w:num w:numId="6">
    <w:abstractNumId w:val="32"/>
  </w:num>
  <w:num w:numId="7">
    <w:abstractNumId w:val="17"/>
  </w:num>
  <w:num w:numId="8">
    <w:abstractNumId w:val="1"/>
  </w:num>
  <w:num w:numId="9">
    <w:abstractNumId w:val="8"/>
  </w:num>
  <w:num w:numId="10">
    <w:abstractNumId w:val="18"/>
  </w:num>
  <w:num w:numId="11">
    <w:abstractNumId w:val="20"/>
  </w:num>
  <w:num w:numId="12">
    <w:abstractNumId w:val="29"/>
  </w:num>
  <w:num w:numId="13">
    <w:abstractNumId w:val="33"/>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5"/>
  </w:num>
  <w:num w:numId="19">
    <w:abstractNumId w:val="25"/>
  </w:num>
  <w:num w:numId="20">
    <w:abstractNumId w:val="30"/>
  </w:num>
  <w:num w:numId="21">
    <w:abstractNumId w:val="39"/>
  </w:num>
  <w:num w:numId="22">
    <w:abstractNumId w:val="12"/>
  </w:num>
  <w:num w:numId="23">
    <w:abstractNumId w:val="23"/>
  </w:num>
  <w:num w:numId="24">
    <w:abstractNumId w:val="31"/>
  </w:num>
  <w:num w:numId="25">
    <w:abstractNumId w:val="36"/>
  </w:num>
  <w:num w:numId="26">
    <w:abstractNumId w:val="38"/>
  </w:num>
  <w:num w:numId="27">
    <w:abstractNumId w:val="28"/>
  </w:num>
  <w:num w:numId="28">
    <w:abstractNumId w:val="37"/>
  </w:num>
  <w:num w:numId="29">
    <w:abstractNumId w:val="21"/>
  </w:num>
  <w:num w:numId="30">
    <w:abstractNumId w:val="7"/>
  </w:num>
  <w:num w:numId="31">
    <w:abstractNumId w:val="11"/>
  </w:num>
  <w:num w:numId="32">
    <w:abstractNumId w:val="19"/>
  </w:num>
  <w:num w:numId="33">
    <w:abstractNumId w:val="5"/>
  </w:num>
  <w:num w:numId="34">
    <w:abstractNumId w:val="34"/>
  </w:num>
  <w:num w:numId="35">
    <w:abstractNumId w:val="4"/>
  </w:num>
  <w:num w:numId="36">
    <w:abstractNumId w:val="2"/>
  </w:num>
  <w:num w:numId="37">
    <w:abstractNumId w:val="26"/>
  </w:num>
  <w:num w:numId="38">
    <w:abstractNumId w:val="24"/>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2"/>
    <w:rsid w:val="000345E1"/>
    <w:rsid w:val="0005728B"/>
    <w:rsid w:val="0006580C"/>
    <w:rsid w:val="000D6D11"/>
    <w:rsid w:val="000F2FC6"/>
    <w:rsid w:val="00140ECB"/>
    <w:rsid w:val="00165E2E"/>
    <w:rsid w:val="00167458"/>
    <w:rsid w:val="00176E9B"/>
    <w:rsid w:val="00194578"/>
    <w:rsid w:val="001C6858"/>
    <w:rsid w:val="00204E9C"/>
    <w:rsid w:val="0022275D"/>
    <w:rsid w:val="0022772D"/>
    <w:rsid w:val="0027230B"/>
    <w:rsid w:val="002760EF"/>
    <w:rsid w:val="002A425D"/>
    <w:rsid w:val="002F3190"/>
    <w:rsid w:val="00302FEB"/>
    <w:rsid w:val="00313F66"/>
    <w:rsid w:val="00326A6D"/>
    <w:rsid w:val="00334F4D"/>
    <w:rsid w:val="0034116A"/>
    <w:rsid w:val="003846E0"/>
    <w:rsid w:val="003B0212"/>
    <w:rsid w:val="003D6F01"/>
    <w:rsid w:val="0040104C"/>
    <w:rsid w:val="00421B56"/>
    <w:rsid w:val="0046505B"/>
    <w:rsid w:val="004845F4"/>
    <w:rsid w:val="0049177B"/>
    <w:rsid w:val="00494193"/>
    <w:rsid w:val="004A2801"/>
    <w:rsid w:val="004B1BE0"/>
    <w:rsid w:val="004E5780"/>
    <w:rsid w:val="00504D0C"/>
    <w:rsid w:val="00512A48"/>
    <w:rsid w:val="00534728"/>
    <w:rsid w:val="00547BF6"/>
    <w:rsid w:val="0055735A"/>
    <w:rsid w:val="00563EAF"/>
    <w:rsid w:val="005814A7"/>
    <w:rsid w:val="0058777E"/>
    <w:rsid w:val="00587BA2"/>
    <w:rsid w:val="00594431"/>
    <w:rsid w:val="005C6415"/>
    <w:rsid w:val="005C6522"/>
    <w:rsid w:val="005E58AB"/>
    <w:rsid w:val="005F1E8C"/>
    <w:rsid w:val="00633CCE"/>
    <w:rsid w:val="00634B6F"/>
    <w:rsid w:val="00647E75"/>
    <w:rsid w:val="00661D05"/>
    <w:rsid w:val="00664F9D"/>
    <w:rsid w:val="00666BEB"/>
    <w:rsid w:val="00667AD8"/>
    <w:rsid w:val="00676A23"/>
    <w:rsid w:val="006770B3"/>
    <w:rsid w:val="00681E30"/>
    <w:rsid w:val="006844E4"/>
    <w:rsid w:val="006B326B"/>
    <w:rsid w:val="006F7A72"/>
    <w:rsid w:val="00701196"/>
    <w:rsid w:val="007639CE"/>
    <w:rsid w:val="00776455"/>
    <w:rsid w:val="00780777"/>
    <w:rsid w:val="00783117"/>
    <w:rsid w:val="007A7D71"/>
    <w:rsid w:val="007D77BC"/>
    <w:rsid w:val="007E30B6"/>
    <w:rsid w:val="007E5BEF"/>
    <w:rsid w:val="00811062"/>
    <w:rsid w:val="00854440"/>
    <w:rsid w:val="0089027E"/>
    <w:rsid w:val="008A4269"/>
    <w:rsid w:val="008C1804"/>
    <w:rsid w:val="008F3F25"/>
    <w:rsid w:val="009105C7"/>
    <w:rsid w:val="009274D6"/>
    <w:rsid w:val="00946972"/>
    <w:rsid w:val="00955729"/>
    <w:rsid w:val="00961317"/>
    <w:rsid w:val="00965B38"/>
    <w:rsid w:val="00997659"/>
    <w:rsid w:val="009B3F74"/>
    <w:rsid w:val="009D5B59"/>
    <w:rsid w:val="009F018F"/>
    <w:rsid w:val="00A01E28"/>
    <w:rsid w:val="00A111AA"/>
    <w:rsid w:val="00A21269"/>
    <w:rsid w:val="00A27F5B"/>
    <w:rsid w:val="00A9210B"/>
    <w:rsid w:val="00AA3236"/>
    <w:rsid w:val="00AA623D"/>
    <w:rsid w:val="00AB6E59"/>
    <w:rsid w:val="00AD06F2"/>
    <w:rsid w:val="00AD2BB0"/>
    <w:rsid w:val="00AD6E0D"/>
    <w:rsid w:val="00B05257"/>
    <w:rsid w:val="00B17F28"/>
    <w:rsid w:val="00B35285"/>
    <w:rsid w:val="00B45A39"/>
    <w:rsid w:val="00B742DA"/>
    <w:rsid w:val="00B74FF8"/>
    <w:rsid w:val="00BC701E"/>
    <w:rsid w:val="00BD07CB"/>
    <w:rsid w:val="00BE5C64"/>
    <w:rsid w:val="00C57541"/>
    <w:rsid w:val="00C77C54"/>
    <w:rsid w:val="00C81A79"/>
    <w:rsid w:val="00C94488"/>
    <w:rsid w:val="00CD67DE"/>
    <w:rsid w:val="00CF48F6"/>
    <w:rsid w:val="00D37464"/>
    <w:rsid w:val="00D4105E"/>
    <w:rsid w:val="00D550A9"/>
    <w:rsid w:val="00D72CD5"/>
    <w:rsid w:val="00D73BBE"/>
    <w:rsid w:val="00DA518B"/>
    <w:rsid w:val="00DA5243"/>
    <w:rsid w:val="00DB0D6C"/>
    <w:rsid w:val="00E21716"/>
    <w:rsid w:val="00E41EA5"/>
    <w:rsid w:val="00E5602F"/>
    <w:rsid w:val="00E81C2E"/>
    <w:rsid w:val="00EB7D21"/>
    <w:rsid w:val="00EC6219"/>
    <w:rsid w:val="00EF3EF5"/>
    <w:rsid w:val="00F02B70"/>
    <w:rsid w:val="00F56CC2"/>
    <w:rsid w:val="00F74F0F"/>
    <w:rsid w:val="00F87009"/>
    <w:rsid w:val="00F92449"/>
    <w:rsid w:val="00FC6C7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31DB2"/>
  <w15:docId w15:val="{78C419FE-5062-48D6-8CFF-AA14F1C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AE"/>
    <w:rPr>
      <w:sz w:val="24"/>
      <w:szCs w:val="24"/>
    </w:rPr>
  </w:style>
  <w:style w:type="paragraph" w:styleId="Heading1">
    <w:name w:val="heading 1"/>
    <w:basedOn w:val="Normal"/>
    <w:next w:val="Normal"/>
    <w:link w:val="Heading1Char"/>
    <w:qFormat/>
    <w:rsid w:val="00421B56"/>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qFormat/>
    <w:rsid w:val="009057AE"/>
    <w:pPr>
      <w:keepNext/>
      <w:keepLines/>
      <w:suppressAutoHyphens/>
      <w:autoSpaceDN w:val="0"/>
      <w:spacing w:before="200"/>
      <w:textAlignment w:val="baseline"/>
      <w:outlineLvl w:val="1"/>
    </w:pPr>
    <w:rPr>
      <w:rFonts w:ascii="Calibri Light" w:hAnsi="Calibri Light"/>
      <w:b/>
      <w:bCs/>
      <w:color w:val="5B9BD5"/>
      <w:sz w:val="26"/>
      <w:szCs w:val="26"/>
      <w:lang w:val="en-US" w:eastAsia="en-US"/>
    </w:rPr>
  </w:style>
  <w:style w:type="paragraph" w:styleId="Heading3">
    <w:name w:val="heading 3"/>
    <w:basedOn w:val="Normal"/>
    <w:next w:val="Normal"/>
    <w:link w:val="Heading3Char"/>
    <w:qFormat/>
    <w:rsid w:val="009057AE"/>
    <w:pPr>
      <w:keepNext/>
      <w:keepLines/>
      <w:suppressAutoHyphens/>
      <w:autoSpaceDN w:val="0"/>
      <w:spacing w:before="200"/>
      <w:textAlignment w:val="baseline"/>
      <w:outlineLvl w:val="2"/>
    </w:pPr>
    <w:rPr>
      <w:rFonts w:ascii="Calibri Light" w:hAnsi="Calibri Light"/>
      <w:b/>
      <w:bCs/>
      <w:color w:val="5B9BD5"/>
      <w:lang w:val="en-US" w:eastAsia="en-US"/>
    </w:rPr>
  </w:style>
  <w:style w:type="paragraph" w:styleId="Heading4">
    <w:name w:val="heading 4"/>
    <w:basedOn w:val="Normal"/>
    <w:next w:val="Normal"/>
    <w:link w:val="Heading4Char"/>
    <w:semiHidden/>
    <w:unhideWhenUsed/>
    <w:qFormat/>
    <w:rsid w:val="009469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618B1"/>
    <w:pPr>
      <w:spacing w:before="75" w:after="75"/>
      <w:ind w:firstLine="375"/>
      <w:jc w:val="both"/>
    </w:pPr>
  </w:style>
  <w:style w:type="paragraph" w:customStyle="1" w:styleId="naisnod">
    <w:name w:val="naisnod"/>
    <w:basedOn w:val="Normal"/>
    <w:rsid w:val="00E618B1"/>
    <w:pPr>
      <w:spacing w:before="450" w:after="225"/>
      <w:jc w:val="center"/>
    </w:pPr>
    <w:rPr>
      <w:b/>
      <w:bCs/>
    </w:rPr>
  </w:style>
  <w:style w:type="paragraph" w:customStyle="1" w:styleId="naislab">
    <w:name w:val="naislab"/>
    <w:basedOn w:val="Normal"/>
    <w:rsid w:val="00E618B1"/>
    <w:pPr>
      <w:spacing w:before="75" w:after="75"/>
      <w:jc w:val="right"/>
    </w:pPr>
  </w:style>
  <w:style w:type="paragraph" w:customStyle="1" w:styleId="naiskr">
    <w:name w:val="naiskr"/>
    <w:basedOn w:val="Normal"/>
    <w:rsid w:val="00E618B1"/>
    <w:pPr>
      <w:spacing w:before="75" w:after="75"/>
    </w:pPr>
  </w:style>
  <w:style w:type="paragraph" w:customStyle="1" w:styleId="naisc">
    <w:name w:val="naisc"/>
    <w:basedOn w:val="Normal"/>
    <w:rsid w:val="00E618B1"/>
    <w:pPr>
      <w:spacing w:before="75" w:after="75"/>
      <w:jc w:val="center"/>
    </w:pPr>
  </w:style>
  <w:style w:type="paragraph" w:styleId="Header">
    <w:name w:val="header"/>
    <w:basedOn w:val="Normal"/>
    <w:rsid w:val="00E618B1"/>
    <w:pPr>
      <w:tabs>
        <w:tab w:val="center" w:pos="4153"/>
        <w:tab w:val="right" w:pos="8306"/>
      </w:tabs>
    </w:pPr>
  </w:style>
  <w:style w:type="paragraph" w:styleId="Footer">
    <w:name w:val="footer"/>
    <w:basedOn w:val="Normal"/>
    <w:rsid w:val="00E618B1"/>
    <w:pPr>
      <w:tabs>
        <w:tab w:val="center" w:pos="4153"/>
        <w:tab w:val="right" w:pos="8306"/>
      </w:tabs>
    </w:pPr>
  </w:style>
  <w:style w:type="character" w:styleId="PageNumber">
    <w:name w:val="page number"/>
    <w:basedOn w:val="DefaultParagraphFont"/>
    <w:rsid w:val="00E618B1"/>
  </w:style>
  <w:style w:type="character" w:styleId="Hyperlink">
    <w:name w:val="Hyperlink"/>
    <w:rsid w:val="0020137A"/>
    <w:rPr>
      <w:strike w:val="0"/>
      <w:dstrike w:val="0"/>
      <w:color w:val="40407C"/>
      <w:u w:val="none"/>
      <w:effect w:val="none"/>
    </w:rPr>
  </w:style>
  <w:style w:type="paragraph" w:customStyle="1" w:styleId="tv2131">
    <w:name w:val="tv2131"/>
    <w:basedOn w:val="Normal"/>
    <w:rsid w:val="0020137A"/>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20137A"/>
    <w:pPr>
      <w:spacing w:before="240" w:line="360" w:lineRule="auto"/>
      <w:ind w:firstLine="259"/>
      <w:jc w:val="right"/>
    </w:pPr>
    <w:rPr>
      <w:rFonts w:ascii="Verdana" w:hAnsi="Verdana"/>
      <w:sz w:val="16"/>
      <w:szCs w:val="16"/>
      <w:lang w:eastAsia="en-US"/>
    </w:rPr>
  </w:style>
  <w:style w:type="character" w:styleId="CommentReference">
    <w:name w:val="annotation reference"/>
    <w:uiPriority w:val="99"/>
    <w:rsid w:val="00EB1F52"/>
    <w:rPr>
      <w:sz w:val="16"/>
      <w:szCs w:val="16"/>
    </w:rPr>
  </w:style>
  <w:style w:type="paragraph" w:styleId="CommentText">
    <w:name w:val="annotation text"/>
    <w:basedOn w:val="Normal"/>
    <w:link w:val="CommentTextChar"/>
    <w:rsid w:val="00EB1F52"/>
    <w:rPr>
      <w:sz w:val="20"/>
      <w:szCs w:val="20"/>
    </w:rPr>
  </w:style>
  <w:style w:type="character" w:customStyle="1" w:styleId="CommentTextChar">
    <w:name w:val="Comment Text Char"/>
    <w:basedOn w:val="DefaultParagraphFont"/>
    <w:link w:val="CommentText"/>
    <w:rsid w:val="00EB1F52"/>
  </w:style>
  <w:style w:type="paragraph" w:styleId="CommentSubject">
    <w:name w:val="annotation subject"/>
    <w:basedOn w:val="CommentText"/>
    <w:next w:val="CommentText"/>
    <w:link w:val="CommentSubjectChar"/>
    <w:rsid w:val="00EB1F52"/>
    <w:rPr>
      <w:b/>
      <w:bCs/>
    </w:rPr>
  </w:style>
  <w:style w:type="character" w:customStyle="1" w:styleId="CommentSubjectChar">
    <w:name w:val="Comment Subject Char"/>
    <w:link w:val="CommentSubject"/>
    <w:rsid w:val="00EB1F52"/>
    <w:rPr>
      <w:b/>
      <w:bCs/>
    </w:rPr>
  </w:style>
  <w:style w:type="paragraph" w:styleId="BalloonText">
    <w:name w:val="Balloon Text"/>
    <w:basedOn w:val="Normal"/>
    <w:link w:val="BalloonTextChar"/>
    <w:rsid w:val="00EB1F52"/>
    <w:rPr>
      <w:rFonts w:ascii="Tahoma" w:hAnsi="Tahoma" w:cs="Tahoma"/>
      <w:sz w:val="16"/>
      <w:szCs w:val="16"/>
    </w:rPr>
  </w:style>
  <w:style w:type="character" w:customStyle="1" w:styleId="BalloonTextChar">
    <w:name w:val="Balloon Text Char"/>
    <w:link w:val="BalloonText"/>
    <w:rsid w:val="00EB1F52"/>
    <w:rPr>
      <w:rFonts w:ascii="Tahoma" w:hAnsi="Tahoma" w:cs="Tahoma"/>
      <w:sz w:val="16"/>
      <w:szCs w:val="16"/>
    </w:rPr>
  </w:style>
  <w:style w:type="character" w:customStyle="1" w:styleId="Heading2Char">
    <w:name w:val="Heading 2 Char"/>
    <w:basedOn w:val="DefaultParagraphFont"/>
    <w:link w:val="Heading2"/>
    <w:rsid w:val="009057AE"/>
    <w:rPr>
      <w:rFonts w:ascii="Calibri Light" w:hAnsi="Calibri Light"/>
      <w:b/>
      <w:bCs/>
      <w:color w:val="5B9BD5"/>
      <w:sz w:val="26"/>
      <w:szCs w:val="26"/>
      <w:lang w:val="en-US" w:eastAsia="en-US"/>
    </w:rPr>
  </w:style>
  <w:style w:type="character" w:customStyle="1" w:styleId="Heading3Char">
    <w:name w:val="Heading 3 Char"/>
    <w:basedOn w:val="DefaultParagraphFont"/>
    <w:link w:val="Heading3"/>
    <w:rsid w:val="009057AE"/>
    <w:rPr>
      <w:rFonts w:ascii="Calibri Light" w:hAnsi="Calibri Light"/>
      <w:b/>
      <w:bCs/>
      <w:color w:val="5B9BD5"/>
      <w:sz w:val="24"/>
      <w:szCs w:val="24"/>
      <w:lang w:val="en-US" w:eastAsia="en-US"/>
    </w:rPr>
  </w:style>
  <w:style w:type="numbering" w:customStyle="1" w:styleId="NoList1">
    <w:name w:val="No List1"/>
    <w:next w:val="NoList"/>
    <w:uiPriority w:val="99"/>
    <w:semiHidden/>
    <w:unhideWhenUsed/>
    <w:rsid w:val="009057AE"/>
  </w:style>
  <w:style w:type="paragraph" w:styleId="NormalWeb">
    <w:name w:val="Normal (Web)"/>
    <w:basedOn w:val="Normal"/>
    <w:uiPriority w:val="99"/>
    <w:rsid w:val="009057AE"/>
    <w:pPr>
      <w:suppressAutoHyphens/>
      <w:autoSpaceDN w:val="0"/>
      <w:spacing w:before="100" w:after="100"/>
      <w:textAlignment w:val="baseline"/>
    </w:pPr>
    <w:rPr>
      <w:rFonts w:ascii="Times" w:hAnsi="Times"/>
      <w:sz w:val="20"/>
      <w:szCs w:val="20"/>
      <w:lang w:val="en-US" w:eastAsia="ja-JP"/>
    </w:rPr>
  </w:style>
  <w:style w:type="paragraph" w:customStyle="1" w:styleId="tv213">
    <w:name w:val="tv213"/>
    <w:basedOn w:val="Normal"/>
    <w:rsid w:val="009057AE"/>
    <w:pPr>
      <w:suppressAutoHyphens/>
      <w:autoSpaceDN w:val="0"/>
      <w:spacing w:before="100" w:after="100"/>
      <w:textAlignment w:val="baseline"/>
    </w:pPr>
    <w:rPr>
      <w:lang w:val="en-US" w:eastAsia="ja-JP"/>
    </w:rPr>
  </w:style>
  <w:style w:type="character" w:customStyle="1" w:styleId="FooterChar">
    <w:name w:val="Footer Char"/>
    <w:rsid w:val="009057AE"/>
    <w:rPr>
      <w:rFonts w:eastAsia="Times New Roman"/>
      <w:sz w:val="24"/>
      <w:szCs w:val="24"/>
      <w:lang w:val="en-US" w:eastAsia="ja-JP"/>
    </w:rPr>
  </w:style>
  <w:style w:type="paragraph" w:styleId="ListParagraph">
    <w:name w:val="List Paragraph"/>
    <w:basedOn w:val="Normal"/>
    <w:rsid w:val="009057AE"/>
    <w:pPr>
      <w:suppressAutoHyphens/>
      <w:autoSpaceDN w:val="0"/>
      <w:ind w:left="720"/>
      <w:textAlignment w:val="baseline"/>
    </w:pPr>
    <w:rPr>
      <w:rFonts w:ascii="Calibri" w:hAnsi="Calibri"/>
      <w:lang w:val="en-US" w:eastAsia="ja-JP"/>
    </w:rPr>
  </w:style>
  <w:style w:type="character" w:customStyle="1" w:styleId="ListParagraphChar">
    <w:name w:val="List Paragraph Char"/>
    <w:rsid w:val="009057AE"/>
    <w:rPr>
      <w:rFonts w:eastAsia="Times New Roman"/>
      <w:sz w:val="24"/>
      <w:szCs w:val="24"/>
      <w:lang w:val="en-US" w:eastAsia="ja-JP"/>
    </w:rPr>
  </w:style>
  <w:style w:type="character" w:customStyle="1" w:styleId="HeaderChar">
    <w:name w:val="Header Char"/>
    <w:rsid w:val="009057AE"/>
    <w:rPr>
      <w:rFonts w:eastAsia="Times New Roman"/>
      <w:sz w:val="24"/>
      <w:szCs w:val="24"/>
      <w:lang w:val="en-US" w:eastAsia="ja-JP"/>
    </w:rPr>
  </w:style>
  <w:style w:type="paragraph" w:styleId="Revision">
    <w:name w:val="Revision"/>
    <w:rsid w:val="009057AE"/>
    <w:pPr>
      <w:suppressAutoHyphens/>
      <w:autoSpaceDN w:val="0"/>
      <w:textAlignment w:val="baseline"/>
    </w:pPr>
    <w:rPr>
      <w:rFonts w:ascii="Calibri" w:hAnsi="Calibri"/>
      <w:sz w:val="24"/>
      <w:szCs w:val="24"/>
      <w:lang w:val="en-US" w:eastAsia="ja-JP"/>
    </w:rPr>
  </w:style>
  <w:style w:type="character" w:styleId="Strong">
    <w:name w:val="Strong"/>
    <w:basedOn w:val="DefaultParagraphFont"/>
    <w:uiPriority w:val="22"/>
    <w:qFormat/>
    <w:rsid w:val="00ED23C8"/>
    <w:rPr>
      <w:b/>
      <w:bCs/>
    </w:rPr>
  </w:style>
  <w:style w:type="character" w:styleId="Emphasis">
    <w:name w:val="Emphasis"/>
    <w:uiPriority w:val="20"/>
    <w:qFormat/>
    <w:rsid w:val="00987822"/>
    <w:rPr>
      <w:rFonts w:cs="Times New Roman"/>
      <w:i/>
      <w:iCs/>
    </w:rPr>
  </w:style>
  <w:style w:type="character" w:styleId="FollowedHyperlink">
    <w:name w:val="FollowedHyperlink"/>
    <w:basedOn w:val="DefaultParagraphFont"/>
    <w:semiHidden/>
    <w:unhideWhenUsed/>
    <w:rsid w:val="0027186E"/>
    <w:rPr>
      <w:color w:val="800080" w:themeColor="followedHyperlink"/>
      <w:u w:val="single"/>
    </w:rPr>
  </w:style>
  <w:style w:type="paragraph" w:customStyle="1" w:styleId="Heading41">
    <w:name w:val="Heading 41"/>
    <w:basedOn w:val="Normal"/>
    <w:next w:val="Normal"/>
    <w:uiPriority w:val="9"/>
    <w:unhideWhenUsed/>
    <w:qFormat/>
    <w:rsid w:val="007D77BC"/>
    <w:pPr>
      <w:numPr>
        <w:ilvl w:val="3"/>
        <w:numId w:val="13"/>
      </w:numPr>
      <w:spacing w:after="240"/>
      <w:jc w:val="both"/>
      <w:outlineLvl w:val="3"/>
    </w:pPr>
    <w:rPr>
      <w:rFonts w:ascii="Tahoma" w:eastAsia="SimSun" w:hAnsi="Tahoma" w:cs="Tahoma"/>
      <w:color w:val="595959"/>
      <w:sz w:val="28"/>
      <w:szCs w:val="20"/>
      <w:lang w:eastAsia="en-US"/>
    </w:rPr>
  </w:style>
  <w:style w:type="table" w:customStyle="1" w:styleId="TableGrid1">
    <w:name w:val="Table Grid1"/>
    <w:basedOn w:val="TableNormal"/>
    <w:next w:val="TableGrid"/>
    <w:uiPriority w:val="39"/>
    <w:rsid w:val="007D77BC"/>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D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21B56"/>
    <w:rPr>
      <w:rFonts w:eastAsiaTheme="majorEastAsia" w:cstheme="majorBidi"/>
      <w:b/>
      <w:sz w:val="28"/>
      <w:szCs w:val="32"/>
    </w:rPr>
  </w:style>
  <w:style w:type="character" w:customStyle="1" w:styleId="Heading4Char">
    <w:name w:val="Heading 4 Char"/>
    <w:basedOn w:val="DefaultParagraphFont"/>
    <w:link w:val="Heading4"/>
    <w:semiHidden/>
    <w:rsid w:val="00946972"/>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semiHidden/>
    <w:unhideWhenUsed/>
    <w:rsid w:val="00946972"/>
    <w:rPr>
      <w:sz w:val="20"/>
      <w:szCs w:val="20"/>
    </w:rPr>
  </w:style>
  <w:style w:type="character" w:customStyle="1" w:styleId="FootnoteTextChar">
    <w:name w:val="Footnote Text Char"/>
    <w:basedOn w:val="DefaultParagraphFont"/>
    <w:link w:val="FootnoteText"/>
    <w:semiHidden/>
    <w:rsid w:val="00946972"/>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946972"/>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946972"/>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0243">
      <w:bodyDiv w:val="1"/>
      <w:marLeft w:val="0"/>
      <w:marRight w:val="0"/>
      <w:marTop w:val="0"/>
      <w:marBottom w:val="0"/>
      <w:divBdr>
        <w:top w:val="none" w:sz="0" w:space="0" w:color="auto"/>
        <w:left w:val="none" w:sz="0" w:space="0" w:color="auto"/>
        <w:bottom w:val="none" w:sz="0" w:space="0" w:color="auto"/>
        <w:right w:val="none" w:sz="0" w:space="0" w:color="auto"/>
      </w:divBdr>
    </w:div>
    <w:div w:id="108156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PDF/?uri=CELEX:32017D1217&amp;from=LV." TargetMode="External"/><Relationship Id="rId2" Type="http://schemas.openxmlformats.org/officeDocument/2006/relationships/hyperlink" Target="https://eur-lex.europa.eu/legal-content/LV/TXT/PDF/?uri=CELEX:32017D1217&amp;from=LV." TargetMode="External"/><Relationship Id="rId1" Type="http://schemas.openxmlformats.org/officeDocument/2006/relationships/hyperlink" Target="https://eur-lex.europa.eu/legal-content/LV/TXT/PDF/?uri=CELEX:32017D1217&amp;from=LV." TargetMode="External"/><Relationship Id="rId4" Type="http://schemas.openxmlformats.org/officeDocument/2006/relationships/hyperlink" Target="https://eur-lex.europa.eu/legal-content/LV/TXT/PDF/?uri=CELEX:32017D1217&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DD4F-BC07-4759-98B9-AA003688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13288</Words>
  <Characters>75748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Ministru kabineta noteikumu  1. pielikums '' Preču un pakalpojumu grupas, kurām obligāti piemērojams ZPI, un ZPI kritēriji, kurus izmanto to publiskajā iepirkumā</vt:lpstr>
    </vt:vector>
  </TitlesOfParts>
  <Company>VARAM</Company>
  <LinksUpToDate>false</LinksUpToDate>
  <CharactersWithSpaces>88859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1. pielikums '' Preču un pakalpojumu grupas, kurām obligāti piemērojams ZPI, un ZPI kritēriji, kurus izmanto to publiskajā iepirkumā</dc:title>
  <dc:subject>MK noteikumi ZPI</dc:subject>
  <dc:creator>Uģis Zanders</dc:creator>
  <dc:description>U.Zanders, 67026590
ugis.zanders@varam.gov.lv</dc:description>
  <cp:lastModifiedBy>Inese Pelša</cp:lastModifiedBy>
  <cp:revision>23</cp:revision>
  <cp:lastPrinted>2017-06-28T07:37:00Z</cp:lastPrinted>
  <dcterms:created xsi:type="dcterms:W3CDTF">2020-05-25T11:30:00Z</dcterms:created>
  <dcterms:modified xsi:type="dcterms:W3CDTF">2020-05-27T06:20:00Z</dcterms:modified>
  <cp:category>projekts</cp:category>
</cp:coreProperties>
</file>