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0F" w:rsidRPr="00405C18" w:rsidRDefault="0031490F" w:rsidP="0031490F">
      <w:pPr>
        <w:pStyle w:val="Heading1"/>
        <w:ind w:firstLine="540"/>
        <w:rPr>
          <w:szCs w:val="28"/>
        </w:rPr>
      </w:pPr>
      <w:bookmarkStart w:id="0" w:name="_GoBack"/>
      <w:bookmarkEnd w:id="0"/>
      <w:r>
        <w:rPr>
          <w:szCs w:val="28"/>
        </w:rPr>
        <w:t>3</w:t>
      </w:r>
      <w:r w:rsidRPr="00405C18">
        <w:rPr>
          <w:szCs w:val="28"/>
        </w:rPr>
        <w:t>.pielikums</w:t>
      </w:r>
    </w:p>
    <w:p w:rsidR="0031490F" w:rsidRPr="00405C18" w:rsidRDefault="0031490F" w:rsidP="0031490F">
      <w:pPr>
        <w:pStyle w:val="Heading1"/>
        <w:ind w:firstLine="540"/>
        <w:rPr>
          <w:szCs w:val="28"/>
        </w:rPr>
      </w:pPr>
      <w:r w:rsidRPr="00405C18">
        <w:rPr>
          <w:szCs w:val="28"/>
        </w:rPr>
        <w:t>Ministru kabineta 20</w:t>
      </w:r>
      <w:r w:rsidR="00226376">
        <w:rPr>
          <w:szCs w:val="28"/>
        </w:rPr>
        <w:t>20</w:t>
      </w:r>
      <w:r w:rsidRPr="00405C18">
        <w:rPr>
          <w:szCs w:val="28"/>
        </w:rPr>
        <w:t>.gada __._______</w:t>
      </w:r>
    </w:p>
    <w:p w:rsidR="0031490F" w:rsidRPr="00405C18" w:rsidRDefault="0031490F" w:rsidP="0031490F">
      <w:pPr>
        <w:pStyle w:val="Heading1"/>
        <w:ind w:firstLine="540"/>
        <w:rPr>
          <w:szCs w:val="28"/>
        </w:rPr>
      </w:pPr>
      <w:r w:rsidRPr="00405C18">
        <w:rPr>
          <w:szCs w:val="28"/>
        </w:rPr>
        <w:t>noteikumiem Nr.__</w:t>
      </w:r>
    </w:p>
    <w:p w:rsidR="00836E9F" w:rsidRDefault="00836E9F"/>
    <w:p w:rsidR="0031490F" w:rsidRPr="0031490F" w:rsidRDefault="0031490F" w:rsidP="0031490F">
      <w:pPr>
        <w:pStyle w:val="tv212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1" w:name="447909"/>
      <w:r w:rsidRPr="0031490F">
        <w:rPr>
          <w:b/>
          <w:sz w:val="28"/>
          <w:szCs w:val="28"/>
          <w:lang w:val="lv-LV"/>
        </w:rPr>
        <w:t xml:space="preserve">Aizsargājamie koki – vietējo un citzemju sugu dižkoki </w:t>
      </w:r>
    </w:p>
    <w:p w:rsidR="0031490F" w:rsidRPr="0031490F" w:rsidRDefault="0031490F" w:rsidP="0031490F">
      <w:pPr>
        <w:pStyle w:val="tv212"/>
        <w:spacing w:before="0" w:beforeAutospacing="0" w:after="0" w:afterAutospacing="0"/>
        <w:jc w:val="center"/>
        <w:rPr>
          <w:b/>
          <w:sz w:val="28"/>
          <w:szCs w:val="28"/>
        </w:rPr>
      </w:pPr>
      <w:r w:rsidRPr="0031490F">
        <w:rPr>
          <w:b/>
          <w:sz w:val="28"/>
          <w:szCs w:val="28"/>
        </w:rPr>
        <w:t>(pēc apkārtmēra vai augstuma)</w:t>
      </w:r>
      <w:bookmarkEnd w:id="1"/>
    </w:p>
    <w:p w:rsidR="0031490F" w:rsidRPr="008B1B6B" w:rsidRDefault="0031490F" w:rsidP="0031490F">
      <w:pPr>
        <w:pStyle w:val="tv21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7"/>
        <w:gridCol w:w="2404"/>
        <w:gridCol w:w="3136"/>
        <w:gridCol w:w="1401"/>
        <w:gridCol w:w="1323"/>
      </w:tblGrid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Nr.p.k.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Nosaukums latviešu valodā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Nosaukums latīņu valodā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Apkārtmērs 1,3 metru augstumā (metros)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Augstums (metros)</w:t>
            </w:r>
          </w:p>
        </w:tc>
      </w:tr>
      <w:tr w:rsidR="0031490F" w:rsidTr="0031490F">
        <w:trPr>
          <w:trHeight w:val="420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rPr>
                <w:b/>
                <w:bCs/>
              </w:rPr>
              <w:t>I. Vietējās sugas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Āra bērzs (kārpainais bērzs)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 pendula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(Betula verrucosa)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 incana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25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Blīgzna (pūpolvītols)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caprea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segliņš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Euonymus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europaeus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Hibrīdais 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pubescens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Melnalksnis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 glutinosa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Meža ābele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Malus sylvestris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14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Meža bumbiere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Pyrus pyraster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kadiķis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Juniperus communis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0,8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11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osis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 excelsior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34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ozols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 robur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pīlādzis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Sorbus aucuparia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21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skābardis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Carpinus betulus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apse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 tremula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35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Picea abies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37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goba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 glabra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ieva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Padus avium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(ogu) īve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Taxus baccata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0,6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platanoides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 cordata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lastRenderedPageBreak/>
              <w:t>21.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sylvestris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vīksna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 laevis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Purva bērzs (pūkainais bērzs)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 pubescens (Betula alba)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Šķetra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pentandra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Trauslais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fragilis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–</w:t>
            </w:r>
          </w:p>
        </w:tc>
      </w:tr>
      <w:tr w:rsidR="0031490F" w:rsidTr="0031490F">
        <w:trPr>
          <w:trHeight w:val="420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rPr>
                <w:b/>
                <w:bCs/>
              </w:rPr>
              <w:t>II. Citzemju sugas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alba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Baltā robīnija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Robinia pseudoacacia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Balzama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balsamea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24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alba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ciedrupriede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cembra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dižskābardis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Fagus sylvatica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lapegle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 decidua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39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Holandes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Kalnu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pseudoplatanus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Krimas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euchlora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Lauku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campestre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Lēdebūra lapegle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 ledebourii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34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Mandžūrijas riekstkoks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 mandshurica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Melnā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nigra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Menzīsa duglāzija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Pseudotsuga menziesii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2,4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Papele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spp.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35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zirgkastaņa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Aesculus hippocastanum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Pelēkais riekstkoks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 cinerea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Pensilvānijas osis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 pennsylvanica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Platlapu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 platyphyllos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Rietumu tūja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Thuja occidentalis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Saldais ķirsis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Cerasus avium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Sarkanais ozols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 rubra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Sarkstošais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rubens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25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Sibīrijas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sibirica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Sibīrijas ciedrupriede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sibirica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Sudraba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saccharinum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lastRenderedPageBreak/>
              <w:t>53.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Veimuta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strobus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Vienkrāsas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concolor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32”</w:t>
            </w:r>
          </w:p>
        </w:tc>
      </w:tr>
    </w:tbl>
    <w:p w:rsidR="0031490F" w:rsidRDefault="0031490F" w:rsidP="0031490F">
      <w:pPr>
        <w:tabs>
          <w:tab w:val="left" w:pos="6804"/>
        </w:tabs>
        <w:rPr>
          <w:color w:val="000000"/>
          <w:sz w:val="28"/>
          <w:szCs w:val="28"/>
        </w:rPr>
      </w:pPr>
    </w:p>
    <w:p w:rsidR="0031490F" w:rsidRPr="0031490F" w:rsidRDefault="0031490F" w:rsidP="0031490F">
      <w:pPr>
        <w:tabs>
          <w:tab w:val="left" w:pos="680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1490F">
        <w:rPr>
          <w:rFonts w:ascii="Times New Roman" w:hAnsi="Times New Roman" w:cs="Times New Roman"/>
          <w:color w:val="000000"/>
          <w:sz w:val="28"/>
          <w:szCs w:val="28"/>
        </w:rPr>
        <w:t xml:space="preserve">Vides aizsardzības un </w:t>
      </w:r>
    </w:p>
    <w:p w:rsidR="0031490F" w:rsidRPr="0031490F" w:rsidRDefault="0031490F" w:rsidP="0031490F">
      <w:pPr>
        <w:tabs>
          <w:tab w:val="left" w:pos="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1490F">
        <w:rPr>
          <w:rFonts w:ascii="Times New Roman" w:hAnsi="Times New Roman" w:cs="Times New Roman"/>
          <w:color w:val="000000"/>
          <w:sz w:val="28"/>
          <w:szCs w:val="28"/>
        </w:rPr>
        <w:t>reģionālās attīstības ministrs</w:t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C4842">
        <w:rPr>
          <w:rFonts w:ascii="Times New Roman" w:hAnsi="Times New Roman" w:cs="Times New Roman"/>
          <w:color w:val="000000"/>
          <w:sz w:val="28"/>
          <w:szCs w:val="28"/>
        </w:rPr>
        <w:t>Juris Pūce</w:t>
      </w:r>
    </w:p>
    <w:p w:rsidR="0031490F" w:rsidRDefault="0031490F" w:rsidP="0031490F">
      <w:pPr>
        <w:pStyle w:val="tvhtmlmktable"/>
        <w:tabs>
          <w:tab w:val="left" w:pos="7740"/>
          <w:tab w:val="left" w:pos="7920"/>
        </w:tabs>
        <w:spacing w:before="0" w:beforeAutospacing="0" w:after="0" w:afterAutospacing="0"/>
        <w:rPr>
          <w:sz w:val="28"/>
          <w:szCs w:val="28"/>
        </w:rPr>
      </w:pPr>
    </w:p>
    <w:p w:rsidR="0031490F" w:rsidRPr="0031490F" w:rsidRDefault="0031490F" w:rsidP="00B03B75">
      <w:pPr>
        <w:ind w:firstLine="0"/>
        <w:rPr>
          <w:rFonts w:ascii="Times New Roman" w:hAnsi="Times New Roman" w:cs="Times New Roman"/>
        </w:rPr>
      </w:pPr>
    </w:p>
    <w:sectPr w:rsidR="0031490F" w:rsidRPr="0031490F" w:rsidSect="00AC6B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5EB" w:rsidRDefault="001245EB" w:rsidP="0031490F">
      <w:r>
        <w:separator/>
      </w:r>
    </w:p>
  </w:endnote>
  <w:endnote w:type="continuationSeparator" w:id="0">
    <w:p w:rsidR="001245EB" w:rsidRDefault="001245EB" w:rsidP="0031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0F" w:rsidRPr="0031490F" w:rsidRDefault="0031490F" w:rsidP="0031490F">
    <w:pPr>
      <w:pStyle w:val="Footer"/>
      <w:ind w:firstLine="0"/>
      <w:rPr>
        <w:rFonts w:ascii="Times New Roman" w:hAnsi="Times New Roman" w:cs="Times New Roman"/>
      </w:rPr>
    </w:pPr>
    <w:r w:rsidRPr="0031490F">
      <w:rPr>
        <w:rFonts w:ascii="Times New Roman" w:hAnsi="Times New Roman" w:cs="Times New Roman"/>
      </w:rPr>
      <w:t>VARAM</w:t>
    </w:r>
    <w:r w:rsidR="00854601">
      <w:rPr>
        <w:rFonts w:ascii="Times New Roman" w:hAnsi="Times New Roman" w:cs="Times New Roman"/>
      </w:rPr>
      <w:t>Notp3_</w:t>
    </w:r>
    <w:r w:rsidR="00C11EC5">
      <w:rPr>
        <w:rFonts w:ascii="Times New Roman" w:hAnsi="Times New Roman" w:cs="Times New Roman"/>
      </w:rPr>
      <w:t>2705</w:t>
    </w:r>
    <w:r w:rsidR="000C4E6E">
      <w:rPr>
        <w:rFonts w:ascii="Times New Roman" w:hAnsi="Times New Roman" w:cs="Times New Roman"/>
      </w:rPr>
      <w:t>20_Augszeme</w:t>
    </w:r>
    <w:r>
      <w:rPr>
        <w:rFonts w:ascii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0F" w:rsidRPr="00AC6B54" w:rsidRDefault="0031490F" w:rsidP="00AC6B54">
    <w:pPr>
      <w:pStyle w:val="Footer"/>
      <w:ind w:firstLine="0"/>
      <w:rPr>
        <w:rFonts w:ascii="Times New Roman" w:hAnsi="Times New Roman" w:cs="Times New Roman"/>
      </w:rPr>
    </w:pPr>
    <w:r w:rsidRPr="0031490F">
      <w:rPr>
        <w:rFonts w:ascii="Times New Roman" w:hAnsi="Times New Roman" w:cs="Times New Roman"/>
      </w:rPr>
      <w:t>VARAM</w:t>
    </w:r>
    <w:r w:rsidR="00854601">
      <w:rPr>
        <w:rFonts w:ascii="Times New Roman" w:hAnsi="Times New Roman" w:cs="Times New Roman"/>
      </w:rPr>
      <w:t>Notp3_</w:t>
    </w:r>
    <w:r w:rsidR="00C11EC5">
      <w:rPr>
        <w:rFonts w:ascii="Times New Roman" w:hAnsi="Times New Roman" w:cs="Times New Roman"/>
      </w:rPr>
      <w:t>2705</w:t>
    </w:r>
    <w:r w:rsidR="000C4E6E">
      <w:rPr>
        <w:rFonts w:ascii="Times New Roman" w:hAnsi="Times New Roman" w:cs="Times New Roman"/>
      </w:rPr>
      <w:t>20_Augszeme</w:t>
    </w:r>
    <w:r w:rsidR="008228A7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5EB" w:rsidRDefault="001245EB" w:rsidP="0031490F">
      <w:r>
        <w:separator/>
      </w:r>
    </w:p>
  </w:footnote>
  <w:footnote w:type="continuationSeparator" w:id="0">
    <w:p w:rsidR="001245EB" w:rsidRDefault="001245EB" w:rsidP="00314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8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490F" w:rsidRPr="0031490F" w:rsidRDefault="008B0B0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49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490F" w:rsidRPr="003149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67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490F" w:rsidRDefault="00314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0F"/>
    <w:rsid w:val="00047527"/>
    <w:rsid w:val="000C4E6E"/>
    <w:rsid w:val="000F2676"/>
    <w:rsid w:val="001245EB"/>
    <w:rsid w:val="00226376"/>
    <w:rsid w:val="00226B44"/>
    <w:rsid w:val="002D1C00"/>
    <w:rsid w:val="002D528A"/>
    <w:rsid w:val="003135ED"/>
    <w:rsid w:val="0031490F"/>
    <w:rsid w:val="003A5185"/>
    <w:rsid w:val="0041593E"/>
    <w:rsid w:val="004912FA"/>
    <w:rsid w:val="004C7906"/>
    <w:rsid w:val="004D1607"/>
    <w:rsid w:val="0050673C"/>
    <w:rsid w:val="005C4842"/>
    <w:rsid w:val="00605201"/>
    <w:rsid w:val="00734214"/>
    <w:rsid w:val="007C4F47"/>
    <w:rsid w:val="007E7394"/>
    <w:rsid w:val="008228A7"/>
    <w:rsid w:val="00836E9F"/>
    <w:rsid w:val="00854601"/>
    <w:rsid w:val="008B0B0B"/>
    <w:rsid w:val="008E1EEC"/>
    <w:rsid w:val="008F633A"/>
    <w:rsid w:val="0092601A"/>
    <w:rsid w:val="009667EC"/>
    <w:rsid w:val="00993689"/>
    <w:rsid w:val="00AC6B54"/>
    <w:rsid w:val="00AE3CB4"/>
    <w:rsid w:val="00AF07FB"/>
    <w:rsid w:val="00AF6C56"/>
    <w:rsid w:val="00B03B75"/>
    <w:rsid w:val="00B07640"/>
    <w:rsid w:val="00B53C54"/>
    <w:rsid w:val="00BA7CBB"/>
    <w:rsid w:val="00BE19AC"/>
    <w:rsid w:val="00C11EC5"/>
    <w:rsid w:val="00C63ACC"/>
    <w:rsid w:val="00D25840"/>
    <w:rsid w:val="00D92613"/>
    <w:rsid w:val="00E5334F"/>
    <w:rsid w:val="00E67A86"/>
    <w:rsid w:val="00ED1817"/>
    <w:rsid w:val="00FE6EC4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DE4E6-94C2-488B-831F-E5A890B4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9F"/>
  </w:style>
  <w:style w:type="paragraph" w:styleId="Heading1">
    <w:name w:val="heading 1"/>
    <w:basedOn w:val="Normal"/>
    <w:next w:val="Normal"/>
    <w:link w:val="Heading1Char"/>
    <w:qFormat/>
    <w:rsid w:val="0031490F"/>
    <w:pPr>
      <w:keepNext/>
      <w:ind w:firstLine="0"/>
      <w:jc w:val="right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90F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tv212">
    <w:name w:val="tv212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html">
    <w:name w:val="tv_html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0F"/>
  </w:style>
  <w:style w:type="paragraph" w:styleId="Footer">
    <w:name w:val="footer"/>
    <w:basedOn w:val="Normal"/>
    <w:link w:val="Foot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0F"/>
  </w:style>
  <w:style w:type="paragraph" w:customStyle="1" w:styleId="tvhtmlmktable">
    <w:name w:val="tv_html mk_table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E1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07F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4A512-DA5B-4F4A-A092-863B5995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Aizsargājamie koki – vietējo un citzemju sugu dižkoki (pēc apkārtmēra vai augstuma)</vt:lpstr>
    </vt:vector>
  </TitlesOfParts>
  <Company>VARAM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Aizsargājamie koki – vietējo un citzemju sugu dižkoki (pēc apkārtmēra vai augstuma)</dc:title>
  <dc:subject>Pielikums</dc:subject>
  <dc:creator>Ivita Ozoliņa</dc:creator>
  <cp:keywords/>
  <dc:description>Ozoliņa 66016789
Vides aizsardzības un reģionālās attīstības ministrijas
Dabas aizsardzības departamenta
Aizsargājamo teritoriju nodaļas vecākā referente
Ivita.Ozolina@varam.gov.lv</dc:description>
  <cp:lastModifiedBy>Agita Drozde</cp:lastModifiedBy>
  <cp:revision>2</cp:revision>
  <dcterms:created xsi:type="dcterms:W3CDTF">2020-05-27T11:12:00Z</dcterms:created>
  <dcterms:modified xsi:type="dcterms:W3CDTF">2020-05-27T11:12:00Z</dcterms:modified>
  <cp:category>Vides politika;Dabas aizsardzība</cp:category>
</cp:coreProperties>
</file>