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C66265" w:rsidP="00AC38AF" w:rsidRDefault="00C66265" w14:paraId="48329787" w14:textId="77777777">
      <w:pPr>
        <w:pStyle w:val="paragraph"/>
        <w:spacing w:before="0" w:beforeAutospacing="false" w:after="0" w:afterAutospacing="false"/>
        <w:jc w:val="center"/>
        <w:textAlignment w:val="baseline"/>
        <w15:collapsed w:val="false"/>
      </w:pPr>
      <w:r>
        <w:rPr>
          <w:rStyle w:val="normaltextrun"/>
          <w:b/>
          <w:bCs/>
        </w:rPr>
        <w:t>Informatīvais</w:t>
      </w:r>
      <w:r w:rsidR="000F0B36">
        <w:rPr>
          <w:rStyle w:val="normaltextrun"/>
          <w:b/>
          <w:bCs/>
        </w:rPr>
        <w:t xml:space="preserve"> </w:t>
      </w:r>
      <w:r>
        <w:rPr>
          <w:rStyle w:val="normaltextrun"/>
          <w:b/>
          <w:bCs/>
        </w:rPr>
        <w:t>ziņojums</w:t>
      </w:r>
      <w:r w:rsidR="000F0B36">
        <w:rPr>
          <w:rStyle w:val="eop"/>
        </w:rPr>
        <w:t xml:space="preserve"> </w:t>
      </w:r>
    </w:p>
    <w:p w:rsidR="00C66265" w:rsidP="00AC38AF" w:rsidRDefault="000F0B36" w14:paraId="57EBFCB2" w14:textId="77777777">
      <w:pPr>
        <w:pStyle w:val="paragraph"/>
        <w:spacing w:before="0" w:beforeAutospacing="false" w:after="0" w:afterAutospacing="false"/>
        <w:jc w:val="center"/>
        <w:textAlignment w:val="baseline"/>
      </w:pPr>
      <w:r>
        <w:rPr>
          <w:rStyle w:val="eop"/>
        </w:rPr>
        <w:t xml:space="preserve"> </w:t>
      </w:r>
    </w:p>
    <w:p w:rsidR="00C66265" w:rsidP="00AC38AF" w:rsidRDefault="00C66265" w14:paraId="134A0CA9" w14:textId="77777777">
      <w:pPr>
        <w:pStyle w:val="paragraph"/>
        <w:spacing w:before="0" w:beforeAutospacing="false" w:after="0" w:afterAutospacing="false"/>
        <w:jc w:val="center"/>
        <w:textAlignment w:val="baseline"/>
      </w:pPr>
      <w:r>
        <w:rPr>
          <w:rStyle w:val="normaltextrun"/>
          <w:b/>
          <w:bCs/>
        </w:rPr>
        <w:t>par</w:t>
      </w:r>
      <w:r w:rsidR="000F0B36">
        <w:rPr>
          <w:rStyle w:val="normaltextrun"/>
          <w:b/>
          <w:bCs/>
        </w:rPr>
        <w:t xml:space="preserve"> </w:t>
      </w:r>
      <w:r>
        <w:rPr>
          <w:rStyle w:val="normaltextrun"/>
          <w:b/>
          <w:bCs/>
        </w:rPr>
        <w:t>Eiropas</w:t>
      </w:r>
      <w:r w:rsidR="000F0B36">
        <w:rPr>
          <w:rStyle w:val="normaltextrun"/>
          <w:b/>
          <w:bCs/>
        </w:rPr>
        <w:t xml:space="preserve"> </w:t>
      </w:r>
      <w:r>
        <w:rPr>
          <w:rStyle w:val="normaltextrun"/>
          <w:b/>
          <w:bCs/>
        </w:rPr>
        <w:t>Savienības</w:t>
      </w:r>
      <w:r w:rsidR="000F0B36">
        <w:rPr>
          <w:rStyle w:val="normaltextrun"/>
          <w:b/>
          <w:bCs/>
        </w:rPr>
        <w:t xml:space="preserve"> </w:t>
      </w:r>
      <w:r w:rsidR="00462404">
        <w:rPr>
          <w:rStyle w:val="normaltextrun"/>
          <w:b/>
          <w:bCs/>
        </w:rPr>
        <w:t>vides</w:t>
      </w:r>
      <w:r w:rsidR="000F0B36">
        <w:rPr>
          <w:rStyle w:val="normaltextrun"/>
          <w:b/>
          <w:bCs/>
        </w:rPr>
        <w:t xml:space="preserve"> </w:t>
      </w:r>
      <w:r>
        <w:rPr>
          <w:rStyle w:val="normaltextrun"/>
          <w:b/>
          <w:bCs/>
        </w:rPr>
        <w:t>ministru</w:t>
      </w:r>
      <w:r w:rsidR="000F0B36">
        <w:rPr>
          <w:rStyle w:val="normaltextrun"/>
          <w:b/>
          <w:bCs/>
        </w:rPr>
        <w:t xml:space="preserve"> </w:t>
      </w:r>
      <w:r>
        <w:rPr>
          <w:rStyle w:val="normaltextrun"/>
          <w:b/>
          <w:bCs/>
        </w:rPr>
        <w:t>2020.</w:t>
      </w:r>
      <w:r w:rsidR="00107CEE">
        <w:rPr>
          <w:rStyle w:val="normaltextrun"/>
          <w:b/>
          <w:bCs/>
        </w:rPr>
        <w:t> </w:t>
      </w:r>
      <w:r>
        <w:rPr>
          <w:rStyle w:val="normaltextrun"/>
          <w:b/>
          <w:bCs/>
        </w:rPr>
        <w:t>gada</w:t>
      </w:r>
      <w:r w:rsidR="000F0B36">
        <w:rPr>
          <w:rStyle w:val="normaltextrun"/>
          <w:b/>
          <w:bCs/>
        </w:rPr>
        <w:t xml:space="preserve"> </w:t>
      </w:r>
      <w:r w:rsidR="00462404">
        <w:rPr>
          <w:rStyle w:val="normaltextrun"/>
          <w:b/>
          <w:bCs/>
        </w:rPr>
        <w:t>23</w:t>
      </w:r>
      <w:r>
        <w:rPr>
          <w:rStyle w:val="normaltextrun"/>
          <w:b/>
          <w:bCs/>
        </w:rPr>
        <w:t>.</w:t>
      </w:r>
      <w:r w:rsidR="00107CEE">
        <w:rPr>
          <w:rStyle w:val="normaltextrun"/>
          <w:b/>
          <w:bCs/>
        </w:rPr>
        <w:t> </w:t>
      </w:r>
      <w:r>
        <w:rPr>
          <w:rStyle w:val="normaltextrun"/>
          <w:b/>
          <w:bCs/>
        </w:rPr>
        <w:t>jūnija</w:t>
      </w:r>
      <w:r w:rsidR="000F0B36">
        <w:rPr>
          <w:rStyle w:val="normaltextrun"/>
          <w:b/>
          <w:bCs/>
        </w:rPr>
        <w:t xml:space="preserve"> </w:t>
      </w:r>
      <w:r>
        <w:rPr>
          <w:rStyle w:val="normaltextrun"/>
          <w:b/>
          <w:bCs/>
        </w:rPr>
        <w:t>videokonferencē</w:t>
      </w:r>
      <w:r w:rsidR="000F0B36">
        <w:rPr>
          <w:rStyle w:val="normaltextrun"/>
          <w:b/>
          <w:bCs/>
        </w:rPr>
        <w:t xml:space="preserve"> </w:t>
      </w:r>
      <w:r>
        <w:rPr>
          <w:rStyle w:val="normaltextrun"/>
          <w:b/>
          <w:bCs/>
        </w:rPr>
        <w:t>izskatāmajiem</w:t>
      </w:r>
      <w:r w:rsidR="000F0B36">
        <w:rPr>
          <w:rStyle w:val="normaltextrun"/>
          <w:b/>
          <w:bCs/>
        </w:rPr>
        <w:t xml:space="preserve"> </w:t>
      </w:r>
      <w:r>
        <w:rPr>
          <w:rStyle w:val="normaltextrun"/>
          <w:b/>
          <w:bCs/>
        </w:rPr>
        <w:t>jautājumiem</w:t>
      </w:r>
      <w:r w:rsidR="000F0B36">
        <w:rPr>
          <w:rStyle w:val="eop"/>
        </w:rPr>
        <w:t xml:space="preserve"> </w:t>
      </w:r>
    </w:p>
    <w:p w:rsidR="00C66265" w:rsidP="00AC38AF" w:rsidRDefault="00C66265" w14:paraId="1AD47AA0" w14:textId="72915C96">
      <w:pPr>
        <w:pStyle w:val="paragraph"/>
        <w:spacing w:before="0" w:beforeAutospacing="false" w:after="0" w:afterAutospacing="false"/>
        <w:textAlignment w:val="baseline"/>
      </w:pPr>
    </w:p>
    <w:p w:rsidRPr="00357245" w:rsidR="00C66265" w:rsidP="00AC38AF" w:rsidRDefault="00C66265" w14:paraId="64710DAF" w14:textId="77777777">
      <w:pPr>
        <w:pStyle w:val="paragraph"/>
        <w:spacing w:before="0" w:beforeAutospacing="false" w:after="120" w:afterAutospacing="false"/>
        <w:ind w:firstLine="720"/>
        <w:jc w:val="both"/>
        <w:textAlignment w:val="baseline"/>
      </w:pPr>
      <w:r w:rsidRPr="00357245">
        <w:rPr>
          <w:rStyle w:val="normaltextrun"/>
        </w:rPr>
        <w:t>2020.</w:t>
      </w:r>
      <w:r w:rsidRPr="00357245" w:rsidR="00107CEE">
        <w:rPr>
          <w:rStyle w:val="normaltextrun"/>
        </w:rPr>
        <w:t> </w:t>
      </w:r>
      <w:r w:rsidRPr="00357245">
        <w:rPr>
          <w:rStyle w:val="normaltextrun"/>
        </w:rPr>
        <w:t>gada</w:t>
      </w:r>
      <w:r w:rsidRPr="00357245" w:rsidR="000F0B36">
        <w:rPr>
          <w:rStyle w:val="normaltextrun"/>
        </w:rPr>
        <w:t xml:space="preserve"> </w:t>
      </w:r>
      <w:r w:rsidRPr="00357245" w:rsidR="00462404">
        <w:rPr>
          <w:rStyle w:val="normaltextrun"/>
        </w:rPr>
        <w:t>23</w:t>
      </w:r>
      <w:r w:rsidRPr="00357245">
        <w:rPr>
          <w:rStyle w:val="normaltextrun"/>
        </w:rPr>
        <w:t>.</w:t>
      </w:r>
      <w:r w:rsidRPr="00357245" w:rsidR="00107CEE">
        <w:rPr>
          <w:rStyle w:val="normaltextrun"/>
        </w:rPr>
        <w:t> </w:t>
      </w:r>
      <w:r w:rsidRPr="00357245">
        <w:rPr>
          <w:rStyle w:val="normaltextrun"/>
        </w:rPr>
        <w:t>jūnijā</w:t>
      </w:r>
      <w:r w:rsidRPr="00357245" w:rsidR="000F0B36">
        <w:rPr>
          <w:rStyle w:val="normaltextrun"/>
        </w:rPr>
        <w:t xml:space="preserve"> </w:t>
      </w:r>
      <w:r w:rsidRPr="00357245">
        <w:rPr>
          <w:rStyle w:val="normaltextrun"/>
        </w:rPr>
        <w:t>notiks</w:t>
      </w:r>
      <w:r w:rsidRPr="00357245" w:rsidR="000F0B36">
        <w:rPr>
          <w:rStyle w:val="normaltextrun"/>
        </w:rPr>
        <w:t xml:space="preserve"> </w:t>
      </w:r>
      <w:r w:rsidRPr="00357245">
        <w:rPr>
          <w:rStyle w:val="normaltextrun"/>
        </w:rPr>
        <w:t>Eiropas</w:t>
      </w:r>
      <w:r w:rsidRPr="00357245" w:rsidR="000F0B36">
        <w:rPr>
          <w:rStyle w:val="normaltextrun"/>
        </w:rPr>
        <w:t xml:space="preserve"> </w:t>
      </w:r>
      <w:r w:rsidRPr="00357245">
        <w:rPr>
          <w:rStyle w:val="normaltextrun"/>
        </w:rPr>
        <w:t>Savienības</w:t>
      </w:r>
      <w:r w:rsidRPr="00357245" w:rsidR="000F0B36">
        <w:rPr>
          <w:rStyle w:val="normaltextrun"/>
        </w:rPr>
        <w:t xml:space="preserve"> </w:t>
      </w:r>
      <w:r w:rsidRPr="00357245">
        <w:rPr>
          <w:rStyle w:val="normaltextrun"/>
        </w:rPr>
        <w:t>(turpmāk</w:t>
      </w:r>
      <w:r w:rsidRPr="00357245" w:rsidR="000F0B36">
        <w:rPr>
          <w:rStyle w:val="normaltextrun"/>
        </w:rPr>
        <w:t xml:space="preserve"> </w:t>
      </w:r>
      <w:r w:rsidRPr="00357245">
        <w:rPr>
          <w:rStyle w:val="normaltextrun"/>
        </w:rPr>
        <w:t>–</w:t>
      </w:r>
      <w:r w:rsidRPr="00357245" w:rsidR="000F0B36">
        <w:rPr>
          <w:rStyle w:val="normaltextrun"/>
        </w:rPr>
        <w:t xml:space="preserve"> </w:t>
      </w:r>
      <w:r w:rsidRPr="00357245">
        <w:rPr>
          <w:rStyle w:val="normaltextrun"/>
        </w:rPr>
        <w:t>ES)</w:t>
      </w:r>
      <w:r w:rsidRPr="00357245" w:rsidR="000F0B36">
        <w:rPr>
          <w:rStyle w:val="normaltextrun"/>
        </w:rPr>
        <w:t xml:space="preserve"> </w:t>
      </w:r>
      <w:r w:rsidRPr="00357245" w:rsidR="00462404">
        <w:rPr>
          <w:rStyle w:val="normaltextrun"/>
        </w:rPr>
        <w:t>vides</w:t>
      </w:r>
      <w:r w:rsidRPr="00357245" w:rsidR="000F0B36">
        <w:rPr>
          <w:rStyle w:val="normaltextrun"/>
        </w:rPr>
        <w:t xml:space="preserve"> </w:t>
      </w:r>
      <w:r w:rsidRPr="00357245">
        <w:rPr>
          <w:rStyle w:val="normaltextrun"/>
        </w:rPr>
        <w:t>ministru</w:t>
      </w:r>
      <w:r w:rsidRPr="00357245" w:rsidR="000F0B36">
        <w:rPr>
          <w:rStyle w:val="normaltextrun"/>
        </w:rPr>
        <w:t xml:space="preserve"> </w:t>
      </w:r>
      <w:r w:rsidRPr="00357245">
        <w:rPr>
          <w:rStyle w:val="normaltextrun"/>
        </w:rPr>
        <w:t>neformālā</w:t>
      </w:r>
      <w:r w:rsidRPr="00357245" w:rsidR="000F0B36">
        <w:rPr>
          <w:rStyle w:val="normaltextrun"/>
        </w:rPr>
        <w:t xml:space="preserve"> </w:t>
      </w:r>
      <w:r w:rsidRPr="00357245">
        <w:rPr>
          <w:rStyle w:val="normaltextrun"/>
        </w:rPr>
        <w:t>augsta</w:t>
      </w:r>
      <w:r w:rsidRPr="00357245" w:rsidR="000F0B36">
        <w:rPr>
          <w:rStyle w:val="normaltextrun"/>
        </w:rPr>
        <w:t xml:space="preserve"> </w:t>
      </w:r>
      <w:r w:rsidRPr="00357245">
        <w:rPr>
          <w:rStyle w:val="normaltextrun"/>
        </w:rPr>
        <w:t>līmeņa</w:t>
      </w:r>
      <w:r w:rsidRPr="00357245" w:rsidR="000F0B36">
        <w:rPr>
          <w:rStyle w:val="normaltextrun"/>
        </w:rPr>
        <w:t xml:space="preserve"> </w:t>
      </w:r>
      <w:r w:rsidRPr="00357245">
        <w:rPr>
          <w:rStyle w:val="normaltextrun"/>
        </w:rPr>
        <w:t>videokonference</w:t>
      </w:r>
      <w:r w:rsidRPr="00357245" w:rsidR="00462404">
        <w:rPr>
          <w:rStyle w:val="normaltextrun"/>
        </w:rPr>
        <w:t xml:space="preserve"> (turpmāk </w:t>
      </w:r>
      <w:r w:rsidRPr="00357245" w:rsidR="000B4CB4">
        <w:rPr>
          <w:rStyle w:val="normaltextrun"/>
        </w:rPr>
        <w:t>–</w:t>
      </w:r>
      <w:r w:rsidRPr="00357245" w:rsidR="00462404">
        <w:rPr>
          <w:rStyle w:val="normaltextrun"/>
        </w:rPr>
        <w:t xml:space="preserve"> </w:t>
      </w:r>
      <w:r w:rsidRPr="00357245" w:rsidR="000B4CB4">
        <w:rPr>
          <w:rStyle w:val="normaltextrun"/>
        </w:rPr>
        <w:t>neformālā sanāksme)</w:t>
      </w:r>
      <w:r w:rsidRPr="00357245" w:rsidR="00462404">
        <w:rPr>
          <w:rStyle w:val="normaltextrun"/>
        </w:rPr>
        <w:t>.</w:t>
      </w:r>
    </w:p>
    <w:p w:rsidRPr="00357245" w:rsidR="003B655D" w:rsidP="00AC38AF" w:rsidRDefault="000B4CB4" w14:paraId="3D03215C" w14:textId="77777777">
      <w:pPr>
        <w:spacing w:after="120"/>
        <w:ind w:firstLine="720"/>
        <w:jc w:val="both"/>
        <w:rPr>
          <w:rFonts w:ascii="Times New Roman" w:hAnsi="Times New Roman" w:cs="Times New Roman"/>
          <w:b/>
          <w:bCs/>
          <w:sz w:val="24"/>
          <w:szCs w:val="24"/>
        </w:rPr>
      </w:pPr>
      <w:r w:rsidRPr="00357245">
        <w:rPr>
          <w:rStyle w:val="normaltextrun"/>
          <w:rFonts w:ascii="Times New Roman" w:hAnsi="Times New Roman" w:cs="Times New Roman"/>
          <w:sz w:val="24"/>
          <w:szCs w:val="24"/>
        </w:rPr>
        <w:t>Neformālajā sanāksmē</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ir</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plānota</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ministru</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viedokļu</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apmaiņa</w:t>
      </w:r>
      <w:r w:rsidRPr="00357245" w:rsidR="000F0B36">
        <w:rPr>
          <w:rStyle w:val="normaltextrun"/>
          <w:rFonts w:ascii="Times New Roman" w:hAnsi="Times New Roman" w:cs="Times New Roman"/>
          <w:sz w:val="24"/>
          <w:szCs w:val="24"/>
        </w:rPr>
        <w:t xml:space="preserve"> </w:t>
      </w:r>
      <w:r w:rsidRPr="00357245" w:rsidR="00C66265">
        <w:rPr>
          <w:rStyle w:val="normaltextrun"/>
          <w:rFonts w:ascii="Times New Roman" w:hAnsi="Times New Roman" w:cs="Times New Roman"/>
          <w:sz w:val="24"/>
          <w:szCs w:val="24"/>
        </w:rPr>
        <w:t>par</w:t>
      </w:r>
      <w:r w:rsidRPr="00357245" w:rsidR="000F0B36">
        <w:rPr>
          <w:rStyle w:val="normaltextrun"/>
          <w:rFonts w:ascii="Times New Roman" w:hAnsi="Times New Roman" w:cs="Times New Roman"/>
          <w:sz w:val="24"/>
          <w:szCs w:val="24"/>
        </w:rPr>
        <w:t xml:space="preserve"> </w:t>
      </w:r>
      <w:r w:rsidRPr="00357245" w:rsidR="00E541ED">
        <w:rPr>
          <w:rStyle w:val="normaltextrun"/>
          <w:rFonts w:ascii="Times New Roman" w:hAnsi="Times New Roman" w:cs="Times New Roman"/>
          <w:sz w:val="24"/>
          <w:szCs w:val="24"/>
        </w:rPr>
        <w:t>to, kā</w:t>
      </w:r>
      <w:r w:rsidRPr="00357245" w:rsidR="00647312">
        <w:rPr>
          <w:rStyle w:val="normaltextrun"/>
          <w:rFonts w:ascii="Times New Roman" w:hAnsi="Times New Roman" w:cs="Times New Roman"/>
          <w:sz w:val="24"/>
          <w:szCs w:val="24"/>
        </w:rPr>
        <w:t xml:space="preserve"> Aprites ekonomikas rīcības plāns</w:t>
      </w:r>
      <w:r w:rsidRPr="00357245" w:rsidR="00710C86">
        <w:rPr>
          <w:rStyle w:val="FootnoteReference"/>
          <w:rFonts w:ascii="Times New Roman" w:hAnsi="Times New Roman" w:cs="Times New Roman"/>
          <w:sz w:val="24"/>
          <w:szCs w:val="24"/>
        </w:rPr>
        <w:footnoteReference w:id="2"/>
      </w:r>
      <w:r w:rsidRPr="00357245">
        <w:rPr>
          <w:rStyle w:val="normaltextrun"/>
          <w:rFonts w:ascii="Times New Roman" w:hAnsi="Times New Roman" w:cs="Times New Roman"/>
          <w:sz w:val="24"/>
          <w:szCs w:val="24"/>
        </w:rPr>
        <w:t>,</w:t>
      </w:r>
      <w:r w:rsidRPr="00357245" w:rsidR="00647312">
        <w:rPr>
          <w:rStyle w:val="normaltextrun"/>
          <w:rFonts w:ascii="Times New Roman" w:hAnsi="Times New Roman" w:cs="Times New Roman"/>
          <w:sz w:val="24"/>
          <w:szCs w:val="24"/>
        </w:rPr>
        <w:t xml:space="preserve"> </w:t>
      </w:r>
      <w:r w:rsidRPr="00357245" w:rsidR="00710C86">
        <w:rPr>
          <w:rStyle w:val="normaltextrun"/>
          <w:rFonts w:ascii="Times New Roman" w:hAnsi="Times New Roman" w:cs="Times New Roman"/>
          <w:sz w:val="24"/>
          <w:szCs w:val="24"/>
        </w:rPr>
        <w:t xml:space="preserve">ES </w:t>
      </w:r>
      <w:r w:rsidRPr="00357245" w:rsidR="00647312">
        <w:rPr>
          <w:rStyle w:val="normaltextrun"/>
          <w:rFonts w:ascii="Times New Roman" w:hAnsi="Times New Roman" w:cs="Times New Roman"/>
          <w:sz w:val="24"/>
          <w:szCs w:val="24"/>
        </w:rPr>
        <w:t>Bioloģiskās daudzveidības stratēģija</w:t>
      </w:r>
      <w:r w:rsidRPr="00357245" w:rsidR="00710C86">
        <w:rPr>
          <w:rStyle w:val="normaltextrun"/>
          <w:rFonts w:ascii="Times New Roman" w:hAnsi="Times New Roman" w:cs="Times New Roman"/>
          <w:sz w:val="24"/>
          <w:szCs w:val="24"/>
        </w:rPr>
        <w:t xml:space="preserve"> 2030. gadam</w:t>
      </w:r>
      <w:r w:rsidRPr="00357245" w:rsidR="00710C86">
        <w:rPr>
          <w:rStyle w:val="FootnoteReference"/>
          <w:rFonts w:ascii="Times New Roman" w:hAnsi="Times New Roman" w:cs="Times New Roman"/>
          <w:sz w:val="24"/>
          <w:szCs w:val="24"/>
        </w:rPr>
        <w:footnoteReference w:id="3"/>
      </w:r>
      <w:r w:rsidRPr="00357245">
        <w:rPr>
          <w:rStyle w:val="normaltextrun"/>
          <w:rFonts w:ascii="Times New Roman" w:hAnsi="Times New Roman" w:cs="Times New Roman"/>
          <w:sz w:val="24"/>
          <w:szCs w:val="24"/>
        </w:rPr>
        <w:t xml:space="preserve"> un klimata politika</w:t>
      </w:r>
      <w:r w:rsidRPr="00357245" w:rsidR="00647312">
        <w:rPr>
          <w:rStyle w:val="normaltextrun"/>
          <w:rFonts w:ascii="Times New Roman" w:hAnsi="Times New Roman" w:cs="Times New Roman"/>
          <w:sz w:val="24"/>
          <w:szCs w:val="24"/>
        </w:rPr>
        <w:t xml:space="preserve"> var sekmēt </w:t>
      </w:r>
      <w:r w:rsidRPr="00357245">
        <w:rPr>
          <w:rStyle w:val="normaltextrun"/>
          <w:rFonts w:ascii="Times New Roman" w:hAnsi="Times New Roman" w:cs="Times New Roman"/>
          <w:sz w:val="24"/>
          <w:szCs w:val="24"/>
        </w:rPr>
        <w:t>virzību uz zaļu a</w:t>
      </w:r>
      <w:r w:rsidRPr="00357245" w:rsidR="00647312">
        <w:rPr>
          <w:rStyle w:val="normaltextrun"/>
          <w:rFonts w:ascii="Times New Roman" w:hAnsi="Times New Roman" w:cs="Times New Roman"/>
          <w:sz w:val="24"/>
          <w:szCs w:val="24"/>
        </w:rPr>
        <w:t>tjaunošanos</w:t>
      </w:r>
      <w:r w:rsidRPr="00357245" w:rsidR="00E30262">
        <w:rPr>
          <w:rStyle w:val="normaltextrun"/>
          <w:rFonts w:ascii="Times New Roman" w:hAnsi="Times New Roman" w:cs="Times New Roman"/>
          <w:sz w:val="24"/>
          <w:szCs w:val="24"/>
        </w:rPr>
        <w:t xml:space="preserve"> pēc COVID – 19 krīzes</w:t>
      </w:r>
      <w:r w:rsidRPr="00357245" w:rsidR="00647312">
        <w:rPr>
          <w:rStyle w:val="normaltextrun"/>
          <w:rFonts w:ascii="Times New Roman" w:hAnsi="Times New Roman" w:cs="Times New Roman"/>
          <w:sz w:val="24"/>
          <w:szCs w:val="24"/>
        </w:rPr>
        <w:t>.</w:t>
      </w:r>
      <w:r w:rsidRPr="00357245" w:rsidR="00E30262">
        <w:rPr>
          <w:rFonts w:ascii="Times New Roman" w:hAnsi="Times New Roman" w:cs="Times New Roman"/>
          <w:b/>
          <w:bCs/>
          <w:sz w:val="24"/>
          <w:szCs w:val="24"/>
        </w:rPr>
        <w:t xml:space="preserve"> </w:t>
      </w:r>
    </w:p>
    <w:p w:rsidRPr="00357245" w:rsidR="009611C3" w:rsidP="00AC38AF" w:rsidRDefault="00875A7A" w14:paraId="50DDB23B" w14:textId="3C23A774">
      <w:pPr>
        <w:spacing w:after="120"/>
        <w:ind w:firstLine="720"/>
        <w:jc w:val="both"/>
        <w:rPr>
          <w:rFonts w:ascii="Times New Roman" w:hAnsi="Times New Roman" w:eastAsia="Times New Roman" w:cs="Times New Roman"/>
          <w:sz w:val="24"/>
          <w:szCs w:val="24"/>
        </w:rPr>
      </w:pPr>
      <w:proofErr w:type="spellStart"/>
      <w:r w:rsidRPr="00357245">
        <w:rPr>
          <w:rFonts w:ascii="Times New Roman" w:hAnsi="Times New Roman" w:eastAsia="Times" w:cs="Times New Roman"/>
          <w:sz w:val="24"/>
          <w:szCs w:val="24"/>
        </w:rPr>
        <w:t>Covid-19</w:t>
      </w:r>
      <w:proofErr w:type="spellEnd"/>
      <w:r w:rsidRPr="00357245">
        <w:rPr>
          <w:rFonts w:ascii="Times New Roman" w:hAnsi="Times New Roman" w:eastAsia="Times" w:cs="Times New Roman"/>
          <w:sz w:val="24"/>
          <w:szCs w:val="24"/>
        </w:rPr>
        <w:t xml:space="preserve"> pandēmija ir skārusi visus </w:t>
      </w:r>
      <w:r w:rsidRPr="00357245" w:rsidR="508B7A01">
        <w:rPr>
          <w:rFonts w:ascii="Times New Roman" w:hAnsi="Times New Roman" w:eastAsia="Times" w:cs="Times New Roman"/>
          <w:sz w:val="24"/>
          <w:szCs w:val="24"/>
        </w:rPr>
        <w:t>ES</w:t>
      </w:r>
      <w:r w:rsidRPr="00357245">
        <w:rPr>
          <w:rFonts w:ascii="Times New Roman" w:hAnsi="Times New Roman" w:eastAsia="Times" w:cs="Times New Roman"/>
          <w:sz w:val="24"/>
          <w:szCs w:val="24"/>
        </w:rPr>
        <w:t xml:space="preserve"> iedzīvotāj</w:t>
      </w:r>
      <w:r w:rsidRPr="00357245" w:rsidR="0013671B">
        <w:rPr>
          <w:rFonts w:ascii="Times New Roman" w:hAnsi="Times New Roman" w:eastAsia="Times" w:cs="Times New Roman"/>
          <w:sz w:val="24"/>
          <w:szCs w:val="24"/>
        </w:rPr>
        <w:t>us un tautsaimniecības nozares.</w:t>
      </w:r>
      <w:r w:rsidRPr="00357245">
        <w:rPr>
          <w:rFonts w:ascii="Times New Roman" w:hAnsi="Times New Roman" w:eastAsia="Times" w:cs="Times New Roman"/>
          <w:sz w:val="24"/>
          <w:szCs w:val="24"/>
        </w:rPr>
        <w:t xml:space="preserve"> Tomēr pandēmijas ekonomiskās un sociālās sekas dažādās dalībvalstīs ievērojami atšķiras, tāpat kā to spēja reaģēt uz satricinājumiem. Tas draud radīt nesamērīgas atšķirības starp </w:t>
      </w:r>
      <w:r w:rsidRPr="00357245" w:rsidR="24A323D4">
        <w:rPr>
          <w:rFonts w:ascii="Times New Roman" w:hAnsi="Times New Roman" w:eastAsia="Times" w:cs="Times New Roman"/>
          <w:sz w:val="24"/>
          <w:szCs w:val="24"/>
        </w:rPr>
        <w:t xml:space="preserve">ES </w:t>
      </w:r>
      <w:r w:rsidRPr="00357245">
        <w:rPr>
          <w:rFonts w:ascii="Times New Roman" w:hAnsi="Times New Roman" w:eastAsia="Times" w:cs="Times New Roman"/>
          <w:sz w:val="24"/>
          <w:szCs w:val="24"/>
        </w:rPr>
        <w:t xml:space="preserve">dalībvalstu tautsaimniecībām un rada nopietnu spriedzi vienotajā tirgū. Lai novērstu kaitējumu, ko ekonomikai un sociālajā jomai nodarījusi </w:t>
      </w:r>
      <w:r w:rsidRPr="00357245" w:rsidR="1D5AD26B">
        <w:rPr>
          <w:rFonts w:ascii="Times New Roman" w:hAnsi="Times New Roman" w:eastAsia="Times New Roman" w:cs="Times New Roman"/>
          <w:sz w:val="24"/>
          <w:szCs w:val="24"/>
        </w:rPr>
        <w:t>COVID – 19</w:t>
      </w:r>
      <w:r w:rsidRPr="00357245">
        <w:rPr>
          <w:rFonts w:ascii="Times New Roman" w:hAnsi="Times New Roman" w:eastAsia="Times" w:cs="Times New Roman"/>
          <w:sz w:val="24"/>
          <w:szCs w:val="24"/>
        </w:rPr>
        <w:t xml:space="preserve"> pandēmija un nostādītu </w:t>
      </w:r>
      <w:r w:rsidRPr="00357245" w:rsidR="267C5552">
        <w:rPr>
          <w:rFonts w:ascii="Times New Roman" w:hAnsi="Times New Roman" w:eastAsia="Times" w:cs="Times New Roman"/>
          <w:sz w:val="24"/>
          <w:szCs w:val="24"/>
        </w:rPr>
        <w:t>ES</w:t>
      </w:r>
      <w:r w:rsidRPr="00357245">
        <w:rPr>
          <w:rFonts w:ascii="Times New Roman" w:hAnsi="Times New Roman" w:eastAsia="Times" w:cs="Times New Roman"/>
          <w:sz w:val="24"/>
          <w:szCs w:val="24"/>
        </w:rPr>
        <w:t xml:space="preserve"> uz ilgtspējīgas un noturīgas atveseļošanās ceļa, ir jāturpina darbs pie </w:t>
      </w:r>
      <w:r w:rsidRPr="00357245" w:rsidR="0013671B">
        <w:rPr>
          <w:rFonts w:ascii="Times New Roman" w:hAnsi="Times New Roman" w:eastAsia="Times" w:cs="Times New Roman"/>
          <w:sz w:val="24"/>
          <w:szCs w:val="24"/>
        </w:rPr>
        <w:t xml:space="preserve">Eiropas </w:t>
      </w:r>
      <w:r w:rsidRPr="00357245">
        <w:rPr>
          <w:rFonts w:ascii="Times New Roman" w:hAnsi="Times New Roman" w:eastAsia="Times" w:cs="Times New Roman"/>
          <w:sz w:val="24"/>
          <w:szCs w:val="24"/>
        </w:rPr>
        <w:t>Zaļā kursa</w:t>
      </w:r>
      <w:r w:rsidRPr="00357245" w:rsidR="0013671B">
        <w:rPr>
          <w:rStyle w:val="FootnoteReference"/>
          <w:rFonts w:ascii="Times New Roman" w:hAnsi="Times New Roman" w:eastAsia="Times" w:cs="Times New Roman"/>
          <w:sz w:val="24"/>
          <w:szCs w:val="24"/>
        </w:rPr>
        <w:footnoteReference w:id="4"/>
      </w:r>
      <w:r w:rsidRPr="00357245">
        <w:rPr>
          <w:rFonts w:ascii="Times New Roman" w:hAnsi="Times New Roman" w:eastAsia="Times" w:cs="Times New Roman"/>
          <w:sz w:val="24"/>
          <w:szCs w:val="24"/>
        </w:rPr>
        <w:t xml:space="preserve"> galveno rīcībpolitiku un pasākumu īstenošanas.</w:t>
      </w:r>
      <w:r w:rsidRPr="00357245" w:rsidR="100C7A26">
        <w:rPr>
          <w:rFonts w:ascii="Times New Roman" w:hAnsi="Times New Roman" w:eastAsia="Times" w:cs="Times New Roman"/>
          <w:sz w:val="24"/>
          <w:szCs w:val="24"/>
        </w:rPr>
        <w:t xml:space="preserve"> Z</w:t>
      </w:r>
      <w:r w:rsidRPr="00357245" w:rsidR="100C7A26">
        <w:rPr>
          <w:rFonts w:ascii="Times New Roman" w:hAnsi="Times New Roman" w:eastAsia="Times New Roman" w:cs="Times New Roman"/>
          <w:sz w:val="24"/>
          <w:szCs w:val="24"/>
        </w:rPr>
        <w:t>aļā un digitālā transformācija būs galvenais ES izaugsmes virzītājspēks.</w:t>
      </w:r>
    </w:p>
    <w:p w:rsidRPr="00357245" w:rsidR="372F8849" w:rsidP="127C9147" w:rsidRDefault="372F8849" w14:paraId="7501D3EE" w14:textId="3858DB0A">
      <w:pPr>
        <w:spacing w:after="120"/>
        <w:ind w:firstLine="720"/>
        <w:jc w:val="both"/>
        <w:rPr>
          <w:rFonts w:ascii="Times New Roman" w:hAnsi="Times New Roman" w:eastAsia="Times" w:cs="Times New Roman"/>
          <w:color w:val="222222"/>
          <w:sz w:val="24"/>
          <w:szCs w:val="24"/>
        </w:rPr>
      </w:pPr>
      <w:r w:rsidRPr="00357245">
        <w:rPr>
          <w:rFonts w:ascii="Times New Roman" w:hAnsi="Times New Roman" w:eastAsia="Times" w:cs="Times New Roman"/>
          <w:color w:val="222222"/>
          <w:sz w:val="24"/>
          <w:szCs w:val="24"/>
          <w:lang w:val="lv"/>
        </w:rPr>
        <w:t>Lai iedarbinātu Eiropas Zaļā kursa īstenošanu, Eiropas Komisija</w:t>
      </w:r>
      <w:r w:rsidRPr="00357245" w:rsidR="1F71A311">
        <w:rPr>
          <w:rFonts w:ascii="Times New Roman" w:hAnsi="Times New Roman" w:eastAsia="Times" w:cs="Times New Roman"/>
          <w:color w:val="222222"/>
          <w:sz w:val="24"/>
          <w:szCs w:val="24"/>
          <w:lang w:val="lv"/>
        </w:rPr>
        <w:t xml:space="preserve"> (turpmāk - EK)</w:t>
      </w:r>
      <w:r w:rsidRPr="00357245">
        <w:rPr>
          <w:rFonts w:ascii="Times New Roman" w:hAnsi="Times New Roman" w:eastAsia="Times" w:cs="Times New Roman"/>
          <w:color w:val="222222"/>
          <w:sz w:val="24"/>
          <w:szCs w:val="24"/>
          <w:lang w:val="lv"/>
        </w:rPr>
        <w:t xml:space="preserve"> šī gada pirmajā pusē publicēja trīs būtiskas iniciatīvas: Eiropas Klimata likumu, Aprites ekonomikas rīcības plānu un ES Bioloģiskās daudzveidības stratēģiju 2030.</w:t>
      </w:r>
      <w:r w:rsidRPr="00357245" w:rsidR="003B655D">
        <w:rPr>
          <w:rFonts w:ascii="Times New Roman" w:hAnsi="Times New Roman" w:eastAsia="Times" w:cs="Times New Roman"/>
          <w:color w:val="222222"/>
          <w:sz w:val="24"/>
          <w:szCs w:val="24"/>
          <w:lang w:val="lv"/>
        </w:rPr>
        <w:t> </w:t>
      </w:r>
      <w:r w:rsidRPr="00357245">
        <w:rPr>
          <w:rFonts w:ascii="Times New Roman" w:hAnsi="Times New Roman" w:eastAsia="Times" w:cs="Times New Roman"/>
          <w:color w:val="222222"/>
          <w:sz w:val="24"/>
          <w:szCs w:val="24"/>
          <w:lang w:val="lv"/>
        </w:rPr>
        <w:t>gadam. Šīs iniciatīvas ir pamatā ES ilgtermiņa klimata un vides politiku jomām, un kopā ar citām Eiropas Zaļā kursa rīcībpolitikām sniedz atbalstu ES Atveseļošanas plānam</w:t>
      </w:r>
      <w:r w:rsidRPr="00357245" w:rsidR="003B655D">
        <w:rPr>
          <w:rStyle w:val="FootnoteReference"/>
          <w:rFonts w:ascii="Times New Roman" w:hAnsi="Times New Roman" w:eastAsia="Times" w:cs="Times New Roman"/>
          <w:color w:val="222222"/>
          <w:sz w:val="24"/>
          <w:szCs w:val="24"/>
          <w:lang w:val="lv"/>
        </w:rPr>
        <w:footnoteReference w:id="5"/>
      </w:r>
      <w:r w:rsidRPr="00357245">
        <w:rPr>
          <w:rFonts w:ascii="Times New Roman" w:hAnsi="Times New Roman" w:eastAsia="Times" w:cs="Times New Roman"/>
          <w:color w:val="222222"/>
          <w:sz w:val="24"/>
          <w:szCs w:val="24"/>
          <w:lang w:val="lv"/>
        </w:rPr>
        <w:t xml:space="preserve"> virzībai uz modernu, ilgtspējīgu un konkurētspējīgu ekonomiku.</w:t>
      </w:r>
    </w:p>
    <w:p w:rsidRPr="00357245" w:rsidR="009611C3" w:rsidP="00AC38AF" w:rsidRDefault="00875A7A" w14:paraId="640B6FBA" w14:textId="77777777">
      <w:pPr>
        <w:spacing w:after="120" w:line="240" w:lineRule="auto"/>
        <w:ind w:firstLine="567"/>
        <w:textAlignment w:val="baseline"/>
        <w:rPr>
          <w:rFonts w:ascii="Times New Roman" w:hAnsi="Times New Roman" w:eastAsia="Times New Roman" w:cs="Times New Roman"/>
          <w:b/>
          <w:bCs/>
          <w:sz w:val="24"/>
          <w:szCs w:val="24"/>
        </w:rPr>
      </w:pPr>
      <w:r w:rsidRPr="00357245">
        <w:rPr>
          <w:rFonts w:ascii="Times New Roman" w:hAnsi="Times New Roman" w:eastAsia="Times New Roman" w:cs="Times New Roman"/>
          <w:b/>
          <w:bCs/>
          <w:sz w:val="24"/>
          <w:szCs w:val="24"/>
        </w:rPr>
        <w:t xml:space="preserve">Klimata politika un zaļā atjaunošanās </w:t>
      </w:r>
    </w:p>
    <w:p w:rsidRPr="00357245" w:rsidR="009611C3" w:rsidP="00AC38AF" w:rsidRDefault="00875A7A" w14:paraId="25CA1ACC" w14:textId="77777777">
      <w:pPr>
        <w:spacing w:after="120" w:line="240" w:lineRule="auto"/>
        <w:ind w:firstLine="567"/>
        <w:contextualSpacing/>
        <w:jc w:val="both"/>
        <w:rPr>
          <w:rFonts w:ascii="Times New Roman" w:hAnsi="Times New Roman" w:cs="Times New Roman"/>
          <w:sz w:val="24"/>
          <w:szCs w:val="24"/>
        </w:rPr>
      </w:pPr>
      <w:r w:rsidRPr="00357245">
        <w:rPr>
          <w:rFonts w:ascii="Times New Roman" w:hAnsi="Times New Roman" w:cs="Times New Roman"/>
          <w:sz w:val="24"/>
          <w:szCs w:val="24"/>
        </w:rPr>
        <w:t xml:space="preserve">Lai atgūtos pēc krīzes, būs jāpanāk gan ekonomikas izaugsme, gan mērķu klimata jomā sasniegšana. Klimata pārmaiņas notiek un klimata rīcības steidzamība </w:t>
      </w:r>
      <w:proofErr w:type="spellStart"/>
      <w:r w:rsidRPr="00357245">
        <w:rPr>
          <w:rFonts w:ascii="Times New Roman" w:hAnsi="Times New Roman" w:cs="Times New Roman"/>
          <w:sz w:val="24"/>
          <w:szCs w:val="24"/>
        </w:rPr>
        <w:t>Covid-19</w:t>
      </w:r>
      <w:proofErr w:type="spellEnd"/>
      <w:r w:rsidRPr="00357245">
        <w:rPr>
          <w:rFonts w:ascii="Times New Roman" w:hAnsi="Times New Roman" w:cs="Times New Roman"/>
          <w:sz w:val="24"/>
          <w:szCs w:val="24"/>
        </w:rPr>
        <w:t xml:space="preserve"> izraisītās krīzes dēļ nav mazinājusies.</w:t>
      </w:r>
    </w:p>
    <w:p w:rsidRPr="00357245" w:rsidR="009611C3" w:rsidP="00AC38AF" w:rsidRDefault="00875A7A" w14:paraId="5572D0FC" w14:textId="43D7D045">
      <w:pPr>
        <w:spacing w:after="120" w:line="240" w:lineRule="auto"/>
        <w:ind w:firstLine="567"/>
        <w:contextualSpacing/>
        <w:jc w:val="both"/>
        <w:rPr>
          <w:rFonts w:ascii="Times New Roman" w:hAnsi="Times New Roman" w:cs="Times New Roman"/>
          <w:sz w:val="24"/>
          <w:szCs w:val="24"/>
        </w:rPr>
      </w:pPr>
      <w:r w:rsidRPr="00357245">
        <w:rPr>
          <w:rFonts w:ascii="Times New Roman" w:hAnsi="Times New Roman" w:cs="Times New Roman"/>
          <w:sz w:val="24"/>
          <w:szCs w:val="24"/>
        </w:rPr>
        <w:t>Lai arī ārkārtas pasākumi šobrīd ir prioritāte un ierobežojumi būs spēkā arī nākamajos mēnešos, ir jāturpina atbalstīt ES iniciatīvas un pasākumus, kuru mērķis ir samazināt siltumnīcefekta gāzu emisijas un virzīt</w:t>
      </w:r>
      <w:r w:rsidRPr="00357245" w:rsidR="007F35F7">
        <w:rPr>
          <w:rFonts w:ascii="Times New Roman" w:hAnsi="Times New Roman" w:cs="Times New Roman"/>
          <w:sz w:val="24"/>
          <w:szCs w:val="24"/>
        </w:rPr>
        <w:t>ie</w:t>
      </w:r>
      <w:r w:rsidRPr="00357245">
        <w:rPr>
          <w:rFonts w:ascii="Times New Roman" w:hAnsi="Times New Roman" w:cs="Times New Roman"/>
          <w:sz w:val="24"/>
          <w:szCs w:val="24"/>
        </w:rPr>
        <w:t xml:space="preserve">s uz </w:t>
      </w:r>
      <w:proofErr w:type="spellStart"/>
      <w:r w:rsidRPr="00357245">
        <w:rPr>
          <w:rFonts w:ascii="Times New Roman" w:hAnsi="Times New Roman" w:cs="Times New Roman"/>
          <w:sz w:val="24"/>
          <w:szCs w:val="24"/>
        </w:rPr>
        <w:t>klimatnoturīgumu</w:t>
      </w:r>
      <w:proofErr w:type="spellEnd"/>
      <w:r w:rsidRPr="00357245">
        <w:rPr>
          <w:rFonts w:ascii="Times New Roman" w:hAnsi="Times New Roman" w:cs="Times New Roman"/>
          <w:sz w:val="24"/>
          <w:szCs w:val="24"/>
        </w:rPr>
        <w:t>.</w:t>
      </w:r>
    </w:p>
    <w:p w:rsidRPr="00FE7512" w:rsidR="009611C3" w:rsidRDefault="007F35F7" w14:paraId="0C98A896" w14:textId="0BC2EBCF">
      <w:pPr>
        <w:spacing w:after="120" w:line="240" w:lineRule="auto"/>
        <w:ind w:firstLine="567"/>
        <w:jc w:val="both"/>
        <w:rPr>
          <w:rFonts w:ascii="Times New Roman" w:hAnsi="Times New Roman" w:cs="Times New Roman"/>
          <w:sz w:val="24"/>
          <w:szCs w:val="24"/>
        </w:rPr>
      </w:pPr>
      <w:r w:rsidRPr="00FE7512">
        <w:rPr>
          <w:rFonts w:ascii="Times New Roman" w:hAnsi="Times New Roman" w:cs="Times New Roman"/>
          <w:sz w:val="24"/>
          <w:szCs w:val="24"/>
        </w:rPr>
        <w:t>Dalībvalstu atveseļošanās plāniem jābalstās uz investīciju un reformu prioritātēm, saskaņā ar to nacionālajiem enerģētikas un klimata plāniem</w:t>
      </w:r>
      <w:r w:rsidRPr="00FE7512" w:rsidR="00357245">
        <w:rPr>
          <w:rFonts w:ascii="Times New Roman" w:hAnsi="Times New Roman" w:cs="Times New Roman"/>
          <w:sz w:val="24"/>
          <w:szCs w:val="24"/>
        </w:rPr>
        <w:t>,</w:t>
      </w:r>
      <w:r w:rsidRPr="00FE7512">
        <w:rPr>
          <w:rFonts w:ascii="Times New Roman" w:hAnsi="Times New Roman" w:cs="Times New Roman"/>
          <w:sz w:val="24"/>
          <w:szCs w:val="24"/>
        </w:rPr>
        <w:t xml:space="preserve"> taisnīgas pārkārtošanās teritoriālajiem plāniem un darbības programmām ES fondu ietvaros. Efektīva klimata un vides politika ir būtiska, lai nodrošinātu, ka atveseļošanas plāni veicina ilgtspējīgas investīcijas nākotnei.</w:t>
      </w:r>
      <w:r w:rsidR="00E123EE">
        <w:rPr>
          <w:rFonts w:ascii="Times New Roman" w:hAnsi="Times New Roman" w:cs="Times New Roman"/>
          <w:sz w:val="24"/>
          <w:szCs w:val="24"/>
        </w:rPr>
        <w:t xml:space="preserve"> </w:t>
      </w:r>
      <w:r w:rsidRPr="00FE7512" w:rsidR="00875A7A">
        <w:rPr>
          <w:rFonts w:ascii="Times New Roman" w:hAnsi="Times New Roman" w:cs="Times New Roman"/>
          <w:sz w:val="24"/>
          <w:szCs w:val="24"/>
        </w:rPr>
        <w:t xml:space="preserve">Eiropas Zaļajam kursam var būt liela nozīme, nodrošinot ilgtspējīgu ES ekonomikas atveseļošanos. Koncentrēšanos ekonomikas pārejai uz videi nekaitīgu izaugsmi un </w:t>
      </w:r>
      <w:proofErr w:type="spellStart"/>
      <w:r w:rsidRPr="00FE7512" w:rsidR="00875A7A">
        <w:rPr>
          <w:rFonts w:ascii="Times New Roman" w:hAnsi="Times New Roman" w:cs="Times New Roman"/>
          <w:sz w:val="24"/>
          <w:szCs w:val="24"/>
        </w:rPr>
        <w:t>klimatneitralitāti</w:t>
      </w:r>
      <w:proofErr w:type="spellEnd"/>
      <w:r w:rsidRPr="00FE7512" w:rsidR="00875A7A">
        <w:rPr>
          <w:rFonts w:ascii="Times New Roman" w:hAnsi="Times New Roman" w:cs="Times New Roman"/>
          <w:sz w:val="24"/>
          <w:szCs w:val="24"/>
        </w:rPr>
        <w:t xml:space="preserve"> jāizmanto kā iespēja, lai stimulētu ekonomiku un veicinātu zaļo tehnoloģiju attīstību. Tāpat ES līmenī nepieciešama jaunu nozaru attīstība, ņemot vērā, ka siltumnīcefekta gāzu emisiju samazināšana prasīs jaunu tehnoloģiju un risinājumu ieviešanu - izmantojot </w:t>
      </w:r>
      <w:r w:rsidRPr="00FE7512" w:rsidR="00875A7A">
        <w:rPr>
          <w:rFonts w:ascii="Times New Roman" w:hAnsi="Times New Roman" w:cs="Times New Roman"/>
          <w:sz w:val="24"/>
          <w:szCs w:val="24"/>
        </w:rPr>
        <w:lastRenderedPageBreak/>
        <w:t>pētniecību</w:t>
      </w:r>
      <w:r w:rsidRPr="00FE7512">
        <w:rPr>
          <w:rFonts w:ascii="Times New Roman" w:hAnsi="Times New Roman" w:cs="Times New Roman"/>
          <w:sz w:val="24"/>
          <w:szCs w:val="24"/>
        </w:rPr>
        <w:t xml:space="preserve"> un</w:t>
      </w:r>
      <w:r w:rsidRPr="00FE7512" w:rsidR="00875A7A">
        <w:rPr>
          <w:rFonts w:ascii="Times New Roman" w:hAnsi="Times New Roman" w:cs="Times New Roman"/>
          <w:sz w:val="24"/>
          <w:szCs w:val="24"/>
        </w:rPr>
        <w:t xml:space="preserve"> inovācijas, tādējādi stiprinot ES un Latvijas </w:t>
      </w:r>
      <w:r w:rsidRPr="00FE7512" w:rsidR="00357245">
        <w:rPr>
          <w:rFonts w:ascii="Times New Roman" w:hAnsi="Times New Roman" w:cs="Times New Roman"/>
          <w:sz w:val="24"/>
          <w:szCs w:val="24"/>
        </w:rPr>
        <w:t xml:space="preserve">globālo konkurētspēju nākotnē. </w:t>
      </w:r>
      <w:r w:rsidRPr="00FE7512" w:rsidR="00357245">
        <w:rPr>
          <w:rFonts w:ascii="Times New Roman" w:hAnsi="Times New Roman" w:cs="Times New Roman"/>
          <w:sz w:val="24"/>
          <w:szCs w:val="24"/>
        </w:rPr>
        <w:tab/>
      </w:r>
      <w:r w:rsidRPr="00FE7512" w:rsidR="00875A7A">
        <w:rPr>
          <w:rFonts w:ascii="Times New Roman" w:hAnsi="Times New Roman" w:cs="Times New Roman"/>
          <w:sz w:val="24"/>
          <w:szCs w:val="24"/>
        </w:rPr>
        <w:t xml:space="preserve">Arī digitālo jautājumu </w:t>
      </w:r>
      <w:r w:rsidRPr="00FE7512" w:rsidR="00875A7A">
        <w:rPr>
          <w:rFonts w:ascii="Times New Roman" w:hAnsi="Times New Roman" w:cs="Times New Roman"/>
          <w:bCs/>
          <w:sz w:val="24"/>
          <w:szCs w:val="24"/>
          <w:bdr w:val="none" w:color="auto" w:sz="0" w:space="0" w:frame="true"/>
          <w:shd w:val="clear" w:color="auto" w:fill="FFFFFF"/>
        </w:rPr>
        <w:t>sasaistei ar vides un klimat</w:t>
      </w:r>
      <w:r w:rsidRPr="00FE7512">
        <w:rPr>
          <w:rFonts w:ascii="Times New Roman" w:hAnsi="Times New Roman" w:cs="Times New Roman"/>
          <w:bCs/>
          <w:sz w:val="24"/>
          <w:szCs w:val="24"/>
          <w:bdr w:val="none" w:color="auto" w:sz="0" w:space="0" w:frame="true"/>
          <w:shd w:val="clear" w:color="auto" w:fill="FFFFFF"/>
        </w:rPr>
        <w:t>a jautājumiem</w:t>
      </w:r>
      <w:r w:rsidRPr="00FE7512" w:rsidR="00875A7A">
        <w:rPr>
          <w:rFonts w:ascii="Times New Roman" w:hAnsi="Times New Roman" w:cs="Times New Roman"/>
          <w:sz w:val="24"/>
          <w:szCs w:val="24"/>
        </w:rPr>
        <w:t xml:space="preserve"> būs ļoti liela nozīme ekonomikas atveseļošanā un virzībā uz </w:t>
      </w:r>
      <w:proofErr w:type="spellStart"/>
      <w:r w:rsidRPr="00FE7512" w:rsidR="00875A7A">
        <w:rPr>
          <w:rFonts w:ascii="Times New Roman" w:hAnsi="Times New Roman" w:cs="Times New Roman"/>
          <w:sz w:val="24"/>
          <w:szCs w:val="24"/>
        </w:rPr>
        <w:t>klimatneitralitāti</w:t>
      </w:r>
      <w:proofErr w:type="spellEnd"/>
      <w:r w:rsidRPr="00FE7512" w:rsidR="00875A7A">
        <w:rPr>
          <w:rFonts w:ascii="Times New Roman" w:hAnsi="Times New Roman" w:cs="Times New Roman"/>
          <w:sz w:val="24"/>
          <w:szCs w:val="24"/>
        </w:rPr>
        <w:t>. ES jāveicina digitalizācijas izmantošana, lai uzlabotu rīcību klimata jomā, ņem</w:t>
      </w:r>
      <w:r w:rsidRPr="00FE7512" w:rsidR="0013671B">
        <w:rPr>
          <w:rFonts w:ascii="Times New Roman" w:hAnsi="Times New Roman" w:cs="Times New Roman"/>
          <w:sz w:val="24"/>
          <w:szCs w:val="24"/>
        </w:rPr>
        <w:t xml:space="preserve">ot vērā, ka digitālā attīstība </w:t>
      </w:r>
      <w:r w:rsidRPr="00FE7512" w:rsidR="00875A7A">
        <w:rPr>
          <w:rFonts w:ascii="Times New Roman" w:hAnsi="Times New Roman" w:cs="Times New Roman"/>
          <w:sz w:val="24"/>
          <w:szCs w:val="24"/>
        </w:rPr>
        <w:t xml:space="preserve">paver milzīgas iespējas pārejā uz </w:t>
      </w:r>
      <w:proofErr w:type="spellStart"/>
      <w:r w:rsidRPr="00FE7512" w:rsidR="00875A7A">
        <w:rPr>
          <w:rFonts w:ascii="Times New Roman" w:hAnsi="Times New Roman" w:cs="Times New Roman"/>
          <w:sz w:val="24"/>
          <w:szCs w:val="24"/>
        </w:rPr>
        <w:t>klimatneitralitāti</w:t>
      </w:r>
      <w:proofErr w:type="spellEnd"/>
      <w:r w:rsidRPr="00FE7512" w:rsidR="00875A7A">
        <w:rPr>
          <w:rFonts w:ascii="Times New Roman" w:hAnsi="Times New Roman" w:cs="Times New Roman"/>
          <w:sz w:val="24"/>
          <w:szCs w:val="24"/>
        </w:rPr>
        <w:t>.</w:t>
      </w:r>
    </w:p>
    <w:p w:rsidRPr="00357245" w:rsidR="007F35F7" w:rsidP="00FE7512" w:rsidRDefault="007F35F7" w14:paraId="010A8A7E" w14:textId="4D99D2FD">
      <w:pPr>
        <w:shd w:val="clear" w:color="auto" w:fill="FFFFFF"/>
        <w:spacing w:after="120" w:line="240" w:lineRule="auto"/>
        <w:ind w:firstLine="567"/>
        <w:jc w:val="both"/>
        <w:rPr>
          <w:rFonts w:ascii="Times New Roman" w:hAnsi="Times New Roman" w:eastAsia="Times New Roman" w:cs="Times New Roman"/>
          <w:color w:val="000000"/>
          <w:sz w:val="24"/>
          <w:szCs w:val="24"/>
          <w:lang w:eastAsia="en-GB"/>
        </w:rPr>
      </w:pPr>
      <w:r w:rsidRPr="00357245">
        <w:rPr>
          <w:rFonts w:ascii="Times New Roman" w:hAnsi="Times New Roman" w:eastAsia="Times New Roman" w:cs="Times New Roman"/>
          <w:color w:val="000000"/>
          <w:sz w:val="24"/>
          <w:szCs w:val="24"/>
          <w:bdr w:val="none" w:color="auto" w:sz="0" w:space="0" w:frame="true"/>
          <w:shd w:val="clear" w:color="auto" w:fill="FFFFFF"/>
          <w:lang w:eastAsia="en-GB"/>
        </w:rPr>
        <w:t xml:space="preserve">EK 2020. gada 4. martā publicēja priekšlikumu Eiropas Parlamenta un Padomes Regulai, ar ko izveido sistēmu </w:t>
      </w:r>
      <w:proofErr w:type="spellStart"/>
      <w:r w:rsidRPr="00357245">
        <w:rPr>
          <w:rFonts w:ascii="Times New Roman" w:hAnsi="Times New Roman" w:eastAsia="Times New Roman" w:cs="Times New Roman"/>
          <w:color w:val="000000"/>
          <w:sz w:val="24"/>
          <w:szCs w:val="24"/>
          <w:bdr w:val="none" w:color="auto" w:sz="0" w:space="0" w:frame="true"/>
          <w:shd w:val="clear" w:color="auto" w:fill="FFFFFF"/>
          <w:lang w:eastAsia="en-GB"/>
        </w:rPr>
        <w:t>klimatneitralitātes</w:t>
      </w:r>
      <w:proofErr w:type="spellEnd"/>
      <w:r w:rsidRPr="00357245">
        <w:rPr>
          <w:rFonts w:ascii="Times New Roman" w:hAnsi="Times New Roman" w:eastAsia="Times New Roman" w:cs="Times New Roman"/>
          <w:color w:val="000000"/>
          <w:sz w:val="24"/>
          <w:szCs w:val="24"/>
          <w:bdr w:val="none" w:color="auto" w:sz="0" w:space="0" w:frame="true"/>
          <w:shd w:val="clear" w:color="auto" w:fill="FFFFFF"/>
          <w:lang w:eastAsia="en-GB"/>
        </w:rPr>
        <w:t xml:space="preserve"> sasniegšanai un groza Regulu Nr. 2018/1999/ES (turpmāk – ES Klimata likums)</w:t>
      </w:r>
      <w:r w:rsidR="00994CE8">
        <w:rPr>
          <w:rStyle w:val="FootnoteReference"/>
          <w:rFonts w:ascii="Times New Roman" w:hAnsi="Times New Roman" w:eastAsia="Times New Roman" w:cs="Times New Roman"/>
          <w:color w:val="000000"/>
          <w:sz w:val="24"/>
          <w:szCs w:val="24"/>
          <w:bdr w:val="none" w:color="auto" w:sz="0" w:space="0" w:frame="true"/>
          <w:shd w:val="clear" w:color="auto" w:fill="FFFFFF"/>
          <w:lang w:eastAsia="en-GB"/>
        </w:rPr>
        <w:footnoteReference w:id="6"/>
      </w:r>
      <w:r w:rsidRPr="00357245">
        <w:rPr>
          <w:rFonts w:ascii="Times New Roman" w:hAnsi="Times New Roman" w:eastAsia="Times New Roman" w:cs="Times New Roman"/>
          <w:color w:val="000000"/>
          <w:sz w:val="24"/>
          <w:szCs w:val="24"/>
          <w:bdr w:val="none" w:color="auto" w:sz="0" w:space="0" w:frame="true"/>
          <w:shd w:val="clear" w:color="auto" w:fill="FFFFFF"/>
          <w:lang w:eastAsia="en-GB"/>
        </w:rPr>
        <w:t xml:space="preserve">, kas paredz juridiski saistošā veidā nostiprināt ES </w:t>
      </w:r>
      <w:proofErr w:type="spellStart"/>
      <w:r w:rsidRPr="00357245">
        <w:rPr>
          <w:rFonts w:ascii="Times New Roman" w:hAnsi="Times New Roman" w:eastAsia="Times New Roman" w:cs="Times New Roman"/>
          <w:color w:val="000000"/>
          <w:sz w:val="24"/>
          <w:szCs w:val="24"/>
          <w:bdr w:val="none" w:color="auto" w:sz="0" w:space="0" w:frame="true"/>
          <w:shd w:val="clear" w:color="auto" w:fill="FFFFFF"/>
          <w:lang w:eastAsia="en-GB"/>
        </w:rPr>
        <w:t>klimatneitralitātes</w:t>
      </w:r>
      <w:proofErr w:type="spellEnd"/>
      <w:r w:rsidRPr="00357245">
        <w:rPr>
          <w:rFonts w:ascii="Times New Roman" w:hAnsi="Times New Roman" w:eastAsia="Times New Roman" w:cs="Times New Roman"/>
          <w:color w:val="000000"/>
          <w:sz w:val="24"/>
          <w:szCs w:val="24"/>
          <w:bdr w:val="none" w:color="auto" w:sz="0" w:space="0" w:frame="true"/>
          <w:shd w:val="clear" w:color="auto" w:fill="FFFFFF"/>
          <w:lang w:eastAsia="en-GB"/>
        </w:rPr>
        <w:t xml:space="preserve"> sasniegšanas mērķi 2050. gadā. Horvātijas prezidentūras izplatītajā diskusiju dokumentā pieminēts, ka ES Klimata likumam būs ļoti būtiska nozīme zaļas un klimatam draudzīgas ekonomiskās atveseļošanās īstenošanai. </w:t>
      </w:r>
    </w:p>
    <w:p w:rsidRPr="00357245" w:rsidR="009611C3" w:rsidP="007F35F7" w:rsidRDefault="00875A7A" w14:paraId="57883644" w14:textId="3A5E06E6">
      <w:pPr>
        <w:spacing w:after="120" w:line="240" w:lineRule="auto"/>
        <w:ind w:firstLine="567"/>
        <w:jc w:val="both"/>
        <w:rPr>
          <w:rFonts w:ascii="Times New Roman" w:hAnsi="Times New Roman" w:cs="Times New Roman"/>
          <w:color w:val="262626" w:themeColor="text1" w:themeTint="D9"/>
          <w:sz w:val="24"/>
          <w:szCs w:val="24"/>
        </w:rPr>
      </w:pPr>
      <w:r w:rsidRPr="00357245">
        <w:rPr>
          <w:rFonts w:ascii="Times New Roman" w:hAnsi="Times New Roman" w:eastAsia="Times New Roman" w:cs="Times New Roman"/>
          <w:color w:val="000000"/>
          <w:sz w:val="24"/>
          <w:szCs w:val="24"/>
          <w:bdr w:val="none" w:color="auto" w:sz="0" w:space="0" w:frame="true"/>
          <w:lang w:eastAsia="en-GB"/>
        </w:rPr>
        <w:t xml:space="preserve">Latvija, šī gada sākumā, iesniedzot </w:t>
      </w:r>
      <w:r w:rsidRPr="00357245" w:rsidR="007F35F7">
        <w:rPr>
          <w:rFonts w:ascii="Times New Roman" w:hAnsi="Times New Roman" w:eastAsia="Times New Roman" w:cs="Times New Roman"/>
          <w:color w:val="000000"/>
          <w:sz w:val="24"/>
          <w:szCs w:val="24"/>
          <w:bdr w:val="none" w:color="auto" w:sz="0" w:space="0" w:frame="true"/>
          <w:lang w:eastAsia="en-GB"/>
        </w:rPr>
        <w:t>EK</w:t>
      </w:r>
      <w:r w:rsidRPr="00357245">
        <w:rPr>
          <w:rFonts w:ascii="Times New Roman" w:hAnsi="Times New Roman" w:eastAsia="Times New Roman" w:cs="Times New Roman"/>
          <w:color w:val="000000"/>
          <w:sz w:val="24"/>
          <w:szCs w:val="24"/>
          <w:bdr w:val="none" w:color="auto" w:sz="0" w:space="0" w:frame="true"/>
          <w:lang w:eastAsia="en-GB"/>
        </w:rPr>
        <w:t xml:space="preserve"> Latvijas stratēģiju </w:t>
      </w:r>
      <w:proofErr w:type="spellStart"/>
      <w:r w:rsidRPr="00357245">
        <w:rPr>
          <w:rFonts w:ascii="Times New Roman" w:hAnsi="Times New Roman" w:eastAsia="Times New Roman" w:cs="Times New Roman"/>
          <w:color w:val="000000"/>
          <w:sz w:val="24"/>
          <w:szCs w:val="24"/>
          <w:bdr w:val="none" w:color="auto" w:sz="0" w:space="0" w:frame="true"/>
          <w:lang w:eastAsia="en-GB"/>
        </w:rPr>
        <w:t>klimatneitralitātes</w:t>
      </w:r>
      <w:proofErr w:type="spellEnd"/>
      <w:r w:rsidRPr="00357245">
        <w:rPr>
          <w:rFonts w:ascii="Times New Roman" w:hAnsi="Times New Roman" w:eastAsia="Times New Roman" w:cs="Times New Roman"/>
          <w:color w:val="000000"/>
          <w:sz w:val="24"/>
          <w:szCs w:val="24"/>
          <w:bdr w:val="none" w:color="auto" w:sz="0" w:space="0" w:frame="true"/>
          <w:lang w:eastAsia="en-GB"/>
        </w:rPr>
        <w:t xml:space="preserve"> sasniegšanai līdz 2050.</w:t>
      </w:r>
      <w:r w:rsidRPr="00357245" w:rsidR="0013671B">
        <w:rPr>
          <w:rFonts w:ascii="Times New Roman" w:hAnsi="Times New Roman" w:eastAsia="Times New Roman" w:cs="Times New Roman"/>
          <w:color w:val="000000"/>
          <w:sz w:val="24"/>
          <w:szCs w:val="24"/>
          <w:bdr w:val="none" w:color="auto" w:sz="0" w:space="0" w:frame="true"/>
          <w:lang w:eastAsia="en-GB"/>
        </w:rPr>
        <w:t> </w:t>
      </w:r>
      <w:r w:rsidRPr="00357245">
        <w:rPr>
          <w:rFonts w:ascii="Times New Roman" w:hAnsi="Times New Roman" w:eastAsia="Times New Roman" w:cs="Times New Roman"/>
          <w:color w:val="000000"/>
          <w:sz w:val="24"/>
          <w:szCs w:val="24"/>
          <w:bdr w:val="none" w:color="auto" w:sz="0" w:space="0" w:frame="true"/>
          <w:lang w:eastAsia="en-GB"/>
        </w:rPr>
        <w:t>gadam</w:t>
      </w:r>
      <w:r w:rsidR="00357245">
        <w:rPr>
          <w:rFonts w:ascii="Times New Roman" w:hAnsi="Times New Roman" w:eastAsia="Times New Roman" w:cs="Times New Roman"/>
          <w:color w:val="000000"/>
          <w:sz w:val="24"/>
          <w:szCs w:val="24"/>
          <w:bdr w:val="none" w:color="auto" w:sz="0" w:space="0" w:frame="true"/>
          <w:lang w:eastAsia="en-GB"/>
        </w:rPr>
        <w:t>,</w:t>
      </w:r>
      <w:r w:rsidRPr="00357245" w:rsidR="007F35F7">
        <w:rPr>
          <w:rFonts w:ascii="Times New Roman" w:hAnsi="Times New Roman" w:eastAsia="Times New Roman" w:cs="Times New Roman"/>
          <w:color w:val="000000"/>
          <w:sz w:val="24"/>
          <w:szCs w:val="24"/>
          <w:bdr w:val="none" w:color="auto" w:sz="0" w:space="0" w:frame="true"/>
          <w:lang w:eastAsia="en-GB"/>
        </w:rPr>
        <w:t xml:space="preserve"> </w:t>
      </w:r>
      <w:r w:rsidRPr="00357245">
        <w:rPr>
          <w:rFonts w:ascii="Times New Roman" w:hAnsi="Times New Roman" w:eastAsia="Times New Roman" w:cs="Times New Roman"/>
          <w:color w:val="000000"/>
          <w:sz w:val="24"/>
          <w:szCs w:val="24"/>
          <w:bdr w:val="none" w:color="auto" w:sz="0" w:space="0" w:frame="true"/>
          <w:lang w:eastAsia="en-GB"/>
        </w:rPr>
        <w:t>tāpat kā vairums ES dalībvalstu</w:t>
      </w:r>
      <w:r w:rsidR="00357245">
        <w:rPr>
          <w:rFonts w:ascii="Times New Roman" w:hAnsi="Times New Roman" w:eastAsia="Times New Roman" w:cs="Times New Roman"/>
          <w:color w:val="000000"/>
          <w:sz w:val="24"/>
          <w:szCs w:val="24"/>
          <w:bdr w:val="none" w:color="auto" w:sz="0" w:space="0" w:frame="true"/>
          <w:lang w:eastAsia="en-GB"/>
        </w:rPr>
        <w:t>,</w:t>
      </w:r>
      <w:r w:rsidRPr="00357245">
        <w:rPr>
          <w:rFonts w:ascii="Times New Roman" w:hAnsi="Times New Roman" w:eastAsia="Times New Roman" w:cs="Times New Roman"/>
          <w:color w:val="000000"/>
          <w:sz w:val="24"/>
          <w:szCs w:val="24"/>
          <w:bdr w:val="none" w:color="auto" w:sz="0" w:space="0" w:frame="true"/>
          <w:lang w:eastAsia="en-GB"/>
        </w:rPr>
        <w:t xml:space="preserve"> ir apņēmusies sasniegt </w:t>
      </w:r>
      <w:proofErr w:type="spellStart"/>
      <w:r w:rsidRPr="00357245">
        <w:rPr>
          <w:rFonts w:ascii="Times New Roman" w:hAnsi="Times New Roman" w:eastAsia="Times New Roman" w:cs="Times New Roman"/>
          <w:color w:val="000000"/>
          <w:sz w:val="24"/>
          <w:szCs w:val="24"/>
          <w:bdr w:val="none" w:color="auto" w:sz="0" w:space="0" w:frame="true"/>
          <w:lang w:eastAsia="en-GB"/>
        </w:rPr>
        <w:t>klimatneitralitāti</w:t>
      </w:r>
      <w:proofErr w:type="spellEnd"/>
      <w:r w:rsidRPr="00357245">
        <w:rPr>
          <w:rFonts w:ascii="Times New Roman" w:hAnsi="Times New Roman" w:eastAsia="Times New Roman" w:cs="Times New Roman"/>
          <w:color w:val="000000"/>
          <w:sz w:val="24"/>
          <w:szCs w:val="24"/>
          <w:bdr w:val="none" w:color="auto" w:sz="0" w:space="0" w:frame="true"/>
          <w:lang w:eastAsia="en-GB"/>
        </w:rPr>
        <w:t xml:space="preserve"> nacionālā līmenī</w:t>
      </w:r>
      <w:r w:rsidRPr="00357245">
        <w:rPr>
          <w:rStyle w:val="FootnoteReference"/>
          <w:rFonts w:ascii="Times New Roman" w:hAnsi="Times New Roman" w:eastAsia="Times New Roman" w:cs="Times New Roman"/>
          <w:color w:val="000000"/>
          <w:sz w:val="24"/>
          <w:szCs w:val="24"/>
          <w:lang w:eastAsia="en-GB"/>
        </w:rPr>
        <w:footnoteReference w:id="7"/>
      </w:r>
      <w:r w:rsidRPr="00357245">
        <w:rPr>
          <w:rFonts w:ascii="Times New Roman" w:hAnsi="Times New Roman" w:eastAsia="Times New Roman" w:cs="Times New Roman"/>
          <w:color w:val="000000"/>
          <w:sz w:val="24"/>
          <w:szCs w:val="24"/>
          <w:bdr w:val="none" w:color="auto" w:sz="0" w:space="0" w:frame="true"/>
          <w:lang w:eastAsia="en-GB"/>
        </w:rPr>
        <w:t>.</w:t>
      </w:r>
      <w:r w:rsidRPr="00357245">
        <w:rPr>
          <w:rFonts w:ascii="Times New Roman" w:hAnsi="Times New Roman" w:eastAsia="Times New Roman" w:cs="Times New Roman"/>
          <w:color w:val="000000"/>
          <w:sz w:val="24"/>
          <w:szCs w:val="24"/>
          <w:lang w:eastAsia="en-GB"/>
        </w:rPr>
        <w:t xml:space="preserve"> </w:t>
      </w:r>
    </w:p>
    <w:p w:rsidRPr="00357245" w:rsidR="009611C3" w:rsidP="00B971F8" w:rsidRDefault="00875A7A" w14:paraId="1F96BC40" w14:textId="0B32B234">
      <w:pPr>
        <w:spacing w:after="120" w:line="240" w:lineRule="auto"/>
        <w:ind w:firstLine="567"/>
        <w:jc w:val="both"/>
        <w:rPr>
          <w:rFonts w:ascii="Times New Roman" w:hAnsi="Times New Roman" w:cs="Times New Roman"/>
          <w:color w:val="262626" w:themeColor="text1" w:themeTint="D9"/>
          <w:sz w:val="24"/>
          <w:szCs w:val="24"/>
        </w:rPr>
      </w:pPr>
      <w:r w:rsidRPr="00357245">
        <w:rPr>
          <w:rFonts w:ascii="Times New Roman" w:hAnsi="Times New Roman" w:cs="Times New Roman"/>
          <w:sz w:val="24"/>
          <w:szCs w:val="24"/>
        </w:rPr>
        <w:t xml:space="preserve">Latvija iestājas par ambiciozāku klimata mērķu sasniegšanu, t.sk. izvirzot mērķi samazināt kopējo </w:t>
      </w:r>
      <w:r w:rsidRPr="00357245" w:rsidR="00B971F8">
        <w:rPr>
          <w:rFonts w:ascii="Times New Roman" w:hAnsi="Times New Roman" w:cs="Times New Roman"/>
          <w:sz w:val="24"/>
          <w:szCs w:val="24"/>
        </w:rPr>
        <w:t xml:space="preserve">siltumnīcefekta gāzu </w:t>
      </w:r>
      <w:r w:rsidRPr="00357245">
        <w:rPr>
          <w:rFonts w:ascii="Times New Roman" w:hAnsi="Times New Roman" w:cs="Times New Roman"/>
          <w:sz w:val="24"/>
          <w:szCs w:val="24"/>
        </w:rPr>
        <w:t xml:space="preserve">emisiju apjomu par 55 % līdz 2030. gadam salīdzinājumā ar 1990. gadu. </w:t>
      </w:r>
    </w:p>
    <w:p w:rsidRPr="00357245" w:rsidR="009611C3" w:rsidP="00AC38AF" w:rsidRDefault="00875A7A" w14:paraId="74C0AC27" w14:textId="77777777">
      <w:pPr>
        <w:spacing w:after="120" w:line="240" w:lineRule="auto"/>
        <w:ind w:firstLine="567"/>
        <w:textAlignment w:val="baseline"/>
        <w:rPr>
          <w:rFonts w:ascii="Times New Roman" w:hAnsi="Times New Roman" w:eastAsia="Times New Roman" w:cs="Times New Roman"/>
          <w:bCs/>
          <w:sz w:val="24"/>
          <w:szCs w:val="24"/>
          <w:u w:val="single"/>
        </w:rPr>
      </w:pPr>
      <w:r w:rsidRPr="00357245">
        <w:rPr>
          <w:rFonts w:ascii="Times New Roman" w:hAnsi="Times New Roman" w:eastAsia="Times New Roman" w:cs="Times New Roman"/>
          <w:bCs/>
          <w:sz w:val="24"/>
          <w:szCs w:val="24"/>
          <w:u w:val="single"/>
        </w:rPr>
        <w:t>Latvijas nostāja</w:t>
      </w:r>
    </w:p>
    <w:p w:rsidRPr="00357245" w:rsidR="009611C3" w:rsidP="00AC38AF" w:rsidRDefault="00875A7A" w14:paraId="1E994A42" w14:textId="77777777">
      <w:pPr>
        <w:pStyle w:val="ListParagraph"/>
        <w:numPr>
          <w:ilvl w:val="0"/>
          <w:numId w:val="14"/>
        </w:numPr>
        <w:autoSpaceDE w:val="false"/>
        <w:autoSpaceDN w:val="false"/>
        <w:spacing w:after="120"/>
        <w:jc w:val="both"/>
      </w:pPr>
      <w:r w:rsidRPr="00357245">
        <w:t xml:space="preserve">Latvija uzskata, ka pēc </w:t>
      </w:r>
      <w:proofErr w:type="spellStart"/>
      <w:r w:rsidRPr="00357245">
        <w:t>Covid-19</w:t>
      </w:r>
      <w:proofErr w:type="spellEnd"/>
      <w:r w:rsidRPr="00357245">
        <w:t xml:space="preserve"> krīzes atveseļošanās finansējumam ir jābūt saskanīgam ar Parīzes nolīguma mērķiem un ES virzību uz </w:t>
      </w:r>
      <w:proofErr w:type="spellStart"/>
      <w:r w:rsidRPr="00357245">
        <w:t>klimatneitralitāti</w:t>
      </w:r>
      <w:proofErr w:type="spellEnd"/>
      <w:r w:rsidRPr="00357245">
        <w:t xml:space="preserve"> 2050.</w:t>
      </w:r>
      <w:r w:rsidRPr="00357245" w:rsidR="0013671B">
        <w:t> </w:t>
      </w:r>
      <w:r w:rsidRPr="00357245">
        <w:t>gadā.</w:t>
      </w:r>
    </w:p>
    <w:p w:rsidRPr="00357245" w:rsidR="009611C3" w:rsidP="127C9147" w:rsidRDefault="00875A7A" w14:paraId="79C283A4" w14:textId="0A41B812">
      <w:pPr>
        <w:pStyle w:val="ListParagraph"/>
        <w:numPr>
          <w:ilvl w:val="0"/>
          <w:numId w:val="14"/>
        </w:numPr>
        <w:autoSpaceDE w:val="false"/>
        <w:autoSpaceDN w:val="false"/>
        <w:spacing w:after="120"/>
        <w:jc w:val="both"/>
        <w:rPr>
          <w:rFonts w:eastAsiaTheme="majorBidi"/>
        </w:rPr>
      </w:pPr>
      <w:r w:rsidRPr="00357245">
        <w:t>Neskatoties uz šī brīža ekonomisko un veselības krīzi, klimata pārmaiņas joprojām ir viens no mūsdienu lielākajiem globālajiem izaicinājumiem, kam nepieciešama steidzama un izlēmīga rīcība</w:t>
      </w:r>
      <w:r w:rsidRPr="00357245" w:rsidR="00B971F8">
        <w:t xml:space="preserve"> un</w:t>
      </w:r>
      <w:r w:rsidRPr="00357245" w:rsidR="630A3FA6">
        <w:t xml:space="preserve"> atbilstošs finansējums.</w:t>
      </w:r>
      <w:r w:rsidRPr="00357245">
        <w:t xml:space="preserve"> </w:t>
      </w:r>
    </w:p>
    <w:p w:rsidRPr="00357245" w:rsidR="009611C3" w:rsidP="127C9147" w:rsidRDefault="00875A7A" w14:paraId="3641173A" w14:textId="1361BF62">
      <w:pPr>
        <w:pStyle w:val="ListParagraph"/>
        <w:numPr>
          <w:ilvl w:val="0"/>
          <w:numId w:val="14"/>
        </w:numPr>
        <w:autoSpaceDE w:val="false"/>
        <w:autoSpaceDN w:val="false"/>
        <w:spacing w:after="120"/>
        <w:jc w:val="both"/>
        <w:rPr>
          <w:rFonts w:eastAsiaTheme="majorBidi"/>
        </w:rPr>
      </w:pPr>
      <w:r w:rsidRPr="00357245">
        <w:t xml:space="preserve">Latvija uzskata, ka investīcijas </w:t>
      </w:r>
      <w:proofErr w:type="spellStart"/>
      <w:r w:rsidRPr="00357245">
        <w:t>klimat</w:t>
      </w:r>
      <w:r w:rsidRPr="00357245" w:rsidR="09204D74">
        <w:t>neitralitātes</w:t>
      </w:r>
      <w:proofErr w:type="spellEnd"/>
      <w:r w:rsidRPr="00357245" w:rsidR="09204D74">
        <w:t xml:space="preserve"> mērķu sasniegšanai</w:t>
      </w:r>
      <w:r w:rsidRPr="00357245">
        <w:t xml:space="preserve"> sekmēs ekonomisko izaugsmi, radīs jaunas darba vietas, inovācijas un palielinās ES globālo konkurētspēju ilgtermiņā.</w:t>
      </w:r>
    </w:p>
    <w:p w:rsidRPr="00357245" w:rsidR="00B971F8" w:rsidP="6BD45FD3" w:rsidRDefault="005B5889" w14:paraId="0D0B9641" w14:textId="5E146B4F">
      <w:pPr>
        <w:pStyle w:val="ListParagraph"/>
        <w:numPr>
          <w:ilvl w:val="0"/>
          <w:numId w:val="14"/>
        </w:numPr>
        <w:autoSpaceDE w:val="false"/>
        <w:autoSpaceDN w:val="false"/>
        <w:spacing w:after="120"/>
        <w:jc w:val="both"/>
        <w:rPr>
          <w:rFonts w:eastAsiaTheme="minorEastAsia"/>
        </w:rPr>
      </w:pPr>
      <w:r w:rsidRPr="00357245">
        <w:t>Latvija uzskata, ka</w:t>
      </w:r>
      <w:r w:rsidRPr="00357245" w:rsidR="0D86A72B">
        <w:t xml:space="preserve"> izglītībai un prasmju attīstībai, pārkvalifikācijai, pē</w:t>
      </w:r>
      <w:r w:rsidRPr="00357245">
        <w:t xml:space="preserve">tniecībai un inovācijai (t.sk. </w:t>
      </w:r>
      <w:r w:rsidRPr="00357245" w:rsidR="0D86A72B">
        <w:t xml:space="preserve">digitālajām </w:t>
      </w:r>
      <w:r w:rsidRPr="00357245" w:rsidR="00B971F8">
        <w:t xml:space="preserve">inovācijām </w:t>
      </w:r>
      <w:r w:rsidRPr="00357245" w:rsidR="0D86A72B">
        <w:t xml:space="preserve">un </w:t>
      </w:r>
      <w:proofErr w:type="spellStart"/>
      <w:r w:rsidRPr="00357245" w:rsidR="0D86A72B">
        <w:t>ekoinovācijām</w:t>
      </w:r>
      <w:proofErr w:type="spellEnd"/>
      <w:r w:rsidRPr="00357245" w:rsidR="0D86A72B">
        <w:t>, kā arī sociālajām inovācijām)</w:t>
      </w:r>
      <w:r w:rsidRPr="00357245" w:rsidR="0BF2020E">
        <w:t xml:space="preserve"> būs ļoti būtiska loma virzībā uz </w:t>
      </w:r>
      <w:proofErr w:type="spellStart"/>
      <w:r w:rsidRPr="00357245" w:rsidR="0BF2020E">
        <w:t>klimatneitralitāti</w:t>
      </w:r>
      <w:proofErr w:type="spellEnd"/>
      <w:r w:rsidRPr="00357245" w:rsidR="0BF2020E">
        <w:t xml:space="preserve">. </w:t>
      </w:r>
      <w:r w:rsidRPr="00357245" w:rsidR="00B971F8">
        <w:t>Tikpat būtiska loma būs arī sekmīgai digitālajai transformācijai.</w:t>
      </w:r>
    </w:p>
    <w:p w:rsidRPr="00357245" w:rsidR="127C9147" w:rsidP="00357245" w:rsidRDefault="00B971F8" w14:paraId="49CC4ABD" w14:textId="7FDA0FF0">
      <w:pPr>
        <w:pStyle w:val="ListParagraph"/>
        <w:numPr>
          <w:ilvl w:val="0"/>
          <w:numId w:val="14"/>
        </w:numPr>
        <w:autoSpaceDE w:val="false"/>
        <w:autoSpaceDN w:val="false"/>
        <w:spacing w:after="120"/>
        <w:jc w:val="both"/>
      </w:pPr>
      <w:r w:rsidRPr="00357245">
        <w:t xml:space="preserve">Latvija atbalsta ES </w:t>
      </w:r>
      <w:proofErr w:type="spellStart"/>
      <w:r w:rsidRPr="00357245">
        <w:t>klimatneitralitātes</w:t>
      </w:r>
      <w:proofErr w:type="spellEnd"/>
      <w:r w:rsidRPr="00357245">
        <w:t xml:space="preserve"> mērķa uz 2050. gadu nostiprināšanu ES Klimata likumā, kā arī atbalsta ES 2030. gada siltumnīcefekta gāzu emisiju samazināšanas mērķi paaugstināt līdz -</w:t>
      </w:r>
      <w:r w:rsidR="00FE7512">
        <w:t> </w:t>
      </w:r>
      <w:r w:rsidRPr="00357245">
        <w:t>55% (salīdzinājumā ar 1990. gadu). Vienlaikus Latvijai ir svarīgi, lai ES līmenī tiktu paredzēti un nodrošināti papildu ES finanšu resursi jauno mērķu sasniegšanai, jo mērķu paaugstināšana nevar tikt atrauta no finansējuma apjoma noteikšanas.</w:t>
      </w:r>
    </w:p>
    <w:p w:rsidRPr="00357245" w:rsidR="009611C3" w:rsidP="00357245" w:rsidRDefault="00875A7A" w14:paraId="7108962E" w14:textId="77777777">
      <w:pPr>
        <w:widowControl w:val="false"/>
        <w:autoSpaceDE w:val="false"/>
        <w:autoSpaceDN w:val="false"/>
        <w:adjustRightInd w:val="false"/>
        <w:spacing w:after="120" w:line="276" w:lineRule="auto"/>
        <w:ind w:firstLine="567"/>
        <w:jc w:val="both"/>
        <w:rPr>
          <w:rFonts w:ascii="Times New Roman" w:hAnsi="Times New Roman" w:cs="Times New Roman"/>
          <w:sz w:val="24"/>
          <w:szCs w:val="24"/>
        </w:rPr>
      </w:pPr>
      <w:r w:rsidRPr="00357245">
        <w:rPr>
          <w:rFonts w:ascii="Times New Roman" w:hAnsi="Times New Roman" w:cs="Times New Roman"/>
          <w:sz w:val="24"/>
          <w:szCs w:val="24"/>
        </w:rPr>
        <w:t>Latvijas sākotnējais vērtējums par Eiropas Zaļo kursu iekļauts informatīvajā ziņojumā „Eiropas Zaļais kurss”, kas izskatīts Ministru kabineta 2020. gada 11. februāra sēdē.</w:t>
      </w:r>
    </w:p>
    <w:p w:rsidRPr="00357245" w:rsidR="00B971F8" w:rsidP="00994CE8" w:rsidRDefault="00B971F8" w14:paraId="7B93E026" w14:textId="416E5615">
      <w:pPr>
        <w:widowControl w:val="false"/>
        <w:autoSpaceDE w:val="false"/>
        <w:autoSpaceDN w:val="false"/>
        <w:adjustRightInd w:val="false"/>
        <w:spacing w:after="120" w:line="240" w:lineRule="auto"/>
        <w:ind w:firstLine="567"/>
        <w:jc w:val="both"/>
        <w:rPr>
          <w:rFonts w:ascii="Times New Roman" w:hAnsi="Times New Roman" w:cs="Times New Roman"/>
          <w:sz w:val="24"/>
          <w:szCs w:val="24"/>
        </w:rPr>
      </w:pPr>
      <w:r w:rsidRPr="00357245">
        <w:rPr>
          <w:rFonts w:ascii="Times New Roman" w:hAnsi="Times New Roman" w:cs="Times New Roman"/>
          <w:sz w:val="24"/>
          <w:szCs w:val="24"/>
        </w:rPr>
        <w:t xml:space="preserve">Latvijas nacionālā pozīcija Nr. 1 “Par priekšlikumu Eiropas Parlamenta un Padomes </w:t>
      </w:r>
      <w:r w:rsidRPr="00357245">
        <w:rPr>
          <w:rFonts w:ascii="Times New Roman" w:hAnsi="Times New Roman" w:cs="Times New Roman"/>
          <w:sz w:val="24"/>
          <w:szCs w:val="24"/>
        </w:rPr>
        <w:lastRenderedPageBreak/>
        <w:t xml:space="preserve">Regulai ar ko izveido sistēmu </w:t>
      </w:r>
      <w:proofErr w:type="spellStart"/>
      <w:r w:rsidRPr="00357245">
        <w:rPr>
          <w:rFonts w:ascii="Times New Roman" w:hAnsi="Times New Roman" w:cs="Times New Roman"/>
          <w:sz w:val="24"/>
          <w:szCs w:val="24"/>
        </w:rPr>
        <w:t>klimatneitralitātes</w:t>
      </w:r>
      <w:proofErr w:type="spellEnd"/>
      <w:r w:rsidRPr="00357245">
        <w:rPr>
          <w:rFonts w:ascii="Times New Roman" w:hAnsi="Times New Roman" w:cs="Times New Roman"/>
          <w:sz w:val="24"/>
          <w:szCs w:val="24"/>
        </w:rPr>
        <w:t xml:space="preserve"> sasniegšanai un groza Regulu (ES) Nr.2018/1999 (Eiropas Klimata likums)” tika apstiprināta Ministru kabineta 2020. gada 21. maija sēdē. </w:t>
      </w:r>
    </w:p>
    <w:p w:rsidRPr="00357245" w:rsidR="009611C3" w:rsidP="00AC38AF" w:rsidRDefault="60933A4E" w14:paraId="71766083" w14:textId="77777777">
      <w:pPr>
        <w:spacing w:after="120"/>
        <w:ind w:firstLine="567"/>
        <w:textAlignment w:val="baseline"/>
        <w:rPr>
          <w:rFonts w:ascii="Times New Roman" w:hAnsi="Times New Roman" w:eastAsia="Times New Roman" w:cs="Times New Roman"/>
          <w:b/>
          <w:bCs/>
          <w:sz w:val="24"/>
          <w:szCs w:val="24"/>
        </w:rPr>
      </w:pPr>
      <w:r w:rsidRPr="00357245">
        <w:rPr>
          <w:rFonts w:ascii="Times New Roman" w:hAnsi="Times New Roman" w:eastAsia="Times New Roman" w:cs="Times New Roman"/>
          <w:b/>
          <w:bCs/>
          <w:sz w:val="24"/>
          <w:szCs w:val="24"/>
        </w:rPr>
        <w:t xml:space="preserve">ES </w:t>
      </w:r>
      <w:r w:rsidRPr="00357245" w:rsidR="00875A7A">
        <w:rPr>
          <w:rFonts w:ascii="Times New Roman" w:hAnsi="Times New Roman" w:eastAsia="Times New Roman" w:cs="Times New Roman"/>
          <w:b/>
          <w:bCs/>
          <w:sz w:val="24"/>
          <w:szCs w:val="24"/>
        </w:rPr>
        <w:t>Bioloģiskās daudzveidības stratēģija</w:t>
      </w:r>
      <w:r w:rsidRPr="00357245" w:rsidR="0AF71526">
        <w:rPr>
          <w:rFonts w:ascii="Times New Roman" w:hAnsi="Times New Roman" w:eastAsia="Times New Roman" w:cs="Times New Roman"/>
          <w:b/>
          <w:bCs/>
          <w:sz w:val="24"/>
          <w:szCs w:val="24"/>
        </w:rPr>
        <w:t xml:space="preserve"> 2030.</w:t>
      </w:r>
      <w:r w:rsidRPr="00357245" w:rsidR="0013671B">
        <w:rPr>
          <w:rFonts w:ascii="Times New Roman" w:hAnsi="Times New Roman" w:eastAsia="Times New Roman" w:cs="Times New Roman"/>
          <w:b/>
          <w:bCs/>
          <w:sz w:val="24"/>
          <w:szCs w:val="24"/>
        </w:rPr>
        <w:t> </w:t>
      </w:r>
      <w:r w:rsidRPr="00357245" w:rsidR="0AF71526">
        <w:rPr>
          <w:rFonts w:ascii="Times New Roman" w:hAnsi="Times New Roman" w:eastAsia="Times New Roman" w:cs="Times New Roman"/>
          <w:b/>
          <w:bCs/>
          <w:sz w:val="24"/>
          <w:szCs w:val="24"/>
        </w:rPr>
        <w:t>gadam</w:t>
      </w:r>
    </w:p>
    <w:p w:rsidRPr="00357245" w:rsidR="009611C3" w:rsidP="00AC38AF" w:rsidRDefault="00875A7A" w14:paraId="656180E4" w14:textId="77777777">
      <w:pPr>
        <w:spacing w:after="120"/>
        <w:ind w:firstLine="567"/>
        <w:jc w:val="both"/>
        <w:textAlignment w:val="baseline"/>
        <w:rPr>
          <w:rFonts w:ascii="Times New Roman" w:hAnsi="Times New Roman" w:eastAsia="Times New Roman" w:cs="Times New Roman"/>
          <w:sz w:val="24"/>
          <w:szCs w:val="24"/>
        </w:rPr>
      </w:pPr>
      <w:r w:rsidRPr="00357245">
        <w:rPr>
          <w:rFonts w:ascii="Times New Roman" w:hAnsi="Times New Roman" w:eastAsia="Times New Roman" w:cs="Times New Roman"/>
          <w:sz w:val="24"/>
          <w:szCs w:val="24"/>
        </w:rPr>
        <w:t xml:space="preserve">ES Bioloģiskās daudzveidības </w:t>
      </w:r>
      <w:r w:rsidRPr="00357245" w:rsidR="047AE449">
        <w:rPr>
          <w:rFonts w:ascii="Times New Roman" w:hAnsi="Times New Roman" w:eastAsia="Times New Roman" w:cs="Times New Roman"/>
          <w:sz w:val="24"/>
          <w:szCs w:val="24"/>
        </w:rPr>
        <w:t>stratēģija</w:t>
      </w:r>
      <w:r w:rsidRPr="00357245">
        <w:rPr>
          <w:rFonts w:ascii="Times New Roman" w:hAnsi="Times New Roman" w:eastAsia="Times New Roman" w:cs="Times New Roman"/>
          <w:sz w:val="24"/>
          <w:szCs w:val="24"/>
        </w:rPr>
        <w:t xml:space="preserve"> </w:t>
      </w:r>
      <w:r w:rsidRPr="00357245" w:rsidR="17D2484A">
        <w:rPr>
          <w:rFonts w:ascii="Times New Roman" w:hAnsi="Times New Roman" w:eastAsia="Times New Roman" w:cs="Times New Roman"/>
          <w:sz w:val="24"/>
          <w:szCs w:val="24"/>
        </w:rPr>
        <w:t>2030.</w:t>
      </w:r>
      <w:r w:rsidRPr="00357245" w:rsidR="0013671B">
        <w:rPr>
          <w:rFonts w:ascii="Times New Roman" w:hAnsi="Times New Roman" w:eastAsia="Times New Roman" w:cs="Times New Roman"/>
          <w:sz w:val="24"/>
          <w:szCs w:val="24"/>
        </w:rPr>
        <w:t> </w:t>
      </w:r>
      <w:r w:rsidRPr="00357245" w:rsidR="17D2484A">
        <w:rPr>
          <w:rFonts w:ascii="Times New Roman" w:hAnsi="Times New Roman" w:eastAsia="Times New Roman" w:cs="Times New Roman"/>
          <w:sz w:val="24"/>
          <w:szCs w:val="24"/>
        </w:rPr>
        <w:t xml:space="preserve">gadam (turpmāk - </w:t>
      </w:r>
      <w:r w:rsidRPr="00357245" w:rsidR="1F2954A0">
        <w:rPr>
          <w:rFonts w:ascii="Times New Roman" w:hAnsi="Times New Roman" w:eastAsia="Times New Roman" w:cs="Times New Roman"/>
          <w:sz w:val="24"/>
          <w:szCs w:val="24"/>
        </w:rPr>
        <w:t xml:space="preserve">Bioloģiskās daudzveidības </w:t>
      </w:r>
      <w:r w:rsidRPr="00357245" w:rsidR="7135F6AB">
        <w:rPr>
          <w:rFonts w:ascii="Times New Roman" w:hAnsi="Times New Roman" w:eastAsia="Times New Roman" w:cs="Times New Roman"/>
          <w:sz w:val="24"/>
          <w:szCs w:val="24"/>
        </w:rPr>
        <w:t>s</w:t>
      </w:r>
      <w:r w:rsidRPr="00357245" w:rsidR="60C305B8">
        <w:rPr>
          <w:rFonts w:ascii="Times New Roman" w:hAnsi="Times New Roman" w:eastAsia="Times New Roman" w:cs="Times New Roman"/>
          <w:sz w:val="24"/>
          <w:szCs w:val="24"/>
        </w:rPr>
        <w:t>tratēģija</w:t>
      </w:r>
      <w:r w:rsidRPr="00357245">
        <w:rPr>
          <w:rFonts w:ascii="Times New Roman" w:hAnsi="Times New Roman" w:eastAsia="Times New Roman" w:cs="Times New Roman"/>
          <w:sz w:val="24"/>
          <w:szCs w:val="24"/>
        </w:rPr>
        <w:t>)</w:t>
      </w:r>
      <w:r w:rsidRPr="00357245" w:rsidR="17D2484A">
        <w:rPr>
          <w:rFonts w:ascii="Times New Roman" w:hAnsi="Times New Roman" w:eastAsia="Times New Roman" w:cs="Times New Roman"/>
          <w:sz w:val="24"/>
          <w:szCs w:val="24"/>
        </w:rPr>
        <w:t xml:space="preserve"> </w:t>
      </w:r>
      <w:r w:rsidRPr="00357245">
        <w:rPr>
          <w:rFonts w:ascii="Times New Roman" w:hAnsi="Times New Roman" w:eastAsia="Times New Roman" w:cs="Times New Roman"/>
          <w:sz w:val="24"/>
          <w:szCs w:val="24"/>
        </w:rPr>
        <w:t>publicēta š.g. 20.</w:t>
      </w:r>
      <w:r w:rsidRPr="00357245" w:rsidR="0013671B">
        <w:rPr>
          <w:rFonts w:ascii="Times New Roman" w:hAnsi="Times New Roman" w:eastAsia="Times New Roman" w:cs="Times New Roman"/>
          <w:sz w:val="24"/>
          <w:szCs w:val="24"/>
        </w:rPr>
        <w:t> </w:t>
      </w:r>
      <w:r w:rsidRPr="00357245" w:rsidR="63871A4E">
        <w:rPr>
          <w:rFonts w:ascii="Times New Roman" w:hAnsi="Times New Roman" w:eastAsia="Times New Roman" w:cs="Times New Roman"/>
          <w:sz w:val="24"/>
          <w:szCs w:val="24"/>
        </w:rPr>
        <w:t>m</w:t>
      </w:r>
      <w:r w:rsidRPr="00357245">
        <w:rPr>
          <w:rFonts w:ascii="Times New Roman" w:hAnsi="Times New Roman" w:eastAsia="Times New Roman" w:cs="Times New Roman"/>
          <w:sz w:val="24"/>
          <w:szCs w:val="24"/>
        </w:rPr>
        <w:t xml:space="preserve">aijā kā daļa no kopējās ES Zaļā kursa dokumentu pakotnes. </w:t>
      </w:r>
      <w:r w:rsidRPr="00357245" w:rsidR="2564E2C0">
        <w:rPr>
          <w:rFonts w:ascii="Times New Roman" w:hAnsi="Times New Roman" w:eastAsia="Times New Roman" w:cs="Times New Roman"/>
          <w:sz w:val="24"/>
          <w:szCs w:val="24"/>
        </w:rPr>
        <w:t xml:space="preserve">Bioloģiskās daudzveidības </w:t>
      </w:r>
      <w:r w:rsidRPr="00357245" w:rsidR="7CC1EF5A">
        <w:rPr>
          <w:rFonts w:ascii="Times New Roman" w:hAnsi="Times New Roman" w:eastAsia="Times New Roman" w:cs="Times New Roman"/>
          <w:sz w:val="24"/>
          <w:szCs w:val="24"/>
        </w:rPr>
        <w:t>s</w:t>
      </w:r>
      <w:r w:rsidRPr="00357245">
        <w:rPr>
          <w:rFonts w:ascii="Times New Roman" w:hAnsi="Times New Roman" w:eastAsia="Times New Roman" w:cs="Times New Roman"/>
          <w:sz w:val="24"/>
          <w:szCs w:val="24"/>
        </w:rPr>
        <w:t xml:space="preserve">tratēģija piedāvā transformējošu plānu, lai risinātu bioloģiskās daudzveidības krīzi, aizsargājot un atjaunojot dabu. Tā </w:t>
      </w:r>
      <w:r w:rsidRPr="00357245" w:rsidR="00342C09">
        <w:rPr>
          <w:rFonts w:ascii="Times New Roman" w:hAnsi="Times New Roman" w:eastAsia="Times New Roman" w:cs="Times New Roman"/>
          <w:sz w:val="24"/>
          <w:szCs w:val="24"/>
        </w:rPr>
        <w:t>pievēr</w:t>
      </w:r>
      <w:r w:rsidRPr="00357245" w:rsidR="63C046B2">
        <w:rPr>
          <w:rFonts w:ascii="Times New Roman" w:hAnsi="Times New Roman" w:eastAsia="Times New Roman" w:cs="Times New Roman"/>
          <w:sz w:val="24"/>
          <w:szCs w:val="24"/>
        </w:rPr>
        <w:t>šas</w:t>
      </w:r>
      <w:r w:rsidRPr="00357245" w:rsidR="00342C09">
        <w:rPr>
          <w:rFonts w:ascii="Times New Roman" w:hAnsi="Times New Roman" w:eastAsia="Times New Roman" w:cs="Times New Roman"/>
          <w:sz w:val="24"/>
          <w:szCs w:val="24"/>
        </w:rPr>
        <w:t xml:space="preserve"> </w:t>
      </w:r>
      <w:r w:rsidRPr="00357245">
        <w:rPr>
          <w:rFonts w:ascii="Times New Roman" w:hAnsi="Times New Roman" w:eastAsia="Times New Roman" w:cs="Times New Roman"/>
          <w:sz w:val="24"/>
          <w:szCs w:val="24"/>
        </w:rPr>
        <w:t>piec</w:t>
      </w:r>
      <w:r w:rsidRPr="00357245" w:rsidR="3BBC2E84">
        <w:rPr>
          <w:rFonts w:ascii="Times New Roman" w:hAnsi="Times New Roman" w:eastAsia="Times New Roman" w:cs="Times New Roman"/>
          <w:sz w:val="24"/>
          <w:szCs w:val="24"/>
        </w:rPr>
        <w:t>iem</w:t>
      </w:r>
      <w:r w:rsidRPr="00357245">
        <w:rPr>
          <w:rFonts w:ascii="Times New Roman" w:hAnsi="Times New Roman" w:eastAsia="Times New Roman" w:cs="Times New Roman"/>
          <w:sz w:val="24"/>
          <w:szCs w:val="24"/>
        </w:rPr>
        <w:t xml:space="preserve"> galven</w:t>
      </w:r>
      <w:r w:rsidRPr="00357245" w:rsidR="7966F75A">
        <w:rPr>
          <w:rFonts w:ascii="Times New Roman" w:hAnsi="Times New Roman" w:eastAsia="Times New Roman" w:cs="Times New Roman"/>
          <w:sz w:val="24"/>
          <w:szCs w:val="24"/>
        </w:rPr>
        <w:t>ajiem</w:t>
      </w:r>
      <w:r w:rsidRPr="00357245">
        <w:rPr>
          <w:rFonts w:ascii="Times New Roman" w:hAnsi="Times New Roman" w:eastAsia="Times New Roman" w:cs="Times New Roman"/>
          <w:sz w:val="24"/>
          <w:szCs w:val="24"/>
        </w:rPr>
        <w:t xml:space="preserve"> bioloģiskās daudzveidības izzušanas iemesl</w:t>
      </w:r>
      <w:r w:rsidRPr="00357245" w:rsidR="7D040702">
        <w:rPr>
          <w:rFonts w:ascii="Times New Roman" w:hAnsi="Times New Roman" w:eastAsia="Times New Roman" w:cs="Times New Roman"/>
          <w:sz w:val="24"/>
          <w:szCs w:val="24"/>
        </w:rPr>
        <w:t>iem</w:t>
      </w:r>
      <w:r w:rsidRPr="00357245">
        <w:rPr>
          <w:rFonts w:ascii="Times New Roman" w:hAnsi="Times New Roman" w:eastAsia="Times New Roman" w:cs="Times New Roman"/>
          <w:sz w:val="24"/>
          <w:szCs w:val="24"/>
        </w:rPr>
        <w:t xml:space="preserve"> (zemes un ūdeņu izmantošanas izmaiņas, resursu pārmērīga izmantošana, klimata pārmaiņas, piesārņojums un invazīvās sugas) un iezīmē pastiprinātu pārvaldības ietvaru, nodrošinot pilnīgu ES normatīvo aktu ieviešanu. </w:t>
      </w:r>
      <w:r w:rsidRPr="00357245" w:rsidR="2EA8061C">
        <w:rPr>
          <w:rFonts w:ascii="Times New Roman" w:hAnsi="Times New Roman" w:eastAsia="Times New Roman" w:cs="Times New Roman"/>
          <w:sz w:val="24"/>
          <w:szCs w:val="24"/>
        </w:rPr>
        <w:t xml:space="preserve">Bioloģiskās daudzveidības stratēģija </w:t>
      </w:r>
      <w:r w:rsidRPr="00357245">
        <w:rPr>
          <w:rFonts w:ascii="Times New Roman" w:hAnsi="Times New Roman" w:eastAsia="Times New Roman" w:cs="Times New Roman"/>
          <w:sz w:val="24"/>
          <w:szCs w:val="24"/>
        </w:rPr>
        <w:t>darbosies kopā ar citām Zaļā kursa iniciatīvām un būs ietvars ES zaļajai ekonomikas pārveidei, tostarp industriālai, enerģijas, aprites ekonomikai un pārejai uz ilgtspējīgu pārtiku. Galvenais mērķis: līdz 2030.</w:t>
      </w:r>
      <w:r w:rsidRPr="00357245" w:rsidR="0013671B">
        <w:rPr>
          <w:rFonts w:ascii="Times New Roman" w:hAnsi="Times New Roman" w:eastAsia="Times New Roman" w:cs="Times New Roman"/>
          <w:sz w:val="24"/>
          <w:szCs w:val="24"/>
        </w:rPr>
        <w:t> </w:t>
      </w:r>
      <w:r w:rsidRPr="00357245">
        <w:rPr>
          <w:rFonts w:ascii="Times New Roman" w:hAnsi="Times New Roman" w:eastAsia="Times New Roman" w:cs="Times New Roman"/>
          <w:sz w:val="24"/>
          <w:szCs w:val="24"/>
        </w:rPr>
        <w:t>gadam sasniegt Eiropas bioloģiskās daudzveidības atveseļošanos, kas sniedz labumu cilvēkiem, planētai, klimatam un mūsu ekonomikai.</w:t>
      </w:r>
    </w:p>
    <w:p w:rsidRPr="00357245" w:rsidR="00E30262" w:rsidP="00AC38AF" w:rsidRDefault="1B02137D" w14:paraId="689A9C0B" w14:textId="77777777">
      <w:pPr>
        <w:spacing w:after="120"/>
        <w:ind w:firstLine="567"/>
        <w:jc w:val="both"/>
        <w:textAlignment w:val="baseline"/>
        <w:rPr>
          <w:rFonts w:ascii="Times New Roman" w:hAnsi="Times New Roman" w:eastAsia="Times New Roman" w:cs="Times New Roman"/>
          <w:sz w:val="24"/>
          <w:szCs w:val="24"/>
        </w:rPr>
      </w:pPr>
      <w:r w:rsidRPr="00357245">
        <w:rPr>
          <w:rFonts w:ascii="Times New Roman" w:hAnsi="Times New Roman" w:eastAsia="Times New Roman" w:cs="Times New Roman"/>
          <w:sz w:val="24"/>
          <w:szCs w:val="24"/>
        </w:rPr>
        <w:t xml:space="preserve">Bioloģiskās daudzveidības </w:t>
      </w:r>
      <w:r w:rsidRPr="00357245" w:rsidR="68D6332F">
        <w:rPr>
          <w:rFonts w:ascii="Times New Roman" w:hAnsi="Times New Roman" w:eastAsia="Times New Roman" w:cs="Times New Roman"/>
          <w:sz w:val="24"/>
          <w:szCs w:val="24"/>
        </w:rPr>
        <w:t>s</w:t>
      </w:r>
      <w:r w:rsidRPr="00357245" w:rsidR="00875A7A">
        <w:rPr>
          <w:rFonts w:ascii="Times New Roman" w:hAnsi="Times New Roman" w:eastAsia="Times New Roman" w:cs="Times New Roman"/>
          <w:sz w:val="24"/>
          <w:szCs w:val="24"/>
        </w:rPr>
        <w:t>tratēģija attīsta četrus virzienus bioloģiskās daudzveidības saglabāšanā:</w:t>
      </w:r>
    </w:p>
    <w:p w:rsidRPr="00357245" w:rsidR="009611C3" w:rsidP="003B136A" w:rsidRDefault="00875A7A" w14:paraId="0E613D72" w14:textId="77777777">
      <w:pPr>
        <w:pStyle w:val="ListParagraph"/>
        <w:numPr>
          <w:ilvl w:val="0"/>
          <w:numId w:val="16"/>
        </w:numPr>
        <w:spacing w:after="120"/>
        <w:ind w:left="0" w:firstLine="567"/>
        <w:jc w:val="both"/>
        <w:textAlignment w:val="baseline"/>
        <w:rPr>
          <w:rFonts w:eastAsiaTheme="minorEastAsia"/>
        </w:rPr>
      </w:pPr>
      <w:r w:rsidRPr="00357245">
        <w:t xml:space="preserve">Plašāka dabas aizsardzība. </w:t>
      </w:r>
      <w:r w:rsidRPr="00357245" w:rsidR="1294D03D">
        <w:t xml:space="preserve">Bioloģiskās daudzveidības </w:t>
      </w:r>
      <w:r w:rsidRPr="00357245" w:rsidR="3FD13288">
        <w:t>s</w:t>
      </w:r>
      <w:r w:rsidRPr="00357245">
        <w:t xml:space="preserve">tratēģija paredz palielināt aizsargāto teritoriju platību līdz 30% no ES sauszemes un 30% no jūras platības, vienlaikus līdz 10% aizsargāto platību nodrošinot stingru aizsardzību. </w:t>
      </w:r>
    </w:p>
    <w:p w:rsidRPr="00357245" w:rsidR="009611C3" w:rsidP="003B136A" w:rsidRDefault="00875A7A" w14:paraId="437F0406" w14:textId="58DF1797">
      <w:pPr>
        <w:pStyle w:val="ListParagraph"/>
        <w:numPr>
          <w:ilvl w:val="0"/>
          <w:numId w:val="16"/>
        </w:numPr>
        <w:spacing w:after="120"/>
        <w:ind w:left="0" w:firstLine="567"/>
        <w:jc w:val="both"/>
        <w:textAlignment w:val="baseline"/>
        <w:rPr>
          <w:rFonts w:eastAsiaTheme="minorEastAsia"/>
        </w:rPr>
      </w:pPr>
      <w:r w:rsidRPr="00357245">
        <w:t xml:space="preserve">Dabas atjaunošana. </w:t>
      </w:r>
      <w:r w:rsidRPr="00357245" w:rsidR="76243D99">
        <w:t>Bioloģiskās daudzveidības s</w:t>
      </w:r>
      <w:r w:rsidRPr="00357245">
        <w:t xml:space="preserve">tratēģija paredz gan izstrādāt priekšlikumus juridiski saistošam Dabas atjaunošanas plānam, gan samazināt tautsaimniecības nozaru radīto slodzi uz bioloģisko daudzveidību. </w:t>
      </w:r>
      <w:r w:rsidRPr="00357245" w:rsidR="2B44757E">
        <w:t xml:space="preserve"> Bioloģiskās daudzveidības s</w:t>
      </w:r>
      <w:r w:rsidRPr="00357245">
        <w:t>tratēģijā īpaša vērība veltīta lauksaimniecībai un mežsaimniecībai.</w:t>
      </w:r>
    </w:p>
    <w:p w:rsidRPr="00357245" w:rsidR="009611C3" w:rsidP="003B136A" w:rsidRDefault="00875A7A" w14:paraId="7ACA2A33" w14:textId="77777777">
      <w:pPr>
        <w:pStyle w:val="ListParagraph"/>
        <w:numPr>
          <w:ilvl w:val="0"/>
          <w:numId w:val="16"/>
        </w:numPr>
        <w:spacing w:after="120"/>
        <w:ind w:left="0" w:firstLine="567"/>
        <w:jc w:val="both"/>
        <w:textAlignment w:val="baseline"/>
      </w:pPr>
      <w:r w:rsidRPr="00357245">
        <w:t xml:space="preserve">Bioloģiskās daudzveidības saglabāšanas pārvaldības uzlabošana. Tas iekļauj </w:t>
      </w:r>
      <w:r w:rsidRPr="00357245" w:rsidR="0F4B1E7E">
        <w:t xml:space="preserve">normatīvo aktu </w:t>
      </w:r>
      <w:r w:rsidRPr="00357245">
        <w:t xml:space="preserve">labāku ieviešanu, plašāku bioloģiskās daudzveidības saglabāšanas aspektu integrēšanu nozaru politikā un lēmumos, kā arī finansējuma palielināšanu gan no ES un nacionālajiem budžetiem, gan piesaistot privātos līdzekļus. </w:t>
      </w:r>
    </w:p>
    <w:p w:rsidRPr="00357245" w:rsidR="00E30262" w:rsidP="003B136A" w:rsidRDefault="00875A7A" w14:paraId="38C1E66E" w14:textId="77777777">
      <w:pPr>
        <w:pStyle w:val="ListParagraph"/>
        <w:numPr>
          <w:ilvl w:val="0"/>
          <w:numId w:val="16"/>
        </w:numPr>
        <w:spacing w:after="120"/>
        <w:ind w:left="0" w:firstLine="567"/>
        <w:jc w:val="both"/>
        <w:textAlignment w:val="baseline"/>
        <w:rPr>
          <w:rFonts w:eastAsiaTheme="minorEastAsia"/>
        </w:rPr>
      </w:pPr>
      <w:r w:rsidRPr="00357245">
        <w:t xml:space="preserve">Bioloģiskas daudzveidības saglabāšana globālā mērogā. </w:t>
      </w:r>
      <w:r w:rsidRPr="00357245" w:rsidR="68DE90B3">
        <w:t>Bioloģiskās daudzveidības s</w:t>
      </w:r>
      <w:r w:rsidRPr="00357245">
        <w:t>tratēģija paredz aktīvu ES iesaisti globālo bioloģiskās daudzveidības mērķu formulēšanā pēc 2020.</w:t>
      </w:r>
      <w:r w:rsidRPr="00357245" w:rsidR="003F42B7">
        <w:t> </w:t>
      </w:r>
      <w:r w:rsidRPr="00357245">
        <w:t>gada, kā arī plašāku bioloģiskās daudzveidības jautājumu integrēšanu starptautiskās tirdzniecības līgumos, u.t.t</w:t>
      </w:r>
      <w:r w:rsidRPr="00357245" w:rsidR="0FC61413">
        <w:t>.</w:t>
      </w:r>
      <w:r w:rsidRPr="00357245">
        <w:t xml:space="preserve"> </w:t>
      </w:r>
    </w:p>
    <w:p w:rsidRPr="00357245" w:rsidR="009611C3" w:rsidP="00AC38AF" w:rsidRDefault="00875A7A" w14:paraId="01B1E634" w14:textId="77777777">
      <w:pPr>
        <w:spacing w:after="120"/>
        <w:ind w:firstLine="567"/>
        <w:jc w:val="both"/>
        <w:rPr>
          <w:rFonts w:ascii="Times New Roman" w:hAnsi="Times New Roman" w:cs="Times New Roman"/>
          <w:sz w:val="24"/>
          <w:szCs w:val="24"/>
        </w:rPr>
      </w:pPr>
      <w:r w:rsidRPr="00357245">
        <w:rPr>
          <w:rFonts w:ascii="Times New Roman" w:hAnsi="Times New Roman" w:eastAsia="Times New Roman" w:cs="Times New Roman"/>
          <w:sz w:val="24"/>
          <w:szCs w:val="24"/>
        </w:rPr>
        <w:t>Vienlaikus ar Bioloģiskās daudzveidības stratēģiju tika publicēta stratēģija “No lauka līdz galdam”</w:t>
      </w:r>
      <w:r w:rsidRPr="00357245" w:rsidR="003F42B7">
        <w:rPr>
          <w:rStyle w:val="FootnoteReference"/>
          <w:rFonts w:ascii="Times New Roman" w:hAnsi="Times New Roman" w:eastAsia="Times New Roman" w:cs="Times New Roman"/>
          <w:sz w:val="24"/>
          <w:szCs w:val="24"/>
        </w:rPr>
        <w:footnoteReference w:id="8"/>
      </w:r>
      <w:r w:rsidRPr="00357245">
        <w:rPr>
          <w:rFonts w:ascii="Times New Roman" w:hAnsi="Times New Roman" w:eastAsia="Times New Roman" w:cs="Times New Roman"/>
          <w:sz w:val="24"/>
          <w:szCs w:val="24"/>
        </w:rPr>
        <w:t>. Stratēģijā “No lauka līdz galdam” vispusīgi aplūkotas ilgtspējīgas pārtikas sistēmas problēmas un atzīta nesaraujamā saikne starp veselīgiem cilvēkiem, sabiedrību un planētu.</w:t>
      </w:r>
    </w:p>
    <w:p w:rsidRPr="00357245" w:rsidR="391371A7" w:rsidP="00AC38AF" w:rsidRDefault="00875A7A" w14:paraId="20D8FD02" w14:textId="77777777">
      <w:pPr>
        <w:spacing w:after="120"/>
        <w:ind w:firstLine="567"/>
        <w:jc w:val="both"/>
        <w:rPr>
          <w:rFonts w:ascii="Times New Roman" w:hAnsi="Times New Roman" w:eastAsia="Times New Roman" w:cs="Times New Roman"/>
          <w:sz w:val="24"/>
          <w:szCs w:val="24"/>
        </w:rPr>
      </w:pPr>
      <w:r w:rsidRPr="00357245">
        <w:rPr>
          <w:rFonts w:ascii="Times New Roman" w:hAnsi="Times New Roman" w:eastAsia="Times New Roman" w:cs="Times New Roman"/>
          <w:sz w:val="24"/>
          <w:szCs w:val="24"/>
        </w:rPr>
        <w:t xml:space="preserve">Stratēģijas </w:t>
      </w:r>
      <w:r w:rsidRPr="00357245" w:rsidR="180564A2">
        <w:rPr>
          <w:rFonts w:ascii="Times New Roman" w:hAnsi="Times New Roman" w:eastAsia="Times New Roman" w:cs="Times New Roman"/>
          <w:sz w:val="24"/>
          <w:szCs w:val="24"/>
        </w:rPr>
        <w:t xml:space="preserve">“No lauka līdz galdam” </w:t>
      </w:r>
      <w:r w:rsidRPr="00357245">
        <w:rPr>
          <w:rFonts w:ascii="Times New Roman" w:hAnsi="Times New Roman" w:eastAsia="Times New Roman" w:cs="Times New Roman"/>
          <w:sz w:val="24"/>
          <w:szCs w:val="24"/>
        </w:rPr>
        <w:t>mērķis</w:t>
      </w:r>
      <w:r w:rsidRPr="00357245">
        <w:rPr>
          <w:rFonts w:ascii="Times New Roman" w:hAnsi="Times New Roman" w:eastAsia="Times New Roman" w:cs="Times New Roman"/>
          <w:b/>
          <w:bCs/>
          <w:sz w:val="24"/>
          <w:szCs w:val="24"/>
        </w:rPr>
        <w:t xml:space="preserve"> </w:t>
      </w:r>
      <w:r w:rsidRPr="00357245">
        <w:rPr>
          <w:rFonts w:ascii="Times New Roman" w:hAnsi="Times New Roman" w:eastAsia="Times New Roman" w:cs="Times New Roman"/>
          <w:sz w:val="24"/>
          <w:szCs w:val="24"/>
        </w:rPr>
        <w:t xml:space="preserve">ir virzīties uz veselīgāku un ilgtspējīgāku ES pārtikas sistēmu, apgādājot Eiropas iedzīvotājus ar veselīgu, cenas ziņā pieejamu un ilgtspējīgu </w:t>
      </w:r>
      <w:r w:rsidRPr="00357245">
        <w:rPr>
          <w:rFonts w:ascii="Times New Roman" w:hAnsi="Times New Roman" w:eastAsia="Times New Roman" w:cs="Times New Roman"/>
          <w:sz w:val="24"/>
          <w:szCs w:val="24"/>
        </w:rPr>
        <w:lastRenderedPageBreak/>
        <w:t>pārtiku, aizsargājot vidi un saglabājot bioloģisko daudzveidību, apkarojot klimata pārmaiņas un radot taisnīgu ekonomisko atdevi piegādes ķēdē.</w:t>
      </w:r>
    </w:p>
    <w:p w:rsidRPr="00357245" w:rsidR="003F42B7" w:rsidP="00AC38AF" w:rsidRDefault="00875A7A" w14:paraId="3F6EFE56" w14:textId="77777777">
      <w:pPr>
        <w:pStyle w:val="paragraph"/>
        <w:spacing w:before="0" w:beforeAutospacing="false" w:after="120" w:afterAutospacing="false"/>
        <w:ind w:firstLine="567"/>
        <w:jc w:val="both"/>
      </w:pPr>
      <w:r w:rsidRPr="00357245">
        <w:t>Pasākumi, kas vērsti uz lauksaimniecības radītās slodzes samazināšanu uz bioloģisko daudzveidīb</w:t>
      </w:r>
      <w:r w:rsidRPr="00357245" w:rsidR="003F42B7">
        <w:t>u abās stratēģijās ir saskaņoti</w:t>
      </w:r>
      <w:r w:rsidRPr="00357245">
        <w:t>.</w:t>
      </w:r>
    </w:p>
    <w:p w:rsidRPr="00357245" w:rsidR="50B76D64" w:rsidP="00AC38AF" w:rsidRDefault="50B76D64" w14:paraId="201FF419" w14:textId="77777777">
      <w:pPr>
        <w:pStyle w:val="paragraph"/>
        <w:spacing w:before="0" w:beforeAutospacing="false" w:after="120" w:afterAutospacing="false"/>
        <w:ind w:firstLine="567"/>
        <w:jc w:val="both"/>
        <w:rPr>
          <w:u w:val="single"/>
        </w:rPr>
      </w:pPr>
      <w:r w:rsidRPr="00357245">
        <w:rPr>
          <w:u w:val="single"/>
        </w:rPr>
        <w:t>Latvijas nostāja</w:t>
      </w:r>
      <w:bookmarkStart w:name="_GoBack" w:id="0"/>
      <w:bookmarkEnd w:id="0"/>
    </w:p>
    <w:p w:rsidRPr="00357245" w:rsidR="489132A2" w:rsidP="127C9147" w:rsidRDefault="489132A2" w14:paraId="04E4282B" w14:textId="2B9BC635">
      <w:pPr>
        <w:pStyle w:val="paragraph"/>
        <w:spacing w:before="0" w:beforeAutospacing="false" w:after="120" w:afterAutospacing="false"/>
        <w:ind w:firstLine="567"/>
        <w:jc w:val="both"/>
      </w:pPr>
      <w:r w:rsidRPr="00357245">
        <w:t xml:space="preserve">Latvija atzinīgi novērtē </w:t>
      </w:r>
      <w:r w:rsidRPr="00357245" w:rsidR="430C7DF1">
        <w:t xml:space="preserve">EK </w:t>
      </w:r>
      <w:r w:rsidRPr="00357245">
        <w:t>izstrādātās stratēģijas, jo īpaši nodrošinot</w:t>
      </w:r>
      <w:r w:rsidRPr="00357245" w:rsidR="15FE52AB">
        <w:t xml:space="preserve"> pasākumu saskaņotību attiecībā uz lauksamniecības radīto slodzi. </w:t>
      </w:r>
    </w:p>
    <w:p w:rsidRPr="00357245" w:rsidR="4BC08F21" w:rsidP="00FE7512" w:rsidRDefault="4BC08F21" w14:paraId="220C3A50" w14:textId="76DDAA9A">
      <w:pPr>
        <w:spacing w:after="120"/>
        <w:ind w:firstLine="567"/>
        <w:jc w:val="both"/>
        <w:rPr>
          <w:rFonts w:ascii="Times New Roman" w:hAnsi="Times New Roman" w:cs="Times New Roman"/>
          <w:sz w:val="24"/>
          <w:szCs w:val="24"/>
        </w:rPr>
      </w:pPr>
      <w:r w:rsidRPr="00357245">
        <w:rPr>
          <w:rFonts w:ascii="Times New Roman" w:hAnsi="Times New Roman" w:cs="Times New Roman"/>
          <w:sz w:val="24"/>
          <w:szCs w:val="24"/>
        </w:rPr>
        <w:t>Latvija piekrīt, ka aizsargājamo teritoriju veidošana ir nozīmīgs instruments bioloģiskās daudzveidības saglabāšanā, tomēr</w:t>
      </w:r>
      <w:r w:rsidRPr="00357245" w:rsidR="6AD31D97">
        <w:rPr>
          <w:rFonts w:ascii="Times New Roman" w:hAnsi="Times New Roman" w:cs="Times New Roman"/>
          <w:sz w:val="24"/>
          <w:szCs w:val="24"/>
        </w:rPr>
        <w:t xml:space="preserve"> jāņem vērā, ka gan ES dabas direktīvas, gan starptautiskās konvencijas, kurām daudzas ES dalībvalstis un arī ES kopumā ir pievienojušās, paredz plašāku </w:t>
      </w:r>
      <w:r w:rsidRPr="00357245" w:rsidR="4C692CB8">
        <w:rPr>
          <w:rFonts w:ascii="Times New Roman" w:hAnsi="Times New Roman" w:cs="Times New Roman"/>
          <w:sz w:val="24"/>
          <w:szCs w:val="24"/>
        </w:rPr>
        <w:t>bioloģiskās daudzveidības saglabā</w:t>
      </w:r>
      <w:r w:rsidRPr="00357245" w:rsidR="003F42B7">
        <w:rPr>
          <w:rFonts w:ascii="Times New Roman" w:hAnsi="Times New Roman" w:cs="Times New Roman"/>
          <w:sz w:val="24"/>
          <w:szCs w:val="24"/>
        </w:rPr>
        <w:t>šanu, kas nav panākams tikai ar</w:t>
      </w:r>
      <w:r w:rsidRPr="00357245" w:rsidR="4C692CB8">
        <w:rPr>
          <w:rFonts w:ascii="Times New Roman" w:hAnsi="Times New Roman" w:cs="Times New Roman"/>
          <w:sz w:val="24"/>
          <w:szCs w:val="24"/>
        </w:rPr>
        <w:t xml:space="preserve"> aizsargāj</w:t>
      </w:r>
      <w:r w:rsidRPr="00357245" w:rsidR="524460A6">
        <w:rPr>
          <w:rFonts w:ascii="Times New Roman" w:hAnsi="Times New Roman" w:cs="Times New Roman"/>
          <w:sz w:val="24"/>
          <w:szCs w:val="24"/>
        </w:rPr>
        <w:t>a</w:t>
      </w:r>
      <w:r w:rsidRPr="00357245" w:rsidR="4C692CB8">
        <w:rPr>
          <w:rFonts w:ascii="Times New Roman" w:hAnsi="Times New Roman" w:cs="Times New Roman"/>
          <w:sz w:val="24"/>
          <w:szCs w:val="24"/>
        </w:rPr>
        <w:t xml:space="preserve">mo teritoriju veidošanu. Tādēļ </w:t>
      </w:r>
      <w:r w:rsidRPr="00357245" w:rsidR="00875A7A">
        <w:rPr>
          <w:rFonts w:ascii="Times New Roman" w:hAnsi="Times New Roman" w:cs="Times New Roman"/>
          <w:sz w:val="24"/>
          <w:szCs w:val="24"/>
        </w:rPr>
        <w:t>Bioloģiskās daudzveidības stratēģijas</w:t>
      </w:r>
      <w:r w:rsidRPr="00357245" w:rsidR="4C692CB8">
        <w:rPr>
          <w:rFonts w:ascii="Times New Roman" w:hAnsi="Times New Roman" w:cs="Times New Roman"/>
          <w:sz w:val="24"/>
          <w:szCs w:val="24"/>
        </w:rPr>
        <w:t xml:space="preserve"> ieviešanā lielāka v</w:t>
      </w:r>
      <w:r w:rsidRPr="00357245" w:rsidR="5B5CDF64">
        <w:rPr>
          <w:rFonts w:ascii="Times New Roman" w:hAnsi="Times New Roman" w:cs="Times New Roman"/>
          <w:sz w:val="24"/>
          <w:szCs w:val="24"/>
        </w:rPr>
        <w:t xml:space="preserve">ērība jāvērš arī citiem </w:t>
      </w:r>
      <w:r w:rsidRPr="00357245" w:rsidR="0230BEAB">
        <w:rPr>
          <w:rFonts w:ascii="Times New Roman" w:hAnsi="Times New Roman" w:cs="Times New Roman"/>
          <w:sz w:val="24"/>
          <w:szCs w:val="24"/>
        </w:rPr>
        <w:t>dabas aizsardzības rīkiem, jo īpaši brīvprātīgai zemes īpašnieku iesaistei</w:t>
      </w:r>
      <w:r w:rsidRPr="00357245" w:rsidR="54ECD3F4">
        <w:rPr>
          <w:rFonts w:ascii="Times New Roman" w:hAnsi="Times New Roman" w:cs="Times New Roman"/>
          <w:sz w:val="24"/>
          <w:szCs w:val="24"/>
        </w:rPr>
        <w:t xml:space="preserve"> </w:t>
      </w:r>
      <w:r w:rsidRPr="00357245" w:rsidR="54ECD3F4">
        <w:rPr>
          <w:rFonts w:ascii="Times New Roman" w:hAnsi="Times New Roman" w:eastAsia="Times New Roman" w:cs="Times New Roman"/>
          <w:sz w:val="24"/>
          <w:szCs w:val="24"/>
        </w:rPr>
        <w:t>un izglītošanai, kā arī zemnieku, zivsaimnieku u.c. pārtikas pie</w:t>
      </w:r>
      <w:r w:rsidRPr="00357245" w:rsidR="687679B2">
        <w:rPr>
          <w:rFonts w:ascii="Times New Roman" w:hAnsi="Times New Roman" w:eastAsia="Times New Roman" w:cs="Times New Roman"/>
          <w:sz w:val="24"/>
          <w:szCs w:val="24"/>
        </w:rPr>
        <w:t>gād</w:t>
      </w:r>
      <w:r w:rsidRPr="00357245" w:rsidR="54ECD3F4">
        <w:rPr>
          <w:rFonts w:ascii="Times New Roman" w:hAnsi="Times New Roman" w:eastAsia="Times New Roman" w:cs="Times New Roman"/>
          <w:sz w:val="24"/>
          <w:szCs w:val="24"/>
        </w:rPr>
        <w:t>es ķ</w:t>
      </w:r>
      <w:r w:rsidRPr="00357245" w:rsidR="00E89668">
        <w:rPr>
          <w:rFonts w:ascii="Times New Roman" w:hAnsi="Times New Roman" w:eastAsia="Times New Roman" w:cs="Times New Roman"/>
          <w:sz w:val="24"/>
          <w:szCs w:val="24"/>
        </w:rPr>
        <w:t>ē</w:t>
      </w:r>
      <w:r w:rsidRPr="00357245" w:rsidR="54ECD3F4">
        <w:rPr>
          <w:rFonts w:ascii="Times New Roman" w:hAnsi="Times New Roman" w:eastAsia="Times New Roman" w:cs="Times New Roman"/>
          <w:sz w:val="24"/>
          <w:szCs w:val="24"/>
        </w:rPr>
        <w:t>des dalībnieku apmācīšanai. Latvijai ir būtiski, lai ietv</w:t>
      </w:r>
      <w:r w:rsidR="00FE7512">
        <w:rPr>
          <w:rFonts w:ascii="Times New Roman" w:hAnsi="Times New Roman" w:eastAsia="Times New Roman" w:cs="Times New Roman"/>
          <w:sz w:val="24"/>
          <w:szCs w:val="24"/>
        </w:rPr>
        <w:t xml:space="preserve">arprogramma “Apvārsnis Eiropa” </w:t>
      </w:r>
      <w:r w:rsidRPr="00357245" w:rsidR="54ECD3F4">
        <w:rPr>
          <w:rFonts w:ascii="Times New Roman" w:hAnsi="Times New Roman" w:eastAsia="Times New Roman" w:cs="Times New Roman"/>
          <w:sz w:val="24"/>
          <w:szCs w:val="24"/>
        </w:rPr>
        <w:t xml:space="preserve">palīdzētu samazināt inovāciju nevienlīdzību starp ES dalībvalstīm. </w:t>
      </w:r>
    </w:p>
    <w:p w:rsidRPr="00FE7512" w:rsidR="4BC08F21" w:rsidP="00FE7512" w:rsidRDefault="54ECD3F4" w14:paraId="5EC4766E" w14:textId="5AEE2D67">
      <w:pPr>
        <w:spacing w:after="120"/>
        <w:ind w:firstLine="567"/>
        <w:jc w:val="both"/>
        <w:rPr>
          <w:rFonts w:ascii="Times New Roman" w:hAnsi="Times New Roman" w:eastAsia="Times New Roman" w:cs="Times New Roman"/>
          <w:sz w:val="24"/>
          <w:szCs w:val="24"/>
          <w:highlight w:val="yellow"/>
        </w:rPr>
      </w:pPr>
      <w:r w:rsidRPr="00357245">
        <w:rPr>
          <w:rFonts w:ascii="Times New Roman" w:hAnsi="Times New Roman" w:eastAsia="Times New Roman" w:cs="Times New Roman"/>
          <w:sz w:val="24"/>
          <w:szCs w:val="24"/>
        </w:rPr>
        <w:t>Latvija atbalsta Bioloģiskās daudzveidības stratēģijas nostāju atjaunot apputeksn</w:t>
      </w:r>
      <w:r w:rsidRPr="00357245" w:rsidR="26DA95B4">
        <w:rPr>
          <w:rFonts w:ascii="Times New Roman" w:hAnsi="Times New Roman" w:eastAsia="Times New Roman" w:cs="Times New Roman"/>
          <w:sz w:val="24"/>
          <w:szCs w:val="24"/>
        </w:rPr>
        <w:t>ē</w:t>
      </w:r>
      <w:r w:rsidRPr="00357245">
        <w:rPr>
          <w:rFonts w:ascii="Times New Roman" w:hAnsi="Times New Roman" w:eastAsia="Times New Roman" w:cs="Times New Roman"/>
          <w:sz w:val="24"/>
          <w:szCs w:val="24"/>
        </w:rPr>
        <w:t xml:space="preserve">tāju populācijas, jo to klātbūtne ir nepieciešama gan savvaļas ekosistēmu saglabāšanai, gan lauksaimniecības un pārtikas drošībai nākotnē. </w:t>
      </w:r>
    </w:p>
    <w:p w:rsidRPr="00357245" w:rsidR="4BC08F21" w:rsidRDefault="00FE7512" w14:paraId="6BE60A74" w14:textId="092D8F8E">
      <w:pPr>
        <w:pStyle w:val="paragraph"/>
        <w:spacing w:before="0" w:beforeAutospacing="false" w:after="120" w:afterAutospacing="false"/>
        <w:ind w:firstLine="567"/>
        <w:jc w:val="both"/>
        <w:rPr>
          <w:rFonts w:eastAsia="Calibri"/>
        </w:rPr>
      </w:pPr>
      <w:r>
        <w:t xml:space="preserve">Latvija norāda, ka ne vienmēr </w:t>
      </w:r>
      <w:r w:rsidRPr="00357245" w:rsidR="00A2C385">
        <w:t>Bioloģiskās daudzveidības stratēģijā ietvertie ambiciozie mērķi ir pietiekami detalizēti aprakstīti attiecībā uz šo mērķu sasniegšanas tehniskajiem aspektiem, tajā skaitā definīcijām un izejas datiem.  Tāpat s</w:t>
      </w:r>
      <w:r>
        <w:t xml:space="preserve">varīgi </w:t>
      </w:r>
      <w:r w:rsidRPr="00357245" w:rsidR="003F42B7">
        <w:t>panākt</w:t>
      </w:r>
      <w:r w:rsidRPr="00357245" w:rsidR="00A2C385">
        <w:t xml:space="preserve"> Bioloģiskās daudzveidības stratēģijas un stratēģijas “No lauka līdz galdam” saskaņotu ieviešanu.</w:t>
      </w:r>
      <w:r w:rsidRPr="00357245" w:rsidR="5D196544">
        <w:rPr>
          <w:rFonts w:eastAsia="Calibri"/>
        </w:rPr>
        <w:t xml:space="preserve"> Latvija norāda, ka subsīdijas bioloģiski ražotai pārtikai ES līmenī palīdzētu abu stratēģiju ieviešanai, nodrošinot gan dabas aizsardzības standartus, gan lauksaimniecības zemju resursu saglabāšanu.</w:t>
      </w:r>
    </w:p>
    <w:p w:rsidRPr="00357245" w:rsidR="009611C3" w:rsidP="00AC38AF" w:rsidRDefault="0230BEAB" w14:paraId="732C040A" w14:textId="77777777">
      <w:pPr>
        <w:pStyle w:val="paragraph"/>
        <w:spacing w:before="0" w:beforeAutospacing="false" w:after="120" w:afterAutospacing="false"/>
        <w:ind w:firstLine="567"/>
        <w:jc w:val="both"/>
      </w:pPr>
      <w:r w:rsidRPr="00357245">
        <w:t xml:space="preserve">Latvija atzinīgi novērtē </w:t>
      </w:r>
      <w:r w:rsidRPr="00357245" w:rsidR="69C42352">
        <w:t>Bioloģiskās daudzveidības stratēģijas</w:t>
      </w:r>
      <w:r w:rsidRPr="00357245">
        <w:t xml:space="preserve"> ambīciju līmeni, tomēr norāda, ka visu šo pasākumu ieviešanai būs nepieciešami ievērojami finanšu līdzekļi, kuru avots vēl nav zināms. </w:t>
      </w:r>
    </w:p>
    <w:p w:rsidRPr="00357245" w:rsidR="009611C3" w:rsidP="00AC38AF" w:rsidRDefault="1EECED2C" w14:paraId="7AA3F63B" w14:textId="77777777">
      <w:pPr>
        <w:pStyle w:val="paragraph"/>
        <w:spacing w:before="0" w:beforeAutospacing="false" w:after="120" w:afterAutospacing="false"/>
        <w:ind w:firstLine="567"/>
        <w:jc w:val="both"/>
      </w:pPr>
      <w:r w:rsidRPr="00357245">
        <w:t xml:space="preserve"> Bioloģiskās daudzveidības</w:t>
      </w:r>
      <w:r w:rsidRPr="00357245">
        <w:rPr>
          <w:rFonts w:eastAsia="Calibri"/>
        </w:rPr>
        <w:t xml:space="preserve"> s</w:t>
      </w:r>
      <w:r w:rsidRPr="00357245" w:rsidR="03F0B702">
        <w:rPr>
          <w:rFonts w:eastAsia="Calibri"/>
        </w:rPr>
        <w:t>tratēģijā paredzētie papildu dabas saglabāšanas un atjaunošanas pasākumi ir savstarpēji atbalstoši un nepieciešami arī aprites ekonomikas perspektīvā. Ieviešot ekonomikā dabas sistēmās balstītus risinājumus un arvien vairāk apritē iekļaujot dabiskus izejmateriālus, varētu palielināties zaļās un zilās infrastruktūras teritorijas un pieaugt dabas materiālu pieprasījums.</w:t>
      </w:r>
    </w:p>
    <w:p w:rsidRPr="00994CE8" w:rsidR="00E123EE" w:rsidP="00994CE8" w:rsidRDefault="251CC032" w14:paraId="69AC81BD" w14:textId="3AB3F3A6">
      <w:pPr>
        <w:pStyle w:val="paragraph"/>
        <w:spacing w:before="0" w:beforeAutospacing="false" w:after="120" w:afterAutospacing="false"/>
        <w:ind w:firstLine="567"/>
        <w:jc w:val="both"/>
        <w:rPr>
          <w:rFonts w:eastAsia="Calibri"/>
        </w:rPr>
      </w:pPr>
      <w:r w:rsidRPr="00357245">
        <w:rPr>
          <w:rFonts w:eastAsia="Calibri"/>
        </w:rPr>
        <w:t xml:space="preserve">Kopumā </w:t>
      </w:r>
      <w:r w:rsidRPr="00357245" w:rsidR="2FAA5804">
        <w:rPr>
          <w:rFonts w:eastAsia="Calibri"/>
        </w:rPr>
        <w:t xml:space="preserve">būtiski </w:t>
      </w:r>
      <w:r w:rsidRPr="00357245" w:rsidR="00875A7A">
        <w:rPr>
          <w:rFonts w:eastAsia="Calibri"/>
        </w:rPr>
        <w:t>Atjaunošanas plāna</w:t>
      </w:r>
      <w:r w:rsidRPr="00357245">
        <w:rPr>
          <w:rFonts w:eastAsia="Calibri"/>
        </w:rPr>
        <w:t xml:space="preserve"> finanšu līdzekļu</w:t>
      </w:r>
      <w:r w:rsidRPr="00357245" w:rsidR="70E1C8EF">
        <w:rPr>
          <w:rFonts w:eastAsia="Calibri"/>
        </w:rPr>
        <w:t>s paredzēt un</w:t>
      </w:r>
      <w:r w:rsidRPr="00357245">
        <w:rPr>
          <w:rFonts w:eastAsia="Calibri"/>
        </w:rPr>
        <w:t xml:space="preserve"> izmanto</w:t>
      </w:r>
      <w:r w:rsidRPr="00357245" w:rsidR="1BE6D2D9">
        <w:rPr>
          <w:rFonts w:eastAsia="Calibri"/>
        </w:rPr>
        <w:t xml:space="preserve">t savstarpēji atbalstošās </w:t>
      </w:r>
      <w:r w:rsidRPr="00357245" w:rsidR="1B5C590F">
        <w:rPr>
          <w:rFonts w:eastAsia="Calibri"/>
        </w:rPr>
        <w:t xml:space="preserve">Zaļā kursa </w:t>
      </w:r>
      <w:r w:rsidRPr="00357245" w:rsidR="1BE6D2D9">
        <w:rPr>
          <w:rFonts w:eastAsia="Calibri"/>
        </w:rPr>
        <w:t>rīcībās</w:t>
      </w:r>
      <w:r w:rsidRPr="00357245" w:rsidR="601829D0">
        <w:rPr>
          <w:rFonts w:eastAsia="Calibri"/>
        </w:rPr>
        <w:t>, piemēram, tādās, kas neveicina dabas resursu noplicināšanu un bioloģiskās daudzveidības samazināšanos.</w:t>
      </w:r>
    </w:p>
    <w:p w:rsidRPr="00357245" w:rsidR="009611C3" w:rsidP="003B136A" w:rsidRDefault="5A751DE0" w14:paraId="0F0E1A59" w14:textId="77777777">
      <w:pPr>
        <w:spacing w:after="120" w:line="257" w:lineRule="auto"/>
        <w:ind w:firstLine="567"/>
        <w:jc w:val="both"/>
        <w:textAlignment w:val="baseline"/>
        <w:rPr>
          <w:rFonts w:ascii="Times New Roman" w:hAnsi="Times New Roman" w:cs="Times New Roman"/>
          <w:b/>
          <w:bCs/>
          <w:sz w:val="24"/>
          <w:szCs w:val="24"/>
          <w:u w:val="single"/>
        </w:rPr>
      </w:pPr>
      <w:r w:rsidRPr="00357245">
        <w:rPr>
          <w:rFonts w:ascii="Times New Roman" w:hAnsi="Times New Roman" w:eastAsia="Times New Roman" w:cs="Times New Roman"/>
          <w:b/>
          <w:bCs/>
          <w:sz w:val="24"/>
          <w:szCs w:val="24"/>
          <w:u w:val="single"/>
        </w:rPr>
        <w:t>Jauns aprites ekonomikas rīcības plāns</w:t>
      </w:r>
    </w:p>
    <w:p w:rsidRPr="00357245" w:rsidR="009611C3" w:rsidP="003B136A" w:rsidRDefault="5A751DE0" w14:paraId="2B157F1B" w14:textId="17509643">
      <w:pPr>
        <w:spacing w:after="120" w:line="257" w:lineRule="auto"/>
        <w:ind w:firstLine="567"/>
        <w:jc w:val="both"/>
        <w:textAlignment w:val="baseline"/>
        <w:rPr>
          <w:rFonts w:ascii="Times New Roman" w:hAnsi="Times New Roman" w:eastAsia="Times New Roman" w:cs="Times New Roman"/>
          <w:sz w:val="24"/>
          <w:szCs w:val="24"/>
        </w:rPr>
      </w:pPr>
      <w:r w:rsidRPr="00357245">
        <w:rPr>
          <w:rFonts w:ascii="Times New Roman" w:hAnsi="Times New Roman" w:eastAsia="Times New Roman" w:cs="Times New Roman"/>
          <w:sz w:val="24"/>
          <w:szCs w:val="24"/>
        </w:rPr>
        <w:t>2020.</w:t>
      </w:r>
      <w:r w:rsidRPr="00357245" w:rsidR="003F42B7">
        <w:rPr>
          <w:rFonts w:ascii="Times New Roman" w:hAnsi="Times New Roman" w:eastAsia="Times New Roman" w:cs="Times New Roman"/>
          <w:sz w:val="24"/>
          <w:szCs w:val="24"/>
        </w:rPr>
        <w:t> </w:t>
      </w:r>
      <w:r w:rsidRPr="00357245">
        <w:rPr>
          <w:rFonts w:ascii="Times New Roman" w:hAnsi="Times New Roman" w:eastAsia="Times New Roman" w:cs="Times New Roman"/>
          <w:sz w:val="24"/>
          <w:szCs w:val="24"/>
        </w:rPr>
        <w:t>gada 11.</w:t>
      </w:r>
      <w:r w:rsidRPr="00357245" w:rsidR="003F42B7">
        <w:rPr>
          <w:rFonts w:ascii="Times New Roman" w:hAnsi="Times New Roman" w:eastAsia="Times New Roman" w:cs="Times New Roman"/>
          <w:sz w:val="24"/>
          <w:szCs w:val="24"/>
        </w:rPr>
        <w:t> </w:t>
      </w:r>
      <w:r w:rsidRPr="00357245">
        <w:rPr>
          <w:rFonts w:ascii="Times New Roman" w:hAnsi="Times New Roman" w:eastAsia="Times New Roman" w:cs="Times New Roman"/>
          <w:sz w:val="24"/>
          <w:szCs w:val="24"/>
        </w:rPr>
        <w:t xml:space="preserve">martā </w:t>
      </w:r>
      <w:r w:rsidRPr="00357245" w:rsidR="64672D46">
        <w:rPr>
          <w:rFonts w:ascii="Times New Roman" w:hAnsi="Times New Roman" w:eastAsia="Times New Roman" w:cs="Times New Roman"/>
          <w:sz w:val="24"/>
          <w:szCs w:val="24"/>
        </w:rPr>
        <w:t>tika publicēts</w:t>
      </w:r>
      <w:r w:rsidRPr="00357245">
        <w:rPr>
          <w:rFonts w:ascii="Times New Roman" w:hAnsi="Times New Roman" w:eastAsia="Times New Roman" w:cs="Times New Roman"/>
          <w:sz w:val="24"/>
          <w:szCs w:val="24"/>
        </w:rPr>
        <w:t xml:space="preserve"> paziņojum</w:t>
      </w:r>
      <w:r w:rsidRPr="00357245" w:rsidR="4339AF1E">
        <w:rPr>
          <w:rFonts w:ascii="Times New Roman" w:hAnsi="Times New Roman" w:eastAsia="Times New Roman" w:cs="Times New Roman"/>
          <w:sz w:val="24"/>
          <w:szCs w:val="24"/>
        </w:rPr>
        <w:t>s</w:t>
      </w:r>
      <w:r w:rsidRPr="00357245">
        <w:rPr>
          <w:rFonts w:ascii="Times New Roman" w:hAnsi="Times New Roman" w:eastAsia="Times New Roman" w:cs="Times New Roman"/>
          <w:sz w:val="24"/>
          <w:szCs w:val="24"/>
        </w:rPr>
        <w:t xml:space="preserve"> “Jauns aprites ekonomikas rīcības plāns. Par tīrāku un konkurētspējīgāku Eiropu”</w:t>
      </w:r>
      <w:r w:rsidRPr="00357245" w:rsidR="43768C8F">
        <w:rPr>
          <w:rFonts w:ascii="Times New Roman" w:hAnsi="Times New Roman" w:eastAsia="Times New Roman" w:cs="Times New Roman"/>
          <w:sz w:val="24"/>
          <w:szCs w:val="24"/>
        </w:rPr>
        <w:t xml:space="preserve"> (turpmāk - Aprites ekonomikas rīcības plāns)</w:t>
      </w:r>
      <w:r w:rsidRPr="00357245">
        <w:rPr>
          <w:rFonts w:ascii="Times New Roman" w:hAnsi="Times New Roman" w:eastAsia="Times New Roman" w:cs="Times New Roman"/>
          <w:sz w:val="24"/>
          <w:szCs w:val="24"/>
        </w:rPr>
        <w:t xml:space="preserve">, kas iezīmē iniciatīvas, kuras skars visus produktu aprites cikla posmus un dažādas materiālu </w:t>
      </w:r>
      <w:r w:rsidRPr="00357245">
        <w:rPr>
          <w:rFonts w:ascii="Times New Roman" w:hAnsi="Times New Roman" w:eastAsia="Times New Roman" w:cs="Times New Roman"/>
          <w:sz w:val="24"/>
          <w:szCs w:val="24"/>
        </w:rPr>
        <w:lastRenderedPageBreak/>
        <w:t>grupas, panākot, ka saražotie produkti ir ilgtspējīgi un ilglietojami, un sabiedrība var pilnvērtīgi iesaistīties aprites ekonomikā un izmantot pozitīvo pārmaiņu sniegtās priekšrocības.</w:t>
      </w:r>
      <w:r w:rsidRPr="00357245" w:rsidR="00596B82">
        <w:rPr>
          <w:rFonts w:ascii="Times New Roman" w:hAnsi="Times New Roman" w:eastAsia="Times New Roman" w:cs="Times New Roman"/>
          <w:sz w:val="24"/>
          <w:szCs w:val="24"/>
        </w:rPr>
        <w:t xml:space="preserve"> Aprites ekonomikas rīcības plāns ir nozīmīgs instruments ES zaļās ekonomikas jeb zaļās izaugsmes attīstībai, veidojot </w:t>
      </w:r>
      <w:r w:rsidRPr="00357245" w:rsidR="00357BDF">
        <w:rPr>
          <w:rFonts w:ascii="Times New Roman" w:hAnsi="Times New Roman" w:eastAsia="Times New Roman" w:cs="Times New Roman"/>
          <w:sz w:val="24"/>
          <w:szCs w:val="24"/>
        </w:rPr>
        <w:t>ietvaru kompleksu</w:t>
      </w:r>
      <w:r w:rsidRPr="00357245" w:rsidR="00596B82">
        <w:rPr>
          <w:rFonts w:ascii="Times New Roman" w:hAnsi="Times New Roman" w:eastAsia="Times New Roman" w:cs="Times New Roman"/>
          <w:sz w:val="24"/>
          <w:szCs w:val="24"/>
        </w:rPr>
        <w:t xml:space="preserve"> un </w:t>
      </w:r>
      <w:r w:rsidRPr="00357245" w:rsidR="00357BDF">
        <w:rPr>
          <w:rFonts w:ascii="Times New Roman" w:hAnsi="Times New Roman" w:eastAsia="Times New Roman" w:cs="Times New Roman"/>
          <w:sz w:val="24"/>
          <w:szCs w:val="24"/>
        </w:rPr>
        <w:t>savstarpēji saistītu</w:t>
      </w:r>
      <w:r w:rsidRPr="00357245" w:rsidR="00596B82">
        <w:rPr>
          <w:rFonts w:ascii="Times New Roman" w:hAnsi="Times New Roman" w:eastAsia="Times New Roman" w:cs="Times New Roman"/>
          <w:sz w:val="24"/>
          <w:szCs w:val="24"/>
        </w:rPr>
        <w:t xml:space="preserve"> politiku </w:t>
      </w:r>
      <w:r w:rsidRPr="00357245" w:rsidR="00357BDF">
        <w:rPr>
          <w:rFonts w:ascii="Times New Roman" w:hAnsi="Times New Roman" w:eastAsia="Times New Roman" w:cs="Times New Roman"/>
          <w:sz w:val="24"/>
          <w:szCs w:val="24"/>
        </w:rPr>
        <w:t>sistēmai</w:t>
      </w:r>
      <w:r w:rsidRPr="00357245" w:rsidR="00C341F2">
        <w:rPr>
          <w:rFonts w:ascii="Times New Roman" w:hAnsi="Times New Roman" w:eastAsia="Times New Roman" w:cs="Times New Roman"/>
          <w:sz w:val="24"/>
          <w:szCs w:val="24"/>
        </w:rPr>
        <w:t xml:space="preserve">, kur </w:t>
      </w:r>
      <w:r w:rsidRPr="00357245" w:rsidR="00596B82">
        <w:rPr>
          <w:rFonts w:ascii="Times New Roman" w:hAnsi="Times New Roman" w:eastAsia="Times New Roman" w:cs="Times New Roman"/>
          <w:sz w:val="24"/>
          <w:szCs w:val="24"/>
        </w:rPr>
        <w:t>lielāka loma ir piev</w:t>
      </w:r>
      <w:r w:rsidRPr="00357245" w:rsidR="00C341F2">
        <w:rPr>
          <w:rFonts w:ascii="Times New Roman" w:hAnsi="Times New Roman" w:eastAsia="Times New Roman" w:cs="Times New Roman"/>
          <w:sz w:val="24"/>
          <w:szCs w:val="24"/>
        </w:rPr>
        <w:t xml:space="preserve">ērsta oglekļa mazietilpīgai un </w:t>
      </w:r>
      <w:r w:rsidRPr="00357245" w:rsidR="00E61C33">
        <w:rPr>
          <w:rFonts w:ascii="Times New Roman" w:hAnsi="Times New Roman" w:eastAsia="Times New Roman" w:cs="Times New Roman"/>
          <w:sz w:val="24"/>
          <w:szCs w:val="24"/>
        </w:rPr>
        <w:t>ilgtspējīgai</w:t>
      </w:r>
      <w:r w:rsidRPr="00357245" w:rsidR="00596B82">
        <w:rPr>
          <w:rFonts w:ascii="Times New Roman" w:hAnsi="Times New Roman" w:eastAsia="Times New Roman" w:cs="Times New Roman"/>
          <w:sz w:val="24"/>
          <w:szCs w:val="24"/>
        </w:rPr>
        <w:t xml:space="preserve"> attīstībai, saskaņotai ķīmisko vielu, produktu un atkritumu pārvaldības politikai.</w:t>
      </w:r>
    </w:p>
    <w:p w:rsidRPr="00357245" w:rsidR="6A6ED0C5" w:rsidP="003B136A" w:rsidRDefault="6A6ED0C5" w14:paraId="72BA002E" w14:textId="33E8EE4A">
      <w:pPr>
        <w:spacing w:after="120" w:line="257" w:lineRule="auto"/>
        <w:ind w:firstLine="567"/>
        <w:jc w:val="both"/>
        <w:rPr>
          <w:rFonts w:ascii="Times New Roman" w:hAnsi="Times New Roman" w:eastAsia="Times New Roman" w:cs="Times New Roman"/>
          <w:sz w:val="24"/>
          <w:szCs w:val="24"/>
        </w:rPr>
      </w:pPr>
      <w:r w:rsidRPr="00357245">
        <w:rPr>
          <w:rFonts w:ascii="Times New Roman" w:hAnsi="Times New Roman" w:eastAsia="Times" w:cs="Times New Roman"/>
          <w:sz w:val="24"/>
          <w:szCs w:val="24"/>
        </w:rPr>
        <w:t xml:space="preserve">COVID-19 izraisītās krīzes apstākļos Aprites ekonomikas rīcības plānam ir potenciāls sekmēt </w:t>
      </w:r>
      <w:r w:rsidRPr="00357245" w:rsidR="377735BF">
        <w:rPr>
          <w:rFonts w:ascii="Times New Roman" w:hAnsi="Times New Roman" w:eastAsia="Times" w:cs="Times New Roman"/>
          <w:sz w:val="24"/>
          <w:szCs w:val="24"/>
        </w:rPr>
        <w:t>dažādotu</w:t>
      </w:r>
      <w:r w:rsidRPr="00357245">
        <w:rPr>
          <w:rFonts w:ascii="Times New Roman" w:hAnsi="Times New Roman" w:eastAsia="Times" w:cs="Times New Roman"/>
          <w:sz w:val="24"/>
          <w:szCs w:val="24"/>
        </w:rPr>
        <w:t xml:space="preserve"> piegādes ķēžu izveidi, stiprināt finanšu tirgus noturīgumu, sekmēt “zaļo” darba vietu izveidi, kā arī sniegt atbalstu industrijām pielāgoties mainīgākiem apstākļiem. </w:t>
      </w:r>
      <w:r w:rsidRPr="00357245" w:rsidR="26A89F42">
        <w:rPr>
          <w:rFonts w:ascii="Times New Roman" w:hAnsi="Times New Roman" w:eastAsia="Times New Roman" w:cs="Times New Roman"/>
          <w:sz w:val="24"/>
          <w:szCs w:val="24"/>
        </w:rPr>
        <w:t xml:space="preserve"> Aprites ekonomikas rīcības plāna</w:t>
      </w:r>
      <w:r w:rsidRPr="00357245">
        <w:rPr>
          <w:rFonts w:ascii="Times New Roman" w:hAnsi="Times New Roman" w:eastAsia="Times" w:cs="Times New Roman"/>
          <w:sz w:val="24"/>
          <w:szCs w:val="24"/>
        </w:rPr>
        <w:t xml:space="preserve"> ieviešana ir īpaši nozīmīga, lai stimulētu ilgtspējīgu atlabšanu, attīstītu </w:t>
      </w:r>
      <w:r w:rsidRPr="00357245" w:rsidR="26B58824">
        <w:rPr>
          <w:rFonts w:ascii="Times New Roman" w:hAnsi="Times New Roman" w:eastAsia="Times" w:cs="Times New Roman"/>
          <w:sz w:val="24"/>
          <w:szCs w:val="24"/>
        </w:rPr>
        <w:t>ES</w:t>
      </w:r>
      <w:r w:rsidRPr="00357245">
        <w:rPr>
          <w:rFonts w:ascii="Times New Roman" w:hAnsi="Times New Roman" w:eastAsia="Times" w:cs="Times New Roman"/>
          <w:sz w:val="24"/>
          <w:szCs w:val="24"/>
        </w:rPr>
        <w:t xml:space="preserve"> industriālo konkurētspēju, kā arī ieviestu ilgtermiņa sociālas un ekonomiskas pārmaiņas. Pašmērķis nav atgriezties pie vecajiem ieradumiem, bet gan tiekties uz zaļu un ilgtspējīgu atveseļošanos. Tā pamatā ir investīcijas zaļajās tehnoloģijās, kam ir jākalpo visas sabiedrības labā, lai Eiropa varētu labāk sagatavoties krīzes situācijām. To būs iespējams</w:t>
      </w:r>
      <w:r w:rsidRPr="00357245" w:rsidR="003F42B7">
        <w:rPr>
          <w:rFonts w:ascii="Times New Roman" w:hAnsi="Times New Roman" w:eastAsia="Times" w:cs="Times New Roman"/>
          <w:sz w:val="24"/>
          <w:szCs w:val="24"/>
        </w:rPr>
        <w:t xml:space="preserve"> </w:t>
      </w:r>
      <w:r w:rsidRPr="00357245" w:rsidR="4010E14F">
        <w:rPr>
          <w:rFonts w:ascii="Times New Roman" w:hAnsi="Times New Roman" w:eastAsia="Times" w:cs="Times New Roman"/>
          <w:sz w:val="24"/>
          <w:szCs w:val="24"/>
        </w:rPr>
        <w:t>īstenot</w:t>
      </w:r>
      <w:r w:rsidRPr="00357245">
        <w:rPr>
          <w:rFonts w:ascii="Times New Roman" w:hAnsi="Times New Roman" w:eastAsia="Times" w:cs="Times New Roman"/>
          <w:sz w:val="24"/>
          <w:szCs w:val="24"/>
        </w:rPr>
        <w:t xml:space="preserve"> investējot pētniecībā uz zinātnē.</w:t>
      </w:r>
    </w:p>
    <w:p w:rsidRPr="00357245" w:rsidR="009F04B8" w:rsidP="003B136A" w:rsidRDefault="759FBD4B" w14:paraId="64A5C897" w14:textId="77777777">
      <w:pPr>
        <w:spacing w:after="120" w:line="257" w:lineRule="auto"/>
        <w:ind w:firstLine="567"/>
        <w:jc w:val="both"/>
        <w:textAlignment w:val="baseline"/>
        <w:rPr>
          <w:rFonts w:ascii="Times New Roman" w:hAnsi="Times New Roman" w:eastAsia="Times New Roman" w:cs="Times New Roman"/>
          <w:sz w:val="24"/>
          <w:szCs w:val="24"/>
        </w:rPr>
      </w:pPr>
      <w:r w:rsidRPr="00357245">
        <w:rPr>
          <w:rFonts w:ascii="Times New Roman" w:hAnsi="Times New Roman" w:eastAsia="Times New Roman" w:cs="Times New Roman"/>
          <w:sz w:val="24"/>
          <w:szCs w:val="24"/>
        </w:rPr>
        <w:t>Aprites ekonomikas rīcības plānā</w:t>
      </w:r>
      <w:r w:rsidRPr="00357245" w:rsidR="5A751DE0">
        <w:rPr>
          <w:rFonts w:ascii="Times New Roman" w:hAnsi="Times New Roman" w:eastAsia="Times New Roman" w:cs="Times New Roman"/>
          <w:sz w:val="24"/>
          <w:szCs w:val="24"/>
        </w:rPr>
        <w:t xml:space="preserve"> ietverto </w:t>
      </w:r>
      <w:r w:rsidRPr="00357245" w:rsidR="664A29DF">
        <w:rPr>
          <w:rFonts w:ascii="Times New Roman" w:hAnsi="Times New Roman" w:eastAsia="Times New Roman" w:cs="Times New Roman"/>
          <w:sz w:val="24"/>
          <w:szCs w:val="24"/>
        </w:rPr>
        <w:t>darbības virzienu</w:t>
      </w:r>
      <w:r w:rsidRPr="00357245" w:rsidR="5A751DE0">
        <w:rPr>
          <w:rFonts w:ascii="Times New Roman" w:hAnsi="Times New Roman" w:eastAsia="Times New Roman" w:cs="Times New Roman"/>
          <w:sz w:val="24"/>
          <w:szCs w:val="24"/>
        </w:rPr>
        <w:t xml:space="preserve"> un pasākumu īstenošana sekmēs ES virzību uz zaļu atjaunošanos pēc COVID – 19 krīzes, jo </w:t>
      </w:r>
      <w:r w:rsidRPr="00357245" w:rsidR="25574896">
        <w:rPr>
          <w:rFonts w:ascii="Times New Roman" w:hAnsi="Times New Roman" w:eastAsia="Times New Roman" w:cs="Times New Roman"/>
          <w:sz w:val="24"/>
          <w:szCs w:val="24"/>
        </w:rPr>
        <w:t>Aprites ekonomikas rīcības plāna</w:t>
      </w:r>
      <w:r w:rsidRPr="00357245" w:rsidR="5A751DE0">
        <w:rPr>
          <w:rFonts w:ascii="Times New Roman" w:hAnsi="Times New Roman" w:eastAsia="Times New Roman" w:cs="Times New Roman"/>
          <w:sz w:val="24"/>
          <w:szCs w:val="24"/>
        </w:rPr>
        <w:t xml:space="preserve"> ilgtermiņa mērķis ir ekonomiskās sistēmas pārkārtošana uz ražotājam, patērētājam un videi draudzīgāku veidolu. </w:t>
      </w:r>
      <w:r w:rsidRPr="00357245" w:rsidR="51FA8013">
        <w:rPr>
          <w:rFonts w:ascii="Times New Roman" w:hAnsi="Times New Roman" w:eastAsia="Times New Roman" w:cs="Times New Roman"/>
          <w:sz w:val="24"/>
          <w:szCs w:val="24"/>
        </w:rPr>
        <w:t>P</w:t>
      </w:r>
      <w:r w:rsidRPr="00357245" w:rsidR="5A751DE0">
        <w:rPr>
          <w:rFonts w:ascii="Times New Roman" w:hAnsi="Times New Roman" w:eastAsia="Times New Roman" w:cs="Times New Roman"/>
          <w:sz w:val="24"/>
          <w:szCs w:val="24"/>
        </w:rPr>
        <w:t>asākumi, kas dos vislielāko ieguldījumu COVID – 19 pēc-krīzes periodā</w:t>
      </w:r>
      <w:r w:rsidRPr="00357245" w:rsidR="568C8FB3">
        <w:rPr>
          <w:rFonts w:ascii="Times New Roman" w:hAnsi="Times New Roman" w:eastAsia="Times New Roman" w:cs="Times New Roman"/>
          <w:sz w:val="24"/>
          <w:szCs w:val="24"/>
        </w:rPr>
        <w:t>,</w:t>
      </w:r>
      <w:r w:rsidRPr="00357245" w:rsidR="5A751DE0">
        <w:rPr>
          <w:rFonts w:ascii="Times New Roman" w:hAnsi="Times New Roman" w:eastAsia="Times New Roman" w:cs="Times New Roman"/>
          <w:sz w:val="24"/>
          <w:szCs w:val="24"/>
        </w:rPr>
        <w:t xml:space="preserve"> ir:</w:t>
      </w:r>
    </w:p>
    <w:p w:rsidRPr="00357245" w:rsidR="009611C3" w:rsidP="127C9147" w:rsidRDefault="3A6ADCCD" w14:paraId="470D27A4" w14:textId="042744ED">
      <w:pPr>
        <w:pStyle w:val="ListParagraph"/>
        <w:numPr>
          <w:ilvl w:val="0"/>
          <w:numId w:val="15"/>
        </w:numPr>
        <w:spacing w:after="120" w:line="257" w:lineRule="auto"/>
        <w:ind w:left="0" w:firstLine="567"/>
        <w:jc w:val="both"/>
        <w:textAlignment w:val="baseline"/>
        <w:rPr>
          <w:rFonts w:eastAsia="Times"/>
        </w:rPr>
      </w:pPr>
      <w:r w:rsidRPr="00357245">
        <w:t>p</w:t>
      </w:r>
      <w:r w:rsidRPr="00357245" w:rsidR="5A751DE0">
        <w:t xml:space="preserve">roduktu un izejvielu </w:t>
      </w:r>
      <w:r w:rsidRPr="00357245" w:rsidR="3DC3BACC">
        <w:t>p</w:t>
      </w:r>
      <w:r w:rsidRPr="00357245" w:rsidR="5A751DE0">
        <w:t>iegādes ķēžu saīsināšana – ražošanai nepieciešamo izejvielu un komponentu piegāde balstīta lokālu vienīb</w:t>
      </w:r>
      <w:r w:rsidRPr="00357245" w:rsidR="5EED9B8E">
        <w:t>u</w:t>
      </w:r>
      <w:r w:rsidRPr="00357245" w:rsidR="5A751DE0">
        <w:t xml:space="preserve"> ķēdēs</w:t>
      </w:r>
      <w:r w:rsidRPr="00E123EE" w:rsidR="5A751DE0">
        <w:t>;</w:t>
      </w:r>
    </w:p>
    <w:p w:rsidRPr="00357245" w:rsidR="009611C3" w:rsidP="003B136A" w:rsidRDefault="4A86D0CD" w14:paraId="5EB68FCD" w14:textId="77777777">
      <w:pPr>
        <w:pStyle w:val="ListParagraph"/>
        <w:numPr>
          <w:ilvl w:val="0"/>
          <w:numId w:val="15"/>
        </w:numPr>
        <w:spacing w:after="120" w:line="257" w:lineRule="auto"/>
        <w:ind w:left="0" w:firstLine="567"/>
        <w:jc w:val="both"/>
        <w:textAlignment w:val="baseline"/>
        <w:rPr>
          <w:rFonts w:eastAsiaTheme="minorEastAsia"/>
        </w:rPr>
      </w:pPr>
      <w:r w:rsidRPr="00357245">
        <w:t>p</w:t>
      </w:r>
      <w:r w:rsidRPr="00357245" w:rsidR="5A751DE0">
        <w:t>reču otrreizējā izmantošana – lietotu, bet jau gatavu preču iegāde ir gan ekonomiski, gan ekoloģiski labāks risinājums par jaunu preču iegādi;</w:t>
      </w:r>
    </w:p>
    <w:p w:rsidRPr="00357245" w:rsidR="009611C3" w:rsidP="003B136A" w:rsidRDefault="5C1FC1E0" w14:paraId="1CB7816B" w14:textId="77777777">
      <w:pPr>
        <w:pStyle w:val="ListParagraph"/>
        <w:numPr>
          <w:ilvl w:val="0"/>
          <w:numId w:val="15"/>
        </w:numPr>
        <w:spacing w:after="120" w:line="257" w:lineRule="auto"/>
        <w:ind w:left="0" w:firstLine="567"/>
        <w:jc w:val="both"/>
        <w:textAlignment w:val="baseline"/>
        <w:rPr>
          <w:rFonts w:eastAsiaTheme="minorEastAsia"/>
        </w:rPr>
      </w:pPr>
      <w:r w:rsidRPr="00357245">
        <w:t>p</w:t>
      </w:r>
      <w:r w:rsidRPr="00357245" w:rsidR="5A751DE0">
        <w:t>reču noma – gan ekonomiski, gan ekoloģiski labāks risinājums par jaunu preču iegādi, bet atšķirībā no preču otrreizējās izmantošanas, preču noma attiecināma uz jaunā</w:t>
      </w:r>
      <w:r w:rsidRPr="00357245" w:rsidR="1CACDD35">
        <w:t>m</w:t>
      </w:r>
      <w:r w:rsidRPr="00357245" w:rsidR="5A751DE0">
        <w:t xml:space="preserve"> precēm. Nomājot pircējs maksā par preces sniegto pakalpojumu (piemēram, “gaismu” no gaismas objektiem), ne preci. Šādā modelī pārdevējs ir ieinteresēts, lai nomājamā prece kalpo pēc iespējas ilgāk un kvalitatīvāk, tādējādi samazin</w:t>
      </w:r>
      <w:r w:rsidRPr="00357245" w:rsidR="57279F6B">
        <w:t>ās</w:t>
      </w:r>
      <w:r w:rsidRPr="00357245" w:rsidR="5A751DE0">
        <w:t xml:space="preserve"> arī radīto atkritumu daudzum</w:t>
      </w:r>
      <w:r w:rsidRPr="00357245" w:rsidR="4550681D">
        <w:t>s</w:t>
      </w:r>
      <w:r w:rsidRPr="00357245" w:rsidR="5A751DE0">
        <w:t>;</w:t>
      </w:r>
    </w:p>
    <w:p w:rsidRPr="00E123EE" w:rsidR="5A751DE0" w:rsidP="00E123EE" w:rsidRDefault="7FE3AF33" w14:paraId="5235E133" w14:textId="1C317C28">
      <w:pPr>
        <w:pStyle w:val="ListParagraph"/>
        <w:numPr>
          <w:ilvl w:val="0"/>
          <w:numId w:val="15"/>
        </w:numPr>
        <w:spacing w:after="120" w:line="257" w:lineRule="auto"/>
        <w:ind w:left="0" w:firstLine="567"/>
        <w:jc w:val="both"/>
        <w:rPr>
          <w:rFonts w:eastAsiaTheme="minorEastAsia"/>
        </w:rPr>
      </w:pPr>
      <w:r w:rsidRPr="00357245">
        <w:t>a</w:t>
      </w:r>
      <w:r w:rsidRPr="00357245" w:rsidR="5A751DE0">
        <w:t xml:space="preserve">tbalsts preču labošanas sektoram – </w:t>
      </w:r>
      <w:r w:rsidRPr="00357245" w:rsidR="03155CB6">
        <w:t xml:space="preserve">plašāka </w:t>
      </w:r>
      <w:r w:rsidRPr="00357245" w:rsidR="5A751DE0">
        <w:t>preču garantijas remonta un citu remont</w:t>
      </w:r>
      <w:r w:rsidRPr="00357245" w:rsidR="0367ED02">
        <w:t>a</w:t>
      </w:r>
      <w:r w:rsidRPr="00357245" w:rsidR="5A751DE0">
        <w:t xml:space="preserve"> pakalpoju</w:t>
      </w:r>
      <w:r w:rsidRPr="00357245" w:rsidR="06938A51">
        <w:t>m</w:t>
      </w:r>
      <w:r w:rsidRPr="00357245" w:rsidR="2D8B06FA">
        <w:t>u</w:t>
      </w:r>
      <w:r w:rsidRPr="00357245" w:rsidR="747F71E2">
        <w:t xml:space="preserve"> pieejamība</w:t>
      </w:r>
      <w:r w:rsidRPr="00357245" w:rsidR="5A751DE0">
        <w:t xml:space="preserve">, nodrošinot patērētājiem tirdzniecības vietā uzticamas un </w:t>
      </w:r>
      <w:r w:rsidRPr="00357245" w:rsidR="4F725D2A">
        <w:t>atbilstošas</w:t>
      </w:r>
      <w:r w:rsidRPr="00357245" w:rsidR="5A751DE0">
        <w:t xml:space="preserve"> informācijas par produktiem saņemšanu, tostarp par to kalpošanas laiku un remonta pakalpojumu, rezerves daļu un remonta rokasgrāmatu pieejamību</w:t>
      </w:r>
      <w:r w:rsidRPr="00357245" w:rsidR="077B3014">
        <w:t>;</w:t>
      </w:r>
    </w:p>
    <w:p w:rsidRPr="00357245" w:rsidR="009611C3" w:rsidP="003B136A" w:rsidRDefault="669CC840" w14:paraId="7FBAC65E" w14:textId="77777777">
      <w:pPr>
        <w:spacing w:after="120" w:line="257" w:lineRule="auto"/>
        <w:ind w:firstLine="567"/>
        <w:jc w:val="both"/>
        <w:textAlignment w:val="baseline"/>
        <w:rPr>
          <w:rFonts w:ascii="Times New Roman" w:hAnsi="Times New Roman" w:eastAsia="Times New Roman" w:cs="Times New Roman"/>
          <w:sz w:val="24"/>
          <w:szCs w:val="24"/>
          <w:u w:val="single"/>
        </w:rPr>
      </w:pPr>
      <w:r w:rsidRPr="00357245">
        <w:rPr>
          <w:rFonts w:ascii="Times New Roman" w:hAnsi="Times New Roman" w:eastAsia="Times New Roman" w:cs="Times New Roman"/>
          <w:sz w:val="24"/>
          <w:szCs w:val="24"/>
          <w:u w:val="single"/>
        </w:rPr>
        <w:t>Latvijas nostāja</w:t>
      </w:r>
    </w:p>
    <w:p w:rsidRPr="00357245" w:rsidR="646AF425" w:rsidP="003B136A" w:rsidRDefault="646AF425" w14:paraId="3B590B9F" w14:textId="77777777">
      <w:pPr>
        <w:spacing w:after="120" w:line="257" w:lineRule="auto"/>
        <w:ind w:firstLine="567"/>
        <w:jc w:val="both"/>
        <w:rPr>
          <w:rFonts w:ascii="Times New Roman" w:hAnsi="Times New Roman" w:eastAsia="Times New Roman" w:cs="Times New Roman"/>
          <w:sz w:val="24"/>
          <w:szCs w:val="24"/>
        </w:rPr>
      </w:pPr>
      <w:r w:rsidRPr="00357245">
        <w:rPr>
          <w:rFonts w:ascii="Times New Roman" w:hAnsi="Times New Roman" w:eastAsia="Times New Roman" w:cs="Times New Roman"/>
          <w:sz w:val="24"/>
          <w:szCs w:val="24"/>
        </w:rPr>
        <w:t xml:space="preserve">Latvijas nacionālā pozīcija par “Jauns aprites ekonomikas rīcības plāns. Par tīrāku un konkurētspējīgāku Eiropu” apstiprināta š.g. </w:t>
      </w:r>
      <w:r w:rsidRPr="00357245" w:rsidR="0B797FA6">
        <w:rPr>
          <w:rFonts w:ascii="Times New Roman" w:hAnsi="Times New Roman" w:eastAsia="Times New Roman" w:cs="Times New Roman"/>
          <w:sz w:val="24"/>
          <w:szCs w:val="24"/>
        </w:rPr>
        <w:t>28.</w:t>
      </w:r>
      <w:r w:rsidRPr="00357245" w:rsidR="00AC38AF">
        <w:rPr>
          <w:rFonts w:ascii="Times New Roman" w:hAnsi="Times New Roman" w:eastAsia="Times New Roman" w:cs="Times New Roman"/>
          <w:sz w:val="24"/>
          <w:szCs w:val="24"/>
        </w:rPr>
        <w:t> </w:t>
      </w:r>
      <w:r w:rsidRPr="00357245" w:rsidR="0B797FA6">
        <w:rPr>
          <w:rFonts w:ascii="Times New Roman" w:hAnsi="Times New Roman" w:eastAsia="Times New Roman" w:cs="Times New Roman"/>
          <w:sz w:val="24"/>
          <w:szCs w:val="24"/>
        </w:rPr>
        <w:t>aprīļa Ministru kabineta sēdē.</w:t>
      </w:r>
    </w:p>
    <w:p w:rsidRPr="00357245" w:rsidR="009F04B8" w:rsidP="003B136A" w:rsidRDefault="669CC840" w14:paraId="621F95D2" w14:textId="493FACA2">
      <w:pPr>
        <w:spacing w:after="120" w:line="257" w:lineRule="auto"/>
        <w:ind w:firstLine="567"/>
        <w:jc w:val="both"/>
        <w:textAlignment w:val="baseline"/>
        <w:rPr>
          <w:rFonts w:ascii="Times New Roman" w:hAnsi="Times New Roman" w:eastAsia="Times New Roman" w:cs="Times New Roman"/>
          <w:sz w:val="24"/>
          <w:szCs w:val="24"/>
        </w:rPr>
      </w:pPr>
      <w:r w:rsidRPr="00357245">
        <w:rPr>
          <w:rFonts w:ascii="Times New Roman" w:hAnsi="Times New Roman" w:eastAsia="Times New Roman" w:cs="Times New Roman"/>
          <w:sz w:val="24"/>
          <w:szCs w:val="24"/>
        </w:rPr>
        <w:t xml:space="preserve">Latvija uzskata, ka efektīvai rīcībai aprites ekonomikas jomā </w:t>
      </w:r>
      <w:r w:rsidRPr="00357245" w:rsidR="00875A7A">
        <w:rPr>
          <w:rStyle w:val="normaltextrun"/>
          <w:rFonts w:ascii="Times New Roman" w:hAnsi="Times New Roman" w:eastAsia="Times New Roman" w:cs="Times New Roman"/>
          <w:sz w:val="24"/>
          <w:szCs w:val="24"/>
        </w:rPr>
        <w:t xml:space="preserve">pēc COVID – 19 krīzes </w:t>
      </w:r>
      <w:r w:rsidRPr="00357245">
        <w:rPr>
          <w:rFonts w:ascii="Times New Roman" w:hAnsi="Times New Roman" w:eastAsia="Times New Roman" w:cs="Times New Roman"/>
          <w:sz w:val="24"/>
          <w:szCs w:val="24"/>
        </w:rPr>
        <w:t xml:space="preserve">jāiet kopsolī ar ES un Latvijas virzību uz </w:t>
      </w:r>
      <w:proofErr w:type="spellStart"/>
      <w:r w:rsidRPr="00357245">
        <w:rPr>
          <w:rFonts w:ascii="Times New Roman" w:hAnsi="Times New Roman" w:eastAsia="Times New Roman" w:cs="Times New Roman"/>
          <w:sz w:val="24"/>
          <w:szCs w:val="24"/>
        </w:rPr>
        <w:t>klimatneitralitāti</w:t>
      </w:r>
      <w:proofErr w:type="spellEnd"/>
      <w:r w:rsidRPr="00357245" w:rsidR="0AFB9BF6">
        <w:rPr>
          <w:rFonts w:ascii="Times New Roman" w:hAnsi="Times New Roman" w:eastAsia="Times New Roman" w:cs="Times New Roman"/>
          <w:sz w:val="24"/>
          <w:szCs w:val="24"/>
        </w:rPr>
        <w:t>, kā arī bioloģiskās daudzveidības un ekosistēm</w:t>
      </w:r>
      <w:r w:rsidRPr="00357245" w:rsidR="34B27763">
        <w:rPr>
          <w:rFonts w:ascii="Times New Roman" w:hAnsi="Times New Roman" w:eastAsia="Times New Roman" w:cs="Times New Roman"/>
          <w:sz w:val="24"/>
          <w:szCs w:val="24"/>
        </w:rPr>
        <w:t>u</w:t>
      </w:r>
      <w:r w:rsidRPr="00357245" w:rsidR="0AFB9BF6">
        <w:rPr>
          <w:rFonts w:ascii="Times New Roman" w:hAnsi="Times New Roman" w:eastAsia="Times New Roman" w:cs="Times New Roman"/>
          <w:sz w:val="24"/>
          <w:szCs w:val="24"/>
        </w:rPr>
        <w:t xml:space="preserve"> saglabāšanu.</w:t>
      </w:r>
      <w:r w:rsidRPr="00357245">
        <w:rPr>
          <w:rFonts w:ascii="Times New Roman" w:hAnsi="Times New Roman" w:eastAsia="Times New Roman" w:cs="Times New Roman"/>
          <w:sz w:val="24"/>
          <w:szCs w:val="24"/>
        </w:rPr>
        <w:t xml:space="preserve"> </w:t>
      </w:r>
    </w:p>
    <w:p w:rsidRPr="00357245" w:rsidR="009F04B8" w:rsidP="00FE7512" w:rsidRDefault="669CC840" w14:paraId="70C388EE" w14:textId="3B7D1948">
      <w:pPr>
        <w:spacing w:after="120" w:line="257" w:lineRule="auto"/>
        <w:ind w:firstLine="567"/>
        <w:jc w:val="both"/>
        <w:textAlignment w:val="baseline"/>
        <w:rPr>
          <w:rFonts w:ascii="Times New Roman" w:hAnsi="Times New Roman" w:eastAsia="Times New Roman" w:cs="Times New Roman"/>
          <w:sz w:val="24"/>
          <w:szCs w:val="24"/>
        </w:rPr>
      </w:pPr>
      <w:r w:rsidRPr="00357245">
        <w:rPr>
          <w:rFonts w:ascii="Times New Roman" w:hAnsi="Times New Roman" w:eastAsia="Times New Roman" w:cs="Times New Roman"/>
          <w:sz w:val="24"/>
          <w:szCs w:val="24"/>
        </w:rPr>
        <w:t xml:space="preserve">Latvija atbalsta </w:t>
      </w:r>
      <w:r w:rsidRPr="00357245" w:rsidR="25887910">
        <w:rPr>
          <w:rFonts w:ascii="Times New Roman" w:hAnsi="Times New Roman" w:eastAsia="Times New Roman" w:cs="Times New Roman"/>
          <w:sz w:val="24"/>
          <w:szCs w:val="24"/>
        </w:rPr>
        <w:t>Aprites ekonomikas rīcības plāna</w:t>
      </w:r>
      <w:r w:rsidRPr="00357245">
        <w:rPr>
          <w:rFonts w:ascii="Times New Roman" w:hAnsi="Times New Roman" w:eastAsia="Times New Roman" w:cs="Times New Roman"/>
          <w:sz w:val="24"/>
          <w:szCs w:val="24"/>
        </w:rPr>
        <w:t xml:space="preserve"> galvenos darbības virzienus</w:t>
      </w:r>
      <w:r w:rsidRPr="00357245" w:rsidR="12DCB457">
        <w:rPr>
          <w:rFonts w:ascii="Times New Roman" w:hAnsi="Times New Roman" w:eastAsia="Times New Roman" w:cs="Times New Roman"/>
          <w:sz w:val="24"/>
          <w:szCs w:val="24"/>
        </w:rPr>
        <w:t>, lai padarītu ilgtspējīgus produktus par normu ES,</w:t>
      </w:r>
      <w:r w:rsidRPr="00357245">
        <w:rPr>
          <w:rFonts w:ascii="Times New Roman" w:hAnsi="Times New Roman" w:eastAsia="Times New Roman" w:cs="Times New Roman"/>
          <w:sz w:val="24"/>
          <w:szCs w:val="24"/>
        </w:rPr>
        <w:t xml:space="preserve"> un pasākumus, </w:t>
      </w:r>
      <w:r w:rsidRPr="00357245" w:rsidR="6CC21E72">
        <w:rPr>
          <w:rFonts w:ascii="Times New Roman" w:hAnsi="Times New Roman" w:eastAsia="Times New Roman" w:cs="Times New Roman"/>
          <w:sz w:val="24"/>
          <w:szCs w:val="24"/>
        </w:rPr>
        <w:t xml:space="preserve">kas </w:t>
      </w:r>
      <w:r w:rsidRPr="00357245">
        <w:rPr>
          <w:rFonts w:ascii="Times New Roman" w:hAnsi="Times New Roman" w:eastAsia="Times New Roman" w:cs="Times New Roman"/>
          <w:sz w:val="24"/>
          <w:szCs w:val="24"/>
        </w:rPr>
        <w:t>patērētājiem padarīt</w:t>
      </w:r>
      <w:r w:rsidRPr="00357245" w:rsidR="42FC1608">
        <w:rPr>
          <w:rFonts w:ascii="Times New Roman" w:hAnsi="Times New Roman" w:eastAsia="Times New Roman" w:cs="Times New Roman"/>
          <w:sz w:val="24"/>
          <w:szCs w:val="24"/>
        </w:rPr>
        <w:t>u</w:t>
      </w:r>
      <w:r w:rsidRPr="00357245">
        <w:rPr>
          <w:rFonts w:ascii="Times New Roman" w:hAnsi="Times New Roman" w:eastAsia="Times New Roman" w:cs="Times New Roman"/>
          <w:sz w:val="24"/>
          <w:szCs w:val="24"/>
        </w:rPr>
        <w:t xml:space="preserve"> </w:t>
      </w:r>
      <w:r w:rsidRPr="00357245">
        <w:rPr>
          <w:rFonts w:ascii="Times New Roman" w:hAnsi="Times New Roman" w:eastAsia="Times New Roman" w:cs="Times New Roman"/>
          <w:sz w:val="24"/>
          <w:szCs w:val="24"/>
        </w:rPr>
        <w:lastRenderedPageBreak/>
        <w:t xml:space="preserve">pieejamu ticamu informāciju par produktu </w:t>
      </w:r>
      <w:proofErr w:type="spellStart"/>
      <w:r w:rsidRPr="00357245">
        <w:rPr>
          <w:rFonts w:ascii="Times New Roman" w:hAnsi="Times New Roman" w:eastAsia="Times New Roman" w:cs="Times New Roman"/>
          <w:sz w:val="24"/>
          <w:szCs w:val="24"/>
        </w:rPr>
        <w:t>labojamīb</w:t>
      </w:r>
      <w:r w:rsidRPr="00357245" w:rsidR="2599C1F6">
        <w:rPr>
          <w:rFonts w:ascii="Times New Roman" w:hAnsi="Times New Roman" w:eastAsia="Times New Roman" w:cs="Times New Roman"/>
          <w:sz w:val="24"/>
          <w:szCs w:val="24"/>
        </w:rPr>
        <w:t>u</w:t>
      </w:r>
      <w:proofErr w:type="spellEnd"/>
      <w:r w:rsidRPr="00357245">
        <w:rPr>
          <w:rFonts w:ascii="Times New Roman" w:hAnsi="Times New Roman" w:eastAsia="Times New Roman" w:cs="Times New Roman"/>
          <w:sz w:val="24"/>
          <w:szCs w:val="24"/>
        </w:rPr>
        <w:t xml:space="preserve"> un ilgmūžīb</w:t>
      </w:r>
      <w:r w:rsidRPr="00357245" w:rsidR="246387A4">
        <w:rPr>
          <w:rFonts w:ascii="Times New Roman" w:hAnsi="Times New Roman" w:eastAsia="Times New Roman" w:cs="Times New Roman"/>
          <w:sz w:val="24"/>
          <w:szCs w:val="24"/>
        </w:rPr>
        <w:t>u</w:t>
      </w:r>
      <w:r w:rsidRPr="00357245">
        <w:rPr>
          <w:rFonts w:ascii="Times New Roman" w:hAnsi="Times New Roman" w:eastAsia="Times New Roman" w:cs="Times New Roman"/>
          <w:sz w:val="24"/>
          <w:szCs w:val="24"/>
        </w:rPr>
        <w:t xml:space="preserve"> un nodrošināt</w:t>
      </w:r>
      <w:r w:rsidRPr="00357245" w:rsidR="2037A805">
        <w:rPr>
          <w:rFonts w:ascii="Times New Roman" w:hAnsi="Times New Roman" w:eastAsia="Times New Roman" w:cs="Times New Roman"/>
          <w:sz w:val="24"/>
          <w:szCs w:val="24"/>
        </w:rPr>
        <w:t>u</w:t>
      </w:r>
      <w:r w:rsidRPr="00357245">
        <w:rPr>
          <w:rFonts w:ascii="Times New Roman" w:hAnsi="Times New Roman" w:eastAsia="Times New Roman" w:cs="Times New Roman"/>
          <w:sz w:val="24"/>
          <w:szCs w:val="24"/>
        </w:rPr>
        <w:t xml:space="preserve"> "tiesības uz remontu”, kā arī veicināt</w:t>
      </w:r>
      <w:r w:rsidRPr="00357245" w:rsidR="0B92AF20">
        <w:rPr>
          <w:rFonts w:ascii="Times New Roman" w:hAnsi="Times New Roman" w:eastAsia="Times New Roman" w:cs="Times New Roman"/>
          <w:sz w:val="24"/>
          <w:szCs w:val="24"/>
        </w:rPr>
        <w:t>u</w:t>
      </w:r>
      <w:r w:rsidRPr="00357245">
        <w:rPr>
          <w:rFonts w:ascii="Times New Roman" w:hAnsi="Times New Roman" w:eastAsia="Times New Roman" w:cs="Times New Roman"/>
          <w:sz w:val="24"/>
          <w:szCs w:val="24"/>
        </w:rPr>
        <w:t xml:space="preserve"> otrreizēj</w:t>
      </w:r>
      <w:r w:rsidR="00FE7512">
        <w:rPr>
          <w:rFonts w:ascii="Times New Roman" w:hAnsi="Times New Roman" w:eastAsia="Times New Roman" w:cs="Times New Roman"/>
          <w:sz w:val="24"/>
          <w:szCs w:val="24"/>
        </w:rPr>
        <w:t>o izejvielu tirgus attīstību ES</w:t>
      </w:r>
      <w:r w:rsidRPr="00357245">
        <w:rPr>
          <w:rFonts w:ascii="Times New Roman" w:hAnsi="Times New Roman" w:eastAsia="Times New Roman" w:cs="Times New Roman"/>
          <w:sz w:val="24"/>
          <w:szCs w:val="24"/>
        </w:rPr>
        <w:t>. Tomēr Latvijai ir bažas, ka bez atbilstošu</w:t>
      </w:r>
      <w:r w:rsidRPr="00357245" w:rsidR="3D482D1D">
        <w:rPr>
          <w:rFonts w:ascii="Times New Roman" w:hAnsi="Times New Roman" w:eastAsia="Times New Roman" w:cs="Times New Roman"/>
          <w:sz w:val="24"/>
          <w:szCs w:val="24"/>
        </w:rPr>
        <w:t xml:space="preserve"> </w:t>
      </w:r>
      <w:r w:rsidRPr="00357245" w:rsidR="689F9FA9">
        <w:rPr>
          <w:rFonts w:ascii="Times New Roman" w:hAnsi="Times New Roman" w:eastAsia="Times New Roman" w:cs="Times New Roman"/>
          <w:sz w:val="24"/>
          <w:szCs w:val="24"/>
        </w:rPr>
        <w:t>un savstarpēji papildinošu</w:t>
      </w:r>
      <w:r w:rsidRPr="00357245">
        <w:rPr>
          <w:rFonts w:ascii="Times New Roman" w:hAnsi="Times New Roman" w:eastAsia="Times New Roman" w:cs="Times New Roman"/>
          <w:sz w:val="24"/>
          <w:szCs w:val="24"/>
        </w:rPr>
        <w:t xml:space="preserve"> ES finanšu instrumentu pieejamības</w:t>
      </w:r>
      <w:r w:rsidRPr="00357245" w:rsidR="5430C6D6">
        <w:rPr>
          <w:rFonts w:ascii="Times New Roman" w:hAnsi="Times New Roman" w:eastAsia="Times New Roman" w:cs="Times New Roman"/>
          <w:sz w:val="24"/>
          <w:szCs w:val="24"/>
        </w:rPr>
        <w:t>, kas nodrošina nepieciešamās sinerģijas starp nozarēm,</w:t>
      </w:r>
      <w:r w:rsidRPr="00357245">
        <w:rPr>
          <w:rFonts w:ascii="Times New Roman" w:hAnsi="Times New Roman" w:eastAsia="Times New Roman" w:cs="Times New Roman"/>
          <w:sz w:val="24"/>
          <w:szCs w:val="24"/>
        </w:rPr>
        <w:t xml:space="preserve"> jaunu prasību ieviešana var būt apgrūtināta vai neizpildāma.</w:t>
      </w:r>
    </w:p>
    <w:p w:rsidRPr="00357245" w:rsidR="009F04B8" w:rsidP="003B136A" w:rsidRDefault="009F04B8" w14:paraId="18690507" w14:textId="77777777">
      <w:pPr>
        <w:pStyle w:val="paragraph"/>
        <w:spacing w:before="0" w:beforeAutospacing="false" w:after="120" w:afterAutospacing="false"/>
        <w:jc w:val="both"/>
        <w:textAlignment w:val="baseline"/>
        <w:rPr>
          <w:rStyle w:val="eop"/>
        </w:rPr>
      </w:pPr>
    </w:p>
    <w:p w:rsidRPr="00357245" w:rsidR="00CF52F5" w:rsidP="00AC38AF" w:rsidRDefault="00F74101" w14:paraId="0FF2AD0C" w14:textId="77777777">
      <w:pPr>
        <w:pStyle w:val="ListParagraph"/>
        <w:keepNext/>
        <w:ind w:left="357"/>
        <w:rPr>
          <w:b/>
          <w:bCs/>
        </w:rPr>
      </w:pPr>
      <w:r w:rsidRPr="00357245">
        <w:rPr>
          <w:b/>
          <w:bCs/>
        </w:rPr>
        <w:t xml:space="preserve"> </w:t>
      </w:r>
      <w:r w:rsidRPr="00357245" w:rsidR="00CF52F5">
        <w:rPr>
          <w:b/>
          <w:bCs/>
        </w:rPr>
        <w:t>Latvijas delegācija</w:t>
      </w:r>
    </w:p>
    <w:p w:rsidRPr="00357245" w:rsidR="00CF52F5" w:rsidP="00AC38AF" w:rsidRDefault="00CF52F5" w14:paraId="6BE54E1E" w14:textId="77777777">
      <w:pPr>
        <w:pStyle w:val="ListParagraph"/>
        <w:keepNext/>
        <w:ind w:left="357"/>
        <w:jc w:val="center"/>
        <w:rPr>
          <w:b/>
        </w:rPr>
      </w:pPr>
    </w:p>
    <w:p w:rsidRPr="00357245" w:rsidR="00CF52F5" w:rsidP="00AC38AF" w:rsidRDefault="00CF52F5" w14:paraId="56F2CDE8" w14:textId="77777777">
      <w:pPr>
        <w:tabs>
          <w:tab w:val="left" w:pos="1985"/>
          <w:tab w:val="left" w:pos="2880"/>
        </w:tabs>
        <w:spacing w:after="0"/>
        <w:ind w:left="2880" w:hanging="2880"/>
        <w:jc w:val="both"/>
        <w:rPr>
          <w:rFonts w:ascii="Times New Roman" w:hAnsi="Times New Roman" w:cs="Times New Roman"/>
          <w:sz w:val="24"/>
          <w:szCs w:val="24"/>
        </w:rPr>
      </w:pPr>
      <w:r w:rsidRPr="00357245">
        <w:rPr>
          <w:rFonts w:ascii="Times New Roman" w:hAnsi="Times New Roman" w:cs="Times New Roman"/>
          <w:sz w:val="24"/>
          <w:szCs w:val="24"/>
        </w:rPr>
        <w:t xml:space="preserve">Delegācijas vadītājs: </w:t>
      </w:r>
      <w:r w:rsidRPr="00357245">
        <w:rPr>
          <w:rFonts w:ascii="Times New Roman" w:hAnsi="Times New Roman" w:cs="Times New Roman"/>
          <w:sz w:val="24"/>
          <w:szCs w:val="24"/>
        </w:rPr>
        <w:tab/>
      </w:r>
      <w:r w:rsidRPr="00357245">
        <w:rPr>
          <w:rFonts w:ascii="Times New Roman" w:hAnsi="Times New Roman" w:cs="Times New Roman"/>
          <w:b/>
          <w:sz w:val="24"/>
          <w:szCs w:val="24"/>
        </w:rPr>
        <w:t>Juris Pūce,</w:t>
      </w:r>
      <w:r w:rsidRPr="00357245">
        <w:rPr>
          <w:rFonts w:ascii="Times New Roman" w:hAnsi="Times New Roman" w:cs="Times New Roman"/>
          <w:sz w:val="24"/>
          <w:szCs w:val="24"/>
        </w:rPr>
        <w:t xml:space="preserve"> Vides aizsardzības un reģionālās attīstības ministrs</w:t>
      </w:r>
    </w:p>
    <w:p w:rsidRPr="00357245" w:rsidR="001052E3" w:rsidP="001052E3" w:rsidRDefault="00CF52F5" w14:paraId="7DA6A7EC" w14:textId="61021847">
      <w:pPr>
        <w:spacing w:after="0"/>
        <w:ind w:left="2880" w:hanging="2880"/>
        <w:jc w:val="both"/>
        <w:rPr>
          <w:rFonts w:ascii="Times New Roman" w:hAnsi="Times New Roman" w:cs="Times New Roman"/>
          <w:sz w:val="24"/>
          <w:szCs w:val="24"/>
        </w:rPr>
      </w:pPr>
      <w:r w:rsidRPr="00357245">
        <w:rPr>
          <w:rFonts w:ascii="Times New Roman" w:hAnsi="Times New Roman" w:cs="Times New Roman"/>
          <w:sz w:val="24"/>
          <w:szCs w:val="24"/>
        </w:rPr>
        <w:t xml:space="preserve">Delegācijas dalībnieki: </w:t>
      </w:r>
      <w:r w:rsidRPr="00357245">
        <w:rPr>
          <w:rFonts w:ascii="Times New Roman" w:hAnsi="Times New Roman" w:cs="Times New Roman"/>
          <w:sz w:val="24"/>
          <w:szCs w:val="24"/>
        </w:rPr>
        <w:tab/>
      </w:r>
      <w:r w:rsidRPr="00357245" w:rsidR="001052E3">
        <w:rPr>
          <w:rFonts w:ascii="Times New Roman" w:hAnsi="Times New Roman" w:cs="Times New Roman"/>
          <w:b/>
          <w:sz w:val="24"/>
          <w:szCs w:val="24"/>
        </w:rPr>
        <w:t>Alda Ozola</w:t>
      </w:r>
      <w:r w:rsidRPr="00357245" w:rsidR="001052E3">
        <w:rPr>
          <w:rFonts w:ascii="Times New Roman" w:hAnsi="Times New Roman" w:cs="Times New Roman"/>
          <w:sz w:val="24"/>
          <w:szCs w:val="24"/>
        </w:rPr>
        <w:t>, Vides aizsardzības un reģionālās attīstības ministrijas valsts sekretāra vietniece;</w:t>
      </w:r>
      <w:r w:rsidRPr="00357245" w:rsidR="001052E3">
        <w:rPr>
          <w:rFonts w:ascii="Times New Roman" w:hAnsi="Times New Roman" w:cs="Times New Roman"/>
          <w:sz w:val="24"/>
          <w:szCs w:val="24"/>
        </w:rPr>
        <w:tab/>
      </w:r>
    </w:p>
    <w:p w:rsidRPr="00357245" w:rsidR="00CF52F5" w:rsidP="001052E3" w:rsidRDefault="00CF52F5" w14:paraId="3BD2249C" w14:textId="1E99802A">
      <w:pPr>
        <w:spacing w:after="0"/>
        <w:ind w:left="2880"/>
        <w:jc w:val="both"/>
        <w:rPr>
          <w:rFonts w:ascii="Times New Roman" w:hAnsi="Times New Roman" w:cs="Times New Roman"/>
          <w:sz w:val="24"/>
          <w:szCs w:val="24"/>
        </w:rPr>
      </w:pPr>
      <w:r w:rsidRPr="00357245">
        <w:rPr>
          <w:rFonts w:ascii="Times New Roman" w:hAnsi="Times New Roman" w:cs="Times New Roman"/>
          <w:b/>
          <w:sz w:val="24"/>
          <w:szCs w:val="24"/>
        </w:rPr>
        <w:t>Alise Balode,</w:t>
      </w:r>
      <w:r w:rsidRPr="00357245">
        <w:rPr>
          <w:rFonts w:ascii="Times New Roman" w:hAnsi="Times New Roman" w:cs="Times New Roman"/>
          <w:sz w:val="24"/>
          <w:szCs w:val="24"/>
        </w:rPr>
        <w:t xml:space="preserve"> pastāvīgās pārstāves vietniece Latvijas Republikas Pastāvīgā pārstāvniecība Eiropas Savienībā </w:t>
      </w:r>
    </w:p>
    <w:p w:rsidRPr="00357245" w:rsidR="00CF52F5" w:rsidP="00AC38AF" w:rsidRDefault="00CF52F5" w14:paraId="07D33AA9" w14:textId="77777777">
      <w:pPr>
        <w:tabs>
          <w:tab w:val="left" w:pos="1985"/>
          <w:tab w:val="left" w:pos="2880"/>
        </w:tabs>
        <w:spacing w:after="0"/>
        <w:ind w:left="2880" w:hanging="720"/>
        <w:jc w:val="both"/>
        <w:rPr>
          <w:rFonts w:ascii="Times New Roman" w:hAnsi="Times New Roman" w:cs="Times New Roman"/>
          <w:sz w:val="24"/>
          <w:szCs w:val="24"/>
        </w:rPr>
      </w:pPr>
      <w:r w:rsidRPr="00357245">
        <w:rPr>
          <w:rFonts w:ascii="Times New Roman" w:hAnsi="Times New Roman" w:cs="Times New Roman"/>
          <w:sz w:val="24"/>
          <w:szCs w:val="24"/>
        </w:rPr>
        <w:tab/>
      </w:r>
      <w:r w:rsidRPr="00357245" w:rsidR="000B4CB4">
        <w:rPr>
          <w:rFonts w:ascii="Times New Roman" w:hAnsi="Times New Roman" w:cs="Times New Roman"/>
          <w:b/>
          <w:bCs/>
          <w:sz w:val="24"/>
          <w:szCs w:val="24"/>
        </w:rPr>
        <w:t>Linda Leja</w:t>
      </w:r>
      <w:r w:rsidRPr="00357245">
        <w:rPr>
          <w:rFonts w:ascii="Times New Roman" w:hAnsi="Times New Roman" w:cs="Times New Roman"/>
          <w:b/>
          <w:bCs/>
          <w:sz w:val="24"/>
          <w:szCs w:val="24"/>
        </w:rPr>
        <w:t>,</w:t>
      </w:r>
      <w:r w:rsidRPr="00357245">
        <w:rPr>
          <w:rFonts w:ascii="Times New Roman" w:hAnsi="Times New Roman" w:cs="Times New Roman"/>
          <w:sz w:val="24"/>
          <w:szCs w:val="24"/>
        </w:rPr>
        <w:t xml:space="preserve"> Vides aizsardzības un reģionālās attīstības ministrijas nozares padomnie</w:t>
      </w:r>
      <w:r w:rsidRPr="00357245" w:rsidR="005621E7">
        <w:rPr>
          <w:rFonts w:ascii="Times New Roman" w:hAnsi="Times New Roman" w:cs="Times New Roman"/>
          <w:sz w:val="24"/>
          <w:szCs w:val="24"/>
        </w:rPr>
        <w:t>ce</w:t>
      </w:r>
      <w:r w:rsidRPr="00357245">
        <w:rPr>
          <w:rFonts w:ascii="Times New Roman" w:hAnsi="Times New Roman" w:cs="Times New Roman"/>
          <w:sz w:val="24"/>
          <w:szCs w:val="24"/>
        </w:rPr>
        <w:t xml:space="preserve">, Latvijas Republikas Pastāvīgā pārstāvniecība Eiropas Savienībā </w:t>
      </w:r>
    </w:p>
    <w:p w:rsidRPr="00FE7512" w:rsidR="678D0283" w:rsidP="00FE7512" w:rsidRDefault="678D0283" w14:paraId="76605276" w14:textId="09181592">
      <w:pPr>
        <w:spacing w:after="0"/>
        <w:ind w:left="2880"/>
        <w:jc w:val="both"/>
        <w:rPr>
          <w:rFonts w:ascii="Times New Roman" w:hAnsi="Times New Roman" w:cs="Times New Roman"/>
          <w:sz w:val="24"/>
          <w:szCs w:val="24"/>
        </w:rPr>
      </w:pPr>
      <w:r w:rsidRPr="00FE7512">
        <w:rPr>
          <w:rFonts w:ascii="Times New Roman" w:hAnsi="Times New Roman" w:cs="Times New Roman"/>
          <w:b/>
          <w:bCs/>
          <w:sz w:val="24"/>
          <w:szCs w:val="24"/>
        </w:rPr>
        <w:t>Elīna Baltroka</w:t>
      </w:r>
      <w:r w:rsidRPr="00FE7512">
        <w:rPr>
          <w:rFonts w:ascii="Times New Roman" w:hAnsi="Times New Roman" w:cs="Times New Roman"/>
          <w:sz w:val="24"/>
          <w:szCs w:val="24"/>
        </w:rPr>
        <w:t>, Vides aizsardzības un reģionālās attīstības ministrijas Klimata pārmaiņu departamenta</w:t>
      </w:r>
      <w:r w:rsidRPr="00FE7512" w:rsidR="536FAA0A">
        <w:rPr>
          <w:rFonts w:ascii="Times New Roman" w:hAnsi="Times New Roman" w:cs="Times New Roman"/>
          <w:sz w:val="24"/>
          <w:szCs w:val="24"/>
        </w:rPr>
        <w:t xml:space="preserve"> Klimata pārmaiņu un adaptācijas pol</w:t>
      </w:r>
      <w:r w:rsidRPr="00FE7512" w:rsidR="5CF562FE">
        <w:rPr>
          <w:rFonts w:ascii="Times New Roman" w:hAnsi="Times New Roman" w:cs="Times New Roman"/>
          <w:sz w:val="24"/>
          <w:szCs w:val="24"/>
        </w:rPr>
        <w:t>i</w:t>
      </w:r>
      <w:r w:rsidRPr="00FE7512" w:rsidR="536FAA0A">
        <w:rPr>
          <w:rFonts w:ascii="Times New Roman" w:hAnsi="Times New Roman" w:cs="Times New Roman"/>
          <w:sz w:val="24"/>
          <w:szCs w:val="24"/>
        </w:rPr>
        <w:t>tikas nodaļas vadītāja;</w:t>
      </w:r>
    </w:p>
    <w:p w:rsidRPr="00FE7512" w:rsidR="00CF52F5" w:rsidP="127C9147" w:rsidRDefault="00FE7512" w14:paraId="4D7E0B88" w14:textId="740A6B35">
      <w:pPr>
        <w:tabs>
          <w:tab w:val="left" w:pos="1985"/>
          <w:tab w:val="left" w:pos="2880"/>
        </w:tabs>
        <w:spacing w:after="0"/>
        <w:ind w:left="2880" w:hanging="720"/>
        <w:jc w:val="both"/>
        <w:rPr>
          <w:rFonts w:ascii="Times New Roman" w:hAnsi="Times New Roman" w:cs="Times New Roman"/>
          <w:sz w:val="24"/>
          <w:szCs w:val="24"/>
        </w:rPr>
      </w:pPr>
      <w:r w:rsidRPr="00FE7512">
        <w:rPr>
          <w:rFonts w:ascii="Times New Roman" w:hAnsi="Times New Roman" w:cs="Times New Roman"/>
          <w:b/>
          <w:bCs/>
          <w:sz w:val="24"/>
          <w:szCs w:val="24"/>
        </w:rPr>
        <w:tab/>
      </w:r>
      <w:r w:rsidRPr="00FE7512" w:rsidR="001052E3">
        <w:rPr>
          <w:rFonts w:ascii="Times New Roman" w:hAnsi="Times New Roman" w:cs="Times New Roman"/>
          <w:b/>
          <w:bCs/>
          <w:sz w:val="24"/>
          <w:szCs w:val="24"/>
        </w:rPr>
        <w:t xml:space="preserve">Anna Popkova, </w:t>
      </w:r>
      <w:r w:rsidRPr="00FE7512" w:rsidR="001052E3">
        <w:rPr>
          <w:rFonts w:ascii="Times New Roman" w:hAnsi="Times New Roman" w:cs="Times New Roman"/>
          <w:sz w:val="24"/>
          <w:szCs w:val="24"/>
        </w:rPr>
        <w:t>Vides aizsardzības un reģionālās attīstības ministrijas Klimata pārmaiņu departamenta</w:t>
      </w:r>
      <w:r w:rsidRPr="00FE7512" w:rsidR="2C99B50D">
        <w:rPr>
          <w:rFonts w:ascii="Times New Roman" w:hAnsi="Times New Roman" w:cs="Times New Roman"/>
          <w:sz w:val="24"/>
          <w:szCs w:val="24"/>
        </w:rPr>
        <w:t xml:space="preserve"> Klimata pārmaiņu un adaptācijas pol</w:t>
      </w:r>
      <w:r w:rsidRPr="00FE7512" w:rsidR="6D935722">
        <w:rPr>
          <w:rFonts w:ascii="Times New Roman" w:hAnsi="Times New Roman" w:cs="Times New Roman"/>
          <w:sz w:val="24"/>
          <w:szCs w:val="24"/>
        </w:rPr>
        <w:t>i</w:t>
      </w:r>
      <w:r w:rsidRPr="00FE7512" w:rsidR="2C99B50D">
        <w:rPr>
          <w:rFonts w:ascii="Times New Roman" w:hAnsi="Times New Roman" w:cs="Times New Roman"/>
          <w:sz w:val="24"/>
          <w:szCs w:val="24"/>
        </w:rPr>
        <w:t>tikas nodaļas</w:t>
      </w:r>
      <w:r w:rsidRPr="00FE7512" w:rsidR="001052E3">
        <w:rPr>
          <w:rFonts w:ascii="Times New Roman" w:hAnsi="Times New Roman" w:cs="Times New Roman"/>
          <w:sz w:val="24"/>
          <w:szCs w:val="24"/>
        </w:rPr>
        <w:t xml:space="preserve"> vecākā eksperte.</w:t>
      </w:r>
    </w:p>
    <w:p w:rsidR="00CF52F5" w:rsidP="00AC38AF" w:rsidRDefault="00CF52F5" w14:paraId="778D4BB3" w14:textId="77777777">
      <w:pPr>
        <w:pStyle w:val="paragraph"/>
        <w:spacing w:before="0" w:beforeAutospacing="false" w:after="0" w:afterAutospacing="false"/>
        <w:ind w:left="2880" w:hanging="720"/>
        <w:jc w:val="both"/>
        <w:textAlignment w:val="baseline"/>
      </w:pPr>
    </w:p>
    <w:p w:rsidR="00CF52F5" w:rsidP="00AC38AF" w:rsidRDefault="00CF52F5" w14:paraId="029E166E" w14:textId="77777777">
      <w:pPr>
        <w:pStyle w:val="paragraph"/>
        <w:spacing w:before="0" w:beforeAutospacing="false" w:after="0" w:afterAutospacing="false"/>
        <w:ind w:left="2880" w:hanging="720"/>
        <w:jc w:val="both"/>
        <w:textAlignment w:val="baseline"/>
      </w:pPr>
    </w:p>
    <w:p w:rsidR="00994CE8" w:rsidP="00AC38AF" w:rsidRDefault="00994CE8" w14:paraId="249708F0" w14:textId="77777777">
      <w:pPr>
        <w:pStyle w:val="paragraph"/>
        <w:spacing w:before="0" w:beforeAutospacing="false" w:after="0" w:afterAutospacing="false"/>
        <w:ind w:left="2880" w:hanging="720"/>
        <w:jc w:val="both"/>
        <w:textAlignment w:val="baseline"/>
      </w:pPr>
    </w:p>
    <w:p w:rsidR="00994CE8" w:rsidP="00AC38AF" w:rsidRDefault="00994CE8" w14:paraId="513EACAA" w14:textId="77777777">
      <w:pPr>
        <w:pStyle w:val="paragraph"/>
        <w:spacing w:before="0" w:beforeAutospacing="false" w:after="0" w:afterAutospacing="false"/>
        <w:ind w:left="2880" w:hanging="720"/>
        <w:jc w:val="both"/>
        <w:textAlignment w:val="baseline"/>
      </w:pPr>
    </w:p>
    <w:p w:rsidR="00994CE8" w:rsidP="00AC38AF" w:rsidRDefault="00994CE8" w14:paraId="6C72C88D" w14:textId="77777777">
      <w:pPr>
        <w:pStyle w:val="paragraph"/>
        <w:spacing w:before="0" w:beforeAutospacing="false" w:after="0" w:afterAutospacing="false"/>
        <w:ind w:left="2880" w:hanging="720"/>
        <w:jc w:val="both"/>
        <w:textAlignment w:val="baseline"/>
      </w:pPr>
    </w:p>
    <w:p w:rsidR="00CF52F5" w:rsidP="00AC38AF" w:rsidRDefault="00CF52F5" w14:paraId="05CF2BF1" w14:textId="77777777">
      <w:pPr>
        <w:tabs>
          <w:tab w:val="right" w:pos="9071"/>
        </w:tabs>
        <w:spacing w:after="0"/>
        <w:jc w:val="both"/>
        <w:rPr>
          <w:rFonts w:ascii="Times New Roman" w:hAnsi="Times New Roman"/>
          <w:sz w:val="24"/>
          <w:szCs w:val="24"/>
        </w:rPr>
      </w:pPr>
      <w:r>
        <w:rPr>
          <w:rFonts w:ascii="Times New Roman" w:hAnsi="Times New Roman" w:cs="Times New Roman"/>
          <w:sz w:val="24"/>
          <w:szCs w:val="24"/>
        </w:rPr>
        <w:t xml:space="preserve">Vides aizsardzības un reģionālās attīstības ministrs </w:t>
      </w:r>
      <w:r>
        <w:rPr>
          <w:rFonts w:ascii="Times New Roman" w:hAnsi="Times New Roman"/>
          <w:sz w:val="24"/>
          <w:szCs w:val="24"/>
        </w:rPr>
        <w:tab/>
        <w:t>J.</w:t>
      </w:r>
      <w:r w:rsidR="005621E7">
        <w:rPr>
          <w:rFonts w:ascii="Times New Roman" w:hAnsi="Times New Roman"/>
          <w:sz w:val="24"/>
          <w:szCs w:val="24"/>
        </w:rPr>
        <w:t> </w:t>
      </w:r>
      <w:r>
        <w:rPr>
          <w:rFonts w:ascii="Times New Roman" w:hAnsi="Times New Roman"/>
          <w:sz w:val="24"/>
          <w:szCs w:val="24"/>
        </w:rPr>
        <w:t>Pūce</w:t>
      </w:r>
    </w:p>
    <w:p w:rsidR="00CF52F5" w:rsidP="00AC38AF" w:rsidRDefault="00CF52F5" w14:paraId="77D575F2" w14:textId="77777777">
      <w:pPr>
        <w:tabs>
          <w:tab w:val="right" w:pos="9071"/>
        </w:tabs>
        <w:spacing w:after="0"/>
        <w:jc w:val="both"/>
        <w:rPr>
          <w:rFonts w:ascii="Times New Roman" w:hAnsi="Times New Roman"/>
          <w:sz w:val="24"/>
          <w:szCs w:val="24"/>
        </w:rPr>
      </w:pPr>
    </w:p>
    <w:p w:rsidR="003B136A" w:rsidP="00AC38AF" w:rsidRDefault="003B136A" w14:paraId="531ABAFE" w14:textId="77777777">
      <w:pPr>
        <w:tabs>
          <w:tab w:val="right" w:pos="9071"/>
        </w:tabs>
        <w:spacing w:after="0"/>
        <w:jc w:val="both"/>
        <w:rPr>
          <w:rFonts w:ascii="Times New Roman" w:hAnsi="Times New Roman"/>
          <w:sz w:val="24"/>
          <w:szCs w:val="24"/>
        </w:rPr>
      </w:pPr>
    </w:p>
    <w:p w:rsidR="00994CE8" w:rsidP="00AC38AF" w:rsidRDefault="00994CE8" w14:paraId="0A84BE6A" w14:textId="77777777">
      <w:pPr>
        <w:tabs>
          <w:tab w:val="right" w:pos="9071"/>
        </w:tabs>
        <w:spacing w:after="0"/>
        <w:jc w:val="both"/>
        <w:rPr>
          <w:rFonts w:ascii="Times New Roman" w:hAnsi="Times New Roman"/>
          <w:sz w:val="24"/>
          <w:szCs w:val="24"/>
        </w:rPr>
      </w:pPr>
    </w:p>
    <w:p w:rsidR="00994CE8" w:rsidP="00AC38AF" w:rsidRDefault="00994CE8" w14:paraId="21899F48" w14:textId="77777777">
      <w:pPr>
        <w:tabs>
          <w:tab w:val="right" w:pos="9071"/>
        </w:tabs>
        <w:spacing w:after="0"/>
        <w:jc w:val="both"/>
        <w:rPr>
          <w:rFonts w:ascii="Times New Roman" w:hAnsi="Times New Roman"/>
          <w:sz w:val="24"/>
          <w:szCs w:val="24"/>
        </w:rPr>
      </w:pPr>
    </w:p>
    <w:p w:rsidRPr="006A3310" w:rsidR="003B136A" w:rsidP="00AC38AF" w:rsidRDefault="003B136A" w14:paraId="4384772B" w14:textId="77777777">
      <w:pPr>
        <w:tabs>
          <w:tab w:val="right" w:pos="9071"/>
        </w:tabs>
        <w:spacing w:after="0"/>
        <w:jc w:val="both"/>
        <w:rPr>
          <w:rFonts w:ascii="Times New Roman" w:hAnsi="Times New Roman"/>
          <w:sz w:val="24"/>
          <w:szCs w:val="24"/>
        </w:rPr>
      </w:pPr>
    </w:p>
    <w:p w:rsidRPr="006A3310" w:rsidR="00CF52F5" w:rsidP="00AC38AF" w:rsidRDefault="00CF52F5" w14:paraId="4BDC7EBE" w14:textId="77777777">
      <w:pPr>
        <w:tabs>
          <w:tab w:val="right" w:pos="9071"/>
        </w:tabs>
        <w:spacing w:after="0"/>
        <w:jc w:val="both"/>
        <w:rPr>
          <w:rFonts w:ascii="Times New Roman" w:hAnsi="Times New Roman"/>
          <w:sz w:val="24"/>
          <w:szCs w:val="24"/>
        </w:rPr>
      </w:pPr>
      <w:r w:rsidRPr="006A3310">
        <w:rPr>
          <w:rFonts w:ascii="Times New Roman" w:hAnsi="Times New Roman"/>
          <w:sz w:val="24"/>
          <w:szCs w:val="24"/>
        </w:rPr>
        <w:t>Valsts sekretār</w:t>
      </w:r>
      <w:r>
        <w:rPr>
          <w:rFonts w:ascii="Times New Roman" w:hAnsi="Times New Roman"/>
          <w:sz w:val="24"/>
          <w:szCs w:val="24"/>
        </w:rPr>
        <w:t xml:space="preserve">s </w:t>
      </w:r>
      <w:r>
        <w:rPr>
          <w:rFonts w:ascii="Times New Roman" w:hAnsi="Times New Roman"/>
          <w:sz w:val="24"/>
          <w:szCs w:val="24"/>
        </w:rPr>
        <w:tab/>
        <w:t>E.</w:t>
      </w:r>
      <w:r w:rsidR="005621E7">
        <w:rPr>
          <w:rFonts w:ascii="Times New Roman" w:hAnsi="Times New Roman"/>
          <w:sz w:val="24"/>
          <w:szCs w:val="24"/>
        </w:rPr>
        <w:t> </w:t>
      </w:r>
      <w:proofErr w:type="spellStart"/>
      <w:r>
        <w:rPr>
          <w:rFonts w:ascii="Times New Roman" w:hAnsi="Times New Roman"/>
          <w:sz w:val="24"/>
          <w:szCs w:val="24"/>
        </w:rPr>
        <w:t>Balševics</w:t>
      </w:r>
      <w:proofErr w:type="spellEnd"/>
    </w:p>
    <w:p w:rsidR="00C66265" w:rsidP="00AC38AF" w:rsidRDefault="000F0B36" w14:paraId="64F71BDC" w14:textId="77777777">
      <w:pPr>
        <w:pStyle w:val="paragraph"/>
        <w:spacing w:before="0" w:beforeAutospacing="false" w:after="0" w:afterAutospacing="false"/>
        <w:textAlignment w:val="baseline"/>
        <w:rPr>
          <w:rStyle w:val="eop"/>
        </w:rPr>
      </w:pPr>
      <w:r>
        <w:rPr>
          <w:rStyle w:val="eop"/>
        </w:rPr>
        <w:t xml:space="preserve"> </w:t>
      </w:r>
    </w:p>
    <w:p w:rsidR="00C66265" w:rsidP="00AC38AF" w:rsidRDefault="000F0B36" w14:paraId="76F4A2C8" w14:textId="77777777">
      <w:pPr>
        <w:pStyle w:val="paragraph"/>
        <w:spacing w:before="0" w:beforeAutospacing="false" w:after="0" w:afterAutospacing="false"/>
        <w:textAlignment w:val="baseline"/>
        <w:rPr>
          <w:rStyle w:val="eop"/>
          <w:sz w:val="20"/>
          <w:szCs w:val="20"/>
        </w:rPr>
      </w:pPr>
      <w:r>
        <w:rPr>
          <w:rStyle w:val="eop"/>
          <w:sz w:val="20"/>
          <w:szCs w:val="20"/>
        </w:rPr>
        <w:t xml:space="preserve"> </w:t>
      </w:r>
    </w:p>
    <w:p w:rsidR="00CF52F5" w:rsidP="00AC38AF" w:rsidRDefault="00CF52F5" w14:paraId="2215C706" w14:textId="77777777">
      <w:pPr>
        <w:pStyle w:val="paragraph"/>
        <w:spacing w:before="0" w:beforeAutospacing="false" w:after="0" w:afterAutospacing="false"/>
        <w:textAlignment w:val="baseline"/>
      </w:pPr>
    </w:p>
    <w:p w:rsidRPr="00C66265" w:rsidR="00C66265" w:rsidP="00AC38AF" w:rsidRDefault="00C66265" w14:paraId="3880E81A" w14:textId="77777777">
      <w:pPr>
        <w:pStyle w:val="paragraph"/>
        <w:spacing w:before="0" w:beforeAutospacing="false" w:after="0" w:afterAutospacing="false"/>
        <w:jc w:val="both"/>
        <w:textAlignment w:val="baseline"/>
      </w:pPr>
    </w:p>
    <w:sectPr w:rsidRPr="00C66265" w:rsidR="00C66265" w:rsidSect="00A76314">
      <w:headerReference w:type="default" r:id="rId8"/>
      <w:footerReference w:type="default" r:id="rId9"/>
      <w:footerReference w:type="first" r:id="rId10"/>
      <w:pgSz w:w="12240" w:h="15840"/>
      <w:pgMar w:top="1247" w:right="1418" w:bottom="1247" w:left="1797" w:header="709" w:footer="709" w:gutter="0"/>
      <w:cols w:space="708"/>
      <w:titlePg/>
      <w:docGrid w:linePitch="360"/>
    </w:sectPr>
  </w:body>
</w:document>
</file>

<file path=word/commentsExtensible.xml><?xml version="1.0" encoding="utf-8"?>
<w16cex:commentsExtensible xmlns:w16cex="http://schemas.microsoft.com/office/word/2018/wordml/cex" xmlns:mc="http://schemas.openxmlformats.org/markup-compatibility/2006" xmlns:w16="http://schemas.microsoft.com/office/word/2018/wordml" mc:Ignorable="w16 w16cex">
  <w16cex:commentExtensible w16cex:dateUtc="2020-06-11T12:19:13Z" w16cex:durableId="36E7B47E"/>
  <w16cex:commentExtensible w16cex:dateUtc="2020-06-11T12:21:45Z" w16cex:durableId="438792BD"/>
  <w16cex:commentExtensible w16cex:dateUtc="2020-06-11T12:22:04Z" w16cex:durableId="62D64C29"/>
  <w16cex:commentExtensible w16cex:dateUtc="2020-06-11T12:26:26Z" w16cex:durableId="3E1F38BA"/>
  <w16cex:commentExtensible w16cex:dateUtc="2020-06-11T12:27:01Z" w16cex:durableId="2DA0B28A"/>
  <w16cex:commentExtensible w16cex:dateUtc="2020-06-11T12:28:17Z" w16cex:durableId="657A7CEE"/>
  <w16cex:commentExtensible w16cex:dateUtc="2020-06-11T12:31:48Z" w16cex:durableId="00320295"/>
  <w16cex:commentExtensible w16cex:dateUtc="2020-06-11T12:34:31Z" w16cex:durableId="39C59F3B"/>
  <w16cex:commentExtensible w16cex:dateUtc="2020-06-11T12:36:39Z" w16cex:durableId="55ADD3D7"/>
  <w16cex:commentExtensible w16cex:dateUtc="2020-06-11T13:24:07Z" w16cex:durableId="505E87A3"/>
</w16cex:commentsExtensible>
</file>

<file path=word/commentsIds.xml><?xml version="1.0" encoding="utf-8"?>
<w16cid:commentsIds xmlns:w16cid="http://schemas.microsoft.com/office/word/2016/wordml/cid" xmlns:mc="http://schemas.openxmlformats.org/markup-compatibility/2006" mc:Ignorable="w16cid">
  <w16cid:commentId w16cid:durableId="36E7B47E" w16cid:paraId="3BC53C8B"/>
  <w16cid:commentId w16cid:durableId="438792BD" w16cid:paraId="50A72BC8"/>
  <w16cid:commentId w16cid:durableId="62D64C29" w16cid:paraId="797936D5"/>
  <w16cid:commentId w16cid:durableId="3E1F38BA" w16cid:paraId="37462ACD"/>
  <w16cid:commentId w16cid:durableId="2DA0B28A" w16cid:paraId="35940120"/>
  <w16cid:commentId w16cid:durableId="657A7CEE" w16cid:paraId="16B342E9"/>
  <w16cid:commentId w16cid:durableId="00320295" w16cid:paraId="0620DED4"/>
  <w16cid:commentId w16cid:durableId="39C59F3B" w16cid:paraId="788E0137"/>
  <w16cid:commentId w16cid:durableId="55ADD3D7" w16cid:paraId="2255B2FB"/>
  <w16cid:commentId w16cid:durableId="505E87A3" w16cid:paraId="38E4C6CB"/>
  <w16cid:commentId w16cid:durableId="2501262B" w16cid:paraId="665A8F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E420" w14:textId="77777777" w:rsidR="00604F9A" w:rsidRDefault="00604F9A" w:rsidP="00B1149F">
      <w:pPr>
        <w:spacing w:after="0" w:line="240" w:lineRule="auto"/>
      </w:pPr>
      <w:r>
        <w:separator/>
      </w:r>
    </w:p>
  </w:endnote>
  <w:endnote w:type="continuationSeparator" w:id="0">
    <w:p w14:paraId="6257AE78" w14:textId="77777777" w:rsidR="00604F9A" w:rsidRDefault="00604F9A" w:rsidP="00B1149F">
      <w:pPr>
        <w:spacing w:after="0" w:line="240" w:lineRule="auto"/>
      </w:pPr>
      <w:r>
        <w:continuationSeparator/>
      </w:r>
    </w:p>
  </w:endnote>
  <w:endnote w:type="continuationNotice" w:id="1">
    <w:p w14:paraId="4D2E13A4" w14:textId="77777777" w:rsidR="00604F9A" w:rsidRDefault="00604F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190662"/>
      <w:docPartObj>
        <w:docPartGallery w:val="Page Numbers (Bottom of Page)"/>
        <w:docPartUnique/>
      </w:docPartObj>
    </w:sdtPr>
    <w:sdtEndPr>
      <w:rPr>
        <w:noProof/>
      </w:rPr>
    </w:sdtEndPr>
    <w:sdtContent>
      <w:p w14:paraId="77B51985" w14:textId="59C5B9C0" w:rsidR="008C6891" w:rsidRDefault="00A76314" w:rsidP="001B5CA8">
        <w:pPr>
          <w:pStyle w:val="Footer"/>
        </w:pPr>
        <w:r>
          <w:rPr>
            <w:noProof/>
          </w:rPr>
          <w:fldChar w:fldCharType="begin"/>
        </w:r>
        <w:r>
          <w:rPr>
            <w:noProof/>
          </w:rPr>
          <w:instrText>FILENAME \* MERGEFORMAT</w:instrText>
        </w:r>
        <w:r>
          <w:rPr>
            <w:noProof/>
          </w:rPr>
          <w:fldChar w:fldCharType="separate"/>
        </w:r>
        <w:r w:rsidR="00DC2014">
          <w:rPr>
            <w:noProof/>
          </w:rPr>
          <w:t>VARAMzino_videspadome_15062020</w:t>
        </w:r>
        <w:r>
          <w:rPr>
            <w:noProof/>
          </w:rPr>
          <w:fldChar w:fldCharType="end"/>
        </w:r>
      </w:p>
      <w:p w14:paraId="79A100BE" w14:textId="3C61B376" w:rsidR="008C6891" w:rsidRDefault="00DC2014">
        <w:pPr>
          <w:pStyle w:val="Footer"/>
          <w:jc w:val="center"/>
        </w:pPr>
      </w:p>
    </w:sdtContent>
  </w:sdt>
  <w:p w14:paraId="30A67BED" w14:textId="77777777" w:rsidR="008C6891" w:rsidRDefault="008C6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6E99" w14:textId="783731C8" w:rsidR="00DC2014" w:rsidRDefault="00DC2014">
    <w:pPr>
      <w:pStyle w:val="Footer"/>
    </w:pPr>
    <w:fldSimple w:instr=" FILENAME \* MERGEFORMAT ">
      <w:r>
        <w:rPr>
          <w:noProof/>
        </w:rPr>
        <w:t>VARAMzino_videspadome_15062020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17A7F" w14:textId="77777777" w:rsidR="00604F9A" w:rsidRDefault="00604F9A" w:rsidP="00B1149F">
      <w:pPr>
        <w:spacing w:after="0" w:line="240" w:lineRule="auto"/>
      </w:pPr>
      <w:r>
        <w:separator/>
      </w:r>
    </w:p>
  </w:footnote>
  <w:footnote w:type="continuationSeparator" w:id="0">
    <w:p w14:paraId="7B35C131" w14:textId="77777777" w:rsidR="00604F9A" w:rsidRDefault="00604F9A" w:rsidP="00B1149F">
      <w:pPr>
        <w:spacing w:after="0" w:line="240" w:lineRule="auto"/>
      </w:pPr>
      <w:r>
        <w:continuationSeparator/>
      </w:r>
    </w:p>
  </w:footnote>
  <w:footnote w:type="continuationNotice" w:id="1">
    <w:p w14:paraId="629CD440" w14:textId="77777777" w:rsidR="00604F9A" w:rsidRDefault="00604F9A">
      <w:pPr>
        <w:spacing w:after="0" w:line="240" w:lineRule="auto"/>
      </w:pPr>
    </w:p>
  </w:footnote>
  <w:footnote w:id="2">
    <w:p w14:paraId="5FF29B12" w14:textId="77777777" w:rsidR="008C6891" w:rsidRPr="00994CE8" w:rsidRDefault="008C6891">
      <w:pPr>
        <w:pStyle w:val="FootnoteText"/>
        <w:rPr>
          <w:rFonts w:ascii="Times New Roman" w:hAnsi="Times New Roman" w:cs="Times New Roman"/>
          <w:sz w:val="18"/>
          <w:szCs w:val="18"/>
        </w:rPr>
      </w:pPr>
      <w:r>
        <w:rPr>
          <w:rStyle w:val="FootnoteReference"/>
        </w:rPr>
        <w:footnoteRef/>
      </w:r>
      <w:r>
        <w:t xml:space="preserve"> </w:t>
      </w:r>
      <w:hyperlink r:id="rId1" w:history="1">
        <w:r w:rsidRPr="00994CE8">
          <w:rPr>
            <w:rStyle w:val="Hyperlink"/>
            <w:rFonts w:ascii="Times New Roman" w:hAnsi="Times New Roman" w:cs="Times New Roman"/>
            <w:color w:val="auto"/>
            <w:sz w:val="18"/>
            <w:szCs w:val="18"/>
          </w:rPr>
          <w:t>https://eur-lex.europa.eu/legal-content/EN/TXT/?qid=1584434950660&amp;uri=CELEX:52020DC0098</w:t>
        </w:r>
      </w:hyperlink>
    </w:p>
  </w:footnote>
  <w:footnote w:id="3">
    <w:p w14:paraId="7933F646" w14:textId="77777777" w:rsidR="008C6891" w:rsidRPr="00994CE8" w:rsidRDefault="008C6891">
      <w:pPr>
        <w:pStyle w:val="FootnoteText"/>
        <w:rPr>
          <w:rFonts w:ascii="Times New Roman" w:hAnsi="Times New Roman" w:cs="Times New Roman"/>
          <w:sz w:val="18"/>
          <w:szCs w:val="18"/>
        </w:rPr>
      </w:pPr>
      <w:r w:rsidRPr="00994CE8">
        <w:rPr>
          <w:rStyle w:val="FootnoteReference"/>
          <w:rFonts w:ascii="Times New Roman" w:hAnsi="Times New Roman" w:cs="Times New Roman"/>
          <w:sz w:val="18"/>
          <w:szCs w:val="18"/>
        </w:rPr>
        <w:footnoteRef/>
      </w:r>
      <w:r w:rsidRPr="00994CE8">
        <w:rPr>
          <w:rFonts w:ascii="Times New Roman" w:hAnsi="Times New Roman" w:cs="Times New Roman"/>
          <w:sz w:val="18"/>
          <w:szCs w:val="18"/>
        </w:rPr>
        <w:t xml:space="preserve"> </w:t>
      </w:r>
      <w:hyperlink r:id="rId2" w:history="1">
        <w:r w:rsidRPr="00994CE8">
          <w:rPr>
            <w:rStyle w:val="Hyperlink"/>
            <w:rFonts w:ascii="Times New Roman" w:hAnsi="Times New Roman" w:cs="Times New Roman"/>
            <w:color w:val="auto"/>
            <w:sz w:val="18"/>
            <w:szCs w:val="18"/>
          </w:rPr>
          <w:t>https://eur-lex.europa.eu/legal-content/EN/TXT/?qid=1591350647545&amp;uri=CELEX:52020DC0380</w:t>
        </w:r>
      </w:hyperlink>
    </w:p>
  </w:footnote>
  <w:footnote w:id="4">
    <w:p w14:paraId="597BDB7B" w14:textId="7A63FD50" w:rsidR="0013671B" w:rsidRPr="00994CE8" w:rsidRDefault="0013671B">
      <w:pPr>
        <w:pStyle w:val="FootnoteText"/>
        <w:rPr>
          <w:sz w:val="18"/>
          <w:szCs w:val="18"/>
        </w:rPr>
      </w:pPr>
      <w:r w:rsidRPr="00994CE8">
        <w:rPr>
          <w:rStyle w:val="FootnoteReference"/>
          <w:rFonts w:ascii="Times New Roman" w:hAnsi="Times New Roman" w:cs="Times New Roman"/>
          <w:sz w:val="18"/>
          <w:szCs w:val="18"/>
        </w:rPr>
        <w:footnoteRef/>
      </w:r>
      <w:r w:rsidRPr="00994CE8">
        <w:rPr>
          <w:rFonts w:ascii="Times New Roman" w:hAnsi="Times New Roman" w:cs="Times New Roman"/>
          <w:sz w:val="18"/>
          <w:szCs w:val="18"/>
        </w:rPr>
        <w:t xml:space="preserve"> </w:t>
      </w:r>
      <w:hyperlink r:id="rId3" w:history="1">
        <w:r w:rsidR="001B5CA8" w:rsidRPr="00994CE8">
          <w:rPr>
            <w:rStyle w:val="Hyperlink"/>
            <w:rFonts w:ascii="Times New Roman" w:hAnsi="Times New Roman" w:cs="Times New Roman"/>
            <w:color w:val="auto"/>
            <w:sz w:val="18"/>
            <w:szCs w:val="18"/>
          </w:rPr>
          <w:t>https://eur-lex.europa.eu/legal-content/EN/TXT/?qid=1591860453794&amp;uri=CELEX:52019DC0640</w:t>
        </w:r>
      </w:hyperlink>
      <w:r w:rsidR="001B5CA8" w:rsidRPr="00994CE8">
        <w:rPr>
          <w:rFonts w:ascii="Times New Roman" w:hAnsi="Times New Roman" w:cs="Times New Roman"/>
          <w:sz w:val="18"/>
          <w:szCs w:val="18"/>
        </w:rPr>
        <w:t xml:space="preserve"> </w:t>
      </w:r>
    </w:p>
  </w:footnote>
  <w:footnote w:id="5">
    <w:p w14:paraId="49B79843" w14:textId="25AAAEA6" w:rsidR="003B655D" w:rsidRPr="00994CE8" w:rsidRDefault="003B655D" w:rsidP="003B655D">
      <w:pPr>
        <w:pStyle w:val="FootnoteText"/>
        <w:rPr>
          <w:rFonts w:ascii="Times New Roman" w:hAnsi="Times New Roman" w:cs="Times New Roman"/>
          <w:sz w:val="18"/>
          <w:szCs w:val="18"/>
        </w:rPr>
      </w:pPr>
      <w:r w:rsidRPr="00994CE8">
        <w:rPr>
          <w:rStyle w:val="FootnoteReference"/>
          <w:rFonts w:ascii="Times New Roman" w:hAnsi="Times New Roman" w:cs="Times New Roman"/>
          <w:sz w:val="18"/>
          <w:szCs w:val="18"/>
        </w:rPr>
        <w:footnoteRef/>
      </w:r>
      <w:r w:rsidRPr="00994CE8">
        <w:rPr>
          <w:rFonts w:ascii="Times New Roman" w:hAnsi="Times New Roman" w:cs="Times New Roman"/>
          <w:sz w:val="18"/>
          <w:szCs w:val="18"/>
        </w:rPr>
        <w:t xml:space="preserve"> </w:t>
      </w:r>
      <w:hyperlink r:id="rId4" w:history="1">
        <w:r w:rsidRPr="00994CE8">
          <w:rPr>
            <w:rStyle w:val="Hyperlink"/>
            <w:rFonts w:ascii="Times New Roman" w:eastAsia="Calibri" w:hAnsi="Times New Roman" w:cs="Times New Roman"/>
            <w:color w:val="auto"/>
            <w:sz w:val="18"/>
            <w:szCs w:val="18"/>
          </w:rPr>
          <w:t>https://eur-lex.europa.eu/legal-content/EN/TXT/?qid=1590732521013&amp;uri=COM%3A2020%3A456%3AFIN</w:t>
        </w:r>
      </w:hyperlink>
    </w:p>
  </w:footnote>
  <w:footnote w:id="6">
    <w:p w14:paraId="21400E5A" w14:textId="73A94119" w:rsidR="00994CE8" w:rsidRPr="00994CE8" w:rsidRDefault="00994CE8">
      <w:pPr>
        <w:pStyle w:val="FootnoteText"/>
        <w:rPr>
          <w:rFonts w:ascii="Times New Roman" w:hAnsi="Times New Roman" w:cs="Times New Roman"/>
          <w:sz w:val="16"/>
          <w:szCs w:val="16"/>
        </w:rPr>
      </w:pPr>
      <w:r w:rsidRPr="00994CE8">
        <w:rPr>
          <w:rStyle w:val="FootnoteReference"/>
          <w:rFonts w:ascii="Times New Roman" w:hAnsi="Times New Roman" w:cs="Times New Roman"/>
          <w:sz w:val="16"/>
          <w:szCs w:val="16"/>
        </w:rPr>
        <w:footnoteRef/>
      </w:r>
      <w:r w:rsidRPr="00994CE8">
        <w:rPr>
          <w:rFonts w:ascii="Times New Roman" w:hAnsi="Times New Roman" w:cs="Times New Roman"/>
          <w:sz w:val="16"/>
          <w:szCs w:val="16"/>
        </w:rPr>
        <w:t xml:space="preserve"> https://eur-lex.europa.eu/legal-content/EN/TXT/?qid=1547536916236&amp;uri=CELEX:52020PC0080</w:t>
      </w:r>
    </w:p>
  </w:footnote>
  <w:footnote w:id="7">
    <w:p w14:paraId="7F9FE7DA" w14:textId="20940FAC" w:rsidR="008C6891" w:rsidRPr="00AB731E" w:rsidRDefault="008C6891" w:rsidP="008C6891">
      <w:pPr>
        <w:shd w:val="clear" w:color="auto" w:fill="FFFFFF"/>
        <w:spacing w:after="0" w:line="240" w:lineRule="auto"/>
        <w:jc w:val="both"/>
        <w:rPr>
          <w:rFonts w:ascii="Times New Roman" w:eastAsia="Times New Roman" w:hAnsi="Times New Roman" w:cs="Times New Roman"/>
          <w:color w:val="000000"/>
          <w:sz w:val="16"/>
          <w:szCs w:val="16"/>
          <w:lang w:eastAsia="en-GB"/>
        </w:rPr>
      </w:pPr>
      <w:r w:rsidRPr="00994CE8">
        <w:rPr>
          <w:rStyle w:val="FootnoteReference"/>
          <w:rFonts w:ascii="Times New Roman" w:hAnsi="Times New Roman" w:cs="Times New Roman"/>
          <w:sz w:val="16"/>
          <w:szCs w:val="16"/>
        </w:rPr>
        <w:footnoteRef/>
      </w:r>
      <w:r w:rsidRPr="00994CE8">
        <w:rPr>
          <w:rFonts w:ascii="Times New Roman" w:eastAsia="Times New Roman" w:hAnsi="Times New Roman" w:cs="Times New Roman"/>
          <w:color w:val="000000"/>
          <w:sz w:val="16"/>
          <w:szCs w:val="16"/>
          <w:bdr w:val="none" w:sz="0" w:space="0" w:color="auto" w:frame="1"/>
          <w:lang w:eastAsia="en-GB"/>
        </w:rPr>
        <w:t xml:space="preserve"> ES valstu un to valdību vadītāji pagājušā gada decembrī, Eiropadomes laikā v</w:t>
      </w:r>
      <w:r w:rsidR="00994CE8">
        <w:rPr>
          <w:rFonts w:ascii="Times New Roman" w:eastAsia="Times New Roman" w:hAnsi="Times New Roman" w:cs="Times New Roman"/>
          <w:color w:val="000000"/>
          <w:sz w:val="16"/>
          <w:szCs w:val="16"/>
          <w:bdr w:val="none" w:sz="0" w:space="0" w:color="auto" w:frame="1"/>
          <w:lang w:eastAsia="en-GB"/>
        </w:rPr>
        <w:t>ienojās līdz 2050. gadam panākt</w:t>
      </w:r>
      <w:r w:rsidRPr="00994CE8">
        <w:rPr>
          <w:rFonts w:ascii="Times New Roman" w:eastAsia="Times New Roman" w:hAnsi="Times New Roman" w:cs="Times New Roman"/>
          <w:color w:val="000000"/>
          <w:sz w:val="16"/>
          <w:szCs w:val="16"/>
          <w:bdr w:val="none" w:sz="0" w:space="0" w:color="auto" w:frame="1"/>
          <w:lang w:eastAsia="en-GB"/>
        </w:rPr>
        <w:t xml:space="preserve"> </w:t>
      </w:r>
      <w:proofErr w:type="spellStart"/>
      <w:r w:rsidRPr="00994CE8">
        <w:rPr>
          <w:rFonts w:ascii="Times New Roman" w:eastAsia="Times New Roman" w:hAnsi="Times New Roman" w:cs="Times New Roman"/>
          <w:color w:val="000000"/>
          <w:sz w:val="16"/>
          <w:szCs w:val="16"/>
          <w:bdr w:val="none" w:sz="0" w:space="0" w:color="auto" w:frame="1"/>
          <w:lang w:eastAsia="en-GB"/>
        </w:rPr>
        <w:t>klimatneitrālu</w:t>
      </w:r>
      <w:proofErr w:type="spellEnd"/>
      <w:r w:rsidRPr="00994CE8">
        <w:rPr>
          <w:rFonts w:ascii="Times New Roman" w:eastAsia="Times New Roman" w:hAnsi="Times New Roman" w:cs="Times New Roman"/>
          <w:color w:val="000000"/>
          <w:sz w:val="16"/>
          <w:szCs w:val="16"/>
          <w:bdr w:val="none" w:sz="0" w:space="0" w:color="auto" w:frame="1"/>
          <w:lang w:eastAsia="en-GB"/>
        </w:rPr>
        <w:t xml:space="preserve"> ES. S</w:t>
      </w:r>
      <w:r w:rsidRPr="00994CE8">
        <w:rPr>
          <w:rFonts w:ascii="Times New Roman" w:eastAsia="Times New Roman" w:hAnsi="Times New Roman" w:cs="Times New Roman"/>
          <w:color w:val="000000"/>
          <w:sz w:val="16"/>
          <w:szCs w:val="16"/>
          <w:lang w:eastAsia="en-GB"/>
        </w:rPr>
        <w:t xml:space="preserve">ecinājumi pieejami: </w:t>
      </w:r>
      <w:hyperlink r:id="rId5" w:history="1">
        <w:r w:rsidRPr="00994CE8">
          <w:rPr>
            <w:rStyle w:val="Hyperlink"/>
            <w:rFonts w:ascii="Times New Roman" w:hAnsi="Times New Roman" w:cs="Times New Roman"/>
            <w:color w:val="auto"/>
            <w:sz w:val="16"/>
            <w:szCs w:val="16"/>
            <w:lang w:val="it-IT" w:eastAsia="en-GB"/>
          </w:rPr>
          <w:t>https://data.consilium.europa.eu/doc/document/ST-29-2019-INIT/lv/pdf</w:t>
        </w:r>
      </w:hyperlink>
      <w:r w:rsidRPr="00994CE8">
        <w:rPr>
          <w:rFonts w:ascii="Times New Roman" w:eastAsia="Times New Roman" w:hAnsi="Times New Roman" w:cs="Times New Roman"/>
          <w:sz w:val="16"/>
          <w:szCs w:val="16"/>
          <w:lang w:eastAsia="en-GB"/>
        </w:rPr>
        <w:t xml:space="preserve"> </w:t>
      </w:r>
    </w:p>
  </w:footnote>
  <w:footnote w:id="8">
    <w:p w14:paraId="348EA529" w14:textId="77777777" w:rsidR="003F42B7" w:rsidRDefault="003F42B7">
      <w:pPr>
        <w:pStyle w:val="FootnoteText"/>
      </w:pPr>
      <w:r>
        <w:rPr>
          <w:rStyle w:val="FootnoteReference"/>
        </w:rPr>
        <w:footnoteRef/>
      </w:r>
      <w:r>
        <w:t xml:space="preserve"> </w:t>
      </w:r>
      <w:hyperlink r:id="rId6" w:history="1">
        <w:r w:rsidRPr="00994CE8">
          <w:rPr>
            <w:rStyle w:val="Hyperlink"/>
            <w:rFonts w:ascii="Times New Roman" w:hAnsi="Times New Roman" w:cs="Times New Roman"/>
            <w:color w:val="auto"/>
            <w:sz w:val="18"/>
            <w:szCs w:val="18"/>
          </w:rPr>
          <w:t>https://eur-lex.europa.eu/legal-content/LV/TXT/?qid=1590404602495&amp;uri=CELEX%3A52020DC0381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60923024"/>
      <w:docPartObj>
        <w:docPartGallery w:val="Page Numbers (Top of Page)"/>
        <w:docPartUnique/>
      </w:docPartObj>
    </w:sdtPr>
    <w:sdtEndPr>
      <w:rPr>
        <w:noProof/>
      </w:rPr>
    </w:sdtEndPr>
    <w:sdtContent>
      <w:p w14:paraId="0FBFC394" w14:textId="1404D94C" w:rsidR="00A76314" w:rsidRPr="00DC2014" w:rsidRDefault="00A76314">
        <w:pPr>
          <w:pStyle w:val="Header"/>
          <w:jc w:val="center"/>
          <w:rPr>
            <w:rFonts w:ascii="Times New Roman" w:hAnsi="Times New Roman" w:cs="Times New Roman"/>
          </w:rPr>
        </w:pPr>
        <w:r w:rsidRPr="00DC2014">
          <w:rPr>
            <w:rFonts w:ascii="Times New Roman" w:hAnsi="Times New Roman" w:cs="Times New Roman"/>
          </w:rPr>
          <w:fldChar w:fldCharType="begin"/>
        </w:r>
        <w:r w:rsidRPr="00DC2014">
          <w:rPr>
            <w:rFonts w:ascii="Times New Roman" w:hAnsi="Times New Roman" w:cs="Times New Roman"/>
          </w:rPr>
          <w:instrText xml:space="preserve"> PAGE   \* MERGEFORMAT </w:instrText>
        </w:r>
        <w:r w:rsidRPr="00DC2014">
          <w:rPr>
            <w:rFonts w:ascii="Times New Roman" w:hAnsi="Times New Roman" w:cs="Times New Roman"/>
          </w:rPr>
          <w:fldChar w:fldCharType="separate"/>
        </w:r>
        <w:r w:rsidR="00DC2014">
          <w:rPr>
            <w:rFonts w:ascii="Times New Roman" w:hAnsi="Times New Roman" w:cs="Times New Roman"/>
            <w:noProof/>
          </w:rPr>
          <w:t>6</w:t>
        </w:r>
        <w:r w:rsidRPr="00DC2014">
          <w:rPr>
            <w:rFonts w:ascii="Times New Roman" w:hAnsi="Times New Roman" w:cs="Times New Roman"/>
            <w:noProof/>
          </w:rPr>
          <w:fldChar w:fldCharType="end"/>
        </w:r>
      </w:p>
    </w:sdtContent>
  </w:sdt>
  <w:p w14:paraId="30B6BF7E" w14:textId="77777777" w:rsidR="00A76314" w:rsidRDefault="00A76314" w:rsidP="00A7631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1C5E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A5189"/>
    <w:multiLevelType w:val="multilevel"/>
    <w:tmpl w:val="722EE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C0624"/>
    <w:multiLevelType w:val="hybridMultilevel"/>
    <w:tmpl w:val="02B06038"/>
    <w:lvl w:ilvl="0" w:tplc="6DB8AD1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A81510"/>
    <w:multiLevelType w:val="hybridMultilevel"/>
    <w:tmpl w:val="D63EB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FCC7EBC"/>
    <w:multiLevelType w:val="hybridMultilevel"/>
    <w:tmpl w:val="91E0D8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881E5E"/>
    <w:multiLevelType w:val="multilevel"/>
    <w:tmpl w:val="5ABEB2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4E02A4"/>
    <w:multiLevelType w:val="hybridMultilevel"/>
    <w:tmpl w:val="087C01CE"/>
    <w:lvl w:ilvl="0" w:tplc="ADF66B8C">
      <w:start w:val="1"/>
      <w:numFmt w:val="bullet"/>
      <w:lvlText w:val=""/>
      <w:lvlJc w:val="left"/>
      <w:pPr>
        <w:ind w:left="720" w:hanging="360"/>
      </w:pPr>
      <w:rPr>
        <w:rFonts w:ascii="Symbol" w:hAnsi="Symbol" w:hint="default"/>
      </w:rPr>
    </w:lvl>
    <w:lvl w:ilvl="1" w:tplc="58AAF934">
      <w:start w:val="1"/>
      <w:numFmt w:val="bullet"/>
      <w:lvlText w:val="o"/>
      <w:lvlJc w:val="left"/>
      <w:pPr>
        <w:ind w:left="1440" w:hanging="360"/>
      </w:pPr>
      <w:rPr>
        <w:rFonts w:ascii="Courier New" w:hAnsi="Courier New" w:hint="default"/>
      </w:rPr>
    </w:lvl>
    <w:lvl w:ilvl="2" w:tplc="FFBA3B2E">
      <w:start w:val="1"/>
      <w:numFmt w:val="bullet"/>
      <w:lvlText w:val=""/>
      <w:lvlJc w:val="left"/>
      <w:pPr>
        <w:ind w:left="2160" w:hanging="360"/>
      </w:pPr>
      <w:rPr>
        <w:rFonts w:ascii="Wingdings" w:hAnsi="Wingdings" w:hint="default"/>
      </w:rPr>
    </w:lvl>
    <w:lvl w:ilvl="3" w:tplc="9D568F70">
      <w:start w:val="1"/>
      <w:numFmt w:val="bullet"/>
      <w:lvlText w:val=""/>
      <w:lvlJc w:val="left"/>
      <w:pPr>
        <w:ind w:left="2880" w:hanging="360"/>
      </w:pPr>
      <w:rPr>
        <w:rFonts w:ascii="Symbol" w:hAnsi="Symbol" w:hint="default"/>
      </w:rPr>
    </w:lvl>
    <w:lvl w:ilvl="4" w:tplc="5CEADBB8">
      <w:start w:val="1"/>
      <w:numFmt w:val="bullet"/>
      <w:lvlText w:val="o"/>
      <w:lvlJc w:val="left"/>
      <w:pPr>
        <w:ind w:left="3600" w:hanging="360"/>
      </w:pPr>
      <w:rPr>
        <w:rFonts w:ascii="Courier New" w:hAnsi="Courier New" w:hint="default"/>
      </w:rPr>
    </w:lvl>
    <w:lvl w:ilvl="5" w:tplc="AC7209BE">
      <w:start w:val="1"/>
      <w:numFmt w:val="bullet"/>
      <w:lvlText w:val=""/>
      <w:lvlJc w:val="left"/>
      <w:pPr>
        <w:ind w:left="4320" w:hanging="360"/>
      </w:pPr>
      <w:rPr>
        <w:rFonts w:ascii="Wingdings" w:hAnsi="Wingdings" w:hint="default"/>
      </w:rPr>
    </w:lvl>
    <w:lvl w:ilvl="6" w:tplc="2E469324">
      <w:start w:val="1"/>
      <w:numFmt w:val="bullet"/>
      <w:lvlText w:val=""/>
      <w:lvlJc w:val="left"/>
      <w:pPr>
        <w:ind w:left="5040" w:hanging="360"/>
      </w:pPr>
      <w:rPr>
        <w:rFonts w:ascii="Symbol" w:hAnsi="Symbol" w:hint="default"/>
      </w:rPr>
    </w:lvl>
    <w:lvl w:ilvl="7" w:tplc="5FAA87EA">
      <w:start w:val="1"/>
      <w:numFmt w:val="bullet"/>
      <w:lvlText w:val="o"/>
      <w:lvlJc w:val="left"/>
      <w:pPr>
        <w:ind w:left="5760" w:hanging="360"/>
      </w:pPr>
      <w:rPr>
        <w:rFonts w:ascii="Courier New" w:hAnsi="Courier New" w:hint="default"/>
      </w:rPr>
    </w:lvl>
    <w:lvl w:ilvl="8" w:tplc="B6F205FC">
      <w:start w:val="1"/>
      <w:numFmt w:val="bullet"/>
      <w:lvlText w:val=""/>
      <w:lvlJc w:val="left"/>
      <w:pPr>
        <w:ind w:left="6480" w:hanging="360"/>
      </w:pPr>
      <w:rPr>
        <w:rFonts w:ascii="Wingdings" w:hAnsi="Wingdings" w:hint="default"/>
      </w:rPr>
    </w:lvl>
  </w:abstractNum>
  <w:abstractNum w:abstractNumId="7" w15:restartNumberingAfterBreak="0">
    <w:nsid w:val="474911DC"/>
    <w:multiLevelType w:val="hybridMultilevel"/>
    <w:tmpl w:val="8FA077DA"/>
    <w:lvl w:ilvl="0" w:tplc="7D12AE0C">
      <w:start w:val="1"/>
      <w:numFmt w:val="bullet"/>
      <w:lvlText w:val=""/>
      <w:lvlJc w:val="left"/>
      <w:pPr>
        <w:ind w:left="720" w:hanging="360"/>
      </w:pPr>
      <w:rPr>
        <w:rFonts w:ascii="Symbol" w:hAnsi="Symbol" w:hint="default"/>
      </w:rPr>
    </w:lvl>
    <w:lvl w:ilvl="1" w:tplc="85907F96">
      <w:start w:val="1"/>
      <w:numFmt w:val="bullet"/>
      <w:lvlText w:val="o"/>
      <w:lvlJc w:val="left"/>
      <w:pPr>
        <w:ind w:left="1440" w:hanging="360"/>
      </w:pPr>
      <w:rPr>
        <w:rFonts w:ascii="Courier New" w:hAnsi="Courier New" w:hint="default"/>
      </w:rPr>
    </w:lvl>
    <w:lvl w:ilvl="2" w:tplc="047076CA">
      <w:start w:val="1"/>
      <w:numFmt w:val="bullet"/>
      <w:lvlText w:val=""/>
      <w:lvlJc w:val="left"/>
      <w:pPr>
        <w:ind w:left="2160" w:hanging="360"/>
      </w:pPr>
      <w:rPr>
        <w:rFonts w:ascii="Wingdings" w:hAnsi="Wingdings" w:hint="default"/>
      </w:rPr>
    </w:lvl>
    <w:lvl w:ilvl="3" w:tplc="7DEE9CAC">
      <w:start w:val="1"/>
      <w:numFmt w:val="bullet"/>
      <w:lvlText w:val=""/>
      <w:lvlJc w:val="left"/>
      <w:pPr>
        <w:ind w:left="2880" w:hanging="360"/>
      </w:pPr>
      <w:rPr>
        <w:rFonts w:ascii="Symbol" w:hAnsi="Symbol" w:hint="default"/>
      </w:rPr>
    </w:lvl>
    <w:lvl w:ilvl="4" w:tplc="DD82799A">
      <w:start w:val="1"/>
      <w:numFmt w:val="bullet"/>
      <w:lvlText w:val="o"/>
      <w:lvlJc w:val="left"/>
      <w:pPr>
        <w:ind w:left="3600" w:hanging="360"/>
      </w:pPr>
      <w:rPr>
        <w:rFonts w:ascii="Courier New" w:hAnsi="Courier New" w:hint="default"/>
      </w:rPr>
    </w:lvl>
    <w:lvl w:ilvl="5" w:tplc="A72E2258">
      <w:start w:val="1"/>
      <w:numFmt w:val="bullet"/>
      <w:lvlText w:val=""/>
      <w:lvlJc w:val="left"/>
      <w:pPr>
        <w:ind w:left="4320" w:hanging="360"/>
      </w:pPr>
      <w:rPr>
        <w:rFonts w:ascii="Wingdings" w:hAnsi="Wingdings" w:hint="default"/>
      </w:rPr>
    </w:lvl>
    <w:lvl w:ilvl="6" w:tplc="F8D0DB4E">
      <w:start w:val="1"/>
      <w:numFmt w:val="bullet"/>
      <w:lvlText w:val=""/>
      <w:lvlJc w:val="left"/>
      <w:pPr>
        <w:ind w:left="5040" w:hanging="360"/>
      </w:pPr>
      <w:rPr>
        <w:rFonts w:ascii="Symbol" w:hAnsi="Symbol" w:hint="default"/>
      </w:rPr>
    </w:lvl>
    <w:lvl w:ilvl="7" w:tplc="D646D6CA">
      <w:start w:val="1"/>
      <w:numFmt w:val="bullet"/>
      <w:lvlText w:val="o"/>
      <w:lvlJc w:val="left"/>
      <w:pPr>
        <w:ind w:left="5760" w:hanging="360"/>
      </w:pPr>
      <w:rPr>
        <w:rFonts w:ascii="Courier New" w:hAnsi="Courier New" w:hint="default"/>
      </w:rPr>
    </w:lvl>
    <w:lvl w:ilvl="8" w:tplc="8FA8A6A0">
      <w:start w:val="1"/>
      <w:numFmt w:val="bullet"/>
      <w:lvlText w:val=""/>
      <w:lvlJc w:val="left"/>
      <w:pPr>
        <w:ind w:left="6480" w:hanging="360"/>
      </w:pPr>
      <w:rPr>
        <w:rFonts w:ascii="Wingdings" w:hAnsi="Wingdings" w:hint="default"/>
      </w:rPr>
    </w:lvl>
  </w:abstractNum>
  <w:abstractNum w:abstractNumId="8" w15:restartNumberingAfterBreak="0">
    <w:nsid w:val="47B939E4"/>
    <w:multiLevelType w:val="multilevel"/>
    <w:tmpl w:val="56FA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65E78"/>
    <w:multiLevelType w:val="multilevel"/>
    <w:tmpl w:val="F28EB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666CE4"/>
    <w:multiLevelType w:val="hybridMultilevel"/>
    <w:tmpl w:val="1EC86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91A24"/>
    <w:multiLevelType w:val="multilevel"/>
    <w:tmpl w:val="8256A24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754D4C"/>
    <w:multiLevelType w:val="hybridMultilevel"/>
    <w:tmpl w:val="54DE5530"/>
    <w:lvl w:ilvl="0" w:tplc="8FFAEA3A">
      <w:start w:val="1"/>
      <w:numFmt w:val="decimal"/>
      <w:lvlText w:val="%1."/>
      <w:lvlJc w:val="left"/>
      <w:pPr>
        <w:ind w:left="720" w:hanging="360"/>
      </w:pPr>
    </w:lvl>
    <w:lvl w:ilvl="1" w:tplc="314A740C">
      <w:start w:val="1"/>
      <w:numFmt w:val="lowerLetter"/>
      <w:lvlText w:val="%2."/>
      <w:lvlJc w:val="left"/>
      <w:pPr>
        <w:ind w:left="1440" w:hanging="360"/>
      </w:pPr>
    </w:lvl>
    <w:lvl w:ilvl="2" w:tplc="808C0274">
      <w:start w:val="1"/>
      <w:numFmt w:val="lowerRoman"/>
      <w:lvlText w:val="%3."/>
      <w:lvlJc w:val="right"/>
      <w:pPr>
        <w:ind w:left="2160" w:hanging="180"/>
      </w:pPr>
    </w:lvl>
    <w:lvl w:ilvl="3" w:tplc="88245334">
      <w:start w:val="1"/>
      <w:numFmt w:val="decimal"/>
      <w:lvlText w:val="%4."/>
      <w:lvlJc w:val="left"/>
      <w:pPr>
        <w:ind w:left="2880" w:hanging="360"/>
      </w:pPr>
    </w:lvl>
    <w:lvl w:ilvl="4" w:tplc="8B68AEB4">
      <w:start w:val="1"/>
      <w:numFmt w:val="lowerLetter"/>
      <w:lvlText w:val="%5."/>
      <w:lvlJc w:val="left"/>
      <w:pPr>
        <w:ind w:left="3600" w:hanging="360"/>
      </w:pPr>
    </w:lvl>
    <w:lvl w:ilvl="5" w:tplc="A4EC9C58">
      <w:start w:val="1"/>
      <w:numFmt w:val="lowerRoman"/>
      <w:lvlText w:val="%6."/>
      <w:lvlJc w:val="right"/>
      <w:pPr>
        <w:ind w:left="4320" w:hanging="180"/>
      </w:pPr>
    </w:lvl>
    <w:lvl w:ilvl="6" w:tplc="6936C026">
      <w:start w:val="1"/>
      <w:numFmt w:val="decimal"/>
      <w:lvlText w:val="%7."/>
      <w:lvlJc w:val="left"/>
      <w:pPr>
        <w:ind w:left="5040" w:hanging="360"/>
      </w:pPr>
    </w:lvl>
    <w:lvl w:ilvl="7" w:tplc="10F28642">
      <w:start w:val="1"/>
      <w:numFmt w:val="lowerLetter"/>
      <w:lvlText w:val="%8."/>
      <w:lvlJc w:val="left"/>
      <w:pPr>
        <w:ind w:left="5760" w:hanging="360"/>
      </w:pPr>
    </w:lvl>
    <w:lvl w:ilvl="8" w:tplc="28049EE0">
      <w:start w:val="1"/>
      <w:numFmt w:val="lowerRoman"/>
      <w:lvlText w:val="%9."/>
      <w:lvlJc w:val="right"/>
      <w:pPr>
        <w:ind w:left="6480" w:hanging="180"/>
      </w:pPr>
    </w:lvl>
  </w:abstractNum>
  <w:abstractNum w:abstractNumId="13" w15:restartNumberingAfterBreak="0">
    <w:nsid w:val="7B7D2A8B"/>
    <w:multiLevelType w:val="hybridMultilevel"/>
    <w:tmpl w:val="BCC41E0C"/>
    <w:lvl w:ilvl="0" w:tplc="397A841A">
      <w:start w:val="1"/>
      <w:numFmt w:val="decimal"/>
      <w:lvlText w:val="%1."/>
      <w:lvlJc w:val="left"/>
      <w:pPr>
        <w:ind w:left="720" w:hanging="360"/>
      </w:pPr>
      <w:rPr>
        <w:rFonts w:ascii="Times New Roman" w:eastAsiaTheme="minorHAnsi" w:hAnsi="Times New Roman" w:cs="Times New Roman" w:hint="default"/>
      </w:rPr>
    </w:lvl>
    <w:lvl w:ilvl="1" w:tplc="1A8825BC">
      <w:start w:val="1"/>
      <w:numFmt w:val="lowerLetter"/>
      <w:lvlText w:val="%2."/>
      <w:lvlJc w:val="left"/>
      <w:pPr>
        <w:ind w:left="1440" w:hanging="360"/>
      </w:pPr>
    </w:lvl>
    <w:lvl w:ilvl="2" w:tplc="2A22DE5C">
      <w:start w:val="1"/>
      <w:numFmt w:val="lowerRoman"/>
      <w:lvlText w:val="%3."/>
      <w:lvlJc w:val="right"/>
      <w:pPr>
        <w:ind w:left="2160" w:hanging="180"/>
      </w:pPr>
    </w:lvl>
    <w:lvl w:ilvl="3" w:tplc="0DE0BB2A">
      <w:start w:val="1"/>
      <w:numFmt w:val="decimal"/>
      <w:lvlText w:val="%4."/>
      <w:lvlJc w:val="left"/>
      <w:pPr>
        <w:ind w:left="2880" w:hanging="360"/>
      </w:pPr>
    </w:lvl>
    <w:lvl w:ilvl="4" w:tplc="DD8E2504">
      <w:start w:val="1"/>
      <w:numFmt w:val="lowerLetter"/>
      <w:lvlText w:val="%5."/>
      <w:lvlJc w:val="left"/>
      <w:pPr>
        <w:ind w:left="3600" w:hanging="360"/>
      </w:pPr>
    </w:lvl>
    <w:lvl w:ilvl="5" w:tplc="70D4136E">
      <w:start w:val="1"/>
      <w:numFmt w:val="lowerRoman"/>
      <w:lvlText w:val="%6."/>
      <w:lvlJc w:val="right"/>
      <w:pPr>
        <w:ind w:left="4320" w:hanging="180"/>
      </w:pPr>
    </w:lvl>
    <w:lvl w:ilvl="6" w:tplc="B33C93DA">
      <w:start w:val="1"/>
      <w:numFmt w:val="decimal"/>
      <w:lvlText w:val="%7."/>
      <w:lvlJc w:val="left"/>
      <w:pPr>
        <w:ind w:left="5040" w:hanging="360"/>
      </w:pPr>
    </w:lvl>
    <w:lvl w:ilvl="7" w:tplc="AA4A89C8">
      <w:start w:val="1"/>
      <w:numFmt w:val="lowerLetter"/>
      <w:lvlText w:val="%8."/>
      <w:lvlJc w:val="left"/>
      <w:pPr>
        <w:ind w:left="5760" w:hanging="360"/>
      </w:pPr>
    </w:lvl>
    <w:lvl w:ilvl="8" w:tplc="4F247398">
      <w:start w:val="1"/>
      <w:numFmt w:val="lowerRoman"/>
      <w:lvlText w:val="%9."/>
      <w:lvlJc w:val="right"/>
      <w:pPr>
        <w:ind w:left="6480" w:hanging="180"/>
      </w:pPr>
    </w:lvl>
  </w:abstractNum>
  <w:abstractNum w:abstractNumId="14" w15:restartNumberingAfterBreak="0">
    <w:nsid w:val="7EEB42A3"/>
    <w:multiLevelType w:val="hybridMultilevel"/>
    <w:tmpl w:val="558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8"/>
  </w:num>
  <w:num w:numId="4">
    <w:abstractNumId w:val="9"/>
  </w:num>
  <w:num w:numId="5">
    <w:abstractNumId w:val="11"/>
  </w:num>
  <w:num w:numId="6">
    <w:abstractNumId w:val="1"/>
  </w:num>
  <w:num w:numId="7">
    <w:abstractNumId w:val="5"/>
  </w:num>
  <w:num w:numId="8">
    <w:abstractNumId w:val="3"/>
  </w:num>
  <w:num w:numId="9">
    <w:abstractNumId w:val="4"/>
  </w:num>
  <w:num w:numId="10">
    <w:abstractNumId w:val="10"/>
  </w:num>
  <w:num w:numId="11">
    <w:abstractNumId w:val="0"/>
  </w:num>
  <w:num w:numId="12">
    <w:abstractNumId w:val="2"/>
  </w:num>
  <w:num w:numId="13">
    <w:abstractNumId w:val="2"/>
  </w:num>
  <w:num w:numId="14">
    <w:abstractNumId w:val="14"/>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65"/>
    <w:rsid w:val="0003190D"/>
    <w:rsid w:val="000B4CB4"/>
    <w:rsid w:val="000F0B36"/>
    <w:rsid w:val="000F1927"/>
    <w:rsid w:val="001052E3"/>
    <w:rsid w:val="00107CEE"/>
    <w:rsid w:val="0013671B"/>
    <w:rsid w:val="001640B9"/>
    <w:rsid w:val="00177065"/>
    <w:rsid w:val="00177507"/>
    <w:rsid w:val="001B471A"/>
    <w:rsid w:val="001B5CA8"/>
    <w:rsid w:val="001D41FA"/>
    <w:rsid w:val="001D4AB6"/>
    <w:rsid w:val="001D6994"/>
    <w:rsid w:val="001F2585"/>
    <w:rsid w:val="00214A02"/>
    <w:rsid w:val="002310C9"/>
    <w:rsid w:val="002763D4"/>
    <w:rsid w:val="00285F55"/>
    <w:rsid w:val="002D5FD4"/>
    <w:rsid w:val="002F69E0"/>
    <w:rsid w:val="003305A9"/>
    <w:rsid w:val="003418E2"/>
    <w:rsid w:val="00342C09"/>
    <w:rsid w:val="00357245"/>
    <w:rsid w:val="003578D1"/>
    <w:rsid w:val="00357BDF"/>
    <w:rsid w:val="0036108D"/>
    <w:rsid w:val="003625B3"/>
    <w:rsid w:val="003B136A"/>
    <w:rsid w:val="003B655D"/>
    <w:rsid w:val="003D1F1E"/>
    <w:rsid w:val="003E3A92"/>
    <w:rsid w:val="003F42B7"/>
    <w:rsid w:val="004220FD"/>
    <w:rsid w:val="00462404"/>
    <w:rsid w:val="00480193"/>
    <w:rsid w:val="004850E2"/>
    <w:rsid w:val="004E5822"/>
    <w:rsid w:val="005522DF"/>
    <w:rsid w:val="005621E7"/>
    <w:rsid w:val="00580E1E"/>
    <w:rsid w:val="00596B82"/>
    <w:rsid w:val="005B5889"/>
    <w:rsid w:val="005E682E"/>
    <w:rsid w:val="005F35E8"/>
    <w:rsid w:val="00604F9A"/>
    <w:rsid w:val="00647312"/>
    <w:rsid w:val="006716D1"/>
    <w:rsid w:val="006850BE"/>
    <w:rsid w:val="00710C86"/>
    <w:rsid w:val="00740942"/>
    <w:rsid w:val="007503A6"/>
    <w:rsid w:val="007547CA"/>
    <w:rsid w:val="00766F17"/>
    <w:rsid w:val="00786481"/>
    <w:rsid w:val="007F35F7"/>
    <w:rsid w:val="00875A7A"/>
    <w:rsid w:val="008A454B"/>
    <w:rsid w:val="008C6891"/>
    <w:rsid w:val="00944B59"/>
    <w:rsid w:val="009576F0"/>
    <w:rsid w:val="009611C3"/>
    <w:rsid w:val="0096D7E8"/>
    <w:rsid w:val="00985B8B"/>
    <w:rsid w:val="00994CE8"/>
    <w:rsid w:val="009F04B8"/>
    <w:rsid w:val="009F14DB"/>
    <w:rsid w:val="009F6A8C"/>
    <w:rsid w:val="00A23814"/>
    <w:rsid w:val="00A23DA8"/>
    <w:rsid w:val="00A2C385"/>
    <w:rsid w:val="00A51CBA"/>
    <w:rsid w:val="00A76314"/>
    <w:rsid w:val="00AA26DD"/>
    <w:rsid w:val="00AB4D3F"/>
    <w:rsid w:val="00AC38AF"/>
    <w:rsid w:val="00AC3C52"/>
    <w:rsid w:val="00B1149F"/>
    <w:rsid w:val="00B65338"/>
    <w:rsid w:val="00B971F8"/>
    <w:rsid w:val="00C22FD6"/>
    <w:rsid w:val="00C341F2"/>
    <w:rsid w:val="00C66265"/>
    <w:rsid w:val="00CA5886"/>
    <w:rsid w:val="00CA7A7B"/>
    <w:rsid w:val="00CF52F5"/>
    <w:rsid w:val="00D22B43"/>
    <w:rsid w:val="00D47C41"/>
    <w:rsid w:val="00DC2014"/>
    <w:rsid w:val="00E123EE"/>
    <w:rsid w:val="00E30262"/>
    <w:rsid w:val="00E541ED"/>
    <w:rsid w:val="00E61C33"/>
    <w:rsid w:val="00E6722D"/>
    <w:rsid w:val="00E89668"/>
    <w:rsid w:val="00E947FC"/>
    <w:rsid w:val="00EF0B24"/>
    <w:rsid w:val="00F25163"/>
    <w:rsid w:val="00F550CC"/>
    <w:rsid w:val="00F74101"/>
    <w:rsid w:val="00FC19F0"/>
    <w:rsid w:val="00FD17AB"/>
    <w:rsid w:val="00FE7512"/>
    <w:rsid w:val="01858AC3"/>
    <w:rsid w:val="01B34D33"/>
    <w:rsid w:val="0230BEAB"/>
    <w:rsid w:val="0262B10E"/>
    <w:rsid w:val="02D8226A"/>
    <w:rsid w:val="03155CB6"/>
    <w:rsid w:val="034A1534"/>
    <w:rsid w:val="0358AC2D"/>
    <w:rsid w:val="0367ED02"/>
    <w:rsid w:val="038CE235"/>
    <w:rsid w:val="03F0B702"/>
    <w:rsid w:val="03F79964"/>
    <w:rsid w:val="04711413"/>
    <w:rsid w:val="047AE449"/>
    <w:rsid w:val="053B786E"/>
    <w:rsid w:val="061EBAE0"/>
    <w:rsid w:val="065E93C6"/>
    <w:rsid w:val="068D7B28"/>
    <w:rsid w:val="06938A51"/>
    <w:rsid w:val="0751AAE6"/>
    <w:rsid w:val="077B3014"/>
    <w:rsid w:val="07862F84"/>
    <w:rsid w:val="09204D74"/>
    <w:rsid w:val="095EA27F"/>
    <w:rsid w:val="09B893FA"/>
    <w:rsid w:val="0A5A2ABF"/>
    <w:rsid w:val="0AAAD317"/>
    <w:rsid w:val="0AF71526"/>
    <w:rsid w:val="0AFB9BF6"/>
    <w:rsid w:val="0B11DEBD"/>
    <w:rsid w:val="0B797FA6"/>
    <w:rsid w:val="0B92AF20"/>
    <w:rsid w:val="0BB31597"/>
    <w:rsid w:val="0BBC7FA7"/>
    <w:rsid w:val="0BDE9DFC"/>
    <w:rsid w:val="0BF2020E"/>
    <w:rsid w:val="0CEAA248"/>
    <w:rsid w:val="0D5745F8"/>
    <w:rsid w:val="0D86A72B"/>
    <w:rsid w:val="0F4B1E7E"/>
    <w:rsid w:val="0F6D1E12"/>
    <w:rsid w:val="0F94434E"/>
    <w:rsid w:val="0F950664"/>
    <w:rsid w:val="0FC61413"/>
    <w:rsid w:val="0FC75808"/>
    <w:rsid w:val="100C7A26"/>
    <w:rsid w:val="10F73160"/>
    <w:rsid w:val="1108E8F0"/>
    <w:rsid w:val="110CD616"/>
    <w:rsid w:val="1134CDAD"/>
    <w:rsid w:val="11371EBF"/>
    <w:rsid w:val="114F2780"/>
    <w:rsid w:val="11763932"/>
    <w:rsid w:val="11E2882E"/>
    <w:rsid w:val="124EAD8E"/>
    <w:rsid w:val="127C9147"/>
    <w:rsid w:val="1294D03D"/>
    <w:rsid w:val="12DCB457"/>
    <w:rsid w:val="13C9310D"/>
    <w:rsid w:val="14E4025E"/>
    <w:rsid w:val="15FE52AB"/>
    <w:rsid w:val="161BF0EB"/>
    <w:rsid w:val="1663C2FB"/>
    <w:rsid w:val="16756597"/>
    <w:rsid w:val="169F8107"/>
    <w:rsid w:val="16ED207B"/>
    <w:rsid w:val="17660571"/>
    <w:rsid w:val="17D2484A"/>
    <w:rsid w:val="180564A2"/>
    <w:rsid w:val="188E5CC2"/>
    <w:rsid w:val="188FDBB2"/>
    <w:rsid w:val="18F724A5"/>
    <w:rsid w:val="1914F20D"/>
    <w:rsid w:val="1A261FB7"/>
    <w:rsid w:val="1ABF6C23"/>
    <w:rsid w:val="1B02137D"/>
    <w:rsid w:val="1B3E9B9B"/>
    <w:rsid w:val="1B5C590F"/>
    <w:rsid w:val="1BAB8613"/>
    <w:rsid w:val="1BE6D2D9"/>
    <w:rsid w:val="1C1135D9"/>
    <w:rsid w:val="1C54EE6B"/>
    <w:rsid w:val="1C55A904"/>
    <w:rsid w:val="1C961FF6"/>
    <w:rsid w:val="1CACDD35"/>
    <w:rsid w:val="1CB173D2"/>
    <w:rsid w:val="1D5AD26B"/>
    <w:rsid w:val="1E0A40F5"/>
    <w:rsid w:val="1EECED2C"/>
    <w:rsid w:val="1F2954A0"/>
    <w:rsid w:val="1F71A311"/>
    <w:rsid w:val="1FD5A022"/>
    <w:rsid w:val="2037A805"/>
    <w:rsid w:val="21F21919"/>
    <w:rsid w:val="225E24D0"/>
    <w:rsid w:val="2281EA36"/>
    <w:rsid w:val="228AF140"/>
    <w:rsid w:val="22A7CAF1"/>
    <w:rsid w:val="23640336"/>
    <w:rsid w:val="23ADD649"/>
    <w:rsid w:val="246387A4"/>
    <w:rsid w:val="24A323D4"/>
    <w:rsid w:val="24E03449"/>
    <w:rsid w:val="2518A513"/>
    <w:rsid w:val="251CC032"/>
    <w:rsid w:val="25574896"/>
    <w:rsid w:val="255E9C0A"/>
    <w:rsid w:val="2564E2C0"/>
    <w:rsid w:val="25887910"/>
    <w:rsid w:val="2599C1F6"/>
    <w:rsid w:val="2620DAEA"/>
    <w:rsid w:val="2659B612"/>
    <w:rsid w:val="267C5552"/>
    <w:rsid w:val="268E3123"/>
    <w:rsid w:val="26A89F42"/>
    <w:rsid w:val="26B58824"/>
    <w:rsid w:val="26DA95B4"/>
    <w:rsid w:val="2737485E"/>
    <w:rsid w:val="283B96C6"/>
    <w:rsid w:val="28FD4EC9"/>
    <w:rsid w:val="293D156E"/>
    <w:rsid w:val="29A6BD6F"/>
    <w:rsid w:val="29F90651"/>
    <w:rsid w:val="2B44757E"/>
    <w:rsid w:val="2B8B6585"/>
    <w:rsid w:val="2BDB2B24"/>
    <w:rsid w:val="2C6F4267"/>
    <w:rsid w:val="2C99B50D"/>
    <w:rsid w:val="2D708671"/>
    <w:rsid w:val="2D8B06FA"/>
    <w:rsid w:val="2EA8061C"/>
    <w:rsid w:val="2FAA5804"/>
    <w:rsid w:val="3061E54D"/>
    <w:rsid w:val="30F41A08"/>
    <w:rsid w:val="31361BB8"/>
    <w:rsid w:val="326CCA6C"/>
    <w:rsid w:val="328598A1"/>
    <w:rsid w:val="34B27763"/>
    <w:rsid w:val="34B7A7BD"/>
    <w:rsid w:val="35324CBB"/>
    <w:rsid w:val="358C9F3C"/>
    <w:rsid w:val="36BA5798"/>
    <w:rsid w:val="36D42407"/>
    <w:rsid w:val="372F8849"/>
    <w:rsid w:val="3775B9D9"/>
    <w:rsid w:val="377735BF"/>
    <w:rsid w:val="3906CF52"/>
    <w:rsid w:val="391371A7"/>
    <w:rsid w:val="3944AEDA"/>
    <w:rsid w:val="396511A6"/>
    <w:rsid w:val="39F65FCE"/>
    <w:rsid w:val="3A17E24F"/>
    <w:rsid w:val="3A5B2F95"/>
    <w:rsid w:val="3A5D40E2"/>
    <w:rsid w:val="3A6ADCCD"/>
    <w:rsid w:val="3BBC2E84"/>
    <w:rsid w:val="3BD4B844"/>
    <w:rsid w:val="3C622B63"/>
    <w:rsid w:val="3C9B5BF7"/>
    <w:rsid w:val="3CBA43E4"/>
    <w:rsid w:val="3CCF48C5"/>
    <w:rsid w:val="3D111AA1"/>
    <w:rsid w:val="3D482D1D"/>
    <w:rsid w:val="3DC3BACC"/>
    <w:rsid w:val="3DFF7E05"/>
    <w:rsid w:val="3F04F645"/>
    <w:rsid w:val="3FD13288"/>
    <w:rsid w:val="400F2C04"/>
    <w:rsid w:val="4010E14F"/>
    <w:rsid w:val="4066BC4B"/>
    <w:rsid w:val="40D0CCAE"/>
    <w:rsid w:val="40F6FF43"/>
    <w:rsid w:val="413B048B"/>
    <w:rsid w:val="41A0B1B7"/>
    <w:rsid w:val="41B2B2CA"/>
    <w:rsid w:val="420F1E14"/>
    <w:rsid w:val="42D4FB3B"/>
    <w:rsid w:val="42E92A92"/>
    <w:rsid w:val="42F7A08B"/>
    <w:rsid w:val="42FC1608"/>
    <w:rsid w:val="430C7DF1"/>
    <w:rsid w:val="4339AF1E"/>
    <w:rsid w:val="43768C8F"/>
    <w:rsid w:val="440C047C"/>
    <w:rsid w:val="441044CB"/>
    <w:rsid w:val="4411408E"/>
    <w:rsid w:val="448D425D"/>
    <w:rsid w:val="44F5753A"/>
    <w:rsid w:val="4550681D"/>
    <w:rsid w:val="4638E7B7"/>
    <w:rsid w:val="46AF243A"/>
    <w:rsid w:val="47674A1F"/>
    <w:rsid w:val="489132A2"/>
    <w:rsid w:val="48A4BDE4"/>
    <w:rsid w:val="48BC98EC"/>
    <w:rsid w:val="48C1D396"/>
    <w:rsid w:val="495638E5"/>
    <w:rsid w:val="496E0E3C"/>
    <w:rsid w:val="49ACB7C4"/>
    <w:rsid w:val="4A1CC07F"/>
    <w:rsid w:val="4A86D0CD"/>
    <w:rsid w:val="4B1CFA7A"/>
    <w:rsid w:val="4BC08F21"/>
    <w:rsid w:val="4C3B74C4"/>
    <w:rsid w:val="4C40D92B"/>
    <w:rsid w:val="4C692CB8"/>
    <w:rsid w:val="4D157A69"/>
    <w:rsid w:val="4D653323"/>
    <w:rsid w:val="4E07430F"/>
    <w:rsid w:val="4E0C8981"/>
    <w:rsid w:val="4E438C5F"/>
    <w:rsid w:val="4E7C6A41"/>
    <w:rsid w:val="4EB3B379"/>
    <w:rsid w:val="4EEFF249"/>
    <w:rsid w:val="4F0E5A79"/>
    <w:rsid w:val="4F725D2A"/>
    <w:rsid w:val="4F7F2D4C"/>
    <w:rsid w:val="4FD80295"/>
    <w:rsid w:val="500A0395"/>
    <w:rsid w:val="50125308"/>
    <w:rsid w:val="504F7B75"/>
    <w:rsid w:val="508B0196"/>
    <w:rsid w:val="508B7A01"/>
    <w:rsid w:val="50B76D64"/>
    <w:rsid w:val="50BBA5FB"/>
    <w:rsid w:val="51BD5D29"/>
    <w:rsid w:val="51FA8013"/>
    <w:rsid w:val="522435A2"/>
    <w:rsid w:val="524460A6"/>
    <w:rsid w:val="524FC88F"/>
    <w:rsid w:val="528799D9"/>
    <w:rsid w:val="528A27FA"/>
    <w:rsid w:val="536FAA0A"/>
    <w:rsid w:val="53A8CA56"/>
    <w:rsid w:val="53F1A4CB"/>
    <w:rsid w:val="5430C6D6"/>
    <w:rsid w:val="54C6659F"/>
    <w:rsid w:val="54DF3ECC"/>
    <w:rsid w:val="54ECD3F4"/>
    <w:rsid w:val="55BB9911"/>
    <w:rsid w:val="561676C7"/>
    <w:rsid w:val="56432962"/>
    <w:rsid w:val="568C3F25"/>
    <w:rsid w:val="568C8FB3"/>
    <w:rsid w:val="57279F6B"/>
    <w:rsid w:val="5795C45D"/>
    <w:rsid w:val="57F7A6F2"/>
    <w:rsid w:val="5828E265"/>
    <w:rsid w:val="582BBA22"/>
    <w:rsid w:val="58D20D99"/>
    <w:rsid w:val="591325FA"/>
    <w:rsid w:val="596406C1"/>
    <w:rsid w:val="59B48C3B"/>
    <w:rsid w:val="5A751DE0"/>
    <w:rsid w:val="5A8943F3"/>
    <w:rsid w:val="5AE12F8E"/>
    <w:rsid w:val="5B5CDF64"/>
    <w:rsid w:val="5C1FC1E0"/>
    <w:rsid w:val="5CBA4602"/>
    <w:rsid w:val="5CBA82BB"/>
    <w:rsid w:val="5CF562FE"/>
    <w:rsid w:val="5D196544"/>
    <w:rsid w:val="5D438D14"/>
    <w:rsid w:val="5D6A0E25"/>
    <w:rsid w:val="5E02DB71"/>
    <w:rsid w:val="5E2ED69C"/>
    <w:rsid w:val="5EED9B8E"/>
    <w:rsid w:val="5F4538BF"/>
    <w:rsid w:val="601829D0"/>
    <w:rsid w:val="601A0AD9"/>
    <w:rsid w:val="60933A4E"/>
    <w:rsid w:val="60C305B8"/>
    <w:rsid w:val="60CA2DAA"/>
    <w:rsid w:val="611FD78F"/>
    <w:rsid w:val="61FD9D89"/>
    <w:rsid w:val="62293E62"/>
    <w:rsid w:val="62F58E61"/>
    <w:rsid w:val="630A3FA6"/>
    <w:rsid w:val="630D26E8"/>
    <w:rsid w:val="63254535"/>
    <w:rsid w:val="63871A4E"/>
    <w:rsid w:val="63C046B2"/>
    <w:rsid w:val="63E7B37C"/>
    <w:rsid w:val="63E87E32"/>
    <w:rsid w:val="64672D46"/>
    <w:rsid w:val="646AF425"/>
    <w:rsid w:val="6533770C"/>
    <w:rsid w:val="65C0379C"/>
    <w:rsid w:val="664A29DF"/>
    <w:rsid w:val="6683B89A"/>
    <w:rsid w:val="668E1DBA"/>
    <w:rsid w:val="669CC840"/>
    <w:rsid w:val="6713BFE8"/>
    <w:rsid w:val="67149727"/>
    <w:rsid w:val="6731D73E"/>
    <w:rsid w:val="678D0283"/>
    <w:rsid w:val="687679B2"/>
    <w:rsid w:val="687C8A6A"/>
    <w:rsid w:val="689F9FA9"/>
    <w:rsid w:val="68D6332F"/>
    <w:rsid w:val="68DE90B3"/>
    <w:rsid w:val="6914BC64"/>
    <w:rsid w:val="692510CB"/>
    <w:rsid w:val="69C42352"/>
    <w:rsid w:val="6A2EEBFC"/>
    <w:rsid w:val="6A6ED0C5"/>
    <w:rsid w:val="6A85BDF6"/>
    <w:rsid w:val="6AD31D97"/>
    <w:rsid w:val="6AD6E05C"/>
    <w:rsid w:val="6BBEE4C5"/>
    <w:rsid w:val="6BD45FD3"/>
    <w:rsid w:val="6C5A4944"/>
    <w:rsid w:val="6C961CDF"/>
    <w:rsid w:val="6CC21E72"/>
    <w:rsid w:val="6D88DA0E"/>
    <w:rsid w:val="6D935722"/>
    <w:rsid w:val="6DF84F80"/>
    <w:rsid w:val="6FB516C0"/>
    <w:rsid w:val="6FB6968A"/>
    <w:rsid w:val="70852522"/>
    <w:rsid w:val="7098D0AB"/>
    <w:rsid w:val="70E1C8EF"/>
    <w:rsid w:val="7135F6AB"/>
    <w:rsid w:val="71C0A12F"/>
    <w:rsid w:val="71D034A2"/>
    <w:rsid w:val="71DFFE64"/>
    <w:rsid w:val="71F3947A"/>
    <w:rsid w:val="727FD329"/>
    <w:rsid w:val="72999D3A"/>
    <w:rsid w:val="729BD040"/>
    <w:rsid w:val="735B44FE"/>
    <w:rsid w:val="73697927"/>
    <w:rsid w:val="7375C2CE"/>
    <w:rsid w:val="737D9071"/>
    <w:rsid w:val="73CDD4C1"/>
    <w:rsid w:val="7407B4E1"/>
    <w:rsid w:val="7411E504"/>
    <w:rsid w:val="742BC0E0"/>
    <w:rsid w:val="74420A10"/>
    <w:rsid w:val="747F71E2"/>
    <w:rsid w:val="750B8A92"/>
    <w:rsid w:val="759FBD4B"/>
    <w:rsid w:val="75FA0245"/>
    <w:rsid w:val="76162E2D"/>
    <w:rsid w:val="76243D99"/>
    <w:rsid w:val="77774B79"/>
    <w:rsid w:val="779CBC15"/>
    <w:rsid w:val="77A8D9DE"/>
    <w:rsid w:val="7966F75A"/>
    <w:rsid w:val="796C60D5"/>
    <w:rsid w:val="7A4BDC1D"/>
    <w:rsid w:val="7A8E9C9D"/>
    <w:rsid w:val="7AC455EE"/>
    <w:rsid w:val="7ACFE5F6"/>
    <w:rsid w:val="7AD0108D"/>
    <w:rsid w:val="7AEF0D38"/>
    <w:rsid w:val="7B537409"/>
    <w:rsid w:val="7B78966F"/>
    <w:rsid w:val="7BB27BCF"/>
    <w:rsid w:val="7BF5C474"/>
    <w:rsid w:val="7C63F368"/>
    <w:rsid w:val="7C8C3AE1"/>
    <w:rsid w:val="7CC1EF5A"/>
    <w:rsid w:val="7D040702"/>
    <w:rsid w:val="7D3CE8B5"/>
    <w:rsid w:val="7D60A87D"/>
    <w:rsid w:val="7DA3BF5B"/>
    <w:rsid w:val="7DF5866D"/>
    <w:rsid w:val="7E10EF4C"/>
    <w:rsid w:val="7EBA137D"/>
    <w:rsid w:val="7FE3AF3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C662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C66265"/>
  </w:style>
  <w:style w:type="character" w:customStyle="1" w:styleId="normaltextrun">
    <w:name w:val="normaltextrun"/>
    <w:basedOn w:val="DefaultParagraphFont"/>
    <w:rsid w:val="00C66265"/>
  </w:style>
  <w:style w:type="character" w:customStyle="1" w:styleId="eop">
    <w:name w:val="eop"/>
    <w:basedOn w:val="DefaultParagraphFont"/>
    <w:rsid w:val="00C6626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740942"/>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40942"/>
    <w:rPr>
      <w:rFonts w:ascii="Times New Roman" w:eastAsia="Times New Roman" w:hAnsi="Times New Roman" w:cs="Times New Roman"/>
      <w:sz w:val="24"/>
      <w:szCs w:val="24"/>
    </w:rPr>
  </w:style>
  <w:style w:type="paragraph" w:styleId="FootnoteText">
    <w:name w:val="footnote text"/>
    <w:aliases w:val="Schriftart: 9 pt,Schriftart: 10 pt,Schriftart: 8 pt,Fußnotentext Char Char,WB-Fußnotentext,Footnote Char,fußn,Reference,Footnote text,o,Voetnoottekst Char,Voetnoottekst Char1,Voetnoottekst Char2 Char Char,Fußnote,Fußnote Char,Fußn,stile 1"/>
    <w:basedOn w:val="Normal"/>
    <w:link w:val="FootnoteTextChar"/>
    <w:uiPriority w:val="99"/>
    <w:unhideWhenUsed/>
    <w:qFormat/>
    <w:rsid w:val="00B1149F"/>
    <w:pPr>
      <w:spacing w:after="0" w:line="240" w:lineRule="auto"/>
    </w:pPr>
    <w:rPr>
      <w:sz w:val="20"/>
      <w:szCs w:val="20"/>
    </w:rPr>
  </w:style>
  <w:style w:type="character" w:customStyle="1" w:styleId="FootnoteTextChar">
    <w:name w:val="Footnote Text Char"/>
    <w:aliases w:val="Schriftart: 9 pt Char1,Schriftart: 10 pt Char1,Schriftart: 8 pt Char1,Fußnotentext Char Char Char1,WB-Fußnotentext Char1,Footnote Char Char1,fußn Char1,Reference Char1,Footnote text Char1,o Char1,Voetnoottekst Char Char1,Fußnote Char2"/>
    <w:basedOn w:val="DefaultParagraphFont"/>
    <w:link w:val="FootnoteText"/>
    <w:uiPriority w:val="99"/>
    <w:semiHidden/>
    <w:rsid w:val="00B1149F"/>
    <w:rPr>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FR"/>
    <w:basedOn w:val="DefaultParagraphFont"/>
    <w:link w:val="FootnoteRefernece"/>
    <w:uiPriority w:val="99"/>
    <w:unhideWhenUsed/>
    <w:qFormat/>
    <w:rsid w:val="00B1149F"/>
    <w:rPr>
      <w:vertAlign w:val="superscript"/>
    </w:rPr>
  </w:style>
  <w:style w:type="character" w:styleId="CommentReference">
    <w:name w:val="annotation reference"/>
    <w:basedOn w:val="DefaultParagraphFont"/>
    <w:uiPriority w:val="99"/>
    <w:semiHidden/>
    <w:unhideWhenUsed/>
    <w:rsid w:val="00AB4D3F"/>
    <w:rPr>
      <w:sz w:val="16"/>
      <w:szCs w:val="16"/>
    </w:rPr>
  </w:style>
  <w:style w:type="paragraph" w:styleId="CommentText">
    <w:name w:val="annotation text"/>
    <w:basedOn w:val="Normal"/>
    <w:link w:val="CommentTextChar"/>
    <w:uiPriority w:val="99"/>
    <w:semiHidden/>
    <w:unhideWhenUsed/>
    <w:rsid w:val="00AB4D3F"/>
    <w:pPr>
      <w:spacing w:line="240" w:lineRule="auto"/>
    </w:pPr>
    <w:rPr>
      <w:sz w:val="20"/>
      <w:szCs w:val="20"/>
    </w:rPr>
  </w:style>
  <w:style w:type="character" w:customStyle="1" w:styleId="CommentTextChar">
    <w:name w:val="Comment Text Char"/>
    <w:basedOn w:val="DefaultParagraphFont"/>
    <w:link w:val="CommentText"/>
    <w:uiPriority w:val="99"/>
    <w:semiHidden/>
    <w:rsid w:val="00AB4D3F"/>
    <w:rPr>
      <w:sz w:val="20"/>
      <w:szCs w:val="20"/>
    </w:rPr>
  </w:style>
  <w:style w:type="paragraph" w:styleId="CommentSubject">
    <w:name w:val="annotation subject"/>
    <w:basedOn w:val="CommentText"/>
    <w:next w:val="CommentText"/>
    <w:link w:val="CommentSubjectChar"/>
    <w:uiPriority w:val="99"/>
    <w:semiHidden/>
    <w:unhideWhenUsed/>
    <w:rsid w:val="00AB4D3F"/>
    <w:rPr>
      <w:b/>
      <w:bCs/>
    </w:rPr>
  </w:style>
  <w:style w:type="character" w:customStyle="1" w:styleId="CommentSubjectChar">
    <w:name w:val="Comment Subject Char"/>
    <w:basedOn w:val="CommentTextChar"/>
    <w:link w:val="CommentSubject"/>
    <w:uiPriority w:val="99"/>
    <w:semiHidden/>
    <w:rsid w:val="00AB4D3F"/>
    <w:rPr>
      <w:b/>
      <w:bCs/>
      <w:sz w:val="20"/>
      <w:szCs w:val="20"/>
    </w:rPr>
  </w:style>
  <w:style w:type="paragraph" w:styleId="BalloonText">
    <w:name w:val="Balloon Text"/>
    <w:basedOn w:val="Normal"/>
    <w:link w:val="BalloonTextChar"/>
    <w:uiPriority w:val="99"/>
    <w:semiHidden/>
    <w:unhideWhenUsed/>
    <w:rsid w:val="00AB4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D3F"/>
    <w:rPr>
      <w:rFonts w:ascii="Segoe UI" w:hAnsi="Segoe UI" w:cs="Segoe UI"/>
      <w:sz w:val="18"/>
      <w:szCs w:val="18"/>
    </w:rPr>
  </w:style>
  <w:style w:type="paragraph" w:styleId="ListBullet">
    <w:name w:val="List Bullet"/>
    <w:basedOn w:val="Normal"/>
    <w:uiPriority w:val="99"/>
    <w:unhideWhenUsed/>
    <w:rsid w:val="006716D1"/>
    <w:pPr>
      <w:numPr>
        <w:numId w:val="11"/>
      </w:numPr>
      <w:contextualSpacing/>
    </w:pPr>
  </w:style>
  <w:style w:type="paragraph" w:customStyle="1" w:styleId="mt-translation">
    <w:name w:val="mt-translation"/>
    <w:basedOn w:val="Normal"/>
    <w:rsid w:val="009F6A8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9F6A8C"/>
  </w:style>
  <w:style w:type="character" w:customStyle="1" w:styleId="word">
    <w:name w:val="word"/>
    <w:basedOn w:val="DefaultParagraphFont"/>
    <w:rsid w:val="009F6A8C"/>
  </w:style>
  <w:style w:type="character" w:customStyle="1" w:styleId="FootnoteTextChar1">
    <w:name w:val="Footnote Text Char1"/>
    <w:aliases w:val="Schriftart: 9 pt Char,Schriftart: 10 pt Char,Schriftart: 8 pt Char,Fußnotentext Char Char Char,WB-Fußnotentext Char,Footnote Char Char,fußn Char,Reference Char,Footnote text Char,o Char,Voetnoottekst Char Char,Fußnote Char1,Fußn Char"/>
    <w:basedOn w:val="DefaultParagraphFont"/>
    <w:locked/>
    <w:rsid w:val="009576F0"/>
    <w:rPr>
      <w:rFonts w:ascii="Times New Roman" w:eastAsia="Times New Roman" w:hAnsi="Times New Roman" w:cs="Times New Roman"/>
      <w:sz w:val="20"/>
      <w:szCs w:val="20"/>
      <w:lang w:val="en-GB"/>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qFormat/>
    <w:rsid w:val="009576F0"/>
    <w:pPr>
      <w:spacing w:line="240" w:lineRule="exact"/>
      <w:jc w:val="both"/>
      <w:textAlignment w:val="baseline"/>
    </w:pPr>
    <w:rPr>
      <w:vertAlign w:val="superscript"/>
    </w:rPr>
  </w:style>
  <w:style w:type="character" w:styleId="Hyperlink">
    <w:name w:val="Hyperlink"/>
    <w:basedOn w:val="DefaultParagraphFont"/>
    <w:uiPriority w:val="99"/>
    <w:rsid w:val="009576F0"/>
    <w:rPr>
      <w:color w:val="0563C1"/>
      <w:u w:val="single"/>
    </w:rPr>
  </w:style>
  <w:style w:type="paragraph" w:styleId="Header">
    <w:name w:val="header"/>
    <w:basedOn w:val="Normal"/>
    <w:link w:val="HeaderChar"/>
    <w:uiPriority w:val="99"/>
    <w:unhideWhenUsed/>
    <w:rsid w:val="00CF52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F52F5"/>
  </w:style>
  <w:style w:type="paragraph" w:styleId="Footer">
    <w:name w:val="footer"/>
    <w:basedOn w:val="Normal"/>
    <w:link w:val="FooterChar"/>
    <w:uiPriority w:val="99"/>
    <w:unhideWhenUsed/>
    <w:rsid w:val="00CF52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F52F5"/>
  </w:style>
  <w:style w:type="character" w:styleId="FollowedHyperlink">
    <w:name w:val="FollowedHyperlink"/>
    <w:basedOn w:val="DefaultParagraphFont"/>
    <w:uiPriority w:val="99"/>
    <w:semiHidden/>
    <w:unhideWhenUsed/>
    <w:rsid w:val="003B6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7245">
      <w:bodyDiv w:val="1"/>
      <w:marLeft w:val="0"/>
      <w:marRight w:val="0"/>
      <w:marTop w:val="0"/>
      <w:marBottom w:val="0"/>
      <w:divBdr>
        <w:top w:val="none" w:sz="0" w:space="0" w:color="auto"/>
        <w:left w:val="none" w:sz="0" w:space="0" w:color="auto"/>
        <w:bottom w:val="none" w:sz="0" w:space="0" w:color="auto"/>
        <w:right w:val="none" w:sz="0" w:space="0" w:color="auto"/>
      </w:divBdr>
    </w:div>
    <w:div w:id="290135384">
      <w:bodyDiv w:val="1"/>
      <w:marLeft w:val="0"/>
      <w:marRight w:val="0"/>
      <w:marTop w:val="0"/>
      <w:marBottom w:val="0"/>
      <w:divBdr>
        <w:top w:val="none" w:sz="0" w:space="0" w:color="auto"/>
        <w:left w:val="none" w:sz="0" w:space="0" w:color="auto"/>
        <w:bottom w:val="none" w:sz="0" w:space="0" w:color="auto"/>
        <w:right w:val="none" w:sz="0" w:space="0" w:color="auto"/>
      </w:divBdr>
    </w:div>
    <w:div w:id="374886951">
      <w:bodyDiv w:val="1"/>
      <w:marLeft w:val="0"/>
      <w:marRight w:val="0"/>
      <w:marTop w:val="0"/>
      <w:marBottom w:val="0"/>
      <w:divBdr>
        <w:top w:val="none" w:sz="0" w:space="0" w:color="auto"/>
        <w:left w:val="none" w:sz="0" w:space="0" w:color="auto"/>
        <w:bottom w:val="none" w:sz="0" w:space="0" w:color="auto"/>
        <w:right w:val="none" w:sz="0" w:space="0" w:color="auto"/>
      </w:divBdr>
      <w:divsChild>
        <w:div w:id="1139147143">
          <w:marLeft w:val="0"/>
          <w:marRight w:val="0"/>
          <w:marTop w:val="0"/>
          <w:marBottom w:val="0"/>
          <w:divBdr>
            <w:top w:val="none" w:sz="0" w:space="0" w:color="auto"/>
            <w:left w:val="none" w:sz="0" w:space="0" w:color="auto"/>
            <w:bottom w:val="none" w:sz="0" w:space="0" w:color="auto"/>
            <w:right w:val="none" w:sz="0" w:space="0" w:color="auto"/>
          </w:divBdr>
        </w:div>
        <w:div w:id="766580370">
          <w:marLeft w:val="0"/>
          <w:marRight w:val="0"/>
          <w:marTop w:val="0"/>
          <w:marBottom w:val="0"/>
          <w:divBdr>
            <w:top w:val="none" w:sz="0" w:space="0" w:color="auto"/>
            <w:left w:val="none" w:sz="0" w:space="0" w:color="auto"/>
            <w:bottom w:val="none" w:sz="0" w:space="0" w:color="auto"/>
            <w:right w:val="none" w:sz="0" w:space="0" w:color="auto"/>
          </w:divBdr>
        </w:div>
        <w:div w:id="1658806963">
          <w:marLeft w:val="0"/>
          <w:marRight w:val="0"/>
          <w:marTop w:val="0"/>
          <w:marBottom w:val="0"/>
          <w:divBdr>
            <w:top w:val="none" w:sz="0" w:space="0" w:color="auto"/>
            <w:left w:val="none" w:sz="0" w:space="0" w:color="auto"/>
            <w:bottom w:val="none" w:sz="0" w:space="0" w:color="auto"/>
            <w:right w:val="none" w:sz="0" w:space="0" w:color="auto"/>
          </w:divBdr>
        </w:div>
        <w:div w:id="131364571">
          <w:marLeft w:val="0"/>
          <w:marRight w:val="0"/>
          <w:marTop w:val="0"/>
          <w:marBottom w:val="0"/>
          <w:divBdr>
            <w:top w:val="none" w:sz="0" w:space="0" w:color="auto"/>
            <w:left w:val="none" w:sz="0" w:space="0" w:color="auto"/>
            <w:bottom w:val="none" w:sz="0" w:space="0" w:color="auto"/>
            <w:right w:val="none" w:sz="0" w:space="0" w:color="auto"/>
          </w:divBdr>
        </w:div>
        <w:div w:id="1522738641">
          <w:marLeft w:val="0"/>
          <w:marRight w:val="0"/>
          <w:marTop w:val="0"/>
          <w:marBottom w:val="0"/>
          <w:divBdr>
            <w:top w:val="none" w:sz="0" w:space="0" w:color="auto"/>
            <w:left w:val="none" w:sz="0" w:space="0" w:color="auto"/>
            <w:bottom w:val="none" w:sz="0" w:space="0" w:color="auto"/>
            <w:right w:val="none" w:sz="0" w:space="0" w:color="auto"/>
          </w:divBdr>
        </w:div>
        <w:div w:id="1455322054">
          <w:marLeft w:val="0"/>
          <w:marRight w:val="0"/>
          <w:marTop w:val="0"/>
          <w:marBottom w:val="0"/>
          <w:divBdr>
            <w:top w:val="none" w:sz="0" w:space="0" w:color="auto"/>
            <w:left w:val="none" w:sz="0" w:space="0" w:color="auto"/>
            <w:bottom w:val="none" w:sz="0" w:space="0" w:color="auto"/>
            <w:right w:val="none" w:sz="0" w:space="0" w:color="auto"/>
          </w:divBdr>
        </w:div>
        <w:div w:id="726874322">
          <w:marLeft w:val="0"/>
          <w:marRight w:val="0"/>
          <w:marTop w:val="0"/>
          <w:marBottom w:val="0"/>
          <w:divBdr>
            <w:top w:val="none" w:sz="0" w:space="0" w:color="auto"/>
            <w:left w:val="none" w:sz="0" w:space="0" w:color="auto"/>
            <w:bottom w:val="none" w:sz="0" w:space="0" w:color="auto"/>
            <w:right w:val="none" w:sz="0" w:space="0" w:color="auto"/>
          </w:divBdr>
        </w:div>
        <w:div w:id="1899515034">
          <w:marLeft w:val="0"/>
          <w:marRight w:val="0"/>
          <w:marTop w:val="0"/>
          <w:marBottom w:val="0"/>
          <w:divBdr>
            <w:top w:val="none" w:sz="0" w:space="0" w:color="auto"/>
            <w:left w:val="none" w:sz="0" w:space="0" w:color="auto"/>
            <w:bottom w:val="none" w:sz="0" w:space="0" w:color="auto"/>
            <w:right w:val="none" w:sz="0" w:space="0" w:color="auto"/>
          </w:divBdr>
        </w:div>
        <w:div w:id="1082021321">
          <w:marLeft w:val="0"/>
          <w:marRight w:val="0"/>
          <w:marTop w:val="0"/>
          <w:marBottom w:val="0"/>
          <w:divBdr>
            <w:top w:val="none" w:sz="0" w:space="0" w:color="auto"/>
            <w:left w:val="none" w:sz="0" w:space="0" w:color="auto"/>
            <w:bottom w:val="none" w:sz="0" w:space="0" w:color="auto"/>
            <w:right w:val="none" w:sz="0" w:space="0" w:color="auto"/>
          </w:divBdr>
        </w:div>
        <w:div w:id="416364380">
          <w:marLeft w:val="0"/>
          <w:marRight w:val="0"/>
          <w:marTop w:val="0"/>
          <w:marBottom w:val="0"/>
          <w:divBdr>
            <w:top w:val="none" w:sz="0" w:space="0" w:color="auto"/>
            <w:left w:val="none" w:sz="0" w:space="0" w:color="auto"/>
            <w:bottom w:val="none" w:sz="0" w:space="0" w:color="auto"/>
            <w:right w:val="none" w:sz="0" w:space="0" w:color="auto"/>
          </w:divBdr>
        </w:div>
        <w:div w:id="1399090746">
          <w:marLeft w:val="0"/>
          <w:marRight w:val="0"/>
          <w:marTop w:val="0"/>
          <w:marBottom w:val="0"/>
          <w:divBdr>
            <w:top w:val="none" w:sz="0" w:space="0" w:color="auto"/>
            <w:left w:val="none" w:sz="0" w:space="0" w:color="auto"/>
            <w:bottom w:val="none" w:sz="0" w:space="0" w:color="auto"/>
            <w:right w:val="none" w:sz="0" w:space="0" w:color="auto"/>
          </w:divBdr>
        </w:div>
        <w:div w:id="1568566709">
          <w:marLeft w:val="0"/>
          <w:marRight w:val="0"/>
          <w:marTop w:val="0"/>
          <w:marBottom w:val="0"/>
          <w:divBdr>
            <w:top w:val="none" w:sz="0" w:space="0" w:color="auto"/>
            <w:left w:val="none" w:sz="0" w:space="0" w:color="auto"/>
            <w:bottom w:val="none" w:sz="0" w:space="0" w:color="auto"/>
            <w:right w:val="none" w:sz="0" w:space="0" w:color="auto"/>
          </w:divBdr>
        </w:div>
        <w:div w:id="1579444404">
          <w:marLeft w:val="0"/>
          <w:marRight w:val="0"/>
          <w:marTop w:val="0"/>
          <w:marBottom w:val="0"/>
          <w:divBdr>
            <w:top w:val="none" w:sz="0" w:space="0" w:color="auto"/>
            <w:left w:val="none" w:sz="0" w:space="0" w:color="auto"/>
            <w:bottom w:val="none" w:sz="0" w:space="0" w:color="auto"/>
            <w:right w:val="none" w:sz="0" w:space="0" w:color="auto"/>
          </w:divBdr>
        </w:div>
        <w:div w:id="1717896784">
          <w:marLeft w:val="0"/>
          <w:marRight w:val="0"/>
          <w:marTop w:val="0"/>
          <w:marBottom w:val="0"/>
          <w:divBdr>
            <w:top w:val="none" w:sz="0" w:space="0" w:color="auto"/>
            <w:left w:val="none" w:sz="0" w:space="0" w:color="auto"/>
            <w:bottom w:val="none" w:sz="0" w:space="0" w:color="auto"/>
            <w:right w:val="none" w:sz="0" w:space="0" w:color="auto"/>
          </w:divBdr>
        </w:div>
        <w:div w:id="704403679">
          <w:marLeft w:val="0"/>
          <w:marRight w:val="0"/>
          <w:marTop w:val="0"/>
          <w:marBottom w:val="0"/>
          <w:divBdr>
            <w:top w:val="none" w:sz="0" w:space="0" w:color="auto"/>
            <w:left w:val="none" w:sz="0" w:space="0" w:color="auto"/>
            <w:bottom w:val="none" w:sz="0" w:space="0" w:color="auto"/>
            <w:right w:val="none" w:sz="0" w:space="0" w:color="auto"/>
          </w:divBdr>
        </w:div>
        <w:div w:id="239750206">
          <w:marLeft w:val="0"/>
          <w:marRight w:val="0"/>
          <w:marTop w:val="0"/>
          <w:marBottom w:val="0"/>
          <w:divBdr>
            <w:top w:val="none" w:sz="0" w:space="0" w:color="auto"/>
            <w:left w:val="none" w:sz="0" w:space="0" w:color="auto"/>
            <w:bottom w:val="none" w:sz="0" w:space="0" w:color="auto"/>
            <w:right w:val="none" w:sz="0" w:space="0" w:color="auto"/>
          </w:divBdr>
        </w:div>
        <w:div w:id="193419917">
          <w:marLeft w:val="0"/>
          <w:marRight w:val="0"/>
          <w:marTop w:val="0"/>
          <w:marBottom w:val="0"/>
          <w:divBdr>
            <w:top w:val="none" w:sz="0" w:space="0" w:color="auto"/>
            <w:left w:val="none" w:sz="0" w:space="0" w:color="auto"/>
            <w:bottom w:val="none" w:sz="0" w:space="0" w:color="auto"/>
            <w:right w:val="none" w:sz="0" w:space="0" w:color="auto"/>
          </w:divBdr>
        </w:div>
        <w:div w:id="1789735560">
          <w:marLeft w:val="0"/>
          <w:marRight w:val="0"/>
          <w:marTop w:val="0"/>
          <w:marBottom w:val="0"/>
          <w:divBdr>
            <w:top w:val="none" w:sz="0" w:space="0" w:color="auto"/>
            <w:left w:val="none" w:sz="0" w:space="0" w:color="auto"/>
            <w:bottom w:val="none" w:sz="0" w:space="0" w:color="auto"/>
            <w:right w:val="none" w:sz="0" w:space="0" w:color="auto"/>
          </w:divBdr>
        </w:div>
        <w:div w:id="356545352">
          <w:marLeft w:val="0"/>
          <w:marRight w:val="0"/>
          <w:marTop w:val="0"/>
          <w:marBottom w:val="0"/>
          <w:divBdr>
            <w:top w:val="none" w:sz="0" w:space="0" w:color="auto"/>
            <w:left w:val="none" w:sz="0" w:space="0" w:color="auto"/>
            <w:bottom w:val="none" w:sz="0" w:space="0" w:color="auto"/>
            <w:right w:val="none" w:sz="0" w:space="0" w:color="auto"/>
          </w:divBdr>
        </w:div>
        <w:div w:id="779224246">
          <w:marLeft w:val="0"/>
          <w:marRight w:val="0"/>
          <w:marTop w:val="0"/>
          <w:marBottom w:val="0"/>
          <w:divBdr>
            <w:top w:val="none" w:sz="0" w:space="0" w:color="auto"/>
            <w:left w:val="none" w:sz="0" w:space="0" w:color="auto"/>
            <w:bottom w:val="none" w:sz="0" w:space="0" w:color="auto"/>
            <w:right w:val="none" w:sz="0" w:space="0" w:color="auto"/>
          </w:divBdr>
        </w:div>
        <w:div w:id="1353143694">
          <w:marLeft w:val="0"/>
          <w:marRight w:val="0"/>
          <w:marTop w:val="0"/>
          <w:marBottom w:val="0"/>
          <w:divBdr>
            <w:top w:val="none" w:sz="0" w:space="0" w:color="auto"/>
            <w:left w:val="none" w:sz="0" w:space="0" w:color="auto"/>
            <w:bottom w:val="none" w:sz="0" w:space="0" w:color="auto"/>
            <w:right w:val="none" w:sz="0" w:space="0" w:color="auto"/>
          </w:divBdr>
        </w:div>
        <w:div w:id="1376808612">
          <w:marLeft w:val="0"/>
          <w:marRight w:val="0"/>
          <w:marTop w:val="0"/>
          <w:marBottom w:val="0"/>
          <w:divBdr>
            <w:top w:val="none" w:sz="0" w:space="0" w:color="auto"/>
            <w:left w:val="none" w:sz="0" w:space="0" w:color="auto"/>
            <w:bottom w:val="none" w:sz="0" w:space="0" w:color="auto"/>
            <w:right w:val="none" w:sz="0" w:space="0" w:color="auto"/>
          </w:divBdr>
        </w:div>
        <w:div w:id="1114862230">
          <w:marLeft w:val="0"/>
          <w:marRight w:val="0"/>
          <w:marTop w:val="0"/>
          <w:marBottom w:val="0"/>
          <w:divBdr>
            <w:top w:val="none" w:sz="0" w:space="0" w:color="auto"/>
            <w:left w:val="none" w:sz="0" w:space="0" w:color="auto"/>
            <w:bottom w:val="none" w:sz="0" w:space="0" w:color="auto"/>
            <w:right w:val="none" w:sz="0" w:space="0" w:color="auto"/>
          </w:divBdr>
        </w:div>
        <w:div w:id="295717807">
          <w:marLeft w:val="0"/>
          <w:marRight w:val="0"/>
          <w:marTop w:val="0"/>
          <w:marBottom w:val="0"/>
          <w:divBdr>
            <w:top w:val="none" w:sz="0" w:space="0" w:color="auto"/>
            <w:left w:val="none" w:sz="0" w:space="0" w:color="auto"/>
            <w:bottom w:val="none" w:sz="0" w:space="0" w:color="auto"/>
            <w:right w:val="none" w:sz="0" w:space="0" w:color="auto"/>
          </w:divBdr>
        </w:div>
        <w:div w:id="122306711">
          <w:marLeft w:val="0"/>
          <w:marRight w:val="0"/>
          <w:marTop w:val="0"/>
          <w:marBottom w:val="0"/>
          <w:divBdr>
            <w:top w:val="none" w:sz="0" w:space="0" w:color="auto"/>
            <w:left w:val="none" w:sz="0" w:space="0" w:color="auto"/>
            <w:bottom w:val="none" w:sz="0" w:space="0" w:color="auto"/>
            <w:right w:val="none" w:sz="0" w:space="0" w:color="auto"/>
          </w:divBdr>
        </w:div>
        <w:div w:id="1928535724">
          <w:marLeft w:val="0"/>
          <w:marRight w:val="0"/>
          <w:marTop w:val="0"/>
          <w:marBottom w:val="0"/>
          <w:divBdr>
            <w:top w:val="none" w:sz="0" w:space="0" w:color="auto"/>
            <w:left w:val="none" w:sz="0" w:space="0" w:color="auto"/>
            <w:bottom w:val="none" w:sz="0" w:space="0" w:color="auto"/>
            <w:right w:val="none" w:sz="0" w:space="0" w:color="auto"/>
          </w:divBdr>
        </w:div>
        <w:div w:id="920257268">
          <w:marLeft w:val="0"/>
          <w:marRight w:val="0"/>
          <w:marTop w:val="0"/>
          <w:marBottom w:val="0"/>
          <w:divBdr>
            <w:top w:val="none" w:sz="0" w:space="0" w:color="auto"/>
            <w:left w:val="none" w:sz="0" w:space="0" w:color="auto"/>
            <w:bottom w:val="none" w:sz="0" w:space="0" w:color="auto"/>
            <w:right w:val="none" w:sz="0" w:space="0" w:color="auto"/>
          </w:divBdr>
        </w:div>
        <w:div w:id="1678578227">
          <w:marLeft w:val="0"/>
          <w:marRight w:val="0"/>
          <w:marTop w:val="0"/>
          <w:marBottom w:val="0"/>
          <w:divBdr>
            <w:top w:val="none" w:sz="0" w:space="0" w:color="auto"/>
            <w:left w:val="none" w:sz="0" w:space="0" w:color="auto"/>
            <w:bottom w:val="none" w:sz="0" w:space="0" w:color="auto"/>
            <w:right w:val="none" w:sz="0" w:space="0" w:color="auto"/>
          </w:divBdr>
        </w:div>
        <w:div w:id="1300183162">
          <w:marLeft w:val="0"/>
          <w:marRight w:val="0"/>
          <w:marTop w:val="0"/>
          <w:marBottom w:val="0"/>
          <w:divBdr>
            <w:top w:val="none" w:sz="0" w:space="0" w:color="auto"/>
            <w:left w:val="none" w:sz="0" w:space="0" w:color="auto"/>
            <w:bottom w:val="none" w:sz="0" w:space="0" w:color="auto"/>
            <w:right w:val="none" w:sz="0" w:space="0" w:color="auto"/>
          </w:divBdr>
        </w:div>
        <w:div w:id="1183856707">
          <w:marLeft w:val="0"/>
          <w:marRight w:val="0"/>
          <w:marTop w:val="0"/>
          <w:marBottom w:val="0"/>
          <w:divBdr>
            <w:top w:val="none" w:sz="0" w:space="0" w:color="auto"/>
            <w:left w:val="none" w:sz="0" w:space="0" w:color="auto"/>
            <w:bottom w:val="none" w:sz="0" w:space="0" w:color="auto"/>
            <w:right w:val="none" w:sz="0" w:space="0" w:color="auto"/>
          </w:divBdr>
        </w:div>
        <w:div w:id="149953629">
          <w:marLeft w:val="0"/>
          <w:marRight w:val="0"/>
          <w:marTop w:val="0"/>
          <w:marBottom w:val="0"/>
          <w:divBdr>
            <w:top w:val="none" w:sz="0" w:space="0" w:color="auto"/>
            <w:left w:val="none" w:sz="0" w:space="0" w:color="auto"/>
            <w:bottom w:val="none" w:sz="0" w:space="0" w:color="auto"/>
            <w:right w:val="none" w:sz="0" w:space="0" w:color="auto"/>
          </w:divBdr>
        </w:div>
        <w:div w:id="701439573">
          <w:marLeft w:val="0"/>
          <w:marRight w:val="0"/>
          <w:marTop w:val="0"/>
          <w:marBottom w:val="0"/>
          <w:divBdr>
            <w:top w:val="none" w:sz="0" w:space="0" w:color="auto"/>
            <w:left w:val="none" w:sz="0" w:space="0" w:color="auto"/>
            <w:bottom w:val="none" w:sz="0" w:space="0" w:color="auto"/>
            <w:right w:val="none" w:sz="0" w:space="0" w:color="auto"/>
          </w:divBdr>
        </w:div>
        <w:div w:id="1073552852">
          <w:marLeft w:val="0"/>
          <w:marRight w:val="0"/>
          <w:marTop w:val="0"/>
          <w:marBottom w:val="0"/>
          <w:divBdr>
            <w:top w:val="none" w:sz="0" w:space="0" w:color="auto"/>
            <w:left w:val="none" w:sz="0" w:space="0" w:color="auto"/>
            <w:bottom w:val="none" w:sz="0" w:space="0" w:color="auto"/>
            <w:right w:val="none" w:sz="0" w:space="0" w:color="auto"/>
          </w:divBdr>
        </w:div>
        <w:div w:id="1579167340">
          <w:marLeft w:val="0"/>
          <w:marRight w:val="0"/>
          <w:marTop w:val="0"/>
          <w:marBottom w:val="0"/>
          <w:divBdr>
            <w:top w:val="none" w:sz="0" w:space="0" w:color="auto"/>
            <w:left w:val="none" w:sz="0" w:space="0" w:color="auto"/>
            <w:bottom w:val="none" w:sz="0" w:space="0" w:color="auto"/>
            <w:right w:val="none" w:sz="0" w:space="0" w:color="auto"/>
          </w:divBdr>
        </w:div>
        <w:div w:id="1819152803">
          <w:marLeft w:val="0"/>
          <w:marRight w:val="0"/>
          <w:marTop w:val="0"/>
          <w:marBottom w:val="0"/>
          <w:divBdr>
            <w:top w:val="none" w:sz="0" w:space="0" w:color="auto"/>
            <w:left w:val="none" w:sz="0" w:space="0" w:color="auto"/>
            <w:bottom w:val="none" w:sz="0" w:space="0" w:color="auto"/>
            <w:right w:val="none" w:sz="0" w:space="0" w:color="auto"/>
          </w:divBdr>
        </w:div>
        <w:div w:id="671298797">
          <w:marLeft w:val="0"/>
          <w:marRight w:val="0"/>
          <w:marTop w:val="0"/>
          <w:marBottom w:val="0"/>
          <w:divBdr>
            <w:top w:val="none" w:sz="0" w:space="0" w:color="auto"/>
            <w:left w:val="none" w:sz="0" w:space="0" w:color="auto"/>
            <w:bottom w:val="none" w:sz="0" w:space="0" w:color="auto"/>
            <w:right w:val="none" w:sz="0" w:space="0" w:color="auto"/>
          </w:divBdr>
        </w:div>
        <w:div w:id="923614464">
          <w:marLeft w:val="0"/>
          <w:marRight w:val="0"/>
          <w:marTop w:val="0"/>
          <w:marBottom w:val="0"/>
          <w:divBdr>
            <w:top w:val="none" w:sz="0" w:space="0" w:color="auto"/>
            <w:left w:val="none" w:sz="0" w:space="0" w:color="auto"/>
            <w:bottom w:val="none" w:sz="0" w:space="0" w:color="auto"/>
            <w:right w:val="none" w:sz="0" w:space="0" w:color="auto"/>
          </w:divBdr>
          <w:divsChild>
            <w:div w:id="2058623042">
              <w:marLeft w:val="0"/>
              <w:marRight w:val="0"/>
              <w:marTop w:val="0"/>
              <w:marBottom w:val="0"/>
              <w:divBdr>
                <w:top w:val="none" w:sz="0" w:space="0" w:color="auto"/>
                <w:left w:val="none" w:sz="0" w:space="0" w:color="auto"/>
                <w:bottom w:val="none" w:sz="0" w:space="0" w:color="auto"/>
                <w:right w:val="none" w:sz="0" w:space="0" w:color="auto"/>
              </w:divBdr>
            </w:div>
            <w:div w:id="906108756">
              <w:marLeft w:val="0"/>
              <w:marRight w:val="0"/>
              <w:marTop w:val="0"/>
              <w:marBottom w:val="0"/>
              <w:divBdr>
                <w:top w:val="none" w:sz="0" w:space="0" w:color="auto"/>
                <w:left w:val="none" w:sz="0" w:space="0" w:color="auto"/>
                <w:bottom w:val="none" w:sz="0" w:space="0" w:color="auto"/>
                <w:right w:val="none" w:sz="0" w:space="0" w:color="auto"/>
              </w:divBdr>
            </w:div>
            <w:div w:id="1600480608">
              <w:marLeft w:val="0"/>
              <w:marRight w:val="0"/>
              <w:marTop w:val="0"/>
              <w:marBottom w:val="0"/>
              <w:divBdr>
                <w:top w:val="none" w:sz="0" w:space="0" w:color="auto"/>
                <w:left w:val="none" w:sz="0" w:space="0" w:color="auto"/>
                <w:bottom w:val="none" w:sz="0" w:space="0" w:color="auto"/>
                <w:right w:val="none" w:sz="0" w:space="0" w:color="auto"/>
              </w:divBdr>
            </w:div>
            <w:div w:id="857621518">
              <w:marLeft w:val="0"/>
              <w:marRight w:val="0"/>
              <w:marTop w:val="0"/>
              <w:marBottom w:val="0"/>
              <w:divBdr>
                <w:top w:val="none" w:sz="0" w:space="0" w:color="auto"/>
                <w:left w:val="none" w:sz="0" w:space="0" w:color="auto"/>
                <w:bottom w:val="none" w:sz="0" w:space="0" w:color="auto"/>
                <w:right w:val="none" w:sz="0" w:space="0" w:color="auto"/>
              </w:divBdr>
            </w:div>
            <w:div w:id="1773091034">
              <w:marLeft w:val="0"/>
              <w:marRight w:val="0"/>
              <w:marTop w:val="0"/>
              <w:marBottom w:val="0"/>
              <w:divBdr>
                <w:top w:val="none" w:sz="0" w:space="0" w:color="auto"/>
                <w:left w:val="none" w:sz="0" w:space="0" w:color="auto"/>
                <w:bottom w:val="none" w:sz="0" w:space="0" w:color="auto"/>
                <w:right w:val="none" w:sz="0" w:space="0" w:color="auto"/>
              </w:divBdr>
            </w:div>
            <w:div w:id="522941824">
              <w:marLeft w:val="0"/>
              <w:marRight w:val="0"/>
              <w:marTop w:val="0"/>
              <w:marBottom w:val="0"/>
              <w:divBdr>
                <w:top w:val="none" w:sz="0" w:space="0" w:color="auto"/>
                <w:left w:val="none" w:sz="0" w:space="0" w:color="auto"/>
                <w:bottom w:val="none" w:sz="0" w:space="0" w:color="auto"/>
                <w:right w:val="none" w:sz="0" w:space="0" w:color="auto"/>
              </w:divBdr>
            </w:div>
            <w:div w:id="1299649089">
              <w:marLeft w:val="0"/>
              <w:marRight w:val="0"/>
              <w:marTop w:val="0"/>
              <w:marBottom w:val="0"/>
              <w:divBdr>
                <w:top w:val="none" w:sz="0" w:space="0" w:color="auto"/>
                <w:left w:val="none" w:sz="0" w:space="0" w:color="auto"/>
                <w:bottom w:val="none" w:sz="0" w:space="0" w:color="auto"/>
                <w:right w:val="none" w:sz="0" w:space="0" w:color="auto"/>
              </w:divBdr>
            </w:div>
            <w:div w:id="1286697609">
              <w:marLeft w:val="0"/>
              <w:marRight w:val="0"/>
              <w:marTop w:val="0"/>
              <w:marBottom w:val="0"/>
              <w:divBdr>
                <w:top w:val="none" w:sz="0" w:space="0" w:color="auto"/>
                <w:left w:val="none" w:sz="0" w:space="0" w:color="auto"/>
                <w:bottom w:val="none" w:sz="0" w:space="0" w:color="auto"/>
                <w:right w:val="none" w:sz="0" w:space="0" w:color="auto"/>
              </w:divBdr>
            </w:div>
            <w:div w:id="420151719">
              <w:marLeft w:val="0"/>
              <w:marRight w:val="0"/>
              <w:marTop w:val="0"/>
              <w:marBottom w:val="0"/>
              <w:divBdr>
                <w:top w:val="none" w:sz="0" w:space="0" w:color="auto"/>
                <w:left w:val="none" w:sz="0" w:space="0" w:color="auto"/>
                <w:bottom w:val="none" w:sz="0" w:space="0" w:color="auto"/>
                <w:right w:val="none" w:sz="0" w:space="0" w:color="auto"/>
              </w:divBdr>
            </w:div>
            <w:div w:id="1570798970">
              <w:marLeft w:val="0"/>
              <w:marRight w:val="0"/>
              <w:marTop w:val="0"/>
              <w:marBottom w:val="0"/>
              <w:divBdr>
                <w:top w:val="none" w:sz="0" w:space="0" w:color="auto"/>
                <w:left w:val="none" w:sz="0" w:space="0" w:color="auto"/>
                <w:bottom w:val="none" w:sz="0" w:space="0" w:color="auto"/>
                <w:right w:val="none" w:sz="0" w:space="0" w:color="auto"/>
              </w:divBdr>
            </w:div>
            <w:div w:id="1578515318">
              <w:marLeft w:val="0"/>
              <w:marRight w:val="0"/>
              <w:marTop w:val="0"/>
              <w:marBottom w:val="0"/>
              <w:divBdr>
                <w:top w:val="none" w:sz="0" w:space="0" w:color="auto"/>
                <w:left w:val="none" w:sz="0" w:space="0" w:color="auto"/>
                <w:bottom w:val="none" w:sz="0" w:space="0" w:color="auto"/>
                <w:right w:val="none" w:sz="0" w:space="0" w:color="auto"/>
              </w:divBdr>
            </w:div>
            <w:div w:id="2119130660">
              <w:marLeft w:val="0"/>
              <w:marRight w:val="0"/>
              <w:marTop w:val="0"/>
              <w:marBottom w:val="0"/>
              <w:divBdr>
                <w:top w:val="none" w:sz="0" w:space="0" w:color="auto"/>
                <w:left w:val="none" w:sz="0" w:space="0" w:color="auto"/>
                <w:bottom w:val="none" w:sz="0" w:space="0" w:color="auto"/>
                <w:right w:val="none" w:sz="0" w:space="0" w:color="auto"/>
              </w:divBdr>
            </w:div>
            <w:div w:id="768937183">
              <w:marLeft w:val="0"/>
              <w:marRight w:val="0"/>
              <w:marTop w:val="0"/>
              <w:marBottom w:val="0"/>
              <w:divBdr>
                <w:top w:val="none" w:sz="0" w:space="0" w:color="auto"/>
                <w:left w:val="none" w:sz="0" w:space="0" w:color="auto"/>
                <w:bottom w:val="none" w:sz="0" w:space="0" w:color="auto"/>
                <w:right w:val="none" w:sz="0" w:space="0" w:color="auto"/>
              </w:divBdr>
            </w:div>
            <w:div w:id="1262687419">
              <w:marLeft w:val="0"/>
              <w:marRight w:val="0"/>
              <w:marTop w:val="0"/>
              <w:marBottom w:val="0"/>
              <w:divBdr>
                <w:top w:val="none" w:sz="0" w:space="0" w:color="auto"/>
                <w:left w:val="none" w:sz="0" w:space="0" w:color="auto"/>
                <w:bottom w:val="none" w:sz="0" w:space="0" w:color="auto"/>
                <w:right w:val="none" w:sz="0" w:space="0" w:color="auto"/>
              </w:divBdr>
            </w:div>
            <w:div w:id="1258295870">
              <w:marLeft w:val="0"/>
              <w:marRight w:val="0"/>
              <w:marTop w:val="0"/>
              <w:marBottom w:val="0"/>
              <w:divBdr>
                <w:top w:val="none" w:sz="0" w:space="0" w:color="auto"/>
                <w:left w:val="none" w:sz="0" w:space="0" w:color="auto"/>
                <w:bottom w:val="none" w:sz="0" w:space="0" w:color="auto"/>
                <w:right w:val="none" w:sz="0" w:space="0" w:color="auto"/>
              </w:divBdr>
            </w:div>
            <w:div w:id="1061903766">
              <w:marLeft w:val="0"/>
              <w:marRight w:val="0"/>
              <w:marTop w:val="0"/>
              <w:marBottom w:val="0"/>
              <w:divBdr>
                <w:top w:val="none" w:sz="0" w:space="0" w:color="auto"/>
                <w:left w:val="none" w:sz="0" w:space="0" w:color="auto"/>
                <w:bottom w:val="none" w:sz="0" w:space="0" w:color="auto"/>
                <w:right w:val="none" w:sz="0" w:space="0" w:color="auto"/>
              </w:divBdr>
            </w:div>
            <w:div w:id="914555996">
              <w:marLeft w:val="0"/>
              <w:marRight w:val="0"/>
              <w:marTop w:val="0"/>
              <w:marBottom w:val="0"/>
              <w:divBdr>
                <w:top w:val="none" w:sz="0" w:space="0" w:color="auto"/>
                <w:left w:val="none" w:sz="0" w:space="0" w:color="auto"/>
                <w:bottom w:val="none" w:sz="0" w:space="0" w:color="auto"/>
                <w:right w:val="none" w:sz="0" w:space="0" w:color="auto"/>
              </w:divBdr>
            </w:div>
          </w:divsChild>
        </w:div>
        <w:div w:id="1704091786">
          <w:marLeft w:val="0"/>
          <w:marRight w:val="0"/>
          <w:marTop w:val="0"/>
          <w:marBottom w:val="0"/>
          <w:divBdr>
            <w:top w:val="none" w:sz="0" w:space="0" w:color="auto"/>
            <w:left w:val="none" w:sz="0" w:space="0" w:color="auto"/>
            <w:bottom w:val="none" w:sz="0" w:space="0" w:color="auto"/>
            <w:right w:val="none" w:sz="0" w:space="0" w:color="auto"/>
          </w:divBdr>
          <w:divsChild>
            <w:div w:id="1063869518">
              <w:marLeft w:val="0"/>
              <w:marRight w:val="0"/>
              <w:marTop w:val="0"/>
              <w:marBottom w:val="0"/>
              <w:divBdr>
                <w:top w:val="none" w:sz="0" w:space="0" w:color="auto"/>
                <w:left w:val="none" w:sz="0" w:space="0" w:color="auto"/>
                <w:bottom w:val="none" w:sz="0" w:space="0" w:color="auto"/>
                <w:right w:val="none" w:sz="0" w:space="0" w:color="auto"/>
              </w:divBdr>
            </w:div>
            <w:div w:id="1129129142">
              <w:marLeft w:val="0"/>
              <w:marRight w:val="0"/>
              <w:marTop w:val="0"/>
              <w:marBottom w:val="0"/>
              <w:divBdr>
                <w:top w:val="none" w:sz="0" w:space="0" w:color="auto"/>
                <w:left w:val="none" w:sz="0" w:space="0" w:color="auto"/>
                <w:bottom w:val="none" w:sz="0" w:space="0" w:color="auto"/>
                <w:right w:val="none" w:sz="0" w:space="0" w:color="auto"/>
              </w:divBdr>
            </w:div>
            <w:div w:id="1963463453">
              <w:marLeft w:val="0"/>
              <w:marRight w:val="0"/>
              <w:marTop w:val="0"/>
              <w:marBottom w:val="0"/>
              <w:divBdr>
                <w:top w:val="none" w:sz="0" w:space="0" w:color="auto"/>
                <w:left w:val="none" w:sz="0" w:space="0" w:color="auto"/>
                <w:bottom w:val="none" w:sz="0" w:space="0" w:color="auto"/>
                <w:right w:val="none" w:sz="0" w:space="0" w:color="auto"/>
              </w:divBdr>
            </w:div>
            <w:div w:id="1009018534">
              <w:marLeft w:val="0"/>
              <w:marRight w:val="0"/>
              <w:marTop w:val="0"/>
              <w:marBottom w:val="0"/>
              <w:divBdr>
                <w:top w:val="none" w:sz="0" w:space="0" w:color="auto"/>
                <w:left w:val="none" w:sz="0" w:space="0" w:color="auto"/>
                <w:bottom w:val="none" w:sz="0" w:space="0" w:color="auto"/>
                <w:right w:val="none" w:sz="0" w:space="0" w:color="auto"/>
              </w:divBdr>
            </w:div>
            <w:div w:id="1873228816">
              <w:marLeft w:val="0"/>
              <w:marRight w:val="0"/>
              <w:marTop w:val="0"/>
              <w:marBottom w:val="0"/>
              <w:divBdr>
                <w:top w:val="none" w:sz="0" w:space="0" w:color="auto"/>
                <w:left w:val="none" w:sz="0" w:space="0" w:color="auto"/>
                <w:bottom w:val="none" w:sz="0" w:space="0" w:color="auto"/>
                <w:right w:val="none" w:sz="0" w:space="0" w:color="auto"/>
              </w:divBdr>
            </w:div>
          </w:divsChild>
        </w:div>
        <w:div w:id="676813793">
          <w:marLeft w:val="0"/>
          <w:marRight w:val="0"/>
          <w:marTop w:val="0"/>
          <w:marBottom w:val="0"/>
          <w:divBdr>
            <w:top w:val="none" w:sz="0" w:space="0" w:color="auto"/>
            <w:left w:val="none" w:sz="0" w:space="0" w:color="auto"/>
            <w:bottom w:val="none" w:sz="0" w:space="0" w:color="auto"/>
            <w:right w:val="none" w:sz="0" w:space="0" w:color="auto"/>
          </w:divBdr>
          <w:divsChild>
            <w:div w:id="622073931">
              <w:marLeft w:val="0"/>
              <w:marRight w:val="0"/>
              <w:marTop w:val="0"/>
              <w:marBottom w:val="0"/>
              <w:divBdr>
                <w:top w:val="none" w:sz="0" w:space="0" w:color="auto"/>
                <w:left w:val="none" w:sz="0" w:space="0" w:color="auto"/>
                <w:bottom w:val="none" w:sz="0" w:space="0" w:color="auto"/>
                <w:right w:val="none" w:sz="0" w:space="0" w:color="auto"/>
              </w:divBdr>
            </w:div>
            <w:div w:id="144783782">
              <w:marLeft w:val="0"/>
              <w:marRight w:val="0"/>
              <w:marTop w:val="0"/>
              <w:marBottom w:val="0"/>
              <w:divBdr>
                <w:top w:val="none" w:sz="0" w:space="0" w:color="auto"/>
                <w:left w:val="none" w:sz="0" w:space="0" w:color="auto"/>
                <w:bottom w:val="none" w:sz="0" w:space="0" w:color="auto"/>
                <w:right w:val="none" w:sz="0" w:space="0" w:color="auto"/>
              </w:divBdr>
            </w:div>
            <w:div w:id="970136551">
              <w:marLeft w:val="0"/>
              <w:marRight w:val="0"/>
              <w:marTop w:val="0"/>
              <w:marBottom w:val="0"/>
              <w:divBdr>
                <w:top w:val="none" w:sz="0" w:space="0" w:color="auto"/>
                <w:left w:val="none" w:sz="0" w:space="0" w:color="auto"/>
                <w:bottom w:val="none" w:sz="0" w:space="0" w:color="auto"/>
                <w:right w:val="none" w:sz="0" w:space="0" w:color="auto"/>
              </w:divBdr>
            </w:div>
            <w:div w:id="144401015">
              <w:marLeft w:val="0"/>
              <w:marRight w:val="0"/>
              <w:marTop w:val="0"/>
              <w:marBottom w:val="0"/>
              <w:divBdr>
                <w:top w:val="none" w:sz="0" w:space="0" w:color="auto"/>
                <w:left w:val="none" w:sz="0" w:space="0" w:color="auto"/>
                <w:bottom w:val="none" w:sz="0" w:space="0" w:color="auto"/>
                <w:right w:val="none" w:sz="0" w:space="0" w:color="auto"/>
              </w:divBdr>
            </w:div>
            <w:div w:id="1325819442">
              <w:marLeft w:val="0"/>
              <w:marRight w:val="0"/>
              <w:marTop w:val="0"/>
              <w:marBottom w:val="0"/>
              <w:divBdr>
                <w:top w:val="none" w:sz="0" w:space="0" w:color="auto"/>
                <w:left w:val="none" w:sz="0" w:space="0" w:color="auto"/>
                <w:bottom w:val="none" w:sz="0" w:space="0" w:color="auto"/>
                <w:right w:val="none" w:sz="0" w:space="0" w:color="auto"/>
              </w:divBdr>
            </w:div>
          </w:divsChild>
        </w:div>
        <w:div w:id="1899046331">
          <w:marLeft w:val="0"/>
          <w:marRight w:val="0"/>
          <w:marTop w:val="0"/>
          <w:marBottom w:val="0"/>
          <w:divBdr>
            <w:top w:val="none" w:sz="0" w:space="0" w:color="auto"/>
            <w:left w:val="none" w:sz="0" w:space="0" w:color="auto"/>
            <w:bottom w:val="none" w:sz="0" w:space="0" w:color="auto"/>
            <w:right w:val="none" w:sz="0" w:space="0" w:color="auto"/>
          </w:divBdr>
        </w:div>
        <w:div w:id="339745071">
          <w:marLeft w:val="0"/>
          <w:marRight w:val="0"/>
          <w:marTop w:val="0"/>
          <w:marBottom w:val="0"/>
          <w:divBdr>
            <w:top w:val="none" w:sz="0" w:space="0" w:color="auto"/>
            <w:left w:val="none" w:sz="0" w:space="0" w:color="auto"/>
            <w:bottom w:val="none" w:sz="0" w:space="0" w:color="auto"/>
            <w:right w:val="none" w:sz="0" w:space="0" w:color="auto"/>
          </w:divBdr>
        </w:div>
        <w:div w:id="648437078">
          <w:marLeft w:val="0"/>
          <w:marRight w:val="0"/>
          <w:marTop w:val="0"/>
          <w:marBottom w:val="0"/>
          <w:divBdr>
            <w:top w:val="none" w:sz="0" w:space="0" w:color="auto"/>
            <w:left w:val="none" w:sz="0" w:space="0" w:color="auto"/>
            <w:bottom w:val="none" w:sz="0" w:space="0" w:color="auto"/>
            <w:right w:val="none" w:sz="0" w:space="0" w:color="auto"/>
          </w:divBdr>
        </w:div>
        <w:div w:id="1602370827">
          <w:marLeft w:val="0"/>
          <w:marRight w:val="0"/>
          <w:marTop w:val="0"/>
          <w:marBottom w:val="0"/>
          <w:divBdr>
            <w:top w:val="none" w:sz="0" w:space="0" w:color="auto"/>
            <w:left w:val="none" w:sz="0" w:space="0" w:color="auto"/>
            <w:bottom w:val="none" w:sz="0" w:space="0" w:color="auto"/>
            <w:right w:val="none" w:sz="0" w:space="0" w:color="auto"/>
          </w:divBdr>
        </w:div>
        <w:div w:id="1495217017">
          <w:marLeft w:val="0"/>
          <w:marRight w:val="0"/>
          <w:marTop w:val="0"/>
          <w:marBottom w:val="0"/>
          <w:divBdr>
            <w:top w:val="none" w:sz="0" w:space="0" w:color="auto"/>
            <w:left w:val="none" w:sz="0" w:space="0" w:color="auto"/>
            <w:bottom w:val="none" w:sz="0" w:space="0" w:color="auto"/>
            <w:right w:val="none" w:sz="0" w:space="0" w:color="auto"/>
          </w:divBdr>
        </w:div>
        <w:div w:id="975989806">
          <w:marLeft w:val="0"/>
          <w:marRight w:val="0"/>
          <w:marTop w:val="0"/>
          <w:marBottom w:val="0"/>
          <w:divBdr>
            <w:top w:val="none" w:sz="0" w:space="0" w:color="auto"/>
            <w:left w:val="none" w:sz="0" w:space="0" w:color="auto"/>
            <w:bottom w:val="none" w:sz="0" w:space="0" w:color="auto"/>
            <w:right w:val="none" w:sz="0" w:space="0" w:color="auto"/>
          </w:divBdr>
        </w:div>
        <w:div w:id="1265111004">
          <w:marLeft w:val="0"/>
          <w:marRight w:val="0"/>
          <w:marTop w:val="0"/>
          <w:marBottom w:val="0"/>
          <w:divBdr>
            <w:top w:val="none" w:sz="0" w:space="0" w:color="auto"/>
            <w:left w:val="none" w:sz="0" w:space="0" w:color="auto"/>
            <w:bottom w:val="none" w:sz="0" w:space="0" w:color="auto"/>
            <w:right w:val="none" w:sz="0" w:space="0" w:color="auto"/>
          </w:divBdr>
        </w:div>
        <w:div w:id="2125997051">
          <w:marLeft w:val="0"/>
          <w:marRight w:val="0"/>
          <w:marTop w:val="0"/>
          <w:marBottom w:val="0"/>
          <w:divBdr>
            <w:top w:val="none" w:sz="0" w:space="0" w:color="auto"/>
            <w:left w:val="none" w:sz="0" w:space="0" w:color="auto"/>
            <w:bottom w:val="none" w:sz="0" w:space="0" w:color="auto"/>
            <w:right w:val="none" w:sz="0" w:space="0" w:color="auto"/>
          </w:divBdr>
        </w:div>
        <w:div w:id="1864705090">
          <w:marLeft w:val="0"/>
          <w:marRight w:val="0"/>
          <w:marTop w:val="0"/>
          <w:marBottom w:val="0"/>
          <w:divBdr>
            <w:top w:val="none" w:sz="0" w:space="0" w:color="auto"/>
            <w:left w:val="none" w:sz="0" w:space="0" w:color="auto"/>
            <w:bottom w:val="none" w:sz="0" w:space="0" w:color="auto"/>
            <w:right w:val="none" w:sz="0" w:space="0" w:color="auto"/>
          </w:divBdr>
        </w:div>
        <w:div w:id="2071995073">
          <w:marLeft w:val="0"/>
          <w:marRight w:val="0"/>
          <w:marTop w:val="0"/>
          <w:marBottom w:val="0"/>
          <w:divBdr>
            <w:top w:val="none" w:sz="0" w:space="0" w:color="auto"/>
            <w:left w:val="none" w:sz="0" w:space="0" w:color="auto"/>
            <w:bottom w:val="none" w:sz="0" w:space="0" w:color="auto"/>
            <w:right w:val="none" w:sz="0" w:space="0" w:color="auto"/>
          </w:divBdr>
        </w:div>
        <w:div w:id="1555388446">
          <w:marLeft w:val="0"/>
          <w:marRight w:val="0"/>
          <w:marTop w:val="0"/>
          <w:marBottom w:val="0"/>
          <w:divBdr>
            <w:top w:val="none" w:sz="0" w:space="0" w:color="auto"/>
            <w:left w:val="none" w:sz="0" w:space="0" w:color="auto"/>
            <w:bottom w:val="none" w:sz="0" w:space="0" w:color="auto"/>
            <w:right w:val="none" w:sz="0" w:space="0" w:color="auto"/>
          </w:divBdr>
        </w:div>
        <w:div w:id="143399068">
          <w:marLeft w:val="0"/>
          <w:marRight w:val="0"/>
          <w:marTop w:val="0"/>
          <w:marBottom w:val="0"/>
          <w:divBdr>
            <w:top w:val="none" w:sz="0" w:space="0" w:color="auto"/>
            <w:left w:val="none" w:sz="0" w:space="0" w:color="auto"/>
            <w:bottom w:val="none" w:sz="0" w:space="0" w:color="auto"/>
            <w:right w:val="none" w:sz="0" w:space="0" w:color="auto"/>
          </w:divBdr>
        </w:div>
        <w:div w:id="631206107">
          <w:marLeft w:val="0"/>
          <w:marRight w:val="0"/>
          <w:marTop w:val="0"/>
          <w:marBottom w:val="0"/>
          <w:divBdr>
            <w:top w:val="none" w:sz="0" w:space="0" w:color="auto"/>
            <w:left w:val="none" w:sz="0" w:space="0" w:color="auto"/>
            <w:bottom w:val="none" w:sz="0" w:space="0" w:color="auto"/>
            <w:right w:val="none" w:sz="0" w:space="0" w:color="auto"/>
          </w:divBdr>
        </w:div>
        <w:div w:id="601690785">
          <w:marLeft w:val="0"/>
          <w:marRight w:val="0"/>
          <w:marTop w:val="0"/>
          <w:marBottom w:val="0"/>
          <w:divBdr>
            <w:top w:val="none" w:sz="0" w:space="0" w:color="auto"/>
            <w:left w:val="none" w:sz="0" w:space="0" w:color="auto"/>
            <w:bottom w:val="none" w:sz="0" w:space="0" w:color="auto"/>
            <w:right w:val="none" w:sz="0" w:space="0" w:color="auto"/>
          </w:divBdr>
        </w:div>
        <w:div w:id="617755569">
          <w:marLeft w:val="0"/>
          <w:marRight w:val="0"/>
          <w:marTop w:val="0"/>
          <w:marBottom w:val="0"/>
          <w:divBdr>
            <w:top w:val="none" w:sz="0" w:space="0" w:color="auto"/>
            <w:left w:val="none" w:sz="0" w:space="0" w:color="auto"/>
            <w:bottom w:val="none" w:sz="0" w:space="0" w:color="auto"/>
            <w:right w:val="none" w:sz="0" w:space="0" w:color="auto"/>
          </w:divBdr>
        </w:div>
        <w:div w:id="914360646">
          <w:marLeft w:val="0"/>
          <w:marRight w:val="0"/>
          <w:marTop w:val="0"/>
          <w:marBottom w:val="0"/>
          <w:divBdr>
            <w:top w:val="none" w:sz="0" w:space="0" w:color="auto"/>
            <w:left w:val="none" w:sz="0" w:space="0" w:color="auto"/>
            <w:bottom w:val="none" w:sz="0" w:space="0" w:color="auto"/>
            <w:right w:val="none" w:sz="0" w:space="0" w:color="auto"/>
          </w:divBdr>
        </w:div>
        <w:div w:id="1353143578">
          <w:marLeft w:val="0"/>
          <w:marRight w:val="0"/>
          <w:marTop w:val="0"/>
          <w:marBottom w:val="0"/>
          <w:divBdr>
            <w:top w:val="none" w:sz="0" w:space="0" w:color="auto"/>
            <w:left w:val="none" w:sz="0" w:space="0" w:color="auto"/>
            <w:bottom w:val="none" w:sz="0" w:space="0" w:color="auto"/>
            <w:right w:val="none" w:sz="0" w:space="0" w:color="auto"/>
          </w:divBdr>
        </w:div>
        <w:div w:id="1677226810">
          <w:marLeft w:val="0"/>
          <w:marRight w:val="0"/>
          <w:marTop w:val="0"/>
          <w:marBottom w:val="0"/>
          <w:divBdr>
            <w:top w:val="none" w:sz="0" w:space="0" w:color="auto"/>
            <w:left w:val="none" w:sz="0" w:space="0" w:color="auto"/>
            <w:bottom w:val="none" w:sz="0" w:space="0" w:color="auto"/>
            <w:right w:val="none" w:sz="0" w:space="0" w:color="auto"/>
          </w:divBdr>
        </w:div>
        <w:div w:id="452482024">
          <w:marLeft w:val="0"/>
          <w:marRight w:val="0"/>
          <w:marTop w:val="0"/>
          <w:marBottom w:val="0"/>
          <w:divBdr>
            <w:top w:val="none" w:sz="0" w:space="0" w:color="auto"/>
            <w:left w:val="none" w:sz="0" w:space="0" w:color="auto"/>
            <w:bottom w:val="none" w:sz="0" w:space="0" w:color="auto"/>
            <w:right w:val="none" w:sz="0" w:space="0" w:color="auto"/>
          </w:divBdr>
        </w:div>
        <w:div w:id="215163360">
          <w:marLeft w:val="0"/>
          <w:marRight w:val="0"/>
          <w:marTop w:val="0"/>
          <w:marBottom w:val="0"/>
          <w:divBdr>
            <w:top w:val="none" w:sz="0" w:space="0" w:color="auto"/>
            <w:left w:val="none" w:sz="0" w:space="0" w:color="auto"/>
            <w:bottom w:val="none" w:sz="0" w:space="0" w:color="auto"/>
            <w:right w:val="none" w:sz="0" w:space="0" w:color="auto"/>
          </w:divBdr>
        </w:div>
        <w:div w:id="428620116">
          <w:marLeft w:val="0"/>
          <w:marRight w:val="0"/>
          <w:marTop w:val="0"/>
          <w:marBottom w:val="0"/>
          <w:divBdr>
            <w:top w:val="none" w:sz="0" w:space="0" w:color="auto"/>
            <w:left w:val="none" w:sz="0" w:space="0" w:color="auto"/>
            <w:bottom w:val="none" w:sz="0" w:space="0" w:color="auto"/>
            <w:right w:val="none" w:sz="0" w:space="0" w:color="auto"/>
          </w:divBdr>
        </w:div>
        <w:div w:id="1727290881">
          <w:marLeft w:val="0"/>
          <w:marRight w:val="0"/>
          <w:marTop w:val="0"/>
          <w:marBottom w:val="0"/>
          <w:divBdr>
            <w:top w:val="none" w:sz="0" w:space="0" w:color="auto"/>
            <w:left w:val="none" w:sz="0" w:space="0" w:color="auto"/>
            <w:bottom w:val="none" w:sz="0" w:space="0" w:color="auto"/>
            <w:right w:val="none" w:sz="0" w:space="0" w:color="auto"/>
          </w:divBdr>
        </w:div>
        <w:div w:id="57672785">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860974956">
      <w:bodyDiv w:val="1"/>
      <w:marLeft w:val="0"/>
      <w:marRight w:val="0"/>
      <w:marTop w:val="0"/>
      <w:marBottom w:val="0"/>
      <w:divBdr>
        <w:top w:val="none" w:sz="0" w:space="0" w:color="auto"/>
        <w:left w:val="none" w:sz="0" w:space="0" w:color="auto"/>
        <w:bottom w:val="none" w:sz="0" w:space="0" w:color="auto"/>
        <w:right w:val="none" w:sz="0" w:space="0" w:color="auto"/>
      </w:divBdr>
    </w:div>
    <w:div w:id="881945691">
      <w:bodyDiv w:val="1"/>
      <w:marLeft w:val="0"/>
      <w:marRight w:val="0"/>
      <w:marTop w:val="0"/>
      <w:marBottom w:val="0"/>
      <w:divBdr>
        <w:top w:val="none" w:sz="0" w:space="0" w:color="auto"/>
        <w:left w:val="none" w:sz="0" w:space="0" w:color="auto"/>
        <w:bottom w:val="none" w:sz="0" w:space="0" w:color="auto"/>
        <w:right w:val="none" w:sz="0" w:space="0" w:color="auto"/>
      </w:divBdr>
      <w:divsChild>
        <w:div w:id="520322232">
          <w:marLeft w:val="0"/>
          <w:marRight w:val="0"/>
          <w:marTop w:val="0"/>
          <w:marBottom w:val="0"/>
          <w:divBdr>
            <w:top w:val="none" w:sz="0" w:space="0" w:color="auto"/>
            <w:left w:val="none" w:sz="0" w:space="0" w:color="auto"/>
            <w:bottom w:val="none" w:sz="0" w:space="0" w:color="auto"/>
            <w:right w:val="none" w:sz="0" w:space="0" w:color="auto"/>
          </w:divBdr>
        </w:div>
      </w:divsChild>
    </w:div>
    <w:div w:id="882443743">
      <w:bodyDiv w:val="1"/>
      <w:marLeft w:val="0"/>
      <w:marRight w:val="0"/>
      <w:marTop w:val="0"/>
      <w:marBottom w:val="0"/>
      <w:divBdr>
        <w:top w:val="none" w:sz="0" w:space="0" w:color="auto"/>
        <w:left w:val="none" w:sz="0" w:space="0" w:color="auto"/>
        <w:bottom w:val="none" w:sz="0" w:space="0" w:color="auto"/>
        <w:right w:val="none" w:sz="0" w:space="0" w:color="auto"/>
      </w:divBdr>
    </w:div>
    <w:div w:id="1043402758">
      <w:bodyDiv w:val="1"/>
      <w:marLeft w:val="0"/>
      <w:marRight w:val="0"/>
      <w:marTop w:val="0"/>
      <w:marBottom w:val="0"/>
      <w:divBdr>
        <w:top w:val="none" w:sz="0" w:space="0" w:color="auto"/>
        <w:left w:val="none" w:sz="0" w:space="0" w:color="auto"/>
        <w:bottom w:val="none" w:sz="0" w:space="0" w:color="auto"/>
        <w:right w:val="none" w:sz="0" w:space="0" w:color="auto"/>
      </w:divBdr>
    </w:div>
    <w:div w:id="1117020916">
      <w:bodyDiv w:val="1"/>
      <w:marLeft w:val="0"/>
      <w:marRight w:val="0"/>
      <w:marTop w:val="0"/>
      <w:marBottom w:val="0"/>
      <w:divBdr>
        <w:top w:val="none" w:sz="0" w:space="0" w:color="auto"/>
        <w:left w:val="none" w:sz="0" w:space="0" w:color="auto"/>
        <w:bottom w:val="none" w:sz="0" w:space="0" w:color="auto"/>
        <w:right w:val="none" w:sz="0" w:space="0" w:color="auto"/>
      </w:divBdr>
    </w:div>
    <w:div w:id="1202672038">
      <w:bodyDiv w:val="1"/>
      <w:marLeft w:val="0"/>
      <w:marRight w:val="0"/>
      <w:marTop w:val="0"/>
      <w:marBottom w:val="0"/>
      <w:divBdr>
        <w:top w:val="none" w:sz="0" w:space="0" w:color="auto"/>
        <w:left w:val="none" w:sz="0" w:space="0" w:color="auto"/>
        <w:bottom w:val="none" w:sz="0" w:space="0" w:color="auto"/>
        <w:right w:val="none" w:sz="0" w:space="0" w:color="auto"/>
      </w:divBdr>
      <w:divsChild>
        <w:div w:id="637030791">
          <w:marLeft w:val="0"/>
          <w:marRight w:val="0"/>
          <w:marTop w:val="0"/>
          <w:marBottom w:val="0"/>
          <w:divBdr>
            <w:top w:val="none" w:sz="0" w:space="0" w:color="auto"/>
            <w:left w:val="none" w:sz="0" w:space="0" w:color="auto"/>
            <w:bottom w:val="none" w:sz="0" w:space="0" w:color="auto"/>
            <w:right w:val="none" w:sz="0" w:space="0" w:color="auto"/>
          </w:divBdr>
        </w:div>
      </w:divsChild>
    </w:div>
    <w:div w:id="14528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commentsExtensible.xml" Type="http://schemas.microsoft.com/office/2018/08/relationships/commentsExtensible" Id="R723afafd9b53457f"/>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commentsIds.xml" Type="http://schemas.microsoft.com/office/2016/09/relationships/commentsIds" Id="R78633ecf49864903"/>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footnotes.xml.rels><?xml version="1.0" encoding="UTF-8" standalone="yes"?>
<Relationships xmlns="http://schemas.openxmlformats.org/package/2006/relationships">
    <Relationship TargetMode="External" Target="https://eur-lex.europa.eu/legal-content/EN/TXT/?qid=1591860453794&amp;uri=CELEX:52019DC0640" Type="http://schemas.openxmlformats.org/officeDocument/2006/relationships/hyperlink" Id="rId3"/>
    <Relationship TargetMode="External" Target="https://eur-lex.europa.eu/legal-content/EN/TXT/?qid=1591350647545&amp;uri=CELEX:52020DC0380" Type="http://schemas.openxmlformats.org/officeDocument/2006/relationships/hyperlink" Id="rId2"/>
    <Relationship TargetMode="External" Target="https://eur-lex.europa.eu/legal-content/EN/TXT/?qid=1584434950660&amp;uri=CELEX:52020DC0098" Type="http://schemas.openxmlformats.org/officeDocument/2006/relationships/hyperlink" Id="rId1"/>
    <Relationship TargetMode="External" Target="https://eur-lex.europa.eu/legal-content/LV/TXT/?qid=1590404602495&amp;uri=CELEX%3A52020DC0381" Type="http://schemas.openxmlformats.org/officeDocument/2006/relationships/hyperlink" Id="rId6"/>
    <Relationship TargetMode="External" Target="https://data.consilium.europa.eu/doc/document/ST-29-2019-INIT/lv/pdf" Type="http://schemas.openxmlformats.org/officeDocument/2006/relationships/hyperlink" Id="rId5"/>
    <Relationship TargetMode="External" Target="https://eur-lex.europa.eu/legal-content/EN/TXT/?qid=1590732521013&amp;uri=COM%3A2020%3A456%3AFIN" Type="http://schemas.openxmlformats.org/officeDocument/2006/relationships/hyperlink"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C1B5271B-8E24-41E4-B02E-B3C990DF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10449</Words>
  <Characters>5956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Santa Ķipēna</dc:creator>
  <dc:description>S.Ķipēna
es@varam.gov.lv, 67026452</dc:description>
  <cp:lastModifiedBy>Santa Ķipēna</cp:lastModifiedBy>
  <cp:revision>3</cp:revision>
  <dcterms:created xsi:type="dcterms:W3CDTF">2020-06-12T10:18:00Z</dcterms:created>
  <dcterms:modified xsi:type="dcterms:W3CDTF">2020-06-12T10:21:00Z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giUrl">
    <vt:lpwstr>https://lim.esvis.gov.lv/cs/idcplg</vt:lpwstr>
  </property>
  <property fmtid="{D5CDD505-2E9C-101B-9397-08002B2CF9AE}" pid="3" name="DISdDocName">
    <vt:lpwstr>L240873</vt:lpwstr>
  </property>
  <property fmtid="{D5CDD505-2E9C-101B-9397-08002B2CF9AE}" pid="4" name="DISCesvisSigner">
    <vt:lpwstr>Ministrs Juris Pūce</vt:lpwstr>
  </property>
  <property fmtid="{D5CDD505-2E9C-101B-9397-08002B2CF9AE}" pid="5" name="DISTaskPaneUrl">
    <vt:lpwstr>https://lim.esvis.gov.lv/cs/idcplg?ClientControlled=DocMan&amp;coreContentOnly=1&amp;WebdavRequest=1&amp;IdcService=DOC_INFO&amp;dID=309611</vt:lpwstr>
  </property>
  <property fmtid="{D5CDD505-2E9C-101B-9397-08002B2CF9AE}" pid="6" name="DISCesvisSafetyLevel">
    <vt:lpwstr>Vispārpieejams</vt:lpwstr>
  </property>
  <property fmtid="{D5CDD505-2E9C-101B-9397-08002B2CF9AE}" pid="7" name="DISCesvisTitle">
    <vt:lpwstr>Informatīvais ziņojums 
par Eiropas Savienības vides ministru 2020. gada 23. jūnija videokonferencē izskatāmajiem jautājumiem 
</vt:lpwstr>
  </property>
  <property fmtid="{D5CDD505-2E9C-101B-9397-08002B2CF9AE}" pid="8" name="DISCesvisMinistryOfMinister">
    <vt:lpwstr>Vides aizsardzības un reģionālās attīstības ministra pienākumu izpildītājs - </vt:lpwstr>
  </property>
  <property fmtid="{D5CDD505-2E9C-101B-9397-08002B2CF9AE}" pid="9" name="DISCesvisAuthor">
    <vt:lpwstr>Vides aizsardzības un reģionālās attīstības ministrija</vt:lpwstr>
  </property>
  <property fmtid="{D5CDD505-2E9C-101B-9397-08002B2CF9AE}" pid="10" name="DISidcName">
    <vt:lpwstr>1020404016200</vt:lpwstr>
  </property>
  <property fmtid="{D5CDD505-2E9C-101B-9397-08002B2CF9AE}" pid="11"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ForInforming,DISCesvisMainMakerOrgUnitTitle</vt:lpwstr>
  </property>
  <property fmtid="{D5CDD505-2E9C-101B-9397-08002B2CF9AE}" pid="12" name="DISCesvisDescription">
    <vt:lpwstr>
</vt:lpwstr>
  </property>
  <property fmtid="{D5CDD505-2E9C-101B-9397-08002B2CF9AE}" pid="13" name="DISdUser">
    <vt:lpwstr>vk_ladlere</vt:lpwstr>
  </property>
  <property fmtid="{D5CDD505-2E9C-101B-9397-08002B2CF9AE}" pid="14" name="DISdID">
    <vt:lpwstr>309611</vt:lpwstr>
  </property>
  <property fmtid="{D5CDD505-2E9C-101B-9397-08002B2CF9AE}" pid="15" name="DISCesvisAdditionalMakers">
    <vt:lpwstr>Nodaļas vadītāja vietnieks Santa Ķipēna, Vecākais eksperts Laura Klimbe, nodaļas vadītāja Evita Stanga</vt:lpwstr>
  </property>
  <property fmtid="{D5CDD505-2E9C-101B-9397-08002B2CF9AE}" pid="16" name="DISCesvisAdditionalTutors">
    <vt:lpwstr>Vecākais eksperts Anna Popkova, nodaļas vadītāja Evita Stanga, Vecākais eksperts Laura Klimbe, Nodaļas vadītāja vietnieks Santa Ķipēna</vt:lpwstr>
  </property>
  <property fmtid="{D5CDD505-2E9C-101B-9397-08002B2CF9AE}" pid="17" name="DISCesvisAdditionalMakersPhone">
    <vt:lpwstr>67026452, 67026421, 66016787</vt:lpwstr>
  </property>
  <property fmtid="{D5CDD505-2E9C-101B-9397-08002B2CF9AE}" pid="18" name="DISCesvisMainMaker">
    <vt:lpwstr>Nodaļas vadītāja vietnieks Santa Ķipēna</vt:lpwstr>
  </property>
  <property fmtid="{D5CDD505-2E9C-101B-9397-08002B2CF9AE}" pid="19" name="DISCesvisAdditionalTutorsMail">
    <vt:lpwstr>anna.popkova@varam.gov.lv, evita.stanga@varam.gov.lv, laura.klimbe@varam.gov.lv, santa.kipena@varam.gov.lv</vt:lpwstr>
  </property>
  <property fmtid="{D5CDD505-2E9C-101B-9397-08002B2CF9AE}" pid="20" name="DISCesvisAdditionalTutorsPhone">
    <vt:lpwstr>67026427, 66016787, 67026421, 67026452</vt:lpwstr>
  </property>
  <property fmtid="{D5CDD505-2E9C-101B-9397-08002B2CF9AE}" pid="21" name="DISCesvisAdditionalMakersMail">
    <vt:lpwstr>santa.kipena@varam.gov.lv, laura.klimbe@varam.gov.lv, evita.stanga@varam.gov.lv</vt:lpwstr>
  </property>
  <property fmtid="{D5CDD505-2E9C-101B-9397-08002B2CF9AE}" pid="22" name="DISCesvisOrgApprovers">
    <vt:lpwstr>Ārlietu ministrija, Izglītības un zinātnes ministrija, Satiksmes ministrija, Zemkopības ministrija</vt:lpwstr>
  </property>
  <property fmtid="{D5CDD505-2E9C-101B-9397-08002B2CF9AE}" pid="23" name="DISCesvisForInforming">
    <vt:lpwstr>nozares padomnieks Linda Leja</vt:lpwstr>
  </property>
  <property fmtid="{D5CDD505-2E9C-101B-9397-08002B2CF9AE}" pid="24" name="DISCesvisMainMakerOrgUnitTitle">
    <vt:lpwstr>Koordinācijas departaments</vt:lpwstr>
  </property>
  <property fmtid="{D5CDD505-2E9C-101B-9397-08002B2CF9AE}" pid="25" name="DISCesvisDocRegDate">
    <vt:lpwstr>2020-06-12</vt:lpwstr>
  </property>
  <property fmtid="{D5CDD505-2E9C-101B-9397-08002B2CF9AE}" pid="26" name="DISCesvisRegDate">
    <vt:lpwstr>2020-06-12</vt:lpwstr>
  </property>
  <property fmtid="{D5CDD505-2E9C-101B-9397-08002B2CF9AE}" pid="27" name="DISCesvisDocRegNr">
    <vt:lpwstr>IZ-VARAM/2020-6</vt:lpwstr>
  </property>
</Properties>
</file>