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DC7D9" w14:textId="5EA5E049" w:rsidR="000E6E3B" w:rsidRPr="00DE3B8B" w:rsidRDefault="005B0D38" w:rsidP="00DE3B8B">
      <w:pPr>
        <w:jc w:val="center"/>
        <w:rPr>
          <w:rFonts w:ascii="Times New Roman" w:hAnsi="Times New Roman" w:cs="Times New Roman"/>
          <w:b/>
          <w:bCs/>
          <w:sz w:val="28"/>
          <w:szCs w:val="28"/>
          <w:shd w:val="clear" w:color="auto" w:fill="FFFFFF"/>
        </w:rPr>
      </w:pPr>
      <w:bookmarkStart w:id="0" w:name="_Hlk41659359"/>
      <w:bookmarkEnd w:id="0"/>
      <w:r w:rsidRPr="00DE3B8B">
        <w:rPr>
          <w:rFonts w:ascii="Times New Roman" w:hAnsi="Times New Roman" w:cs="Times New Roman"/>
          <w:b/>
          <w:bCs/>
          <w:sz w:val="28"/>
          <w:szCs w:val="28"/>
          <w:shd w:val="clear" w:color="auto" w:fill="FFFFFF"/>
        </w:rPr>
        <w:t>Informatīvais ziņojums "Izvērtējums par stacionāro ārstniecības iestāžu atbilstību definētajiem līmeņiem"</w:t>
      </w:r>
    </w:p>
    <w:p w14:paraId="3AE85EB6" w14:textId="590842ED" w:rsidR="001E7A4E" w:rsidRDefault="00F84458" w:rsidP="001E7A4E">
      <w:pPr>
        <w:jc w:val="center"/>
        <w:rPr>
          <w:rFonts w:ascii="Times New Roman" w:hAnsi="Times New Roman" w:cs="Times New Roman"/>
          <w:b/>
          <w:bCs/>
          <w:caps/>
          <w:color w:val="000000"/>
          <w:sz w:val="28"/>
          <w:szCs w:val="28"/>
          <w:shd w:val="clear" w:color="auto" w:fill="FFFFFF"/>
        </w:rPr>
      </w:pPr>
      <w:r w:rsidRPr="007E7A92">
        <w:rPr>
          <w:rFonts w:ascii="Times New Roman" w:hAnsi="Times New Roman" w:cs="Times New Roman"/>
          <w:b/>
          <w:bCs/>
          <w:caps/>
          <w:color w:val="000000"/>
          <w:sz w:val="28"/>
          <w:szCs w:val="28"/>
          <w:shd w:val="clear" w:color="auto" w:fill="FFFFFF"/>
        </w:rPr>
        <w:t>(starpziņojums)</w:t>
      </w:r>
    </w:p>
    <w:p w14:paraId="2CFC6FC4" w14:textId="77777777" w:rsidR="00CE19D1" w:rsidRPr="007E7A92" w:rsidRDefault="00CE19D1" w:rsidP="001E7A4E">
      <w:pPr>
        <w:jc w:val="center"/>
        <w:rPr>
          <w:rFonts w:ascii="Times New Roman" w:hAnsi="Times New Roman" w:cs="Times New Roman"/>
          <w:b/>
          <w:bCs/>
          <w:caps/>
          <w:color w:val="000000"/>
          <w:sz w:val="28"/>
          <w:szCs w:val="28"/>
          <w:shd w:val="clear" w:color="auto" w:fill="FFFFFF"/>
        </w:rPr>
      </w:pPr>
    </w:p>
    <w:p w14:paraId="7F863EFC" w14:textId="77777777" w:rsidR="001E7A4E" w:rsidRPr="007E7A92" w:rsidRDefault="00CE6DA1" w:rsidP="00565C7F">
      <w:pPr>
        <w:spacing w:after="0" w:line="240" w:lineRule="auto"/>
        <w:ind w:firstLine="720"/>
        <w:jc w:val="both"/>
        <w:rPr>
          <w:rFonts w:ascii="Times New Roman" w:hAnsi="Times New Roman" w:cs="Times New Roman"/>
          <w:bCs/>
          <w:color w:val="000000"/>
          <w:sz w:val="28"/>
          <w:szCs w:val="28"/>
        </w:rPr>
      </w:pPr>
      <w:r w:rsidRPr="007E7A92">
        <w:rPr>
          <w:rStyle w:val="normaltextrun"/>
          <w:rFonts w:ascii="Times New Roman" w:hAnsi="Times New Roman" w:cs="Times New Roman"/>
          <w:color w:val="000000"/>
          <w:sz w:val="28"/>
          <w:szCs w:val="28"/>
        </w:rPr>
        <w:t>K</w:t>
      </w:r>
      <w:r w:rsidR="007217D4" w:rsidRPr="007E7A92">
        <w:rPr>
          <w:rFonts w:ascii="Times New Roman" w:eastAsia="Calibri" w:hAnsi="Times New Roman" w:cs="Times New Roman"/>
          <w:sz w:val="28"/>
          <w:szCs w:val="28"/>
          <w:shd w:val="clear" w:color="auto" w:fill="FFFFFF"/>
        </w:rPr>
        <w:t>onceptuāla</w:t>
      </w:r>
      <w:r w:rsidRPr="007E7A92">
        <w:rPr>
          <w:rFonts w:ascii="Times New Roman" w:eastAsia="Calibri" w:hAnsi="Times New Roman" w:cs="Times New Roman"/>
          <w:sz w:val="28"/>
          <w:szCs w:val="28"/>
          <w:shd w:val="clear" w:color="auto" w:fill="FFFFFF"/>
        </w:rPr>
        <w:t>is</w:t>
      </w:r>
      <w:r w:rsidR="007217D4" w:rsidRPr="007E7A92">
        <w:rPr>
          <w:rFonts w:ascii="Times New Roman" w:eastAsia="Calibri" w:hAnsi="Times New Roman" w:cs="Times New Roman"/>
          <w:sz w:val="28"/>
          <w:szCs w:val="28"/>
          <w:shd w:val="clear" w:color="auto" w:fill="FFFFFF"/>
        </w:rPr>
        <w:t xml:space="preserve"> ziņojum</w:t>
      </w:r>
      <w:r w:rsidRPr="007E7A92">
        <w:rPr>
          <w:rFonts w:ascii="Times New Roman" w:eastAsia="Calibri" w:hAnsi="Times New Roman" w:cs="Times New Roman"/>
          <w:sz w:val="28"/>
          <w:szCs w:val="28"/>
          <w:shd w:val="clear" w:color="auto" w:fill="FFFFFF"/>
        </w:rPr>
        <w:t>s</w:t>
      </w:r>
      <w:r w:rsidR="007217D4" w:rsidRPr="007E7A92">
        <w:rPr>
          <w:rFonts w:ascii="Times New Roman" w:eastAsia="Calibri" w:hAnsi="Times New Roman" w:cs="Times New Roman"/>
          <w:sz w:val="28"/>
          <w:szCs w:val="28"/>
          <w:shd w:val="clear" w:color="auto" w:fill="FFFFFF"/>
        </w:rPr>
        <w:t xml:space="preserve"> “Par veselības aprūpes sistēmas reformu” (Ministru kabineta 2017. gada 7. augusta rīkojums Nr. 394) </w:t>
      </w:r>
      <w:r w:rsidRPr="007E7A92">
        <w:rPr>
          <w:rFonts w:ascii="Times New Roman" w:eastAsia="Calibri" w:hAnsi="Times New Roman" w:cs="Times New Roman"/>
          <w:sz w:val="28"/>
          <w:szCs w:val="28"/>
          <w:shd w:val="clear" w:color="auto" w:fill="FFFFFF"/>
        </w:rPr>
        <w:t>nosaka</w:t>
      </w:r>
      <w:r w:rsidR="007217D4" w:rsidRPr="007E7A92">
        <w:rPr>
          <w:rFonts w:ascii="Times New Roman" w:eastAsia="Calibri" w:hAnsi="Times New Roman" w:cs="Times New Roman"/>
          <w:sz w:val="28"/>
          <w:szCs w:val="28"/>
          <w:shd w:val="clear" w:color="auto" w:fill="FFFFFF"/>
        </w:rPr>
        <w:t xml:space="preserve"> pamatprincipu</w:t>
      </w:r>
      <w:r w:rsidRPr="007E7A92">
        <w:rPr>
          <w:rFonts w:ascii="Times New Roman" w:eastAsia="Calibri" w:hAnsi="Times New Roman" w:cs="Times New Roman"/>
          <w:sz w:val="28"/>
          <w:szCs w:val="28"/>
          <w:shd w:val="clear" w:color="auto" w:fill="FFFFFF"/>
        </w:rPr>
        <w:t>s, kas jāievieš,</w:t>
      </w:r>
      <w:r w:rsidR="007217D4" w:rsidRPr="007E7A92">
        <w:rPr>
          <w:rFonts w:ascii="Times New Roman" w:eastAsia="Calibri" w:hAnsi="Times New Roman" w:cs="Times New Roman"/>
          <w:sz w:val="28"/>
          <w:szCs w:val="28"/>
          <w:shd w:val="clear" w:color="auto" w:fill="FFFFFF"/>
        </w:rPr>
        <w:t xml:space="preserve"> lai turpinātu reformu un nodrošinātu kvalitatīvu, drošu un ilgtspējīgu veselības aprūpes sistēmu</w:t>
      </w:r>
      <w:r w:rsidRPr="007E7A92">
        <w:rPr>
          <w:rFonts w:ascii="Times New Roman" w:eastAsia="Calibri" w:hAnsi="Times New Roman" w:cs="Times New Roman"/>
          <w:sz w:val="28"/>
          <w:szCs w:val="28"/>
          <w:shd w:val="clear" w:color="auto" w:fill="FFFFFF"/>
        </w:rPr>
        <w:t xml:space="preserve"> un vienlīdzīgu</w:t>
      </w:r>
      <w:r w:rsidR="007217D4" w:rsidRPr="007E7A92">
        <w:rPr>
          <w:rFonts w:ascii="Times New Roman" w:eastAsia="Calibri" w:hAnsi="Times New Roman" w:cs="Times New Roman"/>
          <w:sz w:val="28"/>
          <w:szCs w:val="28"/>
          <w:shd w:val="clear" w:color="auto" w:fill="FFFFFF"/>
        </w:rPr>
        <w:t xml:space="preserve"> pakalpojumu pieejamību visiem Latvijas iedzīvotājiem. </w:t>
      </w:r>
      <w:r w:rsidR="00565C7F" w:rsidRPr="007E7A92">
        <w:rPr>
          <w:rFonts w:ascii="Times New Roman" w:eastAsia="Calibri" w:hAnsi="Times New Roman" w:cs="Times New Roman"/>
          <w:sz w:val="28"/>
          <w:szCs w:val="28"/>
          <w:shd w:val="clear" w:color="auto" w:fill="FFFFFF"/>
        </w:rPr>
        <w:t>Slimnīcas, a</w:t>
      </w:r>
      <w:r w:rsidR="00F84458" w:rsidRPr="007E7A92">
        <w:rPr>
          <w:rFonts w:ascii="Times New Roman" w:eastAsia="Calibri" w:hAnsi="Times New Roman" w:cs="Times New Roman"/>
          <w:sz w:val="28"/>
          <w:szCs w:val="28"/>
          <w:shd w:val="clear" w:color="auto" w:fill="FFFFFF"/>
        </w:rPr>
        <w:t xml:space="preserve">tbilstoši </w:t>
      </w:r>
      <w:r w:rsidR="00FC7D27" w:rsidRPr="007E7A92">
        <w:rPr>
          <w:rFonts w:ascii="Times New Roman" w:eastAsia="Calibri" w:hAnsi="Times New Roman" w:cs="Times New Roman"/>
          <w:sz w:val="28"/>
          <w:szCs w:val="28"/>
          <w:shd w:val="clear" w:color="auto" w:fill="FFFFFF"/>
        </w:rPr>
        <w:t xml:space="preserve">sniegto </w:t>
      </w:r>
      <w:r w:rsidR="00010101" w:rsidRPr="007E7A92">
        <w:rPr>
          <w:rFonts w:ascii="Times New Roman" w:eastAsia="Calibri" w:hAnsi="Times New Roman" w:cs="Times New Roman"/>
          <w:sz w:val="28"/>
          <w:szCs w:val="28"/>
          <w:shd w:val="clear" w:color="auto" w:fill="FFFFFF"/>
        </w:rPr>
        <w:t xml:space="preserve">veselības aprūpes </w:t>
      </w:r>
      <w:r w:rsidR="00FC7D27" w:rsidRPr="007E7A92">
        <w:rPr>
          <w:rFonts w:ascii="Times New Roman" w:eastAsia="Calibri" w:hAnsi="Times New Roman" w:cs="Times New Roman"/>
          <w:sz w:val="28"/>
          <w:szCs w:val="28"/>
          <w:shd w:val="clear" w:color="auto" w:fill="FFFFFF"/>
        </w:rPr>
        <w:t xml:space="preserve">pakalpojumu </w:t>
      </w:r>
      <w:r w:rsidR="00104103" w:rsidRPr="007E7A92">
        <w:rPr>
          <w:rFonts w:ascii="Times New Roman" w:eastAsia="Calibri" w:hAnsi="Times New Roman" w:cs="Times New Roman"/>
          <w:sz w:val="28"/>
          <w:szCs w:val="28"/>
          <w:shd w:val="clear" w:color="auto" w:fill="FFFFFF"/>
        </w:rPr>
        <w:t>veidam</w:t>
      </w:r>
      <w:r w:rsidR="00010101" w:rsidRPr="007E7A92">
        <w:rPr>
          <w:rFonts w:ascii="Times New Roman" w:eastAsia="Calibri" w:hAnsi="Times New Roman" w:cs="Times New Roman"/>
          <w:sz w:val="28"/>
          <w:szCs w:val="28"/>
          <w:shd w:val="clear" w:color="auto" w:fill="FFFFFF"/>
        </w:rPr>
        <w:t>,</w:t>
      </w:r>
      <w:r w:rsidR="00F84458" w:rsidRPr="007E7A92">
        <w:rPr>
          <w:rFonts w:ascii="Times New Roman" w:eastAsia="Calibri" w:hAnsi="Times New Roman" w:cs="Times New Roman"/>
          <w:sz w:val="28"/>
          <w:szCs w:val="28"/>
          <w:shd w:val="clear" w:color="auto" w:fill="FFFFFF"/>
        </w:rPr>
        <w:t xml:space="preserve"> ir</w:t>
      </w:r>
      <w:r w:rsidRPr="007E7A92">
        <w:rPr>
          <w:rFonts w:ascii="Times New Roman" w:eastAsia="Calibri" w:hAnsi="Times New Roman" w:cs="Times New Roman"/>
          <w:sz w:val="28"/>
          <w:szCs w:val="28"/>
          <w:shd w:val="clear" w:color="auto" w:fill="FFFFFF"/>
        </w:rPr>
        <w:t xml:space="preserve"> iedalī</w:t>
      </w:r>
      <w:r w:rsidR="00F84458" w:rsidRPr="007E7A92">
        <w:rPr>
          <w:rFonts w:ascii="Times New Roman" w:eastAsia="Calibri" w:hAnsi="Times New Roman" w:cs="Times New Roman"/>
          <w:sz w:val="28"/>
          <w:szCs w:val="28"/>
          <w:shd w:val="clear" w:color="auto" w:fill="FFFFFF"/>
        </w:rPr>
        <w:t>tas</w:t>
      </w:r>
      <w:r w:rsidRPr="007E7A92">
        <w:rPr>
          <w:rFonts w:ascii="Times New Roman" w:eastAsia="Calibri" w:hAnsi="Times New Roman" w:cs="Times New Roman"/>
          <w:sz w:val="28"/>
          <w:szCs w:val="28"/>
          <w:shd w:val="clear" w:color="auto" w:fill="FFFFFF"/>
        </w:rPr>
        <w:t xml:space="preserve"> </w:t>
      </w:r>
      <w:r w:rsidR="00FC7D27" w:rsidRPr="007E7A92">
        <w:rPr>
          <w:rFonts w:ascii="Times New Roman" w:eastAsia="Calibri" w:hAnsi="Times New Roman" w:cs="Times New Roman"/>
          <w:sz w:val="28"/>
          <w:szCs w:val="28"/>
          <w:shd w:val="clear" w:color="auto" w:fill="FFFFFF"/>
        </w:rPr>
        <w:t xml:space="preserve"> piecos </w:t>
      </w:r>
      <w:r w:rsidRPr="007E7A92">
        <w:rPr>
          <w:rFonts w:ascii="Times New Roman" w:eastAsia="Calibri" w:hAnsi="Times New Roman" w:cs="Times New Roman"/>
          <w:sz w:val="28"/>
          <w:szCs w:val="28"/>
          <w:shd w:val="clear" w:color="auto" w:fill="FFFFFF"/>
        </w:rPr>
        <w:t>līmeņos</w:t>
      </w:r>
      <w:r w:rsidR="00FC7D27" w:rsidRPr="007E7A92">
        <w:rPr>
          <w:rFonts w:ascii="Times New Roman" w:eastAsia="Calibri" w:hAnsi="Times New Roman" w:cs="Times New Roman"/>
          <w:sz w:val="28"/>
          <w:szCs w:val="28"/>
          <w:shd w:val="clear" w:color="auto" w:fill="FFFFFF"/>
        </w:rPr>
        <w:t>:</w:t>
      </w:r>
    </w:p>
    <w:p w14:paraId="5C2B45B4" w14:textId="0D749BB2" w:rsidR="002820B8" w:rsidRPr="007E7A92" w:rsidRDefault="002820B8" w:rsidP="00565C7F">
      <w:pPr>
        <w:spacing w:after="0" w:line="240" w:lineRule="auto"/>
        <w:ind w:firstLine="720"/>
        <w:jc w:val="both"/>
        <w:rPr>
          <w:rFonts w:ascii="Times New Roman" w:hAnsi="Times New Roman" w:cs="Times New Roman"/>
          <w:sz w:val="28"/>
          <w:szCs w:val="28"/>
        </w:rPr>
      </w:pPr>
      <w:r w:rsidRPr="007E7A92">
        <w:rPr>
          <w:rFonts w:ascii="Times New Roman" w:hAnsi="Times New Roman" w:cs="Times New Roman"/>
          <w:b/>
          <w:bCs/>
          <w:sz w:val="28"/>
          <w:szCs w:val="28"/>
        </w:rPr>
        <w:t>V līmeņa trīs slimnīcas</w:t>
      </w:r>
      <w:r w:rsidRPr="007E7A92">
        <w:rPr>
          <w:rFonts w:ascii="Times New Roman" w:hAnsi="Times New Roman" w:cs="Times New Roman"/>
          <w:sz w:val="28"/>
          <w:szCs w:val="28"/>
        </w:rPr>
        <w:t xml:space="preserve"> </w:t>
      </w:r>
      <w:r w:rsidRPr="007E7A92">
        <w:rPr>
          <w:rFonts w:ascii="Times New Roman" w:hAnsi="Times New Roman" w:cs="Times New Roman"/>
          <w:i/>
          <w:sz w:val="28"/>
          <w:szCs w:val="28"/>
        </w:rPr>
        <w:t>(</w:t>
      </w:r>
      <w:r w:rsidRPr="007E7A92">
        <w:rPr>
          <w:rFonts w:ascii="Times New Roman" w:eastAsia="Times New Roman" w:hAnsi="Times New Roman"/>
          <w:i/>
          <w:sz w:val="28"/>
          <w:szCs w:val="28"/>
        </w:rPr>
        <w:t>SIA “Rīgas Austrumu klīniskā universitātes slimnīca”; VSIA “Paula Stradiņa klīniskā universitātes slimnīca” un VSIA “Bērnu klīniskā universitātes slimnīca”)</w:t>
      </w:r>
      <w:r w:rsidRPr="007E7A92">
        <w:rPr>
          <w:rFonts w:ascii="Times New Roman" w:eastAsia="Times New Roman" w:hAnsi="Times New Roman"/>
          <w:sz w:val="28"/>
          <w:szCs w:val="28"/>
        </w:rPr>
        <w:t xml:space="preserve"> </w:t>
      </w:r>
      <w:r w:rsidRPr="007E7A92">
        <w:rPr>
          <w:rFonts w:ascii="Times New Roman" w:hAnsi="Times New Roman" w:cs="Times New Roman"/>
          <w:sz w:val="28"/>
          <w:szCs w:val="28"/>
        </w:rPr>
        <w:t>nodrošin</w:t>
      </w:r>
      <w:r w:rsidR="00F1560E">
        <w:rPr>
          <w:rFonts w:ascii="Times New Roman" w:hAnsi="Times New Roman" w:cs="Times New Roman"/>
          <w:sz w:val="28"/>
          <w:szCs w:val="28"/>
        </w:rPr>
        <w:t>a</w:t>
      </w:r>
      <w:r w:rsidRPr="007E7A92">
        <w:rPr>
          <w:rFonts w:ascii="Times New Roman" w:hAnsi="Times New Roman" w:cs="Times New Roman"/>
          <w:sz w:val="28"/>
          <w:szCs w:val="28"/>
        </w:rPr>
        <w:t xml:space="preserve"> darbīb</w:t>
      </w:r>
      <w:r w:rsidR="00F1560E">
        <w:rPr>
          <w:rFonts w:ascii="Times New Roman" w:hAnsi="Times New Roman" w:cs="Times New Roman"/>
          <w:sz w:val="28"/>
          <w:szCs w:val="28"/>
        </w:rPr>
        <w:t>u</w:t>
      </w:r>
      <w:r w:rsidRPr="007E7A92">
        <w:rPr>
          <w:rFonts w:ascii="Times New Roman" w:hAnsi="Times New Roman" w:cs="Times New Roman"/>
          <w:sz w:val="28"/>
          <w:szCs w:val="28"/>
        </w:rPr>
        <w:t xml:space="preserve"> </w:t>
      </w:r>
      <w:r w:rsidR="00F1560E">
        <w:rPr>
          <w:rFonts w:ascii="Times New Roman" w:hAnsi="Times New Roman" w:cs="Times New Roman"/>
          <w:sz w:val="28"/>
          <w:szCs w:val="28"/>
        </w:rPr>
        <w:t xml:space="preserve">vismaz </w:t>
      </w:r>
      <w:r w:rsidRPr="007E7A92">
        <w:rPr>
          <w:rFonts w:ascii="Times New Roman" w:hAnsi="Times New Roman" w:cs="Times New Roman"/>
          <w:sz w:val="28"/>
          <w:szCs w:val="28"/>
        </w:rPr>
        <w:t>21 obligāt</w:t>
      </w:r>
      <w:r w:rsidR="00F1560E">
        <w:rPr>
          <w:rFonts w:ascii="Times New Roman" w:hAnsi="Times New Roman" w:cs="Times New Roman"/>
          <w:sz w:val="28"/>
          <w:szCs w:val="28"/>
        </w:rPr>
        <w:t>ā</w:t>
      </w:r>
      <w:r w:rsidRPr="007E7A92">
        <w:rPr>
          <w:rFonts w:ascii="Times New Roman" w:hAnsi="Times New Roman" w:cs="Times New Roman"/>
          <w:sz w:val="28"/>
          <w:szCs w:val="28"/>
        </w:rPr>
        <w:t xml:space="preserve"> profil</w:t>
      </w:r>
      <w:r w:rsidR="00F1560E">
        <w:rPr>
          <w:rFonts w:ascii="Times New Roman" w:hAnsi="Times New Roman" w:cs="Times New Roman"/>
          <w:sz w:val="28"/>
          <w:szCs w:val="28"/>
        </w:rPr>
        <w:t>ā</w:t>
      </w:r>
      <w:r w:rsidRPr="007E7A92">
        <w:rPr>
          <w:rFonts w:ascii="Times New Roman" w:hAnsi="Times New Roman" w:cs="Times New Roman"/>
          <w:sz w:val="28"/>
          <w:szCs w:val="28"/>
        </w:rPr>
        <w:t xml:space="preserve"> un atbilstoši katras slimnīcas specializācijai papildus profil</w:t>
      </w:r>
      <w:r w:rsidR="00F1560E">
        <w:rPr>
          <w:rFonts w:ascii="Times New Roman" w:hAnsi="Times New Roman" w:cs="Times New Roman"/>
          <w:sz w:val="28"/>
          <w:szCs w:val="28"/>
        </w:rPr>
        <w:t>os</w:t>
      </w:r>
      <w:r w:rsidRPr="007E7A92">
        <w:rPr>
          <w:rFonts w:ascii="Times New Roman" w:hAnsi="Times New Roman" w:cs="Times New Roman"/>
          <w:sz w:val="28"/>
          <w:szCs w:val="28"/>
        </w:rPr>
        <w:t xml:space="preserve"> (piemēram, infekciju, grūtniecīb</w:t>
      </w:r>
      <w:r w:rsidR="00F1560E">
        <w:rPr>
          <w:rFonts w:ascii="Times New Roman" w:hAnsi="Times New Roman" w:cs="Times New Roman"/>
          <w:sz w:val="28"/>
          <w:szCs w:val="28"/>
        </w:rPr>
        <w:t>as</w:t>
      </w:r>
      <w:r w:rsidRPr="007E7A92">
        <w:rPr>
          <w:rFonts w:ascii="Times New Roman" w:hAnsi="Times New Roman" w:cs="Times New Roman"/>
          <w:sz w:val="28"/>
          <w:szCs w:val="28"/>
        </w:rPr>
        <w:t xml:space="preserve"> un dzemdību profil</w:t>
      </w:r>
      <w:r w:rsidR="00F1560E">
        <w:rPr>
          <w:rFonts w:ascii="Times New Roman" w:hAnsi="Times New Roman" w:cs="Times New Roman"/>
          <w:sz w:val="28"/>
          <w:szCs w:val="28"/>
        </w:rPr>
        <w:t>os</w:t>
      </w:r>
      <w:r w:rsidRPr="007E7A92">
        <w:rPr>
          <w:rFonts w:ascii="Times New Roman" w:hAnsi="Times New Roman" w:cs="Times New Roman"/>
          <w:sz w:val="28"/>
          <w:szCs w:val="28"/>
        </w:rPr>
        <w:t xml:space="preserve"> u.c.). V līmeņa slimnīcās tiek nodrošināti terciārā līmeņa veselības aprūpes pakalpojumi</w:t>
      </w:r>
      <w:r w:rsidR="002A28EE">
        <w:rPr>
          <w:rFonts w:ascii="Times New Roman" w:hAnsi="Times New Roman" w:cs="Times New Roman"/>
          <w:sz w:val="28"/>
          <w:szCs w:val="28"/>
        </w:rPr>
        <w:t>.</w:t>
      </w:r>
      <w:r w:rsidRPr="007E7A92">
        <w:rPr>
          <w:rFonts w:ascii="Times New Roman" w:hAnsi="Times New Roman" w:cs="Times New Roman"/>
          <w:sz w:val="28"/>
          <w:szCs w:val="28"/>
        </w:rPr>
        <w:t xml:space="preserve"> </w:t>
      </w:r>
    </w:p>
    <w:p w14:paraId="031DE37C" w14:textId="3486515D" w:rsidR="00924BEF" w:rsidRPr="007E7A92" w:rsidRDefault="002820B8" w:rsidP="00565C7F">
      <w:pPr>
        <w:spacing w:after="0" w:line="240" w:lineRule="auto"/>
        <w:ind w:firstLine="720"/>
        <w:jc w:val="both"/>
        <w:rPr>
          <w:rFonts w:ascii="Times New Roman" w:hAnsi="Times New Roman" w:cs="Times New Roman"/>
          <w:sz w:val="28"/>
          <w:szCs w:val="28"/>
        </w:rPr>
      </w:pPr>
      <w:r w:rsidRPr="007E7A92">
        <w:rPr>
          <w:rFonts w:ascii="Times New Roman" w:hAnsi="Times New Roman" w:cs="Times New Roman"/>
          <w:b/>
          <w:bCs/>
          <w:sz w:val="28"/>
          <w:szCs w:val="28"/>
        </w:rPr>
        <w:t>V līmeņa trīs specializētās ārstniecības iestādes</w:t>
      </w:r>
      <w:r w:rsidRPr="007E7A92">
        <w:rPr>
          <w:rFonts w:ascii="Times New Roman" w:hAnsi="Times New Roman" w:cs="Times New Roman"/>
          <w:sz w:val="28"/>
          <w:szCs w:val="28"/>
        </w:rPr>
        <w:t xml:space="preserve"> </w:t>
      </w:r>
      <w:r w:rsidRPr="007E7A92">
        <w:rPr>
          <w:rFonts w:ascii="Times New Roman" w:hAnsi="Times New Roman" w:cs="Times New Roman"/>
          <w:i/>
          <w:sz w:val="28"/>
          <w:szCs w:val="28"/>
        </w:rPr>
        <w:t>(</w:t>
      </w:r>
      <w:r w:rsidRPr="007E7A92">
        <w:rPr>
          <w:rFonts w:ascii="Times New Roman" w:eastAsia="Times New Roman" w:hAnsi="Times New Roman"/>
          <w:i/>
          <w:sz w:val="28"/>
          <w:szCs w:val="28"/>
        </w:rPr>
        <w:t>VSIA “Traumatoloģijas un ortopēdijas slimnīca”; SIA “Rīgas Dzemdību nams” un VSIA “Nacionālais rehabilitācijas centrs “Vaivari””)</w:t>
      </w:r>
      <w:r w:rsidRPr="007E7A92">
        <w:rPr>
          <w:rFonts w:ascii="Times New Roman" w:hAnsi="Times New Roman" w:cs="Times New Roman"/>
          <w:sz w:val="28"/>
          <w:szCs w:val="28"/>
        </w:rPr>
        <w:t xml:space="preserve"> – iestādes ar specializāciju pediatrijā, grūtnieču aprūpē</w:t>
      </w:r>
      <w:r w:rsidR="00F1560E" w:rsidRPr="00F1560E">
        <w:rPr>
          <w:rFonts w:ascii="Times New Roman" w:hAnsi="Times New Roman" w:cs="Times New Roman"/>
          <w:sz w:val="28"/>
          <w:szCs w:val="28"/>
        </w:rPr>
        <w:t xml:space="preserve"> </w:t>
      </w:r>
      <w:r w:rsidR="00F1560E">
        <w:rPr>
          <w:rFonts w:ascii="Times New Roman" w:hAnsi="Times New Roman" w:cs="Times New Roman"/>
          <w:sz w:val="28"/>
          <w:szCs w:val="28"/>
        </w:rPr>
        <w:t xml:space="preserve">un </w:t>
      </w:r>
      <w:r w:rsidR="00F1560E" w:rsidRPr="007E7A92">
        <w:rPr>
          <w:rFonts w:ascii="Times New Roman" w:hAnsi="Times New Roman" w:cs="Times New Roman"/>
          <w:sz w:val="28"/>
          <w:szCs w:val="28"/>
        </w:rPr>
        <w:t>dzemdību palīdzības profilā</w:t>
      </w:r>
      <w:r w:rsidR="00F1560E">
        <w:rPr>
          <w:rFonts w:ascii="Times New Roman" w:hAnsi="Times New Roman" w:cs="Times New Roman"/>
          <w:sz w:val="28"/>
          <w:szCs w:val="28"/>
        </w:rPr>
        <w:t>,</w:t>
      </w:r>
      <w:r w:rsidRPr="007E7A92">
        <w:rPr>
          <w:rFonts w:ascii="Times New Roman" w:hAnsi="Times New Roman" w:cs="Times New Roman"/>
          <w:sz w:val="28"/>
          <w:szCs w:val="28"/>
        </w:rPr>
        <w:t xml:space="preserve"> </w:t>
      </w:r>
      <w:r w:rsidR="00F1560E" w:rsidRPr="007E7A92">
        <w:rPr>
          <w:rFonts w:ascii="Times New Roman" w:hAnsi="Times New Roman" w:cs="Times New Roman"/>
          <w:sz w:val="28"/>
          <w:szCs w:val="28"/>
        </w:rPr>
        <w:t>traumatoloģijas un ortopēdijas</w:t>
      </w:r>
      <w:r w:rsidRPr="007E7A92">
        <w:rPr>
          <w:rFonts w:ascii="Times New Roman" w:hAnsi="Times New Roman" w:cs="Times New Roman"/>
          <w:sz w:val="28"/>
          <w:szCs w:val="28"/>
        </w:rPr>
        <w:t>, rehabilitācijas profilā nodrošina terciārā līmeņa veselības aprūpes pakalpojumus atbilstoši specializācijai.</w:t>
      </w:r>
    </w:p>
    <w:p w14:paraId="2CACBE66" w14:textId="28E7996E" w:rsidR="002820B8" w:rsidRPr="007E7A92" w:rsidRDefault="002820B8" w:rsidP="00565C7F">
      <w:pPr>
        <w:spacing w:after="0" w:line="240" w:lineRule="auto"/>
        <w:ind w:firstLine="720"/>
        <w:jc w:val="both"/>
        <w:rPr>
          <w:rFonts w:ascii="Times New Roman" w:hAnsi="Times New Roman" w:cs="Times New Roman"/>
          <w:sz w:val="28"/>
          <w:szCs w:val="28"/>
        </w:rPr>
      </w:pPr>
      <w:r w:rsidRPr="007E7A92">
        <w:rPr>
          <w:rFonts w:ascii="Times New Roman" w:hAnsi="Times New Roman" w:cs="Times New Roman"/>
          <w:b/>
          <w:bCs/>
          <w:sz w:val="28"/>
          <w:szCs w:val="28"/>
        </w:rPr>
        <w:t>IV līmeņa septiņ</w:t>
      </w:r>
      <w:r w:rsidR="00F1560E">
        <w:rPr>
          <w:rFonts w:ascii="Times New Roman" w:hAnsi="Times New Roman" w:cs="Times New Roman"/>
          <w:b/>
          <w:bCs/>
          <w:sz w:val="28"/>
          <w:szCs w:val="28"/>
        </w:rPr>
        <w:t>as</w:t>
      </w:r>
      <w:r w:rsidRPr="007E7A92">
        <w:rPr>
          <w:rFonts w:ascii="Times New Roman" w:hAnsi="Times New Roman" w:cs="Times New Roman"/>
          <w:b/>
          <w:bCs/>
          <w:sz w:val="28"/>
          <w:szCs w:val="28"/>
        </w:rPr>
        <w:t xml:space="preserve"> slimnīc</w:t>
      </w:r>
      <w:r w:rsidR="00F1560E">
        <w:rPr>
          <w:rFonts w:ascii="Times New Roman" w:hAnsi="Times New Roman" w:cs="Times New Roman"/>
          <w:b/>
          <w:bCs/>
          <w:sz w:val="28"/>
          <w:szCs w:val="28"/>
        </w:rPr>
        <w:t>a</w:t>
      </w:r>
      <w:r w:rsidRPr="007E7A92">
        <w:rPr>
          <w:rFonts w:ascii="Times New Roman" w:hAnsi="Times New Roman" w:cs="Times New Roman"/>
          <w:b/>
          <w:bCs/>
          <w:sz w:val="28"/>
          <w:szCs w:val="28"/>
        </w:rPr>
        <w:t>s</w:t>
      </w:r>
      <w:r w:rsidRPr="007E7A92">
        <w:rPr>
          <w:rFonts w:ascii="Times New Roman" w:hAnsi="Times New Roman" w:cs="Times New Roman"/>
          <w:sz w:val="28"/>
          <w:szCs w:val="28"/>
        </w:rPr>
        <w:t xml:space="preserve"> </w:t>
      </w:r>
      <w:r w:rsidRPr="007E7A92">
        <w:rPr>
          <w:rFonts w:ascii="Times New Roman" w:hAnsi="Times New Roman" w:cs="Times New Roman"/>
          <w:i/>
          <w:sz w:val="28"/>
          <w:szCs w:val="28"/>
        </w:rPr>
        <w:t>(</w:t>
      </w:r>
      <w:r w:rsidRPr="007E7A92">
        <w:rPr>
          <w:rFonts w:ascii="Times New Roman" w:eastAsia="Times New Roman" w:hAnsi="Times New Roman" w:cs="Times New Roman"/>
          <w:i/>
          <w:sz w:val="28"/>
          <w:szCs w:val="28"/>
        </w:rPr>
        <w:t>SIA “Liepājas reģionālā slimnīca”;</w:t>
      </w:r>
      <w:r w:rsidRPr="007E7A92">
        <w:rPr>
          <w:rFonts w:ascii="Times New Roman" w:hAnsi="Times New Roman" w:cs="Times New Roman"/>
          <w:i/>
          <w:sz w:val="28"/>
          <w:szCs w:val="28"/>
        </w:rPr>
        <w:t xml:space="preserve"> </w:t>
      </w:r>
      <w:r w:rsidRPr="007E7A92">
        <w:rPr>
          <w:rFonts w:ascii="Times New Roman" w:eastAsia="Times New Roman" w:hAnsi="Times New Roman" w:cs="Times New Roman"/>
          <w:i/>
          <w:sz w:val="28"/>
          <w:szCs w:val="28"/>
        </w:rPr>
        <w:t>SIA “Daugavpils reģionālā slimnīca”; SIA “Ziemeļkurzemes reģionālā slimnīca”; SIA “Jelgavas pilsētas slimnīca”; SIA “Vidzemes slimnīca”; SIA “Jēkabpils reģionālā slimnīca” un SIA “Rēzeknes slimnīca”)</w:t>
      </w:r>
      <w:r w:rsidRPr="007E7A92">
        <w:rPr>
          <w:rFonts w:ascii="Times New Roman" w:eastAsia="Times New Roman" w:hAnsi="Times New Roman" w:cs="Times New Roman"/>
          <w:sz w:val="28"/>
          <w:szCs w:val="28"/>
        </w:rPr>
        <w:t xml:space="preserve"> </w:t>
      </w:r>
      <w:r w:rsidRPr="007E7A92">
        <w:rPr>
          <w:rFonts w:ascii="Times New Roman" w:hAnsi="Times New Roman" w:cs="Times New Roman"/>
          <w:sz w:val="28"/>
          <w:szCs w:val="28"/>
        </w:rPr>
        <w:t>– nodrošin</w:t>
      </w:r>
      <w:r w:rsidR="00F1560E">
        <w:rPr>
          <w:rFonts w:ascii="Times New Roman" w:hAnsi="Times New Roman" w:cs="Times New Roman"/>
          <w:sz w:val="28"/>
          <w:szCs w:val="28"/>
        </w:rPr>
        <w:t>a</w:t>
      </w:r>
      <w:r w:rsidRPr="007E7A92">
        <w:rPr>
          <w:rFonts w:ascii="Times New Roman" w:hAnsi="Times New Roman" w:cs="Times New Roman"/>
          <w:sz w:val="28"/>
          <w:szCs w:val="28"/>
        </w:rPr>
        <w:t xml:space="preserve"> darbīb</w:t>
      </w:r>
      <w:r w:rsidR="00F1560E">
        <w:rPr>
          <w:rFonts w:ascii="Times New Roman" w:hAnsi="Times New Roman" w:cs="Times New Roman"/>
          <w:sz w:val="28"/>
          <w:szCs w:val="28"/>
        </w:rPr>
        <w:t>u</w:t>
      </w:r>
      <w:r w:rsidRPr="007E7A92">
        <w:rPr>
          <w:rFonts w:ascii="Times New Roman" w:hAnsi="Times New Roman" w:cs="Times New Roman"/>
          <w:sz w:val="28"/>
          <w:szCs w:val="28"/>
        </w:rPr>
        <w:t xml:space="preserve"> 13 obligātajos profilos – terapij</w:t>
      </w:r>
      <w:r w:rsidR="00F1560E">
        <w:rPr>
          <w:rFonts w:ascii="Times New Roman" w:hAnsi="Times New Roman" w:cs="Times New Roman"/>
          <w:sz w:val="28"/>
          <w:szCs w:val="28"/>
        </w:rPr>
        <w:t>ā</w:t>
      </w:r>
      <w:r w:rsidRPr="007E7A92">
        <w:rPr>
          <w:rFonts w:ascii="Times New Roman" w:hAnsi="Times New Roman" w:cs="Times New Roman"/>
          <w:sz w:val="28"/>
          <w:szCs w:val="28"/>
        </w:rPr>
        <w:t>, ķirurģij</w:t>
      </w:r>
      <w:r w:rsidR="00F1560E">
        <w:rPr>
          <w:rFonts w:ascii="Times New Roman" w:hAnsi="Times New Roman" w:cs="Times New Roman"/>
          <w:sz w:val="28"/>
          <w:szCs w:val="28"/>
        </w:rPr>
        <w:t>ā</w:t>
      </w:r>
      <w:r w:rsidRPr="007E7A92">
        <w:rPr>
          <w:rFonts w:ascii="Times New Roman" w:hAnsi="Times New Roman" w:cs="Times New Roman"/>
          <w:sz w:val="28"/>
          <w:szCs w:val="28"/>
        </w:rPr>
        <w:t>, ginekoloģij</w:t>
      </w:r>
      <w:r w:rsidR="00F1560E">
        <w:rPr>
          <w:rFonts w:ascii="Times New Roman" w:hAnsi="Times New Roman" w:cs="Times New Roman"/>
          <w:sz w:val="28"/>
          <w:szCs w:val="28"/>
        </w:rPr>
        <w:t>ā</w:t>
      </w:r>
      <w:r w:rsidRPr="007E7A92">
        <w:rPr>
          <w:rFonts w:ascii="Times New Roman" w:hAnsi="Times New Roman" w:cs="Times New Roman"/>
          <w:sz w:val="28"/>
          <w:szCs w:val="28"/>
        </w:rPr>
        <w:t>, grūtniecības un dzemdību aprūp</w:t>
      </w:r>
      <w:r w:rsidR="00F1560E">
        <w:rPr>
          <w:rFonts w:ascii="Times New Roman" w:hAnsi="Times New Roman" w:cs="Times New Roman"/>
          <w:sz w:val="28"/>
          <w:szCs w:val="28"/>
        </w:rPr>
        <w:t>ē</w:t>
      </w:r>
      <w:r w:rsidRPr="007E7A92">
        <w:rPr>
          <w:rFonts w:ascii="Times New Roman" w:hAnsi="Times New Roman" w:cs="Times New Roman"/>
          <w:sz w:val="28"/>
          <w:szCs w:val="28"/>
        </w:rPr>
        <w:t>, pediatrij</w:t>
      </w:r>
      <w:r w:rsidR="00F1560E">
        <w:rPr>
          <w:rFonts w:ascii="Times New Roman" w:hAnsi="Times New Roman" w:cs="Times New Roman"/>
          <w:sz w:val="28"/>
          <w:szCs w:val="28"/>
        </w:rPr>
        <w:t>ā</w:t>
      </w:r>
      <w:r w:rsidRPr="007E7A92">
        <w:rPr>
          <w:rFonts w:ascii="Times New Roman" w:hAnsi="Times New Roman" w:cs="Times New Roman"/>
          <w:sz w:val="28"/>
          <w:szCs w:val="28"/>
        </w:rPr>
        <w:t>, traumatoloģij</w:t>
      </w:r>
      <w:r w:rsidR="00F1560E">
        <w:rPr>
          <w:rFonts w:ascii="Times New Roman" w:hAnsi="Times New Roman" w:cs="Times New Roman"/>
          <w:sz w:val="28"/>
          <w:szCs w:val="28"/>
        </w:rPr>
        <w:t>ā</w:t>
      </w:r>
      <w:r w:rsidRPr="007E7A92">
        <w:rPr>
          <w:rFonts w:ascii="Times New Roman" w:hAnsi="Times New Roman" w:cs="Times New Roman"/>
          <w:sz w:val="28"/>
          <w:szCs w:val="28"/>
        </w:rPr>
        <w:t>, neiroloģij</w:t>
      </w:r>
      <w:r w:rsidR="00F1560E">
        <w:rPr>
          <w:rFonts w:ascii="Times New Roman" w:hAnsi="Times New Roman" w:cs="Times New Roman"/>
          <w:sz w:val="28"/>
          <w:szCs w:val="28"/>
        </w:rPr>
        <w:t>ā</w:t>
      </w:r>
      <w:r w:rsidRPr="007E7A92">
        <w:rPr>
          <w:rFonts w:ascii="Times New Roman" w:hAnsi="Times New Roman" w:cs="Times New Roman"/>
          <w:sz w:val="28"/>
          <w:szCs w:val="28"/>
        </w:rPr>
        <w:t>, uroloģij</w:t>
      </w:r>
      <w:r w:rsidR="00F1560E">
        <w:rPr>
          <w:rFonts w:ascii="Times New Roman" w:hAnsi="Times New Roman" w:cs="Times New Roman"/>
          <w:sz w:val="28"/>
          <w:szCs w:val="28"/>
        </w:rPr>
        <w:t>ā</w:t>
      </w:r>
      <w:r w:rsidRPr="007E7A92">
        <w:rPr>
          <w:rFonts w:ascii="Times New Roman" w:hAnsi="Times New Roman" w:cs="Times New Roman"/>
          <w:sz w:val="28"/>
          <w:szCs w:val="28"/>
        </w:rPr>
        <w:t>, otolaringoloģij</w:t>
      </w:r>
      <w:r w:rsidR="00F1560E">
        <w:rPr>
          <w:rFonts w:ascii="Times New Roman" w:hAnsi="Times New Roman" w:cs="Times New Roman"/>
          <w:sz w:val="28"/>
          <w:szCs w:val="28"/>
        </w:rPr>
        <w:t>ā</w:t>
      </w:r>
      <w:r w:rsidRPr="007E7A92">
        <w:rPr>
          <w:rFonts w:ascii="Times New Roman" w:hAnsi="Times New Roman" w:cs="Times New Roman"/>
          <w:sz w:val="28"/>
          <w:szCs w:val="28"/>
        </w:rPr>
        <w:t>, insulta vienība</w:t>
      </w:r>
      <w:r w:rsidR="00F1560E">
        <w:rPr>
          <w:rFonts w:ascii="Times New Roman" w:hAnsi="Times New Roman" w:cs="Times New Roman"/>
          <w:sz w:val="28"/>
          <w:szCs w:val="28"/>
        </w:rPr>
        <w:t>s</w:t>
      </w:r>
      <w:r w:rsidRPr="007E7A92">
        <w:rPr>
          <w:rFonts w:ascii="Times New Roman" w:hAnsi="Times New Roman" w:cs="Times New Roman"/>
          <w:sz w:val="28"/>
          <w:szCs w:val="28"/>
        </w:rPr>
        <w:t>, infekcijas, rehabilitācij</w:t>
      </w:r>
      <w:r w:rsidR="00F1560E">
        <w:rPr>
          <w:rFonts w:ascii="Times New Roman" w:hAnsi="Times New Roman" w:cs="Times New Roman"/>
          <w:sz w:val="28"/>
          <w:szCs w:val="28"/>
        </w:rPr>
        <w:t>ā</w:t>
      </w:r>
      <w:r w:rsidRPr="007E7A92">
        <w:rPr>
          <w:rFonts w:ascii="Times New Roman" w:hAnsi="Times New Roman" w:cs="Times New Roman"/>
          <w:sz w:val="28"/>
          <w:szCs w:val="28"/>
        </w:rPr>
        <w:t>, kardioloģij</w:t>
      </w:r>
      <w:r w:rsidR="00F1560E">
        <w:rPr>
          <w:rFonts w:ascii="Times New Roman" w:hAnsi="Times New Roman" w:cs="Times New Roman"/>
          <w:sz w:val="28"/>
          <w:szCs w:val="28"/>
        </w:rPr>
        <w:t>ā</w:t>
      </w:r>
      <w:r w:rsidRPr="007E7A92">
        <w:rPr>
          <w:rFonts w:ascii="Times New Roman" w:hAnsi="Times New Roman" w:cs="Times New Roman"/>
          <w:sz w:val="28"/>
          <w:szCs w:val="28"/>
        </w:rPr>
        <w:t>, un, atbilstoši katras slimnīcas specializācijai, papildus profi</w:t>
      </w:r>
      <w:r w:rsidR="00F1560E">
        <w:rPr>
          <w:rFonts w:ascii="Times New Roman" w:hAnsi="Times New Roman" w:cs="Times New Roman"/>
          <w:sz w:val="28"/>
          <w:szCs w:val="28"/>
        </w:rPr>
        <w:t>los</w:t>
      </w:r>
      <w:r w:rsidRPr="007E7A92">
        <w:rPr>
          <w:rFonts w:ascii="Times New Roman" w:hAnsi="Times New Roman" w:cs="Times New Roman"/>
          <w:sz w:val="28"/>
          <w:szCs w:val="28"/>
        </w:rPr>
        <w:t xml:space="preserve"> – narkoloģij</w:t>
      </w:r>
      <w:r w:rsidR="00F1560E">
        <w:rPr>
          <w:rFonts w:ascii="Times New Roman" w:hAnsi="Times New Roman" w:cs="Times New Roman"/>
          <w:sz w:val="28"/>
          <w:szCs w:val="28"/>
        </w:rPr>
        <w:t>ā</w:t>
      </w:r>
      <w:r w:rsidRPr="007E7A92">
        <w:rPr>
          <w:rFonts w:ascii="Times New Roman" w:hAnsi="Times New Roman" w:cs="Times New Roman"/>
          <w:sz w:val="28"/>
          <w:szCs w:val="28"/>
        </w:rPr>
        <w:t>, oftalmoloģij</w:t>
      </w:r>
      <w:r w:rsidR="00F1560E">
        <w:rPr>
          <w:rFonts w:ascii="Times New Roman" w:hAnsi="Times New Roman" w:cs="Times New Roman"/>
          <w:sz w:val="28"/>
          <w:szCs w:val="28"/>
        </w:rPr>
        <w:t>ā</w:t>
      </w:r>
      <w:r w:rsidRPr="007E7A92">
        <w:rPr>
          <w:rFonts w:ascii="Times New Roman" w:hAnsi="Times New Roman" w:cs="Times New Roman"/>
          <w:sz w:val="28"/>
          <w:szCs w:val="28"/>
        </w:rPr>
        <w:t>, endokrinoloģij</w:t>
      </w:r>
      <w:r w:rsidR="00F1560E">
        <w:rPr>
          <w:rFonts w:ascii="Times New Roman" w:hAnsi="Times New Roman" w:cs="Times New Roman"/>
          <w:sz w:val="28"/>
          <w:szCs w:val="28"/>
        </w:rPr>
        <w:t>ā</w:t>
      </w:r>
      <w:r w:rsidRPr="007E7A92">
        <w:rPr>
          <w:rFonts w:ascii="Times New Roman" w:hAnsi="Times New Roman" w:cs="Times New Roman"/>
          <w:sz w:val="28"/>
          <w:szCs w:val="28"/>
        </w:rPr>
        <w:t>, kā arī izvēles profil</w:t>
      </w:r>
      <w:r w:rsidR="00F1560E">
        <w:rPr>
          <w:rFonts w:ascii="Times New Roman" w:hAnsi="Times New Roman" w:cs="Times New Roman"/>
          <w:sz w:val="28"/>
          <w:szCs w:val="28"/>
        </w:rPr>
        <w:t>os</w:t>
      </w:r>
      <w:r w:rsidRPr="007E7A92">
        <w:rPr>
          <w:rFonts w:ascii="Times New Roman" w:hAnsi="Times New Roman" w:cs="Times New Roman"/>
          <w:sz w:val="28"/>
          <w:szCs w:val="28"/>
        </w:rPr>
        <w:t xml:space="preserve"> – onkoloģij</w:t>
      </w:r>
      <w:r w:rsidR="00F1560E">
        <w:rPr>
          <w:rFonts w:ascii="Times New Roman" w:hAnsi="Times New Roman" w:cs="Times New Roman"/>
          <w:sz w:val="28"/>
          <w:szCs w:val="28"/>
        </w:rPr>
        <w:t>ā</w:t>
      </w:r>
      <w:r w:rsidRPr="007E7A92">
        <w:rPr>
          <w:rFonts w:ascii="Times New Roman" w:hAnsi="Times New Roman" w:cs="Times New Roman"/>
          <w:sz w:val="28"/>
          <w:szCs w:val="28"/>
        </w:rPr>
        <w:t>, hronisko pacientu aprūp</w:t>
      </w:r>
      <w:r w:rsidR="00F1560E">
        <w:rPr>
          <w:rFonts w:ascii="Times New Roman" w:hAnsi="Times New Roman" w:cs="Times New Roman"/>
          <w:sz w:val="28"/>
          <w:szCs w:val="28"/>
        </w:rPr>
        <w:t>ē</w:t>
      </w:r>
      <w:r w:rsidRPr="007E7A92">
        <w:rPr>
          <w:rFonts w:ascii="Times New Roman" w:hAnsi="Times New Roman" w:cs="Times New Roman"/>
          <w:sz w:val="28"/>
          <w:szCs w:val="28"/>
        </w:rPr>
        <w:t>, grūtniecības patoloģij</w:t>
      </w:r>
      <w:r w:rsidR="00F1560E">
        <w:rPr>
          <w:rFonts w:ascii="Times New Roman" w:hAnsi="Times New Roman" w:cs="Times New Roman"/>
          <w:sz w:val="28"/>
          <w:szCs w:val="28"/>
        </w:rPr>
        <w:t>ā</w:t>
      </w:r>
      <w:r w:rsidRPr="007E7A92">
        <w:rPr>
          <w:rFonts w:ascii="Times New Roman" w:hAnsi="Times New Roman" w:cs="Times New Roman"/>
          <w:sz w:val="28"/>
          <w:szCs w:val="28"/>
        </w:rPr>
        <w:t>, psihiatrij</w:t>
      </w:r>
      <w:r w:rsidR="00F1560E">
        <w:rPr>
          <w:rFonts w:ascii="Times New Roman" w:hAnsi="Times New Roman" w:cs="Times New Roman"/>
          <w:sz w:val="28"/>
          <w:szCs w:val="28"/>
        </w:rPr>
        <w:t>ā</w:t>
      </w:r>
      <w:r w:rsidRPr="007E7A92">
        <w:rPr>
          <w:rFonts w:ascii="Times New Roman" w:hAnsi="Times New Roman" w:cs="Times New Roman"/>
          <w:sz w:val="28"/>
          <w:szCs w:val="28"/>
        </w:rPr>
        <w:t>, nefroloģij</w:t>
      </w:r>
      <w:r w:rsidR="00F1560E">
        <w:rPr>
          <w:rFonts w:ascii="Times New Roman" w:hAnsi="Times New Roman" w:cs="Times New Roman"/>
          <w:sz w:val="28"/>
          <w:szCs w:val="28"/>
        </w:rPr>
        <w:t>ā</w:t>
      </w:r>
      <w:r w:rsidRPr="007E7A92">
        <w:rPr>
          <w:rFonts w:ascii="Times New Roman" w:hAnsi="Times New Roman" w:cs="Times New Roman"/>
          <w:sz w:val="28"/>
          <w:szCs w:val="28"/>
        </w:rPr>
        <w:t>, invazīvā kardioloģij</w:t>
      </w:r>
      <w:r w:rsidR="00F1560E">
        <w:rPr>
          <w:rFonts w:ascii="Times New Roman" w:hAnsi="Times New Roman" w:cs="Times New Roman"/>
          <w:sz w:val="28"/>
          <w:szCs w:val="28"/>
        </w:rPr>
        <w:t>ā</w:t>
      </w:r>
      <w:r w:rsidRPr="007E7A92">
        <w:rPr>
          <w:rFonts w:ascii="Times New Roman" w:hAnsi="Times New Roman" w:cs="Times New Roman"/>
          <w:sz w:val="28"/>
          <w:szCs w:val="28"/>
        </w:rPr>
        <w:t>, paliatīvā aprūp</w:t>
      </w:r>
      <w:r w:rsidR="00F1560E">
        <w:rPr>
          <w:rFonts w:ascii="Times New Roman" w:hAnsi="Times New Roman" w:cs="Times New Roman"/>
          <w:sz w:val="28"/>
          <w:szCs w:val="28"/>
        </w:rPr>
        <w:t>ē</w:t>
      </w:r>
      <w:r w:rsidRPr="007E7A92">
        <w:rPr>
          <w:rFonts w:ascii="Times New Roman" w:hAnsi="Times New Roman" w:cs="Times New Roman"/>
          <w:sz w:val="28"/>
          <w:szCs w:val="28"/>
        </w:rPr>
        <w:t>, pulmonoloģij</w:t>
      </w:r>
      <w:r w:rsidR="00F1560E">
        <w:rPr>
          <w:rFonts w:ascii="Times New Roman" w:hAnsi="Times New Roman" w:cs="Times New Roman"/>
          <w:sz w:val="28"/>
          <w:szCs w:val="28"/>
        </w:rPr>
        <w:t>ā</w:t>
      </w:r>
      <w:r w:rsidRPr="007E7A92">
        <w:rPr>
          <w:rFonts w:ascii="Times New Roman" w:hAnsi="Times New Roman" w:cs="Times New Roman"/>
          <w:sz w:val="28"/>
          <w:szCs w:val="28"/>
        </w:rPr>
        <w:t>, gastroenteroloģij</w:t>
      </w:r>
      <w:r w:rsidR="00F1560E">
        <w:rPr>
          <w:rFonts w:ascii="Times New Roman" w:hAnsi="Times New Roman" w:cs="Times New Roman"/>
          <w:sz w:val="28"/>
          <w:szCs w:val="28"/>
        </w:rPr>
        <w:t>ā</w:t>
      </w:r>
      <w:r w:rsidRPr="007E7A92">
        <w:rPr>
          <w:rFonts w:ascii="Times New Roman" w:hAnsi="Times New Roman" w:cs="Times New Roman"/>
          <w:sz w:val="28"/>
          <w:szCs w:val="28"/>
        </w:rPr>
        <w:t>, neiroķirurģij</w:t>
      </w:r>
      <w:r w:rsidR="00F1560E">
        <w:rPr>
          <w:rFonts w:ascii="Times New Roman" w:hAnsi="Times New Roman" w:cs="Times New Roman"/>
          <w:sz w:val="28"/>
          <w:szCs w:val="28"/>
        </w:rPr>
        <w:t>ā</w:t>
      </w:r>
      <w:r w:rsidRPr="007E7A92">
        <w:rPr>
          <w:rFonts w:ascii="Times New Roman" w:hAnsi="Times New Roman" w:cs="Times New Roman"/>
          <w:sz w:val="28"/>
          <w:szCs w:val="28"/>
        </w:rPr>
        <w:t>, asinsvadu ķirurģij</w:t>
      </w:r>
      <w:r w:rsidR="00F1560E">
        <w:rPr>
          <w:rFonts w:ascii="Times New Roman" w:hAnsi="Times New Roman" w:cs="Times New Roman"/>
          <w:sz w:val="28"/>
          <w:szCs w:val="28"/>
        </w:rPr>
        <w:t>ā</w:t>
      </w:r>
      <w:r w:rsidRPr="007E7A92">
        <w:rPr>
          <w:rFonts w:ascii="Times New Roman" w:hAnsi="Times New Roman" w:cs="Times New Roman"/>
          <w:sz w:val="28"/>
          <w:szCs w:val="28"/>
        </w:rPr>
        <w:t>.</w:t>
      </w:r>
    </w:p>
    <w:p w14:paraId="7A112B4A" w14:textId="574EF565" w:rsidR="002820B8" w:rsidRPr="007E7A92" w:rsidRDefault="002820B8" w:rsidP="00565C7F">
      <w:pPr>
        <w:spacing w:after="0" w:line="240" w:lineRule="auto"/>
        <w:ind w:firstLine="720"/>
        <w:jc w:val="both"/>
        <w:rPr>
          <w:rFonts w:ascii="Times New Roman" w:hAnsi="Times New Roman" w:cs="Times New Roman"/>
          <w:sz w:val="28"/>
          <w:szCs w:val="28"/>
        </w:rPr>
      </w:pPr>
      <w:r w:rsidRPr="007E7A92">
        <w:rPr>
          <w:rFonts w:ascii="Times New Roman" w:hAnsi="Times New Roman" w:cs="Times New Roman"/>
          <w:b/>
          <w:bCs/>
          <w:sz w:val="28"/>
          <w:szCs w:val="28"/>
        </w:rPr>
        <w:t>III līmeņa septiņ</w:t>
      </w:r>
      <w:r w:rsidR="00F1560E">
        <w:rPr>
          <w:rFonts w:ascii="Times New Roman" w:hAnsi="Times New Roman" w:cs="Times New Roman"/>
          <w:b/>
          <w:bCs/>
          <w:sz w:val="28"/>
          <w:szCs w:val="28"/>
        </w:rPr>
        <w:t>a</w:t>
      </w:r>
      <w:r w:rsidRPr="007E7A92">
        <w:rPr>
          <w:rFonts w:ascii="Times New Roman" w:hAnsi="Times New Roman" w:cs="Times New Roman"/>
          <w:b/>
          <w:bCs/>
          <w:sz w:val="28"/>
          <w:szCs w:val="28"/>
        </w:rPr>
        <w:t>s slimnīc</w:t>
      </w:r>
      <w:r w:rsidR="00F1560E">
        <w:rPr>
          <w:rFonts w:ascii="Times New Roman" w:hAnsi="Times New Roman" w:cs="Times New Roman"/>
          <w:b/>
          <w:bCs/>
          <w:sz w:val="28"/>
          <w:szCs w:val="28"/>
        </w:rPr>
        <w:t>a</w:t>
      </w:r>
      <w:r w:rsidRPr="007E7A92">
        <w:rPr>
          <w:rFonts w:ascii="Times New Roman" w:hAnsi="Times New Roman" w:cs="Times New Roman"/>
          <w:b/>
          <w:bCs/>
          <w:sz w:val="28"/>
          <w:szCs w:val="28"/>
        </w:rPr>
        <w:t>s</w:t>
      </w:r>
      <w:r w:rsidRPr="007E7A92">
        <w:rPr>
          <w:rFonts w:ascii="Times New Roman" w:hAnsi="Times New Roman" w:cs="Times New Roman"/>
          <w:sz w:val="28"/>
          <w:szCs w:val="28"/>
        </w:rPr>
        <w:t xml:space="preserve"> </w:t>
      </w:r>
      <w:r w:rsidRPr="007E7A92">
        <w:rPr>
          <w:rFonts w:ascii="Times New Roman" w:hAnsi="Times New Roman" w:cs="Times New Roman"/>
          <w:i/>
          <w:sz w:val="28"/>
          <w:szCs w:val="28"/>
        </w:rPr>
        <w:t>(</w:t>
      </w:r>
      <w:r w:rsidRPr="007E7A92">
        <w:rPr>
          <w:rFonts w:ascii="Times New Roman" w:eastAsia="Times New Roman" w:hAnsi="Times New Roman" w:cs="Times New Roman"/>
          <w:i/>
          <w:sz w:val="28"/>
          <w:szCs w:val="28"/>
        </w:rPr>
        <w:t>SIA “Cēsu klīnika”; Madonas novada pašvaldības SIA “Madonas slimnīca”; SIA “Balvu un Gulbenes slimnīcu apvienība”; SIA “Dobeles un apkārtnes slimnīca”; SIA “Jūrmalas slimnīca”; SIA “Ogres rajona slimnīca” un SIA “Kuldīgas slimnīca”)</w:t>
      </w:r>
      <w:r w:rsidRPr="007E7A92">
        <w:rPr>
          <w:rFonts w:ascii="Times New Roman" w:eastAsia="Times New Roman" w:hAnsi="Times New Roman" w:cs="Times New Roman"/>
          <w:sz w:val="28"/>
          <w:szCs w:val="28"/>
        </w:rPr>
        <w:t xml:space="preserve"> </w:t>
      </w:r>
      <w:r w:rsidRPr="007E7A92">
        <w:rPr>
          <w:rFonts w:ascii="Times New Roman" w:hAnsi="Times New Roman" w:cs="Times New Roman"/>
          <w:sz w:val="28"/>
          <w:szCs w:val="28"/>
        </w:rPr>
        <w:t>– nodrošin</w:t>
      </w:r>
      <w:r w:rsidR="00F1560E">
        <w:rPr>
          <w:rFonts w:ascii="Times New Roman" w:hAnsi="Times New Roman" w:cs="Times New Roman"/>
          <w:sz w:val="28"/>
          <w:szCs w:val="28"/>
        </w:rPr>
        <w:t>a</w:t>
      </w:r>
      <w:r w:rsidRPr="007E7A92">
        <w:rPr>
          <w:rFonts w:ascii="Times New Roman" w:hAnsi="Times New Roman" w:cs="Times New Roman"/>
          <w:sz w:val="28"/>
          <w:szCs w:val="28"/>
        </w:rPr>
        <w:t xml:space="preserve"> darbīb</w:t>
      </w:r>
      <w:r w:rsidR="00F1560E">
        <w:rPr>
          <w:rFonts w:ascii="Times New Roman" w:hAnsi="Times New Roman" w:cs="Times New Roman"/>
          <w:sz w:val="28"/>
          <w:szCs w:val="28"/>
        </w:rPr>
        <w:t>u</w:t>
      </w:r>
      <w:r w:rsidRPr="007E7A92">
        <w:rPr>
          <w:rFonts w:ascii="Times New Roman" w:hAnsi="Times New Roman" w:cs="Times New Roman"/>
          <w:sz w:val="28"/>
          <w:szCs w:val="28"/>
        </w:rPr>
        <w:t xml:space="preserve"> 5 obligātajos profilos – terapij</w:t>
      </w:r>
      <w:r w:rsidR="00F1560E">
        <w:rPr>
          <w:rFonts w:ascii="Times New Roman" w:hAnsi="Times New Roman" w:cs="Times New Roman"/>
          <w:sz w:val="28"/>
          <w:szCs w:val="28"/>
        </w:rPr>
        <w:t>ā</w:t>
      </w:r>
      <w:r w:rsidRPr="007E7A92">
        <w:rPr>
          <w:rFonts w:ascii="Times New Roman" w:hAnsi="Times New Roman" w:cs="Times New Roman"/>
          <w:sz w:val="28"/>
          <w:szCs w:val="28"/>
        </w:rPr>
        <w:t>, ķirurģij</w:t>
      </w:r>
      <w:r w:rsidR="00F1560E">
        <w:rPr>
          <w:rFonts w:ascii="Times New Roman" w:hAnsi="Times New Roman" w:cs="Times New Roman"/>
          <w:sz w:val="28"/>
          <w:szCs w:val="28"/>
        </w:rPr>
        <w:t>ā</w:t>
      </w:r>
      <w:r w:rsidRPr="007E7A92">
        <w:rPr>
          <w:rFonts w:ascii="Times New Roman" w:hAnsi="Times New Roman" w:cs="Times New Roman"/>
          <w:sz w:val="28"/>
          <w:szCs w:val="28"/>
        </w:rPr>
        <w:t>, ginekoloģij</w:t>
      </w:r>
      <w:r w:rsidR="00F1560E">
        <w:rPr>
          <w:rFonts w:ascii="Times New Roman" w:hAnsi="Times New Roman" w:cs="Times New Roman"/>
          <w:sz w:val="28"/>
          <w:szCs w:val="28"/>
        </w:rPr>
        <w:t>ā</w:t>
      </w:r>
      <w:r w:rsidRPr="007E7A92">
        <w:rPr>
          <w:rFonts w:ascii="Times New Roman" w:hAnsi="Times New Roman" w:cs="Times New Roman"/>
          <w:sz w:val="28"/>
          <w:szCs w:val="28"/>
        </w:rPr>
        <w:t>, grūtniecības un dzemdību aprūp</w:t>
      </w:r>
      <w:r w:rsidR="00F1560E">
        <w:rPr>
          <w:rFonts w:ascii="Times New Roman" w:hAnsi="Times New Roman" w:cs="Times New Roman"/>
          <w:sz w:val="28"/>
          <w:szCs w:val="28"/>
        </w:rPr>
        <w:t>ē</w:t>
      </w:r>
      <w:r w:rsidRPr="007E7A92">
        <w:rPr>
          <w:rFonts w:ascii="Times New Roman" w:hAnsi="Times New Roman" w:cs="Times New Roman"/>
          <w:sz w:val="28"/>
          <w:szCs w:val="28"/>
        </w:rPr>
        <w:t>, pediatrij</w:t>
      </w:r>
      <w:r w:rsidR="00B17FA5">
        <w:rPr>
          <w:rFonts w:ascii="Times New Roman" w:hAnsi="Times New Roman" w:cs="Times New Roman"/>
          <w:sz w:val="28"/>
          <w:szCs w:val="28"/>
        </w:rPr>
        <w:t>ā</w:t>
      </w:r>
      <w:r w:rsidRPr="007E7A92">
        <w:rPr>
          <w:rFonts w:ascii="Times New Roman" w:hAnsi="Times New Roman" w:cs="Times New Roman"/>
          <w:sz w:val="28"/>
          <w:szCs w:val="28"/>
        </w:rPr>
        <w:t>, un, atbilstoši katras slimnīcas specializācijai, izvēles profil</w:t>
      </w:r>
      <w:r w:rsidR="00F1560E">
        <w:rPr>
          <w:rFonts w:ascii="Times New Roman" w:hAnsi="Times New Roman" w:cs="Times New Roman"/>
          <w:sz w:val="28"/>
          <w:szCs w:val="28"/>
        </w:rPr>
        <w:t>os</w:t>
      </w:r>
      <w:r w:rsidRPr="007E7A92">
        <w:rPr>
          <w:rFonts w:ascii="Times New Roman" w:hAnsi="Times New Roman" w:cs="Times New Roman"/>
          <w:sz w:val="28"/>
          <w:szCs w:val="28"/>
        </w:rPr>
        <w:t xml:space="preserve"> – hronisko pacientu aprūp</w:t>
      </w:r>
      <w:r w:rsidR="00F1560E">
        <w:rPr>
          <w:rFonts w:ascii="Times New Roman" w:hAnsi="Times New Roman" w:cs="Times New Roman"/>
          <w:sz w:val="28"/>
          <w:szCs w:val="28"/>
        </w:rPr>
        <w:t>ē</w:t>
      </w:r>
      <w:r w:rsidRPr="007E7A92">
        <w:rPr>
          <w:rFonts w:ascii="Times New Roman" w:hAnsi="Times New Roman" w:cs="Times New Roman"/>
          <w:sz w:val="28"/>
          <w:szCs w:val="28"/>
        </w:rPr>
        <w:t>, traumatoloģij</w:t>
      </w:r>
      <w:r w:rsidR="00F1560E">
        <w:rPr>
          <w:rFonts w:ascii="Times New Roman" w:hAnsi="Times New Roman" w:cs="Times New Roman"/>
          <w:sz w:val="28"/>
          <w:szCs w:val="28"/>
        </w:rPr>
        <w:t>ā</w:t>
      </w:r>
      <w:r w:rsidRPr="007E7A92">
        <w:rPr>
          <w:rFonts w:ascii="Times New Roman" w:hAnsi="Times New Roman" w:cs="Times New Roman"/>
          <w:sz w:val="28"/>
          <w:szCs w:val="28"/>
        </w:rPr>
        <w:t>, neiroloģij</w:t>
      </w:r>
      <w:r w:rsidR="00F1560E">
        <w:rPr>
          <w:rFonts w:ascii="Times New Roman" w:hAnsi="Times New Roman" w:cs="Times New Roman"/>
          <w:sz w:val="28"/>
          <w:szCs w:val="28"/>
        </w:rPr>
        <w:t>ā</w:t>
      </w:r>
      <w:r w:rsidRPr="007E7A92">
        <w:rPr>
          <w:rFonts w:ascii="Times New Roman" w:hAnsi="Times New Roman" w:cs="Times New Roman"/>
          <w:sz w:val="28"/>
          <w:szCs w:val="28"/>
        </w:rPr>
        <w:t>.</w:t>
      </w:r>
    </w:p>
    <w:p w14:paraId="7FB6BDB9" w14:textId="4D85B0DD" w:rsidR="002820B8" w:rsidRPr="007E7A92" w:rsidRDefault="002820B8" w:rsidP="00565C7F">
      <w:pPr>
        <w:spacing w:after="0" w:line="240" w:lineRule="auto"/>
        <w:ind w:firstLine="720"/>
        <w:jc w:val="both"/>
        <w:rPr>
          <w:rFonts w:ascii="Times New Roman" w:hAnsi="Times New Roman" w:cs="Times New Roman"/>
          <w:sz w:val="28"/>
          <w:szCs w:val="28"/>
        </w:rPr>
      </w:pPr>
      <w:r w:rsidRPr="007E7A92">
        <w:rPr>
          <w:rFonts w:ascii="Times New Roman" w:hAnsi="Times New Roman" w:cs="Times New Roman"/>
          <w:b/>
          <w:bCs/>
          <w:sz w:val="28"/>
          <w:szCs w:val="28"/>
        </w:rPr>
        <w:lastRenderedPageBreak/>
        <w:t>II līmeņa četr</w:t>
      </w:r>
      <w:r w:rsidR="00F1560E">
        <w:rPr>
          <w:rFonts w:ascii="Times New Roman" w:hAnsi="Times New Roman" w:cs="Times New Roman"/>
          <w:b/>
          <w:bCs/>
          <w:sz w:val="28"/>
          <w:szCs w:val="28"/>
        </w:rPr>
        <w:t>as</w:t>
      </w:r>
      <w:r w:rsidRPr="007E7A92">
        <w:rPr>
          <w:rFonts w:ascii="Times New Roman" w:hAnsi="Times New Roman" w:cs="Times New Roman"/>
          <w:b/>
          <w:bCs/>
          <w:sz w:val="28"/>
          <w:szCs w:val="28"/>
        </w:rPr>
        <w:t xml:space="preserve"> slimnīc</w:t>
      </w:r>
      <w:r w:rsidR="00F1560E">
        <w:rPr>
          <w:rFonts w:ascii="Times New Roman" w:hAnsi="Times New Roman" w:cs="Times New Roman"/>
          <w:b/>
          <w:bCs/>
          <w:sz w:val="28"/>
          <w:szCs w:val="28"/>
        </w:rPr>
        <w:t>as</w:t>
      </w:r>
      <w:r w:rsidRPr="007E7A92">
        <w:rPr>
          <w:rFonts w:ascii="Times New Roman" w:hAnsi="Times New Roman" w:cs="Times New Roman"/>
          <w:sz w:val="28"/>
          <w:szCs w:val="28"/>
        </w:rPr>
        <w:t xml:space="preserve"> </w:t>
      </w:r>
      <w:r w:rsidRPr="007E7A92">
        <w:rPr>
          <w:rFonts w:ascii="Times New Roman" w:hAnsi="Times New Roman" w:cs="Times New Roman"/>
          <w:i/>
          <w:sz w:val="28"/>
          <w:szCs w:val="28"/>
        </w:rPr>
        <w:t>(</w:t>
      </w:r>
      <w:r w:rsidRPr="007E7A92">
        <w:rPr>
          <w:rFonts w:ascii="Times New Roman" w:eastAsia="Times New Roman" w:hAnsi="Times New Roman"/>
          <w:i/>
          <w:sz w:val="28"/>
          <w:szCs w:val="28"/>
        </w:rPr>
        <w:t>SIA “Alūksnes slimnīca”; SIA “Preiļu slimnīca”</w:t>
      </w:r>
      <w:r w:rsidRPr="007E7A92">
        <w:rPr>
          <w:rFonts w:ascii="Times New Roman" w:hAnsi="Times New Roman" w:cs="Times New Roman"/>
          <w:i/>
          <w:sz w:val="28"/>
          <w:szCs w:val="28"/>
        </w:rPr>
        <w:t xml:space="preserve">; </w:t>
      </w:r>
      <w:r w:rsidRPr="007E7A92">
        <w:rPr>
          <w:rFonts w:ascii="Times New Roman" w:eastAsia="Times New Roman" w:hAnsi="Times New Roman"/>
          <w:i/>
          <w:sz w:val="28"/>
          <w:szCs w:val="28"/>
        </w:rPr>
        <w:t>SIA “Tukuma slimnīca” un SIA “Krāslavas slimnīca”)</w:t>
      </w:r>
      <w:r w:rsidRPr="007E7A92">
        <w:rPr>
          <w:rFonts w:ascii="Times New Roman" w:hAnsi="Times New Roman" w:cs="Times New Roman"/>
          <w:sz w:val="28"/>
          <w:szCs w:val="28"/>
        </w:rPr>
        <w:t xml:space="preserve"> – nodrošin</w:t>
      </w:r>
      <w:r w:rsidR="00F1560E">
        <w:rPr>
          <w:rFonts w:ascii="Times New Roman" w:hAnsi="Times New Roman" w:cs="Times New Roman"/>
          <w:sz w:val="28"/>
          <w:szCs w:val="28"/>
        </w:rPr>
        <w:t>a</w:t>
      </w:r>
      <w:r w:rsidRPr="007E7A92">
        <w:rPr>
          <w:rFonts w:ascii="Times New Roman" w:hAnsi="Times New Roman" w:cs="Times New Roman"/>
          <w:sz w:val="28"/>
          <w:szCs w:val="28"/>
        </w:rPr>
        <w:t xml:space="preserve"> darbīb</w:t>
      </w:r>
      <w:r w:rsidR="00F1560E">
        <w:rPr>
          <w:rFonts w:ascii="Times New Roman" w:hAnsi="Times New Roman" w:cs="Times New Roman"/>
          <w:sz w:val="28"/>
          <w:szCs w:val="28"/>
        </w:rPr>
        <w:t>u</w:t>
      </w:r>
      <w:r w:rsidRPr="007E7A92">
        <w:rPr>
          <w:rFonts w:ascii="Times New Roman" w:hAnsi="Times New Roman" w:cs="Times New Roman"/>
          <w:sz w:val="28"/>
          <w:szCs w:val="28"/>
        </w:rPr>
        <w:t xml:space="preserve"> 2 obligātajos profilos (terapija, ķirurģija), papildus grūtniecības un dzemdību aprūp</w:t>
      </w:r>
      <w:r w:rsidR="00F1560E">
        <w:rPr>
          <w:rFonts w:ascii="Times New Roman" w:hAnsi="Times New Roman" w:cs="Times New Roman"/>
          <w:sz w:val="28"/>
          <w:szCs w:val="28"/>
        </w:rPr>
        <w:t>ē</w:t>
      </w:r>
      <w:r w:rsidRPr="007E7A92">
        <w:rPr>
          <w:rFonts w:ascii="Times New Roman" w:hAnsi="Times New Roman" w:cs="Times New Roman"/>
          <w:sz w:val="28"/>
          <w:szCs w:val="28"/>
        </w:rPr>
        <w:t xml:space="preserve"> (SIA “Preiļu slimnīca”), neiroloģij</w:t>
      </w:r>
      <w:r w:rsidR="00F1560E">
        <w:rPr>
          <w:rFonts w:ascii="Times New Roman" w:hAnsi="Times New Roman" w:cs="Times New Roman"/>
          <w:sz w:val="28"/>
          <w:szCs w:val="28"/>
        </w:rPr>
        <w:t>ā</w:t>
      </w:r>
      <w:r w:rsidRPr="007E7A92">
        <w:rPr>
          <w:rFonts w:ascii="Times New Roman" w:hAnsi="Times New Roman" w:cs="Times New Roman"/>
          <w:sz w:val="28"/>
          <w:szCs w:val="28"/>
        </w:rPr>
        <w:t xml:space="preserve"> (SIA “Tukuma slimnīca”), kā arī vairākos izvēles pro</w:t>
      </w:r>
      <w:r w:rsidR="00F1560E">
        <w:rPr>
          <w:rFonts w:ascii="Times New Roman" w:hAnsi="Times New Roman" w:cs="Times New Roman"/>
          <w:sz w:val="28"/>
          <w:szCs w:val="28"/>
        </w:rPr>
        <w:t>filos – hronisko pacientu aprūpē</w:t>
      </w:r>
      <w:r w:rsidRPr="007E7A92">
        <w:rPr>
          <w:rFonts w:ascii="Times New Roman" w:hAnsi="Times New Roman" w:cs="Times New Roman"/>
          <w:sz w:val="28"/>
          <w:szCs w:val="28"/>
        </w:rPr>
        <w:t>, ginekoloģij</w:t>
      </w:r>
      <w:r w:rsidR="00F1560E">
        <w:rPr>
          <w:rFonts w:ascii="Times New Roman" w:hAnsi="Times New Roman" w:cs="Times New Roman"/>
          <w:sz w:val="28"/>
          <w:szCs w:val="28"/>
        </w:rPr>
        <w:t>ā</w:t>
      </w:r>
      <w:r w:rsidRPr="007E7A92">
        <w:rPr>
          <w:rFonts w:ascii="Times New Roman" w:hAnsi="Times New Roman" w:cs="Times New Roman"/>
          <w:sz w:val="28"/>
          <w:szCs w:val="28"/>
        </w:rPr>
        <w:t>, pediatrij</w:t>
      </w:r>
      <w:r w:rsidR="00F1560E">
        <w:rPr>
          <w:rFonts w:ascii="Times New Roman" w:hAnsi="Times New Roman" w:cs="Times New Roman"/>
          <w:sz w:val="28"/>
          <w:szCs w:val="28"/>
        </w:rPr>
        <w:t>ā</w:t>
      </w:r>
      <w:r w:rsidRPr="007E7A92">
        <w:rPr>
          <w:rFonts w:ascii="Times New Roman" w:hAnsi="Times New Roman" w:cs="Times New Roman"/>
          <w:sz w:val="28"/>
          <w:szCs w:val="28"/>
        </w:rPr>
        <w:t>, traumatoloģij</w:t>
      </w:r>
      <w:r w:rsidR="00F1560E">
        <w:rPr>
          <w:rFonts w:ascii="Times New Roman" w:hAnsi="Times New Roman" w:cs="Times New Roman"/>
          <w:sz w:val="28"/>
          <w:szCs w:val="28"/>
        </w:rPr>
        <w:t>ā</w:t>
      </w:r>
      <w:r w:rsidRPr="007E7A92">
        <w:rPr>
          <w:rFonts w:ascii="Times New Roman" w:hAnsi="Times New Roman" w:cs="Times New Roman"/>
          <w:sz w:val="28"/>
          <w:szCs w:val="28"/>
        </w:rPr>
        <w:t>. Nodrošin</w:t>
      </w:r>
      <w:r w:rsidR="00F1560E">
        <w:rPr>
          <w:rFonts w:ascii="Times New Roman" w:hAnsi="Times New Roman" w:cs="Times New Roman"/>
          <w:sz w:val="28"/>
          <w:szCs w:val="28"/>
        </w:rPr>
        <w:t>a</w:t>
      </w:r>
      <w:r w:rsidRPr="007E7A92">
        <w:rPr>
          <w:rFonts w:ascii="Times New Roman" w:hAnsi="Times New Roman" w:cs="Times New Roman"/>
          <w:sz w:val="28"/>
          <w:szCs w:val="28"/>
        </w:rPr>
        <w:t xml:space="preserve"> neatliekam</w:t>
      </w:r>
      <w:r w:rsidR="00F1560E">
        <w:rPr>
          <w:rFonts w:ascii="Times New Roman" w:hAnsi="Times New Roman" w:cs="Times New Roman"/>
          <w:sz w:val="28"/>
          <w:szCs w:val="28"/>
        </w:rPr>
        <w:t>o</w:t>
      </w:r>
      <w:r w:rsidRPr="007E7A92">
        <w:rPr>
          <w:rFonts w:ascii="Times New Roman" w:hAnsi="Times New Roman" w:cs="Times New Roman"/>
          <w:sz w:val="28"/>
          <w:szCs w:val="28"/>
        </w:rPr>
        <w:t xml:space="preserve"> medicīnisk</w:t>
      </w:r>
      <w:r w:rsidR="00F1560E">
        <w:rPr>
          <w:rFonts w:ascii="Times New Roman" w:hAnsi="Times New Roman" w:cs="Times New Roman"/>
          <w:sz w:val="28"/>
          <w:szCs w:val="28"/>
        </w:rPr>
        <w:t>o</w:t>
      </w:r>
      <w:r w:rsidRPr="007E7A92">
        <w:rPr>
          <w:rFonts w:ascii="Times New Roman" w:hAnsi="Times New Roman" w:cs="Times New Roman"/>
          <w:sz w:val="28"/>
          <w:szCs w:val="28"/>
        </w:rPr>
        <w:t xml:space="preserve"> palīdzīb</w:t>
      </w:r>
      <w:r w:rsidR="00F1560E">
        <w:rPr>
          <w:rFonts w:ascii="Times New Roman" w:hAnsi="Times New Roman" w:cs="Times New Roman"/>
          <w:sz w:val="28"/>
          <w:szCs w:val="28"/>
        </w:rPr>
        <w:t>u</w:t>
      </w:r>
      <w:r w:rsidRPr="007E7A92">
        <w:rPr>
          <w:rFonts w:ascii="Times New Roman" w:hAnsi="Times New Roman" w:cs="Times New Roman"/>
          <w:sz w:val="28"/>
          <w:szCs w:val="28"/>
        </w:rPr>
        <w:t xml:space="preserve"> 24 stundas diennaktī</w:t>
      </w:r>
      <w:r w:rsidR="002A28EE">
        <w:rPr>
          <w:rFonts w:ascii="Times New Roman" w:hAnsi="Times New Roman" w:cs="Times New Roman"/>
          <w:sz w:val="28"/>
          <w:szCs w:val="28"/>
        </w:rPr>
        <w:t>.</w:t>
      </w:r>
    </w:p>
    <w:p w14:paraId="20996E8D" w14:textId="2E4827A0" w:rsidR="001E7A4E" w:rsidRDefault="001E7A4E" w:rsidP="00565C7F">
      <w:pPr>
        <w:spacing w:after="0" w:line="240" w:lineRule="auto"/>
        <w:ind w:firstLine="720"/>
        <w:jc w:val="both"/>
        <w:rPr>
          <w:rFonts w:ascii="Times New Roman" w:hAnsi="Times New Roman" w:cs="Times New Roman"/>
          <w:sz w:val="28"/>
          <w:szCs w:val="28"/>
        </w:rPr>
      </w:pPr>
      <w:r w:rsidRPr="007E7A92">
        <w:rPr>
          <w:rFonts w:ascii="Times New Roman" w:hAnsi="Times New Roman" w:cs="Times New Roman"/>
          <w:b/>
          <w:sz w:val="28"/>
          <w:szCs w:val="28"/>
        </w:rPr>
        <w:t>I līmeņa</w:t>
      </w:r>
      <w:r w:rsidR="00DB6814" w:rsidRPr="007E7A92">
        <w:rPr>
          <w:rFonts w:ascii="Times New Roman" w:hAnsi="Times New Roman" w:cs="Times New Roman"/>
          <w:b/>
          <w:sz w:val="28"/>
          <w:szCs w:val="28"/>
        </w:rPr>
        <w:t xml:space="preserve"> piec</w:t>
      </w:r>
      <w:r w:rsidR="002A28EE">
        <w:rPr>
          <w:rFonts w:ascii="Times New Roman" w:hAnsi="Times New Roman" w:cs="Times New Roman"/>
          <w:b/>
          <w:sz w:val="28"/>
          <w:szCs w:val="28"/>
        </w:rPr>
        <w:t>a</w:t>
      </w:r>
      <w:r w:rsidR="00DB6814" w:rsidRPr="007E7A92">
        <w:rPr>
          <w:rFonts w:ascii="Times New Roman" w:hAnsi="Times New Roman" w:cs="Times New Roman"/>
          <w:b/>
          <w:sz w:val="28"/>
          <w:szCs w:val="28"/>
        </w:rPr>
        <w:t>s</w:t>
      </w:r>
      <w:r w:rsidRPr="007E7A92">
        <w:rPr>
          <w:rFonts w:ascii="Times New Roman" w:hAnsi="Times New Roman" w:cs="Times New Roman"/>
          <w:b/>
          <w:sz w:val="28"/>
          <w:szCs w:val="28"/>
        </w:rPr>
        <w:t xml:space="preserve"> slimnīc</w:t>
      </w:r>
      <w:r w:rsidR="00F1560E">
        <w:rPr>
          <w:rFonts w:ascii="Times New Roman" w:hAnsi="Times New Roman" w:cs="Times New Roman"/>
          <w:b/>
          <w:sz w:val="28"/>
          <w:szCs w:val="28"/>
        </w:rPr>
        <w:t>as</w:t>
      </w:r>
      <w:r w:rsidRPr="007E7A92">
        <w:rPr>
          <w:rFonts w:ascii="Times New Roman" w:hAnsi="Times New Roman" w:cs="Times New Roman"/>
          <w:sz w:val="28"/>
          <w:szCs w:val="28"/>
        </w:rPr>
        <w:t xml:space="preserve"> </w:t>
      </w:r>
      <w:r w:rsidR="00DB6814" w:rsidRPr="007E7A92">
        <w:rPr>
          <w:rFonts w:ascii="Times New Roman" w:hAnsi="Times New Roman" w:cs="Times New Roman"/>
          <w:i/>
          <w:sz w:val="28"/>
          <w:szCs w:val="28"/>
        </w:rPr>
        <w:t>(</w:t>
      </w:r>
      <w:r w:rsidR="00DB6814" w:rsidRPr="007E7A92">
        <w:rPr>
          <w:rFonts w:ascii="Times New Roman" w:eastAsia="Times New Roman" w:hAnsi="Times New Roman"/>
          <w:i/>
          <w:sz w:val="28"/>
          <w:szCs w:val="28"/>
        </w:rPr>
        <w:t>Līvānu novada domes pašvaldības SIA "Līvānu slimnīca"; SIA "Aizkraukles slimnīca"; SIA "Bauskas slimnīca"; SIA "Limbažu slimnīca” un SIA "Ludzas medicīnas centrs")</w:t>
      </w:r>
      <w:r w:rsidR="00DB6814" w:rsidRPr="007E7A92">
        <w:rPr>
          <w:rFonts w:ascii="Times New Roman" w:eastAsia="Times New Roman" w:hAnsi="Times New Roman"/>
          <w:sz w:val="28"/>
          <w:szCs w:val="28"/>
        </w:rPr>
        <w:t xml:space="preserve"> </w:t>
      </w:r>
      <w:r w:rsidR="00794333" w:rsidRPr="007E7A92">
        <w:rPr>
          <w:rFonts w:ascii="Times New Roman" w:hAnsi="Times New Roman" w:cs="Times New Roman"/>
          <w:sz w:val="28"/>
          <w:szCs w:val="28"/>
        </w:rPr>
        <w:t>nodrošina</w:t>
      </w:r>
      <w:r w:rsidRPr="007E7A92">
        <w:rPr>
          <w:rFonts w:ascii="Times New Roman" w:hAnsi="Times New Roman" w:cs="Times New Roman"/>
          <w:sz w:val="28"/>
          <w:szCs w:val="28"/>
        </w:rPr>
        <w:t xml:space="preserve"> pamata profil</w:t>
      </w:r>
      <w:r w:rsidR="00794333" w:rsidRPr="007E7A92">
        <w:rPr>
          <w:rFonts w:ascii="Times New Roman" w:hAnsi="Times New Roman" w:cs="Times New Roman"/>
          <w:sz w:val="28"/>
          <w:szCs w:val="28"/>
        </w:rPr>
        <w:t>us</w:t>
      </w:r>
      <w:r w:rsidRPr="007E7A92">
        <w:rPr>
          <w:rFonts w:ascii="Times New Roman" w:hAnsi="Times New Roman" w:cs="Times New Roman"/>
          <w:sz w:val="28"/>
          <w:szCs w:val="28"/>
        </w:rPr>
        <w:t xml:space="preserve"> – terapij</w:t>
      </w:r>
      <w:r w:rsidR="00794333" w:rsidRPr="007E7A92">
        <w:rPr>
          <w:rFonts w:ascii="Times New Roman" w:hAnsi="Times New Roman" w:cs="Times New Roman"/>
          <w:sz w:val="28"/>
          <w:szCs w:val="28"/>
        </w:rPr>
        <w:t>u</w:t>
      </w:r>
      <w:r w:rsidRPr="007E7A92">
        <w:rPr>
          <w:rFonts w:ascii="Times New Roman" w:hAnsi="Times New Roman" w:cs="Times New Roman"/>
          <w:sz w:val="28"/>
          <w:szCs w:val="28"/>
        </w:rPr>
        <w:t xml:space="preserve"> un hronisku pacientu aprūp</w:t>
      </w:r>
      <w:r w:rsidR="00794333" w:rsidRPr="007E7A92">
        <w:rPr>
          <w:rFonts w:ascii="Times New Roman" w:hAnsi="Times New Roman" w:cs="Times New Roman"/>
          <w:sz w:val="28"/>
          <w:szCs w:val="28"/>
        </w:rPr>
        <w:t>i</w:t>
      </w:r>
      <w:r w:rsidRPr="007E7A92">
        <w:rPr>
          <w:rFonts w:ascii="Times New Roman" w:hAnsi="Times New Roman" w:cs="Times New Roman"/>
          <w:sz w:val="28"/>
          <w:szCs w:val="28"/>
        </w:rPr>
        <w:t xml:space="preserve"> (izvēles profils)</w:t>
      </w:r>
      <w:r w:rsidR="00794333" w:rsidRPr="007E7A92">
        <w:rPr>
          <w:rFonts w:ascii="Times New Roman" w:hAnsi="Times New Roman" w:cs="Times New Roman"/>
          <w:sz w:val="28"/>
          <w:szCs w:val="28"/>
        </w:rPr>
        <w:t xml:space="preserve">, kā arī </w:t>
      </w:r>
      <w:r w:rsidRPr="007E7A92">
        <w:rPr>
          <w:rFonts w:ascii="Times New Roman" w:hAnsi="Times New Roman" w:cs="Times New Roman"/>
          <w:sz w:val="28"/>
          <w:szCs w:val="28"/>
        </w:rPr>
        <w:t>neatliekam</w:t>
      </w:r>
      <w:r w:rsidR="00F1560E">
        <w:rPr>
          <w:rFonts w:ascii="Times New Roman" w:hAnsi="Times New Roman" w:cs="Times New Roman"/>
          <w:sz w:val="28"/>
          <w:szCs w:val="28"/>
        </w:rPr>
        <w:t>o</w:t>
      </w:r>
      <w:r w:rsidRPr="007E7A92">
        <w:rPr>
          <w:rFonts w:ascii="Times New Roman" w:hAnsi="Times New Roman" w:cs="Times New Roman"/>
          <w:sz w:val="28"/>
          <w:szCs w:val="28"/>
        </w:rPr>
        <w:t xml:space="preserve"> medicīnisk</w:t>
      </w:r>
      <w:r w:rsidR="00F1560E">
        <w:rPr>
          <w:rFonts w:ascii="Times New Roman" w:hAnsi="Times New Roman" w:cs="Times New Roman"/>
          <w:sz w:val="28"/>
          <w:szCs w:val="28"/>
        </w:rPr>
        <w:t>o</w:t>
      </w:r>
      <w:r w:rsidRPr="007E7A92">
        <w:rPr>
          <w:rFonts w:ascii="Times New Roman" w:hAnsi="Times New Roman" w:cs="Times New Roman"/>
          <w:sz w:val="28"/>
          <w:szCs w:val="28"/>
        </w:rPr>
        <w:t xml:space="preserve"> palīdzīb</w:t>
      </w:r>
      <w:r w:rsidR="00F1560E">
        <w:rPr>
          <w:rFonts w:ascii="Times New Roman" w:hAnsi="Times New Roman" w:cs="Times New Roman"/>
          <w:sz w:val="28"/>
          <w:szCs w:val="28"/>
        </w:rPr>
        <w:t>u</w:t>
      </w:r>
      <w:r w:rsidRPr="007E7A92">
        <w:rPr>
          <w:rFonts w:ascii="Times New Roman" w:hAnsi="Times New Roman" w:cs="Times New Roman"/>
          <w:sz w:val="28"/>
          <w:szCs w:val="28"/>
        </w:rPr>
        <w:t xml:space="preserve"> 24 stundas diennaktī gadījumos, kad nav apdraudēta pacienta dzīvīb</w:t>
      </w:r>
      <w:r w:rsidR="00565C7F" w:rsidRPr="007E7A92">
        <w:rPr>
          <w:rFonts w:ascii="Times New Roman" w:hAnsi="Times New Roman" w:cs="Times New Roman"/>
          <w:sz w:val="28"/>
          <w:szCs w:val="28"/>
        </w:rPr>
        <w:t xml:space="preserve">a. </w:t>
      </w:r>
      <w:r w:rsidRPr="007E7A92">
        <w:rPr>
          <w:rFonts w:ascii="Times New Roman" w:hAnsi="Times New Roman" w:cs="Times New Roman"/>
          <w:sz w:val="28"/>
          <w:szCs w:val="28"/>
        </w:rPr>
        <w:t>Uzņemšanas nodaļā diennakts dežūru nodrošināšanai nepieciešami speciālisti - ķirurgs, internists (izvēles speciālists; tajā skaitā var būt ģimenes ārsts).</w:t>
      </w:r>
    </w:p>
    <w:p w14:paraId="203F92BD" w14:textId="22E32094" w:rsidR="00AE5D85" w:rsidRPr="004A3934" w:rsidRDefault="00AE5D85" w:rsidP="00AE5D85">
      <w:pPr>
        <w:spacing w:after="0" w:line="240" w:lineRule="auto"/>
        <w:ind w:firstLine="720"/>
        <w:jc w:val="both"/>
        <w:rPr>
          <w:rFonts w:ascii="Times New Roman" w:hAnsi="Times New Roman" w:cs="Times New Roman"/>
          <w:sz w:val="28"/>
          <w:szCs w:val="28"/>
        </w:rPr>
      </w:pPr>
      <w:r w:rsidRPr="00E45124">
        <w:rPr>
          <w:rFonts w:ascii="Times New Roman" w:hAnsi="Times New Roman" w:cs="Times New Roman"/>
          <w:b/>
          <w:sz w:val="28"/>
          <w:szCs w:val="28"/>
        </w:rPr>
        <w:t>Specializētās deviņas</w:t>
      </w:r>
      <w:r>
        <w:rPr>
          <w:rFonts w:ascii="Times New Roman" w:hAnsi="Times New Roman" w:cs="Times New Roman"/>
          <w:b/>
          <w:sz w:val="28"/>
          <w:szCs w:val="28"/>
        </w:rPr>
        <w:t xml:space="preserve"> slimnīcas</w:t>
      </w:r>
      <w:r>
        <w:rPr>
          <w:rFonts w:ascii="Times New Roman" w:hAnsi="Times New Roman" w:cs="Times New Roman"/>
          <w:sz w:val="28"/>
          <w:szCs w:val="28"/>
        </w:rPr>
        <w:t xml:space="preserve"> </w:t>
      </w:r>
      <w:r w:rsidRPr="004A68DF">
        <w:rPr>
          <w:rFonts w:ascii="Times New Roman" w:hAnsi="Times New Roman" w:cs="Times New Roman"/>
          <w:i/>
          <w:sz w:val="28"/>
          <w:szCs w:val="28"/>
        </w:rPr>
        <w:t>(</w:t>
      </w:r>
      <w:r w:rsidRPr="004A68DF">
        <w:rPr>
          <w:rFonts w:ascii="Times New Roman" w:eastAsia="Times New Roman" w:hAnsi="Times New Roman" w:cs="Times New Roman"/>
          <w:i/>
          <w:sz w:val="28"/>
          <w:szCs w:val="28"/>
        </w:rPr>
        <w:t>VSIA "Rīgas psihiatrijas un narkoloģijas centrs"; SIA "Rīgas 2. slimnīca"; VSIA "Bērnu psihoneiroloģiskā slimnīcā "Ainaži""; VSIA "Aknīstes psihoneiroloģiskā slimnīca"; VSIA "Piejūras slimnīca"; VSIA "Daugavpils psihoneiroloģiskā slimnīca"; VSIA "Slimnīca "Ģintermuiža""; VSIA "Strenču psihoneiroloģiskā slimnīca" un SIA  "Siguldas slimnīca")</w:t>
      </w:r>
      <w:r>
        <w:rPr>
          <w:rFonts w:ascii="Times New Roman" w:eastAsia="Times New Roman" w:hAnsi="Times New Roman" w:cs="Times New Roman"/>
          <w:i/>
          <w:sz w:val="28"/>
          <w:szCs w:val="28"/>
        </w:rPr>
        <w:t xml:space="preserve"> </w:t>
      </w:r>
      <w:r w:rsidRPr="004A3934">
        <w:rPr>
          <w:rFonts w:ascii="Times New Roman" w:hAnsi="Times New Roman" w:cs="Times New Roman"/>
          <w:sz w:val="28"/>
          <w:szCs w:val="28"/>
        </w:rPr>
        <w:t xml:space="preserve"> – ārstniecības iestādes ar specializāciju traumatoloģijas un ortopēdijas profilā, pediatrijā un psihiatrijā, kā arī grūtnieču aprūpē un dzemdību palīdzības profilā</w:t>
      </w:r>
      <w:r w:rsidR="002A28EE">
        <w:rPr>
          <w:rFonts w:ascii="Times New Roman" w:hAnsi="Times New Roman" w:cs="Times New Roman"/>
          <w:sz w:val="28"/>
          <w:szCs w:val="28"/>
        </w:rPr>
        <w:t>.</w:t>
      </w:r>
      <w:bookmarkStart w:id="1" w:name="_GoBack"/>
      <w:bookmarkEnd w:id="1"/>
    </w:p>
    <w:p w14:paraId="41ED1D53" w14:textId="5804ECEE" w:rsidR="00AE5D85" w:rsidRDefault="00AE5D85" w:rsidP="00AE5D85">
      <w:pPr>
        <w:spacing w:after="0" w:line="240" w:lineRule="auto"/>
        <w:ind w:firstLine="720"/>
        <w:jc w:val="both"/>
        <w:rPr>
          <w:rFonts w:ascii="Times New Roman" w:hAnsi="Times New Roman" w:cs="Times New Roman"/>
          <w:sz w:val="28"/>
          <w:szCs w:val="28"/>
        </w:rPr>
      </w:pPr>
      <w:r w:rsidRPr="00E45124">
        <w:rPr>
          <w:rFonts w:ascii="Times New Roman" w:hAnsi="Times New Roman" w:cs="Times New Roman"/>
          <w:b/>
          <w:sz w:val="28"/>
          <w:szCs w:val="28"/>
        </w:rPr>
        <w:t>Pārējās slimnīcas</w:t>
      </w:r>
      <w:r w:rsidRPr="004A3934">
        <w:rPr>
          <w:rFonts w:ascii="Times New Roman" w:hAnsi="Times New Roman" w:cs="Times New Roman"/>
          <w:sz w:val="28"/>
          <w:szCs w:val="28"/>
        </w:rPr>
        <w:t xml:space="preserve"> </w:t>
      </w:r>
      <w:r w:rsidRPr="004A68DF">
        <w:rPr>
          <w:rFonts w:ascii="Times New Roman" w:hAnsi="Times New Roman" w:cs="Times New Roman"/>
          <w:i/>
          <w:sz w:val="28"/>
          <w:szCs w:val="28"/>
        </w:rPr>
        <w:t>(</w:t>
      </w:r>
      <w:r w:rsidRPr="004A68DF">
        <w:rPr>
          <w:rFonts w:ascii="Times New Roman" w:eastAsia="Times New Roman" w:hAnsi="Times New Roman"/>
          <w:i/>
          <w:sz w:val="28"/>
          <w:szCs w:val="28"/>
        </w:rPr>
        <w:t>SIA "Saldus medicīnas centrs" un SIA "Priekules slimnīca")</w:t>
      </w:r>
      <w:r w:rsidR="00CE19D1">
        <w:rPr>
          <w:rFonts w:ascii="Times New Roman" w:eastAsia="Times New Roman" w:hAnsi="Times New Roman"/>
          <w:i/>
          <w:sz w:val="28"/>
          <w:szCs w:val="28"/>
        </w:rPr>
        <w:t xml:space="preserve"> </w:t>
      </w:r>
      <w:r w:rsidRPr="004A3934">
        <w:rPr>
          <w:rFonts w:ascii="Times New Roman" w:hAnsi="Times New Roman" w:cs="Times New Roman"/>
          <w:sz w:val="28"/>
          <w:szCs w:val="28"/>
        </w:rPr>
        <w:t>– nodrošināts aprūpes profils un hronisko pacientu aprūpe.</w:t>
      </w:r>
    </w:p>
    <w:p w14:paraId="3D544707" w14:textId="77777777" w:rsidR="00E45124" w:rsidRDefault="00E45124" w:rsidP="00565C7F">
      <w:pPr>
        <w:spacing w:after="0" w:line="240" w:lineRule="auto"/>
        <w:ind w:firstLine="720"/>
        <w:jc w:val="both"/>
        <w:rPr>
          <w:rFonts w:ascii="Times New Roman" w:eastAsia="Calibri" w:hAnsi="Times New Roman" w:cs="Times New Roman"/>
          <w:sz w:val="28"/>
          <w:szCs w:val="28"/>
        </w:rPr>
      </w:pPr>
    </w:p>
    <w:p w14:paraId="61566B28" w14:textId="0ACAA612" w:rsidR="00C53EE0" w:rsidRDefault="00974740" w:rsidP="00565C7F">
      <w:pPr>
        <w:spacing w:after="0" w:line="240" w:lineRule="auto"/>
        <w:ind w:firstLine="720"/>
        <w:jc w:val="both"/>
        <w:rPr>
          <w:rFonts w:ascii="Times New Roman" w:hAnsi="Times New Roman" w:cs="Times New Roman"/>
          <w:b/>
          <w:sz w:val="28"/>
          <w:szCs w:val="28"/>
        </w:rPr>
      </w:pPr>
      <w:r w:rsidRPr="007E7A92">
        <w:rPr>
          <w:rFonts w:ascii="Times New Roman" w:eastAsia="Calibri" w:hAnsi="Times New Roman" w:cs="Times New Roman"/>
          <w:sz w:val="28"/>
          <w:szCs w:val="28"/>
        </w:rPr>
        <w:t>2019.gadā slimnīcu sniegtā informācija par pacientu skaitu uzņemšanas nodaļās, kas atspoguļo</w:t>
      </w:r>
      <w:r w:rsidR="004762A5" w:rsidRPr="007E7A92">
        <w:rPr>
          <w:rFonts w:ascii="Times New Roman" w:eastAsia="Calibri" w:hAnsi="Times New Roman" w:cs="Times New Roman"/>
          <w:sz w:val="28"/>
          <w:szCs w:val="28"/>
        </w:rPr>
        <w:t xml:space="preserve">ta </w:t>
      </w:r>
      <w:r w:rsidR="004762A5" w:rsidRPr="007E7A92">
        <w:rPr>
          <w:rFonts w:ascii="Times New Roman" w:hAnsi="Times New Roman" w:cs="Times New Roman"/>
          <w:sz w:val="28"/>
          <w:szCs w:val="28"/>
        </w:rPr>
        <w:t>Informatīvā ziņojumā  “Par izmaiņām slimnīcu darbībā”</w:t>
      </w:r>
      <w:r w:rsidR="004762A5" w:rsidRPr="007E7A92">
        <w:rPr>
          <w:rStyle w:val="FootnoteReference"/>
          <w:rFonts w:ascii="Times New Roman" w:hAnsi="Times New Roman" w:cs="Times New Roman"/>
          <w:sz w:val="28"/>
          <w:szCs w:val="28"/>
        </w:rPr>
        <w:footnoteReference w:id="1"/>
      </w:r>
      <w:r w:rsidR="004762A5" w:rsidRPr="007E7A92">
        <w:rPr>
          <w:rFonts w:ascii="Times New Roman" w:hAnsi="Times New Roman" w:cs="Times New Roman"/>
          <w:sz w:val="28"/>
          <w:szCs w:val="28"/>
        </w:rPr>
        <w:t>, parād</w:t>
      </w:r>
      <w:r w:rsidR="000D70F6" w:rsidRPr="007E7A92">
        <w:rPr>
          <w:rFonts w:ascii="Times New Roman" w:hAnsi="Times New Roman" w:cs="Times New Roman"/>
          <w:sz w:val="28"/>
          <w:szCs w:val="28"/>
        </w:rPr>
        <w:t>ī</w:t>
      </w:r>
      <w:r w:rsidR="004762A5" w:rsidRPr="007E7A92">
        <w:rPr>
          <w:rFonts w:ascii="Times New Roman" w:hAnsi="Times New Roman" w:cs="Times New Roman"/>
          <w:sz w:val="28"/>
          <w:szCs w:val="28"/>
        </w:rPr>
        <w:t xml:space="preserve">ja, ka </w:t>
      </w:r>
      <w:r w:rsidR="004762A5" w:rsidRPr="007E7A92">
        <w:rPr>
          <w:rFonts w:ascii="Times New Roman" w:hAnsi="Times New Roman"/>
          <w:sz w:val="28"/>
          <w:szCs w:val="28"/>
        </w:rPr>
        <w:t>pacientu plūsma</w:t>
      </w:r>
      <w:r w:rsidR="000D70F6" w:rsidRPr="007E7A92">
        <w:rPr>
          <w:rFonts w:ascii="Times New Roman" w:hAnsi="Times New Roman"/>
          <w:sz w:val="28"/>
          <w:szCs w:val="28"/>
        </w:rPr>
        <w:t>s</w:t>
      </w:r>
      <w:r w:rsidR="004762A5" w:rsidRPr="007E7A92">
        <w:rPr>
          <w:rFonts w:ascii="Times New Roman" w:hAnsi="Times New Roman"/>
          <w:sz w:val="28"/>
          <w:szCs w:val="28"/>
        </w:rPr>
        <w:t xml:space="preserve"> sadalījums</w:t>
      </w:r>
      <w:r w:rsidR="001D5F7C" w:rsidRPr="007E7A92">
        <w:rPr>
          <w:rFonts w:ascii="Times New Roman" w:hAnsi="Times New Roman"/>
          <w:sz w:val="28"/>
          <w:szCs w:val="28"/>
        </w:rPr>
        <w:t>,</w:t>
      </w:r>
      <w:r w:rsidR="004762A5" w:rsidRPr="007E7A92">
        <w:rPr>
          <w:rFonts w:ascii="Times New Roman" w:hAnsi="Times New Roman"/>
          <w:sz w:val="28"/>
          <w:szCs w:val="28"/>
        </w:rPr>
        <w:t xml:space="preserve"> </w:t>
      </w:r>
      <w:r w:rsidR="001D5F7C" w:rsidRPr="007E7A92">
        <w:rPr>
          <w:rFonts w:ascii="Times New Roman" w:hAnsi="Times New Roman"/>
          <w:sz w:val="28"/>
          <w:szCs w:val="28"/>
        </w:rPr>
        <w:t xml:space="preserve">analizējot </w:t>
      </w:r>
      <w:r w:rsidR="000D70F6" w:rsidRPr="007E7A92">
        <w:rPr>
          <w:rFonts w:ascii="Times New Roman" w:hAnsi="Times New Roman"/>
          <w:sz w:val="28"/>
          <w:szCs w:val="28"/>
        </w:rPr>
        <w:t xml:space="preserve">viena līmeņa </w:t>
      </w:r>
      <w:r w:rsidR="004762A5" w:rsidRPr="007E7A92">
        <w:rPr>
          <w:rFonts w:ascii="Times New Roman" w:hAnsi="Times New Roman"/>
          <w:sz w:val="28"/>
          <w:szCs w:val="28"/>
        </w:rPr>
        <w:t>slimnīc</w:t>
      </w:r>
      <w:r w:rsidR="001D5F7C" w:rsidRPr="007E7A92">
        <w:rPr>
          <w:rFonts w:ascii="Times New Roman" w:hAnsi="Times New Roman"/>
          <w:sz w:val="28"/>
          <w:szCs w:val="28"/>
        </w:rPr>
        <w:t>as,</w:t>
      </w:r>
      <w:r w:rsidR="004762A5" w:rsidRPr="007E7A92">
        <w:rPr>
          <w:rFonts w:ascii="Times New Roman" w:hAnsi="Times New Roman"/>
          <w:sz w:val="28"/>
          <w:szCs w:val="28"/>
        </w:rPr>
        <w:t xml:space="preserve"> ir atšķirīg</w:t>
      </w:r>
      <w:r w:rsidR="000D70F6" w:rsidRPr="007E7A92">
        <w:rPr>
          <w:rFonts w:ascii="Times New Roman" w:hAnsi="Times New Roman"/>
          <w:sz w:val="28"/>
          <w:szCs w:val="28"/>
        </w:rPr>
        <w:t>s</w:t>
      </w:r>
      <w:r w:rsidR="004762A5" w:rsidRPr="007E7A92">
        <w:rPr>
          <w:rFonts w:ascii="Times New Roman" w:hAnsi="Times New Roman"/>
          <w:sz w:val="28"/>
          <w:szCs w:val="28"/>
        </w:rPr>
        <w:t xml:space="preserve"> un prasa detalizētu analīzi. </w:t>
      </w:r>
      <w:r w:rsidR="004762A5" w:rsidRPr="007E7A92">
        <w:rPr>
          <w:rFonts w:ascii="Times New Roman" w:hAnsi="Times New Roman" w:cs="Times New Roman"/>
          <w:b/>
          <w:sz w:val="28"/>
          <w:szCs w:val="28"/>
        </w:rPr>
        <w:t xml:space="preserve"> </w:t>
      </w:r>
    </w:p>
    <w:p w14:paraId="3155D39D" w14:textId="41707992" w:rsidR="008B4F5E" w:rsidRPr="007E7A92" w:rsidRDefault="001D5F7C" w:rsidP="00565C7F">
      <w:pPr>
        <w:spacing w:after="0" w:line="240" w:lineRule="auto"/>
        <w:ind w:firstLine="720"/>
        <w:jc w:val="both"/>
        <w:rPr>
          <w:rFonts w:ascii="Times New Roman" w:hAnsi="Times New Roman" w:cs="Times New Roman"/>
          <w:sz w:val="28"/>
          <w:szCs w:val="28"/>
        </w:rPr>
      </w:pPr>
      <w:r w:rsidRPr="007E7A92">
        <w:rPr>
          <w:rFonts w:ascii="Times New Roman" w:eastAsia="Calibri" w:hAnsi="Times New Roman" w:cs="Times New Roman"/>
          <w:sz w:val="28"/>
          <w:szCs w:val="28"/>
        </w:rPr>
        <w:t xml:space="preserve">Līdz ar to 2019.gadā oktobrī </w:t>
      </w:r>
      <w:r w:rsidR="002B5589" w:rsidRPr="007E7A92">
        <w:rPr>
          <w:rFonts w:ascii="Times New Roman" w:eastAsia="Calibri" w:hAnsi="Times New Roman" w:cs="Times New Roman"/>
          <w:sz w:val="28"/>
          <w:szCs w:val="28"/>
        </w:rPr>
        <w:t xml:space="preserve"> </w:t>
      </w:r>
      <w:r w:rsidRPr="007E7A92">
        <w:rPr>
          <w:rFonts w:ascii="Times New Roman" w:hAnsi="Times New Roman" w:cs="Times New Roman"/>
          <w:sz w:val="28"/>
          <w:szCs w:val="28"/>
        </w:rPr>
        <w:t xml:space="preserve">Veselības inspekcija sadarbībā ar </w:t>
      </w:r>
      <w:r w:rsidR="00C53EE0">
        <w:rPr>
          <w:rFonts w:ascii="Times New Roman" w:hAnsi="Times New Roman" w:cs="Times New Roman"/>
          <w:sz w:val="28"/>
          <w:szCs w:val="28"/>
        </w:rPr>
        <w:t>Nacionālo veselības dienestu</w:t>
      </w:r>
      <w:r w:rsidRPr="007E7A92">
        <w:rPr>
          <w:rFonts w:ascii="Times New Roman" w:hAnsi="Times New Roman" w:cs="Times New Roman"/>
          <w:sz w:val="28"/>
          <w:szCs w:val="28"/>
        </w:rPr>
        <w:t xml:space="preserve"> uzsāka neplānotas pārbaudes slimnīcās, kurās vērtēja to darbīb</w:t>
      </w:r>
      <w:r w:rsidR="00C53EE0">
        <w:rPr>
          <w:rFonts w:ascii="Times New Roman" w:hAnsi="Times New Roman" w:cs="Times New Roman"/>
          <w:sz w:val="28"/>
          <w:szCs w:val="28"/>
        </w:rPr>
        <w:t>u,</w:t>
      </w:r>
      <w:r w:rsidRPr="007E7A92">
        <w:rPr>
          <w:rFonts w:ascii="Times New Roman" w:hAnsi="Times New Roman" w:cs="Times New Roman"/>
          <w:sz w:val="28"/>
          <w:szCs w:val="28"/>
        </w:rPr>
        <w:t xml:space="preserve"> atbilstoši Ministru kabineta 2018.gada 28.augusta noteikumos Nr.555 “Veselības aprūpes organizēšanas un samaksas kārtība” noteiktajam slimnīcas līmenim. Vērtēšanas kritēriji visās slimnīcās bija vienādi, lai nodrošinātu pēctecīgu </w:t>
      </w:r>
      <w:r w:rsidR="00C53EE0">
        <w:rPr>
          <w:rFonts w:ascii="Times New Roman" w:hAnsi="Times New Roman" w:cs="Times New Roman"/>
          <w:sz w:val="28"/>
          <w:szCs w:val="28"/>
        </w:rPr>
        <w:t xml:space="preserve">un vienotu </w:t>
      </w:r>
      <w:r w:rsidRPr="007E7A92">
        <w:rPr>
          <w:rFonts w:ascii="Times New Roman" w:hAnsi="Times New Roman" w:cs="Times New Roman"/>
          <w:sz w:val="28"/>
          <w:szCs w:val="28"/>
        </w:rPr>
        <w:t xml:space="preserve">pārbaužu veikšanu stacionārajās ārstniecības iestādēs un viena līmeņa iestādes </w:t>
      </w:r>
      <w:r w:rsidR="00C53EE0">
        <w:rPr>
          <w:rFonts w:ascii="Times New Roman" w:hAnsi="Times New Roman" w:cs="Times New Roman"/>
          <w:sz w:val="28"/>
          <w:szCs w:val="28"/>
        </w:rPr>
        <w:t xml:space="preserve">pārbaudes rezultāti </w:t>
      </w:r>
      <w:r w:rsidR="00B17FA5">
        <w:rPr>
          <w:rFonts w:ascii="Times New Roman" w:hAnsi="Times New Roman" w:cs="Times New Roman"/>
          <w:sz w:val="28"/>
          <w:szCs w:val="28"/>
        </w:rPr>
        <w:t>būtu salīdzināmi</w:t>
      </w:r>
      <w:r w:rsidRPr="007E7A92">
        <w:rPr>
          <w:rFonts w:ascii="Times New Roman" w:hAnsi="Times New Roman" w:cs="Times New Roman"/>
          <w:sz w:val="28"/>
          <w:szCs w:val="28"/>
        </w:rPr>
        <w:t>.</w:t>
      </w:r>
    </w:p>
    <w:p w14:paraId="7D698381" w14:textId="77777777" w:rsidR="0023394B" w:rsidRDefault="0023394B" w:rsidP="00565C7F">
      <w:pPr>
        <w:spacing w:after="0" w:line="240" w:lineRule="auto"/>
        <w:ind w:firstLine="720"/>
        <w:jc w:val="both"/>
        <w:rPr>
          <w:rFonts w:ascii="Times New Roman" w:eastAsia="Calibri" w:hAnsi="Times New Roman" w:cs="Times New Roman"/>
          <w:sz w:val="28"/>
          <w:szCs w:val="28"/>
        </w:rPr>
      </w:pPr>
    </w:p>
    <w:p w14:paraId="6535B8CC" w14:textId="77777777" w:rsidR="00E45124" w:rsidRDefault="00E45124" w:rsidP="00565C7F">
      <w:pPr>
        <w:spacing w:after="0" w:line="240" w:lineRule="auto"/>
        <w:ind w:firstLine="720"/>
        <w:jc w:val="both"/>
        <w:rPr>
          <w:rFonts w:ascii="Times New Roman" w:eastAsia="Calibri" w:hAnsi="Times New Roman" w:cs="Times New Roman"/>
          <w:sz w:val="28"/>
          <w:szCs w:val="28"/>
        </w:rPr>
      </w:pPr>
    </w:p>
    <w:p w14:paraId="58FF6178" w14:textId="77777777" w:rsidR="00E45124" w:rsidRDefault="00E45124" w:rsidP="00565C7F">
      <w:pPr>
        <w:spacing w:after="0" w:line="240" w:lineRule="auto"/>
        <w:ind w:firstLine="720"/>
        <w:jc w:val="both"/>
        <w:rPr>
          <w:rFonts w:ascii="Times New Roman" w:eastAsia="Calibri" w:hAnsi="Times New Roman" w:cs="Times New Roman"/>
          <w:sz w:val="28"/>
          <w:szCs w:val="28"/>
        </w:rPr>
      </w:pPr>
    </w:p>
    <w:p w14:paraId="584B1FFE" w14:textId="77777777" w:rsidR="00E45124" w:rsidRDefault="00E45124" w:rsidP="00565C7F">
      <w:pPr>
        <w:spacing w:after="0" w:line="240" w:lineRule="auto"/>
        <w:ind w:firstLine="720"/>
        <w:jc w:val="both"/>
        <w:rPr>
          <w:rFonts w:ascii="Times New Roman" w:eastAsia="Calibri" w:hAnsi="Times New Roman" w:cs="Times New Roman"/>
          <w:sz w:val="28"/>
          <w:szCs w:val="28"/>
        </w:rPr>
      </w:pPr>
    </w:p>
    <w:p w14:paraId="16D3CBC9" w14:textId="508D7697" w:rsidR="00562930" w:rsidRPr="00AA5B1D" w:rsidRDefault="00AA5B1D" w:rsidP="004F3640">
      <w:pPr>
        <w:spacing w:after="0" w:line="240" w:lineRule="auto"/>
        <w:jc w:val="center"/>
        <w:rPr>
          <w:rFonts w:ascii="Times New Roman" w:eastAsia="Calibri" w:hAnsi="Times New Roman" w:cs="Times New Roman"/>
          <w:b/>
          <w:bCs/>
          <w:sz w:val="28"/>
          <w:szCs w:val="28"/>
        </w:rPr>
      </w:pPr>
      <w:r w:rsidRPr="00AA5B1D">
        <w:rPr>
          <w:rFonts w:ascii="Times New Roman" w:eastAsia="Calibri" w:hAnsi="Times New Roman" w:cs="Times New Roman"/>
          <w:b/>
          <w:bCs/>
          <w:sz w:val="28"/>
          <w:szCs w:val="28"/>
        </w:rPr>
        <w:lastRenderedPageBreak/>
        <w:t>Slimnīc</w:t>
      </w:r>
      <w:r w:rsidR="00B17FA5">
        <w:rPr>
          <w:rFonts w:ascii="Times New Roman" w:eastAsia="Calibri" w:hAnsi="Times New Roman" w:cs="Times New Roman"/>
          <w:b/>
          <w:bCs/>
          <w:sz w:val="28"/>
          <w:szCs w:val="28"/>
        </w:rPr>
        <w:t>a</w:t>
      </w:r>
      <w:r w:rsidRPr="00AA5B1D">
        <w:rPr>
          <w:rFonts w:ascii="Times New Roman" w:eastAsia="Calibri" w:hAnsi="Times New Roman" w:cs="Times New Roman"/>
          <w:b/>
          <w:bCs/>
          <w:sz w:val="28"/>
          <w:szCs w:val="28"/>
        </w:rPr>
        <w:t>s, kurās veiktas pārbaudes</w:t>
      </w:r>
    </w:p>
    <w:tbl>
      <w:tblPr>
        <w:tblStyle w:val="TableGrid"/>
        <w:tblW w:w="7914" w:type="dxa"/>
        <w:jc w:val="center"/>
        <w:tblLook w:val="04A0" w:firstRow="1" w:lastRow="0" w:firstColumn="1" w:lastColumn="0" w:noHBand="0" w:noVBand="1"/>
      </w:tblPr>
      <w:tblGrid>
        <w:gridCol w:w="1864"/>
        <w:gridCol w:w="4379"/>
        <w:gridCol w:w="1671"/>
      </w:tblGrid>
      <w:tr w:rsidR="00AA5B1D" w:rsidRPr="00897784" w14:paraId="65CBB077" w14:textId="77777777" w:rsidTr="00E93931">
        <w:trPr>
          <w:trHeight w:val="643"/>
          <w:jc w:val="center"/>
        </w:trPr>
        <w:tc>
          <w:tcPr>
            <w:tcW w:w="1864" w:type="dxa"/>
            <w:hideMark/>
          </w:tcPr>
          <w:p w14:paraId="2587D851" w14:textId="0236920D" w:rsidR="00AA5B1D" w:rsidRPr="004F3640" w:rsidRDefault="004F3640" w:rsidP="00E93931">
            <w:pPr>
              <w:widowControl w:val="0"/>
              <w:ind w:right="-108"/>
              <w:jc w:val="center"/>
              <w:rPr>
                <w:rFonts w:ascii="Times New Roman" w:hAnsi="Times New Roman" w:cs="Times New Roman"/>
                <w:b/>
                <w:bCs/>
                <w:color w:val="000000" w:themeColor="text1"/>
                <w:sz w:val="24"/>
                <w:szCs w:val="24"/>
                <w:lang w:eastAsia="lv-LV" w:bidi="lo-LA"/>
              </w:rPr>
            </w:pPr>
            <w:r w:rsidRPr="004F3640">
              <w:rPr>
                <w:rFonts w:ascii="Times New Roman" w:hAnsi="Times New Roman" w:cs="Times New Roman"/>
                <w:b/>
                <w:bCs/>
                <w:color w:val="000000" w:themeColor="text1"/>
                <w:sz w:val="24"/>
                <w:szCs w:val="24"/>
                <w:lang w:eastAsia="lv-LV" w:bidi="lo-LA"/>
              </w:rPr>
              <w:t xml:space="preserve">Slimnīcu </w:t>
            </w:r>
            <w:r w:rsidR="00AA5B1D" w:rsidRPr="004F3640">
              <w:rPr>
                <w:rFonts w:ascii="Times New Roman" w:hAnsi="Times New Roman" w:cs="Times New Roman"/>
                <w:b/>
                <w:bCs/>
                <w:color w:val="000000" w:themeColor="text1"/>
                <w:sz w:val="24"/>
                <w:szCs w:val="24"/>
                <w:lang w:eastAsia="lv-LV" w:bidi="lo-LA"/>
              </w:rPr>
              <w:t>līmenis</w:t>
            </w:r>
          </w:p>
        </w:tc>
        <w:tc>
          <w:tcPr>
            <w:tcW w:w="4379" w:type="dxa"/>
          </w:tcPr>
          <w:p w14:paraId="6782538C" w14:textId="25DE0BFF" w:rsidR="00AA5B1D" w:rsidRPr="004F3640" w:rsidRDefault="004F3640" w:rsidP="00E93931">
            <w:pPr>
              <w:widowControl w:val="0"/>
              <w:ind w:left="360" w:right="-108"/>
              <w:jc w:val="center"/>
              <w:rPr>
                <w:rFonts w:ascii="Times New Roman" w:hAnsi="Times New Roman" w:cs="Times New Roman"/>
                <w:b/>
                <w:bCs/>
                <w:color w:val="000000" w:themeColor="text1"/>
                <w:sz w:val="24"/>
                <w:szCs w:val="24"/>
                <w:lang w:eastAsia="lv-LV" w:bidi="lo-LA"/>
              </w:rPr>
            </w:pPr>
            <w:r w:rsidRPr="004F3640">
              <w:rPr>
                <w:rFonts w:ascii="Times New Roman" w:hAnsi="Times New Roman" w:cs="Times New Roman"/>
                <w:b/>
                <w:bCs/>
                <w:color w:val="000000" w:themeColor="text1"/>
                <w:sz w:val="24"/>
                <w:szCs w:val="24"/>
                <w:lang w:eastAsia="lv-LV" w:bidi="lo-LA"/>
              </w:rPr>
              <w:t>Slimnīcas</w:t>
            </w:r>
            <w:r w:rsidR="00AA5B1D" w:rsidRPr="004F3640">
              <w:rPr>
                <w:rFonts w:ascii="Times New Roman" w:hAnsi="Times New Roman" w:cs="Times New Roman"/>
                <w:b/>
                <w:bCs/>
                <w:color w:val="000000" w:themeColor="text1"/>
                <w:sz w:val="24"/>
                <w:szCs w:val="24"/>
                <w:lang w:eastAsia="lv-LV" w:bidi="lo-LA"/>
              </w:rPr>
              <w:t xml:space="preserve"> nosaukums</w:t>
            </w:r>
          </w:p>
        </w:tc>
        <w:tc>
          <w:tcPr>
            <w:tcW w:w="1671" w:type="dxa"/>
          </w:tcPr>
          <w:p w14:paraId="0DCBFD93" w14:textId="77777777" w:rsidR="00AA5B1D" w:rsidRPr="004F3640" w:rsidRDefault="00AA5B1D" w:rsidP="00E93931">
            <w:pPr>
              <w:widowControl w:val="0"/>
              <w:jc w:val="center"/>
              <w:rPr>
                <w:rFonts w:ascii="Times New Roman" w:hAnsi="Times New Roman" w:cs="Times New Roman"/>
                <w:b/>
                <w:bCs/>
                <w:color w:val="000000" w:themeColor="text1"/>
                <w:sz w:val="24"/>
                <w:szCs w:val="24"/>
                <w:lang w:eastAsia="lv-LV" w:bidi="lo-LA"/>
              </w:rPr>
            </w:pPr>
            <w:r w:rsidRPr="004F3640">
              <w:rPr>
                <w:rFonts w:ascii="Times New Roman" w:hAnsi="Times New Roman" w:cs="Times New Roman"/>
                <w:b/>
                <w:bCs/>
                <w:color w:val="000000" w:themeColor="text1"/>
                <w:sz w:val="24"/>
                <w:szCs w:val="24"/>
                <w:lang w:eastAsia="lv-LV" w:bidi="lo-LA"/>
              </w:rPr>
              <w:t>Pārbaudes datums</w:t>
            </w:r>
          </w:p>
        </w:tc>
      </w:tr>
      <w:tr w:rsidR="00AA5B1D" w:rsidRPr="00897784" w14:paraId="08B1F662" w14:textId="77777777" w:rsidTr="00E93931">
        <w:trPr>
          <w:trHeight w:val="284"/>
          <w:jc w:val="center"/>
        </w:trPr>
        <w:tc>
          <w:tcPr>
            <w:tcW w:w="1864" w:type="dxa"/>
            <w:vMerge w:val="restart"/>
            <w:tcBorders>
              <w:top w:val="single" w:sz="12" w:space="0" w:color="auto"/>
            </w:tcBorders>
            <w:hideMark/>
          </w:tcPr>
          <w:p w14:paraId="523DAAAF" w14:textId="77777777" w:rsidR="00AA5B1D" w:rsidRPr="00897784" w:rsidRDefault="00AA5B1D" w:rsidP="00E93931">
            <w:pPr>
              <w:widowControl w:val="0"/>
              <w:ind w:left="360"/>
              <w:jc w:val="center"/>
              <w:rPr>
                <w:rFonts w:ascii="Times New Roman" w:hAnsi="Times New Roman" w:cs="Times New Roman"/>
                <w:b/>
                <w:bCs/>
                <w:color w:val="000000"/>
                <w:sz w:val="24"/>
                <w:szCs w:val="24"/>
                <w:lang w:eastAsia="lv-LV" w:bidi="lo-LA"/>
              </w:rPr>
            </w:pPr>
            <w:r>
              <w:rPr>
                <w:rFonts w:ascii="Times New Roman" w:hAnsi="Times New Roman" w:cs="Times New Roman"/>
                <w:b/>
                <w:bCs/>
                <w:color w:val="000000"/>
                <w:sz w:val="24"/>
                <w:szCs w:val="24"/>
                <w:lang w:eastAsia="lv-LV" w:bidi="lo-LA"/>
              </w:rPr>
              <w:t>I</w:t>
            </w:r>
            <w:r w:rsidRPr="00506787">
              <w:rPr>
                <w:rFonts w:ascii="Times New Roman" w:hAnsi="Times New Roman" w:cs="Times New Roman"/>
                <w:b/>
                <w:bCs/>
                <w:color w:val="000000"/>
                <w:sz w:val="24"/>
                <w:szCs w:val="24"/>
                <w:lang w:eastAsia="lv-LV" w:bidi="lo-LA"/>
              </w:rPr>
              <w:t>V</w:t>
            </w:r>
          </w:p>
        </w:tc>
        <w:tc>
          <w:tcPr>
            <w:tcW w:w="4379" w:type="dxa"/>
            <w:tcBorders>
              <w:top w:val="single" w:sz="12" w:space="0" w:color="auto"/>
            </w:tcBorders>
          </w:tcPr>
          <w:p w14:paraId="22C9D32B"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sidRPr="00897784">
              <w:rPr>
                <w:rFonts w:ascii="Times New Roman" w:eastAsia="Times New Roman" w:hAnsi="Times New Roman" w:cs="Times New Roman"/>
                <w:color w:val="000000"/>
                <w:sz w:val="24"/>
                <w:szCs w:val="24"/>
                <w:lang w:eastAsia="lv-LV" w:bidi="lo-LA"/>
              </w:rPr>
              <w:t>SIA “Liepājas reģionālā slimnīca”</w:t>
            </w:r>
          </w:p>
        </w:tc>
        <w:tc>
          <w:tcPr>
            <w:tcW w:w="1671" w:type="dxa"/>
            <w:tcBorders>
              <w:top w:val="single" w:sz="12" w:space="0" w:color="auto"/>
            </w:tcBorders>
          </w:tcPr>
          <w:p w14:paraId="33B6D90F"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22.01.2020</w:t>
            </w:r>
          </w:p>
        </w:tc>
      </w:tr>
      <w:tr w:rsidR="00AA5B1D" w:rsidRPr="00897784" w14:paraId="7A927AF6" w14:textId="77777777" w:rsidTr="00E93931">
        <w:trPr>
          <w:trHeight w:val="284"/>
          <w:jc w:val="center"/>
        </w:trPr>
        <w:tc>
          <w:tcPr>
            <w:tcW w:w="1864" w:type="dxa"/>
            <w:vMerge/>
          </w:tcPr>
          <w:p w14:paraId="2E45D097" w14:textId="77777777" w:rsidR="00AA5B1D" w:rsidRPr="00897784" w:rsidRDefault="00AA5B1D" w:rsidP="00E93931">
            <w:pPr>
              <w:widowControl w:val="0"/>
              <w:ind w:left="360"/>
              <w:jc w:val="center"/>
              <w:rPr>
                <w:rFonts w:ascii="Times New Roman" w:hAnsi="Times New Roman" w:cs="Times New Roman"/>
                <w:b/>
                <w:bCs/>
                <w:color w:val="000000"/>
                <w:sz w:val="24"/>
                <w:szCs w:val="24"/>
                <w:lang w:eastAsia="lv-LV" w:bidi="lo-LA"/>
              </w:rPr>
            </w:pPr>
          </w:p>
        </w:tc>
        <w:tc>
          <w:tcPr>
            <w:tcW w:w="4379" w:type="dxa"/>
          </w:tcPr>
          <w:p w14:paraId="475FF32B"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sidRPr="00897784">
              <w:rPr>
                <w:rFonts w:ascii="Times New Roman" w:eastAsia="Times New Roman" w:hAnsi="Times New Roman" w:cs="Times New Roman"/>
                <w:color w:val="000000"/>
                <w:sz w:val="24"/>
                <w:szCs w:val="24"/>
                <w:lang w:eastAsia="lv-LV" w:bidi="lo-LA"/>
              </w:rPr>
              <w:t>SIA “Daugavpils reģionālā slimnīca”</w:t>
            </w:r>
          </w:p>
        </w:tc>
        <w:tc>
          <w:tcPr>
            <w:tcW w:w="1671" w:type="dxa"/>
          </w:tcPr>
          <w:p w14:paraId="470088F2"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29.01.2020</w:t>
            </w:r>
          </w:p>
        </w:tc>
      </w:tr>
      <w:tr w:rsidR="00AA5B1D" w:rsidRPr="00897784" w14:paraId="7877D6E8" w14:textId="77777777" w:rsidTr="00E93931">
        <w:trPr>
          <w:trHeight w:val="284"/>
          <w:jc w:val="center"/>
        </w:trPr>
        <w:tc>
          <w:tcPr>
            <w:tcW w:w="1864" w:type="dxa"/>
            <w:vMerge/>
          </w:tcPr>
          <w:p w14:paraId="60842168" w14:textId="77777777" w:rsidR="00AA5B1D" w:rsidRPr="00897784" w:rsidRDefault="00AA5B1D" w:rsidP="00E93931">
            <w:pPr>
              <w:widowControl w:val="0"/>
              <w:ind w:left="360"/>
              <w:jc w:val="center"/>
              <w:rPr>
                <w:rFonts w:ascii="Times New Roman" w:hAnsi="Times New Roman" w:cs="Times New Roman"/>
                <w:b/>
                <w:bCs/>
                <w:color w:val="000000"/>
                <w:sz w:val="24"/>
                <w:szCs w:val="24"/>
                <w:lang w:eastAsia="lv-LV" w:bidi="lo-LA"/>
              </w:rPr>
            </w:pPr>
          </w:p>
        </w:tc>
        <w:tc>
          <w:tcPr>
            <w:tcW w:w="4379" w:type="dxa"/>
          </w:tcPr>
          <w:p w14:paraId="48027E4E"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sidRPr="00897784">
              <w:rPr>
                <w:rFonts w:ascii="Times New Roman" w:eastAsia="Times New Roman" w:hAnsi="Times New Roman" w:cs="Times New Roman"/>
                <w:color w:val="000000"/>
                <w:sz w:val="24"/>
                <w:szCs w:val="24"/>
                <w:lang w:eastAsia="lv-LV" w:bidi="lo-LA"/>
              </w:rPr>
              <w:t xml:space="preserve">SIA “Ziemeļkurzemes reģionālā slimnīca” </w:t>
            </w:r>
          </w:p>
        </w:tc>
        <w:tc>
          <w:tcPr>
            <w:tcW w:w="1671" w:type="dxa"/>
          </w:tcPr>
          <w:p w14:paraId="22B442EA"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10.02.2020</w:t>
            </w:r>
          </w:p>
        </w:tc>
      </w:tr>
      <w:tr w:rsidR="00AA5B1D" w:rsidRPr="00897784" w14:paraId="460CF83A" w14:textId="77777777" w:rsidTr="00E93931">
        <w:trPr>
          <w:trHeight w:val="284"/>
          <w:jc w:val="center"/>
        </w:trPr>
        <w:tc>
          <w:tcPr>
            <w:tcW w:w="1864" w:type="dxa"/>
            <w:vMerge/>
          </w:tcPr>
          <w:p w14:paraId="287C828F" w14:textId="77777777" w:rsidR="00AA5B1D" w:rsidRPr="00897784" w:rsidRDefault="00AA5B1D" w:rsidP="00E93931">
            <w:pPr>
              <w:widowControl w:val="0"/>
              <w:ind w:left="360"/>
              <w:jc w:val="center"/>
              <w:rPr>
                <w:rFonts w:ascii="Times New Roman" w:hAnsi="Times New Roman" w:cs="Times New Roman"/>
                <w:b/>
                <w:bCs/>
                <w:color w:val="000000"/>
                <w:sz w:val="24"/>
                <w:szCs w:val="24"/>
                <w:lang w:eastAsia="lv-LV" w:bidi="lo-LA"/>
              </w:rPr>
            </w:pPr>
          </w:p>
        </w:tc>
        <w:tc>
          <w:tcPr>
            <w:tcW w:w="4379" w:type="dxa"/>
          </w:tcPr>
          <w:p w14:paraId="4BA98097"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sidRPr="00897784">
              <w:rPr>
                <w:rFonts w:ascii="Times New Roman" w:eastAsia="Times New Roman" w:hAnsi="Times New Roman" w:cs="Times New Roman"/>
                <w:color w:val="000000"/>
                <w:sz w:val="24"/>
                <w:szCs w:val="24"/>
                <w:lang w:eastAsia="lv-LV" w:bidi="lo-LA"/>
              </w:rPr>
              <w:t>SIA “Jelgavas pilsētas slimnīca”</w:t>
            </w:r>
          </w:p>
        </w:tc>
        <w:tc>
          <w:tcPr>
            <w:tcW w:w="1671" w:type="dxa"/>
          </w:tcPr>
          <w:p w14:paraId="40B6F620"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12.02.2020</w:t>
            </w:r>
          </w:p>
        </w:tc>
      </w:tr>
      <w:tr w:rsidR="00AA5B1D" w:rsidRPr="00897784" w14:paraId="7D7DB25E" w14:textId="77777777" w:rsidTr="00E93931">
        <w:trPr>
          <w:trHeight w:val="284"/>
          <w:jc w:val="center"/>
        </w:trPr>
        <w:tc>
          <w:tcPr>
            <w:tcW w:w="1864" w:type="dxa"/>
            <w:vMerge/>
          </w:tcPr>
          <w:p w14:paraId="7A9B914C" w14:textId="77777777" w:rsidR="00AA5B1D" w:rsidRPr="00897784" w:rsidRDefault="00AA5B1D" w:rsidP="00E93931">
            <w:pPr>
              <w:widowControl w:val="0"/>
              <w:ind w:left="360"/>
              <w:jc w:val="center"/>
              <w:rPr>
                <w:rFonts w:ascii="Times New Roman" w:hAnsi="Times New Roman" w:cs="Times New Roman"/>
                <w:b/>
                <w:bCs/>
                <w:color w:val="000000"/>
                <w:sz w:val="24"/>
                <w:szCs w:val="24"/>
                <w:lang w:eastAsia="lv-LV" w:bidi="lo-LA"/>
              </w:rPr>
            </w:pPr>
          </w:p>
        </w:tc>
        <w:tc>
          <w:tcPr>
            <w:tcW w:w="4379" w:type="dxa"/>
          </w:tcPr>
          <w:p w14:paraId="3D2214B5"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sidRPr="00897784">
              <w:rPr>
                <w:rFonts w:ascii="Times New Roman" w:eastAsia="Times New Roman" w:hAnsi="Times New Roman" w:cs="Times New Roman"/>
                <w:color w:val="000000"/>
                <w:sz w:val="24"/>
                <w:szCs w:val="24"/>
                <w:lang w:eastAsia="lv-LV" w:bidi="lo-LA"/>
              </w:rPr>
              <w:t>SIA “Vidzemes slimnīca”</w:t>
            </w:r>
          </w:p>
        </w:tc>
        <w:tc>
          <w:tcPr>
            <w:tcW w:w="1671" w:type="dxa"/>
          </w:tcPr>
          <w:p w14:paraId="5F814695"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19.02.2020</w:t>
            </w:r>
          </w:p>
        </w:tc>
      </w:tr>
      <w:tr w:rsidR="00AA5B1D" w:rsidRPr="00897784" w14:paraId="04C36164" w14:textId="77777777" w:rsidTr="00E93931">
        <w:trPr>
          <w:trHeight w:val="284"/>
          <w:jc w:val="center"/>
        </w:trPr>
        <w:tc>
          <w:tcPr>
            <w:tcW w:w="1864" w:type="dxa"/>
            <w:vMerge/>
          </w:tcPr>
          <w:p w14:paraId="5A30C419" w14:textId="77777777" w:rsidR="00AA5B1D" w:rsidRPr="00897784" w:rsidRDefault="00AA5B1D" w:rsidP="00E93931">
            <w:pPr>
              <w:widowControl w:val="0"/>
              <w:ind w:left="360"/>
              <w:jc w:val="center"/>
              <w:rPr>
                <w:rFonts w:ascii="Times New Roman" w:hAnsi="Times New Roman" w:cs="Times New Roman"/>
                <w:b/>
                <w:bCs/>
                <w:color w:val="000000"/>
                <w:sz w:val="24"/>
                <w:szCs w:val="24"/>
                <w:lang w:eastAsia="lv-LV" w:bidi="lo-LA"/>
              </w:rPr>
            </w:pPr>
          </w:p>
        </w:tc>
        <w:tc>
          <w:tcPr>
            <w:tcW w:w="4379" w:type="dxa"/>
          </w:tcPr>
          <w:p w14:paraId="1BDFC7FA"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sidRPr="00897784">
              <w:rPr>
                <w:rFonts w:ascii="Times New Roman" w:eastAsia="Times New Roman" w:hAnsi="Times New Roman" w:cs="Times New Roman"/>
                <w:color w:val="000000"/>
                <w:sz w:val="24"/>
                <w:szCs w:val="24"/>
                <w:lang w:eastAsia="lv-LV" w:bidi="lo-LA"/>
              </w:rPr>
              <w:t>SIA “Jēkabpils reģionālā slimnīca”</w:t>
            </w:r>
          </w:p>
        </w:tc>
        <w:tc>
          <w:tcPr>
            <w:tcW w:w="1671" w:type="dxa"/>
          </w:tcPr>
          <w:p w14:paraId="730793F0"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27.02.2020</w:t>
            </w:r>
          </w:p>
        </w:tc>
      </w:tr>
      <w:tr w:rsidR="00AA5B1D" w:rsidRPr="00897784" w14:paraId="09BC9161" w14:textId="77777777" w:rsidTr="00E93931">
        <w:trPr>
          <w:trHeight w:val="284"/>
          <w:jc w:val="center"/>
        </w:trPr>
        <w:tc>
          <w:tcPr>
            <w:tcW w:w="1864" w:type="dxa"/>
            <w:vMerge/>
            <w:tcBorders>
              <w:bottom w:val="single" w:sz="12" w:space="0" w:color="auto"/>
            </w:tcBorders>
          </w:tcPr>
          <w:p w14:paraId="567BEEE7" w14:textId="77777777" w:rsidR="00AA5B1D" w:rsidRPr="00897784" w:rsidRDefault="00AA5B1D" w:rsidP="00E93931">
            <w:pPr>
              <w:widowControl w:val="0"/>
              <w:ind w:left="360"/>
              <w:jc w:val="center"/>
              <w:rPr>
                <w:rFonts w:ascii="Times New Roman" w:hAnsi="Times New Roman" w:cs="Times New Roman"/>
                <w:b/>
                <w:bCs/>
                <w:color w:val="000000"/>
                <w:sz w:val="24"/>
                <w:szCs w:val="24"/>
                <w:lang w:eastAsia="lv-LV" w:bidi="lo-LA"/>
              </w:rPr>
            </w:pPr>
          </w:p>
        </w:tc>
        <w:tc>
          <w:tcPr>
            <w:tcW w:w="4379" w:type="dxa"/>
            <w:tcBorders>
              <w:bottom w:val="single" w:sz="12" w:space="0" w:color="auto"/>
            </w:tcBorders>
          </w:tcPr>
          <w:p w14:paraId="6B88E8E2"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sidRPr="00897784">
              <w:rPr>
                <w:rFonts w:ascii="Times New Roman" w:eastAsia="Times New Roman" w:hAnsi="Times New Roman" w:cs="Times New Roman"/>
                <w:color w:val="000000"/>
                <w:sz w:val="24"/>
                <w:szCs w:val="24"/>
                <w:lang w:eastAsia="lv-LV" w:bidi="lo-LA"/>
              </w:rPr>
              <w:t>SIA “Rēzeknes slimnīca”</w:t>
            </w:r>
          </w:p>
        </w:tc>
        <w:tc>
          <w:tcPr>
            <w:tcW w:w="1671" w:type="dxa"/>
            <w:tcBorders>
              <w:bottom w:val="single" w:sz="12" w:space="0" w:color="auto"/>
            </w:tcBorders>
          </w:tcPr>
          <w:p w14:paraId="7E5B258D"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11.11.2019</w:t>
            </w:r>
          </w:p>
        </w:tc>
      </w:tr>
      <w:tr w:rsidR="00AA5B1D" w:rsidRPr="00897784" w14:paraId="54D23DB9" w14:textId="77777777" w:rsidTr="00E93931">
        <w:trPr>
          <w:trHeight w:val="284"/>
          <w:jc w:val="center"/>
        </w:trPr>
        <w:tc>
          <w:tcPr>
            <w:tcW w:w="1864" w:type="dxa"/>
            <w:vMerge w:val="restart"/>
            <w:tcBorders>
              <w:top w:val="single" w:sz="12" w:space="0" w:color="auto"/>
            </w:tcBorders>
          </w:tcPr>
          <w:p w14:paraId="2221F328" w14:textId="77777777" w:rsidR="00AA5B1D" w:rsidRPr="00897784" w:rsidRDefault="00AA5B1D" w:rsidP="00E93931">
            <w:pPr>
              <w:widowControl w:val="0"/>
              <w:ind w:left="360"/>
              <w:jc w:val="center"/>
              <w:rPr>
                <w:rFonts w:ascii="Times New Roman" w:hAnsi="Times New Roman" w:cs="Times New Roman"/>
                <w:b/>
                <w:bCs/>
                <w:color w:val="000000"/>
                <w:sz w:val="24"/>
                <w:szCs w:val="24"/>
                <w:lang w:eastAsia="lv-LV" w:bidi="lo-LA"/>
              </w:rPr>
            </w:pPr>
            <w:r w:rsidRPr="00897784">
              <w:rPr>
                <w:rFonts w:ascii="Times New Roman" w:hAnsi="Times New Roman" w:cs="Times New Roman"/>
                <w:b/>
                <w:bCs/>
                <w:color w:val="000000"/>
                <w:sz w:val="24"/>
                <w:szCs w:val="24"/>
                <w:lang w:eastAsia="lv-LV" w:bidi="lo-LA"/>
              </w:rPr>
              <w:t>III</w:t>
            </w:r>
          </w:p>
        </w:tc>
        <w:tc>
          <w:tcPr>
            <w:tcW w:w="4379" w:type="dxa"/>
            <w:tcBorders>
              <w:top w:val="single" w:sz="12" w:space="0" w:color="auto"/>
            </w:tcBorders>
          </w:tcPr>
          <w:p w14:paraId="0B7A12DC" w14:textId="77777777" w:rsidR="00AA5B1D" w:rsidRPr="00897784" w:rsidRDefault="00AA5B1D" w:rsidP="00E93931">
            <w:pPr>
              <w:ind w:left="360" w:right="-130"/>
              <w:rPr>
                <w:rFonts w:ascii="Times New Roman" w:eastAsia="Times New Roman" w:hAnsi="Times New Roman" w:cs="Times New Roman"/>
                <w:color w:val="000000"/>
                <w:sz w:val="24"/>
                <w:szCs w:val="24"/>
                <w:lang w:eastAsia="lv-LV" w:bidi="lo-LA"/>
              </w:rPr>
            </w:pPr>
            <w:r w:rsidRPr="00897784">
              <w:rPr>
                <w:rFonts w:ascii="Times New Roman" w:eastAsia="Times New Roman" w:hAnsi="Times New Roman" w:cs="Times New Roman"/>
                <w:color w:val="000000"/>
                <w:sz w:val="24"/>
                <w:szCs w:val="24"/>
                <w:lang w:eastAsia="lv-LV" w:bidi="lo-LA"/>
              </w:rPr>
              <w:t>SIA “Cēsu klīnika”</w:t>
            </w:r>
          </w:p>
        </w:tc>
        <w:tc>
          <w:tcPr>
            <w:tcW w:w="1671" w:type="dxa"/>
            <w:tcBorders>
              <w:top w:val="single" w:sz="12" w:space="0" w:color="auto"/>
            </w:tcBorders>
          </w:tcPr>
          <w:p w14:paraId="653246C7" w14:textId="77777777" w:rsidR="00AA5B1D" w:rsidRPr="00897784" w:rsidRDefault="00AA5B1D" w:rsidP="00E93931">
            <w:pPr>
              <w:ind w:left="360" w:right="-130"/>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19.12.2019</w:t>
            </w:r>
          </w:p>
        </w:tc>
      </w:tr>
      <w:tr w:rsidR="00AA5B1D" w:rsidRPr="00897784" w14:paraId="3A0EEEBB" w14:textId="77777777" w:rsidTr="00E93931">
        <w:trPr>
          <w:trHeight w:val="284"/>
          <w:jc w:val="center"/>
        </w:trPr>
        <w:tc>
          <w:tcPr>
            <w:tcW w:w="1864" w:type="dxa"/>
            <w:vMerge/>
          </w:tcPr>
          <w:p w14:paraId="2096BE99" w14:textId="77777777" w:rsidR="00AA5B1D" w:rsidRPr="00897784" w:rsidRDefault="00AA5B1D" w:rsidP="00E93931">
            <w:pPr>
              <w:widowControl w:val="0"/>
              <w:ind w:left="360"/>
              <w:jc w:val="center"/>
              <w:rPr>
                <w:rFonts w:ascii="Times New Roman" w:hAnsi="Times New Roman" w:cs="Times New Roman"/>
                <w:b/>
                <w:bCs/>
                <w:color w:val="000000"/>
                <w:sz w:val="24"/>
                <w:szCs w:val="24"/>
                <w:lang w:eastAsia="lv-LV" w:bidi="lo-LA"/>
              </w:rPr>
            </w:pPr>
          </w:p>
        </w:tc>
        <w:tc>
          <w:tcPr>
            <w:tcW w:w="4379" w:type="dxa"/>
          </w:tcPr>
          <w:p w14:paraId="521AA5A2" w14:textId="77777777" w:rsidR="00AA5B1D" w:rsidRPr="00897784" w:rsidRDefault="00AA5B1D" w:rsidP="00E93931">
            <w:pPr>
              <w:ind w:left="360" w:right="-130"/>
              <w:rPr>
                <w:rFonts w:ascii="Times New Roman" w:hAnsi="Times New Roman" w:cs="Times New Roman"/>
                <w:sz w:val="24"/>
                <w:szCs w:val="24"/>
                <w:lang w:eastAsia="lv-LV" w:bidi="lo-LA"/>
              </w:rPr>
            </w:pPr>
            <w:r w:rsidRPr="00897784">
              <w:rPr>
                <w:rFonts w:ascii="Times New Roman" w:hAnsi="Times New Roman" w:cs="Times New Roman"/>
                <w:sz w:val="24"/>
                <w:szCs w:val="24"/>
                <w:lang w:eastAsia="lv-LV" w:bidi="lo-LA"/>
              </w:rPr>
              <w:t xml:space="preserve">Madonas novada pašvaldības SIA “Madonas slimnīca”                              </w:t>
            </w:r>
          </w:p>
        </w:tc>
        <w:tc>
          <w:tcPr>
            <w:tcW w:w="1671" w:type="dxa"/>
          </w:tcPr>
          <w:p w14:paraId="63511E94" w14:textId="77777777" w:rsidR="00AA5B1D" w:rsidRPr="00897784" w:rsidRDefault="00AA5B1D" w:rsidP="00E93931">
            <w:pPr>
              <w:ind w:left="360" w:right="-130"/>
              <w:rPr>
                <w:rFonts w:ascii="Times New Roman" w:hAnsi="Times New Roman" w:cs="Times New Roman"/>
                <w:sz w:val="24"/>
                <w:szCs w:val="24"/>
                <w:lang w:eastAsia="lv-LV" w:bidi="lo-LA"/>
              </w:rPr>
            </w:pPr>
            <w:r>
              <w:rPr>
                <w:rFonts w:ascii="Times New Roman" w:hAnsi="Times New Roman" w:cs="Times New Roman"/>
                <w:sz w:val="24"/>
                <w:szCs w:val="24"/>
                <w:lang w:eastAsia="lv-LV" w:bidi="lo-LA"/>
              </w:rPr>
              <w:t>16.12.2019</w:t>
            </w:r>
          </w:p>
        </w:tc>
      </w:tr>
      <w:tr w:rsidR="00AA5B1D" w:rsidRPr="00897784" w14:paraId="746A45C6" w14:textId="77777777" w:rsidTr="00E93931">
        <w:trPr>
          <w:trHeight w:val="284"/>
          <w:jc w:val="center"/>
        </w:trPr>
        <w:tc>
          <w:tcPr>
            <w:tcW w:w="1864" w:type="dxa"/>
            <w:vMerge/>
          </w:tcPr>
          <w:p w14:paraId="69E9430A" w14:textId="77777777" w:rsidR="00AA5B1D" w:rsidRPr="00897784" w:rsidRDefault="00AA5B1D" w:rsidP="00E93931">
            <w:pPr>
              <w:widowControl w:val="0"/>
              <w:ind w:left="360"/>
              <w:jc w:val="center"/>
              <w:rPr>
                <w:rFonts w:ascii="Times New Roman" w:hAnsi="Times New Roman" w:cs="Times New Roman"/>
                <w:b/>
                <w:bCs/>
                <w:color w:val="000000"/>
                <w:sz w:val="24"/>
                <w:szCs w:val="24"/>
                <w:lang w:eastAsia="lv-LV" w:bidi="lo-LA"/>
              </w:rPr>
            </w:pPr>
          </w:p>
        </w:tc>
        <w:tc>
          <w:tcPr>
            <w:tcW w:w="4379" w:type="dxa"/>
          </w:tcPr>
          <w:p w14:paraId="34BDBEEF"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sidRPr="00897784">
              <w:rPr>
                <w:rFonts w:ascii="Times New Roman" w:eastAsia="Times New Roman" w:hAnsi="Times New Roman" w:cs="Times New Roman"/>
                <w:color w:val="000000"/>
                <w:sz w:val="24"/>
                <w:szCs w:val="24"/>
                <w:lang w:eastAsia="lv-LV" w:bidi="lo-LA"/>
              </w:rPr>
              <w:t xml:space="preserve">SIA “Balvu un Gulbenes slimnīcu apvienība” </w:t>
            </w:r>
          </w:p>
        </w:tc>
        <w:tc>
          <w:tcPr>
            <w:tcW w:w="1671" w:type="dxa"/>
          </w:tcPr>
          <w:p w14:paraId="6E52AAAB"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06.11.2019</w:t>
            </w:r>
          </w:p>
        </w:tc>
      </w:tr>
      <w:tr w:rsidR="00AA5B1D" w:rsidRPr="00897784" w14:paraId="4C1C7C2B" w14:textId="77777777" w:rsidTr="00E93931">
        <w:trPr>
          <w:trHeight w:val="284"/>
          <w:jc w:val="center"/>
        </w:trPr>
        <w:tc>
          <w:tcPr>
            <w:tcW w:w="1864" w:type="dxa"/>
            <w:vMerge/>
          </w:tcPr>
          <w:p w14:paraId="2C03AD40" w14:textId="77777777" w:rsidR="00AA5B1D" w:rsidRPr="00897784" w:rsidRDefault="00AA5B1D" w:rsidP="00E93931">
            <w:pPr>
              <w:widowControl w:val="0"/>
              <w:ind w:left="360"/>
              <w:jc w:val="center"/>
              <w:rPr>
                <w:rFonts w:ascii="Times New Roman" w:hAnsi="Times New Roman" w:cs="Times New Roman"/>
                <w:b/>
                <w:bCs/>
                <w:color w:val="000000"/>
                <w:sz w:val="24"/>
                <w:szCs w:val="24"/>
                <w:lang w:eastAsia="lv-LV" w:bidi="lo-LA"/>
              </w:rPr>
            </w:pPr>
          </w:p>
        </w:tc>
        <w:tc>
          <w:tcPr>
            <w:tcW w:w="4379" w:type="dxa"/>
          </w:tcPr>
          <w:p w14:paraId="241A2E84"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sidRPr="00897784">
              <w:rPr>
                <w:rFonts w:ascii="Times New Roman" w:eastAsia="Times New Roman" w:hAnsi="Times New Roman" w:cs="Times New Roman"/>
                <w:color w:val="000000"/>
                <w:sz w:val="24"/>
                <w:szCs w:val="24"/>
                <w:lang w:eastAsia="lv-LV" w:bidi="lo-LA"/>
              </w:rPr>
              <w:t xml:space="preserve">SIA “Dobeles un apkārtnes slimnīca”            </w:t>
            </w:r>
          </w:p>
        </w:tc>
        <w:tc>
          <w:tcPr>
            <w:tcW w:w="1671" w:type="dxa"/>
          </w:tcPr>
          <w:p w14:paraId="1B77559F"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27.11.2019</w:t>
            </w:r>
          </w:p>
        </w:tc>
      </w:tr>
      <w:tr w:rsidR="00AA5B1D" w:rsidRPr="00897784" w14:paraId="72B89B85" w14:textId="77777777" w:rsidTr="00E93931">
        <w:trPr>
          <w:trHeight w:val="284"/>
          <w:jc w:val="center"/>
        </w:trPr>
        <w:tc>
          <w:tcPr>
            <w:tcW w:w="1864" w:type="dxa"/>
            <w:vMerge/>
          </w:tcPr>
          <w:p w14:paraId="7BD45B6E" w14:textId="77777777" w:rsidR="00AA5B1D" w:rsidRPr="00897784" w:rsidRDefault="00AA5B1D" w:rsidP="00E93931">
            <w:pPr>
              <w:widowControl w:val="0"/>
              <w:ind w:left="360"/>
              <w:jc w:val="center"/>
              <w:rPr>
                <w:rFonts w:ascii="Times New Roman" w:hAnsi="Times New Roman" w:cs="Times New Roman"/>
                <w:b/>
                <w:bCs/>
                <w:color w:val="000000"/>
                <w:sz w:val="24"/>
                <w:szCs w:val="24"/>
                <w:lang w:eastAsia="lv-LV" w:bidi="lo-LA"/>
              </w:rPr>
            </w:pPr>
          </w:p>
        </w:tc>
        <w:tc>
          <w:tcPr>
            <w:tcW w:w="4379" w:type="dxa"/>
          </w:tcPr>
          <w:p w14:paraId="1CC474B0"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sidRPr="00897784">
              <w:rPr>
                <w:rFonts w:ascii="Times New Roman" w:eastAsia="Times New Roman" w:hAnsi="Times New Roman" w:cs="Times New Roman"/>
                <w:color w:val="000000"/>
                <w:sz w:val="24"/>
                <w:szCs w:val="24"/>
                <w:lang w:eastAsia="lv-LV" w:bidi="lo-LA"/>
              </w:rPr>
              <w:t>SIA “Jūrmalas slimnīca”</w:t>
            </w:r>
          </w:p>
        </w:tc>
        <w:tc>
          <w:tcPr>
            <w:tcW w:w="1671" w:type="dxa"/>
          </w:tcPr>
          <w:p w14:paraId="37BD42CE"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12.12.2019</w:t>
            </w:r>
          </w:p>
        </w:tc>
      </w:tr>
      <w:tr w:rsidR="00AA5B1D" w:rsidRPr="00897784" w14:paraId="6B443DCE" w14:textId="77777777" w:rsidTr="00E93931">
        <w:trPr>
          <w:trHeight w:val="284"/>
          <w:jc w:val="center"/>
        </w:trPr>
        <w:tc>
          <w:tcPr>
            <w:tcW w:w="1864" w:type="dxa"/>
            <w:vMerge/>
          </w:tcPr>
          <w:p w14:paraId="2F33307C" w14:textId="77777777" w:rsidR="00AA5B1D" w:rsidRPr="00897784" w:rsidRDefault="00AA5B1D" w:rsidP="00E93931">
            <w:pPr>
              <w:widowControl w:val="0"/>
              <w:ind w:left="360"/>
              <w:jc w:val="center"/>
              <w:rPr>
                <w:rFonts w:ascii="Times New Roman" w:hAnsi="Times New Roman" w:cs="Times New Roman"/>
                <w:b/>
                <w:bCs/>
                <w:color w:val="000000"/>
                <w:sz w:val="24"/>
                <w:szCs w:val="24"/>
                <w:lang w:eastAsia="lv-LV" w:bidi="lo-LA"/>
              </w:rPr>
            </w:pPr>
          </w:p>
        </w:tc>
        <w:tc>
          <w:tcPr>
            <w:tcW w:w="4379" w:type="dxa"/>
          </w:tcPr>
          <w:p w14:paraId="59D7BF91" w14:textId="77777777" w:rsidR="00AA5B1D" w:rsidRPr="00897784" w:rsidRDefault="00AA5B1D" w:rsidP="00E93931">
            <w:pPr>
              <w:ind w:left="360" w:right="-129"/>
              <w:rPr>
                <w:rFonts w:ascii="Times New Roman" w:eastAsia="Times New Roman" w:hAnsi="Times New Roman" w:cs="Times New Roman"/>
                <w:color w:val="000000"/>
                <w:sz w:val="24"/>
                <w:szCs w:val="24"/>
                <w:lang w:eastAsia="lv-LV" w:bidi="lo-LA"/>
              </w:rPr>
            </w:pPr>
            <w:r w:rsidRPr="00897784">
              <w:rPr>
                <w:rFonts w:ascii="Times New Roman" w:eastAsia="Times New Roman" w:hAnsi="Times New Roman" w:cs="Times New Roman"/>
                <w:color w:val="000000"/>
                <w:sz w:val="24"/>
                <w:szCs w:val="24"/>
                <w:lang w:eastAsia="lv-LV" w:bidi="lo-LA"/>
              </w:rPr>
              <w:t>SIA “Ogres rajona slimnīca”</w:t>
            </w:r>
          </w:p>
        </w:tc>
        <w:tc>
          <w:tcPr>
            <w:tcW w:w="1671" w:type="dxa"/>
          </w:tcPr>
          <w:p w14:paraId="44DCF232" w14:textId="77777777" w:rsidR="00AA5B1D" w:rsidRPr="00897784" w:rsidRDefault="00AA5B1D" w:rsidP="00E93931">
            <w:pPr>
              <w:ind w:left="360" w:right="-129"/>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20.11.2019</w:t>
            </w:r>
          </w:p>
        </w:tc>
      </w:tr>
      <w:tr w:rsidR="00AA5B1D" w:rsidRPr="00897784" w14:paraId="6B9A4FA1" w14:textId="77777777" w:rsidTr="00E93931">
        <w:trPr>
          <w:trHeight w:val="284"/>
          <w:jc w:val="center"/>
        </w:trPr>
        <w:tc>
          <w:tcPr>
            <w:tcW w:w="1864" w:type="dxa"/>
            <w:vMerge/>
            <w:tcBorders>
              <w:bottom w:val="single" w:sz="12" w:space="0" w:color="auto"/>
            </w:tcBorders>
          </w:tcPr>
          <w:p w14:paraId="3403F947" w14:textId="77777777" w:rsidR="00AA5B1D" w:rsidRPr="00897784" w:rsidRDefault="00AA5B1D" w:rsidP="00E93931">
            <w:pPr>
              <w:widowControl w:val="0"/>
              <w:ind w:left="360"/>
              <w:jc w:val="center"/>
              <w:rPr>
                <w:rFonts w:ascii="Times New Roman" w:hAnsi="Times New Roman" w:cs="Times New Roman"/>
                <w:b/>
                <w:bCs/>
                <w:color w:val="000000"/>
                <w:sz w:val="24"/>
                <w:szCs w:val="24"/>
                <w:lang w:eastAsia="lv-LV" w:bidi="lo-LA"/>
              </w:rPr>
            </w:pPr>
          </w:p>
        </w:tc>
        <w:tc>
          <w:tcPr>
            <w:tcW w:w="4379" w:type="dxa"/>
            <w:tcBorders>
              <w:bottom w:val="single" w:sz="12" w:space="0" w:color="auto"/>
            </w:tcBorders>
          </w:tcPr>
          <w:p w14:paraId="177EF2EF" w14:textId="77777777" w:rsidR="00AA5B1D" w:rsidRPr="00897784" w:rsidRDefault="00AA5B1D" w:rsidP="00E93931">
            <w:pPr>
              <w:ind w:left="360" w:right="-129"/>
              <w:rPr>
                <w:rFonts w:ascii="Times New Roman" w:eastAsia="Times New Roman" w:hAnsi="Times New Roman" w:cs="Times New Roman"/>
                <w:color w:val="000000"/>
                <w:sz w:val="24"/>
                <w:szCs w:val="24"/>
                <w:lang w:eastAsia="lv-LV" w:bidi="lo-LA"/>
              </w:rPr>
            </w:pPr>
            <w:r w:rsidRPr="00897784">
              <w:rPr>
                <w:rFonts w:ascii="Times New Roman" w:eastAsia="Times New Roman" w:hAnsi="Times New Roman" w:cs="Times New Roman"/>
                <w:color w:val="000000"/>
                <w:sz w:val="24"/>
                <w:szCs w:val="24"/>
                <w:lang w:eastAsia="lv-LV" w:bidi="lo-LA"/>
              </w:rPr>
              <w:t>SIA “Kuldīgas slimnīca”</w:t>
            </w:r>
          </w:p>
        </w:tc>
        <w:tc>
          <w:tcPr>
            <w:tcW w:w="1671" w:type="dxa"/>
            <w:tcBorders>
              <w:bottom w:val="single" w:sz="12" w:space="0" w:color="auto"/>
            </w:tcBorders>
          </w:tcPr>
          <w:p w14:paraId="7C3A8201" w14:textId="77777777" w:rsidR="00AA5B1D" w:rsidRPr="00897784" w:rsidRDefault="00AA5B1D" w:rsidP="00E93931">
            <w:pPr>
              <w:ind w:left="360" w:right="-129"/>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04.12.2019</w:t>
            </w:r>
          </w:p>
        </w:tc>
      </w:tr>
      <w:tr w:rsidR="00AA5B1D" w:rsidRPr="00897784" w14:paraId="206C14C8" w14:textId="77777777" w:rsidTr="00E93931">
        <w:trPr>
          <w:trHeight w:val="284"/>
          <w:jc w:val="center"/>
        </w:trPr>
        <w:tc>
          <w:tcPr>
            <w:tcW w:w="1864" w:type="dxa"/>
            <w:vMerge w:val="restart"/>
            <w:tcBorders>
              <w:top w:val="single" w:sz="12" w:space="0" w:color="auto"/>
            </w:tcBorders>
          </w:tcPr>
          <w:p w14:paraId="19EDC9A7" w14:textId="77777777" w:rsidR="00AA5B1D" w:rsidRPr="00897784" w:rsidRDefault="00AA5B1D" w:rsidP="00E93931">
            <w:pPr>
              <w:widowControl w:val="0"/>
              <w:ind w:left="360"/>
              <w:jc w:val="center"/>
              <w:rPr>
                <w:rFonts w:ascii="Times New Roman" w:hAnsi="Times New Roman" w:cs="Times New Roman"/>
                <w:b/>
                <w:bCs/>
                <w:color w:val="000000"/>
                <w:sz w:val="24"/>
                <w:szCs w:val="24"/>
                <w:lang w:eastAsia="lv-LV" w:bidi="lo-LA"/>
              </w:rPr>
            </w:pPr>
            <w:r>
              <w:rPr>
                <w:rFonts w:ascii="Times New Roman" w:hAnsi="Times New Roman" w:cs="Times New Roman"/>
                <w:b/>
                <w:bCs/>
                <w:color w:val="000000"/>
                <w:sz w:val="24"/>
                <w:szCs w:val="24"/>
                <w:lang w:eastAsia="lv-LV" w:bidi="lo-LA"/>
              </w:rPr>
              <w:t>I</w:t>
            </w:r>
            <w:r w:rsidRPr="00897784">
              <w:rPr>
                <w:rFonts w:ascii="Times New Roman" w:hAnsi="Times New Roman" w:cs="Times New Roman"/>
                <w:b/>
                <w:bCs/>
                <w:color w:val="000000"/>
                <w:sz w:val="24"/>
                <w:szCs w:val="24"/>
                <w:lang w:eastAsia="lv-LV" w:bidi="lo-LA"/>
              </w:rPr>
              <w:t>I</w:t>
            </w:r>
          </w:p>
        </w:tc>
        <w:tc>
          <w:tcPr>
            <w:tcW w:w="4379" w:type="dxa"/>
            <w:tcBorders>
              <w:top w:val="single" w:sz="12" w:space="0" w:color="auto"/>
            </w:tcBorders>
          </w:tcPr>
          <w:p w14:paraId="525DD060" w14:textId="77777777" w:rsidR="00AA5B1D" w:rsidRPr="00897784" w:rsidRDefault="00AA5B1D" w:rsidP="00E93931">
            <w:pPr>
              <w:ind w:left="360" w:right="-129"/>
              <w:rPr>
                <w:rFonts w:ascii="Times New Roman" w:hAnsi="Times New Roman" w:cs="Times New Roman"/>
                <w:sz w:val="24"/>
                <w:szCs w:val="24"/>
                <w:lang w:eastAsia="lv-LV" w:bidi="lo-LA"/>
              </w:rPr>
            </w:pPr>
            <w:r w:rsidRPr="00897784">
              <w:rPr>
                <w:rFonts w:ascii="Times New Roman" w:hAnsi="Times New Roman" w:cs="Times New Roman"/>
                <w:sz w:val="24"/>
                <w:szCs w:val="24"/>
                <w:lang w:eastAsia="lv-LV" w:bidi="lo-LA"/>
              </w:rPr>
              <w:t>SIA “Alūksnes slimnīca”</w:t>
            </w:r>
          </w:p>
        </w:tc>
        <w:tc>
          <w:tcPr>
            <w:tcW w:w="1671" w:type="dxa"/>
            <w:tcBorders>
              <w:top w:val="single" w:sz="12" w:space="0" w:color="auto"/>
            </w:tcBorders>
          </w:tcPr>
          <w:p w14:paraId="740FE25E" w14:textId="77777777" w:rsidR="00AA5B1D" w:rsidRPr="00897784" w:rsidRDefault="00AA5B1D" w:rsidP="00E93931">
            <w:pPr>
              <w:ind w:left="360" w:right="-129"/>
              <w:rPr>
                <w:rFonts w:ascii="Times New Roman" w:hAnsi="Times New Roman" w:cs="Times New Roman"/>
                <w:sz w:val="24"/>
                <w:szCs w:val="24"/>
                <w:lang w:eastAsia="lv-LV" w:bidi="lo-LA"/>
              </w:rPr>
            </w:pPr>
            <w:r>
              <w:rPr>
                <w:rFonts w:ascii="Times New Roman" w:hAnsi="Times New Roman" w:cs="Times New Roman"/>
                <w:sz w:val="24"/>
                <w:szCs w:val="24"/>
                <w:lang w:eastAsia="lv-LV" w:bidi="lo-LA"/>
              </w:rPr>
              <w:t>31.10.2019</w:t>
            </w:r>
          </w:p>
        </w:tc>
      </w:tr>
      <w:tr w:rsidR="00AA5B1D" w:rsidRPr="00897784" w14:paraId="44787667" w14:textId="77777777" w:rsidTr="00E93931">
        <w:trPr>
          <w:trHeight w:val="284"/>
          <w:jc w:val="center"/>
        </w:trPr>
        <w:tc>
          <w:tcPr>
            <w:tcW w:w="1864" w:type="dxa"/>
            <w:vMerge/>
          </w:tcPr>
          <w:p w14:paraId="6D65EE08" w14:textId="77777777" w:rsidR="00AA5B1D" w:rsidRPr="00897784" w:rsidRDefault="00AA5B1D" w:rsidP="00E93931">
            <w:pPr>
              <w:ind w:left="360"/>
              <w:jc w:val="center"/>
              <w:rPr>
                <w:rFonts w:ascii="Times New Roman" w:hAnsi="Times New Roman" w:cs="Times New Roman"/>
                <w:b/>
                <w:bCs/>
                <w:color w:val="000000"/>
                <w:sz w:val="24"/>
                <w:szCs w:val="24"/>
                <w:lang w:eastAsia="lv-LV" w:bidi="lo-LA"/>
              </w:rPr>
            </w:pPr>
          </w:p>
        </w:tc>
        <w:tc>
          <w:tcPr>
            <w:tcW w:w="4379" w:type="dxa"/>
          </w:tcPr>
          <w:p w14:paraId="7A699DA4" w14:textId="77777777" w:rsidR="00AA5B1D" w:rsidRPr="00897784" w:rsidRDefault="00AA5B1D" w:rsidP="00E93931">
            <w:pPr>
              <w:ind w:left="360"/>
              <w:rPr>
                <w:rFonts w:ascii="Times New Roman" w:hAnsi="Times New Roman" w:cs="Times New Roman"/>
                <w:sz w:val="24"/>
                <w:szCs w:val="24"/>
                <w:lang w:eastAsia="lv-LV" w:bidi="lo-LA"/>
              </w:rPr>
            </w:pPr>
            <w:r w:rsidRPr="00897784">
              <w:rPr>
                <w:rFonts w:ascii="Times New Roman" w:hAnsi="Times New Roman" w:cs="Times New Roman"/>
                <w:sz w:val="24"/>
                <w:szCs w:val="24"/>
                <w:lang w:eastAsia="lv-LV" w:bidi="lo-LA"/>
              </w:rPr>
              <w:t>SIA “Preiļu slimnīca”</w:t>
            </w:r>
          </w:p>
        </w:tc>
        <w:tc>
          <w:tcPr>
            <w:tcW w:w="1671" w:type="dxa"/>
          </w:tcPr>
          <w:p w14:paraId="40D19CC8" w14:textId="77777777" w:rsidR="00AA5B1D" w:rsidRPr="00897784" w:rsidRDefault="00AA5B1D" w:rsidP="00E93931">
            <w:pPr>
              <w:ind w:left="360"/>
              <w:rPr>
                <w:rFonts w:ascii="Times New Roman" w:hAnsi="Times New Roman" w:cs="Times New Roman"/>
                <w:sz w:val="24"/>
                <w:szCs w:val="24"/>
                <w:lang w:eastAsia="lv-LV" w:bidi="lo-LA"/>
              </w:rPr>
            </w:pPr>
            <w:r>
              <w:rPr>
                <w:rFonts w:ascii="Times New Roman" w:hAnsi="Times New Roman" w:cs="Times New Roman"/>
                <w:sz w:val="24"/>
                <w:szCs w:val="24"/>
                <w:lang w:eastAsia="lv-LV" w:bidi="lo-LA"/>
              </w:rPr>
              <w:t>28.10.2019</w:t>
            </w:r>
          </w:p>
        </w:tc>
      </w:tr>
      <w:tr w:rsidR="00AA5B1D" w:rsidRPr="00897784" w14:paraId="2D1DD188" w14:textId="77777777" w:rsidTr="00E93931">
        <w:trPr>
          <w:trHeight w:val="284"/>
          <w:jc w:val="center"/>
        </w:trPr>
        <w:tc>
          <w:tcPr>
            <w:tcW w:w="1864" w:type="dxa"/>
            <w:vMerge/>
          </w:tcPr>
          <w:p w14:paraId="5C632DC6" w14:textId="77777777" w:rsidR="00AA5B1D" w:rsidRPr="00897784" w:rsidRDefault="00AA5B1D" w:rsidP="00E93931">
            <w:pPr>
              <w:ind w:left="360"/>
              <w:jc w:val="center"/>
              <w:rPr>
                <w:rFonts w:ascii="Times New Roman" w:hAnsi="Times New Roman" w:cs="Times New Roman"/>
                <w:b/>
                <w:bCs/>
                <w:color w:val="000000"/>
                <w:sz w:val="24"/>
                <w:szCs w:val="24"/>
                <w:lang w:eastAsia="lv-LV" w:bidi="lo-LA"/>
              </w:rPr>
            </w:pPr>
          </w:p>
        </w:tc>
        <w:tc>
          <w:tcPr>
            <w:tcW w:w="4379" w:type="dxa"/>
          </w:tcPr>
          <w:p w14:paraId="63DFF565"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sidRPr="00897784">
              <w:rPr>
                <w:rFonts w:ascii="Times New Roman" w:eastAsia="Times New Roman" w:hAnsi="Times New Roman" w:cs="Times New Roman"/>
                <w:color w:val="000000"/>
                <w:sz w:val="24"/>
                <w:szCs w:val="24"/>
                <w:lang w:eastAsia="lv-LV" w:bidi="lo-LA"/>
              </w:rPr>
              <w:t>SIA</w:t>
            </w:r>
            <w:r>
              <w:rPr>
                <w:rFonts w:ascii="Times New Roman" w:eastAsia="Times New Roman" w:hAnsi="Times New Roman" w:cs="Times New Roman"/>
                <w:color w:val="000000"/>
                <w:sz w:val="24"/>
                <w:szCs w:val="24"/>
                <w:lang w:eastAsia="lv-LV" w:bidi="lo-LA"/>
              </w:rPr>
              <w:t xml:space="preserve"> </w:t>
            </w:r>
            <w:r w:rsidRPr="00897784">
              <w:rPr>
                <w:rFonts w:ascii="Times New Roman" w:eastAsia="Times New Roman" w:hAnsi="Times New Roman" w:cs="Times New Roman"/>
                <w:color w:val="000000"/>
                <w:sz w:val="24"/>
                <w:szCs w:val="24"/>
                <w:lang w:eastAsia="lv-LV" w:bidi="lo-LA"/>
              </w:rPr>
              <w:t>“Tukuma slimnīca”</w:t>
            </w:r>
          </w:p>
        </w:tc>
        <w:tc>
          <w:tcPr>
            <w:tcW w:w="1671" w:type="dxa"/>
          </w:tcPr>
          <w:p w14:paraId="21D6162F" w14:textId="77777777" w:rsidR="00AA5B1D" w:rsidRPr="00897784" w:rsidRDefault="00AA5B1D" w:rsidP="00E93931">
            <w:pPr>
              <w:ind w:left="360"/>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03.10.2019</w:t>
            </w:r>
          </w:p>
        </w:tc>
      </w:tr>
      <w:tr w:rsidR="00AA5B1D" w:rsidRPr="00133CCD" w14:paraId="3C866800" w14:textId="77777777" w:rsidTr="00E93931">
        <w:trPr>
          <w:trHeight w:val="284"/>
          <w:jc w:val="center"/>
        </w:trPr>
        <w:tc>
          <w:tcPr>
            <w:tcW w:w="1864" w:type="dxa"/>
            <w:vMerge/>
          </w:tcPr>
          <w:p w14:paraId="6BFC1AAE" w14:textId="77777777" w:rsidR="00AA5B1D" w:rsidRPr="00897784" w:rsidRDefault="00AA5B1D" w:rsidP="00E93931">
            <w:pPr>
              <w:ind w:left="360"/>
              <w:jc w:val="center"/>
              <w:rPr>
                <w:rFonts w:ascii="Times New Roman" w:hAnsi="Times New Roman" w:cs="Times New Roman"/>
                <w:b/>
                <w:bCs/>
                <w:color w:val="000000"/>
                <w:sz w:val="24"/>
                <w:szCs w:val="24"/>
                <w:lang w:eastAsia="lv-LV" w:bidi="lo-LA"/>
              </w:rPr>
            </w:pPr>
          </w:p>
        </w:tc>
        <w:tc>
          <w:tcPr>
            <w:tcW w:w="4379" w:type="dxa"/>
          </w:tcPr>
          <w:p w14:paraId="419881F7" w14:textId="77777777" w:rsidR="00AA5B1D" w:rsidRPr="00897784" w:rsidRDefault="00AA5B1D" w:rsidP="00E93931">
            <w:pPr>
              <w:ind w:left="360" w:right="-129"/>
              <w:rPr>
                <w:rFonts w:ascii="Times New Roman" w:eastAsia="Times New Roman" w:hAnsi="Times New Roman" w:cs="Times New Roman"/>
                <w:color w:val="000000"/>
                <w:sz w:val="24"/>
                <w:szCs w:val="24"/>
                <w:lang w:eastAsia="lv-LV" w:bidi="lo-LA"/>
              </w:rPr>
            </w:pPr>
            <w:r w:rsidRPr="00897784">
              <w:rPr>
                <w:rFonts w:ascii="Times New Roman" w:eastAsia="Times New Roman" w:hAnsi="Times New Roman" w:cs="Times New Roman"/>
                <w:color w:val="000000"/>
                <w:sz w:val="24"/>
                <w:szCs w:val="24"/>
                <w:lang w:eastAsia="lv-LV" w:bidi="lo-LA"/>
              </w:rPr>
              <w:t>SIA “Krāslavas slimnīca”</w:t>
            </w:r>
          </w:p>
        </w:tc>
        <w:tc>
          <w:tcPr>
            <w:tcW w:w="1671" w:type="dxa"/>
          </w:tcPr>
          <w:p w14:paraId="12BECB35" w14:textId="77777777" w:rsidR="00AA5B1D" w:rsidRPr="00897784" w:rsidRDefault="00AA5B1D" w:rsidP="00E93931">
            <w:pPr>
              <w:ind w:left="360" w:right="-129"/>
              <w:rPr>
                <w:rFonts w:ascii="Times New Roman" w:eastAsia="Times New Roman" w:hAnsi="Times New Roman" w:cs="Times New Roman"/>
                <w:color w:val="000000"/>
                <w:sz w:val="24"/>
                <w:szCs w:val="24"/>
                <w:lang w:eastAsia="lv-LV" w:bidi="lo-LA"/>
              </w:rPr>
            </w:pPr>
            <w:r>
              <w:rPr>
                <w:rFonts w:ascii="Times New Roman" w:eastAsia="Times New Roman" w:hAnsi="Times New Roman" w:cs="Times New Roman"/>
                <w:color w:val="000000"/>
                <w:sz w:val="24"/>
                <w:szCs w:val="24"/>
                <w:lang w:eastAsia="lv-LV" w:bidi="lo-LA"/>
              </w:rPr>
              <w:t>11.11.2019</w:t>
            </w:r>
          </w:p>
        </w:tc>
      </w:tr>
      <w:tr w:rsidR="00AA5B1D" w:rsidRPr="00506787" w14:paraId="72DBEB65" w14:textId="77777777" w:rsidTr="00E93931">
        <w:trPr>
          <w:trHeight w:val="284"/>
          <w:jc w:val="center"/>
        </w:trPr>
        <w:tc>
          <w:tcPr>
            <w:tcW w:w="1864" w:type="dxa"/>
            <w:tcBorders>
              <w:top w:val="single" w:sz="12" w:space="0" w:color="auto"/>
            </w:tcBorders>
          </w:tcPr>
          <w:p w14:paraId="0B50A73D" w14:textId="77777777" w:rsidR="00AA5B1D" w:rsidRPr="00506787" w:rsidRDefault="00AA5B1D" w:rsidP="00E93931">
            <w:pPr>
              <w:widowControl w:val="0"/>
              <w:ind w:left="360"/>
              <w:jc w:val="center"/>
              <w:rPr>
                <w:rFonts w:ascii="Times New Roman" w:hAnsi="Times New Roman" w:cs="Times New Roman"/>
                <w:b/>
                <w:bCs/>
                <w:sz w:val="24"/>
                <w:szCs w:val="24"/>
                <w:lang w:eastAsia="lv-LV" w:bidi="lo-LA"/>
              </w:rPr>
            </w:pPr>
            <w:r>
              <w:rPr>
                <w:rFonts w:ascii="Times New Roman" w:hAnsi="Times New Roman" w:cs="Times New Roman"/>
                <w:b/>
                <w:bCs/>
                <w:sz w:val="24"/>
                <w:szCs w:val="24"/>
                <w:lang w:eastAsia="lv-LV" w:bidi="lo-LA"/>
              </w:rPr>
              <w:t>I</w:t>
            </w:r>
          </w:p>
        </w:tc>
        <w:tc>
          <w:tcPr>
            <w:tcW w:w="4379" w:type="dxa"/>
            <w:tcBorders>
              <w:top w:val="single" w:sz="12" w:space="0" w:color="auto"/>
            </w:tcBorders>
          </w:tcPr>
          <w:p w14:paraId="302C7D78" w14:textId="77777777" w:rsidR="00AA5B1D" w:rsidRPr="00897784" w:rsidRDefault="00AA5B1D" w:rsidP="00E93931">
            <w:pPr>
              <w:ind w:left="360"/>
              <w:rPr>
                <w:rFonts w:ascii="Times New Roman" w:hAnsi="Times New Roman" w:cs="Times New Roman"/>
                <w:sz w:val="24"/>
                <w:szCs w:val="24"/>
                <w:lang w:eastAsia="lv-LV" w:bidi="lo-LA"/>
              </w:rPr>
            </w:pPr>
            <w:r w:rsidRPr="00897784">
              <w:rPr>
                <w:rFonts w:ascii="Times New Roman" w:eastAsia="Times New Roman" w:hAnsi="Times New Roman" w:cs="Times New Roman"/>
                <w:color w:val="000000"/>
                <w:sz w:val="24"/>
                <w:szCs w:val="24"/>
                <w:lang w:eastAsia="lv-LV" w:bidi="lo-LA"/>
              </w:rPr>
              <w:t>SIA "Bauskas slimnīca"</w:t>
            </w:r>
          </w:p>
        </w:tc>
        <w:tc>
          <w:tcPr>
            <w:tcW w:w="1671" w:type="dxa"/>
            <w:tcBorders>
              <w:top w:val="single" w:sz="12" w:space="0" w:color="auto"/>
            </w:tcBorders>
          </w:tcPr>
          <w:p w14:paraId="35D621D0" w14:textId="77777777" w:rsidR="00AA5B1D" w:rsidRPr="009546E6" w:rsidRDefault="00AA5B1D" w:rsidP="00E93931">
            <w:pPr>
              <w:ind w:left="360"/>
              <w:rPr>
                <w:rFonts w:ascii="Times New Roman" w:hAnsi="Times New Roman" w:cs="Times New Roman"/>
                <w:sz w:val="24"/>
                <w:szCs w:val="24"/>
                <w:lang w:eastAsia="lv-LV" w:bidi="lo-LA"/>
              </w:rPr>
            </w:pPr>
            <w:r w:rsidRPr="009546E6">
              <w:rPr>
                <w:rFonts w:ascii="Times New Roman" w:hAnsi="Times New Roman" w:cs="Times New Roman"/>
                <w:sz w:val="24"/>
              </w:rPr>
              <w:t>24.10.2019</w:t>
            </w:r>
          </w:p>
        </w:tc>
      </w:tr>
    </w:tbl>
    <w:p w14:paraId="66004419" w14:textId="771E0D38" w:rsidR="002B5589" w:rsidRDefault="002B5589" w:rsidP="00562930">
      <w:pPr>
        <w:spacing w:after="0" w:line="240" w:lineRule="auto"/>
        <w:ind w:firstLine="720"/>
        <w:jc w:val="center"/>
        <w:rPr>
          <w:rFonts w:ascii="Times New Roman" w:eastAsia="Calibri" w:hAnsi="Times New Roman" w:cs="Times New Roman"/>
          <w:sz w:val="28"/>
          <w:szCs w:val="28"/>
        </w:rPr>
      </w:pPr>
    </w:p>
    <w:p w14:paraId="0E6A9632" w14:textId="77777777" w:rsidR="0023394B" w:rsidRPr="007E7A92" w:rsidRDefault="0023394B" w:rsidP="0023394B">
      <w:pPr>
        <w:pStyle w:val="ListParagraph"/>
        <w:spacing w:after="120" w:line="240" w:lineRule="auto"/>
        <w:ind w:left="750"/>
        <w:jc w:val="both"/>
        <w:rPr>
          <w:rFonts w:ascii="Times New Roman" w:hAnsi="Times New Roman" w:cs="Times New Roman"/>
          <w:color w:val="000000" w:themeColor="text1"/>
          <w:sz w:val="28"/>
          <w:szCs w:val="28"/>
        </w:rPr>
      </w:pPr>
      <w:r w:rsidRPr="007E7A92">
        <w:rPr>
          <w:rFonts w:ascii="Times New Roman" w:hAnsi="Times New Roman" w:cs="Times New Roman"/>
          <w:color w:val="000000" w:themeColor="text1"/>
          <w:sz w:val="28"/>
          <w:szCs w:val="28"/>
        </w:rPr>
        <w:t>Slimnīcās pārbaužu laikā vērtēja:</w:t>
      </w:r>
    </w:p>
    <w:p w14:paraId="2A10A813" w14:textId="3D21B919" w:rsidR="0023394B" w:rsidRPr="00C53EE0" w:rsidRDefault="00C53EE0" w:rsidP="00C53EE0">
      <w:pPr>
        <w:pStyle w:val="ListParagraph"/>
        <w:numPr>
          <w:ilvl w:val="0"/>
          <w:numId w:val="6"/>
        </w:numPr>
        <w:spacing w:after="0" w:line="240" w:lineRule="auto"/>
        <w:ind w:left="0" w:firstLine="720"/>
        <w:jc w:val="both"/>
        <w:rPr>
          <w:rFonts w:ascii="Times New Roman" w:eastAsia="Calibri" w:hAnsi="Times New Roman" w:cs="Times New Roman"/>
          <w:sz w:val="28"/>
          <w:szCs w:val="28"/>
        </w:rPr>
      </w:pPr>
      <w:r>
        <w:rPr>
          <w:rFonts w:ascii="Times New Roman" w:hAnsi="Times New Roman" w:cs="Times New Roman"/>
          <w:sz w:val="28"/>
          <w:szCs w:val="28"/>
        </w:rPr>
        <w:t>ārstniecības personāl</w:t>
      </w:r>
      <w:r w:rsidR="00781C1A">
        <w:rPr>
          <w:rFonts w:ascii="Times New Roman" w:hAnsi="Times New Roman" w:cs="Times New Roman"/>
          <w:sz w:val="28"/>
          <w:szCs w:val="28"/>
        </w:rPr>
        <w:t>a</w:t>
      </w:r>
      <w:r>
        <w:rPr>
          <w:rFonts w:ascii="Times New Roman" w:hAnsi="Times New Roman" w:cs="Times New Roman"/>
          <w:sz w:val="28"/>
          <w:szCs w:val="28"/>
        </w:rPr>
        <w:t xml:space="preserve">  </w:t>
      </w:r>
      <w:r w:rsidR="00781C1A">
        <w:rPr>
          <w:rFonts w:ascii="Times New Roman" w:hAnsi="Times New Roman" w:cs="Times New Roman"/>
          <w:sz w:val="28"/>
          <w:szCs w:val="28"/>
        </w:rPr>
        <w:t>nodrošinājumu</w:t>
      </w:r>
      <w:r w:rsidR="0023394B" w:rsidRPr="007E7A92">
        <w:rPr>
          <w:rFonts w:ascii="Times New Roman" w:hAnsi="Times New Roman" w:cs="Times New Roman"/>
          <w:sz w:val="28"/>
          <w:szCs w:val="28"/>
        </w:rPr>
        <w:t xml:space="preserve">, </w:t>
      </w:r>
      <w:r w:rsidRPr="007E7A92">
        <w:rPr>
          <w:rFonts w:ascii="Times New Roman" w:hAnsi="Times New Roman" w:cs="Times New Roman"/>
          <w:sz w:val="28"/>
          <w:szCs w:val="28"/>
        </w:rPr>
        <w:t>noslodzi un pakalpojumu pieejamību</w:t>
      </w:r>
      <w:r w:rsidR="006E630B">
        <w:rPr>
          <w:rFonts w:ascii="Times New Roman" w:hAnsi="Times New Roman" w:cs="Times New Roman"/>
          <w:sz w:val="28"/>
          <w:szCs w:val="28"/>
        </w:rPr>
        <w:t>;</w:t>
      </w:r>
    </w:p>
    <w:p w14:paraId="5C0CA54F" w14:textId="77777777" w:rsidR="0023394B" w:rsidRPr="007E7A92" w:rsidRDefault="0023394B" w:rsidP="00C53EE0">
      <w:pPr>
        <w:pStyle w:val="ListParagraph"/>
        <w:numPr>
          <w:ilvl w:val="0"/>
          <w:numId w:val="1"/>
        </w:numPr>
        <w:spacing w:after="0" w:line="240" w:lineRule="auto"/>
        <w:ind w:left="0" w:firstLine="720"/>
        <w:jc w:val="both"/>
        <w:rPr>
          <w:rFonts w:ascii="Times New Roman" w:hAnsi="Times New Roman" w:cs="Times New Roman"/>
          <w:sz w:val="28"/>
          <w:szCs w:val="28"/>
        </w:rPr>
      </w:pPr>
      <w:r w:rsidRPr="007E7A92">
        <w:rPr>
          <w:rFonts w:ascii="Times New Roman" w:hAnsi="Times New Roman" w:cs="Times New Roman"/>
          <w:sz w:val="28"/>
          <w:szCs w:val="28"/>
        </w:rPr>
        <w:t>faktisko pacientu un gultu skaitu nodaļās pārbaudes brīdī;</w:t>
      </w:r>
    </w:p>
    <w:p w14:paraId="6C2EC1AE" w14:textId="75398C1E" w:rsidR="0023394B" w:rsidRPr="007E7A92" w:rsidRDefault="0023394B" w:rsidP="00C53EE0">
      <w:pPr>
        <w:pStyle w:val="ListParagraph"/>
        <w:numPr>
          <w:ilvl w:val="0"/>
          <w:numId w:val="1"/>
        </w:numPr>
        <w:spacing w:after="0" w:line="240" w:lineRule="auto"/>
        <w:ind w:left="0" w:firstLine="720"/>
        <w:jc w:val="both"/>
        <w:rPr>
          <w:rFonts w:ascii="Times New Roman" w:hAnsi="Times New Roman" w:cs="Times New Roman"/>
          <w:sz w:val="28"/>
          <w:szCs w:val="28"/>
        </w:rPr>
      </w:pPr>
      <w:r w:rsidRPr="007E7A92">
        <w:rPr>
          <w:rFonts w:ascii="Times New Roman" w:hAnsi="Times New Roman" w:cs="Times New Roman"/>
          <w:sz w:val="28"/>
          <w:szCs w:val="28"/>
        </w:rPr>
        <w:t>obligātajās prasībās noteikto medicīnas ierīču esamīb</w:t>
      </w:r>
      <w:r w:rsidR="00B17FA5">
        <w:rPr>
          <w:rFonts w:ascii="Times New Roman" w:hAnsi="Times New Roman" w:cs="Times New Roman"/>
          <w:sz w:val="28"/>
          <w:szCs w:val="28"/>
        </w:rPr>
        <w:t>u</w:t>
      </w:r>
      <w:r w:rsidRPr="007E7A92">
        <w:rPr>
          <w:rFonts w:ascii="Times New Roman" w:hAnsi="Times New Roman" w:cs="Times New Roman"/>
          <w:sz w:val="28"/>
          <w:szCs w:val="28"/>
        </w:rPr>
        <w:t xml:space="preserve"> uzņemšanas, intensīvās terapijas un radioloģijas nodaļās, kompetencei atbilstošas ārstniecības personas un faktiskā diagnostiskā pakalpojuma sniegšanas procesa gaita;</w:t>
      </w:r>
    </w:p>
    <w:p w14:paraId="58C92553" w14:textId="538320A5" w:rsidR="0023394B" w:rsidRPr="007E7A92" w:rsidRDefault="0023394B" w:rsidP="00C53EE0">
      <w:pPr>
        <w:pStyle w:val="ListParagraph"/>
        <w:numPr>
          <w:ilvl w:val="0"/>
          <w:numId w:val="1"/>
        </w:numPr>
        <w:spacing w:after="0" w:line="240" w:lineRule="auto"/>
        <w:ind w:left="0" w:firstLine="720"/>
        <w:jc w:val="both"/>
        <w:rPr>
          <w:rFonts w:ascii="Times New Roman" w:hAnsi="Times New Roman" w:cs="Times New Roman"/>
          <w:sz w:val="28"/>
          <w:szCs w:val="28"/>
        </w:rPr>
      </w:pPr>
      <w:r w:rsidRPr="007E7A92">
        <w:rPr>
          <w:rFonts w:ascii="Times New Roman" w:hAnsi="Times New Roman" w:cs="Times New Roman"/>
          <w:sz w:val="28"/>
          <w:szCs w:val="28"/>
        </w:rPr>
        <w:t>darba organizācijas kvalitāt</w:t>
      </w:r>
      <w:r w:rsidR="00B17FA5">
        <w:rPr>
          <w:rFonts w:ascii="Times New Roman" w:hAnsi="Times New Roman" w:cs="Times New Roman"/>
          <w:sz w:val="28"/>
          <w:szCs w:val="28"/>
        </w:rPr>
        <w:t>i</w:t>
      </w:r>
      <w:r w:rsidRPr="007E7A92">
        <w:rPr>
          <w:rFonts w:ascii="Times New Roman" w:hAnsi="Times New Roman" w:cs="Times New Roman"/>
          <w:sz w:val="28"/>
          <w:szCs w:val="28"/>
        </w:rPr>
        <w:t xml:space="preserve"> un specifik</w:t>
      </w:r>
      <w:r w:rsidR="00B17FA5">
        <w:rPr>
          <w:rFonts w:ascii="Times New Roman" w:hAnsi="Times New Roman" w:cs="Times New Roman"/>
          <w:sz w:val="28"/>
          <w:szCs w:val="28"/>
        </w:rPr>
        <w:t>u</w:t>
      </w:r>
      <w:r w:rsidRPr="007E7A92">
        <w:rPr>
          <w:rFonts w:ascii="Times New Roman" w:hAnsi="Times New Roman" w:cs="Times New Roman"/>
          <w:sz w:val="28"/>
          <w:szCs w:val="28"/>
        </w:rPr>
        <w:t xml:space="preserve"> (veicot intervijas ar </w:t>
      </w:r>
      <w:r w:rsidR="00B17FA5">
        <w:rPr>
          <w:rFonts w:ascii="Times New Roman" w:hAnsi="Times New Roman" w:cs="Times New Roman"/>
          <w:sz w:val="28"/>
          <w:szCs w:val="28"/>
        </w:rPr>
        <w:t>s</w:t>
      </w:r>
      <w:r w:rsidRPr="007E7A92">
        <w:rPr>
          <w:rFonts w:ascii="Times New Roman" w:hAnsi="Times New Roman" w:cs="Times New Roman"/>
          <w:sz w:val="28"/>
          <w:szCs w:val="28"/>
        </w:rPr>
        <w:t>limnīcas vadību, ārstniecības personām un pacientiem)</w:t>
      </w:r>
      <w:r w:rsidR="006E630B">
        <w:rPr>
          <w:rFonts w:ascii="Times New Roman" w:hAnsi="Times New Roman" w:cs="Times New Roman"/>
          <w:sz w:val="28"/>
          <w:szCs w:val="28"/>
        </w:rPr>
        <w:t>;</w:t>
      </w:r>
    </w:p>
    <w:p w14:paraId="1391E4D9" w14:textId="4F566D60" w:rsidR="00C53EE0" w:rsidRDefault="00C53EE0" w:rsidP="00C53EE0">
      <w:pPr>
        <w:pStyle w:val="ListParagraph"/>
        <w:numPr>
          <w:ilvl w:val="0"/>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darba laika uzskait</w:t>
      </w:r>
      <w:r w:rsidR="00B17FA5">
        <w:rPr>
          <w:rFonts w:ascii="Times New Roman" w:hAnsi="Times New Roman" w:cs="Times New Roman"/>
          <w:sz w:val="28"/>
          <w:szCs w:val="28"/>
        </w:rPr>
        <w:t>i</w:t>
      </w:r>
      <w:r w:rsidR="0023394B" w:rsidRPr="007E7A92">
        <w:rPr>
          <w:rFonts w:ascii="Times New Roman" w:hAnsi="Times New Roman" w:cs="Times New Roman"/>
          <w:sz w:val="28"/>
          <w:szCs w:val="28"/>
        </w:rPr>
        <w:t xml:space="preserve"> </w:t>
      </w:r>
      <w:r>
        <w:rPr>
          <w:rFonts w:ascii="Times New Roman" w:hAnsi="Times New Roman" w:cs="Times New Roman"/>
          <w:sz w:val="28"/>
          <w:szCs w:val="28"/>
        </w:rPr>
        <w:t xml:space="preserve"> </w:t>
      </w:r>
      <w:r w:rsidR="0023394B" w:rsidRPr="007E7A92">
        <w:rPr>
          <w:rFonts w:ascii="Times New Roman" w:hAnsi="Times New Roman" w:cs="Times New Roman"/>
          <w:sz w:val="28"/>
          <w:szCs w:val="28"/>
        </w:rPr>
        <w:t>2019.gada jūnij</w:t>
      </w:r>
      <w:r>
        <w:rPr>
          <w:rFonts w:ascii="Times New Roman" w:hAnsi="Times New Roman" w:cs="Times New Roman"/>
          <w:sz w:val="28"/>
          <w:szCs w:val="28"/>
        </w:rPr>
        <w:t>ā</w:t>
      </w:r>
      <w:r w:rsidR="0023394B" w:rsidRPr="007E7A92">
        <w:rPr>
          <w:rFonts w:ascii="Times New Roman" w:hAnsi="Times New Roman" w:cs="Times New Roman"/>
          <w:sz w:val="28"/>
          <w:szCs w:val="28"/>
        </w:rPr>
        <w:t xml:space="preserve"> un septembr</w:t>
      </w:r>
      <w:r>
        <w:rPr>
          <w:rFonts w:ascii="Times New Roman" w:hAnsi="Times New Roman" w:cs="Times New Roman"/>
          <w:sz w:val="28"/>
          <w:szCs w:val="28"/>
        </w:rPr>
        <w:t>ī</w:t>
      </w:r>
      <w:r w:rsidR="006E630B">
        <w:rPr>
          <w:rFonts w:ascii="Times New Roman" w:hAnsi="Times New Roman" w:cs="Times New Roman"/>
          <w:sz w:val="28"/>
          <w:szCs w:val="28"/>
        </w:rPr>
        <w:t>;</w:t>
      </w:r>
      <w:r w:rsidR="0023394B" w:rsidRPr="007E7A92">
        <w:rPr>
          <w:rFonts w:ascii="Times New Roman" w:hAnsi="Times New Roman" w:cs="Times New Roman"/>
          <w:sz w:val="28"/>
          <w:szCs w:val="28"/>
        </w:rPr>
        <w:t xml:space="preserve"> </w:t>
      </w:r>
    </w:p>
    <w:p w14:paraId="6591496E" w14:textId="70062772" w:rsidR="00EC2732" w:rsidRPr="00EC2732" w:rsidRDefault="00C53EE0" w:rsidP="00EC2732">
      <w:pPr>
        <w:pStyle w:val="ListParagraph"/>
        <w:numPr>
          <w:ilvl w:val="0"/>
          <w:numId w:val="1"/>
        </w:numPr>
        <w:spacing w:after="0" w:line="240" w:lineRule="auto"/>
        <w:ind w:left="0" w:firstLine="720"/>
        <w:jc w:val="both"/>
        <w:rPr>
          <w:rFonts w:ascii="Times New Roman" w:hAnsi="Times New Roman" w:cs="Times New Roman"/>
          <w:sz w:val="28"/>
          <w:szCs w:val="28"/>
        </w:rPr>
      </w:pPr>
      <w:r w:rsidRPr="007E7A92">
        <w:rPr>
          <w:rFonts w:ascii="Times New Roman" w:hAnsi="Times New Roman" w:cs="Times New Roman"/>
          <w:sz w:val="28"/>
          <w:szCs w:val="28"/>
        </w:rPr>
        <w:t>dežūru grafik</w:t>
      </w:r>
      <w:r w:rsidR="00B17FA5">
        <w:rPr>
          <w:rFonts w:ascii="Times New Roman" w:hAnsi="Times New Roman" w:cs="Times New Roman"/>
          <w:sz w:val="28"/>
          <w:szCs w:val="28"/>
        </w:rPr>
        <w:t>us</w:t>
      </w:r>
      <w:r w:rsidRPr="007E7A92">
        <w:rPr>
          <w:rFonts w:ascii="Times New Roman" w:hAnsi="Times New Roman" w:cs="Times New Roman"/>
          <w:sz w:val="28"/>
          <w:szCs w:val="28"/>
        </w:rPr>
        <w:t xml:space="preserve"> 2019.gada </w:t>
      </w:r>
      <w:r w:rsidR="0023394B" w:rsidRPr="007E7A92">
        <w:rPr>
          <w:rFonts w:ascii="Times New Roman" w:hAnsi="Times New Roman" w:cs="Times New Roman"/>
          <w:sz w:val="28"/>
          <w:szCs w:val="28"/>
        </w:rPr>
        <w:t>oktobr</w:t>
      </w:r>
      <w:r w:rsidR="00B17FA5">
        <w:rPr>
          <w:rFonts w:ascii="Times New Roman" w:hAnsi="Times New Roman" w:cs="Times New Roman"/>
          <w:sz w:val="28"/>
          <w:szCs w:val="28"/>
        </w:rPr>
        <w:t>ī</w:t>
      </w:r>
      <w:r w:rsidR="0023394B" w:rsidRPr="007E7A92">
        <w:rPr>
          <w:rFonts w:ascii="Times New Roman" w:hAnsi="Times New Roman" w:cs="Times New Roman"/>
          <w:sz w:val="28"/>
          <w:szCs w:val="28"/>
        </w:rPr>
        <w:t xml:space="preserve"> un novembr</w:t>
      </w:r>
      <w:r w:rsidR="00B17FA5">
        <w:rPr>
          <w:rFonts w:ascii="Times New Roman" w:hAnsi="Times New Roman" w:cs="Times New Roman"/>
          <w:sz w:val="28"/>
          <w:szCs w:val="28"/>
        </w:rPr>
        <w:t>ī</w:t>
      </w:r>
      <w:r w:rsidR="0023394B" w:rsidRPr="007E7A92">
        <w:rPr>
          <w:rFonts w:ascii="Times New Roman" w:hAnsi="Times New Roman" w:cs="Times New Roman"/>
          <w:sz w:val="28"/>
          <w:szCs w:val="28"/>
        </w:rPr>
        <w:t>, iegūt</w:t>
      </w:r>
      <w:r w:rsidR="00B17FA5">
        <w:rPr>
          <w:rFonts w:ascii="Times New Roman" w:hAnsi="Times New Roman" w:cs="Times New Roman"/>
          <w:sz w:val="28"/>
          <w:szCs w:val="28"/>
        </w:rPr>
        <w:t>os</w:t>
      </w:r>
      <w:r w:rsidR="0023394B" w:rsidRPr="007E7A92">
        <w:rPr>
          <w:rFonts w:ascii="Times New Roman" w:hAnsi="Times New Roman" w:cs="Times New Roman"/>
          <w:sz w:val="28"/>
          <w:szCs w:val="28"/>
        </w:rPr>
        <w:t xml:space="preserve"> ārstniecības personu sarakst</w:t>
      </w:r>
      <w:r w:rsidR="00B17FA5">
        <w:rPr>
          <w:rFonts w:ascii="Times New Roman" w:hAnsi="Times New Roman" w:cs="Times New Roman"/>
          <w:sz w:val="28"/>
          <w:szCs w:val="28"/>
        </w:rPr>
        <w:t>us</w:t>
      </w:r>
      <w:r w:rsidR="0023394B" w:rsidRPr="007E7A92">
        <w:rPr>
          <w:rFonts w:ascii="Times New Roman" w:hAnsi="Times New Roman" w:cs="Times New Roman"/>
          <w:sz w:val="28"/>
          <w:szCs w:val="28"/>
        </w:rPr>
        <w:t xml:space="preserve"> un kopijas no operāciju žurnāla (jūnijs, septembris).</w:t>
      </w:r>
    </w:p>
    <w:p w14:paraId="04ED7A28" w14:textId="7347A521" w:rsidR="0023394B" w:rsidRPr="007E7A92" w:rsidRDefault="0023394B" w:rsidP="0023394B">
      <w:pPr>
        <w:pStyle w:val="ListParagraph"/>
        <w:spacing w:after="0" w:line="240" w:lineRule="auto"/>
        <w:ind w:left="750"/>
        <w:jc w:val="both"/>
        <w:rPr>
          <w:rFonts w:ascii="Times New Roman" w:hAnsi="Times New Roman" w:cs="Times New Roman"/>
          <w:sz w:val="28"/>
          <w:szCs w:val="28"/>
        </w:rPr>
      </w:pPr>
      <w:r w:rsidRPr="007E7A92">
        <w:rPr>
          <w:rFonts w:ascii="Times New Roman" w:hAnsi="Times New Roman" w:cs="Times New Roman"/>
          <w:sz w:val="28"/>
          <w:szCs w:val="28"/>
        </w:rPr>
        <w:t>Pēc pārbau</w:t>
      </w:r>
      <w:r w:rsidR="00877F79">
        <w:rPr>
          <w:rFonts w:ascii="Times New Roman" w:hAnsi="Times New Roman" w:cs="Times New Roman"/>
          <w:sz w:val="28"/>
          <w:szCs w:val="28"/>
        </w:rPr>
        <w:t>dēm</w:t>
      </w:r>
      <w:r w:rsidR="00B17FA5">
        <w:rPr>
          <w:rFonts w:ascii="Times New Roman" w:hAnsi="Times New Roman" w:cs="Times New Roman"/>
          <w:sz w:val="28"/>
          <w:szCs w:val="28"/>
        </w:rPr>
        <w:t xml:space="preserve"> analizēja</w:t>
      </w:r>
      <w:r w:rsidRPr="007E7A92">
        <w:rPr>
          <w:rFonts w:ascii="Times New Roman" w:hAnsi="Times New Roman" w:cs="Times New Roman"/>
          <w:sz w:val="28"/>
          <w:szCs w:val="28"/>
        </w:rPr>
        <w:t>:</w:t>
      </w:r>
    </w:p>
    <w:p w14:paraId="2574098E" w14:textId="7A2BA0B7" w:rsidR="0023394B" w:rsidRPr="007E7A92" w:rsidRDefault="0023394B" w:rsidP="00C53EE0">
      <w:pPr>
        <w:pStyle w:val="ListParagraph"/>
        <w:numPr>
          <w:ilvl w:val="0"/>
          <w:numId w:val="2"/>
        </w:numPr>
        <w:spacing w:after="0" w:line="240" w:lineRule="auto"/>
        <w:ind w:left="0" w:firstLine="720"/>
        <w:jc w:val="both"/>
        <w:rPr>
          <w:rFonts w:ascii="Times New Roman" w:hAnsi="Times New Roman" w:cs="Times New Roman"/>
          <w:color w:val="000000" w:themeColor="text1"/>
          <w:sz w:val="28"/>
          <w:szCs w:val="28"/>
        </w:rPr>
      </w:pPr>
      <w:r w:rsidRPr="007E7A92">
        <w:rPr>
          <w:rFonts w:ascii="Times New Roman" w:hAnsi="Times New Roman" w:cs="Times New Roman"/>
          <w:color w:val="000000" w:themeColor="text1"/>
          <w:sz w:val="28"/>
          <w:szCs w:val="28"/>
        </w:rPr>
        <w:t>2019.gada jūnija un septembra darba uzskait</w:t>
      </w:r>
      <w:r w:rsidR="00B17FA5">
        <w:rPr>
          <w:rFonts w:ascii="Times New Roman" w:hAnsi="Times New Roman" w:cs="Times New Roman"/>
          <w:color w:val="000000" w:themeColor="text1"/>
          <w:sz w:val="28"/>
          <w:szCs w:val="28"/>
        </w:rPr>
        <w:t>i</w:t>
      </w:r>
      <w:r w:rsidRPr="007E7A92">
        <w:rPr>
          <w:rFonts w:ascii="Times New Roman" w:hAnsi="Times New Roman" w:cs="Times New Roman"/>
          <w:color w:val="000000" w:themeColor="text1"/>
          <w:sz w:val="28"/>
          <w:szCs w:val="28"/>
        </w:rPr>
        <w:t xml:space="preserve"> attiecībā uz nepieciešamo speciālistu nodrošinājumu uzņemšanas nodaļā diennaktī un plānoto darba noslogojumu oktobrī un novembrī;</w:t>
      </w:r>
    </w:p>
    <w:p w14:paraId="6F9F48D3" w14:textId="0D441FF6" w:rsidR="0023394B" w:rsidRPr="007E7A92" w:rsidRDefault="0023394B" w:rsidP="00C53EE0">
      <w:pPr>
        <w:pStyle w:val="ListParagraph"/>
        <w:numPr>
          <w:ilvl w:val="0"/>
          <w:numId w:val="2"/>
        </w:numPr>
        <w:spacing w:after="0" w:line="240" w:lineRule="auto"/>
        <w:ind w:left="0" w:firstLine="720"/>
        <w:jc w:val="both"/>
        <w:rPr>
          <w:rFonts w:ascii="Times New Roman" w:hAnsi="Times New Roman" w:cs="Times New Roman"/>
          <w:color w:val="000000" w:themeColor="text1"/>
          <w:sz w:val="28"/>
          <w:szCs w:val="28"/>
        </w:rPr>
      </w:pPr>
      <w:r w:rsidRPr="007E7A92">
        <w:rPr>
          <w:rFonts w:ascii="Times New Roman" w:hAnsi="Times New Roman" w:cs="Times New Roman"/>
          <w:color w:val="000000" w:themeColor="text1"/>
          <w:sz w:val="28"/>
          <w:szCs w:val="28"/>
        </w:rPr>
        <w:t>sniegto ķirurģisko pakalpojumu daudzum</w:t>
      </w:r>
      <w:r w:rsidR="00B17FA5">
        <w:rPr>
          <w:rFonts w:ascii="Times New Roman" w:hAnsi="Times New Roman" w:cs="Times New Roman"/>
          <w:color w:val="000000" w:themeColor="text1"/>
          <w:sz w:val="28"/>
          <w:szCs w:val="28"/>
        </w:rPr>
        <w:t>u</w:t>
      </w:r>
      <w:r w:rsidRPr="007E7A92">
        <w:rPr>
          <w:rFonts w:ascii="Times New Roman" w:hAnsi="Times New Roman" w:cs="Times New Roman"/>
          <w:color w:val="000000" w:themeColor="text1"/>
          <w:sz w:val="28"/>
          <w:szCs w:val="28"/>
        </w:rPr>
        <w:t xml:space="preserve"> un kvalitāt</w:t>
      </w:r>
      <w:r w:rsidR="00B17FA5">
        <w:rPr>
          <w:rFonts w:ascii="Times New Roman" w:hAnsi="Times New Roman" w:cs="Times New Roman"/>
          <w:color w:val="000000" w:themeColor="text1"/>
          <w:sz w:val="28"/>
          <w:szCs w:val="28"/>
        </w:rPr>
        <w:t>i</w:t>
      </w:r>
      <w:r w:rsidRPr="007E7A92">
        <w:rPr>
          <w:rFonts w:ascii="Times New Roman" w:hAnsi="Times New Roman" w:cs="Times New Roman"/>
          <w:color w:val="000000" w:themeColor="text1"/>
          <w:sz w:val="28"/>
          <w:szCs w:val="28"/>
        </w:rPr>
        <w:t xml:space="preserve"> atbilstoši ierakstiem operāciju žurnālā par 2019.gada jūnij</w:t>
      </w:r>
      <w:r w:rsidR="00B17FA5">
        <w:rPr>
          <w:rFonts w:ascii="Times New Roman" w:hAnsi="Times New Roman" w:cs="Times New Roman"/>
          <w:color w:val="000000" w:themeColor="text1"/>
          <w:sz w:val="28"/>
          <w:szCs w:val="28"/>
        </w:rPr>
        <w:t>ā</w:t>
      </w:r>
      <w:r w:rsidRPr="007E7A92">
        <w:rPr>
          <w:rFonts w:ascii="Times New Roman" w:hAnsi="Times New Roman" w:cs="Times New Roman"/>
          <w:color w:val="000000" w:themeColor="text1"/>
          <w:sz w:val="28"/>
          <w:szCs w:val="28"/>
        </w:rPr>
        <w:t xml:space="preserve"> un septembr</w:t>
      </w:r>
      <w:r w:rsidR="00B17FA5">
        <w:rPr>
          <w:rFonts w:ascii="Times New Roman" w:hAnsi="Times New Roman" w:cs="Times New Roman"/>
          <w:color w:val="000000" w:themeColor="text1"/>
          <w:sz w:val="28"/>
          <w:szCs w:val="28"/>
        </w:rPr>
        <w:t>ī</w:t>
      </w:r>
      <w:r w:rsidRPr="007E7A92">
        <w:rPr>
          <w:rFonts w:ascii="Times New Roman" w:hAnsi="Times New Roman" w:cs="Times New Roman"/>
          <w:color w:val="000000" w:themeColor="text1"/>
          <w:sz w:val="28"/>
          <w:szCs w:val="28"/>
        </w:rPr>
        <w:t>;</w:t>
      </w:r>
    </w:p>
    <w:p w14:paraId="2AAC8EA8" w14:textId="42776D3A" w:rsidR="004F3640" w:rsidRDefault="00C53EE0" w:rsidP="00460950">
      <w:pPr>
        <w:pStyle w:val="ListParagraph"/>
        <w:numPr>
          <w:ilvl w:val="0"/>
          <w:numId w:val="2"/>
        </w:numPr>
        <w:spacing w:after="0"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s</w:t>
      </w:r>
      <w:r w:rsidR="0023394B" w:rsidRPr="007E7A92">
        <w:rPr>
          <w:rFonts w:ascii="Times New Roman" w:hAnsi="Times New Roman" w:cs="Times New Roman"/>
          <w:color w:val="000000" w:themeColor="text1"/>
          <w:sz w:val="28"/>
          <w:szCs w:val="28"/>
        </w:rPr>
        <w:t>limnīcas sniegto Neatliekamās medicīniskās palīdzības pakalpojumu pieejamīb</w:t>
      </w:r>
      <w:r w:rsidR="006E630B">
        <w:rPr>
          <w:rFonts w:ascii="Times New Roman" w:hAnsi="Times New Roman" w:cs="Times New Roman"/>
          <w:color w:val="000000" w:themeColor="text1"/>
          <w:sz w:val="28"/>
          <w:szCs w:val="28"/>
        </w:rPr>
        <w:t>u</w:t>
      </w:r>
      <w:r w:rsidR="0023394B" w:rsidRPr="007E7A92">
        <w:rPr>
          <w:rFonts w:ascii="Times New Roman" w:hAnsi="Times New Roman" w:cs="Times New Roman"/>
          <w:color w:val="000000" w:themeColor="text1"/>
          <w:sz w:val="28"/>
          <w:szCs w:val="28"/>
        </w:rPr>
        <w:t xml:space="preserve"> atbilstoši Nacionālā veselības dienesta tīmekļa vietnē izvietotajam Slimnieku hospitalizācijas vietu plānam (turpmāk – Hospitalizācijas plāns) saistībā ar faktisko ārstniecības personāla sarakstu un Slimnīcā pieejamo aprīkojumu.</w:t>
      </w:r>
    </w:p>
    <w:p w14:paraId="25968354" w14:textId="77777777" w:rsidR="00877F79" w:rsidRPr="00460950" w:rsidRDefault="00877F79" w:rsidP="00877F79">
      <w:pPr>
        <w:pStyle w:val="ListParagraph"/>
        <w:spacing w:after="0" w:line="240" w:lineRule="auto"/>
        <w:jc w:val="both"/>
        <w:rPr>
          <w:rFonts w:ascii="Times New Roman" w:hAnsi="Times New Roman" w:cs="Times New Roman"/>
          <w:color w:val="000000" w:themeColor="text1"/>
          <w:sz w:val="28"/>
          <w:szCs w:val="28"/>
        </w:rPr>
      </w:pPr>
    </w:p>
    <w:p w14:paraId="133649AB" w14:textId="6C82EDF6" w:rsidR="006F7348" w:rsidRDefault="006F7348" w:rsidP="00565C7F">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Veiktās pārbaudes kopumā norāda uz būtiskām problēmām II un III līmeņa slimnīcās:</w:t>
      </w:r>
    </w:p>
    <w:p w14:paraId="7C7696C5" w14:textId="13683F9A" w:rsidR="006F7348" w:rsidRDefault="006E630B" w:rsidP="00E52811">
      <w:pPr>
        <w:pStyle w:val="ListParagraph"/>
        <w:numPr>
          <w:ilvl w:val="0"/>
          <w:numId w:val="10"/>
        </w:numPr>
        <w:spacing w:after="0" w:line="240" w:lineRule="auto"/>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ā</w:t>
      </w:r>
      <w:r w:rsidR="00193952">
        <w:rPr>
          <w:rFonts w:ascii="Times New Roman" w:eastAsia="Calibri" w:hAnsi="Times New Roman" w:cs="Times New Roman"/>
          <w:sz w:val="28"/>
          <w:szCs w:val="28"/>
        </w:rPr>
        <w:t>rstiem, strādājot vairākās darbavietās - slimnīc</w:t>
      </w:r>
      <w:r w:rsidR="00174357">
        <w:rPr>
          <w:rFonts w:ascii="Times New Roman" w:eastAsia="Calibri" w:hAnsi="Times New Roman" w:cs="Times New Roman"/>
          <w:sz w:val="28"/>
          <w:szCs w:val="28"/>
        </w:rPr>
        <w:t>u</w:t>
      </w:r>
      <w:r w:rsidR="00193952">
        <w:rPr>
          <w:rFonts w:ascii="Times New Roman" w:eastAsia="Calibri" w:hAnsi="Times New Roman" w:cs="Times New Roman"/>
          <w:sz w:val="28"/>
          <w:szCs w:val="28"/>
        </w:rPr>
        <w:t xml:space="preserve"> nodaļā, uzņemšanas nodaļā, ambulatorā daļā,</w:t>
      </w:r>
      <w:r w:rsidR="00174357">
        <w:rPr>
          <w:rFonts w:ascii="Times New Roman" w:eastAsia="Calibri" w:hAnsi="Times New Roman" w:cs="Times New Roman"/>
          <w:sz w:val="28"/>
          <w:szCs w:val="28"/>
        </w:rPr>
        <w:t xml:space="preserve"> diennakts dežūrās,</w:t>
      </w:r>
      <w:r w:rsidR="00193952">
        <w:rPr>
          <w:rFonts w:ascii="Times New Roman" w:eastAsia="Calibri" w:hAnsi="Times New Roman" w:cs="Times New Roman"/>
          <w:sz w:val="28"/>
          <w:szCs w:val="28"/>
        </w:rPr>
        <w:t xml:space="preserve"> privātpraksē, blakusdarbā vai citā ārstniecības iestādē, ir problemātiski nodrošināt kvalitatīvu un drošu veselības aprūpes pakalpojuma sniegšanu, jo ir pārslodze  (dažās slimnīcās </w:t>
      </w:r>
      <w:r w:rsidR="00174357">
        <w:rPr>
          <w:rFonts w:ascii="Times New Roman" w:eastAsia="Calibri" w:hAnsi="Times New Roman" w:cs="Times New Roman"/>
          <w:sz w:val="28"/>
          <w:szCs w:val="28"/>
        </w:rPr>
        <w:t>ārsti strādā</w:t>
      </w:r>
      <w:r w:rsidR="00193952">
        <w:rPr>
          <w:rFonts w:ascii="Times New Roman" w:eastAsia="Calibri" w:hAnsi="Times New Roman" w:cs="Times New Roman"/>
          <w:sz w:val="28"/>
          <w:szCs w:val="28"/>
        </w:rPr>
        <w:t xml:space="preserve"> pat 48 stundas pēc kārtas</w:t>
      </w:r>
      <w:r w:rsidR="00B17FA5">
        <w:rPr>
          <w:rFonts w:ascii="Times New Roman" w:eastAsia="Calibri" w:hAnsi="Times New Roman" w:cs="Times New Roman"/>
          <w:sz w:val="28"/>
          <w:szCs w:val="28"/>
        </w:rPr>
        <w:t>, vienlaikus strādā divās ārstniecības ie</w:t>
      </w:r>
      <w:r w:rsidR="00DE3B8B">
        <w:rPr>
          <w:rFonts w:ascii="Times New Roman" w:eastAsia="Calibri" w:hAnsi="Times New Roman" w:cs="Times New Roman"/>
          <w:sz w:val="28"/>
          <w:szCs w:val="28"/>
        </w:rPr>
        <w:t>st</w:t>
      </w:r>
      <w:r w:rsidR="00B17FA5">
        <w:rPr>
          <w:rFonts w:ascii="Times New Roman" w:eastAsia="Calibri" w:hAnsi="Times New Roman" w:cs="Times New Roman"/>
          <w:sz w:val="28"/>
          <w:szCs w:val="28"/>
        </w:rPr>
        <w:t>ādēs</w:t>
      </w:r>
      <w:r w:rsidR="00193952">
        <w:rPr>
          <w:rFonts w:ascii="Times New Roman" w:eastAsia="Calibri" w:hAnsi="Times New Roman" w:cs="Times New Roman"/>
          <w:sz w:val="28"/>
          <w:szCs w:val="28"/>
        </w:rPr>
        <w:t>) un atpūtas laika neievērošana ietekmē sniedzamo veselības aprūpes pakalpojumu</w:t>
      </w:r>
      <w:r>
        <w:rPr>
          <w:rFonts w:ascii="Times New Roman" w:eastAsia="Calibri" w:hAnsi="Times New Roman" w:cs="Times New Roman"/>
          <w:sz w:val="28"/>
          <w:szCs w:val="28"/>
        </w:rPr>
        <w:t>;</w:t>
      </w:r>
    </w:p>
    <w:p w14:paraId="52057EE4" w14:textId="25A658D0" w:rsidR="00193952" w:rsidRDefault="00193952" w:rsidP="00E52811">
      <w:pPr>
        <w:pStyle w:val="ListParagraph"/>
        <w:numPr>
          <w:ilvl w:val="0"/>
          <w:numId w:val="10"/>
        </w:numPr>
        <w:spacing w:after="0" w:line="240" w:lineRule="auto"/>
        <w:ind w:left="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II līmeņa slimnīcās ir zema noslodze un zema</w:t>
      </w:r>
      <w:r w:rsidR="00E45124">
        <w:rPr>
          <w:rFonts w:ascii="Times New Roman" w:eastAsia="Calibri" w:hAnsi="Times New Roman" w:cs="Times New Roman"/>
          <w:sz w:val="28"/>
          <w:szCs w:val="28"/>
        </w:rPr>
        <w:t xml:space="preserve"> ķirurģiskā</w:t>
      </w:r>
      <w:r>
        <w:rPr>
          <w:rFonts w:ascii="Times New Roman" w:eastAsia="Calibri" w:hAnsi="Times New Roman" w:cs="Times New Roman"/>
          <w:sz w:val="28"/>
          <w:szCs w:val="28"/>
        </w:rPr>
        <w:t xml:space="preserve"> operativitāte (vidēji viena operācija dienā), kas ietekmē pakalpojuma kvalitāti</w:t>
      </w:r>
      <w:r w:rsidR="006E630B">
        <w:rPr>
          <w:rFonts w:ascii="Times New Roman" w:eastAsia="Calibri" w:hAnsi="Times New Roman" w:cs="Times New Roman"/>
          <w:sz w:val="28"/>
          <w:szCs w:val="28"/>
        </w:rPr>
        <w:t>;</w:t>
      </w:r>
    </w:p>
    <w:p w14:paraId="0E18C14C" w14:textId="04C51FA2" w:rsidR="00193952" w:rsidRDefault="006E630B" w:rsidP="00E52811">
      <w:pPr>
        <w:pStyle w:val="ListParagraph"/>
        <w:numPr>
          <w:ilvl w:val="0"/>
          <w:numId w:val="10"/>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n</w:t>
      </w:r>
      <w:r w:rsidR="00193952" w:rsidRPr="00193952">
        <w:rPr>
          <w:rFonts w:ascii="Times New Roman" w:hAnsi="Times New Roman" w:cs="Times New Roman"/>
          <w:sz w:val="28"/>
          <w:szCs w:val="28"/>
        </w:rPr>
        <w:t>esertificēto ārstu un rezidentu uzraudzība/vadība ir formāla</w:t>
      </w:r>
      <w:r>
        <w:rPr>
          <w:rFonts w:ascii="Times New Roman" w:hAnsi="Times New Roman" w:cs="Times New Roman"/>
          <w:sz w:val="28"/>
          <w:szCs w:val="28"/>
        </w:rPr>
        <w:t>;</w:t>
      </w:r>
    </w:p>
    <w:p w14:paraId="67210E7D" w14:textId="2374FE19" w:rsidR="00C330C8" w:rsidRDefault="006E630B" w:rsidP="00E52811">
      <w:pPr>
        <w:pStyle w:val="ListParagraph"/>
        <w:numPr>
          <w:ilvl w:val="0"/>
          <w:numId w:val="10"/>
        </w:numPr>
        <w:spacing w:after="0" w:line="240" w:lineRule="auto"/>
        <w:ind w:left="0" w:firstLine="720"/>
        <w:jc w:val="both"/>
        <w:rPr>
          <w:rFonts w:ascii="Times New Roman" w:hAnsi="Times New Roman" w:cs="Times New Roman"/>
          <w:sz w:val="28"/>
          <w:szCs w:val="28"/>
        </w:rPr>
      </w:pPr>
      <w:r>
        <w:rPr>
          <w:rFonts w:ascii="Times New Roman" w:eastAsia="Calibri" w:hAnsi="Times New Roman" w:cs="Times New Roman"/>
          <w:sz w:val="28"/>
          <w:szCs w:val="28"/>
        </w:rPr>
        <w:t>d</w:t>
      </w:r>
      <w:r w:rsidR="00193952" w:rsidRPr="00C330C8">
        <w:rPr>
          <w:rFonts w:ascii="Times New Roman" w:eastAsia="Calibri" w:hAnsi="Times New Roman" w:cs="Times New Roman"/>
          <w:sz w:val="28"/>
          <w:szCs w:val="28"/>
        </w:rPr>
        <w:t xml:space="preserve">arba laika uzskaite netiek nodrošināta elektroniski, līdz ar to ir grūti pārskatāma un </w:t>
      </w:r>
      <w:r w:rsidR="00174357">
        <w:rPr>
          <w:rFonts w:ascii="Times New Roman" w:eastAsia="Calibri" w:hAnsi="Times New Roman" w:cs="Times New Roman"/>
          <w:sz w:val="28"/>
          <w:szCs w:val="28"/>
        </w:rPr>
        <w:t xml:space="preserve">var </w:t>
      </w:r>
      <w:r w:rsidR="00C330C8" w:rsidRPr="00C330C8">
        <w:rPr>
          <w:rFonts w:ascii="Times New Roman" w:eastAsia="Calibri" w:hAnsi="Times New Roman" w:cs="Times New Roman"/>
          <w:sz w:val="28"/>
          <w:szCs w:val="28"/>
        </w:rPr>
        <w:t xml:space="preserve"> </w:t>
      </w:r>
      <w:r w:rsidR="00174357">
        <w:rPr>
          <w:rFonts w:ascii="Times New Roman" w:eastAsia="Calibri" w:hAnsi="Times New Roman" w:cs="Times New Roman"/>
          <w:sz w:val="28"/>
          <w:szCs w:val="28"/>
        </w:rPr>
        <w:t xml:space="preserve">nesakrist </w:t>
      </w:r>
      <w:r w:rsidR="00C330C8" w:rsidRPr="00C330C8">
        <w:rPr>
          <w:rFonts w:ascii="Times New Roman" w:hAnsi="Times New Roman" w:cs="Times New Roman"/>
          <w:sz w:val="28"/>
          <w:szCs w:val="28"/>
        </w:rPr>
        <w:t xml:space="preserve">ar </w:t>
      </w:r>
      <w:r w:rsidR="00E45124" w:rsidRPr="006E630B">
        <w:rPr>
          <w:rStyle w:val="Emphasis"/>
          <w:rFonts w:ascii="Times New Roman" w:hAnsi="Times New Roman" w:cs="Times New Roman"/>
          <w:bCs/>
          <w:i w:val="0"/>
          <w:iCs w:val="0"/>
          <w:sz w:val="28"/>
          <w:szCs w:val="28"/>
          <w:shd w:val="clear" w:color="auto" w:fill="FFFFFF"/>
        </w:rPr>
        <w:t>Elektroniskās deklarēšanas sistēma</w:t>
      </w:r>
      <w:r w:rsidR="00E45124" w:rsidRPr="006E630B">
        <w:rPr>
          <w:rFonts w:ascii="Arial" w:hAnsi="Arial" w:cs="Arial"/>
          <w:sz w:val="21"/>
          <w:szCs w:val="21"/>
          <w:shd w:val="clear" w:color="auto" w:fill="FFFFFF"/>
        </w:rPr>
        <w:t> </w:t>
      </w:r>
      <w:r w:rsidR="00E45124">
        <w:rPr>
          <w:rFonts w:ascii="Arial" w:hAnsi="Arial" w:cs="Arial"/>
          <w:color w:val="4D5156"/>
          <w:sz w:val="21"/>
          <w:szCs w:val="21"/>
          <w:shd w:val="clear" w:color="auto" w:fill="FFFFFF"/>
        </w:rPr>
        <w:t>(</w:t>
      </w:r>
      <w:r w:rsidR="00C330C8" w:rsidRPr="00C330C8">
        <w:rPr>
          <w:rFonts w:ascii="Times New Roman" w:hAnsi="Times New Roman" w:cs="Times New Roman"/>
          <w:sz w:val="28"/>
          <w:szCs w:val="28"/>
        </w:rPr>
        <w:t>EDS</w:t>
      </w:r>
      <w:r w:rsidR="00E45124">
        <w:rPr>
          <w:rFonts w:ascii="Times New Roman" w:hAnsi="Times New Roman" w:cs="Times New Roman"/>
          <w:sz w:val="28"/>
          <w:szCs w:val="28"/>
        </w:rPr>
        <w:t>)</w:t>
      </w:r>
      <w:r w:rsidR="00C330C8" w:rsidRPr="00C330C8">
        <w:rPr>
          <w:rFonts w:ascii="Times New Roman" w:hAnsi="Times New Roman" w:cs="Times New Roman"/>
          <w:sz w:val="28"/>
          <w:szCs w:val="28"/>
        </w:rPr>
        <w:t xml:space="preserve"> </w:t>
      </w:r>
      <w:r w:rsidR="00174357">
        <w:rPr>
          <w:rFonts w:ascii="Times New Roman" w:hAnsi="Times New Roman" w:cs="Times New Roman"/>
          <w:sz w:val="28"/>
          <w:szCs w:val="28"/>
        </w:rPr>
        <w:t>ie</w:t>
      </w:r>
      <w:r w:rsidR="00C330C8" w:rsidRPr="00C330C8">
        <w:rPr>
          <w:rFonts w:ascii="Times New Roman" w:hAnsi="Times New Roman" w:cs="Times New Roman"/>
          <w:sz w:val="28"/>
          <w:szCs w:val="28"/>
        </w:rPr>
        <w:t>sūtīto informāciju par nostrādātajām darba stundām</w:t>
      </w:r>
      <w:r>
        <w:rPr>
          <w:rFonts w:ascii="Times New Roman" w:hAnsi="Times New Roman" w:cs="Times New Roman"/>
          <w:sz w:val="28"/>
          <w:szCs w:val="28"/>
        </w:rPr>
        <w:t>;</w:t>
      </w:r>
    </w:p>
    <w:p w14:paraId="40D2EEE9" w14:textId="77777777" w:rsidR="001C4FCF" w:rsidRDefault="006E630B" w:rsidP="001C4FCF">
      <w:pPr>
        <w:pStyle w:val="ListParagraph"/>
        <w:numPr>
          <w:ilvl w:val="0"/>
          <w:numId w:val="10"/>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n</w:t>
      </w:r>
      <w:r w:rsidR="00C330C8">
        <w:rPr>
          <w:rFonts w:ascii="Times New Roman" w:hAnsi="Times New Roman" w:cs="Times New Roman"/>
          <w:sz w:val="28"/>
          <w:szCs w:val="28"/>
        </w:rPr>
        <w:t>eizpilda</w:t>
      </w:r>
      <w:r w:rsidR="00DE3B8B">
        <w:rPr>
          <w:rFonts w:ascii="Times New Roman" w:hAnsi="Times New Roman" w:cs="Times New Roman"/>
          <w:sz w:val="28"/>
          <w:szCs w:val="28"/>
        </w:rPr>
        <w:t xml:space="preserve"> no</w:t>
      </w:r>
      <w:r w:rsidR="00C330C8">
        <w:rPr>
          <w:rFonts w:ascii="Times New Roman" w:hAnsi="Times New Roman" w:cs="Times New Roman"/>
          <w:sz w:val="28"/>
          <w:szCs w:val="28"/>
        </w:rPr>
        <w:t xml:space="preserve"> valsts</w:t>
      </w:r>
      <w:r w:rsidR="00DE3B8B">
        <w:rPr>
          <w:rFonts w:ascii="Times New Roman" w:hAnsi="Times New Roman" w:cs="Times New Roman"/>
          <w:sz w:val="28"/>
          <w:szCs w:val="28"/>
        </w:rPr>
        <w:t xml:space="preserve"> budžeta līdzekļiem</w:t>
      </w:r>
      <w:r w:rsidR="00C330C8">
        <w:rPr>
          <w:rFonts w:ascii="Times New Roman" w:hAnsi="Times New Roman" w:cs="Times New Roman"/>
          <w:sz w:val="28"/>
          <w:szCs w:val="28"/>
        </w:rPr>
        <w:t xml:space="preserve"> </w:t>
      </w:r>
      <w:r w:rsidR="00174357">
        <w:rPr>
          <w:rFonts w:ascii="Times New Roman" w:hAnsi="Times New Roman" w:cs="Times New Roman"/>
          <w:sz w:val="28"/>
          <w:szCs w:val="28"/>
        </w:rPr>
        <w:t>apmaksāto veselības aprūpes</w:t>
      </w:r>
      <w:r w:rsidR="00C330C8">
        <w:rPr>
          <w:rFonts w:ascii="Times New Roman" w:hAnsi="Times New Roman" w:cs="Times New Roman"/>
          <w:sz w:val="28"/>
          <w:szCs w:val="28"/>
        </w:rPr>
        <w:t xml:space="preserve"> pakalpojumu </w:t>
      </w:r>
      <w:r w:rsidR="00174357">
        <w:rPr>
          <w:rFonts w:ascii="Times New Roman" w:hAnsi="Times New Roman" w:cs="Times New Roman"/>
          <w:sz w:val="28"/>
          <w:szCs w:val="28"/>
        </w:rPr>
        <w:t>sniegšanu.</w:t>
      </w:r>
    </w:p>
    <w:p w14:paraId="1DD61E1B" w14:textId="6F2385DA" w:rsidR="001C4FCF" w:rsidRPr="001C4FCF" w:rsidRDefault="001C4FCF" w:rsidP="001C4FCF">
      <w:pPr>
        <w:pStyle w:val="ListParagraph"/>
        <w:spacing w:after="0" w:line="240" w:lineRule="auto"/>
        <w:ind w:left="0" w:firstLine="720"/>
        <w:jc w:val="both"/>
        <w:rPr>
          <w:rFonts w:ascii="Times New Roman" w:hAnsi="Times New Roman" w:cs="Times New Roman"/>
          <w:sz w:val="28"/>
          <w:szCs w:val="28"/>
        </w:rPr>
      </w:pPr>
      <w:r w:rsidRPr="001C4FCF">
        <w:rPr>
          <w:rFonts w:ascii="Times New Roman" w:hAnsi="Times New Roman" w:cs="Times New Roman"/>
          <w:sz w:val="28"/>
          <w:szCs w:val="28"/>
        </w:rPr>
        <w:t>Veselības inspekcijas apkopojumu par veiktajām pārbaudēm skatīt pielikumā.</w:t>
      </w:r>
    </w:p>
    <w:p w14:paraId="519C74EF" w14:textId="77777777" w:rsidR="009E5426" w:rsidRPr="007E7A92" w:rsidRDefault="009E5426" w:rsidP="00565C7F">
      <w:pPr>
        <w:spacing w:after="0" w:line="240" w:lineRule="auto"/>
        <w:ind w:firstLine="720"/>
        <w:jc w:val="both"/>
        <w:rPr>
          <w:rFonts w:ascii="Times New Roman" w:eastAsia="Calibri" w:hAnsi="Times New Roman" w:cs="Times New Roman"/>
          <w:sz w:val="28"/>
          <w:szCs w:val="28"/>
        </w:rPr>
      </w:pPr>
    </w:p>
    <w:p w14:paraId="47A003F4" w14:textId="29F5C663" w:rsidR="00C5773F" w:rsidRDefault="00C7439D" w:rsidP="0046095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2020.gada 4.februārī Ministru kabineta sēdē tika izskatīts un pieņemts zināšanai </w:t>
      </w:r>
      <w:r w:rsidR="00C5773F">
        <w:rPr>
          <w:rFonts w:ascii="Times New Roman" w:eastAsia="Calibri" w:hAnsi="Times New Roman" w:cs="Times New Roman"/>
          <w:sz w:val="28"/>
          <w:szCs w:val="28"/>
        </w:rPr>
        <w:t>Progresa ziņojums</w:t>
      </w:r>
      <w:r w:rsidRPr="00C7439D">
        <w:rPr>
          <w:rFonts w:ascii="Times New Roman" w:eastAsia="Calibri" w:hAnsi="Times New Roman" w:cs="Times New Roman"/>
          <w:sz w:val="28"/>
          <w:szCs w:val="28"/>
        </w:rPr>
        <w:t xml:space="preserve"> par konceptuālajā ziņojumā "Par veselības aprūpes sistēmas reformu" iekļauto uzdevumu izpildi</w:t>
      </w:r>
      <w:r w:rsidR="00C5773F">
        <w:rPr>
          <w:rFonts w:ascii="Times New Roman" w:eastAsia="Calibri" w:hAnsi="Times New Roman" w:cs="Times New Roman"/>
          <w:sz w:val="28"/>
          <w:szCs w:val="28"/>
        </w:rPr>
        <w:t xml:space="preserve">. </w:t>
      </w:r>
      <w:r w:rsidR="00C5773F" w:rsidRPr="00C5773F">
        <w:rPr>
          <w:rFonts w:ascii="Times New Roman" w:eastAsia="Calibri" w:hAnsi="Times New Roman" w:cs="Times New Roman"/>
          <w:sz w:val="28"/>
          <w:szCs w:val="28"/>
        </w:rPr>
        <w:t xml:space="preserve">Ziņojuma mērķis </w:t>
      </w:r>
      <w:r w:rsidR="00C5773F">
        <w:rPr>
          <w:rFonts w:ascii="Times New Roman" w:eastAsia="Calibri" w:hAnsi="Times New Roman" w:cs="Times New Roman"/>
          <w:sz w:val="28"/>
          <w:szCs w:val="28"/>
        </w:rPr>
        <w:t>bija</w:t>
      </w:r>
      <w:r w:rsidR="00C5773F" w:rsidRPr="00C5773F">
        <w:rPr>
          <w:rFonts w:ascii="Times New Roman" w:eastAsia="Calibri" w:hAnsi="Times New Roman" w:cs="Times New Roman"/>
          <w:sz w:val="28"/>
          <w:szCs w:val="28"/>
        </w:rPr>
        <w:t xml:space="preserve"> informēt Ministru kabinetu par konceptuālajā ziņojumā “Par veselības aprūpes sistēmas reformu”  iekļauto uzdevumu izpildi un par turpmāk veicamajiem uzdevumiem veselības aprūpes sistēmas reformu ietvaros</w:t>
      </w:r>
      <w:r w:rsidR="00C5773F">
        <w:rPr>
          <w:rFonts w:ascii="Times New Roman" w:eastAsia="Calibri" w:hAnsi="Times New Roman" w:cs="Times New Roman"/>
          <w:sz w:val="28"/>
          <w:szCs w:val="28"/>
        </w:rPr>
        <w:t xml:space="preserve">. </w:t>
      </w:r>
    </w:p>
    <w:p w14:paraId="6E2A8922" w14:textId="1EACCB31" w:rsidR="002139A1" w:rsidRDefault="00C5773F" w:rsidP="00460950">
      <w:pPr>
        <w:spacing w:after="0" w:line="240" w:lineRule="auto"/>
        <w:ind w:firstLine="720"/>
        <w:jc w:val="both"/>
        <w:rPr>
          <w:rFonts w:ascii="Times New Roman" w:hAnsi="Times New Roman"/>
          <w:sz w:val="28"/>
          <w:szCs w:val="28"/>
        </w:rPr>
      </w:pPr>
      <w:r>
        <w:rPr>
          <w:rFonts w:ascii="Times New Roman" w:eastAsia="Calibri" w:hAnsi="Times New Roman" w:cs="Times New Roman"/>
          <w:sz w:val="28"/>
          <w:szCs w:val="28"/>
        </w:rPr>
        <w:t xml:space="preserve">Lai nodrošinātu progresa ziņojumā noteikto uzdevumu izpildi, </w:t>
      </w:r>
      <w:r w:rsidR="002B5589" w:rsidRPr="007E7A92">
        <w:rPr>
          <w:rFonts w:ascii="Times New Roman" w:eastAsia="Calibri" w:hAnsi="Times New Roman" w:cs="Times New Roman"/>
          <w:sz w:val="28"/>
          <w:szCs w:val="28"/>
        </w:rPr>
        <w:t>Veselības ministrija 2020.gada 22.maijā ir izveidojusi darba grupu</w:t>
      </w:r>
      <w:r w:rsidR="004F3640" w:rsidRPr="007E7A92">
        <w:rPr>
          <w:rFonts w:ascii="Times New Roman" w:eastAsia="Calibri" w:hAnsi="Times New Roman" w:cs="Times New Roman"/>
          <w:sz w:val="28"/>
          <w:szCs w:val="28"/>
        </w:rPr>
        <w:t xml:space="preserve"> (Rīkojums Nr.144</w:t>
      </w:r>
      <w:r w:rsidR="00A40A50">
        <w:rPr>
          <w:rFonts w:ascii="Times New Roman" w:eastAsia="Calibri" w:hAnsi="Times New Roman" w:cs="Times New Roman"/>
          <w:sz w:val="28"/>
          <w:szCs w:val="28"/>
        </w:rPr>
        <w:t xml:space="preserve"> “Par darba grupas izveidi slimnīcu līmeņu izvērtēšanai”</w:t>
      </w:r>
      <w:r w:rsidR="004F3640" w:rsidRPr="007E7A92">
        <w:rPr>
          <w:rFonts w:ascii="Times New Roman" w:eastAsia="Calibri" w:hAnsi="Times New Roman" w:cs="Times New Roman"/>
          <w:sz w:val="28"/>
          <w:szCs w:val="28"/>
        </w:rPr>
        <w:t>)</w:t>
      </w:r>
      <w:r w:rsidR="00A40A50">
        <w:rPr>
          <w:rFonts w:ascii="Times New Roman" w:eastAsia="Calibri" w:hAnsi="Times New Roman" w:cs="Times New Roman"/>
          <w:sz w:val="28"/>
          <w:szCs w:val="28"/>
        </w:rPr>
        <w:t xml:space="preserve"> </w:t>
      </w:r>
      <w:r w:rsidR="002139A1" w:rsidRPr="007E7A92">
        <w:rPr>
          <w:rFonts w:ascii="Times New Roman" w:eastAsia="Calibri" w:hAnsi="Times New Roman" w:cs="Times New Roman"/>
          <w:sz w:val="28"/>
          <w:szCs w:val="28"/>
        </w:rPr>
        <w:t>, kur</w:t>
      </w:r>
      <w:r w:rsidR="00B17FA5">
        <w:rPr>
          <w:rFonts w:ascii="Times New Roman" w:eastAsia="Calibri" w:hAnsi="Times New Roman" w:cs="Times New Roman"/>
          <w:sz w:val="28"/>
          <w:szCs w:val="28"/>
        </w:rPr>
        <w:t>as sastāvā</w:t>
      </w:r>
      <w:r w:rsidR="002139A1" w:rsidRPr="007E7A92">
        <w:rPr>
          <w:rFonts w:ascii="Times New Roman" w:eastAsia="Calibri" w:hAnsi="Times New Roman" w:cs="Times New Roman"/>
          <w:sz w:val="28"/>
          <w:szCs w:val="28"/>
        </w:rPr>
        <w:t xml:space="preserve"> ir pārstāvji no </w:t>
      </w:r>
      <w:r w:rsidR="00E45124">
        <w:rPr>
          <w:rFonts w:ascii="Times New Roman" w:eastAsia="Calibri" w:hAnsi="Times New Roman" w:cs="Times New Roman"/>
          <w:sz w:val="28"/>
          <w:szCs w:val="28"/>
        </w:rPr>
        <w:t xml:space="preserve">Veselības ministrijas, </w:t>
      </w:r>
      <w:r w:rsidR="002139A1" w:rsidRPr="007E7A92">
        <w:rPr>
          <w:rFonts w:ascii="Times New Roman" w:eastAsia="Calibri" w:hAnsi="Times New Roman" w:cs="Times New Roman"/>
          <w:sz w:val="28"/>
          <w:szCs w:val="28"/>
        </w:rPr>
        <w:t>Nacionālā veselības dienesta, Veselības inspekcijas, Slimību profilakses un kontroles centra un Neatliekamās medicīniskās palīdzības dienesta. Darba grupa</w:t>
      </w:r>
      <w:r w:rsidR="008B6D4D">
        <w:rPr>
          <w:rFonts w:ascii="Times New Roman" w:eastAsia="Calibri" w:hAnsi="Times New Roman" w:cs="Times New Roman"/>
          <w:sz w:val="28"/>
          <w:szCs w:val="28"/>
        </w:rPr>
        <w:t>,</w:t>
      </w:r>
      <w:r w:rsidR="002139A1" w:rsidRPr="007E7A92">
        <w:rPr>
          <w:rFonts w:ascii="Times New Roman" w:eastAsia="Calibri" w:hAnsi="Times New Roman" w:cs="Times New Roman"/>
          <w:sz w:val="28"/>
          <w:szCs w:val="28"/>
        </w:rPr>
        <w:t xml:space="preserve"> </w:t>
      </w:r>
      <w:r w:rsidR="008B6D4D">
        <w:rPr>
          <w:rFonts w:ascii="Times New Roman" w:hAnsi="Times New Roman"/>
          <w:sz w:val="28"/>
          <w:szCs w:val="28"/>
        </w:rPr>
        <w:t>atbilstoši slimnīcu līmeņu pārskatīšanas shēmai,</w:t>
      </w:r>
      <w:r w:rsidR="008B6D4D" w:rsidRPr="007E7A92">
        <w:rPr>
          <w:rFonts w:ascii="Times New Roman" w:eastAsia="Calibri" w:hAnsi="Times New Roman" w:cs="Times New Roman"/>
          <w:sz w:val="28"/>
          <w:szCs w:val="28"/>
        </w:rPr>
        <w:t xml:space="preserve"> </w:t>
      </w:r>
      <w:r w:rsidR="002139A1" w:rsidRPr="007E7A92">
        <w:rPr>
          <w:rFonts w:ascii="Times New Roman" w:hAnsi="Times New Roman"/>
          <w:sz w:val="28"/>
          <w:szCs w:val="28"/>
        </w:rPr>
        <w:t>veik</w:t>
      </w:r>
      <w:r w:rsidR="008B6D4D">
        <w:rPr>
          <w:rFonts w:ascii="Times New Roman" w:hAnsi="Times New Roman"/>
          <w:sz w:val="28"/>
          <w:szCs w:val="28"/>
        </w:rPr>
        <w:t xml:space="preserve">s </w:t>
      </w:r>
      <w:r w:rsidR="002139A1" w:rsidRPr="007E7A92">
        <w:rPr>
          <w:rFonts w:ascii="Times New Roman" w:hAnsi="Times New Roman"/>
          <w:sz w:val="28"/>
          <w:szCs w:val="28"/>
        </w:rPr>
        <w:t>detalizētu esošo slimnīcu līmeņu izvērtējumu</w:t>
      </w:r>
      <w:r w:rsidR="00C53EE0">
        <w:rPr>
          <w:rFonts w:ascii="Times New Roman" w:hAnsi="Times New Roman"/>
          <w:sz w:val="28"/>
          <w:szCs w:val="28"/>
        </w:rPr>
        <w:t>.</w:t>
      </w:r>
    </w:p>
    <w:p w14:paraId="0B5569E7" w14:textId="77777777" w:rsidR="006E630B" w:rsidRDefault="006E630B" w:rsidP="00460950">
      <w:pPr>
        <w:spacing w:after="0" w:line="240" w:lineRule="auto"/>
        <w:ind w:firstLine="720"/>
        <w:jc w:val="both"/>
        <w:rPr>
          <w:rFonts w:ascii="Times New Roman" w:hAnsi="Times New Roman"/>
          <w:sz w:val="28"/>
          <w:szCs w:val="28"/>
        </w:rPr>
      </w:pPr>
    </w:p>
    <w:p w14:paraId="66CC8B26" w14:textId="77777777" w:rsidR="006E630B" w:rsidRDefault="006E630B" w:rsidP="00460950">
      <w:pPr>
        <w:spacing w:after="0" w:line="240" w:lineRule="auto"/>
        <w:ind w:firstLine="720"/>
        <w:jc w:val="both"/>
        <w:rPr>
          <w:rFonts w:ascii="Times New Roman" w:hAnsi="Times New Roman"/>
          <w:sz w:val="28"/>
          <w:szCs w:val="28"/>
        </w:rPr>
      </w:pPr>
    </w:p>
    <w:p w14:paraId="50030E8A" w14:textId="77777777" w:rsidR="006E630B" w:rsidRDefault="006E630B" w:rsidP="00460950">
      <w:pPr>
        <w:spacing w:after="0" w:line="240" w:lineRule="auto"/>
        <w:ind w:firstLine="720"/>
        <w:jc w:val="both"/>
        <w:rPr>
          <w:rFonts w:ascii="Times New Roman" w:eastAsia="Calibri" w:hAnsi="Times New Roman" w:cs="Times New Roman"/>
          <w:sz w:val="28"/>
          <w:szCs w:val="28"/>
        </w:rPr>
      </w:pPr>
    </w:p>
    <w:p w14:paraId="321B10A3" w14:textId="77777777" w:rsidR="007F0C21" w:rsidRDefault="007F0C21" w:rsidP="00460950">
      <w:pPr>
        <w:spacing w:after="0" w:line="240" w:lineRule="auto"/>
        <w:ind w:firstLine="720"/>
        <w:jc w:val="both"/>
        <w:rPr>
          <w:rFonts w:ascii="Times New Roman" w:eastAsia="Calibri" w:hAnsi="Times New Roman" w:cs="Times New Roman"/>
          <w:sz w:val="28"/>
          <w:szCs w:val="28"/>
        </w:rPr>
      </w:pPr>
    </w:p>
    <w:p w14:paraId="70DBCB32" w14:textId="77777777" w:rsidR="002139A1" w:rsidRDefault="002139A1" w:rsidP="00974740">
      <w:pPr>
        <w:spacing w:after="0" w:line="240" w:lineRule="auto"/>
        <w:ind w:firstLine="720"/>
        <w:jc w:val="center"/>
        <w:rPr>
          <w:rFonts w:ascii="Times New Roman" w:eastAsia="Calibri" w:hAnsi="Times New Roman" w:cs="Times New Roman"/>
          <w:b/>
          <w:bCs/>
          <w:sz w:val="28"/>
          <w:szCs w:val="24"/>
        </w:rPr>
      </w:pPr>
      <w:r w:rsidRPr="00974740">
        <w:rPr>
          <w:rFonts w:ascii="Times New Roman" w:eastAsia="Calibri" w:hAnsi="Times New Roman" w:cs="Times New Roman"/>
          <w:b/>
          <w:bCs/>
          <w:sz w:val="28"/>
          <w:szCs w:val="24"/>
        </w:rPr>
        <w:lastRenderedPageBreak/>
        <w:t>Slimnīcu līmeņu pārskatīšanas shēma</w:t>
      </w:r>
    </w:p>
    <w:p w14:paraId="3B0F2218" w14:textId="77777777" w:rsidR="00974740" w:rsidRPr="00974740" w:rsidRDefault="00974740" w:rsidP="00974740">
      <w:pPr>
        <w:spacing w:after="0" w:line="240" w:lineRule="auto"/>
        <w:ind w:firstLine="720"/>
        <w:jc w:val="center"/>
        <w:rPr>
          <w:rFonts w:ascii="Times New Roman" w:eastAsia="Calibri" w:hAnsi="Times New Roman" w:cs="Times New Roman"/>
          <w:b/>
          <w:bCs/>
          <w:sz w:val="28"/>
          <w:szCs w:val="24"/>
        </w:rPr>
      </w:pPr>
    </w:p>
    <w:p w14:paraId="4E9BBFF8" w14:textId="77777777" w:rsidR="002139A1" w:rsidRDefault="002139A1" w:rsidP="00974740">
      <w:pPr>
        <w:spacing w:after="0" w:line="240" w:lineRule="auto"/>
        <w:rPr>
          <w:rFonts w:ascii="Times New Roman" w:eastAsia="Calibri" w:hAnsi="Times New Roman" w:cs="Times New Roman"/>
          <w:sz w:val="28"/>
          <w:szCs w:val="24"/>
        </w:rPr>
      </w:pPr>
      <w:r>
        <w:rPr>
          <w:rFonts w:ascii="Times New Roman" w:eastAsia="Calibri" w:hAnsi="Times New Roman" w:cs="Times New Roman"/>
          <w:noProof/>
          <w:sz w:val="28"/>
          <w:szCs w:val="24"/>
          <w:lang w:eastAsia="lv-LV"/>
        </w:rPr>
        <w:drawing>
          <wp:inline distT="0" distB="0" distL="0" distR="0" wp14:anchorId="05DA67FF" wp14:editId="46B97488">
            <wp:extent cx="5857875" cy="3810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9865" cy="3824302"/>
                    </a:xfrm>
                    <a:prstGeom prst="rect">
                      <a:avLst/>
                    </a:prstGeom>
                    <a:noFill/>
                    <a:ln>
                      <a:noFill/>
                    </a:ln>
                  </pic:spPr>
                </pic:pic>
              </a:graphicData>
            </a:graphic>
          </wp:inline>
        </w:drawing>
      </w:r>
    </w:p>
    <w:p w14:paraId="1FA93E86" w14:textId="77777777" w:rsidR="002139A1" w:rsidRDefault="002139A1" w:rsidP="002139A1">
      <w:pPr>
        <w:spacing w:after="0" w:line="240" w:lineRule="auto"/>
        <w:ind w:firstLine="720"/>
        <w:rPr>
          <w:rFonts w:ascii="Times New Roman" w:hAnsi="Times New Roman" w:cs="Times New Roman"/>
          <w:sz w:val="28"/>
          <w:szCs w:val="28"/>
        </w:rPr>
      </w:pPr>
    </w:p>
    <w:p w14:paraId="56C139D1" w14:textId="1073D6DA" w:rsidR="007E7A92" w:rsidRDefault="009E5426" w:rsidP="007E7A9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Darba grupa</w:t>
      </w:r>
      <w:r w:rsidR="00D331AA">
        <w:rPr>
          <w:rFonts w:ascii="Times New Roman" w:hAnsi="Times New Roman" w:cs="Times New Roman"/>
          <w:sz w:val="28"/>
          <w:szCs w:val="28"/>
        </w:rPr>
        <w:t>s</w:t>
      </w:r>
      <w:r>
        <w:rPr>
          <w:rFonts w:ascii="Times New Roman" w:hAnsi="Times New Roman" w:cs="Times New Roman"/>
          <w:sz w:val="28"/>
          <w:szCs w:val="28"/>
        </w:rPr>
        <w:t xml:space="preserve"> uzdevumi:</w:t>
      </w:r>
    </w:p>
    <w:p w14:paraId="548281A5" w14:textId="4047DF77" w:rsidR="007E7A92" w:rsidRPr="007E7A92" w:rsidRDefault="007E7A92" w:rsidP="007E7A92">
      <w:pPr>
        <w:pStyle w:val="ListParagraph"/>
        <w:numPr>
          <w:ilvl w:val="0"/>
          <w:numId w:val="5"/>
        </w:numPr>
        <w:spacing w:after="0" w:line="240" w:lineRule="auto"/>
        <w:jc w:val="both"/>
        <w:rPr>
          <w:rFonts w:ascii="Times New Roman" w:hAnsi="Times New Roman" w:cs="Times New Roman"/>
          <w:sz w:val="28"/>
          <w:szCs w:val="28"/>
        </w:rPr>
      </w:pPr>
      <w:r w:rsidRPr="00F1560E">
        <w:rPr>
          <w:rFonts w:ascii="Times New Roman" w:hAnsi="Times New Roman" w:cs="Times New Roman"/>
          <w:sz w:val="28"/>
          <w:szCs w:val="28"/>
        </w:rPr>
        <w:t xml:space="preserve">Noteikt vērtēšanas kritērijus katram slimnīcu līmenim, pamatojoties uz </w:t>
      </w:r>
      <w:r w:rsidR="00D331AA">
        <w:rPr>
          <w:rFonts w:ascii="Times New Roman" w:hAnsi="Times New Roman" w:cs="Times New Roman"/>
          <w:sz w:val="28"/>
          <w:szCs w:val="28"/>
        </w:rPr>
        <w:t xml:space="preserve">Veselības inspekcijas un Nacionālā veselības dienesta pārbaužu </w:t>
      </w:r>
      <w:r w:rsidRPr="00F1560E">
        <w:rPr>
          <w:rFonts w:ascii="Times New Roman" w:hAnsi="Times New Roman" w:cs="Times New Roman"/>
          <w:sz w:val="28"/>
          <w:szCs w:val="28"/>
        </w:rPr>
        <w:t>rezultātu analīzi, secinājumiem un priekšlikumiem;</w:t>
      </w:r>
    </w:p>
    <w:p w14:paraId="2DB46744" w14:textId="06B02FDD" w:rsidR="007E7A92" w:rsidRPr="007E7A92" w:rsidRDefault="007E7A92" w:rsidP="007E7A92">
      <w:pPr>
        <w:pStyle w:val="ListParagraph"/>
        <w:numPr>
          <w:ilvl w:val="0"/>
          <w:numId w:val="5"/>
        </w:numPr>
        <w:spacing w:after="0" w:line="240" w:lineRule="auto"/>
        <w:jc w:val="both"/>
        <w:rPr>
          <w:rFonts w:ascii="Times New Roman" w:hAnsi="Times New Roman" w:cs="Times New Roman"/>
          <w:sz w:val="28"/>
          <w:szCs w:val="28"/>
        </w:rPr>
      </w:pPr>
      <w:r w:rsidRPr="00F1560E">
        <w:rPr>
          <w:rFonts w:ascii="Times New Roman" w:hAnsi="Times New Roman" w:cs="Times New Roman"/>
          <w:sz w:val="28"/>
          <w:szCs w:val="28"/>
        </w:rPr>
        <w:t xml:space="preserve">Noteikt </w:t>
      </w:r>
      <w:r w:rsidR="00D331AA">
        <w:rPr>
          <w:rFonts w:ascii="Times New Roman" w:hAnsi="Times New Roman" w:cs="Times New Roman"/>
          <w:sz w:val="28"/>
          <w:szCs w:val="28"/>
        </w:rPr>
        <w:t xml:space="preserve">slimnīcu </w:t>
      </w:r>
      <w:r w:rsidRPr="00F1560E">
        <w:rPr>
          <w:rFonts w:ascii="Times New Roman" w:hAnsi="Times New Roman" w:cs="Times New Roman"/>
          <w:sz w:val="28"/>
          <w:szCs w:val="28"/>
        </w:rPr>
        <w:t>kvalitātes indikatorus</w:t>
      </w:r>
      <w:r w:rsidR="00D331AA">
        <w:rPr>
          <w:rFonts w:ascii="Times New Roman" w:hAnsi="Times New Roman" w:cs="Times New Roman"/>
          <w:sz w:val="28"/>
          <w:szCs w:val="28"/>
        </w:rPr>
        <w:t xml:space="preserve"> katram slimnīcu līmenim</w:t>
      </w:r>
      <w:r w:rsidRPr="00F1560E">
        <w:rPr>
          <w:rFonts w:ascii="Times New Roman" w:hAnsi="Times New Roman" w:cs="Times New Roman"/>
          <w:sz w:val="28"/>
          <w:szCs w:val="28"/>
        </w:rPr>
        <w:t xml:space="preserve">, veikt </w:t>
      </w:r>
      <w:r w:rsidR="00D331AA">
        <w:rPr>
          <w:rFonts w:ascii="Times New Roman" w:hAnsi="Times New Roman" w:cs="Times New Roman"/>
          <w:sz w:val="28"/>
          <w:szCs w:val="28"/>
        </w:rPr>
        <w:t xml:space="preserve">indikatoru </w:t>
      </w:r>
      <w:r w:rsidRPr="00F1560E">
        <w:rPr>
          <w:rFonts w:ascii="Times New Roman" w:hAnsi="Times New Roman" w:cs="Times New Roman"/>
          <w:sz w:val="28"/>
          <w:szCs w:val="28"/>
        </w:rPr>
        <w:t>aprē</w:t>
      </w:r>
      <w:r w:rsidRPr="007E7A92">
        <w:rPr>
          <w:rFonts w:ascii="Times New Roman" w:hAnsi="Times New Roman" w:cs="Times New Roman"/>
          <w:sz w:val="28"/>
          <w:szCs w:val="28"/>
        </w:rPr>
        <w:t>ķ</w:t>
      </w:r>
      <w:r w:rsidRPr="00F1560E">
        <w:rPr>
          <w:rFonts w:ascii="Times New Roman" w:hAnsi="Times New Roman" w:cs="Times New Roman"/>
          <w:sz w:val="28"/>
          <w:szCs w:val="28"/>
        </w:rPr>
        <w:t>inus un</w:t>
      </w:r>
      <w:r w:rsidR="00DE3B8B">
        <w:rPr>
          <w:rFonts w:ascii="Times New Roman" w:hAnsi="Times New Roman" w:cs="Times New Roman"/>
          <w:sz w:val="28"/>
          <w:szCs w:val="28"/>
        </w:rPr>
        <w:t xml:space="preserve"> veikt</w:t>
      </w:r>
      <w:r w:rsidRPr="00F1560E">
        <w:rPr>
          <w:rFonts w:ascii="Times New Roman" w:hAnsi="Times New Roman" w:cs="Times New Roman"/>
          <w:sz w:val="28"/>
          <w:szCs w:val="28"/>
        </w:rPr>
        <w:t xml:space="preserve"> iegūto rezultātu analīz</w:t>
      </w:r>
      <w:r w:rsidR="00DE3B8B">
        <w:rPr>
          <w:rFonts w:ascii="Times New Roman" w:hAnsi="Times New Roman" w:cs="Times New Roman"/>
          <w:sz w:val="28"/>
          <w:szCs w:val="28"/>
        </w:rPr>
        <w:t>i</w:t>
      </w:r>
      <w:r w:rsidRPr="00F1560E">
        <w:rPr>
          <w:rFonts w:ascii="Times New Roman" w:hAnsi="Times New Roman" w:cs="Times New Roman"/>
          <w:sz w:val="28"/>
          <w:szCs w:val="28"/>
        </w:rPr>
        <w:t>;</w:t>
      </w:r>
    </w:p>
    <w:p w14:paraId="7CEA6AC0" w14:textId="54E8CB2C" w:rsidR="007E7A92" w:rsidRPr="007E7A92" w:rsidRDefault="007E7A92" w:rsidP="007E7A92">
      <w:pPr>
        <w:pStyle w:val="ListParagraph"/>
        <w:numPr>
          <w:ilvl w:val="0"/>
          <w:numId w:val="5"/>
        </w:numPr>
        <w:spacing w:after="0" w:line="240" w:lineRule="auto"/>
        <w:jc w:val="both"/>
        <w:rPr>
          <w:rFonts w:ascii="Times New Roman" w:hAnsi="Times New Roman" w:cs="Times New Roman"/>
          <w:sz w:val="28"/>
          <w:szCs w:val="28"/>
        </w:rPr>
      </w:pPr>
      <w:r w:rsidRPr="00D331AA">
        <w:rPr>
          <w:rFonts w:ascii="Times New Roman" w:hAnsi="Times New Roman" w:cs="Times New Roman"/>
          <w:sz w:val="28"/>
          <w:szCs w:val="28"/>
        </w:rPr>
        <w:t>Vienoties par slimnīcu līmeņu vērtēšanas metodiku</w:t>
      </w:r>
      <w:r w:rsidR="00D331AA">
        <w:rPr>
          <w:rFonts w:ascii="Times New Roman" w:hAnsi="Times New Roman" w:cs="Times New Roman"/>
          <w:sz w:val="28"/>
          <w:szCs w:val="28"/>
        </w:rPr>
        <w:t xml:space="preserve"> un</w:t>
      </w:r>
      <w:r w:rsidR="00D331AA" w:rsidRPr="00D331AA">
        <w:rPr>
          <w:rFonts w:ascii="Times New Roman" w:hAnsi="Times New Roman" w:cs="Times New Roman"/>
          <w:sz w:val="28"/>
          <w:szCs w:val="28"/>
        </w:rPr>
        <w:t xml:space="preserve"> veikt slimnīcu izv</w:t>
      </w:r>
      <w:r w:rsidR="00D331AA">
        <w:rPr>
          <w:rFonts w:ascii="Times New Roman" w:hAnsi="Times New Roman" w:cs="Times New Roman"/>
          <w:sz w:val="28"/>
          <w:szCs w:val="28"/>
        </w:rPr>
        <w:t>ērtējumu</w:t>
      </w:r>
      <w:r w:rsidRPr="00D331AA">
        <w:rPr>
          <w:rFonts w:ascii="Times New Roman" w:hAnsi="Times New Roman" w:cs="Times New Roman"/>
          <w:sz w:val="28"/>
          <w:szCs w:val="28"/>
        </w:rPr>
        <w:t>;</w:t>
      </w:r>
    </w:p>
    <w:p w14:paraId="007AB347" w14:textId="385D04CF" w:rsidR="00D331AA" w:rsidRPr="00CE19D1" w:rsidRDefault="007E7A92" w:rsidP="00CE19D1">
      <w:pPr>
        <w:pStyle w:val="ListParagraph"/>
        <w:numPr>
          <w:ilvl w:val="0"/>
          <w:numId w:val="5"/>
        </w:numPr>
        <w:spacing w:after="0" w:line="240" w:lineRule="auto"/>
        <w:jc w:val="both"/>
        <w:rPr>
          <w:rFonts w:ascii="Times New Roman" w:hAnsi="Times New Roman" w:cs="Times New Roman"/>
          <w:sz w:val="28"/>
          <w:szCs w:val="28"/>
        </w:rPr>
      </w:pPr>
      <w:r w:rsidRPr="00F1560E">
        <w:rPr>
          <w:rFonts w:ascii="Times New Roman" w:hAnsi="Times New Roman" w:cs="Times New Roman"/>
          <w:sz w:val="28"/>
          <w:szCs w:val="28"/>
        </w:rPr>
        <w:t xml:space="preserve">Sagatavot </w:t>
      </w:r>
      <w:r w:rsidR="00D331AA" w:rsidRPr="00F1560E">
        <w:rPr>
          <w:rFonts w:ascii="Times New Roman" w:hAnsi="Times New Roman" w:cs="Times New Roman"/>
          <w:sz w:val="28"/>
          <w:szCs w:val="28"/>
        </w:rPr>
        <w:t>priekšlikumus</w:t>
      </w:r>
      <w:r w:rsidRPr="00F1560E">
        <w:rPr>
          <w:rFonts w:ascii="Times New Roman" w:hAnsi="Times New Roman" w:cs="Times New Roman"/>
          <w:sz w:val="28"/>
          <w:szCs w:val="28"/>
        </w:rPr>
        <w:t xml:space="preserve"> </w:t>
      </w:r>
      <w:r w:rsidRPr="007E7A92">
        <w:rPr>
          <w:rFonts w:ascii="Times New Roman" w:hAnsi="Times New Roman" w:cs="Times New Roman"/>
          <w:sz w:val="28"/>
          <w:szCs w:val="28"/>
        </w:rPr>
        <w:t>par slimnīcu sniegto pakalpojumu atbilstību piešķirtajam slimnīcu līmenim</w:t>
      </w:r>
      <w:r w:rsidRPr="00F1560E">
        <w:rPr>
          <w:rFonts w:ascii="Times New Roman" w:hAnsi="Times New Roman" w:cs="Times New Roman"/>
          <w:sz w:val="28"/>
          <w:szCs w:val="28"/>
        </w:rPr>
        <w:t>.</w:t>
      </w:r>
    </w:p>
    <w:p w14:paraId="3542EF47" w14:textId="2E2FFBBB" w:rsidR="00E52811" w:rsidRPr="007E7A92" w:rsidRDefault="00E52811" w:rsidP="00E52811">
      <w:pPr>
        <w:spacing w:after="0" w:line="240" w:lineRule="auto"/>
        <w:ind w:firstLine="720"/>
        <w:jc w:val="both"/>
        <w:rPr>
          <w:rFonts w:ascii="Times New Roman" w:eastAsia="Calibri" w:hAnsi="Times New Roman" w:cs="Times New Roman"/>
          <w:sz w:val="28"/>
          <w:szCs w:val="28"/>
        </w:rPr>
      </w:pPr>
      <w:r>
        <w:rPr>
          <w:rFonts w:ascii="Times New Roman" w:hAnsi="Times New Roman"/>
          <w:sz w:val="28"/>
          <w:szCs w:val="28"/>
        </w:rPr>
        <w:t>Pamatojoties uz darba grupas priekšlikumiem</w:t>
      </w:r>
      <w:r w:rsidR="00920B8C">
        <w:rPr>
          <w:rFonts w:ascii="Times New Roman" w:hAnsi="Times New Roman"/>
          <w:sz w:val="28"/>
          <w:szCs w:val="28"/>
        </w:rPr>
        <w:t>,</w:t>
      </w:r>
      <w:r w:rsidR="00460950">
        <w:rPr>
          <w:rFonts w:ascii="Times New Roman" w:hAnsi="Times New Roman"/>
          <w:sz w:val="28"/>
          <w:szCs w:val="28"/>
        </w:rPr>
        <w:t xml:space="preserve"> </w:t>
      </w:r>
      <w:r w:rsidR="00920B8C">
        <w:rPr>
          <w:rFonts w:ascii="Times New Roman" w:hAnsi="Times New Roman"/>
          <w:sz w:val="28"/>
          <w:szCs w:val="28"/>
        </w:rPr>
        <w:t>Veselības ministrija diskutē</w:t>
      </w:r>
      <w:r w:rsidR="00B17FA5">
        <w:rPr>
          <w:rFonts w:ascii="Times New Roman" w:hAnsi="Times New Roman"/>
          <w:sz w:val="28"/>
          <w:szCs w:val="28"/>
        </w:rPr>
        <w:t>s</w:t>
      </w:r>
      <w:r w:rsidR="00920B8C">
        <w:rPr>
          <w:rFonts w:ascii="Times New Roman" w:hAnsi="Times New Roman"/>
          <w:sz w:val="28"/>
          <w:szCs w:val="28"/>
        </w:rPr>
        <w:t xml:space="preserve"> ar noteiktām </w:t>
      </w:r>
      <w:r w:rsidRPr="007E7A92">
        <w:rPr>
          <w:rFonts w:ascii="Times New Roman" w:hAnsi="Times New Roman"/>
          <w:sz w:val="28"/>
          <w:szCs w:val="28"/>
        </w:rPr>
        <w:t>slimnīcām</w:t>
      </w:r>
      <w:r w:rsidR="00460950">
        <w:rPr>
          <w:rFonts w:ascii="Times New Roman" w:hAnsi="Times New Roman"/>
          <w:sz w:val="28"/>
          <w:szCs w:val="28"/>
        </w:rPr>
        <w:t xml:space="preserve"> </w:t>
      </w:r>
      <w:r w:rsidRPr="007E7A92">
        <w:rPr>
          <w:rFonts w:ascii="Times New Roman" w:hAnsi="Times New Roman"/>
          <w:sz w:val="28"/>
          <w:szCs w:val="28"/>
        </w:rPr>
        <w:t xml:space="preserve">un </w:t>
      </w:r>
      <w:r w:rsidR="00460950">
        <w:rPr>
          <w:rFonts w:ascii="Times New Roman" w:hAnsi="Times New Roman"/>
          <w:sz w:val="28"/>
          <w:szCs w:val="28"/>
        </w:rPr>
        <w:t xml:space="preserve">iesaistītām </w:t>
      </w:r>
      <w:r w:rsidRPr="007E7A92">
        <w:rPr>
          <w:rFonts w:ascii="Times New Roman" w:hAnsi="Times New Roman"/>
          <w:sz w:val="28"/>
          <w:szCs w:val="28"/>
        </w:rPr>
        <w:t>pašvaldībām</w:t>
      </w:r>
      <w:r w:rsidR="00920B8C">
        <w:rPr>
          <w:rFonts w:ascii="Times New Roman" w:hAnsi="Times New Roman"/>
          <w:sz w:val="28"/>
          <w:szCs w:val="28"/>
        </w:rPr>
        <w:t xml:space="preserve"> par izmaiņām slimnīcu darbībā.</w:t>
      </w:r>
      <w:r>
        <w:rPr>
          <w:rFonts w:ascii="Times New Roman" w:hAnsi="Times New Roman"/>
          <w:sz w:val="28"/>
          <w:szCs w:val="28"/>
        </w:rPr>
        <w:t xml:space="preserve"> </w:t>
      </w:r>
      <w:r w:rsidR="00920B8C">
        <w:rPr>
          <w:rFonts w:ascii="Times New Roman" w:hAnsi="Times New Roman"/>
          <w:sz w:val="28"/>
          <w:szCs w:val="28"/>
        </w:rPr>
        <w:t xml:space="preserve">Līdz 2020.gada 1.oktobrim </w:t>
      </w:r>
      <w:r w:rsidR="00460950">
        <w:rPr>
          <w:rFonts w:ascii="Times New Roman" w:hAnsi="Times New Roman"/>
          <w:sz w:val="28"/>
          <w:szCs w:val="28"/>
        </w:rPr>
        <w:t>Veselības ministrija</w:t>
      </w:r>
      <w:r>
        <w:rPr>
          <w:rFonts w:ascii="Times New Roman" w:hAnsi="Times New Roman"/>
          <w:sz w:val="28"/>
          <w:szCs w:val="28"/>
        </w:rPr>
        <w:t xml:space="preserve"> </w:t>
      </w:r>
      <w:r w:rsidR="00920B8C">
        <w:rPr>
          <w:rFonts w:ascii="Times New Roman" w:hAnsi="Times New Roman"/>
          <w:sz w:val="28"/>
          <w:szCs w:val="28"/>
        </w:rPr>
        <w:t>pieņem</w:t>
      </w:r>
      <w:r>
        <w:rPr>
          <w:rFonts w:ascii="Times New Roman" w:hAnsi="Times New Roman"/>
          <w:sz w:val="28"/>
          <w:szCs w:val="28"/>
        </w:rPr>
        <w:t>s</w:t>
      </w:r>
      <w:r w:rsidRPr="007E7A92">
        <w:rPr>
          <w:rFonts w:ascii="Times New Roman" w:hAnsi="Times New Roman"/>
          <w:sz w:val="28"/>
          <w:szCs w:val="28"/>
        </w:rPr>
        <w:t xml:space="preserve"> lēmum</w:t>
      </w:r>
      <w:r w:rsidR="00920B8C">
        <w:rPr>
          <w:rFonts w:ascii="Times New Roman" w:hAnsi="Times New Roman"/>
          <w:sz w:val="28"/>
          <w:szCs w:val="28"/>
        </w:rPr>
        <w:t>u</w:t>
      </w:r>
      <w:r w:rsidRPr="007E7A92">
        <w:rPr>
          <w:rFonts w:ascii="Times New Roman" w:hAnsi="Times New Roman"/>
          <w:sz w:val="28"/>
          <w:szCs w:val="28"/>
        </w:rPr>
        <w:t xml:space="preserve"> par slimnīcu līmeņ</w:t>
      </w:r>
      <w:r>
        <w:rPr>
          <w:rFonts w:ascii="Times New Roman" w:hAnsi="Times New Roman"/>
          <w:sz w:val="28"/>
          <w:szCs w:val="28"/>
        </w:rPr>
        <w:t>u</w:t>
      </w:r>
      <w:r w:rsidRPr="007E7A92">
        <w:rPr>
          <w:rFonts w:ascii="Times New Roman" w:hAnsi="Times New Roman"/>
          <w:sz w:val="28"/>
          <w:szCs w:val="28"/>
        </w:rPr>
        <w:t xml:space="preserve"> maiņu</w:t>
      </w:r>
      <w:r w:rsidR="00920B8C">
        <w:rPr>
          <w:rFonts w:ascii="Times New Roman" w:hAnsi="Times New Roman"/>
          <w:sz w:val="28"/>
          <w:szCs w:val="28"/>
        </w:rPr>
        <w:t xml:space="preserve"> </w:t>
      </w:r>
      <w:r w:rsidR="00920B8C">
        <w:rPr>
          <w:rFonts w:ascii="Times New Roman" w:hAnsi="Times New Roman" w:cs="Times New Roman"/>
          <w:sz w:val="28"/>
          <w:szCs w:val="28"/>
        </w:rPr>
        <w:t>un līdz 2020.gada beigām iesniegs priekšlikumus grozījumiem normatīvajos aktos</w:t>
      </w:r>
      <w:r w:rsidR="00920B8C">
        <w:rPr>
          <w:rFonts w:ascii="Times New Roman" w:hAnsi="Times New Roman"/>
          <w:sz w:val="28"/>
          <w:szCs w:val="28"/>
        </w:rPr>
        <w:t>.</w:t>
      </w:r>
    </w:p>
    <w:p w14:paraId="3E41F0F7" w14:textId="77777777" w:rsidR="007F0C21" w:rsidRDefault="007F0C21" w:rsidP="00E52811">
      <w:pPr>
        <w:rPr>
          <w:rFonts w:ascii="Times New Roman" w:hAnsi="Times New Roman" w:cs="Times New Roman"/>
          <w:b/>
          <w:bCs/>
          <w:caps/>
          <w:sz w:val="28"/>
          <w:szCs w:val="28"/>
        </w:rPr>
      </w:pPr>
    </w:p>
    <w:p w14:paraId="372D8301" w14:textId="77777777" w:rsidR="00CE19D1" w:rsidRDefault="00CE19D1" w:rsidP="00CE19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Veselības ministre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I.Viņķele</w:t>
      </w:r>
    </w:p>
    <w:p w14:paraId="030EEB33" w14:textId="6E61A612" w:rsidR="007F0C21" w:rsidRDefault="007F0C21" w:rsidP="00CE19D1">
      <w:pPr>
        <w:spacing w:after="0" w:line="240" w:lineRule="auto"/>
        <w:jc w:val="both"/>
        <w:rPr>
          <w:rFonts w:ascii="Times New Roman" w:hAnsi="Times New Roman" w:cs="Times New Roman"/>
          <w:sz w:val="28"/>
          <w:szCs w:val="28"/>
        </w:rPr>
      </w:pPr>
    </w:p>
    <w:p w14:paraId="332CE743" w14:textId="77777777" w:rsidR="007F0C21" w:rsidRDefault="007F0C21" w:rsidP="00CE19D1">
      <w:pPr>
        <w:spacing w:after="0" w:line="240" w:lineRule="auto"/>
        <w:jc w:val="both"/>
        <w:rPr>
          <w:rFonts w:ascii="Times New Roman" w:hAnsi="Times New Roman" w:cs="Times New Roman"/>
          <w:sz w:val="28"/>
          <w:szCs w:val="28"/>
        </w:rPr>
      </w:pPr>
    </w:p>
    <w:p w14:paraId="59724C06" w14:textId="232D5D52" w:rsidR="00CE19D1" w:rsidRPr="009518B0" w:rsidRDefault="00CE19D1" w:rsidP="00CE19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Osemljaka</w:t>
      </w:r>
      <w:r w:rsidRPr="009518B0">
        <w:rPr>
          <w:rFonts w:ascii="Times New Roman" w:hAnsi="Times New Roman" w:cs="Times New Roman"/>
          <w:sz w:val="24"/>
          <w:szCs w:val="24"/>
        </w:rPr>
        <w:t xml:space="preserve"> 67876091</w:t>
      </w:r>
    </w:p>
    <w:p w14:paraId="06C46398" w14:textId="5787679A" w:rsidR="00CE19D1" w:rsidRPr="00CE19D1" w:rsidRDefault="00CE19D1" w:rsidP="00CE19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Sanda.Osemljaka</w:t>
      </w:r>
      <w:r w:rsidRPr="009518B0">
        <w:rPr>
          <w:rFonts w:ascii="Times New Roman" w:hAnsi="Times New Roman" w:cs="Times New Roman"/>
          <w:sz w:val="24"/>
          <w:szCs w:val="24"/>
        </w:rPr>
        <w:t>@vm.gov.l</w:t>
      </w:r>
      <w:r>
        <w:rPr>
          <w:rFonts w:ascii="Times New Roman" w:hAnsi="Times New Roman" w:cs="Times New Roman"/>
          <w:sz w:val="24"/>
          <w:szCs w:val="24"/>
        </w:rPr>
        <w:t>v</w:t>
      </w:r>
    </w:p>
    <w:sectPr w:rsidR="00CE19D1" w:rsidRPr="00CE19D1" w:rsidSect="00196F48">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1CA8A" w14:textId="77777777" w:rsidR="00C30E45" w:rsidRDefault="00C30E45" w:rsidP="001E7A4E">
      <w:pPr>
        <w:spacing w:after="0" w:line="240" w:lineRule="auto"/>
      </w:pPr>
      <w:r>
        <w:separator/>
      </w:r>
    </w:p>
  </w:endnote>
  <w:endnote w:type="continuationSeparator" w:id="0">
    <w:p w14:paraId="75CF5D50" w14:textId="77777777" w:rsidR="00C30E45" w:rsidRDefault="00C30E45" w:rsidP="001E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B85B" w14:textId="470B2FF7" w:rsidR="00CE19D1" w:rsidRPr="00AE5F04" w:rsidRDefault="00CE19D1" w:rsidP="00CE19D1">
    <w:pPr>
      <w:pStyle w:val="Footer"/>
      <w:rPr>
        <w:rFonts w:ascii="Times New Roman" w:hAnsi="Times New Roman" w:cs="Times New Roman"/>
        <w:sz w:val="24"/>
        <w:szCs w:val="24"/>
        <w:lang w:val="en-GB"/>
      </w:rPr>
    </w:pPr>
    <w:r w:rsidRPr="00AE5F04">
      <w:rPr>
        <w:rFonts w:ascii="Times New Roman" w:hAnsi="Times New Roman" w:cs="Times New Roman"/>
        <w:sz w:val="24"/>
        <w:szCs w:val="24"/>
        <w:lang w:val="en-GB"/>
      </w:rPr>
      <w:t>VMzin_</w:t>
    </w:r>
    <w:r>
      <w:rPr>
        <w:rFonts w:ascii="Times New Roman" w:hAnsi="Times New Roman" w:cs="Times New Roman"/>
        <w:sz w:val="24"/>
        <w:szCs w:val="24"/>
        <w:lang w:val="en-GB"/>
      </w:rPr>
      <w:t>010620</w:t>
    </w:r>
  </w:p>
  <w:p w14:paraId="2362DA52" w14:textId="77777777" w:rsidR="00CE19D1" w:rsidRPr="00CE19D1" w:rsidRDefault="00CE19D1" w:rsidP="00CE1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BC9F6" w14:textId="77777777" w:rsidR="00FA0B8A" w:rsidRPr="00AE5F04" w:rsidRDefault="00FA0B8A" w:rsidP="00FA0B8A">
    <w:pPr>
      <w:pStyle w:val="Footer"/>
      <w:rPr>
        <w:rFonts w:ascii="Times New Roman" w:hAnsi="Times New Roman" w:cs="Times New Roman"/>
        <w:sz w:val="24"/>
        <w:szCs w:val="24"/>
        <w:lang w:val="en-GB"/>
      </w:rPr>
    </w:pPr>
    <w:r w:rsidRPr="00AE5F04">
      <w:rPr>
        <w:rFonts w:ascii="Times New Roman" w:hAnsi="Times New Roman" w:cs="Times New Roman"/>
        <w:sz w:val="24"/>
        <w:szCs w:val="24"/>
        <w:lang w:val="en-GB"/>
      </w:rPr>
      <w:t>VMzin_</w:t>
    </w:r>
    <w:r>
      <w:rPr>
        <w:rFonts w:ascii="Times New Roman" w:hAnsi="Times New Roman" w:cs="Times New Roman"/>
        <w:sz w:val="24"/>
        <w:szCs w:val="24"/>
        <w:lang w:val="en-GB"/>
      </w:rPr>
      <w:t>010620</w:t>
    </w:r>
  </w:p>
  <w:p w14:paraId="35B6ADB7" w14:textId="77777777" w:rsidR="00FA0B8A" w:rsidRDefault="00FA0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2370C" w14:textId="77777777" w:rsidR="00C30E45" w:rsidRDefault="00C30E45" w:rsidP="001E7A4E">
      <w:pPr>
        <w:spacing w:after="0" w:line="240" w:lineRule="auto"/>
      </w:pPr>
      <w:r>
        <w:separator/>
      </w:r>
    </w:p>
  </w:footnote>
  <w:footnote w:type="continuationSeparator" w:id="0">
    <w:p w14:paraId="1264FB6C" w14:textId="77777777" w:rsidR="00C30E45" w:rsidRDefault="00C30E45" w:rsidP="001E7A4E">
      <w:pPr>
        <w:spacing w:after="0" w:line="240" w:lineRule="auto"/>
      </w:pPr>
      <w:r>
        <w:continuationSeparator/>
      </w:r>
    </w:p>
  </w:footnote>
  <w:footnote w:id="1">
    <w:p w14:paraId="1C1A61DD" w14:textId="3BAB9A55" w:rsidR="004762A5" w:rsidRPr="004762A5" w:rsidRDefault="004762A5">
      <w:pPr>
        <w:pStyle w:val="FootnoteText"/>
        <w:rPr>
          <w:lang w:val="en-GB"/>
        </w:rPr>
      </w:pPr>
      <w:r>
        <w:rPr>
          <w:rStyle w:val="FootnoteReference"/>
        </w:rPr>
        <w:footnoteRef/>
      </w:r>
      <w:r>
        <w:t xml:space="preserve"> </w:t>
      </w:r>
      <w:r>
        <w:rPr>
          <w:rFonts w:ascii="Times New Roman" w:hAnsi="Times New Roman" w:cs="Times New Roman"/>
        </w:rPr>
        <w:t>In</w:t>
      </w:r>
      <w:r w:rsidRPr="00173B5E">
        <w:rPr>
          <w:rFonts w:ascii="Times New Roman" w:hAnsi="Times New Roman" w:cs="Times New Roman"/>
        </w:rPr>
        <w:t>formatīv</w:t>
      </w:r>
      <w:r>
        <w:rPr>
          <w:rFonts w:ascii="Times New Roman" w:hAnsi="Times New Roman" w:cs="Times New Roman"/>
        </w:rPr>
        <w:t>ais</w:t>
      </w:r>
      <w:r w:rsidRPr="00173B5E">
        <w:rPr>
          <w:rFonts w:ascii="Times New Roman" w:hAnsi="Times New Roman" w:cs="Times New Roman"/>
        </w:rPr>
        <w:t xml:space="preserve"> ziņojum</w:t>
      </w:r>
      <w:r>
        <w:rPr>
          <w:rFonts w:ascii="Times New Roman" w:hAnsi="Times New Roman" w:cs="Times New Roman"/>
        </w:rPr>
        <w:t>s</w:t>
      </w:r>
      <w:r w:rsidRPr="00173B5E">
        <w:rPr>
          <w:rFonts w:ascii="Times New Roman" w:hAnsi="Times New Roman" w:cs="Times New Roman"/>
        </w:rPr>
        <w:t xml:space="preserve"> “Par izmaiņām slimnīcu darbībā” (apstiprināts Ministru kabineta 2019.gada 10.septembra sēdē, prot. Nr.39 33§, TA-1648)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124963"/>
      <w:docPartObj>
        <w:docPartGallery w:val="Page Numbers (Top of Page)"/>
        <w:docPartUnique/>
      </w:docPartObj>
    </w:sdtPr>
    <w:sdtEndPr>
      <w:rPr>
        <w:noProof/>
      </w:rPr>
    </w:sdtEndPr>
    <w:sdtContent>
      <w:p w14:paraId="5AE6E1CB" w14:textId="18E1A1A4" w:rsidR="00196F48" w:rsidRDefault="00196F4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CCF4CB" w14:textId="77777777" w:rsidR="00196F48" w:rsidRDefault="0019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5E7"/>
    <w:multiLevelType w:val="hybridMultilevel"/>
    <w:tmpl w:val="F7F6330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90D663C"/>
    <w:multiLevelType w:val="hybridMultilevel"/>
    <w:tmpl w:val="91BA098A"/>
    <w:lvl w:ilvl="0" w:tplc="49F24206">
      <w:start w:val="1"/>
      <w:numFmt w:val="decimal"/>
      <w:lvlText w:val="%1."/>
      <w:lvlJc w:val="left"/>
      <w:pPr>
        <w:tabs>
          <w:tab w:val="num" w:pos="720"/>
        </w:tabs>
        <w:ind w:left="720" w:hanging="360"/>
      </w:pPr>
    </w:lvl>
    <w:lvl w:ilvl="1" w:tplc="3BB890D6" w:tentative="1">
      <w:start w:val="1"/>
      <w:numFmt w:val="decimal"/>
      <w:lvlText w:val="%2."/>
      <w:lvlJc w:val="left"/>
      <w:pPr>
        <w:tabs>
          <w:tab w:val="num" w:pos="1440"/>
        </w:tabs>
        <w:ind w:left="1440" w:hanging="360"/>
      </w:pPr>
    </w:lvl>
    <w:lvl w:ilvl="2" w:tplc="0C58F16E" w:tentative="1">
      <w:start w:val="1"/>
      <w:numFmt w:val="decimal"/>
      <w:lvlText w:val="%3."/>
      <w:lvlJc w:val="left"/>
      <w:pPr>
        <w:tabs>
          <w:tab w:val="num" w:pos="2160"/>
        </w:tabs>
        <w:ind w:left="2160" w:hanging="360"/>
      </w:pPr>
    </w:lvl>
    <w:lvl w:ilvl="3" w:tplc="95C423EA" w:tentative="1">
      <w:start w:val="1"/>
      <w:numFmt w:val="decimal"/>
      <w:lvlText w:val="%4."/>
      <w:lvlJc w:val="left"/>
      <w:pPr>
        <w:tabs>
          <w:tab w:val="num" w:pos="2880"/>
        </w:tabs>
        <w:ind w:left="2880" w:hanging="360"/>
      </w:pPr>
    </w:lvl>
    <w:lvl w:ilvl="4" w:tplc="1ECCE116" w:tentative="1">
      <w:start w:val="1"/>
      <w:numFmt w:val="decimal"/>
      <w:lvlText w:val="%5."/>
      <w:lvlJc w:val="left"/>
      <w:pPr>
        <w:tabs>
          <w:tab w:val="num" w:pos="3600"/>
        </w:tabs>
        <w:ind w:left="3600" w:hanging="360"/>
      </w:pPr>
    </w:lvl>
    <w:lvl w:ilvl="5" w:tplc="8E061E20" w:tentative="1">
      <w:start w:val="1"/>
      <w:numFmt w:val="decimal"/>
      <w:lvlText w:val="%6."/>
      <w:lvlJc w:val="left"/>
      <w:pPr>
        <w:tabs>
          <w:tab w:val="num" w:pos="4320"/>
        </w:tabs>
        <w:ind w:left="4320" w:hanging="360"/>
      </w:pPr>
    </w:lvl>
    <w:lvl w:ilvl="6" w:tplc="0122CA48" w:tentative="1">
      <w:start w:val="1"/>
      <w:numFmt w:val="decimal"/>
      <w:lvlText w:val="%7."/>
      <w:lvlJc w:val="left"/>
      <w:pPr>
        <w:tabs>
          <w:tab w:val="num" w:pos="5040"/>
        </w:tabs>
        <w:ind w:left="5040" w:hanging="360"/>
      </w:pPr>
    </w:lvl>
    <w:lvl w:ilvl="7" w:tplc="DD92EB16" w:tentative="1">
      <w:start w:val="1"/>
      <w:numFmt w:val="decimal"/>
      <w:lvlText w:val="%8."/>
      <w:lvlJc w:val="left"/>
      <w:pPr>
        <w:tabs>
          <w:tab w:val="num" w:pos="5760"/>
        </w:tabs>
        <w:ind w:left="5760" w:hanging="360"/>
      </w:pPr>
    </w:lvl>
    <w:lvl w:ilvl="8" w:tplc="6AF000A0" w:tentative="1">
      <w:start w:val="1"/>
      <w:numFmt w:val="decimal"/>
      <w:lvlText w:val="%9."/>
      <w:lvlJc w:val="left"/>
      <w:pPr>
        <w:tabs>
          <w:tab w:val="num" w:pos="6480"/>
        </w:tabs>
        <w:ind w:left="6480" w:hanging="360"/>
      </w:pPr>
    </w:lvl>
  </w:abstractNum>
  <w:abstractNum w:abstractNumId="2" w15:restartNumberingAfterBreak="0">
    <w:nsid w:val="1C7F7382"/>
    <w:multiLevelType w:val="hybridMultilevel"/>
    <w:tmpl w:val="A3044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B77F8"/>
    <w:multiLevelType w:val="hybridMultilevel"/>
    <w:tmpl w:val="7556CF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9996B23"/>
    <w:multiLevelType w:val="hybridMultilevel"/>
    <w:tmpl w:val="ECAE6C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4C052866"/>
    <w:multiLevelType w:val="hybridMultilevel"/>
    <w:tmpl w:val="22A45442"/>
    <w:lvl w:ilvl="0" w:tplc="D7A8D9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9413641"/>
    <w:multiLevelType w:val="hybridMultilevel"/>
    <w:tmpl w:val="705AB3B0"/>
    <w:lvl w:ilvl="0" w:tplc="0534107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774F8"/>
    <w:multiLevelType w:val="hybridMultilevel"/>
    <w:tmpl w:val="5F8C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C2F62"/>
    <w:multiLevelType w:val="hybridMultilevel"/>
    <w:tmpl w:val="09FE9C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789B1761"/>
    <w:multiLevelType w:val="hybridMultilevel"/>
    <w:tmpl w:val="4E5A6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0"/>
  </w:num>
  <w:num w:numId="6">
    <w:abstractNumId w:val="3"/>
  </w:num>
  <w:num w:numId="7">
    <w:abstractNumId w:val="7"/>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38"/>
    <w:rsid w:val="0000024B"/>
    <w:rsid w:val="00010101"/>
    <w:rsid w:val="000B3D10"/>
    <w:rsid w:val="000D70F6"/>
    <w:rsid w:val="00104103"/>
    <w:rsid w:val="00174357"/>
    <w:rsid w:val="00193952"/>
    <w:rsid w:val="00196F48"/>
    <w:rsid w:val="001C4FCF"/>
    <w:rsid w:val="001D5F7C"/>
    <w:rsid w:val="001E7A4E"/>
    <w:rsid w:val="002139A1"/>
    <w:rsid w:val="0023394B"/>
    <w:rsid w:val="00243BEB"/>
    <w:rsid w:val="002820B8"/>
    <w:rsid w:val="002A28EE"/>
    <w:rsid w:val="002B23DC"/>
    <w:rsid w:val="002B5589"/>
    <w:rsid w:val="002C763F"/>
    <w:rsid w:val="002F2FF4"/>
    <w:rsid w:val="003225DB"/>
    <w:rsid w:val="00376936"/>
    <w:rsid w:val="003A2DA8"/>
    <w:rsid w:val="00460950"/>
    <w:rsid w:val="004762A5"/>
    <w:rsid w:val="004B34E8"/>
    <w:rsid w:val="004F3640"/>
    <w:rsid w:val="004F7215"/>
    <w:rsid w:val="00520ABF"/>
    <w:rsid w:val="00562930"/>
    <w:rsid w:val="00565C7F"/>
    <w:rsid w:val="00572333"/>
    <w:rsid w:val="005A4387"/>
    <w:rsid w:val="005B0D38"/>
    <w:rsid w:val="005B4E97"/>
    <w:rsid w:val="006E630B"/>
    <w:rsid w:val="006F7348"/>
    <w:rsid w:val="007217D4"/>
    <w:rsid w:val="007412A3"/>
    <w:rsid w:val="00781C1A"/>
    <w:rsid w:val="00794333"/>
    <w:rsid w:val="007E7A92"/>
    <w:rsid w:val="007F0C21"/>
    <w:rsid w:val="008253F0"/>
    <w:rsid w:val="00877F79"/>
    <w:rsid w:val="008A5FF7"/>
    <w:rsid w:val="008B4F5E"/>
    <w:rsid w:val="008B6D4D"/>
    <w:rsid w:val="00920B8C"/>
    <w:rsid w:val="00924BEF"/>
    <w:rsid w:val="00974740"/>
    <w:rsid w:val="009A707C"/>
    <w:rsid w:val="009E5426"/>
    <w:rsid w:val="00A40A50"/>
    <w:rsid w:val="00A44EBE"/>
    <w:rsid w:val="00AA5B1D"/>
    <w:rsid w:val="00AB213C"/>
    <w:rsid w:val="00AE1CAA"/>
    <w:rsid w:val="00AE5D85"/>
    <w:rsid w:val="00B17FA5"/>
    <w:rsid w:val="00B46302"/>
    <w:rsid w:val="00B70EB9"/>
    <w:rsid w:val="00BE43A9"/>
    <w:rsid w:val="00C30E45"/>
    <w:rsid w:val="00C330C8"/>
    <w:rsid w:val="00C53EE0"/>
    <w:rsid w:val="00C5773F"/>
    <w:rsid w:val="00C7439D"/>
    <w:rsid w:val="00CE19D1"/>
    <w:rsid w:val="00CE6DA1"/>
    <w:rsid w:val="00CF07B1"/>
    <w:rsid w:val="00D331AA"/>
    <w:rsid w:val="00DA5D0E"/>
    <w:rsid w:val="00DB6814"/>
    <w:rsid w:val="00DC7CDE"/>
    <w:rsid w:val="00DE3B8B"/>
    <w:rsid w:val="00E45124"/>
    <w:rsid w:val="00E52811"/>
    <w:rsid w:val="00E81356"/>
    <w:rsid w:val="00E90836"/>
    <w:rsid w:val="00EA0F81"/>
    <w:rsid w:val="00EC2732"/>
    <w:rsid w:val="00F1560E"/>
    <w:rsid w:val="00F84458"/>
    <w:rsid w:val="00FA0B8A"/>
    <w:rsid w:val="00FA27D2"/>
    <w:rsid w:val="00FC7D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7D9F70"/>
  <w15:docId w15:val="{186D15E7-471F-4595-AD8F-9582D751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1E7A4E"/>
    <w:rPr>
      <w:vertAlign w:val="superscript"/>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1E7A4E"/>
    <w:pPr>
      <w:spacing w:after="0" w:line="240" w:lineRule="auto"/>
    </w:pPr>
    <w:rPr>
      <w:rFonts w:eastAsiaTheme="minorEastAsia"/>
      <w:sz w:val="20"/>
      <w:szCs w:val="20"/>
      <w:lang w:val="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1E7A4E"/>
    <w:rPr>
      <w:rFonts w:eastAsiaTheme="minorEastAsia"/>
      <w:sz w:val="20"/>
      <w:szCs w:val="20"/>
      <w:lang w:val="en-US"/>
    </w:rPr>
  </w:style>
  <w:style w:type="paragraph" w:customStyle="1" w:styleId="CharCharCharChar">
    <w:name w:val="Char Char Char Char"/>
    <w:aliases w:val="Char2"/>
    <w:basedOn w:val="Normal"/>
    <w:next w:val="Normal"/>
    <w:link w:val="FootnoteReference"/>
    <w:uiPriority w:val="99"/>
    <w:rsid w:val="001E7A4E"/>
    <w:pPr>
      <w:spacing w:line="240" w:lineRule="exact"/>
      <w:jc w:val="both"/>
    </w:pPr>
    <w:rPr>
      <w:vertAlign w:val="superscript"/>
    </w:rPr>
  </w:style>
  <w:style w:type="table" w:styleId="TableGrid">
    <w:name w:val="Table Grid"/>
    <w:basedOn w:val="TableNormal"/>
    <w:uiPriority w:val="39"/>
    <w:rsid w:val="001E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E7A4E"/>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F3640"/>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4F3640"/>
  </w:style>
  <w:style w:type="paragraph" w:styleId="BalloonText">
    <w:name w:val="Balloon Text"/>
    <w:basedOn w:val="Normal"/>
    <w:link w:val="BalloonTextChar"/>
    <w:uiPriority w:val="99"/>
    <w:semiHidden/>
    <w:unhideWhenUsed/>
    <w:rsid w:val="00F15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0E"/>
    <w:rPr>
      <w:rFonts w:ascii="Tahoma" w:hAnsi="Tahoma" w:cs="Tahoma"/>
      <w:sz w:val="16"/>
      <w:szCs w:val="16"/>
    </w:rPr>
  </w:style>
  <w:style w:type="character" w:styleId="CommentReference">
    <w:name w:val="annotation reference"/>
    <w:basedOn w:val="DefaultParagraphFont"/>
    <w:uiPriority w:val="99"/>
    <w:semiHidden/>
    <w:unhideWhenUsed/>
    <w:rsid w:val="00DA5D0E"/>
    <w:rPr>
      <w:sz w:val="16"/>
      <w:szCs w:val="16"/>
    </w:rPr>
  </w:style>
  <w:style w:type="paragraph" w:styleId="CommentText">
    <w:name w:val="annotation text"/>
    <w:basedOn w:val="Normal"/>
    <w:link w:val="CommentTextChar"/>
    <w:uiPriority w:val="99"/>
    <w:semiHidden/>
    <w:unhideWhenUsed/>
    <w:rsid w:val="00DA5D0E"/>
    <w:pPr>
      <w:spacing w:line="240" w:lineRule="auto"/>
    </w:pPr>
    <w:rPr>
      <w:sz w:val="20"/>
      <w:szCs w:val="20"/>
    </w:rPr>
  </w:style>
  <w:style w:type="character" w:customStyle="1" w:styleId="CommentTextChar">
    <w:name w:val="Comment Text Char"/>
    <w:basedOn w:val="DefaultParagraphFont"/>
    <w:link w:val="CommentText"/>
    <w:uiPriority w:val="99"/>
    <w:semiHidden/>
    <w:rsid w:val="00DA5D0E"/>
    <w:rPr>
      <w:sz w:val="20"/>
      <w:szCs w:val="20"/>
    </w:rPr>
  </w:style>
  <w:style w:type="paragraph" w:styleId="CommentSubject">
    <w:name w:val="annotation subject"/>
    <w:basedOn w:val="CommentText"/>
    <w:next w:val="CommentText"/>
    <w:link w:val="CommentSubjectChar"/>
    <w:uiPriority w:val="99"/>
    <w:semiHidden/>
    <w:unhideWhenUsed/>
    <w:rsid w:val="00DA5D0E"/>
    <w:rPr>
      <w:b/>
      <w:bCs/>
    </w:rPr>
  </w:style>
  <w:style w:type="character" w:customStyle="1" w:styleId="CommentSubjectChar">
    <w:name w:val="Comment Subject Char"/>
    <w:basedOn w:val="CommentTextChar"/>
    <w:link w:val="CommentSubject"/>
    <w:uiPriority w:val="99"/>
    <w:semiHidden/>
    <w:rsid w:val="00DA5D0E"/>
    <w:rPr>
      <w:b/>
      <w:bCs/>
      <w:sz w:val="20"/>
      <w:szCs w:val="20"/>
    </w:rPr>
  </w:style>
  <w:style w:type="character" w:styleId="Emphasis">
    <w:name w:val="Emphasis"/>
    <w:basedOn w:val="DefaultParagraphFont"/>
    <w:uiPriority w:val="20"/>
    <w:qFormat/>
    <w:rsid w:val="00E45124"/>
    <w:rPr>
      <w:i/>
      <w:iCs/>
    </w:rPr>
  </w:style>
  <w:style w:type="paragraph" w:styleId="Header">
    <w:name w:val="header"/>
    <w:basedOn w:val="Normal"/>
    <w:link w:val="HeaderChar"/>
    <w:uiPriority w:val="99"/>
    <w:unhideWhenUsed/>
    <w:rsid w:val="00C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9D1"/>
  </w:style>
  <w:style w:type="paragraph" w:styleId="Footer">
    <w:name w:val="footer"/>
    <w:basedOn w:val="Normal"/>
    <w:link w:val="FooterChar"/>
    <w:uiPriority w:val="99"/>
    <w:unhideWhenUsed/>
    <w:rsid w:val="00C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7883">
      <w:bodyDiv w:val="1"/>
      <w:marLeft w:val="0"/>
      <w:marRight w:val="0"/>
      <w:marTop w:val="0"/>
      <w:marBottom w:val="0"/>
      <w:divBdr>
        <w:top w:val="none" w:sz="0" w:space="0" w:color="auto"/>
        <w:left w:val="none" w:sz="0" w:space="0" w:color="auto"/>
        <w:bottom w:val="none" w:sz="0" w:space="0" w:color="auto"/>
        <w:right w:val="none" w:sz="0" w:space="0" w:color="auto"/>
      </w:divBdr>
      <w:divsChild>
        <w:div w:id="422847279">
          <w:marLeft w:val="806"/>
          <w:marRight w:val="0"/>
          <w:marTop w:val="77"/>
          <w:marBottom w:val="0"/>
          <w:divBdr>
            <w:top w:val="none" w:sz="0" w:space="0" w:color="auto"/>
            <w:left w:val="none" w:sz="0" w:space="0" w:color="auto"/>
            <w:bottom w:val="none" w:sz="0" w:space="0" w:color="auto"/>
            <w:right w:val="none" w:sz="0" w:space="0" w:color="auto"/>
          </w:divBdr>
        </w:div>
        <w:div w:id="2141075356">
          <w:marLeft w:val="806"/>
          <w:marRight w:val="0"/>
          <w:marTop w:val="77"/>
          <w:marBottom w:val="0"/>
          <w:divBdr>
            <w:top w:val="none" w:sz="0" w:space="0" w:color="auto"/>
            <w:left w:val="none" w:sz="0" w:space="0" w:color="auto"/>
            <w:bottom w:val="none" w:sz="0" w:space="0" w:color="auto"/>
            <w:right w:val="none" w:sz="0" w:space="0" w:color="auto"/>
          </w:divBdr>
        </w:div>
        <w:div w:id="996765426">
          <w:marLeft w:val="806"/>
          <w:marRight w:val="0"/>
          <w:marTop w:val="77"/>
          <w:marBottom w:val="0"/>
          <w:divBdr>
            <w:top w:val="none" w:sz="0" w:space="0" w:color="auto"/>
            <w:left w:val="none" w:sz="0" w:space="0" w:color="auto"/>
            <w:bottom w:val="none" w:sz="0" w:space="0" w:color="auto"/>
            <w:right w:val="none" w:sz="0" w:space="0" w:color="auto"/>
          </w:divBdr>
        </w:div>
        <w:div w:id="1618414826">
          <w:marLeft w:val="806"/>
          <w:marRight w:val="0"/>
          <w:marTop w:val="77"/>
          <w:marBottom w:val="0"/>
          <w:divBdr>
            <w:top w:val="none" w:sz="0" w:space="0" w:color="auto"/>
            <w:left w:val="none" w:sz="0" w:space="0" w:color="auto"/>
            <w:bottom w:val="none" w:sz="0" w:space="0" w:color="auto"/>
            <w:right w:val="none" w:sz="0" w:space="0" w:color="auto"/>
          </w:divBdr>
        </w:div>
        <w:div w:id="555706472">
          <w:marLeft w:val="806"/>
          <w:marRight w:val="0"/>
          <w:marTop w:val="77"/>
          <w:marBottom w:val="0"/>
          <w:divBdr>
            <w:top w:val="none" w:sz="0" w:space="0" w:color="auto"/>
            <w:left w:val="none" w:sz="0" w:space="0" w:color="auto"/>
            <w:bottom w:val="none" w:sz="0" w:space="0" w:color="auto"/>
            <w:right w:val="none" w:sz="0" w:space="0" w:color="auto"/>
          </w:divBdr>
        </w:div>
        <w:div w:id="1374229991">
          <w:marLeft w:val="806"/>
          <w:marRight w:val="0"/>
          <w:marTop w:val="77"/>
          <w:marBottom w:val="0"/>
          <w:divBdr>
            <w:top w:val="none" w:sz="0" w:space="0" w:color="auto"/>
            <w:left w:val="none" w:sz="0" w:space="0" w:color="auto"/>
            <w:bottom w:val="none" w:sz="0" w:space="0" w:color="auto"/>
            <w:right w:val="none" w:sz="0" w:space="0" w:color="auto"/>
          </w:divBdr>
        </w:div>
        <w:div w:id="606698818">
          <w:marLeft w:val="806"/>
          <w:marRight w:val="0"/>
          <w:marTop w:val="77"/>
          <w:marBottom w:val="0"/>
          <w:divBdr>
            <w:top w:val="none" w:sz="0" w:space="0" w:color="auto"/>
            <w:left w:val="none" w:sz="0" w:space="0" w:color="auto"/>
            <w:bottom w:val="none" w:sz="0" w:space="0" w:color="auto"/>
            <w:right w:val="none" w:sz="0" w:space="0" w:color="auto"/>
          </w:divBdr>
        </w:div>
        <w:div w:id="2103800027">
          <w:marLeft w:val="806"/>
          <w:marRight w:val="0"/>
          <w:marTop w:val="77"/>
          <w:marBottom w:val="0"/>
          <w:divBdr>
            <w:top w:val="none" w:sz="0" w:space="0" w:color="auto"/>
            <w:left w:val="none" w:sz="0" w:space="0" w:color="auto"/>
            <w:bottom w:val="none" w:sz="0" w:space="0" w:color="auto"/>
            <w:right w:val="none" w:sz="0" w:space="0" w:color="auto"/>
          </w:divBdr>
        </w:div>
        <w:div w:id="71390858">
          <w:marLeft w:val="806"/>
          <w:marRight w:val="0"/>
          <w:marTop w:val="77"/>
          <w:marBottom w:val="0"/>
          <w:divBdr>
            <w:top w:val="none" w:sz="0" w:space="0" w:color="auto"/>
            <w:left w:val="none" w:sz="0" w:space="0" w:color="auto"/>
            <w:bottom w:val="none" w:sz="0" w:space="0" w:color="auto"/>
            <w:right w:val="none" w:sz="0" w:space="0" w:color="auto"/>
          </w:divBdr>
        </w:div>
      </w:divsChild>
    </w:div>
    <w:div w:id="142241535">
      <w:bodyDiv w:val="1"/>
      <w:marLeft w:val="0"/>
      <w:marRight w:val="0"/>
      <w:marTop w:val="0"/>
      <w:marBottom w:val="0"/>
      <w:divBdr>
        <w:top w:val="none" w:sz="0" w:space="0" w:color="auto"/>
        <w:left w:val="none" w:sz="0" w:space="0" w:color="auto"/>
        <w:bottom w:val="none" w:sz="0" w:space="0" w:color="auto"/>
        <w:right w:val="none" w:sz="0" w:space="0" w:color="auto"/>
      </w:divBdr>
    </w:div>
    <w:div w:id="773129642">
      <w:bodyDiv w:val="1"/>
      <w:marLeft w:val="0"/>
      <w:marRight w:val="0"/>
      <w:marTop w:val="0"/>
      <w:marBottom w:val="0"/>
      <w:divBdr>
        <w:top w:val="none" w:sz="0" w:space="0" w:color="auto"/>
        <w:left w:val="none" w:sz="0" w:space="0" w:color="auto"/>
        <w:bottom w:val="none" w:sz="0" w:space="0" w:color="auto"/>
        <w:right w:val="none" w:sz="0" w:space="0" w:color="auto"/>
      </w:divBdr>
    </w:div>
    <w:div w:id="839806632">
      <w:bodyDiv w:val="1"/>
      <w:marLeft w:val="0"/>
      <w:marRight w:val="0"/>
      <w:marTop w:val="0"/>
      <w:marBottom w:val="0"/>
      <w:divBdr>
        <w:top w:val="none" w:sz="0" w:space="0" w:color="auto"/>
        <w:left w:val="none" w:sz="0" w:space="0" w:color="auto"/>
        <w:bottom w:val="none" w:sz="0" w:space="0" w:color="auto"/>
        <w:right w:val="none" w:sz="0" w:space="0" w:color="auto"/>
      </w:divBdr>
    </w:div>
    <w:div w:id="863251381">
      <w:bodyDiv w:val="1"/>
      <w:marLeft w:val="0"/>
      <w:marRight w:val="0"/>
      <w:marTop w:val="0"/>
      <w:marBottom w:val="0"/>
      <w:divBdr>
        <w:top w:val="none" w:sz="0" w:space="0" w:color="auto"/>
        <w:left w:val="none" w:sz="0" w:space="0" w:color="auto"/>
        <w:bottom w:val="none" w:sz="0" w:space="0" w:color="auto"/>
        <w:right w:val="none" w:sz="0" w:space="0" w:color="auto"/>
      </w:divBdr>
    </w:div>
    <w:div w:id="1407609001">
      <w:bodyDiv w:val="1"/>
      <w:marLeft w:val="0"/>
      <w:marRight w:val="0"/>
      <w:marTop w:val="0"/>
      <w:marBottom w:val="0"/>
      <w:divBdr>
        <w:top w:val="none" w:sz="0" w:space="0" w:color="auto"/>
        <w:left w:val="none" w:sz="0" w:space="0" w:color="auto"/>
        <w:bottom w:val="none" w:sz="0" w:space="0" w:color="auto"/>
        <w:right w:val="none" w:sz="0" w:space="0" w:color="auto"/>
      </w:divBdr>
      <w:divsChild>
        <w:div w:id="1666978884">
          <w:marLeft w:val="720"/>
          <w:marRight w:val="0"/>
          <w:marTop w:val="115"/>
          <w:marBottom w:val="0"/>
          <w:divBdr>
            <w:top w:val="none" w:sz="0" w:space="0" w:color="auto"/>
            <w:left w:val="none" w:sz="0" w:space="0" w:color="auto"/>
            <w:bottom w:val="none" w:sz="0" w:space="0" w:color="auto"/>
            <w:right w:val="none" w:sz="0" w:space="0" w:color="auto"/>
          </w:divBdr>
        </w:div>
        <w:div w:id="201288560">
          <w:marLeft w:val="720"/>
          <w:marRight w:val="0"/>
          <w:marTop w:val="115"/>
          <w:marBottom w:val="0"/>
          <w:divBdr>
            <w:top w:val="none" w:sz="0" w:space="0" w:color="auto"/>
            <w:left w:val="none" w:sz="0" w:space="0" w:color="auto"/>
            <w:bottom w:val="none" w:sz="0" w:space="0" w:color="auto"/>
            <w:right w:val="none" w:sz="0" w:space="0" w:color="auto"/>
          </w:divBdr>
        </w:div>
        <w:div w:id="914432332">
          <w:marLeft w:val="806"/>
          <w:marRight w:val="0"/>
          <w:marTop w:val="115"/>
          <w:marBottom w:val="0"/>
          <w:divBdr>
            <w:top w:val="none" w:sz="0" w:space="0" w:color="auto"/>
            <w:left w:val="none" w:sz="0" w:space="0" w:color="auto"/>
            <w:bottom w:val="none" w:sz="0" w:space="0" w:color="auto"/>
            <w:right w:val="none" w:sz="0" w:space="0" w:color="auto"/>
          </w:divBdr>
        </w:div>
        <w:div w:id="1881822253">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1751A-57C1-4F90-AB7A-407B0BFF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6722</Words>
  <Characters>3833</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Informatīvais ziņojums "Izvērtējums par stacionāro ārstniecības iestāžu atbilstību definētajiem līmeņiem"</vt:lpstr>
    </vt:vector>
  </TitlesOfParts>
  <Company>Veselības ministrija</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"Izvērtējums par stacionāro ārstniecības iestāžu atbilstību definētajiem līmeņiem"</dc:title>
  <dc:subject>Starpziņojums</dc:subject>
  <dc:creator>Sanda Osemļjaka</dc:creator>
  <dc:description>sanda.osemljaka@vm.gov.lv; 67876091</dc:description>
  <cp:lastModifiedBy>Daina Mūrmane-Umbraško</cp:lastModifiedBy>
  <cp:revision>10</cp:revision>
  <dcterms:created xsi:type="dcterms:W3CDTF">2020-06-01T05:48:00Z</dcterms:created>
  <dcterms:modified xsi:type="dcterms:W3CDTF">2020-06-01T11:57:00Z</dcterms:modified>
</cp:coreProperties>
</file>