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70DC" w14:textId="1982FE2E" w:rsidR="00E52AAB" w:rsidRPr="00F8704C" w:rsidRDefault="00E52AAB" w:rsidP="00AA4A2D">
      <w:pPr>
        <w:spacing w:after="0" w:line="240" w:lineRule="auto"/>
        <w:jc w:val="center"/>
        <w:rPr>
          <w:rFonts w:ascii="Times New Roman" w:hAnsi="Times New Roman"/>
          <w:b/>
          <w:sz w:val="28"/>
          <w:szCs w:val="28"/>
        </w:rPr>
      </w:pPr>
      <w:r w:rsidRPr="00F8704C">
        <w:rPr>
          <w:rFonts w:ascii="Times New Roman" w:hAnsi="Times New Roman"/>
          <w:b/>
          <w:sz w:val="28"/>
          <w:szCs w:val="28"/>
        </w:rPr>
        <w:t xml:space="preserve">Ministru kabineta noteikumu projekta </w:t>
      </w:r>
      <w:r w:rsidR="006E663C" w:rsidRPr="00F8704C">
        <w:rPr>
          <w:rFonts w:ascii="Times New Roman" w:hAnsi="Times New Roman"/>
          <w:b/>
          <w:sz w:val="28"/>
          <w:szCs w:val="28"/>
        </w:rPr>
        <w:t>„</w:t>
      </w:r>
      <w:r w:rsidR="00370C7B" w:rsidRPr="00F8704C">
        <w:rPr>
          <w:rFonts w:ascii="Times New Roman" w:eastAsia="Times New Roman" w:hAnsi="Times New Roman"/>
          <w:b/>
          <w:bCs/>
          <w:sz w:val="28"/>
          <w:szCs w:val="28"/>
          <w:lang w:eastAsia="lv-LV"/>
        </w:rPr>
        <w:t>Grozījumi Ministru kabineta</w:t>
      </w:r>
      <w:r w:rsidR="00FA4B42" w:rsidRPr="00F8704C">
        <w:rPr>
          <w:rFonts w:ascii="Times New Roman" w:eastAsia="Times New Roman" w:hAnsi="Times New Roman"/>
          <w:b/>
          <w:bCs/>
          <w:sz w:val="28"/>
          <w:szCs w:val="28"/>
          <w:lang w:eastAsia="lv-LV"/>
        </w:rPr>
        <w:t xml:space="preserve"> 2010.</w:t>
      </w:r>
      <w:r w:rsidR="00076AFC" w:rsidRPr="00F8704C">
        <w:rPr>
          <w:rFonts w:ascii="Times New Roman" w:eastAsia="Times New Roman" w:hAnsi="Times New Roman"/>
          <w:b/>
          <w:bCs/>
          <w:sz w:val="28"/>
          <w:szCs w:val="28"/>
          <w:lang w:eastAsia="lv-LV"/>
        </w:rPr>
        <w:t> </w:t>
      </w:r>
      <w:r w:rsidR="00FA4B42" w:rsidRPr="00F8704C">
        <w:rPr>
          <w:rFonts w:ascii="Times New Roman" w:eastAsia="Times New Roman" w:hAnsi="Times New Roman"/>
          <w:b/>
          <w:bCs/>
          <w:sz w:val="28"/>
          <w:szCs w:val="28"/>
          <w:lang w:eastAsia="lv-LV"/>
        </w:rPr>
        <w:t>gada 13.</w:t>
      </w:r>
      <w:r w:rsidR="007E1EE8" w:rsidRPr="00F8704C">
        <w:rPr>
          <w:rFonts w:ascii="Times New Roman" w:eastAsia="Times New Roman" w:hAnsi="Times New Roman"/>
          <w:b/>
          <w:bCs/>
          <w:sz w:val="28"/>
          <w:szCs w:val="28"/>
          <w:lang w:eastAsia="lv-LV"/>
        </w:rPr>
        <w:t> </w:t>
      </w:r>
      <w:r w:rsidR="00FA4B42" w:rsidRPr="00F8704C">
        <w:rPr>
          <w:rFonts w:ascii="Times New Roman" w:eastAsia="Times New Roman" w:hAnsi="Times New Roman"/>
          <w:b/>
          <w:bCs/>
          <w:sz w:val="28"/>
          <w:szCs w:val="28"/>
          <w:lang w:eastAsia="lv-LV"/>
        </w:rPr>
        <w:t>aprīļa noteikumi Nr. 352 „Eļļas augu un šķiedraugu sēklaudzēšanas un sēklu tirdzniecības noteikumi</w:t>
      </w:r>
      <w:r w:rsidR="00370C7B" w:rsidRPr="00F8704C">
        <w:rPr>
          <w:rFonts w:ascii="Times New Roman" w:eastAsia="Times New Roman" w:hAnsi="Times New Roman"/>
          <w:b/>
          <w:bCs/>
          <w:sz w:val="28"/>
          <w:szCs w:val="28"/>
          <w:lang w:eastAsia="lv-LV"/>
        </w:rPr>
        <w:t>”</w:t>
      </w:r>
      <w:r w:rsidR="006E663C" w:rsidRPr="00F8704C">
        <w:rPr>
          <w:rFonts w:ascii="Times New Roman" w:eastAsia="Times New Roman" w:hAnsi="Times New Roman"/>
          <w:b/>
          <w:bCs/>
          <w:sz w:val="28"/>
          <w:szCs w:val="28"/>
          <w:lang w:eastAsia="lv-LV"/>
        </w:rPr>
        <w:t>”</w:t>
      </w:r>
      <w:r w:rsidRPr="00F8704C">
        <w:rPr>
          <w:rFonts w:ascii="Times New Roman" w:hAnsi="Times New Roman"/>
          <w:b/>
          <w:sz w:val="28"/>
          <w:szCs w:val="28"/>
        </w:rPr>
        <w:t xml:space="preserve"> sākotnējās ietekmes novērtējuma ziņojums (anotācija)</w:t>
      </w:r>
    </w:p>
    <w:p w14:paraId="0CF8B970" w14:textId="77777777" w:rsidR="00DF2E5E" w:rsidRPr="00BF3F4C" w:rsidRDefault="00DF2E5E" w:rsidP="00D75F88">
      <w:pPr>
        <w:spacing w:after="0" w:line="240" w:lineRule="auto"/>
        <w:rPr>
          <w:rFonts w:ascii="Times New Roman" w:eastAsia="Times New Roman" w:hAnsi="Times New Roman"/>
          <w:b/>
          <w:bCs/>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1403"/>
        <w:gridCol w:w="7532"/>
      </w:tblGrid>
      <w:tr w:rsidR="00D75F88" w:rsidRPr="00BF3F4C" w14:paraId="2CB52640" w14:textId="77777777" w:rsidTr="00D75F88">
        <w:trPr>
          <w:trHeight w:val="383"/>
        </w:trPr>
        <w:tc>
          <w:tcPr>
            <w:tcW w:w="9356" w:type="dxa"/>
            <w:gridSpan w:val="3"/>
            <w:vAlign w:val="center"/>
          </w:tcPr>
          <w:p w14:paraId="72C5E37D" w14:textId="667A6AE5" w:rsidR="00D75F88" w:rsidRPr="00BF3F4C" w:rsidRDefault="00D75F88" w:rsidP="00C8676F">
            <w:pPr>
              <w:pStyle w:val="Bezatstarpm"/>
              <w:jc w:val="center"/>
              <w:rPr>
                <w:rFonts w:ascii="Times New Roman" w:hAnsi="Times New Roman"/>
                <w:b/>
                <w:color w:val="0070C0"/>
                <w:sz w:val="24"/>
                <w:szCs w:val="24"/>
              </w:rPr>
            </w:pPr>
            <w:r w:rsidRPr="00BF3F4C">
              <w:rPr>
                <w:rFonts w:ascii="Times New Roman" w:eastAsia="Times New Roman" w:hAnsi="Times New Roman"/>
                <w:b/>
                <w:bCs/>
                <w:iCs/>
                <w:sz w:val="24"/>
                <w:szCs w:val="24"/>
                <w:lang w:eastAsia="lv-LV"/>
              </w:rPr>
              <w:t>Tiesību akta projekta anotācijas kopsavilkums</w:t>
            </w:r>
          </w:p>
        </w:tc>
      </w:tr>
      <w:tr w:rsidR="00506C8A" w:rsidRPr="00BF3F4C" w14:paraId="1C14FC11" w14:textId="77777777" w:rsidTr="007E1EE8">
        <w:trPr>
          <w:trHeight w:val="3597"/>
        </w:trPr>
        <w:tc>
          <w:tcPr>
            <w:tcW w:w="851" w:type="dxa"/>
            <w:gridSpan w:val="2"/>
          </w:tcPr>
          <w:p w14:paraId="7737F32E" w14:textId="69508DCC" w:rsidR="00506C8A" w:rsidRPr="00903EF7" w:rsidRDefault="00506C8A" w:rsidP="00506C8A">
            <w:pPr>
              <w:pStyle w:val="Bezatstarpm"/>
              <w:spacing w:line="276" w:lineRule="auto"/>
              <w:rPr>
                <w:rFonts w:ascii="Times New Roman" w:hAnsi="Times New Roman"/>
                <w:sz w:val="24"/>
                <w:szCs w:val="24"/>
              </w:rPr>
            </w:pPr>
            <w:r w:rsidRPr="00903EF7">
              <w:rPr>
                <w:rFonts w:ascii="Times New Roman" w:eastAsia="Times New Roman" w:hAnsi="Times New Roman"/>
                <w:iCs/>
                <w:sz w:val="24"/>
                <w:szCs w:val="24"/>
                <w:lang w:eastAsia="lv-LV"/>
              </w:rPr>
              <w:t>Mērķis, risinājums un projekta spēkā stāšanās laiks (500 zīmes bez atstarpēm)</w:t>
            </w:r>
          </w:p>
        </w:tc>
        <w:tc>
          <w:tcPr>
            <w:tcW w:w="8505" w:type="dxa"/>
          </w:tcPr>
          <w:p w14:paraId="38792F36" w14:textId="7091B8E4" w:rsidR="00506C8A" w:rsidRPr="00903EF7" w:rsidRDefault="003F207E" w:rsidP="003F207E">
            <w:pPr>
              <w:pStyle w:val="Bezatstarpm"/>
              <w:jc w:val="both"/>
              <w:rPr>
                <w:rFonts w:ascii="Times New Roman" w:hAnsi="Times New Roman"/>
                <w:sz w:val="24"/>
                <w:szCs w:val="24"/>
              </w:rPr>
            </w:pPr>
            <w:r w:rsidRPr="00903EF7">
              <w:rPr>
                <w:rFonts w:ascii="Times New Roman" w:hAnsi="Times New Roman"/>
                <w:sz w:val="24"/>
                <w:szCs w:val="24"/>
              </w:rPr>
              <w:t>Ministru kabineta noteikumu projekta „Grozījumi Ministru kabineta 2010. gada 13.</w:t>
            </w:r>
            <w:r w:rsidR="00A60FEA" w:rsidRPr="00903EF7">
              <w:rPr>
                <w:rFonts w:ascii="Times New Roman" w:hAnsi="Times New Roman"/>
                <w:sz w:val="24"/>
                <w:szCs w:val="24"/>
              </w:rPr>
              <w:t> </w:t>
            </w:r>
            <w:r w:rsidRPr="00903EF7">
              <w:rPr>
                <w:rFonts w:ascii="Times New Roman" w:hAnsi="Times New Roman"/>
                <w:sz w:val="24"/>
                <w:szCs w:val="24"/>
              </w:rPr>
              <w:t>aprīļa noteikumos Nr.</w:t>
            </w:r>
            <w:r w:rsidR="00A60FEA" w:rsidRPr="00903EF7">
              <w:rPr>
                <w:rFonts w:ascii="Times New Roman" w:hAnsi="Times New Roman"/>
                <w:sz w:val="24"/>
                <w:szCs w:val="24"/>
              </w:rPr>
              <w:t> </w:t>
            </w:r>
            <w:r w:rsidRPr="00903EF7">
              <w:rPr>
                <w:rFonts w:ascii="Times New Roman" w:hAnsi="Times New Roman"/>
                <w:sz w:val="24"/>
                <w:szCs w:val="24"/>
              </w:rPr>
              <w:t>352 „Eļļas augu un šķiedraugu sēklaudzēšanas un sēkļu tirdzniecības noteikumi”” (turpmāk – noteikumu projekts) m</w:t>
            </w:r>
            <w:r w:rsidR="00506C8A" w:rsidRPr="00903EF7">
              <w:rPr>
                <w:rFonts w:ascii="Times New Roman" w:hAnsi="Times New Roman"/>
                <w:sz w:val="24"/>
                <w:szCs w:val="24"/>
              </w:rPr>
              <w:t xml:space="preserve">ērķis ir atbilstoši </w:t>
            </w:r>
            <w:bookmarkStart w:id="0" w:name="_Hlk39761075"/>
            <w:r w:rsidR="004A4FCF" w:rsidRPr="00903EF7">
              <w:rPr>
                <w:rFonts w:ascii="Times New Roman" w:hAnsi="Times New Roman"/>
                <w:sz w:val="24"/>
                <w:szCs w:val="24"/>
              </w:rPr>
              <w:t xml:space="preserve">Komisijas 2020. gada 11. februāra Īstenošanas direktīvai 2020/177, </w:t>
            </w:r>
            <w:r w:rsidR="004A4FCF" w:rsidRPr="00903EF7">
              <w:rPr>
                <w:rFonts w:ascii="Times New Roman" w:hAnsi="Times New Roman"/>
                <w:iCs/>
                <w:sz w:val="24"/>
                <w:szCs w:val="24"/>
              </w:rPr>
              <w:t>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bookmarkEnd w:id="0"/>
            <w:r w:rsidR="00D92F70">
              <w:rPr>
                <w:rFonts w:ascii="Times New Roman" w:hAnsi="Times New Roman"/>
                <w:iCs/>
                <w:sz w:val="24"/>
                <w:szCs w:val="24"/>
              </w:rPr>
              <w:t>,</w:t>
            </w:r>
            <w:r w:rsidR="004A4FCF" w:rsidRPr="00903EF7">
              <w:rPr>
                <w:rFonts w:ascii="Times New Roman" w:hAnsi="Times New Roman"/>
                <w:iCs/>
                <w:sz w:val="24"/>
                <w:szCs w:val="24"/>
              </w:rPr>
              <w:t xml:space="preserve"> (turpmāk – Īstenošanas direktīva 2020/177)</w:t>
            </w:r>
            <w:r w:rsidR="00A60FEA" w:rsidRPr="00903EF7">
              <w:rPr>
                <w:rFonts w:ascii="Times New Roman" w:hAnsi="Times New Roman"/>
                <w:iCs/>
                <w:sz w:val="24"/>
                <w:szCs w:val="24"/>
              </w:rPr>
              <w:t xml:space="preserve"> </w:t>
            </w:r>
            <w:r w:rsidR="00506C8A" w:rsidRPr="00903EF7">
              <w:rPr>
                <w:rFonts w:ascii="Times New Roman" w:hAnsi="Times New Roman"/>
                <w:sz w:val="24"/>
                <w:szCs w:val="24"/>
              </w:rPr>
              <w:t>papildināt noteikumus ar prasībām, ka sēklām un sēklaudzēšanas laukiem ir jābūt praktiski brīviem no jebkur</w:t>
            </w:r>
            <w:r w:rsidR="00D346E9" w:rsidRPr="00903EF7">
              <w:rPr>
                <w:rFonts w:ascii="Times New Roman" w:hAnsi="Times New Roman"/>
                <w:sz w:val="24"/>
                <w:szCs w:val="24"/>
              </w:rPr>
              <w:t>iem</w:t>
            </w:r>
            <w:r w:rsidR="00506C8A" w:rsidRPr="00903EF7">
              <w:rPr>
                <w:rFonts w:ascii="Times New Roman" w:hAnsi="Times New Roman"/>
                <w:sz w:val="24"/>
                <w:szCs w:val="24"/>
              </w:rPr>
              <w:t xml:space="preserve"> kaitīg</w:t>
            </w:r>
            <w:r w:rsidR="00D346E9" w:rsidRPr="00903EF7">
              <w:rPr>
                <w:rFonts w:ascii="Times New Roman" w:hAnsi="Times New Roman"/>
                <w:sz w:val="24"/>
                <w:szCs w:val="24"/>
              </w:rPr>
              <w:t>iem</w:t>
            </w:r>
            <w:r w:rsidR="00506C8A" w:rsidRPr="00903EF7">
              <w:rPr>
                <w:rFonts w:ascii="Times New Roman" w:hAnsi="Times New Roman"/>
                <w:sz w:val="24"/>
                <w:szCs w:val="24"/>
              </w:rPr>
              <w:t xml:space="preserve"> organism</w:t>
            </w:r>
            <w:r w:rsidR="00D346E9" w:rsidRPr="00903EF7">
              <w:rPr>
                <w:rFonts w:ascii="Times New Roman" w:hAnsi="Times New Roman"/>
                <w:sz w:val="24"/>
                <w:szCs w:val="24"/>
              </w:rPr>
              <w:t>iem</w:t>
            </w:r>
            <w:r w:rsidR="004845B3" w:rsidRPr="00903EF7">
              <w:rPr>
                <w:rFonts w:ascii="Times New Roman" w:hAnsi="Times New Roman"/>
                <w:sz w:val="24"/>
                <w:szCs w:val="24"/>
              </w:rPr>
              <w:t>,</w:t>
            </w:r>
            <w:r w:rsidR="00506C8A" w:rsidRPr="00903EF7">
              <w:rPr>
                <w:rFonts w:ascii="Times New Roman" w:hAnsi="Times New Roman"/>
                <w:sz w:val="24"/>
                <w:szCs w:val="24"/>
              </w:rPr>
              <w:t xml:space="preserve"> k</w:t>
            </w:r>
            <w:r w:rsidR="004845B3" w:rsidRPr="00903EF7">
              <w:rPr>
                <w:rFonts w:ascii="Times New Roman" w:hAnsi="Times New Roman"/>
                <w:sz w:val="24"/>
                <w:szCs w:val="24"/>
              </w:rPr>
              <w:t>as</w:t>
            </w:r>
            <w:r w:rsidR="00506C8A" w:rsidRPr="00903EF7">
              <w:rPr>
                <w:rFonts w:ascii="Times New Roman" w:hAnsi="Times New Roman"/>
                <w:sz w:val="24"/>
                <w:szCs w:val="24"/>
              </w:rPr>
              <w:t xml:space="preserve"> samazina sēklu lietderību un pasliktina to kvalitāti, noteikt kaitīgo organismu tolerances līmeņus, kā arī atjaunin</w:t>
            </w:r>
            <w:r w:rsidR="004845B3" w:rsidRPr="00903EF7">
              <w:rPr>
                <w:rFonts w:ascii="Times New Roman" w:hAnsi="Times New Roman"/>
                <w:sz w:val="24"/>
                <w:szCs w:val="24"/>
              </w:rPr>
              <w:t>ā</w:t>
            </w:r>
            <w:r w:rsidR="00506C8A" w:rsidRPr="00903EF7">
              <w:rPr>
                <w:rFonts w:ascii="Times New Roman" w:hAnsi="Times New Roman"/>
                <w:sz w:val="24"/>
                <w:szCs w:val="24"/>
              </w:rPr>
              <w:t xml:space="preserve">t laboratorijā grūti </w:t>
            </w:r>
            <w:r w:rsidR="00A60FEA" w:rsidRPr="00903EF7">
              <w:rPr>
                <w:rFonts w:ascii="Times New Roman" w:hAnsi="Times New Roman"/>
                <w:sz w:val="24"/>
                <w:szCs w:val="24"/>
              </w:rPr>
              <w:t>atšķir</w:t>
            </w:r>
            <w:r w:rsidR="00506C8A" w:rsidRPr="00903EF7">
              <w:rPr>
                <w:rFonts w:ascii="Times New Roman" w:hAnsi="Times New Roman"/>
                <w:sz w:val="24"/>
                <w:szCs w:val="24"/>
              </w:rPr>
              <w:t>amo nezāļu un kultūraugu sugu sarakstus. Tāpat noteikumu projektā precizētas prasības lauku apskate</w:t>
            </w:r>
            <w:r w:rsidR="004845B3" w:rsidRPr="00903EF7">
              <w:rPr>
                <w:rFonts w:ascii="Times New Roman" w:hAnsi="Times New Roman"/>
                <w:sz w:val="24"/>
                <w:szCs w:val="24"/>
              </w:rPr>
              <w:t>i</w:t>
            </w:r>
            <w:r w:rsidR="00506C8A" w:rsidRPr="00903EF7">
              <w:rPr>
                <w:rFonts w:ascii="Times New Roman" w:hAnsi="Times New Roman"/>
                <w:sz w:val="24"/>
                <w:szCs w:val="24"/>
              </w:rPr>
              <w:t xml:space="preserve"> un sēklu kvalitātes novērtēšanai. Ņemot vērā Īstenošanas direktīv</w:t>
            </w:r>
            <w:r w:rsidR="004C2A08" w:rsidRPr="00903EF7">
              <w:rPr>
                <w:rFonts w:ascii="Times New Roman" w:hAnsi="Times New Roman"/>
                <w:sz w:val="24"/>
                <w:szCs w:val="24"/>
              </w:rPr>
              <w:t>ā</w:t>
            </w:r>
            <w:r w:rsidR="00506C8A" w:rsidRPr="00903EF7">
              <w:rPr>
                <w:rFonts w:ascii="Times New Roman" w:hAnsi="Times New Roman"/>
                <w:sz w:val="24"/>
                <w:szCs w:val="24"/>
              </w:rPr>
              <w:t xml:space="preserve"> 2020/177</w:t>
            </w:r>
            <w:r w:rsidR="00D346E9" w:rsidRPr="00903EF7">
              <w:rPr>
                <w:rFonts w:ascii="Times New Roman" w:hAnsi="Times New Roman"/>
                <w:iCs/>
                <w:sz w:val="24"/>
                <w:szCs w:val="24"/>
              </w:rPr>
              <w:t xml:space="preserve"> </w:t>
            </w:r>
            <w:r w:rsidR="00506C8A" w:rsidRPr="00903EF7">
              <w:rPr>
                <w:rFonts w:ascii="Times New Roman" w:hAnsi="Times New Roman"/>
                <w:sz w:val="24"/>
                <w:szCs w:val="24"/>
              </w:rPr>
              <w:t xml:space="preserve">noteikto, noteikumu projektam jāstājas spēkā 2020. gada </w:t>
            </w:r>
            <w:r w:rsidR="00903EF7" w:rsidRPr="00903EF7">
              <w:rPr>
                <w:rFonts w:ascii="Times New Roman" w:hAnsi="Times New Roman"/>
                <w:sz w:val="24"/>
                <w:szCs w:val="24"/>
              </w:rPr>
              <w:t>3</w:t>
            </w:r>
            <w:r w:rsidR="00506C8A" w:rsidRPr="00903EF7">
              <w:rPr>
                <w:rFonts w:ascii="Times New Roman" w:hAnsi="Times New Roman"/>
                <w:sz w:val="24"/>
                <w:szCs w:val="24"/>
              </w:rPr>
              <w:t xml:space="preserve">1. </w:t>
            </w:r>
            <w:r w:rsidR="00903EF7" w:rsidRPr="00903EF7">
              <w:rPr>
                <w:rFonts w:ascii="Times New Roman" w:hAnsi="Times New Roman"/>
                <w:sz w:val="24"/>
                <w:szCs w:val="24"/>
              </w:rPr>
              <w:t>mai</w:t>
            </w:r>
            <w:r w:rsidR="00506C8A" w:rsidRPr="00903EF7">
              <w:rPr>
                <w:rFonts w:ascii="Times New Roman" w:hAnsi="Times New Roman"/>
                <w:sz w:val="24"/>
                <w:szCs w:val="24"/>
              </w:rPr>
              <w:t>jā.</w:t>
            </w:r>
          </w:p>
        </w:tc>
      </w:tr>
      <w:tr w:rsidR="00506C8A" w:rsidRPr="00BF3F4C" w14:paraId="7444FF40" w14:textId="77777777" w:rsidTr="0065678F">
        <w:trPr>
          <w:trHeight w:val="383"/>
        </w:trPr>
        <w:tc>
          <w:tcPr>
            <w:tcW w:w="9356" w:type="dxa"/>
            <w:gridSpan w:val="3"/>
          </w:tcPr>
          <w:p w14:paraId="71416177" w14:textId="77777777" w:rsidR="00506C8A" w:rsidRPr="00903EF7" w:rsidRDefault="00506C8A" w:rsidP="00506C8A">
            <w:pPr>
              <w:pStyle w:val="Bezatstarpm"/>
              <w:jc w:val="center"/>
              <w:rPr>
                <w:rFonts w:ascii="Times New Roman" w:hAnsi="Times New Roman"/>
                <w:b/>
                <w:color w:val="0070C0"/>
                <w:sz w:val="24"/>
                <w:szCs w:val="24"/>
              </w:rPr>
            </w:pPr>
            <w:r w:rsidRPr="00903EF7">
              <w:rPr>
                <w:rFonts w:ascii="Times New Roman" w:hAnsi="Times New Roman"/>
                <w:b/>
                <w:sz w:val="24"/>
                <w:szCs w:val="24"/>
              </w:rPr>
              <w:t>I. Tiesību akta projekta izstrādes nepieciešamība</w:t>
            </w:r>
          </w:p>
        </w:tc>
      </w:tr>
      <w:tr w:rsidR="00506C8A" w:rsidRPr="00BF3F4C" w14:paraId="153E5FF4" w14:textId="77777777" w:rsidTr="006A2094">
        <w:trPr>
          <w:trHeight w:val="764"/>
        </w:trPr>
        <w:tc>
          <w:tcPr>
            <w:tcW w:w="426" w:type="dxa"/>
          </w:tcPr>
          <w:p w14:paraId="16011F2E" w14:textId="77777777" w:rsidR="00506C8A" w:rsidRPr="00BF3F4C" w:rsidRDefault="00506C8A" w:rsidP="00506C8A">
            <w:pPr>
              <w:pStyle w:val="Bezatstarpm"/>
              <w:rPr>
                <w:rFonts w:ascii="Times New Roman" w:hAnsi="Times New Roman"/>
                <w:sz w:val="24"/>
                <w:szCs w:val="24"/>
              </w:rPr>
            </w:pPr>
            <w:r w:rsidRPr="00BF3F4C">
              <w:rPr>
                <w:rFonts w:ascii="Times New Roman" w:hAnsi="Times New Roman"/>
                <w:sz w:val="24"/>
                <w:szCs w:val="24"/>
              </w:rPr>
              <w:t>1.</w:t>
            </w:r>
          </w:p>
        </w:tc>
        <w:tc>
          <w:tcPr>
            <w:tcW w:w="425" w:type="dxa"/>
          </w:tcPr>
          <w:p w14:paraId="4415F4F6" w14:textId="77777777" w:rsidR="00506C8A" w:rsidRPr="00BF3F4C" w:rsidRDefault="00506C8A" w:rsidP="00506C8A">
            <w:pPr>
              <w:pStyle w:val="Bezatstarpm"/>
              <w:spacing w:line="276" w:lineRule="auto"/>
              <w:rPr>
                <w:rFonts w:ascii="Times New Roman" w:hAnsi="Times New Roman"/>
                <w:sz w:val="24"/>
                <w:szCs w:val="24"/>
              </w:rPr>
            </w:pPr>
            <w:r w:rsidRPr="00BF3F4C">
              <w:rPr>
                <w:rFonts w:ascii="Times New Roman" w:hAnsi="Times New Roman"/>
                <w:sz w:val="24"/>
                <w:szCs w:val="24"/>
              </w:rPr>
              <w:t>Pamatojums</w:t>
            </w:r>
          </w:p>
        </w:tc>
        <w:tc>
          <w:tcPr>
            <w:tcW w:w="8505" w:type="dxa"/>
          </w:tcPr>
          <w:p w14:paraId="782AE289" w14:textId="2826587A" w:rsidR="00506C8A" w:rsidRPr="00FA29BD" w:rsidRDefault="00506C8A" w:rsidP="00506C8A">
            <w:pPr>
              <w:pStyle w:val="Bezatstarpm"/>
              <w:jc w:val="both"/>
              <w:rPr>
                <w:rFonts w:ascii="Times New Roman" w:hAnsi="Times New Roman"/>
                <w:iCs/>
                <w:sz w:val="24"/>
                <w:szCs w:val="24"/>
              </w:rPr>
            </w:pPr>
            <w:r w:rsidRPr="00FA29BD">
              <w:rPr>
                <w:rFonts w:ascii="Times New Roman" w:hAnsi="Times New Roman"/>
                <w:iCs/>
                <w:sz w:val="24"/>
                <w:szCs w:val="24"/>
              </w:rPr>
              <w:t>Sēklu un šķirņu aprites likuma 2. panta 1. punkta "a" apakšpunkts un 17.</w:t>
            </w:r>
            <w:r w:rsidR="004845B3">
              <w:rPr>
                <w:rFonts w:ascii="Times New Roman" w:hAnsi="Times New Roman"/>
                <w:iCs/>
                <w:sz w:val="24"/>
                <w:szCs w:val="24"/>
              </w:rPr>
              <w:t> </w:t>
            </w:r>
            <w:r w:rsidRPr="00FA29BD">
              <w:rPr>
                <w:rFonts w:ascii="Times New Roman" w:hAnsi="Times New Roman"/>
                <w:iCs/>
                <w:sz w:val="24"/>
                <w:szCs w:val="24"/>
              </w:rPr>
              <w:t>panta piektā daļa.</w:t>
            </w:r>
          </w:p>
          <w:p w14:paraId="196365A0" w14:textId="5058F0AE" w:rsidR="00506C8A" w:rsidRPr="002D3ED0" w:rsidRDefault="00506C8A" w:rsidP="00506C8A">
            <w:pPr>
              <w:pStyle w:val="Bezatstarpm"/>
              <w:jc w:val="both"/>
              <w:rPr>
                <w:rFonts w:ascii="Times New Roman" w:hAnsi="Times New Roman"/>
                <w:iCs/>
                <w:color w:val="0070C0"/>
                <w:sz w:val="24"/>
                <w:szCs w:val="24"/>
              </w:rPr>
            </w:pPr>
            <w:r w:rsidRPr="00FA29BD">
              <w:rPr>
                <w:rFonts w:ascii="Times New Roman" w:hAnsi="Times New Roman"/>
                <w:iCs/>
                <w:sz w:val="24"/>
                <w:szCs w:val="24"/>
              </w:rPr>
              <w:t>Īstenošanas direktīva 2020/177.</w:t>
            </w:r>
          </w:p>
        </w:tc>
      </w:tr>
      <w:tr w:rsidR="00506C8A" w:rsidRPr="00BF3F4C" w14:paraId="15599EA8" w14:textId="77777777" w:rsidTr="00D346E9">
        <w:trPr>
          <w:trHeight w:val="274"/>
        </w:trPr>
        <w:tc>
          <w:tcPr>
            <w:tcW w:w="426" w:type="dxa"/>
          </w:tcPr>
          <w:p w14:paraId="14F3C94B" w14:textId="77777777" w:rsidR="00506C8A" w:rsidRPr="00BF3F4C" w:rsidRDefault="00506C8A" w:rsidP="00506C8A">
            <w:pPr>
              <w:pStyle w:val="Bezatstarpm"/>
              <w:rPr>
                <w:rFonts w:ascii="Times New Roman" w:hAnsi="Times New Roman"/>
                <w:sz w:val="24"/>
                <w:szCs w:val="24"/>
              </w:rPr>
            </w:pPr>
            <w:r w:rsidRPr="00BF3F4C">
              <w:rPr>
                <w:rFonts w:ascii="Times New Roman" w:hAnsi="Times New Roman"/>
                <w:sz w:val="24"/>
                <w:szCs w:val="24"/>
              </w:rPr>
              <w:t>2.</w:t>
            </w:r>
          </w:p>
        </w:tc>
        <w:tc>
          <w:tcPr>
            <w:tcW w:w="425" w:type="dxa"/>
          </w:tcPr>
          <w:p w14:paraId="153A1B57" w14:textId="77777777" w:rsidR="00506C8A" w:rsidRDefault="00506C8A" w:rsidP="00506C8A">
            <w:pPr>
              <w:pStyle w:val="Bezatstarpm"/>
              <w:rPr>
                <w:rFonts w:ascii="Times New Roman" w:hAnsi="Times New Roman"/>
                <w:sz w:val="24"/>
                <w:szCs w:val="24"/>
              </w:rPr>
            </w:pPr>
            <w:r w:rsidRPr="00BF3F4C">
              <w:rPr>
                <w:rFonts w:ascii="Times New Roman" w:hAnsi="Times New Roman"/>
                <w:sz w:val="24"/>
                <w:szCs w:val="24"/>
              </w:rPr>
              <w:t>Pašreizējā situācija un problēmas, kuru risināšanai tiesību akta projekts izstrādāts, tiesiskā regulējuma mērķis un būtība</w:t>
            </w:r>
          </w:p>
          <w:p w14:paraId="7C6A4343" w14:textId="77777777" w:rsidR="00FA6782" w:rsidRPr="00FA6782" w:rsidRDefault="00FA6782" w:rsidP="00FA6782"/>
          <w:p w14:paraId="7BFEF8F7" w14:textId="77777777" w:rsidR="00FA6782" w:rsidRPr="00FA6782" w:rsidRDefault="00FA6782" w:rsidP="00FA6782"/>
          <w:p w14:paraId="0A55834B" w14:textId="77777777" w:rsidR="00FA6782" w:rsidRPr="00FA6782" w:rsidRDefault="00FA6782" w:rsidP="00FA6782"/>
          <w:p w14:paraId="7ECDF96C" w14:textId="77777777" w:rsidR="00FA6782" w:rsidRPr="00FA6782" w:rsidRDefault="00FA6782" w:rsidP="00FA6782"/>
          <w:p w14:paraId="334A56E6" w14:textId="77777777" w:rsidR="00FA6782" w:rsidRPr="00FA6782" w:rsidRDefault="00FA6782" w:rsidP="00FA6782"/>
          <w:p w14:paraId="4FFD6095" w14:textId="77777777" w:rsidR="00FA6782" w:rsidRPr="00FA6782" w:rsidRDefault="00FA6782" w:rsidP="00F369A7">
            <w:pPr>
              <w:jc w:val="center"/>
            </w:pPr>
          </w:p>
          <w:p w14:paraId="2D18D909" w14:textId="77777777" w:rsidR="00FA6782" w:rsidRPr="00FA6782" w:rsidRDefault="00FA6782" w:rsidP="00FA6782"/>
          <w:p w14:paraId="677DF7D1" w14:textId="466F0B7F" w:rsidR="00FA6782" w:rsidRPr="00FA6782" w:rsidRDefault="00FA6782" w:rsidP="00FA6782"/>
        </w:tc>
        <w:tc>
          <w:tcPr>
            <w:tcW w:w="8505" w:type="dxa"/>
          </w:tcPr>
          <w:p w14:paraId="34A363ED" w14:textId="77777777" w:rsidR="008C369A" w:rsidRPr="00342B0C" w:rsidRDefault="008C369A" w:rsidP="008C369A">
            <w:pPr>
              <w:pStyle w:val="Bezatstarpm"/>
              <w:jc w:val="both"/>
              <w:rPr>
                <w:rFonts w:ascii="Times New Roman" w:hAnsi="Times New Roman"/>
                <w:sz w:val="24"/>
                <w:szCs w:val="24"/>
              </w:rPr>
            </w:pPr>
            <w:r w:rsidRPr="00342B0C">
              <w:rPr>
                <w:rFonts w:ascii="Times New Roman" w:hAnsi="Times New Roman"/>
                <w:sz w:val="24"/>
                <w:szCs w:val="24"/>
              </w:rPr>
              <w:lastRenderedPageBreak/>
              <w:t>Patlaban ir spēkā Ministru kabineta 2010. gada 13. aprīļa noteikumi Nr. 352 „Eļļas augu un šķiedraugu sēklaudzēšanas un sēklu tirdzniecības noteikumi” (turpmāk – noteikumi Nr.</w:t>
            </w:r>
            <w:r>
              <w:rPr>
                <w:rFonts w:ascii="Times New Roman" w:hAnsi="Times New Roman"/>
                <w:sz w:val="24"/>
                <w:szCs w:val="24"/>
              </w:rPr>
              <w:t> </w:t>
            </w:r>
            <w:r w:rsidRPr="00342B0C">
              <w:rPr>
                <w:rFonts w:ascii="Times New Roman" w:hAnsi="Times New Roman"/>
                <w:sz w:val="24"/>
                <w:szCs w:val="24"/>
              </w:rPr>
              <w:t xml:space="preserve">352). </w:t>
            </w:r>
          </w:p>
          <w:p w14:paraId="7B3D5755" w14:textId="77777777" w:rsidR="008C369A" w:rsidRDefault="008C369A" w:rsidP="008C369A">
            <w:pPr>
              <w:spacing w:after="0" w:line="240" w:lineRule="auto"/>
              <w:jc w:val="both"/>
              <w:rPr>
                <w:rFonts w:ascii="Times New Roman" w:hAnsi="Times New Roman"/>
                <w:sz w:val="24"/>
                <w:szCs w:val="24"/>
                <w:highlight w:val="yellow"/>
              </w:rPr>
            </w:pPr>
            <w:r w:rsidRPr="008D5B13">
              <w:rPr>
                <w:rFonts w:ascii="Times New Roman" w:hAnsi="Times New Roman"/>
                <w:sz w:val="24"/>
                <w:szCs w:val="24"/>
              </w:rPr>
              <w:t>Noteikumiem Nr.</w:t>
            </w:r>
            <w:r>
              <w:rPr>
                <w:rFonts w:ascii="Times New Roman" w:hAnsi="Times New Roman"/>
                <w:sz w:val="24"/>
                <w:szCs w:val="24"/>
              </w:rPr>
              <w:t> 3</w:t>
            </w:r>
            <w:r w:rsidRPr="008D5B13">
              <w:rPr>
                <w:rFonts w:ascii="Times New Roman" w:hAnsi="Times New Roman"/>
                <w:sz w:val="24"/>
                <w:szCs w:val="24"/>
              </w:rPr>
              <w:t xml:space="preserve">52 ir jāatbilst prasībām attiecībā uz </w:t>
            </w:r>
            <w:r w:rsidRPr="00D346E9">
              <w:rPr>
                <w:rFonts w:ascii="Times New Roman" w:hAnsi="Times New Roman"/>
              </w:rPr>
              <w:t xml:space="preserve">Eiropas </w:t>
            </w:r>
            <w:r w:rsidRPr="00D346E9">
              <w:rPr>
                <w:rFonts w:ascii="Times New Roman" w:hAnsi="Times New Roman"/>
                <w:sz w:val="24"/>
                <w:szCs w:val="24"/>
              </w:rPr>
              <w:t>Savienības karantīnas organismiem, aizsargājamās zonas karantīnas organismiem un kaitīgajiem organismiem, kā arī sēklām un sēklaudzēšanas laukiem ir jābūt praktiski brīviem no jebkura kaitīgā organisma, k</w:t>
            </w:r>
            <w:r>
              <w:rPr>
                <w:rFonts w:ascii="Times New Roman" w:hAnsi="Times New Roman"/>
                <w:sz w:val="24"/>
                <w:szCs w:val="24"/>
              </w:rPr>
              <w:t>as</w:t>
            </w:r>
            <w:r w:rsidRPr="00D346E9">
              <w:rPr>
                <w:rFonts w:ascii="Times New Roman" w:hAnsi="Times New Roman"/>
                <w:sz w:val="24"/>
                <w:szCs w:val="24"/>
              </w:rPr>
              <w:t xml:space="preserve"> samazina sēklu lietderību un pasliktina to kvalitāti. Lai pārņemtu </w:t>
            </w:r>
            <w:r w:rsidRPr="00FA29BD">
              <w:rPr>
                <w:rFonts w:ascii="Times New Roman" w:hAnsi="Times New Roman"/>
                <w:iCs/>
                <w:sz w:val="24"/>
                <w:szCs w:val="24"/>
              </w:rPr>
              <w:t>Īstenošanas d</w:t>
            </w:r>
            <w:r w:rsidRPr="00D346E9">
              <w:rPr>
                <w:rFonts w:ascii="Times New Roman" w:hAnsi="Times New Roman"/>
                <w:sz w:val="24"/>
                <w:szCs w:val="24"/>
              </w:rPr>
              <w:t xml:space="preserve">irektīvas 2020/177 prasības un iekļautu jaunās veselības prasības un pasākumus saistībā ar Eiropas Savienībā reglamentētajiem </w:t>
            </w:r>
            <w:proofErr w:type="spellStart"/>
            <w:r w:rsidRPr="00D346E9">
              <w:rPr>
                <w:rFonts w:ascii="Times New Roman" w:hAnsi="Times New Roman"/>
                <w:sz w:val="24"/>
                <w:szCs w:val="24"/>
              </w:rPr>
              <w:t>nekarantīnas</w:t>
            </w:r>
            <w:proofErr w:type="spellEnd"/>
            <w:r w:rsidRPr="00D346E9">
              <w:rPr>
                <w:rFonts w:ascii="Times New Roman" w:hAnsi="Times New Roman"/>
                <w:sz w:val="24"/>
                <w:szCs w:val="24"/>
              </w:rPr>
              <w:t xml:space="preserve"> organismiem (turpmāk</w:t>
            </w:r>
            <w:r>
              <w:rPr>
                <w:rFonts w:ascii="Times New Roman" w:hAnsi="Times New Roman"/>
                <w:sz w:val="24"/>
                <w:szCs w:val="24"/>
              </w:rPr>
              <w:t> –</w:t>
            </w:r>
            <w:r w:rsidRPr="00D346E9">
              <w:rPr>
                <w:rFonts w:ascii="Times New Roman" w:hAnsi="Times New Roman"/>
                <w:sz w:val="24"/>
                <w:szCs w:val="24"/>
              </w:rPr>
              <w:t xml:space="preserve"> RNKO), nepieciešams izstrādāt noteikumu projektu</w:t>
            </w:r>
            <w:r w:rsidRPr="008D5B13">
              <w:rPr>
                <w:rFonts w:ascii="Times New Roman" w:hAnsi="Times New Roman"/>
                <w:sz w:val="24"/>
                <w:szCs w:val="24"/>
              </w:rPr>
              <w:t>.</w:t>
            </w:r>
            <w:r>
              <w:rPr>
                <w:rFonts w:ascii="Times New Roman" w:hAnsi="Times New Roman"/>
                <w:sz w:val="24"/>
                <w:szCs w:val="24"/>
                <w:highlight w:val="yellow"/>
              </w:rPr>
              <w:t xml:space="preserve">  </w:t>
            </w:r>
          </w:p>
          <w:p w14:paraId="7B4C48B8" w14:textId="24164D57" w:rsidR="008C369A" w:rsidRDefault="008C369A" w:rsidP="008C369A">
            <w:pPr>
              <w:spacing w:after="0" w:line="240" w:lineRule="auto"/>
              <w:ind w:right="141"/>
              <w:jc w:val="both"/>
              <w:rPr>
                <w:rFonts w:ascii="Times New Roman" w:hAnsi="Times New Roman"/>
                <w:sz w:val="24"/>
                <w:szCs w:val="24"/>
              </w:rPr>
            </w:pPr>
            <w:r>
              <w:rPr>
                <w:rFonts w:ascii="Times New Roman" w:hAnsi="Times New Roman"/>
                <w:sz w:val="24"/>
                <w:szCs w:val="24"/>
              </w:rPr>
              <w:t>Tā kā</w:t>
            </w:r>
            <w:r w:rsidRPr="00A81069">
              <w:rPr>
                <w:rFonts w:ascii="Times New Roman" w:hAnsi="Times New Roman"/>
                <w:sz w:val="24"/>
                <w:szCs w:val="24"/>
              </w:rPr>
              <w:t xml:space="preserve"> 2019.gada 14.decembrī ir stājušās spēkā augu veselības regulas </w:t>
            </w:r>
            <w:r>
              <w:rPr>
                <w:rFonts w:ascii="Times New Roman" w:hAnsi="Times New Roman"/>
                <w:sz w:val="24"/>
                <w:szCs w:val="24"/>
              </w:rPr>
              <w:t>–</w:t>
            </w:r>
            <w:r w:rsidRPr="00A81069">
              <w:rPr>
                <w:rFonts w:ascii="Times New Roman" w:hAnsi="Times New Roman"/>
                <w:sz w:val="24"/>
                <w:szCs w:val="24"/>
              </w:rPr>
              <w:t xml:space="preserve"> 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 (turpmāk – </w:t>
            </w:r>
            <w:r>
              <w:rPr>
                <w:rFonts w:ascii="Times New Roman" w:hAnsi="Times New Roman"/>
                <w:sz w:val="24"/>
                <w:szCs w:val="24"/>
              </w:rPr>
              <w:t>Augu veselības regula</w:t>
            </w:r>
            <w:r w:rsidRPr="00A81069">
              <w:rPr>
                <w:rFonts w:ascii="Times New Roman" w:hAnsi="Times New Roman"/>
                <w:sz w:val="24"/>
                <w:szCs w:val="24"/>
              </w:rPr>
              <w:t xml:space="preserve">), Komisijas 2019. gada 28. novembra Īstenošanas </w:t>
            </w:r>
            <w:r w:rsidR="00D92F70">
              <w:rPr>
                <w:rFonts w:ascii="Times New Roman" w:hAnsi="Times New Roman"/>
                <w:sz w:val="24"/>
                <w:szCs w:val="24"/>
              </w:rPr>
              <w:t>r</w:t>
            </w:r>
            <w:r w:rsidRPr="00A81069">
              <w:rPr>
                <w:rFonts w:ascii="Times New Roman" w:hAnsi="Times New Roman"/>
                <w:sz w:val="24"/>
                <w:szCs w:val="24"/>
              </w:rPr>
              <w:t xml:space="preserve">egula (ES) 2019/2072, ar ko paredz vienotus nosacījumus Eiropas Parlamenta un Padomes Regulas (ES) 2016/2031 par aizsardzības pasākumiem pret augiem kaitīgajiem organismiem īstenošanai, atceļ Komisijas Regulu (EK) Nr. 690/2008 un groza Komisijas Īstenošanas regulu (ES) </w:t>
            </w:r>
            <w:r w:rsidRPr="00A81069">
              <w:rPr>
                <w:rFonts w:ascii="Times New Roman" w:hAnsi="Times New Roman"/>
                <w:sz w:val="24"/>
                <w:szCs w:val="24"/>
              </w:rPr>
              <w:lastRenderedPageBreak/>
              <w:t>2018/2019</w:t>
            </w:r>
            <w:r>
              <w:rPr>
                <w:rFonts w:ascii="Times New Roman" w:hAnsi="Times New Roman"/>
                <w:sz w:val="24"/>
                <w:szCs w:val="24"/>
              </w:rPr>
              <w:t>,</w:t>
            </w:r>
            <w:r w:rsidRPr="00A81069">
              <w:rPr>
                <w:rFonts w:ascii="Times New Roman" w:hAnsi="Times New Roman"/>
                <w:sz w:val="24"/>
                <w:szCs w:val="24"/>
              </w:rPr>
              <w:t xml:space="preserve"> (turpmāk – Regula 2019/2072) un Komisijas 2017. gada 13.</w:t>
            </w:r>
            <w:r>
              <w:rPr>
                <w:rFonts w:ascii="Times New Roman" w:hAnsi="Times New Roman"/>
                <w:sz w:val="24"/>
                <w:szCs w:val="24"/>
              </w:rPr>
              <w:t> </w:t>
            </w:r>
            <w:r w:rsidRPr="00A81069">
              <w:rPr>
                <w:rFonts w:ascii="Times New Roman" w:hAnsi="Times New Roman"/>
                <w:sz w:val="24"/>
                <w:szCs w:val="24"/>
              </w:rPr>
              <w:t xml:space="preserve">decembra Īstenošanas </w:t>
            </w:r>
            <w:r w:rsidR="00D92F70">
              <w:rPr>
                <w:rFonts w:ascii="Times New Roman" w:hAnsi="Times New Roman"/>
                <w:sz w:val="24"/>
                <w:szCs w:val="24"/>
              </w:rPr>
              <w:t>r</w:t>
            </w:r>
            <w:r w:rsidRPr="00A81069">
              <w:rPr>
                <w:rFonts w:ascii="Times New Roman" w:hAnsi="Times New Roman"/>
                <w:sz w:val="24"/>
                <w:szCs w:val="24"/>
              </w:rPr>
              <w:t>egula (ES) 2017/2313</w:t>
            </w:r>
            <w:r w:rsidRPr="00D6423F">
              <w:rPr>
                <w:rFonts w:ascii="Times New Roman" w:hAnsi="Times New Roman"/>
                <w:sz w:val="24"/>
                <w:szCs w:val="24"/>
              </w:rPr>
              <w:t xml:space="preserve">, ar ko nosaka formāta specifikācijas augu pasei, kas nepieciešama </w:t>
            </w:r>
            <w:r w:rsidRPr="00A12EBA">
              <w:rPr>
                <w:rFonts w:ascii="Times New Roman" w:hAnsi="Times New Roman"/>
                <w:sz w:val="24"/>
                <w:szCs w:val="24"/>
              </w:rPr>
              <w:t>pārvietošanai Savienības teritorijā, un augu pasei, kas nepieciešama ievešanai un pārvietošanai aizsargājamā zonā, noteikumu Nr. 352 39., 85. un 118. punkt</w:t>
            </w:r>
            <w:r>
              <w:rPr>
                <w:rFonts w:ascii="Times New Roman" w:hAnsi="Times New Roman"/>
                <w:sz w:val="24"/>
                <w:szCs w:val="24"/>
              </w:rPr>
              <w:t>ā</w:t>
            </w:r>
            <w:r w:rsidRPr="00A12EBA">
              <w:rPr>
                <w:rFonts w:ascii="Times New Roman" w:hAnsi="Times New Roman"/>
                <w:sz w:val="24"/>
                <w:szCs w:val="24"/>
              </w:rPr>
              <w:t xml:space="preserve"> precizē</w:t>
            </w:r>
            <w:r w:rsidR="00D92F70">
              <w:rPr>
                <w:rFonts w:ascii="Times New Roman" w:hAnsi="Times New Roman"/>
                <w:sz w:val="24"/>
                <w:szCs w:val="24"/>
              </w:rPr>
              <w:t>ta</w:t>
            </w:r>
            <w:r w:rsidRPr="00A12EBA">
              <w:rPr>
                <w:rFonts w:ascii="Times New Roman" w:hAnsi="Times New Roman"/>
                <w:sz w:val="24"/>
                <w:szCs w:val="24"/>
              </w:rPr>
              <w:t xml:space="preserve"> norm</w:t>
            </w:r>
            <w:r w:rsidR="00D92F70">
              <w:rPr>
                <w:rFonts w:ascii="Times New Roman" w:hAnsi="Times New Roman"/>
                <w:sz w:val="24"/>
                <w:szCs w:val="24"/>
              </w:rPr>
              <w:t>a</w:t>
            </w:r>
            <w:r w:rsidRPr="00A12EBA">
              <w:rPr>
                <w:rFonts w:ascii="Times New Roman" w:hAnsi="Times New Roman"/>
                <w:sz w:val="24"/>
                <w:szCs w:val="24"/>
              </w:rPr>
              <w:t xml:space="preserve"> par augu pasēm.</w:t>
            </w:r>
          </w:p>
          <w:p w14:paraId="388EA9F7" w14:textId="3E6AEF9D" w:rsidR="008C369A" w:rsidRPr="00D92F70" w:rsidRDefault="008C369A" w:rsidP="008C369A">
            <w:pPr>
              <w:spacing w:after="0" w:line="240" w:lineRule="auto"/>
              <w:jc w:val="both"/>
              <w:rPr>
                <w:rFonts w:ascii="Times New Roman" w:eastAsiaTheme="minorHAnsi" w:hAnsi="Times New Roman"/>
                <w:sz w:val="24"/>
                <w:szCs w:val="24"/>
              </w:rPr>
            </w:pPr>
            <w:r w:rsidRPr="00C732AD">
              <w:rPr>
                <w:rFonts w:ascii="Times New Roman" w:eastAsiaTheme="minorHAnsi" w:hAnsi="Times New Roman"/>
                <w:sz w:val="24"/>
                <w:szCs w:val="24"/>
              </w:rPr>
              <w:t xml:space="preserve">Noteikumu projektā tiek precizētas </w:t>
            </w:r>
            <w:r>
              <w:rPr>
                <w:rFonts w:ascii="Times New Roman" w:eastAsiaTheme="minorHAnsi" w:hAnsi="Times New Roman"/>
                <w:sz w:val="24"/>
                <w:szCs w:val="24"/>
              </w:rPr>
              <w:t>noteikumu Nr. 352 tiesību normas</w:t>
            </w:r>
            <w:r w:rsidRPr="00C732AD">
              <w:rPr>
                <w:rFonts w:ascii="Times New Roman" w:eastAsiaTheme="minorHAnsi" w:hAnsi="Times New Roman"/>
                <w:sz w:val="24"/>
                <w:szCs w:val="24"/>
              </w:rPr>
              <w:t>, ņemot vērā 2019. gada 7. novembra grozījumus Sēklu un šķirņu aprites likumā</w:t>
            </w:r>
            <w:r>
              <w:rPr>
                <w:rFonts w:ascii="Times New Roman" w:eastAsiaTheme="minorHAnsi" w:hAnsi="Times New Roman"/>
                <w:sz w:val="24"/>
                <w:szCs w:val="24"/>
              </w:rPr>
              <w:t xml:space="preserve"> (turpmāk – Likums). Grozījumi </w:t>
            </w:r>
            <w:r>
              <w:rPr>
                <w:rFonts w:ascii="Times New Roman" w:hAnsi="Times New Roman"/>
                <w:color w:val="000000"/>
                <w:sz w:val="24"/>
                <w:szCs w:val="24"/>
                <w:lang w:eastAsia="lv-LV"/>
              </w:rPr>
              <w:t>L</w:t>
            </w:r>
            <w:r w:rsidRPr="002608FB">
              <w:rPr>
                <w:rFonts w:ascii="Times New Roman" w:hAnsi="Times New Roman"/>
                <w:color w:val="000000"/>
                <w:sz w:val="24"/>
                <w:szCs w:val="24"/>
                <w:lang w:eastAsia="lv-LV"/>
              </w:rPr>
              <w:t>ikumā paredz, ka dienests Sēklaudzētāju un sēklu tirgotāju reģistrā reģistrē sēklaudzētājus un sēklu tirgotājus, kā arī sagatavotājus vai saiņotājus, bet nereģistrē sēklu ievedējus, tāpēc ir svītrojama norma par ievedēju reģistrāciju un attiecīgās informācijas iesniegšanu</w:t>
            </w:r>
            <w:r>
              <w:rPr>
                <w:rFonts w:ascii="Times New Roman" w:hAnsi="Times New Roman"/>
                <w:color w:val="000000"/>
                <w:sz w:val="24"/>
                <w:szCs w:val="24"/>
                <w:lang w:eastAsia="lv-LV"/>
              </w:rPr>
              <w:t xml:space="preserve"> (noteikumu Nr. 352 6.2. apakšpunkts</w:t>
            </w:r>
            <w:r w:rsidRPr="00080B01">
              <w:rPr>
                <w:rFonts w:ascii="Times New Roman" w:hAnsi="Times New Roman"/>
                <w:sz w:val="24"/>
                <w:szCs w:val="24"/>
                <w:lang w:eastAsia="lv-LV"/>
              </w:rPr>
              <w:t>). Tāpat</w:t>
            </w:r>
            <w:r w:rsidR="00D92F70" w:rsidRPr="00080B01">
              <w:rPr>
                <w:rFonts w:ascii="Times New Roman" w:hAnsi="Times New Roman"/>
                <w:sz w:val="24"/>
                <w:szCs w:val="24"/>
                <w:lang w:eastAsia="lv-LV"/>
              </w:rPr>
              <w:t>,</w:t>
            </w:r>
            <w:r w:rsidRPr="00080B01">
              <w:rPr>
                <w:rFonts w:ascii="Times New Roman" w:hAnsi="Times New Roman"/>
                <w:sz w:val="24"/>
                <w:szCs w:val="24"/>
                <w:lang w:eastAsia="lv-LV"/>
              </w:rPr>
              <w:t xml:space="preserve"> reģistrējoties reģistrā</w:t>
            </w:r>
            <w:r w:rsidR="00D92F70" w:rsidRPr="00080B01">
              <w:rPr>
                <w:rFonts w:ascii="Times New Roman" w:hAnsi="Times New Roman"/>
                <w:sz w:val="24"/>
                <w:szCs w:val="24"/>
                <w:lang w:eastAsia="lv-LV"/>
              </w:rPr>
              <w:t>,</w:t>
            </w:r>
            <w:r w:rsidRPr="00080B01">
              <w:rPr>
                <w:rFonts w:ascii="Times New Roman" w:hAnsi="Times New Roman"/>
                <w:sz w:val="24"/>
                <w:szCs w:val="24"/>
                <w:lang w:eastAsia="lv-LV"/>
              </w:rPr>
              <w:t xml:space="preserve"> sēklu tirgotājam nav jāiesniedz</w:t>
            </w:r>
            <w:r w:rsidR="00D92F70" w:rsidRPr="00080B01">
              <w:rPr>
                <w:rFonts w:ascii="Times New Roman" w:hAnsi="Times New Roman"/>
                <w:sz w:val="24"/>
                <w:szCs w:val="24"/>
                <w:lang w:eastAsia="lv-LV"/>
              </w:rPr>
              <w:t xml:space="preserve"> </w:t>
            </w:r>
            <w:r w:rsidRPr="00080B01">
              <w:rPr>
                <w:rFonts w:ascii="Times New Roman" w:hAnsi="Times New Roman"/>
                <w:sz w:val="24"/>
                <w:szCs w:val="24"/>
                <w:lang w:eastAsia="lv-LV"/>
              </w:rPr>
              <w:t>informācija par tirdzniecībai paredzēto sēklu izcelsmi, norādot sadarbības partnerus, jo šī informācija pa gadiem ir mainīga, un to tirgotāji dienestā iesniedz ik gadu saskaņā ar noteikumu Nr.352 132.punktu.</w:t>
            </w:r>
          </w:p>
          <w:p w14:paraId="541B2A97" w14:textId="77777777" w:rsidR="008C369A" w:rsidRDefault="008C369A" w:rsidP="008C369A">
            <w:pPr>
              <w:spacing w:after="0" w:line="240" w:lineRule="auto"/>
              <w:jc w:val="both"/>
              <w:rPr>
                <w:rFonts w:ascii="Times New Roman" w:eastAsiaTheme="minorHAnsi" w:hAnsi="Times New Roman"/>
                <w:sz w:val="24"/>
                <w:szCs w:val="24"/>
              </w:rPr>
            </w:pPr>
          </w:p>
          <w:p w14:paraId="313DD619" w14:textId="7632DC72" w:rsidR="008C369A" w:rsidRDefault="008C369A" w:rsidP="008C369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N</w:t>
            </w:r>
            <w:r w:rsidRPr="002A6FDA">
              <w:rPr>
                <w:rFonts w:ascii="Times New Roman" w:eastAsiaTheme="minorHAnsi" w:hAnsi="Times New Roman"/>
                <w:sz w:val="24"/>
                <w:szCs w:val="24"/>
              </w:rPr>
              <w:t xml:space="preserve">oteikumu Nr. </w:t>
            </w:r>
            <w:r>
              <w:rPr>
                <w:rFonts w:ascii="Times New Roman" w:eastAsiaTheme="minorHAnsi" w:hAnsi="Times New Roman"/>
                <w:sz w:val="24"/>
                <w:szCs w:val="24"/>
              </w:rPr>
              <w:t xml:space="preserve">352 5. punkts tiek svītrots, jo Likuma 4.pantā ir noteikta reģistrācija </w:t>
            </w:r>
            <w:r w:rsidRPr="001F2EB4">
              <w:rPr>
                <w:rFonts w:ascii="Times New Roman" w:hAnsi="Times New Roman"/>
                <w:sz w:val="24"/>
                <w:szCs w:val="24"/>
              </w:rPr>
              <w:t>Kultūraugu uzraudzības valsts informācijas sistēmas Sēklaudzētāju un sēklu tirgotāju reģistrā (turpmāk – reģistrs) un svītrošan</w:t>
            </w:r>
            <w:r>
              <w:rPr>
                <w:rFonts w:ascii="Times New Roman" w:hAnsi="Times New Roman"/>
                <w:sz w:val="24"/>
                <w:szCs w:val="24"/>
              </w:rPr>
              <w:t>a</w:t>
            </w:r>
            <w:r w:rsidRPr="001F2EB4">
              <w:rPr>
                <w:rFonts w:ascii="Times New Roman" w:hAnsi="Times New Roman"/>
                <w:sz w:val="24"/>
                <w:szCs w:val="24"/>
              </w:rPr>
              <w:t xml:space="preserve"> no tā.</w:t>
            </w:r>
            <w:r>
              <w:rPr>
                <w:rFonts w:ascii="Times New Roman" w:eastAsiaTheme="minorHAnsi" w:hAnsi="Times New Roman"/>
                <w:sz w:val="24"/>
                <w:szCs w:val="24"/>
              </w:rPr>
              <w:t xml:space="preserve"> N</w:t>
            </w:r>
            <w:r w:rsidRPr="002A6FDA">
              <w:rPr>
                <w:rFonts w:ascii="Times New Roman" w:eastAsiaTheme="minorHAnsi" w:hAnsi="Times New Roman"/>
                <w:sz w:val="24"/>
                <w:szCs w:val="24"/>
              </w:rPr>
              <w:t xml:space="preserve">oteikumu Nr. </w:t>
            </w:r>
            <w:r>
              <w:rPr>
                <w:rFonts w:ascii="Times New Roman" w:eastAsiaTheme="minorHAnsi" w:hAnsi="Times New Roman"/>
                <w:sz w:val="24"/>
                <w:szCs w:val="24"/>
              </w:rPr>
              <w:t xml:space="preserve">352 6. punkts precizējams, lai norādītu personas, kas saskaņā ar Likuma 4. pantu reģistrējamas </w:t>
            </w:r>
            <w:r w:rsidRPr="002A6FDA">
              <w:rPr>
                <w:rFonts w:ascii="Times New Roman" w:eastAsiaTheme="minorHAnsi" w:hAnsi="Times New Roman"/>
                <w:sz w:val="24"/>
                <w:szCs w:val="24"/>
              </w:rPr>
              <w:t>reģistrā</w:t>
            </w:r>
            <w:r>
              <w:rPr>
                <w:rFonts w:ascii="Times New Roman" w:eastAsiaTheme="minorHAnsi" w:hAnsi="Times New Roman"/>
                <w:sz w:val="24"/>
                <w:szCs w:val="24"/>
              </w:rPr>
              <w:t>.</w:t>
            </w:r>
            <w:r w:rsidRPr="002A6FDA">
              <w:rPr>
                <w:rFonts w:ascii="Times New Roman" w:eastAsiaTheme="minorHAnsi" w:hAnsi="Times New Roman"/>
                <w:sz w:val="24"/>
                <w:szCs w:val="24"/>
              </w:rPr>
              <w:t xml:space="preserve"> Noteikumu Nr. </w:t>
            </w:r>
            <w:r>
              <w:rPr>
                <w:rFonts w:ascii="Times New Roman" w:eastAsiaTheme="minorHAnsi" w:hAnsi="Times New Roman"/>
                <w:sz w:val="24"/>
                <w:szCs w:val="24"/>
              </w:rPr>
              <w:t>352</w:t>
            </w:r>
            <w:r w:rsidRPr="002A6FDA">
              <w:rPr>
                <w:rFonts w:ascii="Times New Roman" w:eastAsiaTheme="minorHAnsi" w:hAnsi="Times New Roman"/>
                <w:sz w:val="24"/>
                <w:szCs w:val="24"/>
              </w:rPr>
              <w:t xml:space="preserve"> </w:t>
            </w:r>
            <w:r>
              <w:rPr>
                <w:rFonts w:ascii="Times New Roman" w:eastAsiaTheme="minorHAnsi" w:hAnsi="Times New Roman"/>
                <w:sz w:val="24"/>
                <w:szCs w:val="24"/>
              </w:rPr>
              <w:t>9.un 10. </w:t>
            </w:r>
            <w:r w:rsidRPr="002A6FDA">
              <w:rPr>
                <w:rFonts w:ascii="Times New Roman" w:eastAsiaTheme="minorHAnsi" w:hAnsi="Times New Roman"/>
                <w:sz w:val="24"/>
                <w:szCs w:val="24"/>
              </w:rPr>
              <w:t>punkts precizē</w:t>
            </w:r>
            <w:r>
              <w:rPr>
                <w:rFonts w:ascii="Times New Roman" w:eastAsiaTheme="minorHAnsi" w:hAnsi="Times New Roman"/>
                <w:sz w:val="24"/>
                <w:szCs w:val="24"/>
              </w:rPr>
              <w:t>ts tā</w:t>
            </w:r>
            <w:r w:rsidRPr="00C732AD">
              <w:rPr>
                <w:rFonts w:ascii="Times New Roman" w:eastAsiaTheme="minorHAnsi" w:hAnsi="Times New Roman"/>
                <w:sz w:val="24"/>
                <w:szCs w:val="24"/>
              </w:rPr>
              <w:t>,</w:t>
            </w:r>
            <w:r>
              <w:rPr>
                <w:rFonts w:ascii="Times New Roman" w:eastAsiaTheme="minorHAnsi" w:hAnsi="Times New Roman"/>
                <w:sz w:val="24"/>
                <w:szCs w:val="24"/>
              </w:rPr>
              <w:t xml:space="preserve"> lai nedublētu Likuma 4. pantā iekļautās tiesību normas par reģistrācijas anulēšanu un informācijas ievietošanu dienesta tīmekļvietnē par reģistrētajām personām.</w:t>
            </w:r>
          </w:p>
          <w:p w14:paraId="2C4B3E7F" w14:textId="77777777" w:rsidR="008C369A" w:rsidRDefault="008C369A" w:rsidP="008C369A">
            <w:pPr>
              <w:spacing w:after="0" w:line="240" w:lineRule="auto"/>
              <w:jc w:val="both"/>
              <w:rPr>
                <w:rFonts w:ascii="Times New Roman" w:eastAsiaTheme="minorHAnsi" w:hAnsi="Times New Roman"/>
                <w:sz w:val="24"/>
                <w:szCs w:val="24"/>
              </w:rPr>
            </w:pPr>
          </w:p>
          <w:p w14:paraId="5DA95791" w14:textId="2B1CA888" w:rsidR="008C369A" w:rsidRPr="00DA72B6" w:rsidRDefault="008C369A" w:rsidP="008C369A">
            <w:pPr>
              <w:spacing w:after="0" w:line="240" w:lineRule="auto"/>
              <w:jc w:val="both"/>
              <w:rPr>
                <w:rFonts w:ascii="Times New Roman" w:hAnsi="Times New Roman"/>
                <w:sz w:val="24"/>
                <w:szCs w:val="24"/>
              </w:rPr>
            </w:pPr>
            <w:r>
              <w:rPr>
                <w:rFonts w:ascii="Times New Roman" w:hAnsi="Times New Roman"/>
                <w:sz w:val="24"/>
                <w:szCs w:val="24"/>
              </w:rPr>
              <w:t xml:space="preserve">Noteikumi papildināti ar normu, ka sēklaudzētājiem, sēklu sagatavotājiem, saiņotājiem un tirgotājiem ir jāreģistrējas arī Valsts augu aizsardzības dienesta </w:t>
            </w:r>
            <w:r w:rsidRPr="007132A3">
              <w:rPr>
                <w:rFonts w:ascii="Times New Roman" w:hAnsi="Times New Roman"/>
                <w:sz w:val="24"/>
                <w:szCs w:val="24"/>
              </w:rPr>
              <w:t xml:space="preserve">Profesionālo operatoru oficiālajā reģistrā atbilstoši </w:t>
            </w:r>
            <w:r w:rsidR="00383ACE">
              <w:rPr>
                <w:rFonts w:ascii="Times New Roman" w:hAnsi="Times New Roman"/>
                <w:sz w:val="24"/>
                <w:szCs w:val="24"/>
              </w:rPr>
              <w:t>Augu veselības regulai</w:t>
            </w:r>
            <w:r>
              <w:rPr>
                <w:rFonts w:ascii="Times New Roman" w:hAnsi="Times New Roman"/>
                <w:sz w:val="24"/>
                <w:szCs w:val="24"/>
              </w:rPr>
              <w:t xml:space="preserve">, tāpēc noteikumi Nr. 352 tiek papildināti </w:t>
            </w:r>
            <w:r w:rsidRPr="007C6E80">
              <w:rPr>
                <w:rFonts w:ascii="Times New Roman" w:hAnsi="Times New Roman"/>
                <w:sz w:val="24"/>
                <w:szCs w:val="24"/>
              </w:rPr>
              <w:t>ar 6</w:t>
            </w:r>
            <w:r w:rsidR="00D92F70" w:rsidRPr="007C6E80">
              <w:rPr>
                <w:rFonts w:ascii="Times New Roman" w:hAnsi="Times New Roman"/>
                <w:sz w:val="24"/>
                <w:szCs w:val="24"/>
              </w:rPr>
              <w:t>.</w:t>
            </w:r>
            <w:r w:rsidRPr="007C6E80">
              <w:rPr>
                <w:rFonts w:ascii="Times New Roman" w:hAnsi="Times New Roman"/>
                <w:sz w:val="24"/>
                <w:szCs w:val="24"/>
                <w:vertAlign w:val="superscript"/>
              </w:rPr>
              <w:t>1</w:t>
            </w:r>
            <w:r w:rsidRPr="007C6E80">
              <w:rPr>
                <w:rFonts w:ascii="Times New Roman" w:hAnsi="Times New Roman"/>
                <w:sz w:val="24"/>
                <w:szCs w:val="24"/>
              </w:rPr>
              <w:t xml:space="preserve"> punktu.</w:t>
            </w:r>
            <w:r>
              <w:rPr>
                <w:rFonts w:ascii="Times New Roman" w:hAnsi="Times New Roman"/>
                <w:sz w:val="24"/>
                <w:szCs w:val="24"/>
              </w:rPr>
              <w:t xml:space="preserve"> </w:t>
            </w:r>
            <w:r w:rsidR="00EA3E53" w:rsidRPr="00DA72B6">
              <w:rPr>
                <w:rFonts w:ascii="Times New Roman" w:hAnsi="Times New Roman"/>
                <w:sz w:val="24"/>
                <w:szCs w:val="24"/>
              </w:rPr>
              <w:t>Tā kā Augu veselības regula, k</w:t>
            </w:r>
            <w:r w:rsidR="00D92F70">
              <w:rPr>
                <w:rFonts w:ascii="Times New Roman" w:hAnsi="Times New Roman"/>
                <w:sz w:val="24"/>
                <w:szCs w:val="24"/>
              </w:rPr>
              <w:t>as</w:t>
            </w:r>
            <w:r w:rsidR="00EA3E53" w:rsidRPr="00DA72B6">
              <w:rPr>
                <w:rFonts w:ascii="Times New Roman" w:hAnsi="Times New Roman"/>
                <w:sz w:val="24"/>
                <w:szCs w:val="24"/>
              </w:rPr>
              <w:t xml:space="preserve"> paredz profesionālo operatoru reģistrēšanu profesionālo operatoru oficiālajā reģistrā</w:t>
            </w:r>
            <w:r w:rsidR="00D92F70">
              <w:rPr>
                <w:rFonts w:ascii="Times New Roman" w:hAnsi="Times New Roman"/>
                <w:sz w:val="24"/>
                <w:szCs w:val="24"/>
              </w:rPr>
              <w:t>,</w:t>
            </w:r>
            <w:r w:rsidR="00EA3E53" w:rsidRPr="00DA72B6">
              <w:rPr>
                <w:rFonts w:ascii="Times New Roman" w:hAnsi="Times New Roman"/>
                <w:sz w:val="24"/>
                <w:szCs w:val="24"/>
              </w:rPr>
              <w:t xml:space="preserve"> ir stājusies </w:t>
            </w:r>
            <w:r w:rsidR="00383ACE" w:rsidRPr="00DA72B6">
              <w:rPr>
                <w:rFonts w:ascii="Times New Roman" w:hAnsi="Times New Roman"/>
                <w:sz w:val="24"/>
                <w:szCs w:val="24"/>
              </w:rPr>
              <w:t>spēkā</w:t>
            </w:r>
            <w:r w:rsidR="00EA3E53" w:rsidRPr="00DA72B6">
              <w:rPr>
                <w:rFonts w:ascii="Times New Roman" w:hAnsi="Times New Roman"/>
                <w:sz w:val="24"/>
                <w:szCs w:val="24"/>
              </w:rPr>
              <w:t xml:space="preserve"> 2019.gada 14.decembrī</w:t>
            </w:r>
            <w:r w:rsidR="00383ACE" w:rsidRPr="00DA72B6">
              <w:rPr>
                <w:rFonts w:ascii="Times New Roman" w:hAnsi="Times New Roman"/>
                <w:sz w:val="24"/>
                <w:szCs w:val="24"/>
              </w:rPr>
              <w:t xml:space="preserve">, personas </w:t>
            </w:r>
            <w:r w:rsidR="00D92F70">
              <w:rPr>
                <w:rFonts w:ascii="Times New Roman" w:hAnsi="Times New Roman"/>
                <w:sz w:val="24"/>
                <w:szCs w:val="24"/>
              </w:rPr>
              <w:t>pašlaik</w:t>
            </w:r>
            <w:r w:rsidR="00D92F70" w:rsidRPr="00DA72B6">
              <w:rPr>
                <w:rFonts w:ascii="Times New Roman" w:hAnsi="Times New Roman"/>
                <w:sz w:val="24"/>
                <w:szCs w:val="24"/>
              </w:rPr>
              <w:t xml:space="preserve"> </w:t>
            </w:r>
            <w:r w:rsidR="00383ACE" w:rsidRPr="00DA72B6">
              <w:rPr>
                <w:rFonts w:ascii="Times New Roman" w:hAnsi="Times New Roman"/>
                <w:sz w:val="24"/>
                <w:szCs w:val="24"/>
              </w:rPr>
              <w:t xml:space="preserve">tiek reģistrētas profesionālo operatoru oficiālajā reģistrā. </w:t>
            </w:r>
            <w:r w:rsidR="00D92F70">
              <w:rPr>
                <w:rFonts w:ascii="Times New Roman" w:hAnsi="Times New Roman"/>
                <w:sz w:val="24"/>
                <w:szCs w:val="24"/>
              </w:rPr>
              <w:t>Spēkā esošajos</w:t>
            </w:r>
            <w:r w:rsidR="00853492" w:rsidRPr="00DA72B6">
              <w:rPr>
                <w:rFonts w:ascii="Times New Roman" w:hAnsi="Times New Roman"/>
                <w:sz w:val="24"/>
                <w:szCs w:val="24"/>
              </w:rPr>
              <w:t xml:space="preserve"> Ministru kabineta 2004.gada 30.marta  noteikum</w:t>
            </w:r>
            <w:r w:rsidR="00D92F70">
              <w:rPr>
                <w:rFonts w:ascii="Times New Roman" w:hAnsi="Times New Roman"/>
                <w:sz w:val="24"/>
                <w:szCs w:val="24"/>
              </w:rPr>
              <w:t>os</w:t>
            </w:r>
            <w:r w:rsidR="00853492" w:rsidRPr="00DA72B6">
              <w:rPr>
                <w:rFonts w:ascii="Times New Roman" w:hAnsi="Times New Roman"/>
                <w:sz w:val="24"/>
                <w:szCs w:val="24"/>
              </w:rPr>
              <w:t xml:space="preserve"> Nr.218 “Augu karantīnas noteikumi” </w:t>
            </w:r>
            <w:r w:rsidR="00EA3E53" w:rsidRPr="00DA72B6">
              <w:rPr>
                <w:rFonts w:ascii="Times New Roman" w:hAnsi="Times New Roman"/>
                <w:sz w:val="24"/>
                <w:szCs w:val="24"/>
              </w:rPr>
              <w:t>no</w:t>
            </w:r>
            <w:r w:rsidR="00D92F70">
              <w:rPr>
                <w:rFonts w:ascii="Times New Roman" w:hAnsi="Times New Roman"/>
                <w:sz w:val="24"/>
                <w:szCs w:val="24"/>
              </w:rPr>
              <w:t>teikts</w:t>
            </w:r>
            <w:r w:rsidR="00EA3E53" w:rsidRPr="00DA72B6">
              <w:rPr>
                <w:rFonts w:ascii="Times New Roman" w:hAnsi="Times New Roman"/>
                <w:sz w:val="24"/>
                <w:szCs w:val="24"/>
              </w:rPr>
              <w:t xml:space="preserve">, ka </w:t>
            </w:r>
            <w:r w:rsidR="00853492" w:rsidRPr="00DA72B6">
              <w:rPr>
                <w:rFonts w:ascii="Times New Roman" w:hAnsi="Times New Roman"/>
                <w:sz w:val="24"/>
                <w:szCs w:val="24"/>
              </w:rPr>
              <w:t xml:space="preserve">personām </w:t>
            </w:r>
            <w:r w:rsidR="00853492" w:rsidRPr="00D92F70">
              <w:rPr>
                <w:rFonts w:ascii="Times New Roman" w:hAnsi="Times New Roman"/>
                <w:sz w:val="24"/>
                <w:szCs w:val="24"/>
              </w:rPr>
              <w:t xml:space="preserve">jāreģistrējas </w:t>
            </w:r>
            <w:r w:rsidR="00853492" w:rsidRPr="00080B01">
              <w:rPr>
                <w:rFonts w:ascii="Times New Roman" w:hAnsi="Times New Roman"/>
                <w:sz w:val="24"/>
                <w:szCs w:val="24"/>
                <w:shd w:val="clear" w:color="auto" w:fill="FFFFFF"/>
              </w:rPr>
              <w:t xml:space="preserve">fitosanitārajai kontrolei pakļauto augu un augu produktu apritē iesaistīto personu reģistrā. </w:t>
            </w:r>
            <w:r w:rsidR="00D92F70">
              <w:rPr>
                <w:rFonts w:ascii="Times New Roman" w:hAnsi="Times New Roman"/>
                <w:sz w:val="24"/>
                <w:szCs w:val="24"/>
                <w:shd w:val="clear" w:color="auto" w:fill="FFFFFF"/>
              </w:rPr>
              <w:t>Šie</w:t>
            </w:r>
            <w:r w:rsidR="00853492" w:rsidRPr="00080B01">
              <w:rPr>
                <w:rFonts w:ascii="Times New Roman" w:hAnsi="Times New Roman"/>
                <w:sz w:val="24"/>
                <w:szCs w:val="24"/>
                <w:shd w:val="clear" w:color="auto" w:fill="FFFFFF"/>
              </w:rPr>
              <w:t xml:space="preserve"> noteikumi</w:t>
            </w:r>
            <w:r w:rsidR="00853492" w:rsidRPr="00D92F70">
              <w:rPr>
                <w:rFonts w:ascii="Times New Roman" w:hAnsi="Times New Roman"/>
                <w:sz w:val="24"/>
                <w:szCs w:val="24"/>
              </w:rPr>
              <w:t xml:space="preserve"> tiks aizstāti ar jauniem, kas </w:t>
            </w:r>
            <w:r w:rsidR="00D92F70">
              <w:rPr>
                <w:rFonts w:ascii="Times New Roman" w:hAnsi="Times New Roman"/>
                <w:sz w:val="24"/>
                <w:szCs w:val="24"/>
              </w:rPr>
              <w:t>pašlaik</w:t>
            </w:r>
            <w:r w:rsidR="00D92F70" w:rsidRPr="00D92F70">
              <w:rPr>
                <w:rFonts w:ascii="Times New Roman" w:hAnsi="Times New Roman"/>
                <w:sz w:val="24"/>
                <w:szCs w:val="24"/>
              </w:rPr>
              <w:t xml:space="preserve"> </w:t>
            </w:r>
            <w:r w:rsidR="00D92F70">
              <w:rPr>
                <w:rFonts w:ascii="Times New Roman" w:hAnsi="Times New Roman"/>
                <w:sz w:val="24"/>
                <w:szCs w:val="24"/>
              </w:rPr>
              <w:t>tiek gatavoti</w:t>
            </w:r>
            <w:r w:rsidR="00853492" w:rsidRPr="00D92F70">
              <w:rPr>
                <w:rFonts w:ascii="Times New Roman" w:hAnsi="Times New Roman"/>
                <w:sz w:val="24"/>
                <w:szCs w:val="24"/>
              </w:rPr>
              <w:t xml:space="preserve">. Tajos ir </w:t>
            </w:r>
            <w:r w:rsidR="00853492" w:rsidRPr="00DA72B6">
              <w:rPr>
                <w:rFonts w:ascii="Times New Roman" w:hAnsi="Times New Roman"/>
                <w:sz w:val="24"/>
                <w:szCs w:val="24"/>
              </w:rPr>
              <w:t>paredzēts mainīt nosaukumu uz Profesionālo operatoru oficiālo reģistru.</w:t>
            </w:r>
          </w:p>
          <w:p w14:paraId="44912FD1" w14:textId="29AF302B" w:rsidR="008C369A" w:rsidRPr="001F2EB4" w:rsidRDefault="008C369A" w:rsidP="008C369A">
            <w:pPr>
              <w:spacing w:after="120" w:line="240" w:lineRule="auto"/>
              <w:jc w:val="both"/>
              <w:rPr>
                <w:rFonts w:ascii="Times New Roman" w:eastAsiaTheme="minorHAnsi" w:hAnsi="Times New Roman"/>
                <w:sz w:val="24"/>
                <w:szCs w:val="24"/>
              </w:rPr>
            </w:pPr>
            <w:r w:rsidRPr="001F2EB4">
              <w:rPr>
                <w:rFonts w:ascii="Times New Roman" w:hAnsi="Times New Roman"/>
                <w:sz w:val="24"/>
                <w:szCs w:val="24"/>
              </w:rPr>
              <w:t xml:space="preserve">Tiek precizēta informācija </w:t>
            </w:r>
            <w:r w:rsidRPr="001F2EB4">
              <w:rPr>
                <w:rFonts w:ascii="Times New Roman" w:eastAsiaTheme="minorHAnsi" w:hAnsi="Times New Roman"/>
                <w:sz w:val="24"/>
                <w:szCs w:val="24"/>
              </w:rPr>
              <w:t>noteikumu Nr. 352 8. punktā</w:t>
            </w:r>
            <w:r w:rsidRPr="001F2EB4">
              <w:rPr>
                <w:rFonts w:ascii="Times New Roman" w:hAnsi="Times New Roman"/>
                <w:sz w:val="24"/>
                <w:szCs w:val="24"/>
              </w:rPr>
              <w:t xml:space="preserve"> par sēklaudzētāju iekļaušanu reģistrā un svītrošanu no tā. Šis punkts </w:t>
            </w:r>
            <w:r w:rsidRPr="001F2EB4">
              <w:rPr>
                <w:rFonts w:ascii="Times New Roman" w:eastAsiaTheme="minorHAnsi" w:hAnsi="Times New Roman"/>
                <w:sz w:val="24"/>
                <w:szCs w:val="24"/>
              </w:rPr>
              <w:t xml:space="preserve">precizēts tā, lai nedublētu </w:t>
            </w:r>
            <w:r w:rsidR="00D92F70">
              <w:rPr>
                <w:rFonts w:ascii="Times New Roman" w:eastAsiaTheme="minorHAnsi" w:hAnsi="Times New Roman"/>
                <w:sz w:val="24"/>
                <w:szCs w:val="24"/>
              </w:rPr>
              <w:t>L</w:t>
            </w:r>
            <w:r w:rsidRPr="001F2EB4">
              <w:rPr>
                <w:rFonts w:ascii="Times New Roman" w:eastAsiaTheme="minorHAnsi" w:hAnsi="Times New Roman"/>
                <w:sz w:val="24"/>
                <w:szCs w:val="24"/>
              </w:rPr>
              <w:t>ikuma 4. pantā iekļautās tiesību normas par reģistrācijas anulēšanu un informācijas ievietošanu dienesta tīmekļvietnē par reģistrētajām personām.</w:t>
            </w:r>
          </w:p>
          <w:p w14:paraId="10E42C1C" w14:textId="3E221D2E" w:rsidR="008C369A" w:rsidRPr="001F2EB4" w:rsidRDefault="008C369A" w:rsidP="008C369A">
            <w:pPr>
              <w:spacing w:after="0" w:line="240" w:lineRule="auto"/>
              <w:jc w:val="both"/>
              <w:rPr>
                <w:rFonts w:ascii="Times New Roman" w:hAnsi="Times New Roman"/>
                <w:iCs/>
                <w:sz w:val="24"/>
                <w:szCs w:val="24"/>
                <w:shd w:val="clear" w:color="auto" w:fill="FFFFFF"/>
              </w:rPr>
            </w:pPr>
            <w:r w:rsidRPr="001F2EB4">
              <w:rPr>
                <w:rFonts w:ascii="Times New Roman" w:hAnsi="Times New Roman"/>
                <w:iCs/>
                <w:sz w:val="24"/>
                <w:szCs w:val="24"/>
                <w:shd w:val="clear" w:color="auto" w:fill="FFFFFF"/>
              </w:rPr>
              <w:t xml:space="preserve">Līdz šim sēklaudzētājam, audzējot soju, bija jāierobežo to kaitīgo organismu klātbūtne, kas mazina sēklu lietderību. Jaunie Īstenošanas direktīvas (ES) 2020/177 un Regulas 2019/2072 nosacījumi paredz, ka kultūraugs ir praktiski brīvs no jebkuriem kaitīgajiem organismiem, kas samazina pavairošanas materiāla lietderību un pazemina tā kvalitāti. Noteikumiem Nr.352 ir jāatbilst prasībām attiecībā uz Savienības karantīnas organismiem, aizsargājamās zonas karantīnas organismiem un </w:t>
            </w:r>
            <w:r w:rsidRPr="001F2EB4">
              <w:rPr>
                <w:rFonts w:ascii="Times New Roman" w:hAnsi="Times New Roman"/>
                <w:iCs/>
                <w:sz w:val="24"/>
                <w:szCs w:val="24"/>
                <w:shd w:val="clear" w:color="auto" w:fill="FFFFFF"/>
              </w:rPr>
              <w:lastRenderedPageBreak/>
              <w:t xml:space="preserve">kaitīgajiem organismiem, turklāt sēklām un sēklaudzēšanas laukiem ir jābūt praktiski brīviem no jebkura kaitīgā organisma, kas samazina sēklu lietderību un pasliktina to kvalitāti. Termins “praktiski brīvs no kaitīgajiem organismiem” nozīmē to, ka kaitīgo organismu, izņemot Savienības karantīnas organismu vai aizsargājamās zonas karantīnas organismu, klātbūtnes līmenis stādīšanai paredzētajos augos ir tik zems, ka šie augi ir pietiekami kvalitatīvi un izmantojami. </w:t>
            </w:r>
            <w:r w:rsidR="00D92F70">
              <w:rPr>
                <w:rFonts w:ascii="Times New Roman" w:hAnsi="Times New Roman"/>
                <w:iCs/>
                <w:sz w:val="24"/>
                <w:szCs w:val="24"/>
                <w:shd w:val="clear" w:color="auto" w:fill="FFFFFF"/>
              </w:rPr>
              <w:t>Tādējādi</w:t>
            </w:r>
            <w:r w:rsidRPr="001F2EB4">
              <w:rPr>
                <w:rFonts w:ascii="Times New Roman" w:hAnsi="Times New Roman"/>
                <w:iCs/>
                <w:sz w:val="24"/>
                <w:szCs w:val="24"/>
                <w:shd w:val="clear" w:color="auto" w:fill="FFFFFF"/>
              </w:rPr>
              <w:t xml:space="preserve"> sēklaudzēšanai noteiktās prasības tiek papildinātas </w:t>
            </w:r>
            <w:r w:rsidRPr="001F2EB4">
              <w:rPr>
                <w:rFonts w:ascii="Times New Roman" w:eastAsiaTheme="minorHAnsi" w:hAnsi="Times New Roman"/>
                <w:sz w:val="24"/>
                <w:szCs w:val="24"/>
              </w:rPr>
              <w:t xml:space="preserve">noteikumu Nr. 352 ar </w:t>
            </w:r>
            <w:r w:rsidRPr="001F2EB4">
              <w:rPr>
                <w:rFonts w:ascii="Times New Roman" w:eastAsia="Times New Roman" w:hAnsi="Times New Roman"/>
                <w:sz w:val="24"/>
                <w:szCs w:val="24"/>
                <w:lang w:eastAsia="lv-LV"/>
              </w:rPr>
              <w:t>26.</w:t>
            </w:r>
            <w:r w:rsidRPr="001F2EB4">
              <w:rPr>
                <w:rFonts w:ascii="Times New Roman" w:eastAsia="Times New Roman" w:hAnsi="Times New Roman"/>
                <w:sz w:val="24"/>
                <w:szCs w:val="24"/>
                <w:vertAlign w:val="superscript"/>
                <w:lang w:eastAsia="lv-LV"/>
              </w:rPr>
              <w:t xml:space="preserve">1 </w:t>
            </w:r>
            <w:r w:rsidRPr="001F2EB4">
              <w:rPr>
                <w:rFonts w:ascii="Times New Roman" w:eastAsia="Times New Roman" w:hAnsi="Times New Roman"/>
                <w:sz w:val="24"/>
                <w:szCs w:val="24"/>
                <w:lang w:eastAsia="lv-LV"/>
              </w:rPr>
              <w:t xml:space="preserve"> punktu.</w:t>
            </w:r>
          </w:p>
          <w:p w14:paraId="7F9C7E15" w14:textId="7FFBFFCC" w:rsidR="0069001F" w:rsidRPr="001F2EB4" w:rsidRDefault="0069001F" w:rsidP="0069001F">
            <w:pPr>
              <w:jc w:val="both"/>
              <w:rPr>
                <w:rFonts w:ascii="Times New Roman" w:eastAsia="Times New Roman" w:hAnsi="Times New Roman"/>
                <w:sz w:val="24"/>
                <w:szCs w:val="24"/>
                <w:lang w:eastAsia="lv-LV"/>
              </w:rPr>
            </w:pPr>
            <w:r w:rsidRPr="001F2EB4">
              <w:rPr>
                <w:rFonts w:ascii="Times New Roman" w:hAnsi="Times New Roman"/>
                <w:sz w:val="24"/>
                <w:szCs w:val="24"/>
              </w:rPr>
              <w:t>Ievērojot p</w:t>
            </w:r>
            <w:r w:rsidRPr="001F2EB4">
              <w:rPr>
                <w:rFonts w:ascii="Times New Roman" w:eastAsia="Times New Roman" w:hAnsi="Times New Roman"/>
                <w:iCs/>
                <w:sz w:val="24"/>
                <w:szCs w:val="24"/>
                <w:lang w:eastAsia="lv-LV"/>
              </w:rPr>
              <w:t xml:space="preserve">ēdējo gadu klimata pārmaiņas (straujo veģetācijas attīstību pavasarī), noteikumu projektā </w:t>
            </w:r>
            <w:r w:rsidRPr="001F2EB4">
              <w:rPr>
                <w:rFonts w:ascii="Times New Roman" w:hAnsi="Times New Roman"/>
                <w:sz w:val="24"/>
                <w:szCs w:val="24"/>
              </w:rPr>
              <w:t xml:space="preserve">iesnieguma iesniegšanas datums lauku apskatei no 1. jūnija </w:t>
            </w:r>
            <w:r w:rsidRPr="001F2EB4">
              <w:rPr>
                <w:rFonts w:ascii="Times New Roman" w:eastAsia="Times New Roman" w:hAnsi="Times New Roman"/>
                <w:iCs/>
                <w:sz w:val="24"/>
                <w:szCs w:val="24"/>
                <w:lang w:eastAsia="lv-LV"/>
              </w:rPr>
              <w:t>t</w:t>
            </w:r>
            <w:r w:rsidRPr="001F2EB4">
              <w:rPr>
                <w:rFonts w:ascii="Times New Roman" w:hAnsi="Times New Roman"/>
                <w:sz w:val="24"/>
                <w:szCs w:val="24"/>
              </w:rPr>
              <w:t xml:space="preserve">iek mainīts uz 25. maiju, </w:t>
            </w:r>
            <w:r w:rsidR="00D92F70">
              <w:rPr>
                <w:rFonts w:ascii="Times New Roman" w:hAnsi="Times New Roman"/>
                <w:sz w:val="24"/>
                <w:szCs w:val="24"/>
              </w:rPr>
              <w:t>nodrošinot, ka</w:t>
            </w:r>
            <w:r w:rsidRPr="001F2EB4">
              <w:rPr>
                <w:rFonts w:ascii="Times New Roman" w:hAnsi="Times New Roman"/>
                <w:sz w:val="24"/>
                <w:szCs w:val="24"/>
              </w:rPr>
              <w:t xml:space="preserve"> informācija saskan ar Lauku atbalsta dienestā iesniegto informāciju, ja sēklaudzētājs pretendē uz valsts vai Eiropas Savienības tiešo atbalstu. Tas tiek noteikts </w:t>
            </w:r>
            <w:r w:rsidR="00D92F70">
              <w:rPr>
                <w:rFonts w:ascii="Times New Roman" w:hAnsi="Times New Roman"/>
                <w:sz w:val="24"/>
                <w:szCs w:val="24"/>
              </w:rPr>
              <w:t>n</w:t>
            </w:r>
            <w:r w:rsidRPr="001F2EB4">
              <w:rPr>
                <w:rFonts w:ascii="Times New Roman" w:hAnsi="Times New Roman"/>
                <w:sz w:val="24"/>
                <w:szCs w:val="24"/>
              </w:rPr>
              <w:t>oteikumu Nr.</w:t>
            </w:r>
            <w:r w:rsidR="001264FB" w:rsidRPr="001F2EB4">
              <w:rPr>
                <w:rFonts w:ascii="Times New Roman" w:hAnsi="Times New Roman"/>
                <w:sz w:val="24"/>
                <w:szCs w:val="24"/>
              </w:rPr>
              <w:t>352</w:t>
            </w:r>
            <w:r w:rsidRPr="001F2EB4">
              <w:rPr>
                <w:rFonts w:ascii="Times New Roman" w:hAnsi="Times New Roman"/>
                <w:sz w:val="24"/>
                <w:szCs w:val="24"/>
              </w:rPr>
              <w:t xml:space="preserve"> 35.punktā. Savukārt </w:t>
            </w:r>
            <w:r w:rsidR="001264FB" w:rsidRPr="001F2EB4">
              <w:rPr>
                <w:rFonts w:ascii="Times New Roman" w:hAnsi="Times New Roman"/>
                <w:sz w:val="24"/>
                <w:szCs w:val="24"/>
              </w:rPr>
              <w:t>n</w:t>
            </w:r>
            <w:r w:rsidRPr="001F2EB4">
              <w:rPr>
                <w:rFonts w:ascii="Times New Roman" w:hAnsi="Times New Roman"/>
                <w:sz w:val="24"/>
                <w:szCs w:val="24"/>
              </w:rPr>
              <w:t xml:space="preserve">oteikumu </w:t>
            </w:r>
            <w:r w:rsidR="001264FB" w:rsidRPr="001F2EB4">
              <w:rPr>
                <w:rFonts w:ascii="Times New Roman" w:hAnsi="Times New Roman"/>
                <w:sz w:val="24"/>
                <w:szCs w:val="24"/>
              </w:rPr>
              <w:t xml:space="preserve">Nr. </w:t>
            </w:r>
            <w:r w:rsidRPr="001F2EB4">
              <w:rPr>
                <w:rFonts w:ascii="Times New Roman" w:hAnsi="Times New Roman"/>
                <w:sz w:val="24"/>
                <w:szCs w:val="24"/>
              </w:rPr>
              <w:t xml:space="preserve">352 10. pielikuma </w:t>
            </w:r>
            <w:r w:rsidRPr="001F2EB4">
              <w:rPr>
                <w:rFonts w:ascii="Times New Roman" w:eastAsia="Times New Roman" w:hAnsi="Times New Roman"/>
                <w:sz w:val="24"/>
                <w:szCs w:val="24"/>
                <w:lang w:eastAsia="lv-LV"/>
              </w:rPr>
              <w:t xml:space="preserve">5.1. apakšpunktā būs jānorāda lauka numurs atbilstoši Lauku atbalsta dienesta elektroniskās pieteikšanās sistēmai (LAD  EPS). </w:t>
            </w:r>
            <w:r w:rsidRPr="001F2EB4">
              <w:rPr>
                <w:rFonts w:ascii="Times New Roman" w:hAnsi="Times New Roman"/>
                <w:sz w:val="24"/>
                <w:szCs w:val="24"/>
              </w:rPr>
              <w:t xml:space="preserve">Iesniegumu par 2020. gadā nepieciešamajām lauka apskatēm dienestā šogad varēs iesniegt līdz 1. jūnijam (tas noteikts noteikumu Nr. </w:t>
            </w:r>
            <w:r w:rsidR="00BD22E5">
              <w:rPr>
                <w:rFonts w:ascii="Times New Roman" w:hAnsi="Times New Roman"/>
                <w:sz w:val="24"/>
                <w:szCs w:val="24"/>
              </w:rPr>
              <w:t>35</w:t>
            </w:r>
            <w:r w:rsidRPr="001F2EB4">
              <w:rPr>
                <w:rFonts w:ascii="Times New Roman" w:hAnsi="Times New Roman"/>
                <w:sz w:val="24"/>
                <w:szCs w:val="24"/>
              </w:rPr>
              <w:t>2 15</w:t>
            </w:r>
            <w:r w:rsidR="00BD22E5">
              <w:rPr>
                <w:rFonts w:ascii="Times New Roman" w:hAnsi="Times New Roman"/>
                <w:sz w:val="24"/>
                <w:szCs w:val="24"/>
              </w:rPr>
              <w:t>3</w:t>
            </w:r>
            <w:r w:rsidRPr="001F2EB4">
              <w:rPr>
                <w:rFonts w:ascii="Times New Roman" w:hAnsi="Times New Roman"/>
                <w:sz w:val="24"/>
                <w:szCs w:val="24"/>
              </w:rPr>
              <w:t xml:space="preserve">. punktā). </w:t>
            </w:r>
          </w:p>
          <w:p w14:paraId="448B5C08" w14:textId="35115551" w:rsidR="0069001F" w:rsidRPr="001F2EB4" w:rsidRDefault="00654146" w:rsidP="00D035CE">
            <w:pPr>
              <w:spacing w:after="0" w:line="240" w:lineRule="auto"/>
              <w:jc w:val="both"/>
              <w:rPr>
                <w:rFonts w:ascii="Times New Roman" w:hAnsi="Times New Roman"/>
                <w:sz w:val="24"/>
                <w:szCs w:val="24"/>
              </w:rPr>
            </w:pPr>
            <w:r w:rsidRPr="001F2EB4">
              <w:rPr>
                <w:rFonts w:ascii="Times New Roman" w:hAnsi="Times New Roman"/>
                <w:sz w:val="24"/>
                <w:szCs w:val="24"/>
              </w:rPr>
              <w:t>Noteikumu Nr. 352 39.1.1.</w:t>
            </w:r>
            <w:r w:rsidR="00D92F70">
              <w:rPr>
                <w:rFonts w:ascii="Times New Roman" w:hAnsi="Times New Roman"/>
                <w:sz w:val="24"/>
                <w:szCs w:val="24"/>
              </w:rPr>
              <w:t> </w:t>
            </w:r>
            <w:r w:rsidRPr="001F2EB4">
              <w:rPr>
                <w:rFonts w:ascii="Times New Roman" w:hAnsi="Times New Roman"/>
                <w:sz w:val="24"/>
                <w:szCs w:val="24"/>
              </w:rPr>
              <w:t>apakšpunkt</w:t>
            </w:r>
            <w:r w:rsidR="00D92F70">
              <w:rPr>
                <w:rFonts w:ascii="Times New Roman" w:hAnsi="Times New Roman"/>
                <w:sz w:val="24"/>
                <w:szCs w:val="24"/>
              </w:rPr>
              <w:t>ā ietvertā norma</w:t>
            </w:r>
            <w:r w:rsidRPr="001F2EB4">
              <w:rPr>
                <w:rFonts w:ascii="Times New Roman" w:hAnsi="Times New Roman"/>
                <w:sz w:val="24"/>
                <w:szCs w:val="24"/>
              </w:rPr>
              <w:t xml:space="preserve"> </w:t>
            </w:r>
            <w:r w:rsidR="00D92F70" w:rsidRPr="001F2EB4">
              <w:rPr>
                <w:rFonts w:ascii="Times New Roman" w:hAnsi="Times New Roman"/>
                <w:sz w:val="24"/>
                <w:szCs w:val="24"/>
              </w:rPr>
              <w:t xml:space="preserve">par izsētās sēklas kvalitāti </w:t>
            </w:r>
            <w:r w:rsidRPr="001F2EB4">
              <w:rPr>
                <w:rFonts w:ascii="Times New Roman" w:hAnsi="Times New Roman"/>
                <w:sz w:val="24"/>
                <w:szCs w:val="24"/>
              </w:rPr>
              <w:t>nosaka atvieglotas prasības sēklaudzēšanas saimniecībai pašu audzētai sēklai, k</w:t>
            </w:r>
            <w:r w:rsidR="00D92F70">
              <w:rPr>
                <w:rFonts w:ascii="Times New Roman" w:hAnsi="Times New Roman"/>
                <w:sz w:val="24"/>
                <w:szCs w:val="24"/>
              </w:rPr>
              <w:t>o</w:t>
            </w:r>
            <w:r w:rsidRPr="001F2EB4">
              <w:rPr>
                <w:rFonts w:ascii="Times New Roman" w:hAnsi="Times New Roman"/>
                <w:sz w:val="24"/>
                <w:szCs w:val="24"/>
              </w:rPr>
              <w:t xml:space="preserve"> izmanto sējai tajā pa</w:t>
            </w:r>
            <w:r w:rsidR="00D92F70">
              <w:rPr>
                <w:rFonts w:ascii="Times New Roman" w:hAnsi="Times New Roman"/>
                <w:sz w:val="24"/>
                <w:szCs w:val="24"/>
              </w:rPr>
              <w:t>šā</w:t>
            </w:r>
            <w:r w:rsidRPr="001F2EB4">
              <w:rPr>
                <w:rFonts w:ascii="Times New Roman" w:hAnsi="Times New Roman"/>
                <w:sz w:val="24"/>
                <w:szCs w:val="24"/>
              </w:rPr>
              <w:t xml:space="preserve"> saimniecībā, jo tad kā sēklas kvalitāti apliecinošs dokuments nepieciešams tikai sēklu testēšanas pārskats, kas apliecina sēklas atbilstību attiecīgās kategorijas prasībām. Ja sēkla sējai tiek iegādāta ārpus savas saimniecības no cita sēklaudzētāja, tad nepieciešami atbilstoši sēklas kvalitāti apliecinoši dokumenti (piem.</w:t>
            </w:r>
            <w:r w:rsidR="00D92F70">
              <w:rPr>
                <w:rFonts w:ascii="Times New Roman" w:hAnsi="Times New Roman"/>
                <w:sz w:val="24"/>
                <w:szCs w:val="24"/>
              </w:rPr>
              <w:t>,</w:t>
            </w:r>
            <w:r w:rsidRPr="001F2EB4">
              <w:rPr>
                <w:rFonts w:ascii="Times New Roman" w:hAnsi="Times New Roman"/>
                <w:sz w:val="24"/>
                <w:szCs w:val="24"/>
              </w:rPr>
              <w:t xml:space="preserve"> sēklu iesaiņojama oficiālā etiķete), kā noteikts 39.1.2. apakšpunktā.</w:t>
            </w:r>
          </w:p>
          <w:p w14:paraId="4628A615" w14:textId="56303AAA" w:rsidR="00FC6C26" w:rsidRPr="001F2EB4" w:rsidRDefault="00FC666A" w:rsidP="00D035CE">
            <w:pPr>
              <w:spacing w:after="0" w:line="240" w:lineRule="auto"/>
              <w:jc w:val="both"/>
              <w:rPr>
                <w:rFonts w:ascii="Times New Roman" w:hAnsi="Times New Roman"/>
                <w:sz w:val="24"/>
                <w:szCs w:val="24"/>
              </w:rPr>
            </w:pPr>
            <w:r w:rsidRPr="001F2EB4">
              <w:rPr>
                <w:rFonts w:ascii="Times New Roman" w:hAnsi="Times New Roman"/>
                <w:sz w:val="24"/>
                <w:szCs w:val="24"/>
              </w:rPr>
              <w:t>Ar n</w:t>
            </w:r>
            <w:r w:rsidR="00FC6C26" w:rsidRPr="001F2EB4">
              <w:rPr>
                <w:rFonts w:ascii="Times New Roman" w:hAnsi="Times New Roman"/>
                <w:sz w:val="24"/>
                <w:szCs w:val="24"/>
              </w:rPr>
              <w:t>oteikumu projekt</w:t>
            </w:r>
            <w:r w:rsidRPr="001F2EB4">
              <w:rPr>
                <w:rFonts w:ascii="Times New Roman" w:hAnsi="Times New Roman"/>
                <w:sz w:val="24"/>
                <w:szCs w:val="24"/>
              </w:rPr>
              <w:t>u noteikum</w:t>
            </w:r>
            <w:r w:rsidR="00C8676F" w:rsidRPr="001F2EB4">
              <w:rPr>
                <w:rFonts w:ascii="Times New Roman" w:hAnsi="Times New Roman"/>
                <w:sz w:val="24"/>
                <w:szCs w:val="24"/>
              </w:rPr>
              <w:t>i</w:t>
            </w:r>
            <w:r w:rsidRPr="001F2EB4">
              <w:rPr>
                <w:rFonts w:ascii="Times New Roman" w:hAnsi="Times New Roman"/>
                <w:sz w:val="24"/>
                <w:szCs w:val="24"/>
              </w:rPr>
              <w:t xml:space="preserve"> Nr.352 </w:t>
            </w:r>
            <w:r w:rsidR="00D92F70" w:rsidRPr="001F2EB4">
              <w:rPr>
                <w:rFonts w:ascii="Times New Roman" w:hAnsi="Times New Roman"/>
                <w:sz w:val="24"/>
                <w:szCs w:val="24"/>
              </w:rPr>
              <w:t xml:space="preserve">tiek papildināti </w:t>
            </w:r>
            <w:r w:rsidRPr="001F2EB4">
              <w:rPr>
                <w:rFonts w:ascii="Times New Roman" w:hAnsi="Times New Roman"/>
                <w:sz w:val="24"/>
                <w:szCs w:val="24"/>
              </w:rPr>
              <w:t xml:space="preserve">ar </w:t>
            </w:r>
            <w:r w:rsidRPr="001F2EB4">
              <w:rPr>
                <w:rFonts w:ascii="Times New Roman" w:hAnsi="Times New Roman"/>
                <w:sz w:val="24"/>
                <w:szCs w:val="24"/>
                <w:shd w:val="clear" w:color="auto" w:fill="FFFFFF"/>
              </w:rPr>
              <w:t>43.</w:t>
            </w:r>
            <w:r w:rsidRPr="001F2EB4">
              <w:rPr>
                <w:rFonts w:ascii="Times New Roman" w:hAnsi="Times New Roman"/>
                <w:sz w:val="24"/>
                <w:szCs w:val="24"/>
                <w:shd w:val="clear" w:color="auto" w:fill="FFFFFF"/>
                <w:vertAlign w:val="superscript"/>
              </w:rPr>
              <w:t>1</w:t>
            </w:r>
            <w:r w:rsidRPr="001F2EB4">
              <w:rPr>
                <w:rFonts w:ascii="Times New Roman" w:hAnsi="Times New Roman"/>
                <w:sz w:val="24"/>
                <w:szCs w:val="24"/>
                <w:shd w:val="clear" w:color="auto" w:fill="FFFFFF"/>
              </w:rPr>
              <w:t xml:space="preserve"> un 43.</w:t>
            </w:r>
            <w:r w:rsidRPr="001F2EB4">
              <w:rPr>
                <w:rFonts w:ascii="Times New Roman" w:hAnsi="Times New Roman"/>
                <w:sz w:val="24"/>
                <w:szCs w:val="24"/>
                <w:shd w:val="clear" w:color="auto" w:fill="FFFFFF"/>
                <w:vertAlign w:val="superscript"/>
              </w:rPr>
              <w:t>2</w:t>
            </w:r>
            <w:r w:rsidRPr="001F2EB4">
              <w:rPr>
                <w:rFonts w:ascii="Times New Roman" w:hAnsi="Times New Roman"/>
                <w:sz w:val="24"/>
                <w:szCs w:val="24"/>
                <w:shd w:val="clear" w:color="auto" w:fill="FFFFFF"/>
              </w:rPr>
              <w:t xml:space="preserve"> punkt</w:t>
            </w:r>
            <w:r w:rsidR="00D92F70">
              <w:rPr>
                <w:rFonts w:ascii="Times New Roman" w:hAnsi="Times New Roman"/>
                <w:sz w:val="24"/>
                <w:szCs w:val="24"/>
                <w:shd w:val="clear" w:color="auto" w:fill="FFFFFF"/>
              </w:rPr>
              <w:t>u</w:t>
            </w:r>
            <w:r w:rsidR="00D92F70">
              <w:rPr>
                <w:rFonts w:ascii="Times New Roman" w:hAnsi="Times New Roman"/>
                <w:sz w:val="24"/>
                <w:szCs w:val="24"/>
              </w:rPr>
              <w:t>, paredzot</w:t>
            </w:r>
            <w:r w:rsidR="00FC6C26" w:rsidRPr="001F2EB4">
              <w:rPr>
                <w:rFonts w:ascii="Times New Roman" w:hAnsi="Times New Roman"/>
                <w:sz w:val="24"/>
                <w:szCs w:val="24"/>
              </w:rPr>
              <w:t xml:space="preserve">, ka pirms lauku apskates sēklaudzētājam ir jāinformē dienesta inspektors par laiku, kad sēklaudzēšanas sējumi ir apstrādāti ar augu aizsardzības un mēslošanas līdzekļiem, norādot arī konkrētos līdzekļus. </w:t>
            </w:r>
            <w:r w:rsidR="00D92F70">
              <w:rPr>
                <w:rFonts w:ascii="Times New Roman" w:hAnsi="Times New Roman"/>
                <w:sz w:val="24"/>
                <w:szCs w:val="24"/>
              </w:rPr>
              <w:t>D</w:t>
            </w:r>
            <w:r w:rsidR="00D92F70" w:rsidRPr="001F2EB4">
              <w:rPr>
                <w:rFonts w:ascii="Times New Roman" w:hAnsi="Times New Roman"/>
                <w:sz w:val="24"/>
                <w:szCs w:val="24"/>
              </w:rPr>
              <w:t xml:space="preserve">ienesta inspektors </w:t>
            </w:r>
            <w:r w:rsidR="00D92F70">
              <w:rPr>
                <w:rFonts w:ascii="Times New Roman" w:hAnsi="Times New Roman"/>
                <w:sz w:val="24"/>
                <w:szCs w:val="24"/>
              </w:rPr>
              <w:t>j</w:t>
            </w:r>
            <w:r w:rsidR="00FC6C26" w:rsidRPr="001F2EB4">
              <w:rPr>
                <w:rFonts w:ascii="Times New Roman" w:hAnsi="Times New Roman"/>
                <w:sz w:val="24"/>
                <w:szCs w:val="24"/>
              </w:rPr>
              <w:t xml:space="preserve">au patlaban vienojas ar sēklaudzētāju par lauku apskates laiku. Lai varētu plānot lauka apskati, dienesta inspektoram ir jāzina, kad sēklaudzēšanas lauks tiek miglots, lai lauku apskate nenotiktu tikko miglotā laukā vai miglošanas laikā, jo tas var radīt kaitējumu inspektora veselībai (ieelpojot vai saskaroties ar ķīmiskajām vielām). </w:t>
            </w:r>
          </w:p>
          <w:p w14:paraId="7EA45EA2" w14:textId="04759F64" w:rsidR="004B35D2" w:rsidRPr="001F2EB4" w:rsidRDefault="004B35D2" w:rsidP="00D035CE">
            <w:pPr>
              <w:spacing w:after="0" w:line="240" w:lineRule="auto"/>
              <w:jc w:val="both"/>
              <w:rPr>
                <w:rFonts w:ascii="Times New Roman" w:hAnsi="Times New Roman"/>
                <w:sz w:val="24"/>
                <w:szCs w:val="24"/>
              </w:rPr>
            </w:pPr>
            <w:r w:rsidRPr="001F2EB4">
              <w:rPr>
                <w:rFonts w:ascii="Times New Roman" w:hAnsi="Times New Roman"/>
                <w:sz w:val="24"/>
                <w:szCs w:val="24"/>
                <w:lang w:eastAsia="lv-LV"/>
              </w:rPr>
              <w:t>Katram augu aizsardzības līdzeklim ir noteikts nogaidīšanas laiks, kad nav ieteicams apmeklēt migloto lauku. Ja inspektors ir vienojies ar sēklaudzētāju par noteiktu sēklaudzēšanas lauka apskates laiku, bet brīdī, kad vajadzētu notikt lauku apskatei, bez iepriekšēja brīdinājuma sēklaudzēšanas lauks tiek apstrādāts ar augu aizsardzības un mēslošanas līdzekļiem</w:t>
            </w:r>
            <w:r w:rsidRPr="001F2EB4">
              <w:rPr>
                <w:rFonts w:ascii="Times New Roman" w:eastAsia="Times New Roman" w:hAnsi="Times New Roman"/>
                <w:sz w:val="24"/>
                <w:szCs w:val="24"/>
                <w:lang w:eastAsia="lv-LV"/>
              </w:rPr>
              <w:t xml:space="preserve">, inspektoram ir jābūt tiesībām nedoties lauku apskatē un nekaitēt savai veselībai, ja sēklaudzētājs ir bijis negodprātīgs un sniedzis nepatiesu informāciju par lauku apstrādi. </w:t>
            </w:r>
            <w:r w:rsidR="001D3C2F" w:rsidRPr="001F2EB4">
              <w:rPr>
                <w:rFonts w:ascii="Times New Roman" w:eastAsia="Times New Roman" w:hAnsi="Times New Roman"/>
                <w:sz w:val="24"/>
                <w:szCs w:val="24"/>
                <w:lang w:eastAsia="lv-LV"/>
              </w:rPr>
              <w:t>Sēklaudzētājiem ir svarīgi, lai tiktu veikta lauku apskate, k</w:t>
            </w:r>
            <w:r w:rsidR="00D92F70">
              <w:rPr>
                <w:rFonts w:ascii="Times New Roman" w:eastAsia="Times New Roman" w:hAnsi="Times New Roman"/>
                <w:sz w:val="24"/>
                <w:szCs w:val="24"/>
                <w:lang w:eastAsia="lv-LV"/>
              </w:rPr>
              <w:t>urā</w:t>
            </w:r>
            <w:r w:rsidR="001D3C2F" w:rsidRPr="001F2EB4">
              <w:rPr>
                <w:rFonts w:ascii="Times New Roman" w:eastAsia="Times New Roman" w:hAnsi="Times New Roman"/>
                <w:sz w:val="24"/>
                <w:szCs w:val="24"/>
                <w:lang w:eastAsia="lv-LV"/>
              </w:rPr>
              <w:t xml:space="preserve"> </w:t>
            </w:r>
            <w:r w:rsidR="00D92F70" w:rsidRPr="001F2EB4">
              <w:rPr>
                <w:rFonts w:ascii="Times New Roman" w:eastAsia="Times New Roman" w:hAnsi="Times New Roman"/>
                <w:sz w:val="24"/>
                <w:szCs w:val="24"/>
                <w:lang w:eastAsia="lv-LV"/>
              </w:rPr>
              <w:t xml:space="preserve">lauks </w:t>
            </w:r>
            <w:r w:rsidR="001D3C2F" w:rsidRPr="001F2EB4">
              <w:rPr>
                <w:rFonts w:ascii="Times New Roman" w:eastAsia="Times New Roman" w:hAnsi="Times New Roman"/>
                <w:sz w:val="24"/>
                <w:szCs w:val="24"/>
                <w:lang w:eastAsia="lv-LV"/>
              </w:rPr>
              <w:t>tiek novērtē</w:t>
            </w:r>
            <w:r w:rsidR="00D92F70">
              <w:rPr>
                <w:rFonts w:ascii="Times New Roman" w:eastAsia="Times New Roman" w:hAnsi="Times New Roman"/>
                <w:sz w:val="24"/>
                <w:szCs w:val="24"/>
                <w:lang w:eastAsia="lv-LV"/>
              </w:rPr>
              <w:t>t</w:t>
            </w:r>
            <w:r w:rsidR="001D3C2F" w:rsidRPr="001F2EB4">
              <w:rPr>
                <w:rFonts w:ascii="Times New Roman" w:eastAsia="Times New Roman" w:hAnsi="Times New Roman"/>
                <w:sz w:val="24"/>
                <w:szCs w:val="24"/>
                <w:lang w:eastAsia="lv-LV"/>
              </w:rPr>
              <w:t xml:space="preserve">s atbilstoši kritērijiem, lai pēc tam, kad ir veiktas no attiecīgā lauka iegūtās ražas sēklu kvalitātes pārbaudes, dienests varētu izsniegt  sēklu kvalitāti apliecinošus dokumentus. </w:t>
            </w:r>
            <w:r w:rsidR="006825B1" w:rsidRPr="001F2EB4">
              <w:rPr>
                <w:rFonts w:ascii="Times New Roman" w:eastAsia="Times New Roman" w:hAnsi="Times New Roman"/>
                <w:sz w:val="24"/>
                <w:szCs w:val="24"/>
                <w:lang w:eastAsia="lv-LV"/>
              </w:rPr>
              <w:t>Bez šiem dokumentiem</w:t>
            </w:r>
            <w:r w:rsidR="001D3C2F" w:rsidRPr="001F2EB4">
              <w:rPr>
                <w:rFonts w:ascii="Times New Roman" w:eastAsia="Times New Roman" w:hAnsi="Times New Roman"/>
                <w:sz w:val="24"/>
                <w:szCs w:val="24"/>
                <w:lang w:eastAsia="lv-LV"/>
              </w:rPr>
              <w:t xml:space="preserve"> </w:t>
            </w:r>
            <w:r w:rsidR="006825B1" w:rsidRPr="001F2EB4">
              <w:rPr>
                <w:rFonts w:ascii="Times New Roman" w:eastAsia="Times New Roman" w:hAnsi="Times New Roman"/>
                <w:sz w:val="24"/>
                <w:szCs w:val="24"/>
                <w:lang w:eastAsia="lv-LV"/>
              </w:rPr>
              <w:t xml:space="preserve">sēklaudzētājs </w:t>
            </w:r>
            <w:r w:rsidR="001D3C2F" w:rsidRPr="001F2EB4">
              <w:rPr>
                <w:rFonts w:ascii="Times New Roman" w:eastAsia="Times New Roman" w:hAnsi="Times New Roman"/>
                <w:sz w:val="24"/>
                <w:szCs w:val="24"/>
                <w:lang w:eastAsia="lv-LV"/>
              </w:rPr>
              <w:t>nedrīkst tirgot</w:t>
            </w:r>
            <w:r w:rsidR="006825B1" w:rsidRPr="001F2EB4">
              <w:rPr>
                <w:rFonts w:ascii="Times New Roman" w:eastAsia="Times New Roman" w:hAnsi="Times New Roman"/>
                <w:sz w:val="24"/>
                <w:szCs w:val="24"/>
                <w:lang w:eastAsia="lv-LV"/>
              </w:rPr>
              <w:t xml:space="preserve"> sēklu</w:t>
            </w:r>
            <w:r w:rsidR="001D3C2F" w:rsidRPr="001F2EB4">
              <w:rPr>
                <w:rFonts w:ascii="Times New Roman" w:eastAsia="Times New Roman" w:hAnsi="Times New Roman"/>
                <w:sz w:val="24"/>
                <w:szCs w:val="24"/>
                <w:lang w:eastAsia="lv-LV"/>
              </w:rPr>
              <w:t xml:space="preserve">. </w:t>
            </w:r>
          </w:p>
          <w:p w14:paraId="1CD4F977" w14:textId="1E57658D" w:rsidR="00FC6C26" w:rsidRPr="001F2EB4" w:rsidRDefault="00FC6C26" w:rsidP="00FC6C26">
            <w:pPr>
              <w:spacing w:after="0" w:line="240" w:lineRule="auto"/>
              <w:jc w:val="both"/>
              <w:rPr>
                <w:rFonts w:ascii="Times New Roman" w:hAnsi="Times New Roman"/>
                <w:sz w:val="24"/>
                <w:szCs w:val="24"/>
              </w:rPr>
            </w:pPr>
            <w:r w:rsidRPr="001F2EB4">
              <w:rPr>
                <w:rFonts w:ascii="Times New Roman" w:hAnsi="Times New Roman"/>
                <w:sz w:val="24"/>
                <w:szCs w:val="24"/>
              </w:rPr>
              <w:t xml:space="preserve">Sēklu parauga noņemšanas laikā reģistrētajai personai ir jānodrošina atbilstoši darba drošības apstākļi. Pašlaik dienesta inspektori saskaras ar </w:t>
            </w:r>
            <w:r w:rsidRPr="001F2EB4">
              <w:rPr>
                <w:rFonts w:ascii="Times New Roman" w:hAnsi="Times New Roman"/>
                <w:sz w:val="24"/>
                <w:szCs w:val="24"/>
              </w:rPr>
              <w:lastRenderedPageBreak/>
              <w:t>grūtībām noņemt sēklu paraugus droši, nekaitējot veselībai. Sēklu maisi ir sakrauti uz paletēm vairākos stāvos un bieži vien novietoti nestabili, tāpēc inspektoram jāstrādā lielā augstumā uz nestabilām virsmām. Ir bijuši gadījumi, kad sēklu maisi ir jau iekrauti mašīnu piekabēs tik blīvi, ka jārāpjas iekšā kravā un jāpārvietojas lienot, lai varētu noņemt paraugu, bet reģistrēt</w:t>
            </w:r>
            <w:r w:rsidR="00D92F70">
              <w:rPr>
                <w:rFonts w:ascii="Times New Roman" w:hAnsi="Times New Roman"/>
                <w:sz w:val="24"/>
                <w:szCs w:val="24"/>
              </w:rPr>
              <w:t>ā</w:t>
            </w:r>
            <w:r w:rsidRPr="001F2EB4">
              <w:rPr>
                <w:rFonts w:ascii="Times New Roman" w:hAnsi="Times New Roman"/>
                <w:sz w:val="24"/>
                <w:szCs w:val="24"/>
              </w:rPr>
              <w:t xml:space="preserve"> persona aizbildinās ar to, ka nav iespējams sēklu maisus nocelt, jo nav darbinieku. </w:t>
            </w:r>
            <w:r w:rsidR="00D92F70">
              <w:rPr>
                <w:rFonts w:ascii="Times New Roman" w:hAnsi="Times New Roman"/>
                <w:sz w:val="24"/>
                <w:szCs w:val="24"/>
              </w:rPr>
              <w:t>Tādējādi</w:t>
            </w:r>
            <w:r w:rsidR="00DA3714" w:rsidRPr="001F2EB4">
              <w:rPr>
                <w:rFonts w:ascii="Times New Roman" w:hAnsi="Times New Roman"/>
                <w:sz w:val="24"/>
                <w:szCs w:val="24"/>
              </w:rPr>
              <w:t xml:space="preserve"> tiek precizēts noteikumu</w:t>
            </w:r>
            <w:r w:rsidR="00F75043" w:rsidRPr="001F2EB4">
              <w:rPr>
                <w:rFonts w:ascii="Times New Roman" w:hAnsi="Times New Roman"/>
                <w:sz w:val="24"/>
                <w:szCs w:val="24"/>
              </w:rPr>
              <w:t xml:space="preserve"> </w:t>
            </w:r>
            <w:r w:rsidR="00DA3714" w:rsidRPr="001F2EB4">
              <w:rPr>
                <w:rFonts w:ascii="Times New Roman" w:hAnsi="Times New Roman"/>
                <w:sz w:val="24"/>
                <w:szCs w:val="24"/>
              </w:rPr>
              <w:t>Nr</w:t>
            </w:r>
            <w:r w:rsidR="00FC666A" w:rsidRPr="001F2EB4">
              <w:rPr>
                <w:rFonts w:ascii="Times New Roman" w:hAnsi="Times New Roman"/>
                <w:sz w:val="24"/>
                <w:szCs w:val="24"/>
              </w:rPr>
              <w:t>.</w:t>
            </w:r>
            <w:r w:rsidR="00DA3714" w:rsidRPr="001F2EB4">
              <w:rPr>
                <w:rFonts w:ascii="Times New Roman" w:hAnsi="Times New Roman"/>
                <w:sz w:val="24"/>
                <w:szCs w:val="24"/>
              </w:rPr>
              <w:t xml:space="preserve"> 352 80. punkts.</w:t>
            </w:r>
          </w:p>
          <w:p w14:paraId="60FFCB11" w14:textId="19DFA159" w:rsidR="006825B1" w:rsidRPr="001F2EB4" w:rsidRDefault="00FC6C26" w:rsidP="004B35D2">
            <w:pPr>
              <w:spacing w:after="0" w:line="240" w:lineRule="auto"/>
              <w:jc w:val="both"/>
              <w:rPr>
                <w:rFonts w:ascii="Times New Roman" w:hAnsi="Times New Roman"/>
                <w:sz w:val="24"/>
                <w:szCs w:val="24"/>
              </w:rPr>
            </w:pPr>
            <w:r w:rsidRPr="001F2EB4">
              <w:rPr>
                <w:rFonts w:ascii="Times New Roman" w:hAnsi="Times New Roman"/>
                <w:sz w:val="24"/>
                <w:szCs w:val="24"/>
              </w:rPr>
              <w:t>Ja reģistrētā persona nenodrošina kādu no šīm prasībām, dienesta inspektors ir tiesīgs atteikt lauka apskati vai sēklu parauga noņemšanu.</w:t>
            </w:r>
          </w:p>
          <w:p w14:paraId="3ACF4DE1" w14:textId="1B92A506" w:rsidR="001304CA" w:rsidRPr="001F2EB4" w:rsidRDefault="006825B1" w:rsidP="00D035CE">
            <w:pPr>
              <w:spacing w:after="0" w:line="240" w:lineRule="auto"/>
              <w:jc w:val="both"/>
              <w:rPr>
                <w:rFonts w:ascii="Times New Roman" w:hAnsi="Times New Roman"/>
                <w:sz w:val="24"/>
                <w:szCs w:val="24"/>
              </w:rPr>
            </w:pPr>
            <w:r w:rsidRPr="001F2EB4">
              <w:rPr>
                <w:rFonts w:ascii="Times New Roman" w:hAnsi="Times New Roman"/>
                <w:sz w:val="24"/>
                <w:szCs w:val="24"/>
              </w:rPr>
              <w:t xml:space="preserve">Sēklaudzētājiem ir būtiski, lai tiktu </w:t>
            </w:r>
            <w:r w:rsidR="001264FB" w:rsidRPr="001F2EB4">
              <w:rPr>
                <w:rFonts w:ascii="Times New Roman" w:hAnsi="Times New Roman"/>
                <w:sz w:val="24"/>
                <w:szCs w:val="24"/>
              </w:rPr>
              <w:t xml:space="preserve">veikta sēklu lauku apskate un </w:t>
            </w:r>
            <w:r w:rsidRPr="001F2EB4">
              <w:rPr>
                <w:rFonts w:ascii="Times New Roman" w:hAnsi="Times New Roman"/>
                <w:sz w:val="24"/>
                <w:szCs w:val="24"/>
              </w:rPr>
              <w:t xml:space="preserve">paņemts  paraugs </w:t>
            </w:r>
            <w:r w:rsidR="001264FB" w:rsidRPr="001F2EB4">
              <w:rPr>
                <w:rFonts w:ascii="Times New Roman" w:hAnsi="Times New Roman"/>
                <w:sz w:val="24"/>
                <w:szCs w:val="24"/>
              </w:rPr>
              <w:t xml:space="preserve">sēklu kvalitātes pārbaudei </w:t>
            </w:r>
            <w:r w:rsidRPr="001F2EB4">
              <w:rPr>
                <w:rFonts w:ascii="Times New Roman" w:hAnsi="Times New Roman"/>
                <w:sz w:val="24"/>
                <w:szCs w:val="24"/>
              </w:rPr>
              <w:t xml:space="preserve">no </w:t>
            </w:r>
            <w:r w:rsidR="001264FB" w:rsidRPr="001F2EB4">
              <w:rPr>
                <w:rFonts w:ascii="Times New Roman" w:hAnsi="Times New Roman"/>
                <w:sz w:val="24"/>
                <w:szCs w:val="24"/>
              </w:rPr>
              <w:t xml:space="preserve">katras </w:t>
            </w:r>
            <w:r w:rsidRPr="001F2EB4">
              <w:rPr>
                <w:rFonts w:ascii="Times New Roman" w:hAnsi="Times New Roman"/>
                <w:sz w:val="24"/>
                <w:szCs w:val="24"/>
              </w:rPr>
              <w:t>sēklu partijas.</w:t>
            </w:r>
            <w:r w:rsidR="004B35D2" w:rsidRPr="001F2EB4">
              <w:rPr>
                <w:rFonts w:ascii="Times New Roman" w:hAnsi="Times New Roman"/>
                <w:sz w:val="24"/>
                <w:szCs w:val="24"/>
              </w:rPr>
              <w:t xml:space="preserve"> </w:t>
            </w:r>
            <w:r w:rsidR="001D3C2F" w:rsidRPr="001F2EB4">
              <w:rPr>
                <w:rFonts w:ascii="Times New Roman" w:eastAsia="Times New Roman" w:hAnsi="Times New Roman"/>
                <w:sz w:val="24"/>
                <w:szCs w:val="24"/>
                <w:lang w:eastAsia="lv-LV"/>
              </w:rPr>
              <w:t>Ja</w:t>
            </w:r>
            <w:r w:rsidR="004B35D2" w:rsidRPr="001F2EB4">
              <w:rPr>
                <w:rFonts w:ascii="Times New Roman" w:eastAsia="Times New Roman" w:hAnsi="Times New Roman"/>
                <w:sz w:val="24"/>
                <w:szCs w:val="24"/>
                <w:lang w:eastAsia="lv-LV"/>
              </w:rPr>
              <w:t xml:space="preserve"> </w:t>
            </w:r>
            <w:r w:rsidR="001D3C2F" w:rsidRPr="001F2EB4">
              <w:rPr>
                <w:rFonts w:ascii="Times New Roman" w:eastAsia="Times New Roman" w:hAnsi="Times New Roman"/>
                <w:sz w:val="24"/>
                <w:szCs w:val="24"/>
                <w:lang w:eastAsia="lv-LV"/>
              </w:rPr>
              <w:t>inspektor</w:t>
            </w:r>
            <w:r w:rsidR="001264FB" w:rsidRPr="001F2EB4">
              <w:rPr>
                <w:rFonts w:ascii="Times New Roman" w:eastAsia="Times New Roman" w:hAnsi="Times New Roman"/>
                <w:sz w:val="24"/>
                <w:szCs w:val="24"/>
                <w:lang w:eastAsia="lv-LV"/>
              </w:rPr>
              <w:t>s noteikumos noteiktajos gadījumos būs atteic</w:t>
            </w:r>
            <w:r w:rsidR="00D92F70">
              <w:rPr>
                <w:rFonts w:ascii="Times New Roman" w:eastAsia="Times New Roman" w:hAnsi="Times New Roman"/>
                <w:sz w:val="24"/>
                <w:szCs w:val="24"/>
                <w:lang w:eastAsia="lv-LV"/>
              </w:rPr>
              <w:t>ies no</w:t>
            </w:r>
            <w:r w:rsidR="001264FB" w:rsidRPr="001F2EB4">
              <w:rPr>
                <w:rFonts w:ascii="Times New Roman" w:eastAsia="Times New Roman" w:hAnsi="Times New Roman"/>
                <w:sz w:val="24"/>
                <w:szCs w:val="24"/>
                <w:lang w:eastAsia="lv-LV"/>
              </w:rPr>
              <w:t xml:space="preserve"> lauku apskat</w:t>
            </w:r>
            <w:r w:rsidR="00D92F70">
              <w:rPr>
                <w:rFonts w:ascii="Times New Roman" w:eastAsia="Times New Roman" w:hAnsi="Times New Roman"/>
                <w:sz w:val="24"/>
                <w:szCs w:val="24"/>
                <w:lang w:eastAsia="lv-LV"/>
              </w:rPr>
              <w:t>es</w:t>
            </w:r>
            <w:r w:rsidR="001264FB" w:rsidRPr="001F2EB4">
              <w:rPr>
                <w:rFonts w:ascii="Times New Roman" w:eastAsia="Times New Roman" w:hAnsi="Times New Roman"/>
                <w:sz w:val="24"/>
                <w:szCs w:val="24"/>
                <w:lang w:eastAsia="lv-LV"/>
              </w:rPr>
              <w:t>, sēklaudzētājs izaudzēto sēklu nevarēs sertificēt un pārdot</w:t>
            </w:r>
            <w:r w:rsidR="004D0B4E" w:rsidRPr="001F2EB4">
              <w:rPr>
                <w:rFonts w:ascii="Times New Roman" w:eastAsia="Times New Roman" w:hAnsi="Times New Roman"/>
                <w:sz w:val="24"/>
                <w:szCs w:val="24"/>
                <w:lang w:eastAsia="lv-LV"/>
              </w:rPr>
              <w:t xml:space="preserve">, </w:t>
            </w:r>
            <w:r w:rsidR="00D92F70">
              <w:rPr>
                <w:rFonts w:ascii="Times New Roman" w:eastAsia="Times New Roman" w:hAnsi="Times New Roman"/>
                <w:sz w:val="24"/>
                <w:szCs w:val="24"/>
                <w:lang w:eastAsia="lv-LV"/>
              </w:rPr>
              <w:t>un t</w:t>
            </w:r>
            <w:r w:rsidR="004D0B4E" w:rsidRPr="001F2EB4">
              <w:rPr>
                <w:rFonts w:ascii="Times New Roman" w:eastAsia="Times New Roman" w:hAnsi="Times New Roman"/>
                <w:sz w:val="24"/>
                <w:szCs w:val="24"/>
                <w:lang w:eastAsia="lv-LV"/>
              </w:rPr>
              <w:t xml:space="preserve">as sēklaudzētājam radīs būtiskus finansiālus zaudējumus. Tāpat </w:t>
            </w:r>
            <w:r w:rsidR="00D92F70" w:rsidRPr="001F2EB4">
              <w:rPr>
                <w:rFonts w:ascii="Times New Roman" w:eastAsia="Times New Roman" w:hAnsi="Times New Roman"/>
                <w:sz w:val="24"/>
                <w:szCs w:val="24"/>
                <w:lang w:eastAsia="lv-LV"/>
              </w:rPr>
              <w:t>inspektors var atteikt parauga noņemšanu</w:t>
            </w:r>
            <w:r w:rsidR="004D0B4E" w:rsidRPr="001F2EB4">
              <w:rPr>
                <w:rFonts w:ascii="Times New Roman" w:eastAsia="Times New Roman" w:hAnsi="Times New Roman"/>
                <w:sz w:val="24"/>
                <w:szCs w:val="24"/>
                <w:lang w:eastAsia="lv-LV"/>
              </w:rPr>
              <w:t>, ja</w:t>
            </w:r>
            <w:r w:rsidR="004B35D2" w:rsidRPr="001F2EB4">
              <w:rPr>
                <w:rFonts w:ascii="Times New Roman" w:eastAsia="Times New Roman" w:hAnsi="Times New Roman"/>
                <w:sz w:val="24"/>
                <w:szCs w:val="24"/>
                <w:lang w:eastAsia="lv-LV"/>
              </w:rPr>
              <w:t xml:space="preserve"> </w:t>
            </w:r>
            <w:r w:rsidR="00D92F70">
              <w:rPr>
                <w:rFonts w:ascii="Times New Roman" w:eastAsia="Times New Roman" w:hAnsi="Times New Roman"/>
                <w:sz w:val="24"/>
                <w:szCs w:val="24"/>
                <w:lang w:eastAsia="lv-LV"/>
              </w:rPr>
              <w:t>nav</w:t>
            </w:r>
            <w:r w:rsidR="004D0B4E" w:rsidRPr="001F2EB4">
              <w:rPr>
                <w:rFonts w:ascii="Times New Roman" w:eastAsia="Times New Roman" w:hAnsi="Times New Roman"/>
                <w:sz w:val="24"/>
                <w:szCs w:val="24"/>
                <w:lang w:eastAsia="lv-LV"/>
              </w:rPr>
              <w:t xml:space="preserve"> </w:t>
            </w:r>
            <w:r w:rsidR="004B35D2" w:rsidRPr="001F2EB4">
              <w:rPr>
                <w:rFonts w:ascii="Times New Roman" w:eastAsia="Times New Roman" w:hAnsi="Times New Roman"/>
                <w:sz w:val="24"/>
                <w:szCs w:val="24"/>
                <w:lang w:eastAsia="lv-LV"/>
              </w:rPr>
              <w:t>iespēja</w:t>
            </w:r>
            <w:r w:rsidR="00D92F70">
              <w:rPr>
                <w:rFonts w:ascii="Times New Roman" w:eastAsia="Times New Roman" w:hAnsi="Times New Roman"/>
                <w:sz w:val="24"/>
                <w:szCs w:val="24"/>
                <w:lang w:eastAsia="lv-LV"/>
              </w:rPr>
              <w:t>s</w:t>
            </w:r>
            <w:r w:rsidRPr="001F2EB4">
              <w:rPr>
                <w:rFonts w:ascii="Times New Roman" w:eastAsia="Times New Roman" w:hAnsi="Times New Roman"/>
                <w:sz w:val="24"/>
                <w:szCs w:val="24"/>
                <w:lang w:eastAsia="lv-LV"/>
              </w:rPr>
              <w:t xml:space="preserve"> brīvi </w:t>
            </w:r>
            <w:r w:rsidR="004D0B4E" w:rsidRPr="001F2EB4">
              <w:rPr>
                <w:rFonts w:ascii="Times New Roman" w:eastAsia="Times New Roman" w:hAnsi="Times New Roman"/>
                <w:sz w:val="24"/>
                <w:szCs w:val="24"/>
                <w:lang w:eastAsia="lv-LV"/>
              </w:rPr>
              <w:t xml:space="preserve">un droši </w:t>
            </w:r>
            <w:r w:rsidR="00D92F70">
              <w:rPr>
                <w:rFonts w:ascii="Times New Roman" w:eastAsia="Times New Roman" w:hAnsi="Times New Roman"/>
                <w:sz w:val="24"/>
                <w:szCs w:val="24"/>
                <w:lang w:eastAsia="lv-LV"/>
              </w:rPr>
              <w:t>piekļūt</w:t>
            </w:r>
            <w:r w:rsidRPr="001F2EB4">
              <w:rPr>
                <w:rFonts w:ascii="Times New Roman" w:eastAsia="Times New Roman" w:hAnsi="Times New Roman"/>
                <w:sz w:val="24"/>
                <w:szCs w:val="24"/>
                <w:lang w:eastAsia="lv-LV"/>
              </w:rPr>
              <w:t xml:space="preserve"> pie  </w:t>
            </w:r>
            <w:r w:rsidR="004D0B4E" w:rsidRPr="001F2EB4">
              <w:rPr>
                <w:rFonts w:ascii="Times New Roman" w:eastAsia="Times New Roman" w:hAnsi="Times New Roman"/>
                <w:sz w:val="24"/>
                <w:szCs w:val="24"/>
                <w:lang w:eastAsia="lv-LV"/>
              </w:rPr>
              <w:t xml:space="preserve">konkrētās sēklu partijas saiņojuma vienībām </w:t>
            </w:r>
            <w:r w:rsidRPr="001F2EB4">
              <w:rPr>
                <w:rFonts w:ascii="Times New Roman" w:eastAsia="Times New Roman" w:hAnsi="Times New Roman"/>
                <w:sz w:val="24"/>
                <w:szCs w:val="24"/>
                <w:lang w:eastAsia="lv-LV"/>
              </w:rPr>
              <w:t>un</w:t>
            </w:r>
            <w:r w:rsidR="004B35D2" w:rsidRPr="001F2EB4">
              <w:rPr>
                <w:rFonts w:ascii="Times New Roman" w:eastAsia="Times New Roman" w:hAnsi="Times New Roman"/>
                <w:sz w:val="24"/>
                <w:szCs w:val="24"/>
                <w:lang w:eastAsia="lv-LV"/>
              </w:rPr>
              <w:t xml:space="preserve"> </w:t>
            </w:r>
            <w:r w:rsidR="004D0B4E" w:rsidRPr="001F2EB4">
              <w:rPr>
                <w:rFonts w:ascii="Times New Roman" w:eastAsia="Times New Roman" w:hAnsi="Times New Roman"/>
                <w:sz w:val="24"/>
                <w:szCs w:val="24"/>
                <w:lang w:eastAsia="lv-LV"/>
              </w:rPr>
              <w:t>no</w:t>
            </w:r>
            <w:r w:rsidR="004B35D2" w:rsidRPr="001F2EB4">
              <w:rPr>
                <w:rFonts w:ascii="Times New Roman" w:eastAsia="Times New Roman" w:hAnsi="Times New Roman"/>
                <w:sz w:val="24"/>
                <w:szCs w:val="24"/>
                <w:lang w:eastAsia="lv-LV"/>
              </w:rPr>
              <w:t>ņemt</w:t>
            </w:r>
            <w:r w:rsidR="001D3C2F" w:rsidRPr="001F2EB4">
              <w:rPr>
                <w:rFonts w:ascii="Times New Roman" w:eastAsia="Times New Roman" w:hAnsi="Times New Roman"/>
                <w:sz w:val="24"/>
                <w:szCs w:val="24"/>
                <w:lang w:eastAsia="lv-LV"/>
              </w:rPr>
              <w:t xml:space="preserve"> </w:t>
            </w:r>
            <w:r w:rsidR="004B35D2" w:rsidRPr="001F2EB4">
              <w:rPr>
                <w:rFonts w:ascii="Times New Roman" w:eastAsia="Times New Roman" w:hAnsi="Times New Roman"/>
                <w:sz w:val="24"/>
                <w:szCs w:val="24"/>
                <w:lang w:eastAsia="lv-LV"/>
              </w:rPr>
              <w:t>sēklu paraugu</w:t>
            </w:r>
            <w:r w:rsidR="008763CF" w:rsidRPr="001F2EB4">
              <w:rPr>
                <w:rFonts w:ascii="Times New Roman" w:eastAsia="Times New Roman" w:hAnsi="Times New Roman"/>
                <w:sz w:val="24"/>
                <w:szCs w:val="24"/>
                <w:lang w:eastAsia="lv-LV"/>
              </w:rPr>
              <w:t>,</w:t>
            </w:r>
            <w:r w:rsidR="004B35D2" w:rsidRPr="001F2EB4">
              <w:rPr>
                <w:rFonts w:ascii="Times New Roman" w:eastAsia="Times New Roman" w:hAnsi="Times New Roman"/>
                <w:sz w:val="24"/>
                <w:szCs w:val="24"/>
                <w:lang w:eastAsia="lv-LV"/>
              </w:rPr>
              <w:t xml:space="preserve"> </w:t>
            </w:r>
            <w:r w:rsidR="00D92F70">
              <w:rPr>
                <w:rFonts w:ascii="Times New Roman" w:eastAsia="Times New Roman" w:hAnsi="Times New Roman"/>
                <w:sz w:val="24"/>
                <w:szCs w:val="24"/>
                <w:lang w:eastAsia="lv-LV"/>
              </w:rPr>
              <w:t>tāpēc sēklaudzētājs</w:t>
            </w:r>
            <w:r w:rsidR="004D0B4E" w:rsidRPr="001F2EB4">
              <w:rPr>
                <w:rFonts w:ascii="Times New Roman" w:eastAsia="Times New Roman" w:hAnsi="Times New Roman"/>
                <w:sz w:val="24"/>
                <w:szCs w:val="24"/>
                <w:lang w:eastAsia="lv-LV"/>
              </w:rPr>
              <w:t xml:space="preserve"> izaudzēto sēklu nevar sertificēt un tirgot, </w:t>
            </w:r>
            <w:r w:rsidR="00D92F70">
              <w:rPr>
                <w:rFonts w:ascii="Times New Roman" w:eastAsia="Times New Roman" w:hAnsi="Times New Roman"/>
                <w:sz w:val="24"/>
                <w:szCs w:val="24"/>
                <w:lang w:eastAsia="lv-LV"/>
              </w:rPr>
              <w:t>un tas viņam</w:t>
            </w:r>
            <w:r w:rsidR="00D92F70" w:rsidRPr="001F2EB4">
              <w:rPr>
                <w:rFonts w:ascii="Times New Roman" w:eastAsia="Times New Roman" w:hAnsi="Times New Roman"/>
                <w:sz w:val="24"/>
                <w:szCs w:val="24"/>
                <w:lang w:eastAsia="lv-LV"/>
              </w:rPr>
              <w:t xml:space="preserve"> </w:t>
            </w:r>
            <w:r w:rsidR="004D0B4E" w:rsidRPr="001F2EB4">
              <w:rPr>
                <w:rFonts w:ascii="Times New Roman" w:eastAsia="Times New Roman" w:hAnsi="Times New Roman"/>
                <w:sz w:val="24"/>
                <w:szCs w:val="24"/>
                <w:lang w:eastAsia="lv-LV"/>
              </w:rPr>
              <w:t xml:space="preserve">rada finansiālus zaudējumus. Normas noteikumos precizētas, lai sēklaudzētājs nodrošinātu atbilstošus apstākļus drošam dienesta inspektoru darbam. Praktiskajā dzīvē parasti sēklaudzētāji </w:t>
            </w:r>
            <w:r w:rsidR="00157111" w:rsidRPr="001F2EB4">
              <w:rPr>
                <w:rFonts w:ascii="Times New Roman" w:eastAsia="Times New Roman" w:hAnsi="Times New Roman"/>
                <w:sz w:val="24"/>
                <w:szCs w:val="24"/>
                <w:lang w:eastAsia="lv-LV"/>
              </w:rPr>
              <w:t xml:space="preserve">cenšas nodrošināt atbilstošus apstākļus, lai lauku apskates </w:t>
            </w:r>
            <w:r w:rsidR="00D92F70">
              <w:rPr>
                <w:rFonts w:ascii="Times New Roman" w:eastAsia="Times New Roman" w:hAnsi="Times New Roman"/>
                <w:sz w:val="24"/>
                <w:szCs w:val="24"/>
                <w:lang w:eastAsia="lv-LV"/>
              </w:rPr>
              <w:t>no</w:t>
            </w:r>
            <w:r w:rsidR="00157111" w:rsidRPr="001F2EB4">
              <w:rPr>
                <w:rFonts w:ascii="Times New Roman" w:eastAsia="Times New Roman" w:hAnsi="Times New Roman"/>
                <w:sz w:val="24"/>
                <w:szCs w:val="24"/>
                <w:lang w:eastAsia="lv-LV"/>
              </w:rPr>
              <w:t xml:space="preserve">tiktu un paraugi tiktu noņemti, jo </w:t>
            </w:r>
            <w:r w:rsidR="00D92F70">
              <w:rPr>
                <w:rFonts w:ascii="Times New Roman" w:eastAsia="Times New Roman" w:hAnsi="Times New Roman"/>
                <w:sz w:val="24"/>
                <w:szCs w:val="24"/>
                <w:lang w:eastAsia="lv-LV"/>
              </w:rPr>
              <w:t>paša</w:t>
            </w:r>
            <w:r w:rsidR="00157111" w:rsidRPr="001F2EB4">
              <w:rPr>
                <w:rFonts w:ascii="Times New Roman" w:eastAsia="Times New Roman" w:hAnsi="Times New Roman"/>
                <w:sz w:val="24"/>
                <w:szCs w:val="24"/>
                <w:lang w:eastAsia="lv-LV"/>
              </w:rPr>
              <w:t xml:space="preserve"> sēklaudzētāja interesēs iegūt sertificētu sēklu, par ko papildus no valsts tiek maksāts arī atbalsts par sēklu ražošanu.</w:t>
            </w:r>
            <w:r w:rsidR="004D0B4E" w:rsidRPr="001F2EB4">
              <w:rPr>
                <w:rFonts w:ascii="Times New Roman" w:eastAsia="Times New Roman" w:hAnsi="Times New Roman"/>
                <w:sz w:val="24"/>
                <w:szCs w:val="24"/>
                <w:lang w:eastAsia="lv-LV"/>
              </w:rPr>
              <w:t xml:space="preserve">  </w:t>
            </w:r>
          </w:p>
          <w:p w14:paraId="69A52CCF" w14:textId="3BCCCC88" w:rsidR="00A77892" w:rsidRPr="001F2EB4" w:rsidRDefault="00D035CE" w:rsidP="00D035CE">
            <w:pPr>
              <w:spacing w:after="0" w:line="240" w:lineRule="auto"/>
              <w:jc w:val="both"/>
              <w:rPr>
                <w:rFonts w:ascii="Times New Roman" w:hAnsi="Times New Roman"/>
                <w:sz w:val="24"/>
                <w:szCs w:val="24"/>
              </w:rPr>
            </w:pPr>
            <w:r w:rsidRPr="001F2EB4">
              <w:rPr>
                <w:rFonts w:ascii="Times New Roman" w:hAnsi="Times New Roman"/>
                <w:sz w:val="24"/>
                <w:szCs w:val="24"/>
              </w:rPr>
              <w:t>Līdz šim sēklu kvalitāti apliecināja sēklas sertifikāts (ja sēklas kvalitātes prasības pilnībā atbilda noteikumu prasībām), bet</w:t>
            </w:r>
            <w:r w:rsidR="004845B3" w:rsidRPr="001F2EB4">
              <w:rPr>
                <w:rFonts w:ascii="Times New Roman" w:hAnsi="Times New Roman"/>
                <w:sz w:val="24"/>
                <w:szCs w:val="24"/>
              </w:rPr>
              <w:t>,</w:t>
            </w:r>
            <w:r w:rsidRPr="001F2EB4">
              <w:rPr>
                <w:rFonts w:ascii="Times New Roman" w:hAnsi="Times New Roman"/>
                <w:sz w:val="24"/>
                <w:szCs w:val="24"/>
              </w:rPr>
              <w:t xml:space="preserve"> ja </w:t>
            </w:r>
            <w:r w:rsidR="004845B3" w:rsidRPr="001F2EB4">
              <w:rPr>
                <w:rFonts w:ascii="Times New Roman" w:hAnsi="Times New Roman"/>
                <w:sz w:val="24"/>
                <w:szCs w:val="24"/>
              </w:rPr>
              <w:t xml:space="preserve">tās </w:t>
            </w:r>
            <w:r w:rsidRPr="001F2EB4">
              <w:rPr>
                <w:rFonts w:ascii="Times New Roman" w:hAnsi="Times New Roman"/>
                <w:sz w:val="24"/>
                <w:szCs w:val="24"/>
              </w:rPr>
              <w:t xml:space="preserve">neatbilda kvalitātes rādītājiem, </w:t>
            </w:r>
            <w:r w:rsidR="00D346E9" w:rsidRPr="001F2EB4">
              <w:rPr>
                <w:rFonts w:ascii="Times New Roman" w:hAnsi="Times New Roman"/>
                <w:sz w:val="24"/>
                <w:szCs w:val="24"/>
              </w:rPr>
              <w:t xml:space="preserve">dienests </w:t>
            </w:r>
            <w:r w:rsidRPr="001F2EB4">
              <w:rPr>
                <w:rFonts w:ascii="Times New Roman" w:hAnsi="Times New Roman"/>
                <w:sz w:val="24"/>
                <w:szCs w:val="24"/>
              </w:rPr>
              <w:t>izsnie</w:t>
            </w:r>
            <w:r w:rsidR="00D346E9" w:rsidRPr="001F2EB4">
              <w:rPr>
                <w:rFonts w:ascii="Times New Roman" w:hAnsi="Times New Roman"/>
                <w:sz w:val="24"/>
                <w:szCs w:val="24"/>
              </w:rPr>
              <w:t xml:space="preserve">dza </w:t>
            </w:r>
            <w:r w:rsidRPr="001F2EB4">
              <w:rPr>
                <w:rFonts w:ascii="Times New Roman" w:hAnsi="Times New Roman"/>
                <w:sz w:val="24"/>
                <w:szCs w:val="24"/>
              </w:rPr>
              <w:t>pārskat</w:t>
            </w:r>
            <w:r w:rsidR="00D346E9" w:rsidRPr="001F2EB4">
              <w:rPr>
                <w:rFonts w:ascii="Times New Roman" w:hAnsi="Times New Roman"/>
                <w:sz w:val="24"/>
                <w:szCs w:val="24"/>
              </w:rPr>
              <w:t>u</w:t>
            </w:r>
            <w:r w:rsidRPr="001F2EB4">
              <w:rPr>
                <w:rFonts w:ascii="Times New Roman" w:hAnsi="Times New Roman"/>
                <w:sz w:val="24"/>
                <w:szCs w:val="24"/>
              </w:rPr>
              <w:t xml:space="preserve"> "Sēklas novērtēšanas rezultāti".  </w:t>
            </w:r>
          </w:p>
          <w:p w14:paraId="3A06A979" w14:textId="27773CB8" w:rsidR="00A77892" w:rsidRPr="001F2EB4" w:rsidRDefault="00A77892" w:rsidP="00911086">
            <w:pPr>
              <w:pStyle w:val="Bezatstarpm"/>
              <w:jc w:val="both"/>
              <w:rPr>
                <w:rFonts w:ascii="Times New Roman" w:hAnsi="Times New Roman"/>
                <w:sz w:val="24"/>
                <w:szCs w:val="24"/>
              </w:rPr>
            </w:pPr>
            <w:r w:rsidRPr="001F2EB4">
              <w:rPr>
                <w:rFonts w:ascii="Times New Roman" w:hAnsi="Times New Roman"/>
                <w:sz w:val="24"/>
                <w:szCs w:val="24"/>
              </w:rPr>
              <w:t>Lai vienkāršotu sistēmu, turpmāk visi sēklu kvalitātes testēšanas rezultāti tiks norādīti vienā dokumentā – sēklu testēšanas pārskatā</w:t>
            </w:r>
            <w:r w:rsidR="00FC666A" w:rsidRPr="001F2EB4">
              <w:rPr>
                <w:rFonts w:ascii="Times New Roman" w:hAnsi="Times New Roman"/>
                <w:sz w:val="24"/>
                <w:szCs w:val="24"/>
              </w:rPr>
              <w:t xml:space="preserve">, kas tiek noteikts </w:t>
            </w:r>
            <w:r w:rsidR="00273C3C" w:rsidRPr="001F2EB4">
              <w:rPr>
                <w:rFonts w:ascii="Times New Roman" w:hAnsi="Times New Roman"/>
                <w:sz w:val="24"/>
                <w:szCs w:val="24"/>
              </w:rPr>
              <w:t>noteikumu Nr. 352 120. punktā.</w:t>
            </w:r>
          </w:p>
          <w:p w14:paraId="7A966937" w14:textId="51636AA3" w:rsidR="00706829" w:rsidRDefault="00654146" w:rsidP="00911086">
            <w:pPr>
              <w:pStyle w:val="Bezatstarpm"/>
              <w:jc w:val="both"/>
              <w:rPr>
                <w:rFonts w:ascii="Times New Roman" w:hAnsi="Times New Roman"/>
                <w:sz w:val="24"/>
                <w:szCs w:val="24"/>
              </w:rPr>
            </w:pPr>
            <w:r w:rsidRPr="001F2EB4">
              <w:rPr>
                <w:rFonts w:ascii="Times New Roman" w:hAnsi="Times New Roman"/>
                <w:sz w:val="24"/>
                <w:szCs w:val="24"/>
              </w:rPr>
              <w:t xml:space="preserve">Spēkā esošajos noteikumos ir noteiktas tās kultūraugu un nezāļu sugas, kuru sēklas sēklu sagatavošanas procesā ir grūti nošķiramas. Tirgū ienākot arvien jaunām un modernākām sēklu šķirošanas iekārtām, ir iespējama ātra un kvalitatīva sēklas materiāla ieguve, attīrot sēklas materiālu no citu augu sēklām, tāpēc turpmāk tiks uzskaitītas tās sugas, kuru sēklas ir grūti atšķiramas laboratorijā. </w:t>
            </w:r>
            <w:r w:rsidR="00BA5A58">
              <w:rPr>
                <w:rFonts w:ascii="Times New Roman" w:hAnsi="Times New Roman"/>
                <w:sz w:val="24"/>
                <w:szCs w:val="24"/>
              </w:rPr>
              <w:t>Ievērojot minēto, tiek grozīts</w:t>
            </w:r>
            <w:r w:rsidRPr="001F2EB4">
              <w:rPr>
                <w:rFonts w:ascii="Times New Roman" w:hAnsi="Times New Roman"/>
                <w:sz w:val="24"/>
                <w:szCs w:val="24"/>
              </w:rPr>
              <w:t xml:space="preserve"> noteikumu Nr. 352 4. pielikuma 6. punkt</w:t>
            </w:r>
            <w:r w:rsidR="00BA5A58">
              <w:rPr>
                <w:rFonts w:ascii="Times New Roman" w:hAnsi="Times New Roman"/>
                <w:sz w:val="24"/>
                <w:szCs w:val="24"/>
              </w:rPr>
              <w:t>s</w:t>
            </w:r>
            <w:r w:rsidRPr="001F2EB4">
              <w:rPr>
                <w:rFonts w:ascii="Times New Roman" w:hAnsi="Times New Roman"/>
                <w:sz w:val="24"/>
                <w:szCs w:val="24"/>
              </w:rPr>
              <w:t>.</w:t>
            </w:r>
          </w:p>
          <w:p w14:paraId="690F2373" w14:textId="55BB795F" w:rsidR="00F90708" w:rsidRPr="001F2EB4" w:rsidRDefault="00F90708" w:rsidP="00911086">
            <w:pPr>
              <w:pStyle w:val="Bezatstarpm"/>
              <w:jc w:val="both"/>
              <w:rPr>
                <w:rFonts w:ascii="Times New Roman" w:hAnsi="Times New Roman"/>
                <w:sz w:val="24"/>
                <w:szCs w:val="24"/>
              </w:rPr>
            </w:pPr>
            <w:r w:rsidRPr="001F2EB4">
              <w:rPr>
                <w:rFonts w:ascii="Times New Roman" w:hAnsi="Times New Roman"/>
                <w:sz w:val="24"/>
                <w:szCs w:val="24"/>
              </w:rPr>
              <w:t xml:space="preserve">Tiek ieviests jauns sēklu sertificēšanas termiņš – 2 gadi, ja tiks izpildīti   attiecīgi nosacījumi, kā arī </w:t>
            </w:r>
            <w:r w:rsidR="00BA5A58">
              <w:rPr>
                <w:rFonts w:ascii="Times New Roman" w:hAnsi="Times New Roman"/>
                <w:sz w:val="24"/>
                <w:szCs w:val="24"/>
              </w:rPr>
              <w:t>turpmāk vairs netiks piemērots</w:t>
            </w:r>
            <w:r w:rsidRPr="001F2EB4">
              <w:rPr>
                <w:rFonts w:ascii="Times New Roman" w:hAnsi="Times New Roman"/>
                <w:sz w:val="24"/>
                <w:szCs w:val="24"/>
              </w:rPr>
              <w:t xml:space="preserve"> 1 mēneša termiņa sēklām ar paaugstinātu mitrumu un kaitēkļiem</w:t>
            </w:r>
            <w:r w:rsidR="00BA5A58">
              <w:rPr>
                <w:rFonts w:ascii="Times New Roman" w:hAnsi="Times New Roman"/>
                <w:bCs/>
                <w:sz w:val="24"/>
                <w:szCs w:val="24"/>
              </w:rPr>
              <w:t xml:space="preserve">, bet </w:t>
            </w:r>
            <w:r w:rsidRPr="001F2EB4">
              <w:rPr>
                <w:rFonts w:ascii="Times New Roman" w:hAnsi="Times New Roman"/>
                <w:bCs/>
                <w:sz w:val="24"/>
                <w:szCs w:val="24"/>
              </w:rPr>
              <w:t>tirdzniecībai paredzētām sēklām būs jāveic sēklu kvalitātes pārbaude pēc diviem vai viena gada vai trīs mēnešiem.</w:t>
            </w:r>
            <w:r w:rsidRPr="001F2EB4">
              <w:rPr>
                <w:rFonts w:ascii="Times New Roman" w:hAnsi="Times New Roman"/>
                <w:sz w:val="24"/>
                <w:szCs w:val="24"/>
              </w:rPr>
              <w:t xml:space="preserve"> Lai noteikumi </w:t>
            </w:r>
            <w:r w:rsidR="00BA5A58">
              <w:rPr>
                <w:rFonts w:ascii="Times New Roman" w:hAnsi="Times New Roman"/>
                <w:sz w:val="24"/>
                <w:szCs w:val="24"/>
              </w:rPr>
              <w:t>N</w:t>
            </w:r>
            <w:r w:rsidRPr="001F2EB4">
              <w:rPr>
                <w:rFonts w:ascii="Times New Roman" w:hAnsi="Times New Roman"/>
                <w:sz w:val="24"/>
                <w:szCs w:val="24"/>
              </w:rPr>
              <w:t>r.352 būtu pārskatāmāki, noteikumu projekts papildināts ar 20.</w:t>
            </w:r>
            <w:r w:rsidRPr="001F2EB4">
              <w:rPr>
                <w:rFonts w:ascii="Times New Roman" w:hAnsi="Times New Roman"/>
                <w:sz w:val="24"/>
                <w:szCs w:val="24"/>
                <w:vertAlign w:val="superscript"/>
              </w:rPr>
              <w:t>1</w:t>
            </w:r>
            <w:r w:rsidRPr="001F2EB4">
              <w:rPr>
                <w:rFonts w:ascii="Times New Roman" w:hAnsi="Times New Roman"/>
                <w:sz w:val="24"/>
                <w:szCs w:val="24"/>
              </w:rPr>
              <w:t xml:space="preserve"> pielikumu, kurā vienkāršoti ir </w:t>
            </w:r>
            <w:r w:rsidR="00BA5A58">
              <w:rPr>
                <w:rFonts w:ascii="Times New Roman" w:hAnsi="Times New Roman"/>
                <w:sz w:val="24"/>
                <w:szCs w:val="24"/>
              </w:rPr>
              <w:t>ietvertas</w:t>
            </w:r>
            <w:r w:rsidR="00BA5A58" w:rsidRPr="001F2EB4">
              <w:rPr>
                <w:rFonts w:ascii="Times New Roman" w:hAnsi="Times New Roman"/>
                <w:sz w:val="24"/>
                <w:szCs w:val="24"/>
              </w:rPr>
              <w:t xml:space="preserve"> </w:t>
            </w:r>
            <w:r w:rsidRPr="001F2EB4">
              <w:rPr>
                <w:rFonts w:ascii="Times New Roman" w:hAnsi="Times New Roman"/>
                <w:sz w:val="24"/>
                <w:szCs w:val="24"/>
              </w:rPr>
              <w:t xml:space="preserve">prasības attiecībā uz </w:t>
            </w:r>
            <w:r w:rsidRPr="001F2EB4">
              <w:rPr>
                <w:rFonts w:ascii="Times New Roman" w:hAnsi="Times New Roman"/>
                <w:bCs/>
                <w:sz w:val="24"/>
                <w:szCs w:val="24"/>
              </w:rPr>
              <w:t>sēklu sertifikācijas termiņiem un nosacījumiem. Lai sēklas sertificētu uz diviem gadiem</w:t>
            </w:r>
            <w:r w:rsidR="00BA5A58">
              <w:rPr>
                <w:rFonts w:ascii="Times New Roman" w:hAnsi="Times New Roman"/>
                <w:bCs/>
                <w:sz w:val="24"/>
                <w:szCs w:val="24"/>
              </w:rPr>
              <w:t>,</w:t>
            </w:r>
            <w:r w:rsidRPr="001F2EB4">
              <w:rPr>
                <w:rFonts w:ascii="Times New Roman" w:hAnsi="Times New Roman"/>
                <w:bCs/>
                <w:sz w:val="24"/>
                <w:szCs w:val="24"/>
              </w:rPr>
              <w:t xml:space="preserve"> </w:t>
            </w:r>
            <w:r w:rsidR="00BA5A58">
              <w:rPr>
                <w:rFonts w:ascii="Times New Roman" w:hAnsi="Times New Roman"/>
                <w:bCs/>
                <w:sz w:val="24"/>
                <w:szCs w:val="24"/>
              </w:rPr>
              <w:t>to</w:t>
            </w:r>
            <w:r w:rsidR="00BA5A58" w:rsidRPr="001F2EB4">
              <w:rPr>
                <w:rFonts w:ascii="Times New Roman" w:hAnsi="Times New Roman"/>
                <w:bCs/>
                <w:sz w:val="24"/>
                <w:szCs w:val="24"/>
              </w:rPr>
              <w:t xml:space="preserve"> </w:t>
            </w:r>
            <w:r w:rsidRPr="001F2EB4">
              <w:rPr>
                <w:rFonts w:ascii="Times New Roman" w:hAnsi="Times New Roman"/>
                <w:bCs/>
                <w:sz w:val="24"/>
                <w:szCs w:val="24"/>
              </w:rPr>
              <w:t xml:space="preserve">dīgtspējai ir  jābūt </w:t>
            </w:r>
            <w:r w:rsidRPr="001F2EB4">
              <w:rPr>
                <w:rFonts w:ascii="Times New Roman" w:hAnsi="Times New Roman"/>
                <w:sz w:val="24"/>
                <w:szCs w:val="24"/>
              </w:rPr>
              <w:t xml:space="preserve">vismaz par pieciem procentiem lielākai nekā noteikumu </w:t>
            </w:r>
            <w:r w:rsidR="00BA5A58">
              <w:rPr>
                <w:rFonts w:ascii="Times New Roman" w:hAnsi="Times New Roman"/>
                <w:sz w:val="24"/>
                <w:szCs w:val="24"/>
              </w:rPr>
              <w:t>N</w:t>
            </w:r>
            <w:r w:rsidRPr="001F2EB4">
              <w:rPr>
                <w:rFonts w:ascii="Times New Roman" w:hAnsi="Times New Roman"/>
                <w:sz w:val="24"/>
                <w:szCs w:val="24"/>
              </w:rPr>
              <w:t xml:space="preserve">r. 352 13. pielikumā noteiktā minimālā dīgtspēja, jābūt atbilstošam mitrumam un </w:t>
            </w:r>
            <w:r w:rsidR="00BA5A58">
              <w:rPr>
                <w:rFonts w:ascii="Times New Roman" w:hAnsi="Times New Roman"/>
                <w:sz w:val="24"/>
                <w:szCs w:val="24"/>
              </w:rPr>
              <w:t xml:space="preserve">tajās </w:t>
            </w:r>
            <w:r w:rsidRPr="001F2EB4">
              <w:rPr>
                <w:rFonts w:ascii="Times New Roman" w:hAnsi="Times New Roman"/>
                <w:sz w:val="24"/>
                <w:szCs w:val="24"/>
              </w:rPr>
              <w:t xml:space="preserve">nedrīkst būt kaitēkļi (neapstrādātām sēklām). Ja dīgtspēja atbilst  noteikumu </w:t>
            </w:r>
            <w:r w:rsidR="00BA5A58">
              <w:rPr>
                <w:rFonts w:ascii="Times New Roman" w:hAnsi="Times New Roman"/>
                <w:sz w:val="24"/>
                <w:szCs w:val="24"/>
              </w:rPr>
              <w:t>N</w:t>
            </w:r>
            <w:r w:rsidRPr="001F2EB4">
              <w:rPr>
                <w:rFonts w:ascii="Times New Roman" w:hAnsi="Times New Roman"/>
                <w:sz w:val="24"/>
                <w:szCs w:val="24"/>
              </w:rPr>
              <w:t>r. 352 13. pielikumā noteiktajai minimālajai dīgtspējai</w:t>
            </w:r>
            <w:r w:rsidR="00BA5A58">
              <w:rPr>
                <w:rFonts w:ascii="Times New Roman" w:hAnsi="Times New Roman"/>
                <w:sz w:val="24"/>
                <w:szCs w:val="24"/>
              </w:rPr>
              <w:t>,</w:t>
            </w:r>
            <w:r w:rsidRPr="001F2EB4">
              <w:rPr>
                <w:rFonts w:ascii="Times New Roman" w:hAnsi="Times New Roman"/>
                <w:sz w:val="24"/>
                <w:szCs w:val="24"/>
              </w:rPr>
              <w:t xml:space="preserve"> ir atbilstošs mitrum</w:t>
            </w:r>
            <w:r w:rsidR="00BA5A58">
              <w:rPr>
                <w:rFonts w:ascii="Times New Roman" w:hAnsi="Times New Roman"/>
                <w:sz w:val="24"/>
                <w:szCs w:val="24"/>
              </w:rPr>
              <w:t>a saturs</w:t>
            </w:r>
            <w:r w:rsidRPr="001F2EB4">
              <w:rPr>
                <w:rFonts w:ascii="Times New Roman" w:hAnsi="Times New Roman"/>
                <w:sz w:val="24"/>
                <w:szCs w:val="24"/>
              </w:rPr>
              <w:t xml:space="preserve"> un nav kaitēkļ</w:t>
            </w:r>
            <w:r w:rsidR="00BA5A58">
              <w:rPr>
                <w:rFonts w:ascii="Times New Roman" w:hAnsi="Times New Roman"/>
                <w:sz w:val="24"/>
                <w:szCs w:val="24"/>
              </w:rPr>
              <w:t>u</w:t>
            </w:r>
            <w:r w:rsidRPr="001F2EB4">
              <w:rPr>
                <w:rFonts w:ascii="Times New Roman" w:hAnsi="Times New Roman"/>
                <w:sz w:val="24"/>
                <w:szCs w:val="24"/>
              </w:rPr>
              <w:t xml:space="preserve"> (neapstrādātām sēklām), tad  sēklas sertificē uz </w:t>
            </w:r>
            <w:r w:rsidR="00BA5A58">
              <w:rPr>
                <w:rFonts w:ascii="Times New Roman" w:hAnsi="Times New Roman"/>
                <w:sz w:val="24"/>
                <w:szCs w:val="24"/>
              </w:rPr>
              <w:t>vienu</w:t>
            </w:r>
            <w:r w:rsidRPr="001F2EB4">
              <w:rPr>
                <w:rFonts w:ascii="Times New Roman" w:hAnsi="Times New Roman"/>
                <w:sz w:val="24"/>
                <w:szCs w:val="24"/>
              </w:rPr>
              <w:t xml:space="preserve"> gadu. Savukārt, ja sēklām būs paaugstināts mitrums un tiks konstatēti kaitēkļi, sēklas tiks sertificētas uz </w:t>
            </w:r>
            <w:r w:rsidR="00BA5A58">
              <w:rPr>
                <w:rFonts w:ascii="Times New Roman" w:hAnsi="Times New Roman"/>
                <w:sz w:val="24"/>
                <w:szCs w:val="24"/>
              </w:rPr>
              <w:t>trim</w:t>
            </w:r>
            <w:r w:rsidRPr="001F2EB4">
              <w:rPr>
                <w:rFonts w:ascii="Times New Roman" w:hAnsi="Times New Roman"/>
                <w:sz w:val="24"/>
                <w:szCs w:val="24"/>
              </w:rPr>
              <w:t xml:space="preserve"> </w:t>
            </w:r>
            <w:r w:rsidRPr="001F2EB4">
              <w:rPr>
                <w:rFonts w:ascii="Times New Roman" w:hAnsi="Times New Roman"/>
                <w:sz w:val="24"/>
                <w:szCs w:val="24"/>
              </w:rPr>
              <w:lastRenderedPageBreak/>
              <w:t xml:space="preserve">mēnešiem. Ar </w:t>
            </w:r>
            <w:proofErr w:type="spellStart"/>
            <w:r w:rsidRPr="001F2EB4">
              <w:rPr>
                <w:rFonts w:ascii="Times New Roman" w:hAnsi="Times New Roman"/>
                <w:sz w:val="24"/>
                <w:szCs w:val="24"/>
              </w:rPr>
              <w:t>bioprep</w:t>
            </w:r>
            <w:r w:rsidR="00BA5A58">
              <w:rPr>
                <w:rFonts w:ascii="Times New Roman" w:hAnsi="Times New Roman"/>
                <w:sz w:val="24"/>
                <w:szCs w:val="24"/>
              </w:rPr>
              <w:t>a</w:t>
            </w:r>
            <w:r w:rsidRPr="001F2EB4">
              <w:rPr>
                <w:rFonts w:ascii="Times New Roman" w:hAnsi="Times New Roman"/>
                <w:sz w:val="24"/>
                <w:szCs w:val="24"/>
              </w:rPr>
              <w:t>rātiem</w:t>
            </w:r>
            <w:proofErr w:type="spellEnd"/>
            <w:r w:rsidRPr="001F2EB4">
              <w:rPr>
                <w:rFonts w:ascii="Times New Roman" w:hAnsi="Times New Roman"/>
                <w:sz w:val="24"/>
                <w:szCs w:val="24"/>
              </w:rPr>
              <w:t>, augu aizsardzības līdzekļiem un citām ķīmiskām vielām apstrādātām sēklām mitrum</w:t>
            </w:r>
            <w:r w:rsidR="00BA5A58">
              <w:rPr>
                <w:rFonts w:ascii="Times New Roman" w:hAnsi="Times New Roman"/>
                <w:sz w:val="24"/>
                <w:szCs w:val="24"/>
              </w:rPr>
              <w:t>s</w:t>
            </w:r>
            <w:r w:rsidRPr="001F2EB4">
              <w:rPr>
                <w:rFonts w:ascii="Times New Roman" w:hAnsi="Times New Roman"/>
                <w:sz w:val="24"/>
                <w:szCs w:val="24"/>
              </w:rPr>
              <w:t xml:space="preserve"> un kaitēkļ</w:t>
            </w:r>
            <w:r w:rsidR="00BA5A58">
              <w:rPr>
                <w:rFonts w:ascii="Times New Roman" w:hAnsi="Times New Roman"/>
                <w:sz w:val="24"/>
                <w:szCs w:val="24"/>
              </w:rPr>
              <w:t>i</w:t>
            </w:r>
            <w:r w:rsidRPr="001F2EB4">
              <w:rPr>
                <w:rFonts w:ascii="Times New Roman" w:hAnsi="Times New Roman"/>
                <w:sz w:val="24"/>
                <w:szCs w:val="24"/>
              </w:rPr>
              <w:t xml:space="preserve"> ne</w:t>
            </w:r>
            <w:r w:rsidR="00BA5A58">
              <w:rPr>
                <w:rFonts w:ascii="Times New Roman" w:hAnsi="Times New Roman"/>
                <w:sz w:val="24"/>
                <w:szCs w:val="24"/>
              </w:rPr>
              <w:t xml:space="preserve">tiek </w:t>
            </w:r>
            <w:r w:rsidRPr="001F2EB4">
              <w:rPr>
                <w:rFonts w:ascii="Times New Roman" w:hAnsi="Times New Roman"/>
                <w:sz w:val="24"/>
                <w:szCs w:val="24"/>
              </w:rPr>
              <w:t>pārbaud</w:t>
            </w:r>
            <w:r w:rsidR="00BA5A58">
              <w:rPr>
                <w:rFonts w:ascii="Times New Roman" w:hAnsi="Times New Roman"/>
                <w:sz w:val="24"/>
                <w:szCs w:val="24"/>
              </w:rPr>
              <w:t>īti</w:t>
            </w:r>
            <w:r w:rsidRPr="001F2EB4">
              <w:rPr>
                <w:rFonts w:ascii="Times New Roman" w:hAnsi="Times New Roman"/>
                <w:sz w:val="24"/>
                <w:szCs w:val="24"/>
              </w:rPr>
              <w:t>.</w:t>
            </w:r>
          </w:p>
          <w:p w14:paraId="43F4ED18" w14:textId="25B339F4" w:rsidR="00CE3C4F" w:rsidRPr="001F2EB4" w:rsidRDefault="004845B3" w:rsidP="00911086">
            <w:pPr>
              <w:pStyle w:val="Bezatstarpm"/>
              <w:jc w:val="both"/>
              <w:rPr>
                <w:rFonts w:ascii="Times New Roman" w:hAnsi="Times New Roman"/>
                <w:sz w:val="24"/>
                <w:szCs w:val="24"/>
              </w:rPr>
            </w:pPr>
            <w:r w:rsidRPr="001F2EB4">
              <w:rPr>
                <w:rFonts w:ascii="Times New Roman" w:hAnsi="Times New Roman"/>
                <w:sz w:val="24"/>
                <w:szCs w:val="24"/>
              </w:rPr>
              <w:t>Spēkā esošajos</w:t>
            </w:r>
            <w:r w:rsidR="004C2A08" w:rsidRPr="001F2EB4">
              <w:rPr>
                <w:rFonts w:ascii="Times New Roman" w:hAnsi="Times New Roman"/>
                <w:sz w:val="24"/>
                <w:szCs w:val="24"/>
              </w:rPr>
              <w:t xml:space="preserve"> noteikumos ir noteiktas tās kultūraugu un nezāļu sugas, kuru sēklas sēklu sagatavošanas procesā ir grūti nošķiramas. </w:t>
            </w:r>
            <w:r w:rsidR="00CE3C4F" w:rsidRPr="001F2EB4">
              <w:rPr>
                <w:rFonts w:ascii="Times New Roman" w:hAnsi="Times New Roman"/>
                <w:sz w:val="24"/>
                <w:szCs w:val="24"/>
              </w:rPr>
              <w:t>Tirgū ienākot arvien jaunām un modernākām sēklu šķirošanas iekārtām, ir iespējama ātra un kvalitatīva sēklas materiāla ieguve, attīrot sēklas materiālu no citu augu sēklām</w:t>
            </w:r>
            <w:r w:rsidRPr="001F2EB4">
              <w:rPr>
                <w:rFonts w:ascii="Times New Roman" w:hAnsi="Times New Roman"/>
                <w:sz w:val="24"/>
                <w:szCs w:val="24"/>
              </w:rPr>
              <w:t>, t</w:t>
            </w:r>
            <w:r w:rsidR="00CE3C4F" w:rsidRPr="001F2EB4">
              <w:rPr>
                <w:rFonts w:ascii="Times New Roman" w:hAnsi="Times New Roman"/>
                <w:sz w:val="24"/>
                <w:szCs w:val="24"/>
              </w:rPr>
              <w:t>āpēc turpmāk tiks uzskaitītas tās sugas, kuru sēklas ir grūti atšķiramas laboratorijā.</w:t>
            </w:r>
            <w:r w:rsidR="00C8676F" w:rsidRPr="001F2EB4">
              <w:rPr>
                <w:rFonts w:ascii="Times New Roman" w:hAnsi="Times New Roman"/>
                <w:sz w:val="24"/>
                <w:szCs w:val="24"/>
              </w:rPr>
              <w:t xml:space="preserve"> </w:t>
            </w:r>
            <w:r w:rsidR="00BA5A58">
              <w:rPr>
                <w:rFonts w:ascii="Times New Roman" w:hAnsi="Times New Roman"/>
                <w:sz w:val="24"/>
                <w:szCs w:val="24"/>
              </w:rPr>
              <w:t>Ievērojot minēto, tiek grozīts</w:t>
            </w:r>
            <w:r w:rsidR="00C8676F" w:rsidRPr="001F2EB4">
              <w:rPr>
                <w:rFonts w:ascii="Times New Roman" w:hAnsi="Times New Roman"/>
                <w:sz w:val="24"/>
                <w:szCs w:val="24"/>
              </w:rPr>
              <w:t xml:space="preserve"> noteikumu Nr. 352 4. pielikuma 6. punkt</w:t>
            </w:r>
            <w:r w:rsidR="00BA5A58">
              <w:rPr>
                <w:rFonts w:ascii="Times New Roman" w:hAnsi="Times New Roman"/>
                <w:sz w:val="24"/>
                <w:szCs w:val="24"/>
              </w:rPr>
              <w:t>s</w:t>
            </w:r>
            <w:r w:rsidR="00C8676F" w:rsidRPr="001F2EB4">
              <w:rPr>
                <w:rFonts w:ascii="Times New Roman" w:hAnsi="Times New Roman"/>
                <w:sz w:val="24"/>
                <w:szCs w:val="24"/>
              </w:rPr>
              <w:t>.</w:t>
            </w:r>
          </w:p>
          <w:p w14:paraId="21DD35A4" w14:textId="67C306E7" w:rsidR="00C93190" w:rsidRPr="001F2EB4" w:rsidRDefault="00D035CE" w:rsidP="00A77892">
            <w:pPr>
              <w:spacing w:after="0" w:line="240" w:lineRule="auto"/>
              <w:jc w:val="both"/>
              <w:rPr>
                <w:rFonts w:ascii="Times New Roman" w:hAnsi="Times New Roman"/>
                <w:sz w:val="24"/>
                <w:szCs w:val="24"/>
              </w:rPr>
            </w:pPr>
            <w:r w:rsidRPr="001F2EB4">
              <w:rPr>
                <w:rFonts w:ascii="Times New Roman" w:hAnsi="Times New Roman"/>
                <w:sz w:val="24"/>
                <w:szCs w:val="24"/>
              </w:rPr>
              <w:t xml:space="preserve">Tiek papildināta </w:t>
            </w:r>
            <w:r w:rsidR="00BA5A58" w:rsidRPr="001F2EB4">
              <w:rPr>
                <w:rFonts w:ascii="Times New Roman" w:hAnsi="Times New Roman"/>
                <w:sz w:val="24"/>
                <w:szCs w:val="24"/>
              </w:rPr>
              <w:t xml:space="preserve">lauku apskates protokolā </w:t>
            </w:r>
            <w:r w:rsidRPr="001F2EB4">
              <w:rPr>
                <w:rFonts w:ascii="Times New Roman" w:hAnsi="Times New Roman"/>
                <w:sz w:val="24"/>
                <w:szCs w:val="24"/>
              </w:rPr>
              <w:t>sniedzamā informācija par lauka nosaukumu un svītroti daži punkti, kuriem nav kritēriju novērtēšanai (</w:t>
            </w:r>
            <w:r w:rsidR="001A5337" w:rsidRPr="001F2EB4">
              <w:rPr>
                <w:rFonts w:ascii="Times New Roman" w:hAnsi="Times New Roman"/>
                <w:sz w:val="24"/>
                <w:szCs w:val="24"/>
              </w:rPr>
              <w:t xml:space="preserve">noteikumu Nr. 352 </w:t>
            </w:r>
            <w:r w:rsidRPr="001F2EB4">
              <w:rPr>
                <w:rFonts w:ascii="Times New Roman" w:hAnsi="Times New Roman"/>
                <w:sz w:val="24"/>
                <w:szCs w:val="24"/>
              </w:rPr>
              <w:t>10.</w:t>
            </w:r>
            <w:r w:rsidR="001A5337" w:rsidRPr="001F2EB4">
              <w:rPr>
                <w:rFonts w:ascii="Times New Roman" w:hAnsi="Times New Roman"/>
                <w:sz w:val="24"/>
                <w:szCs w:val="24"/>
              </w:rPr>
              <w:t xml:space="preserve"> </w:t>
            </w:r>
            <w:r w:rsidRPr="001F2EB4">
              <w:rPr>
                <w:rFonts w:ascii="Times New Roman" w:hAnsi="Times New Roman"/>
                <w:sz w:val="24"/>
                <w:szCs w:val="24"/>
              </w:rPr>
              <w:t>pielikumā).</w:t>
            </w:r>
            <w:r w:rsidR="00A77892" w:rsidRPr="001F2EB4">
              <w:rPr>
                <w:rFonts w:ascii="Times New Roman" w:hAnsi="Times New Roman"/>
                <w:sz w:val="24"/>
                <w:szCs w:val="24"/>
              </w:rPr>
              <w:t xml:space="preserve"> </w:t>
            </w:r>
          </w:p>
          <w:p w14:paraId="4F9F65AF" w14:textId="720DEB17" w:rsidR="00D035CE" w:rsidRPr="001F2EB4" w:rsidRDefault="00C93190" w:rsidP="00A77892">
            <w:pPr>
              <w:spacing w:after="0" w:line="240" w:lineRule="auto"/>
              <w:jc w:val="both"/>
              <w:rPr>
                <w:rFonts w:ascii="Times New Roman" w:hAnsi="Times New Roman"/>
                <w:sz w:val="24"/>
                <w:szCs w:val="24"/>
              </w:rPr>
            </w:pPr>
            <w:r w:rsidRPr="001F2EB4">
              <w:rPr>
                <w:rFonts w:ascii="Times New Roman" w:hAnsi="Times New Roman"/>
                <w:sz w:val="24"/>
                <w:szCs w:val="24"/>
              </w:rPr>
              <w:t xml:space="preserve">Noteikumu Nr. 352 12. pielikums papildināts ar </w:t>
            </w:r>
            <w:r w:rsidR="00BA5A58">
              <w:rPr>
                <w:rFonts w:ascii="Times New Roman" w:hAnsi="Times New Roman"/>
                <w:sz w:val="24"/>
                <w:szCs w:val="24"/>
              </w:rPr>
              <w:t xml:space="preserve">kritēriju </w:t>
            </w:r>
            <w:r w:rsidRPr="001F2EB4">
              <w:rPr>
                <w:rFonts w:ascii="Times New Roman" w:hAnsi="Times New Roman"/>
                <w:sz w:val="24"/>
                <w:szCs w:val="24"/>
              </w:rPr>
              <w:t xml:space="preserve">“Parauga masa sēklu Savienības regulēto </w:t>
            </w:r>
            <w:proofErr w:type="spellStart"/>
            <w:r w:rsidRPr="001F2EB4">
              <w:rPr>
                <w:rFonts w:ascii="Times New Roman" w:hAnsi="Times New Roman"/>
                <w:sz w:val="24"/>
                <w:szCs w:val="24"/>
              </w:rPr>
              <w:t>nekarantīnas</w:t>
            </w:r>
            <w:proofErr w:type="spellEnd"/>
            <w:r w:rsidRPr="001F2EB4">
              <w:rPr>
                <w:rFonts w:ascii="Times New Roman" w:hAnsi="Times New Roman"/>
                <w:sz w:val="24"/>
                <w:szCs w:val="24"/>
              </w:rPr>
              <w:t xml:space="preserve"> organismu noteikšanai” (gramos), kas attiecas uz saulespuķēm (</w:t>
            </w:r>
            <w:proofErr w:type="spellStart"/>
            <w:r w:rsidRPr="001F2EB4">
              <w:rPr>
                <w:rFonts w:ascii="Times New Roman" w:hAnsi="Times New Roman"/>
                <w:i/>
                <w:sz w:val="24"/>
                <w:szCs w:val="24"/>
              </w:rPr>
              <w:t>Helianthus</w:t>
            </w:r>
            <w:proofErr w:type="spellEnd"/>
            <w:r w:rsidRPr="001F2EB4">
              <w:rPr>
                <w:rFonts w:ascii="Times New Roman" w:hAnsi="Times New Roman"/>
                <w:i/>
                <w:sz w:val="24"/>
                <w:szCs w:val="24"/>
              </w:rPr>
              <w:t xml:space="preserve"> </w:t>
            </w:r>
            <w:proofErr w:type="spellStart"/>
            <w:r w:rsidRPr="001F2EB4">
              <w:rPr>
                <w:rFonts w:ascii="Times New Roman" w:hAnsi="Times New Roman"/>
                <w:i/>
                <w:sz w:val="24"/>
                <w:szCs w:val="24"/>
              </w:rPr>
              <w:t>annuus</w:t>
            </w:r>
            <w:proofErr w:type="spellEnd"/>
            <w:r w:rsidRPr="001F2EB4">
              <w:rPr>
                <w:rFonts w:ascii="Times New Roman" w:hAnsi="Times New Roman"/>
                <w:sz w:val="24"/>
                <w:szCs w:val="24"/>
              </w:rPr>
              <w:t xml:space="preserve"> L.), sējas liniem (</w:t>
            </w:r>
            <w:r w:rsidRPr="001F2EB4">
              <w:rPr>
                <w:rFonts w:ascii="Times New Roman" w:hAnsi="Times New Roman"/>
                <w:i/>
                <w:sz w:val="24"/>
                <w:szCs w:val="24"/>
              </w:rPr>
              <w:t xml:space="preserve">Linum </w:t>
            </w:r>
            <w:proofErr w:type="spellStart"/>
            <w:r w:rsidRPr="001F2EB4">
              <w:rPr>
                <w:rFonts w:ascii="Times New Roman" w:hAnsi="Times New Roman"/>
                <w:i/>
                <w:sz w:val="24"/>
                <w:szCs w:val="24"/>
              </w:rPr>
              <w:t>usitatissimum</w:t>
            </w:r>
            <w:proofErr w:type="spellEnd"/>
            <w:r w:rsidRPr="001F2EB4">
              <w:rPr>
                <w:rFonts w:ascii="Times New Roman" w:hAnsi="Times New Roman"/>
                <w:sz w:val="24"/>
                <w:szCs w:val="24"/>
              </w:rPr>
              <w:t xml:space="preserve"> L.) un soju (</w:t>
            </w:r>
            <w:proofErr w:type="spellStart"/>
            <w:r w:rsidRPr="001F2EB4">
              <w:rPr>
                <w:rFonts w:ascii="Times New Roman" w:hAnsi="Times New Roman"/>
                <w:i/>
                <w:sz w:val="24"/>
                <w:szCs w:val="24"/>
              </w:rPr>
              <w:t>Glycine</w:t>
            </w:r>
            <w:proofErr w:type="spellEnd"/>
            <w:r w:rsidRPr="001F2EB4">
              <w:rPr>
                <w:rFonts w:ascii="Times New Roman" w:hAnsi="Times New Roman"/>
                <w:i/>
                <w:sz w:val="24"/>
                <w:szCs w:val="24"/>
              </w:rPr>
              <w:t xml:space="preserve"> </w:t>
            </w:r>
            <w:proofErr w:type="spellStart"/>
            <w:r w:rsidRPr="001F2EB4">
              <w:rPr>
                <w:rFonts w:ascii="Times New Roman" w:hAnsi="Times New Roman"/>
                <w:i/>
                <w:sz w:val="24"/>
                <w:szCs w:val="24"/>
              </w:rPr>
              <w:t>max</w:t>
            </w:r>
            <w:proofErr w:type="spellEnd"/>
            <w:r w:rsidRPr="001F2EB4">
              <w:rPr>
                <w:rFonts w:ascii="Times New Roman" w:hAnsi="Times New Roman"/>
                <w:sz w:val="24"/>
                <w:szCs w:val="24"/>
              </w:rPr>
              <w:t>) atbilstoši Direktīvas 2020/177 VIII</w:t>
            </w:r>
            <w:r w:rsidR="00BA5A58">
              <w:rPr>
                <w:rFonts w:ascii="Times New Roman" w:hAnsi="Times New Roman"/>
                <w:sz w:val="24"/>
                <w:szCs w:val="24"/>
              </w:rPr>
              <w:t> </w:t>
            </w:r>
            <w:r w:rsidRPr="001F2EB4">
              <w:rPr>
                <w:rFonts w:ascii="Times New Roman" w:hAnsi="Times New Roman"/>
                <w:sz w:val="24"/>
                <w:szCs w:val="24"/>
              </w:rPr>
              <w:t xml:space="preserve">pielikuma </w:t>
            </w:r>
            <w:r w:rsidR="00BA5A58">
              <w:rPr>
                <w:rFonts w:ascii="Times New Roman" w:hAnsi="Times New Roman"/>
                <w:sz w:val="24"/>
                <w:szCs w:val="24"/>
              </w:rPr>
              <w:t>otrajā</w:t>
            </w:r>
            <w:r w:rsidRPr="001F2EB4">
              <w:rPr>
                <w:rFonts w:ascii="Times New Roman" w:hAnsi="Times New Roman"/>
                <w:sz w:val="24"/>
                <w:szCs w:val="24"/>
              </w:rPr>
              <w:t xml:space="preserve"> daļā noteiktajam.</w:t>
            </w:r>
          </w:p>
          <w:p w14:paraId="3B39C828" w14:textId="45612B66" w:rsidR="00654146" w:rsidRPr="001F2EB4" w:rsidRDefault="00654146" w:rsidP="00654146">
            <w:pPr>
              <w:spacing w:after="0" w:line="240" w:lineRule="auto"/>
              <w:jc w:val="both"/>
              <w:rPr>
                <w:rFonts w:ascii="Times New Roman" w:hAnsi="Times New Roman"/>
                <w:iCs/>
                <w:sz w:val="24"/>
                <w:szCs w:val="24"/>
                <w:shd w:val="clear" w:color="auto" w:fill="FFFFFF"/>
              </w:rPr>
            </w:pPr>
            <w:r w:rsidRPr="001F2EB4">
              <w:rPr>
                <w:rFonts w:ascii="Times New Roman" w:hAnsi="Times New Roman"/>
                <w:sz w:val="24"/>
                <w:szCs w:val="24"/>
              </w:rPr>
              <w:t xml:space="preserve">Ir mainīts zinātniskais nosaukums RNKO, kas inficē sējas linus, no </w:t>
            </w:r>
            <w:proofErr w:type="spellStart"/>
            <w:r w:rsidRPr="001F2EB4">
              <w:rPr>
                <w:rFonts w:ascii="Times New Roman" w:hAnsi="Times New Roman"/>
                <w:i/>
                <w:iCs/>
                <w:sz w:val="24"/>
                <w:szCs w:val="24"/>
                <w:shd w:val="clear" w:color="auto" w:fill="FFFFFF"/>
              </w:rPr>
              <w:t>Phoma</w:t>
            </w:r>
            <w:proofErr w:type="spellEnd"/>
            <w:r w:rsidRPr="001F2EB4">
              <w:rPr>
                <w:rFonts w:ascii="Times New Roman" w:hAnsi="Times New Roman"/>
                <w:i/>
                <w:iCs/>
                <w:sz w:val="24"/>
                <w:szCs w:val="24"/>
                <w:shd w:val="clear" w:color="auto" w:fill="FFFFFF"/>
              </w:rPr>
              <w:t xml:space="preserve"> </w:t>
            </w:r>
            <w:proofErr w:type="spellStart"/>
            <w:r w:rsidRPr="001F2EB4">
              <w:rPr>
                <w:rFonts w:ascii="Times New Roman" w:hAnsi="Times New Roman"/>
                <w:i/>
                <w:iCs/>
                <w:sz w:val="24"/>
                <w:szCs w:val="24"/>
                <w:shd w:val="clear" w:color="auto" w:fill="FFFFFF"/>
              </w:rPr>
              <w:t>exigua</w:t>
            </w:r>
            <w:proofErr w:type="spellEnd"/>
            <w:r w:rsidRPr="001F2EB4">
              <w:rPr>
                <w:rFonts w:ascii="Times New Roman" w:hAnsi="Times New Roman"/>
                <w:sz w:val="24"/>
                <w:szCs w:val="24"/>
                <w:shd w:val="clear" w:color="auto" w:fill="FFFFFF"/>
              </w:rPr>
              <w:t> var. </w:t>
            </w:r>
            <w:proofErr w:type="spellStart"/>
            <w:r w:rsidRPr="001F2EB4">
              <w:rPr>
                <w:rFonts w:ascii="Times New Roman" w:hAnsi="Times New Roman"/>
                <w:i/>
                <w:iCs/>
                <w:sz w:val="24"/>
                <w:szCs w:val="24"/>
                <w:shd w:val="clear" w:color="auto" w:fill="FFFFFF"/>
              </w:rPr>
              <w:t>linicola</w:t>
            </w:r>
            <w:proofErr w:type="spellEnd"/>
            <w:r w:rsidRPr="001F2EB4">
              <w:rPr>
                <w:rFonts w:ascii="Times New Roman" w:hAnsi="Times New Roman"/>
                <w:i/>
                <w:iCs/>
                <w:sz w:val="24"/>
                <w:szCs w:val="24"/>
                <w:shd w:val="clear" w:color="auto" w:fill="FFFFFF"/>
              </w:rPr>
              <w:t xml:space="preserve"> </w:t>
            </w:r>
            <w:r w:rsidRPr="001F2EB4">
              <w:rPr>
                <w:rFonts w:ascii="Times New Roman" w:hAnsi="Times New Roman"/>
                <w:iCs/>
                <w:sz w:val="24"/>
                <w:szCs w:val="24"/>
                <w:shd w:val="clear" w:color="auto" w:fill="FFFFFF"/>
              </w:rPr>
              <w:t>uz</w:t>
            </w:r>
            <w:r w:rsidRPr="001F2EB4">
              <w:rPr>
                <w:rFonts w:ascii="Times New Roman" w:hAnsi="Times New Roman"/>
                <w:i/>
                <w:iCs/>
                <w:sz w:val="24"/>
                <w:szCs w:val="24"/>
                <w:shd w:val="clear" w:color="auto" w:fill="FFFFFF"/>
              </w:rPr>
              <w:t xml:space="preserve"> </w:t>
            </w:r>
            <w:proofErr w:type="spellStart"/>
            <w:r w:rsidRPr="001F2EB4">
              <w:rPr>
                <w:rFonts w:ascii="Times New Roman" w:hAnsi="Times New Roman"/>
                <w:i/>
                <w:iCs/>
                <w:sz w:val="24"/>
                <w:szCs w:val="24"/>
                <w:shd w:val="clear" w:color="auto" w:fill="FFFFFF"/>
              </w:rPr>
              <w:t>Boeremia</w:t>
            </w:r>
            <w:proofErr w:type="spellEnd"/>
            <w:r w:rsidRPr="001F2EB4">
              <w:rPr>
                <w:rFonts w:ascii="Times New Roman" w:hAnsi="Times New Roman"/>
                <w:i/>
                <w:iCs/>
                <w:sz w:val="24"/>
                <w:szCs w:val="24"/>
                <w:shd w:val="clear" w:color="auto" w:fill="FFFFFF"/>
              </w:rPr>
              <w:t xml:space="preserve"> </w:t>
            </w:r>
            <w:proofErr w:type="spellStart"/>
            <w:r w:rsidRPr="001F2EB4">
              <w:rPr>
                <w:rFonts w:ascii="Times New Roman" w:hAnsi="Times New Roman"/>
                <w:i/>
                <w:iCs/>
                <w:sz w:val="24"/>
                <w:szCs w:val="24"/>
                <w:shd w:val="clear" w:color="auto" w:fill="FFFFFF"/>
              </w:rPr>
              <w:t>exigua</w:t>
            </w:r>
            <w:proofErr w:type="spellEnd"/>
            <w:r w:rsidRPr="001F2EB4">
              <w:rPr>
                <w:rFonts w:ascii="Times New Roman" w:hAnsi="Times New Roman"/>
                <w:i/>
                <w:iCs/>
                <w:sz w:val="24"/>
                <w:szCs w:val="24"/>
                <w:shd w:val="clear" w:color="auto" w:fill="FFFFFF"/>
              </w:rPr>
              <w:t xml:space="preserve"> </w:t>
            </w:r>
            <w:r w:rsidRPr="001F2EB4">
              <w:rPr>
                <w:rFonts w:ascii="Times New Roman" w:hAnsi="Times New Roman"/>
                <w:iCs/>
                <w:sz w:val="24"/>
                <w:szCs w:val="24"/>
                <w:shd w:val="clear" w:color="auto" w:fill="FFFFFF"/>
              </w:rPr>
              <w:t>var.</w:t>
            </w:r>
            <w:r w:rsidRPr="001F2EB4">
              <w:rPr>
                <w:rFonts w:ascii="Times New Roman" w:hAnsi="Times New Roman"/>
                <w:i/>
                <w:iCs/>
                <w:sz w:val="24"/>
                <w:szCs w:val="24"/>
                <w:shd w:val="clear" w:color="auto" w:fill="FFFFFF"/>
              </w:rPr>
              <w:t xml:space="preserve"> </w:t>
            </w:r>
            <w:proofErr w:type="spellStart"/>
            <w:r w:rsidRPr="001F2EB4">
              <w:rPr>
                <w:rFonts w:ascii="Times New Roman" w:hAnsi="Times New Roman"/>
                <w:i/>
                <w:iCs/>
                <w:sz w:val="24"/>
                <w:szCs w:val="24"/>
                <w:shd w:val="clear" w:color="auto" w:fill="FFFFFF"/>
              </w:rPr>
              <w:t>linicola</w:t>
            </w:r>
            <w:proofErr w:type="spellEnd"/>
            <w:r w:rsidRPr="001F2EB4">
              <w:rPr>
                <w:rFonts w:ascii="Times New Roman" w:hAnsi="Times New Roman"/>
                <w:i/>
                <w:iCs/>
                <w:sz w:val="24"/>
                <w:szCs w:val="24"/>
                <w:shd w:val="clear" w:color="auto" w:fill="FFFFFF"/>
              </w:rPr>
              <w:t>.</w:t>
            </w:r>
            <w:r w:rsidR="00BA5A58">
              <w:rPr>
                <w:rFonts w:ascii="Times New Roman" w:hAnsi="Times New Roman"/>
                <w:iCs/>
                <w:sz w:val="24"/>
                <w:szCs w:val="24"/>
                <w:shd w:val="clear" w:color="auto" w:fill="FFFFFF"/>
              </w:rPr>
              <w:t xml:space="preserve"> (tas atspoguļots</w:t>
            </w:r>
            <w:r w:rsidRPr="001F2EB4">
              <w:rPr>
                <w:rFonts w:ascii="Times New Roman" w:hAnsi="Times New Roman"/>
                <w:iCs/>
                <w:sz w:val="24"/>
                <w:szCs w:val="24"/>
                <w:shd w:val="clear" w:color="auto" w:fill="FFFFFF"/>
              </w:rPr>
              <w:t xml:space="preserve"> </w:t>
            </w:r>
            <w:r w:rsidR="00BA5A58">
              <w:rPr>
                <w:rFonts w:ascii="Times New Roman" w:eastAsiaTheme="minorHAnsi" w:hAnsi="Times New Roman"/>
                <w:sz w:val="24"/>
                <w:szCs w:val="24"/>
              </w:rPr>
              <w:t>n</w:t>
            </w:r>
            <w:r w:rsidRPr="001F2EB4">
              <w:rPr>
                <w:rFonts w:ascii="Times New Roman" w:eastAsiaTheme="minorHAnsi" w:hAnsi="Times New Roman"/>
                <w:sz w:val="24"/>
                <w:szCs w:val="24"/>
              </w:rPr>
              <w:t>oteikum</w:t>
            </w:r>
            <w:r w:rsidR="00BA5A58">
              <w:rPr>
                <w:rFonts w:ascii="Times New Roman" w:eastAsiaTheme="minorHAnsi" w:hAnsi="Times New Roman"/>
                <w:sz w:val="24"/>
                <w:szCs w:val="24"/>
              </w:rPr>
              <w:t>u</w:t>
            </w:r>
            <w:r w:rsidRPr="001F2EB4">
              <w:rPr>
                <w:rFonts w:ascii="Times New Roman" w:eastAsiaTheme="minorHAnsi" w:hAnsi="Times New Roman"/>
                <w:sz w:val="24"/>
                <w:szCs w:val="24"/>
              </w:rPr>
              <w:t xml:space="preserve"> Nr. 352 14. pielikumā</w:t>
            </w:r>
            <w:r w:rsidR="00BA5A58">
              <w:rPr>
                <w:rFonts w:ascii="Times New Roman" w:eastAsiaTheme="minorHAnsi" w:hAnsi="Times New Roman"/>
                <w:sz w:val="24"/>
                <w:szCs w:val="24"/>
              </w:rPr>
              <w:t>)</w:t>
            </w:r>
            <w:r w:rsidRPr="001F2EB4">
              <w:rPr>
                <w:rFonts w:ascii="Times New Roman" w:eastAsiaTheme="minorHAnsi" w:hAnsi="Times New Roman"/>
                <w:sz w:val="24"/>
                <w:szCs w:val="24"/>
              </w:rPr>
              <w:t>.</w:t>
            </w:r>
          </w:p>
          <w:p w14:paraId="0D601CB3" w14:textId="77777777" w:rsidR="00654146" w:rsidRPr="001F2EB4" w:rsidRDefault="00654146" w:rsidP="00A77892">
            <w:pPr>
              <w:spacing w:after="0" w:line="240" w:lineRule="auto"/>
              <w:jc w:val="both"/>
              <w:rPr>
                <w:rFonts w:ascii="Times New Roman" w:hAnsi="Times New Roman"/>
                <w:sz w:val="24"/>
                <w:szCs w:val="24"/>
              </w:rPr>
            </w:pPr>
          </w:p>
          <w:p w14:paraId="310CD546" w14:textId="7A1F36BC" w:rsidR="00D035CE" w:rsidRPr="001F2EB4" w:rsidRDefault="00D6423F" w:rsidP="00D035CE">
            <w:pPr>
              <w:spacing w:after="0" w:line="240" w:lineRule="auto"/>
              <w:jc w:val="both"/>
              <w:rPr>
                <w:rFonts w:ascii="Times New Roman" w:hAnsi="Times New Roman"/>
                <w:sz w:val="24"/>
                <w:szCs w:val="24"/>
              </w:rPr>
            </w:pPr>
            <w:r w:rsidRPr="001F2EB4">
              <w:rPr>
                <w:rFonts w:ascii="Times New Roman" w:hAnsi="Times New Roman"/>
                <w:sz w:val="24"/>
                <w:szCs w:val="24"/>
              </w:rPr>
              <w:t>N</w:t>
            </w:r>
            <w:r w:rsidR="00D035CE" w:rsidRPr="001F2EB4">
              <w:rPr>
                <w:rFonts w:ascii="Times New Roman" w:hAnsi="Times New Roman"/>
                <w:sz w:val="24"/>
                <w:szCs w:val="24"/>
              </w:rPr>
              <w:t>oteikumu projekts paredz:</w:t>
            </w:r>
          </w:p>
          <w:p w14:paraId="545EAB15" w14:textId="4F5E924B" w:rsidR="00D035CE" w:rsidRPr="001F2EB4" w:rsidRDefault="00D035CE" w:rsidP="00752BDB">
            <w:pPr>
              <w:pStyle w:val="Sarakstarindkopa"/>
              <w:numPr>
                <w:ilvl w:val="0"/>
                <w:numId w:val="13"/>
              </w:numPr>
              <w:spacing w:after="0" w:line="240" w:lineRule="auto"/>
              <w:jc w:val="both"/>
              <w:rPr>
                <w:rFonts w:ascii="Times New Roman" w:hAnsi="Times New Roman"/>
                <w:sz w:val="24"/>
                <w:szCs w:val="24"/>
              </w:rPr>
            </w:pPr>
            <w:r w:rsidRPr="001F2EB4">
              <w:rPr>
                <w:rFonts w:ascii="Times New Roman" w:hAnsi="Times New Roman"/>
                <w:sz w:val="24"/>
                <w:szCs w:val="24"/>
              </w:rPr>
              <w:t>papildināt noteikumus</w:t>
            </w:r>
            <w:r w:rsidR="00D6423F" w:rsidRPr="001F2EB4">
              <w:rPr>
                <w:rFonts w:ascii="Times New Roman" w:hAnsi="Times New Roman"/>
                <w:sz w:val="24"/>
                <w:szCs w:val="24"/>
              </w:rPr>
              <w:t xml:space="preserve"> Nr. 352</w:t>
            </w:r>
            <w:r w:rsidRPr="001F2EB4">
              <w:rPr>
                <w:rFonts w:ascii="Times New Roman" w:hAnsi="Times New Roman"/>
                <w:sz w:val="24"/>
                <w:szCs w:val="24"/>
              </w:rPr>
              <w:t xml:space="preserve"> ar jauniem </w:t>
            </w:r>
            <w:r w:rsidR="00976228" w:rsidRPr="001F2EB4">
              <w:rPr>
                <w:rFonts w:ascii="Times New Roman" w:hAnsi="Times New Roman"/>
                <w:sz w:val="24"/>
                <w:szCs w:val="24"/>
              </w:rPr>
              <w:t xml:space="preserve">Eiropas Savienībā reglamentētajiem </w:t>
            </w:r>
            <w:proofErr w:type="spellStart"/>
            <w:r w:rsidR="00976228" w:rsidRPr="001F2EB4">
              <w:rPr>
                <w:rFonts w:ascii="Times New Roman" w:hAnsi="Times New Roman"/>
                <w:sz w:val="24"/>
                <w:szCs w:val="24"/>
              </w:rPr>
              <w:t>nekarantīnas</w:t>
            </w:r>
            <w:proofErr w:type="spellEnd"/>
            <w:r w:rsidR="00976228" w:rsidRPr="001F2EB4">
              <w:rPr>
                <w:rFonts w:ascii="Times New Roman" w:hAnsi="Times New Roman"/>
                <w:sz w:val="24"/>
                <w:szCs w:val="24"/>
              </w:rPr>
              <w:t xml:space="preserve"> organism</w:t>
            </w:r>
            <w:r w:rsidR="004845B3" w:rsidRPr="001F2EB4">
              <w:rPr>
                <w:rFonts w:ascii="Times New Roman" w:hAnsi="Times New Roman"/>
                <w:sz w:val="24"/>
                <w:szCs w:val="24"/>
              </w:rPr>
              <w:t>u nosaukumiem un</w:t>
            </w:r>
            <w:r w:rsidRPr="001F2EB4">
              <w:rPr>
                <w:rFonts w:ascii="Times New Roman" w:hAnsi="Times New Roman"/>
                <w:sz w:val="24"/>
                <w:szCs w:val="24"/>
              </w:rPr>
              <w:t xml:space="preserve"> to pieļaujamo klātbūtnes līmeni sēklās</w:t>
            </w:r>
            <w:r w:rsidR="00EF64A4" w:rsidRPr="001F2EB4">
              <w:rPr>
                <w:rFonts w:ascii="Times New Roman" w:hAnsi="Times New Roman"/>
                <w:sz w:val="24"/>
                <w:szCs w:val="24"/>
              </w:rPr>
              <w:t>;</w:t>
            </w:r>
          </w:p>
          <w:p w14:paraId="4ED61780" w14:textId="401790FC" w:rsidR="00D035CE" w:rsidRPr="001F2EB4" w:rsidRDefault="00D035CE" w:rsidP="00752BDB">
            <w:pPr>
              <w:pStyle w:val="Sarakstarindkopa"/>
              <w:numPr>
                <w:ilvl w:val="0"/>
                <w:numId w:val="13"/>
              </w:numPr>
              <w:spacing w:after="0" w:line="240" w:lineRule="auto"/>
              <w:jc w:val="both"/>
              <w:rPr>
                <w:rFonts w:ascii="Times New Roman" w:hAnsi="Times New Roman"/>
                <w:sz w:val="24"/>
                <w:szCs w:val="24"/>
              </w:rPr>
            </w:pPr>
            <w:r w:rsidRPr="001F2EB4">
              <w:rPr>
                <w:rFonts w:ascii="Times New Roman" w:hAnsi="Times New Roman"/>
                <w:sz w:val="24"/>
                <w:szCs w:val="24"/>
              </w:rPr>
              <w:t>precizēt nosacījumus sēklaudzētāju reģistrācijai un izslēgšanai no reģistra</w:t>
            </w:r>
            <w:r w:rsidR="00EF64A4" w:rsidRPr="001F2EB4">
              <w:rPr>
                <w:rFonts w:ascii="Times New Roman" w:hAnsi="Times New Roman"/>
                <w:sz w:val="24"/>
                <w:szCs w:val="24"/>
              </w:rPr>
              <w:t>;</w:t>
            </w:r>
          </w:p>
          <w:p w14:paraId="06505F4C" w14:textId="6321F686" w:rsidR="00D035CE" w:rsidRPr="001F2EB4" w:rsidRDefault="00D035CE" w:rsidP="00752BDB">
            <w:pPr>
              <w:pStyle w:val="Sarakstarindkopa"/>
              <w:numPr>
                <w:ilvl w:val="0"/>
                <w:numId w:val="13"/>
              </w:numPr>
              <w:spacing w:after="0" w:line="240" w:lineRule="auto"/>
              <w:jc w:val="both"/>
              <w:rPr>
                <w:rFonts w:ascii="Times New Roman" w:hAnsi="Times New Roman"/>
                <w:sz w:val="24"/>
                <w:szCs w:val="24"/>
              </w:rPr>
            </w:pPr>
            <w:r w:rsidRPr="001F2EB4">
              <w:rPr>
                <w:rFonts w:ascii="Times New Roman" w:hAnsi="Times New Roman"/>
                <w:sz w:val="24"/>
                <w:szCs w:val="24"/>
              </w:rPr>
              <w:t>mainīt iesnieguma iesniegšanas termiņu sēklaudzēšanas lauka apskatei</w:t>
            </w:r>
            <w:r w:rsidR="007F6060" w:rsidRPr="001F2EB4">
              <w:rPr>
                <w:rFonts w:ascii="Times New Roman" w:hAnsi="Times New Roman"/>
                <w:sz w:val="24"/>
                <w:szCs w:val="24"/>
              </w:rPr>
              <w:t>;</w:t>
            </w:r>
          </w:p>
          <w:p w14:paraId="54649943" w14:textId="54EE3250" w:rsidR="00D035CE" w:rsidRPr="001F2EB4" w:rsidRDefault="00D035CE" w:rsidP="00752BDB">
            <w:pPr>
              <w:pStyle w:val="Sarakstarindkopa"/>
              <w:numPr>
                <w:ilvl w:val="0"/>
                <w:numId w:val="13"/>
              </w:numPr>
              <w:rPr>
                <w:rFonts w:ascii="Times New Roman" w:hAnsi="Times New Roman"/>
                <w:sz w:val="24"/>
                <w:szCs w:val="24"/>
              </w:rPr>
            </w:pPr>
            <w:r w:rsidRPr="001F2EB4">
              <w:rPr>
                <w:rFonts w:ascii="Times New Roman" w:hAnsi="Times New Roman"/>
                <w:sz w:val="24"/>
                <w:szCs w:val="24"/>
              </w:rPr>
              <w:t>precizēt nosacījumus sēklaudzētājam</w:t>
            </w:r>
            <w:r w:rsidR="007F6060" w:rsidRPr="001F2EB4">
              <w:rPr>
                <w:rFonts w:ascii="Times New Roman" w:hAnsi="Times New Roman"/>
                <w:sz w:val="24"/>
                <w:szCs w:val="24"/>
              </w:rPr>
              <w:t>;</w:t>
            </w:r>
            <w:r w:rsidR="00CE3C4F" w:rsidRPr="001F2EB4">
              <w:rPr>
                <w:rFonts w:ascii="Times New Roman" w:hAnsi="Times New Roman"/>
                <w:sz w:val="24"/>
                <w:szCs w:val="24"/>
              </w:rPr>
              <w:t xml:space="preserve"> </w:t>
            </w:r>
          </w:p>
          <w:p w14:paraId="32587116" w14:textId="28FB70DC" w:rsidR="00D035CE" w:rsidRPr="001F2EB4" w:rsidRDefault="00A77892" w:rsidP="00752BDB">
            <w:pPr>
              <w:pStyle w:val="Sarakstarindkopa"/>
              <w:numPr>
                <w:ilvl w:val="0"/>
                <w:numId w:val="13"/>
              </w:numPr>
              <w:jc w:val="both"/>
              <w:rPr>
                <w:rFonts w:ascii="Times New Roman" w:hAnsi="Times New Roman"/>
                <w:sz w:val="24"/>
                <w:szCs w:val="24"/>
              </w:rPr>
            </w:pPr>
            <w:r w:rsidRPr="001F2EB4">
              <w:rPr>
                <w:rFonts w:ascii="Times New Roman" w:hAnsi="Times New Roman"/>
                <w:sz w:val="24"/>
                <w:szCs w:val="24"/>
              </w:rPr>
              <w:t>atte</w:t>
            </w:r>
            <w:r w:rsidR="00976228" w:rsidRPr="001F2EB4">
              <w:rPr>
                <w:rFonts w:ascii="Times New Roman" w:hAnsi="Times New Roman"/>
                <w:sz w:val="24"/>
                <w:szCs w:val="24"/>
              </w:rPr>
              <w:t>i</w:t>
            </w:r>
            <w:r w:rsidRPr="001F2EB4">
              <w:rPr>
                <w:rFonts w:ascii="Times New Roman" w:hAnsi="Times New Roman"/>
                <w:sz w:val="24"/>
                <w:szCs w:val="24"/>
              </w:rPr>
              <w:t>kties no sēklu sertifikāta kā oficiāla kvalitāti apliecinoša dokumenta, sēklu kvalitātes rādītājus norādot sēklu testēšanas pārskatā;</w:t>
            </w:r>
          </w:p>
          <w:p w14:paraId="05F7395B" w14:textId="510D0DCA" w:rsidR="00D035CE" w:rsidRPr="001F2EB4" w:rsidRDefault="00D035CE" w:rsidP="00752BDB">
            <w:pPr>
              <w:pStyle w:val="Sarakstarindkopa"/>
              <w:numPr>
                <w:ilvl w:val="0"/>
                <w:numId w:val="13"/>
              </w:numPr>
              <w:spacing w:after="0" w:line="240" w:lineRule="auto"/>
              <w:jc w:val="both"/>
              <w:rPr>
                <w:rFonts w:ascii="Times New Roman" w:hAnsi="Times New Roman"/>
                <w:sz w:val="24"/>
                <w:szCs w:val="24"/>
              </w:rPr>
            </w:pPr>
            <w:r w:rsidRPr="001F2EB4">
              <w:rPr>
                <w:rFonts w:ascii="Times New Roman" w:hAnsi="Times New Roman"/>
                <w:sz w:val="24"/>
                <w:szCs w:val="24"/>
              </w:rPr>
              <w:t>precizēt laboratorijā sēklu paraugos grūti atšķiramās nezāles</w:t>
            </w:r>
            <w:r w:rsidR="00AD193A" w:rsidRPr="001F2EB4">
              <w:rPr>
                <w:rFonts w:ascii="Times New Roman" w:hAnsi="Times New Roman"/>
                <w:sz w:val="24"/>
                <w:szCs w:val="24"/>
              </w:rPr>
              <w:t>;</w:t>
            </w:r>
          </w:p>
          <w:p w14:paraId="187F9B82" w14:textId="26436F46" w:rsidR="00A81069" w:rsidRPr="001F2EB4" w:rsidRDefault="00D035CE" w:rsidP="00752BDB">
            <w:pPr>
              <w:pStyle w:val="Sarakstarindkopa"/>
              <w:numPr>
                <w:ilvl w:val="0"/>
                <w:numId w:val="13"/>
              </w:numPr>
              <w:spacing w:after="0" w:line="240" w:lineRule="auto"/>
              <w:jc w:val="both"/>
              <w:rPr>
                <w:rFonts w:ascii="Times New Roman" w:hAnsi="Times New Roman"/>
                <w:sz w:val="24"/>
                <w:szCs w:val="24"/>
              </w:rPr>
            </w:pPr>
            <w:r w:rsidRPr="001F2EB4">
              <w:rPr>
                <w:rFonts w:ascii="Times New Roman" w:hAnsi="Times New Roman"/>
                <w:sz w:val="24"/>
                <w:szCs w:val="24"/>
              </w:rPr>
              <w:t>precizēt informāciju lauku apskates protokolā</w:t>
            </w:r>
            <w:r w:rsidR="00AD193A" w:rsidRPr="001F2EB4">
              <w:rPr>
                <w:rFonts w:ascii="Times New Roman" w:hAnsi="Times New Roman"/>
                <w:sz w:val="24"/>
                <w:szCs w:val="24"/>
              </w:rPr>
              <w:t>;</w:t>
            </w:r>
          </w:p>
          <w:p w14:paraId="34EB15B1" w14:textId="77777777" w:rsidR="00752BDB" w:rsidRPr="001F2EB4" w:rsidRDefault="00752BDB" w:rsidP="00752BDB">
            <w:pPr>
              <w:pStyle w:val="Sarakstarindkopa"/>
              <w:numPr>
                <w:ilvl w:val="0"/>
                <w:numId w:val="13"/>
              </w:numPr>
              <w:spacing w:after="120" w:line="240" w:lineRule="auto"/>
              <w:jc w:val="both"/>
              <w:rPr>
                <w:rFonts w:ascii="Times New Roman" w:hAnsi="Times New Roman"/>
                <w:sz w:val="24"/>
                <w:szCs w:val="24"/>
              </w:rPr>
            </w:pPr>
            <w:r w:rsidRPr="001F2EB4">
              <w:rPr>
                <w:rFonts w:ascii="Times New Roman" w:hAnsi="Times New Roman"/>
                <w:sz w:val="24"/>
                <w:szCs w:val="24"/>
              </w:rPr>
              <w:t>precizēt termiņus un nosacījumus sēklu atkārtotai pārbaudei;</w:t>
            </w:r>
          </w:p>
          <w:p w14:paraId="39ABFB72" w14:textId="6B0D506A" w:rsidR="00752BDB" w:rsidRPr="001F2EB4" w:rsidRDefault="00752BDB" w:rsidP="00752BDB">
            <w:pPr>
              <w:pStyle w:val="Sarakstarindkopa"/>
              <w:numPr>
                <w:ilvl w:val="0"/>
                <w:numId w:val="13"/>
              </w:numPr>
              <w:spacing w:after="120" w:line="240" w:lineRule="auto"/>
              <w:jc w:val="both"/>
              <w:rPr>
                <w:rFonts w:ascii="Times New Roman" w:hAnsi="Times New Roman"/>
                <w:sz w:val="24"/>
                <w:szCs w:val="24"/>
              </w:rPr>
            </w:pPr>
            <w:r w:rsidRPr="001F2EB4">
              <w:rPr>
                <w:rFonts w:ascii="Times New Roman" w:hAnsi="Times New Roman"/>
                <w:sz w:val="24"/>
                <w:szCs w:val="24"/>
              </w:rPr>
              <w:t>noteikt, ka apstrādātām sēklām turpmāk nav jānosaka mitrum</w:t>
            </w:r>
            <w:r w:rsidR="00BA5A58">
              <w:rPr>
                <w:rFonts w:ascii="Times New Roman" w:hAnsi="Times New Roman"/>
                <w:sz w:val="24"/>
                <w:szCs w:val="24"/>
              </w:rPr>
              <w:t>a saturs</w:t>
            </w:r>
            <w:r w:rsidRPr="001F2EB4">
              <w:rPr>
                <w:rFonts w:ascii="Times New Roman" w:hAnsi="Times New Roman"/>
                <w:sz w:val="24"/>
                <w:szCs w:val="24"/>
              </w:rPr>
              <w:t>;</w:t>
            </w:r>
          </w:p>
          <w:p w14:paraId="01D2F828" w14:textId="77777777" w:rsidR="00C93190" w:rsidRPr="001F2EB4" w:rsidRDefault="00A81069" w:rsidP="00C93190">
            <w:pPr>
              <w:pStyle w:val="Sarakstarindkopa"/>
              <w:numPr>
                <w:ilvl w:val="0"/>
                <w:numId w:val="13"/>
              </w:numPr>
              <w:spacing w:after="0" w:line="240" w:lineRule="auto"/>
              <w:jc w:val="both"/>
              <w:rPr>
                <w:rFonts w:ascii="Times New Roman" w:hAnsi="Times New Roman"/>
                <w:sz w:val="24"/>
                <w:szCs w:val="24"/>
              </w:rPr>
            </w:pPr>
            <w:r w:rsidRPr="001F2EB4">
              <w:rPr>
                <w:rFonts w:ascii="Times New Roman" w:hAnsi="Times New Roman"/>
                <w:sz w:val="24"/>
                <w:szCs w:val="24"/>
              </w:rPr>
              <w:t xml:space="preserve">papildināt noteikumus </w:t>
            </w:r>
            <w:r w:rsidR="00AD193A" w:rsidRPr="001F2EB4">
              <w:rPr>
                <w:rFonts w:ascii="Times New Roman" w:hAnsi="Times New Roman"/>
                <w:sz w:val="24"/>
                <w:szCs w:val="24"/>
              </w:rPr>
              <w:t xml:space="preserve">ar normu </w:t>
            </w:r>
            <w:r w:rsidRPr="001F2EB4">
              <w:rPr>
                <w:rFonts w:ascii="Times New Roman" w:hAnsi="Times New Roman"/>
                <w:sz w:val="24"/>
                <w:szCs w:val="24"/>
              </w:rPr>
              <w:t>par augu pases nepieciešamību</w:t>
            </w:r>
            <w:r w:rsidR="00C93190" w:rsidRPr="001F2EB4">
              <w:rPr>
                <w:rFonts w:ascii="Times New Roman" w:hAnsi="Times New Roman"/>
                <w:sz w:val="24"/>
                <w:szCs w:val="24"/>
              </w:rPr>
              <w:t xml:space="preserve">, </w:t>
            </w:r>
          </w:p>
          <w:p w14:paraId="785FFBCC" w14:textId="6A2B60C1" w:rsidR="00D035CE" w:rsidRPr="001F2EB4" w:rsidRDefault="00C93190" w:rsidP="00C93190">
            <w:pPr>
              <w:pStyle w:val="Sarakstarindkopa"/>
              <w:numPr>
                <w:ilvl w:val="0"/>
                <w:numId w:val="13"/>
              </w:numPr>
              <w:spacing w:after="0" w:line="240" w:lineRule="auto"/>
              <w:jc w:val="both"/>
              <w:rPr>
                <w:rFonts w:ascii="Times New Roman" w:hAnsi="Times New Roman"/>
                <w:sz w:val="24"/>
                <w:szCs w:val="24"/>
              </w:rPr>
            </w:pPr>
            <w:r w:rsidRPr="001F2EB4">
              <w:rPr>
                <w:rFonts w:ascii="Times New Roman" w:hAnsi="Times New Roman"/>
                <w:sz w:val="24"/>
                <w:szCs w:val="24"/>
              </w:rPr>
              <w:t xml:space="preserve">papildina noteikumus par nepieciešamā parauga masu, lai noteiktu Savienības regulēto </w:t>
            </w:r>
            <w:proofErr w:type="spellStart"/>
            <w:r w:rsidRPr="001F2EB4">
              <w:rPr>
                <w:rFonts w:ascii="Times New Roman" w:hAnsi="Times New Roman"/>
                <w:sz w:val="24"/>
                <w:szCs w:val="24"/>
              </w:rPr>
              <w:t>nekarantīnas</w:t>
            </w:r>
            <w:proofErr w:type="spellEnd"/>
            <w:r w:rsidRPr="001F2EB4">
              <w:rPr>
                <w:rFonts w:ascii="Times New Roman" w:hAnsi="Times New Roman"/>
                <w:sz w:val="24"/>
                <w:szCs w:val="24"/>
              </w:rPr>
              <w:t xml:space="preserve"> organismus. </w:t>
            </w:r>
          </w:p>
          <w:p w14:paraId="34979B41" w14:textId="5C058DED" w:rsidR="008E7DCE" w:rsidRPr="001F2EB4" w:rsidRDefault="008E7DCE" w:rsidP="008E7DCE">
            <w:pPr>
              <w:spacing w:after="0" w:line="240" w:lineRule="auto"/>
              <w:jc w:val="both"/>
              <w:rPr>
                <w:rFonts w:ascii="Times New Roman" w:eastAsia="Times New Roman" w:hAnsi="Times New Roman"/>
                <w:sz w:val="24"/>
                <w:szCs w:val="24"/>
                <w:lang w:eastAsia="lv-LV"/>
              </w:rPr>
            </w:pPr>
            <w:r w:rsidRPr="001F2EB4">
              <w:rPr>
                <w:rFonts w:ascii="Times New Roman" w:eastAsia="Times New Roman" w:hAnsi="Times New Roman"/>
                <w:sz w:val="24"/>
                <w:szCs w:val="24"/>
                <w:lang w:eastAsia="lv-LV"/>
              </w:rPr>
              <w:t xml:space="preserve">Ņemot vērā </w:t>
            </w:r>
            <w:r w:rsidR="00AD193A" w:rsidRPr="001F2EB4">
              <w:rPr>
                <w:rFonts w:ascii="Times New Roman" w:eastAsia="Times New Roman" w:hAnsi="Times New Roman"/>
                <w:sz w:val="24"/>
                <w:szCs w:val="24"/>
                <w:lang w:eastAsia="lv-LV"/>
              </w:rPr>
              <w:t xml:space="preserve">Īstenošanas </w:t>
            </w:r>
            <w:r w:rsidRPr="001F2EB4">
              <w:rPr>
                <w:rFonts w:ascii="Times New Roman" w:eastAsia="Times New Roman" w:hAnsi="Times New Roman"/>
                <w:sz w:val="24"/>
                <w:szCs w:val="24"/>
                <w:lang w:eastAsia="lv-LV"/>
              </w:rPr>
              <w:t>direktīvā 2020/177 noteikto, noteikumu projekt</w:t>
            </w:r>
            <w:r w:rsidR="004845B3" w:rsidRPr="001F2EB4">
              <w:rPr>
                <w:rFonts w:ascii="Times New Roman" w:eastAsia="Times New Roman" w:hAnsi="Times New Roman"/>
                <w:sz w:val="24"/>
                <w:szCs w:val="24"/>
                <w:lang w:eastAsia="lv-LV"/>
              </w:rPr>
              <w:t>am</w:t>
            </w:r>
            <w:r w:rsidRPr="001F2EB4">
              <w:rPr>
                <w:rFonts w:ascii="Times New Roman" w:eastAsia="Times New Roman" w:hAnsi="Times New Roman"/>
                <w:sz w:val="24"/>
                <w:szCs w:val="24"/>
                <w:lang w:eastAsia="lv-LV"/>
              </w:rPr>
              <w:t xml:space="preserve"> </w:t>
            </w:r>
            <w:r w:rsidR="004845B3" w:rsidRPr="001F2EB4">
              <w:rPr>
                <w:rFonts w:ascii="Times New Roman" w:eastAsia="Times New Roman" w:hAnsi="Times New Roman"/>
                <w:sz w:val="24"/>
                <w:szCs w:val="24"/>
                <w:lang w:eastAsia="lv-LV"/>
              </w:rPr>
              <w:t>jā</w:t>
            </w:r>
            <w:r w:rsidRPr="001F2EB4">
              <w:rPr>
                <w:rFonts w:ascii="Times New Roman" w:eastAsia="Times New Roman" w:hAnsi="Times New Roman"/>
                <w:sz w:val="24"/>
                <w:szCs w:val="24"/>
                <w:lang w:eastAsia="lv-LV"/>
              </w:rPr>
              <w:t xml:space="preserve">stājas spēkā 2020. gada </w:t>
            </w:r>
            <w:r w:rsidR="007C6E80">
              <w:rPr>
                <w:rFonts w:ascii="Times New Roman" w:eastAsia="Times New Roman" w:hAnsi="Times New Roman"/>
                <w:sz w:val="24"/>
                <w:szCs w:val="24"/>
                <w:lang w:eastAsia="lv-LV"/>
              </w:rPr>
              <w:t>31</w:t>
            </w:r>
            <w:r w:rsidRPr="001F2EB4">
              <w:rPr>
                <w:rFonts w:ascii="Times New Roman" w:eastAsia="Times New Roman" w:hAnsi="Times New Roman"/>
                <w:sz w:val="24"/>
                <w:szCs w:val="24"/>
                <w:lang w:eastAsia="lv-LV"/>
              </w:rPr>
              <w:t xml:space="preserve">. </w:t>
            </w:r>
            <w:r w:rsidR="007C6E80">
              <w:rPr>
                <w:rFonts w:ascii="Times New Roman" w:eastAsia="Times New Roman" w:hAnsi="Times New Roman"/>
                <w:sz w:val="24"/>
                <w:szCs w:val="24"/>
                <w:lang w:eastAsia="lv-LV"/>
              </w:rPr>
              <w:t>mai</w:t>
            </w:r>
            <w:r w:rsidRPr="001F2EB4">
              <w:rPr>
                <w:rFonts w:ascii="Times New Roman" w:eastAsia="Times New Roman" w:hAnsi="Times New Roman"/>
                <w:sz w:val="24"/>
                <w:szCs w:val="24"/>
                <w:lang w:eastAsia="lv-LV"/>
              </w:rPr>
              <w:t>jā.</w:t>
            </w:r>
          </w:p>
          <w:p w14:paraId="713EE810" w14:textId="1DD11F57" w:rsidR="00506C8A" w:rsidRPr="00017854" w:rsidRDefault="008E7DCE" w:rsidP="008E7DCE">
            <w:pPr>
              <w:spacing w:after="0" w:line="240" w:lineRule="auto"/>
              <w:jc w:val="both"/>
              <w:rPr>
                <w:rFonts w:ascii="Times New Roman" w:hAnsi="Times New Roman"/>
                <w:i/>
                <w:color w:val="FF0000"/>
                <w:sz w:val="24"/>
                <w:szCs w:val="24"/>
                <w:highlight w:val="yellow"/>
              </w:rPr>
            </w:pPr>
            <w:r w:rsidRPr="001F2EB4">
              <w:rPr>
                <w:rFonts w:ascii="Times New Roman" w:eastAsia="Times New Roman" w:hAnsi="Times New Roman"/>
                <w:sz w:val="24"/>
                <w:szCs w:val="24"/>
                <w:lang w:eastAsia="lv-LV"/>
              </w:rPr>
              <w:t>Noteikumu projekt</w:t>
            </w:r>
            <w:r w:rsidR="00CE3C4F" w:rsidRPr="001F2EB4">
              <w:rPr>
                <w:rFonts w:ascii="Times New Roman" w:eastAsia="Times New Roman" w:hAnsi="Times New Roman"/>
                <w:sz w:val="24"/>
                <w:szCs w:val="24"/>
                <w:lang w:eastAsia="lv-LV"/>
              </w:rPr>
              <w:t>s</w:t>
            </w:r>
            <w:r w:rsidRPr="001F2EB4">
              <w:rPr>
                <w:rFonts w:ascii="Times New Roman" w:eastAsia="Times New Roman" w:hAnsi="Times New Roman"/>
                <w:sz w:val="24"/>
                <w:szCs w:val="24"/>
                <w:lang w:eastAsia="lv-LV"/>
              </w:rPr>
              <w:t xml:space="preserve"> minēto problēmu atrisinās pilnībā.</w:t>
            </w:r>
          </w:p>
        </w:tc>
      </w:tr>
      <w:tr w:rsidR="00506C8A" w:rsidRPr="00BF3F4C" w14:paraId="7DDB25B9" w14:textId="77777777" w:rsidTr="00D346E9">
        <w:trPr>
          <w:trHeight w:val="435"/>
        </w:trPr>
        <w:tc>
          <w:tcPr>
            <w:tcW w:w="426" w:type="dxa"/>
          </w:tcPr>
          <w:p w14:paraId="2A285BCA" w14:textId="19968156" w:rsidR="00506C8A" w:rsidRPr="00BF3F4C" w:rsidRDefault="00506C8A" w:rsidP="00506C8A">
            <w:pPr>
              <w:pStyle w:val="Bezatstarpm"/>
              <w:rPr>
                <w:rFonts w:ascii="Times New Roman" w:hAnsi="Times New Roman"/>
                <w:sz w:val="24"/>
                <w:szCs w:val="24"/>
              </w:rPr>
            </w:pPr>
            <w:r w:rsidRPr="00BF3F4C">
              <w:rPr>
                <w:rFonts w:ascii="Times New Roman" w:hAnsi="Times New Roman"/>
                <w:sz w:val="24"/>
                <w:szCs w:val="24"/>
              </w:rPr>
              <w:lastRenderedPageBreak/>
              <w:t>3.</w:t>
            </w:r>
          </w:p>
        </w:tc>
        <w:tc>
          <w:tcPr>
            <w:tcW w:w="425" w:type="dxa"/>
          </w:tcPr>
          <w:p w14:paraId="6956162B" w14:textId="77777777" w:rsidR="00506C8A" w:rsidRPr="00BF3F4C" w:rsidRDefault="00506C8A" w:rsidP="00506C8A">
            <w:pPr>
              <w:pStyle w:val="Bezatstarpm"/>
              <w:rPr>
                <w:rFonts w:ascii="Times New Roman" w:hAnsi="Times New Roman"/>
                <w:sz w:val="24"/>
                <w:szCs w:val="24"/>
              </w:rPr>
            </w:pPr>
            <w:r w:rsidRPr="00BF3F4C">
              <w:rPr>
                <w:rFonts w:ascii="Times New Roman" w:hAnsi="Times New Roman"/>
                <w:sz w:val="24"/>
                <w:szCs w:val="24"/>
              </w:rPr>
              <w:t>Projekta izstrādē iesaistītās institūcijas</w:t>
            </w:r>
          </w:p>
        </w:tc>
        <w:tc>
          <w:tcPr>
            <w:tcW w:w="8505" w:type="dxa"/>
          </w:tcPr>
          <w:p w14:paraId="269D5BE5" w14:textId="743B20CA" w:rsidR="00506C8A" w:rsidRPr="00BF3F4C" w:rsidRDefault="00506C8A" w:rsidP="00506C8A">
            <w:pPr>
              <w:pStyle w:val="Bezatstarpm"/>
              <w:jc w:val="both"/>
              <w:rPr>
                <w:rFonts w:ascii="Times New Roman" w:hAnsi="Times New Roman"/>
                <w:sz w:val="24"/>
                <w:szCs w:val="24"/>
              </w:rPr>
            </w:pPr>
            <w:r w:rsidRPr="00BF3F4C">
              <w:rPr>
                <w:rFonts w:ascii="Times New Roman" w:hAnsi="Times New Roman"/>
                <w:sz w:val="24"/>
                <w:szCs w:val="24"/>
              </w:rPr>
              <w:t xml:space="preserve">Zemkopības ministrija un Valsts augu aizsardzības dienests </w:t>
            </w:r>
          </w:p>
        </w:tc>
      </w:tr>
      <w:tr w:rsidR="00506C8A" w:rsidRPr="00BF3F4C" w14:paraId="03AA5420" w14:textId="77777777" w:rsidTr="00D346E9">
        <w:trPr>
          <w:trHeight w:val="349"/>
        </w:trPr>
        <w:tc>
          <w:tcPr>
            <w:tcW w:w="426" w:type="dxa"/>
          </w:tcPr>
          <w:p w14:paraId="5B4319A0" w14:textId="77777777" w:rsidR="00506C8A" w:rsidRPr="00BF3F4C" w:rsidRDefault="00506C8A" w:rsidP="00506C8A">
            <w:pPr>
              <w:pStyle w:val="Bezatstarpm"/>
              <w:rPr>
                <w:rFonts w:ascii="Times New Roman" w:hAnsi="Times New Roman"/>
                <w:sz w:val="24"/>
                <w:szCs w:val="24"/>
              </w:rPr>
            </w:pPr>
            <w:r w:rsidRPr="00BF3F4C">
              <w:rPr>
                <w:rFonts w:ascii="Times New Roman" w:hAnsi="Times New Roman"/>
                <w:sz w:val="24"/>
                <w:szCs w:val="24"/>
              </w:rPr>
              <w:t>4.</w:t>
            </w:r>
          </w:p>
        </w:tc>
        <w:tc>
          <w:tcPr>
            <w:tcW w:w="425" w:type="dxa"/>
          </w:tcPr>
          <w:p w14:paraId="383AECDC" w14:textId="77777777" w:rsidR="00506C8A" w:rsidRPr="00BF3F4C" w:rsidRDefault="00506C8A" w:rsidP="00506C8A">
            <w:pPr>
              <w:pStyle w:val="Bezatstarpm"/>
              <w:rPr>
                <w:rFonts w:ascii="Times New Roman" w:hAnsi="Times New Roman"/>
                <w:sz w:val="24"/>
                <w:szCs w:val="24"/>
              </w:rPr>
            </w:pPr>
            <w:r w:rsidRPr="00BF3F4C">
              <w:rPr>
                <w:rFonts w:ascii="Times New Roman" w:hAnsi="Times New Roman"/>
                <w:sz w:val="24"/>
                <w:szCs w:val="24"/>
              </w:rPr>
              <w:t>Cita informācija</w:t>
            </w:r>
          </w:p>
        </w:tc>
        <w:tc>
          <w:tcPr>
            <w:tcW w:w="8505" w:type="dxa"/>
          </w:tcPr>
          <w:p w14:paraId="479D96AD" w14:textId="5AF3248D" w:rsidR="00506C8A" w:rsidRPr="00BF3F4C" w:rsidRDefault="00506C8A" w:rsidP="00506C8A">
            <w:pPr>
              <w:pStyle w:val="Bezatstarpm"/>
              <w:rPr>
                <w:rFonts w:ascii="Times New Roman" w:hAnsi="Times New Roman"/>
                <w:sz w:val="24"/>
                <w:szCs w:val="24"/>
              </w:rPr>
            </w:pPr>
            <w:r w:rsidRPr="00BF3F4C">
              <w:rPr>
                <w:rFonts w:ascii="Times New Roman" w:hAnsi="Times New Roman"/>
                <w:sz w:val="24"/>
                <w:szCs w:val="24"/>
              </w:rPr>
              <w:t>Nav</w:t>
            </w:r>
            <w:r w:rsidR="00217E80">
              <w:rPr>
                <w:rFonts w:ascii="Times New Roman" w:hAnsi="Times New Roman"/>
                <w:sz w:val="24"/>
                <w:szCs w:val="24"/>
              </w:rPr>
              <w:t>.</w:t>
            </w:r>
          </w:p>
        </w:tc>
      </w:tr>
    </w:tbl>
    <w:p w14:paraId="25A692C5" w14:textId="02594392" w:rsidR="00033927" w:rsidRDefault="00033927" w:rsidP="00EE11D3">
      <w:pPr>
        <w:pStyle w:val="Bezatstarpm"/>
        <w:rPr>
          <w:rFonts w:ascii="Times New Roman" w:hAnsi="Times New Roman"/>
          <w:sz w:val="24"/>
          <w:szCs w:val="24"/>
        </w:rPr>
      </w:pPr>
    </w:p>
    <w:p w14:paraId="3581EDC3" w14:textId="77777777" w:rsidR="00033927" w:rsidRPr="00BF3F4C" w:rsidRDefault="00033927" w:rsidP="00EE11D3">
      <w:pPr>
        <w:pStyle w:val="Bezatstarpm"/>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27"/>
        <w:gridCol w:w="6633"/>
      </w:tblGrid>
      <w:tr w:rsidR="00E52AAB" w:rsidRPr="00BF3F4C" w14:paraId="72A29CCE" w14:textId="77777777" w:rsidTr="00BF3F4C">
        <w:trPr>
          <w:trHeight w:val="570"/>
        </w:trPr>
        <w:tc>
          <w:tcPr>
            <w:tcW w:w="9356" w:type="dxa"/>
            <w:gridSpan w:val="3"/>
          </w:tcPr>
          <w:p w14:paraId="5733A089" w14:textId="77777777" w:rsidR="00E52AAB" w:rsidRPr="00BF3F4C" w:rsidRDefault="00E52AAB" w:rsidP="00EE11D3">
            <w:pPr>
              <w:pStyle w:val="Bezatstarpm"/>
              <w:jc w:val="center"/>
              <w:rPr>
                <w:rFonts w:ascii="Times New Roman" w:hAnsi="Times New Roman"/>
                <w:b/>
                <w:sz w:val="24"/>
                <w:szCs w:val="24"/>
              </w:rPr>
            </w:pPr>
            <w:r w:rsidRPr="00BF3F4C">
              <w:rPr>
                <w:rFonts w:ascii="Times New Roman" w:hAnsi="Times New Roman"/>
                <w:b/>
                <w:sz w:val="24"/>
                <w:szCs w:val="24"/>
              </w:rPr>
              <w:t>II. Tiesību akta projekta ietekme uz sabiedrību, tautsaimniecības attīstību un administratīvo slogu</w:t>
            </w:r>
          </w:p>
        </w:tc>
      </w:tr>
      <w:tr w:rsidR="00E52AAB" w:rsidRPr="00BF3F4C" w14:paraId="0EFDAFE6" w14:textId="77777777" w:rsidTr="008F18AB">
        <w:trPr>
          <w:trHeight w:val="570"/>
        </w:trPr>
        <w:tc>
          <w:tcPr>
            <w:tcW w:w="396" w:type="dxa"/>
          </w:tcPr>
          <w:p w14:paraId="63668066" w14:textId="77777777" w:rsidR="00E52AAB" w:rsidRPr="00BF3F4C" w:rsidRDefault="00E52AAB" w:rsidP="00EE11D3">
            <w:pPr>
              <w:pStyle w:val="Bezatstarpm"/>
              <w:rPr>
                <w:rFonts w:ascii="Times New Roman" w:hAnsi="Times New Roman"/>
                <w:sz w:val="24"/>
                <w:szCs w:val="24"/>
              </w:rPr>
            </w:pPr>
            <w:r w:rsidRPr="00BF3F4C">
              <w:rPr>
                <w:rFonts w:ascii="Times New Roman" w:hAnsi="Times New Roman"/>
                <w:sz w:val="24"/>
                <w:szCs w:val="24"/>
              </w:rPr>
              <w:t>1.</w:t>
            </w:r>
          </w:p>
        </w:tc>
        <w:tc>
          <w:tcPr>
            <w:tcW w:w="2327" w:type="dxa"/>
          </w:tcPr>
          <w:p w14:paraId="6E58A2BE" w14:textId="0DF6E142" w:rsidR="00E52AAB" w:rsidRPr="00BF3F4C" w:rsidRDefault="00E52AAB" w:rsidP="00EE11D3">
            <w:pPr>
              <w:pStyle w:val="Bezatstarpm"/>
              <w:rPr>
                <w:rFonts w:ascii="Times New Roman" w:hAnsi="Times New Roman"/>
                <w:sz w:val="24"/>
                <w:szCs w:val="24"/>
              </w:rPr>
            </w:pPr>
            <w:r w:rsidRPr="00BF3F4C">
              <w:rPr>
                <w:rFonts w:ascii="Times New Roman" w:hAnsi="Times New Roman"/>
                <w:sz w:val="24"/>
                <w:szCs w:val="24"/>
              </w:rPr>
              <w:t>Sabiedrības</w:t>
            </w:r>
            <w:r w:rsidR="00BD3C1D" w:rsidRPr="00BF3F4C">
              <w:rPr>
                <w:rFonts w:ascii="Times New Roman" w:hAnsi="Times New Roman"/>
                <w:sz w:val="24"/>
                <w:szCs w:val="24"/>
              </w:rPr>
              <w:t xml:space="preserve"> </w:t>
            </w:r>
            <w:r w:rsidRPr="00BF3F4C">
              <w:rPr>
                <w:rFonts w:ascii="Times New Roman" w:hAnsi="Times New Roman"/>
                <w:sz w:val="24"/>
                <w:szCs w:val="24"/>
              </w:rPr>
              <w:t>mērķgrupas, kuras tiesiskais regulējums ietekmē vai varētu ietekmēt</w:t>
            </w:r>
          </w:p>
        </w:tc>
        <w:tc>
          <w:tcPr>
            <w:tcW w:w="6633" w:type="dxa"/>
          </w:tcPr>
          <w:p w14:paraId="59683D1F" w14:textId="4BBD586A" w:rsidR="00E52AAB" w:rsidRPr="00BF3F4C" w:rsidRDefault="00AC0C31" w:rsidP="00CE3C4F">
            <w:pPr>
              <w:pStyle w:val="Bezatstarpm"/>
              <w:jc w:val="both"/>
              <w:rPr>
                <w:rFonts w:ascii="Times New Roman" w:hAnsi="Times New Roman"/>
                <w:sz w:val="24"/>
                <w:szCs w:val="24"/>
              </w:rPr>
            </w:pPr>
            <w:r w:rsidRPr="00AC0C31">
              <w:rPr>
                <w:rFonts w:ascii="Times New Roman" w:hAnsi="Times New Roman"/>
                <w:sz w:val="24"/>
                <w:szCs w:val="24"/>
              </w:rPr>
              <w:t>Noteikumu projekts attieksies uz eļļas augu un šķiedraugu sēklaudzētājiem, sēklu sagatavotājiem</w:t>
            </w:r>
            <w:r w:rsidR="00CE3C4F">
              <w:rPr>
                <w:rFonts w:ascii="Times New Roman" w:hAnsi="Times New Roman"/>
                <w:sz w:val="24"/>
                <w:szCs w:val="24"/>
              </w:rPr>
              <w:t xml:space="preserve"> un </w:t>
            </w:r>
            <w:r w:rsidRPr="00AC0C31">
              <w:rPr>
                <w:rFonts w:ascii="Times New Roman" w:hAnsi="Times New Roman"/>
                <w:sz w:val="24"/>
                <w:szCs w:val="24"/>
              </w:rPr>
              <w:t>saiņotājiem</w:t>
            </w:r>
            <w:r w:rsidR="00AC3733">
              <w:rPr>
                <w:rFonts w:ascii="Times New Roman" w:hAnsi="Times New Roman"/>
                <w:sz w:val="24"/>
                <w:szCs w:val="24"/>
              </w:rPr>
              <w:t xml:space="preserve">, kas reģistrēti </w:t>
            </w:r>
            <w:r w:rsidRPr="00AC0C31">
              <w:rPr>
                <w:rFonts w:ascii="Times New Roman" w:hAnsi="Times New Roman"/>
                <w:sz w:val="24"/>
                <w:szCs w:val="24"/>
              </w:rPr>
              <w:t>Kultūraugu uzraudzības valsts informācijas sistēmas Sēklaudzētāju un sēklu tirgotāju reģistrā</w:t>
            </w:r>
            <w:r w:rsidR="00AC3733">
              <w:rPr>
                <w:rFonts w:ascii="Times New Roman" w:hAnsi="Times New Roman"/>
                <w:sz w:val="24"/>
                <w:szCs w:val="24"/>
              </w:rPr>
              <w:t>.</w:t>
            </w:r>
          </w:p>
        </w:tc>
      </w:tr>
      <w:tr w:rsidR="00E52AAB" w:rsidRPr="00BF3F4C" w14:paraId="1DA4804D" w14:textId="77777777" w:rsidTr="008F18AB">
        <w:trPr>
          <w:trHeight w:val="570"/>
        </w:trPr>
        <w:tc>
          <w:tcPr>
            <w:tcW w:w="396" w:type="dxa"/>
          </w:tcPr>
          <w:p w14:paraId="3551B1AB" w14:textId="77777777" w:rsidR="00E52AAB" w:rsidRPr="00BF3F4C" w:rsidRDefault="00E52AAB" w:rsidP="00EE11D3">
            <w:pPr>
              <w:pStyle w:val="Bezatstarpm"/>
              <w:rPr>
                <w:rFonts w:ascii="Times New Roman" w:hAnsi="Times New Roman"/>
                <w:sz w:val="24"/>
                <w:szCs w:val="24"/>
              </w:rPr>
            </w:pPr>
            <w:r w:rsidRPr="00BF3F4C">
              <w:rPr>
                <w:rFonts w:ascii="Times New Roman" w:hAnsi="Times New Roman"/>
                <w:sz w:val="24"/>
                <w:szCs w:val="24"/>
              </w:rPr>
              <w:t>2.</w:t>
            </w:r>
          </w:p>
        </w:tc>
        <w:tc>
          <w:tcPr>
            <w:tcW w:w="2327" w:type="dxa"/>
          </w:tcPr>
          <w:p w14:paraId="1A19BFEB" w14:textId="77777777" w:rsidR="00E52AAB" w:rsidRPr="00BF3F4C" w:rsidRDefault="00E52AAB" w:rsidP="00EE11D3">
            <w:pPr>
              <w:pStyle w:val="Bezatstarpm"/>
              <w:rPr>
                <w:rFonts w:ascii="Times New Roman" w:hAnsi="Times New Roman"/>
                <w:sz w:val="24"/>
                <w:szCs w:val="24"/>
              </w:rPr>
            </w:pPr>
            <w:r w:rsidRPr="00BF3F4C">
              <w:rPr>
                <w:rFonts w:ascii="Times New Roman" w:hAnsi="Times New Roman"/>
                <w:sz w:val="24"/>
                <w:szCs w:val="24"/>
              </w:rPr>
              <w:t>Tiesiskā regulējuma ietekme uz tautsaimniecību un administratīvo slogu</w:t>
            </w:r>
          </w:p>
        </w:tc>
        <w:tc>
          <w:tcPr>
            <w:tcW w:w="6633" w:type="dxa"/>
          </w:tcPr>
          <w:p w14:paraId="736FC48B" w14:textId="77777777" w:rsidR="00AC3733" w:rsidRPr="00AC3733" w:rsidRDefault="00AC3733" w:rsidP="00AC3733">
            <w:pPr>
              <w:pStyle w:val="Bezatstarpm"/>
              <w:jc w:val="both"/>
              <w:rPr>
                <w:rFonts w:ascii="Times New Roman" w:hAnsi="Times New Roman"/>
                <w:sz w:val="24"/>
                <w:szCs w:val="24"/>
              </w:rPr>
            </w:pPr>
            <w:r w:rsidRPr="00AC3733">
              <w:rPr>
                <w:rFonts w:ascii="Times New Roman" w:hAnsi="Times New Roman"/>
                <w:sz w:val="24"/>
                <w:szCs w:val="24"/>
              </w:rPr>
              <w:t>Noteikumu projekts precīzāk sakārto nozares specifiskos jautājumus, kas pozitīvi ietekmēs uzņēmējdarbības vidi.</w:t>
            </w:r>
          </w:p>
          <w:p w14:paraId="3F9401F7" w14:textId="77777777" w:rsidR="008C7D02" w:rsidRDefault="00626E87" w:rsidP="00394CD2">
            <w:pPr>
              <w:pStyle w:val="Bezatstarpm"/>
              <w:jc w:val="both"/>
              <w:rPr>
                <w:rFonts w:ascii="Times New Roman" w:hAnsi="Times New Roman"/>
                <w:sz w:val="24"/>
                <w:szCs w:val="24"/>
              </w:rPr>
            </w:pPr>
            <w:r w:rsidRPr="00BF3F4C">
              <w:rPr>
                <w:rFonts w:ascii="Times New Roman" w:hAnsi="Times New Roman"/>
                <w:sz w:val="24"/>
                <w:szCs w:val="24"/>
              </w:rPr>
              <w:t>Noteikumu projekts neuzliek administratīvo slogu sēklaudzētājiem, sagatavotājiem, saiņotājiem, ievedējiem un tirgotājiem, jo neparedz papildu informācijas sniegšanas vai uzglabāšanas pienākumus.</w:t>
            </w:r>
          </w:p>
          <w:p w14:paraId="68E46932" w14:textId="4A417831" w:rsidR="00AC3733" w:rsidRPr="00BA1F74" w:rsidRDefault="00AC3733" w:rsidP="00394CD2">
            <w:pPr>
              <w:pStyle w:val="Bezatstarpm"/>
              <w:jc w:val="both"/>
              <w:rPr>
                <w:rFonts w:ascii="Times New Roman" w:hAnsi="Times New Roman"/>
                <w:sz w:val="24"/>
                <w:szCs w:val="24"/>
              </w:rPr>
            </w:pPr>
            <w:r w:rsidRPr="00AC3733">
              <w:rPr>
                <w:rFonts w:ascii="Times New Roman" w:hAnsi="Times New Roman"/>
                <w:sz w:val="24"/>
                <w:szCs w:val="24"/>
              </w:rPr>
              <w:t>Nav paredzama tieša ietekme uz tautsaimniecību. Administratīvais slogs nepalielināsies.</w:t>
            </w:r>
          </w:p>
        </w:tc>
      </w:tr>
      <w:tr w:rsidR="00CD225A" w:rsidRPr="00BF3F4C" w14:paraId="6A0901B4" w14:textId="77777777" w:rsidTr="008F18AB">
        <w:trPr>
          <w:trHeight w:val="570"/>
        </w:trPr>
        <w:tc>
          <w:tcPr>
            <w:tcW w:w="396" w:type="dxa"/>
          </w:tcPr>
          <w:p w14:paraId="0BB78273" w14:textId="37F5112E" w:rsidR="00CD225A" w:rsidRPr="00BF3F4C" w:rsidRDefault="00CD225A" w:rsidP="00CD225A">
            <w:pPr>
              <w:pStyle w:val="Bezatstarpm"/>
              <w:rPr>
                <w:rFonts w:ascii="Times New Roman" w:hAnsi="Times New Roman"/>
                <w:sz w:val="24"/>
                <w:szCs w:val="24"/>
              </w:rPr>
            </w:pPr>
            <w:r w:rsidRPr="00CB7509">
              <w:rPr>
                <w:rFonts w:ascii="Times New Roman" w:hAnsi="Times New Roman"/>
                <w:sz w:val="24"/>
                <w:szCs w:val="24"/>
              </w:rPr>
              <w:t>3.</w:t>
            </w:r>
          </w:p>
        </w:tc>
        <w:tc>
          <w:tcPr>
            <w:tcW w:w="2327" w:type="dxa"/>
          </w:tcPr>
          <w:p w14:paraId="1A142549" w14:textId="4FA0D30C" w:rsidR="00CD225A" w:rsidRPr="00BF3F4C" w:rsidRDefault="00CD225A" w:rsidP="00CD225A">
            <w:pPr>
              <w:pStyle w:val="Bezatstarpm"/>
              <w:rPr>
                <w:rFonts w:ascii="Times New Roman" w:hAnsi="Times New Roman"/>
                <w:sz w:val="24"/>
                <w:szCs w:val="24"/>
              </w:rPr>
            </w:pPr>
            <w:r w:rsidRPr="00CB7509">
              <w:rPr>
                <w:rFonts w:ascii="Times New Roman" w:hAnsi="Times New Roman"/>
                <w:sz w:val="24"/>
                <w:szCs w:val="24"/>
              </w:rPr>
              <w:t>Administratīvo izmaksu monetārs novērtējums</w:t>
            </w:r>
          </w:p>
        </w:tc>
        <w:tc>
          <w:tcPr>
            <w:tcW w:w="6633" w:type="dxa"/>
          </w:tcPr>
          <w:p w14:paraId="67CD5C2F" w14:textId="77777777" w:rsidR="00CD225A" w:rsidRDefault="00CD225A" w:rsidP="00CD225A">
            <w:pPr>
              <w:pStyle w:val="Bezatstarpm"/>
              <w:jc w:val="both"/>
              <w:rPr>
                <w:rFonts w:ascii="Times New Roman" w:hAnsi="Times New Roman"/>
                <w:sz w:val="24"/>
                <w:szCs w:val="24"/>
              </w:rPr>
            </w:pPr>
            <w:r>
              <w:rPr>
                <w:rFonts w:ascii="Times New Roman" w:hAnsi="Times New Roman"/>
                <w:sz w:val="24"/>
                <w:szCs w:val="24"/>
              </w:rPr>
              <w:t>Nav attiecināms.</w:t>
            </w:r>
          </w:p>
          <w:p w14:paraId="11E71B24" w14:textId="77777777" w:rsidR="00CD225A" w:rsidRPr="00AC3733" w:rsidRDefault="00CD225A" w:rsidP="00CD225A">
            <w:pPr>
              <w:pStyle w:val="Bezatstarpm"/>
              <w:jc w:val="both"/>
              <w:rPr>
                <w:rFonts w:ascii="Times New Roman" w:hAnsi="Times New Roman"/>
                <w:sz w:val="24"/>
                <w:szCs w:val="24"/>
              </w:rPr>
            </w:pPr>
          </w:p>
        </w:tc>
      </w:tr>
      <w:tr w:rsidR="00CD225A" w:rsidRPr="00BF3F4C" w14:paraId="5E2EC7C0" w14:textId="77777777" w:rsidTr="008F18AB">
        <w:trPr>
          <w:trHeight w:val="570"/>
        </w:trPr>
        <w:tc>
          <w:tcPr>
            <w:tcW w:w="396" w:type="dxa"/>
          </w:tcPr>
          <w:p w14:paraId="4ADADB58" w14:textId="27148B0D" w:rsidR="00CD225A" w:rsidRPr="00BF3F4C" w:rsidRDefault="00CD225A" w:rsidP="00CD225A">
            <w:pPr>
              <w:pStyle w:val="Bezatstarpm"/>
              <w:rPr>
                <w:rFonts w:ascii="Times New Roman" w:hAnsi="Times New Roman"/>
                <w:sz w:val="24"/>
                <w:szCs w:val="24"/>
              </w:rPr>
            </w:pPr>
            <w:r>
              <w:rPr>
                <w:rFonts w:ascii="Times New Roman" w:hAnsi="Times New Roman"/>
                <w:sz w:val="24"/>
                <w:szCs w:val="24"/>
              </w:rPr>
              <w:t>4.</w:t>
            </w:r>
          </w:p>
        </w:tc>
        <w:tc>
          <w:tcPr>
            <w:tcW w:w="2327" w:type="dxa"/>
          </w:tcPr>
          <w:p w14:paraId="491DA2D9" w14:textId="2E881C23" w:rsidR="00CD225A" w:rsidRPr="00BF3F4C" w:rsidRDefault="00CD225A" w:rsidP="00CD225A">
            <w:pPr>
              <w:pStyle w:val="Bezatstarpm"/>
              <w:rPr>
                <w:rFonts w:ascii="Times New Roman" w:hAnsi="Times New Roman"/>
                <w:sz w:val="24"/>
                <w:szCs w:val="24"/>
              </w:rPr>
            </w:pPr>
            <w:r w:rsidRPr="003737A1">
              <w:rPr>
                <w:rFonts w:ascii="Times New Roman" w:hAnsi="Times New Roman"/>
                <w:sz w:val="24"/>
                <w:szCs w:val="24"/>
              </w:rPr>
              <w:t>Atbilstības izmaksu monetārs novērtējums</w:t>
            </w:r>
          </w:p>
        </w:tc>
        <w:tc>
          <w:tcPr>
            <w:tcW w:w="6633" w:type="dxa"/>
          </w:tcPr>
          <w:p w14:paraId="054E211F" w14:textId="77777777" w:rsidR="00CD225A" w:rsidRDefault="00CD225A" w:rsidP="00CD225A">
            <w:pPr>
              <w:pStyle w:val="Bezatstarpm"/>
              <w:jc w:val="both"/>
              <w:rPr>
                <w:rFonts w:ascii="Times New Roman" w:hAnsi="Times New Roman"/>
                <w:sz w:val="24"/>
                <w:szCs w:val="24"/>
              </w:rPr>
            </w:pPr>
            <w:r>
              <w:rPr>
                <w:rFonts w:ascii="Times New Roman" w:hAnsi="Times New Roman"/>
                <w:sz w:val="24"/>
                <w:szCs w:val="24"/>
              </w:rPr>
              <w:t>Nav attiecināms.</w:t>
            </w:r>
          </w:p>
          <w:p w14:paraId="10FD3D8B" w14:textId="36AC2682" w:rsidR="00CD225A" w:rsidRPr="00BF3F4C" w:rsidRDefault="00CD225A" w:rsidP="00CD225A">
            <w:pPr>
              <w:pStyle w:val="Bezatstarpm"/>
              <w:rPr>
                <w:rFonts w:ascii="Times New Roman" w:hAnsi="Times New Roman"/>
                <w:sz w:val="24"/>
                <w:szCs w:val="24"/>
              </w:rPr>
            </w:pPr>
          </w:p>
        </w:tc>
      </w:tr>
      <w:tr w:rsidR="00E52AAB" w:rsidRPr="00BF3F4C" w14:paraId="2046B929" w14:textId="77777777" w:rsidTr="008F18AB">
        <w:trPr>
          <w:trHeight w:val="132"/>
        </w:trPr>
        <w:tc>
          <w:tcPr>
            <w:tcW w:w="396" w:type="dxa"/>
          </w:tcPr>
          <w:p w14:paraId="43B1EAD0" w14:textId="77777777" w:rsidR="00E52AAB" w:rsidRPr="00BF3F4C" w:rsidRDefault="00E52AAB" w:rsidP="00EE11D3">
            <w:pPr>
              <w:pStyle w:val="Bezatstarpm"/>
              <w:rPr>
                <w:rFonts w:ascii="Times New Roman" w:hAnsi="Times New Roman"/>
                <w:sz w:val="24"/>
                <w:szCs w:val="24"/>
              </w:rPr>
            </w:pPr>
            <w:r w:rsidRPr="00BF3F4C">
              <w:rPr>
                <w:rFonts w:ascii="Times New Roman" w:hAnsi="Times New Roman"/>
                <w:sz w:val="24"/>
                <w:szCs w:val="24"/>
              </w:rPr>
              <w:t>4.</w:t>
            </w:r>
          </w:p>
        </w:tc>
        <w:tc>
          <w:tcPr>
            <w:tcW w:w="2327" w:type="dxa"/>
          </w:tcPr>
          <w:p w14:paraId="1B8A1424" w14:textId="77777777" w:rsidR="00E52AAB" w:rsidRPr="00BF3F4C" w:rsidRDefault="00E52AAB" w:rsidP="00EE11D3">
            <w:pPr>
              <w:pStyle w:val="Bezatstarpm"/>
              <w:rPr>
                <w:rFonts w:ascii="Times New Roman" w:hAnsi="Times New Roman"/>
                <w:sz w:val="24"/>
                <w:szCs w:val="24"/>
              </w:rPr>
            </w:pPr>
            <w:r w:rsidRPr="00BF3F4C">
              <w:rPr>
                <w:rFonts w:ascii="Times New Roman" w:hAnsi="Times New Roman"/>
                <w:sz w:val="24"/>
                <w:szCs w:val="24"/>
              </w:rPr>
              <w:t>Cita informācija</w:t>
            </w:r>
          </w:p>
        </w:tc>
        <w:tc>
          <w:tcPr>
            <w:tcW w:w="6633" w:type="dxa"/>
          </w:tcPr>
          <w:p w14:paraId="1B33761B" w14:textId="7744A781" w:rsidR="00E52AAB" w:rsidRPr="00BF3F4C" w:rsidRDefault="00E52AAB" w:rsidP="00EE11D3">
            <w:pPr>
              <w:pStyle w:val="Bezatstarpm"/>
              <w:rPr>
                <w:rFonts w:ascii="Times New Roman" w:hAnsi="Times New Roman"/>
                <w:sz w:val="24"/>
                <w:szCs w:val="24"/>
              </w:rPr>
            </w:pPr>
            <w:r w:rsidRPr="00BF3F4C">
              <w:rPr>
                <w:rFonts w:ascii="Times New Roman" w:hAnsi="Times New Roman"/>
                <w:sz w:val="24"/>
                <w:szCs w:val="24"/>
              </w:rPr>
              <w:t>Nav</w:t>
            </w:r>
            <w:r w:rsidR="004845B3">
              <w:rPr>
                <w:rFonts w:ascii="Times New Roman" w:hAnsi="Times New Roman"/>
                <w:sz w:val="24"/>
                <w:szCs w:val="24"/>
              </w:rPr>
              <w:t>.</w:t>
            </w:r>
          </w:p>
        </w:tc>
      </w:tr>
    </w:tbl>
    <w:p w14:paraId="5296D8C1" w14:textId="77777777" w:rsidR="00BF3F4C" w:rsidRPr="00BF3F4C" w:rsidRDefault="00BF3F4C" w:rsidP="00BF3F4C">
      <w:pPr>
        <w:pStyle w:val="naisf"/>
        <w:spacing w:before="0" w:after="0"/>
        <w:ind w:firstLine="0"/>
        <w:rPr>
          <w:sz w:val="16"/>
          <w:szCs w:val="16"/>
        </w:rPr>
      </w:pPr>
    </w:p>
    <w:p w14:paraId="4F48E031" w14:textId="77777777" w:rsidR="00033927" w:rsidRDefault="00033927" w:rsidP="00033927">
      <w:pPr>
        <w:pStyle w:val="naisf"/>
        <w:spacing w:before="0" w:after="0"/>
        <w:ind w:firstLine="0"/>
        <w:rPr>
          <w:sz w:val="16"/>
          <w:szCs w:val="16"/>
        </w:rPr>
      </w:pPr>
    </w:p>
    <w:tbl>
      <w:tblPr>
        <w:tblStyle w:val="Reatabula1"/>
        <w:tblW w:w="9356" w:type="dxa"/>
        <w:tblInd w:w="-34" w:type="dxa"/>
        <w:tblLook w:val="04A0" w:firstRow="1" w:lastRow="0" w:firstColumn="1" w:lastColumn="0" w:noHBand="0" w:noVBand="1"/>
      </w:tblPr>
      <w:tblGrid>
        <w:gridCol w:w="9356"/>
      </w:tblGrid>
      <w:tr w:rsidR="00033927" w:rsidRPr="003D1DC7" w14:paraId="21DCC9C6" w14:textId="77777777" w:rsidTr="00C8676F">
        <w:trPr>
          <w:trHeight w:val="227"/>
        </w:trPr>
        <w:tc>
          <w:tcPr>
            <w:tcW w:w="9356" w:type="dxa"/>
            <w:tcBorders>
              <w:top w:val="single" w:sz="4" w:space="0" w:color="auto"/>
              <w:left w:val="single" w:sz="4" w:space="0" w:color="auto"/>
              <w:bottom w:val="single" w:sz="4" w:space="0" w:color="auto"/>
              <w:right w:val="single" w:sz="4" w:space="0" w:color="auto"/>
            </w:tcBorders>
            <w:hideMark/>
          </w:tcPr>
          <w:p w14:paraId="39CDA918" w14:textId="77777777" w:rsidR="00033927" w:rsidRPr="003D1DC7" w:rsidRDefault="00033927" w:rsidP="00C8676F">
            <w:pPr>
              <w:spacing w:after="0" w:line="240" w:lineRule="auto"/>
              <w:jc w:val="center"/>
              <w:rPr>
                <w:rFonts w:ascii="Times New Roman" w:hAnsi="Times New Roman"/>
                <w:b/>
                <w:sz w:val="24"/>
                <w:szCs w:val="24"/>
              </w:rPr>
            </w:pPr>
            <w:bookmarkStart w:id="1" w:name="_Hlk36209466"/>
            <w:r w:rsidRPr="003D1DC7">
              <w:rPr>
                <w:rFonts w:ascii="Times New Roman" w:hAnsi="Times New Roman"/>
                <w:b/>
                <w:sz w:val="24"/>
                <w:szCs w:val="24"/>
              </w:rPr>
              <w:t>III. Tiesību akta projekta ietekme uz valsts budžetu un pašvaldību budžetiem</w:t>
            </w:r>
          </w:p>
        </w:tc>
      </w:tr>
      <w:tr w:rsidR="00033927" w:rsidRPr="003D1DC7" w14:paraId="53734345" w14:textId="77777777" w:rsidTr="00C8676F">
        <w:trPr>
          <w:trHeight w:val="227"/>
        </w:trPr>
        <w:tc>
          <w:tcPr>
            <w:tcW w:w="9356" w:type="dxa"/>
            <w:tcBorders>
              <w:top w:val="single" w:sz="4" w:space="0" w:color="auto"/>
              <w:left w:val="single" w:sz="4" w:space="0" w:color="auto"/>
              <w:bottom w:val="single" w:sz="4" w:space="0" w:color="auto"/>
              <w:right w:val="single" w:sz="4" w:space="0" w:color="auto"/>
            </w:tcBorders>
            <w:hideMark/>
          </w:tcPr>
          <w:p w14:paraId="2E35726B" w14:textId="77777777" w:rsidR="00033927" w:rsidRPr="003D1DC7" w:rsidRDefault="00033927" w:rsidP="00C8676F">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bookmarkEnd w:id="1"/>
    </w:tbl>
    <w:p w14:paraId="5A4319E9" w14:textId="77777777" w:rsidR="00976228" w:rsidRDefault="00976228" w:rsidP="00033927">
      <w:pPr>
        <w:spacing w:after="0" w:line="240" w:lineRule="auto"/>
        <w:rPr>
          <w:rFonts w:ascii="Times New Roman" w:hAnsi="Times New Roman"/>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27"/>
        <w:gridCol w:w="6633"/>
      </w:tblGrid>
      <w:tr w:rsidR="00E44C22" w:rsidRPr="00BF3F4C" w14:paraId="497B567E" w14:textId="77777777" w:rsidTr="00E44C22">
        <w:trPr>
          <w:trHeight w:val="570"/>
        </w:trPr>
        <w:tc>
          <w:tcPr>
            <w:tcW w:w="9356" w:type="dxa"/>
            <w:gridSpan w:val="3"/>
          </w:tcPr>
          <w:p w14:paraId="661EDFC4" w14:textId="482F65FB" w:rsidR="00E44C22" w:rsidRPr="00BF3F4C" w:rsidRDefault="00E44C22" w:rsidP="00E44C22">
            <w:pPr>
              <w:pStyle w:val="Bezatstarpm"/>
              <w:jc w:val="center"/>
              <w:rPr>
                <w:rFonts w:ascii="Times New Roman" w:hAnsi="Times New Roman"/>
                <w:b/>
                <w:sz w:val="24"/>
                <w:szCs w:val="24"/>
              </w:rPr>
            </w:pPr>
            <w:r w:rsidRPr="00D37B97">
              <w:rPr>
                <w:rFonts w:ascii="Times New Roman" w:eastAsia="Times New Roman" w:hAnsi="Times New Roman"/>
                <w:b/>
                <w:bCs/>
                <w:iCs/>
                <w:color w:val="414142"/>
                <w:sz w:val="24"/>
                <w:szCs w:val="24"/>
                <w:lang w:eastAsia="lv-LV"/>
              </w:rPr>
              <w:t>IV. Tiesību akta projekta ietekme uz spēkā esošo tiesību normu sistēmu</w:t>
            </w:r>
          </w:p>
        </w:tc>
      </w:tr>
      <w:tr w:rsidR="00E44C22" w:rsidRPr="00BF3F4C" w14:paraId="65C1B9EF" w14:textId="77777777" w:rsidTr="00E44C22">
        <w:trPr>
          <w:trHeight w:val="570"/>
        </w:trPr>
        <w:tc>
          <w:tcPr>
            <w:tcW w:w="396" w:type="dxa"/>
          </w:tcPr>
          <w:p w14:paraId="1BB1F605" w14:textId="77777777" w:rsidR="00E44C22" w:rsidRPr="00BF3F4C" w:rsidRDefault="00E44C22" w:rsidP="00E44C22">
            <w:pPr>
              <w:pStyle w:val="Bezatstarpm"/>
              <w:rPr>
                <w:rFonts w:ascii="Times New Roman" w:hAnsi="Times New Roman"/>
                <w:sz w:val="24"/>
                <w:szCs w:val="24"/>
              </w:rPr>
            </w:pPr>
            <w:r w:rsidRPr="00BF3F4C">
              <w:rPr>
                <w:rFonts w:ascii="Times New Roman" w:hAnsi="Times New Roman"/>
                <w:sz w:val="24"/>
                <w:szCs w:val="24"/>
              </w:rPr>
              <w:t>1.</w:t>
            </w:r>
          </w:p>
        </w:tc>
        <w:tc>
          <w:tcPr>
            <w:tcW w:w="2327" w:type="dxa"/>
            <w:tcBorders>
              <w:top w:val="outset" w:sz="6" w:space="0" w:color="auto"/>
              <w:left w:val="outset" w:sz="6" w:space="0" w:color="auto"/>
              <w:bottom w:val="outset" w:sz="6" w:space="0" w:color="auto"/>
              <w:right w:val="outset" w:sz="6" w:space="0" w:color="auto"/>
            </w:tcBorders>
          </w:tcPr>
          <w:p w14:paraId="1537D3EB" w14:textId="41DEB69F" w:rsidR="00E44C22" w:rsidRPr="00BF3F4C" w:rsidRDefault="00E44C22" w:rsidP="00E44C22">
            <w:pPr>
              <w:pStyle w:val="Bezatstarpm"/>
              <w:rPr>
                <w:rFonts w:ascii="Times New Roman" w:hAnsi="Times New Roman"/>
                <w:sz w:val="24"/>
                <w:szCs w:val="24"/>
              </w:rPr>
            </w:pPr>
            <w:proofErr w:type="spellStart"/>
            <w:r w:rsidRPr="00E5323B">
              <w:rPr>
                <w:rFonts w:ascii="Times New Roman" w:eastAsia="Times New Roman" w:hAnsi="Times New Roman"/>
                <w:iCs/>
                <w:color w:val="414142"/>
                <w:sz w:val="24"/>
                <w:szCs w:val="24"/>
                <w:lang w:val="en-US" w:eastAsia="lv-LV"/>
              </w:rPr>
              <w:t>Saistītie</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tiesību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aktu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projekti</w:t>
            </w:r>
            <w:proofErr w:type="spellEnd"/>
          </w:p>
        </w:tc>
        <w:tc>
          <w:tcPr>
            <w:tcW w:w="6633" w:type="dxa"/>
          </w:tcPr>
          <w:p w14:paraId="19C99765" w14:textId="02D536E8" w:rsidR="00DA72B6" w:rsidRPr="00BF3F4C" w:rsidRDefault="00E44C22" w:rsidP="00D50F5C">
            <w:pPr>
              <w:pStyle w:val="Bezatstarpm"/>
              <w:jc w:val="both"/>
              <w:rPr>
                <w:rFonts w:ascii="Times New Roman" w:hAnsi="Times New Roman"/>
                <w:sz w:val="24"/>
                <w:szCs w:val="24"/>
              </w:rPr>
            </w:pPr>
            <w:r w:rsidRPr="00E44C22">
              <w:rPr>
                <w:rFonts w:ascii="Times New Roman" w:hAnsi="Times New Roman"/>
                <w:sz w:val="24"/>
                <w:szCs w:val="24"/>
              </w:rPr>
              <w:t>Ministru kabineta 2004.gada 30.mart</w:t>
            </w:r>
            <w:r w:rsidR="00EA3E53">
              <w:rPr>
                <w:rFonts w:ascii="Times New Roman" w:hAnsi="Times New Roman"/>
                <w:sz w:val="24"/>
                <w:szCs w:val="24"/>
              </w:rPr>
              <w:t>a</w:t>
            </w:r>
            <w:r>
              <w:rPr>
                <w:rFonts w:ascii="Times New Roman" w:hAnsi="Times New Roman"/>
                <w:sz w:val="24"/>
                <w:szCs w:val="24"/>
              </w:rPr>
              <w:t xml:space="preserve"> </w:t>
            </w:r>
            <w:r w:rsidRPr="00E44C22">
              <w:rPr>
                <w:rFonts w:ascii="Times New Roman" w:hAnsi="Times New Roman"/>
                <w:sz w:val="24"/>
                <w:szCs w:val="24"/>
              </w:rPr>
              <w:t>noteikumi Nr.</w:t>
            </w:r>
            <w:r w:rsidR="00BA5A58">
              <w:rPr>
                <w:rFonts w:ascii="Times New Roman" w:hAnsi="Times New Roman"/>
                <w:sz w:val="24"/>
                <w:szCs w:val="24"/>
              </w:rPr>
              <w:t> </w:t>
            </w:r>
            <w:r w:rsidRPr="00E44C22">
              <w:rPr>
                <w:rFonts w:ascii="Times New Roman" w:hAnsi="Times New Roman"/>
                <w:sz w:val="24"/>
                <w:szCs w:val="24"/>
              </w:rPr>
              <w:t>218</w:t>
            </w:r>
            <w:r>
              <w:rPr>
                <w:rFonts w:ascii="Times New Roman" w:hAnsi="Times New Roman"/>
                <w:sz w:val="24"/>
                <w:szCs w:val="24"/>
              </w:rPr>
              <w:t xml:space="preserve"> “</w:t>
            </w:r>
            <w:r w:rsidRPr="00E44C22">
              <w:rPr>
                <w:rFonts w:ascii="Times New Roman" w:hAnsi="Times New Roman"/>
                <w:sz w:val="24"/>
                <w:szCs w:val="24"/>
              </w:rPr>
              <w:t>Augu karantīnas noteikumi</w:t>
            </w:r>
            <w:r>
              <w:rPr>
                <w:rFonts w:ascii="Times New Roman" w:hAnsi="Times New Roman"/>
                <w:sz w:val="24"/>
                <w:szCs w:val="24"/>
              </w:rPr>
              <w:t>”</w:t>
            </w:r>
            <w:r w:rsidR="00D50F5C">
              <w:rPr>
                <w:rFonts w:ascii="Times New Roman" w:hAnsi="Times New Roman"/>
                <w:sz w:val="24"/>
                <w:szCs w:val="24"/>
              </w:rPr>
              <w:t xml:space="preserve"> tiks aizstāti ar jauniem, kas </w:t>
            </w:r>
            <w:r w:rsidR="00BA5A58">
              <w:rPr>
                <w:rFonts w:ascii="Times New Roman" w:hAnsi="Times New Roman"/>
                <w:sz w:val="24"/>
                <w:szCs w:val="24"/>
              </w:rPr>
              <w:t>pašlaik tiek sagatavoti</w:t>
            </w:r>
            <w:r w:rsidR="00D50F5C">
              <w:rPr>
                <w:rFonts w:ascii="Times New Roman" w:hAnsi="Times New Roman"/>
                <w:sz w:val="24"/>
                <w:szCs w:val="24"/>
              </w:rPr>
              <w:t xml:space="preserve">. </w:t>
            </w:r>
            <w:r w:rsidR="00D50F5C" w:rsidRPr="00D50F5C">
              <w:rPr>
                <w:rFonts w:ascii="Times New Roman" w:hAnsi="Times New Roman"/>
                <w:sz w:val="24"/>
                <w:szCs w:val="24"/>
              </w:rPr>
              <w:t>Informācija par noteikumu projektu tika ievietota Ministru kabineta tīmekļvietnes sadaļā „Sabiedrības līdzdalība” un Zemkopības ministrijas tīmekļvietnes sadaļā „Sabiedrības līdzdalība” no 12.03.2020. līdz 26.03.2020.</w:t>
            </w:r>
            <w:r w:rsidR="00D50F5C">
              <w:rPr>
                <w:rFonts w:ascii="Times New Roman" w:hAnsi="Times New Roman"/>
                <w:sz w:val="24"/>
                <w:szCs w:val="24"/>
              </w:rPr>
              <w:t xml:space="preserve"> </w:t>
            </w:r>
            <w:hyperlink r:id="rId8" w:history="1">
              <w:r w:rsidR="00DA72B6" w:rsidRPr="00291A7D">
                <w:rPr>
                  <w:rStyle w:val="Hipersaite"/>
                  <w:rFonts w:ascii="Times New Roman" w:hAnsi="Times New Roman"/>
                  <w:sz w:val="24"/>
                  <w:szCs w:val="24"/>
                </w:rPr>
                <w:t>https://www.zm.gov.lv/valsts-augu-aizsardziba/apspriesanas/ministru-kabineta-noteikumu-projekts-augu-karantinas-noteikumi-?id=901</w:t>
              </w:r>
            </w:hyperlink>
          </w:p>
        </w:tc>
      </w:tr>
      <w:tr w:rsidR="00E44C22" w:rsidRPr="00BF3F4C" w14:paraId="0B831798" w14:textId="77777777" w:rsidTr="00E44C22">
        <w:trPr>
          <w:trHeight w:val="570"/>
        </w:trPr>
        <w:tc>
          <w:tcPr>
            <w:tcW w:w="396" w:type="dxa"/>
          </w:tcPr>
          <w:p w14:paraId="5406E129" w14:textId="77777777" w:rsidR="00E44C22" w:rsidRPr="00BF3F4C" w:rsidRDefault="00E44C22" w:rsidP="00E44C22">
            <w:pPr>
              <w:pStyle w:val="Bezatstarpm"/>
              <w:rPr>
                <w:rFonts w:ascii="Times New Roman" w:hAnsi="Times New Roman"/>
                <w:sz w:val="24"/>
                <w:szCs w:val="24"/>
              </w:rPr>
            </w:pPr>
            <w:r w:rsidRPr="00BF3F4C">
              <w:rPr>
                <w:rFonts w:ascii="Times New Roman" w:hAnsi="Times New Roman"/>
                <w:sz w:val="24"/>
                <w:szCs w:val="24"/>
              </w:rPr>
              <w:t>2.</w:t>
            </w:r>
          </w:p>
        </w:tc>
        <w:tc>
          <w:tcPr>
            <w:tcW w:w="2327" w:type="dxa"/>
          </w:tcPr>
          <w:p w14:paraId="26F8CBD8" w14:textId="748AE818" w:rsidR="00E44C22" w:rsidRPr="00BF3F4C" w:rsidRDefault="00E44C22" w:rsidP="00E44C22">
            <w:pPr>
              <w:pStyle w:val="Bezatstarpm"/>
              <w:rPr>
                <w:rFonts w:ascii="Times New Roman" w:hAnsi="Times New Roman"/>
                <w:sz w:val="24"/>
                <w:szCs w:val="24"/>
              </w:rPr>
            </w:pPr>
            <w:proofErr w:type="spellStart"/>
            <w:r w:rsidRPr="00E5323B">
              <w:rPr>
                <w:rFonts w:ascii="Times New Roman" w:eastAsia="Times New Roman" w:hAnsi="Times New Roman"/>
                <w:iCs/>
                <w:color w:val="414142"/>
                <w:sz w:val="24"/>
                <w:szCs w:val="24"/>
                <w:lang w:val="en-US" w:eastAsia="lv-LV"/>
              </w:rPr>
              <w:t>Atbildīgā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institūcija</w:t>
            </w:r>
            <w:proofErr w:type="spellEnd"/>
          </w:p>
        </w:tc>
        <w:tc>
          <w:tcPr>
            <w:tcW w:w="6633" w:type="dxa"/>
          </w:tcPr>
          <w:p w14:paraId="3CBF21DE" w14:textId="639B4FB9" w:rsidR="00E44C22" w:rsidRPr="00BA1F74" w:rsidRDefault="00853492" w:rsidP="00E44C22">
            <w:pPr>
              <w:pStyle w:val="Bezatstarpm"/>
              <w:jc w:val="both"/>
              <w:rPr>
                <w:rFonts w:ascii="Times New Roman" w:hAnsi="Times New Roman"/>
                <w:sz w:val="24"/>
                <w:szCs w:val="24"/>
              </w:rPr>
            </w:pPr>
            <w:r w:rsidRPr="00853492">
              <w:rPr>
                <w:rFonts w:ascii="Times New Roman" w:hAnsi="Times New Roman"/>
                <w:sz w:val="24"/>
                <w:szCs w:val="24"/>
              </w:rPr>
              <w:t>Zemkopības ministrijas padotībā esošais Valsts augu aizsardzības dienests.</w:t>
            </w:r>
          </w:p>
        </w:tc>
      </w:tr>
      <w:tr w:rsidR="00E44C22" w:rsidRPr="00BF3F4C" w14:paraId="051C9C99" w14:textId="77777777" w:rsidTr="00E44C22">
        <w:trPr>
          <w:trHeight w:val="570"/>
        </w:trPr>
        <w:tc>
          <w:tcPr>
            <w:tcW w:w="396" w:type="dxa"/>
          </w:tcPr>
          <w:p w14:paraId="3F2CE2CF" w14:textId="77777777" w:rsidR="00E44C22" w:rsidRPr="00BF3F4C" w:rsidRDefault="00E44C22" w:rsidP="00E44C22">
            <w:pPr>
              <w:pStyle w:val="Bezatstarpm"/>
              <w:rPr>
                <w:rFonts w:ascii="Times New Roman" w:hAnsi="Times New Roman"/>
                <w:sz w:val="24"/>
                <w:szCs w:val="24"/>
              </w:rPr>
            </w:pPr>
            <w:r w:rsidRPr="00CB7509">
              <w:rPr>
                <w:rFonts w:ascii="Times New Roman" w:hAnsi="Times New Roman"/>
                <w:sz w:val="24"/>
                <w:szCs w:val="24"/>
              </w:rPr>
              <w:t>3.</w:t>
            </w:r>
          </w:p>
        </w:tc>
        <w:tc>
          <w:tcPr>
            <w:tcW w:w="2327" w:type="dxa"/>
          </w:tcPr>
          <w:p w14:paraId="3805E8B4" w14:textId="2153A37A" w:rsidR="00E44C22" w:rsidRPr="00BF3F4C" w:rsidRDefault="00E44C22" w:rsidP="00E44C22">
            <w:pPr>
              <w:pStyle w:val="Bezatstarpm"/>
              <w:rPr>
                <w:rFonts w:ascii="Times New Roman" w:hAnsi="Times New Roman"/>
                <w:sz w:val="24"/>
                <w:szCs w:val="24"/>
              </w:rPr>
            </w:pPr>
            <w:proofErr w:type="spellStart"/>
            <w:r w:rsidRPr="00E5323B">
              <w:rPr>
                <w:rFonts w:ascii="Times New Roman" w:eastAsia="Times New Roman" w:hAnsi="Times New Roman"/>
                <w:iCs/>
                <w:color w:val="414142"/>
                <w:sz w:val="24"/>
                <w:szCs w:val="24"/>
                <w:lang w:val="en-US" w:eastAsia="lv-LV"/>
              </w:rPr>
              <w:t>Cita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informācija</w:t>
            </w:r>
            <w:proofErr w:type="spellEnd"/>
          </w:p>
        </w:tc>
        <w:tc>
          <w:tcPr>
            <w:tcW w:w="6633" w:type="dxa"/>
          </w:tcPr>
          <w:p w14:paraId="53E14B8F" w14:textId="48A80E1D" w:rsidR="00E44C22" w:rsidRPr="00AC3733" w:rsidRDefault="00E44C22" w:rsidP="00E44C22">
            <w:pPr>
              <w:pStyle w:val="Bezatstarpm"/>
              <w:jc w:val="both"/>
              <w:rPr>
                <w:rFonts w:ascii="Times New Roman" w:hAnsi="Times New Roman"/>
                <w:sz w:val="24"/>
                <w:szCs w:val="24"/>
              </w:rPr>
            </w:pPr>
            <w:r>
              <w:rPr>
                <w:rFonts w:ascii="Times New Roman" w:hAnsi="Times New Roman"/>
                <w:sz w:val="24"/>
                <w:szCs w:val="24"/>
              </w:rPr>
              <w:t>Nav.</w:t>
            </w:r>
          </w:p>
        </w:tc>
      </w:tr>
    </w:tbl>
    <w:p w14:paraId="2D161C15" w14:textId="44401464" w:rsidR="00E44C22" w:rsidRDefault="00E44C22" w:rsidP="00AA5351">
      <w:pPr>
        <w:spacing w:after="0" w:line="240" w:lineRule="auto"/>
        <w:rPr>
          <w:rFonts w:ascii="Times New Roman" w:hAnsi="Times New Roman"/>
          <w:sz w:val="24"/>
          <w:szCs w:val="24"/>
          <w:lang w:eastAsia="lv-LV"/>
        </w:rPr>
      </w:pPr>
    </w:p>
    <w:tbl>
      <w:tblPr>
        <w:tblW w:w="5337"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05"/>
        <w:gridCol w:w="2405"/>
        <w:gridCol w:w="6736"/>
      </w:tblGrid>
      <w:tr w:rsidR="00E52AAB" w:rsidRPr="00BF3F4C" w14:paraId="6F9ACDB3" w14:textId="77777777" w:rsidTr="00B15BE2">
        <w:tc>
          <w:tcPr>
            <w:tcW w:w="5000" w:type="pct"/>
            <w:gridSpan w:val="3"/>
            <w:tcBorders>
              <w:top w:val="outset" w:sz="6" w:space="0" w:color="414142"/>
              <w:bottom w:val="outset" w:sz="6" w:space="0" w:color="414142"/>
            </w:tcBorders>
            <w:vAlign w:val="center"/>
          </w:tcPr>
          <w:p w14:paraId="3F7466DC" w14:textId="77777777" w:rsidR="00E52AAB" w:rsidRPr="00BF3F4C" w:rsidRDefault="00E52AAB" w:rsidP="00DE70DB">
            <w:pPr>
              <w:pStyle w:val="Bezatstarpm"/>
              <w:jc w:val="center"/>
              <w:rPr>
                <w:rFonts w:ascii="Times New Roman" w:hAnsi="Times New Roman"/>
                <w:b/>
                <w:sz w:val="24"/>
                <w:szCs w:val="24"/>
                <w:lang w:eastAsia="lv-LV"/>
              </w:rPr>
            </w:pPr>
            <w:r w:rsidRPr="00BF3F4C">
              <w:rPr>
                <w:rFonts w:ascii="Times New Roman" w:hAnsi="Times New Roman"/>
                <w:b/>
                <w:sz w:val="24"/>
                <w:szCs w:val="24"/>
                <w:lang w:eastAsia="lv-LV"/>
              </w:rPr>
              <w:t>V. Tiesību akta projekta atbilstība Latvijas Republikas starptautiskajām saistībām</w:t>
            </w:r>
          </w:p>
        </w:tc>
      </w:tr>
      <w:tr w:rsidR="001F2EB4" w:rsidRPr="001F2EB4" w14:paraId="60A1A45B" w14:textId="77777777" w:rsidTr="00976228">
        <w:tc>
          <w:tcPr>
            <w:tcW w:w="310" w:type="pct"/>
            <w:tcBorders>
              <w:top w:val="outset" w:sz="6" w:space="0" w:color="414142"/>
              <w:bottom w:val="outset" w:sz="6" w:space="0" w:color="414142"/>
              <w:right w:val="outset" w:sz="6" w:space="0" w:color="414142"/>
            </w:tcBorders>
          </w:tcPr>
          <w:p w14:paraId="20D24CAE" w14:textId="77777777" w:rsidR="00E52AAB" w:rsidRPr="001F2EB4" w:rsidRDefault="00E52AAB" w:rsidP="00976228">
            <w:pPr>
              <w:pStyle w:val="Bezatstarpm"/>
              <w:jc w:val="center"/>
              <w:rPr>
                <w:rFonts w:ascii="Times New Roman" w:hAnsi="Times New Roman"/>
                <w:sz w:val="24"/>
                <w:szCs w:val="24"/>
                <w:lang w:eastAsia="lv-LV"/>
              </w:rPr>
            </w:pPr>
            <w:r w:rsidRPr="001F2EB4">
              <w:rPr>
                <w:rFonts w:ascii="Times New Roman" w:hAnsi="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tcPr>
          <w:p w14:paraId="5B96EE5E" w14:textId="77777777" w:rsidR="00E52AAB" w:rsidRDefault="00E52AAB" w:rsidP="003B5964">
            <w:pPr>
              <w:pStyle w:val="Bezatstarpm"/>
              <w:ind w:left="112"/>
              <w:rPr>
                <w:rFonts w:ascii="Times New Roman" w:hAnsi="Times New Roman"/>
                <w:sz w:val="24"/>
                <w:szCs w:val="24"/>
                <w:lang w:eastAsia="lv-LV"/>
              </w:rPr>
            </w:pPr>
            <w:r w:rsidRPr="001F2EB4">
              <w:rPr>
                <w:rFonts w:ascii="Times New Roman" w:hAnsi="Times New Roman"/>
                <w:sz w:val="24"/>
                <w:szCs w:val="24"/>
                <w:lang w:eastAsia="lv-LV"/>
              </w:rPr>
              <w:t>Saistības pret Eiropas Savienību</w:t>
            </w:r>
          </w:p>
          <w:p w14:paraId="3ED48468" w14:textId="4E34D331" w:rsidR="00080B01" w:rsidRPr="00080B01" w:rsidRDefault="00080B01" w:rsidP="00080B01">
            <w:pPr>
              <w:ind w:firstLine="720"/>
              <w:rPr>
                <w:lang w:eastAsia="lv-LV"/>
              </w:rPr>
            </w:pPr>
          </w:p>
        </w:tc>
        <w:tc>
          <w:tcPr>
            <w:tcW w:w="3456" w:type="pct"/>
            <w:tcBorders>
              <w:top w:val="outset" w:sz="6" w:space="0" w:color="414142"/>
              <w:left w:val="outset" w:sz="6" w:space="0" w:color="414142"/>
              <w:bottom w:val="outset" w:sz="6" w:space="0" w:color="414142"/>
            </w:tcBorders>
          </w:tcPr>
          <w:p w14:paraId="25DAEEE5" w14:textId="3B36EEE3" w:rsidR="00AC0C31" w:rsidRPr="001F2EB4" w:rsidRDefault="00C86254" w:rsidP="00C86254">
            <w:pPr>
              <w:pStyle w:val="Bezatstarpm"/>
              <w:jc w:val="both"/>
              <w:rPr>
                <w:rFonts w:ascii="Times New Roman" w:hAnsi="Times New Roman"/>
                <w:sz w:val="24"/>
                <w:szCs w:val="24"/>
              </w:rPr>
            </w:pPr>
            <w:r w:rsidRPr="001F2EB4">
              <w:rPr>
                <w:rFonts w:ascii="Times New Roman" w:hAnsi="Times New Roman"/>
                <w:sz w:val="24"/>
                <w:szCs w:val="24"/>
              </w:rPr>
              <w:t xml:space="preserve">Komisijas 2020.gada 11.februāra </w:t>
            </w:r>
            <w:r w:rsidR="00680AE4" w:rsidRPr="001F2EB4">
              <w:rPr>
                <w:rFonts w:ascii="Times New Roman" w:hAnsi="Times New Roman"/>
                <w:sz w:val="24"/>
                <w:szCs w:val="24"/>
              </w:rPr>
              <w:t xml:space="preserve">Īstenošanas </w:t>
            </w:r>
            <w:r w:rsidRPr="001F2EB4">
              <w:rPr>
                <w:rFonts w:ascii="Times New Roman" w:hAnsi="Times New Roman"/>
                <w:sz w:val="24"/>
                <w:szCs w:val="24"/>
              </w:rPr>
              <w:t xml:space="preserve">direktīva (ES) </w:t>
            </w:r>
            <w:r w:rsidRPr="001F2EB4">
              <w:rPr>
                <w:rFonts w:ascii="Times New Roman" w:hAnsi="Times New Roman"/>
                <w:bCs/>
                <w:sz w:val="24"/>
                <w:szCs w:val="24"/>
              </w:rPr>
              <w:t xml:space="preserve">2020/177, ar ko attiecībā uz augu kaitīgajiem organismiem sēklās un citā augu reproduktīvajā materiālā groza Padomes Direktīvas 66/401/EEK, 66/402/EEK, 68/193/EEK, 2002/55/EK, 2002/56/EK un 2002/57/EK, Komisijas Direktīvas 93/49/EEK un 93/61/EEK un </w:t>
            </w:r>
            <w:r w:rsidRPr="001F2EB4">
              <w:rPr>
                <w:rFonts w:ascii="Times New Roman" w:hAnsi="Times New Roman"/>
                <w:bCs/>
                <w:sz w:val="24"/>
                <w:szCs w:val="24"/>
              </w:rPr>
              <w:lastRenderedPageBreak/>
              <w:t>Īstenošanas direktīvas 2014/21/ES un 2014/98/ES</w:t>
            </w:r>
            <w:r w:rsidRPr="001F2EB4">
              <w:rPr>
                <w:rFonts w:ascii="Times New Roman" w:hAnsi="Times New Roman"/>
                <w:sz w:val="24"/>
                <w:szCs w:val="24"/>
              </w:rPr>
              <w:t xml:space="preserve"> (turpmāk – Direktīva 2020/177)</w:t>
            </w:r>
            <w:r w:rsidR="00A81069" w:rsidRPr="001F2EB4">
              <w:rPr>
                <w:rFonts w:ascii="Times New Roman" w:hAnsi="Times New Roman"/>
                <w:sz w:val="24"/>
                <w:szCs w:val="24"/>
              </w:rPr>
              <w:t>.</w:t>
            </w:r>
          </w:p>
          <w:p w14:paraId="63E30594" w14:textId="25108076" w:rsidR="00E47FCD" w:rsidRPr="001F2EB4" w:rsidRDefault="00E47FCD" w:rsidP="00E47FCD">
            <w:pPr>
              <w:pStyle w:val="Bezatstarpm"/>
              <w:jc w:val="both"/>
              <w:rPr>
                <w:rFonts w:ascii="Times New Roman" w:hAnsi="Times New Roman"/>
                <w:iCs/>
                <w:sz w:val="24"/>
                <w:szCs w:val="24"/>
              </w:rPr>
            </w:pPr>
            <w:r w:rsidRPr="001F2EB4">
              <w:rPr>
                <w:rFonts w:ascii="Times New Roman" w:hAnsi="Times New Roman"/>
                <w:sz w:val="24"/>
                <w:szCs w:val="24"/>
              </w:rPr>
              <w:t>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 (turpmāk – Regula 2016/2031).</w:t>
            </w:r>
          </w:p>
          <w:p w14:paraId="6DB7C55B" w14:textId="38DFA505" w:rsidR="00E47FCD" w:rsidRPr="001F2EB4" w:rsidRDefault="00E47FCD" w:rsidP="00E47FCD">
            <w:pPr>
              <w:pStyle w:val="Bezatstarpm"/>
              <w:jc w:val="both"/>
              <w:rPr>
                <w:rFonts w:ascii="Times New Roman" w:hAnsi="Times New Roman"/>
                <w:iCs/>
                <w:sz w:val="24"/>
                <w:szCs w:val="24"/>
              </w:rPr>
            </w:pPr>
            <w:r w:rsidRPr="001F2EB4">
              <w:rPr>
                <w:rFonts w:ascii="Times New Roman" w:hAnsi="Times New Roman"/>
                <w:sz w:val="24"/>
                <w:szCs w:val="24"/>
              </w:rPr>
              <w:t xml:space="preserve">Komisijas 2019. gada 28. novembra Īstenošanas </w:t>
            </w:r>
            <w:r w:rsidR="00BA5A58">
              <w:rPr>
                <w:rFonts w:ascii="Times New Roman" w:hAnsi="Times New Roman"/>
                <w:sz w:val="24"/>
                <w:szCs w:val="24"/>
              </w:rPr>
              <w:t>r</w:t>
            </w:r>
            <w:r w:rsidRPr="001F2EB4">
              <w:rPr>
                <w:rFonts w:ascii="Times New Roman" w:hAnsi="Times New Roman"/>
                <w:sz w:val="24"/>
                <w:szCs w:val="24"/>
              </w:rPr>
              <w:t>egula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w:t>
            </w:r>
          </w:p>
          <w:p w14:paraId="59CF04E0" w14:textId="72325257" w:rsidR="00A81069" w:rsidRPr="001F2EB4" w:rsidRDefault="00E47FCD" w:rsidP="006A2094">
            <w:pPr>
              <w:spacing w:after="0" w:line="240" w:lineRule="auto"/>
              <w:jc w:val="both"/>
              <w:rPr>
                <w:rFonts w:ascii="Times New Roman" w:eastAsia="Times New Roman" w:hAnsi="Times New Roman"/>
                <w:sz w:val="24"/>
                <w:szCs w:val="24"/>
                <w:lang w:eastAsia="lv-LV"/>
              </w:rPr>
            </w:pPr>
            <w:r w:rsidRPr="001F2EB4">
              <w:rPr>
                <w:rFonts w:ascii="Times New Roman" w:eastAsia="Times New Roman" w:hAnsi="Times New Roman"/>
                <w:sz w:val="24"/>
                <w:szCs w:val="24"/>
                <w:lang w:eastAsia="lv-LV"/>
              </w:rPr>
              <w:t xml:space="preserve">Komisijas 2017. gada 13. decembra Īstenošanas </w:t>
            </w:r>
            <w:r w:rsidR="00BA5A58">
              <w:rPr>
                <w:rFonts w:ascii="Times New Roman" w:eastAsia="Times New Roman" w:hAnsi="Times New Roman"/>
                <w:sz w:val="24"/>
                <w:szCs w:val="24"/>
                <w:lang w:eastAsia="lv-LV"/>
              </w:rPr>
              <w:t>r</w:t>
            </w:r>
            <w:r w:rsidRPr="001F2EB4">
              <w:rPr>
                <w:rFonts w:ascii="Times New Roman" w:eastAsia="Times New Roman" w:hAnsi="Times New Roman"/>
                <w:sz w:val="24"/>
                <w:szCs w:val="24"/>
                <w:lang w:eastAsia="lv-LV"/>
              </w:rPr>
              <w:t>egula (ES) 2017/2313</w:t>
            </w:r>
            <w:r w:rsidR="004845B3" w:rsidRPr="001F2EB4">
              <w:rPr>
                <w:rFonts w:ascii="Times New Roman" w:eastAsia="Times New Roman" w:hAnsi="Times New Roman"/>
                <w:sz w:val="24"/>
                <w:szCs w:val="24"/>
                <w:lang w:eastAsia="lv-LV"/>
              </w:rPr>
              <w:t>,</w:t>
            </w:r>
            <w:r w:rsidRPr="001F2EB4">
              <w:rPr>
                <w:rFonts w:ascii="Times New Roman" w:eastAsia="Times New Roman" w:hAnsi="Times New Roman"/>
                <w:sz w:val="24"/>
                <w:szCs w:val="24"/>
                <w:lang w:eastAsia="lv-LV"/>
              </w:rPr>
              <w:t xml:space="preserve"> ar ko nosaka formāta specifikācijas augu pasei, kas nepieciešama pārvietošanai Savienības teritorijā, un augu pasei, kas nepieciešama ievešanai un pārvietošanai aizsargājamā zonā (turpmāk</w:t>
            </w:r>
            <w:r w:rsidR="00BA5A58">
              <w:rPr>
                <w:rFonts w:ascii="Times New Roman" w:eastAsia="Times New Roman" w:hAnsi="Times New Roman"/>
                <w:sz w:val="24"/>
                <w:szCs w:val="24"/>
                <w:lang w:eastAsia="lv-LV"/>
              </w:rPr>
              <w:t> </w:t>
            </w:r>
            <w:r w:rsidR="004845B3" w:rsidRPr="001F2EB4">
              <w:rPr>
                <w:rFonts w:ascii="Times New Roman" w:eastAsia="Times New Roman" w:hAnsi="Times New Roman"/>
                <w:sz w:val="24"/>
                <w:szCs w:val="24"/>
                <w:lang w:eastAsia="lv-LV"/>
              </w:rPr>
              <w:t>–</w:t>
            </w:r>
            <w:r w:rsidRPr="001F2EB4">
              <w:rPr>
                <w:rFonts w:ascii="Times New Roman" w:eastAsia="Times New Roman" w:hAnsi="Times New Roman"/>
                <w:sz w:val="24"/>
                <w:szCs w:val="24"/>
                <w:lang w:eastAsia="lv-LV"/>
              </w:rPr>
              <w:t xml:space="preserve"> Regula 2017/2</w:t>
            </w:r>
            <w:r w:rsidR="00D6423F" w:rsidRPr="001F2EB4">
              <w:rPr>
                <w:rFonts w:ascii="Times New Roman" w:eastAsia="Times New Roman" w:hAnsi="Times New Roman"/>
                <w:sz w:val="24"/>
                <w:szCs w:val="24"/>
                <w:lang w:eastAsia="lv-LV"/>
              </w:rPr>
              <w:t>3</w:t>
            </w:r>
            <w:r w:rsidRPr="001F2EB4">
              <w:rPr>
                <w:rFonts w:ascii="Times New Roman" w:eastAsia="Times New Roman" w:hAnsi="Times New Roman"/>
                <w:sz w:val="24"/>
                <w:szCs w:val="24"/>
                <w:lang w:eastAsia="lv-LV"/>
              </w:rPr>
              <w:t xml:space="preserve">13). </w:t>
            </w:r>
          </w:p>
          <w:p w14:paraId="60881BDC" w14:textId="50551933" w:rsidR="00183F75" w:rsidRPr="001F2EB4" w:rsidRDefault="00183F75" w:rsidP="006A2094">
            <w:pPr>
              <w:spacing w:after="0" w:line="240" w:lineRule="auto"/>
              <w:jc w:val="both"/>
              <w:rPr>
                <w:lang w:eastAsia="lv-LV"/>
              </w:rPr>
            </w:pPr>
            <w:r w:rsidRPr="001F2EB4">
              <w:rPr>
                <w:rFonts w:ascii="Times New Roman" w:eastAsia="Times New Roman" w:hAnsi="Times New Roman"/>
                <w:sz w:val="24"/>
                <w:szCs w:val="24"/>
                <w:lang w:eastAsia="lv-LV"/>
              </w:rPr>
              <w:t>Padomes 2002. gada 13. jūnija Direktīva 2002/57/EK par eļļas augu un šķiedraugu sēklu tirdzniecību (</w:t>
            </w:r>
            <w:r w:rsidRPr="001F2EB4">
              <w:rPr>
                <w:rFonts w:ascii="Times New Roman" w:hAnsi="Times New Roman"/>
                <w:sz w:val="24"/>
                <w:szCs w:val="24"/>
              </w:rPr>
              <w:t xml:space="preserve">turpmāk – </w:t>
            </w:r>
            <w:bookmarkStart w:id="2" w:name="_Hlk38615506"/>
            <w:r w:rsidRPr="001F2EB4">
              <w:rPr>
                <w:rFonts w:ascii="Times New Roman" w:eastAsia="Times New Roman" w:hAnsi="Times New Roman"/>
                <w:sz w:val="24"/>
                <w:szCs w:val="24"/>
                <w:lang w:eastAsia="lv-LV"/>
              </w:rPr>
              <w:t>Direktīva 2002/57/EK</w:t>
            </w:r>
            <w:bookmarkEnd w:id="2"/>
            <w:r w:rsidRPr="001F2EB4">
              <w:rPr>
                <w:rFonts w:ascii="Times New Roman" w:eastAsia="Times New Roman" w:hAnsi="Times New Roman"/>
                <w:sz w:val="24"/>
                <w:szCs w:val="24"/>
                <w:lang w:eastAsia="lv-LV"/>
              </w:rPr>
              <w:t>)</w:t>
            </w:r>
          </w:p>
        </w:tc>
      </w:tr>
      <w:tr w:rsidR="001F2EB4" w:rsidRPr="001F2EB4" w14:paraId="0BFF649D" w14:textId="77777777" w:rsidTr="00B15BE2">
        <w:tc>
          <w:tcPr>
            <w:tcW w:w="310" w:type="pct"/>
            <w:tcBorders>
              <w:top w:val="outset" w:sz="6" w:space="0" w:color="414142"/>
              <w:bottom w:val="outset" w:sz="6" w:space="0" w:color="414142"/>
              <w:right w:val="outset" w:sz="6" w:space="0" w:color="414142"/>
            </w:tcBorders>
            <w:vAlign w:val="center"/>
          </w:tcPr>
          <w:p w14:paraId="342B244E" w14:textId="77777777" w:rsidR="00E52AAB" w:rsidRPr="001F2EB4" w:rsidRDefault="00E52AAB" w:rsidP="00C50A01">
            <w:pPr>
              <w:pStyle w:val="Bezatstarpm"/>
              <w:jc w:val="center"/>
              <w:rPr>
                <w:rFonts w:ascii="Times New Roman" w:hAnsi="Times New Roman"/>
                <w:sz w:val="24"/>
                <w:szCs w:val="24"/>
                <w:lang w:eastAsia="lv-LV"/>
              </w:rPr>
            </w:pPr>
            <w:r w:rsidRPr="001F2EB4">
              <w:rPr>
                <w:rFonts w:ascii="Times New Roman" w:hAnsi="Times New Roman"/>
                <w:sz w:val="24"/>
                <w:szCs w:val="24"/>
                <w:lang w:eastAsia="lv-LV"/>
              </w:rPr>
              <w:lastRenderedPageBreak/>
              <w:t>2.</w:t>
            </w:r>
          </w:p>
        </w:tc>
        <w:tc>
          <w:tcPr>
            <w:tcW w:w="1234" w:type="pct"/>
            <w:tcBorders>
              <w:top w:val="outset" w:sz="6" w:space="0" w:color="414142"/>
              <w:left w:val="outset" w:sz="6" w:space="0" w:color="414142"/>
              <w:bottom w:val="outset" w:sz="6" w:space="0" w:color="414142"/>
              <w:right w:val="outset" w:sz="6" w:space="0" w:color="414142"/>
            </w:tcBorders>
          </w:tcPr>
          <w:p w14:paraId="761C97BA" w14:textId="77777777" w:rsidR="00E52AAB" w:rsidRPr="001F2EB4" w:rsidRDefault="00E52AAB" w:rsidP="003B5964">
            <w:pPr>
              <w:pStyle w:val="Bezatstarpm"/>
              <w:ind w:left="112"/>
              <w:rPr>
                <w:rFonts w:ascii="Times New Roman" w:hAnsi="Times New Roman"/>
                <w:sz w:val="24"/>
                <w:szCs w:val="24"/>
                <w:lang w:eastAsia="lv-LV"/>
              </w:rPr>
            </w:pPr>
            <w:r w:rsidRPr="001F2EB4">
              <w:rPr>
                <w:rFonts w:ascii="Times New Roman" w:hAnsi="Times New Roman"/>
                <w:sz w:val="24"/>
                <w:szCs w:val="24"/>
                <w:lang w:eastAsia="lv-LV"/>
              </w:rPr>
              <w:t>Citas starptautiskās saistības</w:t>
            </w:r>
          </w:p>
        </w:tc>
        <w:tc>
          <w:tcPr>
            <w:tcW w:w="3456" w:type="pct"/>
            <w:tcBorders>
              <w:top w:val="outset" w:sz="6" w:space="0" w:color="414142"/>
              <w:left w:val="outset" w:sz="6" w:space="0" w:color="414142"/>
              <w:bottom w:val="outset" w:sz="6" w:space="0" w:color="414142"/>
            </w:tcBorders>
          </w:tcPr>
          <w:p w14:paraId="41F5C124" w14:textId="77777777" w:rsidR="00E52AAB" w:rsidRPr="001F2EB4" w:rsidRDefault="00E52AAB" w:rsidP="00FC4705">
            <w:pPr>
              <w:pStyle w:val="Bezatstarpm"/>
              <w:rPr>
                <w:rFonts w:ascii="Times New Roman" w:hAnsi="Times New Roman"/>
                <w:sz w:val="24"/>
                <w:szCs w:val="24"/>
                <w:lang w:eastAsia="lv-LV"/>
              </w:rPr>
            </w:pPr>
            <w:r w:rsidRPr="001F2EB4">
              <w:rPr>
                <w:rFonts w:ascii="Times New Roman" w:hAnsi="Times New Roman"/>
                <w:sz w:val="24"/>
                <w:szCs w:val="24"/>
                <w:lang w:eastAsia="lv-LV"/>
              </w:rPr>
              <w:t>Projekts šo jomu neskar.</w:t>
            </w:r>
          </w:p>
        </w:tc>
      </w:tr>
      <w:tr w:rsidR="001F2EB4" w:rsidRPr="001F2EB4" w14:paraId="258B7D5C" w14:textId="77777777" w:rsidTr="00B15BE2">
        <w:tc>
          <w:tcPr>
            <w:tcW w:w="310" w:type="pct"/>
            <w:tcBorders>
              <w:top w:val="outset" w:sz="6" w:space="0" w:color="414142"/>
              <w:bottom w:val="outset" w:sz="6" w:space="0" w:color="414142"/>
              <w:right w:val="outset" w:sz="6" w:space="0" w:color="414142"/>
            </w:tcBorders>
            <w:vAlign w:val="center"/>
          </w:tcPr>
          <w:p w14:paraId="5FC3890A" w14:textId="77777777" w:rsidR="00E52AAB" w:rsidRPr="001F2EB4" w:rsidRDefault="00E52AAB" w:rsidP="00C50A01">
            <w:pPr>
              <w:pStyle w:val="Bezatstarpm"/>
              <w:jc w:val="center"/>
              <w:rPr>
                <w:rFonts w:ascii="Times New Roman" w:hAnsi="Times New Roman"/>
                <w:sz w:val="24"/>
                <w:szCs w:val="24"/>
                <w:lang w:eastAsia="lv-LV"/>
              </w:rPr>
            </w:pPr>
            <w:r w:rsidRPr="001F2EB4">
              <w:rPr>
                <w:rFonts w:ascii="Times New Roman" w:hAnsi="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tcPr>
          <w:p w14:paraId="6B6D32B3" w14:textId="77777777" w:rsidR="00E52AAB" w:rsidRPr="001F2EB4" w:rsidRDefault="00E52AAB" w:rsidP="003B5964">
            <w:pPr>
              <w:pStyle w:val="Bezatstarpm"/>
              <w:ind w:left="112"/>
              <w:rPr>
                <w:rFonts w:ascii="Times New Roman" w:hAnsi="Times New Roman"/>
                <w:sz w:val="24"/>
                <w:szCs w:val="24"/>
                <w:lang w:eastAsia="lv-LV"/>
              </w:rPr>
            </w:pPr>
            <w:r w:rsidRPr="001F2EB4">
              <w:rPr>
                <w:rFonts w:ascii="Times New Roman" w:hAnsi="Times New Roman"/>
                <w:sz w:val="24"/>
                <w:szCs w:val="24"/>
                <w:lang w:eastAsia="lv-LV"/>
              </w:rPr>
              <w:t>Cita informācija</w:t>
            </w:r>
          </w:p>
        </w:tc>
        <w:tc>
          <w:tcPr>
            <w:tcW w:w="3456" w:type="pct"/>
            <w:tcBorders>
              <w:top w:val="outset" w:sz="6" w:space="0" w:color="414142"/>
              <w:left w:val="outset" w:sz="6" w:space="0" w:color="414142"/>
              <w:bottom w:val="outset" w:sz="6" w:space="0" w:color="414142"/>
            </w:tcBorders>
          </w:tcPr>
          <w:p w14:paraId="573EF6B6" w14:textId="287657D3" w:rsidR="00E52AAB" w:rsidRPr="001F2EB4" w:rsidRDefault="00E52AAB" w:rsidP="00FC4705">
            <w:pPr>
              <w:pStyle w:val="Bezatstarpm"/>
              <w:rPr>
                <w:rFonts w:ascii="Times New Roman" w:hAnsi="Times New Roman"/>
                <w:sz w:val="24"/>
                <w:szCs w:val="24"/>
                <w:lang w:eastAsia="lv-LV"/>
              </w:rPr>
            </w:pPr>
            <w:r w:rsidRPr="001F2EB4">
              <w:rPr>
                <w:rFonts w:ascii="Times New Roman" w:hAnsi="Times New Roman"/>
                <w:sz w:val="24"/>
                <w:szCs w:val="24"/>
                <w:lang w:eastAsia="lv-LV"/>
              </w:rPr>
              <w:t>Nav</w:t>
            </w:r>
            <w:r w:rsidR="004845B3" w:rsidRPr="001F2EB4">
              <w:rPr>
                <w:rFonts w:ascii="Times New Roman" w:hAnsi="Times New Roman"/>
                <w:sz w:val="24"/>
                <w:szCs w:val="24"/>
                <w:lang w:eastAsia="lv-LV"/>
              </w:rPr>
              <w:t>.</w:t>
            </w:r>
          </w:p>
        </w:tc>
      </w:tr>
    </w:tbl>
    <w:p w14:paraId="7354F2B5" w14:textId="77777777" w:rsidR="00E52AAB" w:rsidRPr="001F2EB4" w:rsidRDefault="00E52AAB" w:rsidP="00AA5351">
      <w:pPr>
        <w:spacing w:after="0" w:line="240" w:lineRule="auto"/>
        <w:rPr>
          <w:rFonts w:ascii="Times New Roman" w:hAnsi="Times New Roman"/>
          <w:vanish/>
          <w:sz w:val="24"/>
          <w:szCs w:val="24"/>
          <w:lang w:eastAsia="lv-LV"/>
        </w:rPr>
      </w:pPr>
    </w:p>
    <w:tbl>
      <w:tblPr>
        <w:tblW w:w="5337"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25"/>
        <w:gridCol w:w="2705"/>
        <w:gridCol w:w="2585"/>
        <w:gridCol w:w="2431"/>
      </w:tblGrid>
      <w:tr w:rsidR="001F2EB4" w:rsidRPr="001F2EB4" w14:paraId="3EDA97D7" w14:textId="77777777" w:rsidTr="00B15BE2">
        <w:tc>
          <w:tcPr>
            <w:tcW w:w="5000" w:type="pct"/>
            <w:gridSpan w:val="4"/>
            <w:tcBorders>
              <w:top w:val="outset" w:sz="6" w:space="0" w:color="414142"/>
              <w:bottom w:val="outset" w:sz="6" w:space="0" w:color="414142"/>
            </w:tcBorders>
            <w:vAlign w:val="center"/>
          </w:tcPr>
          <w:p w14:paraId="1CF0041D" w14:textId="7A6A60DE" w:rsidR="00E52AAB" w:rsidRPr="001F2EB4" w:rsidRDefault="00E52AAB" w:rsidP="00DE70DB">
            <w:pPr>
              <w:pStyle w:val="Bezatstarpm"/>
              <w:jc w:val="center"/>
              <w:rPr>
                <w:rFonts w:ascii="Times New Roman" w:hAnsi="Times New Roman"/>
                <w:b/>
                <w:sz w:val="24"/>
                <w:szCs w:val="24"/>
                <w:lang w:eastAsia="lv-LV"/>
              </w:rPr>
            </w:pPr>
            <w:r w:rsidRPr="001F2EB4">
              <w:rPr>
                <w:rFonts w:ascii="Times New Roman" w:hAnsi="Times New Roman"/>
                <w:b/>
                <w:sz w:val="24"/>
                <w:szCs w:val="24"/>
                <w:lang w:eastAsia="lv-LV"/>
              </w:rPr>
              <w:t>1.tabula</w:t>
            </w:r>
            <w:r w:rsidRPr="001F2EB4">
              <w:rPr>
                <w:rFonts w:ascii="Times New Roman" w:hAnsi="Times New Roman"/>
                <w:b/>
                <w:sz w:val="24"/>
                <w:szCs w:val="24"/>
                <w:lang w:eastAsia="lv-LV"/>
              </w:rPr>
              <w:br/>
              <w:t>Tiesību akta projekta atbilstība ES tiesību aktiem</w:t>
            </w:r>
          </w:p>
        </w:tc>
      </w:tr>
      <w:tr w:rsidR="001F2EB4" w:rsidRPr="001F2EB4" w14:paraId="03B8B424" w14:textId="77777777" w:rsidTr="00FA4B42">
        <w:tc>
          <w:tcPr>
            <w:tcW w:w="1039" w:type="pct"/>
            <w:tcBorders>
              <w:top w:val="outset" w:sz="6" w:space="0" w:color="414142"/>
              <w:bottom w:val="outset" w:sz="6" w:space="0" w:color="414142"/>
              <w:right w:val="outset" w:sz="6" w:space="0" w:color="414142"/>
            </w:tcBorders>
          </w:tcPr>
          <w:p w14:paraId="62FFDBA2" w14:textId="77777777" w:rsidR="00E52AAB" w:rsidRPr="001F2EB4" w:rsidRDefault="00E52AAB" w:rsidP="00E04C8E">
            <w:pPr>
              <w:pStyle w:val="Bezatstarpm"/>
              <w:rPr>
                <w:rFonts w:ascii="Times New Roman" w:hAnsi="Times New Roman"/>
                <w:sz w:val="24"/>
                <w:szCs w:val="24"/>
              </w:rPr>
            </w:pPr>
            <w:r w:rsidRPr="001F2EB4">
              <w:rPr>
                <w:rFonts w:ascii="Times New Roman" w:hAnsi="Times New Roman"/>
                <w:sz w:val="24"/>
                <w:szCs w:val="24"/>
              </w:rPr>
              <w:t>Attiecīgā ES tiesību akta datums, numurs un nosaukums</w:t>
            </w:r>
          </w:p>
        </w:tc>
        <w:tc>
          <w:tcPr>
            <w:tcW w:w="3961" w:type="pct"/>
            <w:gridSpan w:val="3"/>
            <w:tcBorders>
              <w:top w:val="outset" w:sz="6" w:space="0" w:color="414142"/>
              <w:left w:val="outset" w:sz="6" w:space="0" w:color="414142"/>
              <w:bottom w:val="outset" w:sz="6" w:space="0" w:color="414142"/>
            </w:tcBorders>
          </w:tcPr>
          <w:p w14:paraId="11241064" w14:textId="512AC080" w:rsidR="00AC0C31" w:rsidRPr="001F2EB4" w:rsidRDefault="00C86254" w:rsidP="00C86254">
            <w:pPr>
              <w:pStyle w:val="Bezatstarpm"/>
              <w:rPr>
                <w:rFonts w:ascii="Times New Roman" w:hAnsi="Times New Roman"/>
                <w:sz w:val="24"/>
                <w:szCs w:val="24"/>
              </w:rPr>
            </w:pPr>
            <w:r w:rsidRPr="001F2EB4">
              <w:rPr>
                <w:rFonts w:ascii="Times New Roman" w:hAnsi="Times New Roman"/>
                <w:sz w:val="24"/>
                <w:szCs w:val="24"/>
              </w:rPr>
              <w:t xml:space="preserve"> </w:t>
            </w:r>
            <w:r w:rsidR="00415262" w:rsidRPr="001F2EB4">
              <w:rPr>
                <w:rFonts w:ascii="Times New Roman" w:hAnsi="Times New Roman"/>
                <w:sz w:val="24"/>
                <w:szCs w:val="24"/>
              </w:rPr>
              <w:t>D</w:t>
            </w:r>
            <w:r w:rsidR="00B02DEB" w:rsidRPr="001F2EB4">
              <w:rPr>
                <w:rFonts w:ascii="Times New Roman" w:hAnsi="Times New Roman"/>
                <w:sz w:val="24"/>
                <w:szCs w:val="24"/>
              </w:rPr>
              <w:t>irektīva 2020/177</w:t>
            </w:r>
            <w:r w:rsidR="00E47FCD" w:rsidRPr="001F2EB4">
              <w:rPr>
                <w:rFonts w:ascii="Times New Roman" w:hAnsi="Times New Roman"/>
                <w:sz w:val="24"/>
                <w:szCs w:val="24"/>
              </w:rPr>
              <w:t>.</w:t>
            </w:r>
          </w:p>
          <w:p w14:paraId="7027BE99" w14:textId="226C62F1" w:rsidR="00E47FCD" w:rsidRPr="001F2EB4" w:rsidRDefault="00E47FCD" w:rsidP="00C86254">
            <w:pPr>
              <w:pStyle w:val="Bezatstarpm"/>
              <w:rPr>
                <w:rFonts w:ascii="Times New Roman" w:hAnsi="Times New Roman"/>
                <w:sz w:val="24"/>
                <w:szCs w:val="24"/>
              </w:rPr>
            </w:pPr>
            <w:r w:rsidRPr="001F2EB4">
              <w:rPr>
                <w:rFonts w:ascii="Times New Roman" w:hAnsi="Times New Roman"/>
                <w:sz w:val="24"/>
                <w:szCs w:val="24"/>
              </w:rPr>
              <w:t>Regula 2016/2031.</w:t>
            </w:r>
          </w:p>
          <w:p w14:paraId="331C80E8" w14:textId="27AA7F2B" w:rsidR="00E47FCD" w:rsidRPr="001F2EB4" w:rsidRDefault="00E47FCD" w:rsidP="00C86254">
            <w:pPr>
              <w:pStyle w:val="Bezatstarpm"/>
              <w:rPr>
                <w:rFonts w:ascii="Times New Roman" w:hAnsi="Times New Roman"/>
                <w:sz w:val="24"/>
                <w:szCs w:val="24"/>
              </w:rPr>
            </w:pPr>
            <w:r w:rsidRPr="001F2EB4">
              <w:rPr>
                <w:rFonts w:ascii="Times New Roman" w:hAnsi="Times New Roman"/>
                <w:sz w:val="24"/>
                <w:szCs w:val="24"/>
                <w:lang w:eastAsia="lv-LV"/>
              </w:rPr>
              <w:t>Regula 2019/2072.</w:t>
            </w:r>
          </w:p>
          <w:p w14:paraId="1C728004" w14:textId="77777777" w:rsidR="00AC0C31" w:rsidRPr="001F2EB4" w:rsidRDefault="00C33C14">
            <w:pPr>
              <w:pStyle w:val="Bezatstarpm"/>
              <w:ind w:left="74" w:hanging="74"/>
              <w:jc w:val="both"/>
              <w:rPr>
                <w:rFonts w:ascii="Times New Roman" w:hAnsi="Times New Roman"/>
                <w:sz w:val="24"/>
                <w:szCs w:val="24"/>
                <w:lang w:eastAsia="lv-LV"/>
              </w:rPr>
            </w:pPr>
            <w:r w:rsidRPr="001F2EB4">
              <w:rPr>
                <w:rFonts w:ascii="Times New Roman" w:hAnsi="Times New Roman"/>
                <w:sz w:val="24"/>
                <w:szCs w:val="24"/>
                <w:lang w:eastAsia="lv-LV"/>
              </w:rPr>
              <w:t>Regula 2017/2</w:t>
            </w:r>
            <w:r w:rsidR="006A2094" w:rsidRPr="001F2EB4">
              <w:rPr>
                <w:rFonts w:ascii="Times New Roman" w:hAnsi="Times New Roman"/>
                <w:sz w:val="24"/>
                <w:szCs w:val="24"/>
                <w:lang w:eastAsia="lv-LV"/>
              </w:rPr>
              <w:t>3</w:t>
            </w:r>
            <w:r w:rsidRPr="001F2EB4">
              <w:rPr>
                <w:rFonts w:ascii="Times New Roman" w:hAnsi="Times New Roman"/>
                <w:sz w:val="24"/>
                <w:szCs w:val="24"/>
                <w:lang w:eastAsia="lv-LV"/>
              </w:rPr>
              <w:t>13.</w:t>
            </w:r>
          </w:p>
          <w:p w14:paraId="0C99CF77" w14:textId="1F5A448C" w:rsidR="00183F75" w:rsidRPr="001F2EB4" w:rsidRDefault="00183F75">
            <w:pPr>
              <w:pStyle w:val="Bezatstarpm"/>
              <w:ind w:left="74" w:hanging="74"/>
              <w:jc w:val="both"/>
              <w:rPr>
                <w:rFonts w:ascii="Times New Roman" w:hAnsi="Times New Roman"/>
                <w:sz w:val="24"/>
                <w:szCs w:val="24"/>
                <w:lang w:eastAsia="lv-LV"/>
              </w:rPr>
            </w:pPr>
            <w:r w:rsidRPr="001F2EB4">
              <w:rPr>
                <w:rFonts w:ascii="Times New Roman" w:eastAsia="Times New Roman" w:hAnsi="Times New Roman"/>
                <w:sz w:val="24"/>
                <w:szCs w:val="24"/>
                <w:lang w:eastAsia="lv-LV"/>
              </w:rPr>
              <w:t>Direktīva 2002/57/EK.</w:t>
            </w:r>
          </w:p>
        </w:tc>
      </w:tr>
      <w:tr w:rsidR="00E52AAB" w:rsidRPr="00BF3F4C" w14:paraId="72E84205" w14:textId="77777777" w:rsidTr="007F2731">
        <w:trPr>
          <w:trHeight w:val="114"/>
        </w:trPr>
        <w:tc>
          <w:tcPr>
            <w:tcW w:w="1039" w:type="pct"/>
            <w:tcBorders>
              <w:top w:val="outset" w:sz="6" w:space="0" w:color="414142"/>
              <w:bottom w:val="outset" w:sz="6" w:space="0" w:color="414142"/>
              <w:right w:val="outset" w:sz="6" w:space="0" w:color="414142"/>
            </w:tcBorders>
            <w:vAlign w:val="center"/>
          </w:tcPr>
          <w:p w14:paraId="5FE38D7C" w14:textId="77777777" w:rsidR="00E52AAB" w:rsidRPr="00BF3F4C" w:rsidRDefault="00E52AAB" w:rsidP="00FC4705">
            <w:pPr>
              <w:pStyle w:val="Bezatstarpm"/>
              <w:jc w:val="center"/>
              <w:rPr>
                <w:rFonts w:ascii="Times New Roman" w:hAnsi="Times New Roman"/>
                <w:lang w:eastAsia="lv-LV"/>
              </w:rPr>
            </w:pPr>
            <w:r w:rsidRPr="00BF3F4C">
              <w:rPr>
                <w:rFonts w:ascii="Times New Roman" w:hAnsi="Times New Roman"/>
                <w:lang w:eastAsia="lv-LV"/>
              </w:rPr>
              <w:t>A</w:t>
            </w:r>
          </w:p>
        </w:tc>
        <w:tc>
          <w:tcPr>
            <w:tcW w:w="1388"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BF3F4C" w:rsidRDefault="00E52AAB" w:rsidP="00FC4705">
            <w:pPr>
              <w:pStyle w:val="Bezatstarpm"/>
              <w:jc w:val="center"/>
              <w:rPr>
                <w:rFonts w:ascii="Times New Roman" w:hAnsi="Times New Roman"/>
                <w:lang w:eastAsia="lv-LV"/>
              </w:rPr>
            </w:pPr>
            <w:r w:rsidRPr="00BF3F4C">
              <w:rPr>
                <w:rFonts w:ascii="Times New Roman" w:hAnsi="Times New Roman"/>
                <w:lang w:eastAsia="lv-LV"/>
              </w:rPr>
              <w:t>B</w:t>
            </w:r>
          </w:p>
        </w:tc>
        <w:tc>
          <w:tcPr>
            <w:tcW w:w="1326"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BF3F4C" w:rsidRDefault="00E52AAB" w:rsidP="00FC4705">
            <w:pPr>
              <w:pStyle w:val="Bezatstarpm"/>
              <w:jc w:val="center"/>
              <w:rPr>
                <w:rFonts w:ascii="Times New Roman" w:hAnsi="Times New Roman"/>
                <w:lang w:eastAsia="lv-LV"/>
              </w:rPr>
            </w:pPr>
            <w:r w:rsidRPr="00BF3F4C">
              <w:rPr>
                <w:rFonts w:ascii="Times New Roman" w:hAnsi="Times New Roman"/>
                <w:lang w:eastAsia="lv-LV"/>
              </w:rPr>
              <w:t>C</w:t>
            </w:r>
          </w:p>
        </w:tc>
        <w:tc>
          <w:tcPr>
            <w:tcW w:w="1247" w:type="pct"/>
            <w:tcBorders>
              <w:top w:val="outset" w:sz="6" w:space="0" w:color="414142"/>
              <w:left w:val="outset" w:sz="6" w:space="0" w:color="414142"/>
              <w:bottom w:val="outset" w:sz="6" w:space="0" w:color="414142"/>
            </w:tcBorders>
            <w:vAlign w:val="center"/>
          </w:tcPr>
          <w:p w14:paraId="29566833" w14:textId="77777777" w:rsidR="00E52AAB" w:rsidRPr="00BF3F4C" w:rsidRDefault="00E52AAB" w:rsidP="00FC4705">
            <w:pPr>
              <w:pStyle w:val="Bezatstarpm"/>
              <w:jc w:val="center"/>
              <w:rPr>
                <w:rFonts w:ascii="Times New Roman" w:hAnsi="Times New Roman"/>
                <w:lang w:eastAsia="lv-LV"/>
              </w:rPr>
            </w:pPr>
            <w:r w:rsidRPr="00BF3F4C">
              <w:rPr>
                <w:rFonts w:ascii="Times New Roman" w:hAnsi="Times New Roman"/>
                <w:lang w:eastAsia="lv-LV"/>
              </w:rPr>
              <w:t>D</w:t>
            </w:r>
          </w:p>
        </w:tc>
      </w:tr>
      <w:tr w:rsidR="00E52AAB" w:rsidRPr="00BF3F4C" w14:paraId="4E0E2D00" w14:textId="77777777" w:rsidTr="007F2731">
        <w:tc>
          <w:tcPr>
            <w:tcW w:w="1039" w:type="pct"/>
            <w:tcBorders>
              <w:top w:val="outset" w:sz="6" w:space="0" w:color="414142"/>
              <w:bottom w:val="outset" w:sz="6" w:space="0" w:color="414142"/>
              <w:right w:val="outset" w:sz="6" w:space="0" w:color="414142"/>
            </w:tcBorders>
          </w:tcPr>
          <w:p w14:paraId="53399D52" w14:textId="77777777" w:rsidR="00E52AAB" w:rsidRPr="00BF3F4C" w:rsidRDefault="00E52AAB" w:rsidP="00AA5351">
            <w:pPr>
              <w:spacing w:after="0" w:line="240" w:lineRule="auto"/>
              <w:rPr>
                <w:rFonts w:ascii="Times New Roman" w:hAnsi="Times New Roman"/>
                <w:lang w:eastAsia="lv-LV"/>
              </w:rPr>
            </w:pPr>
            <w:r w:rsidRPr="00BF3F4C">
              <w:rPr>
                <w:rFonts w:ascii="Times New Roman" w:hAnsi="Times New Roman"/>
                <w:lang w:eastAsia="lv-LV"/>
              </w:rPr>
              <w:t>Attiecīgā ES tiesību akta panta numurs (uzskaitot katru tiesību akta vienību - pantu, daļu, punktu, apakšpunktu)</w:t>
            </w:r>
          </w:p>
        </w:tc>
        <w:tc>
          <w:tcPr>
            <w:tcW w:w="1388" w:type="pct"/>
            <w:tcBorders>
              <w:top w:val="outset" w:sz="6" w:space="0" w:color="414142"/>
              <w:left w:val="outset" w:sz="6" w:space="0" w:color="414142"/>
              <w:bottom w:val="outset" w:sz="6" w:space="0" w:color="414142"/>
              <w:right w:val="outset" w:sz="6" w:space="0" w:color="414142"/>
            </w:tcBorders>
          </w:tcPr>
          <w:p w14:paraId="64553505" w14:textId="77777777" w:rsidR="00E52AAB" w:rsidRPr="00BF3F4C" w:rsidRDefault="00E52AAB" w:rsidP="00AA5351">
            <w:pPr>
              <w:spacing w:after="0" w:line="240" w:lineRule="auto"/>
              <w:rPr>
                <w:rFonts w:ascii="Times New Roman" w:hAnsi="Times New Roman"/>
                <w:lang w:eastAsia="lv-LV"/>
              </w:rPr>
            </w:pPr>
            <w:r w:rsidRPr="00BF3F4C">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326" w:type="pct"/>
            <w:tcBorders>
              <w:top w:val="outset" w:sz="6" w:space="0" w:color="414142"/>
              <w:left w:val="outset" w:sz="6" w:space="0" w:color="414142"/>
              <w:bottom w:val="outset" w:sz="6" w:space="0" w:color="414142"/>
              <w:right w:val="outset" w:sz="6" w:space="0" w:color="414142"/>
            </w:tcBorders>
          </w:tcPr>
          <w:p w14:paraId="33DFDFAD" w14:textId="77777777" w:rsidR="00E52AAB" w:rsidRPr="00BF3F4C" w:rsidRDefault="00E52AAB" w:rsidP="00FC4705">
            <w:pPr>
              <w:pStyle w:val="Bezatstarpm"/>
              <w:rPr>
                <w:rFonts w:ascii="Times New Roman" w:hAnsi="Times New Roman"/>
                <w:lang w:eastAsia="lv-LV"/>
              </w:rPr>
            </w:pPr>
            <w:r w:rsidRPr="00BF3F4C">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BF3F4C" w:rsidRDefault="00E52AAB" w:rsidP="00FC4705">
            <w:pPr>
              <w:pStyle w:val="Bezatstarpm"/>
              <w:rPr>
                <w:rFonts w:ascii="Times New Roman" w:hAnsi="Times New Roman"/>
                <w:lang w:eastAsia="lv-LV"/>
              </w:rPr>
            </w:pPr>
            <w:r w:rsidRPr="00BF3F4C">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4EBF75EF" w:rsidR="00976228" w:rsidRPr="00BF3F4C" w:rsidRDefault="00E52AAB" w:rsidP="00FC4705">
            <w:pPr>
              <w:pStyle w:val="Bezatstarpm"/>
              <w:rPr>
                <w:rFonts w:ascii="Times New Roman" w:hAnsi="Times New Roman"/>
                <w:lang w:eastAsia="lv-LV"/>
              </w:rPr>
            </w:pPr>
            <w:r w:rsidRPr="00BF3F4C">
              <w:rPr>
                <w:rFonts w:ascii="Times New Roman" w:hAnsi="Times New Roman"/>
                <w:lang w:eastAsia="lv-LV"/>
              </w:rPr>
              <w:t>Norāda institūciju, kas ir atbildīga par šo saistību izpildi pilnībā</w:t>
            </w:r>
          </w:p>
        </w:tc>
        <w:tc>
          <w:tcPr>
            <w:tcW w:w="1247" w:type="pct"/>
            <w:tcBorders>
              <w:top w:val="outset" w:sz="6" w:space="0" w:color="414142"/>
              <w:left w:val="outset" w:sz="6" w:space="0" w:color="414142"/>
              <w:bottom w:val="outset" w:sz="6" w:space="0" w:color="414142"/>
            </w:tcBorders>
          </w:tcPr>
          <w:p w14:paraId="31D0BE78" w14:textId="77777777" w:rsidR="00E52AAB" w:rsidRPr="00BF3F4C" w:rsidRDefault="00E52AAB" w:rsidP="00FC4705">
            <w:pPr>
              <w:pStyle w:val="Bezatstarpm"/>
              <w:rPr>
                <w:rFonts w:ascii="Times New Roman" w:hAnsi="Times New Roman"/>
                <w:lang w:eastAsia="lv-LV"/>
              </w:rPr>
            </w:pPr>
            <w:r w:rsidRPr="00BF3F4C">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BF3F4C" w:rsidRDefault="00E52AAB" w:rsidP="00FC4705">
            <w:pPr>
              <w:pStyle w:val="Bezatstarpm"/>
              <w:rPr>
                <w:rFonts w:ascii="Times New Roman" w:hAnsi="Times New Roman"/>
                <w:lang w:eastAsia="lv-LV"/>
              </w:rPr>
            </w:pPr>
            <w:r w:rsidRPr="00BF3F4C">
              <w:rPr>
                <w:rFonts w:ascii="Times New Roman" w:hAnsi="Times New Roman"/>
                <w:lang w:eastAsia="lv-LV"/>
              </w:rPr>
              <w:t>Ja projekts satur stingrākas prasības nekā attiecīgais ES tiesību akts, norāda pamatojumu un samērīgumu.</w:t>
            </w:r>
          </w:p>
          <w:p w14:paraId="01204546" w14:textId="30A1EA5D" w:rsidR="00696394" w:rsidRPr="00BF3F4C" w:rsidRDefault="00E52AAB" w:rsidP="00FC4705">
            <w:pPr>
              <w:pStyle w:val="Bezatstarpm"/>
              <w:rPr>
                <w:rFonts w:ascii="Times New Roman" w:hAnsi="Times New Roman"/>
                <w:lang w:eastAsia="lv-LV"/>
              </w:rPr>
            </w:pPr>
            <w:r w:rsidRPr="00BF3F4C">
              <w:rPr>
                <w:rFonts w:ascii="Times New Roman" w:hAnsi="Times New Roman"/>
                <w:lang w:eastAsia="lv-LV"/>
              </w:rPr>
              <w:t xml:space="preserve">Norāda iespējamās alternatīvas (t.sk. alternatīvas, kas neparedz tiesiskā regulējuma izstrādi) - kādos gadījumos būtu iespējams </w:t>
            </w:r>
            <w:r w:rsidRPr="00BF3F4C">
              <w:rPr>
                <w:rFonts w:ascii="Times New Roman" w:hAnsi="Times New Roman"/>
                <w:lang w:eastAsia="lv-LV"/>
              </w:rPr>
              <w:lastRenderedPageBreak/>
              <w:t>izvairīties no stingrāku prasību noteikšanas, nekā paredzēts attiecīgajos ES tiesību aktos</w:t>
            </w:r>
          </w:p>
        </w:tc>
      </w:tr>
      <w:tr w:rsidR="00F51803" w:rsidRPr="00BF3F4C" w14:paraId="00CD5BB4" w14:textId="77777777" w:rsidTr="00976228">
        <w:tc>
          <w:tcPr>
            <w:tcW w:w="1039" w:type="pct"/>
            <w:tcBorders>
              <w:top w:val="outset" w:sz="6" w:space="0" w:color="414142"/>
              <w:bottom w:val="outset" w:sz="6" w:space="0" w:color="414142"/>
              <w:right w:val="outset" w:sz="6" w:space="0" w:color="414142"/>
            </w:tcBorders>
          </w:tcPr>
          <w:p w14:paraId="034C5459" w14:textId="52A3EF4C" w:rsidR="00F51803" w:rsidRPr="00C86254" w:rsidRDefault="00F51803" w:rsidP="00F51803">
            <w:pPr>
              <w:spacing w:after="0" w:line="240" w:lineRule="auto"/>
              <w:rPr>
                <w:rFonts w:ascii="Times New Roman" w:hAnsi="Times New Roman"/>
                <w:sz w:val="24"/>
                <w:szCs w:val="24"/>
              </w:rPr>
            </w:pPr>
            <w:r w:rsidRPr="00C86254">
              <w:rPr>
                <w:rFonts w:ascii="Times New Roman" w:hAnsi="Times New Roman"/>
                <w:sz w:val="24"/>
                <w:szCs w:val="24"/>
              </w:rPr>
              <w:lastRenderedPageBreak/>
              <w:t>Direktīva</w:t>
            </w:r>
            <w:r w:rsidR="00A176AB" w:rsidRPr="00C86254">
              <w:rPr>
                <w:rFonts w:ascii="Times New Roman" w:hAnsi="Times New Roman"/>
                <w:sz w:val="24"/>
                <w:szCs w:val="24"/>
              </w:rPr>
              <w:t>s</w:t>
            </w:r>
            <w:r w:rsidRPr="00C86254">
              <w:rPr>
                <w:rFonts w:ascii="Times New Roman" w:hAnsi="Times New Roman"/>
                <w:sz w:val="24"/>
                <w:szCs w:val="24"/>
              </w:rPr>
              <w:t xml:space="preserve"> </w:t>
            </w:r>
            <w:r w:rsidR="00B02DEB" w:rsidRPr="00C86254">
              <w:rPr>
                <w:rFonts w:ascii="Times New Roman" w:hAnsi="Times New Roman"/>
                <w:sz w:val="24"/>
                <w:szCs w:val="24"/>
              </w:rPr>
              <w:t>2020/177</w:t>
            </w:r>
          </w:p>
          <w:p w14:paraId="20340234" w14:textId="77777777" w:rsidR="00F51803" w:rsidRPr="00C86254" w:rsidRDefault="00F51803" w:rsidP="00F51803">
            <w:pPr>
              <w:pStyle w:val="Bezatstarpm"/>
              <w:rPr>
                <w:rFonts w:ascii="Times New Roman" w:hAnsi="Times New Roman"/>
                <w:sz w:val="24"/>
                <w:szCs w:val="24"/>
              </w:rPr>
            </w:pPr>
            <w:r w:rsidRPr="00C86254">
              <w:rPr>
                <w:rFonts w:ascii="Times New Roman" w:hAnsi="Times New Roman"/>
                <w:sz w:val="24"/>
                <w:szCs w:val="24"/>
              </w:rPr>
              <w:t>1.pants</w:t>
            </w:r>
          </w:p>
          <w:p w14:paraId="727C0D91" w14:textId="5F14113E"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un I pielikums</w:t>
            </w:r>
            <w:r w:rsidR="004845B3">
              <w:rPr>
                <w:rFonts w:ascii="Times New Roman" w:hAnsi="Times New Roman"/>
                <w:sz w:val="24"/>
                <w:szCs w:val="24"/>
              </w:rPr>
              <w:t>.</w:t>
            </w:r>
          </w:p>
          <w:p w14:paraId="4E647814" w14:textId="1C216951"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Grozījumi Direktīvā 66/401/EEK</w:t>
            </w:r>
          </w:p>
        </w:tc>
        <w:tc>
          <w:tcPr>
            <w:tcW w:w="1388" w:type="pct"/>
            <w:tcBorders>
              <w:top w:val="outset" w:sz="6" w:space="0" w:color="414142"/>
              <w:left w:val="outset" w:sz="6" w:space="0" w:color="414142"/>
              <w:bottom w:val="outset" w:sz="6" w:space="0" w:color="414142"/>
              <w:right w:val="outset" w:sz="6" w:space="0" w:color="414142"/>
            </w:tcBorders>
          </w:tcPr>
          <w:p w14:paraId="7F5F6D82" w14:textId="0F8DC25A" w:rsidR="00F51803" w:rsidRPr="00BF3F4C" w:rsidRDefault="00F51803" w:rsidP="00F51803">
            <w:pPr>
              <w:pStyle w:val="Bezatstarpm"/>
              <w:rPr>
                <w:rFonts w:ascii="Times New Roman" w:hAnsi="Times New Roman"/>
                <w:color w:val="0070C0"/>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17. februāra noteikumos Nr.</w:t>
            </w:r>
            <w:r w:rsidR="00BA5A58">
              <w:rPr>
                <w:rFonts w:ascii="Times New Roman" w:hAnsi="Times New Roman"/>
                <w:sz w:val="24"/>
                <w:szCs w:val="24"/>
              </w:rPr>
              <w:t> </w:t>
            </w:r>
            <w:r w:rsidRPr="008E330B">
              <w:rPr>
                <w:rFonts w:ascii="Times New Roman" w:hAnsi="Times New Roman"/>
                <w:sz w:val="24"/>
                <w:szCs w:val="24"/>
              </w:rPr>
              <w:t>152 "Lopbarības augu sēklaudzēšanas un sēklu tirdzniecības noteikumi"</w:t>
            </w:r>
            <w:r>
              <w:rPr>
                <w:rFonts w:ascii="Times New Roman" w:hAnsi="Times New Roman"/>
                <w:sz w:val="24"/>
                <w:szCs w:val="24"/>
              </w:rPr>
              <w:t>.</w:t>
            </w:r>
          </w:p>
        </w:tc>
        <w:tc>
          <w:tcPr>
            <w:tcW w:w="1326" w:type="pct"/>
            <w:tcBorders>
              <w:top w:val="outset" w:sz="6" w:space="0" w:color="414142"/>
              <w:left w:val="outset" w:sz="6" w:space="0" w:color="414142"/>
              <w:bottom w:val="outset" w:sz="6" w:space="0" w:color="414142"/>
              <w:right w:val="outset" w:sz="6" w:space="0" w:color="414142"/>
            </w:tcBorders>
          </w:tcPr>
          <w:p w14:paraId="0AF907B2" w14:textId="021770C2" w:rsidR="00F51803" w:rsidRPr="00BF3F4C" w:rsidRDefault="00F51803" w:rsidP="00F51803">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0EA8E7B2" w14:textId="584D6EAF" w:rsidR="00F51803" w:rsidRPr="00BF3F4C" w:rsidRDefault="00F51803" w:rsidP="00F51803">
            <w:pPr>
              <w:pStyle w:val="Bezatstarpm"/>
              <w:rPr>
                <w:rFonts w:ascii="Times New Roman" w:hAnsi="Times New Roman"/>
                <w:color w:val="0070C0"/>
                <w:sz w:val="24"/>
                <w:szCs w:val="24"/>
              </w:rPr>
            </w:pPr>
          </w:p>
        </w:tc>
      </w:tr>
      <w:tr w:rsidR="00F51803" w:rsidRPr="00BF3F4C" w14:paraId="73689151" w14:textId="77777777" w:rsidTr="00976228">
        <w:tc>
          <w:tcPr>
            <w:tcW w:w="1039" w:type="pct"/>
            <w:tcBorders>
              <w:top w:val="outset" w:sz="6" w:space="0" w:color="414142"/>
              <w:bottom w:val="outset" w:sz="6" w:space="0" w:color="414142"/>
              <w:right w:val="outset" w:sz="6" w:space="0" w:color="414142"/>
            </w:tcBorders>
          </w:tcPr>
          <w:p w14:paraId="352FBD02" w14:textId="5D27B0F1" w:rsidR="00F51803" w:rsidRPr="00C86254" w:rsidRDefault="00F51803" w:rsidP="00F51803">
            <w:pPr>
              <w:spacing w:after="0" w:line="240" w:lineRule="auto"/>
              <w:rPr>
                <w:rFonts w:ascii="Times New Roman" w:hAnsi="Times New Roman"/>
                <w:sz w:val="24"/>
                <w:szCs w:val="24"/>
              </w:rPr>
            </w:pPr>
            <w:r w:rsidRPr="00C86254">
              <w:rPr>
                <w:rFonts w:ascii="Times New Roman" w:hAnsi="Times New Roman"/>
                <w:sz w:val="24"/>
                <w:szCs w:val="24"/>
              </w:rPr>
              <w:t>Direktīva</w:t>
            </w:r>
            <w:r w:rsidR="00A176AB" w:rsidRPr="00C86254">
              <w:rPr>
                <w:rFonts w:ascii="Times New Roman" w:hAnsi="Times New Roman"/>
                <w:sz w:val="24"/>
                <w:szCs w:val="24"/>
              </w:rPr>
              <w:t>s</w:t>
            </w:r>
            <w:r w:rsidRPr="00C86254">
              <w:rPr>
                <w:rFonts w:ascii="Times New Roman" w:hAnsi="Times New Roman"/>
                <w:sz w:val="24"/>
                <w:szCs w:val="24"/>
              </w:rPr>
              <w:t xml:space="preserve"> </w:t>
            </w:r>
            <w:r w:rsidR="00B02DEB" w:rsidRPr="00C86254">
              <w:rPr>
                <w:rFonts w:ascii="Times New Roman" w:hAnsi="Times New Roman"/>
                <w:sz w:val="24"/>
                <w:szCs w:val="24"/>
              </w:rPr>
              <w:t>2020/177</w:t>
            </w:r>
          </w:p>
          <w:p w14:paraId="0A4A4D3D" w14:textId="554AA798" w:rsidR="00F51803" w:rsidRPr="00C86254" w:rsidRDefault="00F51803" w:rsidP="00F51803">
            <w:pPr>
              <w:pStyle w:val="Bezatstarpm"/>
              <w:rPr>
                <w:rFonts w:ascii="Times New Roman" w:hAnsi="Times New Roman"/>
                <w:sz w:val="24"/>
                <w:szCs w:val="24"/>
              </w:rPr>
            </w:pPr>
            <w:r w:rsidRPr="00C86254">
              <w:rPr>
                <w:rFonts w:ascii="Times New Roman" w:hAnsi="Times New Roman"/>
                <w:sz w:val="24"/>
                <w:szCs w:val="24"/>
              </w:rPr>
              <w:t>2.pants</w:t>
            </w:r>
            <w:r w:rsidR="008630CE" w:rsidRPr="00C86254">
              <w:rPr>
                <w:rFonts w:ascii="Times New Roman" w:hAnsi="Times New Roman"/>
                <w:sz w:val="24"/>
                <w:szCs w:val="24"/>
              </w:rPr>
              <w:t xml:space="preserve"> un</w:t>
            </w:r>
          </w:p>
          <w:p w14:paraId="4F0ABDE4" w14:textId="1FE65E54"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II pielikums</w:t>
            </w:r>
            <w:r w:rsidR="004845B3">
              <w:rPr>
                <w:rFonts w:ascii="Times New Roman" w:hAnsi="Times New Roman"/>
                <w:sz w:val="24"/>
                <w:szCs w:val="24"/>
              </w:rPr>
              <w:t>.</w:t>
            </w:r>
          </w:p>
          <w:p w14:paraId="63FCF918" w14:textId="6A23C4F8"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Grozījumi Direktīvā 66/402/EEK</w:t>
            </w:r>
          </w:p>
        </w:tc>
        <w:tc>
          <w:tcPr>
            <w:tcW w:w="1388" w:type="pct"/>
            <w:tcBorders>
              <w:top w:val="outset" w:sz="6" w:space="0" w:color="414142"/>
              <w:left w:val="outset" w:sz="6" w:space="0" w:color="414142"/>
              <w:bottom w:val="outset" w:sz="6" w:space="0" w:color="414142"/>
              <w:right w:val="outset" w:sz="6" w:space="0" w:color="414142"/>
            </w:tcBorders>
          </w:tcPr>
          <w:p w14:paraId="7AED0227" w14:textId="4C65BC27" w:rsidR="00F51803" w:rsidRPr="00BF3F4C" w:rsidRDefault="00F51803" w:rsidP="00F51803">
            <w:pPr>
              <w:pStyle w:val="Bezatstarpm"/>
              <w:rPr>
                <w:rFonts w:ascii="Times New Roman" w:hAnsi="Times New Roman"/>
                <w:color w:val="0070C0"/>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2007. gada 13.</w:t>
            </w:r>
            <w:r w:rsidR="00BA5A58">
              <w:rPr>
                <w:rFonts w:ascii="Times New Roman" w:hAnsi="Times New Roman"/>
                <w:sz w:val="24"/>
                <w:szCs w:val="24"/>
              </w:rPr>
              <w:t> </w:t>
            </w:r>
            <w:r w:rsidRPr="008E330B">
              <w:rPr>
                <w:rFonts w:ascii="Times New Roman" w:hAnsi="Times New Roman"/>
                <w:sz w:val="24"/>
                <w:szCs w:val="24"/>
              </w:rPr>
              <w:t>februāra noteikumos Nr. 120 "Labības sēklaudzēšanas un sēklu tirdzniecības noteikumi"</w:t>
            </w:r>
            <w:r>
              <w:rPr>
                <w:rFonts w:ascii="Times New Roman" w:hAnsi="Times New Roman"/>
                <w:sz w:val="24"/>
                <w:szCs w:val="24"/>
              </w:rPr>
              <w:t>.</w:t>
            </w:r>
          </w:p>
        </w:tc>
        <w:tc>
          <w:tcPr>
            <w:tcW w:w="1326" w:type="pct"/>
            <w:tcBorders>
              <w:top w:val="outset" w:sz="6" w:space="0" w:color="414142"/>
              <w:left w:val="outset" w:sz="6" w:space="0" w:color="414142"/>
              <w:bottom w:val="outset" w:sz="6" w:space="0" w:color="414142"/>
              <w:right w:val="outset" w:sz="6" w:space="0" w:color="414142"/>
            </w:tcBorders>
          </w:tcPr>
          <w:p w14:paraId="71789CB5" w14:textId="77777777" w:rsidR="00F51803" w:rsidRPr="00BF3F4C" w:rsidRDefault="00F51803" w:rsidP="00F51803">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3B20C66A" w14:textId="77777777" w:rsidR="00F51803" w:rsidRPr="00BF3F4C" w:rsidRDefault="00F51803" w:rsidP="00F51803">
            <w:pPr>
              <w:pStyle w:val="Bezatstarpm"/>
              <w:rPr>
                <w:rFonts w:ascii="Times New Roman" w:hAnsi="Times New Roman"/>
                <w:color w:val="0070C0"/>
                <w:sz w:val="24"/>
                <w:szCs w:val="24"/>
              </w:rPr>
            </w:pPr>
          </w:p>
        </w:tc>
      </w:tr>
      <w:tr w:rsidR="00F51803" w:rsidRPr="00BF3F4C" w14:paraId="2F6ED711" w14:textId="77777777" w:rsidTr="00976228">
        <w:tc>
          <w:tcPr>
            <w:tcW w:w="1039" w:type="pct"/>
            <w:tcBorders>
              <w:top w:val="outset" w:sz="6" w:space="0" w:color="414142"/>
              <w:bottom w:val="outset" w:sz="6" w:space="0" w:color="414142"/>
              <w:right w:val="outset" w:sz="6" w:space="0" w:color="414142"/>
            </w:tcBorders>
          </w:tcPr>
          <w:p w14:paraId="08FB0BD6" w14:textId="6BDCCADC" w:rsidR="00F51803" w:rsidRPr="00C86254" w:rsidRDefault="00F51803" w:rsidP="00F51803">
            <w:pPr>
              <w:spacing w:after="0" w:line="240" w:lineRule="auto"/>
              <w:rPr>
                <w:rFonts w:ascii="Times New Roman" w:hAnsi="Times New Roman"/>
                <w:sz w:val="24"/>
                <w:szCs w:val="24"/>
              </w:rPr>
            </w:pPr>
            <w:r w:rsidRPr="00C86254">
              <w:rPr>
                <w:rFonts w:ascii="Times New Roman" w:hAnsi="Times New Roman"/>
                <w:sz w:val="24"/>
                <w:szCs w:val="24"/>
              </w:rPr>
              <w:t>Direktīva</w:t>
            </w:r>
            <w:r w:rsidR="00A176AB" w:rsidRPr="00C86254">
              <w:rPr>
                <w:rFonts w:ascii="Times New Roman" w:hAnsi="Times New Roman"/>
                <w:sz w:val="24"/>
                <w:szCs w:val="24"/>
              </w:rPr>
              <w:t>s</w:t>
            </w:r>
            <w:r w:rsidR="00B02DEB" w:rsidRPr="00C86254">
              <w:rPr>
                <w:rFonts w:ascii="Times New Roman" w:hAnsi="Times New Roman"/>
                <w:sz w:val="24"/>
                <w:szCs w:val="24"/>
              </w:rPr>
              <w:t xml:space="preserve"> 2020/177</w:t>
            </w:r>
          </w:p>
          <w:p w14:paraId="7233A6FF" w14:textId="11384DF2" w:rsidR="00F51803" w:rsidRPr="00C86254" w:rsidRDefault="00F51803" w:rsidP="00F51803">
            <w:pPr>
              <w:pStyle w:val="Bezatstarpm"/>
              <w:rPr>
                <w:rFonts w:ascii="Times New Roman" w:hAnsi="Times New Roman"/>
                <w:sz w:val="24"/>
                <w:szCs w:val="24"/>
              </w:rPr>
            </w:pPr>
            <w:r w:rsidRPr="00C86254">
              <w:rPr>
                <w:rFonts w:ascii="Times New Roman" w:hAnsi="Times New Roman"/>
                <w:sz w:val="24"/>
                <w:szCs w:val="24"/>
              </w:rPr>
              <w:t>3.pants</w:t>
            </w:r>
            <w:r w:rsidR="008630CE" w:rsidRPr="00C86254">
              <w:rPr>
                <w:rFonts w:ascii="Times New Roman" w:hAnsi="Times New Roman"/>
                <w:sz w:val="24"/>
                <w:szCs w:val="24"/>
              </w:rPr>
              <w:t xml:space="preserve"> un</w:t>
            </w:r>
          </w:p>
          <w:p w14:paraId="1900D70F" w14:textId="63BD7815"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III pielikums</w:t>
            </w:r>
            <w:r w:rsidR="004845B3">
              <w:rPr>
                <w:rFonts w:ascii="Times New Roman" w:hAnsi="Times New Roman"/>
                <w:sz w:val="24"/>
                <w:szCs w:val="24"/>
              </w:rPr>
              <w:t>.</w:t>
            </w:r>
          </w:p>
          <w:p w14:paraId="0BCB3BCD" w14:textId="504728C0"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Grozījumi Direktīvā 68/193/EEK</w:t>
            </w:r>
          </w:p>
        </w:tc>
        <w:tc>
          <w:tcPr>
            <w:tcW w:w="1388" w:type="pct"/>
            <w:tcBorders>
              <w:top w:val="outset" w:sz="6" w:space="0" w:color="414142"/>
              <w:left w:val="outset" w:sz="6" w:space="0" w:color="414142"/>
              <w:bottom w:val="outset" w:sz="6" w:space="0" w:color="414142"/>
              <w:right w:val="outset" w:sz="6" w:space="0" w:color="414142"/>
            </w:tcBorders>
          </w:tcPr>
          <w:p w14:paraId="6C2ED698" w14:textId="51FCDA43" w:rsidR="00976228" w:rsidRPr="00976228" w:rsidRDefault="00976228" w:rsidP="00976228">
            <w:pPr>
              <w:pStyle w:val="Default"/>
            </w:pPr>
            <w:r w:rsidRPr="00976228">
              <w:t>Komisijas 2017. gada 16.</w:t>
            </w:r>
            <w:r w:rsidR="00BA5A58">
              <w:t> </w:t>
            </w:r>
            <w:r w:rsidRPr="00976228">
              <w:t xml:space="preserve">marta Īstenošanas </w:t>
            </w:r>
            <w:r w:rsidR="00BA5A58">
              <w:t>l</w:t>
            </w:r>
            <w:r w:rsidRPr="00976228">
              <w:t>ēmums</w:t>
            </w:r>
          </w:p>
          <w:p w14:paraId="0EC1CDEA" w14:textId="7ED83255" w:rsidR="00F51803" w:rsidRPr="00BF3F4C" w:rsidRDefault="00976228" w:rsidP="00F51803">
            <w:pPr>
              <w:pStyle w:val="Bezatstarpm"/>
              <w:rPr>
                <w:rFonts w:ascii="Times New Roman" w:hAnsi="Times New Roman"/>
                <w:color w:val="0070C0"/>
                <w:sz w:val="24"/>
                <w:szCs w:val="24"/>
              </w:rPr>
            </w:pPr>
            <w:r w:rsidRPr="00976228">
              <w:rPr>
                <w:rFonts w:ascii="Times New Roman" w:hAnsi="Times New Roman"/>
                <w:sz w:val="24"/>
                <w:szCs w:val="24"/>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 atbrīvo Latviju no prasību pārņemšanas vīnogulājiem</w:t>
            </w:r>
            <w:r>
              <w:t xml:space="preserve"> </w:t>
            </w:r>
          </w:p>
        </w:tc>
        <w:tc>
          <w:tcPr>
            <w:tcW w:w="1326" w:type="pct"/>
            <w:tcBorders>
              <w:top w:val="outset" w:sz="6" w:space="0" w:color="414142"/>
              <w:left w:val="outset" w:sz="6" w:space="0" w:color="414142"/>
              <w:bottom w:val="outset" w:sz="6" w:space="0" w:color="414142"/>
              <w:right w:val="outset" w:sz="6" w:space="0" w:color="414142"/>
            </w:tcBorders>
          </w:tcPr>
          <w:p w14:paraId="3C054474" w14:textId="3606288B" w:rsidR="00F51803" w:rsidRPr="00BF3F4C" w:rsidRDefault="00F51803" w:rsidP="00F51803">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311FE3B1" w14:textId="77777777" w:rsidR="00F51803" w:rsidRPr="00BF3F4C" w:rsidRDefault="00F51803" w:rsidP="00F51803">
            <w:pPr>
              <w:pStyle w:val="Bezatstarpm"/>
              <w:rPr>
                <w:rFonts w:ascii="Times New Roman" w:hAnsi="Times New Roman"/>
                <w:color w:val="0070C0"/>
                <w:sz w:val="24"/>
                <w:szCs w:val="24"/>
              </w:rPr>
            </w:pPr>
          </w:p>
        </w:tc>
      </w:tr>
      <w:tr w:rsidR="00F51803" w:rsidRPr="00BF3F4C" w14:paraId="3872FD3D" w14:textId="77777777" w:rsidTr="00976228">
        <w:tc>
          <w:tcPr>
            <w:tcW w:w="1039" w:type="pct"/>
            <w:tcBorders>
              <w:top w:val="outset" w:sz="6" w:space="0" w:color="414142"/>
              <w:bottom w:val="outset" w:sz="6" w:space="0" w:color="414142"/>
              <w:right w:val="outset" w:sz="6" w:space="0" w:color="414142"/>
            </w:tcBorders>
          </w:tcPr>
          <w:p w14:paraId="6689E354" w14:textId="358D00D1" w:rsidR="00F51803" w:rsidRPr="00C86254" w:rsidRDefault="00F51803" w:rsidP="00F51803">
            <w:pPr>
              <w:spacing w:after="0" w:line="240" w:lineRule="auto"/>
              <w:rPr>
                <w:rFonts w:ascii="Times New Roman" w:hAnsi="Times New Roman"/>
                <w:sz w:val="24"/>
                <w:szCs w:val="24"/>
              </w:rPr>
            </w:pPr>
            <w:r w:rsidRPr="00C86254">
              <w:rPr>
                <w:rFonts w:ascii="Times New Roman" w:hAnsi="Times New Roman"/>
                <w:sz w:val="24"/>
                <w:szCs w:val="24"/>
              </w:rPr>
              <w:t>Direktīva</w:t>
            </w:r>
            <w:r w:rsidR="00A176AB" w:rsidRPr="00C86254">
              <w:rPr>
                <w:rFonts w:ascii="Times New Roman" w:hAnsi="Times New Roman"/>
                <w:sz w:val="24"/>
                <w:szCs w:val="24"/>
              </w:rPr>
              <w:t>s</w:t>
            </w:r>
            <w:r w:rsidRPr="00C86254">
              <w:rPr>
                <w:rFonts w:ascii="Times New Roman" w:hAnsi="Times New Roman"/>
                <w:sz w:val="24"/>
                <w:szCs w:val="24"/>
              </w:rPr>
              <w:t xml:space="preserve"> </w:t>
            </w:r>
            <w:r w:rsidR="00B02DEB" w:rsidRPr="00C86254">
              <w:rPr>
                <w:rFonts w:ascii="Times New Roman" w:hAnsi="Times New Roman"/>
                <w:sz w:val="24"/>
                <w:szCs w:val="24"/>
              </w:rPr>
              <w:t>2020/177</w:t>
            </w:r>
          </w:p>
          <w:p w14:paraId="0377B206" w14:textId="18EF8ACA" w:rsidR="007B674D" w:rsidRPr="00C86254" w:rsidRDefault="00F51803" w:rsidP="007B674D">
            <w:pPr>
              <w:pStyle w:val="Bezatstarpm"/>
              <w:rPr>
                <w:rFonts w:ascii="Times New Roman" w:hAnsi="Times New Roman"/>
                <w:sz w:val="24"/>
                <w:szCs w:val="24"/>
              </w:rPr>
            </w:pPr>
            <w:r w:rsidRPr="00C86254">
              <w:rPr>
                <w:rFonts w:ascii="Times New Roman" w:hAnsi="Times New Roman"/>
                <w:sz w:val="24"/>
                <w:szCs w:val="24"/>
              </w:rPr>
              <w:t>4.pants</w:t>
            </w:r>
            <w:r w:rsidR="008630CE" w:rsidRPr="00C86254">
              <w:rPr>
                <w:rFonts w:ascii="Times New Roman" w:hAnsi="Times New Roman"/>
                <w:sz w:val="24"/>
                <w:szCs w:val="24"/>
              </w:rPr>
              <w:t xml:space="preserve"> un </w:t>
            </w:r>
          </w:p>
          <w:p w14:paraId="2A487F26" w14:textId="76B4A6FA" w:rsidR="007B674D" w:rsidRPr="00C86254" w:rsidRDefault="007B674D" w:rsidP="007B674D">
            <w:pPr>
              <w:pStyle w:val="Bezatstarpm"/>
              <w:rPr>
                <w:rFonts w:ascii="Times New Roman" w:hAnsi="Times New Roman"/>
                <w:sz w:val="24"/>
                <w:szCs w:val="24"/>
              </w:rPr>
            </w:pPr>
            <w:r w:rsidRPr="00C86254">
              <w:t xml:space="preserve"> </w:t>
            </w:r>
            <w:r w:rsidRPr="00C86254">
              <w:rPr>
                <w:rFonts w:ascii="Times New Roman" w:hAnsi="Times New Roman"/>
                <w:sz w:val="24"/>
                <w:szCs w:val="24"/>
              </w:rPr>
              <w:t>IV pielikums</w:t>
            </w:r>
            <w:r w:rsidR="004845B3">
              <w:rPr>
                <w:rFonts w:ascii="Times New Roman" w:hAnsi="Times New Roman"/>
                <w:sz w:val="24"/>
                <w:szCs w:val="24"/>
              </w:rPr>
              <w:t>.</w:t>
            </w:r>
          </w:p>
          <w:p w14:paraId="1D80D1D2" w14:textId="3A4298EA" w:rsidR="00F51803" w:rsidRPr="00C86254" w:rsidRDefault="007B674D" w:rsidP="007B674D">
            <w:pPr>
              <w:pStyle w:val="Bezatstarpm"/>
              <w:rPr>
                <w:rFonts w:ascii="Times New Roman" w:hAnsi="Times New Roman"/>
                <w:sz w:val="24"/>
                <w:szCs w:val="24"/>
              </w:rPr>
            </w:pPr>
            <w:r w:rsidRPr="00C86254">
              <w:rPr>
                <w:rFonts w:ascii="Times New Roman" w:hAnsi="Times New Roman"/>
                <w:sz w:val="24"/>
                <w:szCs w:val="24"/>
              </w:rPr>
              <w:t>Grozījumi Direktīvā 93/49/EEK</w:t>
            </w:r>
          </w:p>
          <w:p w14:paraId="7E6DBAA5" w14:textId="0E3189D1" w:rsidR="00A70D55" w:rsidRPr="00C86254" w:rsidRDefault="00A70D55" w:rsidP="00F51803">
            <w:pPr>
              <w:pStyle w:val="Bezatstarpm"/>
              <w:rPr>
                <w:rFonts w:ascii="Times New Roman" w:hAnsi="Times New Roman"/>
                <w:sz w:val="24"/>
                <w:szCs w:val="24"/>
              </w:rPr>
            </w:pPr>
          </w:p>
        </w:tc>
        <w:tc>
          <w:tcPr>
            <w:tcW w:w="1388" w:type="pct"/>
            <w:tcBorders>
              <w:top w:val="outset" w:sz="6" w:space="0" w:color="414142"/>
              <w:left w:val="outset" w:sz="6" w:space="0" w:color="414142"/>
              <w:bottom w:val="outset" w:sz="6" w:space="0" w:color="414142"/>
              <w:right w:val="outset" w:sz="6" w:space="0" w:color="414142"/>
            </w:tcBorders>
          </w:tcPr>
          <w:p w14:paraId="529E4759" w14:textId="685C0280" w:rsidR="00F51803" w:rsidRPr="00BF3F4C" w:rsidRDefault="00F51803" w:rsidP="00F51803">
            <w:pPr>
              <w:pStyle w:val="Bezatstarpm"/>
              <w:rPr>
                <w:rFonts w:ascii="Times New Roman" w:hAnsi="Times New Roman"/>
                <w:color w:val="0070C0"/>
                <w:sz w:val="24"/>
                <w:szCs w:val="24"/>
              </w:rPr>
            </w:pPr>
            <w:r>
              <w:rPr>
                <w:rFonts w:ascii="Times New Roman" w:hAnsi="Times New Roman"/>
                <w:sz w:val="24"/>
                <w:szCs w:val="24"/>
              </w:rPr>
              <w:lastRenderedPageBreak/>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20. janvāra noteikumos Nr. 54 "Dekoratīvo augu pavairojamā materiāla </w:t>
            </w:r>
            <w:r w:rsidRPr="008E330B">
              <w:rPr>
                <w:rFonts w:ascii="Times New Roman" w:hAnsi="Times New Roman"/>
                <w:sz w:val="24"/>
                <w:szCs w:val="24"/>
              </w:rPr>
              <w:lastRenderedPageBreak/>
              <w:t>atbilstības kritēriji un aprites kārtība"</w:t>
            </w:r>
            <w:r>
              <w:rPr>
                <w:rFonts w:ascii="Times New Roman" w:hAnsi="Times New Roman"/>
                <w:sz w:val="24"/>
                <w:szCs w:val="24"/>
              </w:rPr>
              <w:t>.</w:t>
            </w:r>
          </w:p>
        </w:tc>
        <w:tc>
          <w:tcPr>
            <w:tcW w:w="1326" w:type="pct"/>
            <w:tcBorders>
              <w:top w:val="outset" w:sz="6" w:space="0" w:color="414142"/>
              <w:left w:val="outset" w:sz="6" w:space="0" w:color="414142"/>
              <w:bottom w:val="outset" w:sz="6" w:space="0" w:color="414142"/>
              <w:right w:val="outset" w:sz="6" w:space="0" w:color="414142"/>
            </w:tcBorders>
          </w:tcPr>
          <w:p w14:paraId="1D240178" w14:textId="77777777" w:rsidR="00F51803" w:rsidRPr="00BF3F4C" w:rsidRDefault="00F51803" w:rsidP="00F51803">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09590DCC" w14:textId="77777777" w:rsidR="00F51803" w:rsidRPr="00BF3F4C" w:rsidRDefault="00F51803" w:rsidP="00F51803">
            <w:pPr>
              <w:pStyle w:val="Bezatstarpm"/>
              <w:rPr>
                <w:rFonts w:ascii="Times New Roman" w:hAnsi="Times New Roman"/>
                <w:color w:val="0070C0"/>
                <w:sz w:val="24"/>
                <w:szCs w:val="24"/>
              </w:rPr>
            </w:pPr>
          </w:p>
        </w:tc>
      </w:tr>
      <w:tr w:rsidR="00F51803" w:rsidRPr="00BF3F4C" w14:paraId="46EB535D" w14:textId="77777777" w:rsidTr="00976228">
        <w:tc>
          <w:tcPr>
            <w:tcW w:w="1039" w:type="pct"/>
            <w:tcBorders>
              <w:top w:val="outset" w:sz="6" w:space="0" w:color="414142"/>
              <w:bottom w:val="outset" w:sz="6" w:space="0" w:color="414142"/>
              <w:right w:val="outset" w:sz="6" w:space="0" w:color="414142"/>
            </w:tcBorders>
          </w:tcPr>
          <w:p w14:paraId="2CD8DD9D" w14:textId="46C80516" w:rsidR="00F51803" w:rsidRPr="00C86254" w:rsidRDefault="00F51803" w:rsidP="00F51803">
            <w:pPr>
              <w:spacing w:after="0" w:line="240" w:lineRule="auto"/>
              <w:rPr>
                <w:rFonts w:ascii="Times New Roman" w:hAnsi="Times New Roman"/>
                <w:sz w:val="24"/>
                <w:szCs w:val="24"/>
              </w:rPr>
            </w:pPr>
            <w:r w:rsidRPr="00C86254">
              <w:rPr>
                <w:rFonts w:ascii="Times New Roman" w:hAnsi="Times New Roman"/>
                <w:sz w:val="24"/>
                <w:szCs w:val="24"/>
              </w:rPr>
              <w:t>Direktīva</w:t>
            </w:r>
            <w:r w:rsidR="00A176AB" w:rsidRPr="00C86254">
              <w:rPr>
                <w:rFonts w:ascii="Times New Roman" w:hAnsi="Times New Roman"/>
                <w:sz w:val="24"/>
                <w:szCs w:val="24"/>
              </w:rPr>
              <w:t>s</w:t>
            </w:r>
            <w:r w:rsidR="00B02DEB" w:rsidRPr="00C86254">
              <w:rPr>
                <w:rFonts w:ascii="Times New Roman" w:hAnsi="Times New Roman"/>
                <w:sz w:val="24"/>
                <w:szCs w:val="24"/>
              </w:rPr>
              <w:t xml:space="preserve"> 2020/177</w:t>
            </w:r>
          </w:p>
          <w:p w14:paraId="7539ABAF" w14:textId="00C4A860" w:rsidR="00F51803" w:rsidRPr="00C86254" w:rsidRDefault="00F51803" w:rsidP="00F51803">
            <w:pPr>
              <w:pStyle w:val="Bezatstarpm"/>
              <w:rPr>
                <w:rFonts w:ascii="Times New Roman" w:hAnsi="Times New Roman"/>
                <w:sz w:val="24"/>
                <w:szCs w:val="24"/>
              </w:rPr>
            </w:pPr>
            <w:r w:rsidRPr="00C86254">
              <w:rPr>
                <w:rFonts w:ascii="Times New Roman" w:hAnsi="Times New Roman"/>
                <w:sz w:val="24"/>
                <w:szCs w:val="24"/>
              </w:rPr>
              <w:t>5.pants</w:t>
            </w:r>
            <w:r w:rsidR="008630CE" w:rsidRPr="00C86254">
              <w:rPr>
                <w:rFonts w:ascii="Times New Roman" w:hAnsi="Times New Roman"/>
                <w:sz w:val="24"/>
                <w:szCs w:val="24"/>
              </w:rPr>
              <w:t xml:space="preserve"> un </w:t>
            </w:r>
          </w:p>
          <w:p w14:paraId="3BCAA8EA" w14:textId="0B76AD80" w:rsidR="00B91859" w:rsidRPr="00C86254" w:rsidRDefault="00B91859" w:rsidP="00B91859">
            <w:pPr>
              <w:pStyle w:val="Bezatstarpm"/>
              <w:rPr>
                <w:rFonts w:ascii="Times New Roman" w:hAnsi="Times New Roman"/>
                <w:sz w:val="24"/>
                <w:szCs w:val="24"/>
              </w:rPr>
            </w:pPr>
            <w:r w:rsidRPr="00C86254">
              <w:rPr>
                <w:rFonts w:ascii="Times New Roman" w:hAnsi="Times New Roman"/>
                <w:sz w:val="24"/>
                <w:szCs w:val="24"/>
              </w:rPr>
              <w:t>V pielikums</w:t>
            </w:r>
            <w:r w:rsidR="004845B3">
              <w:rPr>
                <w:rFonts w:ascii="Times New Roman" w:hAnsi="Times New Roman"/>
                <w:sz w:val="24"/>
                <w:szCs w:val="24"/>
              </w:rPr>
              <w:t>.</w:t>
            </w:r>
          </w:p>
          <w:p w14:paraId="1B8B198F" w14:textId="68BEFA30" w:rsidR="00A70D55" w:rsidRPr="00C86254" w:rsidRDefault="00B91859" w:rsidP="00B91859">
            <w:pPr>
              <w:pStyle w:val="Bezatstarpm"/>
              <w:rPr>
                <w:rFonts w:ascii="Times New Roman" w:hAnsi="Times New Roman"/>
                <w:sz w:val="24"/>
                <w:szCs w:val="24"/>
              </w:rPr>
            </w:pPr>
            <w:r w:rsidRPr="00C86254">
              <w:rPr>
                <w:rFonts w:ascii="Times New Roman" w:hAnsi="Times New Roman"/>
                <w:sz w:val="24"/>
                <w:szCs w:val="24"/>
              </w:rPr>
              <w:t>Grozījumi Direktīvā 93/61/EEK</w:t>
            </w:r>
          </w:p>
        </w:tc>
        <w:tc>
          <w:tcPr>
            <w:tcW w:w="1388" w:type="pct"/>
            <w:tcBorders>
              <w:top w:val="outset" w:sz="6" w:space="0" w:color="414142"/>
              <w:left w:val="outset" w:sz="6" w:space="0" w:color="414142"/>
              <w:bottom w:val="outset" w:sz="6" w:space="0" w:color="414142"/>
              <w:right w:val="outset" w:sz="6" w:space="0" w:color="414142"/>
            </w:tcBorders>
          </w:tcPr>
          <w:p w14:paraId="4260421D" w14:textId="1186EE63" w:rsidR="00F51803" w:rsidRPr="00BF3F4C" w:rsidRDefault="00F51803" w:rsidP="00F51803">
            <w:pPr>
              <w:pStyle w:val="Bezatstarpm"/>
              <w:rPr>
                <w:rFonts w:ascii="Times New Roman" w:hAnsi="Times New Roman"/>
                <w:color w:val="0070C0"/>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2010.gada 9.februāra noteikumos Nr.124 "Dārzeņu pavairojamā materiāla atbilstības kritēriji un aprites kārtība"</w:t>
            </w:r>
            <w:r>
              <w:rPr>
                <w:rFonts w:ascii="Times New Roman" w:hAnsi="Times New Roman"/>
                <w:sz w:val="24"/>
                <w:szCs w:val="24"/>
              </w:rPr>
              <w:t>.</w:t>
            </w:r>
          </w:p>
        </w:tc>
        <w:tc>
          <w:tcPr>
            <w:tcW w:w="1326" w:type="pct"/>
            <w:tcBorders>
              <w:top w:val="outset" w:sz="6" w:space="0" w:color="414142"/>
              <w:left w:val="outset" w:sz="6" w:space="0" w:color="414142"/>
              <w:bottom w:val="outset" w:sz="6" w:space="0" w:color="414142"/>
              <w:right w:val="outset" w:sz="6" w:space="0" w:color="414142"/>
            </w:tcBorders>
          </w:tcPr>
          <w:p w14:paraId="01D53119" w14:textId="77777777" w:rsidR="00F51803" w:rsidRPr="00BF3F4C" w:rsidRDefault="00F51803" w:rsidP="00F51803">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6AC94866" w14:textId="77777777" w:rsidR="00F51803" w:rsidRPr="00BF3F4C" w:rsidRDefault="00F51803" w:rsidP="00F51803">
            <w:pPr>
              <w:pStyle w:val="Bezatstarpm"/>
              <w:rPr>
                <w:rFonts w:ascii="Times New Roman" w:hAnsi="Times New Roman"/>
                <w:color w:val="0070C0"/>
                <w:sz w:val="24"/>
                <w:szCs w:val="24"/>
              </w:rPr>
            </w:pPr>
          </w:p>
        </w:tc>
      </w:tr>
      <w:tr w:rsidR="00F51803" w:rsidRPr="00BF3F4C" w14:paraId="07DA99F3" w14:textId="77777777" w:rsidTr="00976228">
        <w:tc>
          <w:tcPr>
            <w:tcW w:w="1039" w:type="pct"/>
            <w:tcBorders>
              <w:top w:val="outset" w:sz="6" w:space="0" w:color="414142"/>
              <w:bottom w:val="outset" w:sz="6" w:space="0" w:color="414142"/>
              <w:right w:val="outset" w:sz="6" w:space="0" w:color="414142"/>
            </w:tcBorders>
          </w:tcPr>
          <w:p w14:paraId="0074091C" w14:textId="5044EF8A" w:rsidR="00F51803" w:rsidRPr="00C86254" w:rsidRDefault="00F51803" w:rsidP="00F51803">
            <w:pPr>
              <w:spacing w:after="0" w:line="240" w:lineRule="auto"/>
              <w:rPr>
                <w:rFonts w:ascii="Times New Roman" w:hAnsi="Times New Roman"/>
                <w:sz w:val="24"/>
                <w:szCs w:val="24"/>
              </w:rPr>
            </w:pPr>
            <w:r w:rsidRPr="00C86254">
              <w:rPr>
                <w:rFonts w:ascii="Times New Roman" w:hAnsi="Times New Roman"/>
                <w:sz w:val="24"/>
                <w:szCs w:val="24"/>
              </w:rPr>
              <w:t>Direktīva</w:t>
            </w:r>
            <w:r w:rsidR="00A176AB" w:rsidRPr="00C86254">
              <w:rPr>
                <w:rFonts w:ascii="Times New Roman" w:hAnsi="Times New Roman"/>
                <w:sz w:val="24"/>
                <w:szCs w:val="24"/>
              </w:rPr>
              <w:t>s</w:t>
            </w:r>
            <w:r w:rsidRPr="00C86254">
              <w:rPr>
                <w:rFonts w:ascii="Times New Roman" w:hAnsi="Times New Roman"/>
                <w:sz w:val="24"/>
                <w:szCs w:val="24"/>
              </w:rPr>
              <w:t xml:space="preserve"> </w:t>
            </w:r>
            <w:r w:rsidR="00B02DEB" w:rsidRPr="00C86254">
              <w:rPr>
                <w:rFonts w:ascii="Times New Roman" w:hAnsi="Times New Roman"/>
                <w:sz w:val="24"/>
                <w:szCs w:val="24"/>
              </w:rPr>
              <w:t>2020/177</w:t>
            </w:r>
          </w:p>
          <w:p w14:paraId="4214087D" w14:textId="1E84D9E3" w:rsidR="00F51803" w:rsidRPr="00C86254" w:rsidRDefault="00F51803" w:rsidP="00F51803">
            <w:pPr>
              <w:pStyle w:val="Bezatstarpm"/>
              <w:rPr>
                <w:rFonts w:ascii="Times New Roman" w:hAnsi="Times New Roman"/>
                <w:sz w:val="24"/>
                <w:szCs w:val="24"/>
              </w:rPr>
            </w:pPr>
            <w:r w:rsidRPr="00C86254">
              <w:rPr>
                <w:rFonts w:ascii="Times New Roman" w:hAnsi="Times New Roman"/>
                <w:sz w:val="24"/>
                <w:szCs w:val="24"/>
              </w:rPr>
              <w:t>6.pants</w:t>
            </w:r>
            <w:r w:rsidR="008630CE" w:rsidRPr="00C86254">
              <w:rPr>
                <w:rFonts w:ascii="Times New Roman" w:hAnsi="Times New Roman"/>
                <w:sz w:val="24"/>
                <w:szCs w:val="24"/>
              </w:rPr>
              <w:t xml:space="preserve"> un</w:t>
            </w:r>
          </w:p>
          <w:p w14:paraId="0ECB3AD5" w14:textId="62EAB188"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V</w:t>
            </w:r>
            <w:r w:rsidR="00B91859" w:rsidRPr="00C86254">
              <w:rPr>
                <w:rFonts w:ascii="Times New Roman" w:hAnsi="Times New Roman"/>
                <w:sz w:val="24"/>
                <w:szCs w:val="24"/>
              </w:rPr>
              <w:t>I</w:t>
            </w:r>
            <w:r w:rsidRPr="00C86254">
              <w:rPr>
                <w:rFonts w:ascii="Times New Roman" w:hAnsi="Times New Roman"/>
                <w:sz w:val="24"/>
                <w:szCs w:val="24"/>
              </w:rPr>
              <w:t xml:space="preserve"> pielikums</w:t>
            </w:r>
            <w:r w:rsidR="004845B3">
              <w:rPr>
                <w:rFonts w:ascii="Times New Roman" w:hAnsi="Times New Roman"/>
                <w:sz w:val="24"/>
                <w:szCs w:val="24"/>
              </w:rPr>
              <w:t>.</w:t>
            </w:r>
            <w:r w:rsidRPr="00C86254">
              <w:rPr>
                <w:rFonts w:ascii="Times New Roman" w:hAnsi="Times New Roman"/>
                <w:sz w:val="24"/>
                <w:szCs w:val="24"/>
              </w:rPr>
              <w:t xml:space="preserve"> </w:t>
            </w:r>
          </w:p>
          <w:p w14:paraId="4B7D1D16" w14:textId="6BD21A9F" w:rsidR="00A70D55" w:rsidRPr="00C86254" w:rsidRDefault="00A70D55" w:rsidP="00A70D55">
            <w:pPr>
              <w:pStyle w:val="Bezatstarpm"/>
              <w:rPr>
                <w:rFonts w:ascii="Times New Roman" w:hAnsi="Times New Roman"/>
                <w:sz w:val="24"/>
                <w:szCs w:val="24"/>
              </w:rPr>
            </w:pPr>
            <w:r w:rsidRPr="00C86254">
              <w:rPr>
                <w:rFonts w:ascii="Times New Roman" w:hAnsi="Times New Roman"/>
                <w:sz w:val="24"/>
                <w:szCs w:val="24"/>
              </w:rPr>
              <w:t xml:space="preserve">Grozījumi Direktīvā </w:t>
            </w:r>
            <w:r w:rsidR="00B91859" w:rsidRPr="00C86254">
              <w:rPr>
                <w:rFonts w:ascii="Times New Roman" w:hAnsi="Times New Roman"/>
                <w:sz w:val="24"/>
                <w:szCs w:val="24"/>
              </w:rPr>
              <w:t>2002</w:t>
            </w:r>
            <w:r w:rsidRPr="00C86254">
              <w:rPr>
                <w:rFonts w:ascii="Times New Roman" w:hAnsi="Times New Roman"/>
                <w:sz w:val="24"/>
                <w:szCs w:val="24"/>
              </w:rPr>
              <w:t>/</w:t>
            </w:r>
            <w:r w:rsidR="00B91859" w:rsidRPr="00C86254">
              <w:rPr>
                <w:rFonts w:ascii="Times New Roman" w:hAnsi="Times New Roman"/>
                <w:sz w:val="24"/>
                <w:szCs w:val="24"/>
              </w:rPr>
              <w:t>5</w:t>
            </w:r>
            <w:r w:rsidR="00AC21A4" w:rsidRPr="00C86254">
              <w:rPr>
                <w:rFonts w:ascii="Times New Roman" w:hAnsi="Times New Roman"/>
                <w:sz w:val="24"/>
                <w:szCs w:val="24"/>
              </w:rPr>
              <w:t>5</w:t>
            </w:r>
            <w:r w:rsidRPr="00C86254">
              <w:rPr>
                <w:rFonts w:ascii="Times New Roman" w:hAnsi="Times New Roman"/>
                <w:sz w:val="24"/>
                <w:szCs w:val="24"/>
              </w:rPr>
              <w:t>/EK</w:t>
            </w:r>
          </w:p>
        </w:tc>
        <w:tc>
          <w:tcPr>
            <w:tcW w:w="1388" w:type="pct"/>
            <w:tcBorders>
              <w:top w:val="outset" w:sz="6" w:space="0" w:color="414142"/>
              <w:left w:val="outset" w:sz="6" w:space="0" w:color="414142"/>
              <w:bottom w:val="outset" w:sz="6" w:space="0" w:color="414142"/>
              <w:right w:val="outset" w:sz="6" w:space="0" w:color="414142"/>
            </w:tcBorders>
          </w:tcPr>
          <w:p w14:paraId="19D1B940" w14:textId="75F00C9D" w:rsidR="00F51803" w:rsidRPr="00BF3F4C" w:rsidRDefault="00F51803" w:rsidP="00F51803">
            <w:pPr>
              <w:pStyle w:val="Bezatstarpm"/>
              <w:rPr>
                <w:rFonts w:ascii="Times New Roman" w:hAnsi="Times New Roman"/>
                <w:color w:val="0070C0"/>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w:t>
            </w:r>
            <w:r w:rsidR="00BA5A58">
              <w:rPr>
                <w:rFonts w:ascii="Times New Roman" w:hAnsi="Times New Roman"/>
                <w:sz w:val="24"/>
                <w:szCs w:val="24"/>
              </w:rPr>
              <w:t> </w:t>
            </w:r>
            <w:r w:rsidRPr="003E6906">
              <w:rPr>
                <w:rFonts w:ascii="Times New Roman" w:hAnsi="Times New Roman"/>
                <w:sz w:val="24"/>
                <w:szCs w:val="24"/>
              </w:rPr>
              <w:t>jūnija noteikumos Nr. 592 "Dārzeņu sēklaudzēšanas un sēklu tirdzniecības noteikumi"</w:t>
            </w:r>
            <w:r>
              <w:rPr>
                <w:rFonts w:ascii="Times New Roman" w:hAnsi="Times New Roman"/>
                <w:sz w:val="24"/>
                <w:szCs w:val="24"/>
              </w:rPr>
              <w:t>.</w:t>
            </w:r>
          </w:p>
        </w:tc>
        <w:tc>
          <w:tcPr>
            <w:tcW w:w="1326" w:type="pct"/>
            <w:tcBorders>
              <w:top w:val="outset" w:sz="6" w:space="0" w:color="414142"/>
              <w:left w:val="outset" w:sz="6" w:space="0" w:color="414142"/>
              <w:bottom w:val="outset" w:sz="6" w:space="0" w:color="414142"/>
              <w:right w:val="outset" w:sz="6" w:space="0" w:color="414142"/>
            </w:tcBorders>
          </w:tcPr>
          <w:p w14:paraId="1DBC8114" w14:textId="77777777" w:rsidR="00F51803" w:rsidRPr="00BF3F4C" w:rsidRDefault="00F51803" w:rsidP="00F51803">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63B091EA" w14:textId="77777777" w:rsidR="00F51803" w:rsidRPr="00BF3F4C" w:rsidRDefault="00F51803" w:rsidP="00F51803">
            <w:pPr>
              <w:pStyle w:val="Bezatstarpm"/>
              <w:rPr>
                <w:rFonts w:ascii="Times New Roman" w:hAnsi="Times New Roman"/>
                <w:color w:val="0070C0"/>
                <w:sz w:val="24"/>
                <w:szCs w:val="24"/>
              </w:rPr>
            </w:pPr>
          </w:p>
        </w:tc>
      </w:tr>
      <w:tr w:rsidR="00392F93" w:rsidRPr="00BF3F4C" w14:paraId="7E0DD683" w14:textId="77777777" w:rsidTr="00976228">
        <w:tc>
          <w:tcPr>
            <w:tcW w:w="1039" w:type="pct"/>
            <w:tcBorders>
              <w:top w:val="outset" w:sz="6" w:space="0" w:color="414142"/>
              <w:bottom w:val="outset" w:sz="6" w:space="0" w:color="414142"/>
              <w:right w:val="outset" w:sz="6" w:space="0" w:color="414142"/>
            </w:tcBorders>
          </w:tcPr>
          <w:p w14:paraId="7798F680" w14:textId="2E726ED0" w:rsidR="00392F93" w:rsidRPr="00C86254" w:rsidRDefault="00392F93" w:rsidP="00392F93">
            <w:pPr>
              <w:spacing w:after="0" w:line="240" w:lineRule="auto"/>
              <w:rPr>
                <w:rFonts w:ascii="Times New Roman" w:hAnsi="Times New Roman"/>
                <w:sz w:val="24"/>
                <w:szCs w:val="24"/>
              </w:rPr>
            </w:pPr>
            <w:r w:rsidRPr="00C86254">
              <w:rPr>
                <w:rFonts w:ascii="Times New Roman" w:hAnsi="Times New Roman"/>
                <w:sz w:val="24"/>
                <w:szCs w:val="24"/>
              </w:rPr>
              <w:t>Direktīva</w:t>
            </w:r>
            <w:r w:rsidR="00A176AB" w:rsidRPr="00C86254">
              <w:rPr>
                <w:rFonts w:ascii="Times New Roman" w:hAnsi="Times New Roman"/>
                <w:sz w:val="24"/>
                <w:szCs w:val="24"/>
              </w:rPr>
              <w:t>s</w:t>
            </w:r>
            <w:r w:rsidRPr="00C86254">
              <w:rPr>
                <w:rFonts w:ascii="Times New Roman" w:hAnsi="Times New Roman"/>
                <w:sz w:val="24"/>
                <w:szCs w:val="24"/>
              </w:rPr>
              <w:t xml:space="preserve"> </w:t>
            </w:r>
            <w:r w:rsidR="00B02DEB" w:rsidRPr="00C86254">
              <w:rPr>
                <w:rFonts w:ascii="Times New Roman" w:hAnsi="Times New Roman"/>
                <w:sz w:val="24"/>
                <w:szCs w:val="24"/>
              </w:rPr>
              <w:t>2020/177</w:t>
            </w:r>
          </w:p>
          <w:p w14:paraId="3B633A2F" w14:textId="43EBD36D" w:rsidR="00392F93" w:rsidRPr="00C86254" w:rsidRDefault="00392F93" w:rsidP="00392F93">
            <w:pPr>
              <w:pStyle w:val="Bezatstarpm"/>
              <w:rPr>
                <w:rFonts w:ascii="Times New Roman" w:hAnsi="Times New Roman"/>
                <w:sz w:val="24"/>
                <w:szCs w:val="24"/>
              </w:rPr>
            </w:pPr>
            <w:r w:rsidRPr="00C86254">
              <w:rPr>
                <w:rFonts w:ascii="Times New Roman" w:hAnsi="Times New Roman"/>
                <w:sz w:val="24"/>
                <w:szCs w:val="24"/>
              </w:rPr>
              <w:t>7.pants</w:t>
            </w:r>
            <w:r w:rsidR="008630CE" w:rsidRPr="00C86254">
              <w:rPr>
                <w:rFonts w:ascii="Times New Roman" w:hAnsi="Times New Roman"/>
                <w:sz w:val="24"/>
                <w:szCs w:val="24"/>
              </w:rPr>
              <w:t xml:space="preserve"> un </w:t>
            </w:r>
          </w:p>
          <w:p w14:paraId="075EB405" w14:textId="60A9AAC9" w:rsidR="00B91859" w:rsidRPr="00C86254" w:rsidRDefault="00B91859" w:rsidP="00B91859">
            <w:pPr>
              <w:pStyle w:val="Bezatstarpm"/>
              <w:rPr>
                <w:rFonts w:ascii="Times New Roman" w:hAnsi="Times New Roman"/>
                <w:sz w:val="24"/>
                <w:szCs w:val="24"/>
              </w:rPr>
            </w:pPr>
            <w:r w:rsidRPr="00C86254">
              <w:rPr>
                <w:rFonts w:ascii="Times New Roman" w:hAnsi="Times New Roman"/>
                <w:sz w:val="24"/>
                <w:szCs w:val="24"/>
              </w:rPr>
              <w:t>VII pielikums</w:t>
            </w:r>
            <w:r w:rsidR="004845B3">
              <w:rPr>
                <w:rFonts w:ascii="Times New Roman" w:hAnsi="Times New Roman"/>
                <w:sz w:val="24"/>
                <w:szCs w:val="24"/>
              </w:rPr>
              <w:t>.</w:t>
            </w:r>
            <w:r w:rsidRPr="00C86254">
              <w:rPr>
                <w:rFonts w:ascii="Times New Roman" w:hAnsi="Times New Roman"/>
                <w:sz w:val="24"/>
                <w:szCs w:val="24"/>
              </w:rPr>
              <w:t xml:space="preserve"> </w:t>
            </w:r>
          </w:p>
          <w:p w14:paraId="63EB365A" w14:textId="16A30DCC" w:rsidR="00A70D55" w:rsidRPr="00C86254" w:rsidRDefault="00B91859" w:rsidP="00B91859">
            <w:pPr>
              <w:pStyle w:val="Bezatstarpm"/>
              <w:rPr>
                <w:rFonts w:ascii="Times New Roman" w:hAnsi="Times New Roman"/>
                <w:sz w:val="24"/>
                <w:szCs w:val="24"/>
              </w:rPr>
            </w:pPr>
            <w:r w:rsidRPr="00C86254">
              <w:rPr>
                <w:rFonts w:ascii="Times New Roman" w:hAnsi="Times New Roman"/>
                <w:sz w:val="24"/>
                <w:szCs w:val="24"/>
              </w:rPr>
              <w:t>Grozījumi Direktīvā 2002/5</w:t>
            </w:r>
            <w:r w:rsidR="00AC21A4" w:rsidRPr="00C86254">
              <w:rPr>
                <w:rFonts w:ascii="Times New Roman" w:hAnsi="Times New Roman"/>
                <w:sz w:val="24"/>
                <w:szCs w:val="24"/>
              </w:rPr>
              <w:t>6</w:t>
            </w:r>
            <w:r w:rsidRPr="00C86254">
              <w:rPr>
                <w:rFonts w:ascii="Times New Roman" w:hAnsi="Times New Roman"/>
                <w:sz w:val="24"/>
                <w:szCs w:val="24"/>
              </w:rPr>
              <w:t>/EK</w:t>
            </w:r>
          </w:p>
        </w:tc>
        <w:tc>
          <w:tcPr>
            <w:tcW w:w="1388" w:type="pct"/>
            <w:tcBorders>
              <w:top w:val="outset" w:sz="6" w:space="0" w:color="414142"/>
              <w:left w:val="outset" w:sz="6" w:space="0" w:color="414142"/>
              <w:bottom w:val="outset" w:sz="6" w:space="0" w:color="414142"/>
              <w:right w:val="outset" w:sz="6" w:space="0" w:color="414142"/>
            </w:tcBorders>
          </w:tcPr>
          <w:p w14:paraId="519110B5" w14:textId="1520EB2F" w:rsidR="00392F93" w:rsidRPr="00392F93" w:rsidRDefault="00BC3B88" w:rsidP="00392F93">
            <w:pPr>
              <w:pStyle w:val="Bezatstarpm"/>
              <w:rPr>
                <w:rFonts w:ascii="Times New Roman" w:hAnsi="Times New Roman"/>
                <w:color w:val="0070C0"/>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BC3B88">
              <w:rPr>
                <w:rFonts w:ascii="Times New Roman" w:hAnsi="Times New Roman"/>
                <w:sz w:val="24"/>
                <w:szCs w:val="24"/>
              </w:rPr>
              <w:t>Ministru kabineta 2016. gada 5.</w:t>
            </w:r>
            <w:r w:rsidR="00BA5A58">
              <w:rPr>
                <w:rFonts w:ascii="Times New Roman" w:hAnsi="Times New Roman"/>
                <w:sz w:val="24"/>
                <w:szCs w:val="24"/>
              </w:rPr>
              <w:t> </w:t>
            </w:r>
            <w:r w:rsidRPr="00BC3B88">
              <w:rPr>
                <w:rFonts w:ascii="Times New Roman" w:hAnsi="Times New Roman"/>
                <w:sz w:val="24"/>
                <w:szCs w:val="24"/>
              </w:rPr>
              <w:t>janvāra noteikumos Nr. 12 „Kartupeļu sēklaudzēšanas un sēklas kartupeļu tirdzniecības noteikumi”</w:t>
            </w:r>
            <w:r>
              <w:rPr>
                <w:rFonts w:ascii="Times New Roman" w:hAnsi="Times New Roman"/>
                <w:sz w:val="24"/>
                <w:szCs w:val="24"/>
              </w:rPr>
              <w:t xml:space="preserve"> </w:t>
            </w:r>
          </w:p>
        </w:tc>
        <w:tc>
          <w:tcPr>
            <w:tcW w:w="1326" w:type="pct"/>
            <w:tcBorders>
              <w:top w:val="outset" w:sz="6" w:space="0" w:color="414142"/>
              <w:left w:val="outset" w:sz="6" w:space="0" w:color="414142"/>
              <w:bottom w:val="outset" w:sz="6" w:space="0" w:color="414142"/>
              <w:right w:val="outset" w:sz="6" w:space="0" w:color="414142"/>
            </w:tcBorders>
          </w:tcPr>
          <w:p w14:paraId="453ACCD1" w14:textId="1459814C" w:rsidR="00392F93" w:rsidRPr="00392F93" w:rsidRDefault="00392F93" w:rsidP="00392F93">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7BD03854" w14:textId="0EACC04A" w:rsidR="00392F93" w:rsidRPr="00392F93" w:rsidRDefault="00392F93" w:rsidP="00392F93">
            <w:pPr>
              <w:pStyle w:val="Bezatstarpm"/>
              <w:rPr>
                <w:rFonts w:ascii="Times New Roman" w:hAnsi="Times New Roman"/>
                <w:color w:val="0070C0"/>
                <w:sz w:val="24"/>
                <w:szCs w:val="24"/>
              </w:rPr>
            </w:pPr>
          </w:p>
        </w:tc>
      </w:tr>
      <w:tr w:rsidR="00277C2F" w:rsidRPr="00BF3F4C" w14:paraId="20AAF4EE" w14:textId="77777777" w:rsidTr="00976228">
        <w:trPr>
          <w:trHeight w:val="1015"/>
        </w:trPr>
        <w:tc>
          <w:tcPr>
            <w:tcW w:w="1039" w:type="pct"/>
            <w:tcBorders>
              <w:top w:val="outset" w:sz="6" w:space="0" w:color="414142"/>
              <w:bottom w:val="outset" w:sz="6" w:space="0" w:color="414142"/>
              <w:right w:val="outset" w:sz="6" w:space="0" w:color="414142"/>
            </w:tcBorders>
          </w:tcPr>
          <w:p w14:paraId="39CA9D2C" w14:textId="0374234F" w:rsidR="00277C2F" w:rsidRPr="000E3F5F" w:rsidRDefault="00277C2F" w:rsidP="00277C2F">
            <w:pPr>
              <w:spacing w:after="0" w:line="240" w:lineRule="auto"/>
              <w:rPr>
                <w:rFonts w:ascii="Times New Roman" w:hAnsi="Times New Roman"/>
                <w:b/>
                <w:sz w:val="24"/>
                <w:szCs w:val="24"/>
              </w:rPr>
            </w:pPr>
            <w:r w:rsidRPr="000E3F5F">
              <w:rPr>
                <w:rFonts w:ascii="Times New Roman" w:hAnsi="Times New Roman"/>
                <w:b/>
                <w:sz w:val="24"/>
                <w:szCs w:val="24"/>
              </w:rPr>
              <w:t>Direktīvas 2020/177</w:t>
            </w:r>
          </w:p>
          <w:p w14:paraId="4D319984" w14:textId="6809CEF0" w:rsidR="001A7C5A" w:rsidRPr="00C86254" w:rsidRDefault="00277C2F" w:rsidP="00277C2F">
            <w:pPr>
              <w:pStyle w:val="Bezatstarpm"/>
              <w:rPr>
                <w:rFonts w:ascii="Times New Roman" w:hAnsi="Times New Roman"/>
                <w:sz w:val="24"/>
                <w:szCs w:val="24"/>
              </w:rPr>
            </w:pPr>
            <w:r w:rsidRPr="00C86254">
              <w:rPr>
                <w:rFonts w:ascii="Times New Roman" w:hAnsi="Times New Roman"/>
                <w:sz w:val="24"/>
                <w:szCs w:val="24"/>
              </w:rPr>
              <w:t>8.pants</w:t>
            </w:r>
            <w:r w:rsidR="004845B3">
              <w:rPr>
                <w:rFonts w:ascii="Times New Roman" w:hAnsi="Times New Roman"/>
                <w:sz w:val="24"/>
                <w:szCs w:val="24"/>
              </w:rPr>
              <w:t>.</w:t>
            </w:r>
          </w:p>
          <w:p w14:paraId="43094E6D" w14:textId="2EA9E016" w:rsidR="00277C2F" w:rsidRPr="00C86254" w:rsidRDefault="001A7C5A" w:rsidP="00277C2F">
            <w:pPr>
              <w:pStyle w:val="Bezatstarpm"/>
              <w:rPr>
                <w:rFonts w:ascii="Times New Roman" w:hAnsi="Times New Roman"/>
                <w:sz w:val="24"/>
                <w:szCs w:val="24"/>
              </w:rPr>
            </w:pPr>
            <w:r w:rsidRPr="00C86254">
              <w:rPr>
                <w:rFonts w:ascii="Times New Roman" w:hAnsi="Times New Roman"/>
                <w:sz w:val="24"/>
                <w:szCs w:val="24"/>
              </w:rPr>
              <w:t>Grozījumi Direktīvā 2002/57/EEK</w:t>
            </w:r>
          </w:p>
        </w:tc>
        <w:tc>
          <w:tcPr>
            <w:tcW w:w="1388" w:type="pct"/>
            <w:tcBorders>
              <w:top w:val="outset" w:sz="6" w:space="0" w:color="414142"/>
              <w:left w:val="outset" w:sz="6" w:space="0" w:color="414142"/>
              <w:bottom w:val="outset" w:sz="6" w:space="0" w:color="414142"/>
              <w:right w:val="outset" w:sz="6" w:space="0" w:color="414142"/>
            </w:tcBorders>
          </w:tcPr>
          <w:p w14:paraId="57128A9B" w14:textId="6680BC78" w:rsidR="00277C2F" w:rsidRPr="00041D4C" w:rsidRDefault="00C24140" w:rsidP="00277C2F">
            <w:pPr>
              <w:pStyle w:val="Bezatstarpm"/>
              <w:rPr>
                <w:rFonts w:ascii="Times New Roman" w:hAnsi="Times New Roman"/>
                <w:color w:val="FF0000"/>
                <w:sz w:val="24"/>
                <w:szCs w:val="24"/>
              </w:rPr>
            </w:pPr>
            <w:r>
              <w:rPr>
                <w:rFonts w:ascii="Times New Roman" w:hAnsi="Times New Roman"/>
                <w:sz w:val="24"/>
                <w:szCs w:val="24"/>
              </w:rPr>
              <w:t>Noteikumu projekta 1.1</w:t>
            </w:r>
            <w:r w:rsidR="00974C34">
              <w:rPr>
                <w:rFonts w:ascii="Times New Roman" w:hAnsi="Times New Roman"/>
                <w:sz w:val="24"/>
                <w:szCs w:val="24"/>
              </w:rPr>
              <w:t>0</w:t>
            </w:r>
            <w:r w:rsidR="00DD78F2">
              <w:rPr>
                <w:rFonts w:ascii="Times New Roman" w:hAnsi="Times New Roman"/>
                <w:sz w:val="24"/>
                <w:szCs w:val="24"/>
              </w:rPr>
              <w:t>.</w:t>
            </w:r>
            <w:r w:rsidR="00707855">
              <w:rPr>
                <w:rFonts w:ascii="Times New Roman" w:hAnsi="Times New Roman"/>
                <w:sz w:val="24"/>
                <w:szCs w:val="24"/>
              </w:rPr>
              <w:t xml:space="preserve">apakšpunktā izteiktais noteikumu Nr. 352 </w:t>
            </w:r>
            <w:r w:rsidR="00045712">
              <w:rPr>
                <w:rFonts w:ascii="Times New Roman" w:hAnsi="Times New Roman"/>
                <w:sz w:val="24"/>
                <w:szCs w:val="24"/>
              </w:rPr>
              <w:t>25</w:t>
            </w:r>
            <w:r w:rsidR="00707855">
              <w:rPr>
                <w:rFonts w:ascii="Times New Roman" w:hAnsi="Times New Roman"/>
                <w:sz w:val="24"/>
                <w:szCs w:val="24"/>
              </w:rPr>
              <w:t>.</w:t>
            </w:r>
            <w:r w:rsidR="00707855">
              <w:rPr>
                <w:rFonts w:ascii="Times New Roman" w:hAnsi="Times New Roman"/>
                <w:sz w:val="24"/>
                <w:szCs w:val="24"/>
                <w:vertAlign w:val="superscript"/>
              </w:rPr>
              <w:t>1</w:t>
            </w:r>
            <w:r w:rsidR="00721DC6">
              <w:rPr>
                <w:rFonts w:ascii="Times New Roman" w:hAnsi="Times New Roman"/>
                <w:sz w:val="24"/>
                <w:szCs w:val="24"/>
              </w:rPr>
              <w:t> </w:t>
            </w:r>
            <w:r w:rsidR="00707855">
              <w:rPr>
                <w:rFonts w:ascii="Times New Roman" w:hAnsi="Times New Roman"/>
                <w:sz w:val="24"/>
                <w:szCs w:val="24"/>
              </w:rPr>
              <w:t xml:space="preserve">punkts </w:t>
            </w:r>
            <w:r w:rsidR="00B25400">
              <w:rPr>
                <w:rFonts w:ascii="Times New Roman" w:hAnsi="Times New Roman"/>
                <w:sz w:val="24"/>
                <w:szCs w:val="24"/>
              </w:rPr>
              <w:t>un</w:t>
            </w:r>
            <w:r w:rsidR="00707855">
              <w:rPr>
                <w:rFonts w:ascii="Times New Roman" w:hAnsi="Times New Roman"/>
                <w:sz w:val="24"/>
                <w:szCs w:val="24"/>
              </w:rPr>
              <w:t xml:space="preserve"> noteikumu projekta</w:t>
            </w:r>
            <w:r w:rsidR="00B25400">
              <w:rPr>
                <w:rFonts w:ascii="Times New Roman" w:hAnsi="Times New Roman"/>
                <w:sz w:val="24"/>
                <w:szCs w:val="24"/>
              </w:rPr>
              <w:t xml:space="preserve"> 1.</w:t>
            </w:r>
            <w:r w:rsidR="00DC5D20">
              <w:rPr>
                <w:rFonts w:ascii="Times New Roman" w:hAnsi="Times New Roman"/>
                <w:sz w:val="24"/>
                <w:szCs w:val="24"/>
              </w:rPr>
              <w:t>60</w:t>
            </w:r>
            <w:r w:rsidR="00B25400">
              <w:rPr>
                <w:rFonts w:ascii="Times New Roman" w:hAnsi="Times New Roman"/>
                <w:sz w:val="24"/>
                <w:szCs w:val="24"/>
              </w:rPr>
              <w:t>.</w:t>
            </w:r>
            <w:r>
              <w:rPr>
                <w:rFonts w:ascii="Times New Roman" w:hAnsi="Times New Roman"/>
                <w:sz w:val="24"/>
                <w:szCs w:val="24"/>
              </w:rPr>
              <w:t>apakšpunkt</w:t>
            </w:r>
            <w:r w:rsidR="00707855">
              <w:rPr>
                <w:rFonts w:ascii="Times New Roman" w:hAnsi="Times New Roman"/>
                <w:sz w:val="24"/>
                <w:szCs w:val="24"/>
              </w:rPr>
              <w:t>ā izteiktais noteikumu Nr.</w:t>
            </w:r>
            <w:r w:rsidR="00721DC6">
              <w:rPr>
                <w:rFonts w:ascii="Times New Roman" w:hAnsi="Times New Roman"/>
                <w:sz w:val="24"/>
                <w:szCs w:val="24"/>
              </w:rPr>
              <w:t> </w:t>
            </w:r>
            <w:r w:rsidR="00707855">
              <w:rPr>
                <w:rFonts w:ascii="Times New Roman" w:hAnsi="Times New Roman"/>
                <w:sz w:val="24"/>
                <w:szCs w:val="24"/>
              </w:rPr>
              <w:t>352 14. pielikums</w:t>
            </w:r>
            <w:r>
              <w:rPr>
                <w:rFonts w:ascii="Times New Roman" w:hAnsi="Times New Roman"/>
                <w:sz w:val="24"/>
                <w:szCs w:val="24"/>
              </w:rPr>
              <w:t>.</w:t>
            </w:r>
          </w:p>
        </w:tc>
        <w:tc>
          <w:tcPr>
            <w:tcW w:w="1326" w:type="pct"/>
            <w:tcBorders>
              <w:top w:val="outset" w:sz="6" w:space="0" w:color="414142"/>
              <w:left w:val="outset" w:sz="6" w:space="0" w:color="414142"/>
              <w:bottom w:val="outset" w:sz="6" w:space="0" w:color="414142"/>
              <w:right w:val="outset" w:sz="6" w:space="0" w:color="414142"/>
            </w:tcBorders>
          </w:tcPr>
          <w:p w14:paraId="7D5C426F" w14:textId="16CE06F9" w:rsidR="00277C2F" w:rsidRPr="004845B3" w:rsidRDefault="00277C2F" w:rsidP="00277C2F">
            <w:pPr>
              <w:pStyle w:val="Bezatstarpm"/>
              <w:rPr>
                <w:rFonts w:ascii="Times New Roman" w:hAnsi="Times New Roman"/>
                <w:color w:val="0070C0"/>
                <w:sz w:val="24"/>
                <w:szCs w:val="24"/>
              </w:rPr>
            </w:pPr>
            <w:r w:rsidRPr="006A2094">
              <w:rPr>
                <w:rFonts w:ascii="Times New Roman" w:hAnsi="Times New Roman"/>
                <w:sz w:val="24"/>
                <w:szCs w:val="24"/>
              </w:rPr>
              <w:t>Minētā norma ir pārņemta pilnībā.</w:t>
            </w:r>
          </w:p>
        </w:tc>
        <w:tc>
          <w:tcPr>
            <w:tcW w:w="1247" w:type="pct"/>
            <w:tcBorders>
              <w:top w:val="outset" w:sz="6" w:space="0" w:color="414142"/>
              <w:left w:val="outset" w:sz="6" w:space="0" w:color="414142"/>
              <w:bottom w:val="outset" w:sz="6" w:space="0" w:color="414142"/>
            </w:tcBorders>
          </w:tcPr>
          <w:p w14:paraId="576D8C44" w14:textId="78EE2DA9" w:rsidR="00277C2F" w:rsidRPr="004845B3" w:rsidRDefault="00277C2F" w:rsidP="00277C2F">
            <w:pPr>
              <w:pStyle w:val="Bezatstarpm"/>
              <w:rPr>
                <w:rFonts w:ascii="Times New Roman" w:hAnsi="Times New Roman"/>
                <w:color w:val="0070C0"/>
                <w:sz w:val="24"/>
                <w:szCs w:val="24"/>
              </w:rPr>
            </w:pPr>
            <w:r w:rsidRPr="006A2094">
              <w:rPr>
                <w:rFonts w:ascii="Times New Roman" w:hAnsi="Times New Roman"/>
                <w:sz w:val="24"/>
                <w:szCs w:val="24"/>
              </w:rPr>
              <w:t>Pārņemtā norma neparedz stingrākas prasības.</w:t>
            </w:r>
          </w:p>
        </w:tc>
      </w:tr>
      <w:tr w:rsidR="00FA4B42" w:rsidRPr="00BF3F4C" w14:paraId="5273A76A" w14:textId="77777777" w:rsidTr="00976228">
        <w:tc>
          <w:tcPr>
            <w:tcW w:w="1039" w:type="pct"/>
            <w:tcBorders>
              <w:top w:val="outset" w:sz="6" w:space="0" w:color="414142"/>
              <w:bottom w:val="outset" w:sz="6" w:space="0" w:color="414142"/>
              <w:right w:val="outset" w:sz="6" w:space="0" w:color="414142"/>
            </w:tcBorders>
          </w:tcPr>
          <w:p w14:paraId="74F584CF" w14:textId="77777777" w:rsidR="00FA4B42" w:rsidRPr="00D16FA6" w:rsidRDefault="00FA4B42" w:rsidP="00FA4B42">
            <w:pPr>
              <w:spacing w:after="0" w:line="240" w:lineRule="auto"/>
              <w:rPr>
                <w:rFonts w:ascii="Times New Roman" w:hAnsi="Times New Roman"/>
                <w:b/>
                <w:sz w:val="24"/>
                <w:szCs w:val="24"/>
              </w:rPr>
            </w:pPr>
            <w:r w:rsidRPr="00D16FA6">
              <w:rPr>
                <w:rFonts w:ascii="Times New Roman" w:hAnsi="Times New Roman"/>
                <w:b/>
                <w:sz w:val="24"/>
                <w:szCs w:val="24"/>
              </w:rPr>
              <w:t>Direktīvas 2020/177</w:t>
            </w:r>
          </w:p>
          <w:p w14:paraId="1416CCEE" w14:textId="21B1DC73" w:rsidR="00FA4B42" w:rsidRPr="00D16FA6" w:rsidRDefault="00FA4B42" w:rsidP="00FA4B42">
            <w:pPr>
              <w:pStyle w:val="Bezatstarpm"/>
              <w:rPr>
                <w:rFonts w:ascii="Times New Roman" w:hAnsi="Times New Roman"/>
                <w:sz w:val="24"/>
                <w:szCs w:val="24"/>
              </w:rPr>
            </w:pPr>
            <w:r w:rsidRPr="00D16FA6">
              <w:rPr>
                <w:rFonts w:ascii="Times New Roman" w:hAnsi="Times New Roman"/>
                <w:sz w:val="24"/>
                <w:szCs w:val="24"/>
              </w:rPr>
              <w:t xml:space="preserve">VIII pielikuma </w:t>
            </w:r>
          </w:p>
          <w:p w14:paraId="6A9B4E0B" w14:textId="1B68A802" w:rsidR="00FA4B42" w:rsidRPr="00D16FA6" w:rsidRDefault="004845B3">
            <w:pPr>
              <w:spacing w:after="0" w:line="240" w:lineRule="auto"/>
              <w:rPr>
                <w:rFonts w:ascii="Times New Roman" w:hAnsi="Times New Roman"/>
                <w:sz w:val="24"/>
                <w:szCs w:val="24"/>
              </w:rPr>
            </w:pPr>
            <w:r>
              <w:rPr>
                <w:rFonts w:ascii="Times New Roman" w:hAnsi="Times New Roman"/>
                <w:sz w:val="24"/>
                <w:szCs w:val="24"/>
              </w:rPr>
              <w:t xml:space="preserve">pirmās </w:t>
            </w:r>
            <w:r w:rsidR="00B25400" w:rsidRPr="00D16FA6">
              <w:rPr>
                <w:rFonts w:ascii="Times New Roman" w:hAnsi="Times New Roman"/>
                <w:sz w:val="24"/>
                <w:szCs w:val="24"/>
              </w:rPr>
              <w:t>daļas 4.punkta rindkopa</w:t>
            </w:r>
          </w:p>
        </w:tc>
        <w:tc>
          <w:tcPr>
            <w:tcW w:w="1388" w:type="pct"/>
            <w:tcBorders>
              <w:top w:val="outset" w:sz="6" w:space="0" w:color="414142"/>
              <w:left w:val="outset" w:sz="6" w:space="0" w:color="414142"/>
              <w:bottom w:val="outset" w:sz="6" w:space="0" w:color="414142"/>
              <w:right w:val="outset" w:sz="6" w:space="0" w:color="414142"/>
            </w:tcBorders>
          </w:tcPr>
          <w:p w14:paraId="630DE711" w14:textId="1918B90D" w:rsidR="00FA4B42" w:rsidRPr="00D16FA6" w:rsidRDefault="00B25400" w:rsidP="00FA4B42">
            <w:pPr>
              <w:pStyle w:val="Bezatstarpm"/>
              <w:rPr>
                <w:rFonts w:ascii="Times New Roman" w:hAnsi="Times New Roman"/>
                <w:sz w:val="24"/>
                <w:szCs w:val="24"/>
              </w:rPr>
            </w:pPr>
            <w:r w:rsidRPr="00D16FA6">
              <w:rPr>
                <w:rFonts w:ascii="Times New Roman" w:hAnsi="Times New Roman"/>
                <w:sz w:val="24"/>
                <w:szCs w:val="24"/>
              </w:rPr>
              <w:t>Noteikumu projekta 1.1</w:t>
            </w:r>
            <w:r w:rsidR="00974C34">
              <w:rPr>
                <w:rFonts w:ascii="Times New Roman" w:hAnsi="Times New Roman"/>
                <w:sz w:val="24"/>
                <w:szCs w:val="24"/>
              </w:rPr>
              <w:t>0</w:t>
            </w:r>
            <w:r w:rsidRPr="00D16FA6">
              <w:rPr>
                <w:rFonts w:ascii="Times New Roman" w:hAnsi="Times New Roman"/>
                <w:sz w:val="24"/>
                <w:szCs w:val="24"/>
              </w:rPr>
              <w:t>.</w:t>
            </w:r>
            <w:r w:rsidR="00BA5A58">
              <w:rPr>
                <w:rFonts w:ascii="Times New Roman" w:hAnsi="Times New Roman"/>
                <w:sz w:val="24"/>
                <w:szCs w:val="24"/>
              </w:rPr>
              <w:t> </w:t>
            </w:r>
            <w:r w:rsidRPr="00D16FA6">
              <w:rPr>
                <w:rFonts w:ascii="Times New Roman" w:hAnsi="Times New Roman"/>
                <w:sz w:val="24"/>
                <w:szCs w:val="24"/>
              </w:rPr>
              <w:t>apakšpunkt</w:t>
            </w:r>
            <w:r w:rsidR="000769EF">
              <w:rPr>
                <w:rFonts w:ascii="Times New Roman" w:hAnsi="Times New Roman"/>
                <w:sz w:val="24"/>
                <w:szCs w:val="24"/>
              </w:rPr>
              <w:t>ā izteiktais noteikumu Nr.</w:t>
            </w:r>
            <w:r w:rsidR="00BA5A58">
              <w:rPr>
                <w:rFonts w:ascii="Times New Roman" w:hAnsi="Times New Roman"/>
                <w:sz w:val="24"/>
                <w:szCs w:val="24"/>
              </w:rPr>
              <w:t> </w:t>
            </w:r>
            <w:r w:rsidR="000769EF">
              <w:rPr>
                <w:rFonts w:ascii="Times New Roman" w:hAnsi="Times New Roman"/>
                <w:sz w:val="24"/>
                <w:szCs w:val="24"/>
              </w:rPr>
              <w:t xml:space="preserve">352 </w:t>
            </w:r>
            <w:r w:rsidR="00045712">
              <w:rPr>
                <w:rFonts w:ascii="Times New Roman" w:hAnsi="Times New Roman"/>
                <w:sz w:val="24"/>
                <w:szCs w:val="24"/>
              </w:rPr>
              <w:t>25</w:t>
            </w:r>
            <w:r w:rsidR="000769EF">
              <w:rPr>
                <w:rFonts w:ascii="Times New Roman" w:hAnsi="Times New Roman"/>
                <w:sz w:val="24"/>
                <w:szCs w:val="24"/>
              </w:rPr>
              <w:t>.</w:t>
            </w:r>
            <w:r w:rsidR="000769EF">
              <w:rPr>
                <w:rFonts w:ascii="Times New Roman" w:hAnsi="Times New Roman"/>
                <w:sz w:val="24"/>
                <w:szCs w:val="24"/>
                <w:vertAlign w:val="superscript"/>
              </w:rPr>
              <w:t xml:space="preserve">1 </w:t>
            </w:r>
            <w:r w:rsidR="000769EF">
              <w:rPr>
                <w:rFonts w:ascii="Times New Roman" w:hAnsi="Times New Roman"/>
                <w:sz w:val="24"/>
                <w:szCs w:val="24"/>
              </w:rPr>
              <w:t>punkts</w:t>
            </w:r>
            <w:r w:rsidRPr="00D16FA6">
              <w:rPr>
                <w:rFonts w:ascii="Times New Roman" w:hAnsi="Times New Roman"/>
                <w:sz w:val="24"/>
                <w:szCs w:val="24"/>
              </w:rPr>
              <w:t xml:space="preserve"> </w:t>
            </w:r>
          </w:p>
        </w:tc>
        <w:tc>
          <w:tcPr>
            <w:tcW w:w="1326" w:type="pct"/>
            <w:tcBorders>
              <w:top w:val="outset" w:sz="6" w:space="0" w:color="414142"/>
              <w:left w:val="outset" w:sz="6" w:space="0" w:color="414142"/>
              <w:bottom w:val="outset" w:sz="6" w:space="0" w:color="414142"/>
              <w:right w:val="outset" w:sz="6" w:space="0" w:color="414142"/>
            </w:tcBorders>
          </w:tcPr>
          <w:p w14:paraId="276666AC" w14:textId="629AA238" w:rsidR="00FA4B42" w:rsidRPr="004845B3" w:rsidRDefault="00FA4B42" w:rsidP="00FA4B42">
            <w:pPr>
              <w:pStyle w:val="Bezatstarpm"/>
              <w:rPr>
                <w:rFonts w:ascii="Times New Roman" w:hAnsi="Times New Roman"/>
                <w:color w:val="FF0000"/>
                <w:sz w:val="24"/>
                <w:szCs w:val="24"/>
              </w:rPr>
            </w:pPr>
            <w:r w:rsidRPr="006A2094">
              <w:rPr>
                <w:rFonts w:ascii="Times New Roman" w:hAnsi="Times New Roman"/>
                <w:sz w:val="24"/>
                <w:szCs w:val="24"/>
              </w:rPr>
              <w:t>Minētā norma ir pārņemta pilnībā.</w:t>
            </w:r>
          </w:p>
        </w:tc>
        <w:tc>
          <w:tcPr>
            <w:tcW w:w="1247" w:type="pct"/>
            <w:tcBorders>
              <w:top w:val="outset" w:sz="6" w:space="0" w:color="414142"/>
              <w:left w:val="outset" w:sz="6" w:space="0" w:color="414142"/>
              <w:bottom w:val="outset" w:sz="6" w:space="0" w:color="414142"/>
            </w:tcBorders>
          </w:tcPr>
          <w:p w14:paraId="1E7D92C1" w14:textId="614E2EA9" w:rsidR="00FA4B42" w:rsidRPr="004845B3" w:rsidRDefault="00FA4B42" w:rsidP="00FA4B42">
            <w:pPr>
              <w:pStyle w:val="Bezatstarpm"/>
              <w:rPr>
                <w:rFonts w:ascii="Times New Roman" w:hAnsi="Times New Roman"/>
                <w:color w:val="0070C0"/>
                <w:sz w:val="24"/>
                <w:szCs w:val="24"/>
              </w:rPr>
            </w:pPr>
            <w:r w:rsidRPr="006A2094">
              <w:rPr>
                <w:rFonts w:ascii="Times New Roman" w:hAnsi="Times New Roman"/>
                <w:sz w:val="24"/>
                <w:szCs w:val="24"/>
              </w:rPr>
              <w:t>Pārņemtā norma neparedz stingrākas prasības.</w:t>
            </w:r>
          </w:p>
        </w:tc>
      </w:tr>
      <w:tr w:rsidR="00FA4B42" w:rsidRPr="00BF3F4C" w14:paraId="0F665343" w14:textId="77777777" w:rsidTr="00976228">
        <w:tc>
          <w:tcPr>
            <w:tcW w:w="1039" w:type="pct"/>
            <w:tcBorders>
              <w:top w:val="outset" w:sz="6" w:space="0" w:color="414142"/>
              <w:bottom w:val="outset" w:sz="6" w:space="0" w:color="414142"/>
              <w:right w:val="outset" w:sz="6" w:space="0" w:color="414142"/>
            </w:tcBorders>
          </w:tcPr>
          <w:p w14:paraId="50E2F484" w14:textId="77777777" w:rsidR="00FA4B42" w:rsidRPr="00D16FA6" w:rsidRDefault="00FA4B42" w:rsidP="00FA4B42">
            <w:pPr>
              <w:spacing w:after="0" w:line="240" w:lineRule="auto"/>
              <w:rPr>
                <w:rFonts w:ascii="Times New Roman" w:hAnsi="Times New Roman"/>
                <w:b/>
                <w:sz w:val="24"/>
                <w:szCs w:val="24"/>
              </w:rPr>
            </w:pPr>
            <w:r w:rsidRPr="00D16FA6">
              <w:rPr>
                <w:rFonts w:ascii="Times New Roman" w:hAnsi="Times New Roman"/>
                <w:b/>
                <w:sz w:val="24"/>
                <w:szCs w:val="24"/>
              </w:rPr>
              <w:t>Direktīvas 2020/177</w:t>
            </w:r>
          </w:p>
          <w:p w14:paraId="2DCB54A1" w14:textId="77777777" w:rsidR="00FA4B42" w:rsidRPr="00D16FA6" w:rsidRDefault="00FA4B42" w:rsidP="00FA4B42">
            <w:pPr>
              <w:pStyle w:val="Bezatstarpm"/>
              <w:rPr>
                <w:rFonts w:ascii="Times New Roman" w:hAnsi="Times New Roman"/>
                <w:sz w:val="24"/>
                <w:szCs w:val="24"/>
              </w:rPr>
            </w:pPr>
            <w:r w:rsidRPr="00D16FA6">
              <w:rPr>
                <w:rFonts w:ascii="Times New Roman" w:hAnsi="Times New Roman"/>
                <w:sz w:val="24"/>
                <w:szCs w:val="24"/>
              </w:rPr>
              <w:t xml:space="preserve">VIII pielikuma </w:t>
            </w:r>
          </w:p>
          <w:p w14:paraId="160D59CA" w14:textId="49E5AC17" w:rsidR="00FA4B42" w:rsidRPr="00D16FA6" w:rsidRDefault="004845B3" w:rsidP="00FA4B42">
            <w:pPr>
              <w:spacing w:after="0" w:line="240" w:lineRule="auto"/>
              <w:rPr>
                <w:rFonts w:ascii="Times New Roman" w:hAnsi="Times New Roman"/>
                <w:sz w:val="24"/>
                <w:szCs w:val="24"/>
              </w:rPr>
            </w:pPr>
            <w:r>
              <w:rPr>
                <w:rFonts w:ascii="Times New Roman" w:hAnsi="Times New Roman"/>
                <w:sz w:val="24"/>
                <w:szCs w:val="24"/>
              </w:rPr>
              <w:t>pirmās</w:t>
            </w:r>
            <w:r w:rsidR="00B25400" w:rsidRPr="00D16FA6">
              <w:rPr>
                <w:rFonts w:ascii="Times New Roman" w:hAnsi="Times New Roman"/>
                <w:sz w:val="24"/>
                <w:szCs w:val="24"/>
              </w:rPr>
              <w:t xml:space="preserve"> daļas</w:t>
            </w:r>
            <w:r w:rsidR="00FA4B42" w:rsidRPr="00D16FA6">
              <w:rPr>
                <w:rFonts w:ascii="Times New Roman" w:hAnsi="Times New Roman"/>
                <w:sz w:val="24"/>
                <w:szCs w:val="24"/>
              </w:rPr>
              <w:t xml:space="preserve"> tabula</w:t>
            </w:r>
          </w:p>
        </w:tc>
        <w:tc>
          <w:tcPr>
            <w:tcW w:w="1388" w:type="pct"/>
            <w:tcBorders>
              <w:top w:val="outset" w:sz="6" w:space="0" w:color="414142"/>
              <w:left w:val="outset" w:sz="6" w:space="0" w:color="414142"/>
              <w:bottom w:val="outset" w:sz="6" w:space="0" w:color="414142"/>
              <w:right w:val="outset" w:sz="6" w:space="0" w:color="414142"/>
            </w:tcBorders>
          </w:tcPr>
          <w:p w14:paraId="193A6072" w14:textId="77777777" w:rsidR="00FA4B42" w:rsidRPr="00D16FA6" w:rsidRDefault="00FA4B42" w:rsidP="00277C2F">
            <w:pPr>
              <w:pStyle w:val="Bezatstarpm"/>
              <w:rPr>
                <w:rFonts w:ascii="Times New Roman" w:hAnsi="Times New Roman"/>
                <w:sz w:val="24"/>
                <w:szCs w:val="24"/>
              </w:rPr>
            </w:pPr>
          </w:p>
        </w:tc>
        <w:tc>
          <w:tcPr>
            <w:tcW w:w="1326" w:type="pct"/>
            <w:tcBorders>
              <w:top w:val="outset" w:sz="6" w:space="0" w:color="414142"/>
              <w:left w:val="outset" w:sz="6" w:space="0" w:color="414142"/>
              <w:bottom w:val="outset" w:sz="6" w:space="0" w:color="414142"/>
              <w:right w:val="outset" w:sz="6" w:space="0" w:color="414142"/>
            </w:tcBorders>
          </w:tcPr>
          <w:p w14:paraId="6F92A285" w14:textId="647FF32C" w:rsidR="00FA4B42" w:rsidRPr="006A2094" w:rsidRDefault="00FA4B42" w:rsidP="00277C2F">
            <w:pPr>
              <w:pStyle w:val="Bezatstarpm"/>
              <w:rPr>
                <w:rFonts w:ascii="Times New Roman" w:hAnsi="Times New Roman"/>
                <w:sz w:val="24"/>
                <w:szCs w:val="24"/>
              </w:rPr>
            </w:pPr>
            <w:r w:rsidRPr="006A2094">
              <w:rPr>
                <w:rFonts w:ascii="Times New Roman" w:hAnsi="Times New Roman"/>
                <w:sz w:val="24"/>
                <w:szCs w:val="24"/>
              </w:rPr>
              <w:t>Minētā norma netiek pārņemta</w:t>
            </w:r>
            <w:r w:rsidR="004845B3">
              <w:rPr>
                <w:rFonts w:ascii="Times New Roman" w:hAnsi="Times New Roman"/>
                <w:sz w:val="24"/>
                <w:szCs w:val="24"/>
              </w:rPr>
              <w:t>,</w:t>
            </w:r>
            <w:r w:rsidRPr="006A2094">
              <w:rPr>
                <w:rFonts w:ascii="Times New Roman" w:hAnsi="Times New Roman"/>
                <w:sz w:val="24"/>
                <w:szCs w:val="24"/>
              </w:rPr>
              <w:t xml:space="preserve"> jo </w:t>
            </w:r>
            <w:r w:rsidRPr="004845B3">
              <w:rPr>
                <w:rFonts w:ascii="Times New Roman" w:hAnsi="Times New Roman"/>
                <w:sz w:val="24"/>
                <w:szCs w:val="24"/>
              </w:rPr>
              <w:t>Latvija ar Lēmuma Nr. 2010/198 2.panta otro punktu ir atbrīvota no saulespuķu</w:t>
            </w:r>
            <w:r w:rsidR="00D16FA6" w:rsidRPr="004845B3">
              <w:rPr>
                <w:rFonts w:ascii="Times New Roman" w:hAnsi="Times New Roman"/>
                <w:sz w:val="24"/>
                <w:szCs w:val="24"/>
              </w:rPr>
              <w:t xml:space="preserve"> </w:t>
            </w:r>
            <w:r w:rsidR="00D16FA6" w:rsidRPr="004845B3">
              <w:rPr>
                <w:rFonts w:ascii="Times New Roman" w:hAnsi="Times New Roman"/>
                <w:sz w:val="24"/>
                <w:szCs w:val="24"/>
                <w:lang w:eastAsia="lv-LV"/>
              </w:rPr>
              <w:t>(</w:t>
            </w:r>
            <w:proofErr w:type="spellStart"/>
            <w:r w:rsidR="00D16FA6" w:rsidRPr="004845B3">
              <w:rPr>
                <w:rFonts w:ascii="Times New Roman" w:hAnsi="Times New Roman"/>
                <w:i/>
                <w:sz w:val="24"/>
                <w:szCs w:val="24"/>
                <w:lang w:eastAsia="lv-LV"/>
              </w:rPr>
              <w:t>Helianthus</w:t>
            </w:r>
            <w:proofErr w:type="spellEnd"/>
            <w:r w:rsidR="00D16FA6" w:rsidRPr="004845B3">
              <w:rPr>
                <w:rFonts w:ascii="Times New Roman" w:hAnsi="Times New Roman"/>
                <w:i/>
                <w:sz w:val="24"/>
                <w:szCs w:val="24"/>
                <w:lang w:eastAsia="lv-LV"/>
              </w:rPr>
              <w:t xml:space="preserve"> </w:t>
            </w:r>
            <w:proofErr w:type="spellStart"/>
            <w:r w:rsidR="00D16FA6" w:rsidRPr="004845B3">
              <w:rPr>
                <w:rFonts w:ascii="Times New Roman" w:hAnsi="Times New Roman"/>
                <w:i/>
                <w:sz w:val="24"/>
                <w:szCs w:val="24"/>
                <w:lang w:eastAsia="lv-LV"/>
              </w:rPr>
              <w:t>annus</w:t>
            </w:r>
            <w:proofErr w:type="spellEnd"/>
            <w:r w:rsidR="00D16FA6" w:rsidRPr="004845B3">
              <w:rPr>
                <w:rFonts w:ascii="Times New Roman" w:hAnsi="Times New Roman"/>
                <w:sz w:val="24"/>
                <w:szCs w:val="24"/>
                <w:lang w:eastAsia="lv-LV"/>
              </w:rPr>
              <w:t xml:space="preserve"> L.) </w:t>
            </w:r>
            <w:r w:rsidRPr="004845B3">
              <w:rPr>
                <w:rFonts w:ascii="Times New Roman" w:hAnsi="Times New Roman"/>
                <w:sz w:val="24"/>
                <w:szCs w:val="24"/>
              </w:rPr>
              <w:t>sēklaudzēšanas</w:t>
            </w:r>
            <w:r w:rsidR="004845B3">
              <w:rPr>
                <w:rFonts w:ascii="Times New Roman" w:hAnsi="Times New Roman"/>
                <w:sz w:val="24"/>
                <w:szCs w:val="24"/>
              </w:rPr>
              <w:t>.</w:t>
            </w:r>
          </w:p>
        </w:tc>
        <w:tc>
          <w:tcPr>
            <w:tcW w:w="1247" w:type="pct"/>
            <w:tcBorders>
              <w:top w:val="outset" w:sz="6" w:space="0" w:color="414142"/>
              <w:left w:val="outset" w:sz="6" w:space="0" w:color="414142"/>
              <w:bottom w:val="outset" w:sz="6" w:space="0" w:color="414142"/>
            </w:tcBorders>
          </w:tcPr>
          <w:p w14:paraId="6771AF7E" w14:textId="77777777" w:rsidR="00FA4B42" w:rsidRPr="00BF3F4C" w:rsidRDefault="00FA4B42" w:rsidP="00F51803">
            <w:pPr>
              <w:pStyle w:val="Bezatstarpm"/>
              <w:rPr>
                <w:rFonts w:ascii="Times New Roman" w:hAnsi="Times New Roman"/>
                <w:color w:val="0070C0"/>
                <w:sz w:val="24"/>
                <w:szCs w:val="24"/>
              </w:rPr>
            </w:pPr>
          </w:p>
        </w:tc>
      </w:tr>
      <w:tr w:rsidR="006D4E4F" w:rsidRPr="006D4E4F" w14:paraId="464021F6" w14:textId="77777777" w:rsidTr="001F2EB4">
        <w:trPr>
          <w:trHeight w:val="1502"/>
        </w:trPr>
        <w:tc>
          <w:tcPr>
            <w:tcW w:w="1039" w:type="pct"/>
            <w:tcBorders>
              <w:top w:val="outset" w:sz="6" w:space="0" w:color="414142"/>
              <w:bottom w:val="outset" w:sz="6" w:space="0" w:color="414142"/>
              <w:right w:val="outset" w:sz="6" w:space="0" w:color="414142"/>
            </w:tcBorders>
          </w:tcPr>
          <w:p w14:paraId="5D981E1E" w14:textId="77777777" w:rsidR="00FA4B42" w:rsidRPr="006D4E4F" w:rsidRDefault="00FA4B42" w:rsidP="00FA4B42">
            <w:pPr>
              <w:spacing w:after="0" w:line="240" w:lineRule="auto"/>
              <w:rPr>
                <w:rFonts w:ascii="Times New Roman" w:hAnsi="Times New Roman"/>
                <w:b/>
                <w:sz w:val="24"/>
                <w:szCs w:val="24"/>
              </w:rPr>
            </w:pPr>
            <w:r w:rsidRPr="006D4E4F">
              <w:rPr>
                <w:rFonts w:ascii="Times New Roman" w:hAnsi="Times New Roman"/>
                <w:b/>
                <w:sz w:val="24"/>
                <w:szCs w:val="24"/>
              </w:rPr>
              <w:t>Direktīvas 2020/177</w:t>
            </w:r>
          </w:p>
          <w:p w14:paraId="2FC846E8" w14:textId="190746E5" w:rsidR="00FA4B42" w:rsidRPr="006D4E4F" w:rsidRDefault="00FA4B42" w:rsidP="00FA4B42">
            <w:pPr>
              <w:pStyle w:val="Bezatstarpm"/>
              <w:rPr>
                <w:rFonts w:ascii="Times New Roman" w:hAnsi="Times New Roman"/>
                <w:sz w:val="24"/>
                <w:szCs w:val="24"/>
              </w:rPr>
            </w:pPr>
            <w:r w:rsidRPr="006D4E4F">
              <w:rPr>
                <w:rFonts w:ascii="Times New Roman" w:hAnsi="Times New Roman"/>
                <w:sz w:val="24"/>
                <w:szCs w:val="24"/>
              </w:rPr>
              <w:t>VIII pielikum</w:t>
            </w:r>
            <w:r w:rsidR="00AC7E81" w:rsidRPr="006D4E4F">
              <w:rPr>
                <w:rFonts w:ascii="Times New Roman" w:hAnsi="Times New Roman"/>
                <w:sz w:val="24"/>
                <w:szCs w:val="24"/>
              </w:rPr>
              <w:t>s,</w:t>
            </w:r>
            <w:r w:rsidRPr="006D4E4F">
              <w:rPr>
                <w:rFonts w:ascii="Times New Roman" w:hAnsi="Times New Roman"/>
                <w:sz w:val="24"/>
                <w:szCs w:val="24"/>
              </w:rPr>
              <w:t xml:space="preserve"> </w:t>
            </w:r>
          </w:p>
          <w:p w14:paraId="3154FC3D" w14:textId="47377178" w:rsidR="00FA4B42" w:rsidRPr="006D4E4F" w:rsidRDefault="00FA4B42" w:rsidP="00FA4B42">
            <w:pPr>
              <w:pStyle w:val="Bezatstarpm"/>
              <w:rPr>
                <w:rFonts w:ascii="Times New Roman" w:hAnsi="Times New Roman"/>
                <w:sz w:val="24"/>
                <w:szCs w:val="24"/>
              </w:rPr>
            </w:pPr>
            <w:r w:rsidRPr="006D4E4F">
              <w:rPr>
                <w:rFonts w:ascii="Times New Roman" w:hAnsi="Times New Roman"/>
                <w:sz w:val="24"/>
                <w:szCs w:val="24"/>
              </w:rPr>
              <w:t>Grozījumi Direktīvā 2002/57/EEK</w:t>
            </w:r>
            <w:r w:rsidR="00AC7E81" w:rsidRPr="006D4E4F">
              <w:rPr>
                <w:rFonts w:ascii="Times New Roman" w:hAnsi="Times New Roman"/>
                <w:sz w:val="24"/>
                <w:szCs w:val="24"/>
              </w:rPr>
              <w:t>,</w:t>
            </w:r>
          </w:p>
          <w:p w14:paraId="799AB1E3" w14:textId="2B73C4CA" w:rsidR="00F95E8B" w:rsidRPr="006D4E4F" w:rsidRDefault="00AC7E81" w:rsidP="00FA4B42">
            <w:pPr>
              <w:spacing w:after="0" w:line="240" w:lineRule="auto"/>
              <w:rPr>
                <w:rFonts w:ascii="Times New Roman" w:hAnsi="Times New Roman"/>
                <w:sz w:val="24"/>
                <w:szCs w:val="24"/>
              </w:rPr>
            </w:pPr>
            <w:r w:rsidRPr="006D4E4F">
              <w:rPr>
                <w:rFonts w:ascii="Times New Roman" w:hAnsi="Times New Roman"/>
                <w:sz w:val="24"/>
                <w:szCs w:val="24"/>
              </w:rPr>
              <w:lastRenderedPageBreak/>
              <w:t xml:space="preserve">Otrā </w:t>
            </w:r>
            <w:r w:rsidR="00B25400" w:rsidRPr="006D4E4F">
              <w:rPr>
                <w:rFonts w:ascii="Times New Roman" w:hAnsi="Times New Roman"/>
                <w:sz w:val="24"/>
                <w:szCs w:val="24"/>
              </w:rPr>
              <w:t>daļa</w:t>
            </w:r>
          </w:p>
        </w:tc>
        <w:tc>
          <w:tcPr>
            <w:tcW w:w="1388" w:type="pct"/>
            <w:tcBorders>
              <w:top w:val="outset" w:sz="6" w:space="0" w:color="414142"/>
              <w:left w:val="outset" w:sz="6" w:space="0" w:color="414142"/>
              <w:bottom w:val="outset" w:sz="6" w:space="0" w:color="414142"/>
              <w:right w:val="outset" w:sz="6" w:space="0" w:color="414142"/>
            </w:tcBorders>
          </w:tcPr>
          <w:p w14:paraId="1DB1E814" w14:textId="69C8309B" w:rsidR="00FA4B42" w:rsidRPr="006D4E4F" w:rsidRDefault="00FA4B42" w:rsidP="00FA4B42">
            <w:pPr>
              <w:pStyle w:val="Bezatstarpm"/>
              <w:rPr>
                <w:rFonts w:ascii="Times New Roman" w:hAnsi="Times New Roman"/>
                <w:sz w:val="24"/>
                <w:szCs w:val="24"/>
              </w:rPr>
            </w:pPr>
            <w:r w:rsidRPr="006D4E4F">
              <w:rPr>
                <w:rFonts w:ascii="Times New Roman" w:hAnsi="Times New Roman"/>
                <w:sz w:val="24"/>
                <w:szCs w:val="24"/>
              </w:rPr>
              <w:lastRenderedPageBreak/>
              <w:t>Noteikumu</w:t>
            </w:r>
            <w:r w:rsidR="00934A10" w:rsidRPr="006D4E4F">
              <w:rPr>
                <w:rFonts w:ascii="Times New Roman" w:hAnsi="Times New Roman"/>
                <w:sz w:val="24"/>
                <w:szCs w:val="24"/>
              </w:rPr>
              <w:t xml:space="preserve"> projekta</w:t>
            </w:r>
          </w:p>
          <w:p w14:paraId="3524A049" w14:textId="5601AC23" w:rsidR="00FA4B42" w:rsidRPr="006D4E4F" w:rsidRDefault="00FA4B42" w:rsidP="00FA4B42">
            <w:pPr>
              <w:pStyle w:val="Bezatstarpm"/>
              <w:rPr>
                <w:rFonts w:ascii="Times New Roman" w:hAnsi="Times New Roman"/>
                <w:sz w:val="24"/>
                <w:szCs w:val="24"/>
              </w:rPr>
            </w:pPr>
            <w:r w:rsidRPr="006D4E4F">
              <w:rPr>
                <w:rFonts w:ascii="Times New Roman" w:hAnsi="Times New Roman"/>
                <w:sz w:val="24"/>
                <w:szCs w:val="24"/>
              </w:rPr>
              <w:t>1.</w:t>
            </w:r>
            <w:r w:rsidR="00DC5D20">
              <w:rPr>
                <w:rFonts w:ascii="Times New Roman" w:hAnsi="Times New Roman"/>
                <w:sz w:val="24"/>
                <w:szCs w:val="24"/>
              </w:rPr>
              <w:t>60</w:t>
            </w:r>
            <w:r w:rsidRPr="006D4E4F">
              <w:rPr>
                <w:rFonts w:ascii="Times New Roman" w:hAnsi="Times New Roman"/>
                <w:sz w:val="24"/>
                <w:szCs w:val="24"/>
              </w:rPr>
              <w:t xml:space="preserve">. </w:t>
            </w:r>
            <w:r w:rsidR="004F517D" w:rsidRPr="006D4E4F">
              <w:rPr>
                <w:rFonts w:ascii="Times New Roman" w:hAnsi="Times New Roman"/>
                <w:sz w:val="24"/>
                <w:szCs w:val="24"/>
              </w:rPr>
              <w:t>apakš</w:t>
            </w:r>
            <w:r w:rsidRPr="006D4E4F">
              <w:rPr>
                <w:rFonts w:ascii="Times New Roman" w:hAnsi="Times New Roman"/>
                <w:sz w:val="24"/>
                <w:szCs w:val="24"/>
              </w:rPr>
              <w:t>punkt</w:t>
            </w:r>
            <w:r w:rsidR="004F517D" w:rsidRPr="006D4E4F">
              <w:rPr>
                <w:rFonts w:ascii="Times New Roman" w:hAnsi="Times New Roman"/>
                <w:sz w:val="24"/>
                <w:szCs w:val="24"/>
              </w:rPr>
              <w:t>ā izteiktais noteikumu Nr.</w:t>
            </w:r>
            <w:r w:rsidR="00721DC6" w:rsidRPr="006D4E4F">
              <w:rPr>
                <w:rFonts w:ascii="Times New Roman" w:hAnsi="Times New Roman"/>
                <w:sz w:val="24"/>
                <w:szCs w:val="24"/>
              </w:rPr>
              <w:t> </w:t>
            </w:r>
            <w:r w:rsidR="004F517D" w:rsidRPr="006D4E4F">
              <w:rPr>
                <w:rFonts w:ascii="Times New Roman" w:hAnsi="Times New Roman"/>
                <w:sz w:val="24"/>
                <w:szCs w:val="24"/>
              </w:rPr>
              <w:t xml:space="preserve">352 14. </w:t>
            </w:r>
            <w:r w:rsidR="009C30A6" w:rsidRPr="006D4E4F">
              <w:rPr>
                <w:rFonts w:ascii="Times New Roman" w:hAnsi="Times New Roman"/>
                <w:sz w:val="24"/>
                <w:szCs w:val="24"/>
              </w:rPr>
              <w:t>p</w:t>
            </w:r>
            <w:r w:rsidR="004F517D" w:rsidRPr="006D4E4F">
              <w:rPr>
                <w:rFonts w:ascii="Times New Roman" w:hAnsi="Times New Roman"/>
                <w:sz w:val="24"/>
                <w:szCs w:val="24"/>
              </w:rPr>
              <w:t>ielikums</w:t>
            </w:r>
          </w:p>
          <w:p w14:paraId="3EA74A53" w14:textId="77777777" w:rsidR="00FA4B42" w:rsidRPr="006D4E4F" w:rsidRDefault="00FA4B42" w:rsidP="00FA4B42">
            <w:pPr>
              <w:pStyle w:val="Bezatstarpm"/>
              <w:rPr>
                <w:rFonts w:ascii="Times New Roman" w:hAnsi="Times New Roman"/>
                <w:sz w:val="24"/>
                <w:szCs w:val="24"/>
              </w:rPr>
            </w:pPr>
          </w:p>
        </w:tc>
        <w:tc>
          <w:tcPr>
            <w:tcW w:w="1326" w:type="pct"/>
            <w:tcBorders>
              <w:top w:val="outset" w:sz="6" w:space="0" w:color="414142"/>
              <w:left w:val="outset" w:sz="6" w:space="0" w:color="414142"/>
              <w:bottom w:val="outset" w:sz="6" w:space="0" w:color="414142"/>
              <w:right w:val="outset" w:sz="6" w:space="0" w:color="414142"/>
            </w:tcBorders>
          </w:tcPr>
          <w:p w14:paraId="32DB2B8B" w14:textId="03334474" w:rsidR="00FA4B42" w:rsidRPr="006D4E4F" w:rsidRDefault="00FA4B42" w:rsidP="00FA4B42">
            <w:pPr>
              <w:pStyle w:val="Bezatstarpm"/>
              <w:rPr>
                <w:rFonts w:ascii="Times New Roman" w:hAnsi="Times New Roman"/>
                <w:sz w:val="24"/>
                <w:szCs w:val="24"/>
              </w:rPr>
            </w:pPr>
            <w:r w:rsidRPr="006D4E4F">
              <w:rPr>
                <w:rFonts w:ascii="Times New Roman" w:hAnsi="Times New Roman"/>
                <w:sz w:val="24"/>
                <w:szCs w:val="24"/>
              </w:rPr>
              <w:t>Minētā norma ir pārņemta pilnībā.</w:t>
            </w:r>
          </w:p>
        </w:tc>
        <w:tc>
          <w:tcPr>
            <w:tcW w:w="1247" w:type="pct"/>
            <w:tcBorders>
              <w:top w:val="outset" w:sz="6" w:space="0" w:color="414142"/>
              <w:left w:val="outset" w:sz="6" w:space="0" w:color="414142"/>
              <w:bottom w:val="outset" w:sz="6" w:space="0" w:color="414142"/>
            </w:tcBorders>
          </w:tcPr>
          <w:p w14:paraId="1D2241B9" w14:textId="60D5C32C" w:rsidR="00FA4B42" w:rsidRPr="006D4E4F" w:rsidRDefault="00FA4B42" w:rsidP="00FA4B42">
            <w:pPr>
              <w:pStyle w:val="Bezatstarpm"/>
              <w:rPr>
                <w:rFonts w:ascii="Times New Roman" w:hAnsi="Times New Roman"/>
                <w:sz w:val="24"/>
                <w:szCs w:val="24"/>
              </w:rPr>
            </w:pPr>
            <w:r w:rsidRPr="006D4E4F">
              <w:rPr>
                <w:rFonts w:ascii="Times New Roman" w:hAnsi="Times New Roman"/>
                <w:sz w:val="24"/>
                <w:szCs w:val="24"/>
              </w:rPr>
              <w:t>Pārņemtā norma neparedz stingrākas prasības.</w:t>
            </w:r>
          </w:p>
        </w:tc>
      </w:tr>
      <w:tr w:rsidR="006D4E4F" w:rsidRPr="006D4E4F" w14:paraId="7003317B" w14:textId="77777777" w:rsidTr="00976228">
        <w:tc>
          <w:tcPr>
            <w:tcW w:w="1039" w:type="pct"/>
            <w:tcBorders>
              <w:top w:val="outset" w:sz="6" w:space="0" w:color="414142"/>
              <w:bottom w:val="outset" w:sz="6" w:space="0" w:color="414142"/>
              <w:right w:val="outset" w:sz="6" w:space="0" w:color="414142"/>
            </w:tcBorders>
          </w:tcPr>
          <w:p w14:paraId="5867875F" w14:textId="77777777" w:rsidR="00232F23" w:rsidRPr="00706829" w:rsidRDefault="00232F23" w:rsidP="00232F23">
            <w:pPr>
              <w:spacing w:after="0" w:line="240" w:lineRule="auto"/>
              <w:rPr>
                <w:rFonts w:ascii="Times New Roman" w:hAnsi="Times New Roman"/>
                <w:b/>
                <w:sz w:val="24"/>
                <w:szCs w:val="24"/>
              </w:rPr>
            </w:pPr>
            <w:r w:rsidRPr="00706829">
              <w:rPr>
                <w:rFonts w:ascii="Times New Roman" w:hAnsi="Times New Roman"/>
                <w:b/>
                <w:sz w:val="24"/>
                <w:szCs w:val="24"/>
              </w:rPr>
              <w:t>Direktīvas 2020/177</w:t>
            </w:r>
          </w:p>
          <w:p w14:paraId="4786E97F" w14:textId="77777777" w:rsidR="00927877" w:rsidRPr="00706829" w:rsidRDefault="00232F23" w:rsidP="00232F23">
            <w:pPr>
              <w:spacing w:after="0" w:line="240" w:lineRule="auto"/>
              <w:rPr>
                <w:rFonts w:ascii="Times New Roman" w:hAnsi="Times New Roman"/>
                <w:sz w:val="24"/>
                <w:szCs w:val="24"/>
              </w:rPr>
            </w:pPr>
            <w:r w:rsidRPr="00706829">
              <w:rPr>
                <w:rFonts w:ascii="Times New Roman" w:hAnsi="Times New Roman"/>
                <w:sz w:val="24"/>
                <w:szCs w:val="24"/>
              </w:rPr>
              <w:t>VIII pielikum</w:t>
            </w:r>
            <w:r w:rsidR="00623CD7" w:rsidRPr="00706829">
              <w:rPr>
                <w:rFonts w:ascii="Times New Roman" w:hAnsi="Times New Roman"/>
                <w:sz w:val="24"/>
                <w:szCs w:val="24"/>
              </w:rPr>
              <w:t xml:space="preserve">a </w:t>
            </w:r>
          </w:p>
          <w:p w14:paraId="09BE2677" w14:textId="051DABEF" w:rsidR="00623CD7" w:rsidRPr="00706829" w:rsidRDefault="00BA5A58" w:rsidP="00232F23">
            <w:pPr>
              <w:spacing w:after="0" w:line="240" w:lineRule="auto"/>
              <w:rPr>
                <w:rFonts w:ascii="Times New Roman" w:hAnsi="Times New Roman"/>
                <w:sz w:val="24"/>
                <w:szCs w:val="24"/>
              </w:rPr>
            </w:pPr>
            <w:r>
              <w:rPr>
                <w:rFonts w:ascii="Times New Roman" w:hAnsi="Times New Roman"/>
                <w:sz w:val="24"/>
                <w:szCs w:val="24"/>
              </w:rPr>
              <w:t>o</w:t>
            </w:r>
            <w:r w:rsidR="00927877" w:rsidRPr="00706829">
              <w:rPr>
                <w:rFonts w:ascii="Times New Roman" w:hAnsi="Times New Roman"/>
                <w:sz w:val="24"/>
                <w:szCs w:val="24"/>
              </w:rPr>
              <w:t>trā</w:t>
            </w:r>
            <w:r>
              <w:rPr>
                <w:rFonts w:ascii="Times New Roman" w:hAnsi="Times New Roman"/>
                <w:sz w:val="24"/>
                <w:szCs w:val="24"/>
              </w:rPr>
              <w:t>s</w:t>
            </w:r>
            <w:r w:rsidR="00927877" w:rsidRPr="00706829">
              <w:rPr>
                <w:rFonts w:ascii="Times New Roman" w:hAnsi="Times New Roman"/>
                <w:sz w:val="24"/>
                <w:szCs w:val="24"/>
              </w:rPr>
              <w:t xml:space="preserve"> daļa</w:t>
            </w:r>
            <w:r w:rsidR="00B967FF">
              <w:rPr>
                <w:rFonts w:ascii="Times New Roman" w:hAnsi="Times New Roman"/>
                <w:sz w:val="24"/>
                <w:szCs w:val="24"/>
              </w:rPr>
              <w:t>s tabula</w:t>
            </w:r>
            <w:r>
              <w:rPr>
                <w:rFonts w:ascii="Times New Roman" w:hAnsi="Times New Roman"/>
                <w:sz w:val="24"/>
                <w:szCs w:val="24"/>
              </w:rPr>
              <w:t>.</w:t>
            </w:r>
          </w:p>
          <w:p w14:paraId="22DCC60E" w14:textId="37CA6D8C" w:rsidR="00183F75" w:rsidRPr="006D4E4F" w:rsidRDefault="00183F75" w:rsidP="00183F75">
            <w:pPr>
              <w:spacing w:after="0" w:line="240" w:lineRule="auto"/>
              <w:rPr>
                <w:rFonts w:ascii="Times New Roman" w:hAnsi="Times New Roman"/>
                <w:b/>
                <w:sz w:val="24"/>
                <w:szCs w:val="24"/>
              </w:rPr>
            </w:pPr>
            <w:r w:rsidRPr="00706829">
              <w:rPr>
                <w:rFonts w:ascii="Times New Roman" w:eastAsia="Times New Roman" w:hAnsi="Times New Roman"/>
                <w:sz w:val="24"/>
                <w:szCs w:val="24"/>
                <w:lang w:eastAsia="lv-LV"/>
              </w:rPr>
              <w:t>Direktīvas 2002/57/EK III pielikum</w:t>
            </w:r>
            <w:r w:rsidR="00623CD7" w:rsidRPr="00706829">
              <w:rPr>
                <w:rFonts w:ascii="Times New Roman" w:eastAsia="Times New Roman" w:hAnsi="Times New Roman"/>
                <w:sz w:val="24"/>
                <w:szCs w:val="24"/>
                <w:lang w:eastAsia="lv-LV"/>
              </w:rPr>
              <w:t>a 4.ail</w:t>
            </w:r>
            <w:r w:rsidR="007F2731" w:rsidRPr="00706829">
              <w:rPr>
                <w:rFonts w:ascii="Times New Roman" w:eastAsia="Times New Roman" w:hAnsi="Times New Roman"/>
                <w:sz w:val="24"/>
                <w:szCs w:val="24"/>
                <w:lang w:eastAsia="lv-LV"/>
              </w:rPr>
              <w:t>e</w:t>
            </w:r>
          </w:p>
        </w:tc>
        <w:tc>
          <w:tcPr>
            <w:tcW w:w="1388" w:type="pct"/>
            <w:tcBorders>
              <w:top w:val="outset" w:sz="6" w:space="0" w:color="414142"/>
              <w:left w:val="outset" w:sz="6" w:space="0" w:color="414142"/>
              <w:bottom w:val="outset" w:sz="6" w:space="0" w:color="414142"/>
              <w:right w:val="outset" w:sz="6" w:space="0" w:color="414142"/>
            </w:tcBorders>
          </w:tcPr>
          <w:p w14:paraId="3CB084AA" w14:textId="77777777" w:rsidR="00183F75" w:rsidRPr="006D4E4F" w:rsidRDefault="00183F75" w:rsidP="00183F75">
            <w:pPr>
              <w:pStyle w:val="Bezatstarpm"/>
              <w:rPr>
                <w:rFonts w:ascii="Times New Roman" w:hAnsi="Times New Roman"/>
                <w:sz w:val="24"/>
                <w:szCs w:val="24"/>
              </w:rPr>
            </w:pPr>
            <w:r w:rsidRPr="006D4E4F">
              <w:rPr>
                <w:rFonts w:ascii="Times New Roman" w:hAnsi="Times New Roman"/>
                <w:sz w:val="24"/>
                <w:szCs w:val="24"/>
              </w:rPr>
              <w:t>Noteikumu projekta</w:t>
            </w:r>
          </w:p>
          <w:p w14:paraId="0AA6CCB3" w14:textId="1935A2F1" w:rsidR="00183F75" w:rsidRPr="006D4E4F" w:rsidRDefault="00183F75" w:rsidP="00183F75">
            <w:pPr>
              <w:pStyle w:val="Bezatstarpm"/>
              <w:rPr>
                <w:rFonts w:ascii="Times New Roman" w:hAnsi="Times New Roman"/>
                <w:sz w:val="24"/>
                <w:szCs w:val="24"/>
              </w:rPr>
            </w:pPr>
            <w:r w:rsidRPr="006D4E4F">
              <w:rPr>
                <w:rFonts w:ascii="Times New Roman" w:eastAsia="Times New Roman" w:hAnsi="Times New Roman"/>
                <w:sz w:val="24"/>
                <w:szCs w:val="24"/>
                <w:lang w:eastAsia="lv-LV"/>
              </w:rPr>
              <w:t>1.</w:t>
            </w:r>
            <w:r w:rsidR="00E17A0C">
              <w:rPr>
                <w:rFonts w:ascii="Times New Roman" w:eastAsia="Times New Roman" w:hAnsi="Times New Roman"/>
                <w:sz w:val="24"/>
                <w:szCs w:val="24"/>
                <w:lang w:eastAsia="lv-LV"/>
              </w:rPr>
              <w:t>5</w:t>
            </w:r>
            <w:r w:rsidR="00DC5D20">
              <w:rPr>
                <w:rFonts w:ascii="Times New Roman" w:eastAsia="Times New Roman" w:hAnsi="Times New Roman"/>
                <w:sz w:val="24"/>
                <w:szCs w:val="24"/>
                <w:lang w:eastAsia="lv-LV"/>
              </w:rPr>
              <w:t>9</w:t>
            </w:r>
            <w:r w:rsidRPr="006D4E4F">
              <w:rPr>
                <w:rFonts w:ascii="Times New Roman" w:eastAsia="Times New Roman" w:hAnsi="Times New Roman"/>
                <w:sz w:val="24"/>
                <w:szCs w:val="24"/>
                <w:lang w:eastAsia="lv-LV"/>
              </w:rPr>
              <w:t>. apakšpunktā izteiktais noteikumu Nr. 352 12. pielikum</w:t>
            </w:r>
            <w:r w:rsidR="00927877">
              <w:rPr>
                <w:rFonts w:ascii="Times New Roman" w:eastAsia="Times New Roman" w:hAnsi="Times New Roman"/>
                <w:sz w:val="24"/>
                <w:szCs w:val="24"/>
                <w:lang w:eastAsia="lv-LV"/>
              </w:rPr>
              <w:t>s</w:t>
            </w:r>
          </w:p>
        </w:tc>
        <w:tc>
          <w:tcPr>
            <w:tcW w:w="1326" w:type="pct"/>
            <w:tcBorders>
              <w:top w:val="outset" w:sz="6" w:space="0" w:color="414142"/>
              <w:left w:val="outset" w:sz="6" w:space="0" w:color="414142"/>
              <w:bottom w:val="outset" w:sz="6" w:space="0" w:color="414142"/>
              <w:right w:val="outset" w:sz="6" w:space="0" w:color="414142"/>
            </w:tcBorders>
          </w:tcPr>
          <w:p w14:paraId="3C0798B0" w14:textId="56FDC8E0" w:rsidR="00183F75" w:rsidRPr="006D4E4F" w:rsidRDefault="00183F75" w:rsidP="00183F75">
            <w:pPr>
              <w:pStyle w:val="Bezatstarpm"/>
              <w:rPr>
                <w:rFonts w:ascii="Times New Roman" w:hAnsi="Times New Roman"/>
                <w:sz w:val="24"/>
                <w:szCs w:val="24"/>
              </w:rPr>
            </w:pPr>
            <w:r w:rsidRPr="006D4E4F">
              <w:rPr>
                <w:rFonts w:ascii="Times New Roman" w:hAnsi="Times New Roman"/>
                <w:sz w:val="24"/>
                <w:szCs w:val="24"/>
              </w:rPr>
              <w:t>Minētā norma ir pārņemta pilnībā.</w:t>
            </w:r>
          </w:p>
        </w:tc>
        <w:tc>
          <w:tcPr>
            <w:tcW w:w="1247" w:type="pct"/>
            <w:tcBorders>
              <w:top w:val="outset" w:sz="6" w:space="0" w:color="414142"/>
              <w:left w:val="outset" w:sz="6" w:space="0" w:color="414142"/>
              <w:bottom w:val="outset" w:sz="6" w:space="0" w:color="414142"/>
            </w:tcBorders>
          </w:tcPr>
          <w:p w14:paraId="0A79717B" w14:textId="61102EA3" w:rsidR="00183F75" w:rsidRPr="006D4E4F" w:rsidRDefault="00183F75" w:rsidP="00183F75">
            <w:pPr>
              <w:pStyle w:val="Bezatstarpm"/>
              <w:rPr>
                <w:rFonts w:ascii="Times New Roman" w:hAnsi="Times New Roman"/>
                <w:sz w:val="24"/>
                <w:szCs w:val="24"/>
              </w:rPr>
            </w:pPr>
            <w:r w:rsidRPr="006D4E4F">
              <w:rPr>
                <w:rFonts w:ascii="Times New Roman" w:hAnsi="Times New Roman"/>
                <w:sz w:val="24"/>
                <w:szCs w:val="24"/>
              </w:rPr>
              <w:t>Pārņemtā norma neparedz stingrākas prasības.</w:t>
            </w:r>
          </w:p>
        </w:tc>
      </w:tr>
      <w:tr w:rsidR="006D4E4F" w:rsidRPr="006D4E4F" w14:paraId="72D1A29F" w14:textId="77777777" w:rsidTr="00976228">
        <w:tc>
          <w:tcPr>
            <w:tcW w:w="1039" w:type="pct"/>
            <w:tcBorders>
              <w:top w:val="outset" w:sz="6" w:space="0" w:color="414142"/>
              <w:bottom w:val="outset" w:sz="6" w:space="0" w:color="414142"/>
              <w:right w:val="outset" w:sz="6" w:space="0" w:color="414142"/>
            </w:tcBorders>
          </w:tcPr>
          <w:p w14:paraId="1C47C4D5" w14:textId="77777777" w:rsidR="00F26BDC" w:rsidRPr="006D4E4F" w:rsidRDefault="00F26BDC" w:rsidP="00F26BDC">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53094C56" w14:textId="0856E49E" w:rsidR="00F26BDC" w:rsidRPr="006D4E4F" w:rsidRDefault="00F26BDC" w:rsidP="00F26BDC">
            <w:pPr>
              <w:spacing w:after="0" w:line="312" w:lineRule="atLeast"/>
              <w:rPr>
                <w:rFonts w:ascii="Times New Roman" w:hAnsi="Times New Roman"/>
                <w:sz w:val="24"/>
                <w:szCs w:val="24"/>
              </w:rPr>
            </w:pPr>
            <w:r w:rsidRPr="006D4E4F">
              <w:rPr>
                <w:rFonts w:ascii="Times New Roman" w:hAnsi="Times New Roman"/>
                <w:sz w:val="24"/>
                <w:szCs w:val="24"/>
              </w:rPr>
              <w:t>3.pants</w:t>
            </w:r>
          </w:p>
          <w:p w14:paraId="75654C63" w14:textId="77777777" w:rsidR="00F26BDC" w:rsidRPr="006D4E4F" w:rsidRDefault="00F26BDC" w:rsidP="00F26BDC">
            <w:pPr>
              <w:spacing w:after="0" w:line="240" w:lineRule="auto"/>
              <w:rPr>
                <w:rFonts w:ascii="Times New Roman" w:hAnsi="Times New Roman"/>
                <w:b/>
                <w:sz w:val="24"/>
                <w:szCs w:val="24"/>
              </w:rPr>
            </w:pPr>
          </w:p>
        </w:tc>
        <w:tc>
          <w:tcPr>
            <w:tcW w:w="1388" w:type="pct"/>
            <w:tcBorders>
              <w:top w:val="outset" w:sz="6" w:space="0" w:color="414142"/>
              <w:left w:val="outset" w:sz="6" w:space="0" w:color="414142"/>
              <w:bottom w:val="outset" w:sz="6" w:space="0" w:color="414142"/>
              <w:right w:val="outset" w:sz="6" w:space="0" w:color="414142"/>
            </w:tcBorders>
          </w:tcPr>
          <w:p w14:paraId="370F3E04" w14:textId="39B8C46E" w:rsidR="00F26BDC" w:rsidRPr="006D4E4F" w:rsidRDefault="00F26BDC" w:rsidP="00F26BDC">
            <w:pPr>
              <w:pStyle w:val="Bezatstarpm"/>
              <w:rPr>
                <w:rFonts w:ascii="Times New Roman" w:hAnsi="Times New Roman"/>
                <w:sz w:val="24"/>
                <w:szCs w:val="24"/>
              </w:rPr>
            </w:pPr>
            <w:r w:rsidRPr="006D4E4F">
              <w:rPr>
                <w:rFonts w:ascii="Times New Roman" w:hAnsi="Times New Roman"/>
                <w:sz w:val="24"/>
                <w:szCs w:val="24"/>
              </w:rPr>
              <w:t>Noteikumu projekta 1.</w:t>
            </w:r>
            <w:r w:rsidR="00C8676F" w:rsidRPr="006D4E4F">
              <w:rPr>
                <w:rFonts w:ascii="Times New Roman" w:hAnsi="Times New Roman"/>
                <w:sz w:val="24"/>
                <w:szCs w:val="24"/>
              </w:rPr>
              <w:t>1</w:t>
            </w:r>
            <w:r w:rsidRPr="006D4E4F">
              <w:rPr>
                <w:rFonts w:ascii="Times New Roman" w:hAnsi="Times New Roman"/>
                <w:sz w:val="24"/>
                <w:szCs w:val="24"/>
              </w:rPr>
              <w:t>. un 1.</w:t>
            </w:r>
            <w:r w:rsidR="00974C34">
              <w:rPr>
                <w:rFonts w:ascii="Times New Roman" w:hAnsi="Times New Roman"/>
                <w:sz w:val="24"/>
                <w:szCs w:val="24"/>
              </w:rPr>
              <w:t>10</w:t>
            </w:r>
            <w:r w:rsidRPr="006D4E4F">
              <w:rPr>
                <w:rFonts w:ascii="Times New Roman" w:hAnsi="Times New Roman"/>
                <w:sz w:val="24"/>
                <w:szCs w:val="24"/>
              </w:rPr>
              <w:t>. apakšpunkt</w:t>
            </w:r>
            <w:r w:rsidR="00B36D3F">
              <w:rPr>
                <w:rFonts w:ascii="Times New Roman" w:hAnsi="Times New Roman"/>
                <w:sz w:val="24"/>
                <w:szCs w:val="24"/>
              </w:rPr>
              <w:t>ā</w:t>
            </w:r>
          </w:p>
          <w:p w14:paraId="4A305C10" w14:textId="2ED4FE6A" w:rsidR="00E8032B" w:rsidRPr="006D4E4F" w:rsidRDefault="00E8032B" w:rsidP="00F26BDC">
            <w:pPr>
              <w:pStyle w:val="Bezatstarpm"/>
              <w:rPr>
                <w:rFonts w:ascii="Times New Roman" w:hAnsi="Times New Roman"/>
                <w:sz w:val="24"/>
                <w:szCs w:val="24"/>
              </w:rPr>
            </w:pPr>
            <w:r w:rsidRPr="006D4E4F">
              <w:rPr>
                <w:rFonts w:ascii="Times New Roman" w:hAnsi="Times New Roman"/>
                <w:sz w:val="24"/>
                <w:szCs w:val="24"/>
              </w:rPr>
              <w:t xml:space="preserve">izteiktais noteikumu Nr.352 </w:t>
            </w:r>
            <w:r w:rsidR="002139A6" w:rsidRPr="006D4E4F">
              <w:rPr>
                <w:rFonts w:ascii="Times New Roman" w:hAnsi="Times New Roman"/>
                <w:sz w:val="24"/>
                <w:szCs w:val="24"/>
              </w:rPr>
              <w:t xml:space="preserve">3. un </w:t>
            </w:r>
            <w:r w:rsidR="00045712">
              <w:rPr>
                <w:rFonts w:ascii="Times New Roman" w:hAnsi="Times New Roman"/>
                <w:sz w:val="24"/>
                <w:szCs w:val="24"/>
              </w:rPr>
              <w:t>25</w:t>
            </w:r>
            <w:r w:rsidR="002139A6" w:rsidRPr="006D4E4F">
              <w:rPr>
                <w:rFonts w:ascii="Times New Roman" w:hAnsi="Times New Roman"/>
                <w:sz w:val="24"/>
                <w:szCs w:val="24"/>
              </w:rPr>
              <w:t>.</w:t>
            </w:r>
            <w:r w:rsidR="002139A6" w:rsidRPr="006D4E4F">
              <w:rPr>
                <w:rFonts w:ascii="Times New Roman" w:hAnsi="Times New Roman"/>
                <w:sz w:val="24"/>
                <w:szCs w:val="24"/>
                <w:vertAlign w:val="superscript"/>
              </w:rPr>
              <w:t>1</w:t>
            </w:r>
            <w:r w:rsidRPr="006D4E4F">
              <w:rPr>
                <w:rFonts w:ascii="Times New Roman" w:hAnsi="Times New Roman"/>
                <w:sz w:val="24"/>
                <w:szCs w:val="24"/>
              </w:rPr>
              <w:t xml:space="preserve"> punkts</w:t>
            </w:r>
          </w:p>
        </w:tc>
        <w:tc>
          <w:tcPr>
            <w:tcW w:w="1326" w:type="pct"/>
            <w:tcBorders>
              <w:top w:val="outset" w:sz="6" w:space="0" w:color="414142"/>
              <w:left w:val="outset" w:sz="6" w:space="0" w:color="414142"/>
              <w:bottom w:val="outset" w:sz="6" w:space="0" w:color="414142"/>
              <w:right w:val="outset" w:sz="6" w:space="0" w:color="414142"/>
            </w:tcBorders>
          </w:tcPr>
          <w:p w14:paraId="3C48B372" w14:textId="0D283E5E" w:rsidR="00F26BDC" w:rsidRPr="006D4E4F" w:rsidRDefault="00F26BDC" w:rsidP="00F26BDC">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4C18E9E4" w14:textId="38C42DEE" w:rsidR="00F26BDC" w:rsidRPr="006D4E4F" w:rsidRDefault="00F26BDC" w:rsidP="00F26BDC">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6D4E4F" w:rsidRPr="006D4E4F" w14:paraId="29374083" w14:textId="77777777" w:rsidTr="00976228">
        <w:tc>
          <w:tcPr>
            <w:tcW w:w="1039" w:type="pct"/>
            <w:tcBorders>
              <w:top w:val="outset" w:sz="6" w:space="0" w:color="414142"/>
              <w:bottom w:val="outset" w:sz="6" w:space="0" w:color="414142"/>
              <w:right w:val="outset" w:sz="6" w:space="0" w:color="414142"/>
            </w:tcBorders>
          </w:tcPr>
          <w:p w14:paraId="3742FF61" w14:textId="77777777" w:rsidR="002139A6" w:rsidRPr="006D4E4F" w:rsidRDefault="002139A6" w:rsidP="002139A6">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777BBAF1" w14:textId="3C30F948" w:rsidR="002139A6" w:rsidRPr="006D4E4F" w:rsidRDefault="002139A6" w:rsidP="002139A6">
            <w:pPr>
              <w:spacing w:after="0" w:line="312" w:lineRule="atLeast"/>
              <w:rPr>
                <w:rFonts w:ascii="Times New Roman" w:hAnsi="Times New Roman"/>
                <w:sz w:val="24"/>
                <w:szCs w:val="24"/>
              </w:rPr>
            </w:pPr>
            <w:r w:rsidRPr="006D4E4F">
              <w:rPr>
                <w:rFonts w:ascii="Times New Roman" w:hAnsi="Times New Roman"/>
                <w:sz w:val="24"/>
                <w:szCs w:val="24"/>
              </w:rPr>
              <w:t>4.pants</w:t>
            </w:r>
          </w:p>
          <w:p w14:paraId="38037500" w14:textId="77777777" w:rsidR="002139A6" w:rsidRPr="006D4E4F" w:rsidRDefault="002139A6" w:rsidP="002139A6">
            <w:pPr>
              <w:spacing w:after="0" w:line="240" w:lineRule="auto"/>
              <w:rPr>
                <w:rFonts w:ascii="Times New Roman" w:hAnsi="Times New Roman"/>
                <w:b/>
                <w:sz w:val="24"/>
                <w:szCs w:val="24"/>
              </w:rPr>
            </w:pPr>
          </w:p>
        </w:tc>
        <w:tc>
          <w:tcPr>
            <w:tcW w:w="1388" w:type="pct"/>
            <w:tcBorders>
              <w:top w:val="outset" w:sz="6" w:space="0" w:color="414142"/>
              <w:left w:val="outset" w:sz="6" w:space="0" w:color="414142"/>
              <w:bottom w:val="outset" w:sz="6" w:space="0" w:color="414142"/>
              <w:right w:val="outset" w:sz="6" w:space="0" w:color="414142"/>
            </w:tcBorders>
          </w:tcPr>
          <w:p w14:paraId="102B8D16" w14:textId="00547161"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Noteikumu projekta 1.1. un 1.</w:t>
            </w:r>
            <w:r w:rsidR="00045712">
              <w:rPr>
                <w:rFonts w:ascii="Times New Roman" w:hAnsi="Times New Roman"/>
                <w:sz w:val="24"/>
                <w:szCs w:val="24"/>
              </w:rPr>
              <w:t>1</w:t>
            </w:r>
            <w:r w:rsidR="00974C34">
              <w:rPr>
                <w:rFonts w:ascii="Times New Roman" w:hAnsi="Times New Roman"/>
                <w:sz w:val="24"/>
                <w:szCs w:val="24"/>
              </w:rPr>
              <w:t>0</w:t>
            </w:r>
            <w:r w:rsidRPr="006D4E4F">
              <w:rPr>
                <w:rFonts w:ascii="Times New Roman" w:hAnsi="Times New Roman"/>
                <w:sz w:val="24"/>
                <w:szCs w:val="24"/>
              </w:rPr>
              <w:t xml:space="preserve"> </w:t>
            </w:r>
            <w:r w:rsidR="00927877" w:rsidRPr="006D4E4F">
              <w:rPr>
                <w:rFonts w:ascii="Times New Roman" w:hAnsi="Times New Roman"/>
                <w:sz w:val="24"/>
                <w:szCs w:val="24"/>
              </w:rPr>
              <w:t>apakšpunkt</w:t>
            </w:r>
            <w:r w:rsidR="00927877">
              <w:rPr>
                <w:rFonts w:ascii="Times New Roman" w:hAnsi="Times New Roman"/>
                <w:sz w:val="24"/>
                <w:szCs w:val="24"/>
              </w:rPr>
              <w:t>ā</w:t>
            </w:r>
          </w:p>
          <w:p w14:paraId="77AC4BA0" w14:textId="252A0CFC"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 xml:space="preserve">izteiktais noteikumu Nr.352 3. un </w:t>
            </w:r>
            <w:r w:rsidR="00045712">
              <w:rPr>
                <w:rFonts w:ascii="Times New Roman" w:hAnsi="Times New Roman"/>
                <w:sz w:val="24"/>
                <w:szCs w:val="24"/>
              </w:rPr>
              <w:t>25</w:t>
            </w:r>
            <w:r w:rsidRPr="006D4E4F">
              <w:rPr>
                <w:rFonts w:ascii="Times New Roman" w:hAnsi="Times New Roman"/>
                <w:sz w:val="24"/>
                <w:szCs w:val="24"/>
              </w:rPr>
              <w:t>.</w:t>
            </w:r>
            <w:r w:rsidRPr="006D4E4F">
              <w:rPr>
                <w:rFonts w:ascii="Times New Roman" w:hAnsi="Times New Roman"/>
                <w:sz w:val="24"/>
                <w:szCs w:val="24"/>
                <w:vertAlign w:val="superscript"/>
              </w:rPr>
              <w:t>1</w:t>
            </w:r>
            <w:r w:rsidRPr="006D4E4F">
              <w:rPr>
                <w:rFonts w:ascii="Times New Roman" w:hAnsi="Times New Roman"/>
                <w:sz w:val="24"/>
                <w:szCs w:val="24"/>
              </w:rPr>
              <w:t xml:space="preserve"> punkts</w:t>
            </w:r>
          </w:p>
        </w:tc>
        <w:tc>
          <w:tcPr>
            <w:tcW w:w="1326" w:type="pct"/>
            <w:tcBorders>
              <w:top w:val="outset" w:sz="6" w:space="0" w:color="414142"/>
              <w:left w:val="outset" w:sz="6" w:space="0" w:color="414142"/>
              <w:bottom w:val="outset" w:sz="6" w:space="0" w:color="414142"/>
              <w:right w:val="outset" w:sz="6" w:space="0" w:color="414142"/>
            </w:tcBorders>
          </w:tcPr>
          <w:p w14:paraId="27DE3608" w14:textId="27042201"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12CBA2F5" w14:textId="668B9813"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6D4E4F" w:rsidRPr="006D4E4F" w14:paraId="6617C7BD" w14:textId="77777777" w:rsidTr="00976228">
        <w:tc>
          <w:tcPr>
            <w:tcW w:w="1039" w:type="pct"/>
            <w:tcBorders>
              <w:top w:val="outset" w:sz="6" w:space="0" w:color="414142"/>
              <w:bottom w:val="outset" w:sz="6" w:space="0" w:color="414142"/>
              <w:right w:val="outset" w:sz="6" w:space="0" w:color="414142"/>
            </w:tcBorders>
          </w:tcPr>
          <w:p w14:paraId="132C7589" w14:textId="77777777" w:rsidR="002139A6" w:rsidRPr="006D4E4F" w:rsidRDefault="002139A6" w:rsidP="002139A6">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46DF105C" w14:textId="4C1D17F2" w:rsidR="002139A6" w:rsidRPr="006D4E4F" w:rsidRDefault="002139A6" w:rsidP="002139A6">
            <w:pPr>
              <w:spacing w:after="0" w:line="312" w:lineRule="atLeast"/>
              <w:rPr>
                <w:rFonts w:ascii="Times New Roman" w:hAnsi="Times New Roman"/>
                <w:sz w:val="24"/>
                <w:szCs w:val="24"/>
              </w:rPr>
            </w:pPr>
            <w:r w:rsidRPr="006D4E4F">
              <w:rPr>
                <w:rFonts w:ascii="Times New Roman" w:hAnsi="Times New Roman"/>
                <w:sz w:val="24"/>
                <w:szCs w:val="24"/>
              </w:rPr>
              <w:t>5.pants</w:t>
            </w:r>
          </w:p>
          <w:p w14:paraId="653ED4D5" w14:textId="77777777" w:rsidR="002139A6" w:rsidRPr="006D4E4F" w:rsidRDefault="002139A6" w:rsidP="002139A6">
            <w:pPr>
              <w:spacing w:after="0" w:line="240" w:lineRule="auto"/>
              <w:rPr>
                <w:rFonts w:ascii="Times New Roman" w:hAnsi="Times New Roman"/>
                <w:b/>
                <w:sz w:val="24"/>
                <w:szCs w:val="24"/>
              </w:rPr>
            </w:pPr>
          </w:p>
        </w:tc>
        <w:tc>
          <w:tcPr>
            <w:tcW w:w="1388" w:type="pct"/>
            <w:tcBorders>
              <w:top w:val="outset" w:sz="6" w:space="0" w:color="414142"/>
              <w:left w:val="outset" w:sz="6" w:space="0" w:color="414142"/>
              <w:bottom w:val="outset" w:sz="6" w:space="0" w:color="414142"/>
              <w:right w:val="outset" w:sz="6" w:space="0" w:color="414142"/>
            </w:tcBorders>
          </w:tcPr>
          <w:p w14:paraId="5CB6FDE5" w14:textId="428E394E"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Noteikumu projekta 1.1. un 1.</w:t>
            </w:r>
            <w:r w:rsidR="00045712">
              <w:rPr>
                <w:rFonts w:ascii="Times New Roman" w:hAnsi="Times New Roman"/>
                <w:sz w:val="24"/>
                <w:szCs w:val="24"/>
              </w:rPr>
              <w:t>1</w:t>
            </w:r>
            <w:r w:rsidR="00974C34">
              <w:rPr>
                <w:rFonts w:ascii="Times New Roman" w:hAnsi="Times New Roman"/>
                <w:sz w:val="24"/>
                <w:szCs w:val="24"/>
              </w:rPr>
              <w:t>0</w:t>
            </w:r>
            <w:r w:rsidRPr="006D4E4F">
              <w:rPr>
                <w:rFonts w:ascii="Times New Roman" w:hAnsi="Times New Roman"/>
                <w:sz w:val="24"/>
                <w:szCs w:val="24"/>
              </w:rPr>
              <w:t>. apakšpunkt</w:t>
            </w:r>
            <w:r w:rsidR="00927877">
              <w:rPr>
                <w:rFonts w:ascii="Times New Roman" w:hAnsi="Times New Roman"/>
                <w:sz w:val="24"/>
                <w:szCs w:val="24"/>
              </w:rPr>
              <w:t>ā</w:t>
            </w:r>
          </w:p>
          <w:p w14:paraId="3677E026" w14:textId="29E33CB6"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 xml:space="preserve">izteiktais noteikumu Nr.352 3. un </w:t>
            </w:r>
            <w:r w:rsidR="00045712">
              <w:rPr>
                <w:rFonts w:ascii="Times New Roman" w:hAnsi="Times New Roman"/>
                <w:sz w:val="24"/>
                <w:szCs w:val="24"/>
              </w:rPr>
              <w:t>25</w:t>
            </w:r>
            <w:r w:rsidR="00DD78F2">
              <w:rPr>
                <w:rFonts w:ascii="Times New Roman" w:hAnsi="Times New Roman"/>
                <w:sz w:val="24"/>
                <w:szCs w:val="24"/>
              </w:rPr>
              <w:t>.</w:t>
            </w:r>
            <w:r w:rsidRPr="006D4E4F">
              <w:rPr>
                <w:rFonts w:ascii="Times New Roman" w:hAnsi="Times New Roman"/>
                <w:sz w:val="24"/>
                <w:szCs w:val="24"/>
                <w:vertAlign w:val="superscript"/>
              </w:rPr>
              <w:t>1</w:t>
            </w:r>
            <w:r w:rsidRPr="006D4E4F">
              <w:rPr>
                <w:rFonts w:ascii="Times New Roman" w:hAnsi="Times New Roman"/>
                <w:sz w:val="24"/>
                <w:szCs w:val="24"/>
              </w:rPr>
              <w:t xml:space="preserve"> punkts</w:t>
            </w:r>
          </w:p>
        </w:tc>
        <w:tc>
          <w:tcPr>
            <w:tcW w:w="1326" w:type="pct"/>
            <w:tcBorders>
              <w:top w:val="outset" w:sz="6" w:space="0" w:color="414142"/>
              <w:left w:val="outset" w:sz="6" w:space="0" w:color="414142"/>
              <w:bottom w:val="outset" w:sz="6" w:space="0" w:color="414142"/>
              <w:right w:val="outset" w:sz="6" w:space="0" w:color="414142"/>
            </w:tcBorders>
          </w:tcPr>
          <w:p w14:paraId="2FDED371" w14:textId="41D00D87"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12627463" w14:textId="58B0C22D"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6D4E4F" w:rsidRPr="006D4E4F" w14:paraId="509241A0" w14:textId="77777777" w:rsidTr="00976228">
        <w:tc>
          <w:tcPr>
            <w:tcW w:w="1039" w:type="pct"/>
            <w:tcBorders>
              <w:top w:val="outset" w:sz="6" w:space="0" w:color="414142"/>
              <w:bottom w:val="outset" w:sz="6" w:space="0" w:color="414142"/>
              <w:right w:val="outset" w:sz="6" w:space="0" w:color="414142"/>
            </w:tcBorders>
          </w:tcPr>
          <w:p w14:paraId="657C0B4B" w14:textId="77777777" w:rsidR="002139A6" w:rsidRPr="006D4E4F" w:rsidRDefault="002139A6" w:rsidP="002139A6">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78EC1322" w14:textId="76DA9E47" w:rsidR="002139A6" w:rsidRPr="006D4E4F" w:rsidRDefault="002139A6" w:rsidP="002139A6">
            <w:pPr>
              <w:spacing w:after="0" w:line="312" w:lineRule="atLeast"/>
              <w:rPr>
                <w:rFonts w:ascii="Times New Roman" w:hAnsi="Times New Roman"/>
                <w:sz w:val="24"/>
                <w:szCs w:val="24"/>
              </w:rPr>
            </w:pPr>
            <w:r w:rsidRPr="006D4E4F">
              <w:rPr>
                <w:rFonts w:ascii="Times New Roman" w:hAnsi="Times New Roman"/>
                <w:sz w:val="24"/>
                <w:szCs w:val="24"/>
              </w:rPr>
              <w:t>14.pants</w:t>
            </w:r>
          </w:p>
          <w:p w14:paraId="76AD4005" w14:textId="77777777" w:rsidR="002139A6" w:rsidRPr="006D4E4F" w:rsidRDefault="002139A6" w:rsidP="002139A6">
            <w:pPr>
              <w:spacing w:after="0" w:line="240" w:lineRule="auto"/>
              <w:rPr>
                <w:rFonts w:ascii="Times New Roman" w:hAnsi="Times New Roman"/>
                <w:b/>
                <w:sz w:val="24"/>
                <w:szCs w:val="24"/>
              </w:rPr>
            </w:pPr>
          </w:p>
        </w:tc>
        <w:tc>
          <w:tcPr>
            <w:tcW w:w="1388" w:type="pct"/>
            <w:tcBorders>
              <w:top w:val="outset" w:sz="6" w:space="0" w:color="414142"/>
              <w:left w:val="outset" w:sz="6" w:space="0" w:color="414142"/>
              <w:bottom w:val="outset" w:sz="6" w:space="0" w:color="414142"/>
              <w:right w:val="outset" w:sz="6" w:space="0" w:color="414142"/>
            </w:tcBorders>
          </w:tcPr>
          <w:p w14:paraId="05B4F855" w14:textId="604500E3"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Noteikumu projekta 1.1. un 1.</w:t>
            </w:r>
            <w:r w:rsidR="00045712">
              <w:rPr>
                <w:rFonts w:ascii="Times New Roman" w:hAnsi="Times New Roman"/>
                <w:sz w:val="24"/>
                <w:szCs w:val="24"/>
              </w:rPr>
              <w:t>1</w:t>
            </w:r>
            <w:r w:rsidR="00974C34">
              <w:rPr>
                <w:rFonts w:ascii="Times New Roman" w:hAnsi="Times New Roman"/>
                <w:sz w:val="24"/>
                <w:szCs w:val="24"/>
              </w:rPr>
              <w:t>0</w:t>
            </w:r>
            <w:r w:rsidRPr="006D4E4F">
              <w:rPr>
                <w:rFonts w:ascii="Times New Roman" w:hAnsi="Times New Roman"/>
                <w:sz w:val="24"/>
                <w:szCs w:val="24"/>
              </w:rPr>
              <w:t>. apakšpunkt</w:t>
            </w:r>
            <w:r w:rsidR="00927877">
              <w:rPr>
                <w:rFonts w:ascii="Times New Roman" w:hAnsi="Times New Roman"/>
                <w:sz w:val="24"/>
                <w:szCs w:val="24"/>
              </w:rPr>
              <w:t>ā</w:t>
            </w:r>
          </w:p>
          <w:p w14:paraId="6F7DE3FE" w14:textId="5CC61A02"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 xml:space="preserve">izteiktais noteikumu Nr.352 3. un </w:t>
            </w:r>
            <w:r w:rsidR="00045712">
              <w:rPr>
                <w:rFonts w:ascii="Times New Roman" w:hAnsi="Times New Roman"/>
                <w:sz w:val="24"/>
                <w:szCs w:val="24"/>
              </w:rPr>
              <w:t>25</w:t>
            </w:r>
            <w:r w:rsidR="00DD78F2">
              <w:rPr>
                <w:rFonts w:ascii="Times New Roman" w:hAnsi="Times New Roman"/>
                <w:sz w:val="24"/>
                <w:szCs w:val="24"/>
              </w:rPr>
              <w:t>.</w:t>
            </w:r>
            <w:r w:rsidRPr="006D4E4F">
              <w:rPr>
                <w:rFonts w:ascii="Times New Roman" w:hAnsi="Times New Roman"/>
                <w:sz w:val="24"/>
                <w:szCs w:val="24"/>
                <w:vertAlign w:val="superscript"/>
              </w:rPr>
              <w:t>1</w:t>
            </w:r>
            <w:r w:rsidRPr="006D4E4F">
              <w:rPr>
                <w:rFonts w:ascii="Times New Roman" w:hAnsi="Times New Roman"/>
                <w:sz w:val="24"/>
                <w:szCs w:val="24"/>
              </w:rPr>
              <w:t xml:space="preserve"> punkts</w:t>
            </w:r>
          </w:p>
        </w:tc>
        <w:tc>
          <w:tcPr>
            <w:tcW w:w="1326" w:type="pct"/>
            <w:tcBorders>
              <w:top w:val="outset" w:sz="6" w:space="0" w:color="414142"/>
              <w:left w:val="outset" w:sz="6" w:space="0" w:color="414142"/>
              <w:bottom w:val="outset" w:sz="6" w:space="0" w:color="414142"/>
              <w:right w:val="outset" w:sz="6" w:space="0" w:color="414142"/>
            </w:tcBorders>
          </w:tcPr>
          <w:p w14:paraId="4BA081EE" w14:textId="3CB2CB5B"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67A56EA3" w14:textId="7F2EDB75"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6D4E4F" w:rsidRPr="006D4E4F" w14:paraId="72A177B8" w14:textId="77777777" w:rsidTr="00976228">
        <w:tc>
          <w:tcPr>
            <w:tcW w:w="1039" w:type="pct"/>
            <w:tcBorders>
              <w:top w:val="outset" w:sz="6" w:space="0" w:color="414142"/>
              <w:bottom w:val="outset" w:sz="6" w:space="0" w:color="414142"/>
              <w:right w:val="outset" w:sz="6" w:space="0" w:color="414142"/>
            </w:tcBorders>
          </w:tcPr>
          <w:p w14:paraId="12BA36B4" w14:textId="77777777" w:rsidR="002139A6" w:rsidRPr="006D4E4F" w:rsidRDefault="002139A6" w:rsidP="002139A6">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1CAA3EC8" w14:textId="0CD158CE" w:rsidR="002139A6" w:rsidRPr="006D4E4F" w:rsidRDefault="002139A6" w:rsidP="002139A6">
            <w:pPr>
              <w:spacing w:after="0" w:line="240" w:lineRule="auto"/>
              <w:rPr>
                <w:rFonts w:ascii="Times New Roman" w:hAnsi="Times New Roman"/>
                <w:b/>
                <w:sz w:val="24"/>
                <w:szCs w:val="24"/>
              </w:rPr>
            </w:pPr>
            <w:r w:rsidRPr="006D4E4F">
              <w:rPr>
                <w:rFonts w:ascii="Times New Roman" w:hAnsi="Times New Roman"/>
                <w:sz w:val="24"/>
                <w:szCs w:val="24"/>
              </w:rPr>
              <w:t>30. panta 1. punkts</w:t>
            </w:r>
          </w:p>
        </w:tc>
        <w:tc>
          <w:tcPr>
            <w:tcW w:w="1388" w:type="pct"/>
            <w:tcBorders>
              <w:top w:val="outset" w:sz="6" w:space="0" w:color="414142"/>
              <w:left w:val="outset" w:sz="6" w:space="0" w:color="414142"/>
              <w:bottom w:val="outset" w:sz="6" w:space="0" w:color="414142"/>
              <w:right w:val="outset" w:sz="6" w:space="0" w:color="414142"/>
            </w:tcBorders>
          </w:tcPr>
          <w:p w14:paraId="3B392AD8" w14:textId="79BE4B4B"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Noteikumu projekta 1.1</w:t>
            </w:r>
            <w:r w:rsidR="00974C34">
              <w:rPr>
                <w:rFonts w:ascii="Times New Roman" w:hAnsi="Times New Roman"/>
                <w:sz w:val="24"/>
                <w:szCs w:val="24"/>
              </w:rPr>
              <w:t>0</w:t>
            </w:r>
            <w:r w:rsidRPr="006D4E4F">
              <w:rPr>
                <w:rFonts w:ascii="Times New Roman" w:hAnsi="Times New Roman"/>
                <w:sz w:val="24"/>
                <w:szCs w:val="24"/>
              </w:rPr>
              <w:t xml:space="preserve">. apakšpunktā izteiktais noteikumu Nr.352 </w:t>
            </w:r>
            <w:r w:rsidR="00045712">
              <w:rPr>
                <w:rFonts w:ascii="Times New Roman" w:hAnsi="Times New Roman"/>
                <w:sz w:val="24"/>
                <w:szCs w:val="24"/>
              </w:rPr>
              <w:t>25</w:t>
            </w:r>
            <w:r w:rsidRPr="006D4E4F">
              <w:rPr>
                <w:rFonts w:ascii="Times New Roman" w:hAnsi="Times New Roman"/>
                <w:sz w:val="24"/>
                <w:szCs w:val="24"/>
              </w:rPr>
              <w:t>.</w:t>
            </w:r>
            <w:r w:rsidRPr="006D4E4F">
              <w:rPr>
                <w:rFonts w:ascii="Times New Roman" w:hAnsi="Times New Roman"/>
                <w:sz w:val="24"/>
                <w:szCs w:val="24"/>
                <w:vertAlign w:val="superscript"/>
              </w:rPr>
              <w:t>1</w:t>
            </w:r>
            <w:r w:rsidRPr="006D4E4F">
              <w:rPr>
                <w:rFonts w:ascii="Times New Roman" w:hAnsi="Times New Roman"/>
                <w:sz w:val="24"/>
                <w:szCs w:val="24"/>
              </w:rPr>
              <w:t xml:space="preserve"> punkts.</w:t>
            </w:r>
          </w:p>
          <w:p w14:paraId="1B2D67A7" w14:textId="77777777"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Noteikumu projekta</w:t>
            </w:r>
          </w:p>
          <w:p w14:paraId="37EE3A93" w14:textId="145B81D9"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1.</w:t>
            </w:r>
            <w:r w:rsidR="00DC5D20">
              <w:rPr>
                <w:rFonts w:ascii="Times New Roman" w:hAnsi="Times New Roman"/>
                <w:sz w:val="24"/>
                <w:szCs w:val="24"/>
              </w:rPr>
              <w:t>60</w:t>
            </w:r>
            <w:r w:rsidRPr="006D4E4F">
              <w:rPr>
                <w:rFonts w:ascii="Times New Roman" w:hAnsi="Times New Roman"/>
                <w:sz w:val="24"/>
                <w:szCs w:val="24"/>
              </w:rPr>
              <w:t xml:space="preserve">. apakšpunktā izteiktais noteikumu Nr. 352 </w:t>
            </w:r>
          </w:p>
          <w:p w14:paraId="4A373E7F" w14:textId="36E0B8DC"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14. pielikuma 2.punkts</w:t>
            </w:r>
          </w:p>
        </w:tc>
        <w:tc>
          <w:tcPr>
            <w:tcW w:w="1326" w:type="pct"/>
            <w:tcBorders>
              <w:top w:val="outset" w:sz="6" w:space="0" w:color="414142"/>
              <w:left w:val="outset" w:sz="6" w:space="0" w:color="414142"/>
              <w:bottom w:val="outset" w:sz="6" w:space="0" w:color="414142"/>
              <w:right w:val="outset" w:sz="6" w:space="0" w:color="414142"/>
            </w:tcBorders>
          </w:tcPr>
          <w:p w14:paraId="44655EAF" w14:textId="03997751"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7FEE4386" w14:textId="0E804381"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6D4E4F" w:rsidRPr="006D4E4F" w14:paraId="6D402D82" w14:textId="77777777" w:rsidTr="00976228">
        <w:tc>
          <w:tcPr>
            <w:tcW w:w="1039" w:type="pct"/>
            <w:tcBorders>
              <w:top w:val="outset" w:sz="6" w:space="0" w:color="414142"/>
              <w:bottom w:val="outset" w:sz="6" w:space="0" w:color="414142"/>
              <w:right w:val="outset" w:sz="6" w:space="0" w:color="414142"/>
            </w:tcBorders>
          </w:tcPr>
          <w:p w14:paraId="5A32F421" w14:textId="77777777" w:rsidR="002139A6" w:rsidRPr="006D4E4F" w:rsidRDefault="002139A6" w:rsidP="002139A6">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2776B443" w14:textId="0FE56659" w:rsidR="002139A6" w:rsidRPr="006D4E4F" w:rsidRDefault="002139A6" w:rsidP="002139A6">
            <w:pPr>
              <w:spacing w:after="0" w:line="240" w:lineRule="auto"/>
              <w:rPr>
                <w:rFonts w:ascii="Times New Roman" w:hAnsi="Times New Roman"/>
                <w:b/>
                <w:sz w:val="24"/>
                <w:szCs w:val="24"/>
              </w:rPr>
            </w:pPr>
            <w:r w:rsidRPr="006D4E4F">
              <w:rPr>
                <w:rFonts w:ascii="Times New Roman" w:hAnsi="Times New Roman"/>
                <w:sz w:val="24"/>
                <w:szCs w:val="24"/>
              </w:rPr>
              <w:t>36.pants</w:t>
            </w:r>
          </w:p>
        </w:tc>
        <w:tc>
          <w:tcPr>
            <w:tcW w:w="1388" w:type="pct"/>
            <w:tcBorders>
              <w:top w:val="outset" w:sz="6" w:space="0" w:color="414142"/>
              <w:left w:val="outset" w:sz="6" w:space="0" w:color="414142"/>
              <w:bottom w:val="outset" w:sz="6" w:space="0" w:color="414142"/>
              <w:right w:val="outset" w:sz="6" w:space="0" w:color="414142"/>
            </w:tcBorders>
          </w:tcPr>
          <w:p w14:paraId="3E16BDC0" w14:textId="15911037"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Noteikumu projekta 1.</w:t>
            </w:r>
            <w:r w:rsidR="00FD5FBE" w:rsidRPr="006D4E4F">
              <w:rPr>
                <w:rFonts w:ascii="Times New Roman" w:hAnsi="Times New Roman"/>
                <w:sz w:val="24"/>
                <w:szCs w:val="24"/>
              </w:rPr>
              <w:t>1</w:t>
            </w:r>
            <w:r w:rsidR="00974C34">
              <w:rPr>
                <w:rFonts w:ascii="Times New Roman" w:hAnsi="Times New Roman"/>
                <w:sz w:val="24"/>
                <w:szCs w:val="24"/>
              </w:rPr>
              <w:t>0</w:t>
            </w:r>
            <w:r w:rsidR="00FD5FBE" w:rsidRPr="006D4E4F">
              <w:rPr>
                <w:rFonts w:ascii="Times New Roman" w:hAnsi="Times New Roman"/>
                <w:sz w:val="24"/>
                <w:szCs w:val="24"/>
              </w:rPr>
              <w:t>.</w:t>
            </w:r>
            <w:r w:rsidRPr="006D4E4F">
              <w:rPr>
                <w:rFonts w:ascii="Times New Roman" w:hAnsi="Times New Roman"/>
                <w:sz w:val="24"/>
                <w:szCs w:val="24"/>
              </w:rPr>
              <w:t xml:space="preserve"> apakšpunkt</w:t>
            </w:r>
            <w:r w:rsidR="00927877">
              <w:rPr>
                <w:rFonts w:ascii="Times New Roman" w:hAnsi="Times New Roman"/>
                <w:sz w:val="24"/>
                <w:szCs w:val="24"/>
              </w:rPr>
              <w:t>ā</w:t>
            </w:r>
          </w:p>
          <w:p w14:paraId="0FEE280A" w14:textId="0E8AAA9A"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 xml:space="preserve">izteiktais noteikumu Nr.352 </w:t>
            </w:r>
            <w:r w:rsidR="00045712">
              <w:rPr>
                <w:rFonts w:ascii="Times New Roman" w:hAnsi="Times New Roman"/>
                <w:sz w:val="24"/>
                <w:szCs w:val="24"/>
              </w:rPr>
              <w:t>25</w:t>
            </w:r>
            <w:r w:rsidRPr="006D4E4F">
              <w:rPr>
                <w:rFonts w:ascii="Times New Roman" w:hAnsi="Times New Roman"/>
                <w:sz w:val="24"/>
                <w:szCs w:val="24"/>
              </w:rPr>
              <w:t>.</w:t>
            </w:r>
            <w:r w:rsidRPr="006D4E4F">
              <w:rPr>
                <w:rFonts w:ascii="Times New Roman" w:hAnsi="Times New Roman"/>
                <w:sz w:val="24"/>
                <w:szCs w:val="24"/>
                <w:vertAlign w:val="superscript"/>
              </w:rPr>
              <w:t>1</w:t>
            </w:r>
            <w:r w:rsidRPr="006D4E4F">
              <w:rPr>
                <w:rFonts w:ascii="Times New Roman" w:hAnsi="Times New Roman"/>
                <w:sz w:val="24"/>
                <w:szCs w:val="24"/>
              </w:rPr>
              <w:t>punkts</w:t>
            </w:r>
          </w:p>
        </w:tc>
        <w:tc>
          <w:tcPr>
            <w:tcW w:w="1326" w:type="pct"/>
            <w:tcBorders>
              <w:top w:val="outset" w:sz="6" w:space="0" w:color="414142"/>
              <w:left w:val="outset" w:sz="6" w:space="0" w:color="414142"/>
              <w:bottom w:val="outset" w:sz="6" w:space="0" w:color="414142"/>
              <w:right w:val="outset" w:sz="6" w:space="0" w:color="414142"/>
            </w:tcBorders>
          </w:tcPr>
          <w:p w14:paraId="3E82B5DD" w14:textId="4ED92E32"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3787BBE6" w14:textId="08272C19"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6D4E4F" w:rsidRPr="006D4E4F" w14:paraId="0392D00A" w14:textId="77777777" w:rsidTr="00976228">
        <w:tc>
          <w:tcPr>
            <w:tcW w:w="1039" w:type="pct"/>
            <w:tcBorders>
              <w:top w:val="outset" w:sz="6" w:space="0" w:color="414142"/>
              <w:bottom w:val="outset" w:sz="6" w:space="0" w:color="414142"/>
              <w:right w:val="outset" w:sz="6" w:space="0" w:color="414142"/>
            </w:tcBorders>
          </w:tcPr>
          <w:p w14:paraId="413D9628" w14:textId="77777777" w:rsidR="002139A6" w:rsidRPr="006D4E4F" w:rsidRDefault="002139A6" w:rsidP="002139A6">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5CB6827D" w14:textId="6E9428D0" w:rsidR="002139A6" w:rsidRPr="006D4E4F" w:rsidRDefault="002139A6" w:rsidP="002139A6">
            <w:pPr>
              <w:spacing w:after="0" w:line="240" w:lineRule="auto"/>
              <w:rPr>
                <w:rFonts w:ascii="Times New Roman" w:hAnsi="Times New Roman"/>
                <w:b/>
                <w:sz w:val="24"/>
                <w:szCs w:val="24"/>
              </w:rPr>
            </w:pPr>
            <w:r w:rsidRPr="006D4E4F">
              <w:rPr>
                <w:rFonts w:ascii="Times New Roman" w:hAnsi="Times New Roman"/>
                <w:sz w:val="24"/>
                <w:szCs w:val="24"/>
              </w:rPr>
              <w:t>37.pants</w:t>
            </w:r>
          </w:p>
        </w:tc>
        <w:tc>
          <w:tcPr>
            <w:tcW w:w="1388" w:type="pct"/>
            <w:tcBorders>
              <w:top w:val="outset" w:sz="6" w:space="0" w:color="414142"/>
              <w:left w:val="outset" w:sz="6" w:space="0" w:color="414142"/>
              <w:bottom w:val="outset" w:sz="6" w:space="0" w:color="414142"/>
              <w:right w:val="outset" w:sz="6" w:space="0" w:color="414142"/>
            </w:tcBorders>
          </w:tcPr>
          <w:p w14:paraId="016F3C13" w14:textId="7927D229"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Noteikumu projekta 1.1. un 1</w:t>
            </w:r>
            <w:r w:rsidR="00FD5FBE" w:rsidRPr="006D4E4F">
              <w:rPr>
                <w:rFonts w:ascii="Times New Roman" w:hAnsi="Times New Roman"/>
                <w:sz w:val="24"/>
                <w:szCs w:val="24"/>
              </w:rPr>
              <w:t>.1</w:t>
            </w:r>
            <w:r w:rsidR="00974C34">
              <w:rPr>
                <w:rFonts w:ascii="Times New Roman" w:hAnsi="Times New Roman"/>
                <w:sz w:val="24"/>
                <w:szCs w:val="24"/>
              </w:rPr>
              <w:t>0</w:t>
            </w:r>
            <w:r w:rsidRPr="006D4E4F">
              <w:rPr>
                <w:rFonts w:ascii="Times New Roman" w:hAnsi="Times New Roman"/>
                <w:sz w:val="24"/>
                <w:szCs w:val="24"/>
              </w:rPr>
              <w:t xml:space="preserve"> apakšpunkt</w:t>
            </w:r>
            <w:r w:rsidR="00927877">
              <w:rPr>
                <w:rFonts w:ascii="Times New Roman" w:hAnsi="Times New Roman"/>
                <w:sz w:val="24"/>
                <w:szCs w:val="24"/>
              </w:rPr>
              <w:t>ā</w:t>
            </w:r>
          </w:p>
          <w:p w14:paraId="60B8E9EC" w14:textId="030C5413" w:rsidR="002139A6" w:rsidRPr="006D4E4F" w:rsidRDefault="002139A6">
            <w:pPr>
              <w:pStyle w:val="Bezatstarpm"/>
              <w:rPr>
                <w:rFonts w:ascii="Times New Roman" w:hAnsi="Times New Roman"/>
                <w:sz w:val="24"/>
                <w:szCs w:val="24"/>
              </w:rPr>
            </w:pPr>
            <w:r w:rsidRPr="006D4E4F">
              <w:rPr>
                <w:rFonts w:ascii="Times New Roman" w:hAnsi="Times New Roman"/>
                <w:sz w:val="24"/>
                <w:szCs w:val="24"/>
              </w:rPr>
              <w:t xml:space="preserve">izteiktais noteikumu Nr.352 3. un </w:t>
            </w:r>
            <w:r w:rsidR="00045712">
              <w:rPr>
                <w:rFonts w:ascii="Times New Roman" w:hAnsi="Times New Roman"/>
                <w:sz w:val="24"/>
                <w:szCs w:val="24"/>
              </w:rPr>
              <w:t>25</w:t>
            </w:r>
            <w:r w:rsidR="00BA5A58" w:rsidRPr="006D4E4F">
              <w:rPr>
                <w:rFonts w:ascii="Times New Roman" w:hAnsi="Times New Roman"/>
                <w:sz w:val="24"/>
                <w:szCs w:val="24"/>
              </w:rPr>
              <w:t>.</w:t>
            </w:r>
            <w:r w:rsidRPr="006D4E4F">
              <w:rPr>
                <w:rFonts w:ascii="Times New Roman" w:hAnsi="Times New Roman"/>
                <w:sz w:val="24"/>
                <w:szCs w:val="24"/>
                <w:vertAlign w:val="superscript"/>
              </w:rPr>
              <w:t>1</w:t>
            </w:r>
            <w:r w:rsidRPr="006D4E4F">
              <w:rPr>
                <w:rFonts w:ascii="Times New Roman" w:hAnsi="Times New Roman"/>
                <w:sz w:val="24"/>
                <w:szCs w:val="24"/>
              </w:rPr>
              <w:t xml:space="preserve"> punkts</w:t>
            </w:r>
          </w:p>
        </w:tc>
        <w:tc>
          <w:tcPr>
            <w:tcW w:w="1326" w:type="pct"/>
            <w:tcBorders>
              <w:top w:val="outset" w:sz="6" w:space="0" w:color="414142"/>
              <w:left w:val="outset" w:sz="6" w:space="0" w:color="414142"/>
              <w:bottom w:val="outset" w:sz="6" w:space="0" w:color="414142"/>
              <w:right w:val="outset" w:sz="6" w:space="0" w:color="414142"/>
            </w:tcBorders>
          </w:tcPr>
          <w:p w14:paraId="30F2EDE2" w14:textId="0972DC89"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729CC732" w14:textId="415FE3BB" w:rsidR="002139A6" w:rsidRPr="006D4E4F" w:rsidRDefault="002139A6" w:rsidP="002139A6">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068C3A5E" w14:textId="77777777" w:rsidTr="00976228">
        <w:tc>
          <w:tcPr>
            <w:tcW w:w="1039" w:type="pct"/>
            <w:tcBorders>
              <w:top w:val="outset" w:sz="6" w:space="0" w:color="414142"/>
              <w:bottom w:val="outset" w:sz="6" w:space="0" w:color="414142"/>
              <w:right w:val="outset" w:sz="6" w:space="0" w:color="414142"/>
            </w:tcBorders>
          </w:tcPr>
          <w:p w14:paraId="23D66FD9" w14:textId="77777777"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3D61A63D" w14:textId="53F8C0F5" w:rsidR="00C97A0E" w:rsidRPr="006D4E4F" w:rsidRDefault="00C97A0E" w:rsidP="00C97A0E">
            <w:pPr>
              <w:spacing w:after="0" w:line="240" w:lineRule="auto"/>
              <w:rPr>
                <w:rFonts w:ascii="Times New Roman" w:hAnsi="Times New Roman"/>
                <w:sz w:val="24"/>
                <w:szCs w:val="24"/>
              </w:rPr>
            </w:pPr>
            <w:r>
              <w:rPr>
                <w:rFonts w:ascii="Times New Roman" w:hAnsi="Times New Roman"/>
                <w:sz w:val="24"/>
                <w:szCs w:val="24"/>
              </w:rPr>
              <w:t>79</w:t>
            </w:r>
            <w:r w:rsidRPr="006D4E4F">
              <w:rPr>
                <w:rFonts w:ascii="Times New Roman" w:hAnsi="Times New Roman"/>
                <w:sz w:val="24"/>
                <w:szCs w:val="24"/>
              </w:rPr>
              <w:t>.pants</w:t>
            </w:r>
          </w:p>
        </w:tc>
        <w:tc>
          <w:tcPr>
            <w:tcW w:w="1388" w:type="pct"/>
            <w:tcBorders>
              <w:top w:val="outset" w:sz="6" w:space="0" w:color="414142"/>
              <w:left w:val="outset" w:sz="6" w:space="0" w:color="414142"/>
              <w:bottom w:val="outset" w:sz="6" w:space="0" w:color="414142"/>
              <w:right w:val="outset" w:sz="6" w:space="0" w:color="414142"/>
            </w:tcBorders>
          </w:tcPr>
          <w:p w14:paraId="64138808" w14:textId="77777777" w:rsidR="00C97A0E"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Noteikumu projekta </w:t>
            </w:r>
          </w:p>
          <w:p w14:paraId="779216E5" w14:textId="098326D3"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1.1. apakšpunkt</w:t>
            </w:r>
            <w:r w:rsidR="00927877">
              <w:rPr>
                <w:rFonts w:ascii="Times New Roman" w:hAnsi="Times New Roman"/>
                <w:sz w:val="24"/>
                <w:szCs w:val="24"/>
              </w:rPr>
              <w:t>ā</w:t>
            </w:r>
          </w:p>
          <w:p w14:paraId="663343AE" w14:textId="3A855204"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izteiktais noteikumu </w:t>
            </w:r>
            <w:r w:rsidRPr="006D4E4F">
              <w:rPr>
                <w:rFonts w:ascii="Times New Roman" w:hAnsi="Times New Roman"/>
                <w:sz w:val="24"/>
                <w:szCs w:val="24"/>
              </w:rPr>
              <w:lastRenderedPageBreak/>
              <w:t>Nr.352 3. punkts.</w:t>
            </w:r>
          </w:p>
        </w:tc>
        <w:tc>
          <w:tcPr>
            <w:tcW w:w="1326" w:type="pct"/>
            <w:tcBorders>
              <w:top w:val="outset" w:sz="6" w:space="0" w:color="414142"/>
              <w:left w:val="outset" w:sz="6" w:space="0" w:color="414142"/>
              <w:bottom w:val="outset" w:sz="6" w:space="0" w:color="414142"/>
              <w:right w:val="outset" w:sz="6" w:space="0" w:color="414142"/>
            </w:tcBorders>
          </w:tcPr>
          <w:p w14:paraId="57B8677D" w14:textId="6BF9EE7C"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lastRenderedPageBreak/>
              <w:t>Minētā norma ir ieviesta pilnībā.</w:t>
            </w:r>
          </w:p>
        </w:tc>
        <w:tc>
          <w:tcPr>
            <w:tcW w:w="1247" w:type="pct"/>
            <w:tcBorders>
              <w:top w:val="outset" w:sz="6" w:space="0" w:color="414142"/>
              <w:left w:val="outset" w:sz="6" w:space="0" w:color="414142"/>
              <w:bottom w:val="outset" w:sz="6" w:space="0" w:color="414142"/>
            </w:tcBorders>
          </w:tcPr>
          <w:p w14:paraId="58671B39" w14:textId="6E3EE901"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6A544F4C" w14:textId="77777777" w:rsidTr="00976228">
        <w:tc>
          <w:tcPr>
            <w:tcW w:w="1039" w:type="pct"/>
            <w:tcBorders>
              <w:top w:val="outset" w:sz="6" w:space="0" w:color="414142"/>
              <w:bottom w:val="outset" w:sz="6" w:space="0" w:color="414142"/>
              <w:right w:val="outset" w:sz="6" w:space="0" w:color="414142"/>
            </w:tcBorders>
          </w:tcPr>
          <w:p w14:paraId="787ECC55" w14:textId="77777777"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3484461A" w14:textId="2FA531B7"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8</w:t>
            </w:r>
            <w:r>
              <w:rPr>
                <w:rFonts w:ascii="Times New Roman" w:hAnsi="Times New Roman"/>
                <w:sz w:val="24"/>
                <w:szCs w:val="24"/>
              </w:rPr>
              <w:t>1</w:t>
            </w:r>
            <w:r w:rsidRPr="006D4E4F">
              <w:rPr>
                <w:rFonts w:ascii="Times New Roman" w:hAnsi="Times New Roman"/>
                <w:sz w:val="24"/>
                <w:szCs w:val="24"/>
              </w:rPr>
              <w:t>.pants</w:t>
            </w:r>
          </w:p>
        </w:tc>
        <w:tc>
          <w:tcPr>
            <w:tcW w:w="1388" w:type="pct"/>
            <w:tcBorders>
              <w:top w:val="outset" w:sz="6" w:space="0" w:color="414142"/>
              <w:left w:val="outset" w:sz="6" w:space="0" w:color="414142"/>
              <w:bottom w:val="outset" w:sz="6" w:space="0" w:color="414142"/>
              <w:right w:val="outset" w:sz="6" w:space="0" w:color="414142"/>
            </w:tcBorders>
          </w:tcPr>
          <w:p w14:paraId="00CB9B62" w14:textId="77777777" w:rsidR="00C97A0E"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Noteikumu projekta </w:t>
            </w:r>
          </w:p>
          <w:p w14:paraId="7FFA55D7" w14:textId="34400982"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1.1. apakšpunkt</w:t>
            </w:r>
            <w:r w:rsidR="00927877">
              <w:rPr>
                <w:rFonts w:ascii="Times New Roman" w:hAnsi="Times New Roman"/>
                <w:sz w:val="24"/>
                <w:szCs w:val="24"/>
              </w:rPr>
              <w:t>ā</w:t>
            </w:r>
          </w:p>
          <w:p w14:paraId="51821EF9" w14:textId="41BC0E3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3. punkts.</w:t>
            </w:r>
          </w:p>
        </w:tc>
        <w:tc>
          <w:tcPr>
            <w:tcW w:w="1326" w:type="pct"/>
            <w:tcBorders>
              <w:top w:val="outset" w:sz="6" w:space="0" w:color="414142"/>
              <w:left w:val="outset" w:sz="6" w:space="0" w:color="414142"/>
              <w:bottom w:val="outset" w:sz="6" w:space="0" w:color="414142"/>
              <w:right w:val="outset" w:sz="6" w:space="0" w:color="414142"/>
            </w:tcBorders>
          </w:tcPr>
          <w:p w14:paraId="07EB13E5" w14:textId="7E7DC32C"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6066FF12" w14:textId="39B559E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5A4EBB74" w14:textId="77777777" w:rsidTr="00976228">
        <w:tc>
          <w:tcPr>
            <w:tcW w:w="1039" w:type="pct"/>
            <w:tcBorders>
              <w:top w:val="outset" w:sz="6" w:space="0" w:color="414142"/>
              <w:bottom w:val="outset" w:sz="6" w:space="0" w:color="414142"/>
              <w:right w:val="outset" w:sz="6" w:space="0" w:color="414142"/>
            </w:tcBorders>
          </w:tcPr>
          <w:p w14:paraId="65CD8864" w14:textId="77777777"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6F3063F2" w14:textId="5CAF089C"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8</w:t>
            </w:r>
            <w:r>
              <w:rPr>
                <w:rFonts w:ascii="Times New Roman" w:hAnsi="Times New Roman"/>
                <w:sz w:val="24"/>
                <w:szCs w:val="24"/>
              </w:rPr>
              <w:t>2</w:t>
            </w:r>
            <w:r w:rsidRPr="006D4E4F">
              <w:rPr>
                <w:rFonts w:ascii="Times New Roman" w:hAnsi="Times New Roman"/>
                <w:sz w:val="24"/>
                <w:szCs w:val="24"/>
              </w:rPr>
              <w:t>.pants</w:t>
            </w:r>
          </w:p>
        </w:tc>
        <w:tc>
          <w:tcPr>
            <w:tcW w:w="1388" w:type="pct"/>
            <w:tcBorders>
              <w:top w:val="outset" w:sz="6" w:space="0" w:color="414142"/>
              <w:left w:val="outset" w:sz="6" w:space="0" w:color="414142"/>
              <w:bottom w:val="outset" w:sz="6" w:space="0" w:color="414142"/>
              <w:right w:val="outset" w:sz="6" w:space="0" w:color="414142"/>
            </w:tcBorders>
          </w:tcPr>
          <w:p w14:paraId="1B7375C5" w14:textId="77777777" w:rsidR="00C97A0E"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Noteikumu projekta </w:t>
            </w:r>
          </w:p>
          <w:p w14:paraId="494C703A" w14:textId="46AA3C29"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1.1. apakšpunkt</w:t>
            </w:r>
            <w:r w:rsidR="00927877">
              <w:rPr>
                <w:rFonts w:ascii="Times New Roman" w:hAnsi="Times New Roman"/>
                <w:sz w:val="24"/>
                <w:szCs w:val="24"/>
              </w:rPr>
              <w:t>ā</w:t>
            </w:r>
          </w:p>
          <w:p w14:paraId="2E773A85" w14:textId="147A46E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3. punkts.</w:t>
            </w:r>
          </w:p>
        </w:tc>
        <w:tc>
          <w:tcPr>
            <w:tcW w:w="1326" w:type="pct"/>
            <w:tcBorders>
              <w:top w:val="outset" w:sz="6" w:space="0" w:color="414142"/>
              <w:left w:val="outset" w:sz="6" w:space="0" w:color="414142"/>
              <w:bottom w:val="outset" w:sz="6" w:space="0" w:color="414142"/>
              <w:right w:val="outset" w:sz="6" w:space="0" w:color="414142"/>
            </w:tcBorders>
          </w:tcPr>
          <w:p w14:paraId="2F0CC0AE" w14:textId="7D46FAE9"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1748AE2D" w14:textId="2714B07C"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2466B84A" w14:textId="77777777" w:rsidTr="00976228">
        <w:tc>
          <w:tcPr>
            <w:tcW w:w="1039" w:type="pct"/>
            <w:tcBorders>
              <w:top w:val="outset" w:sz="6" w:space="0" w:color="414142"/>
              <w:bottom w:val="outset" w:sz="6" w:space="0" w:color="414142"/>
              <w:right w:val="outset" w:sz="6" w:space="0" w:color="414142"/>
            </w:tcBorders>
          </w:tcPr>
          <w:p w14:paraId="7EABA9F4" w14:textId="77777777"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00B09325" w14:textId="15156A59" w:rsidR="00C97A0E" w:rsidRPr="006D4E4F" w:rsidRDefault="00C97A0E" w:rsidP="00C97A0E">
            <w:pPr>
              <w:spacing w:after="0" w:line="240" w:lineRule="auto"/>
              <w:rPr>
                <w:rFonts w:ascii="Times New Roman" w:hAnsi="Times New Roman"/>
                <w:b/>
                <w:sz w:val="24"/>
                <w:szCs w:val="24"/>
              </w:rPr>
            </w:pPr>
            <w:r w:rsidRPr="006D4E4F">
              <w:rPr>
                <w:rFonts w:ascii="Times New Roman" w:hAnsi="Times New Roman"/>
                <w:sz w:val="24"/>
                <w:szCs w:val="24"/>
              </w:rPr>
              <w:t>83.pants</w:t>
            </w:r>
          </w:p>
        </w:tc>
        <w:tc>
          <w:tcPr>
            <w:tcW w:w="1388" w:type="pct"/>
            <w:tcBorders>
              <w:top w:val="outset" w:sz="6" w:space="0" w:color="414142"/>
              <w:left w:val="outset" w:sz="6" w:space="0" w:color="414142"/>
              <w:bottom w:val="outset" w:sz="6" w:space="0" w:color="414142"/>
              <w:right w:val="outset" w:sz="6" w:space="0" w:color="414142"/>
            </w:tcBorders>
          </w:tcPr>
          <w:p w14:paraId="22963E84"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Noteikumu projekta </w:t>
            </w:r>
          </w:p>
          <w:p w14:paraId="608B776D" w14:textId="0B0200B9"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1.15. apakšpunkt</w:t>
            </w:r>
            <w:r w:rsidR="00927877">
              <w:rPr>
                <w:rFonts w:ascii="Times New Roman" w:hAnsi="Times New Roman"/>
                <w:sz w:val="24"/>
                <w:szCs w:val="24"/>
              </w:rPr>
              <w:t>ā</w:t>
            </w:r>
            <w:r w:rsidRPr="006D4E4F">
              <w:rPr>
                <w:rFonts w:ascii="Times New Roman" w:hAnsi="Times New Roman"/>
                <w:sz w:val="24"/>
                <w:szCs w:val="24"/>
              </w:rPr>
              <w:t xml:space="preserve"> izteiktais noteikumu Nr.352 39. punkts.</w:t>
            </w:r>
          </w:p>
          <w:p w14:paraId="13F878A3" w14:textId="1E6A833D"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w:t>
            </w:r>
            <w:r w:rsidR="00927877">
              <w:rPr>
                <w:rFonts w:ascii="Times New Roman" w:hAnsi="Times New Roman"/>
                <w:sz w:val="24"/>
                <w:szCs w:val="24"/>
              </w:rPr>
              <w:t>ā</w:t>
            </w:r>
            <w:r w:rsidRPr="006D4E4F">
              <w:rPr>
                <w:rFonts w:ascii="Times New Roman" w:hAnsi="Times New Roman"/>
                <w:sz w:val="24"/>
                <w:szCs w:val="24"/>
              </w:rPr>
              <w:t xml:space="preserve"> </w:t>
            </w:r>
          </w:p>
          <w:p w14:paraId="4B54D43C" w14:textId="07B67A5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 1.3</w:t>
            </w:r>
            <w:r w:rsidR="00DC5D20">
              <w:rPr>
                <w:rFonts w:ascii="Times New Roman" w:hAnsi="Times New Roman"/>
                <w:sz w:val="24"/>
                <w:szCs w:val="24"/>
              </w:rPr>
              <w:t>7</w:t>
            </w:r>
            <w:r w:rsidRPr="006D4E4F">
              <w:rPr>
                <w:rFonts w:ascii="Times New Roman" w:hAnsi="Times New Roman"/>
                <w:sz w:val="24"/>
                <w:szCs w:val="24"/>
              </w:rPr>
              <w:t>. apakšpunkt</w:t>
            </w:r>
            <w:r>
              <w:rPr>
                <w:rFonts w:ascii="Times New Roman" w:hAnsi="Times New Roman"/>
                <w:sz w:val="24"/>
                <w:szCs w:val="24"/>
              </w:rPr>
              <w:t>ā</w:t>
            </w:r>
          </w:p>
          <w:p w14:paraId="105EE3CE" w14:textId="66E265F1"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Nr.352 107</w:t>
            </w:r>
            <w:r>
              <w:rPr>
                <w:rFonts w:ascii="Times New Roman" w:hAnsi="Times New Roman"/>
                <w:sz w:val="24"/>
                <w:szCs w:val="24"/>
              </w:rPr>
              <w:t>.</w:t>
            </w:r>
            <w:r w:rsidRPr="006D4E4F">
              <w:rPr>
                <w:rFonts w:ascii="Times New Roman" w:hAnsi="Times New Roman"/>
                <w:sz w:val="24"/>
                <w:szCs w:val="24"/>
                <w:vertAlign w:val="superscript"/>
              </w:rPr>
              <w:t>1</w:t>
            </w:r>
            <w:r w:rsidRPr="006D4E4F">
              <w:rPr>
                <w:rFonts w:ascii="Times New Roman" w:hAnsi="Times New Roman"/>
                <w:sz w:val="24"/>
                <w:szCs w:val="24"/>
              </w:rPr>
              <w:t xml:space="preserve"> punkts.</w:t>
            </w:r>
          </w:p>
          <w:p w14:paraId="5CCB86A2"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Noteikumu projekta </w:t>
            </w:r>
          </w:p>
          <w:p w14:paraId="58721632" w14:textId="7E80106D"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 1.4</w:t>
            </w:r>
            <w:r w:rsidR="00DC5D20">
              <w:rPr>
                <w:rFonts w:ascii="Times New Roman" w:hAnsi="Times New Roman"/>
                <w:sz w:val="24"/>
                <w:szCs w:val="24"/>
              </w:rPr>
              <w:t>1</w:t>
            </w:r>
            <w:r w:rsidRPr="006D4E4F">
              <w:rPr>
                <w:rFonts w:ascii="Times New Roman" w:hAnsi="Times New Roman"/>
                <w:sz w:val="24"/>
                <w:szCs w:val="24"/>
              </w:rPr>
              <w:t>. apakšpunkt</w:t>
            </w:r>
            <w:r w:rsidR="00927877">
              <w:rPr>
                <w:rFonts w:ascii="Times New Roman" w:hAnsi="Times New Roman"/>
                <w:sz w:val="24"/>
                <w:szCs w:val="24"/>
              </w:rPr>
              <w:t>ā</w:t>
            </w:r>
          </w:p>
          <w:p w14:paraId="11099E21" w14:textId="61A179DD"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Nr.352 118. punkts</w:t>
            </w:r>
          </w:p>
        </w:tc>
        <w:tc>
          <w:tcPr>
            <w:tcW w:w="1326" w:type="pct"/>
            <w:tcBorders>
              <w:top w:val="outset" w:sz="6" w:space="0" w:color="414142"/>
              <w:left w:val="outset" w:sz="6" w:space="0" w:color="414142"/>
              <w:bottom w:val="outset" w:sz="6" w:space="0" w:color="414142"/>
              <w:right w:val="outset" w:sz="6" w:space="0" w:color="414142"/>
            </w:tcBorders>
          </w:tcPr>
          <w:p w14:paraId="3904077F" w14:textId="25AD5B0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6AA05841" w14:textId="763B5AE6"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453E8CE6" w14:textId="77777777" w:rsidTr="00976228">
        <w:tc>
          <w:tcPr>
            <w:tcW w:w="1039" w:type="pct"/>
            <w:tcBorders>
              <w:top w:val="outset" w:sz="6" w:space="0" w:color="414142"/>
              <w:bottom w:val="outset" w:sz="6" w:space="0" w:color="414142"/>
              <w:right w:val="outset" w:sz="6" w:space="0" w:color="414142"/>
            </w:tcBorders>
          </w:tcPr>
          <w:p w14:paraId="11801609" w14:textId="77777777"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6DC38F7E" w14:textId="719DA7AE" w:rsidR="00C97A0E" w:rsidRPr="006D4E4F" w:rsidRDefault="00C97A0E" w:rsidP="00C97A0E">
            <w:pPr>
              <w:spacing w:after="0" w:line="240" w:lineRule="auto"/>
              <w:rPr>
                <w:rFonts w:ascii="Times New Roman" w:hAnsi="Times New Roman"/>
                <w:b/>
                <w:sz w:val="24"/>
                <w:szCs w:val="24"/>
              </w:rPr>
            </w:pPr>
            <w:r w:rsidRPr="006D4E4F">
              <w:rPr>
                <w:rFonts w:ascii="Times New Roman" w:hAnsi="Times New Roman"/>
                <w:sz w:val="24"/>
                <w:szCs w:val="24"/>
              </w:rPr>
              <w:t>85.pants</w:t>
            </w:r>
          </w:p>
        </w:tc>
        <w:tc>
          <w:tcPr>
            <w:tcW w:w="1388" w:type="pct"/>
            <w:tcBorders>
              <w:top w:val="outset" w:sz="6" w:space="0" w:color="414142"/>
              <w:left w:val="outset" w:sz="6" w:space="0" w:color="414142"/>
              <w:bottom w:val="outset" w:sz="6" w:space="0" w:color="414142"/>
              <w:right w:val="outset" w:sz="6" w:space="0" w:color="414142"/>
            </w:tcBorders>
          </w:tcPr>
          <w:p w14:paraId="3A0E6CF0" w14:textId="7202AD20"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 1.1. apakšpunkt</w:t>
            </w:r>
            <w:r w:rsidR="00927877">
              <w:rPr>
                <w:rFonts w:ascii="Times New Roman" w:hAnsi="Times New Roman"/>
                <w:sz w:val="24"/>
                <w:szCs w:val="24"/>
              </w:rPr>
              <w:t>ā</w:t>
            </w:r>
          </w:p>
          <w:p w14:paraId="0264C5FF" w14:textId="166DA9E2"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3. punkts</w:t>
            </w:r>
          </w:p>
        </w:tc>
        <w:tc>
          <w:tcPr>
            <w:tcW w:w="1326" w:type="pct"/>
            <w:tcBorders>
              <w:top w:val="outset" w:sz="6" w:space="0" w:color="414142"/>
              <w:left w:val="outset" w:sz="6" w:space="0" w:color="414142"/>
              <w:bottom w:val="outset" w:sz="6" w:space="0" w:color="414142"/>
              <w:right w:val="outset" w:sz="6" w:space="0" w:color="414142"/>
            </w:tcBorders>
          </w:tcPr>
          <w:p w14:paraId="6F0C666E" w14:textId="1CBC9BAC"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49C27CE7" w14:textId="2549AD24"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21D66333" w14:textId="77777777" w:rsidTr="00976228">
        <w:tc>
          <w:tcPr>
            <w:tcW w:w="1039" w:type="pct"/>
            <w:tcBorders>
              <w:top w:val="outset" w:sz="6" w:space="0" w:color="414142"/>
              <w:bottom w:val="outset" w:sz="6" w:space="0" w:color="414142"/>
              <w:right w:val="outset" w:sz="6" w:space="0" w:color="414142"/>
            </w:tcBorders>
          </w:tcPr>
          <w:p w14:paraId="1D4C2E4B" w14:textId="77777777" w:rsidR="00C97A0E" w:rsidRPr="006D4E4F" w:rsidRDefault="00C97A0E" w:rsidP="00C97A0E">
            <w:pPr>
              <w:spacing w:after="0" w:line="240" w:lineRule="auto"/>
              <w:rPr>
                <w:rFonts w:ascii="Times New Roman" w:hAnsi="Times New Roman"/>
                <w:sz w:val="24"/>
                <w:szCs w:val="24"/>
              </w:rPr>
            </w:pPr>
            <w:r w:rsidRPr="006D4E4F">
              <w:rPr>
                <w:rFonts w:ascii="Times New Roman" w:hAnsi="Times New Roman"/>
                <w:sz w:val="24"/>
                <w:szCs w:val="24"/>
              </w:rPr>
              <w:t>Regulas 2016/2031</w:t>
            </w:r>
          </w:p>
          <w:p w14:paraId="78346367" w14:textId="4836A5C3" w:rsidR="00C97A0E" w:rsidRPr="006D4E4F" w:rsidRDefault="00C97A0E" w:rsidP="00C97A0E">
            <w:pPr>
              <w:spacing w:after="0" w:line="240" w:lineRule="auto"/>
              <w:rPr>
                <w:rFonts w:ascii="Times New Roman" w:hAnsi="Times New Roman"/>
                <w:b/>
                <w:sz w:val="24"/>
                <w:szCs w:val="24"/>
              </w:rPr>
            </w:pPr>
            <w:r w:rsidRPr="006D4E4F">
              <w:rPr>
                <w:rFonts w:ascii="Times New Roman" w:hAnsi="Times New Roman"/>
                <w:sz w:val="24"/>
                <w:szCs w:val="24"/>
              </w:rPr>
              <w:t>88.pants</w:t>
            </w:r>
          </w:p>
        </w:tc>
        <w:tc>
          <w:tcPr>
            <w:tcW w:w="1388" w:type="pct"/>
            <w:tcBorders>
              <w:top w:val="outset" w:sz="6" w:space="0" w:color="414142"/>
              <w:left w:val="outset" w:sz="6" w:space="0" w:color="414142"/>
              <w:bottom w:val="outset" w:sz="6" w:space="0" w:color="414142"/>
              <w:right w:val="outset" w:sz="6" w:space="0" w:color="414142"/>
            </w:tcBorders>
          </w:tcPr>
          <w:p w14:paraId="2DCD7BB6" w14:textId="6BB89371"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 1.1. apakšpunkt</w:t>
            </w:r>
            <w:r w:rsidR="00927877">
              <w:rPr>
                <w:rFonts w:ascii="Times New Roman" w:hAnsi="Times New Roman"/>
                <w:sz w:val="24"/>
                <w:szCs w:val="24"/>
              </w:rPr>
              <w:t>ā</w:t>
            </w:r>
          </w:p>
          <w:p w14:paraId="0CD65EC2" w14:textId="081AF76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3. punkts</w:t>
            </w:r>
          </w:p>
        </w:tc>
        <w:tc>
          <w:tcPr>
            <w:tcW w:w="1326" w:type="pct"/>
            <w:tcBorders>
              <w:top w:val="outset" w:sz="6" w:space="0" w:color="414142"/>
              <w:left w:val="outset" w:sz="6" w:space="0" w:color="414142"/>
              <w:bottom w:val="outset" w:sz="6" w:space="0" w:color="414142"/>
              <w:right w:val="outset" w:sz="6" w:space="0" w:color="414142"/>
            </w:tcBorders>
          </w:tcPr>
          <w:p w14:paraId="16FDE12A" w14:textId="5FE4DA19"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24B3D3F0" w14:textId="5187566F"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73E19B0C" w14:textId="77777777" w:rsidTr="00976228">
        <w:tc>
          <w:tcPr>
            <w:tcW w:w="1039" w:type="pct"/>
            <w:tcBorders>
              <w:top w:val="outset" w:sz="6" w:space="0" w:color="414142"/>
              <w:bottom w:val="outset" w:sz="6" w:space="0" w:color="414142"/>
              <w:right w:val="outset" w:sz="6" w:space="0" w:color="414142"/>
            </w:tcBorders>
          </w:tcPr>
          <w:p w14:paraId="52055924"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Regulas 2019/2072</w:t>
            </w:r>
          </w:p>
          <w:p w14:paraId="295148FC" w14:textId="5ACFB412" w:rsidR="00C97A0E" w:rsidRPr="006D4E4F" w:rsidRDefault="00C97A0E" w:rsidP="00C97A0E">
            <w:pPr>
              <w:spacing w:after="0" w:line="240" w:lineRule="auto"/>
              <w:rPr>
                <w:rFonts w:ascii="Times New Roman" w:hAnsi="Times New Roman"/>
                <w:sz w:val="24"/>
                <w:szCs w:val="24"/>
              </w:rPr>
            </w:pPr>
            <w:r w:rsidRPr="006D4E4F">
              <w:rPr>
                <w:rFonts w:ascii="Times New Roman" w:eastAsia="Times New Roman" w:hAnsi="Times New Roman"/>
                <w:sz w:val="24"/>
                <w:szCs w:val="24"/>
                <w:lang w:eastAsia="lv-LV"/>
              </w:rPr>
              <w:t>2. panta “a” apakšpunkts</w:t>
            </w:r>
          </w:p>
        </w:tc>
        <w:tc>
          <w:tcPr>
            <w:tcW w:w="1388" w:type="pct"/>
            <w:tcBorders>
              <w:top w:val="outset" w:sz="6" w:space="0" w:color="414142"/>
              <w:left w:val="outset" w:sz="6" w:space="0" w:color="414142"/>
              <w:bottom w:val="outset" w:sz="6" w:space="0" w:color="414142"/>
              <w:right w:val="outset" w:sz="6" w:space="0" w:color="414142"/>
            </w:tcBorders>
          </w:tcPr>
          <w:p w14:paraId="339C78DD" w14:textId="120327FA"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 1.1</w:t>
            </w:r>
            <w:r w:rsidR="00974C34">
              <w:rPr>
                <w:rFonts w:ascii="Times New Roman" w:hAnsi="Times New Roman"/>
                <w:sz w:val="24"/>
                <w:szCs w:val="24"/>
              </w:rPr>
              <w:t>0</w:t>
            </w:r>
            <w:r w:rsidRPr="006D4E4F">
              <w:rPr>
                <w:rFonts w:ascii="Times New Roman" w:hAnsi="Times New Roman"/>
                <w:sz w:val="24"/>
                <w:szCs w:val="24"/>
              </w:rPr>
              <w:t>. apakšpunkt</w:t>
            </w:r>
            <w:r w:rsidR="00927877">
              <w:rPr>
                <w:rFonts w:ascii="Times New Roman" w:hAnsi="Times New Roman"/>
                <w:sz w:val="24"/>
                <w:szCs w:val="24"/>
              </w:rPr>
              <w:t>ā</w:t>
            </w:r>
          </w:p>
          <w:p w14:paraId="2E69B846" w14:textId="7DEF6334"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izteiktais noteikumu Nr.352 </w:t>
            </w:r>
            <w:r>
              <w:rPr>
                <w:rFonts w:ascii="Times New Roman" w:hAnsi="Times New Roman"/>
                <w:sz w:val="24"/>
                <w:szCs w:val="24"/>
              </w:rPr>
              <w:t>25</w:t>
            </w:r>
            <w:r w:rsidRPr="006D4E4F">
              <w:rPr>
                <w:rFonts w:ascii="Times New Roman" w:hAnsi="Times New Roman"/>
                <w:sz w:val="24"/>
                <w:szCs w:val="24"/>
                <w:vertAlign w:val="superscript"/>
              </w:rPr>
              <w:t>1</w:t>
            </w:r>
            <w:r w:rsidRPr="006D4E4F">
              <w:rPr>
                <w:rFonts w:ascii="Times New Roman" w:hAnsi="Times New Roman"/>
                <w:sz w:val="24"/>
                <w:szCs w:val="24"/>
              </w:rPr>
              <w:t>. punkts.</w:t>
            </w:r>
          </w:p>
        </w:tc>
        <w:tc>
          <w:tcPr>
            <w:tcW w:w="1326" w:type="pct"/>
            <w:tcBorders>
              <w:top w:val="outset" w:sz="6" w:space="0" w:color="414142"/>
              <w:left w:val="outset" w:sz="6" w:space="0" w:color="414142"/>
              <w:bottom w:val="outset" w:sz="6" w:space="0" w:color="414142"/>
              <w:right w:val="outset" w:sz="6" w:space="0" w:color="414142"/>
            </w:tcBorders>
          </w:tcPr>
          <w:p w14:paraId="28CF2F45" w14:textId="487AB051"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2F553BBD" w14:textId="25CADCC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7AB3247E" w14:textId="77777777" w:rsidTr="00976228">
        <w:tc>
          <w:tcPr>
            <w:tcW w:w="1039" w:type="pct"/>
            <w:tcBorders>
              <w:top w:val="outset" w:sz="6" w:space="0" w:color="414142"/>
              <w:bottom w:val="outset" w:sz="6" w:space="0" w:color="414142"/>
              <w:right w:val="outset" w:sz="6" w:space="0" w:color="414142"/>
            </w:tcBorders>
          </w:tcPr>
          <w:p w14:paraId="32C9BCA0"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Regulas 2019/2072</w:t>
            </w:r>
          </w:p>
          <w:p w14:paraId="156E1EC7" w14:textId="000FDB32" w:rsidR="00C97A0E" w:rsidRPr="006D4E4F" w:rsidRDefault="00C97A0E" w:rsidP="00C97A0E">
            <w:pPr>
              <w:spacing w:after="0" w:line="240" w:lineRule="auto"/>
              <w:rPr>
                <w:rFonts w:ascii="Times New Roman" w:hAnsi="Times New Roman"/>
                <w:b/>
                <w:sz w:val="24"/>
                <w:szCs w:val="24"/>
              </w:rPr>
            </w:pPr>
            <w:r w:rsidRPr="006D4E4F">
              <w:rPr>
                <w:rFonts w:ascii="Times New Roman" w:eastAsia="Times New Roman" w:hAnsi="Times New Roman"/>
                <w:sz w:val="24"/>
                <w:szCs w:val="24"/>
                <w:lang w:eastAsia="lv-LV"/>
              </w:rPr>
              <w:t>3. pants</w:t>
            </w:r>
          </w:p>
        </w:tc>
        <w:tc>
          <w:tcPr>
            <w:tcW w:w="1388" w:type="pct"/>
            <w:tcBorders>
              <w:top w:val="outset" w:sz="6" w:space="0" w:color="414142"/>
              <w:left w:val="outset" w:sz="6" w:space="0" w:color="414142"/>
              <w:bottom w:val="outset" w:sz="6" w:space="0" w:color="414142"/>
              <w:right w:val="outset" w:sz="6" w:space="0" w:color="414142"/>
            </w:tcBorders>
          </w:tcPr>
          <w:p w14:paraId="30419F05" w14:textId="69DD64A3"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 1.1. apakšpunkt</w:t>
            </w:r>
            <w:r w:rsidR="00927877">
              <w:rPr>
                <w:rFonts w:ascii="Times New Roman" w:hAnsi="Times New Roman"/>
                <w:sz w:val="24"/>
                <w:szCs w:val="24"/>
              </w:rPr>
              <w:t>ā</w:t>
            </w:r>
          </w:p>
          <w:p w14:paraId="3C9F622E" w14:textId="0D91FC05"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3. punkts</w:t>
            </w:r>
          </w:p>
        </w:tc>
        <w:tc>
          <w:tcPr>
            <w:tcW w:w="1326" w:type="pct"/>
            <w:tcBorders>
              <w:top w:val="outset" w:sz="6" w:space="0" w:color="414142"/>
              <w:left w:val="outset" w:sz="6" w:space="0" w:color="414142"/>
              <w:bottom w:val="outset" w:sz="6" w:space="0" w:color="414142"/>
              <w:right w:val="outset" w:sz="6" w:space="0" w:color="414142"/>
            </w:tcBorders>
          </w:tcPr>
          <w:p w14:paraId="498646CB" w14:textId="7284B7D3"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3F56A98C" w14:textId="688D0B51"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74D2D1F4" w14:textId="77777777" w:rsidTr="00976228">
        <w:tc>
          <w:tcPr>
            <w:tcW w:w="1039" w:type="pct"/>
            <w:tcBorders>
              <w:top w:val="outset" w:sz="6" w:space="0" w:color="414142"/>
              <w:bottom w:val="outset" w:sz="6" w:space="0" w:color="414142"/>
              <w:right w:val="outset" w:sz="6" w:space="0" w:color="414142"/>
            </w:tcBorders>
          </w:tcPr>
          <w:p w14:paraId="7B58BC38"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Regulas 2019/2072</w:t>
            </w:r>
          </w:p>
          <w:p w14:paraId="319655A8" w14:textId="05D41CDF" w:rsidR="00C97A0E" w:rsidRPr="006D4E4F" w:rsidRDefault="00C97A0E" w:rsidP="00C97A0E">
            <w:pPr>
              <w:spacing w:after="0" w:line="240" w:lineRule="auto"/>
              <w:rPr>
                <w:rFonts w:ascii="Times New Roman" w:hAnsi="Times New Roman"/>
                <w:b/>
                <w:sz w:val="24"/>
                <w:szCs w:val="24"/>
              </w:rPr>
            </w:pPr>
            <w:r w:rsidRPr="006D4E4F">
              <w:rPr>
                <w:rFonts w:ascii="Times New Roman" w:eastAsia="Times New Roman" w:hAnsi="Times New Roman"/>
                <w:sz w:val="24"/>
                <w:szCs w:val="24"/>
                <w:lang w:eastAsia="lv-LV"/>
              </w:rPr>
              <w:t>5. pants</w:t>
            </w:r>
          </w:p>
        </w:tc>
        <w:tc>
          <w:tcPr>
            <w:tcW w:w="1388" w:type="pct"/>
            <w:tcBorders>
              <w:top w:val="outset" w:sz="6" w:space="0" w:color="414142"/>
              <w:left w:val="outset" w:sz="6" w:space="0" w:color="414142"/>
              <w:bottom w:val="outset" w:sz="6" w:space="0" w:color="414142"/>
              <w:right w:val="outset" w:sz="6" w:space="0" w:color="414142"/>
            </w:tcBorders>
          </w:tcPr>
          <w:p w14:paraId="31E3E816" w14:textId="6D6AAE75"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 1.1. apakšpunkt</w:t>
            </w:r>
            <w:r w:rsidR="00927877">
              <w:rPr>
                <w:rFonts w:ascii="Times New Roman" w:hAnsi="Times New Roman"/>
                <w:sz w:val="24"/>
                <w:szCs w:val="24"/>
              </w:rPr>
              <w:t>ā</w:t>
            </w:r>
          </w:p>
          <w:p w14:paraId="6F60E53F" w14:textId="347DF7E0"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3. punkts</w:t>
            </w:r>
          </w:p>
        </w:tc>
        <w:tc>
          <w:tcPr>
            <w:tcW w:w="1326" w:type="pct"/>
            <w:tcBorders>
              <w:top w:val="outset" w:sz="6" w:space="0" w:color="414142"/>
              <w:left w:val="outset" w:sz="6" w:space="0" w:color="414142"/>
              <w:bottom w:val="outset" w:sz="6" w:space="0" w:color="414142"/>
              <w:right w:val="outset" w:sz="6" w:space="0" w:color="414142"/>
            </w:tcBorders>
          </w:tcPr>
          <w:p w14:paraId="734797B5" w14:textId="05F81166"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1C94000E" w14:textId="18C029E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54A29310" w14:textId="77777777" w:rsidTr="00976228">
        <w:tc>
          <w:tcPr>
            <w:tcW w:w="1039" w:type="pct"/>
            <w:tcBorders>
              <w:top w:val="outset" w:sz="6" w:space="0" w:color="414142"/>
              <w:bottom w:val="outset" w:sz="6" w:space="0" w:color="414142"/>
              <w:right w:val="outset" w:sz="6" w:space="0" w:color="414142"/>
            </w:tcBorders>
          </w:tcPr>
          <w:p w14:paraId="5AA667C4"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Regulas 2019/2072</w:t>
            </w:r>
          </w:p>
          <w:p w14:paraId="4FF887FC" w14:textId="5B1174FA" w:rsidR="00C97A0E" w:rsidRPr="006D4E4F" w:rsidRDefault="00C97A0E" w:rsidP="00C97A0E">
            <w:pPr>
              <w:spacing w:after="0" w:line="240" w:lineRule="auto"/>
              <w:rPr>
                <w:rFonts w:ascii="Times New Roman" w:hAnsi="Times New Roman"/>
                <w:b/>
                <w:sz w:val="24"/>
                <w:szCs w:val="24"/>
              </w:rPr>
            </w:pPr>
            <w:r w:rsidRPr="006D4E4F">
              <w:rPr>
                <w:rFonts w:ascii="Times New Roman" w:eastAsia="Times New Roman" w:hAnsi="Times New Roman"/>
                <w:sz w:val="24"/>
                <w:szCs w:val="24"/>
                <w:lang w:eastAsia="lv-LV"/>
              </w:rPr>
              <w:t>6. pants</w:t>
            </w:r>
          </w:p>
        </w:tc>
        <w:tc>
          <w:tcPr>
            <w:tcW w:w="1388" w:type="pct"/>
            <w:tcBorders>
              <w:top w:val="outset" w:sz="6" w:space="0" w:color="414142"/>
              <w:left w:val="outset" w:sz="6" w:space="0" w:color="414142"/>
              <w:bottom w:val="outset" w:sz="6" w:space="0" w:color="414142"/>
              <w:right w:val="outset" w:sz="6" w:space="0" w:color="414142"/>
            </w:tcBorders>
          </w:tcPr>
          <w:p w14:paraId="4811319C" w14:textId="30B3B843"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 1.1. apakšpunkt</w:t>
            </w:r>
            <w:r w:rsidR="00927877">
              <w:rPr>
                <w:rFonts w:ascii="Times New Roman" w:hAnsi="Times New Roman"/>
                <w:sz w:val="24"/>
                <w:szCs w:val="24"/>
              </w:rPr>
              <w:t>ā</w:t>
            </w:r>
          </w:p>
          <w:p w14:paraId="0C85BC2C" w14:textId="5F9B1EB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izteiktais noteikumu Nr.352 3. punkts</w:t>
            </w:r>
          </w:p>
        </w:tc>
        <w:tc>
          <w:tcPr>
            <w:tcW w:w="1326" w:type="pct"/>
            <w:tcBorders>
              <w:top w:val="outset" w:sz="6" w:space="0" w:color="414142"/>
              <w:left w:val="outset" w:sz="6" w:space="0" w:color="414142"/>
              <w:bottom w:val="outset" w:sz="6" w:space="0" w:color="414142"/>
              <w:right w:val="outset" w:sz="6" w:space="0" w:color="414142"/>
            </w:tcBorders>
          </w:tcPr>
          <w:p w14:paraId="01908D80" w14:textId="1F14776F"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tcBorders>
          </w:tcPr>
          <w:p w14:paraId="21910CBE" w14:textId="6F36A21B"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6D4E4F" w14:paraId="0EF91837" w14:textId="77777777" w:rsidTr="00976228">
        <w:tc>
          <w:tcPr>
            <w:tcW w:w="1039" w:type="pct"/>
            <w:tcBorders>
              <w:top w:val="outset" w:sz="6" w:space="0" w:color="414142"/>
              <w:left w:val="outset" w:sz="6" w:space="0" w:color="414142"/>
              <w:bottom w:val="outset" w:sz="6" w:space="0" w:color="414142"/>
              <w:right w:val="outset" w:sz="6" w:space="0" w:color="414142"/>
            </w:tcBorders>
          </w:tcPr>
          <w:p w14:paraId="1F0DA602"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Regulas 2019/2072</w:t>
            </w:r>
          </w:p>
          <w:p w14:paraId="1EF2AEDE" w14:textId="69A64D4D" w:rsidR="00C97A0E" w:rsidRPr="006D4E4F" w:rsidRDefault="00C97A0E" w:rsidP="00C97A0E">
            <w:pPr>
              <w:spacing w:after="0" w:line="240" w:lineRule="auto"/>
              <w:rPr>
                <w:rFonts w:ascii="Times New Roman" w:hAnsi="Times New Roman"/>
                <w:b/>
                <w:sz w:val="24"/>
                <w:szCs w:val="24"/>
              </w:rPr>
            </w:pPr>
            <w:r w:rsidRPr="006D4E4F">
              <w:rPr>
                <w:rFonts w:ascii="Times New Roman" w:eastAsia="Times New Roman" w:hAnsi="Times New Roman"/>
                <w:sz w:val="24"/>
                <w:szCs w:val="24"/>
                <w:lang w:eastAsia="lv-LV"/>
              </w:rPr>
              <w:t>13. pants</w:t>
            </w:r>
          </w:p>
        </w:tc>
        <w:tc>
          <w:tcPr>
            <w:tcW w:w="1388" w:type="pct"/>
            <w:tcBorders>
              <w:top w:val="outset" w:sz="6" w:space="0" w:color="414142"/>
              <w:left w:val="outset" w:sz="6" w:space="0" w:color="414142"/>
              <w:bottom w:val="outset" w:sz="6" w:space="0" w:color="414142"/>
              <w:right w:val="outset" w:sz="6" w:space="0" w:color="414142"/>
            </w:tcBorders>
          </w:tcPr>
          <w:p w14:paraId="15994A3F" w14:textId="7FE351FC"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 xml:space="preserve">Noteikumu projekta 1.15. apakšpunktā izteiktais noteikumu </w:t>
            </w:r>
            <w:r w:rsidRPr="006D4E4F">
              <w:rPr>
                <w:rFonts w:ascii="Times New Roman" w:hAnsi="Times New Roman"/>
                <w:sz w:val="24"/>
                <w:szCs w:val="24"/>
              </w:rPr>
              <w:lastRenderedPageBreak/>
              <w:t>Nr.352 39. punkts.</w:t>
            </w:r>
          </w:p>
          <w:p w14:paraId="5F2B30F9" w14:textId="5CF66A95"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 1.4</w:t>
            </w:r>
            <w:r w:rsidR="00DC5D20">
              <w:rPr>
                <w:rFonts w:ascii="Times New Roman" w:hAnsi="Times New Roman"/>
                <w:sz w:val="24"/>
                <w:szCs w:val="24"/>
              </w:rPr>
              <w:t>1</w:t>
            </w:r>
            <w:r w:rsidRPr="006D4E4F">
              <w:rPr>
                <w:rFonts w:ascii="Times New Roman" w:hAnsi="Times New Roman"/>
                <w:sz w:val="24"/>
                <w:szCs w:val="24"/>
              </w:rPr>
              <w:t>. apakšpunktā izteiktais noteikumu Nr. 352 118.punkts</w:t>
            </w:r>
          </w:p>
        </w:tc>
        <w:tc>
          <w:tcPr>
            <w:tcW w:w="1326" w:type="pct"/>
            <w:tcBorders>
              <w:top w:val="outset" w:sz="6" w:space="0" w:color="414142"/>
              <w:left w:val="outset" w:sz="6" w:space="0" w:color="414142"/>
              <w:bottom w:val="outset" w:sz="6" w:space="0" w:color="414142"/>
              <w:right w:val="outset" w:sz="6" w:space="0" w:color="414142"/>
            </w:tcBorders>
          </w:tcPr>
          <w:p w14:paraId="170299E3" w14:textId="42A36104"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lastRenderedPageBreak/>
              <w:t>Minētā norma ir ieviesta pilnībā.</w:t>
            </w:r>
          </w:p>
        </w:tc>
        <w:tc>
          <w:tcPr>
            <w:tcW w:w="1247" w:type="pct"/>
            <w:tcBorders>
              <w:top w:val="outset" w:sz="6" w:space="0" w:color="414142"/>
              <w:left w:val="outset" w:sz="6" w:space="0" w:color="414142"/>
              <w:bottom w:val="outset" w:sz="6" w:space="0" w:color="414142"/>
              <w:right w:val="outset" w:sz="6" w:space="0" w:color="414142"/>
            </w:tcBorders>
          </w:tcPr>
          <w:p w14:paraId="59D657F4" w14:textId="10CDA030"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BF3F4C" w14:paraId="37481682" w14:textId="77777777" w:rsidTr="00976228">
        <w:tc>
          <w:tcPr>
            <w:tcW w:w="1039" w:type="pct"/>
            <w:tcBorders>
              <w:top w:val="outset" w:sz="6" w:space="0" w:color="414142"/>
              <w:left w:val="outset" w:sz="6" w:space="0" w:color="414142"/>
              <w:bottom w:val="outset" w:sz="6" w:space="0" w:color="414142"/>
              <w:right w:val="outset" w:sz="6" w:space="0" w:color="414142"/>
            </w:tcBorders>
          </w:tcPr>
          <w:p w14:paraId="4DD03300" w14:textId="77777777" w:rsidR="00C97A0E" w:rsidRDefault="00C97A0E" w:rsidP="00C97A0E">
            <w:pPr>
              <w:pStyle w:val="Bezatstarpm"/>
              <w:rPr>
                <w:rFonts w:ascii="Times New Roman" w:hAnsi="Times New Roman"/>
                <w:sz w:val="24"/>
                <w:szCs w:val="24"/>
              </w:rPr>
            </w:pPr>
            <w:r w:rsidRPr="00AA4347">
              <w:rPr>
                <w:rFonts w:ascii="Times New Roman" w:hAnsi="Times New Roman"/>
                <w:sz w:val="24"/>
                <w:szCs w:val="24"/>
              </w:rPr>
              <w:t>Regula</w:t>
            </w:r>
            <w:r>
              <w:rPr>
                <w:rFonts w:ascii="Times New Roman" w:hAnsi="Times New Roman"/>
                <w:sz w:val="24"/>
                <w:szCs w:val="24"/>
              </w:rPr>
              <w:t xml:space="preserve">s </w:t>
            </w:r>
            <w:r w:rsidRPr="00AA4347">
              <w:rPr>
                <w:rFonts w:ascii="Times New Roman" w:hAnsi="Times New Roman"/>
                <w:sz w:val="24"/>
                <w:szCs w:val="24"/>
              </w:rPr>
              <w:t>2019/2072</w:t>
            </w:r>
          </w:p>
          <w:p w14:paraId="13725558" w14:textId="0D959A03" w:rsidR="00C97A0E" w:rsidRPr="00AA4347" w:rsidRDefault="00C97A0E" w:rsidP="00C97A0E">
            <w:pPr>
              <w:pStyle w:val="Bezatstarpm"/>
              <w:rPr>
                <w:rFonts w:ascii="Times New Roman" w:hAnsi="Times New Roman"/>
                <w:sz w:val="24"/>
                <w:szCs w:val="24"/>
              </w:rPr>
            </w:pPr>
            <w:r>
              <w:rPr>
                <w:rFonts w:ascii="Times New Roman" w:hAnsi="Times New Roman"/>
                <w:sz w:val="24"/>
                <w:szCs w:val="24"/>
              </w:rPr>
              <w:t>IV pielikums</w:t>
            </w:r>
          </w:p>
        </w:tc>
        <w:tc>
          <w:tcPr>
            <w:tcW w:w="1388" w:type="pct"/>
            <w:tcBorders>
              <w:top w:val="outset" w:sz="6" w:space="0" w:color="414142"/>
              <w:left w:val="outset" w:sz="6" w:space="0" w:color="414142"/>
              <w:bottom w:val="outset" w:sz="6" w:space="0" w:color="414142"/>
              <w:right w:val="outset" w:sz="6" w:space="0" w:color="414142"/>
            </w:tcBorders>
          </w:tcPr>
          <w:p w14:paraId="1763EFF1" w14:textId="77777777" w:rsidR="00C97A0E" w:rsidRPr="008804A7" w:rsidRDefault="00C97A0E" w:rsidP="00C97A0E">
            <w:pPr>
              <w:pStyle w:val="Bezatstarpm"/>
              <w:rPr>
                <w:rFonts w:ascii="Times New Roman" w:hAnsi="Times New Roman"/>
                <w:sz w:val="24"/>
                <w:szCs w:val="24"/>
              </w:rPr>
            </w:pPr>
            <w:r w:rsidRPr="008804A7">
              <w:rPr>
                <w:rFonts w:ascii="Times New Roman" w:hAnsi="Times New Roman"/>
                <w:sz w:val="24"/>
                <w:szCs w:val="24"/>
              </w:rPr>
              <w:t>Noteikumu projekta</w:t>
            </w:r>
          </w:p>
          <w:p w14:paraId="2440CC17" w14:textId="002292AA" w:rsidR="00C97A0E" w:rsidRPr="008804A7" w:rsidRDefault="00C97A0E" w:rsidP="00C97A0E">
            <w:pPr>
              <w:pStyle w:val="Bezatstarpm"/>
              <w:rPr>
                <w:rFonts w:ascii="Times New Roman" w:hAnsi="Times New Roman"/>
                <w:sz w:val="24"/>
                <w:szCs w:val="24"/>
              </w:rPr>
            </w:pPr>
            <w:r w:rsidRPr="008804A7">
              <w:rPr>
                <w:rFonts w:ascii="Times New Roman" w:hAnsi="Times New Roman"/>
                <w:sz w:val="24"/>
                <w:szCs w:val="24"/>
              </w:rPr>
              <w:t>1.</w:t>
            </w:r>
            <w:r w:rsidR="00DC5D20">
              <w:rPr>
                <w:rFonts w:ascii="Times New Roman" w:hAnsi="Times New Roman"/>
                <w:sz w:val="24"/>
                <w:szCs w:val="24"/>
              </w:rPr>
              <w:t>60</w:t>
            </w:r>
            <w:r w:rsidRPr="008804A7">
              <w:rPr>
                <w:rFonts w:ascii="Times New Roman" w:hAnsi="Times New Roman"/>
                <w:sz w:val="24"/>
                <w:szCs w:val="24"/>
              </w:rPr>
              <w:t xml:space="preserve">. apakšpunktā izteiktais noteikumu Nr. 352 14. pielikums </w:t>
            </w:r>
          </w:p>
        </w:tc>
        <w:tc>
          <w:tcPr>
            <w:tcW w:w="1326" w:type="pct"/>
            <w:tcBorders>
              <w:top w:val="outset" w:sz="6" w:space="0" w:color="414142"/>
              <w:left w:val="outset" w:sz="6" w:space="0" w:color="414142"/>
              <w:bottom w:val="outset" w:sz="6" w:space="0" w:color="414142"/>
              <w:right w:val="outset" w:sz="6" w:space="0" w:color="414142"/>
            </w:tcBorders>
          </w:tcPr>
          <w:p w14:paraId="64E24DE5" w14:textId="7F42B874" w:rsidR="00C97A0E" w:rsidRPr="007F0FD6" w:rsidRDefault="00C97A0E" w:rsidP="00C97A0E">
            <w:pPr>
              <w:pStyle w:val="Bezatstarpm"/>
              <w:rPr>
                <w:rFonts w:ascii="Times New Roman" w:hAnsi="Times New Roman"/>
              </w:rPr>
            </w:pPr>
            <w:r w:rsidRPr="00FD0510">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right w:val="outset" w:sz="6" w:space="0" w:color="414142"/>
            </w:tcBorders>
          </w:tcPr>
          <w:p w14:paraId="58D3253A" w14:textId="3DAB2AAF" w:rsidR="00C97A0E" w:rsidRDefault="00C97A0E" w:rsidP="00C97A0E">
            <w:pPr>
              <w:pStyle w:val="Bezatstarpm"/>
              <w:rPr>
                <w:rFonts w:ascii="Times New Roman" w:hAnsi="Times New Roman"/>
              </w:rPr>
            </w:pPr>
            <w:r w:rsidRPr="00FD0510">
              <w:rPr>
                <w:rFonts w:ascii="Times New Roman" w:hAnsi="Times New Roman"/>
                <w:sz w:val="24"/>
                <w:szCs w:val="24"/>
              </w:rPr>
              <w:t>Ieviestā norma neparedz stingrākas prasības.</w:t>
            </w:r>
          </w:p>
        </w:tc>
      </w:tr>
      <w:tr w:rsidR="00C97A0E" w:rsidRPr="006D4E4F" w14:paraId="424D4F82" w14:textId="77777777" w:rsidTr="00976228">
        <w:tc>
          <w:tcPr>
            <w:tcW w:w="1039" w:type="pct"/>
            <w:tcBorders>
              <w:top w:val="outset" w:sz="6" w:space="0" w:color="414142"/>
              <w:left w:val="outset" w:sz="6" w:space="0" w:color="414142"/>
              <w:bottom w:val="outset" w:sz="6" w:space="0" w:color="414142"/>
              <w:right w:val="outset" w:sz="6" w:space="0" w:color="414142"/>
            </w:tcBorders>
          </w:tcPr>
          <w:p w14:paraId="419C0DF1"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Regulas 2019/2072</w:t>
            </w:r>
          </w:p>
          <w:p w14:paraId="45926704" w14:textId="60B3A9CF"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V pielikuma G daļa</w:t>
            </w:r>
          </w:p>
        </w:tc>
        <w:tc>
          <w:tcPr>
            <w:tcW w:w="1388" w:type="pct"/>
            <w:tcBorders>
              <w:top w:val="outset" w:sz="6" w:space="0" w:color="414142"/>
              <w:left w:val="outset" w:sz="6" w:space="0" w:color="414142"/>
              <w:bottom w:val="outset" w:sz="6" w:space="0" w:color="414142"/>
              <w:right w:val="outset" w:sz="6" w:space="0" w:color="414142"/>
            </w:tcBorders>
          </w:tcPr>
          <w:p w14:paraId="12E64E27"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w:t>
            </w:r>
          </w:p>
          <w:p w14:paraId="1C86DA06" w14:textId="6FDAF4E9" w:rsidR="00C97A0E" w:rsidRPr="006D4E4F" w:rsidRDefault="00C97A0E" w:rsidP="00EC468F">
            <w:pPr>
              <w:pStyle w:val="Bezatstarpm"/>
              <w:rPr>
                <w:rFonts w:ascii="Times New Roman" w:hAnsi="Times New Roman"/>
                <w:sz w:val="24"/>
                <w:szCs w:val="24"/>
              </w:rPr>
            </w:pPr>
            <w:r w:rsidRPr="006D4E4F">
              <w:rPr>
                <w:rFonts w:ascii="Times New Roman" w:hAnsi="Times New Roman"/>
                <w:sz w:val="24"/>
                <w:szCs w:val="24"/>
              </w:rPr>
              <w:t xml:space="preserve"> 1.</w:t>
            </w:r>
            <w:r w:rsidR="00DC5D20">
              <w:rPr>
                <w:rFonts w:ascii="Times New Roman" w:hAnsi="Times New Roman"/>
                <w:sz w:val="24"/>
                <w:szCs w:val="24"/>
              </w:rPr>
              <w:t>60</w:t>
            </w:r>
            <w:r w:rsidRPr="006D4E4F">
              <w:rPr>
                <w:rFonts w:ascii="Times New Roman" w:hAnsi="Times New Roman"/>
                <w:sz w:val="24"/>
                <w:szCs w:val="24"/>
              </w:rPr>
              <w:t>. apakšpunktā izteiktais noteikumu Nr. 352 14. pielikuma 7. un 8. </w:t>
            </w:r>
            <w:r w:rsidR="00EC468F" w:rsidRPr="006D4E4F" w:rsidDel="00EC468F">
              <w:rPr>
                <w:rFonts w:ascii="Times New Roman" w:hAnsi="Times New Roman"/>
                <w:sz w:val="24"/>
                <w:szCs w:val="24"/>
              </w:rPr>
              <w:t xml:space="preserve"> </w:t>
            </w:r>
            <w:r w:rsidRPr="006D4E4F">
              <w:rPr>
                <w:rFonts w:ascii="Times New Roman" w:hAnsi="Times New Roman"/>
                <w:sz w:val="24"/>
                <w:szCs w:val="24"/>
              </w:rPr>
              <w:t>punkts</w:t>
            </w:r>
          </w:p>
        </w:tc>
        <w:tc>
          <w:tcPr>
            <w:tcW w:w="1326" w:type="pct"/>
            <w:tcBorders>
              <w:top w:val="outset" w:sz="6" w:space="0" w:color="414142"/>
              <w:left w:val="outset" w:sz="6" w:space="0" w:color="414142"/>
              <w:bottom w:val="outset" w:sz="6" w:space="0" w:color="414142"/>
              <w:right w:val="outset" w:sz="6" w:space="0" w:color="414142"/>
            </w:tcBorders>
          </w:tcPr>
          <w:p w14:paraId="7C66DC49" w14:textId="6A914ED1" w:rsidR="00C97A0E" w:rsidRPr="006D4E4F" w:rsidRDefault="00C97A0E" w:rsidP="00C97A0E">
            <w:pPr>
              <w:pStyle w:val="Bezatstarpm"/>
              <w:rPr>
                <w:rFonts w:ascii="Times New Roman" w:hAnsi="Times New Roman"/>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right w:val="outset" w:sz="6" w:space="0" w:color="414142"/>
            </w:tcBorders>
          </w:tcPr>
          <w:p w14:paraId="111DE0FF" w14:textId="6389A08F" w:rsidR="00C97A0E" w:rsidRPr="006D4E4F" w:rsidRDefault="00C97A0E" w:rsidP="00C97A0E">
            <w:pPr>
              <w:pStyle w:val="Bezatstarpm"/>
              <w:rPr>
                <w:rFonts w:ascii="Times New Roman" w:hAnsi="Times New Roman"/>
              </w:rPr>
            </w:pPr>
            <w:r w:rsidRPr="006D4E4F">
              <w:rPr>
                <w:rFonts w:ascii="Times New Roman" w:hAnsi="Times New Roman"/>
                <w:sz w:val="24"/>
                <w:szCs w:val="24"/>
              </w:rPr>
              <w:t>Ieviestā norma neparedz stingrākas prasības.</w:t>
            </w:r>
          </w:p>
        </w:tc>
      </w:tr>
      <w:tr w:rsidR="00C97A0E" w:rsidRPr="006D4E4F" w14:paraId="1925B897" w14:textId="77777777" w:rsidTr="00976228">
        <w:tc>
          <w:tcPr>
            <w:tcW w:w="1039" w:type="pct"/>
            <w:tcBorders>
              <w:top w:val="outset" w:sz="6" w:space="0" w:color="414142"/>
              <w:left w:val="outset" w:sz="6" w:space="0" w:color="414142"/>
              <w:bottom w:val="outset" w:sz="6" w:space="0" w:color="414142"/>
              <w:right w:val="outset" w:sz="6" w:space="0" w:color="414142"/>
            </w:tcBorders>
          </w:tcPr>
          <w:p w14:paraId="4263B27C" w14:textId="24DA4D4E" w:rsidR="00C97A0E" w:rsidRPr="006D4E4F" w:rsidRDefault="00C97A0E" w:rsidP="00C97A0E">
            <w:pPr>
              <w:spacing w:after="0" w:line="240" w:lineRule="auto"/>
              <w:rPr>
                <w:rFonts w:ascii="Times New Roman" w:hAnsi="Times New Roman"/>
                <w:b/>
                <w:sz w:val="24"/>
                <w:szCs w:val="24"/>
              </w:rPr>
            </w:pPr>
            <w:r w:rsidRPr="006D4E4F">
              <w:rPr>
                <w:rFonts w:ascii="Times New Roman" w:eastAsia="Times New Roman" w:hAnsi="Times New Roman"/>
                <w:sz w:val="24"/>
                <w:szCs w:val="24"/>
                <w:lang w:eastAsia="lv-LV"/>
              </w:rPr>
              <w:t xml:space="preserve">Regulas 2017/2313 </w:t>
            </w:r>
            <w:r w:rsidRPr="006D4E4F">
              <w:rPr>
                <w:rFonts w:ascii="Times New Roman" w:hAnsi="Times New Roman"/>
                <w:sz w:val="24"/>
                <w:szCs w:val="24"/>
              </w:rPr>
              <w:t>1.  un 2.pants.</w:t>
            </w:r>
          </w:p>
        </w:tc>
        <w:tc>
          <w:tcPr>
            <w:tcW w:w="1388" w:type="pct"/>
            <w:tcBorders>
              <w:top w:val="outset" w:sz="6" w:space="0" w:color="414142"/>
              <w:left w:val="outset" w:sz="6" w:space="0" w:color="414142"/>
              <w:bottom w:val="outset" w:sz="6" w:space="0" w:color="414142"/>
              <w:right w:val="outset" w:sz="6" w:space="0" w:color="414142"/>
            </w:tcBorders>
          </w:tcPr>
          <w:p w14:paraId="4E98FBD5" w14:textId="77777777"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Noteikumu projekta</w:t>
            </w:r>
          </w:p>
          <w:p w14:paraId="05C327E0" w14:textId="7463CBFD"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1.3</w:t>
            </w:r>
            <w:r w:rsidR="00DC5D20">
              <w:rPr>
                <w:rFonts w:ascii="Times New Roman" w:hAnsi="Times New Roman"/>
                <w:sz w:val="24"/>
                <w:szCs w:val="24"/>
              </w:rPr>
              <w:t>3</w:t>
            </w:r>
            <w:r w:rsidRPr="006D4E4F">
              <w:rPr>
                <w:rFonts w:ascii="Times New Roman" w:hAnsi="Times New Roman"/>
                <w:sz w:val="24"/>
                <w:szCs w:val="24"/>
              </w:rPr>
              <w:t xml:space="preserve">. apakšpunktā izteiktais noteikumu Nr. 352 85. punkts </w:t>
            </w:r>
          </w:p>
        </w:tc>
        <w:tc>
          <w:tcPr>
            <w:tcW w:w="1326" w:type="pct"/>
            <w:tcBorders>
              <w:top w:val="outset" w:sz="6" w:space="0" w:color="414142"/>
              <w:left w:val="outset" w:sz="6" w:space="0" w:color="414142"/>
              <w:bottom w:val="outset" w:sz="6" w:space="0" w:color="414142"/>
              <w:right w:val="outset" w:sz="6" w:space="0" w:color="414142"/>
            </w:tcBorders>
          </w:tcPr>
          <w:p w14:paraId="2ADD7446" w14:textId="68A5E97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Minētā norma ir ieviesta pilnībā.</w:t>
            </w:r>
          </w:p>
        </w:tc>
        <w:tc>
          <w:tcPr>
            <w:tcW w:w="1247" w:type="pct"/>
            <w:tcBorders>
              <w:top w:val="outset" w:sz="6" w:space="0" w:color="414142"/>
              <w:left w:val="outset" w:sz="6" w:space="0" w:color="414142"/>
              <w:bottom w:val="outset" w:sz="6" w:space="0" w:color="414142"/>
              <w:right w:val="outset" w:sz="6" w:space="0" w:color="414142"/>
            </w:tcBorders>
          </w:tcPr>
          <w:p w14:paraId="0CC2683E" w14:textId="3FFA8898" w:rsidR="00C97A0E" w:rsidRPr="006D4E4F" w:rsidRDefault="00C97A0E" w:rsidP="00C97A0E">
            <w:pPr>
              <w:pStyle w:val="Bezatstarpm"/>
              <w:rPr>
                <w:rFonts w:ascii="Times New Roman" w:hAnsi="Times New Roman"/>
                <w:sz w:val="24"/>
                <w:szCs w:val="24"/>
              </w:rPr>
            </w:pPr>
            <w:r w:rsidRPr="006D4E4F">
              <w:rPr>
                <w:rFonts w:ascii="Times New Roman" w:hAnsi="Times New Roman"/>
                <w:sz w:val="24"/>
                <w:szCs w:val="24"/>
              </w:rPr>
              <w:t>Ieviestā norma neparedz stingrākas prasības.</w:t>
            </w:r>
          </w:p>
        </w:tc>
      </w:tr>
      <w:tr w:rsidR="00C97A0E" w:rsidRPr="00BF3F4C" w14:paraId="4C629430" w14:textId="77777777" w:rsidTr="00976228">
        <w:tc>
          <w:tcPr>
            <w:tcW w:w="1039" w:type="pct"/>
            <w:tcBorders>
              <w:top w:val="outset" w:sz="6" w:space="0" w:color="414142"/>
              <w:bottom w:val="outset" w:sz="6" w:space="0" w:color="414142"/>
              <w:right w:val="outset" w:sz="6" w:space="0" w:color="414142"/>
            </w:tcBorders>
          </w:tcPr>
          <w:p w14:paraId="278776B5" w14:textId="5D0C78D0"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Direktīvas 2020/177</w:t>
            </w:r>
          </w:p>
          <w:p w14:paraId="32A64483" w14:textId="77777777" w:rsidR="00C97A0E" w:rsidRPr="00C86254" w:rsidRDefault="00C97A0E" w:rsidP="00C97A0E">
            <w:pPr>
              <w:pStyle w:val="Bezatstarpm"/>
              <w:rPr>
                <w:rFonts w:ascii="Times New Roman" w:hAnsi="Times New Roman"/>
                <w:sz w:val="24"/>
                <w:szCs w:val="24"/>
              </w:rPr>
            </w:pPr>
            <w:r w:rsidRPr="00C86254">
              <w:rPr>
                <w:rFonts w:ascii="Times New Roman" w:hAnsi="Times New Roman"/>
                <w:sz w:val="24"/>
                <w:szCs w:val="24"/>
              </w:rPr>
              <w:t>9.pants un</w:t>
            </w:r>
          </w:p>
          <w:p w14:paraId="1BF15FB5" w14:textId="055725EA" w:rsidR="00C97A0E" w:rsidRPr="00C86254" w:rsidRDefault="00C97A0E" w:rsidP="00C97A0E">
            <w:pPr>
              <w:pStyle w:val="Bezatstarpm"/>
              <w:rPr>
                <w:rFonts w:ascii="Times New Roman" w:hAnsi="Times New Roman"/>
                <w:sz w:val="24"/>
                <w:szCs w:val="24"/>
              </w:rPr>
            </w:pPr>
            <w:r w:rsidRPr="00C86254">
              <w:rPr>
                <w:rFonts w:ascii="Times New Roman" w:hAnsi="Times New Roman"/>
                <w:sz w:val="24"/>
                <w:szCs w:val="24"/>
              </w:rPr>
              <w:t>VIII pielikums</w:t>
            </w:r>
            <w:r>
              <w:rPr>
                <w:rFonts w:ascii="Times New Roman" w:hAnsi="Times New Roman"/>
                <w:sz w:val="24"/>
                <w:szCs w:val="24"/>
              </w:rPr>
              <w:t>.</w:t>
            </w:r>
          </w:p>
          <w:p w14:paraId="5D2D64A9" w14:textId="290751BC" w:rsidR="00C97A0E" w:rsidRPr="00E8032B" w:rsidRDefault="00C97A0E" w:rsidP="00C97A0E">
            <w:pPr>
              <w:spacing w:after="0" w:line="240" w:lineRule="auto"/>
            </w:pPr>
            <w:r w:rsidRPr="00C86254">
              <w:rPr>
                <w:rFonts w:ascii="Times New Roman" w:hAnsi="Times New Roman"/>
                <w:sz w:val="24"/>
                <w:szCs w:val="24"/>
              </w:rPr>
              <w:t>Grozījumi Īstenošanas direktīvā 2014/21/ES</w:t>
            </w:r>
          </w:p>
        </w:tc>
        <w:tc>
          <w:tcPr>
            <w:tcW w:w="1388" w:type="pct"/>
            <w:tcBorders>
              <w:top w:val="outset" w:sz="6" w:space="0" w:color="414142"/>
              <w:left w:val="outset" w:sz="6" w:space="0" w:color="414142"/>
              <w:bottom w:val="outset" w:sz="6" w:space="0" w:color="414142"/>
              <w:right w:val="outset" w:sz="6" w:space="0" w:color="414142"/>
            </w:tcBorders>
          </w:tcPr>
          <w:p w14:paraId="317B8DE6" w14:textId="294EE99F" w:rsidR="00C97A0E" w:rsidRPr="00F242DE" w:rsidRDefault="00C97A0E" w:rsidP="00C97A0E">
            <w:pPr>
              <w:pStyle w:val="Bezatstarpm"/>
              <w:rPr>
                <w:rFonts w:ascii="Times New Roman" w:hAnsi="Times New Roman"/>
                <w:color w:val="0070C0"/>
                <w:sz w:val="24"/>
                <w:szCs w:val="24"/>
                <w:highlight w:val="yellow"/>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BC3B88">
              <w:rPr>
                <w:rFonts w:ascii="Times New Roman" w:hAnsi="Times New Roman"/>
                <w:sz w:val="24"/>
                <w:szCs w:val="24"/>
              </w:rPr>
              <w:t>Ministru kabineta 2016. gada 5. janvāra noteikumos Nr. 12 „Kartupeļu sēklaudzēšanas un sēklas kartupeļu tirdzniecības noteikumi”</w:t>
            </w:r>
            <w:r w:rsidR="00BA5A58">
              <w:rPr>
                <w:rFonts w:ascii="Times New Roman" w:hAnsi="Times New Roman"/>
                <w:sz w:val="24"/>
                <w:szCs w:val="24"/>
              </w:rPr>
              <w:t>.</w:t>
            </w:r>
            <w:r>
              <w:rPr>
                <w:rFonts w:ascii="Times New Roman" w:hAnsi="Times New Roman"/>
                <w:sz w:val="24"/>
                <w:szCs w:val="24"/>
              </w:rPr>
              <w:t xml:space="preserve"> </w:t>
            </w:r>
          </w:p>
        </w:tc>
        <w:tc>
          <w:tcPr>
            <w:tcW w:w="1326" w:type="pct"/>
            <w:tcBorders>
              <w:top w:val="outset" w:sz="6" w:space="0" w:color="414142"/>
              <w:left w:val="outset" w:sz="6" w:space="0" w:color="414142"/>
              <w:bottom w:val="outset" w:sz="6" w:space="0" w:color="414142"/>
              <w:right w:val="outset" w:sz="6" w:space="0" w:color="414142"/>
            </w:tcBorders>
          </w:tcPr>
          <w:p w14:paraId="6BFF769C" w14:textId="7E12A4B1" w:rsidR="00C97A0E" w:rsidRPr="00F242DE" w:rsidRDefault="00C97A0E" w:rsidP="00C97A0E">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42763881" w14:textId="50984EC4" w:rsidR="00C97A0E" w:rsidRPr="00F242DE" w:rsidRDefault="00C97A0E" w:rsidP="00C97A0E">
            <w:pPr>
              <w:pStyle w:val="Bezatstarpm"/>
              <w:rPr>
                <w:rFonts w:ascii="Times New Roman" w:hAnsi="Times New Roman"/>
                <w:color w:val="0070C0"/>
                <w:sz w:val="24"/>
                <w:szCs w:val="24"/>
              </w:rPr>
            </w:pPr>
          </w:p>
        </w:tc>
      </w:tr>
      <w:tr w:rsidR="00C97A0E" w:rsidRPr="00BF3F4C" w14:paraId="2E5F3F99" w14:textId="77777777" w:rsidTr="00976228">
        <w:tc>
          <w:tcPr>
            <w:tcW w:w="1039" w:type="pct"/>
            <w:tcBorders>
              <w:top w:val="outset" w:sz="6" w:space="0" w:color="414142"/>
              <w:bottom w:val="outset" w:sz="6" w:space="0" w:color="414142"/>
              <w:right w:val="outset" w:sz="6" w:space="0" w:color="414142"/>
            </w:tcBorders>
          </w:tcPr>
          <w:p w14:paraId="75D16171" w14:textId="520B9E1E"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Direktīvas 2020/177</w:t>
            </w:r>
          </w:p>
          <w:p w14:paraId="48D0EFD9" w14:textId="664989D2"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 xml:space="preserve">10.pants un </w:t>
            </w:r>
          </w:p>
          <w:p w14:paraId="2E39207F" w14:textId="01828B07"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X pielikums</w:t>
            </w:r>
            <w:r>
              <w:rPr>
                <w:rFonts w:ascii="Times New Roman" w:hAnsi="Times New Roman"/>
                <w:sz w:val="24"/>
                <w:szCs w:val="24"/>
              </w:rPr>
              <w:t>.</w:t>
            </w:r>
          </w:p>
          <w:p w14:paraId="55EFF1EE" w14:textId="0514DF36" w:rsidR="00C97A0E" w:rsidRPr="00C86254" w:rsidRDefault="00C97A0E" w:rsidP="00C97A0E">
            <w:pPr>
              <w:spacing w:line="240" w:lineRule="auto"/>
              <w:rPr>
                <w:rFonts w:ascii="Times New Roman" w:hAnsi="Times New Roman"/>
                <w:sz w:val="24"/>
                <w:szCs w:val="24"/>
              </w:rPr>
            </w:pPr>
            <w:r w:rsidRPr="00C86254">
              <w:rPr>
                <w:rFonts w:ascii="Times New Roman" w:hAnsi="Times New Roman"/>
                <w:sz w:val="24"/>
                <w:szCs w:val="24"/>
              </w:rPr>
              <w:t>Grozījumi Īstenošanas direktīvā 2014/98/ES</w:t>
            </w:r>
          </w:p>
        </w:tc>
        <w:tc>
          <w:tcPr>
            <w:tcW w:w="1388" w:type="pct"/>
            <w:tcBorders>
              <w:top w:val="outset" w:sz="6" w:space="0" w:color="414142"/>
              <w:left w:val="outset" w:sz="6" w:space="0" w:color="414142"/>
              <w:bottom w:val="outset" w:sz="6" w:space="0" w:color="414142"/>
              <w:right w:val="outset" w:sz="6" w:space="0" w:color="414142"/>
            </w:tcBorders>
          </w:tcPr>
          <w:p w14:paraId="25658FF1" w14:textId="2A67F85C" w:rsidR="00C97A0E" w:rsidRDefault="00C97A0E" w:rsidP="00C97A0E">
            <w:pPr>
              <w:pStyle w:val="Bezatstarpm"/>
              <w:rPr>
                <w:rFonts w:ascii="Times New Roman" w:hAnsi="Times New Roman"/>
                <w:sz w:val="24"/>
                <w:szCs w:val="24"/>
              </w:rPr>
            </w:pPr>
            <w:r w:rsidRPr="00CD7B5D">
              <w:rPr>
                <w:rFonts w:ascii="Times New Roman" w:hAnsi="Times New Roman"/>
                <w:sz w:val="24"/>
                <w:szCs w:val="24"/>
              </w:rPr>
              <w:t>Tiks pārņemts ar</w:t>
            </w:r>
          </w:p>
          <w:p w14:paraId="71212B13" w14:textId="53653A8C" w:rsidR="00C97A0E" w:rsidRDefault="00C97A0E" w:rsidP="00C97A0E">
            <w:pPr>
              <w:pStyle w:val="Bezatstarpm"/>
              <w:rPr>
                <w:rFonts w:ascii="Times New Roman" w:hAnsi="Times New Roman"/>
                <w:sz w:val="24"/>
                <w:szCs w:val="24"/>
              </w:rPr>
            </w:pPr>
            <w:r>
              <w:rPr>
                <w:rFonts w:ascii="Times New Roman" w:hAnsi="Times New Roman"/>
                <w:sz w:val="24"/>
                <w:szCs w:val="24"/>
              </w:rPr>
              <w:t>g</w:t>
            </w:r>
            <w:r w:rsidRPr="00CD7B5D">
              <w:rPr>
                <w:rFonts w:ascii="Times New Roman" w:hAnsi="Times New Roman"/>
                <w:sz w:val="24"/>
                <w:szCs w:val="24"/>
              </w:rPr>
              <w:t>rozījumi</w:t>
            </w:r>
            <w:r>
              <w:rPr>
                <w:rFonts w:ascii="Times New Roman" w:hAnsi="Times New Roman"/>
                <w:sz w:val="24"/>
                <w:szCs w:val="24"/>
              </w:rPr>
              <w:t>em</w:t>
            </w:r>
            <w:r w:rsidRPr="00CD7B5D">
              <w:rPr>
                <w:rFonts w:ascii="Times New Roman" w:hAnsi="Times New Roman"/>
                <w:sz w:val="24"/>
                <w:szCs w:val="24"/>
              </w:rPr>
              <w:t xml:space="preserve"> Ministru kabineta 2017. gada 7.februāra noteikumos Nr.</w:t>
            </w:r>
            <w:r>
              <w:rPr>
                <w:rFonts w:ascii="Times New Roman" w:hAnsi="Times New Roman"/>
                <w:sz w:val="24"/>
                <w:szCs w:val="24"/>
              </w:rPr>
              <w:t> </w:t>
            </w:r>
            <w:r w:rsidRPr="00CD7B5D">
              <w:rPr>
                <w:rFonts w:ascii="Times New Roman" w:hAnsi="Times New Roman"/>
                <w:sz w:val="24"/>
                <w:szCs w:val="24"/>
              </w:rPr>
              <w:t>76 "Augļu koku un ogulāju pavairošanas materiāla atbilstības kritēriju un aprites noteikumi"</w:t>
            </w:r>
            <w:r w:rsidR="00BA5A58">
              <w:rPr>
                <w:rFonts w:ascii="Times New Roman" w:hAnsi="Times New Roman"/>
                <w:sz w:val="24"/>
                <w:szCs w:val="24"/>
              </w:rPr>
              <w:t>.</w:t>
            </w:r>
          </w:p>
        </w:tc>
        <w:tc>
          <w:tcPr>
            <w:tcW w:w="1326" w:type="pct"/>
            <w:tcBorders>
              <w:top w:val="outset" w:sz="6" w:space="0" w:color="414142"/>
              <w:left w:val="outset" w:sz="6" w:space="0" w:color="414142"/>
              <w:bottom w:val="outset" w:sz="6" w:space="0" w:color="414142"/>
              <w:right w:val="outset" w:sz="6" w:space="0" w:color="414142"/>
            </w:tcBorders>
          </w:tcPr>
          <w:p w14:paraId="207E5C29" w14:textId="77777777" w:rsidR="00C97A0E" w:rsidRPr="00BF3F4C" w:rsidRDefault="00C97A0E" w:rsidP="00C97A0E">
            <w:pPr>
              <w:pStyle w:val="Bezatstarpm"/>
              <w:rPr>
                <w:rFonts w:ascii="Times New Roman" w:hAnsi="Times New Roman"/>
                <w:color w:val="0070C0"/>
                <w:sz w:val="24"/>
                <w:szCs w:val="24"/>
              </w:rPr>
            </w:pPr>
          </w:p>
        </w:tc>
        <w:tc>
          <w:tcPr>
            <w:tcW w:w="1247" w:type="pct"/>
            <w:tcBorders>
              <w:top w:val="outset" w:sz="6" w:space="0" w:color="414142"/>
              <w:left w:val="outset" w:sz="6" w:space="0" w:color="414142"/>
              <w:bottom w:val="outset" w:sz="6" w:space="0" w:color="414142"/>
            </w:tcBorders>
          </w:tcPr>
          <w:p w14:paraId="2AA245DF" w14:textId="77777777" w:rsidR="00C97A0E" w:rsidRPr="00BF3F4C" w:rsidRDefault="00C97A0E" w:rsidP="00C97A0E">
            <w:pPr>
              <w:pStyle w:val="Bezatstarpm"/>
              <w:rPr>
                <w:rFonts w:ascii="Times New Roman" w:hAnsi="Times New Roman"/>
                <w:color w:val="0070C0"/>
                <w:sz w:val="24"/>
                <w:szCs w:val="24"/>
              </w:rPr>
            </w:pPr>
          </w:p>
        </w:tc>
      </w:tr>
      <w:tr w:rsidR="00C97A0E" w:rsidRPr="00BF3F4C" w14:paraId="55259245" w14:textId="77777777" w:rsidTr="00976228">
        <w:tc>
          <w:tcPr>
            <w:tcW w:w="1039" w:type="pct"/>
            <w:tcBorders>
              <w:top w:val="outset" w:sz="6" w:space="0" w:color="414142"/>
              <w:bottom w:val="outset" w:sz="6" w:space="0" w:color="414142"/>
              <w:right w:val="outset" w:sz="6" w:space="0" w:color="414142"/>
            </w:tcBorders>
          </w:tcPr>
          <w:p w14:paraId="1897A329" w14:textId="6B5472E6"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Direktīva</w:t>
            </w:r>
            <w:r>
              <w:rPr>
                <w:rFonts w:ascii="Times New Roman" w:hAnsi="Times New Roman"/>
                <w:sz w:val="24"/>
                <w:szCs w:val="24"/>
              </w:rPr>
              <w:t>s</w:t>
            </w:r>
            <w:r w:rsidRPr="00C86254">
              <w:rPr>
                <w:rFonts w:ascii="Times New Roman" w:hAnsi="Times New Roman"/>
                <w:sz w:val="24"/>
                <w:szCs w:val="24"/>
              </w:rPr>
              <w:t xml:space="preserve"> 2020/177</w:t>
            </w:r>
          </w:p>
          <w:p w14:paraId="4AD8BB04" w14:textId="19129F0F"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11.pant</w:t>
            </w:r>
            <w:r>
              <w:rPr>
                <w:rFonts w:ascii="Times New Roman" w:hAnsi="Times New Roman"/>
                <w:sz w:val="24"/>
                <w:szCs w:val="24"/>
              </w:rPr>
              <w:t>a</w:t>
            </w:r>
            <w:r w:rsidRPr="00C86254">
              <w:rPr>
                <w:rFonts w:ascii="Times New Roman" w:hAnsi="Times New Roman"/>
                <w:sz w:val="24"/>
                <w:szCs w:val="24"/>
              </w:rPr>
              <w:t xml:space="preserve"> 1.punkts</w:t>
            </w:r>
          </w:p>
        </w:tc>
        <w:tc>
          <w:tcPr>
            <w:tcW w:w="1388" w:type="pct"/>
            <w:tcBorders>
              <w:top w:val="outset" w:sz="6" w:space="0" w:color="414142"/>
              <w:left w:val="outset" w:sz="6" w:space="0" w:color="414142"/>
              <w:bottom w:val="outset" w:sz="6" w:space="0" w:color="414142"/>
              <w:right w:val="outset" w:sz="6" w:space="0" w:color="414142"/>
            </w:tcBorders>
          </w:tcPr>
          <w:p w14:paraId="778B697B" w14:textId="77777777" w:rsidR="00C97A0E" w:rsidRPr="00CD7B5D" w:rsidRDefault="00C97A0E" w:rsidP="00C97A0E">
            <w:pPr>
              <w:pStyle w:val="Bezatstarpm"/>
              <w:rPr>
                <w:rFonts w:ascii="Times New Roman" w:hAnsi="Times New Roman"/>
                <w:sz w:val="24"/>
                <w:szCs w:val="24"/>
              </w:rPr>
            </w:pPr>
          </w:p>
        </w:tc>
        <w:tc>
          <w:tcPr>
            <w:tcW w:w="1326" w:type="pct"/>
            <w:tcBorders>
              <w:top w:val="outset" w:sz="6" w:space="0" w:color="414142"/>
              <w:left w:val="outset" w:sz="6" w:space="0" w:color="414142"/>
              <w:bottom w:val="outset" w:sz="6" w:space="0" w:color="414142"/>
              <w:right w:val="outset" w:sz="6" w:space="0" w:color="414142"/>
            </w:tcBorders>
          </w:tcPr>
          <w:p w14:paraId="3A5A9C81" w14:textId="1C7DA048" w:rsidR="00C97A0E" w:rsidRPr="00BF3F4C" w:rsidRDefault="00C97A0E" w:rsidP="00C97A0E">
            <w:pPr>
              <w:pStyle w:val="Bezatstarpm"/>
              <w:rPr>
                <w:rFonts w:ascii="Times New Roman" w:hAnsi="Times New Roman"/>
                <w:color w:val="0070C0"/>
                <w:sz w:val="24"/>
                <w:szCs w:val="24"/>
              </w:rPr>
            </w:pPr>
            <w:r>
              <w:rPr>
                <w:rFonts w:ascii="Times New Roman" w:hAnsi="Times New Roman"/>
                <w:sz w:val="24"/>
                <w:szCs w:val="24"/>
              </w:rPr>
              <w:t>Nav jāpārņem, jo ir noteikta direktīvas spēkā stāšanās kārtība.</w:t>
            </w:r>
          </w:p>
        </w:tc>
        <w:tc>
          <w:tcPr>
            <w:tcW w:w="1247" w:type="pct"/>
            <w:tcBorders>
              <w:top w:val="outset" w:sz="6" w:space="0" w:color="414142"/>
              <w:left w:val="outset" w:sz="6" w:space="0" w:color="414142"/>
              <w:bottom w:val="outset" w:sz="6" w:space="0" w:color="414142"/>
            </w:tcBorders>
          </w:tcPr>
          <w:p w14:paraId="4132CE6A" w14:textId="77777777" w:rsidR="00C97A0E" w:rsidRPr="00BF3F4C" w:rsidRDefault="00C97A0E" w:rsidP="00C97A0E">
            <w:pPr>
              <w:pStyle w:val="Bezatstarpm"/>
              <w:rPr>
                <w:rFonts w:ascii="Times New Roman" w:hAnsi="Times New Roman"/>
                <w:color w:val="0070C0"/>
                <w:sz w:val="24"/>
                <w:szCs w:val="24"/>
              </w:rPr>
            </w:pPr>
          </w:p>
        </w:tc>
      </w:tr>
      <w:tr w:rsidR="00C97A0E" w:rsidRPr="00BF3F4C" w14:paraId="659CE565" w14:textId="77777777" w:rsidTr="00976228">
        <w:tc>
          <w:tcPr>
            <w:tcW w:w="1039" w:type="pct"/>
            <w:tcBorders>
              <w:top w:val="outset" w:sz="6" w:space="0" w:color="414142"/>
              <w:bottom w:val="outset" w:sz="6" w:space="0" w:color="414142"/>
              <w:right w:val="outset" w:sz="6" w:space="0" w:color="414142"/>
            </w:tcBorders>
          </w:tcPr>
          <w:p w14:paraId="755D475D" w14:textId="2FE8FF7D"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Direktīva</w:t>
            </w:r>
            <w:r>
              <w:rPr>
                <w:rFonts w:ascii="Times New Roman" w:hAnsi="Times New Roman"/>
                <w:sz w:val="24"/>
                <w:szCs w:val="24"/>
              </w:rPr>
              <w:t>s</w:t>
            </w:r>
            <w:r w:rsidRPr="00C86254">
              <w:rPr>
                <w:rFonts w:ascii="Times New Roman" w:hAnsi="Times New Roman"/>
                <w:sz w:val="24"/>
                <w:szCs w:val="24"/>
              </w:rPr>
              <w:t xml:space="preserve"> 2020/177</w:t>
            </w:r>
          </w:p>
          <w:p w14:paraId="4CF33FD7" w14:textId="7A6CC954"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11.pant</w:t>
            </w:r>
            <w:r>
              <w:rPr>
                <w:rFonts w:ascii="Times New Roman" w:hAnsi="Times New Roman"/>
                <w:sz w:val="24"/>
                <w:szCs w:val="24"/>
              </w:rPr>
              <w:t>a</w:t>
            </w:r>
            <w:r w:rsidRPr="00C86254">
              <w:rPr>
                <w:rFonts w:ascii="Times New Roman" w:hAnsi="Times New Roman"/>
                <w:sz w:val="24"/>
                <w:szCs w:val="24"/>
              </w:rPr>
              <w:t xml:space="preserve"> 2.punkts</w:t>
            </w:r>
          </w:p>
        </w:tc>
        <w:tc>
          <w:tcPr>
            <w:tcW w:w="1388" w:type="pct"/>
            <w:tcBorders>
              <w:top w:val="outset" w:sz="6" w:space="0" w:color="414142"/>
              <w:left w:val="outset" w:sz="6" w:space="0" w:color="414142"/>
              <w:bottom w:val="outset" w:sz="6" w:space="0" w:color="414142"/>
              <w:right w:val="outset" w:sz="6" w:space="0" w:color="414142"/>
            </w:tcBorders>
          </w:tcPr>
          <w:p w14:paraId="2AE50714" w14:textId="77777777" w:rsidR="00C97A0E" w:rsidRPr="00CD7B5D" w:rsidRDefault="00C97A0E" w:rsidP="00C97A0E">
            <w:pPr>
              <w:pStyle w:val="Bezatstarpm"/>
              <w:rPr>
                <w:rFonts w:ascii="Times New Roman" w:hAnsi="Times New Roman"/>
                <w:sz w:val="24"/>
                <w:szCs w:val="24"/>
              </w:rPr>
            </w:pPr>
          </w:p>
        </w:tc>
        <w:tc>
          <w:tcPr>
            <w:tcW w:w="1326" w:type="pct"/>
            <w:tcBorders>
              <w:top w:val="outset" w:sz="6" w:space="0" w:color="414142"/>
              <w:left w:val="outset" w:sz="6" w:space="0" w:color="414142"/>
              <w:bottom w:val="outset" w:sz="6" w:space="0" w:color="414142"/>
              <w:right w:val="outset" w:sz="6" w:space="0" w:color="414142"/>
            </w:tcBorders>
          </w:tcPr>
          <w:p w14:paraId="2F4D5A4A" w14:textId="6C0F9C6B" w:rsidR="00C97A0E" w:rsidRPr="00BF3F4C" w:rsidRDefault="00C97A0E" w:rsidP="00C97A0E">
            <w:pPr>
              <w:pStyle w:val="Bezatstarpm"/>
              <w:rPr>
                <w:rFonts w:ascii="Times New Roman" w:hAnsi="Times New Roman"/>
                <w:color w:val="0070C0"/>
                <w:sz w:val="24"/>
                <w:szCs w:val="24"/>
              </w:rPr>
            </w:pPr>
            <w:r>
              <w:rPr>
                <w:rFonts w:ascii="Times New Roman" w:hAnsi="Times New Roman"/>
                <w:sz w:val="24"/>
                <w:szCs w:val="24"/>
              </w:rPr>
              <w:t>Netiek pārņemts, jo tas adresēts Eiropas Savienības institūcijām.</w:t>
            </w:r>
          </w:p>
        </w:tc>
        <w:tc>
          <w:tcPr>
            <w:tcW w:w="1247" w:type="pct"/>
            <w:tcBorders>
              <w:top w:val="outset" w:sz="6" w:space="0" w:color="414142"/>
              <w:left w:val="outset" w:sz="6" w:space="0" w:color="414142"/>
              <w:bottom w:val="outset" w:sz="6" w:space="0" w:color="414142"/>
            </w:tcBorders>
          </w:tcPr>
          <w:p w14:paraId="458DA26C" w14:textId="77777777" w:rsidR="00C97A0E" w:rsidRPr="00BF3F4C" w:rsidRDefault="00C97A0E" w:rsidP="00C97A0E">
            <w:pPr>
              <w:pStyle w:val="Bezatstarpm"/>
              <w:rPr>
                <w:rFonts w:ascii="Times New Roman" w:hAnsi="Times New Roman"/>
                <w:color w:val="0070C0"/>
                <w:sz w:val="24"/>
                <w:szCs w:val="24"/>
              </w:rPr>
            </w:pPr>
          </w:p>
        </w:tc>
      </w:tr>
      <w:tr w:rsidR="00C97A0E" w:rsidRPr="00BF3F4C" w14:paraId="475D5959" w14:textId="77777777" w:rsidTr="00976228">
        <w:tc>
          <w:tcPr>
            <w:tcW w:w="1039" w:type="pct"/>
            <w:tcBorders>
              <w:top w:val="outset" w:sz="6" w:space="0" w:color="414142"/>
              <w:bottom w:val="outset" w:sz="6" w:space="0" w:color="414142"/>
              <w:right w:val="outset" w:sz="6" w:space="0" w:color="414142"/>
            </w:tcBorders>
          </w:tcPr>
          <w:p w14:paraId="01604547" w14:textId="04E44ED6"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Direktīva</w:t>
            </w:r>
            <w:r>
              <w:rPr>
                <w:rFonts w:ascii="Times New Roman" w:hAnsi="Times New Roman"/>
                <w:sz w:val="24"/>
                <w:szCs w:val="24"/>
              </w:rPr>
              <w:t>s</w:t>
            </w:r>
            <w:r w:rsidRPr="00C86254">
              <w:rPr>
                <w:rFonts w:ascii="Times New Roman" w:hAnsi="Times New Roman"/>
                <w:sz w:val="24"/>
                <w:szCs w:val="24"/>
              </w:rPr>
              <w:t xml:space="preserve"> 2020/177</w:t>
            </w:r>
          </w:p>
          <w:p w14:paraId="29CC0609" w14:textId="654E6E30"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12.pants</w:t>
            </w:r>
          </w:p>
        </w:tc>
        <w:tc>
          <w:tcPr>
            <w:tcW w:w="1388" w:type="pct"/>
            <w:tcBorders>
              <w:top w:val="outset" w:sz="6" w:space="0" w:color="414142"/>
              <w:left w:val="outset" w:sz="6" w:space="0" w:color="414142"/>
              <w:bottom w:val="outset" w:sz="6" w:space="0" w:color="414142"/>
              <w:right w:val="outset" w:sz="6" w:space="0" w:color="414142"/>
            </w:tcBorders>
          </w:tcPr>
          <w:p w14:paraId="131040AB" w14:textId="77777777" w:rsidR="00C97A0E" w:rsidRPr="00CD7B5D" w:rsidRDefault="00C97A0E" w:rsidP="00C97A0E">
            <w:pPr>
              <w:pStyle w:val="Bezatstarpm"/>
              <w:rPr>
                <w:rFonts w:ascii="Times New Roman" w:hAnsi="Times New Roman"/>
                <w:sz w:val="24"/>
                <w:szCs w:val="24"/>
              </w:rPr>
            </w:pPr>
          </w:p>
        </w:tc>
        <w:tc>
          <w:tcPr>
            <w:tcW w:w="1326" w:type="pct"/>
            <w:tcBorders>
              <w:top w:val="outset" w:sz="6" w:space="0" w:color="414142"/>
              <w:left w:val="outset" w:sz="6" w:space="0" w:color="414142"/>
              <w:bottom w:val="outset" w:sz="6" w:space="0" w:color="414142"/>
              <w:right w:val="outset" w:sz="6" w:space="0" w:color="414142"/>
            </w:tcBorders>
          </w:tcPr>
          <w:p w14:paraId="718D98D7" w14:textId="0CE60687" w:rsidR="00C97A0E" w:rsidRPr="00BF3F4C" w:rsidRDefault="00C97A0E" w:rsidP="00C97A0E">
            <w:pPr>
              <w:pStyle w:val="Bezatstarpm"/>
              <w:rPr>
                <w:rFonts w:ascii="Times New Roman" w:hAnsi="Times New Roman"/>
                <w:color w:val="0070C0"/>
                <w:sz w:val="24"/>
                <w:szCs w:val="24"/>
              </w:rPr>
            </w:pPr>
            <w:r>
              <w:rPr>
                <w:rFonts w:ascii="Times New Roman" w:hAnsi="Times New Roman"/>
                <w:sz w:val="24"/>
                <w:szCs w:val="24"/>
              </w:rPr>
              <w:t>Nav jāpārņem, jo ir noteikta direktīvas spēkā stāšanās un piemērošanas kārtība.</w:t>
            </w:r>
          </w:p>
        </w:tc>
        <w:tc>
          <w:tcPr>
            <w:tcW w:w="1247" w:type="pct"/>
            <w:tcBorders>
              <w:top w:val="outset" w:sz="6" w:space="0" w:color="414142"/>
              <w:left w:val="outset" w:sz="6" w:space="0" w:color="414142"/>
              <w:bottom w:val="outset" w:sz="6" w:space="0" w:color="414142"/>
            </w:tcBorders>
          </w:tcPr>
          <w:p w14:paraId="602D5D33" w14:textId="77777777" w:rsidR="00C97A0E" w:rsidRPr="00BF3F4C" w:rsidRDefault="00C97A0E" w:rsidP="00C97A0E">
            <w:pPr>
              <w:pStyle w:val="Bezatstarpm"/>
              <w:rPr>
                <w:rFonts w:ascii="Times New Roman" w:hAnsi="Times New Roman"/>
                <w:color w:val="0070C0"/>
                <w:sz w:val="24"/>
                <w:szCs w:val="24"/>
              </w:rPr>
            </w:pPr>
          </w:p>
        </w:tc>
      </w:tr>
      <w:tr w:rsidR="00C97A0E" w:rsidRPr="00BF3F4C" w14:paraId="1344870B" w14:textId="77777777" w:rsidTr="00976228">
        <w:tc>
          <w:tcPr>
            <w:tcW w:w="1039" w:type="pct"/>
            <w:tcBorders>
              <w:top w:val="outset" w:sz="6" w:space="0" w:color="414142"/>
              <w:bottom w:val="outset" w:sz="6" w:space="0" w:color="414142"/>
              <w:right w:val="outset" w:sz="6" w:space="0" w:color="414142"/>
            </w:tcBorders>
          </w:tcPr>
          <w:p w14:paraId="6F9514E0" w14:textId="793BC81B"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Direktīva 2020/177</w:t>
            </w:r>
          </w:p>
          <w:p w14:paraId="2EE2C8A6" w14:textId="454EB92E" w:rsidR="00C97A0E" w:rsidRPr="00C86254" w:rsidRDefault="00C97A0E" w:rsidP="00C97A0E">
            <w:pPr>
              <w:spacing w:after="0" w:line="240" w:lineRule="auto"/>
              <w:rPr>
                <w:rFonts w:ascii="Times New Roman" w:hAnsi="Times New Roman"/>
                <w:sz w:val="24"/>
                <w:szCs w:val="24"/>
              </w:rPr>
            </w:pPr>
            <w:r w:rsidRPr="00C86254">
              <w:rPr>
                <w:rFonts w:ascii="Times New Roman" w:hAnsi="Times New Roman"/>
                <w:sz w:val="24"/>
                <w:szCs w:val="24"/>
              </w:rPr>
              <w:t>13.pants</w:t>
            </w:r>
          </w:p>
        </w:tc>
        <w:tc>
          <w:tcPr>
            <w:tcW w:w="1388" w:type="pct"/>
            <w:tcBorders>
              <w:top w:val="outset" w:sz="6" w:space="0" w:color="414142"/>
              <w:left w:val="outset" w:sz="6" w:space="0" w:color="414142"/>
              <w:bottom w:val="outset" w:sz="6" w:space="0" w:color="414142"/>
              <w:right w:val="outset" w:sz="6" w:space="0" w:color="414142"/>
            </w:tcBorders>
          </w:tcPr>
          <w:p w14:paraId="4D38655D" w14:textId="77777777" w:rsidR="00C97A0E" w:rsidRPr="00CD7B5D" w:rsidRDefault="00C97A0E" w:rsidP="00C97A0E">
            <w:pPr>
              <w:pStyle w:val="Bezatstarpm"/>
              <w:rPr>
                <w:rFonts w:ascii="Times New Roman" w:hAnsi="Times New Roman"/>
                <w:sz w:val="24"/>
                <w:szCs w:val="24"/>
              </w:rPr>
            </w:pPr>
          </w:p>
        </w:tc>
        <w:tc>
          <w:tcPr>
            <w:tcW w:w="1326" w:type="pct"/>
            <w:tcBorders>
              <w:top w:val="outset" w:sz="6" w:space="0" w:color="414142"/>
              <w:left w:val="outset" w:sz="6" w:space="0" w:color="414142"/>
              <w:bottom w:val="outset" w:sz="6" w:space="0" w:color="414142"/>
              <w:right w:val="outset" w:sz="6" w:space="0" w:color="414142"/>
            </w:tcBorders>
          </w:tcPr>
          <w:p w14:paraId="0795918E" w14:textId="7822F173" w:rsidR="00C97A0E" w:rsidRPr="00BF3F4C" w:rsidRDefault="00C97A0E" w:rsidP="00C97A0E">
            <w:pPr>
              <w:pStyle w:val="Bezatstarpm"/>
              <w:rPr>
                <w:rFonts w:ascii="Times New Roman" w:hAnsi="Times New Roman"/>
                <w:color w:val="0070C0"/>
                <w:sz w:val="24"/>
                <w:szCs w:val="24"/>
              </w:rPr>
            </w:pPr>
            <w:r>
              <w:rPr>
                <w:rFonts w:ascii="Times New Roman" w:hAnsi="Times New Roman"/>
                <w:sz w:val="24"/>
                <w:szCs w:val="24"/>
              </w:rPr>
              <w:t>Nav jāpārņem, jo norādīti adresāti.</w:t>
            </w:r>
          </w:p>
        </w:tc>
        <w:tc>
          <w:tcPr>
            <w:tcW w:w="1247" w:type="pct"/>
            <w:tcBorders>
              <w:top w:val="outset" w:sz="6" w:space="0" w:color="414142"/>
              <w:left w:val="outset" w:sz="6" w:space="0" w:color="414142"/>
              <w:bottom w:val="outset" w:sz="6" w:space="0" w:color="414142"/>
            </w:tcBorders>
          </w:tcPr>
          <w:p w14:paraId="0FFDB63A" w14:textId="77777777" w:rsidR="00C97A0E" w:rsidRPr="00BF3F4C" w:rsidRDefault="00C97A0E" w:rsidP="00C97A0E">
            <w:pPr>
              <w:pStyle w:val="Bezatstarpm"/>
              <w:rPr>
                <w:rFonts w:ascii="Times New Roman" w:hAnsi="Times New Roman"/>
                <w:color w:val="0070C0"/>
                <w:sz w:val="24"/>
                <w:szCs w:val="24"/>
              </w:rPr>
            </w:pPr>
          </w:p>
        </w:tc>
      </w:tr>
      <w:tr w:rsidR="00C97A0E" w:rsidRPr="00BF3F4C" w14:paraId="70B2BD95" w14:textId="77777777" w:rsidTr="00FA4B42">
        <w:tc>
          <w:tcPr>
            <w:tcW w:w="1039" w:type="pct"/>
            <w:tcBorders>
              <w:top w:val="outset" w:sz="6" w:space="0" w:color="414142"/>
              <w:bottom w:val="outset" w:sz="6" w:space="0" w:color="414142"/>
              <w:right w:val="outset" w:sz="6" w:space="0" w:color="414142"/>
            </w:tcBorders>
          </w:tcPr>
          <w:p w14:paraId="6E5BD1A6" w14:textId="77777777" w:rsidR="00C97A0E" w:rsidRPr="00C24140" w:rsidRDefault="00C97A0E" w:rsidP="00C97A0E">
            <w:pPr>
              <w:spacing w:after="0" w:line="240" w:lineRule="auto"/>
              <w:rPr>
                <w:rFonts w:ascii="Times New Roman" w:hAnsi="Times New Roman"/>
                <w:sz w:val="24"/>
                <w:szCs w:val="24"/>
                <w:lang w:eastAsia="lv-LV"/>
              </w:rPr>
            </w:pPr>
            <w:r w:rsidRPr="00C24140">
              <w:rPr>
                <w:rFonts w:ascii="Times New Roman" w:hAnsi="Times New Roman"/>
                <w:sz w:val="24"/>
                <w:szCs w:val="24"/>
                <w:lang w:eastAsia="lv-LV"/>
              </w:rPr>
              <w:t xml:space="preserve">Kā ir izmantota ES </w:t>
            </w:r>
            <w:r w:rsidRPr="00C24140">
              <w:rPr>
                <w:rFonts w:ascii="Times New Roman" w:hAnsi="Times New Roman"/>
                <w:sz w:val="24"/>
                <w:szCs w:val="24"/>
                <w:lang w:eastAsia="lv-LV"/>
              </w:rPr>
              <w:lastRenderedPageBreak/>
              <w:t>tiesību aktā paredzētā rīcības brīvība dalībvalstij pārņemt vai ieviest noteiktas ES tiesību akta normas?</w:t>
            </w:r>
            <w:r w:rsidRPr="00C24140">
              <w:rPr>
                <w:rFonts w:ascii="Times New Roman" w:hAnsi="Times New Roman"/>
                <w:sz w:val="24"/>
                <w:szCs w:val="24"/>
                <w:lang w:eastAsia="lv-LV"/>
              </w:rPr>
              <w:br/>
              <w:t>Kādēļ?</w:t>
            </w:r>
          </w:p>
        </w:tc>
        <w:tc>
          <w:tcPr>
            <w:tcW w:w="3961" w:type="pct"/>
            <w:gridSpan w:val="3"/>
            <w:tcBorders>
              <w:top w:val="outset" w:sz="6" w:space="0" w:color="414142"/>
              <w:left w:val="outset" w:sz="6" w:space="0" w:color="414142"/>
              <w:bottom w:val="outset" w:sz="6" w:space="0" w:color="414142"/>
            </w:tcBorders>
          </w:tcPr>
          <w:p w14:paraId="5386AD49" w14:textId="0DEA81B4" w:rsidR="00C97A0E" w:rsidRPr="00C24140" w:rsidRDefault="00C97A0E" w:rsidP="00C97A0E">
            <w:pPr>
              <w:spacing w:after="0" w:line="240" w:lineRule="auto"/>
              <w:rPr>
                <w:rFonts w:ascii="Times New Roman" w:hAnsi="Times New Roman"/>
                <w:sz w:val="24"/>
                <w:szCs w:val="24"/>
              </w:rPr>
            </w:pPr>
            <w:r w:rsidRPr="00C24140">
              <w:rPr>
                <w:rFonts w:ascii="Times New Roman" w:hAnsi="Times New Roman"/>
                <w:sz w:val="24"/>
                <w:szCs w:val="24"/>
              </w:rPr>
              <w:lastRenderedPageBreak/>
              <w:t>Direktīvas 2020/177 VIII pielikuma 1.punkta tabulā noteiktā</w:t>
            </w:r>
            <w:r w:rsidRPr="00C24140">
              <w:rPr>
                <w:rFonts w:ascii="Times New Roman" w:hAnsi="Times New Roman"/>
                <w:sz w:val="24"/>
                <w:szCs w:val="24"/>
                <w:lang w:eastAsia="lv-LV"/>
              </w:rPr>
              <w:t xml:space="preserve"> norma par </w:t>
            </w:r>
            <w:r w:rsidRPr="00C24140">
              <w:rPr>
                <w:rFonts w:ascii="Times New Roman" w:hAnsi="Times New Roman"/>
                <w:sz w:val="24"/>
                <w:szCs w:val="24"/>
                <w:lang w:eastAsia="lv-LV"/>
              </w:rPr>
              <w:lastRenderedPageBreak/>
              <w:t>saulespuķu (</w:t>
            </w:r>
            <w:proofErr w:type="spellStart"/>
            <w:r w:rsidRPr="00C24140">
              <w:rPr>
                <w:rFonts w:ascii="Times New Roman" w:hAnsi="Times New Roman"/>
                <w:i/>
                <w:sz w:val="24"/>
                <w:szCs w:val="24"/>
                <w:lang w:eastAsia="lv-LV"/>
              </w:rPr>
              <w:t>Helianthus</w:t>
            </w:r>
            <w:proofErr w:type="spellEnd"/>
            <w:r w:rsidRPr="00C24140">
              <w:rPr>
                <w:rFonts w:ascii="Times New Roman" w:hAnsi="Times New Roman"/>
                <w:i/>
                <w:sz w:val="24"/>
                <w:szCs w:val="24"/>
                <w:lang w:eastAsia="lv-LV"/>
              </w:rPr>
              <w:t xml:space="preserve"> </w:t>
            </w:r>
            <w:proofErr w:type="spellStart"/>
            <w:r w:rsidRPr="00C24140">
              <w:rPr>
                <w:rFonts w:ascii="Times New Roman" w:hAnsi="Times New Roman"/>
                <w:i/>
                <w:sz w:val="24"/>
                <w:szCs w:val="24"/>
                <w:lang w:eastAsia="lv-LV"/>
              </w:rPr>
              <w:t>annus</w:t>
            </w:r>
            <w:proofErr w:type="spellEnd"/>
            <w:r w:rsidRPr="00C24140">
              <w:rPr>
                <w:rFonts w:ascii="Times New Roman" w:hAnsi="Times New Roman"/>
                <w:sz w:val="24"/>
                <w:szCs w:val="24"/>
                <w:lang w:eastAsia="lv-LV"/>
              </w:rPr>
              <w:t xml:space="preserve"> L.) sēklaudzēšanu netiek pārņemta, jo tiek ņemts vērā Komisijas 2010. gada 6. aprīļa </w:t>
            </w:r>
            <w:r w:rsidR="00BA5A58">
              <w:rPr>
                <w:rFonts w:ascii="Times New Roman" w:hAnsi="Times New Roman"/>
                <w:sz w:val="24"/>
                <w:szCs w:val="24"/>
                <w:lang w:eastAsia="lv-LV"/>
              </w:rPr>
              <w:t>L</w:t>
            </w:r>
            <w:r w:rsidRPr="00C24140">
              <w:rPr>
                <w:rFonts w:ascii="Times New Roman" w:hAnsi="Times New Roman"/>
                <w:sz w:val="24"/>
                <w:szCs w:val="24"/>
                <w:lang w:eastAsia="lv-LV"/>
              </w:rPr>
              <w:t xml:space="preserve">ēmums Nr. 2010/198, ar ko Latviju atbrīvo no konkrētiem pienākumiem piemērot Padomes Direktīvu 66/402/EEK un 2002/57/EK attiecībā uz </w:t>
            </w:r>
            <w:r w:rsidRPr="00C24140">
              <w:rPr>
                <w:rFonts w:ascii="Times New Roman" w:hAnsi="Times New Roman"/>
                <w:i/>
                <w:sz w:val="24"/>
                <w:szCs w:val="24"/>
                <w:lang w:eastAsia="lv-LV"/>
              </w:rPr>
              <w:t xml:space="preserve">Avena </w:t>
            </w:r>
            <w:proofErr w:type="spellStart"/>
            <w:r w:rsidRPr="00C24140">
              <w:rPr>
                <w:rFonts w:ascii="Times New Roman" w:hAnsi="Times New Roman"/>
                <w:i/>
                <w:sz w:val="24"/>
                <w:szCs w:val="24"/>
                <w:lang w:eastAsia="lv-LV"/>
              </w:rPr>
              <w:t>strigosa</w:t>
            </w:r>
            <w:proofErr w:type="spellEnd"/>
            <w:r w:rsidRPr="00C24140">
              <w:rPr>
                <w:rFonts w:ascii="Times New Roman" w:hAnsi="Times New Roman"/>
                <w:sz w:val="24"/>
                <w:szCs w:val="24"/>
                <w:lang w:eastAsia="lv-LV"/>
              </w:rPr>
              <w:t xml:space="preserve"> </w:t>
            </w:r>
            <w:proofErr w:type="spellStart"/>
            <w:r w:rsidRPr="00C24140">
              <w:rPr>
                <w:rFonts w:ascii="Times New Roman" w:hAnsi="Times New Roman"/>
                <w:sz w:val="24"/>
                <w:szCs w:val="24"/>
                <w:lang w:eastAsia="lv-LV"/>
              </w:rPr>
              <w:t>Schreb</w:t>
            </w:r>
            <w:proofErr w:type="spellEnd"/>
            <w:r w:rsidRPr="00C24140">
              <w:rPr>
                <w:rFonts w:ascii="Times New Roman" w:hAnsi="Times New Roman"/>
                <w:sz w:val="24"/>
                <w:szCs w:val="24"/>
                <w:lang w:eastAsia="lv-LV"/>
              </w:rPr>
              <w:t xml:space="preserve">., </w:t>
            </w:r>
            <w:proofErr w:type="spellStart"/>
            <w:r w:rsidRPr="00C24140">
              <w:rPr>
                <w:rFonts w:ascii="Times New Roman" w:hAnsi="Times New Roman"/>
                <w:i/>
                <w:sz w:val="24"/>
                <w:szCs w:val="24"/>
                <w:lang w:eastAsia="lv-LV"/>
              </w:rPr>
              <w:t>Brassica</w:t>
            </w:r>
            <w:proofErr w:type="spellEnd"/>
            <w:r w:rsidRPr="00C24140">
              <w:rPr>
                <w:rFonts w:ascii="Times New Roman" w:hAnsi="Times New Roman"/>
                <w:i/>
                <w:sz w:val="24"/>
                <w:szCs w:val="24"/>
                <w:lang w:eastAsia="lv-LV"/>
              </w:rPr>
              <w:t xml:space="preserve"> </w:t>
            </w:r>
            <w:proofErr w:type="spellStart"/>
            <w:r w:rsidRPr="00C24140">
              <w:rPr>
                <w:rFonts w:ascii="Times New Roman" w:hAnsi="Times New Roman"/>
                <w:i/>
                <w:sz w:val="24"/>
                <w:szCs w:val="24"/>
                <w:lang w:eastAsia="lv-LV"/>
              </w:rPr>
              <w:t>nigra</w:t>
            </w:r>
            <w:proofErr w:type="spellEnd"/>
            <w:r w:rsidRPr="00C24140">
              <w:rPr>
                <w:rFonts w:ascii="Times New Roman" w:hAnsi="Times New Roman"/>
                <w:sz w:val="24"/>
                <w:szCs w:val="24"/>
                <w:lang w:eastAsia="lv-LV"/>
              </w:rPr>
              <w:t xml:space="preserve"> (L.) </w:t>
            </w:r>
            <w:proofErr w:type="spellStart"/>
            <w:r w:rsidRPr="00C24140">
              <w:rPr>
                <w:rFonts w:ascii="Times New Roman" w:hAnsi="Times New Roman"/>
                <w:sz w:val="24"/>
                <w:szCs w:val="24"/>
                <w:lang w:eastAsia="lv-LV"/>
              </w:rPr>
              <w:t>Koch</w:t>
            </w:r>
            <w:proofErr w:type="spellEnd"/>
            <w:r w:rsidRPr="00C24140">
              <w:rPr>
                <w:rFonts w:ascii="Times New Roman" w:hAnsi="Times New Roman"/>
                <w:sz w:val="24"/>
                <w:szCs w:val="24"/>
                <w:lang w:eastAsia="lv-LV"/>
              </w:rPr>
              <w:t xml:space="preserve"> un </w:t>
            </w:r>
            <w:proofErr w:type="spellStart"/>
            <w:r w:rsidRPr="00C24140">
              <w:rPr>
                <w:rFonts w:ascii="Times New Roman" w:hAnsi="Times New Roman"/>
                <w:i/>
                <w:sz w:val="24"/>
                <w:szCs w:val="24"/>
                <w:lang w:eastAsia="lv-LV"/>
              </w:rPr>
              <w:t>Helianthus</w:t>
            </w:r>
            <w:proofErr w:type="spellEnd"/>
            <w:r w:rsidRPr="00C24140">
              <w:rPr>
                <w:rFonts w:ascii="Times New Roman" w:hAnsi="Times New Roman"/>
                <w:i/>
                <w:sz w:val="24"/>
                <w:szCs w:val="24"/>
                <w:lang w:eastAsia="lv-LV"/>
              </w:rPr>
              <w:t xml:space="preserve"> </w:t>
            </w:r>
            <w:proofErr w:type="spellStart"/>
            <w:r w:rsidRPr="00C24140">
              <w:rPr>
                <w:rFonts w:ascii="Times New Roman" w:hAnsi="Times New Roman"/>
                <w:i/>
                <w:sz w:val="24"/>
                <w:szCs w:val="24"/>
                <w:lang w:eastAsia="lv-LV"/>
              </w:rPr>
              <w:t>annuus</w:t>
            </w:r>
            <w:proofErr w:type="spellEnd"/>
            <w:r w:rsidRPr="00C24140">
              <w:rPr>
                <w:rFonts w:ascii="Times New Roman" w:hAnsi="Times New Roman"/>
                <w:sz w:val="24"/>
                <w:szCs w:val="24"/>
                <w:lang w:eastAsia="lv-LV"/>
              </w:rPr>
              <w:t xml:space="preserve"> L. </w:t>
            </w:r>
          </w:p>
        </w:tc>
      </w:tr>
      <w:tr w:rsidR="00C97A0E" w:rsidRPr="00BF3F4C" w14:paraId="4B4C23F5" w14:textId="77777777" w:rsidTr="00FA4B42">
        <w:tc>
          <w:tcPr>
            <w:tcW w:w="1039" w:type="pct"/>
            <w:tcBorders>
              <w:top w:val="outset" w:sz="6" w:space="0" w:color="414142"/>
              <w:bottom w:val="outset" w:sz="6" w:space="0" w:color="414142"/>
              <w:right w:val="outset" w:sz="6" w:space="0" w:color="414142"/>
            </w:tcBorders>
          </w:tcPr>
          <w:p w14:paraId="141FE4D5" w14:textId="77777777" w:rsidR="00C97A0E" w:rsidRPr="00BF3F4C" w:rsidRDefault="00C97A0E" w:rsidP="00C97A0E">
            <w:pPr>
              <w:spacing w:after="0" w:line="240" w:lineRule="auto"/>
              <w:rPr>
                <w:rFonts w:ascii="Times New Roman" w:hAnsi="Times New Roman"/>
                <w:lang w:eastAsia="lv-LV"/>
              </w:rPr>
            </w:pPr>
            <w:r w:rsidRPr="00BF3F4C">
              <w:rPr>
                <w:rFonts w:ascii="Times New Roman" w:hAnsi="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1" w:type="pct"/>
            <w:gridSpan w:val="3"/>
            <w:tcBorders>
              <w:top w:val="outset" w:sz="6" w:space="0" w:color="414142"/>
              <w:left w:val="outset" w:sz="6" w:space="0" w:color="414142"/>
              <w:bottom w:val="outset" w:sz="6" w:space="0" w:color="414142"/>
            </w:tcBorders>
          </w:tcPr>
          <w:p w14:paraId="269A81D8" w14:textId="04A7C6F5" w:rsidR="00C97A0E" w:rsidRPr="00BF3F4C" w:rsidRDefault="00C97A0E" w:rsidP="00C97A0E">
            <w:pPr>
              <w:spacing w:after="0" w:line="240" w:lineRule="auto"/>
              <w:ind w:left="60" w:right="111"/>
              <w:jc w:val="both"/>
              <w:rPr>
                <w:rFonts w:ascii="Times New Roman" w:hAnsi="Times New Roman"/>
                <w:sz w:val="24"/>
                <w:szCs w:val="24"/>
                <w:lang w:eastAsia="lv-LV"/>
              </w:rPr>
            </w:pPr>
            <w:r w:rsidRPr="00BF3F4C">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w:t>
            </w:r>
            <w:r>
              <w:rPr>
                <w:rFonts w:ascii="Times New Roman" w:hAnsi="Times New Roman"/>
                <w:sz w:val="24"/>
                <w:szCs w:val="24"/>
                <w:lang w:eastAsia="lv-LV"/>
              </w:rPr>
              <w:t xml:space="preserve"> </w:t>
            </w:r>
            <w:r w:rsidRPr="00BF3F4C">
              <w:rPr>
                <w:rFonts w:ascii="Times New Roman" w:hAnsi="Times New Roman"/>
                <w:sz w:val="24"/>
                <w:szCs w:val="24"/>
                <w:lang w:eastAsia="lv-LV"/>
              </w:rPr>
              <w:t>gada 23.</w:t>
            </w:r>
            <w:r>
              <w:rPr>
                <w:rFonts w:ascii="Times New Roman" w:hAnsi="Times New Roman"/>
                <w:sz w:val="24"/>
                <w:szCs w:val="24"/>
                <w:lang w:eastAsia="lv-LV"/>
              </w:rPr>
              <w:t xml:space="preserve"> </w:t>
            </w:r>
            <w:r w:rsidRPr="00BF3F4C">
              <w:rPr>
                <w:rFonts w:ascii="Times New Roman" w:hAnsi="Times New Roman"/>
                <w:sz w:val="24"/>
                <w:szCs w:val="24"/>
                <w:lang w:eastAsia="lv-LV"/>
              </w:rPr>
              <w:t>februāra instrukcijai Nr.1 „Kārtība, kādā valsts pārvaldes iestādes sniedz informāciju par tehnisko noteikumu projekt</w:t>
            </w:r>
            <w:r>
              <w:rPr>
                <w:rFonts w:ascii="Times New Roman" w:hAnsi="Times New Roman"/>
                <w:sz w:val="24"/>
                <w:szCs w:val="24"/>
                <w:lang w:eastAsia="lv-LV"/>
              </w:rPr>
              <w:t>iem</w:t>
            </w:r>
            <w:r w:rsidRPr="00BF3F4C">
              <w:rPr>
                <w:rFonts w:ascii="Times New Roman" w:hAnsi="Times New Roman"/>
                <w:sz w:val="24"/>
                <w:szCs w:val="24"/>
                <w:lang w:eastAsia="lv-LV"/>
              </w:rPr>
              <w:t>”.</w:t>
            </w:r>
          </w:p>
          <w:p w14:paraId="1073F35E" w14:textId="7730BAF8" w:rsidR="00C97A0E" w:rsidRPr="00BF3F4C" w:rsidRDefault="00C97A0E" w:rsidP="00C97A0E">
            <w:pPr>
              <w:spacing w:after="0" w:line="240" w:lineRule="auto"/>
              <w:ind w:left="112" w:right="111"/>
              <w:jc w:val="both"/>
              <w:rPr>
                <w:rFonts w:ascii="Times New Roman" w:hAnsi="Times New Roman"/>
                <w:lang w:eastAsia="lv-LV"/>
              </w:rPr>
            </w:pPr>
          </w:p>
        </w:tc>
      </w:tr>
      <w:tr w:rsidR="00C97A0E" w:rsidRPr="00BF3F4C" w14:paraId="426F630A" w14:textId="77777777" w:rsidTr="00FA4B42">
        <w:trPr>
          <w:trHeight w:val="310"/>
        </w:trPr>
        <w:tc>
          <w:tcPr>
            <w:tcW w:w="1039" w:type="pct"/>
            <w:tcBorders>
              <w:top w:val="outset" w:sz="6" w:space="0" w:color="414142"/>
              <w:bottom w:val="outset" w:sz="6" w:space="0" w:color="414142"/>
              <w:right w:val="outset" w:sz="6" w:space="0" w:color="414142"/>
            </w:tcBorders>
          </w:tcPr>
          <w:p w14:paraId="430C3A6E" w14:textId="77777777" w:rsidR="00C97A0E" w:rsidRPr="00BF3F4C" w:rsidRDefault="00C97A0E" w:rsidP="00C97A0E">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Cita informācija</w:t>
            </w:r>
          </w:p>
        </w:tc>
        <w:tc>
          <w:tcPr>
            <w:tcW w:w="3961" w:type="pct"/>
            <w:gridSpan w:val="3"/>
            <w:tcBorders>
              <w:top w:val="outset" w:sz="6" w:space="0" w:color="414142"/>
              <w:left w:val="outset" w:sz="6" w:space="0" w:color="414142"/>
              <w:bottom w:val="outset" w:sz="6" w:space="0" w:color="414142"/>
            </w:tcBorders>
          </w:tcPr>
          <w:p w14:paraId="472A724A" w14:textId="787E9747" w:rsidR="00C97A0E" w:rsidRPr="00BF3F4C" w:rsidRDefault="00C97A0E" w:rsidP="00C97A0E">
            <w:pPr>
              <w:spacing w:before="100" w:beforeAutospacing="1" w:after="100" w:afterAutospacing="1" w:line="360" w:lineRule="auto"/>
              <w:rPr>
                <w:rFonts w:ascii="Times New Roman" w:hAnsi="Times New Roman"/>
                <w:sz w:val="24"/>
                <w:szCs w:val="24"/>
                <w:lang w:eastAsia="lv-LV"/>
              </w:rPr>
            </w:pPr>
            <w:r w:rsidRPr="00BF3F4C">
              <w:rPr>
                <w:rFonts w:ascii="Times New Roman" w:hAnsi="Times New Roman"/>
                <w:sz w:val="24"/>
                <w:szCs w:val="24"/>
              </w:rPr>
              <w:t>Nav</w:t>
            </w:r>
            <w:r>
              <w:rPr>
                <w:rFonts w:ascii="Times New Roman" w:hAnsi="Times New Roman"/>
                <w:sz w:val="24"/>
                <w:szCs w:val="24"/>
              </w:rPr>
              <w:t>.</w:t>
            </w:r>
          </w:p>
        </w:tc>
      </w:tr>
      <w:tr w:rsidR="00C97A0E" w:rsidRPr="00BF3F4C" w14:paraId="52CC46FE" w14:textId="77777777" w:rsidTr="00B15BE2">
        <w:tc>
          <w:tcPr>
            <w:tcW w:w="5000" w:type="pct"/>
            <w:gridSpan w:val="4"/>
            <w:tcBorders>
              <w:top w:val="outset" w:sz="6" w:space="0" w:color="414142"/>
              <w:bottom w:val="outset" w:sz="6" w:space="0" w:color="414142"/>
            </w:tcBorders>
            <w:vAlign w:val="center"/>
          </w:tcPr>
          <w:p w14:paraId="46374E86" w14:textId="77777777" w:rsidR="00C97A0E" w:rsidRPr="00BF3F4C" w:rsidRDefault="00C97A0E" w:rsidP="00C97A0E">
            <w:pPr>
              <w:pStyle w:val="Bezatstarpm"/>
              <w:jc w:val="center"/>
              <w:rPr>
                <w:rFonts w:ascii="Times New Roman" w:hAnsi="Times New Roman"/>
                <w:b/>
                <w:sz w:val="24"/>
                <w:szCs w:val="24"/>
                <w:lang w:eastAsia="lv-LV"/>
              </w:rPr>
            </w:pPr>
            <w:r w:rsidRPr="00BF3F4C">
              <w:rPr>
                <w:rFonts w:ascii="Times New Roman" w:hAnsi="Times New Roman"/>
                <w:b/>
                <w:sz w:val="24"/>
                <w:szCs w:val="24"/>
                <w:lang w:eastAsia="lv-LV"/>
              </w:rPr>
              <w:t>2.tabula</w:t>
            </w:r>
            <w:r w:rsidRPr="00BF3F4C">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BF3F4C">
              <w:rPr>
                <w:rFonts w:ascii="Times New Roman" w:hAnsi="Times New Roman"/>
                <w:b/>
                <w:sz w:val="24"/>
                <w:szCs w:val="24"/>
                <w:lang w:eastAsia="lv-LV"/>
              </w:rPr>
              <w:br/>
              <w:t>Pasākumi šo saistību izpildei</w:t>
            </w:r>
          </w:p>
        </w:tc>
      </w:tr>
      <w:tr w:rsidR="00C97A0E" w:rsidRPr="00BF3F4C" w14:paraId="161B30B2" w14:textId="77777777" w:rsidTr="00B15BE2">
        <w:tc>
          <w:tcPr>
            <w:tcW w:w="5000" w:type="pct"/>
            <w:gridSpan w:val="4"/>
            <w:tcBorders>
              <w:top w:val="outset" w:sz="6" w:space="0" w:color="414142"/>
              <w:bottom w:val="outset" w:sz="6" w:space="0" w:color="414142"/>
            </w:tcBorders>
            <w:vAlign w:val="center"/>
          </w:tcPr>
          <w:p w14:paraId="01CC4FBA" w14:textId="77777777" w:rsidR="00C97A0E" w:rsidRPr="00BF3F4C" w:rsidRDefault="00C97A0E" w:rsidP="00C97A0E">
            <w:pPr>
              <w:pStyle w:val="Bezatstarpm"/>
              <w:jc w:val="center"/>
              <w:rPr>
                <w:rFonts w:ascii="Times New Roman" w:hAnsi="Times New Roman"/>
                <w:sz w:val="24"/>
                <w:szCs w:val="24"/>
                <w:lang w:eastAsia="lv-LV"/>
              </w:rPr>
            </w:pPr>
            <w:r w:rsidRPr="00BF3F4C">
              <w:rPr>
                <w:rFonts w:ascii="Times New Roman" w:hAnsi="Times New Roman"/>
                <w:sz w:val="24"/>
                <w:szCs w:val="24"/>
                <w:lang w:eastAsia="lv-LV"/>
              </w:rPr>
              <w:t>Projekts šo jomu neskar.</w:t>
            </w:r>
          </w:p>
        </w:tc>
      </w:tr>
    </w:tbl>
    <w:p w14:paraId="1C52EE4E" w14:textId="77777777" w:rsidR="000B3E1D" w:rsidRPr="00BF3F4C" w:rsidRDefault="000B3E1D" w:rsidP="00AA5351">
      <w:pPr>
        <w:spacing w:after="0" w:line="240" w:lineRule="auto"/>
        <w:rPr>
          <w:rFonts w:ascii="Times New Roman" w:hAnsi="Times New Roman"/>
          <w:sz w:val="24"/>
          <w:szCs w:val="24"/>
          <w:lang w:eastAsia="lv-LV"/>
        </w:rPr>
      </w:pPr>
    </w:p>
    <w:tbl>
      <w:tblPr>
        <w:tblW w:w="517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31"/>
        <w:gridCol w:w="3427"/>
        <w:gridCol w:w="5598"/>
      </w:tblGrid>
      <w:tr w:rsidR="00E52AAB" w:rsidRPr="00BF3F4C" w14:paraId="36D02858" w14:textId="77777777" w:rsidTr="00B15BE2">
        <w:trPr>
          <w:trHeight w:val="420"/>
        </w:trPr>
        <w:tc>
          <w:tcPr>
            <w:tcW w:w="5000" w:type="pct"/>
            <w:gridSpan w:val="3"/>
            <w:tcBorders>
              <w:top w:val="outset" w:sz="6" w:space="0" w:color="414142"/>
              <w:bottom w:val="outset" w:sz="6" w:space="0" w:color="414142"/>
            </w:tcBorders>
            <w:vAlign w:val="center"/>
          </w:tcPr>
          <w:p w14:paraId="0E859C77" w14:textId="77777777" w:rsidR="00E52AAB" w:rsidRPr="00BF3F4C"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BF3F4C">
              <w:rPr>
                <w:rFonts w:ascii="Times New Roman" w:hAnsi="Times New Roman"/>
                <w:b/>
                <w:bCs/>
                <w:sz w:val="24"/>
                <w:szCs w:val="24"/>
                <w:lang w:eastAsia="lv-LV"/>
              </w:rPr>
              <w:t>VI. Sabiedrības līdzdalība un komunikācijas aktivitātes</w:t>
            </w:r>
          </w:p>
        </w:tc>
      </w:tr>
      <w:tr w:rsidR="00C57B41" w:rsidRPr="00BF3F4C" w14:paraId="20EE8D03" w14:textId="77777777" w:rsidTr="00B15BE2">
        <w:trPr>
          <w:trHeight w:val="540"/>
        </w:trPr>
        <w:tc>
          <w:tcPr>
            <w:tcW w:w="228" w:type="pct"/>
            <w:tcBorders>
              <w:top w:val="outset" w:sz="6" w:space="0" w:color="414142"/>
              <w:bottom w:val="outset" w:sz="6" w:space="0" w:color="414142"/>
              <w:right w:val="outset" w:sz="6" w:space="0" w:color="414142"/>
            </w:tcBorders>
          </w:tcPr>
          <w:p w14:paraId="6AA88AC3" w14:textId="5741CA9F" w:rsidR="00C57B41" w:rsidRPr="00BF3F4C" w:rsidRDefault="00C57B41" w:rsidP="00923E94">
            <w:pPr>
              <w:spacing w:after="0" w:line="240" w:lineRule="auto"/>
              <w:jc w:val="center"/>
              <w:rPr>
                <w:rFonts w:ascii="Times New Roman" w:hAnsi="Times New Roman"/>
                <w:sz w:val="24"/>
                <w:szCs w:val="24"/>
                <w:lang w:eastAsia="lv-LV"/>
              </w:rPr>
            </w:pPr>
            <w:r w:rsidRPr="00BF3F4C">
              <w:rPr>
                <w:rFonts w:ascii="Times New Roman" w:hAnsi="Times New Roman"/>
                <w:sz w:val="24"/>
                <w:szCs w:val="24"/>
                <w:lang w:eastAsia="lv-LV"/>
              </w:rPr>
              <w:t>1.</w:t>
            </w:r>
          </w:p>
        </w:tc>
        <w:tc>
          <w:tcPr>
            <w:tcW w:w="1812" w:type="pct"/>
            <w:tcBorders>
              <w:top w:val="outset" w:sz="6" w:space="0" w:color="414142"/>
              <w:left w:val="outset" w:sz="6" w:space="0" w:color="414142"/>
              <w:bottom w:val="outset" w:sz="6" w:space="0" w:color="414142"/>
              <w:right w:val="outset" w:sz="6" w:space="0" w:color="414142"/>
            </w:tcBorders>
          </w:tcPr>
          <w:p w14:paraId="5EE05007" w14:textId="34A0909A" w:rsidR="00C57B41" w:rsidRPr="00BF3F4C" w:rsidRDefault="00C57B41" w:rsidP="00AA5351">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tcBorders>
          </w:tcPr>
          <w:p w14:paraId="48F95995" w14:textId="45B4DED2" w:rsidR="003811C0" w:rsidRPr="00BF3F4C" w:rsidRDefault="004A0D9F" w:rsidP="007E1EE8">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C57B41" w:rsidRPr="00BF3F4C" w14:paraId="0CF29E7C" w14:textId="77777777" w:rsidTr="00B15BE2">
        <w:trPr>
          <w:trHeight w:val="330"/>
        </w:trPr>
        <w:tc>
          <w:tcPr>
            <w:tcW w:w="228" w:type="pct"/>
            <w:tcBorders>
              <w:top w:val="outset" w:sz="6" w:space="0" w:color="414142"/>
              <w:bottom w:val="outset" w:sz="6" w:space="0" w:color="414142"/>
              <w:right w:val="outset" w:sz="6" w:space="0" w:color="414142"/>
            </w:tcBorders>
          </w:tcPr>
          <w:p w14:paraId="7AA4646F" w14:textId="4D3937DC" w:rsidR="00C57B41" w:rsidRPr="00BF3F4C" w:rsidRDefault="00C57B41" w:rsidP="00923E94">
            <w:pPr>
              <w:spacing w:after="0" w:line="240" w:lineRule="auto"/>
              <w:jc w:val="center"/>
              <w:rPr>
                <w:rFonts w:ascii="Times New Roman" w:hAnsi="Times New Roman"/>
                <w:sz w:val="24"/>
                <w:szCs w:val="24"/>
                <w:lang w:eastAsia="lv-LV"/>
              </w:rPr>
            </w:pPr>
            <w:r w:rsidRPr="00BF3F4C">
              <w:rPr>
                <w:rFonts w:ascii="Times New Roman" w:hAnsi="Times New Roman"/>
                <w:sz w:val="24"/>
                <w:szCs w:val="24"/>
                <w:lang w:eastAsia="lv-LV"/>
              </w:rPr>
              <w:t>2.</w:t>
            </w:r>
          </w:p>
        </w:tc>
        <w:tc>
          <w:tcPr>
            <w:tcW w:w="1812" w:type="pct"/>
            <w:tcBorders>
              <w:top w:val="outset" w:sz="6" w:space="0" w:color="414142"/>
              <w:left w:val="outset" w:sz="6" w:space="0" w:color="414142"/>
              <w:bottom w:val="outset" w:sz="6" w:space="0" w:color="414142"/>
              <w:right w:val="outset" w:sz="6" w:space="0" w:color="414142"/>
            </w:tcBorders>
          </w:tcPr>
          <w:p w14:paraId="0FADE6F2" w14:textId="2720DC59" w:rsidR="00C57B41" w:rsidRPr="00BF3F4C" w:rsidRDefault="00C57B41" w:rsidP="00AA5351">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Sabiedrības līdzdalība projekta izstrādē</w:t>
            </w:r>
          </w:p>
        </w:tc>
        <w:tc>
          <w:tcPr>
            <w:tcW w:w="2960" w:type="pct"/>
            <w:tcBorders>
              <w:top w:val="outset" w:sz="6" w:space="0" w:color="414142"/>
              <w:left w:val="outset" w:sz="6" w:space="0" w:color="414142"/>
              <w:bottom w:val="outset" w:sz="6" w:space="0" w:color="414142"/>
            </w:tcBorders>
          </w:tcPr>
          <w:p w14:paraId="74105030" w14:textId="21C40FA1" w:rsidR="00C57B41" w:rsidRDefault="00C57B41" w:rsidP="00237B9E">
            <w:pPr>
              <w:pStyle w:val="Bezatstarpm"/>
              <w:jc w:val="both"/>
              <w:rPr>
                <w:rFonts w:ascii="Times New Roman" w:hAnsi="Times New Roman"/>
                <w:sz w:val="24"/>
                <w:szCs w:val="24"/>
              </w:rPr>
            </w:pPr>
            <w:r w:rsidRPr="00BF3F4C">
              <w:rPr>
                <w:rFonts w:ascii="Times New Roman" w:hAnsi="Times New Roman"/>
                <w:sz w:val="24"/>
                <w:szCs w:val="24"/>
              </w:rPr>
              <w:t>Noteikumu projekts elektroniski tik</w:t>
            </w:r>
            <w:r w:rsidR="000B7580">
              <w:rPr>
                <w:rFonts w:ascii="Times New Roman" w:hAnsi="Times New Roman"/>
                <w:sz w:val="24"/>
                <w:szCs w:val="24"/>
              </w:rPr>
              <w:t>a</w:t>
            </w:r>
            <w:r w:rsidRPr="00BF3F4C">
              <w:rPr>
                <w:rFonts w:ascii="Times New Roman" w:hAnsi="Times New Roman"/>
                <w:sz w:val="24"/>
                <w:szCs w:val="24"/>
              </w:rPr>
              <w:t xml:space="preserve"> nosūtīts saskaņošanai</w:t>
            </w:r>
            <w:r w:rsidR="00527C46">
              <w:rPr>
                <w:rFonts w:ascii="Times New Roman" w:hAnsi="Times New Roman"/>
                <w:sz w:val="24"/>
                <w:szCs w:val="24"/>
              </w:rPr>
              <w:t xml:space="preserve"> </w:t>
            </w:r>
            <w:r w:rsidRPr="00BF3F4C">
              <w:rPr>
                <w:rFonts w:ascii="Times New Roman" w:hAnsi="Times New Roman"/>
                <w:sz w:val="24"/>
                <w:szCs w:val="24"/>
              </w:rPr>
              <w:t xml:space="preserve">Lauksaimnieku organizāciju sadarbības padomei un Zemnieku saeimai. </w:t>
            </w:r>
          </w:p>
          <w:p w14:paraId="30E1337B" w14:textId="130194D6" w:rsidR="00946573" w:rsidRDefault="00946573" w:rsidP="000B7580">
            <w:pPr>
              <w:spacing w:after="0" w:line="240" w:lineRule="auto"/>
              <w:jc w:val="both"/>
              <w:rPr>
                <w:rFonts w:ascii="Times New Roman" w:hAnsi="Times New Roman"/>
                <w:sz w:val="24"/>
                <w:szCs w:val="24"/>
                <w:lang w:eastAsia="lv-LV"/>
              </w:rPr>
            </w:pPr>
            <w:r w:rsidRPr="00BF3F4C">
              <w:rPr>
                <w:rFonts w:ascii="Times New Roman" w:hAnsi="Times New Roman"/>
                <w:sz w:val="24"/>
                <w:szCs w:val="24"/>
                <w:lang w:eastAsia="lv-LV"/>
              </w:rPr>
              <w:t xml:space="preserve">Informācija par noteikumu projektu </w:t>
            </w:r>
            <w:r>
              <w:rPr>
                <w:rFonts w:ascii="Times New Roman" w:hAnsi="Times New Roman"/>
                <w:sz w:val="24"/>
                <w:szCs w:val="24"/>
                <w:lang w:eastAsia="lv-LV"/>
              </w:rPr>
              <w:t xml:space="preserve">tika </w:t>
            </w:r>
            <w:r w:rsidRPr="00BF3F4C">
              <w:rPr>
                <w:rFonts w:ascii="Times New Roman" w:hAnsi="Times New Roman"/>
                <w:sz w:val="24"/>
                <w:szCs w:val="24"/>
                <w:lang w:eastAsia="lv-LV"/>
              </w:rPr>
              <w:t>ievietota</w:t>
            </w:r>
            <w:r>
              <w:rPr>
                <w:rFonts w:ascii="Times New Roman" w:hAnsi="Times New Roman"/>
                <w:sz w:val="24"/>
                <w:szCs w:val="24"/>
                <w:lang w:eastAsia="lv-LV"/>
              </w:rPr>
              <w:t xml:space="preserve"> Ministru kabineta tīmekļvietnes sadaļā „Sabiedrības līdzdalība” un Zemkopības ministrijas tīmekļ</w:t>
            </w:r>
            <w:r w:rsidRPr="00BF3F4C">
              <w:rPr>
                <w:rFonts w:ascii="Times New Roman" w:hAnsi="Times New Roman"/>
                <w:sz w:val="24"/>
                <w:szCs w:val="24"/>
                <w:lang w:eastAsia="lv-LV"/>
              </w:rPr>
              <w:t xml:space="preserve">vietnes </w:t>
            </w:r>
            <w:r>
              <w:rPr>
                <w:rFonts w:ascii="Times New Roman" w:hAnsi="Times New Roman"/>
                <w:sz w:val="24"/>
                <w:szCs w:val="24"/>
                <w:lang w:eastAsia="lv-LV"/>
              </w:rPr>
              <w:t>sadaļā „Sabiedrības</w:t>
            </w:r>
            <w:r w:rsidRPr="00BF3F4C">
              <w:rPr>
                <w:rFonts w:ascii="Times New Roman" w:hAnsi="Times New Roman"/>
                <w:sz w:val="24"/>
                <w:szCs w:val="24"/>
                <w:lang w:eastAsia="lv-LV"/>
              </w:rPr>
              <w:t xml:space="preserve"> </w:t>
            </w:r>
            <w:r>
              <w:rPr>
                <w:rFonts w:ascii="Times New Roman" w:hAnsi="Times New Roman"/>
                <w:sz w:val="24"/>
                <w:szCs w:val="24"/>
                <w:lang w:eastAsia="lv-LV"/>
              </w:rPr>
              <w:t>līdzdalība</w:t>
            </w:r>
            <w:r w:rsidRPr="00BF3F4C">
              <w:rPr>
                <w:rFonts w:ascii="Times New Roman" w:hAnsi="Times New Roman"/>
                <w:sz w:val="24"/>
                <w:szCs w:val="24"/>
                <w:lang w:eastAsia="lv-LV"/>
              </w:rPr>
              <w:t>”</w:t>
            </w:r>
            <w:r w:rsidR="00F137D3">
              <w:rPr>
                <w:rFonts w:ascii="Times New Roman" w:hAnsi="Times New Roman"/>
                <w:sz w:val="24"/>
                <w:szCs w:val="24"/>
                <w:lang w:eastAsia="lv-LV"/>
              </w:rPr>
              <w:t xml:space="preserve"> </w:t>
            </w:r>
            <w:r>
              <w:rPr>
                <w:rFonts w:ascii="Times New Roman" w:hAnsi="Times New Roman"/>
                <w:sz w:val="24"/>
                <w:szCs w:val="24"/>
                <w:lang w:eastAsia="lv-LV"/>
              </w:rPr>
              <w:t>no 12.03.2020. līdz 26.03.2020.</w:t>
            </w:r>
          </w:p>
          <w:p w14:paraId="3EB79103" w14:textId="209FBE96" w:rsidR="00F137D3" w:rsidRDefault="00337657" w:rsidP="000B7580">
            <w:pPr>
              <w:spacing w:after="0" w:line="240" w:lineRule="auto"/>
              <w:jc w:val="both"/>
              <w:rPr>
                <w:rFonts w:ascii="Times New Roman" w:hAnsi="Times New Roman"/>
                <w:sz w:val="24"/>
                <w:szCs w:val="24"/>
                <w:lang w:eastAsia="lv-LV"/>
              </w:rPr>
            </w:pPr>
            <w:hyperlink r:id="rId9" w:history="1">
              <w:r w:rsidR="00F137D3" w:rsidRPr="00B71BA6">
                <w:rPr>
                  <w:rStyle w:val="Hipersaite"/>
                  <w:rFonts w:ascii="Times New Roman" w:hAnsi="Times New Roman"/>
                  <w:sz w:val="24"/>
                  <w:szCs w:val="24"/>
                  <w:lang w:eastAsia="lv-LV"/>
                </w:rPr>
                <w:t>https://www.zm.gov.lv/zemkopibas-ministrija/apspriesanas/ministru-kabineta-noteikumu-projekts-grozijumi-ministru-kabineta-2010-?id=900</w:t>
              </w:r>
            </w:hyperlink>
          </w:p>
          <w:p w14:paraId="031F3EC9" w14:textId="4FADAC9A" w:rsidR="00F137D3" w:rsidRDefault="007E1EE8" w:rsidP="000B75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un </w:t>
            </w:r>
          </w:p>
          <w:p w14:paraId="1D8185B1" w14:textId="5F677EA5" w:rsidR="007E1EE8" w:rsidRPr="00BF3F4C" w:rsidRDefault="00337657" w:rsidP="007E1EE8">
            <w:pPr>
              <w:spacing w:after="0" w:line="240" w:lineRule="auto"/>
              <w:jc w:val="both"/>
            </w:pPr>
            <w:hyperlink r:id="rId10" w:history="1">
              <w:r w:rsidR="007E1EE8" w:rsidRPr="00E369DA">
                <w:rPr>
                  <w:rStyle w:val="Hipersaite"/>
                  <w:rFonts w:ascii="Times New Roman" w:hAnsi="Times New Roman"/>
                  <w:sz w:val="24"/>
                  <w:szCs w:val="24"/>
                  <w:lang w:eastAsia="lv-LV"/>
                </w:rPr>
                <w:t>https://www.mk.gov.lv/content/ministru-kabineta-diskusiju-dokumenti</w:t>
              </w:r>
            </w:hyperlink>
          </w:p>
        </w:tc>
      </w:tr>
      <w:tr w:rsidR="00C57B41" w:rsidRPr="00BF3F4C" w14:paraId="7BCAEE35" w14:textId="77777777" w:rsidTr="006A2094">
        <w:trPr>
          <w:trHeight w:val="2302"/>
        </w:trPr>
        <w:tc>
          <w:tcPr>
            <w:tcW w:w="228" w:type="pct"/>
            <w:tcBorders>
              <w:top w:val="outset" w:sz="6" w:space="0" w:color="414142"/>
              <w:bottom w:val="outset" w:sz="6" w:space="0" w:color="414142"/>
              <w:right w:val="outset" w:sz="6" w:space="0" w:color="414142"/>
            </w:tcBorders>
          </w:tcPr>
          <w:p w14:paraId="52B6C3F4" w14:textId="480DA668" w:rsidR="00C57B41" w:rsidRPr="00BF3F4C" w:rsidRDefault="00C57B41" w:rsidP="00923E94">
            <w:pPr>
              <w:spacing w:after="0" w:line="240" w:lineRule="auto"/>
              <w:jc w:val="center"/>
              <w:rPr>
                <w:rFonts w:ascii="Times New Roman" w:hAnsi="Times New Roman"/>
                <w:sz w:val="24"/>
                <w:szCs w:val="24"/>
                <w:lang w:eastAsia="lv-LV"/>
              </w:rPr>
            </w:pPr>
            <w:r w:rsidRPr="00BF3F4C">
              <w:rPr>
                <w:rFonts w:ascii="Times New Roman" w:hAnsi="Times New Roman"/>
                <w:sz w:val="24"/>
                <w:szCs w:val="24"/>
                <w:lang w:eastAsia="lv-LV"/>
              </w:rPr>
              <w:lastRenderedPageBreak/>
              <w:t>3.</w:t>
            </w:r>
          </w:p>
        </w:tc>
        <w:tc>
          <w:tcPr>
            <w:tcW w:w="1812" w:type="pct"/>
            <w:tcBorders>
              <w:top w:val="outset" w:sz="6" w:space="0" w:color="414142"/>
              <w:left w:val="outset" w:sz="6" w:space="0" w:color="414142"/>
              <w:bottom w:val="outset" w:sz="6" w:space="0" w:color="414142"/>
              <w:right w:val="outset" w:sz="6" w:space="0" w:color="414142"/>
            </w:tcBorders>
          </w:tcPr>
          <w:p w14:paraId="4888375D" w14:textId="4EB5C902" w:rsidR="00C57B41" w:rsidRPr="00BF3F4C" w:rsidRDefault="00C57B41" w:rsidP="00AA5351">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Sabiedrības līdzdalības rezultāti</w:t>
            </w:r>
          </w:p>
        </w:tc>
        <w:tc>
          <w:tcPr>
            <w:tcW w:w="2960" w:type="pct"/>
            <w:tcBorders>
              <w:top w:val="outset" w:sz="6" w:space="0" w:color="414142"/>
              <w:left w:val="outset" w:sz="6" w:space="0" w:color="414142"/>
              <w:bottom w:val="outset" w:sz="6" w:space="0" w:color="414142"/>
            </w:tcBorders>
          </w:tcPr>
          <w:p w14:paraId="5D93A820" w14:textId="77777777" w:rsidR="006A2094" w:rsidRDefault="004744C9" w:rsidP="000B7580">
            <w:pPr>
              <w:jc w:val="both"/>
              <w:rPr>
                <w:rFonts w:ascii="Times New Roman" w:hAnsi="Times New Roman"/>
                <w:sz w:val="24"/>
                <w:szCs w:val="24"/>
              </w:rPr>
            </w:pPr>
            <w:r w:rsidRPr="000B7580">
              <w:rPr>
                <w:rFonts w:ascii="Times New Roman" w:hAnsi="Times New Roman"/>
                <w:sz w:val="24"/>
                <w:szCs w:val="24"/>
              </w:rPr>
              <w:t xml:space="preserve">Par Ministru kabineta tīmekļvietnē </w:t>
            </w:r>
            <w:proofErr w:type="spellStart"/>
            <w:r w:rsidRPr="000B7580">
              <w:rPr>
                <w:rFonts w:ascii="Times New Roman" w:hAnsi="Times New Roman"/>
                <w:sz w:val="24"/>
                <w:szCs w:val="24"/>
              </w:rPr>
              <w:t>www.mk.gov.lv</w:t>
            </w:r>
            <w:proofErr w:type="spellEnd"/>
            <w:r w:rsidRPr="000B7580">
              <w:rPr>
                <w:rFonts w:ascii="Times New Roman" w:hAnsi="Times New Roman"/>
                <w:sz w:val="24"/>
                <w:szCs w:val="24"/>
              </w:rPr>
              <w:t xml:space="preserve"> un Zemkopības ministrijas tīmekļvietnē </w:t>
            </w:r>
            <w:hyperlink r:id="rId11" w:history="1">
              <w:r w:rsidRPr="000B7580">
                <w:rPr>
                  <w:rStyle w:val="Hipersaite"/>
                  <w:rFonts w:ascii="Times New Roman" w:hAnsi="Times New Roman"/>
                  <w:sz w:val="24"/>
                  <w:szCs w:val="24"/>
                </w:rPr>
                <w:t>www.zm.gov.lv</w:t>
              </w:r>
            </w:hyperlink>
            <w:r w:rsidRPr="000B7580">
              <w:rPr>
                <w:rFonts w:ascii="Times New Roman" w:hAnsi="Times New Roman"/>
                <w:sz w:val="24"/>
                <w:szCs w:val="24"/>
              </w:rPr>
              <w:t xml:space="preserve"> ievietoto noteikumu projektu netika saņemti iebildumi vai priekšlikumi</w:t>
            </w:r>
            <w:r w:rsidR="006A2094">
              <w:rPr>
                <w:rFonts w:ascii="Times New Roman" w:hAnsi="Times New Roman"/>
                <w:sz w:val="24"/>
                <w:szCs w:val="24"/>
              </w:rPr>
              <w:t>.</w:t>
            </w:r>
          </w:p>
          <w:p w14:paraId="2CC0CED1" w14:textId="1520E00C" w:rsidR="00C57B41" w:rsidRPr="00BF3F4C" w:rsidRDefault="006A2094" w:rsidP="000B7580">
            <w:pPr>
              <w:jc w:val="both"/>
            </w:pPr>
            <w:r>
              <w:rPr>
                <w:rFonts w:ascii="Times New Roman" w:hAnsi="Times New Roman"/>
                <w:sz w:val="24"/>
                <w:szCs w:val="24"/>
              </w:rPr>
              <w:t>No Lauksaimnieku organizāciju sadarbības padomes un Zemnieku saeimas iebildumi vai priekšlikumi par noteikumu projektu netika saņemti.</w:t>
            </w:r>
          </w:p>
        </w:tc>
      </w:tr>
      <w:tr w:rsidR="00C57B41" w:rsidRPr="00BF3F4C" w14:paraId="0591724D" w14:textId="77777777" w:rsidTr="00B15BE2">
        <w:trPr>
          <w:trHeight w:val="152"/>
        </w:trPr>
        <w:tc>
          <w:tcPr>
            <w:tcW w:w="228" w:type="pct"/>
            <w:tcBorders>
              <w:top w:val="outset" w:sz="6" w:space="0" w:color="414142"/>
              <w:bottom w:val="outset" w:sz="6" w:space="0" w:color="414142"/>
              <w:right w:val="outset" w:sz="6" w:space="0" w:color="414142"/>
            </w:tcBorders>
          </w:tcPr>
          <w:p w14:paraId="33214FA1" w14:textId="2EED3AC7" w:rsidR="00C57B41" w:rsidRPr="00BF3F4C" w:rsidRDefault="00C57B41" w:rsidP="00923E94">
            <w:pPr>
              <w:spacing w:after="0" w:line="240" w:lineRule="auto"/>
              <w:jc w:val="center"/>
              <w:rPr>
                <w:rFonts w:ascii="Times New Roman" w:hAnsi="Times New Roman"/>
                <w:sz w:val="24"/>
                <w:szCs w:val="24"/>
                <w:lang w:eastAsia="lv-LV"/>
              </w:rPr>
            </w:pPr>
            <w:r w:rsidRPr="00BF3F4C">
              <w:rPr>
                <w:rFonts w:ascii="Times New Roman" w:hAnsi="Times New Roman"/>
                <w:sz w:val="24"/>
                <w:szCs w:val="24"/>
                <w:lang w:eastAsia="lv-LV"/>
              </w:rPr>
              <w:t>4.</w:t>
            </w:r>
          </w:p>
        </w:tc>
        <w:tc>
          <w:tcPr>
            <w:tcW w:w="1812" w:type="pct"/>
            <w:tcBorders>
              <w:top w:val="outset" w:sz="6" w:space="0" w:color="414142"/>
              <w:left w:val="outset" w:sz="6" w:space="0" w:color="414142"/>
              <w:bottom w:val="outset" w:sz="6" w:space="0" w:color="414142"/>
              <w:right w:val="outset" w:sz="6" w:space="0" w:color="414142"/>
            </w:tcBorders>
          </w:tcPr>
          <w:p w14:paraId="1FF8AE61" w14:textId="5DF4B118" w:rsidR="00C57B41" w:rsidRPr="00BF3F4C" w:rsidRDefault="00C57B41" w:rsidP="00AA5351">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Cita informācija</w:t>
            </w:r>
          </w:p>
        </w:tc>
        <w:tc>
          <w:tcPr>
            <w:tcW w:w="2960" w:type="pct"/>
            <w:tcBorders>
              <w:top w:val="outset" w:sz="6" w:space="0" w:color="414142"/>
              <w:left w:val="outset" w:sz="6" w:space="0" w:color="414142"/>
              <w:bottom w:val="outset" w:sz="6" w:space="0" w:color="414142"/>
            </w:tcBorders>
          </w:tcPr>
          <w:p w14:paraId="22467F61" w14:textId="591752F4" w:rsidR="00C57B41" w:rsidRPr="00BF3F4C" w:rsidRDefault="00C57B41" w:rsidP="00B92DAB">
            <w:pPr>
              <w:spacing w:before="100" w:beforeAutospacing="1" w:after="100" w:afterAutospacing="1" w:line="360" w:lineRule="auto"/>
              <w:ind w:left="49"/>
              <w:rPr>
                <w:rFonts w:ascii="Times New Roman" w:hAnsi="Times New Roman"/>
                <w:sz w:val="24"/>
                <w:szCs w:val="24"/>
                <w:lang w:eastAsia="lv-LV"/>
              </w:rPr>
            </w:pPr>
            <w:r w:rsidRPr="00BF3F4C">
              <w:rPr>
                <w:rFonts w:ascii="Times New Roman" w:hAnsi="Times New Roman"/>
                <w:sz w:val="24"/>
                <w:szCs w:val="24"/>
                <w:lang w:eastAsia="lv-LV"/>
              </w:rPr>
              <w:t>Nav</w:t>
            </w:r>
            <w:r w:rsidR="00AC7E81">
              <w:rPr>
                <w:rFonts w:ascii="Times New Roman" w:hAnsi="Times New Roman"/>
                <w:sz w:val="24"/>
                <w:szCs w:val="24"/>
                <w:lang w:eastAsia="lv-LV"/>
              </w:rPr>
              <w:t>.</w:t>
            </w:r>
          </w:p>
        </w:tc>
      </w:tr>
      <w:tr w:rsidR="00E52AAB" w:rsidRPr="00BF3F4C" w14:paraId="59626371" w14:textId="77777777" w:rsidTr="00B15BE2">
        <w:trPr>
          <w:trHeight w:val="375"/>
        </w:trPr>
        <w:tc>
          <w:tcPr>
            <w:tcW w:w="5000" w:type="pct"/>
            <w:gridSpan w:val="3"/>
            <w:tcBorders>
              <w:top w:val="outset" w:sz="6" w:space="0" w:color="414142"/>
              <w:bottom w:val="outset" w:sz="6" w:space="0" w:color="414142"/>
            </w:tcBorders>
            <w:vAlign w:val="center"/>
          </w:tcPr>
          <w:p w14:paraId="37DAA115" w14:textId="77777777" w:rsidR="00E52AAB" w:rsidRPr="00BF3F4C"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BF3F4C">
              <w:rPr>
                <w:rFonts w:ascii="Times New Roman" w:hAnsi="Times New Roman"/>
                <w:b/>
                <w:bCs/>
                <w:sz w:val="24"/>
                <w:szCs w:val="24"/>
                <w:lang w:eastAsia="lv-LV"/>
              </w:rPr>
              <w:t>VII. Tiesību akta projekta izpildes nodrošināšana un tās ietekme uz institūcijām</w:t>
            </w:r>
          </w:p>
        </w:tc>
      </w:tr>
      <w:tr w:rsidR="00E52AAB" w:rsidRPr="00BF3F4C" w14:paraId="1EF7376D" w14:textId="77777777" w:rsidTr="00B15BE2">
        <w:trPr>
          <w:trHeight w:val="420"/>
        </w:trPr>
        <w:tc>
          <w:tcPr>
            <w:tcW w:w="228" w:type="pct"/>
            <w:tcBorders>
              <w:top w:val="outset" w:sz="6" w:space="0" w:color="414142"/>
              <w:bottom w:val="outset" w:sz="6" w:space="0" w:color="414142"/>
              <w:right w:val="outset" w:sz="6" w:space="0" w:color="414142"/>
            </w:tcBorders>
            <w:vAlign w:val="center"/>
          </w:tcPr>
          <w:p w14:paraId="2E8DC476" w14:textId="77777777" w:rsidR="00E52AAB" w:rsidRPr="00BF3F4C" w:rsidRDefault="00E52AAB" w:rsidP="00C50A01">
            <w:pPr>
              <w:spacing w:after="0" w:line="240" w:lineRule="auto"/>
              <w:jc w:val="center"/>
              <w:rPr>
                <w:rFonts w:ascii="Times New Roman" w:hAnsi="Times New Roman"/>
                <w:sz w:val="24"/>
                <w:szCs w:val="24"/>
                <w:lang w:eastAsia="lv-LV"/>
              </w:rPr>
            </w:pPr>
            <w:r w:rsidRPr="00BF3F4C">
              <w:rPr>
                <w:rFonts w:ascii="Times New Roman" w:hAnsi="Times New Roman"/>
                <w:sz w:val="24"/>
                <w:szCs w:val="24"/>
                <w:lang w:eastAsia="lv-LV"/>
              </w:rPr>
              <w:t>1.</w:t>
            </w:r>
          </w:p>
        </w:tc>
        <w:tc>
          <w:tcPr>
            <w:tcW w:w="1812" w:type="pct"/>
            <w:tcBorders>
              <w:top w:val="outset" w:sz="6" w:space="0" w:color="414142"/>
              <w:left w:val="outset" w:sz="6" w:space="0" w:color="414142"/>
              <w:bottom w:val="outset" w:sz="6" w:space="0" w:color="414142"/>
              <w:right w:val="outset" w:sz="6" w:space="0" w:color="414142"/>
            </w:tcBorders>
          </w:tcPr>
          <w:p w14:paraId="0FB6B79D" w14:textId="77777777" w:rsidR="00E52AAB" w:rsidRPr="00BF3F4C" w:rsidRDefault="00E52AAB" w:rsidP="00AA5351">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Projekta izpildē iesaistītās institūcijas</w:t>
            </w:r>
          </w:p>
        </w:tc>
        <w:tc>
          <w:tcPr>
            <w:tcW w:w="2960" w:type="pct"/>
            <w:tcBorders>
              <w:top w:val="outset" w:sz="6" w:space="0" w:color="414142"/>
              <w:left w:val="outset" w:sz="6" w:space="0" w:color="414142"/>
              <w:bottom w:val="outset" w:sz="6" w:space="0" w:color="414142"/>
            </w:tcBorders>
          </w:tcPr>
          <w:p w14:paraId="6FAEC638" w14:textId="77777777" w:rsidR="00E52AAB" w:rsidRPr="00BF3F4C" w:rsidRDefault="00E52AAB" w:rsidP="00237B9E">
            <w:pPr>
              <w:spacing w:after="0" w:line="240" w:lineRule="auto"/>
              <w:ind w:left="90"/>
              <w:jc w:val="both"/>
              <w:rPr>
                <w:rFonts w:ascii="Times New Roman" w:hAnsi="Times New Roman"/>
                <w:sz w:val="24"/>
                <w:szCs w:val="24"/>
                <w:lang w:eastAsia="lv-LV"/>
              </w:rPr>
            </w:pPr>
            <w:r w:rsidRPr="00BF3F4C">
              <w:rPr>
                <w:rFonts w:ascii="Times New Roman" w:hAnsi="Times New Roman"/>
                <w:sz w:val="24"/>
                <w:szCs w:val="24"/>
                <w:lang w:eastAsia="lv-LV"/>
              </w:rPr>
              <w:t>Izpildi nodrošinās Zemkopības ministrijas padotībā esošais Valsts augu aizsardzības dienests.</w:t>
            </w:r>
          </w:p>
        </w:tc>
      </w:tr>
      <w:tr w:rsidR="00E52AAB" w:rsidRPr="00BF3F4C" w14:paraId="76206BD9" w14:textId="77777777" w:rsidTr="00B15BE2">
        <w:trPr>
          <w:trHeight w:val="450"/>
        </w:trPr>
        <w:tc>
          <w:tcPr>
            <w:tcW w:w="228" w:type="pct"/>
            <w:tcBorders>
              <w:top w:val="outset" w:sz="6" w:space="0" w:color="414142"/>
              <w:bottom w:val="outset" w:sz="6" w:space="0" w:color="414142"/>
              <w:right w:val="outset" w:sz="6" w:space="0" w:color="414142"/>
            </w:tcBorders>
            <w:vAlign w:val="center"/>
          </w:tcPr>
          <w:p w14:paraId="0D16056D" w14:textId="77777777" w:rsidR="00E52AAB" w:rsidRPr="00BF3F4C" w:rsidRDefault="00E52AAB" w:rsidP="00C50A01">
            <w:pPr>
              <w:spacing w:after="0" w:line="240" w:lineRule="auto"/>
              <w:jc w:val="center"/>
              <w:rPr>
                <w:rFonts w:ascii="Times New Roman" w:hAnsi="Times New Roman"/>
                <w:sz w:val="24"/>
                <w:szCs w:val="24"/>
                <w:lang w:eastAsia="lv-LV"/>
              </w:rPr>
            </w:pPr>
            <w:r w:rsidRPr="00BF3F4C">
              <w:rPr>
                <w:rFonts w:ascii="Times New Roman" w:hAnsi="Times New Roman"/>
                <w:sz w:val="24"/>
                <w:szCs w:val="24"/>
                <w:lang w:eastAsia="lv-LV"/>
              </w:rPr>
              <w:t>2.</w:t>
            </w:r>
          </w:p>
        </w:tc>
        <w:tc>
          <w:tcPr>
            <w:tcW w:w="1812" w:type="pct"/>
            <w:tcBorders>
              <w:top w:val="outset" w:sz="6" w:space="0" w:color="414142"/>
              <w:left w:val="outset" w:sz="6" w:space="0" w:color="414142"/>
              <w:bottom w:val="outset" w:sz="6" w:space="0" w:color="414142"/>
              <w:right w:val="outset" w:sz="6" w:space="0" w:color="414142"/>
            </w:tcBorders>
          </w:tcPr>
          <w:p w14:paraId="20DADC40" w14:textId="77777777" w:rsidR="00E52AAB" w:rsidRPr="00BF3F4C" w:rsidRDefault="00E52AAB" w:rsidP="00AA5351">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BF3F4C" w:rsidRDefault="00E52AAB" w:rsidP="00B92DAB">
            <w:pPr>
              <w:pStyle w:val="Bezatstarpm"/>
              <w:rPr>
                <w:rFonts w:ascii="Times New Roman" w:hAnsi="Times New Roman"/>
                <w:sz w:val="24"/>
                <w:szCs w:val="24"/>
                <w:lang w:eastAsia="lv-LV"/>
              </w:rPr>
            </w:pPr>
            <w:r w:rsidRPr="00BF3F4C">
              <w:rPr>
                <w:rFonts w:ascii="Times New Roman" w:hAnsi="Times New Roman"/>
                <w:sz w:val="24"/>
                <w:szCs w:val="24"/>
                <w:lang w:eastAsia="lv-LV"/>
              </w:rPr>
              <w:t>Jaunu institūciju izveide, esošu institūciju likvidācija vai reorganizācija, to ietekme uz institūcijas cilvēkresursiem</w:t>
            </w:r>
          </w:p>
        </w:tc>
        <w:tc>
          <w:tcPr>
            <w:tcW w:w="2960" w:type="pct"/>
            <w:tcBorders>
              <w:top w:val="outset" w:sz="6" w:space="0" w:color="414142"/>
              <w:left w:val="outset" w:sz="6" w:space="0" w:color="414142"/>
              <w:bottom w:val="outset" w:sz="6" w:space="0" w:color="414142"/>
            </w:tcBorders>
          </w:tcPr>
          <w:p w14:paraId="6FB1C861" w14:textId="10BFFF5D" w:rsidR="000742BB" w:rsidRPr="00BF3F4C" w:rsidRDefault="000742BB" w:rsidP="00237B9E">
            <w:pPr>
              <w:pStyle w:val="Bezatstarpm"/>
              <w:ind w:left="110"/>
              <w:jc w:val="both"/>
              <w:rPr>
                <w:rFonts w:ascii="Times New Roman" w:hAnsi="Times New Roman"/>
                <w:sz w:val="24"/>
                <w:szCs w:val="24"/>
                <w:lang w:eastAsia="lv-LV"/>
              </w:rPr>
            </w:pPr>
            <w:r w:rsidRPr="00BF3F4C">
              <w:rPr>
                <w:rFonts w:ascii="Times New Roman" w:hAnsi="Times New Roman"/>
                <w:sz w:val="24"/>
                <w:szCs w:val="24"/>
                <w:lang w:eastAsia="lv-LV"/>
              </w:rPr>
              <w:t>Nav ietekmes uz pārvaldes funkcijām un institucionālo struktūru.</w:t>
            </w:r>
          </w:p>
          <w:p w14:paraId="45D0CB9F" w14:textId="6C08D5AE" w:rsidR="00E52AAB" w:rsidRPr="00BF3F4C" w:rsidRDefault="000742BB">
            <w:pPr>
              <w:pStyle w:val="Bezatstarpm"/>
              <w:ind w:left="110"/>
              <w:jc w:val="both"/>
              <w:rPr>
                <w:rFonts w:ascii="Times New Roman" w:hAnsi="Times New Roman"/>
                <w:lang w:eastAsia="lv-LV"/>
              </w:rPr>
            </w:pPr>
            <w:r w:rsidRPr="00BF3F4C">
              <w:rPr>
                <w:rFonts w:ascii="Times New Roman" w:hAnsi="Times New Roman"/>
                <w:sz w:val="24"/>
                <w:szCs w:val="24"/>
                <w:lang w:eastAsia="lv-LV"/>
              </w:rPr>
              <w:t xml:space="preserve">Nav paredzēta jaunu institūciju izveide, esošu institūciju likvidācija vai reorganizācija, </w:t>
            </w:r>
            <w:r w:rsidR="00066E1A" w:rsidRPr="00BF3F4C">
              <w:rPr>
                <w:rFonts w:ascii="Times New Roman" w:hAnsi="Times New Roman"/>
                <w:sz w:val="24"/>
                <w:szCs w:val="24"/>
                <w:lang w:eastAsia="lv-LV"/>
              </w:rPr>
              <w:t xml:space="preserve">ne arī </w:t>
            </w:r>
            <w:r w:rsidRPr="00BF3F4C">
              <w:rPr>
                <w:rFonts w:ascii="Times New Roman" w:hAnsi="Times New Roman"/>
                <w:sz w:val="24"/>
                <w:szCs w:val="24"/>
                <w:lang w:eastAsia="lv-LV"/>
              </w:rPr>
              <w:t>ietekme uz institūcijas cilvēkresursiem</w:t>
            </w:r>
            <w:r w:rsidR="00F8492A" w:rsidRPr="00BF3F4C">
              <w:rPr>
                <w:rFonts w:ascii="Times New Roman" w:hAnsi="Times New Roman"/>
                <w:sz w:val="24"/>
                <w:szCs w:val="24"/>
                <w:lang w:eastAsia="lv-LV"/>
              </w:rPr>
              <w:t>.</w:t>
            </w:r>
          </w:p>
        </w:tc>
      </w:tr>
      <w:tr w:rsidR="00E52AAB" w:rsidRPr="00BF3F4C" w14:paraId="2A7684BC" w14:textId="77777777" w:rsidTr="00B15BE2">
        <w:trPr>
          <w:trHeight w:val="168"/>
        </w:trPr>
        <w:tc>
          <w:tcPr>
            <w:tcW w:w="228" w:type="pct"/>
            <w:tcBorders>
              <w:top w:val="outset" w:sz="6" w:space="0" w:color="414142"/>
              <w:bottom w:val="outset" w:sz="6" w:space="0" w:color="414142"/>
              <w:right w:val="outset" w:sz="6" w:space="0" w:color="414142"/>
            </w:tcBorders>
            <w:vAlign w:val="center"/>
          </w:tcPr>
          <w:p w14:paraId="54D662E9" w14:textId="77777777" w:rsidR="00E52AAB" w:rsidRPr="00BF3F4C" w:rsidRDefault="00E52AAB" w:rsidP="00C50A01">
            <w:pPr>
              <w:spacing w:after="0" w:line="240" w:lineRule="auto"/>
              <w:jc w:val="center"/>
              <w:rPr>
                <w:rFonts w:ascii="Times New Roman" w:hAnsi="Times New Roman"/>
                <w:sz w:val="24"/>
                <w:szCs w:val="24"/>
                <w:lang w:eastAsia="lv-LV"/>
              </w:rPr>
            </w:pPr>
            <w:r w:rsidRPr="00BF3F4C">
              <w:rPr>
                <w:rFonts w:ascii="Times New Roman" w:hAnsi="Times New Roman"/>
                <w:sz w:val="24"/>
                <w:szCs w:val="24"/>
                <w:lang w:eastAsia="lv-LV"/>
              </w:rPr>
              <w:t>3.</w:t>
            </w:r>
          </w:p>
        </w:tc>
        <w:tc>
          <w:tcPr>
            <w:tcW w:w="1812" w:type="pct"/>
            <w:tcBorders>
              <w:top w:val="outset" w:sz="6" w:space="0" w:color="414142"/>
              <w:left w:val="outset" w:sz="6" w:space="0" w:color="414142"/>
              <w:bottom w:val="outset" w:sz="6" w:space="0" w:color="414142"/>
              <w:right w:val="outset" w:sz="6" w:space="0" w:color="414142"/>
            </w:tcBorders>
          </w:tcPr>
          <w:p w14:paraId="3F9D60E2" w14:textId="77777777" w:rsidR="00E52AAB" w:rsidRPr="00BF3F4C" w:rsidRDefault="00E52AAB" w:rsidP="00AA5351">
            <w:pPr>
              <w:spacing w:after="0" w:line="240" w:lineRule="auto"/>
              <w:rPr>
                <w:rFonts w:ascii="Times New Roman" w:hAnsi="Times New Roman"/>
                <w:sz w:val="24"/>
                <w:szCs w:val="24"/>
                <w:lang w:eastAsia="lv-LV"/>
              </w:rPr>
            </w:pPr>
            <w:r w:rsidRPr="00BF3F4C">
              <w:rPr>
                <w:rFonts w:ascii="Times New Roman" w:hAnsi="Times New Roman"/>
                <w:sz w:val="24"/>
                <w:szCs w:val="24"/>
                <w:lang w:eastAsia="lv-LV"/>
              </w:rPr>
              <w:t>Cita informācija</w:t>
            </w:r>
          </w:p>
        </w:tc>
        <w:tc>
          <w:tcPr>
            <w:tcW w:w="2960" w:type="pct"/>
            <w:tcBorders>
              <w:top w:val="outset" w:sz="6" w:space="0" w:color="414142"/>
              <w:left w:val="outset" w:sz="6" w:space="0" w:color="414142"/>
              <w:bottom w:val="outset" w:sz="6" w:space="0" w:color="414142"/>
            </w:tcBorders>
          </w:tcPr>
          <w:p w14:paraId="139A8895" w14:textId="29FA71F1" w:rsidR="00E52AAB" w:rsidRPr="00BF3F4C" w:rsidRDefault="00E52AAB" w:rsidP="00B92DAB">
            <w:pPr>
              <w:spacing w:before="100" w:beforeAutospacing="1" w:after="100" w:afterAutospacing="1" w:line="360" w:lineRule="auto"/>
              <w:rPr>
                <w:rFonts w:ascii="Times New Roman" w:hAnsi="Times New Roman"/>
                <w:sz w:val="24"/>
                <w:szCs w:val="24"/>
                <w:lang w:eastAsia="lv-LV"/>
              </w:rPr>
            </w:pPr>
            <w:r w:rsidRPr="00BF3F4C">
              <w:rPr>
                <w:rFonts w:ascii="Times New Roman" w:hAnsi="Times New Roman"/>
                <w:sz w:val="24"/>
                <w:szCs w:val="24"/>
                <w:lang w:eastAsia="lv-LV"/>
              </w:rPr>
              <w:t>Nav</w:t>
            </w:r>
            <w:r w:rsidR="00AC7E81">
              <w:rPr>
                <w:rFonts w:ascii="Times New Roman" w:hAnsi="Times New Roman"/>
                <w:sz w:val="24"/>
                <w:szCs w:val="24"/>
                <w:lang w:eastAsia="lv-LV"/>
              </w:rPr>
              <w:t>.</w:t>
            </w:r>
          </w:p>
        </w:tc>
      </w:tr>
    </w:tbl>
    <w:p w14:paraId="5CAA879C" w14:textId="77777777" w:rsidR="006E2B86" w:rsidRPr="00BF3F4C" w:rsidRDefault="006E2B86" w:rsidP="00AA4A2D">
      <w:pPr>
        <w:spacing w:after="0" w:line="240" w:lineRule="auto"/>
        <w:rPr>
          <w:rFonts w:ascii="Times New Roman" w:hAnsi="Times New Roman"/>
          <w:sz w:val="24"/>
          <w:szCs w:val="24"/>
        </w:rPr>
      </w:pPr>
    </w:p>
    <w:p w14:paraId="4426740D" w14:textId="28622E61" w:rsidR="00AA4A2D" w:rsidRDefault="00AA4A2D" w:rsidP="00AA4A2D">
      <w:pPr>
        <w:spacing w:after="0" w:line="240" w:lineRule="auto"/>
        <w:rPr>
          <w:rFonts w:ascii="Times New Roman" w:hAnsi="Times New Roman"/>
          <w:sz w:val="24"/>
          <w:szCs w:val="24"/>
        </w:rPr>
      </w:pPr>
    </w:p>
    <w:p w14:paraId="599A012D" w14:textId="042BEF32" w:rsidR="00F8704C" w:rsidRDefault="00F8704C" w:rsidP="00AA4A2D">
      <w:pPr>
        <w:spacing w:after="0" w:line="240" w:lineRule="auto"/>
        <w:rPr>
          <w:rFonts w:ascii="Times New Roman" w:hAnsi="Times New Roman"/>
          <w:sz w:val="24"/>
          <w:szCs w:val="24"/>
        </w:rPr>
      </w:pPr>
    </w:p>
    <w:p w14:paraId="147FDAD0" w14:textId="154F107F" w:rsidR="00E52AAB" w:rsidRPr="00F8704C" w:rsidRDefault="00F8704C" w:rsidP="00AA4A2D">
      <w:pPr>
        <w:spacing w:after="0" w:line="240" w:lineRule="auto"/>
        <w:rPr>
          <w:rFonts w:ascii="Times New Roman" w:hAnsi="Times New Roman"/>
          <w:sz w:val="28"/>
          <w:szCs w:val="28"/>
        </w:rPr>
      </w:pPr>
      <w:r>
        <w:rPr>
          <w:rFonts w:ascii="Times New Roman" w:hAnsi="Times New Roman"/>
          <w:sz w:val="24"/>
          <w:szCs w:val="24"/>
        </w:rPr>
        <w:tab/>
      </w:r>
      <w:r w:rsidR="00E52AAB" w:rsidRPr="00F8704C">
        <w:rPr>
          <w:rFonts w:ascii="Times New Roman" w:hAnsi="Times New Roman"/>
          <w:sz w:val="28"/>
          <w:szCs w:val="28"/>
        </w:rPr>
        <w:t xml:space="preserve">Zemkopības ministrs </w:t>
      </w:r>
      <w:r w:rsidR="00E52AAB" w:rsidRPr="00F8704C">
        <w:rPr>
          <w:rFonts w:ascii="Times New Roman" w:hAnsi="Times New Roman"/>
          <w:sz w:val="28"/>
          <w:szCs w:val="28"/>
        </w:rPr>
        <w:tab/>
      </w:r>
      <w:r w:rsidR="00E52AAB" w:rsidRPr="00F8704C">
        <w:rPr>
          <w:rFonts w:ascii="Times New Roman" w:hAnsi="Times New Roman"/>
          <w:sz w:val="28"/>
          <w:szCs w:val="28"/>
        </w:rPr>
        <w:tab/>
      </w:r>
      <w:r w:rsidR="00E52AAB" w:rsidRPr="00F8704C">
        <w:rPr>
          <w:rFonts w:ascii="Times New Roman" w:hAnsi="Times New Roman"/>
          <w:sz w:val="28"/>
          <w:szCs w:val="28"/>
        </w:rPr>
        <w:tab/>
      </w:r>
      <w:r w:rsidR="00E52AAB" w:rsidRPr="00F8704C">
        <w:rPr>
          <w:rFonts w:ascii="Times New Roman" w:hAnsi="Times New Roman"/>
          <w:sz w:val="28"/>
          <w:szCs w:val="28"/>
        </w:rPr>
        <w:tab/>
      </w:r>
      <w:r w:rsidR="00E52AAB" w:rsidRPr="00F8704C">
        <w:rPr>
          <w:rFonts w:ascii="Times New Roman" w:hAnsi="Times New Roman"/>
          <w:sz w:val="28"/>
          <w:szCs w:val="28"/>
        </w:rPr>
        <w:tab/>
      </w:r>
      <w:r w:rsidR="00E52AAB" w:rsidRPr="00F8704C">
        <w:rPr>
          <w:rFonts w:ascii="Times New Roman" w:hAnsi="Times New Roman"/>
          <w:sz w:val="28"/>
          <w:szCs w:val="28"/>
        </w:rPr>
        <w:tab/>
      </w:r>
      <w:r w:rsidR="007418EF" w:rsidRPr="00F8704C">
        <w:rPr>
          <w:rFonts w:ascii="Times New Roman" w:hAnsi="Times New Roman"/>
          <w:sz w:val="28"/>
          <w:szCs w:val="28"/>
        </w:rPr>
        <w:t>K</w:t>
      </w:r>
      <w:r w:rsidR="00E976CA" w:rsidRPr="00F8704C">
        <w:rPr>
          <w:rFonts w:ascii="Times New Roman" w:hAnsi="Times New Roman"/>
          <w:sz w:val="28"/>
          <w:szCs w:val="28"/>
        </w:rPr>
        <w:t>.</w:t>
      </w:r>
      <w:r w:rsidR="007418EF" w:rsidRPr="00F8704C">
        <w:rPr>
          <w:rFonts w:ascii="Times New Roman" w:hAnsi="Times New Roman"/>
          <w:sz w:val="28"/>
          <w:szCs w:val="28"/>
        </w:rPr>
        <w:t xml:space="preserve"> Gerhards</w:t>
      </w:r>
    </w:p>
    <w:p w14:paraId="6FCF8715" w14:textId="77777777" w:rsidR="00853F40" w:rsidRPr="00BF3F4C" w:rsidRDefault="00853F40" w:rsidP="00760C77">
      <w:pPr>
        <w:pStyle w:val="Bezatstarpm"/>
        <w:rPr>
          <w:rFonts w:ascii="Times New Roman" w:hAnsi="Times New Roman"/>
          <w:sz w:val="18"/>
          <w:szCs w:val="18"/>
        </w:rPr>
      </w:pPr>
    </w:p>
    <w:p w14:paraId="3FE2200D" w14:textId="77777777" w:rsidR="007E1EE8" w:rsidRDefault="007E1EE8" w:rsidP="00D86D4D">
      <w:pPr>
        <w:pStyle w:val="Bezatstarpm"/>
        <w:rPr>
          <w:rFonts w:ascii="Times New Roman" w:hAnsi="Times New Roman"/>
          <w:sz w:val="18"/>
          <w:szCs w:val="18"/>
        </w:rPr>
      </w:pPr>
    </w:p>
    <w:p w14:paraId="3989A715" w14:textId="42096B9E" w:rsidR="00F8704C" w:rsidRDefault="00F8704C" w:rsidP="00D86D4D">
      <w:pPr>
        <w:pStyle w:val="Bezatstarpm"/>
        <w:rPr>
          <w:rFonts w:ascii="Times New Roman" w:hAnsi="Times New Roman"/>
          <w:sz w:val="24"/>
          <w:szCs w:val="24"/>
        </w:rPr>
      </w:pPr>
    </w:p>
    <w:p w14:paraId="7E725274" w14:textId="02D225FA" w:rsidR="00337657" w:rsidRDefault="00337657" w:rsidP="00D86D4D">
      <w:pPr>
        <w:pStyle w:val="Bezatstarpm"/>
        <w:rPr>
          <w:rFonts w:ascii="Times New Roman" w:hAnsi="Times New Roman"/>
          <w:sz w:val="24"/>
          <w:szCs w:val="24"/>
        </w:rPr>
      </w:pPr>
    </w:p>
    <w:p w14:paraId="5307A8C8" w14:textId="67E2ED01" w:rsidR="00337657" w:rsidRDefault="00337657" w:rsidP="00D86D4D">
      <w:pPr>
        <w:pStyle w:val="Bezatstarpm"/>
        <w:rPr>
          <w:rFonts w:ascii="Times New Roman" w:hAnsi="Times New Roman"/>
          <w:sz w:val="24"/>
          <w:szCs w:val="24"/>
        </w:rPr>
      </w:pPr>
    </w:p>
    <w:p w14:paraId="07AB22DF" w14:textId="4B6580E1" w:rsidR="00337657" w:rsidRDefault="00337657" w:rsidP="00D86D4D">
      <w:pPr>
        <w:pStyle w:val="Bezatstarpm"/>
        <w:rPr>
          <w:rFonts w:ascii="Times New Roman" w:hAnsi="Times New Roman"/>
          <w:sz w:val="24"/>
          <w:szCs w:val="24"/>
        </w:rPr>
      </w:pPr>
    </w:p>
    <w:p w14:paraId="100E169A" w14:textId="0785C3C7" w:rsidR="00337657" w:rsidRDefault="00337657" w:rsidP="00D86D4D">
      <w:pPr>
        <w:pStyle w:val="Bezatstarpm"/>
        <w:rPr>
          <w:rFonts w:ascii="Times New Roman" w:hAnsi="Times New Roman"/>
          <w:sz w:val="24"/>
          <w:szCs w:val="24"/>
        </w:rPr>
      </w:pPr>
    </w:p>
    <w:p w14:paraId="31B454C1" w14:textId="6E243113" w:rsidR="00337657" w:rsidRDefault="00337657" w:rsidP="00D86D4D">
      <w:pPr>
        <w:pStyle w:val="Bezatstarpm"/>
        <w:rPr>
          <w:rFonts w:ascii="Times New Roman" w:hAnsi="Times New Roman"/>
          <w:sz w:val="24"/>
          <w:szCs w:val="24"/>
        </w:rPr>
      </w:pPr>
    </w:p>
    <w:p w14:paraId="7D7B923F" w14:textId="08A66DE8" w:rsidR="00337657" w:rsidRDefault="00337657" w:rsidP="00D86D4D">
      <w:pPr>
        <w:pStyle w:val="Bezatstarpm"/>
        <w:rPr>
          <w:rFonts w:ascii="Times New Roman" w:hAnsi="Times New Roman"/>
          <w:sz w:val="24"/>
          <w:szCs w:val="24"/>
        </w:rPr>
      </w:pPr>
    </w:p>
    <w:p w14:paraId="73D309DC" w14:textId="022E400D" w:rsidR="00337657" w:rsidRDefault="00337657" w:rsidP="00D86D4D">
      <w:pPr>
        <w:pStyle w:val="Bezatstarpm"/>
        <w:rPr>
          <w:rFonts w:ascii="Times New Roman" w:hAnsi="Times New Roman"/>
          <w:sz w:val="24"/>
          <w:szCs w:val="24"/>
        </w:rPr>
      </w:pPr>
    </w:p>
    <w:p w14:paraId="435BE167" w14:textId="36E30C7B" w:rsidR="00337657" w:rsidRDefault="00337657" w:rsidP="00D86D4D">
      <w:pPr>
        <w:pStyle w:val="Bezatstarpm"/>
        <w:rPr>
          <w:rFonts w:ascii="Times New Roman" w:hAnsi="Times New Roman"/>
          <w:sz w:val="24"/>
          <w:szCs w:val="24"/>
        </w:rPr>
      </w:pPr>
    </w:p>
    <w:p w14:paraId="3F628FEB" w14:textId="4337FDEB" w:rsidR="00337657" w:rsidRDefault="00337657" w:rsidP="00D86D4D">
      <w:pPr>
        <w:pStyle w:val="Bezatstarpm"/>
        <w:rPr>
          <w:rFonts w:ascii="Times New Roman" w:hAnsi="Times New Roman"/>
          <w:sz w:val="24"/>
          <w:szCs w:val="24"/>
        </w:rPr>
      </w:pPr>
    </w:p>
    <w:p w14:paraId="5614E827" w14:textId="7B1AFA74" w:rsidR="00337657" w:rsidRDefault="00337657" w:rsidP="00D86D4D">
      <w:pPr>
        <w:pStyle w:val="Bezatstarpm"/>
        <w:rPr>
          <w:rFonts w:ascii="Times New Roman" w:hAnsi="Times New Roman"/>
          <w:sz w:val="24"/>
          <w:szCs w:val="24"/>
        </w:rPr>
      </w:pPr>
    </w:p>
    <w:p w14:paraId="55072F9F" w14:textId="0FBACDCB" w:rsidR="00337657" w:rsidRDefault="00337657" w:rsidP="00D86D4D">
      <w:pPr>
        <w:pStyle w:val="Bezatstarpm"/>
        <w:rPr>
          <w:rFonts w:ascii="Times New Roman" w:hAnsi="Times New Roman"/>
          <w:sz w:val="24"/>
          <w:szCs w:val="24"/>
        </w:rPr>
      </w:pPr>
    </w:p>
    <w:p w14:paraId="0C758EDC" w14:textId="14F6448C" w:rsidR="00337657" w:rsidRDefault="00337657" w:rsidP="00D86D4D">
      <w:pPr>
        <w:pStyle w:val="Bezatstarpm"/>
        <w:rPr>
          <w:rFonts w:ascii="Times New Roman" w:hAnsi="Times New Roman"/>
          <w:sz w:val="24"/>
          <w:szCs w:val="24"/>
        </w:rPr>
      </w:pPr>
    </w:p>
    <w:p w14:paraId="46B0724B" w14:textId="7A1D935D" w:rsidR="00337657" w:rsidRDefault="00337657" w:rsidP="00D86D4D">
      <w:pPr>
        <w:pStyle w:val="Bezatstarpm"/>
        <w:rPr>
          <w:rFonts w:ascii="Times New Roman" w:hAnsi="Times New Roman"/>
          <w:sz w:val="24"/>
          <w:szCs w:val="24"/>
        </w:rPr>
      </w:pPr>
    </w:p>
    <w:p w14:paraId="5BAB5B1B" w14:textId="77777777" w:rsidR="00337657" w:rsidRDefault="00337657" w:rsidP="00D86D4D">
      <w:pPr>
        <w:pStyle w:val="Bezatstarpm"/>
        <w:rPr>
          <w:rFonts w:ascii="Times New Roman" w:hAnsi="Times New Roman"/>
          <w:sz w:val="24"/>
          <w:szCs w:val="24"/>
        </w:rPr>
      </w:pPr>
    </w:p>
    <w:p w14:paraId="33D769E8" w14:textId="77777777" w:rsidR="00F8704C" w:rsidRDefault="00F8704C" w:rsidP="00D86D4D">
      <w:pPr>
        <w:pStyle w:val="Bezatstarpm"/>
        <w:rPr>
          <w:rFonts w:ascii="Times New Roman" w:hAnsi="Times New Roman"/>
          <w:sz w:val="24"/>
          <w:szCs w:val="24"/>
        </w:rPr>
      </w:pPr>
    </w:p>
    <w:p w14:paraId="2124C62D" w14:textId="77777777" w:rsidR="00F8704C" w:rsidRPr="00337657" w:rsidRDefault="00F8704C" w:rsidP="00D86D4D">
      <w:pPr>
        <w:pStyle w:val="Bezatstarpm"/>
        <w:rPr>
          <w:rFonts w:ascii="Times New Roman" w:hAnsi="Times New Roman"/>
          <w:sz w:val="24"/>
          <w:szCs w:val="24"/>
        </w:rPr>
      </w:pPr>
    </w:p>
    <w:p w14:paraId="643C50BB" w14:textId="6A06C79D" w:rsidR="00A964AB" w:rsidRPr="00337657" w:rsidRDefault="00E52AAB" w:rsidP="00D86D4D">
      <w:pPr>
        <w:pStyle w:val="Bezatstarpm"/>
        <w:rPr>
          <w:rFonts w:ascii="Times New Roman" w:hAnsi="Times New Roman"/>
          <w:sz w:val="24"/>
          <w:szCs w:val="24"/>
        </w:rPr>
      </w:pPr>
      <w:r w:rsidRPr="00337657">
        <w:rPr>
          <w:rFonts w:ascii="Times New Roman" w:hAnsi="Times New Roman"/>
          <w:sz w:val="24"/>
          <w:szCs w:val="24"/>
        </w:rPr>
        <w:t>Magone</w:t>
      </w:r>
      <w:r w:rsidR="00907A16" w:rsidRPr="00337657">
        <w:rPr>
          <w:rFonts w:ascii="Times New Roman" w:hAnsi="Times New Roman"/>
          <w:sz w:val="24"/>
          <w:szCs w:val="24"/>
        </w:rPr>
        <w:t xml:space="preserve"> </w:t>
      </w:r>
      <w:r w:rsidRPr="00337657">
        <w:rPr>
          <w:rFonts w:ascii="Times New Roman" w:hAnsi="Times New Roman"/>
          <w:sz w:val="24"/>
          <w:szCs w:val="24"/>
        </w:rPr>
        <w:t>67027</w:t>
      </w:r>
      <w:r w:rsidR="00A964AB" w:rsidRPr="00337657">
        <w:rPr>
          <w:rFonts w:ascii="Times New Roman" w:hAnsi="Times New Roman"/>
          <w:sz w:val="24"/>
          <w:szCs w:val="24"/>
        </w:rPr>
        <w:t>258</w:t>
      </w:r>
      <w:r w:rsidRPr="00337657">
        <w:rPr>
          <w:rFonts w:ascii="Times New Roman" w:hAnsi="Times New Roman"/>
          <w:sz w:val="24"/>
          <w:szCs w:val="24"/>
        </w:rPr>
        <w:t xml:space="preserve"> </w:t>
      </w:r>
    </w:p>
    <w:p w14:paraId="25E9CA73" w14:textId="45D0D750" w:rsidR="00AF2BB4" w:rsidRPr="00337657" w:rsidRDefault="00337657" w:rsidP="00D86D4D">
      <w:pPr>
        <w:pStyle w:val="Bezatstarpm"/>
        <w:rPr>
          <w:rFonts w:ascii="Times New Roman" w:hAnsi="Times New Roman"/>
          <w:sz w:val="24"/>
          <w:szCs w:val="24"/>
        </w:rPr>
      </w:pPr>
      <w:hyperlink r:id="rId12" w:history="1">
        <w:r w:rsidR="00AF2BB4" w:rsidRPr="00337657">
          <w:rPr>
            <w:rStyle w:val="Hipersaite"/>
            <w:rFonts w:ascii="Times New Roman" w:hAnsi="Times New Roman"/>
            <w:sz w:val="24"/>
            <w:szCs w:val="24"/>
          </w:rPr>
          <w:t>Ilze.Magone@zm.gov.lv</w:t>
        </w:r>
      </w:hyperlink>
      <w:bookmarkStart w:id="3" w:name="_GoBack"/>
      <w:bookmarkEnd w:id="3"/>
    </w:p>
    <w:sectPr w:rsidR="00AF2BB4" w:rsidRPr="00337657" w:rsidSect="00F8704C">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10FA" w14:textId="77777777" w:rsidR="00080B01" w:rsidRDefault="00080B01" w:rsidP="00EE11D3">
      <w:pPr>
        <w:spacing w:after="0" w:line="240" w:lineRule="auto"/>
      </w:pPr>
      <w:r>
        <w:separator/>
      </w:r>
    </w:p>
  </w:endnote>
  <w:endnote w:type="continuationSeparator" w:id="0">
    <w:p w14:paraId="426CEF7C" w14:textId="77777777" w:rsidR="00080B01" w:rsidRDefault="00080B01"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CEBB" w14:textId="2B7E642C" w:rsidR="00080B01" w:rsidRPr="00F8704C" w:rsidRDefault="00080B01" w:rsidP="00F8704C">
    <w:pPr>
      <w:pStyle w:val="Kjene"/>
    </w:pPr>
    <w:r w:rsidRPr="007C6E80">
      <w:rPr>
        <w:rFonts w:ascii="Times New Roman" w:hAnsi="Times New Roman"/>
        <w:sz w:val="20"/>
        <w:szCs w:val="20"/>
      </w:rPr>
      <w:t>ZManot_</w:t>
    </w:r>
    <w:r>
      <w:rPr>
        <w:rFonts w:ascii="Times New Roman" w:hAnsi="Times New Roman"/>
        <w:sz w:val="20"/>
        <w:szCs w:val="20"/>
      </w:rPr>
      <w:t>14</w:t>
    </w:r>
    <w:r w:rsidRPr="007C6E80">
      <w:rPr>
        <w:rFonts w:ascii="Times New Roman" w:hAnsi="Times New Roman"/>
        <w:sz w:val="20"/>
        <w:szCs w:val="20"/>
      </w:rPr>
      <w:t>0520_ellasaugi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86FF" w14:textId="2AD5BCAF" w:rsidR="00080B01" w:rsidRPr="00F8704C" w:rsidRDefault="00080B01" w:rsidP="00F8704C">
    <w:pPr>
      <w:pStyle w:val="Kjene"/>
    </w:pPr>
    <w:r w:rsidRPr="00F8704C">
      <w:rPr>
        <w:rFonts w:ascii="Times New Roman" w:hAnsi="Times New Roman"/>
        <w:sz w:val="20"/>
        <w:szCs w:val="20"/>
      </w:rPr>
      <w:t>ZManot_</w:t>
    </w:r>
    <w:r>
      <w:rPr>
        <w:rFonts w:ascii="Times New Roman" w:hAnsi="Times New Roman"/>
        <w:sz w:val="20"/>
        <w:szCs w:val="20"/>
      </w:rPr>
      <w:t>14</w:t>
    </w:r>
    <w:r w:rsidRPr="00F8704C">
      <w:rPr>
        <w:rFonts w:ascii="Times New Roman" w:hAnsi="Times New Roman"/>
        <w:sz w:val="20"/>
        <w:szCs w:val="20"/>
      </w:rPr>
      <w:t>0</w:t>
    </w:r>
    <w:r>
      <w:rPr>
        <w:rFonts w:ascii="Times New Roman" w:hAnsi="Times New Roman"/>
        <w:sz w:val="20"/>
        <w:szCs w:val="20"/>
      </w:rPr>
      <w:t>5</w:t>
    </w:r>
    <w:r w:rsidRPr="00F8704C">
      <w:rPr>
        <w:rFonts w:ascii="Times New Roman" w:hAnsi="Times New Roman"/>
        <w:sz w:val="20"/>
        <w:szCs w:val="20"/>
      </w:rPr>
      <w:t>20_ellasaugi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396A" w14:textId="77777777" w:rsidR="00080B01" w:rsidRDefault="00080B01" w:rsidP="00EE11D3">
      <w:pPr>
        <w:spacing w:after="0" w:line="240" w:lineRule="auto"/>
      </w:pPr>
      <w:r>
        <w:separator/>
      </w:r>
    </w:p>
  </w:footnote>
  <w:footnote w:type="continuationSeparator" w:id="0">
    <w:p w14:paraId="3708CF63" w14:textId="77777777" w:rsidR="00080B01" w:rsidRDefault="00080B01"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43DC" w14:textId="44901780" w:rsidR="00080B01" w:rsidRPr="00AA4A2D" w:rsidRDefault="00080B01" w:rsidP="00AA4A2D">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Pr>
        <w:rFonts w:ascii="Times New Roman" w:hAnsi="Times New Roman"/>
        <w:noProof/>
        <w:sz w:val="24"/>
        <w:szCs w:val="24"/>
      </w:rPr>
      <w:t>14</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4E"/>
    <w:multiLevelType w:val="hybridMultilevel"/>
    <w:tmpl w:val="9594F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884885"/>
    <w:multiLevelType w:val="hybridMultilevel"/>
    <w:tmpl w:val="2AF0A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A641C1"/>
    <w:multiLevelType w:val="hybridMultilevel"/>
    <w:tmpl w:val="B75CD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4B1BDC"/>
    <w:multiLevelType w:val="hybridMultilevel"/>
    <w:tmpl w:val="D3D8B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AE6AE4"/>
    <w:multiLevelType w:val="hybridMultilevel"/>
    <w:tmpl w:val="A802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7A3048"/>
    <w:multiLevelType w:val="hybridMultilevel"/>
    <w:tmpl w:val="ACB07FDE"/>
    <w:lvl w:ilvl="0" w:tplc="8CFC33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0" w15:restartNumberingAfterBreak="0">
    <w:nsid w:val="7AEE56FC"/>
    <w:multiLevelType w:val="hybridMultilevel"/>
    <w:tmpl w:val="813C5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2"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0"/>
  </w:num>
  <w:num w:numId="6">
    <w:abstractNumId w:val="6"/>
  </w:num>
  <w:num w:numId="7">
    <w:abstractNumId w:val="1"/>
  </w:num>
  <w:num w:numId="8">
    <w:abstractNumId w:val="0"/>
  </w:num>
  <w:num w:numId="9">
    <w:abstractNumId w:val="4"/>
  </w:num>
  <w:num w:numId="10">
    <w:abstractNumId w:val="8"/>
  </w:num>
  <w:num w:numId="11">
    <w:abstractNumId w:val="7"/>
  </w:num>
  <w:num w:numId="12">
    <w:abstractNumId w:val="11"/>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F05"/>
    <w:rsid w:val="0000272B"/>
    <w:rsid w:val="0000522E"/>
    <w:rsid w:val="00006650"/>
    <w:rsid w:val="00010392"/>
    <w:rsid w:val="00010C78"/>
    <w:rsid w:val="00011CF2"/>
    <w:rsid w:val="00015579"/>
    <w:rsid w:val="000174B6"/>
    <w:rsid w:val="00017854"/>
    <w:rsid w:val="00024111"/>
    <w:rsid w:val="00026DDD"/>
    <w:rsid w:val="00030137"/>
    <w:rsid w:val="0003113A"/>
    <w:rsid w:val="0003167B"/>
    <w:rsid w:val="00031741"/>
    <w:rsid w:val="00033927"/>
    <w:rsid w:val="00040269"/>
    <w:rsid w:val="00040852"/>
    <w:rsid w:val="00041D4C"/>
    <w:rsid w:val="00042902"/>
    <w:rsid w:val="00045712"/>
    <w:rsid w:val="000479BC"/>
    <w:rsid w:val="00050843"/>
    <w:rsid w:val="00050AC3"/>
    <w:rsid w:val="00050CC4"/>
    <w:rsid w:val="000512E5"/>
    <w:rsid w:val="000557F2"/>
    <w:rsid w:val="00055D53"/>
    <w:rsid w:val="00060FBD"/>
    <w:rsid w:val="0006121C"/>
    <w:rsid w:val="00066BE7"/>
    <w:rsid w:val="00066E1A"/>
    <w:rsid w:val="00067E02"/>
    <w:rsid w:val="000732A4"/>
    <w:rsid w:val="000742BB"/>
    <w:rsid w:val="0007495B"/>
    <w:rsid w:val="000769EF"/>
    <w:rsid w:val="00076AFC"/>
    <w:rsid w:val="00080B01"/>
    <w:rsid w:val="00081063"/>
    <w:rsid w:val="000813E6"/>
    <w:rsid w:val="000815E6"/>
    <w:rsid w:val="00083FCA"/>
    <w:rsid w:val="00086D71"/>
    <w:rsid w:val="000871E2"/>
    <w:rsid w:val="00091C07"/>
    <w:rsid w:val="00093A37"/>
    <w:rsid w:val="00095B63"/>
    <w:rsid w:val="00095E5F"/>
    <w:rsid w:val="00097C26"/>
    <w:rsid w:val="000A0AB5"/>
    <w:rsid w:val="000A0BC1"/>
    <w:rsid w:val="000A5345"/>
    <w:rsid w:val="000A59C3"/>
    <w:rsid w:val="000A6BDB"/>
    <w:rsid w:val="000B29D1"/>
    <w:rsid w:val="000B32D5"/>
    <w:rsid w:val="000B3951"/>
    <w:rsid w:val="000B3E1D"/>
    <w:rsid w:val="000B64AF"/>
    <w:rsid w:val="000B7580"/>
    <w:rsid w:val="000B7AC0"/>
    <w:rsid w:val="000C55F3"/>
    <w:rsid w:val="000C60EC"/>
    <w:rsid w:val="000D306C"/>
    <w:rsid w:val="000D5162"/>
    <w:rsid w:val="000D51A1"/>
    <w:rsid w:val="000D5E6E"/>
    <w:rsid w:val="000D7681"/>
    <w:rsid w:val="000E1BA9"/>
    <w:rsid w:val="000E3F5F"/>
    <w:rsid w:val="000E4DAC"/>
    <w:rsid w:val="000E7EAF"/>
    <w:rsid w:val="000F5E5F"/>
    <w:rsid w:val="001007F6"/>
    <w:rsid w:val="00100BC3"/>
    <w:rsid w:val="001012A6"/>
    <w:rsid w:val="001019D6"/>
    <w:rsid w:val="00101DA0"/>
    <w:rsid w:val="00104201"/>
    <w:rsid w:val="00104241"/>
    <w:rsid w:val="001053E6"/>
    <w:rsid w:val="00107674"/>
    <w:rsid w:val="00110664"/>
    <w:rsid w:val="00112280"/>
    <w:rsid w:val="00120DA1"/>
    <w:rsid w:val="00121E0E"/>
    <w:rsid w:val="00122D6E"/>
    <w:rsid w:val="00123511"/>
    <w:rsid w:val="00124C4D"/>
    <w:rsid w:val="001251FB"/>
    <w:rsid w:val="001264FB"/>
    <w:rsid w:val="00126BAB"/>
    <w:rsid w:val="001270B4"/>
    <w:rsid w:val="001304CA"/>
    <w:rsid w:val="00130EFE"/>
    <w:rsid w:val="00132D77"/>
    <w:rsid w:val="001333D7"/>
    <w:rsid w:val="00136C43"/>
    <w:rsid w:val="00141F06"/>
    <w:rsid w:val="001428C6"/>
    <w:rsid w:val="001432E8"/>
    <w:rsid w:val="00146858"/>
    <w:rsid w:val="0014794B"/>
    <w:rsid w:val="00150302"/>
    <w:rsid w:val="00150A00"/>
    <w:rsid w:val="00152CB0"/>
    <w:rsid w:val="0015415A"/>
    <w:rsid w:val="00155331"/>
    <w:rsid w:val="00156CEC"/>
    <w:rsid w:val="00157111"/>
    <w:rsid w:val="00157719"/>
    <w:rsid w:val="0015776E"/>
    <w:rsid w:val="001618E1"/>
    <w:rsid w:val="0016208A"/>
    <w:rsid w:val="00163201"/>
    <w:rsid w:val="00163C14"/>
    <w:rsid w:val="00167423"/>
    <w:rsid w:val="00171519"/>
    <w:rsid w:val="001719F6"/>
    <w:rsid w:val="00175161"/>
    <w:rsid w:val="00176F47"/>
    <w:rsid w:val="0018090A"/>
    <w:rsid w:val="00180ADF"/>
    <w:rsid w:val="00180F33"/>
    <w:rsid w:val="00183F75"/>
    <w:rsid w:val="001841F4"/>
    <w:rsid w:val="0018526D"/>
    <w:rsid w:val="0019118B"/>
    <w:rsid w:val="001911F9"/>
    <w:rsid w:val="00195CB3"/>
    <w:rsid w:val="00196CC0"/>
    <w:rsid w:val="001A1F06"/>
    <w:rsid w:val="001A2B79"/>
    <w:rsid w:val="001A5337"/>
    <w:rsid w:val="001A69CB"/>
    <w:rsid w:val="001A7C5A"/>
    <w:rsid w:val="001B1839"/>
    <w:rsid w:val="001B1AFC"/>
    <w:rsid w:val="001B4132"/>
    <w:rsid w:val="001B4AF1"/>
    <w:rsid w:val="001B6398"/>
    <w:rsid w:val="001B6BE8"/>
    <w:rsid w:val="001C0363"/>
    <w:rsid w:val="001C0BE0"/>
    <w:rsid w:val="001C2E8D"/>
    <w:rsid w:val="001C3534"/>
    <w:rsid w:val="001C3C3D"/>
    <w:rsid w:val="001C3CC4"/>
    <w:rsid w:val="001C43BD"/>
    <w:rsid w:val="001C724F"/>
    <w:rsid w:val="001D00BF"/>
    <w:rsid w:val="001D0258"/>
    <w:rsid w:val="001D32EF"/>
    <w:rsid w:val="001D3C2F"/>
    <w:rsid w:val="001D6889"/>
    <w:rsid w:val="001D7C16"/>
    <w:rsid w:val="001E4E47"/>
    <w:rsid w:val="001F0554"/>
    <w:rsid w:val="001F2A56"/>
    <w:rsid w:val="001F2EB4"/>
    <w:rsid w:val="001F5007"/>
    <w:rsid w:val="001F51C8"/>
    <w:rsid w:val="001F5DD9"/>
    <w:rsid w:val="001F6597"/>
    <w:rsid w:val="002002E1"/>
    <w:rsid w:val="002022D0"/>
    <w:rsid w:val="00202C79"/>
    <w:rsid w:val="00203E57"/>
    <w:rsid w:val="002041C8"/>
    <w:rsid w:val="002041D3"/>
    <w:rsid w:val="00210835"/>
    <w:rsid w:val="00213693"/>
    <w:rsid w:val="00213873"/>
    <w:rsid w:val="002139A6"/>
    <w:rsid w:val="002149AB"/>
    <w:rsid w:val="00217E80"/>
    <w:rsid w:val="0022005A"/>
    <w:rsid w:val="0022077E"/>
    <w:rsid w:val="00221C3F"/>
    <w:rsid w:val="002247AC"/>
    <w:rsid w:val="00232B75"/>
    <w:rsid w:val="00232F23"/>
    <w:rsid w:val="00233E6A"/>
    <w:rsid w:val="002346B3"/>
    <w:rsid w:val="0023762B"/>
    <w:rsid w:val="00237B9E"/>
    <w:rsid w:val="00237DEB"/>
    <w:rsid w:val="0024497B"/>
    <w:rsid w:val="00244E4B"/>
    <w:rsid w:val="002478BB"/>
    <w:rsid w:val="002500C9"/>
    <w:rsid w:val="00251968"/>
    <w:rsid w:val="00254A1F"/>
    <w:rsid w:val="00256126"/>
    <w:rsid w:val="00256178"/>
    <w:rsid w:val="002608FB"/>
    <w:rsid w:val="00260A08"/>
    <w:rsid w:val="002621C0"/>
    <w:rsid w:val="00264428"/>
    <w:rsid w:val="002706DA"/>
    <w:rsid w:val="00270772"/>
    <w:rsid w:val="00272B56"/>
    <w:rsid w:val="00273C3C"/>
    <w:rsid w:val="00274385"/>
    <w:rsid w:val="00274D1E"/>
    <w:rsid w:val="00274D69"/>
    <w:rsid w:val="00275072"/>
    <w:rsid w:val="00276323"/>
    <w:rsid w:val="00277C2F"/>
    <w:rsid w:val="002808C0"/>
    <w:rsid w:val="002837E2"/>
    <w:rsid w:val="00283C31"/>
    <w:rsid w:val="00284014"/>
    <w:rsid w:val="00284B08"/>
    <w:rsid w:val="0028591F"/>
    <w:rsid w:val="002873E2"/>
    <w:rsid w:val="00287C4E"/>
    <w:rsid w:val="00290DA0"/>
    <w:rsid w:val="00292327"/>
    <w:rsid w:val="00293DB8"/>
    <w:rsid w:val="00294FD9"/>
    <w:rsid w:val="002963A1"/>
    <w:rsid w:val="002A1008"/>
    <w:rsid w:val="002A2EB0"/>
    <w:rsid w:val="002A3222"/>
    <w:rsid w:val="002A32F1"/>
    <w:rsid w:val="002B0745"/>
    <w:rsid w:val="002B3503"/>
    <w:rsid w:val="002B35BE"/>
    <w:rsid w:val="002B4344"/>
    <w:rsid w:val="002B6443"/>
    <w:rsid w:val="002C0139"/>
    <w:rsid w:val="002C067E"/>
    <w:rsid w:val="002C1446"/>
    <w:rsid w:val="002C570E"/>
    <w:rsid w:val="002C5FC0"/>
    <w:rsid w:val="002C7A37"/>
    <w:rsid w:val="002C7AB6"/>
    <w:rsid w:val="002D12B9"/>
    <w:rsid w:val="002D1899"/>
    <w:rsid w:val="002D3236"/>
    <w:rsid w:val="002D3ED0"/>
    <w:rsid w:val="002D4019"/>
    <w:rsid w:val="002D63AA"/>
    <w:rsid w:val="002D680D"/>
    <w:rsid w:val="002D7684"/>
    <w:rsid w:val="002E046F"/>
    <w:rsid w:val="002E5206"/>
    <w:rsid w:val="002E5E2F"/>
    <w:rsid w:val="002E6503"/>
    <w:rsid w:val="002E7E3C"/>
    <w:rsid w:val="002F04AF"/>
    <w:rsid w:val="002F34D1"/>
    <w:rsid w:val="002F5050"/>
    <w:rsid w:val="002F6974"/>
    <w:rsid w:val="002F714E"/>
    <w:rsid w:val="002F77FD"/>
    <w:rsid w:val="003057F8"/>
    <w:rsid w:val="00313252"/>
    <w:rsid w:val="003203C9"/>
    <w:rsid w:val="003205B4"/>
    <w:rsid w:val="003241EC"/>
    <w:rsid w:val="00337006"/>
    <w:rsid w:val="00337657"/>
    <w:rsid w:val="00342B0C"/>
    <w:rsid w:val="00344C16"/>
    <w:rsid w:val="00347A8E"/>
    <w:rsid w:val="00351312"/>
    <w:rsid w:val="00356C22"/>
    <w:rsid w:val="003635A1"/>
    <w:rsid w:val="0036565E"/>
    <w:rsid w:val="00370C7B"/>
    <w:rsid w:val="00371C50"/>
    <w:rsid w:val="003732A7"/>
    <w:rsid w:val="003757DB"/>
    <w:rsid w:val="003811C0"/>
    <w:rsid w:val="00381EF9"/>
    <w:rsid w:val="00383ACE"/>
    <w:rsid w:val="00387001"/>
    <w:rsid w:val="00392F93"/>
    <w:rsid w:val="003939FB"/>
    <w:rsid w:val="0039405D"/>
    <w:rsid w:val="00394CD2"/>
    <w:rsid w:val="003961C0"/>
    <w:rsid w:val="003A1AEB"/>
    <w:rsid w:val="003A5DDE"/>
    <w:rsid w:val="003A7812"/>
    <w:rsid w:val="003B009E"/>
    <w:rsid w:val="003B0AAE"/>
    <w:rsid w:val="003B284D"/>
    <w:rsid w:val="003B2D5D"/>
    <w:rsid w:val="003B5964"/>
    <w:rsid w:val="003B7105"/>
    <w:rsid w:val="003C0AE3"/>
    <w:rsid w:val="003C14B2"/>
    <w:rsid w:val="003C2205"/>
    <w:rsid w:val="003C35DB"/>
    <w:rsid w:val="003C50B3"/>
    <w:rsid w:val="003C608A"/>
    <w:rsid w:val="003C65D8"/>
    <w:rsid w:val="003D43E8"/>
    <w:rsid w:val="003D679F"/>
    <w:rsid w:val="003E02C5"/>
    <w:rsid w:val="003E052A"/>
    <w:rsid w:val="003E059A"/>
    <w:rsid w:val="003E0EB3"/>
    <w:rsid w:val="003E1727"/>
    <w:rsid w:val="003E3A74"/>
    <w:rsid w:val="003E44DC"/>
    <w:rsid w:val="003E5531"/>
    <w:rsid w:val="003E6237"/>
    <w:rsid w:val="003F0D3B"/>
    <w:rsid w:val="003F17A1"/>
    <w:rsid w:val="003F207E"/>
    <w:rsid w:val="003F41E6"/>
    <w:rsid w:val="004000C3"/>
    <w:rsid w:val="004026B1"/>
    <w:rsid w:val="0040762A"/>
    <w:rsid w:val="0040785E"/>
    <w:rsid w:val="00412C44"/>
    <w:rsid w:val="00415262"/>
    <w:rsid w:val="004208E8"/>
    <w:rsid w:val="00420DCA"/>
    <w:rsid w:val="00422333"/>
    <w:rsid w:val="00424254"/>
    <w:rsid w:val="00426EF9"/>
    <w:rsid w:val="00427286"/>
    <w:rsid w:val="0043149D"/>
    <w:rsid w:val="00435AF1"/>
    <w:rsid w:val="004377E4"/>
    <w:rsid w:val="004378E1"/>
    <w:rsid w:val="00441787"/>
    <w:rsid w:val="00442FEC"/>
    <w:rsid w:val="00443ADA"/>
    <w:rsid w:val="004464C6"/>
    <w:rsid w:val="0044661F"/>
    <w:rsid w:val="00447BBF"/>
    <w:rsid w:val="0045021C"/>
    <w:rsid w:val="00451DF0"/>
    <w:rsid w:val="00452F09"/>
    <w:rsid w:val="004539B9"/>
    <w:rsid w:val="00453C58"/>
    <w:rsid w:val="00463865"/>
    <w:rsid w:val="004675CA"/>
    <w:rsid w:val="00467B41"/>
    <w:rsid w:val="0047166A"/>
    <w:rsid w:val="004723DF"/>
    <w:rsid w:val="0047242C"/>
    <w:rsid w:val="004744C9"/>
    <w:rsid w:val="00481567"/>
    <w:rsid w:val="00482664"/>
    <w:rsid w:val="004832E9"/>
    <w:rsid w:val="004845B3"/>
    <w:rsid w:val="00484D68"/>
    <w:rsid w:val="00485174"/>
    <w:rsid w:val="00486749"/>
    <w:rsid w:val="00491479"/>
    <w:rsid w:val="00492389"/>
    <w:rsid w:val="00492664"/>
    <w:rsid w:val="004935EC"/>
    <w:rsid w:val="0049666C"/>
    <w:rsid w:val="00497257"/>
    <w:rsid w:val="004A0D9F"/>
    <w:rsid w:val="004A18A6"/>
    <w:rsid w:val="004A4FCF"/>
    <w:rsid w:val="004A7878"/>
    <w:rsid w:val="004B08D5"/>
    <w:rsid w:val="004B14A6"/>
    <w:rsid w:val="004B1524"/>
    <w:rsid w:val="004B1637"/>
    <w:rsid w:val="004B28CB"/>
    <w:rsid w:val="004B35D2"/>
    <w:rsid w:val="004B43B0"/>
    <w:rsid w:val="004B576C"/>
    <w:rsid w:val="004B75F8"/>
    <w:rsid w:val="004C25F9"/>
    <w:rsid w:val="004C2705"/>
    <w:rsid w:val="004C2A08"/>
    <w:rsid w:val="004C3FB5"/>
    <w:rsid w:val="004C49C1"/>
    <w:rsid w:val="004D0B4E"/>
    <w:rsid w:val="004D2208"/>
    <w:rsid w:val="004D3F14"/>
    <w:rsid w:val="004D3FA1"/>
    <w:rsid w:val="004E0EBF"/>
    <w:rsid w:val="004E5316"/>
    <w:rsid w:val="004E6CDF"/>
    <w:rsid w:val="004E75CE"/>
    <w:rsid w:val="004F096D"/>
    <w:rsid w:val="004F43AE"/>
    <w:rsid w:val="004F517D"/>
    <w:rsid w:val="004F549B"/>
    <w:rsid w:val="004F5C12"/>
    <w:rsid w:val="005002EC"/>
    <w:rsid w:val="005034F8"/>
    <w:rsid w:val="0050538B"/>
    <w:rsid w:val="00506C8A"/>
    <w:rsid w:val="005071EC"/>
    <w:rsid w:val="005078F0"/>
    <w:rsid w:val="00511662"/>
    <w:rsid w:val="00512A9E"/>
    <w:rsid w:val="005131B2"/>
    <w:rsid w:val="00516B79"/>
    <w:rsid w:val="00517421"/>
    <w:rsid w:val="005177AB"/>
    <w:rsid w:val="00521E66"/>
    <w:rsid w:val="005233CC"/>
    <w:rsid w:val="005239B9"/>
    <w:rsid w:val="00523DB3"/>
    <w:rsid w:val="00524566"/>
    <w:rsid w:val="00525047"/>
    <w:rsid w:val="0052715A"/>
    <w:rsid w:val="00527C46"/>
    <w:rsid w:val="00532344"/>
    <w:rsid w:val="00535688"/>
    <w:rsid w:val="00535BF7"/>
    <w:rsid w:val="00541DF1"/>
    <w:rsid w:val="005425C9"/>
    <w:rsid w:val="00542B29"/>
    <w:rsid w:val="00543F71"/>
    <w:rsid w:val="00544864"/>
    <w:rsid w:val="00545FE3"/>
    <w:rsid w:val="0054754F"/>
    <w:rsid w:val="00552885"/>
    <w:rsid w:val="00552ECD"/>
    <w:rsid w:val="00553332"/>
    <w:rsid w:val="00553628"/>
    <w:rsid w:val="00553905"/>
    <w:rsid w:val="00553E3C"/>
    <w:rsid w:val="00554D58"/>
    <w:rsid w:val="00560674"/>
    <w:rsid w:val="0056572D"/>
    <w:rsid w:val="00570BF6"/>
    <w:rsid w:val="00570F65"/>
    <w:rsid w:val="00577334"/>
    <w:rsid w:val="00577954"/>
    <w:rsid w:val="00580FF7"/>
    <w:rsid w:val="00585730"/>
    <w:rsid w:val="00586353"/>
    <w:rsid w:val="00586366"/>
    <w:rsid w:val="00590A07"/>
    <w:rsid w:val="005923CB"/>
    <w:rsid w:val="00596991"/>
    <w:rsid w:val="0059757B"/>
    <w:rsid w:val="00597580"/>
    <w:rsid w:val="005A3B12"/>
    <w:rsid w:val="005A4C6A"/>
    <w:rsid w:val="005A59C9"/>
    <w:rsid w:val="005A7561"/>
    <w:rsid w:val="005A7D66"/>
    <w:rsid w:val="005B35FB"/>
    <w:rsid w:val="005B3DE1"/>
    <w:rsid w:val="005B73C2"/>
    <w:rsid w:val="005B7CC3"/>
    <w:rsid w:val="005C26F7"/>
    <w:rsid w:val="005C2754"/>
    <w:rsid w:val="005C2DDC"/>
    <w:rsid w:val="005C3552"/>
    <w:rsid w:val="005C4B77"/>
    <w:rsid w:val="005C56BD"/>
    <w:rsid w:val="005D115E"/>
    <w:rsid w:val="005D2218"/>
    <w:rsid w:val="005D7600"/>
    <w:rsid w:val="005E4901"/>
    <w:rsid w:val="005E4BDC"/>
    <w:rsid w:val="005E574C"/>
    <w:rsid w:val="005F0E66"/>
    <w:rsid w:val="005F2B6B"/>
    <w:rsid w:val="0060107E"/>
    <w:rsid w:val="0060497C"/>
    <w:rsid w:val="00605F08"/>
    <w:rsid w:val="00611D42"/>
    <w:rsid w:val="00612269"/>
    <w:rsid w:val="00614132"/>
    <w:rsid w:val="006160F7"/>
    <w:rsid w:val="0061619C"/>
    <w:rsid w:val="00616D5E"/>
    <w:rsid w:val="0062395A"/>
    <w:rsid w:val="00623CD7"/>
    <w:rsid w:val="00626E87"/>
    <w:rsid w:val="00627AAE"/>
    <w:rsid w:val="00635A7E"/>
    <w:rsid w:val="00636CA7"/>
    <w:rsid w:val="00637AB9"/>
    <w:rsid w:val="006406C0"/>
    <w:rsid w:val="00643241"/>
    <w:rsid w:val="006432DF"/>
    <w:rsid w:val="00643CE6"/>
    <w:rsid w:val="0065005E"/>
    <w:rsid w:val="0065081B"/>
    <w:rsid w:val="006515F3"/>
    <w:rsid w:val="0065218B"/>
    <w:rsid w:val="006533DE"/>
    <w:rsid w:val="00653BD5"/>
    <w:rsid w:val="00654146"/>
    <w:rsid w:val="0065414B"/>
    <w:rsid w:val="006558A6"/>
    <w:rsid w:val="0065678F"/>
    <w:rsid w:val="00663C44"/>
    <w:rsid w:val="00663CFE"/>
    <w:rsid w:val="006647E8"/>
    <w:rsid w:val="00665DF5"/>
    <w:rsid w:val="00667D9E"/>
    <w:rsid w:val="00667DF6"/>
    <w:rsid w:val="006709DC"/>
    <w:rsid w:val="00672FFB"/>
    <w:rsid w:val="00673933"/>
    <w:rsid w:val="0067547E"/>
    <w:rsid w:val="0067671E"/>
    <w:rsid w:val="00680AE4"/>
    <w:rsid w:val="00680D3B"/>
    <w:rsid w:val="00681A21"/>
    <w:rsid w:val="006825B1"/>
    <w:rsid w:val="0069001F"/>
    <w:rsid w:val="00690D2E"/>
    <w:rsid w:val="00690F98"/>
    <w:rsid w:val="00691E3B"/>
    <w:rsid w:val="00692359"/>
    <w:rsid w:val="00693D39"/>
    <w:rsid w:val="00696394"/>
    <w:rsid w:val="00696B1C"/>
    <w:rsid w:val="00697940"/>
    <w:rsid w:val="006A0707"/>
    <w:rsid w:val="006A2094"/>
    <w:rsid w:val="006A2745"/>
    <w:rsid w:val="006A3891"/>
    <w:rsid w:val="006A396F"/>
    <w:rsid w:val="006A6205"/>
    <w:rsid w:val="006B2140"/>
    <w:rsid w:val="006B2276"/>
    <w:rsid w:val="006B2E29"/>
    <w:rsid w:val="006B37C2"/>
    <w:rsid w:val="006B3DDB"/>
    <w:rsid w:val="006B42F5"/>
    <w:rsid w:val="006B6D66"/>
    <w:rsid w:val="006B736B"/>
    <w:rsid w:val="006C3ADB"/>
    <w:rsid w:val="006C43BE"/>
    <w:rsid w:val="006C69E1"/>
    <w:rsid w:val="006D0439"/>
    <w:rsid w:val="006D410A"/>
    <w:rsid w:val="006D4E4F"/>
    <w:rsid w:val="006D668C"/>
    <w:rsid w:val="006D7D85"/>
    <w:rsid w:val="006E1D1F"/>
    <w:rsid w:val="006E2B86"/>
    <w:rsid w:val="006E3B87"/>
    <w:rsid w:val="006E3DA2"/>
    <w:rsid w:val="006E511E"/>
    <w:rsid w:val="006E663C"/>
    <w:rsid w:val="006E7817"/>
    <w:rsid w:val="006F0E0B"/>
    <w:rsid w:val="006F5870"/>
    <w:rsid w:val="006F5DAF"/>
    <w:rsid w:val="006F605F"/>
    <w:rsid w:val="0070068F"/>
    <w:rsid w:val="00700AB0"/>
    <w:rsid w:val="0070231B"/>
    <w:rsid w:val="00702377"/>
    <w:rsid w:val="007057A0"/>
    <w:rsid w:val="00706829"/>
    <w:rsid w:val="007069A9"/>
    <w:rsid w:val="00707855"/>
    <w:rsid w:val="0071310E"/>
    <w:rsid w:val="00713DB0"/>
    <w:rsid w:val="0071576A"/>
    <w:rsid w:val="00715EAB"/>
    <w:rsid w:val="007219CF"/>
    <w:rsid w:val="00721DC6"/>
    <w:rsid w:val="00731F6B"/>
    <w:rsid w:val="007341E6"/>
    <w:rsid w:val="00735585"/>
    <w:rsid w:val="00740B81"/>
    <w:rsid w:val="007418EF"/>
    <w:rsid w:val="00743711"/>
    <w:rsid w:val="0074372E"/>
    <w:rsid w:val="00743F87"/>
    <w:rsid w:val="0074533F"/>
    <w:rsid w:val="00752BDB"/>
    <w:rsid w:val="00753BFF"/>
    <w:rsid w:val="007542CB"/>
    <w:rsid w:val="00755182"/>
    <w:rsid w:val="0076071B"/>
    <w:rsid w:val="00760C77"/>
    <w:rsid w:val="0076348D"/>
    <w:rsid w:val="00763765"/>
    <w:rsid w:val="00765723"/>
    <w:rsid w:val="007723A2"/>
    <w:rsid w:val="0077344E"/>
    <w:rsid w:val="00773583"/>
    <w:rsid w:val="007735D3"/>
    <w:rsid w:val="007754B4"/>
    <w:rsid w:val="0077593D"/>
    <w:rsid w:val="0077627E"/>
    <w:rsid w:val="00776668"/>
    <w:rsid w:val="00784B25"/>
    <w:rsid w:val="007856A0"/>
    <w:rsid w:val="00790301"/>
    <w:rsid w:val="00795DBE"/>
    <w:rsid w:val="007A6030"/>
    <w:rsid w:val="007B674D"/>
    <w:rsid w:val="007B7810"/>
    <w:rsid w:val="007C1EC3"/>
    <w:rsid w:val="007C6E80"/>
    <w:rsid w:val="007D0F07"/>
    <w:rsid w:val="007D146C"/>
    <w:rsid w:val="007D63DF"/>
    <w:rsid w:val="007D6445"/>
    <w:rsid w:val="007D7782"/>
    <w:rsid w:val="007E1632"/>
    <w:rsid w:val="007E1EE8"/>
    <w:rsid w:val="007E4A44"/>
    <w:rsid w:val="007E5BB3"/>
    <w:rsid w:val="007E6A2D"/>
    <w:rsid w:val="007E7129"/>
    <w:rsid w:val="007F049A"/>
    <w:rsid w:val="007F09E4"/>
    <w:rsid w:val="007F2731"/>
    <w:rsid w:val="007F2C7F"/>
    <w:rsid w:val="007F3D71"/>
    <w:rsid w:val="007F4DEE"/>
    <w:rsid w:val="007F505C"/>
    <w:rsid w:val="007F6060"/>
    <w:rsid w:val="007F77E8"/>
    <w:rsid w:val="00801738"/>
    <w:rsid w:val="008031C8"/>
    <w:rsid w:val="00805A09"/>
    <w:rsid w:val="00806825"/>
    <w:rsid w:val="00807E37"/>
    <w:rsid w:val="00812831"/>
    <w:rsid w:val="00813CA7"/>
    <w:rsid w:val="00823BAE"/>
    <w:rsid w:val="008240AF"/>
    <w:rsid w:val="00830852"/>
    <w:rsid w:val="0083359D"/>
    <w:rsid w:val="00833C64"/>
    <w:rsid w:val="00834C65"/>
    <w:rsid w:val="00836204"/>
    <w:rsid w:val="00836D19"/>
    <w:rsid w:val="00840806"/>
    <w:rsid w:val="00840B49"/>
    <w:rsid w:val="00841DCF"/>
    <w:rsid w:val="0085318A"/>
    <w:rsid w:val="00853492"/>
    <w:rsid w:val="00853F40"/>
    <w:rsid w:val="0085483E"/>
    <w:rsid w:val="0086221D"/>
    <w:rsid w:val="00862947"/>
    <w:rsid w:val="00862E08"/>
    <w:rsid w:val="008630CE"/>
    <w:rsid w:val="008669B1"/>
    <w:rsid w:val="00866DC4"/>
    <w:rsid w:val="00871DCD"/>
    <w:rsid w:val="00872EC6"/>
    <w:rsid w:val="008756F6"/>
    <w:rsid w:val="008763CF"/>
    <w:rsid w:val="008804A7"/>
    <w:rsid w:val="00880EBF"/>
    <w:rsid w:val="0088259B"/>
    <w:rsid w:val="00882D55"/>
    <w:rsid w:val="00882E70"/>
    <w:rsid w:val="00890DC6"/>
    <w:rsid w:val="008A2C62"/>
    <w:rsid w:val="008A4FB4"/>
    <w:rsid w:val="008A7CA3"/>
    <w:rsid w:val="008B4541"/>
    <w:rsid w:val="008B7EBB"/>
    <w:rsid w:val="008C369A"/>
    <w:rsid w:val="008C4A5A"/>
    <w:rsid w:val="008C53F8"/>
    <w:rsid w:val="008C5FDA"/>
    <w:rsid w:val="008C6800"/>
    <w:rsid w:val="008C6812"/>
    <w:rsid w:val="008C7C01"/>
    <w:rsid w:val="008C7D02"/>
    <w:rsid w:val="008D2192"/>
    <w:rsid w:val="008D253B"/>
    <w:rsid w:val="008D27B1"/>
    <w:rsid w:val="008D2CE8"/>
    <w:rsid w:val="008D326E"/>
    <w:rsid w:val="008D5B13"/>
    <w:rsid w:val="008D6EEF"/>
    <w:rsid w:val="008D7DA8"/>
    <w:rsid w:val="008E028E"/>
    <w:rsid w:val="008E0CB4"/>
    <w:rsid w:val="008E27E3"/>
    <w:rsid w:val="008E2FCD"/>
    <w:rsid w:val="008E5382"/>
    <w:rsid w:val="008E7DCE"/>
    <w:rsid w:val="008F18AB"/>
    <w:rsid w:val="008F29B9"/>
    <w:rsid w:val="008F48AC"/>
    <w:rsid w:val="009001DA"/>
    <w:rsid w:val="009015BC"/>
    <w:rsid w:val="00903EF7"/>
    <w:rsid w:val="00905A77"/>
    <w:rsid w:val="00905D80"/>
    <w:rsid w:val="00907673"/>
    <w:rsid w:val="00907970"/>
    <w:rsid w:val="00907A16"/>
    <w:rsid w:val="00907EBA"/>
    <w:rsid w:val="00911086"/>
    <w:rsid w:val="00913F0D"/>
    <w:rsid w:val="00916F14"/>
    <w:rsid w:val="00917C7F"/>
    <w:rsid w:val="00923BF2"/>
    <w:rsid w:val="00923E94"/>
    <w:rsid w:val="00925C4B"/>
    <w:rsid w:val="00926036"/>
    <w:rsid w:val="0092617B"/>
    <w:rsid w:val="00927877"/>
    <w:rsid w:val="00927A78"/>
    <w:rsid w:val="00927E26"/>
    <w:rsid w:val="00931ECA"/>
    <w:rsid w:val="0093364C"/>
    <w:rsid w:val="00934A10"/>
    <w:rsid w:val="009357CC"/>
    <w:rsid w:val="00941754"/>
    <w:rsid w:val="00941996"/>
    <w:rsid w:val="00941AEB"/>
    <w:rsid w:val="00941FDB"/>
    <w:rsid w:val="009432B7"/>
    <w:rsid w:val="00946573"/>
    <w:rsid w:val="00953962"/>
    <w:rsid w:val="009541A8"/>
    <w:rsid w:val="0095498B"/>
    <w:rsid w:val="009559EC"/>
    <w:rsid w:val="0095656E"/>
    <w:rsid w:val="009609A0"/>
    <w:rsid w:val="009622DB"/>
    <w:rsid w:val="00962D9F"/>
    <w:rsid w:val="00963454"/>
    <w:rsid w:val="0096483A"/>
    <w:rsid w:val="009670BD"/>
    <w:rsid w:val="00967F47"/>
    <w:rsid w:val="00974185"/>
    <w:rsid w:val="00974C34"/>
    <w:rsid w:val="00976228"/>
    <w:rsid w:val="00981194"/>
    <w:rsid w:val="009827C6"/>
    <w:rsid w:val="00985512"/>
    <w:rsid w:val="00986F8C"/>
    <w:rsid w:val="00987EC9"/>
    <w:rsid w:val="00992ACB"/>
    <w:rsid w:val="009931F6"/>
    <w:rsid w:val="00995297"/>
    <w:rsid w:val="00996F73"/>
    <w:rsid w:val="009A17DB"/>
    <w:rsid w:val="009A1F6C"/>
    <w:rsid w:val="009A2237"/>
    <w:rsid w:val="009A364D"/>
    <w:rsid w:val="009A3CA8"/>
    <w:rsid w:val="009A4F43"/>
    <w:rsid w:val="009A7D86"/>
    <w:rsid w:val="009B437E"/>
    <w:rsid w:val="009B5631"/>
    <w:rsid w:val="009B6350"/>
    <w:rsid w:val="009B6DE9"/>
    <w:rsid w:val="009B751C"/>
    <w:rsid w:val="009C30A6"/>
    <w:rsid w:val="009C33CF"/>
    <w:rsid w:val="009C3FD5"/>
    <w:rsid w:val="009C4085"/>
    <w:rsid w:val="009C7507"/>
    <w:rsid w:val="009D399D"/>
    <w:rsid w:val="009E0A96"/>
    <w:rsid w:val="009E17C2"/>
    <w:rsid w:val="009E2796"/>
    <w:rsid w:val="009E409D"/>
    <w:rsid w:val="009F0642"/>
    <w:rsid w:val="009F0883"/>
    <w:rsid w:val="009F10C4"/>
    <w:rsid w:val="009F74D5"/>
    <w:rsid w:val="00A04B8A"/>
    <w:rsid w:val="00A04CF0"/>
    <w:rsid w:val="00A061A2"/>
    <w:rsid w:val="00A12EBA"/>
    <w:rsid w:val="00A142C1"/>
    <w:rsid w:val="00A176AB"/>
    <w:rsid w:val="00A22B3F"/>
    <w:rsid w:val="00A22D0A"/>
    <w:rsid w:val="00A30F27"/>
    <w:rsid w:val="00A33CE7"/>
    <w:rsid w:val="00A358B8"/>
    <w:rsid w:val="00A376DD"/>
    <w:rsid w:val="00A41086"/>
    <w:rsid w:val="00A4501C"/>
    <w:rsid w:val="00A46515"/>
    <w:rsid w:val="00A46AF3"/>
    <w:rsid w:val="00A50B75"/>
    <w:rsid w:val="00A51194"/>
    <w:rsid w:val="00A51E42"/>
    <w:rsid w:val="00A51F37"/>
    <w:rsid w:val="00A5274F"/>
    <w:rsid w:val="00A52BF5"/>
    <w:rsid w:val="00A544E8"/>
    <w:rsid w:val="00A556A4"/>
    <w:rsid w:val="00A563E3"/>
    <w:rsid w:val="00A56725"/>
    <w:rsid w:val="00A57151"/>
    <w:rsid w:val="00A60FEA"/>
    <w:rsid w:val="00A62A03"/>
    <w:rsid w:val="00A70D55"/>
    <w:rsid w:val="00A721AB"/>
    <w:rsid w:val="00A726C8"/>
    <w:rsid w:val="00A729A9"/>
    <w:rsid w:val="00A74489"/>
    <w:rsid w:val="00A76449"/>
    <w:rsid w:val="00A77892"/>
    <w:rsid w:val="00A81069"/>
    <w:rsid w:val="00A82594"/>
    <w:rsid w:val="00A85641"/>
    <w:rsid w:val="00A85EE4"/>
    <w:rsid w:val="00A87504"/>
    <w:rsid w:val="00A9073A"/>
    <w:rsid w:val="00A91102"/>
    <w:rsid w:val="00A91F05"/>
    <w:rsid w:val="00A939F1"/>
    <w:rsid w:val="00A94CCD"/>
    <w:rsid w:val="00A95EF1"/>
    <w:rsid w:val="00A964AB"/>
    <w:rsid w:val="00A96F65"/>
    <w:rsid w:val="00AA0CB9"/>
    <w:rsid w:val="00AA32C2"/>
    <w:rsid w:val="00AA4A2D"/>
    <w:rsid w:val="00AA5351"/>
    <w:rsid w:val="00AA7A25"/>
    <w:rsid w:val="00AA7E1E"/>
    <w:rsid w:val="00AB44D5"/>
    <w:rsid w:val="00AB5CBE"/>
    <w:rsid w:val="00AB60BF"/>
    <w:rsid w:val="00AB63B4"/>
    <w:rsid w:val="00AC0C31"/>
    <w:rsid w:val="00AC21A4"/>
    <w:rsid w:val="00AC3733"/>
    <w:rsid w:val="00AC382A"/>
    <w:rsid w:val="00AC543D"/>
    <w:rsid w:val="00AC61D7"/>
    <w:rsid w:val="00AC7E81"/>
    <w:rsid w:val="00AD0071"/>
    <w:rsid w:val="00AD0903"/>
    <w:rsid w:val="00AD193A"/>
    <w:rsid w:val="00AE128A"/>
    <w:rsid w:val="00AE23A6"/>
    <w:rsid w:val="00AE444D"/>
    <w:rsid w:val="00AE617B"/>
    <w:rsid w:val="00AE7909"/>
    <w:rsid w:val="00AF2BB4"/>
    <w:rsid w:val="00AF68B6"/>
    <w:rsid w:val="00AF7D6A"/>
    <w:rsid w:val="00B00079"/>
    <w:rsid w:val="00B01D4F"/>
    <w:rsid w:val="00B02DEB"/>
    <w:rsid w:val="00B032C9"/>
    <w:rsid w:val="00B05343"/>
    <w:rsid w:val="00B13DCF"/>
    <w:rsid w:val="00B15BE2"/>
    <w:rsid w:val="00B204E2"/>
    <w:rsid w:val="00B22218"/>
    <w:rsid w:val="00B22601"/>
    <w:rsid w:val="00B228DA"/>
    <w:rsid w:val="00B23334"/>
    <w:rsid w:val="00B23AA0"/>
    <w:rsid w:val="00B25400"/>
    <w:rsid w:val="00B26C42"/>
    <w:rsid w:val="00B3123E"/>
    <w:rsid w:val="00B32393"/>
    <w:rsid w:val="00B357CC"/>
    <w:rsid w:val="00B367A7"/>
    <w:rsid w:val="00B36D3F"/>
    <w:rsid w:val="00B37038"/>
    <w:rsid w:val="00B42D5A"/>
    <w:rsid w:val="00B42EE8"/>
    <w:rsid w:val="00B4792C"/>
    <w:rsid w:val="00B51112"/>
    <w:rsid w:val="00B5270C"/>
    <w:rsid w:val="00B54002"/>
    <w:rsid w:val="00B64252"/>
    <w:rsid w:val="00B653A4"/>
    <w:rsid w:val="00B65471"/>
    <w:rsid w:val="00B6718C"/>
    <w:rsid w:val="00B67478"/>
    <w:rsid w:val="00B67BA2"/>
    <w:rsid w:val="00B72337"/>
    <w:rsid w:val="00B74341"/>
    <w:rsid w:val="00B76781"/>
    <w:rsid w:val="00B8240C"/>
    <w:rsid w:val="00B82FFE"/>
    <w:rsid w:val="00B83F4C"/>
    <w:rsid w:val="00B84CA9"/>
    <w:rsid w:val="00B8679A"/>
    <w:rsid w:val="00B86B61"/>
    <w:rsid w:val="00B8787F"/>
    <w:rsid w:val="00B9100C"/>
    <w:rsid w:val="00B91859"/>
    <w:rsid w:val="00B91915"/>
    <w:rsid w:val="00B92683"/>
    <w:rsid w:val="00B92DAB"/>
    <w:rsid w:val="00B942F7"/>
    <w:rsid w:val="00B9529F"/>
    <w:rsid w:val="00B9539C"/>
    <w:rsid w:val="00B967FF"/>
    <w:rsid w:val="00B978B8"/>
    <w:rsid w:val="00BA1F74"/>
    <w:rsid w:val="00BA1F84"/>
    <w:rsid w:val="00BA2094"/>
    <w:rsid w:val="00BA2469"/>
    <w:rsid w:val="00BA37D9"/>
    <w:rsid w:val="00BA384D"/>
    <w:rsid w:val="00BA5A58"/>
    <w:rsid w:val="00BA7A0C"/>
    <w:rsid w:val="00BB1043"/>
    <w:rsid w:val="00BB2BB8"/>
    <w:rsid w:val="00BB47C5"/>
    <w:rsid w:val="00BB497B"/>
    <w:rsid w:val="00BB4DFB"/>
    <w:rsid w:val="00BC1C8D"/>
    <w:rsid w:val="00BC1FDD"/>
    <w:rsid w:val="00BC38FE"/>
    <w:rsid w:val="00BC3B88"/>
    <w:rsid w:val="00BC4374"/>
    <w:rsid w:val="00BC6D43"/>
    <w:rsid w:val="00BD22E5"/>
    <w:rsid w:val="00BD2BCB"/>
    <w:rsid w:val="00BD3C1D"/>
    <w:rsid w:val="00BD605A"/>
    <w:rsid w:val="00BD6EFE"/>
    <w:rsid w:val="00BE48EF"/>
    <w:rsid w:val="00BE654F"/>
    <w:rsid w:val="00BE6B5D"/>
    <w:rsid w:val="00BE7C0C"/>
    <w:rsid w:val="00BF3F4C"/>
    <w:rsid w:val="00BF54B6"/>
    <w:rsid w:val="00BF7BB6"/>
    <w:rsid w:val="00C021B8"/>
    <w:rsid w:val="00C02A58"/>
    <w:rsid w:val="00C04790"/>
    <w:rsid w:val="00C07023"/>
    <w:rsid w:val="00C074F6"/>
    <w:rsid w:val="00C07818"/>
    <w:rsid w:val="00C10918"/>
    <w:rsid w:val="00C13E2E"/>
    <w:rsid w:val="00C15BAA"/>
    <w:rsid w:val="00C17230"/>
    <w:rsid w:val="00C22684"/>
    <w:rsid w:val="00C23F36"/>
    <w:rsid w:val="00C24140"/>
    <w:rsid w:val="00C2417D"/>
    <w:rsid w:val="00C31AAB"/>
    <w:rsid w:val="00C33C14"/>
    <w:rsid w:val="00C351DA"/>
    <w:rsid w:val="00C40FD4"/>
    <w:rsid w:val="00C42A2C"/>
    <w:rsid w:val="00C43A5B"/>
    <w:rsid w:val="00C460E7"/>
    <w:rsid w:val="00C462EA"/>
    <w:rsid w:val="00C4630A"/>
    <w:rsid w:val="00C46508"/>
    <w:rsid w:val="00C50A01"/>
    <w:rsid w:val="00C56DE9"/>
    <w:rsid w:val="00C57045"/>
    <w:rsid w:val="00C57825"/>
    <w:rsid w:val="00C57B41"/>
    <w:rsid w:val="00C6024F"/>
    <w:rsid w:val="00C6080F"/>
    <w:rsid w:val="00C63733"/>
    <w:rsid w:val="00C74E85"/>
    <w:rsid w:val="00C75283"/>
    <w:rsid w:val="00C75347"/>
    <w:rsid w:val="00C75B24"/>
    <w:rsid w:val="00C77F59"/>
    <w:rsid w:val="00C81973"/>
    <w:rsid w:val="00C83131"/>
    <w:rsid w:val="00C84E64"/>
    <w:rsid w:val="00C86254"/>
    <w:rsid w:val="00C8676F"/>
    <w:rsid w:val="00C93190"/>
    <w:rsid w:val="00C97A0E"/>
    <w:rsid w:val="00CA00AE"/>
    <w:rsid w:val="00CA37D0"/>
    <w:rsid w:val="00CA4834"/>
    <w:rsid w:val="00CB006E"/>
    <w:rsid w:val="00CB5313"/>
    <w:rsid w:val="00CB5E2B"/>
    <w:rsid w:val="00CB60DD"/>
    <w:rsid w:val="00CB7E68"/>
    <w:rsid w:val="00CC2DC5"/>
    <w:rsid w:val="00CC343C"/>
    <w:rsid w:val="00CC788E"/>
    <w:rsid w:val="00CD225A"/>
    <w:rsid w:val="00CD5203"/>
    <w:rsid w:val="00CD68DB"/>
    <w:rsid w:val="00CD74AF"/>
    <w:rsid w:val="00CD799C"/>
    <w:rsid w:val="00CD7B5D"/>
    <w:rsid w:val="00CE0516"/>
    <w:rsid w:val="00CE2C17"/>
    <w:rsid w:val="00CE389F"/>
    <w:rsid w:val="00CE3C4F"/>
    <w:rsid w:val="00CE58BD"/>
    <w:rsid w:val="00CF2F8D"/>
    <w:rsid w:val="00CF3370"/>
    <w:rsid w:val="00CF33E5"/>
    <w:rsid w:val="00CF39AA"/>
    <w:rsid w:val="00CF49D8"/>
    <w:rsid w:val="00D005BA"/>
    <w:rsid w:val="00D0275B"/>
    <w:rsid w:val="00D02B52"/>
    <w:rsid w:val="00D035CE"/>
    <w:rsid w:val="00D03D1A"/>
    <w:rsid w:val="00D06F1F"/>
    <w:rsid w:val="00D11CE2"/>
    <w:rsid w:val="00D1619D"/>
    <w:rsid w:val="00D16FA6"/>
    <w:rsid w:val="00D20948"/>
    <w:rsid w:val="00D21A5F"/>
    <w:rsid w:val="00D21B97"/>
    <w:rsid w:val="00D2246F"/>
    <w:rsid w:val="00D2588B"/>
    <w:rsid w:val="00D2747F"/>
    <w:rsid w:val="00D274BB"/>
    <w:rsid w:val="00D3111B"/>
    <w:rsid w:val="00D335C1"/>
    <w:rsid w:val="00D346E9"/>
    <w:rsid w:val="00D34BFB"/>
    <w:rsid w:val="00D43306"/>
    <w:rsid w:val="00D43A48"/>
    <w:rsid w:val="00D44AD3"/>
    <w:rsid w:val="00D46FFF"/>
    <w:rsid w:val="00D50142"/>
    <w:rsid w:val="00D50F5C"/>
    <w:rsid w:val="00D51970"/>
    <w:rsid w:val="00D55FF8"/>
    <w:rsid w:val="00D56602"/>
    <w:rsid w:val="00D62D4C"/>
    <w:rsid w:val="00D6423F"/>
    <w:rsid w:val="00D65224"/>
    <w:rsid w:val="00D65FDC"/>
    <w:rsid w:val="00D73305"/>
    <w:rsid w:val="00D75F88"/>
    <w:rsid w:val="00D77036"/>
    <w:rsid w:val="00D8056E"/>
    <w:rsid w:val="00D86D4D"/>
    <w:rsid w:val="00D8715C"/>
    <w:rsid w:val="00D92501"/>
    <w:rsid w:val="00D9278C"/>
    <w:rsid w:val="00D92F70"/>
    <w:rsid w:val="00D9450A"/>
    <w:rsid w:val="00D94D81"/>
    <w:rsid w:val="00D95147"/>
    <w:rsid w:val="00D96983"/>
    <w:rsid w:val="00DA184E"/>
    <w:rsid w:val="00DA2F32"/>
    <w:rsid w:val="00DA3714"/>
    <w:rsid w:val="00DA5973"/>
    <w:rsid w:val="00DA670E"/>
    <w:rsid w:val="00DA6AC5"/>
    <w:rsid w:val="00DA72B6"/>
    <w:rsid w:val="00DB3F91"/>
    <w:rsid w:val="00DB421D"/>
    <w:rsid w:val="00DB59C0"/>
    <w:rsid w:val="00DC0593"/>
    <w:rsid w:val="00DC5D20"/>
    <w:rsid w:val="00DC5DCD"/>
    <w:rsid w:val="00DC689E"/>
    <w:rsid w:val="00DD1A20"/>
    <w:rsid w:val="00DD5CED"/>
    <w:rsid w:val="00DD78BD"/>
    <w:rsid w:val="00DD78F2"/>
    <w:rsid w:val="00DD7CCB"/>
    <w:rsid w:val="00DE1678"/>
    <w:rsid w:val="00DE2E17"/>
    <w:rsid w:val="00DE44CF"/>
    <w:rsid w:val="00DE671F"/>
    <w:rsid w:val="00DE68BB"/>
    <w:rsid w:val="00DE69F6"/>
    <w:rsid w:val="00DE70DB"/>
    <w:rsid w:val="00DF0094"/>
    <w:rsid w:val="00DF0958"/>
    <w:rsid w:val="00DF2E5E"/>
    <w:rsid w:val="00DF66E6"/>
    <w:rsid w:val="00DF7931"/>
    <w:rsid w:val="00DF7ADF"/>
    <w:rsid w:val="00E03DC0"/>
    <w:rsid w:val="00E04C8E"/>
    <w:rsid w:val="00E101AD"/>
    <w:rsid w:val="00E10DC6"/>
    <w:rsid w:val="00E1521A"/>
    <w:rsid w:val="00E16A02"/>
    <w:rsid w:val="00E17A0C"/>
    <w:rsid w:val="00E20D52"/>
    <w:rsid w:val="00E21248"/>
    <w:rsid w:val="00E21B8D"/>
    <w:rsid w:val="00E25265"/>
    <w:rsid w:val="00E27F96"/>
    <w:rsid w:val="00E34AF5"/>
    <w:rsid w:val="00E35240"/>
    <w:rsid w:val="00E3599A"/>
    <w:rsid w:val="00E418F4"/>
    <w:rsid w:val="00E44C22"/>
    <w:rsid w:val="00E47158"/>
    <w:rsid w:val="00E47FCD"/>
    <w:rsid w:val="00E52AAB"/>
    <w:rsid w:val="00E541FD"/>
    <w:rsid w:val="00E56B1A"/>
    <w:rsid w:val="00E63F2A"/>
    <w:rsid w:val="00E64007"/>
    <w:rsid w:val="00E71AB8"/>
    <w:rsid w:val="00E74402"/>
    <w:rsid w:val="00E7464F"/>
    <w:rsid w:val="00E77DBD"/>
    <w:rsid w:val="00E8032B"/>
    <w:rsid w:val="00E804C7"/>
    <w:rsid w:val="00E82A97"/>
    <w:rsid w:val="00E84E00"/>
    <w:rsid w:val="00E8682E"/>
    <w:rsid w:val="00E91255"/>
    <w:rsid w:val="00E976CA"/>
    <w:rsid w:val="00EA082C"/>
    <w:rsid w:val="00EA0C98"/>
    <w:rsid w:val="00EA3E53"/>
    <w:rsid w:val="00EA4635"/>
    <w:rsid w:val="00EA4BB1"/>
    <w:rsid w:val="00EA695F"/>
    <w:rsid w:val="00EA7070"/>
    <w:rsid w:val="00EA70D3"/>
    <w:rsid w:val="00EC468F"/>
    <w:rsid w:val="00EC5557"/>
    <w:rsid w:val="00ED37BB"/>
    <w:rsid w:val="00ED4A91"/>
    <w:rsid w:val="00ED4C25"/>
    <w:rsid w:val="00ED52F7"/>
    <w:rsid w:val="00ED7D0D"/>
    <w:rsid w:val="00EE04DE"/>
    <w:rsid w:val="00EE07C8"/>
    <w:rsid w:val="00EE080A"/>
    <w:rsid w:val="00EE11D3"/>
    <w:rsid w:val="00EE30CF"/>
    <w:rsid w:val="00EE317D"/>
    <w:rsid w:val="00EE3427"/>
    <w:rsid w:val="00EE4B60"/>
    <w:rsid w:val="00EF26C6"/>
    <w:rsid w:val="00EF2765"/>
    <w:rsid w:val="00EF2859"/>
    <w:rsid w:val="00EF495E"/>
    <w:rsid w:val="00EF64A4"/>
    <w:rsid w:val="00F0107A"/>
    <w:rsid w:val="00F03169"/>
    <w:rsid w:val="00F03500"/>
    <w:rsid w:val="00F03B1E"/>
    <w:rsid w:val="00F03D64"/>
    <w:rsid w:val="00F04CC5"/>
    <w:rsid w:val="00F05BD1"/>
    <w:rsid w:val="00F06847"/>
    <w:rsid w:val="00F06B39"/>
    <w:rsid w:val="00F07882"/>
    <w:rsid w:val="00F137D3"/>
    <w:rsid w:val="00F14996"/>
    <w:rsid w:val="00F1540A"/>
    <w:rsid w:val="00F155A2"/>
    <w:rsid w:val="00F2115A"/>
    <w:rsid w:val="00F226A5"/>
    <w:rsid w:val="00F228AA"/>
    <w:rsid w:val="00F23975"/>
    <w:rsid w:val="00F242DE"/>
    <w:rsid w:val="00F268D0"/>
    <w:rsid w:val="00F26BDC"/>
    <w:rsid w:val="00F26CC9"/>
    <w:rsid w:val="00F27846"/>
    <w:rsid w:val="00F328D4"/>
    <w:rsid w:val="00F335C3"/>
    <w:rsid w:val="00F347B8"/>
    <w:rsid w:val="00F36092"/>
    <w:rsid w:val="00F364EC"/>
    <w:rsid w:val="00F369A7"/>
    <w:rsid w:val="00F36C6B"/>
    <w:rsid w:val="00F434D7"/>
    <w:rsid w:val="00F4489E"/>
    <w:rsid w:val="00F45727"/>
    <w:rsid w:val="00F470D3"/>
    <w:rsid w:val="00F47330"/>
    <w:rsid w:val="00F4733E"/>
    <w:rsid w:val="00F506B9"/>
    <w:rsid w:val="00F51803"/>
    <w:rsid w:val="00F551D6"/>
    <w:rsid w:val="00F56717"/>
    <w:rsid w:val="00F56770"/>
    <w:rsid w:val="00F56FB4"/>
    <w:rsid w:val="00F60443"/>
    <w:rsid w:val="00F604AE"/>
    <w:rsid w:val="00F60964"/>
    <w:rsid w:val="00F65501"/>
    <w:rsid w:val="00F70D92"/>
    <w:rsid w:val="00F73ADE"/>
    <w:rsid w:val="00F75043"/>
    <w:rsid w:val="00F76DA3"/>
    <w:rsid w:val="00F77A00"/>
    <w:rsid w:val="00F807F4"/>
    <w:rsid w:val="00F82E33"/>
    <w:rsid w:val="00F836E2"/>
    <w:rsid w:val="00F83D23"/>
    <w:rsid w:val="00F844F4"/>
    <w:rsid w:val="00F8492A"/>
    <w:rsid w:val="00F854B4"/>
    <w:rsid w:val="00F8704C"/>
    <w:rsid w:val="00F873F5"/>
    <w:rsid w:val="00F90708"/>
    <w:rsid w:val="00F91EB5"/>
    <w:rsid w:val="00F93936"/>
    <w:rsid w:val="00F95E8B"/>
    <w:rsid w:val="00FA0E4A"/>
    <w:rsid w:val="00FA1065"/>
    <w:rsid w:val="00FA29BD"/>
    <w:rsid w:val="00FA3546"/>
    <w:rsid w:val="00FA4B42"/>
    <w:rsid w:val="00FA57FD"/>
    <w:rsid w:val="00FA6782"/>
    <w:rsid w:val="00FB0FB0"/>
    <w:rsid w:val="00FB1220"/>
    <w:rsid w:val="00FB4C35"/>
    <w:rsid w:val="00FB4F59"/>
    <w:rsid w:val="00FB54D5"/>
    <w:rsid w:val="00FB63EC"/>
    <w:rsid w:val="00FB6593"/>
    <w:rsid w:val="00FC0D40"/>
    <w:rsid w:val="00FC4705"/>
    <w:rsid w:val="00FC4F55"/>
    <w:rsid w:val="00FC4FE0"/>
    <w:rsid w:val="00FC666A"/>
    <w:rsid w:val="00FC6C26"/>
    <w:rsid w:val="00FC6E1D"/>
    <w:rsid w:val="00FC71E1"/>
    <w:rsid w:val="00FC7CDC"/>
    <w:rsid w:val="00FD0ADD"/>
    <w:rsid w:val="00FD3740"/>
    <w:rsid w:val="00FD3F82"/>
    <w:rsid w:val="00FD5FBE"/>
    <w:rsid w:val="00FD6E02"/>
    <w:rsid w:val="00FE27B0"/>
    <w:rsid w:val="00FE455B"/>
    <w:rsid w:val="00FF080A"/>
    <w:rsid w:val="00FF1972"/>
    <w:rsid w:val="00FF3278"/>
    <w:rsid w:val="00FF4F5A"/>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688E75"/>
  <w15:docId w15:val="{A297BAE6-3F65-4615-A21F-23038721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41787"/>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f">
    <w:name w:val="naisf"/>
    <w:basedOn w:val="Parasts"/>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8D7DA8"/>
    <w:pPr>
      <w:spacing w:before="75" w:after="75" w:line="240" w:lineRule="auto"/>
    </w:pPr>
    <w:rPr>
      <w:rFonts w:ascii="Times New Roman" w:eastAsia="Times New Roman" w:hAnsi="Times New Roman"/>
      <w:sz w:val="24"/>
      <w:szCs w:val="24"/>
      <w:lang w:eastAsia="lv-LV"/>
    </w:rPr>
  </w:style>
  <w:style w:type="table" w:customStyle="1" w:styleId="Reatabula1">
    <w:name w:val="Režģa tabula1"/>
    <w:basedOn w:val="Parastatabula"/>
    <w:next w:val="Reatabula"/>
    <w:rsid w:val="000339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03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Parasts"/>
    <w:rsid w:val="00CE3C4F"/>
    <w:pPr>
      <w:numPr>
        <w:numId w:val="12"/>
      </w:numPr>
      <w:spacing w:before="120" w:after="120" w:line="240" w:lineRule="auto"/>
      <w:jc w:val="both"/>
    </w:pPr>
    <w:rPr>
      <w:rFonts w:ascii="Times New Roman" w:eastAsiaTheme="minorHAnsi" w:hAnsi="Times New Roman"/>
      <w:sz w:val="24"/>
      <w:lang w:val="en-GB"/>
    </w:rPr>
  </w:style>
  <w:style w:type="paragraph" w:customStyle="1" w:styleId="labojumupamats">
    <w:name w:val="labojumu_pamats"/>
    <w:basedOn w:val="Parasts"/>
    <w:rsid w:val="00E47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Noklusjumarindkopasfonts"/>
    <w:uiPriority w:val="99"/>
    <w:semiHidden/>
    <w:unhideWhenUsed/>
    <w:rsid w:val="007E1EE8"/>
    <w:rPr>
      <w:color w:val="605E5C"/>
      <w:shd w:val="clear" w:color="auto" w:fill="E1DFDD"/>
    </w:rPr>
  </w:style>
  <w:style w:type="character" w:customStyle="1" w:styleId="UnresolvedMention2">
    <w:name w:val="Unresolved Mention2"/>
    <w:basedOn w:val="Noklusjumarindkopasfonts"/>
    <w:uiPriority w:val="99"/>
    <w:semiHidden/>
    <w:unhideWhenUsed/>
    <w:rsid w:val="00DA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0498">
      <w:bodyDiv w:val="1"/>
      <w:marLeft w:val="0"/>
      <w:marRight w:val="0"/>
      <w:marTop w:val="0"/>
      <w:marBottom w:val="0"/>
      <w:divBdr>
        <w:top w:val="none" w:sz="0" w:space="0" w:color="auto"/>
        <w:left w:val="none" w:sz="0" w:space="0" w:color="auto"/>
        <w:bottom w:val="none" w:sz="0" w:space="0" w:color="auto"/>
        <w:right w:val="none" w:sz="0" w:space="0" w:color="auto"/>
      </w:divBdr>
      <w:divsChild>
        <w:div w:id="119541860">
          <w:marLeft w:val="0"/>
          <w:marRight w:val="0"/>
          <w:marTop w:val="480"/>
          <w:marBottom w:val="240"/>
          <w:divBdr>
            <w:top w:val="none" w:sz="0" w:space="0" w:color="auto"/>
            <w:left w:val="none" w:sz="0" w:space="0" w:color="auto"/>
            <w:bottom w:val="none" w:sz="0" w:space="0" w:color="auto"/>
            <w:right w:val="none" w:sz="0" w:space="0" w:color="auto"/>
          </w:divBdr>
        </w:div>
        <w:div w:id="1343314471">
          <w:marLeft w:val="0"/>
          <w:marRight w:val="0"/>
          <w:marTop w:val="0"/>
          <w:marBottom w:val="567"/>
          <w:divBdr>
            <w:top w:val="none" w:sz="0" w:space="0" w:color="auto"/>
            <w:left w:val="none" w:sz="0" w:space="0" w:color="auto"/>
            <w:bottom w:val="none" w:sz="0" w:space="0" w:color="auto"/>
            <w:right w:val="none" w:sz="0" w:space="0" w:color="auto"/>
          </w:divBdr>
        </w:div>
      </w:divsChild>
    </w:div>
    <w:div w:id="752699468">
      <w:bodyDiv w:val="1"/>
      <w:marLeft w:val="0"/>
      <w:marRight w:val="0"/>
      <w:marTop w:val="0"/>
      <w:marBottom w:val="0"/>
      <w:divBdr>
        <w:top w:val="none" w:sz="0" w:space="0" w:color="auto"/>
        <w:left w:val="none" w:sz="0" w:space="0" w:color="auto"/>
        <w:bottom w:val="none" w:sz="0" w:space="0" w:color="auto"/>
        <w:right w:val="none" w:sz="0" w:space="0" w:color="auto"/>
      </w:divBdr>
    </w:div>
    <w:div w:id="1360469380">
      <w:bodyDiv w:val="1"/>
      <w:marLeft w:val="0"/>
      <w:marRight w:val="0"/>
      <w:marTop w:val="0"/>
      <w:marBottom w:val="0"/>
      <w:divBdr>
        <w:top w:val="none" w:sz="0" w:space="0" w:color="auto"/>
        <w:left w:val="none" w:sz="0" w:space="0" w:color="auto"/>
        <w:bottom w:val="none" w:sz="0" w:space="0" w:color="auto"/>
        <w:right w:val="none" w:sz="0" w:space="0" w:color="auto"/>
      </w:divBdr>
    </w:div>
    <w:div w:id="1456021893">
      <w:bodyDiv w:val="1"/>
      <w:marLeft w:val="0"/>
      <w:marRight w:val="0"/>
      <w:marTop w:val="0"/>
      <w:marBottom w:val="0"/>
      <w:divBdr>
        <w:top w:val="none" w:sz="0" w:space="0" w:color="auto"/>
        <w:left w:val="none" w:sz="0" w:space="0" w:color="auto"/>
        <w:bottom w:val="none" w:sz="0" w:space="0" w:color="auto"/>
        <w:right w:val="none" w:sz="0" w:space="0" w:color="auto"/>
      </w:divBdr>
    </w:div>
    <w:div w:id="1769614526">
      <w:bodyDiv w:val="1"/>
      <w:marLeft w:val="0"/>
      <w:marRight w:val="0"/>
      <w:marTop w:val="0"/>
      <w:marBottom w:val="0"/>
      <w:divBdr>
        <w:top w:val="none" w:sz="0" w:space="0" w:color="auto"/>
        <w:left w:val="none" w:sz="0" w:space="0" w:color="auto"/>
        <w:bottom w:val="none" w:sz="0" w:space="0" w:color="auto"/>
        <w:right w:val="none" w:sz="0" w:space="0" w:color="auto"/>
      </w:divBdr>
    </w:div>
    <w:div w:id="18921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valsts-augu-aizsardziba/apspriesanas/ministru-kabineta-noteikumu-projekts-augu-karantinas-noteikumi-?id=9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Magone@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zm.gov.lv/zemkopibas-ministrija/apspriesanas/ministru-kabineta-noteikumu-projekts-grozijumi-ministru-kabineta-2010-?id=9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B1CB-43A3-46CA-936E-F5D6B1FC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21528</Words>
  <Characters>12272</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5. janvāra noteikumos Nr. 12 „Kartupeļu sēklaudzēšanas un sēklas kartupeļu tirdzniecības noteikumi”” sākotnējās ietekmes novērtējuma ziņojums</vt:lpstr>
      <vt:lpstr>Ministru kabineta noteikumu projekta „Grozījumi Ministru kabineta 2016. gada 5. janvāra noteikumos Nr. 12 „Kartupeļu sēklaudzēšanas un sēklas kartupeļu tirdzniecības noteikumi”” sākotnējās ietekmes novērtējuma ziņojums</vt:lpstr>
    </vt:vector>
  </TitlesOfParts>
  <Company>Zemkopības Ministrija</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5. janvāra noteikumos Nr. 12 „Kartupeļu sēklaudzēšanas un sēklas kartupeļu tirdzniecības noteikumi”” sākotnējās ietekmes novērtējuma ziņojums</dc:title>
  <dc:subject>Noteikumu projekta anotācija</dc:subject>
  <dc:creator>Ilze Magone</dc:creator>
  <dc:description>Magone 67027258 _x000d_
Ilze.Magone@zm.gov.lv</dc:description>
  <cp:lastModifiedBy>Kristiāna Sebre</cp:lastModifiedBy>
  <cp:revision>14</cp:revision>
  <cp:lastPrinted>2020-03-27T07:24:00Z</cp:lastPrinted>
  <dcterms:created xsi:type="dcterms:W3CDTF">2020-05-13T13:01:00Z</dcterms:created>
  <dcterms:modified xsi:type="dcterms:W3CDTF">2020-05-14T06:55:00Z</dcterms:modified>
</cp:coreProperties>
</file>