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DE4B" w14:textId="77777777" w:rsidR="00103546" w:rsidRPr="00E907D3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E907D3">
        <w:rPr>
          <w:b/>
          <w:sz w:val="28"/>
          <w:szCs w:val="28"/>
          <w:lang w:val="lv-LV"/>
        </w:rPr>
        <w:t>Minis</w:t>
      </w:r>
      <w:r w:rsidR="00103546" w:rsidRPr="00E907D3">
        <w:rPr>
          <w:b/>
          <w:sz w:val="28"/>
          <w:szCs w:val="28"/>
          <w:lang w:val="lv-LV"/>
        </w:rPr>
        <w:t>tru kabineta noteikumu projekta</w:t>
      </w:r>
    </w:p>
    <w:p w14:paraId="772DA9FA" w14:textId="155451C8" w:rsidR="004D62C6" w:rsidRPr="004D62C6" w:rsidRDefault="004D62C6" w:rsidP="004D62C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Pr="004D62C6">
        <w:rPr>
          <w:b/>
          <w:sz w:val="28"/>
          <w:szCs w:val="28"/>
          <w:lang w:val="lv-LV"/>
        </w:rPr>
        <w:t>Grozījum</w:t>
      </w:r>
      <w:r w:rsidR="009A609B">
        <w:rPr>
          <w:b/>
          <w:sz w:val="28"/>
          <w:szCs w:val="28"/>
          <w:lang w:val="lv-LV"/>
        </w:rPr>
        <w:t>s</w:t>
      </w:r>
      <w:r w:rsidRPr="004D62C6">
        <w:rPr>
          <w:b/>
          <w:sz w:val="28"/>
          <w:szCs w:val="28"/>
          <w:lang w:val="lv-LV"/>
        </w:rPr>
        <w:t xml:space="preserve"> Ministru kabineta 2010. gada 9. novembra noteikumos Nr. 1035</w:t>
      </w:r>
      <w:r w:rsidRPr="004D62C6">
        <w:rPr>
          <w:sz w:val="28"/>
          <w:szCs w:val="28"/>
          <w:lang w:val="lv-LV"/>
        </w:rPr>
        <w:t xml:space="preserve"> </w:t>
      </w:r>
      <w:r w:rsidRPr="004D62C6">
        <w:rPr>
          <w:b/>
          <w:sz w:val="28"/>
          <w:szCs w:val="28"/>
          <w:lang w:val="lv-LV"/>
        </w:rPr>
        <w:t>„</w:t>
      </w:r>
      <w:r w:rsidRPr="004D62C6">
        <w:rPr>
          <w:b/>
          <w:bCs/>
          <w:sz w:val="28"/>
          <w:szCs w:val="28"/>
          <w:shd w:val="clear" w:color="auto" w:fill="FFFFFF"/>
          <w:lang w:val="lv-LV"/>
        </w:rPr>
        <w:t>Prasības dzīvnieku barības mazumtirdzniecībai</w:t>
      </w:r>
      <w:r w:rsidRPr="004D62C6">
        <w:rPr>
          <w:b/>
          <w:sz w:val="28"/>
          <w:szCs w:val="28"/>
          <w:lang w:val="lv-LV"/>
        </w:rPr>
        <w:t>””</w:t>
      </w:r>
    </w:p>
    <w:p w14:paraId="2DDEC7A5" w14:textId="77777777" w:rsidR="00D80316" w:rsidRPr="00E907D3" w:rsidRDefault="00C11A57" w:rsidP="00103B00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907D3">
        <w:rPr>
          <w:b/>
          <w:sz w:val="28"/>
          <w:szCs w:val="28"/>
          <w:lang w:val="lv-LV"/>
        </w:rPr>
        <w:t>sākotnējās</w:t>
      </w:r>
      <w:r w:rsidR="00CF764E" w:rsidRPr="00E907D3">
        <w:rPr>
          <w:b/>
          <w:sz w:val="28"/>
          <w:szCs w:val="28"/>
          <w:lang w:val="lv-LV"/>
        </w:rPr>
        <w:t xml:space="preserve"> ietekmes novērtējuma ziņojums </w:t>
      </w:r>
      <w:r w:rsidRPr="00E907D3">
        <w:rPr>
          <w:b/>
          <w:sz w:val="28"/>
          <w:szCs w:val="28"/>
          <w:lang w:val="lv-LV"/>
        </w:rPr>
        <w:t>(anotācija)</w:t>
      </w:r>
    </w:p>
    <w:p w14:paraId="569DC71A" w14:textId="77777777" w:rsidR="00840ADE" w:rsidRPr="00DE0F15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DE0F15" w14:paraId="658F6A74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7DEC1931" w14:textId="77777777" w:rsidR="007412C6" w:rsidRPr="00DE0F15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DE0F15" w14:paraId="4119E79E" w14:textId="77777777" w:rsidTr="007412C6">
        <w:tc>
          <w:tcPr>
            <w:tcW w:w="1191" w:type="pct"/>
            <w:gridSpan w:val="2"/>
            <w:shd w:val="clear" w:color="auto" w:fill="auto"/>
          </w:tcPr>
          <w:p w14:paraId="49F3D582" w14:textId="77777777" w:rsidR="007412C6" w:rsidRPr="00DE0F15" w:rsidRDefault="00805470" w:rsidP="007412C6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2A52AF40" w14:textId="77777777" w:rsidR="00DC7D55" w:rsidRPr="00DE0F15" w:rsidRDefault="00DC7D55" w:rsidP="00066128">
            <w:pPr>
              <w:jc w:val="both"/>
              <w:rPr>
                <w:lang w:val="lv-LV"/>
              </w:rPr>
            </w:pPr>
            <w:r w:rsidRPr="00DE0F15">
              <w:rPr>
                <w:lang w:val="lv-LV"/>
              </w:rPr>
              <w:t>Projekts šo jomu neskar.</w:t>
            </w:r>
          </w:p>
        </w:tc>
      </w:tr>
      <w:tr w:rsidR="00563946" w:rsidRPr="00DE0F15" w14:paraId="77EA8F7A" w14:textId="77777777" w:rsidTr="007412C6">
        <w:tc>
          <w:tcPr>
            <w:tcW w:w="5000" w:type="pct"/>
            <w:gridSpan w:val="3"/>
            <w:vAlign w:val="center"/>
          </w:tcPr>
          <w:p w14:paraId="19D7692C" w14:textId="77777777" w:rsidR="00D80316" w:rsidRPr="00DE0F15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320569" w14:paraId="75D75767" w14:textId="77777777" w:rsidTr="007412C6">
        <w:tc>
          <w:tcPr>
            <w:tcW w:w="224" w:type="pct"/>
          </w:tcPr>
          <w:p w14:paraId="7C8F3AFF" w14:textId="77777777" w:rsidR="00D80316" w:rsidRPr="00DE0F15" w:rsidRDefault="00805470" w:rsidP="00880359">
            <w:pPr>
              <w:jc w:val="center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1DD73642" w14:textId="77777777" w:rsidR="00D80316" w:rsidRPr="00DE0F15" w:rsidRDefault="00805470" w:rsidP="00880359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644951EC" w14:textId="77777777" w:rsidR="00D80316" w:rsidRPr="00435AA0" w:rsidRDefault="0037690D" w:rsidP="008931F1">
            <w:pPr>
              <w:rPr>
                <w:iCs/>
                <w:lang w:val="lv-LV"/>
              </w:rPr>
            </w:pPr>
            <w:r w:rsidRPr="00435AA0">
              <w:rPr>
                <w:iCs/>
              </w:rPr>
              <w:t xml:space="preserve">1. </w:t>
            </w:r>
            <w:r w:rsidR="008931F1" w:rsidRPr="00435AA0">
              <w:rPr>
                <w:iCs/>
                <w:lang w:val="lv-LV"/>
              </w:rPr>
              <w:t>Dzīvnieku barības aprites likuma 3.</w:t>
            </w:r>
            <w:r w:rsidR="00E522B3" w:rsidRPr="00435AA0">
              <w:rPr>
                <w:iCs/>
                <w:lang w:val="lv-LV"/>
              </w:rPr>
              <w:t> </w:t>
            </w:r>
            <w:r w:rsidR="008931F1" w:rsidRPr="00435AA0">
              <w:rPr>
                <w:iCs/>
                <w:lang w:val="lv-LV"/>
              </w:rPr>
              <w:t>panta trešā daļa</w:t>
            </w:r>
            <w:r w:rsidRPr="00435AA0">
              <w:rPr>
                <w:iCs/>
                <w:lang w:val="lv-LV"/>
              </w:rPr>
              <w:t>.</w:t>
            </w:r>
          </w:p>
          <w:p w14:paraId="6BD8C3AB" w14:textId="0FF45416" w:rsidR="0007798C" w:rsidRPr="00435AA0" w:rsidRDefault="0037690D" w:rsidP="004D73D7">
            <w:pPr>
              <w:jc w:val="both"/>
              <w:rPr>
                <w:iCs/>
                <w:lang w:val="lv-LV"/>
              </w:rPr>
            </w:pPr>
            <w:r w:rsidRPr="00435AA0">
              <w:rPr>
                <w:lang w:val="lv-LV"/>
              </w:rPr>
              <w:t>2.</w:t>
            </w:r>
            <w:r w:rsidR="00435AA0" w:rsidRPr="00435AA0">
              <w:rPr>
                <w:lang w:val="lv-LV"/>
              </w:rPr>
              <w:t xml:space="preserve"> Tā kā</w:t>
            </w:r>
            <w:r w:rsidR="001339A0">
              <w:rPr>
                <w:lang w:val="lv-LV"/>
              </w:rPr>
              <w:t xml:space="preserve"> </w:t>
            </w:r>
            <w:r w:rsidR="00435AA0" w:rsidRPr="00435AA0">
              <w:rPr>
                <w:rFonts w:eastAsiaTheme="minorEastAsia"/>
                <w:lang w:val="lv-LV"/>
              </w:rPr>
              <w:t>2022. gada 28. janvārī</w:t>
            </w:r>
            <w:r w:rsidR="00435AA0" w:rsidRPr="00435AA0">
              <w:rPr>
                <w:lang w:val="lv-LV"/>
              </w:rPr>
              <w:t xml:space="preserve"> stāsies spēkā </w:t>
            </w:r>
            <w:r w:rsidR="006C20A3" w:rsidRPr="00435AA0">
              <w:rPr>
                <w:lang w:val="lv-LV"/>
              </w:rPr>
              <w:t>Eiropas Parlamenta un Padomes 2018.</w:t>
            </w:r>
            <w:r w:rsidRPr="00435AA0">
              <w:rPr>
                <w:lang w:val="lv-LV"/>
              </w:rPr>
              <w:t> </w:t>
            </w:r>
            <w:r w:rsidR="006C20A3" w:rsidRPr="00435AA0">
              <w:rPr>
                <w:lang w:val="lv-LV"/>
              </w:rPr>
              <w:t>gada 11.</w:t>
            </w:r>
            <w:r w:rsidRPr="00435AA0">
              <w:rPr>
                <w:lang w:val="lv-LV"/>
              </w:rPr>
              <w:t> </w:t>
            </w:r>
            <w:r w:rsidR="006C20A3" w:rsidRPr="00435AA0">
              <w:rPr>
                <w:lang w:val="lv-LV"/>
              </w:rPr>
              <w:t>decembra Regula (ES) 2019/4 par ārstnieciskās barības izgatavošanu, laišanu tirgū un lietošanu, ar ko groza Eiropas Parlamenta un Padomes Regulu (EK) Nr.</w:t>
            </w:r>
            <w:r w:rsidRPr="00435AA0">
              <w:rPr>
                <w:lang w:val="lv-LV"/>
              </w:rPr>
              <w:t> </w:t>
            </w:r>
            <w:r w:rsidR="006C20A3" w:rsidRPr="00435AA0">
              <w:rPr>
                <w:lang w:val="lv-LV"/>
              </w:rPr>
              <w:t>183/2005 un atceļ Padomes Direktīvu 90/167/EEK</w:t>
            </w:r>
            <w:r w:rsidR="00D647F4">
              <w:rPr>
                <w:lang w:val="lv-LV"/>
              </w:rPr>
              <w:t>,</w:t>
            </w:r>
            <w:r w:rsidR="006C20A3" w:rsidRPr="00435AA0">
              <w:rPr>
                <w:lang w:val="lv-LV"/>
              </w:rPr>
              <w:t xml:space="preserve"> (turpmāk </w:t>
            </w:r>
            <w:r w:rsidRPr="00435AA0">
              <w:rPr>
                <w:lang w:val="lv-LV"/>
              </w:rPr>
              <w:t xml:space="preserve">– </w:t>
            </w:r>
            <w:r w:rsidR="006C20A3" w:rsidRPr="00435AA0">
              <w:rPr>
                <w:lang w:val="lv-LV"/>
              </w:rPr>
              <w:t>Regula 2019/4</w:t>
            </w:r>
            <w:r w:rsidRPr="00435AA0">
              <w:rPr>
                <w:lang w:val="lv-LV"/>
              </w:rPr>
              <w:t>)</w:t>
            </w:r>
            <w:r w:rsidR="00435AA0" w:rsidRPr="00435AA0">
              <w:rPr>
                <w:lang w:val="lv-LV"/>
              </w:rPr>
              <w:t xml:space="preserve"> tika grozīts Dzīvnieku barības likums un tiks grozīti </w:t>
            </w:r>
            <w:r w:rsidR="00D647F4">
              <w:rPr>
                <w:lang w:val="lv-LV"/>
              </w:rPr>
              <w:t xml:space="preserve">arī </w:t>
            </w:r>
            <w:r w:rsidR="00435AA0" w:rsidRPr="00435AA0">
              <w:rPr>
                <w:lang w:val="lv-LV"/>
              </w:rPr>
              <w:t>Ministru kabineta 2009.</w:t>
            </w:r>
            <w:r w:rsidR="00D647F4">
              <w:rPr>
                <w:lang w:val="lv-LV"/>
              </w:rPr>
              <w:t xml:space="preserve"> </w:t>
            </w:r>
            <w:r w:rsidR="00435AA0" w:rsidRPr="00435AA0">
              <w:rPr>
                <w:lang w:val="lv-LV"/>
              </w:rPr>
              <w:t>gada 30.</w:t>
            </w:r>
            <w:r w:rsidR="00D647F4">
              <w:rPr>
                <w:lang w:val="lv-LV"/>
              </w:rPr>
              <w:t xml:space="preserve"> </w:t>
            </w:r>
            <w:r w:rsidR="00435AA0" w:rsidRPr="00435AA0">
              <w:rPr>
                <w:lang w:val="lv-LV"/>
              </w:rPr>
              <w:t>jūnija noteikumi  Nr.</w:t>
            </w:r>
            <w:r w:rsidR="00D647F4">
              <w:rPr>
                <w:lang w:val="lv-LV"/>
              </w:rPr>
              <w:t> </w:t>
            </w:r>
            <w:r w:rsidR="00435AA0" w:rsidRPr="00435AA0">
              <w:rPr>
                <w:lang w:val="lv-LV"/>
              </w:rPr>
              <w:t>730 “</w:t>
            </w:r>
            <w:r w:rsidR="00435AA0" w:rsidRPr="00395A13">
              <w:rPr>
                <w:shd w:val="clear" w:color="auto" w:fill="FFFFFF"/>
                <w:lang w:val="lv-LV"/>
              </w:rPr>
              <w:t>Dzīvnieku barības apritē iesaistītā uzņēmuma reģistrācijas un atzīšanas kārtība”</w:t>
            </w:r>
            <w:r w:rsidR="00A619D7">
              <w:rPr>
                <w:shd w:val="clear" w:color="auto" w:fill="FFFFFF"/>
                <w:lang w:val="lv-LV"/>
              </w:rPr>
              <w:t xml:space="preserve"> un </w:t>
            </w:r>
            <w:r w:rsidR="00435AA0" w:rsidRPr="00435AA0">
              <w:rPr>
                <w:lang w:val="lv-LV"/>
              </w:rPr>
              <w:t>Ministru kabineta 2010. gada 9. novembra noteikum</w:t>
            </w:r>
            <w:r w:rsidR="004D73D7">
              <w:rPr>
                <w:lang w:val="lv-LV"/>
              </w:rPr>
              <w:t>i</w:t>
            </w:r>
            <w:r w:rsidR="00435AA0" w:rsidRPr="00435AA0">
              <w:rPr>
                <w:lang w:val="lv-LV"/>
              </w:rPr>
              <w:t xml:space="preserve"> Nr. 1035 „</w:t>
            </w:r>
            <w:r w:rsidR="00435AA0" w:rsidRPr="00435AA0">
              <w:rPr>
                <w:shd w:val="clear" w:color="auto" w:fill="FFFFFF"/>
                <w:lang w:val="lv-LV"/>
              </w:rPr>
              <w:t xml:space="preserve">Prasības dzīvnieku barības mazumtirdzniecībai”. </w:t>
            </w:r>
          </w:p>
        </w:tc>
      </w:tr>
      <w:tr w:rsidR="00563946" w:rsidRPr="00320569" w14:paraId="6EA23245" w14:textId="77777777" w:rsidTr="007412C6">
        <w:tc>
          <w:tcPr>
            <w:tcW w:w="224" w:type="pct"/>
          </w:tcPr>
          <w:p w14:paraId="6140F3F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3DD2E91" w14:textId="77777777" w:rsidR="00D80316" w:rsidRPr="00ED5363" w:rsidRDefault="00805470" w:rsidP="00B03E03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27503B9B" w14:textId="6EE8E768" w:rsidR="008329A5" w:rsidRDefault="00805470" w:rsidP="00751E0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751E07">
              <w:rPr>
                <w:rFonts w:eastAsia="Arial Unicode MS"/>
                <w:lang w:val="lv-LV"/>
              </w:rPr>
              <w:t xml:space="preserve">Patlaban </w:t>
            </w:r>
            <w:r w:rsidR="00057FB6" w:rsidRPr="00751E07">
              <w:rPr>
                <w:rFonts w:eastAsia="Arial Unicode MS"/>
                <w:lang w:val="lv-LV"/>
              </w:rPr>
              <w:t xml:space="preserve">ir spēkā </w:t>
            </w:r>
            <w:r w:rsidR="00D00B32" w:rsidRPr="00751E07">
              <w:rPr>
                <w:lang w:val="lv-LV"/>
              </w:rPr>
              <w:t>Ministru kabineta 20</w:t>
            </w:r>
            <w:r w:rsidR="004D2173" w:rsidRPr="00751E07">
              <w:rPr>
                <w:lang w:val="lv-LV"/>
              </w:rPr>
              <w:t>10</w:t>
            </w:r>
            <w:r w:rsidR="00D00B32" w:rsidRPr="00751E07">
              <w:rPr>
                <w:lang w:val="lv-LV"/>
              </w:rPr>
              <w:t>.</w:t>
            </w:r>
            <w:r w:rsidR="0069236A" w:rsidRPr="00751E07">
              <w:rPr>
                <w:lang w:val="lv-LV"/>
              </w:rPr>
              <w:t xml:space="preserve"> </w:t>
            </w:r>
            <w:r w:rsidR="00D00B32" w:rsidRPr="00751E07">
              <w:rPr>
                <w:lang w:val="lv-LV"/>
              </w:rPr>
              <w:t xml:space="preserve">gada </w:t>
            </w:r>
            <w:r w:rsidR="004D2173" w:rsidRPr="00751E07">
              <w:rPr>
                <w:lang w:val="lv-LV"/>
              </w:rPr>
              <w:t>9</w:t>
            </w:r>
            <w:r w:rsidR="00D00B32" w:rsidRPr="00751E07">
              <w:rPr>
                <w:lang w:val="lv-LV"/>
              </w:rPr>
              <w:t>.</w:t>
            </w:r>
            <w:r w:rsidR="00864A60" w:rsidRPr="00751E07">
              <w:rPr>
                <w:lang w:val="lv-LV"/>
              </w:rPr>
              <w:t xml:space="preserve"> </w:t>
            </w:r>
            <w:r w:rsidR="004D2173" w:rsidRPr="00751E07">
              <w:rPr>
                <w:lang w:val="lv-LV"/>
              </w:rPr>
              <w:t xml:space="preserve">novembra </w:t>
            </w:r>
            <w:r w:rsidR="00D00B32" w:rsidRPr="00751E07">
              <w:rPr>
                <w:lang w:val="lv-LV"/>
              </w:rPr>
              <w:t>noteikum</w:t>
            </w:r>
            <w:r w:rsidR="00057FB6" w:rsidRPr="00751E07">
              <w:rPr>
                <w:lang w:val="lv-LV"/>
              </w:rPr>
              <w:t>i</w:t>
            </w:r>
            <w:r w:rsidR="00D00B32" w:rsidRPr="00751E07">
              <w:rPr>
                <w:lang w:val="lv-LV"/>
              </w:rPr>
              <w:t xml:space="preserve"> Nr.</w:t>
            </w:r>
            <w:r w:rsidR="0069236A" w:rsidRPr="00751E07">
              <w:rPr>
                <w:lang w:val="lv-LV"/>
              </w:rPr>
              <w:t> </w:t>
            </w:r>
            <w:r w:rsidR="004D2173" w:rsidRPr="00751E07">
              <w:rPr>
                <w:lang w:val="lv-LV"/>
              </w:rPr>
              <w:t>1035</w:t>
            </w:r>
            <w:r w:rsidR="00D00B32" w:rsidRPr="00751E07">
              <w:rPr>
                <w:lang w:val="lv-LV"/>
              </w:rPr>
              <w:t xml:space="preserve"> </w:t>
            </w:r>
            <w:r w:rsidR="004D2173" w:rsidRPr="00751E07">
              <w:rPr>
                <w:lang w:val="lv-LV"/>
              </w:rPr>
              <w:t>“</w:t>
            </w:r>
            <w:r w:rsidR="004D2173" w:rsidRPr="00751E07">
              <w:rPr>
                <w:bCs/>
                <w:shd w:val="clear" w:color="auto" w:fill="FFFFFF"/>
                <w:lang w:val="lv-LV"/>
              </w:rPr>
              <w:t>Prasības dzīvnieku barības mazumtirdzniecībai</w:t>
            </w:r>
            <w:r w:rsidR="00DF0C28" w:rsidRPr="00751E07">
              <w:rPr>
                <w:rFonts w:eastAsia="Arial Unicode MS"/>
                <w:lang w:val="lv-LV"/>
              </w:rPr>
              <w:t>” (</w:t>
            </w:r>
            <w:r w:rsidRPr="00751E07">
              <w:rPr>
                <w:lang w:val="lv-LV"/>
              </w:rPr>
              <w:t>turpmāk – noteikumi Nr. </w:t>
            </w:r>
            <w:r w:rsidR="004D2173" w:rsidRPr="00751E07">
              <w:rPr>
                <w:lang w:val="lv-LV"/>
              </w:rPr>
              <w:t>1035</w:t>
            </w:r>
            <w:r w:rsidR="00057FB6" w:rsidRPr="00751E07">
              <w:rPr>
                <w:lang w:val="lv-LV"/>
              </w:rPr>
              <w:t>)</w:t>
            </w:r>
            <w:r w:rsidR="00AB46BA" w:rsidRPr="00751E07">
              <w:rPr>
                <w:lang w:val="lv-LV"/>
              </w:rPr>
              <w:t xml:space="preserve">, </w:t>
            </w:r>
            <w:r w:rsidR="003D19BC">
              <w:rPr>
                <w:lang w:val="lv-LV"/>
              </w:rPr>
              <w:t>kuros noteikt</w:t>
            </w:r>
            <w:r w:rsidR="008329A5">
              <w:rPr>
                <w:lang w:val="lv-LV"/>
              </w:rPr>
              <w:t>s, ka</w:t>
            </w:r>
            <w:r w:rsidR="00AB46BA" w:rsidRPr="00751E07">
              <w:rPr>
                <w:lang w:val="lv-LV"/>
              </w:rPr>
              <w:t xml:space="preserve"> </w:t>
            </w:r>
            <w:r w:rsidR="008329A5">
              <w:rPr>
                <w:lang w:val="lv-LV"/>
              </w:rPr>
              <w:t xml:space="preserve">dzīvnieku </w:t>
            </w:r>
            <w:r w:rsidR="00373A11" w:rsidRPr="00751E07">
              <w:rPr>
                <w:lang w:val="lv-LV" w:eastAsia="lv-LV"/>
              </w:rPr>
              <w:t xml:space="preserve">barības </w:t>
            </w:r>
            <w:r w:rsidR="008329A5">
              <w:rPr>
                <w:lang w:val="lv-LV" w:eastAsia="lv-LV"/>
              </w:rPr>
              <w:t>mazumtirdzniecības vietām jābūt</w:t>
            </w:r>
            <w:r w:rsidR="00373A11" w:rsidRPr="00751E07">
              <w:rPr>
                <w:lang w:val="lv-LV" w:eastAsia="lv-LV"/>
              </w:rPr>
              <w:t xml:space="preserve"> </w:t>
            </w:r>
            <w:r w:rsidR="00AB46BA" w:rsidRPr="00751E07">
              <w:rPr>
                <w:lang w:val="lv-LV" w:eastAsia="lv-LV"/>
              </w:rPr>
              <w:t>reģistrēt</w:t>
            </w:r>
            <w:r w:rsidR="008329A5">
              <w:rPr>
                <w:lang w:val="lv-LV" w:eastAsia="lv-LV"/>
              </w:rPr>
              <w:t>ām</w:t>
            </w:r>
            <w:r w:rsidR="00AB46BA" w:rsidRPr="00751E07">
              <w:rPr>
                <w:lang w:val="lv-LV" w:eastAsia="lv-LV"/>
              </w:rPr>
              <w:t xml:space="preserve"> Pārtikas un veterinārajā dienestā gadījumos, kas </w:t>
            </w:r>
            <w:r w:rsidR="0007798C">
              <w:rPr>
                <w:lang w:val="lv-LV" w:eastAsia="lv-LV"/>
              </w:rPr>
              <w:t>noteikti</w:t>
            </w:r>
            <w:r w:rsidR="00057FB6" w:rsidRPr="00751E07">
              <w:rPr>
                <w:lang w:val="lv-LV" w:eastAsia="lv-LV"/>
              </w:rPr>
              <w:t xml:space="preserve"> </w:t>
            </w:r>
            <w:r w:rsidR="008329A5">
              <w:rPr>
                <w:lang w:val="lv-LV" w:eastAsia="lv-LV"/>
              </w:rPr>
              <w:t xml:space="preserve">saskaņā ar </w:t>
            </w:r>
            <w:r w:rsidR="00E26795" w:rsidRPr="00751E07">
              <w:rPr>
                <w:lang w:val="lv-LV"/>
              </w:rPr>
              <w:t>Ministru kabineta 2009.</w:t>
            </w:r>
            <w:r w:rsidR="0007798C">
              <w:rPr>
                <w:lang w:val="lv-LV"/>
              </w:rPr>
              <w:t> </w:t>
            </w:r>
            <w:r w:rsidR="00E26795" w:rsidRPr="00751E07">
              <w:rPr>
                <w:lang w:val="lv-LV"/>
              </w:rPr>
              <w:t>gada 30.</w:t>
            </w:r>
            <w:r w:rsidR="0007798C">
              <w:rPr>
                <w:lang w:val="lv-LV"/>
              </w:rPr>
              <w:t> </w:t>
            </w:r>
            <w:r w:rsidR="00E26795" w:rsidRPr="00751E07">
              <w:rPr>
                <w:lang w:val="lv-LV"/>
              </w:rPr>
              <w:t>jūnija noteikum</w:t>
            </w:r>
            <w:r w:rsidR="008329A5">
              <w:rPr>
                <w:lang w:val="lv-LV"/>
              </w:rPr>
              <w:t>iem</w:t>
            </w:r>
            <w:r w:rsidR="00E26795" w:rsidRPr="00751E07">
              <w:rPr>
                <w:lang w:val="lv-LV"/>
              </w:rPr>
              <w:t xml:space="preserve"> Nr.</w:t>
            </w:r>
            <w:r w:rsidR="0007798C">
              <w:rPr>
                <w:lang w:val="lv-LV"/>
              </w:rPr>
              <w:t> </w:t>
            </w:r>
            <w:r w:rsidR="00E26795" w:rsidRPr="00751E07">
              <w:rPr>
                <w:lang w:val="lv-LV"/>
              </w:rPr>
              <w:t>730 „</w:t>
            </w:r>
            <w:r w:rsidR="00E26795" w:rsidRPr="00751E07">
              <w:rPr>
                <w:bCs/>
                <w:lang w:val="lv-LV"/>
              </w:rPr>
              <w:t>Dzīvnieku barības apritē iesaistītā uzņēmuma reģistrācijas un atzīšanas kārtība</w:t>
            </w:r>
            <w:r w:rsidR="00E26795" w:rsidRPr="00751E07">
              <w:rPr>
                <w:lang w:val="lv-LV"/>
              </w:rPr>
              <w:t>”</w:t>
            </w:r>
            <w:r w:rsidR="008329A5">
              <w:rPr>
                <w:lang w:val="lv-LV"/>
              </w:rPr>
              <w:t>.</w:t>
            </w:r>
          </w:p>
          <w:p w14:paraId="650F6D06" w14:textId="2B4A90F5" w:rsidR="00A02836" w:rsidRPr="00966405" w:rsidRDefault="00AB46BA" w:rsidP="00A02836">
            <w:pPr>
              <w:pStyle w:val="Komentrateksts"/>
              <w:jc w:val="both"/>
              <w:rPr>
                <w:sz w:val="24"/>
                <w:szCs w:val="24"/>
                <w:lang w:val="lv-LV"/>
              </w:rPr>
            </w:pPr>
            <w:r w:rsidRPr="00A02836">
              <w:rPr>
                <w:rFonts w:eastAsiaTheme="minorEastAsia"/>
                <w:sz w:val="24"/>
                <w:szCs w:val="24"/>
                <w:lang w:val="lv-LV"/>
              </w:rPr>
              <w:t>202</w:t>
            </w:r>
            <w:r w:rsidR="009A609B" w:rsidRPr="00A02836">
              <w:rPr>
                <w:rFonts w:eastAsiaTheme="minorEastAsia"/>
                <w:sz w:val="24"/>
                <w:szCs w:val="24"/>
                <w:lang w:val="lv-LV"/>
              </w:rPr>
              <w:t>2</w:t>
            </w:r>
            <w:r w:rsidRPr="00A02836">
              <w:rPr>
                <w:rFonts w:eastAsiaTheme="minorEastAsia"/>
                <w:sz w:val="24"/>
                <w:szCs w:val="24"/>
                <w:lang w:val="lv-LV"/>
              </w:rPr>
              <w:t>.</w:t>
            </w:r>
            <w:r w:rsidR="00E522B3" w:rsidRPr="00A02836">
              <w:rPr>
                <w:rFonts w:eastAsiaTheme="minorEastAsia"/>
                <w:sz w:val="24"/>
                <w:szCs w:val="24"/>
                <w:lang w:val="lv-LV"/>
              </w:rPr>
              <w:t> </w:t>
            </w:r>
            <w:r w:rsidRPr="00A02836">
              <w:rPr>
                <w:rFonts w:eastAsiaTheme="minorEastAsia"/>
                <w:sz w:val="24"/>
                <w:szCs w:val="24"/>
                <w:lang w:val="lv-LV"/>
              </w:rPr>
              <w:t>gada 2</w:t>
            </w:r>
            <w:r w:rsidR="009A609B" w:rsidRPr="00A02836">
              <w:rPr>
                <w:rFonts w:eastAsiaTheme="minorEastAsia"/>
                <w:sz w:val="24"/>
                <w:szCs w:val="24"/>
                <w:lang w:val="lv-LV"/>
              </w:rPr>
              <w:t>8</w:t>
            </w:r>
            <w:r w:rsidRPr="00A02836">
              <w:rPr>
                <w:rFonts w:eastAsiaTheme="minorEastAsia"/>
                <w:sz w:val="24"/>
                <w:szCs w:val="24"/>
                <w:lang w:val="lv-LV"/>
              </w:rPr>
              <w:t>.</w:t>
            </w:r>
            <w:r w:rsidR="00E522B3" w:rsidRPr="00A02836">
              <w:rPr>
                <w:rFonts w:eastAsiaTheme="minorEastAsia"/>
                <w:sz w:val="24"/>
                <w:szCs w:val="24"/>
                <w:lang w:val="lv-LV"/>
              </w:rPr>
              <w:t> </w:t>
            </w:r>
            <w:r w:rsidRPr="00A02836">
              <w:rPr>
                <w:rFonts w:eastAsiaTheme="minorEastAsia"/>
                <w:sz w:val="24"/>
                <w:szCs w:val="24"/>
                <w:lang w:val="lv-LV"/>
              </w:rPr>
              <w:t xml:space="preserve">janvārī stāsies spēkā </w:t>
            </w:r>
            <w:r w:rsidRPr="00A02836">
              <w:rPr>
                <w:sz w:val="24"/>
                <w:szCs w:val="24"/>
                <w:lang w:val="lv-LV"/>
              </w:rPr>
              <w:t>Regula 2019/4,</w:t>
            </w:r>
            <w:r w:rsidR="00E0401B" w:rsidRPr="00A02836">
              <w:rPr>
                <w:sz w:val="24"/>
                <w:szCs w:val="24"/>
                <w:lang w:val="lv-LV"/>
              </w:rPr>
              <w:t xml:space="preserve"> kuras 13. panta 1. punktā noteikts, ka dzīvnieku b</w:t>
            </w:r>
            <w:r w:rsidR="00E0401B" w:rsidRPr="00A02836">
              <w:rPr>
                <w:sz w:val="24"/>
                <w:szCs w:val="24"/>
                <w:shd w:val="clear" w:color="auto" w:fill="FFFFFF"/>
                <w:lang w:val="lv-LV"/>
              </w:rPr>
              <w:t>arības apritē iesaistītie uzņēmēji, kas izgatavo, uzglabā, pārvadā vai laiž tirgū ārstniecisko barību</w:t>
            </w:r>
            <w:r w:rsid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="00D647F4">
              <w:rPr>
                <w:sz w:val="24"/>
                <w:szCs w:val="24"/>
                <w:shd w:val="clear" w:color="auto" w:fill="FFFFFF"/>
                <w:lang w:val="lv-LV"/>
              </w:rPr>
              <w:t>tostarp</w:t>
            </w:r>
            <w:r w:rsid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E0401B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starpproduktus, nodrošina, ka to kontrolē esošos uzņēmumus ir atzinusi kompetentā iestāde, kas Latvijā ir P</w:t>
            </w:r>
            <w:r w:rsidR="00770380" w:rsidRPr="00A02836">
              <w:rPr>
                <w:sz w:val="24"/>
                <w:szCs w:val="24"/>
                <w:shd w:val="clear" w:color="auto" w:fill="FFFFFF"/>
                <w:lang w:val="lv-LV"/>
              </w:rPr>
              <w:t>ā</w:t>
            </w:r>
            <w:r w:rsidR="00E0401B" w:rsidRPr="00A02836">
              <w:rPr>
                <w:sz w:val="24"/>
                <w:szCs w:val="24"/>
                <w:shd w:val="clear" w:color="auto" w:fill="FFFFFF"/>
                <w:lang w:val="lv-LV"/>
              </w:rPr>
              <w:t>rtikas un veterin</w:t>
            </w:r>
            <w:r w:rsidR="00770380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ārais dienests. Savukārt </w:t>
            </w:r>
            <w:r w:rsidR="00DD0BA8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saskaņā ar </w:t>
            </w:r>
            <w:r w:rsidR="00770380" w:rsidRPr="00A02836">
              <w:rPr>
                <w:sz w:val="24"/>
                <w:szCs w:val="24"/>
                <w:shd w:val="clear" w:color="auto" w:fill="FFFFFF"/>
                <w:lang w:val="lv-LV"/>
              </w:rPr>
              <w:t>Regulas 13. panta 5. punkt</w:t>
            </w:r>
            <w:r w:rsidR="00DD0BA8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u dalībvalstis nosaka 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tādu</w:t>
            </w:r>
            <w:r w:rsidR="004D73D7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mazumtirgotāj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u</w:t>
            </w:r>
            <w:r w:rsidR="004D73D7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uzraudzības</w:t>
            </w:r>
            <w:r w:rsidR="004D73D7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466E9F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kārtību, </w:t>
            </w:r>
            <w:r w:rsidR="00DD0BA8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kuri izplata ārstniecisko barību </w:t>
            </w:r>
            <w:r w:rsidR="0030497A" w:rsidRPr="00A02836">
              <w:rPr>
                <w:sz w:val="24"/>
                <w:szCs w:val="24"/>
                <w:shd w:val="clear" w:color="auto" w:fill="FFFFFF"/>
                <w:lang w:val="lv-LV"/>
              </w:rPr>
              <w:t>mājas (istabas) dzīvniekie</w:t>
            </w:r>
            <w:r w:rsidR="00A02836" w:rsidRPr="00A02836">
              <w:rPr>
                <w:sz w:val="24"/>
                <w:szCs w:val="24"/>
                <w:shd w:val="clear" w:color="auto" w:fill="FFFFFF"/>
                <w:lang w:val="lv-LV"/>
              </w:rPr>
              <w:t>m</w:t>
            </w:r>
            <w:r w:rsidR="00966405">
              <w:rPr>
                <w:sz w:val="24"/>
                <w:szCs w:val="24"/>
                <w:shd w:val="clear" w:color="auto" w:fill="FFFFFF"/>
                <w:lang w:val="lv-LV"/>
              </w:rPr>
              <w:t>. Minēta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jā</w:t>
            </w:r>
            <w:r w:rsidR="00966405">
              <w:rPr>
                <w:sz w:val="24"/>
                <w:szCs w:val="24"/>
                <w:shd w:val="clear" w:color="auto" w:fill="FFFFFF"/>
                <w:lang w:val="lv-LV"/>
              </w:rPr>
              <w:t xml:space="preserve"> punkt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ā</w:t>
            </w:r>
            <w:r w:rsidR="00966405">
              <w:rPr>
                <w:sz w:val="24"/>
                <w:szCs w:val="24"/>
                <w:shd w:val="clear" w:color="auto" w:fill="FFFFFF"/>
                <w:lang w:val="lv-LV"/>
              </w:rPr>
              <w:t xml:space="preserve"> no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teikts</w:t>
            </w:r>
            <w:r w:rsidR="00966405">
              <w:rPr>
                <w:sz w:val="24"/>
                <w:szCs w:val="24"/>
                <w:shd w:val="clear" w:color="auto" w:fill="FFFFFF"/>
                <w:lang w:val="lv-LV"/>
              </w:rPr>
              <w:t>, ka d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alībvalstīs ir </w:t>
            </w:r>
            <w:r w:rsidR="00966405">
              <w:rPr>
                <w:sz w:val="24"/>
                <w:szCs w:val="24"/>
                <w:lang w:val="lv-LV"/>
              </w:rPr>
              <w:t xml:space="preserve">jānodrošina 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valsts procedūras, </w:t>
            </w:r>
            <w:r w:rsidR="004D73D7">
              <w:rPr>
                <w:sz w:val="24"/>
                <w:szCs w:val="24"/>
                <w:lang w:val="lv-LV"/>
              </w:rPr>
              <w:t>lai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 kompetentajām iestādēm </w:t>
            </w:r>
            <w:r w:rsidR="004D73D7">
              <w:rPr>
                <w:sz w:val="24"/>
                <w:szCs w:val="24"/>
                <w:lang w:val="lv-LV"/>
              </w:rPr>
              <w:t>būtu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 pieejama attiecīga informācija par </w:t>
            </w:r>
            <w:r w:rsidR="00966405">
              <w:rPr>
                <w:sz w:val="24"/>
                <w:szCs w:val="24"/>
                <w:lang w:val="lv-LV"/>
              </w:rPr>
              <w:t>mazumtirgotāju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 darbīb</w:t>
            </w:r>
            <w:r w:rsidR="00966405">
              <w:rPr>
                <w:sz w:val="24"/>
                <w:szCs w:val="24"/>
                <w:lang w:val="lv-LV"/>
              </w:rPr>
              <w:t>ām</w:t>
            </w:r>
            <w:r w:rsidR="00A02836" w:rsidRPr="00966405">
              <w:rPr>
                <w:sz w:val="24"/>
                <w:szCs w:val="24"/>
                <w:lang w:val="lv-LV"/>
              </w:rPr>
              <w:t>, vienlaikus izvairoties no dublēšanās un nevajadzīga administratīvā sloga.</w:t>
            </w:r>
          </w:p>
          <w:p w14:paraId="4C0B755C" w14:textId="4600F6D6" w:rsidR="00B06D43" w:rsidRPr="007670DA" w:rsidRDefault="004D73D7" w:rsidP="00751E07">
            <w:pPr>
              <w:autoSpaceDE w:val="0"/>
              <w:autoSpaceDN w:val="0"/>
              <w:adjustRightInd w:val="0"/>
              <w:jc w:val="both"/>
              <w:rPr>
                <w:color w:val="FF0000"/>
                <w:lang w:val="lv-LV"/>
              </w:rPr>
            </w:pPr>
            <w:r>
              <w:rPr>
                <w:lang w:val="lv-LV"/>
              </w:rPr>
              <w:t>Ie</w:t>
            </w:r>
            <w:r w:rsidR="00466E9F" w:rsidRPr="0030497A">
              <w:rPr>
                <w:lang w:val="lv-LV"/>
              </w:rPr>
              <w:t>vēr</w:t>
            </w:r>
            <w:r>
              <w:rPr>
                <w:lang w:val="lv-LV"/>
              </w:rPr>
              <w:t>ojot</w:t>
            </w:r>
            <w:r w:rsidR="00AB46BA" w:rsidRPr="0030497A">
              <w:rPr>
                <w:lang w:val="lv-LV"/>
              </w:rPr>
              <w:t xml:space="preserve"> </w:t>
            </w:r>
            <w:r w:rsidR="00466E9F" w:rsidRPr="0030497A">
              <w:rPr>
                <w:lang w:val="lv-LV"/>
              </w:rPr>
              <w:t>minēto</w:t>
            </w:r>
            <w:r>
              <w:rPr>
                <w:lang w:val="lv-LV"/>
              </w:rPr>
              <w:t>,</w:t>
            </w:r>
            <w:r w:rsidR="00AB46BA" w:rsidRPr="0030497A">
              <w:rPr>
                <w:lang w:val="lv-LV"/>
              </w:rPr>
              <w:t xml:space="preserve"> ir nepieciešams </w:t>
            </w:r>
            <w:r w:rsidR="00466E9F" w:rsidRPr="0030497A">
              <w:rPr>
                <w:lang w:val="lv-LV"/>
              </w:rPr>
              <w:t xml:space="preserve">grozīt </w:t>
            </w:r>
            <w:r w:rsidR="00AB46BA" w:rsidRPr="0030497A">
              <w:rPr>
                <w:lang w:val="lv-LV"/>
              </w:rPr>
              <w:t>noteikumus Nr.1035</w:t>
            </w:r>
            <w:r w:rsidR="00F7318E" w:rsidRPr="0030497A">
              <w:rPr>
                <w:lang w:val="lv-LV"/>
              </w:rPr>
              <w:t>, precizējot,</w:t>
            </w:r>
            <w:r w:rsidR="00AB46BA" w:rsidRPr="0030497A">
              <w:rPr>
                <w:lang w:val="lv-LV"/>
              </w:rPr>
              <w:t xml:space="preserve"> </w:t>
            </w:r>
            <w:r w:rsidR="00F7318E" w:rsidRPr="0030497A">
              <w:rPr>
                <w:lang w:val="lv-LV"/>
              </w:rPr>
              <w:t xml:space="preserve">kurām dzīvnieku </w:t>
            </w:r>
            <w:r w:rsidR="00AB46BA" w:rsidRPr="0030497A">
              <w:rPr>
                <w:lang w:val="lv-LV"/>
              </w:rPr>
              <w:t>barības mazumtirdzniecības vietām</w:t>
            </w:r>
            <w:r w:rsidR="00751E07" w:rsidRPr="0030497A">
              <w:rPr>
                <w:lang w:val="lv-LV"/>
              </w:rPr>
              <w:t xml:space="preserve"> </w:t>
            </w:r>
            <w:r w:rsidR="00F7318E" w:rsidRPr="0030497A">
              <w:rPr>
                <w:lang w:val="lv-LV"/>
              </w:rPr>
              <w:t>ir nepieciešama Pārtikas un veterinārā dienesta atzīšana un kurām – reģistrācija</w:t>
            </w:r>
            <w:r w:rsidR="00751E07" w:rsidRPr="0030497A">
              <w:rPr>
                <w:rFonts w:eastAsiaTheme="minorEastAsia"/>
                <w:lang w:val="lv-LV"/>
              </w:rPr>
              <w:t>.</w:t>
            </w:r>
            <w:r w:rsidR="00111518" w:rsidRPr="0030497A">
              <w:rPr>
                <w:lang w:val="lv-LV"/>
              </w:rPr>
              <w:t xml:space="preserve"> </w:t>
            </w:r>
          </w:p>
        </w:tc>
      </w:tr>
      <w:tr w:rsidR="00563946" w14:paraId="66EE9A4A" w14:textId="77777777" w:rsidTr="007412C6">
        <w:tc>
          <w:tcPr>
            <w:tcW w:w="224" w:type="pct"/>
          </w:tcPr>
          <w:p w14:paraId="5F6F77D3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967" w:type="pct"/>
          </w:tcPr>
          <w:p w14:paraId="5254D61C" w14:textId="77777777"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1BA6BEB3" w14:textId="07265A17" w:rsidR="00D80316" w:rsidRPr="00524246" w:rsidRDefault="00805470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Pārtikas un veterinārais dienests</w:t>
            </w:r>
          </w:p>
        </w:tc>
      </w:tr>
      <w:tr w:rsidR="00563946" w:rsidRPr="00103B00" w14:paraId="4FD7B6E9" w14:textId="77777777" w:rsidTr="007412C6">
        <w:tc>
          <w:tcPr>
            <w:tcW w:w="224" w:type="pct"/>
          </w:tcPr>
          <w:p w14:paraId="6AA1EAB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60B7370A" w14:textId="77777777"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6FC7676D" w14:textId="77777777" w:rsidR="00D80316" w:rsidRPr="00524246" w:rsidRDefault="00864DB2" w:rsidP="0044286F">
            <w:pPr>
              <w:jc w:val="both"/>
              <w:rPr>
                <w:lang w:val="lv-LV" w:eastAsia="lv-LV"/>
              </w:rPr>
            </w:pPr>
            <w:r w:rsidRPr="00864DB2">
              <w:rPr>
                <w:lang w:val="lv-LV" w:eastAsia="lv-LV"/>
              </w:rPr>
              <w:t>Nav</w:t>
            </w:r>
            <w:r w:rsidR="0069236A">
              <w:rPr>
                <w:lang w:val="lv-LV" w:eastAsia="lv-LV"/>
              </w:rPr>
              <w:t>.</w:t>
            </w:r>
          </w:p>
        </w:tc>
      </w:tr>
    </w:tbl>
    <w:p w14:paraId="2190DB4B" w14:textId="77777777" w:rsidR="00D80316" w:rsidRPr="00524246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320569" w14:paraId="33E836BB" w14:textId="77777777" w:rsidTr="00D219D3">
        <w:tc>
          <w:tcPr>
            <w:tcW w:w="5000" w:type="pct"/>
            <w:gridSpan w:val="3"/>
            <w:vAlign w:val="center"/>
          </w:tcPr>
          <w:p w14:paraId="4D398D22" w14:textId="77777777" w:rsidR="00D80316" w:rsidRPr="00524246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lastRenderedPageBreak/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320569" w14:paraId="7DA4B765" w14:textId="77777777" w:rsidTr="00D219D3">
        <w:tc>
          <w:tcPr>
            <w:tcW w:w="238" w:type="pct"/>
          </w:tcPr>
          <w:p w14:paraId="6E88748E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03EC5683" w14:textId="77777777" w:rsidR="00D80316" w:rsidRPr="00524246" w:rsidRDefault="00805470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1CBF9ADC" w14:textId="0C893BEF" w:rsidR="009A5B3A" w:rsidRPr="001255FD" w:rsidRDefault="008C3DF8" w:rsidP="00CA48E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805470" w:rsidRPr="00524246">
              <w:rPr>
                <w:lang w:val="lv-LV"/>
              </w:rPr>
              <w:t>oteikumu projekt</w:t>
            </w:r>
            <w:r w:rsidR="00BB344C">
              <w:rPr>
                <w:lang w:val="lv-LV"/>
              </w:rPr>
              <w:t>ā</w:t>
            </w:r>
            <w:r w:rsidR="00805470" w:rsidRPr="00524246">
              <w:rPr>
                <w:lang w:val="lv-LV"/>
              </w:rPr>
              <w:t xml:space="preserve"> </w:t>
            </w:r>
            <w:r w:rsidR="00815DF2">
              <w:rPr>
                <w:lang w:val="lv-LV"/>
              </w:rPr>
              <w:t xml:space="preserve">noteiktais </w:t>
            </w:r>
            <w:r w:rsidR="003E520D" w:rsidRPr="00524246">
              <w:rPr>
                <w:lang w:val="lv-LV"/>
              </w:rPr>
              <w:t xml:space="preserve">tiesiskais regulējums attiecas uz </w:t>
            </w:r>
            <w:r w:rsidR="003331AA">
              <w:rPr>
                <w:lang w:val="lv-LV"/>
              </w:rPr>
              <w:t xml:space="preserve">dienestu un </w:t>
            </w:r>
            <w:r w:rsidR="00B732AB">
              <w:rPr>
                <w:lang w:val="lv-LV"/>
              </w:rPr>
              <w:t xml:space="preserve">161 </w:t>
            </w:r>
            <w:r w:rsidR="00DB4B92">
              <w:rPr>
                <w:lang w:val="lv-LV"/>
              </w:rPr>
              <w:t xml:space="preserve">dzīvnieku </w:t>
            </w:r>
            <w:r w:rsidR="003331AA">
              <w:rPr>
                <w:lang w:val="lv-LV"/>
              </w:rPr>
              <w:t xml:space="preserve">barības </w:t>
            </w:r>
            <w:r w:rsidR="00DB4B92">
              <w:rPr>
                <w:lang w:val="lv-LV"/>
              </w:rPr>
              <w:t>mazumtirdzniecības</w:t>
            </w:r>
            <w:r w:rsidR="003331AA">
              <w:rPr>
                <w:lang w:val="lv-LV"/>
              </w:rPr>
              <w:t xml:space="preserve"> uzņēmum</w:t>
            </w:r>
            <w:r w:rsidR="00B732AB">
              <w:rPr>
                <w:lang w:val="lv-LV"/>
              </w:rPr>
              <w:t>u.</w:t>
            </w:r>
            <w:r w:rsidR="003331AA">
              <w:rPr>
                <w:lang w:val="lv-LV"/>
              </w:rPr>
              <w:t xml:space="preserve"> </w:t>
            </w:r>
          </w:p>
        </w:tc>
      </w:tr>
      <w:tr w:rsidR="00563946" w:rsidRPr="004453F2" w14:paraId="49172FE7" w14:textId="77777777" w:rsidTr="00D219D3">
        <w:tc>
          <w:tcPr>
            <w:tcW w:w="238" w:type="pct"/>
          </w:tcPr>
          <w:p w14:paraId="331C96DA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6AD3F818" w14:textId="77777777" w:rsidR="00D80316" w:rsidRPr="00524246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0E194D2" w14:textId="77777777" w:rsidR="00D80316" w:rsidRPr="000F0801" w:rsidRDefault="005D709D" w:rsidP="00C3066A">
            <w:pPr>
              <w:jc w:val="both"/>
              <w:rPr>
                <w:i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14:paraId="6AD60D92" w14:textId="77777777" w:rsidTr="00D219D3">
        <w:tc>
          <w:tcPr>
            <w:tcW w:w="238" w:type="pct"/>
          </w:tcPr>
          <w:p w14:paraId="1995952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1A88942D" w14:textId="77777777" w:rsidR="00D80316" w:rsidRPr="00524246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04A93800" w14:textId="77777777" w:rsidR="00D80316" w:rsidRPr="00524246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 w:rsidR="00041A31"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14:paraId="2A16256A" w14:textId="77777777" w:rsidTr="00D219D3">
        <w:tc>
          <w:tcPr>
            <w:tcW w:w="238" w:type="pct"/>
          </w:tcPr>
          <w:p w14:paraId="30D3955F" w14:textId="77777777"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401636C0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2F3F4A67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563946" w14:paraId="1C138ECD" w14:textId="77777777" w:rsidTr="00D219D3">
        <w:tc>
          <w:tcPr>
            <w:tcW w:w="238" w:type="pct"/>
          </w:tcPr>
          <w:p w14:paraId="2EA61EBD" w14:textId="77777777"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35F5FA39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388D3413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 w:rsidR="00EC1313">
              <w:rPr>
                <w:lang w:val="lv-LV"/>
              </w:rPr>
              <w:t>.</w:t>
            </w:r>
          </w:p>
        </w:tc>
      </w:tr>
    </w:tbl>
    <w:p w14:paraId="355A1668" w14:textId="77777777" w:rsidR="00D80316" w:rsidRPr="0063358E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320569" w14:paraId="795467D1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A55A4" w14:textId="77777777"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b/>
                <w:bCs/>
                <w:lang w:val="lv-LV"/>
              </w:rPr>
              <w:t>III. Tiesību akta projekt</w:t>
            </w:r>
            <w:r w:rsidR="00F163DE" w:rsidRPr="0063358E">
              <w:rPr>
                <w:b/>
                <w:bCs/>
                <w:lang w:val="lv-LV"/>
              </w:rPr>
              <w:t>a</w:t>
            </w:r>
            <w:r w:rsidRPr="0063358E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63358E" w14:paraId="76FE56E4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FA4B4" w14:textId="77777777"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lang w:val="lv-LV" w:eastAsia="lv-LV"/>
              </w:rPr>
              <w:t>Projekt</w:t>
            </w:r>
            <w:r w:rsidR="00FD5BB3" w:rsidRPr="0063358E">
              <w:rPr>
                <w:lang w:val="lv-LV" w:eastAsia="lv-LV"/>
              </w:rPr>
              <w:t>s</w:t>
            </w:r>
            <w:r w:rsidRPr="0063358E">
              <w:rPr>
                <w:lang w:val="lv-LV" w:eastAsia="lv-LV"/>
              </w:rPr>
              <w:t xml:space="preserve"> šo jomu neskar.</w:t>
            </w:r>
          </w:p>
        </w:tc>
      </w:tr>
    </w:tbl>
    <w:p w14:paraId="1658704D" w14:textId="77777777" w:rsidR="00E01493" w:rsidRPr="0063358E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320569" w14:paraId="74700B8C" w14:textId="77777777" w:rsidTr="00424AA6">
        <w:tc>
          <w:tcPr>
            <w:tcW w:w="9498" w:type="dxa"/>
          </w:tcPr>
          <w:p w14:paraId="59D8FD08" w14:textId="77777777" w:rsidR="00E01493" w:rsidRPr="0063358E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C12DC4" w14:paraId="58B5E118" w14:textId="77777777" w:rsidTr="00424AA6">
        <w:tc>
          <w:tcPr>
            <w:tcW w:w="9498" w:type="dxa"/>
          </w:tcPr>
          <w:p w14:paraId="0977EC6E" w14:textId="6C587541" w:rsidR="004C2FDD" w:rsidRPr="0063358E" w:rsidRDefault="00C12DC4" w:rsidP="00465F8F">
            <w:pPr>
              <w:pStyle w:val="naisnod"/>
              <w:spacing w:before="0" w:after="0"/>
              <w:jc w:val="both"/>
              <w:rPr>
                <w:b/>
              </w:rPr>
            </w:pPr>
            <w:r>
              <w:t>Projekts šo jomu neskar.</w:t>
            </w:r>
            <w:r w:rsidR="00465F8F">
              <w:t xml:space="preserve"> </w:t>
            </w:r>
          </w:p>
        </w:tc>
      </w:tr>
    </w:tbl>
    <w:p w14:paraId="65F11106" w14:textId="77777777" w:rsidR="00600B93" w:rsidRPr="00465F8F" w:rsidRDefault="00600B93">
      <w:pPr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4"/>
        <w:gridCol w:w="153"/>
        <w:gridCol w:w="2165"/>
        <w:gridCol w:w="153"/>
        <w:gridCol w:w="1032"/>
        <w:gridCol w:w="851"/>
        <w:gridCol w:w="2296"/>
        <w:gridCol w:w="2304"/>
      </w:tblGrid>
      <w:tr w:rsidR="00884779" w:rsidRPr="006B1394" w14:paraId="321702E7" w14:textId="77777777" w:rsidTr="004F5F29">
        <w:tc>
          <w:tcPr>
            <w:tcW w:w="9498" w:type="dxa"/>
            <w:gridSpan w:val="8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54894B35" w14:textId="77777777" w:rsidR="00884779" w:rsidRPr="006B1394" w:rsidRDefault="00884779" w:rsidP="00AA6608">
            <w:pPr>
              <w:jc w:val="center"/>
              <w:rPr>
                <w:b/>
                <w:color w:val="000000" w:themeColor="text1"/>
                <w:sz w:val="28"/>
                <w:szCs w:val="28"/>
                <w:lang w:val="lv-LV" w:eastAsia="lv-LV"/>
              </w:rPr>
            </w:pPr>
            <w:r w:rsidRPr="008B74D4">
              <w:rPr>
                <w:b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F42027" w:rsidRPr="00320569" w14:paraId="5CE270DE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D718CF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DF7C37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05AD1A9B" w14:textId="10BB439E" w:rsidR="004448CC" w:rsidRPr="00232949" w:rsidRDefault="00F42027" w:rsidP="004448CC">
            <w:pPr>
              <w:jc w:val="both"/>
              <w:rPr>
                <w:lang w:val="lv-LV"/>
              </w:rPr>
            </w:pPr>
            <w:r w:rsidRPr="0037690D">
              <w:rPr>
                <w:lang w:val="lv-LV"/>
              </w:rPr>
              <w:t>Eiropas Parlamenta un Padomes 2018.</w:t>
            </w:r>
            <w:r>
              <w:rPr>
                <w:lang w:val="lv-LV"/>
              </w:rPr>
              <w:t> </w:t>
            </w:r>
            <w:r w:rsidRPr="0037690D">
              <w:rPr>
                <w:lang w:val="lv-LV"/>
              </w:rPr>
              <w:t>gada 11</w:t>
            </w:r>
            <w:r w:rsidRPr="00751E07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Pr="00751E07">
              <w:rPr>
                <w:lang w:val="lv-LV"/>
              </w:rPr>
              <w:t>decembra Regula (ES) 2019/4 par ārstnieciskās barības izgatavošanu, laišanu tirgū un lietošanu, ar ko groza Eiropas Parlamenta un Padomes Regulu (EK) Nr.</w:t>
            </w:r>
            <w:r>
              <w:rPr>
                <w:lang w:val="lv-LV"/>
              </w:rPr>
              <w:t> </w:t>
            </w:r>
            <w:r w:rsidRPr="00751E07">
              <w:rPr>
                <w:lang w:val="lv-LV"/>
              </w:rPr>
              <w:t>183/2005 un atceļ Padomes Direktīvu 90/167/EEK</w:t>
            </w:r>
            <w:r>
              <w:rPr>
                <w:lang w:val="lv-LV"/>
              </w:rPr>
              <w:t xml:space="preserve"> (turpmāk – </w:t>
            </w:r>
            <w:r w:rsidRPr="00751E07">
              <w:rPr>
                <w:lang w:val="lv-LV"/>
              </w:rPr>
              <w:t>Regula 2019/4</w:t>
            </w:r>
            <w:r>
              <w:rPr>
                <w:lang w:val="lv-LV"/>
              </w:rPr>
              <w:t>)</w:t>
            </w:r>
            <w:r w:rsidR="009410D7" w:rsidRPr="006022C3">
              <w:rPr>
                <w:lang w:val="lv-LV"/>
              </w:rPr>
              <w:t>.</w:t>
            </w:r>
          </w:p>
        </w:tc>
      </w:tr>
      <w:tr w:rsidR="00F42027" w:rsidRPr="0053640C" w14:paraId="269110E0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10D634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F675C2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01090D5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022C3">
              <w:rPr>
                <w:lang w:val="lv-LV"/>
              </w:rPr>
              <w:t>Projekts šo jomu neskar.</w:t>
            </w:r>
          </w:p>
        </w:tc>
      </w:tr>
      <w:tr w:rsidR="00F42027" w:rsidRPr="0053640C" w14:paraId="7EDF5E03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411E85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3C9030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4D7439EF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Nav.</w:t>
            </w:r>
          </w:p>
        </w:tc>
      </w:tr>
      <w:tr w:rsidR="003F321E" w:rsidRPr="009E2709" w14:paraId="5BD60575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9498" w:type="dxa"/>
            <w:gridSpan w:val="8"/>
            <w:vAlign w:val="center"/>
          </w:tcPr>
          <w:p w14:paraId="5A269146" w14:textId="77777777" w:rsidR="003F321E" w:rsidRPr="003F321E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3F321E">
              <w:rPr>
                <w:b/>
              </w:rPr>
              <w:t>1.tabula</w:t>
            </w:r>
          </w:p>
          <w:p w14:paraId="14A011C2" w14:textId="77777777" w:rsidR="003F321E" w:rsidRPr="009E2709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i/>
              </w:rPr>
            </w:pPr>
            <w:r w:rsidRPr="003F321E">
              <w:rPr>
                <w:b/>
              </w:rPr>
              <w:t>Tiesību akta projekta atbilstība ES tiesību aktiem</w:t>
            </w:r>
          </w:p>
        </w:tc>
      </w:tr>
      <w:tr w:rsidR="003F321E" w:rsidRPr="006D468F" w14:paraId="24E6FC73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3015" w:type="dxa"/>
            <w:gridSpan w:val="4"/>
            <w:vAlign w:val="center"/>
          </w:tcPr>
          <w:p w14:paraId="3C9C4C5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ind w:hanging="10"/>
              <w:jc w:val="both"/>
            </w:pPr>
            <w:r w:rsidRPr="009E2709">
              <w:t>Attiecīgā ES tiesību akta datums, numurs un nosaukums</w:t>
            </w:r>
          </w:p>
        </w:tc>
        <w:tc>
          <w:tcPr>
            <w:tcW w:w="6483" w:type="dxa"/>
            <w:gridSpan w:val="4"/>
          </w:tcPr>
          <w:p w14:paraId="532A9D72" w14:textId="493B88D5" w:rsidR="003F321E" w:rsidRPr="009E2709" w:rsidRDefault="00F42027" w:rsidP="000C0CA8">
            <w:pPr>
              <w:pStyle w:val="naiskr"/>
              <w:spacing w:before="0" w:beforeAutospacing="0" w:after="0" w:afterAutospacing="0"/>
            </w:pPr>
            <w:r w:rsidRPr="00751E07">
              <w:t>Regula 2019/4</w:t>
            </w:r>
            <w:r>
              <w:t>.</w:t>
            </w:r>
          </w:p>
        </w:tc>
      </w:tr>
      <w:tr w:rsidR="00F42027" w:rsidRPr="009E2709" w14:paraId="390C27F1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015" w:type="dxa"/>
            <w:gridSpan w:val="4"/>
            <w:vAlign w:val="center"/>
          </w:tcPr>
          <w:p w14:paraId="4C6FA00B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883" w:type="dxa"/>
            <w:gridSpan w:val="2"/>
            <w:vAlign w:val="center"/>
          </w:tcPr>
          <w:p w14:paraId="715B9EC9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2296" w:type="dxa"/>
            <w:vAlign w:val="center"/>
          </w:tcPr>
          <w:p w14:paraId="62E76839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2304" w:type="dxa"/>
            <w:vAlign w:val="center"/>
          </w:tcPr>
          <w:p w14:paraId="62963F6D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F42027" w:rsidRPr="00320569" w14:paraId="34A10E3E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015" w:type="dxa"/>
            <w:gridSpan w:val="4"/>
          </w:tcPr>
          <w:p w14:paraId="22651F3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883" w:type="dxa"/>
            <w:gridSpan w:val="2"/>
          </w:tcPr>
          <w:p w14:paraId="1C6C6D6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296" w:type="dxa"/>
          </w:tcPr>
          <w:p w14:paraId="06AF01FC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14:paraId="02EBDF0B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</w:t>
            </w:r>
            <w:r w:rsidR="006F13DA">
              <w:t xml:space="preserve"> pārņemta vai ieviesta daļēji, </w:t>
            </w:r>
            <w:r w:rsidRPr="009E2709">
              <w:t xml:space="preserve">sniedz attiecīgu skaidrojumu, kā arī </w:t>
            </w:r>
            <w:r w:rsidRPr="009E2709">
              <w:lastRenderedPageBreak/>
              <w:t>precīzi norāda, kad un kādā veidā ES tiesību akta vienība tiks pārņemta vai ieviesta pilnībā.</w:t>
            </w:r>
          </w:p>
          <w:p w14:paraId="2DD848D8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2304" w:type="dxa"/>
            <w:vAlign w:val="center"/>
          </w:tcPr>
          <w:p w14:paraId="5D6F4183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10313488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Ja projekts satur stingrākas prasības nekā attiecīgais ES </w:t>
            </w:r>
            <w:r w:rsidRPr="009E2709">
              <w:lastRenderedPageBreak/>
              <w:t>tiesību akts, norāda pamatojumu un samērīgumu.</w:t>
            </w:r>
          </w:p>
          <w:p w14:paraId="4AB8F523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F42027" w:rsidRPr="001568E0" w14:paraId="09DA8FCB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21AC21CA" w14:textId="7ADF112A" w:rsidR="003F321E" w:rsidRPr="003E43CA" w:rsidRDefault="00F42027" w:rsidP="00444F3F">
            <w:pPr>
              <w:jc w:val="both"/>
              <w:rPr>
                <w:lang w:val="lv-LV"/>
              </w:rPr>
            </w:pPr>
            <w:r w:rsidRPr="00751E07">
              <w:rPr>
                <w:lang w:val="lv-LV"/>
              </w:rPr>
              <w:lastRenderedPageBreak/>
              <w:t>Regula</w:t>
            </w:r>
            <w:r>
              <w:rPr>
                <w:lang w:val="lv-LV"/>
              </w:rPr>
              <w:t>s</w:t>
            </w:r>
            <w:r w:rsidRPr="00751E07">
              <w:rPr>
                <w:lang w:val="lv-LV"/>
              </w:rPr>
              <w:t xml:space="preserve"> 2019/4</w:t>
            </w:r>
            <w:r>
              <w:rPr>
                <w:lang w:val="lv-LV"/>
              </w:rPr>
              <w:t xml:space="preserve"> </w:t>
            </w:r>
            <w:r w:rsidR="00424AA6">
              <w:rPr>
                <w:lang w:val="lv-LV"/>
              </w:rPr>
              <w:t>13.panta 5.punkts</w:t>
            </w:r>
          </w:p>
        </w:tc>
        <w:tc>
          <w:tcPr>
            <w:tcW w:w="1883" w:type="dxa"/>
            <w:gridSpan w:val="2"/>
            <w:vAlign w:val="center"/>
          </w:tcPr>
          <w:p w14:paraId="6398FDE0" w14:textId="02564B1A" w:rsidR="003F321E" w:rsidRPr="003E43CA" w:rsidRDefault="00444F3F" w:rsidP="00295975">
            <w:pPr>
              <w:pStyle w:val="naiskr"/>
              <w:spacing w:before="0" w:beforeAutospacing="0" w:after="0" w:afterAutospacing="0"/>
            </w:pPr>
            <w:r w:rsidRPr="003E43CA">
              <w:t>Projekta 1.</w:t>
            </w:r>
            <w:r w:rsidR="00424AA6">
              <w:t xml:space="preserve"> </w:t>
            </w:r>
            <w:r w:rsidR="00F42027">
              <w:t xml:space="preserve">punkts </w:t>
            </w:r>
            <w:r w:rsidR="00424AA6">
              <w:t>(</w:t>
            </w:r>
            <w:r w:rsidR="00F42027">
              <w:t xml:space="preserve">noteikumu Nr. 1035 </w:t>
            </w:r>
            <w:r w:rsidR="00424AA6">
              <w:t>2.</w:t>
            </w:r>
            <w:r w:rsidR="00276649">
              <w:t>1</w:t>
            </w:r>
            <w:r w:rsidR="00424AA6">
              <w:t xml:space="preserve">.apakšpunkts) </w:t>
            </w:r>
          </w:p>
        </w:tc>
        <w:tc>
          <w:tcPr>
            <w:tcW w:w="2296" w:type="dxa"/>
          </w:tcPr>
          <w:p w14:paraId="7F505CC1" w14:textId="77777777" w:rsidR="007C260A" w:rsidRPr="009E2709" w:rsidRDefault="007C260A" w:rsidP="007C260A">
            <w:pPr>
              <w:pStyle w:val="naiskr"/>
              <w:spacing w:before="0" w:beforeAutospacing="0" w:after="0" w:afterAutospacing="0"/>
              <w:jc w:val="both"/>
            </w:pPr>
            <w:r w:rsidRPr="009E2709">
              <w:t>ES tiesību akta vienība</w:t>
            </w:r>
            <w:r w:rsidR="00136D9D">
              <w:t xml:space="preserve"> tiek </w:t>
            </w:r>
            <w:r w:rsidR="007850DD">
              <w:t>ieviesta</w:t>
            </w:r>
            <w:r w:rsidRPr="009E2709">
              <w:t xml:space="preserve"> </w:t>
            </w:r>
            <w:r>
              <w:t>pilnībā.</w:t>
            </w:r>
          </w:p>
          <w:p w14:paraId="490344E9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04" w:type="dxa"/>
          </w:tcPr>
          <w:p w14:paraId="1D776E98" w14:textId="77777777" w:rsidR="003F321E" w:rsidRPr="009E2709" w:rsidRDefault="00C72BE5" w:rsidP="000C0CA8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prasības.</w:t>
            </w:r>
          </w:p>
        </w:tc>
      </w:tr>
      <w:tr w:rsidR="00F42027" w:rsidRPr="001568E0" w14:paraId="08D629CF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20CB18AB" w14:textId="26C8CF0C" w:rsidR="00424AA6" w:rsidRPr="003E43CA" w:rsidRDefault="00F42027" w:rsidP="00424AA6">
            <w:pPr>
              <w:jc w:val="both"/>
              <w:rPr>
                <w:lang w:val="lv-LV"/>
              </w:rPr>
            </w:pPr>
            <w:r w:rsidRPr="00751E07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751E07">
              <w:rPr>
                <w:lang w:val="lv-LV"/>
              </w:rPr>
              <w:t xml:space="preserve"> 2019/4</w:t>
            </w:r>
            <w:r>
              <w:rPr>
                <w:lang w:val="lv-LV"/>
              </w:rPr>
              <w:t xml:space="preserve"> </w:t>
            </w:r>
            <w:r w:rsidR="004D3D64">
              <w:rPr>
                <w:lang w:val="lv-LV"/>
              </w:rPr>
              <w:t>13.panta 1.punkts</w:t>
            </w:r>
          </w:p>
        </w:tc>
        <w:tc>
          <w:tcPr>
            <w:tcW w:w="1883" w:type="dxa"/>
            <w:gridSpan w:val="2"/>
            <w:vAlign w:val="center"/>
          </w:tcPr>
          <w:p w14:paraId="2A7E1B42" w14:textId="2D21AF37" w:rsidR="00424AA6" w:rsidRPr="003E43CA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3E43CA">
              <w:t xml:space="preserve">Projekta </w:t>
            </w:r>
            <w:r w:rsidR="004D3D64">
              <w:t>1</w:t>
            </w:r>
            <w:r w:rsidRPr="003E43CA">
              <w:t>.punkts</w:t>
            </w:r>
            <w:r w:rsidR="005D3859">
              <w:t xml:space="preserve"> (</w:t>
            </w:r>
            <w:r w:rsidR="00F42027">
              <w:t xml:space="preserve">noteikumu Nr. 1035 </w:t>
            </w:r>
            <w:r w:rsidR="005D3859">
              <w:t>2.</w:t>
            </w:r>
            <w:r w:rsidR="00276649">
              <w:t>2</w:t>
            </w:r>
            <w:r w:rsidR="005D3859">
              <w:t>.apakšpunkts)</w:t>
            </w:r>
          </w:p>
        </w:tc>
        <w:tc>
          <w:tcPr>
            <w:tcW w:w="2296" w:type="dxa"/>
          </w:tcPr>
          <w:p w14:paraId="42E8833A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9E2709">
              <w:t>ES tiesību akta vienība</w:t>
            </w:r>
            <w:r>
              <w:t xml:space="preserve"> tiek ieviesta</w:t>
            </w:r>
            <w:r w:rsidRPr="009E2709">
              <w:t xml:space="preserve"> </w:t>
            </w:r>
            <w:r>
              <w:t>pilnībā.</w:t>
            </w:r>
          </w:p>
          <w:p w14:paraId="6CFF1026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04" w:type="dxa"/>
          </w:tcPr>
          <w:p w14:paraId="101B77F8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prasības.</w:t>
            </w:r>
          </w:p>
        </w:tc>
      </w:tr>
      <w:tr w:rsidR="00424AA6" w:rsidRPr="009E2709" w14:paraId="5473D516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3015" w:type="dxa"/>
            <w:gridSpan w:val="4"/>
            <w:vAlign w:val="center"/>
          </w:tcPr>
          <w:p w14:paraId="1B0E8CF8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9E2709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483" w:type="dxa"/>
            <w:gridSpan w:val="4"/>
          </w:tcPr>
          <w:p w14:paraId="1842C45D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</w:pPr>
            <w:r w:rsidRPr="006022C3">
              <w:t>Projekts šo jomu neskar.</w:t>
            </w:r>
          </w:p>
        </w:tc>
      </w:tr>
      <w:tr w:rsidR="00424AA6" w:rsidRPr="009E2709" w14:paraId="2D30B208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3015" w:type="dxa"/>
            <w:gridSpan w:val="4"/>
            <w:vAlign w:val="center"/>
          </w:tcPr>
          <w:p w14:paraId="7AC29AC2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483" w:type="dxa"/>
            <w:gridSpan w:val="4"/>
          </w:tcPr>
          <w:p w14:paraId="16B808A7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</w:pPr>
            <w:r w:rsidRPr="006022C3">
              <w:t>Projekts šo jomu neskar.</w:t>
            </w:r>
          </w:p>
        </w:tc>
      </w:tr>
      <w:tr w:rsidR="00424AA6" w:rsidRPr="009E2709" w14:paraId="527EB94F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015" w:type="dxa"/>
            <w:gridSpan w:val="4"/>
          </w:tcPr>
          <w:p w14:paraId="402A9BB2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6483" w:type="dxa"/>
            <w:gridSpan w:val="4"/>
          </w:tcPr>
          <w:p w14:paraId="3DA3DDBF" w14:textId="1801CAE7" w:rsidR="00424AA6" w:rsidRPr="009E2709" w:rsidRDefault="00BD4B7E" w:rsidP="00424AA6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  <w:tr w:rsidR="00424AA6" w:rsidRPr="009E2709" w14:paraId="794AA56C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498" w:type="dxa"/>
            <w:gridSpan w:val="8"/>
          </w:tcPr>
          <w:p w14:paraId="6297EC21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424AA6" w:rsidRPr="009E2709" w14:paraId="39721937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498" w:type="dxa"/>
            <w:gridSpan w:val="8"/>
          </w:tcPr>
          <w:p w14:paraId="3FB90E9B" w14:textId="77777777" w:rsidR="00424AA6" w:rsidRPr="003F321E" w:rsidRDefault="00424AA6" w:rsidP="00424AA6">
            <w:pPr>
              <w:pStyle w:val="naiskr"/>
              <w:spacing w:before="0" w:beforeAutospacing="0" w:after="0" w:afterAutospacing="0"/>
              <w:jc w:val="center"/>
              <w:rPr>
                <w:bCs/>
                <w:szCs w:val="20"/>
              </w:rPr>
            </w:pPr>
            <w:r w:rsidRPr="003F321E">
              <w:rPr>
                <w:bCs/>
                <w:szCs w:val="20"/>
              </w:rPr>
              <w:t>Projekts šo jomu neskar.</w:t>
            </w:r>
          </w:p>
        </w:tc>
      </w:tr>
      <w:tr w:rsidR="00424AA6" w:rsidRPr="001568E0" w14:paraId="0FC6376C" w14:textId="77777777" w:rsidTr="004F5F2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93E22B4" w14:textId="77777777" w:rsidR="00424AA6" w:rsidRPr="00994DC0" w:rsidRDefault="00424AA6" w:rsidP="00424AA6">
            <w:pPr>
              <w:jc w:val="center"/>
              <w:rPr>
                <w:b/>
                <w:bCs/>
                <w:lang w:val="lv-LV"/>
              </w:rPr>
            </w:pPr>
            <w:r w:rsidRPr="00994DC0">
              <w:rPr>
                <w:b/>
                <w:bCs/>
                <w:lang w:val="lv-LV" w:eastAsia="lv-LV"/>
              </w:rPr>
              <w:t>VI</w:t>
            </w:r>
            <w:r w:rsidRPr="00994DC0">
              <w:rPr>
                <w:b/>
                <w:bCs/>
                <w:lang w:val="lv-LV"/>
              </w:rPr>
              <w:t>. Sabiedrības līdzdalība un komunikācijas aktivitātes</w:t>
            </w:r>
          </w:p>
        </w:tc>
      </w:tr>
      <w:tr w:rsidR="00600B93" w:rsidRPr="00AC7424" w14:paraId="0FA4630E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8F084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1.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FE055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DD154" w14:textId="72122053" w:rsidR="00424AA6" w:rsidRPr="00994DC0" w:rsidRDefault="00424AA6" w:rsidP="00424AA6">
            <w:pPr>
              <w:pStyle w:val="Kjene"/>
              <w:jc w:val="both"/>
              <w:rPr>
                <w:lang w:val="lv-LV"/>
              </w:rPr>
            </w:pPr>
            <w:r w:rsidRPr="000A0C27">
              <w:rPr>
                <w:lang w:val="lv-LV"/>
              </w:rPr>
              <w:t>Noteikumu projekts</w:t>
            </w:r>
            <w:r w:rsidR="00D047A9">
              <w:rPr>
                <w:lang w:val="lv-LV"/>
              </w:rPr>
              <w:t xml:space="preserve"> tik</w:t>
            </w:r>
            <w:r w:rsidR="006C4707">
              <w:rPr>
                <w:lang w:val="lv-LV"/>
              </w:rPr>
              <w:t>a publicēts</w:t>
            </w:r>
            <w:r w:rsidR="00D047A9">
              <w:rPr>
                <w:lang w:val="lv-LV"/>
              </w:rPr>
              <w:t xml:space="preserve"> </w:t>
            </w:r>
            <w:r w:rsidRPr="000A0C27">
              <w:rPr>
                <w:lang w:val="lv-LV"/>
              </w:rPr>
              <w:t>Zemkopības ministrijas tīm</w:t>
            </w:r>
            <w:r>
              <w:rPr>
                <w:lang w:val="lv-LV"/>
              </w:rPr>
              <w:t>ekļvietn</w:t>
            </w:r>
            <w:r w:rsidR="00CC5D99">
              <w:rPr>
                <w:lang w:val="lv-LV"/>
              </w:rPr>
              <w:t>es</w:t>
            </w:r>
            <w:r>
              <w:rPr>
                <w:lang w:val="lv-LV"/>
              </w:rPr>
              <w:t xml:space="preserve"> </w:t>
            </w:r>
            <w:hyperlink r:id="rId8" w:history="1">
              <w:r w:rsidRPr="00C409DB">
                <w:rPr>
                  <w:rStyle w:val="Hipersaite"/>
                  <w:lang w:val="lv-LV"/>
                </w:rPr>
                <w:t>www.zm.gov.lv</w:t>
              </w:r>
            </w:hyperlink>
            <w:r>
              <w:rPr>
                <w:lang w:val="lv-LV"/>
              </w:rPr>
              <w:t xml:space="preserve"> </w:t>
            </w:r>
            <w:r w:rsidR="00CC5D99">
              <w:rPr>
                <w:lang w:val="lv-LV"/>
              </w:rPr>
              <w:t>sadaļā “S</w:t>
            </w:r>
            <w:r w:rsidRPr="000A0C27">
              <w:rPr>
                <w:lang w:val="lv-LV"/>
              </w:rPr>
              <w:t>abiedrisk</w:t>
            </w:r>
            <w:r w:rsidR="00CC5D99">
              <w:rPr>
                <w:lang w:val="lv-LV"/>
              </w:rPr>
              <w:t>ā</w:t>
            </w:r>
            <w:r w:rsidRPr="000A0C27">
              <w:rPr>
                <w:lang w:val="lv-LV"/>
              </w:rPr>
              <w:t xml:space="preserve"> apspriešana</w:t>
            </w:r>
            <w:r w:rsidR="00CC5D99">
              <w:rPr>
                <w:lang w:val="lv-LV"/>
              </w:rPr>
              <w:t>”</w:t>
            </w:r>
            <w:r w:rsidR="004D73D7">
              <w:rPr>
                <w:lang w:val="lv-LV"/>
              </w:rPr>
              <w:t>.</w:t>
            </w:r>
            <w:r w:rsidR="005A0D7D">
              <w:rPr>
                <w:lang w:val="lv-LV"/>
              </w:rPr>
              <w:t xml:space="preserve"> </w:t>
            </w:r>
            <w:r w:rsidR="004D73D7">
              <w:rPr>
                <w:lang w:val="lv-LV"/>
              </w:rPr>
              <w:t>P</w:t>
            </w:r>
            <w:r w:rsidR="005A0D7D">
              <w:rPr>
                <w:lang w:val="lv-LV"/>
              </w:rPr>
              <w:t>riekšlikumi, komentāri vai iebildumi par projektu netik</w:t>
            </w:r>
            <w:r w:rsidR="004D73D7">
              <w:rPr>
                <w:lang w:val="lv-LV"/>
              </w:rPr>
              <w:t>a</w:t>
            </w:r>
            <w:r w:rsidR="005A0D7D">
              <w:rPr>
                <w:lang w:val="lv-LV"/>
              </w:rPr>
              <w:t xml:space="preserve"> saņemti.</w:t>
            </w:r>
          </w:p>
        </w:tc>
      </w:tr>
      <w:tr w:rsidR="00600B93" w:rsidRPr="00320569" w14:paraId="54384148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8CAE8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lastRenderedPageBreak/>
              <w:t>2.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CF050" w14:textId="77777777" w:rsidR="00424AA6" w:rsidRPr="00994DC0" w:rsidRDefault="00424AA6" w:rsidP="006422FA">
            <w:pPr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Sabiedrības līdzdalība projekta izstrādē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0EAD6" w14:textId="77777777" w:rsidR="00AC7424" w:rsidRDefault="00424AA6" w:rsidP="006422FA">
            <w:pPr>
              <w:pStyle w:val="naiskr"/>
              <w:spacing w:before="0" w:beforeAutospacing="0" w:after="0" w:afterAutospacing="0"/>
              <w:jc w:val="both"/>
            </w:pPr>
            <w:r w:rsidRPr="00994DC0">
              <w:t>Noteikumu projekts elektroniski tik</w:t>
            </w:r>
            <w:r w:rsidR="005A1D4C">
              <w:t>a</w:t>
            </w:r>
            <w:r w:rsidRPr="00994DC0">
              <w:t xml:space="preserve"> nosūtīts saskaņošanai </w:t>
            </w:r>
            <w:r>
              <w:t>biedrībai “Latvijas Dzīvnieku barības ražotāju un tirgotāju asociācija” un “Lauksaimnieku organizāciju sadarbības padome”</w:t>
            </w:r>
            <w:r w:rsidR="0018184A">
              <w:t>.</w:t>
            </w:r>
            <w:r w:rsidR="00AC7424">
              <w:t xml:space="preserve"> </w:t>
            </w:r>
          </w:p>
          <w:p w14:paraId="7C6BF238" w14:textId="62FAF3EA" w:rsidR="00AC7424" w:rsidRPr="00AC7424" w:rsidRDefault="00AC7424" w:rsidP="006422FA">
            <w:pPr>
              <w:pStyle w:val="naiskr"/>
              <w:spacing w:before="0" w:beforeAutospacing="0" w:after="0" w:afterAutospacing="0"/>
              <w:jc w:val="both"/>
            </w:pPr>
            <w:r w:rsidRPr="00AC7424">
              <w:rPr>
                <w:lang w:eastAsia="en-US"/>
              </w:rPr>
              <w:t xml:space="preserve">Sabiedrības pārstāvjiem no 5.12.2019. līdz 19.12.2019. </w:t>
            </w:r>
            <w:r w:rsidR="006422FA">
              <w:rPr>
                <w:lang w:eastAsia="en-US"/>
              </w:rPr>
              <w:t>un no 27.01.</w:t>
            </w:r>
            <w:r w:rsidR="00D647F4">
              <w:rPr>
                <w:lang w:eastAsia="en-US"/>
              </w:rPr>
              <w:t>2020.</w:t>
            </w:r>
            <w:r w:rsidR="006422FA">
              <w:rPr>
                <w:lang w:eastAsia="en-US"/>
              </w:rPr>
              <w:t xml:space="preserve"> līdz 10.02.2020. </w:t>
            </w:r>
            <w:r w:rsidRPr="00AC7424">
              <w:rPr>
                <w:lang w:eastAsia="en-US"/>
              </w:rPr>
              <w:t xml:space="preserve">bija iespēja rakstveidā sniegt viedokli par projektu tīmekļvietnē </w:t>
            </w:r>
            <w:hyperlink r:id="rId9" w:history="1">
              <w:r w:rsidR="006422FA" w:rsidRPr="006422FA">
                <w:rPr>
                  <w:color w:val="0000FF"/>
                  <w:u w:val="single"/>
                  <w:lang w:eastAsia="en-US"/>
                </w:rPr>
                <w:t>https://www.zm.gov.lv/zemkopibas-ministrija/apspriesanas/ministru-kabineta-noteikumu-projekts-grozijums-ministru-kabineta-2010-?id=881</w:t>
              </w:r>
            </w:hyperlink>
          </w:p>
        </w:tc>
      </w:tr>
      <w:tr w:rsidR="00600B93" w:rsidRPr="00AC7424" w14:paraId="32CA7B17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D5993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3.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21DE4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Sabiedrības līdzdalības rezultāti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1843A" w14:textId="41083F5D" w:rsidR="00AC7424" w:rsidRPr="00994DC0" w:rsidRDefault="005427D5" w:rsidP="00AC7424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Priekšlikumi un iebildumi par sagatavoto noteikumu projektu netika saņemti.</w:t>
            </w:r>
          </w:p>
        </w:tc>
      </w:tr>
      <w:tr w:rsidR="00600B93" w:rsidRPr="0063358E" w14:paraId="684AC22D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0E8EA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4.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41E63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Cita informācija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EC3CF" w14:textId="77777777" w:rsidR="00424AA6" w:rsidRPr="00994DC0" w:rsidRDefault="00424AA6" w:rsidP="00424AA6">
            <w:pPr>
              <w:pStyle w:val="Kjene"/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Nav</w:t>
            </w:r>
            <w:r>
              <w:rPr>
                <w:lang w:val="lv-LV"/>
              </w:rPr>
              <w:t>.</w:t>
            </w:r>
          </w:p>
        </w:tc>
      </w:tr>
    </w:tbl>
    <w:p w14:paraId="17081A5B" w14:textId="77777777" w:rsidR="002A1FAE" w:rsidRPr="0063358E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320569" w14:paraId="56635AA4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7DF04" w14:textId="77777777" w:rsidR="00D80316" w:rsidRPr="0063358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63358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63358E" w14:paraId="15299FC6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93CA4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82B1B" w14:textId="77777777"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A883E" w14:textId="3C6EF1B6" w:rsidR="00D80316" w:rsidRPr="0063358E" w:rsidRDefault="00805470" w:rsidP="004D31EB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Pārtikas un veterinārais dienests</w:t>
            </w:r>
          </w:p>
        </w:tc>
      </w:tr>
      <w:tr w:rsidR="00563946" w:rsidRPr="00320569" w14:paraId="2561668B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31C1C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A4C51" w14:textId="77777777"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Projekta izpildes ietekme uz pārvaldes funkcij</w:t>
            </w:r>
            <w:r w:rsidR="009768A0" w:rsidRPr="0063358E">
              <w:rPr>
                <w:lang w:val="lv-LV"/>
              </w:rPr>
              <w:t>ām un institucionālo struktūru.</w:t>
            </w:r>
          </w:p>
          <w:p w14:paraId="750E99DC" w14:textId="77777777"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319657" w14:textId="77777777" w:rsidR="00D80316" w:rsidRPr="0063358E" w:rsidRDefault="004643C2" w:rsidP="00CF29E7">
            <w:pPr>
              <w:pStyle w:val="naiskr"/>
              <w:spacing w:before="0" w:beforeAutospacing="0" w:after="0" w:afterAutospacing="0"/>
              <w:jc w:val="both"/>
            </w:pPr>
            <w:r>
              <w:rPr>
                <w:iCs/>
                <w:noProof/>
              </w:rPr>
              <w:t xml:space="preserve">Noteikumu projektam nav ietekmes uz </w:t>
            </w:r>
            <w:r w:rsidR="00CF29E7">
              <w:rPr>
                <w:iCs/>
                <w:noProof/>
              </w:rPr>
              <w:t>institūciju</w:t>
            </w:r>
            <w:r>
              <w:rPr>
                <w:iCs/>
                <w:noProof/>
              </w:rPr>
              <w:t xml:space="preserve"> funkcijām un struktūru</w:t>
            </w:r>
            <w:r w:rsidRPr="000C036A">
              <w:rPr>
                <w:iCs/>
                <w:noProof/>
              </w:rPr>
              <w:t>.</w:t>
            </w:r>
          </w:p>
        </w:tc>
      </w:tr>
      <w:tr w:rsidR="00563946" w:rsidRPr="0063358E" w14:paraId="2D02EFDC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79B4B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D59F2" w14:textId="77777777"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0809E" w14:textId="77777777" w:rsidR="00D80316" w:rsidRPr="0063358E" w:rsidRDefault="00805470" w:rsidP="00880359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Nav</w:t>
            </w:r>
            <w:r w:rsidR="00EE148C" w:rsidRPr="0063358E">
              <w:rPr>
                <w:lang w:val="lv-LV"/>
              </w:rPr>
              <w:t>.</w:t>
            </w:r>
          </w:p>
        </w:tc>
      </w:tr>
    </w:tbl>
    <w:p w14:paraId="64B8A92E" w14:textId="77777777" w:rsidR="00702C3F" w:rsidRPr="0063358E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14:paraId="1B3F36E2" w14:textId="11A02F68" w:rsidR="0013483A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14:paraId="4947732F" w14:textId="551ABA13" w:rsidR="00320569" w:rsidRDefault="00320569" w:rsidP="00D80316">
      <w:pPr>
        <w:pStyle w:val="naisf"/>
        <w:spacing w:before="0" w:beforeAutospacing="0" w:after="0" w:afterAutospacing="0"/>
        <w:rPr>
          <w:lang w:val="lv-LV"/>
        </w:rPr>
      </w:pPr>
    </w:p>
    <w:p w14:paraId="7D61493C" w14:textId="77777777" w:rsidR="00320569" w:rsidRDefault="00320569" w:rsidP="00D80316">
      <w:pPr>
        <w:pStyle w:val="naisf"/>
        <w:spacing w:before="0" w:beforeAutospacing="0" w:after="0" w:afterAutospacing="0"/>
        <w:rPr>
          <w:lang w:val="lv-LV"/>
        </w:rPr>
      </w:pPr>
    </w:p>
    <w:p w14:paraId="63294887" w14:textId="77777777" w:rsidR="003F08E7" w:rsidRPr="0063358E" w:rsidRDefault="003F08E7" w:rsidP="00D80316">
      <w:pPr>
        <w:pStyle w:val="naisf"/>
        <w:spacing w:before="0" w:beforeAutospacing="0" w:after="0" w:afterAutospacing="0"/>
        <w:rPr>
          <w:lang w:val="lv-LV"/>
        </w:rPr>
      </w:pPr>
    </w:p>
    <w:p w14:paraId="41D0475F" w14:textId="1D4A8F39" w:rsidR="00840ADE" w:rsidRPr="005B418A" w:rsidRDefault="00805470" w:rsidP="00F3435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B418A">
        <w:rPr>
          <w:sz w:val="28"/>
          <w:szCs w:val="28"/>
          <w:lang w:val="lv-LV"/>
        </w:rPr>
        <w:t>Zemkop</w:t>
      </w:r>
      <w:r w:rsidR="00F3435A">
        <w:rPr>
          <w:sz w:val="28"/>
          <w:szCs w:val="28"/>
          <w:lang w:val="lv-LV"/>
        </w:rPr>
        <w:t>ības ministrs</w:t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320569">
        <w:rPr>
          <w:sz w:val="28"/>
          <w:szCs w:val="28"/>
          <w:lang w:val="lv-LV"/>
        </w:rPr>
        <w:tab/>
      </w:r>
      <w:r w:rsidR="0080469B">
        <w:rPr>
          <w:sz w:val="28"/>
          <w:szCs w:val="28"/>
          <w:lang w:val="lv-LV"/>
        </w:rPr>
        <w:t>K</w:t>
      </w:r>
      <w:r w:rsidR="00320569">
        <w:rPr>
          <w:sz w:val="28"/>
          <w:szCs w:val="28"/>
          <w:lang w:val="lv-LV"/>
        </w:rPr>
        <w:t xml:space="preserve">. </w:t>
      </w:r>
      <w:r w:rsidR="0080469B">
        <w:rPr>
          <w:sz w:val="28"/>
          <w:szCs w:val="28"/>
          <w:lang w:val="lv-LV"/>
        </w:rPr>
        <w:t>Gerhards</w:t>
      </w:r>
    </w:p>
    <w:p w14:paraId="6E4EE9AA" w14:textId="77777777" w:rsidR="003F08E7" w:rsidRDefault="003F08E7" w:rsidP="00FD7B25">
      <w:pPr>
        <w:jc w:val="both"/>
        <w:rPr>
          <w:lang w:val="lv-LV"/>
        </w:rPr>
      </w:pPr>
    </w:p>
    <w:p w14:paraId="64671D03" w14:textId="77777777" w:rsidR="003F08E7" w:rsidRDefault="003F08E7" w:rsidP="00FD7B25">
      <w:pPr>
        <w:jc w:val="both"/>
        <w:rPr>
          <w:lang w:val="lv-LV"/>
        </w:rPr>
      </w:pPr>
    </w:p>
    <w:p w14:paraId="62D0D87A" w14:textId="77777777" w:rsidR="003F08E7" w:rsidRDefault="003F08E7" w:rsidP="00FD7B25">
      <w:pPr>
        <w:jc w:val="both"/>
        <w:rPr>
          <w:lang w:val="lv-LV"/>
        </w:rPr>
      </w:pPr>
    </w:p>
    <w:p w14:paraId="010D98BD" w14:textId="77777777" w:rsidR="003F08E7" w:rsidRDefault="003F08E7" w:rsidP="00FD7B25">
      <w:pPr>
        <w:jc w:val="both"/>
        <w:rPr>
          <w:lang w:val="lv-LV"/>
        </w:rPr>
      </w:pPr>
    </w:p>
    <w:p w14:paraId="01A94B07" w14:textId="77777777" w:rsidR="003F08E7" w:rsidRDefault="003F08E7" w:rsidP="00FD7B25">
      <w:pPr>
        <w:jc w:val="both"/>
        <w:rPr>
          <w:lang w:val="lv-LV"/>
        </w:rPr>
      </w:pPr>
      <w:bookmarkStart w:id="2" w:name="_GoBack"/>
      <w:bookmarkEnd w:id="2"/>
    </w:p>
    <w:p w14:paraId="549E2F6F" w14:textId="77777777" w:rsidR="00320569" w:rsidRDefault="00320569" w:rsidP="00FD7B25">
      <w:pPr>
        <w:jc w:val="both"/>
        <w:rPr>
          <w:lang w:val="lv-LV"/>
        </w:rPr>
      </w:pPr>
    </w:p>
    <w:p w14:paraId="23332099" w14:textId="77777777" w:rsidR="00320569" w:rsidRDefault="00320569" w:rsidP="00FD7B25">
      <w:pPr>
        <w:jc w:val="both"/>
        <w:rPr>
          <w:lang w:val="lv-LV"/>
        </w:rPr>
      </w:pPr>
    </w:p>
    <w:p w14:paraId="068781A3" w14:textId="77777777" w:rsidR="00320569" w:rsidRDefault="00320569" w:rsidP="00FD7B25">
      <w:pPr>
        <w:jc w:val="both"/>
        <w:rPr>
          <w:lang w:val="lv-LV"/>
        </w:rPr>
      </w:pPr>
    </w:p>
    <w:p w14:paraId="643EBE62" w14:textId="77777777" w:rsidR="00320569" w:rsidRDefault="00320569" w:rsidP="00FD7B25">
      <w:pPr>
        <w:jc w:val="both"/>
        <w:rPr>
          <w:lang w:val="lv-LV"/>
        </w:rPr>
      </w:pPr>
    </w:p>
    <w:p w14:paraId="58D1BC1C" w14:textId="77777777" w:rsidR="00320569" w:rsidRDefault="00320569" w:rsidP="00FD7B25">
      <w:pPr>
        <w:jc w:val="both"/>
        <w:rPr>
          <w:lang w:val="lv-LV"/>
        </w:rPr>
      </w:pPr>
    </w:p>
    <w:p w14:paraId="551407FF" w14:textId="77777777" w:rsidR="00320569" w:rsidRDefault="00320569" w:rsidP="00FD7B25">
      <w:pPr>
        <w:jc w:val="both"/>
        <w:rPr>
          <w:lang w:val="lv-LV"/>
        </w:rPr>
      </w:pPr>
    </w:p>
    <w:p w14:paraId="60DC29DA" w14:textId="77777777" w:rsidR="00320569" w:rsidRDefault="00320569" w:rsidP="00FD7B25">
      <w:pPr>
        <w:jc w:val="both"/>
        <w:rPr>
          <w:lang w:val="lv-LV"/>
        </w:rPr>
      </w:pPr>
    </w:p>
    <w:p w14:paraId="6A4E6EC0" w14:textId="77777777" w:rsidR="00320569" w:rsidRDefault="00320569" w:rsidP="00FD7B25">
      <w:pPr>
        <w:jc w:val="both"/>
        <w:rPr>
          <w:lang w:val="lv-LV"/>
        </w:rPr>
      </w:pPr>
    </w:p>
    <w:p w14:paraId="1A7AF2F1" w14:textId="77777777" w:rsidR="00320569" w:rsidRDefault="00320569" w:rsidP="00FD7B25">
      <w:pPr>
        <w:jc w:val="both"/>
        <w:rPr>
          <w:lang w:val="lv-LV"/>
        </w:rPr>
      </w:pPr>
    </w:p>
    <w:p w14:paraId="56B00025" w14:textId="5DFBA878" w:rsidR="00FD7B25" w:rsidRPr="003F08E7" w:rsidRDefault="003A1AB4" w:rsidP="00FD7B25">
      <w:pPr>
        <w:jc w:val="both"/>
        <w:rPr>
          <w:lang w:val="lv-LV"/>
        </w:rPr>
      </w:pPr>
      <w:r w:rsidRPr="003F08E7">
        <w:rPr>
          <w:lang w:val="lv-LV"/>
        </w:rPr>
        <w:t>Villa</w:t>
      </w:r>
      <w:r w:rsidR="00805470" w:rsidRPr="003F08E7">
        <w:rPr>
          <w:lang w:val="lv-LV"/>
        </w:rPr>
        <w:t xml:space="preserve"> 67027</w:t>
      </w:r>
      <w:r w:rsidRPr="003F08E7">
        <w:rPr>
          <w:lang w:val="lv-LV"/>
        </w:rPr>
        <w:t>196</w:t>
      </w:r>
    </w:p>
    <w:p w14:paraId="39025E0C" w14:textId="77777777" w:rsidR="00D80316" w:rsidRPr="003F08E7" w:rsidRDefault="003A1AB4" w:rsidP="00D80316">
      <w:pPr>
        <w:jc w:val="both"/>
        <w:rPr>
          <w:lang w:val="lv-LV"/>
        </w:rPr>
      </w:pPr>
      <w:r w:rsidRPr="003F08E7">
        <w:rPr>
          <w:rStyle w:val="Hipersaite"/>
          <w:color w:val="auto"/>
          <w:u w:val="none"/>
          <w:lang w:val="lv-LV"/>
        </w:rPr>
        <w:t>Liga.Villa</w:t>
      </w:r>
      <w:r w:rsidR="00C850A0" w:rsidRPr="003F08E7">
        <w:rPr>
          <w:rStyle w:val="Hipersaite"/>
          <w:color w:val="auto"/>
          <w:u w:val="none"/>
          <w:lang w:val="lv-LV"/>
        </w:rPr>
        <w:t>@zm.gov.lv</w:t>
      </w:r>
    </w:p>
    <w:sectPr w:rsidR="00D80316" w:rsidRPr="003F08E7" w:rsidSect="00320569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01506" w14:textId="77777777" w:rsidR="001479F6" w:rsidRDefault="001479F6">
      <w:r>
        <w:separator/>
      </w:r>
    </w:p>
  </w:endnote>
  <w:endnote w:type="continuationSeparator" w:id="0">
    <w:p w14:paraId="20865D8C" w14:textId="77777777" w:rsidR="001479F6" w:rsidRDefault="0014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84FE" w14:textId="76686798" w:rsidR="004371D2" w:rsidRPr="00320569" w:rsidRDefault="00320569" w:rsidP="00320569">
    <w:pPr>
      <w:pStyle w:val="Kjene"/>
    </w:pPr>
    <w:r w:rsidRPr="00320569">
      <w:rPr>
        <w:rFonts w:eastAsia="Arial Unicode MS"/>
        <w:sz w:val="20"/>
        <w:szCs w:val="20"/>
      </w:rPr>
      <w:t>ZManot_280420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A6D3" w14:textId="59F8571B" w:rsidR="00541CCE" w:rsidRPr="00320569" w:rsidRDefault="00320569" w:rsidP="00320569">
    <w:pPr>
      <w:pStyle w:val="Kjene"/>
    </w:pPr>
    <w:r w:rsidRPr="00320569">
      <w:rPr>
        <w:rFonts w:eastAsia="Arial Unicode MS"/>
        <w:sz w:val="20"/>
        <w:szCs w:val="20"/>
      </w:rPr>
      <w:t>ZManot_280420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241D" w14:textId="77777777" w:rsidR="001479F6" w:rsidRDefault="001479F6">
      <w:r>
        <w:separator/>
      </w:r>
    </w:p>
  </w:footnote>
  <w:footnote w:type="continuationSeparator" w:id="0">
    <w:p w14:paraId="71F07B1E" w14:textId="77777777" w:rsidR="001479F6" w:rsidRDefault="0014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/>
    <w:sdtContent>
      <w:p w14:paraId="7F36F70F" w14:textId="77777777"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E8" w:rsidRPr="009E10E8">
          <w:rPr>
            <w:noProof/>
            <w:lang w:val="lv-LV"/>
          </w:rPr>
          <w:t>4</w:t>
        </w:r>
        <w:r>
          <w:fldChar w:fldCharType="end"/>
        </w:r>
      </w:p>
    </w:sdtContent>
  </w:sdt>
  <w:p w14:paraId="7AB0EA2A" w14:textId="77777777"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79ECCD00"/>
    <w:lvl w:ilvl="0" w:tplc="750EFC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72A1"/>
    <w:rsid w:val="0002028D"/>
    <w:rsid w:val="000229D9"/>
    <w:rsid w:val="000242A9"/>
    <w:rsid w:val="00024A66"/>
    <w:rsid w:val="000314B0"/>
    <w:rsid w:val="00034655"/>
    <w:rsid w:val="00034FC8"/>
    <w:rsid w:val="00035280"/>
    <w:rsid w:val="00036239"/>
    <w:rsid w:val="00041055"/>
    <w:rsid w:val="00041235"/>
    <w:rsid w:val="000416C2"/>
    <w:rsid w:val="00041A31"/>
    <w:rsid w:val="00042DF7"/>
    <w:rsid w:val="000431FE"/>
    <w:rsid w:val="00045C9A"/>
    <w:rsid w:val="000462C8"/>
    <w:rsid w:val="000510C8"/>
    <w:rsid w:val="00053156"/>
    <w:rsid w:val="0005482F"/>
    <w:rsid w:val="00054D5C"/>
    <w:rsid w:val="00057FB6"/>
    <w:rsid w:val="00066128"/>
    <w:rsid w:val="000661DB"/>
    <w:rsid w:val="00071D89"/>
    <w:rsid w:val="000757CD"/>
    <w:rsid w:val="00075949"/>
    <w:rsid w:val="00077357"/>
    <w:rsid w:val="0007798C"/>
    <w:rsid w:val="00077B73"/>
    <w:rsid w:val="00080973"/>
    <w:rsid w:val="00081ED6"/>
    <w:rsid w:val="000824E9"/>
    <w:rsid w:val="00087001"/>
    <w:rsid w:val="00090BC5"/>
    <w:rsid w:val="0009126F"/>
    <w:rsid w:val="00094606"/>
    <w:rsid w:val="000972B4"/>
    <w:rsid w:val="000A0C27"/>
    <w:rsid w:val="000A21E9"/>
    <w:rsid w:val="000A458A"/>
    <w:rsid w:val="000A5382"/>
    <w:rsid w:val="000B158F"/>
    <w:rsid w:val="000B18B0"/>
    <w:rsid w:val="000B2345"/>
    <w:rsid w:val="000B4F3E"/>
    <w:rsid w:val="000B76A7"/>
    <w:rsid w:val="000B7717"/>
    <w:rsid w:val="000C195E"/>
    <w:rsid w:val="000C294B"/>
    <w:rsid w:val="000C4932"/>
    <w:rsid w:val="000C712B"/>
    <w:rsid w:val="000C77DE"/>
    <w:rsid w:val="000D0645"/>
    <w:rsid w:val="000D0F89"/>
    <w:rsid w:val="000D2A6C"/>
    <w:rsid w:val="000D3E1D"/>
    <w:rsid w:val="000D4C09"/>
    <w:rsid w:val="000D5490"/>
    <w:rsid w:val="000D5769"/>
    <w:rsid w:val="000D73CD"/>
    <w:rsid w:val="000E2685"/>
    <w:rsid w:val="000E332A"/>
    <w:rsid w:val="000E5296"/>
    <w:rsid w:val="000E7AE5"/>
    <w:rsid w:val="000F0801"/>
    <w:rsid w:val="000F5F17"/>
    <w:rsid w:val="00102859"/>
    <w:rsid w:val="00102DAF"/>
    <w:rsid w:val="00103546"/>
    <w:rsid w:val="00103B00"/>
    <w:rsid w:val="00111518"/>
    <w:rsid w:val="0011413F"/>
    <w:rsid w:val="00122965"/>
    <w:rsid w:val="00123E81"/>
    <w:rsid w:val="001240F7"/>
    <w:rsid w:val="0012548A"/>
    <w:rsid w:val="001255FD"/>
    <w:rsid w:val="00126F3D"/>
    <w:rsid w:val="001313F8"/>
    <w:rsid w:val="0013178C"/>
    <w:rsid w:val="001339A0"/>
    <w:rsid w:val="00134040"/>
    <w:rsid w:val="0013483A"/>
    <w:rsid w:val="00135391"/>
    <w:rsid w:val="00135A98"/>
    <w:rsid w:val="00136860"/>
    <w:rsid w:val="00136D9D"/>
    <w:rsid w:val="00136E0F"/>
    <w:rsid w:val="00141446"/>
    <w:rsid w:val="0014272B"/>
    <w:rsid w:val="00142BC2"/>
    <w:rsid w:val="001432B9"/>
    <w:rsid w:val="00146693"/>
    <w:rsid w:val="001479F6"/>
    <w:rsid w:val="001568E0"/>
    <w:rsid w:val="00164781"/>
    <w:rsid w:val="00165CEE"/>
    <w:rsid w:val="00166817"/>
    <w:rsid w:val="00167329"/>
    <w:rsid w:val="001736B5"/>
    <w:rsid w:val="0017524A"/>
    <w:rsid w:val="001753C2"/>
    <w:rsid w:val="00175488"/>
    <w:rsid w:val="0018184A"/>
    <w:rsid w:val="00182264"/>
    <w:rsid w:val="00182F0D"/>
    <w:rsid w:val="001875B2"/>
    <w:rsid w:val="00191BB2"/>
    <w:rsid w:val="00191DD9"/>
    <w:rsid w:val="00193540"/>
    <w:rsid w:val="0019562E"/>
    <w:rsid w:val="001A5B25"/>
    <w:rsid w:val="001B02AA"/>
    <w:rsid w:val="001B6611"/>
    <w:rsid w:val="001C48EB"/>
    <w:rsid w:val="001C5024"/>
    <w:rsid w:val="001D0EDE"/>
    <w:rsid w:val="001D0F73"/>
    <w:rsid w:val="001D1250"/>
    <w:rsid w:val="001D1E94"/>
    <w:rsid w:val="001D299B"/>
    <w:rsid w:val="001D2C04"/>
    <w:rsid w:val="001D42C2"/>
    <w:rsid w:val="001D4771"/>
    <w:rsid w:val="001E0CBC"/>
    <w:rsid w:val="001E2A04"/>
    <w:rsid w:val="001E7773"/>
    <w:rsid w:val="001E7AF5"/>
    <w:rsid w:val="001F07C1"/>
    <w:rsid w:val="001F19ED"/>
    <w:rsid w:val="001F1B2D"/>
    <w:rsid w:val="001F3BF0"/>
    <w:rsid w:val="001F6CE5"/>
    <w:rsid w:val="001F7FFD"/>
    <w:rsid w:val="0020098E"/>
    <w:rsid w:val="00201F66"/>
    <w:rsid w:val="00202138"/>
    <w:rsid w:val="00203163"/>
    <w:rsid w:val="002049A9"/>
    <w:rsid w:val="002131EC"/>
    <w:rsid w:val="002136CB"/>
    <w:rsid w:val="00214D5F"/>
    <w:rsid w:val="00222EDD"/>
    <w:rsid w:val="00223E45"/>
    <w:rsid w:val="00225E0F"/>
    <w:rsid w:val="00232949"/>
    <w:rsid w:val="00234B17"/>
    <w:rsid w:val="00235FBB"/>
    <w:rsid w:val="0024348A"/>
    <w:rsid w:val="00247965"/>
    <w:rsid w:val="00254234"/>
    <w:rsid w:val="00256343"/>
    <w:rsid w:val="00256513"/>
    <w:rsid w:val="00257C95"/>
    <w:rsid w:val="002651EF"/>
    <w:rsid w:val="00274B90"/>
    <w:rsid w:val="00276649"/>
    <w:rsid w:val="00280218"/>
    <w:rsid w:val="0028195D"/>
    <w:rsid w:val="00281DD4"/>
    <w:rsid w:val="00286242"/>
    <w:rsid w:val="002915EA"/>
    <w:rsid w:val="002927B0"/>
    <w:rsid w:val="002928B5"/>
    <w:rsid w:val="0029349F"/>
    <w:rsid w:val="00295975"/>
    <w:rsid w:val="002A1FAE"/>
    <w:rsid w:val="002A3120"/>
    <w:rsid w:val="002A6863"/>
    <w:rsid w:val="002A7285"/>
    <w:rsid w:val="002B0984"/>
    <w:rsid w:val="002B7920"/>
    <w:rsid w:val="002C5620"/>
    <w:rsid w:val="002D1C3C"/>
    <w:rsid w:val="002D3D03"/>
    <w:rsid w:val="002D4411"/>
    <w:rsid w:val="002D6755"/>
    <w:rsid w:val="002D7E3E"/>
    <w:rsid w:val="002E32AA"/>
    <w:rsid w:val="002E461D"/>
    <w:rsid w:val="002E5AB4"/>
    <w:rsid w:val="002F02E8"/>
    <w:rsid w:val="002F1D06"/>
    <w:rsid w:val="002F28DE"/>
    <w:rsid w:val="002F3F4A"/>
    <w:rsid w:val="002F5B9D"/>
    <w:rsid w:val="002F5BC9"/>
    <w:rsid w:val="002F6723"/>
    <w:rsid w:val="00301FBB"/>
    <w:rsid w:val="0030220B"/>
    <w:rsid w:val="0030271D"/>
    <w:rsid w:val="00302D88"/>
    <w:rsid w:val="00303EB8"/>
    <w:rsid w:val="0030497A"/>
    <w:rsid w:val="003053DE"/>
    <w:rsid w:val="00306624"/>
    <w:rsid w:val="00306A90"/>
    <w:rsid w:val="00315F49"/>
    <w:rsid w:val="00320460"/>
    <w:rsid w:val="00320569"/>
    <w:rsid w:val="0032224B"/>
    <w:rsid w:val="003224F0"/>
    <w:rsid w:val="003226D5"/>
    <w:rsid w:val="00324015"/>
    <w:rsid w:val="00331EB6"/>
    <w:rsid w:val="003331AA"/>
    <w:rsid w:val="00334E30"/>
    <w:rsid w:val="003360D7"/>
    <w:rsid w:val="00336A6A"/>
    <w:rsid w:val="00337202"/>
    <w:rsid w:val="0033787A"/>
    <w:rsid w:val="0034042A"/>
    <w:rsid w:val="003415CF"/>
    <w:rsid w:val="00347F8C"/>
    <w:rsid w:val="003513E0"/>
    <w:rsid w:val="00352392"/>
    <w:rsid w:val="00354934"/>
    <w:rsid w:val="00355629"/>
    <w:rsid w:val="00355C4A"/>
    <w:rsid w:val="00362129"/>
    <w:rsid w:val="00362435"/>
    <w:rsid w:val="00363A58"/>
    <w:rsid w:val="003642E8"/>
    <w:rsid w:val="00365646"/>
    <w:rsid w:val="003715D3"/>
    <w:rsid w:val="00372414"/>
    <w:rsid w:val="00372AA1"/>
    <w:rsid w:val="00373A11"/>
    <w:rsid w:val="0037690D"/>
    <w:rsid w:val="00376FD0"/>
    <w:rsid w:val="0038001F"/>
    <w:rsid w:val="00381261"/>
    <w:rsid w:val="00384D6B"/>
    <w:rsid w:val="00390667"/>
    <w:rsid w:val="00390C59"/>
    <w:rsid w:val="00394C3C"/>
    <w:rsid w:val="00395A13"/>
    <w:rsid w:val="00395B1C"/>
    <w:rsid w:val="00396498"/>
    <w:rsid w:val="00396675"/>
    <w:rsid w:val="003A1AB4"/>
    <w:rsid w:val="003A4717"/>
    <w:rsid w:val="003A5A33"/>
    <w:rsid w:val="003A6FCF"/>
    <w:rsid w:val="003B0077"/>
    <w:rsid w:val="003B10F2"/>
    <w:rsid w:val="003B17C5"/>
    <w:rsid w:val="003B1D39"/>
    <w:rsid w:val="003B27F1"/>
    <w:rsid w:val="003B358A"/>
    <w:rsid w:val="003B7046"/>
    <w:rsid w:val="003C502A"/>
    <w:rsid w:val="003C7A93"/>
    <w:rsid w:val="003C7EF8"/>
    <w:rsid w:val="003D172C"/>
    <w:rsid w:val="003D19BC"/>
    <w:rsid w:val="003D2D63"/>
    <w:rsid w:val="003D4DD7"/>
    <w:rsid w:val="003D58FB"/>
    <w:rsid w:val="003E43CA"/>
    <w:rsid w:val="003E520D"/>
    <w:rsid w:val="003E7FAF"/>
    <w:rsid w:val="003F08E7"/>
    <w:rsid w:val="003F0ADD"/>
    <w:rsid w:val="003F1060"/>
    <w:rsid w:val="003F321E"/>
    <w:rsid w:val="003F6D9F"/>
    <w:rsid w:val="00400CA9"/>
    <w:rsid w:val="0040375C"/>
    <w:rsid w:val="004051D5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06D7"/>
    <w:rsid w:val="00423820"/>
    <w:rsid w:val="00424AA6"/>
    <w:rsid w:val="004271C4"/>
    <w:rsid w:val="00427E20"/>
    <w:rsid w:val="00430082"/>
    <w:rsid w:val="00431E11"/>
    <w:rsid w:val="00432340"/>
    <w:rsid w:val="00432DF9"/>
    <w:rsid w:val="0043519F"/>
    <w:rsid w:val="004353C5"/>
    <w:rsid w:val="0043578A"/>
    <w:rsid w:val="00435AA0"/>
    <w:rsid w:val="004371D2"/>
    <w:rsid w:val="00441EC7"/>
    <w:rsid w:val="0044286F"/>
    <w:rsid w:val="00443DC8"/>
    <w:rsid w:val="00443DFA"/>
    <w:rsid w:val="004448CC"/>
    <w:rsid w:val="00444F3F"/>
    <w:rsid w:val="004453F2"/>
    <w:rsid w:val="00447224"/>
    <w:rsid w:val="00450054"/>
    <w:rsid w:val="00452098"/>
    <w:rsid w:val="00454857"/>
    <w:rsid w:val="00461218"/>
    <w:rsid w:val="004643C2"/>
    <w:rsid w:val="00465F8F"/>
    <w:rsid w:val="00466611"/>
    <w:rsid w:val="00466E9F"/>
    <w:rsid w:val="00472E45"/>
    <w:rsid w:val="0047701A"/>
    <w:rsid w:val="004816BF"/>
    <w:rsid w:val="00482D35"/>
    <w:rsid w:val="00486C63"/>
    <w:rsid w:val="00487BD7"/>
    <w:rsid w:val="004918A1"/>
    <w:rsid w:val="0049242B"/>
    <w:rsid w:val="00493336"/>
    <w:rsid w:val="00494041"/>
    <w:rsid w:val="004A0D47"/>
    <w:rsid w:val="004A0F32"/>
    <w:rsid w:val="004A557E"/>
    <w:rsid w:val="004A7310"/>
    <w:rsid w:val="004A73C8"/>
    <w:rsid w:val="004B2C61"/>
    <w:rsid w:val="004B58B8"/>
    <w:rsid w:val="004C2FDD"/>
    <w:rsid w:val="004C7B06"/>
    <w:rsid w:val="004D07DB"/>
    <w:rsid w:val="004D2173"/>
    <w:rsid w:val="004D31EB"/>
    <w:rsid w:val="004D3339"/>
    <w:rsid w:val="004D3D64"/>
    <w:rsid w:val="004D4E0D"/>
    <w:rsid w:val="004D58E1"/>
    <w:rsid w:val="004D62C6"/>
    <w:rsid w:val="004D73D7"/>
    <w:rsid w:val="004E09A3"/>
    <w:rsid w:val="004E0DB1"/>
    <w:rsid w:val="004E269C"/>
    <w:rsid w:val="004E2750"/>
    <w:rsid w:val="004F2443"/>
    <w:rsid w:val="004F39DF"/>
    <w:rsid w:val="004F45EE"/>
    <w:rsid w:val="004F4CA0"/>
    <w:rsid w:val="004F52B0"/>
    <w:rsid w:val="004F537D"/>
    <w:rsid w:val="004F5F29"/>
    <w:rsid w:val="004F743F"/>
    <w:rsid w:val="004F7917"/>
    <w:rsid w:val="005028A1"/>
    <w:rsid w:val="00505B65"/>
    <w:rsid w:val="00506559"/>
    <w:rsid w:val="0051243C"/>
    <w:rsid w:val="005167C8"/>
    <w:rsid w:val="00517E4C"/>
    <w:rsid w:val="0052049A"/>
    <w:rsid w:val="00521049"/>
    <w:rsid w:val="005218F8"/>
    <w:rsid w:val="00523D95"/>
    <w:rsid w:val="00524246"/>
    <w:rsid w:val="005245DA"/>
    <w:rsid w:val="00526D53"/>
    <w:rsid w:val="00527CA5"/>
    <w:rsid w:val="00531348"/>
    <w:rsid w:val="0053640C"/>
    <w:rsid w:val="00537317"/>
    <w:rsid w:val="00537825"/>
    <w:rsid w:val="00541CCE"/>
    <w:rsid w:val="005427D5"/>
    <w:rsid w:val="00542A70"/>
    <w:rsid w:val="00542C4D"/>
    <w:rsid w:val="005448DB"/>
    <w:rsid w:val="00545C0F"/>
    <w:rsid w:val="00546B28"/>
    <w:rsid w:val="005507FE"/>
    <w:rsid w:val="00552C76"/>
    <w:rsid w:val="00555281"/>
    <w:rsid w:val="005606B9"/>
    <w:rsid w:val="00563946"/>
    <w:rsid w:val="00563ACB"/>
    <w:rsid w:val="00564C7D"/>
    <w:rsid w:val="00567094"/>
    <w:rsid w:val="005769B5"/>
    <w:rsid w:val="00582F02"/>
    <w:rsid w:val="005836BF"/>
    <w:rsid w:val="00583B97"/>
    <w:rsid w:val="00586D50"/>
    <w:rsid w:val="00587F91"/>
    <w:rsid w:val="00591B01"/>
    <w:rsid w:val="00592CCB"/>
    <w:rsid w:val="005936C3"/>
    <w:rsid w:val="0059488D"/>
    <w:rsid w:val="00595E27"/>
    <w:rsid w:val="005A0D7D"/>
    <w:rsid w:val="005A1D4C"/>
    <w:rsid w:val="005A4E5E"/>
    <w:rsid w:val="005A632C"/>
    <w:rsid w:val="005B32C4"/>
    <w:rsid w:val="005B418A"/>
    <w:rsid w:val="005B56C1"/>
    <w:rsid w:val="005B6403"/>
    <w:rsid w:val="005B7B09"/>
    <w:rsid w:val="005C164C"/>
    <w:rsid w:val="005C36BE"/>
    <w:rsid w:val="005C652B"/>
    <w:rsid w:val="005D0ABF"/>
    <w:rsid w:val="005D187C"/>
    <w:rsid w:val="005D3859"/>
    <w:rsid w:val="005D4119"/>
    <w:rsid w:val="005D44DE"/>
    <w:rsid w:val="005D4E29"/>
    <w:rsid w:val="005D709D"/>
    <w:rsid w:val="005E3161"/>
    <w:rsid w:val="005E6C44"/>
    <w:rsid w:val="005F03F5"/>
    <w:rsid w:val="005F29F7"/>
    <w:rsid w:val="005F2D55"/>
    <w:rsid w:val="006009B0"/>
    <w:rsid w:val="00600B93"/>
    <w:rsid w:val="0060528B"/>
    <w:rsid w:val="00605C4C"/>
    <w:rsid w:val="00610015"/>
    <w:rsid w:val="00612B74"/>
    <w:rsid w:val="006154DC"/>
    <w:rsid w:val="006171BC"/>
    <w:rsid w:val="006173DA"/>
    <w:rsid w:val="00625237"/>
    <w:rsid w:val="00631F20"/>
    <w:rsid w:val="006332DD"/>
    <w:rsid w:val="0063358E"/>
    <w:rsid w:val="00635548"/>
    <w:rsid w:val="00641578"/>
    <w:rsid w:val="006422FA"/>
    <w:rsid w:val="00645EB5"/>
    <w:rsid w:val="0064629C"/>
    <w:rsid w:val="0065045B"/>
    <w:rsid w:val="00654849"/>
    <w:rsid w:val="00655AD7"/>
    <w:rsid w:val="00656A44"/>
    <w:rsid w:val="006620A2"/>
    <w:rsid w:val="00663EBD"/>
    <w:rsid w:val="0066595C"/>
    <w:rsid w:val="006679B1"/>
    <w:rsid w:val="00667F7B"/>
    <w:rsid w:val="00672E24"/>
    <w:rsid w:val="00672E9B"/>
    <w:rsid w:val="00673E6F"/>
    <w:rsid w:val="0067663F"/>
    <w:rsid w:val="00677573"/>
    <w:rsid w:val="006803FA"/>
    <w:rsid w:val="00680F42"/>
    <w:rsid w:val="00686340"/>
    <w:rsid w:val="0068661D"/>
    <w:rsid w:val="0069236A"/>
    <w:rsid w:val="00693977"/>
    <w:rsid w:val="006949AD"/>
    <w:rsid w:val="006952DD"/>
    <w:rsid w:val="0069571E"/>
    <w:rsid w:val="00696704"/>
    <w:rsid w:val="00696E02"/>
    <w:rsid w:val="00697874"/>
    <w:rsid w:val="006A0C96"/>
    <w:rsid w:val="006A2F67"/>
    <w:rsid w:val="006A655D"/>
    <w:rsid w:val="006B1E8F"/>
    <w:rsid w:val="006B3E08"/>
    <w:rsid w:val="006B6D04"/>
    <w:rsid w:val="006C124C"/>
    <w:rsid w:val="006C20A3"/>
    <w:rsid w:val="006C2C1C"/>
    <w:rsid w:val="006C4707"/>
    <w:rsid w:val="006D6923"/>
    <w:rsid w:val="006E3A81"/>
    <w:rsid w:val="006E56CA"/>
    <w:rsid w:val="006E56EC"/>
    <w:rsid w:val="006E5FF3"/>
    <w:rsid w:val="006F021D"/>
    <w:rsid w:val="006F13DA"/>
    <w:rsid w:val="006F5627"/>
    <w:rsid w:val="006F56D9"/>
    <w:rsid w:val="006F60C7"/>
    <w:rsid w:val="006F7C6F"/>
    <w:rsid w:val="0070099A"/>
    <w:rsid w:val="00701950"/>
    <w:rsid w:val="00702C3F"/>
    <w:rsid w:val="00705735"/>
    <w:rsid w:val="007066BA"/>
    <w:rsid w:val="007069DA"/>
    <w:rsid w:val="00707EBD"/>
    <w:rsid w:val="00715655"/>
    <w:rsid w:val="00715AF2"/>
    <w:rsid w:val="00720CCE"/>
    <w:rsid w:val="00722230"/>
    <w:rsid w:val="007233BA"/>
    <w:rsid w:val="007238CD"/>
    <w:rsid w:val="00731BCA"/>
    <w:rsid w:val="007346E3"/>
    <w:rsid w:val="00734A11"/>
    <w:rsid w:val="00740021"/>
    <w:rsid w:val="00740E88"/>
    <w:rsid w:val="007412C6"/>
    <w:rsid w:val="0074155B"/>
    <w:rsid w:val="00745F5F"/>
    <w:rsid w:val="00746573"/>
    <w:rsid w:val="00746943"/>
    <w:rsid w:val="007470FD"/>
    <w:rsid w:val="00751E07"/>
    <w:rsid w:val="00752E64"/>
    <w:rsid w:val="007616D1"/>
    <w:rsid w:val="007670DA"/>
    <w:rsid w:val="007700BE"/>
    <w:rsid w:val="00770380"/>
    <w:rsid w:val="007733EB"/>
    <w:rsid w:val="00774547"/>
    <w:rsid w:val="00776135"/>
    <w:rsid w:val="00782B91"/>
    <w:rsid w:val="00783E10"/>
    <w:rsid w:val="00783E61"/>
    <w:rsid w:val="007850DD"/>
    <w:rsid w:val="0078663D"/>
    <w:rsid w:val="007866C4"/>
    <w:rsid w:val="007959A0"/>
    <w:rsid w:val="00797078"/>
    <w:rsid w:val="007A0FB0"/>
    <w:rsid w:val="007A1940"/>
    <w:rsid w:val="007A60C6"/>
    <w:rsid w:val="007A65B3"/>
    <w:rsid w:val="007B091E"/>
    <w:rsid w:val="007C260A"/>
    <w:rsid w:val="007D09E8"/>
    <w:rsid w:val="007D1BED"/>
    <w:rsid w:val="007D4821"/>
    <w:rsid w:val="007D48DF"/>
    <w:rsid w:val="007D5F30"/>
    <w:rsid w:val="007D62E1"/>
    <w:rsid w:val="007E3B48"/>
    <w:rsid w:val="007E53CD"/>
    <w:rsid w:val="007E5CB4"/>
    <w:rsid w:val="007F06B0"/>
    <w:rsid w:val="007F077D"/>
    <w:rsid w:val="007F4F05"/>
    <w:rsid w:val="007F7011"/>
    <w:rsid w:val="007F7086"/>
    <w:rsid w:val="007F72BC"/>
    <w:rsid w:val="007F7585"/>
    <w:rsid w:val="00801BA9"/>
    <w:rsid w:val="008020EF"/>
    <w:rsid w:val="0080340F"/>
    <w:rsid w:val="0080469B"/>
    <w:rsid w:val="00804BD4"/>
    <w:rsid w:val="00804C4D"/>
    <w:rsid w:val="008051DF"/>
    <w:rsid w:val="00805470"/>
    <w:rsid w:val="00810D04"/>
    <w:rsid w:val="00810FAA"/>
    <w:rsid w:val="00814282"/>
    <w:rsid w:val="008146C9"/>
    <w:rsid w:val="008148FA"/>
    <w:rsid w:val="00815DF2"/>
    <w:rsid w:val="008162AD"/>
    <w:rsid w:val="008162E3"/>
    <w:rsid w:val="00821A1E"/>
    <w:rsid w:val="00825BCC"/>
    <w:rsid w:val="00825FE1"/>
    <w:rsid w:val="00827D64"/>
    <w:rsid w:val="008329A5"/>
    <w:rsid w:val="00834575"/>
    <w:rsid w:val="00837FC6"/>
    <w:rsid w:val="00840ADE"/>
    <w:rsid w:val="008410DB"/>
    <w:rsid w:val="00841A51"/>
    <w:rsid w:val="00843678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57666"/>
    <w:rsid w:val="00857F38"/>
    <w:rsid w:val="00860398"/>
    <w:rsid w:val="008613BB"/>
    <w:rsid w:val="00862788"/>
    <w:rsid w:val="00863919"/>
    <w:rsid w:val="00863F2F"/>
    <w:rsid w:val="00864A60"/>
    <w:rsid w:val="00864DB2"/>
    <w:rsid w:val="00865A92"/>
    <w:rsid w:val="00872216"/>
    <w:rsid w:val="008736D5"/>
    <w:rsid w:val="0087397A"/>
    <w:rsid w:val="00880359"/>
    <w:rsid w:val="008815B4"/>
    <w:rsid w:val="00884194"/>
    <w:rsid w:val="00884779"/>
    <w:rsid w:val="008869E5"/>
    <w:rsid w:val="00891304"/>
    <w:rsid w:val="00892144"/>
    <w:rsid w:val="00892E12"/>
    <w:rsid w:val="008931F1"/>
    <w:rsid w:val="008952A8"/>
    <w:rsid w:val="00895375"/>
    <w:rsid w:val="008A2AAE"/>
    <w:rsid w:val="008A3716"/>
    <w:rsid w:val="008A4C6E"/>
    <w:rsid w:val="008B42A7"/>
    <w:rsid w:val="008C0767"/>
    <w:rsid w:val="008C1508"/>
    <w:rsid w:val="008C3DF8"/>
    <w:rsid w:val="008C60E0"/>
    <w:rsid w:val="008D6010"/>
    <w:rsid w:val="008E0B75"/>
    <w:rsid w:val="008E4C67"/>
    <w:rsid w:val="008E5256"/>
    <w:rsid w:val="008E7AD0"/>
    <w:rsid w:val="008E7B75"/>
    <w:rsid w:val="008F48A1"/>
    <w:rsid w:val="009012D8"/>
    <w:rsid w:val="009015FE"/>
    <w:rsid w:val="009056B6"/>
    <w:rsid w:val="0090631A"/>
    <w:rsid w:val="00906B6E"/>
    <w:rsid w:val="0091373B"/>
    <w:rsid w:val="00915B83"/>
    <w:rsid w:val="00916DAA"/>
    <w:rsid w:val="00921EC8"/>
    <w:rsid w:val="00925D64"/>
    <w:rsid w:val="0092651E"/>
    <w:rsid w:val="00930D0B"/>
    <w:rsid w:val="0093279B"/>
    <w:rsid w:val="00932817"/>
    <w:rsid w:val="0093476B"/>
    <w:rsid w:val="00934FF1"/>
    <w:rsid w:val="00940741"/>
    <w:rsid w:val="00940F1A"/>
    <w:rsid w:val="009410D7"/>
    <w:rsid w:val="00946244"/>
    <w:rsid w:val="00946E40"/>
    <w:rsid w:val="00947579"/>
    <w:rsid w:val="00947FC1"/>
    <w:rsid w:val="00950BBC"/>
    <w:rsid w:val="00951FA9"/>
    <w:rsid w:val="0095203B"/>
    <w:rsid w:val="009534D1"/>
    <w:rsid w:val="009566CE"/>
    <w:rsid w:val="00960F21"/>
    <w:rsid w:val="00961D14"/>
    <w:rsid w:val="009628E0"/>
    <w:rsid w:val="009658FA"/>
    <w:rsid w:val="00965E4B"/>
    <w:rsid w:val="00966405"/>
    <w:rsid w:val="0096706F"/>
    <w:rsid w:val="00972A02"/>
    <w:rsid w:val="00974839"/>
    <w:rsid w:val="009768A0"/>
    <w:rsid w:val="00980B60"/>
    <w:rsid w:val="00982622"/>
    <w:rsid w:val="009838C8"/>
    <w:rsid w:val="009865D0"/>
    <w:rsid w:val="00990FFF"/>
    <w:rsid w:val="00991594"/>
    <w:rsid w:val="00991A10"/>
    <w:rsid w:val="009938C4"/>
    <w:rsid w:val="00994DC0"/>
    <w:rsid w:val="00994F9D"/>
    <w:rsid w:val="009953C0"/>
    <w:rsid w:val="00996671"/>
    <w:rsid w:val="009A214A"/>
    <w:rsid w:val="009A22FD"/>
    <w:rsid w:val="009A4355"/>
    <w:rsid w:val="009A5B3A"/>
    <w:rsid w:val="009A609B"/>
    <w:rsid w:val="009A72A7"/>
    <w:rsid w:val="009A794A"/>
    <w:rsid w:val="009B0583"/>
    <w:rsid w:val="009B1FF7"/>
    <w:rsid w:val="009B3493"/>
    <w:rsid w:val="009B43ED"/>
    <w:rsid w:val="009B66F6"/>
    <w:rsid w:val="009B741E"/>
    <w:rsid w:val="009C0F67"/>
    <w:rsid w:val="009C38D1"/>
    <w:rsid w:val="009C4E7B"/>
    <w:rsid w:val="009C5289"/>
    <w:rsid w:val="009D157A"/>
    <w:rsid w:val="009D1972"/>
    <w:rsid w:val="009D2F15"/>
    <w:rsid w:val="009D3BCE"/>
    <w:rsid w:val="009D3CF3"/>
    <w:rsid w:val="009D554F"/>
    <w:rsid w:val="009D6C6F"/>
    <w:rsid w:val="009D7EF2"/>
    <w:rsid w:val="009E10E8"/>
    <w:rsid w:val="009E14BD"/>
    <w:rsid w:val="009E1EE1"/>
    <w:rsid w:val="009E438A"/>
    <w:rsid w:val="009E56D4"/>
    <w:rsid w:val="009E7CFA"/>
    <w:rsid w:val="009E7E2D"/>
    <w:rsid w:val="009F1E8C"/>
    <w:rsid w:val="009F5B05"/>
    <w:rsid w:val="00A0030E"/>
    <w:rsid w:val="00A003EE"/>
    <w:rsid w:val="00A02836"/>
    <w:rsid w:val="00A03E4F"/>
    <w:rsid w:val="00A0448F"/>
    <w:rsid w:val="00A05BD0"/>
    <w:rsid w:val="00A1132E"/>
    <w:rsid w:val="00A1485A"/>
    <w:rsid w:val="00A1538A"/>
    <w:rsid w:val="00A16241"/>
    <w:rsid w:val="00A1738A"/>
    <w:rsid w:val="00A24AA9"/>
    <w:rsid w:val="00A378AC"/>
    <w:rsid w:val="00A50F4D"/>
    <w:rsid w:val="00A55773"/>
    <w:rsid w:val="00A61161"/>
    <w:rsid w:val="00A619D7"/>
    <w:rsid w:val="00A62832"/>
    <w:rsid w:val="00A63DF8"/>
    <w:rsid w:val="00A642F1"/>
    <w:rsid w:val="00A65399"/>
    <w:rsid w:val="00A6575E"/>
    <w:rsid w:val="00A67EA0"/>
    <w:rsid w:val="00A706A7"/>
    <w:rsid w:val="00A75EE6"/>
    <w:rsid w:val="00A91B78"/>
    <w:rsid w:val="00A92200"/>
    <w:rsid w:val="00A92BD7"/>
    <w:rsid w:val="00AA12D6"/>
    <w:rsid w:val="00AA1F59"/>
    <w:rsid w:val="00AB03D0"/>
    <w:rsid w:val="00AB46BA"/>
    <w:rsid w:val="00AB54C6"/>
    <w:rsid w:val="00AC3B20"/>
    <w:rsid w:val="00AC54AC"/>
    <w:rsid w:val="00AC7424"/>
    <w:rsid w:val="00AD323F"/>
    <w:rsid w:val="00AD329A"/>
    <w:rsid w:val="00AD3E31"/>
    <w:rsid w:val="00AD679A"/>
    <w:rsid w:val="00AD6E82"/>
    <w:rsid w:val="00AE119B"/>
    <w:rsid w:val="00AE32C8"/>
    <w:rsid w:val="00AE7AC9"/>
    <w:rsid w:val="00AF062B"/>
    <w:rsid w:val="00AF1442"/>
    <w:rsid w:val="00AF7067"/>
    <w:rsid w:val="00B03E03"/>
    <w:rsid w:val="00B03F77"/>
    <w:rsid w:val="00B06D43"/>
    <w:rsid w:val="00B0745B"/>
    <w:rsid w:val="00B07A1D"/>
    <w:rsid w:val="00B162CB"/>
    <w:rsid w:val="00B212FB"/>
    <w:rsid w:val="00B2215B"/>
    <w:rsid w:val="00B25DE8"/>
    <w:rsid w:val="00B324B6"/>
    <w:rsid w:val="00B3553E"/>
    <w:rsid w:val="00B3600B"/>
    <w:rsid w:val="00B40603"/>
    <w:rsid w:val="00B445BB"/>
    <w:rsid w:val="00B45B5E"/>
    <w:rsid w:val="00B474CB"/>
    <w:rsid w:val="00B50EF5"/>
    <w:rsid w:val="00B54ADF"/>
    <w:rsid w:val="00B568AC"/>
    <w:rsid w:val="00B620D8"/>
    <w:rsid w:val="00B71ECC"/>
    <w:rsid w:val="00B732AB"/>
    <w:rsid w:val="00B744F5"/>
    <w:rsid w:val="00B74868"/>
    <w:rsid w:val="00B76184"/>
    <w:rsid w:val="00B7717C"/>
    <w:rsid w:val="00B85122"/>
    <w:rsid w:val="00B87C86"/>
    <w:rsid w:val="00B92142"/>
    <w:rsid w:val="00B9567C"/>
    <w:rsid w:val="00B979B6"/>
    <w:rsid w:val="00B97ECE"/>
    <w:rsid w:val="00BA09FF"/>
    <w:rsid w:val="00BA1DAC"/>
    <w:rsid w:val="00BA3EF1"/>
    <w:rsid w:val="00BB0407"/>
    <w:rsid w:val="00BB065B"/>
    <w:rsid w:val="00BB275E"/>
    <w:rsid w:val="00BB2973"/>
    <w:rsid w:val="00BB344C"/>
    <w:rsid w:val="00BB3AD0"/>
    <w:rsid w:val="00BB462F"/>
    <w:rsid w:val="00BB6A1F"/>
    <w:rsid w:val="00BB71A4"/>
    <w:rsid w:val="00BB7DEF"/>
    <w:rsid w:val="00BC00BB"/>
    <w:rsid w:val="00BC441A"/>
    <w:rsid w:val="00BC5690"/>
    <w:rsid w:val="00BC7DEB"/>
    <w:rsid w:val="00BC7FF7"/>
    <w:rsid w:val="00BD1ECD"/>
    <w:rsid w:val="00BD4B7E"/>
    <w:rsid w:val="00BD5D98"/>
    <w:rsid w:val="00BE199B"/>
    <w:rsid w:val="00BE1A3E"/>
    <w:rsid w:val="00BE21A9"/>
    <w:rsid w:val="00BE488A"/>
    <w:rsid w:val="00BE731C"/>
    <w:rsid w:val="00BF03B3"/>
    <w:rsid w:val="00BF6500"/>
    <w:rsid w:val="00C004F0"/>
    <w:rsid w:val="00C00DB2"/>
    <w:rsid w:val="00C02846"/>
    <w:rsid w:val="00C03C8C"/>
    <w:rsid w:val="00C05A03"/>
    <w:rsid w:val="00C0677B"/>
    <w:rsid w:val="00C11A57"/>
    <w:rsid w:val="00C12DC4"/>
    <w:rsid w:val="00C15F9F"/>
    <w:rsid w:val="00C25021"/>
    <w:rsid w:val="00C271F3"/>
    <w:rsid w:val="00C3066A"/>
    <w:rsid w:val="00C324CB"/>
    <w:rsid w:val="00C37A1A"/>
    <w:rsid w:val="00C37BF9"/>
    <w:rsid w:val="00C411AB"/>
    <w:rsid w:val="00C4440C"/>
    <w:rsid w:val="00C44A77"/>
    <w:rsid w:val="00C51CB8"/>
    <w:rsid w:val="00C51F85"/>
    <w:rsid w:val="00C53A33"/>
    <w:rsid w:val="00C54606"/>
    <w:rsid w:val="00C55D04"/>
    <w:rsid w:val="00C60EE9"/>
    <w:rsid w:val="00C6110C"/>
    <w:rsid w:val="00C62C37"/>
    <w:rsid w:val="00C679A0"/>
    <w:rsid w:val="00C7257A"/>
    <w:rsid w:val="00C72BE5"/>
    <w:rsid w:val="00C74A20"/>
    <w:rsid w:val="00C76A06"/>
    <w:rsid w:val="00C77CB5"/>
    <w:rsid w:val="00C850A0"/>
    <w:rsid w:val="00C8752A"/>
    <w:rsid w:val="00C90A67"/>
    <w:rsid w:val="00C916A2"/>
    <w:rsid w:val="00C91EC1"/>
    <w:rsid w:val="00C94025"/>
    <w:rsid w:val="00C94D82"/>
    <w:rsid w:val="00C96ABC"/>
    <w:rsid w:val="00C97B95"/>
    <w:rsid w:val="00CA1A10"/>
    <w:rsid w:val="00CA21C0"/>
    <w:rsid w:val="00CA48E4"/>
    <w:rsid w:val="00CA6F62"/>
    <w:rsid w:val="00CB20E0"/>
    <w:rsid w:val="00CB3467"/>
    <w:rsid w:val="00CB47C7"/>
    <w:rsid w:val="00CB5D94"/>
    <w:rsid w:val="00CB6D13"/>
    <w:rsid w:val="00CB7210"/>
    <w:rsid w:val="00CC0595"/>
    <w:rsid w:val="00CC2CEF"/>
    <w:rsid w:val="00CC3768"/>
    <w:rsid w:val="00CC4C39"/>
    <w:rsid w:val="00CC5D9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9E7"/>
    <w:rsid w:val="00CF2A22"/>
    <w:rsid w:val="00CF3042"/>
    <w:rsid w:val="00CF764E"/>
    <w:rsid w:val="00D00B32"/>
    <w:rsid w:val="00D04236"/>
    <w:rsid w:val="00D047A9"/>
    <w:rsid w:val="00D11A0D"/>
    <w:rsid w:val="00D1454B"/>
    <w:rsid w:val="00D219D3"/>
    <w:rsid w:val="00D21ADB"/>
    <w:rsid w:val="00D248C5"/>
    <w:rsid w:val="00D315E6"/>
    <w:rsid w:val="00D31E5A"/>
    <w:rsid w:val="00D3651A"/>
    <w:rsid w:val="00D36CD2"/>
    <w:rsid w:val="00D46E60"/>
    <w:rsid w:val="00D47520"/>
    <w:rsid w:val="00D51A01"/>
    <w:rsid w:val="00D55434"/>
    <w:rsid w:val="00D57789"/>
    <w:rsid w:val="00D57A35"/>
    <w:rsid w:val="00D647F4"/>
    <w:rsid w:val="00D703A3"/>
    <w:rsid w:val="00D76254"/>
    <w:rsid w:val="00D7654D"/>
    <w:rsid w:val="00D80316"/>
    <w:rsid w:val="00D80346"/>
    <w:rsid w:val="00D80FC5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B3865"/>
    <w:rsid w:val="00DB4B92"/>
    <w:rsid w:val="00DB6ED4"/>
    <w:rsid w:val="00DC445A"/>
    <w:rsid w:val="00DC5A0D"/>
    <w:rsid w:val="00DC72BD"/>
    <w:rsid w:val="00DC751F"/>
    <w:rsid w:val="00DC7D55"/>
    <w:rsid w:val="00DD0BA8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6319"/>
    <w:rsid w:val="00DF6ADB"/>
    <w:rsid w:val="00DF6F64"/>
    <w:rsid w:val="00DF7F40"/>
    <w:rsid w:val="00E01493"/>
    <w:rsid w:val="00E03ED2"/>
    <w:rsid w:val="00E0401B"/>
    <w:rsid w:val="00E04CB3"/>
    <w:rsid w:val="00E05E34"/>
    <w:rsid w:val="00E072F7"/>
    <w:rsid w:val="00E11F15"/>
    <w:rsid w:val="00E11F82"/>
    <w:rsid w:val="00E13048"/>
    <w:rsid w:val="00E141E5"/>
    <w:rsid w:val="00E16289"/>
    <w:rsid w:val="00E1733F"/>
    <w:rsid w:val="00E2076A"/>
    <w:rsid w:val="00E21FDC"/>
    <w:rsid w:val="00E24719"/>
    <w:rsid w:val="00E26795"/>
    <w:rsid w:val="00E2760A"/>
    <w:rsid w:val="00E27B93"/>
    <w:rsid w:val="00E30086"/>
    <w:rsid w:val="00E303D3"/>
    <w:rsid w:val="00E309DF"/>
    <w:rsid w:val="00E35288"/>
    <w:rsid w:val="00E3613F"/>
    <w:rsid w:val="00E42844"/>
    <w:rsid w:val="00E42CAF"/>
    <w:rsid w:val="00E44B7A"/>
    <w:rsid w:val="00E474DA"/>
    <w:rsid w:val="00E52016"/>
    <w:rsid w:val="00E522B3"/>
    <w:rsid w:val="00E5262D"/>
    <w:rsid w:val="00E55BF1"/>
    <w:rsid w:val="00E55FA7"/>
    <w:rsid w:val="00E574F5"/>
    <w:rsid w:val="00E57AA3"/>
    <w:rsid w:val="00E57E9C"/>
    <w:rsid w:val="00E61E8B"/>
    <w:rsid w:val="00E6286C"/>
    <w:rsid w:val="00E66ED2"/>
    <w:rsid w:val="00E6792B"/>
    <w:rsid w:val="00E718CD"/>
    <w:rsid w:val="00E816C3"/>
    <w:rsid w:val="00E82334"/>
    <w:rsid w:val="00E82DE4"/>
    <w:rsid w:val="00E87487"/>
    <w:rsid w:val="00E87F26"/>
    <w:rsid w:val="00E907D3"/>
    <w:rsid w:val="00E93367"/>
    <w:rsid w:val="00E94C8F"/>
    <w:rsid w:val="00E95107"/>
    <w:rsid w:val="00E953D4"/>
    <w:rsid w:val="00E95C7B"/>
    <w:rsid w:val="00EA33F2"/>
    <w:rsid w:val="00EA70DD"/>
    <w:rsid w:val="00EA7F20"/>
    <w:rsid w:val="00EB0BF7"/>
    <w:rsid w:val="00EB4527"/>
    <w:rsid w:val="00EB47B3"/>
    <w:rsid w:val="00EC1313"/>
    <w:rsid w:val="00EC3428"/>
    <w:rsid w:val="00EC408D"/>
    <w:rsid w:val="00EC5BDF"/>
    <w:rsid w:val="00EC6672"/>
    <w:rsid w:val="00ED005F"/>
    <w:rsid w:val="00ED32B9"/>
    <w:rsid w:val="00ED5363"/>
    <w:rsid w:val="00ED680D"/>
    <w:rsid w:val="00ED70D2"/>
    <w:rsid w:val="00EE148C"/>
    <w:rsid w:val="00EE3148"/>
    <w:rsid w:val="00EF2F6E"/>
    <w:rsid w:val="00EF649A"/>
    <w:rsid w:val="00F00501"/>
    <w:rsid w:val="00F015AF"/>
    <w:rsid w:val="00F03B7A"/>
    <w:rsid w:val="00F04E3A"/>
    <w:rsid w:val="00F0575B"/>
    <w:rsid w:val="00F07DE8"/>
    <w:rsid w:val="00F10FBB"/>
    <w:rsid w:val="00F120C1"/>
    <w:rsid w:val="00F1309F"/>
    <w:rsid w:val="00F131AE"/>
    <w:rsid w:val="00F163DE"/>
    <w:rsid w:val="00F17E84"/>
    <w:rsid w:val="00F22413"/>
    <w:rsid w:val="00F23DE6"/>
    <w:rsid w:val="00F249E3"/>
    <w:rsid w:val="00F26083"/>
    <w:rsid w:val="00F27A25"/>
    <w:rsid w:val="00F3394C"/>
    <w:rsid w:val="00F33C4F"/>
    <w:rsid w:val="00F3435A"/>
    <w:rsid w:val="00F34DF6"/>
    <w:rsid w:val="00F34E51"/>
    <w:rsid w:val="00F40103"/>
    <w:rsid w:val="00F41089"/>
    <w:rsid w:val="00F42027"/>
    <w:rsid w:val="00F437D0"/>
    <w:rsid w:val="00F45886"/>
    <w:rsid w:val="00F47B3B"/>
    <w:rsid w:val="00F47F60"/>
    <w:rsid w:val="00F5016F"/>
    <w:rsid w:val="00F5436E"/>
    <w:rsid w:val="00F54E51"/>
    <w:rsid w:val="00F64393"/>
    <w:rsid w:val="00F64987"/>
    <w:rsid w:val="00F675E2"/>
    <w:rsid w:val="00F72238"/>
    <w:rsid w:val="00F7318E"/>
    <w:rsid w:val="00F74362"/>
    <w:rsid w:val="00F747AE"/>
    <w:rsid w:val="00F81626"/>
    <w:rsid w:val="00F818EA"/>
    <w:rsid w:val="00F81B03"/>
    <w:rsid w:val="00F82214"/>
    <w:rsid w:val="00F82F05"/>
    <w:rsid w:val="00F8642C"/>
    <w:rsid w:val="00F868F8"/>
    <w:rsid w:val="00F91A46"/>
    <w:rsid w:val="00F93A50"/>
    <w:rsid w:val="00F96000"/>
    <w:rsid w:val="00F96CA9"/>
    <w:rsid w:val="00FA1307"/>
    <w:rsid w:val="00FA1773"/>
    <w:rsid w:val="00FB0E47"/>
    <w:rsid w:val="00FB1B13"/>
    <w:rsid w:val="00FB6B91"/>
    <w:rsid w:val="00FB6C00"/>
    <w:rsid w:val="00FB734E"/>
    <w:rsid w:val="00FC01FF"/>
    <w:rsid w:val="00FC0C98"/>
    <w:rsid w:val="00FD0291"/>
    <w:rsid w:val="00FD03AB"/>
    <w:rsid w:val="00FD51F1"/>
    <w:rsid w:val="00FD5BB3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4BE0C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uiPriority w:val="99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Nosaukums">
    <w:name w:val="Title"/>
    <w:basedOn w:val="Parasts"/>
    <w:link w:val="NosaukumsRakstz"/>
    <w:qFormat/>
    <w:rsid w:val="005245DA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245DA"/>
    <w:rPr>
      <w:rFonts w:eastAsia="Times New Roman"/>
      <w:sz w:val="2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9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m.gov.lv/zemkopibas-ministrija/apspriesanas/ministru-kabineta-noteikumu-projekts-grozijums-ministru-kabineta-2010-?id=8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165C-DB16-495E-8248-DBABA774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5174</Words>
  <Characters>2950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Līga Villa</dc:creator>
  <cp:keywords/>
  <dc:description>Villa 67027196_x000d_
Liga.Villa@zm.gov.lv</dc:description>
  <cp:lastModifiedBy>Kristiāna Sebre</cp:lastModifiedBy>
  <cp:revision>6</cp:revision>
  <cp:lastPrinted>2018-10-18T12:37:00Z</cp:lastPrinted>
  <dcterms:created xsi:type="dcterms:W3CDTF">2020-04-15T10:06:00Z</dcterms:created>
  <dcterms:modified xsi:type="dcterms:W3CDTF">2020-04-28T07:34:00Z</dcterms:modified>
</cp:coreProperties>
</file>