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5A32" w14:textId="47A121A2" w:rsidR="00AB290E" w:rsidRPr="0007487C" w:rsidRDefault="00AB290E" w:rsidP="00AB290E">
      <w:pPr>
        <w:spacing w:after="0" w:line="240" w:lineRule="auto"/>
        <w:jc w:val="center"/>
        <w:rPr>
          <w:rFonts w:ascii="Times New Roman" w:hAnsi="Times New Roman" w:cs="Times New Roman"/>
          <w:b/>
          <w:sz w:val="28"/>
          <w:szCs w:val="26"/>
        </w:rPr>
      </w:pPr>
      <w:r w:rsidRPr="0007487C">
        <w:rPr>
          <w:rFonts w:ascii="Times New Roman" w:hAnsi="Times New Roman" w:cs="Times New Roman"/>
          <w:b/>
          <w:sz w:val="28"/>
          <w:szCs w:val="26"/>
        </w:rPr>
        <w:t xml:space="preserve">Ministru kabineta </w:t>
      </w:r>
      <w:r w:rsidR="007450B2" w:rsidRPr="0007487C">
        <w:rPr>
          <w:rFonts w:ascii="Times New Roman" w:hAnsi="Times New Roman" w:cs="Times New Roman"/>
          <w:b/>
          <w:sz w:val="28"/>
          <w:szCs w:val="26"/>
        </w:rPr>
        <w:t>rīkojuma</w:t>
      </w:r>
      <w:r w:rsidR="0063047B" w:rsidRPr="0063047B">
        <w:rPr>
          <w:rFonts w:ascii="Times New Roman" w:hAnsi="Times New Roman" w:cs="Times New Roman"/>
          <w:b/>
          <w:sz w:val="28"/>
          <w:szCs w:val="26"/>
        </w:rPr>
        <w:t xml:space="preserve"> </w:t>
      </w:r>
      <w:r w:rsidR="0063047B" w:rsidRPr="0007487C">
        <w:rPr>
          <w:rFonts w:ascii="Times New Roman" w:hAnsi="Times New Roman" w:cs="Times New Roman"/>
          <w:b/>
          <w:sz w:val="28"/>
          <w:szCs w:val="26"/>
        </w:rPr>
        <w:t>projekta</w:t>
      </w:r>
    </w:p>
    <w:p w14:paraId="6D45A650" w14:textId="6E456E29" w:rsidR="0063047B" w:rsidRPr="0063047B" w:rsidRDefault="0063047B" w:rsidP="0063047B">
      <w:pPr>
        <w:spacing w:after="0" w:line="240" w:lineRule="auto"/>
        <w:jc w:val="center"/>
        <w:rPr>
          <w:rFonts w:ascii="Times New Roman" w:hAnsi="Times New Roman" w:cs="Times New Roman"/>
          <w:b/>
          <w:sz w:val="28"/>
          <w:szCs w:val="26"/>
        </w:rPr>
      </w:pPr>
      <w:r w:rsidRPr="0063047B">
        <w:rPr>
          <w:rFonts w:ascii="Times New Roman" w:hAnsi="Times New Roman" w:cs="Times New Roman"/>
          <w:b/>
          <w:sz w:val="28"/>
          <w:szCs w:val="26"/>
        </w:rPr>
        <w:t xml:space="preserve">“Par iemaksu Ziemeļatlantijas līguma organizācijas (NATO) programmas “Partnerattiecības mieram” Trasta fondā Moldovai” </w:t>
      </w:r>
    </w:p>
    <w:p w14:paraId="2C3C8FDE" w14:textId="4CD54953" w:rsidR="0063047B" w:rsidRDefault="0063047B" w:rsidP="002969BA">
      <w:pPr>
        <w:spacing w:after="0" w:line="240" w:lineRule="auto"/>
        <w:jc w:val="center"/>
        <w:rPr>
          <w:rFonts w:ascii="Times New Roman" w:hAnsi="Times New Roman" w:cs="Times New Roman"/>
          <w:b/>
          <w:sz w:val="28"/>
          <w:szCs w:val="26"/>
        </w:rPr>
      </w:pPr>
      <w:r w:rsidRPr="0063047B">
        <w:rPr>
          <w:rFonts w:ascii="Times New Roman" w:hAnsi="Times New Roman" w:cs="Times New Roman"/>
          <w:b/>
          <w:sz w:val="28"/>
          <w:szCs w:val="26"/>
        </w:rPr>
        <w:t>sākotnējās ietekmes novērtējuma ziņojums (anotācija)</w:t>
      </w:r>
      <w:r>
        <w:rPr>
          <w:rFonts w:ascii="Times New Roman" w:hAnsi="Times New Roman" w:cs="Times New Roman"/>
          <w:b/>
          <w:sz w:val="28"/>
          <w:szCs w:val="26"/>
        </w:rPr>
        <w:t xml:space="preserve"> </w:t>
      </w:r>
    </w:p>
    <w:p w14:paraId="7F205A35" w14:textId="77777777" w:rsidR="0000026F" w:rsidRDefault="0000026F" w:rsidP="002969BA">
      <w:pPr>
        <w:spacing w:after="0" w:line="240" w:lineRule="auto"/>
        <w:jc w:val="center"/>
        <w:rPr>
          <w:rFonts w:ascii="Times New Roman" w:hAnsi="Times New Roman" w:cs="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8"/>
        <w:gridCol w:w="5487"/>
      </w:tblGrid>
      <w:tr w:rsidR="0000026F" w:rsidRPr="009D2E10" w14:paraId="7F205A37" w14:textId="77777777" w:rsidTr="002969B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F205A36" w14:textId="77777777" w:rsidR="0000026F" w:rsidRPr="009D2E10" w:rsidRDefault="0000026F" w:rsidP="002969BA">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00026F" w:rsidRPr="009D2E10" w14:paraId="7F205A3A" w14:textId="77777777" w:rsidTr="002969BA">
        <w:trPr>
          <w:tblCellSpacing w:w="15" w:type="dxa"/>
        </w:trPr>
        <w:tc>
          <w:tcPr>
            <w:tcW w:w="1952" w:type="pct"/>
            <w:tcBorders>
              <w:top w:val="outset" w:sz="6" w:space="0" w:color="auto"/>
              <w:left w:val="outset" w:sz="6" w:space="0" w:color="auto"/>
              <w:bottom w:val="outset" w:sz="6" w:space="0" w:color="auto"/>
              <w:right w:val="outset" w:sz="6" w:space="0" w:color="auto"/>
            </w:tcBorders>
            <w:hideMark/>
          </w:tcPr>
          <w:p w14:paraId="7F205A38" w14:textId="77777777" w:rsidR="0000026F" w:rsidRPr="0007487C" w:rsidRDefault="0000026F" w:rsidP="00F752FA">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Mērķis, risinājums un projekta spēkā stāšanās laiks (500 zīmes bez atstarpēm)</w:t>
            </w:r>
          </w:p>
        </w:tc>
        <w:tc>
          <w:tcPr>
            <w:tcW w:w="2999" w:type="pct"/>
            <w:tcBorders>
              <w:top w:val="outset" w:sz="6" w:space="0" w:color="auto"/>
              <w:left w:val="outset" w:sz="6" w:space="0" w:color="auto"/>
              <w:bottom w:val="outset" w:sz="6" w:space="0" w:color="auto"/>
              <w:right w:val="outset" w:sz="6" w:space="0" w:color="auto"/>
            </w:tcBorders>
            <w:hideMark/>
          </w:tcPr>
          <w:p w14:paraId="7F205A39" w14:textId="1E9374B1" w:rsidR="0000026F" w:rsidRPr="0007487C" w:rsidRDefault="00A72E6B" w:rsidP="00D54301">
            <w:pPr>
              <w:pStyle w:val="ListParagraph"/>
              <w:ind w:left="0"/>
              <w:jc w:val="both"/>
            </w:pPr>
            <w:r w:rsidRPr="00A72E6B">
              <w:t>Saskaņā ar Ministru kabineta 2009. gada 15. decembra instrukcijas Nr. 19 “Tiesību akta projekta sākotnējās ietekmes izvērtēšanas kārtība” 5.1 punktu anotācijas kopsavilkums nav aizpildāms.</w:t>
            </w:r>
          </w:p>
        </w:tc>
      </w:tr>
    </w:tbl>
    <w:p w14:paraId="7F205A3B" w14:textId="77777777" w:rsidR="0000026F" w:rsidRPr="008B0936" w:rsidRDefault="0000026F" w:rsidP="00AB290E">
      <w:pPr>
        <w:spacing w:after="0" w:line="240" w:lineRule="auto"/>
        <w:jc w:val="center"/>
        <w:rPr>
          <w:rFonts w:ascii="Times New Roman"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696"/>
        <w:gridCol w:w="5888"/>
      </w:tblGrid>
      <w:tr w:rsidR="00AB290E" w:rsidRPr="008B0936" w14:paraId="7F205A3D" w14:textId="77777777" w:rsidTr="00CD7362">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205A3C" w14:textId="56A23955" w:rsidR="00AB290E" w:rsidRPr="008B0936" w:rsidRDefault="00AB290E" w:rsidP="002969BA">
            <w:pPr>
              <w:spacing w:after="0" w:line="240" w:lineRule="auto"/>
              <w:jc w:val="center"/>
              <w:rPr>
                <w:rFonts w:ascii="Times New Roman" w:eastAsia="Times New Roman" w:hAnsi="Times New Roman" w:cs="Times New Roman"/>
                <w:b/>
                <w:bCs/>
                <w:sz w:val="26"/>
                <w:szCs w:val="26"/>
                <w:lang w:eastAsia="lv-LV"/>
              </w:rPr>
            </w:pPr>
            <w:r w:rsidRPr="0007487C">
              <w:rPr>
                <w:rFonts w:ascii="Times New Roman" w:eastAsia="Times New Roman" w:hAnsi="Times New Roman" w:cs="Times New Roman"/>
                <w:b/>
                <w:bCs/>
                <w:sz w:val="24"/>
                <w:szCs w:val="26"/>
                <w:lang w:eastAsia="lv-LV"/>
              </w:rPr>
              <w:t>I. Tiesību akta projekta izstrādes nepieciešamība</w:t>
            </w:r>
            <w:bookmarkStart w:id="0" w:name="_GoBack"/>
            <w:r w:rsidR="00DB29D9">
              <w:rPr>
                <w:rFonts w:ascii="Times New Roman" w:eastAsia="Times New Roman" w:hAnsi="Times New Roman" w:cs="Times New Roman"/>
                <w:b/>
                <w:bCs/>
                <w:sz w:val="24"/>
                <w:szCs w:val="26"/>
                <w:lang w:eastAsia="lv-LV"/>
              </w:rPr>
              <w:t xml:space="preserve"> </w:t>
            </w:r>
            <w:bookmarkEnd w:id="0"/>
          </w:p>
        </w:tc>
      </w:tr>
      <w:tr w:rsidR="00AB290E" w:rsidRPr="0007487C" w14:paraId="7F205A41" w14:textId="77777777" w:rsidTr="002969BA">
        <w:trPr>
          <w:trHeight w:val="40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3E"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7F205A3F"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Pamatojums</w:t>
            </w:r>
          </w:p>
        </w:tc>
        <w:tc>
          <w:tcPr>
            <w:tcW w:w="3226" w:type="pct"/>
            <w:tcBorders>
              <w:top w:val="outset" w:sz="6" w:space="0" w:color="auto"/>
              <w:left w:val="outset" w:sz="6" w:space="0" w:color="auto"/>
              <w:bottom w:val="outset" w:sz="6" w:space="0" w:color="auto"/>
              <w:right w:val="outset" w:sz="6" w:space="0" w:color="auto"/>
            </w:tcBorders>
            <w:hideMark/>
          </w:tcPr>
          <w:p w14:paraId="7F205A40" w14:textId="75A7B931" w:rsidR="00AB290E" w:rsidRPr="0007487C" w:rsidRDefault="00A72E6B" w:rsidP="005C132E">
            <w:pPr>
              <w:pStyle w:val="ListParagraph"/>
              <w:ind w:left="0"/>
              <w:jc w:val="both"/>
            </w:pPr>
            <w:r w:rsidRPr="0007487C">
              <w:t>Ministru kabineta rīkojuma projekts</w:t>
            </w:r>
            <w:r w:rsidR="00DB29D9">
              <w:t xml:space="preserve"> </w:t>
            </w:r>
            <w:r w:rsidR="00DB29D9" w:rsidRPr="002969BA">
              <w:t xml:space="preserve">“Par iemaksu Ziemeļatlantijas līguma organizācijas (NATO) programmas “Partnerattiecības mieram” Trasta fondā Moldovai </w:t>
            </w:r>
            <w:r w:rsidR="00DB29D9">
              <w:t xml:space="preserve">(turpmāk – projekts) </w:t>
            </w:r>
            <w:r w:rsidRPr="0007487C">
              <w:t>ir sagatavots</w:t>
            </w:r>
            <w:r>
              <w:t xml:space="preserve"> pēc Aizsardzības ministrijas iniciatīvas</w:t>
            </w:r>
            <w:r w:rsidRPr="0007487C">
              <w:t>, lai Latvija</w:t>
            </w:r>
            <w:r>
              <w:t xml:space="preserve"> varētu</w:t>
            </w:r>
            <w:r w:rsidRPr="0007487C">
              <w:t xml:space="preserve"> piedalīties </w:t>
            </w:r>
            <w:r w:rsidRPr="00327216">
              <w:t xml:space="preserve">finanšu atbalsta mehānismā </w:t>
            </w:r>
            <w:r>
              <w:t>Moldovas</w:t>
            </w:r>
            <w:r w:rsidRPr="0007487C">
              <w:t xml:space="preserve"> ciešākai </w:t>
            </w:r>
            <w:r>
              <w:t xml:space="preserve">sadarbībai ar </w:t>
            </w:r>
            <w:r w:rsidRPr="00A72E6B">
              <w:t>Zieme</w:t>
            </w:r>
            <w:r w:rsidR="009350AD">
              <w:t>ļatlantijas līguma organizāciju</w:t>
            </w:r>
            <w:r w:rsidRPr="00A72E6B">
              <w:t xml:space="preserve"> (</w:t>
            </w:r>
            <w:r>
              <w:t>turpmāk – NATO)</w:t>
            </w:r>
            <w:r w:rsidRPr="0007487C">
              <w:t xml:space="preserve">. Starpvalstu sadarbība šādā formātā paver iespējas </w:t>
            </w:r>
            <w:r>
              <w:t>atbalstīt Moldovu tās centienos tuvināties NATO, tādējādi veicinot stabilāku drošības situāciju gan reģionā, gan Eiropā.</w:t>
            </w:r>
            <w:r w:rsidRPr="0007487C">
              <w:t xml:space="preserve"> </w:t>
            </w:r>
          </w:p>
        </w:tc>
      </w:tr>
      <w:tr w:rsidR="00AB290E" w:rsidRPr="0007487C" w14:paraId="7F205A4E" w14:textId="77777777" w:rsidTr="002969BA">
        <w:trPr>
          <w:trHeight w:val="46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42"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7F205A43"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6" w:type="pct"/>
            <w:tcBorders>
              <w:top w:val="outset" w:sz="6" w:space="0" w:color="auto"/>
              <w:left w:val="outset" w:sz="6" w:space="0" w:color="auto"/>
              <w:bottom w:val="outset" w:sz="6" w:space="0" w:color="auto"/>
              <w:right w:val="outset" w:sz="6" w:space="0" w:color="auto"/>
            </w:tcBorders>
            <w:hideMark/>
          </w:tcPr>
          <w:p w14:paraId="7F205A47" w14:textId="540CAAB0" w:rsidR="00A456A9" w:rsidRPr="0007487C" w:rsidRDefault="00A72E6B" w:rsidP="00A456A9">
            <w:pPr>
              <w:pStyle w:val="ListParagraph"/>
              <w:ind w:left="0"/>
              <w:jc w:val="both"/>
            </w:pPr>
            <w:r w:rsidRPr="00A72E6B">
              <w:t>Moldova ir viena no Latvijas attīstības sadarbības politikas prioritārajām valstīm, kurai ir arī liela loma reģiona drošības un stabilitātes nodrošinājumā. Moldovas ciešāka sadarbība ar NATO ir Latvijas drošības interesēs. Sadarbība aizsardzības jomā pēdējos gados ir bijusi ļoti formāla, tādēļ šāda projekta līdzfinansēšana būtu vērtīgs ieguldījums divpusējo attiecību stiprināšanā, kur ar salīdzinoši zemu finanšu ieguldījumu varētu sniegt redzamu pienesumu Moldovas reformu procesā.</w:t>
            </w:r>
          </w:p>
          <w:p w14:paraId="7F205A49" w14:textId="0442AE82" w:rsidR="00B40D22" w:rsidRPr="0007487C" w:rsidRDefault="00810955" w:rsidP="00FB5A5B">
            <w:pPr>
              <w:pStyle w:val="ListParagraph"/>
              <w:ind w:left="0"/>
              <w:jc w:val="both"/>
            </w:pPr>
            <w:r w:rsidRPr="00810955">
              <w:t>NATO programmas “Partnerattiecīb</w:t>
            </w:r>
            <w:r>
              <w:t xml:space="preserve">as mieram” Trasta fonda projekta Nr. AC/340-N(2020)0005 </w:t>
            </w:r>
            <w:r w:rsidR="00EB6D59">
              <w:t xml:space="preserve">kopējais </w:t>
            </w:r>
            <w:r>
              <w:t>finansējums 11 885 eiro apmērā paredzēts</w:t>
            </w:r>
            <w:r w:rsidR="00EB6D59">
              <w:t>,</w:t>
            </w:r>
            <w:r>
              <w:t xml:space="preserve"> pēc NATO ieteikuma 2019. gadā izveidotā</w:t>
            </w:r>
            <w:r w:rsidR="00EB6D59">
              <w:t>,</w:t>
            </w:r>
            <w:r>
              <w:t xml:space="preserve"> Transformācijas direktorāta Moldovas Aizsardzības ministrijā </w:t>
            </w:r>
            <w:r w:rsidR="00DB29D9">
              <w:t xml:space="preserve">informācijas tehnoloģiju </w:t>
            </w:r>
            <w:r>
              <w:t xml:space="preserve">aprīkojuma nodrošināšanā, </w:t>
            </w:r>
            <w:proofErr w:type="gramStart"/>
            <w:r>
              <w:t xml:space="preserve">kas šobrīd ir nepietiekams, lai </w:t>
            </w:r>
            <w:r w:rsidR="00CA0224">
              <w:t>direktorāts</w:t>
            </w:r>
            <w:r>
              <w:t xml:space="preserve"> spētu pilnībā darboties un Moldovas aizsardzības struktūras varētu īstenot NATO ieteikumos</w:t>
            </w:r>
            <w:proofErr w:type="gramEnd"/>
            <w:r w:rsidR="00EB6D59">
              <w:t xml:space="preserve"> </w:t>
            </w:r>
            <w:r w:rsidR="00EB6D59" w:rsidRPr="00EB6D59">
              <w:t>balstītas</w:t>
            </w:r>
            <w:r w:rsidR="00EB6D59">
              <w:t xml:space="preserve"> reformas</w:t>
            </w:r>
            <w:r>
              <w:t>.</w:t>
            </w:r>
          </w:p>
          <w:p w14:paraId="786C75F0" w14:textId="1CC8E1F6" w:rsidR="00CA0224" w:rsidRDefault="00CA0224" w:rsidP="00FB5A5B">
            <w:pPr>
              <w:pStyle w:val="ListParagraph"/>
              <w:ind w:left="0"/>
              <w:jc w:val="both"/>
            </w:pPr>
            <w:r>
              <w:t xml:space="preserve">Šobrīd par projekta līdzfinansēšanu ir izlēmusi Norvēģija un Lietuva. </w:t>
            </w:r>
            <w:r w:rsidR="00F03457">
              <w:t xml:space="preserve">Finansējuma apjomu var noteikt pati valsts, ņemot vērā tās finanšu iespējas. Ņemot vērā informāciju par plānoto līdzfinansējumu no Norvēģijas un Lietuvas, pietiktu ar 1000.00 eiro iemaksu no Latvijas projekta pilnīgam finansējumam. </w:t>
            </w:r>
          </w:p>
          <w:p w14:paraId="7F205A4B" w14:textId="4198C58A" w:rsidR="00A456A9" w:rsidRPr="0007487C" w:rsidRDefault="00CA0224" w:rsidP="00A456A9">
            <w:pPr>
              <w:pStyle w:val="ListParagraph"/>
              <w:ind w:left="0"/>
              <w:jc w:val="both"/>
            </w:pPr>
            <w:r>
              <w:t xml:space="preserve"> </w:t>
            </w:r>
          </w:p>
          <w:p w14:paraId="7F205A4D" w14:textId="529B4E6D" w:rsidR="00AB290E" w:rsidRPr="00CA0224" w:rsidRDefault="00A456A9" w:rsidP="003E059C">
            <w:pPr>
              <w:spacing w:after="0" w:line="240" w:lineRule="auto"/>
              <w:jc w:val="both"/>
              <w:rPr>
                <w:rFonts w:ascii="Times New Roman" w:hAnsi="Times New Roman" w:cs="Times New Roman"/>
                <w:color w:val="000000"/>
                <w:sz w:val="24"/>
                <w:szCs w:val="24"/>
              </w:rPr>
            </w:pPr>
            <w:r w:rsidRPr="00CA0224">
              <w:rPr>
                <w:rFonts w:ascii="Times New Roman" w:hAnsi="Times New Roman" w:cs="Times New Roman"/>
                <w:sz w:val="24"/>
                <w:szCs w:val="24"/>
              </w:rPr>
              <w:lastRenderedPageBreak/>
              <w:t>Atzīstot finansiālos ierobežojumus, ar ko saskara</w:t>
            </w:r>
            <w:r w:rsidR="0007487C" w:rsidRPr="00CA0224">
              <w:rPr>
                <w:rFonts w:ascii="Times New Roman" w:hAnsi="Times New Roman" w:cs="Times New Roman"/>
                <w:sz w:val="24"/>
                <w:szCs w:val="24"/>
              </w:rPr>
              <w:t xml:space="preserve">s Austrumu partnerības valstis, </w:t>
            </w:r>
            <w:r w:rsidRPr="00CA0224">
              <w:rPr>
                <w:rFonts w:ascii="Times New Roman" w:hAnsi="Times New Roman" w:cs="Times New Roman"/>
                <w:sz w:val="24"/>
                <w:szCs w:val="24"/>
              </w:rPr>
              <w:t>kā arī</w:t>
            </w:r>
            <w:proofErr w:type="gramStart"/>
            <w:r w:rsidR="0007487C" w:rsidRPr="00CA0224">
              <w:rPr>
                <w:rFonts w:ascii="Times New Roman" w:hAnsi="Times New Roman" w:cs="Times New Roman"/>
                <w:sz w:val="24"/>
                <w:szCs w:val="24"/>
              </w:rPr>
              <w:t xml:space="preserve"> uzsverot nepieciešamību</w:t>
            </w:r>
            <w:proofErr w:type="gramEnd"/>
            <w:r w:rsidR="0007487C" w:rsidRPr="00CA0224">
              <w:rPr>
                <w:rFonts w:ascii="Times New Roman" w:hAnsi="Times New Roman" w:cs="Times New Roman"/>
                <w:sz w:val="24"/>
                <w:szCs w:val="24"/>
              </w:rPr>
              <w:t xml:space="preserve"> </w:t>
            </w:r>
            <w:r w:rsidRPr="00CA0224">
              <w:rPr>
                <w:rFonts w:ascii="Times New Roman" w:hAnsi="Times New Roman" w:cs="Times New Roman"/>
                <w:sz w:val="24"/>
                <w:szCs w:val="24"/>
              </w:rPr>
              <w:t xml:space="preserve">sekmēt veiksmīgu </w:t>
            </w:r>
            <w:r w:rsidR="00CA0224" w:rsidRPr="00CA0224">
              <w:rPr>
                <w:rFonts w:ascii="Times New Roman" w:hAnsi="Times New Roman" w:cs="Times New Roman"/>
                <w:sz w:val="24"/>
                <w:szCs w:val="24"/>
              </w:rPr>
              <w:t>Moldovas aizsardzības struktūru sadarbību ar NATO</w:t>
            </w:r>
            <w:r w:rsidRPr="00CA0224">
              <w:rPr>
                <w:rFonts w:ascii="Times New Roman" w:hAnsi="Times New Roman" w:cs="Times New Roman"/>
                <w:sz w:val="24"/>
                <w:szCs w:val="24"/>
              </w:rPr>
              <w:t>, nepieciešams veikt</w:t>
            </w:r>
            <w:r w:rsidR="00EB6D59">
              <w:rPr>
                <w:rFonts w:ascii="Times New Roman" w:hAnsi="Times New Roman" w:cs="Times New Roman"/>
                <w:sz w:val="24"/>
                <w:szCs w:val="24"/>
              </w:rPr>
              <w:t xml:space="preserve"> </w:t>
            </w:r>
            <w:r w:rsidR="003E059C">
              <w:rPr>
                <w:rFonts w:ascii="Times New Roman" w:hAnsi="Times New Roman" w:cs="Times New Roman"/>
                <w:sz w:val="24"/>
                <w:szCs w:val="24"/>
              </w:rPr>
              <w:t>1000.00</w:t>
            </w:r>
            <w:r w:rsidRPr="00CA0224">
              <w:rPr>
                <w:rFonts w:ascii="Times New Roman" w:hAnsi="Times New Roman" w:cs="Times New Roman"/>
                <w:color w:val="000000"/>
                <w:sz w:val="24"/>
                <w:szCs w:val="24"/>
              </w:rPr>
              <w:t xml:space="preserve"> </w:t>
            </w:r>
            <w:r w:rsidR="00EB6D59" w:rsidRPr="00EB6D59">
              <w:rPr>
                <w:rFonts w:ascii="Times New Roman" w:hAnsi="Times New Roman" w:cs="Times New Roman"/>
                <w:color w:val="000000"/>
                <w:sz w:val="24"/>
                <w:szCs w:val="24"/>
              </w:rPr>
              <w:t>ei</w:t>
            </w:r>
            <w:r w:rsidRPr="00EB6D59">
              <w:rPr>
                <w:rFonts w:ascii="Times New Roman" w:hAnsi="Times New Roman" w:cs="Times New Roman"/>
                <w:color w:val="000000"/>
                <w:sz w:val="24"/>
                <w:szCs w:val="24"/>
              </w:rPr>
              <w:t>ro</w:t>
            </w:r>
            <w:r w:rsidR="00EB6D59">
              <w:rPr>
                <w:rFonts w:ascii="Times New Roman" w:hAnsi="Times New Roman" w:cs="Times New Roman"/>
                <w:color w:val="000000"/>
                <w:sz w:val="24"/>
                <w:szCs w:val="24"/>
              </w:rPr>
              <w:t xml:space="preserve"> lielu</w:t>
            </w:r>
            <w:r w:rsidRPr="00CA0224">
              <w:rPr>
                <w:rFonts w:ascii="Times New Roman" w:hAnsi="Times New Roman" w:cs="Times New Roman"/>
                <w:color w:val="000000"/>
                <w:sz w:val="24"/>
                <w:szCs w:val="24"/>
              </w:rPr>
              <w:t xml:space="preserve"> iemaksu </w:t>
            </w:r>
            <w:r w:rsidR="00CA0224" w:rsidRPr="00CA0224">
              <w:rPr>
                <w:rFonts w:ascii="Times New Roman" w:eastAsia="Times New Roman" w:hAnsi="Times New Roman" w:cs="Times New Roman"/>
                <w:sz w:val="24"/>
                <w:szCs w:val="24"/>
                <w:lang w:eastAsia="lv-LV"/>
              </w:rPr>
              <w:t>NATO programmas “Partnerattiecības mieram” Trasta fonda projektā Nr. AC/340-N(2020)0005</w:t>
            </w:r>
            <w:r w:rsidR="004F0BE3">
              <w:rPr>
                <w:rFonts w:ascii="Times New Roman" w:eastAsia="Times New Roman" w:hAnsi="Times New Roman" w:cs="Times New Roman"/>
                <w:sz w:val="24"/>
                <w:szCs w:val="24"/>
                <w:lang w:eastAsia="lv-LV"/>
              </w:rPr>
              <w:t>.</w:t>
            </w:r>
          </w:p>
        </w:tc>
      </w:tr>
      <w:tr w:rsidR="00AB290E" w:rsidRPr="0007487C" w14:paraId="7F205A52" w14:textId="77777777" w:rsidTr="002969BA">
        <w:trPr>
          <w:trHeight w:val="46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4F"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7F205A50" w14:textId="77777777" w:rsidR="00AB290E" w:rsidRPr="0007487C" w:rsidRDefault="0007487C" w:rsidP="00CD7362">
            <w:pPr>
              <w:spacing w:after="0" w:line="240" w:lineRule="auto"/>
              <w:rPr>
                <w:rFonts w:ascii="Times New Roman" w:eastAsia="Times New Roman" w:hAnsi="Times New Roman" w:cs="Times New Roman"/>
                <w:sz w:val="24"/>
                <w:szCs w:val="24"/>
                <w:lang w:eastAsia="lv-LV"/>
              </w:rPr>
            </w:pPr>
            <w:r w:rsidRPr="002969B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26" w:type="pct"/>
            <w:tcBorders>
              <w:top w:val="outset" w:sz="6" w:space="0" w:color="auto"/>
              <w:left w:val="outset" w:sz="6" w:space="0" w:color="auto"/>
              <w:bottom w:val="outset" w:sz="6" w:space="0" w:color="auto"/>
              <w:right w:val="outset" w:sz="6" w:space="0" w:color="auto"/>
            </w:tcBorders>
            <w:hideMark/>
          </w:tcPr>
          <w:p w14:paraId="7F205A51"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AB290E" w:rsidRPr="0007487C" w14:paraId="7F205A57" w14:textId="77777777" w:rsidTr="002969BA">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53"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7F205A54"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3226" w:type="pct"/>
            <w:tcBorders>
              <w:top w:val="outset" w:sz="6" w:space="0" w:color="auto"/>
              <w:left w:val="outset" w:sz="6" w:space="0" w:color="auto"/>
              <w:bottom w:val="outset" w:sz="6" w:space="0" w:color="auto"/>
              <w:right w:val="outset" w:sz="6" w:space="0" w:color="auto"/>
            </w:tcBorders>
            <w:hideMark/>
          </w:tcPr>
          <w:p w14:paraId="7F205A55" w14:textId="77777777" w:rsidR="003A3924" w:rsidRPr="0007487C" w:rsidRDefault="003A3924" w:rsidP="003A3924">
            <w:pPr>
              <w:spacing w:after="120"/>
              <w:jc w:val="both"/>
              <w:rPr>
                <w:rFonts w:ascii="Times New Roman" w:hAnsi="Times New Roman" w:cs="Times New Roman"/>
                <w:sz w:val="24"/>
                <w:szCs w:val="24"/>
              </w:rPr>
            </w:pPr>
            <w:r w:rsidRPr="0007487C">
              <w:rPr>
                <w:rFonts w:ascii="Times New Roman" w:hAnsi="Times New Roman" w:cs="Times New Roman"/>
                <w:sz w:val="24"/>
                <w:szCs w:val="24"/>
              </w:rPr>
              <w:t xml:space="preserve">Papildu saistības Latvijas Republikai šis projekts neuzliek. </w:t>
            </w:r>
          </w:p>
          <w:p w14:paraId="0BEADDC0" w14:textId="0538CDAC" w:rsidR="00AB290E" w:rsidRDefault="00EB6D59" w:rsidP="00EB6D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Iemaksa Trasta fondā </w:t>
            </w:r>
            <w:r w:rsidR="005C132E">
              <w:rPr>
                <w:rFonts w:ascii="Times New Roman" w:eastAsia="Times New Roman" w:hAnsi="Times New Roman" w:cs="Times New Roman"/>
                <w:sz w:val="24"/>
                <w:szCs w:val="24"/>
                <w:lang w:eastAsia="lv-LV"/>
              </w:rPr>
              <w:t xml:space="preserve">1000 </w:t>
            </w:r>
            <w:r w:rsidRPr="00EB6D59">
              <w:rPr>
                <w:rFonts w:ascii="Times New Roman" w:eastAsia="Times New Roman" w:hAnsi="Times New Roman" w:cs="Times New Roman"/>
                <w:sz w:val="24"/>
                <w:szCs w:val="24"/>
                <w:lang w:eastAsia="lv-LV"/>
              </w:rPr>
              <w:t>eiro apmērā tiks nodrošināta no Aizsardzības ministrijai 2020. gadā piešķirtajiem valsts budžeta līdzekļiem starptautiskajām iemaksām Aizsardzības ministrijas budžeta programmas 30.00.00 „Valsts aizsardzības politikas realizācija” ietvaros.</w:t>
            </w:r>
          </w:p>
          <w:p w14:paraId="6DB3BC4A" w14:textId="77777777" w:rsidR="00DB29D9" w:rsidRDefault="00DB29D9" w:rsidP="00EB6D59">
            <w:pPr>
              <w:spacing w:after="0" w:line="240" w:lineRule="auto"/>
              <w:jc w:val="both"/>
              <w:rPr>
                <w:rFonts w:ascii="Times New Roman" w:eastAsia="Times New Roman" w:hAnsi="Times New Roman" w:cs="Times New Roman"/>
                <w:sz w:val="24"/>
                <w:szCs w:val="24"/>
                <w:lang w:eastAsia="lv-LV"/>
              </w:rPr>
            </w:pPr>
          </w:p>
          <w:p w14:paraId="7F205A56" w14:textId="45A87C49" w:rsidR="00DB29D9" w:rsidRPr="0007487C" w:rsidRDefault="007E4C3B" w:rsidP="00EB6D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w:t>
            </w:r>
            <w:r w:rsidR="00DB29D9" w:rsidRPr="00DB29D9">
              <w:rPr>
                <w:rFonts w:ascii="Times New Roman" w:eastAsia="Times New Roman" w:hAnsi="Times New Roman" w:cs="Times New Roman"/>
                <w:sz w:val="24"/>
                <w:szCs w:val="24"/>
                <w:lang w:eastAsia="lv-LV"/>
              </w:rPr>
              <w:t xml:space="preserve"> rīkojums stāsies spēkā tā parakstīšanas brīdī.</w:t>
            </w:r>
          </w:p>
        </w:tc>
      </w:tr>
    </w:tbl>
    <w:p w14:paraId="7F205A76" w14:textId="77777777" w:rsidR="0007487C" w:rsidRPr="0007487C" w:rsidRDefault="0007487C" w:rsidP="00AB290E">
      <w:pPr>
        <w:spacing w:after="0" w:line="240" w:lineRule="auto"/>
        <w:rPr>
          <w:rFonts w:ascii="Times New Roman" w:eastAsia="Times New Roman" w:hAnsi="Times New Roman" w:cs="Times New Roman"/>
          <w:vanish/>
          <w:sz w:val="24"/>
          <w:szCs w:val="24"/>
          <w:lang w:eastAsia="lv-LV"/>
        </w:rPr>
      </w:pPr>
    </w:p>
    <w:p w14:paraId="7F205A77" w14:textId="77777777" w:rsidR="00AB290E" w:rsidRPr="0007487C" w:rsidRDefault="00AB290E" w:rsidP="00AB290E">
      <w:pPr>
        <w:spacing w:after="0" w:line="240" w:lineRule="auto"/>
        <w:jc w:val="center"/>
        <w:rPr>
          <w:rFonts w:ascii="Times New Roman" w:eastAsia="Times New Roman" w:hAnsi="Times New Roman" w:cs="Times New Roman"/>
          <w:vanish/>
          <w:sz w:val="24"/>
          <w:szCs w:val="24"/>
          <w:lang w:eastAsia="lv-LV"/>
        </w:rPr>
      </w:pPr>
    </w:p>
    <w:p w14:paraId="7F205A87" w14:textId="77777777" w:rsidR="0007487C" w:rsidRPr="008B0936" w:rsidRDefault="0007487C" w:rsidP="00AB290E">
      <w:pPr>
        <w:tabs>
          <w:tab w:val="left" w:pos="6521"/>
        </w:tabs>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11563C95" w14:textId="77777777" w:rsidTr="000F1B7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A47D15" w:rsidRPr="00A47D15" w14:paraId="0EDA91CC" w14:textId="77777777" w:rsidTr="003D19A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0CB35C6" w14:textId="77777777" w:rsidR="00DB29D9" w:rsidRPr="002969BA" w:rsidRDefault="00DB29D9"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47D15" w:rsidRPr="00A47D15" w14:paraId="1DDEA95B" w14:textId="77777777" w:rsidTr="003D19A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21800AC" w14:textId="77777777" w:rsidR="00DB29D9" w:rsidRPr="002969BA" w:rsidRDefault="00DB29D9" w:rsidP="00DB29D9">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30D5B38F" w14:textId="5AA1807E" w:rsidR="00DB29D9" w:rsidRPr="00A47D15" w:rsidRDefault="00DB29D9" w:rsidP="00DB29D9">
            <w:pPr>
              <w:spacing w:after="0" w:line="240" w:lineRule="auto"/>
              <w:jc w:val="center"/>
              <w:rPr>
                <w:rFonts w:ascii="Times New Roman" w:eastAsia="Times New Roman" w:hAnsi="Times New Roman" w:cs="Times New Roman"/>
                <w:b/>
                <w:bCs/>
                <w:sz w:val="26"/>
                <w:szCs w:val="26"/>
                <w:lang w:eastAsia="lv-LV"/>
              </w:rPr>
            </w:pPr>
          </w:p>
        </w:tc>
      </w:tr>
    </w:tbl>
    <w:p w14:paraId="7F205A88" w14:textId="77777777" w:rsidR="00AB290E" w:rsidRPr="00A47D15" w:rsidRDefault="00AB290E" w:rsidP="00AB290E">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0CB1FD68"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2A35E" w14:textId="77777777"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III. Tiesību akta projekta ietekme uz valsts budžetu un pašvaldību budžetiem</w:t>
            </w:r>
          </w:p>
        </w:tc>
      </w:tr>
      <w:tr w:rsidR="00A47D15" w:rsidRPr="00A47D15" w14:paraId="49996133" w14:textId="77777777" w:rsidTr="0047131C">
        <w:trPr>
          <w:trHeight w:val="343"/>
          <w:tblCellSpacing w:w="15" w:type="dxa"/>
        </w:trPr>
        <w:tc>
          <w:tcPr>
            <w:tcW w:w="4967" w:type="pct"/>
            <w:tcBorders>
              <w:top w:val="outset" w:sz="6" w:space="0" w:color="auto"/>
              <w:left w:val="outset" w:sz="6" w:space="0" w:color="auto"/>
              <w:bottom w:val="nil"/>
              <w:right w:val="outset" w:sz="6" w:space="0" w:color="auto"/>
            </w:tcBorders>
            <w:vAlign w:val="center"/>
            <w:hideMark/>
          </w:tcPr>
          <w:p w14:paraId="2353315C" w14:textId="77777777" w:rsidR="00A47D15" w:rsidRPr="002969BA" w:rsidRDefault="00A47D15" w:rsidP="0047131C">
            <w:pPr>
              <w:pStyle w:val="naiskr"/>
              <w:spacing w:before="0" w:after="0" w:line="254" w:lineRule="auto"/>
              <w:ind w:right="249"/>
              <w:jc w:val="center"/>
              <w:rPr>
                <w:iCs/>
              </w:rPr>
            </w:pPr>
            <w:r w:rsidRPr="002969BA">
              <w:rPr>
                <w:iCs/>
              </w:rPr>
              <w:t xml:space="preserve">    Projekts šo jomu neskar.</w:t>
            </w:r>
          </w:p>
        </w:tc>
      </w:tr>
    </w:tbl>
    <w:p w14:paraId="7F205A89" w14:textId="77777777" w:rsidR="00AB290E" w:rsidRPr="00A47D15" w:rsidRDefault="00AB290E" w:rsidP="002969BA">
      <w:pPr>
        <w:spacing w:after="0" w:line="240" w:lineRule="auto"/>
        <w:jc w:val="center"/>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213B092F"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58638" w14:textId="70B708B1"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IV. Tiesību akta projekta ietekme uz spēkā esošo tiesību normu sistēmu</w:t>
            </w:r>
          </w:p>
        </w:tc>
      </w:tr>
      <w:tr w:rsidR="00A47D15" w:rsidRPr="0007487C" w14:paraId="43F9C477" w14:textId="77777777" w:rsidTr="0047131C">
        <w:trPr>
          <w:trHeight w:val="13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DC06B2" w14:textId="77777777" w:rsidR="00A47D15" w:rsidRPr="002969BA" w:rsidRDefault="00A47D15" w:rsidP="0047131C">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7F205A8A" w14:textId="6295EEAB" w:rsidR="00AB290E" w:rsidRDefault="00AB290E" w:rsidP="00AB290E">
      <w:pPr>
        <w:spacing w:after="0" w:line="240" w:lineRule="auto"/>
        <w:rPr>
          <w:rFonts w:ascii="Times New Roman" w:hAnsi="Times New Roman" w:cs="Times New Roman"/>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504"/>
        <w:gridCol w:w="6088"/>
      </w:tblGrid>
      <w:tr w:rsidR="00A47D15" w:rsidRPr="00A47D15" w14:paraId="0EA51DD2" w14:textId="77777777" w:rsidTr="002969B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7C0A55" w14:textId="77777777" w:rsidR="00A47D15" w:rsidRPr="002969BA" w:rsidRDefault="00A47D15" w:rsidP="0047131C">
            <w:pPr>
              <w:spacing w:after="0" w:line="240" w:lineRule="auto"/>
              <w:ind w:firstLine="300"/>
              <w:jc w:val="center"/>
              <w:rPr>
                <w:rFonts w:ascii="Times New Roman" w:hAnsi="Times New Roman" w:cs="Times New Roman"/>
                <w:b/>
                <w:bCs/>
                <w:sz w:val="24"/>
                <w:szCs w:val="24"/>
              </w:rPr>
            </w:pPr>
            <w:r w:rsidRPr="002969BA">
              <w:rPr>
                <w:rFonts w:ascii="Times New Roman" w:hAnsi="Times New Roman" w:cs="Times New Roman"/>
                <w:sz w:val="24"/>
                <w:szCs w:val="24"/>
              </w:rPr>
              <w:t> </w:t>
            </w:r>
            <w:r w:rsidRPr="002969BA">
              <w:rPr>
                <w:rFonts w:ascii="Times New Roman" w:hAnsi="Times New Roman" w:cs="Times New Roman"/>
                <w:b/>
                <w:bCs/>
                <w:sz w:val="24"/>
                <w:szCs w:val="24"/>
              </w:rPr>
              <w:t>V. Tiesību akta projekta atbilstība Latvijas Republikas starptautiskajām saistībām</w:t>
            </w:r>
          </w:p>
        </w:tc>
      </w:tr>
      <w:tr w:rsidR="00A47D15" w:rsidRPr="00A47D15" w14:paraId="15B58D9A"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F75CAF1"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374" w:type="pct"/>
            <w:tcBorders>
              <w:top w:val="outset" w:sz="6" w:space="0" w:color="auto"/>
              <w:left w:val="outset" w:sz="6" w:space="0" w:color="auto"/>
              <w:bottom w:val="outset" w:sz="6" w:space="0" w:color="auto"/>
              <w:right w:val="outset" w:sz="6" w:space="0" w:color="auto"/>
            </w:tcBorders>
            <w:hideMark/>
          </w:tcPr>
          <w:p w14:paraId="14F77A19"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Saistības pret Eiropas Savienību</w:t>
            </w:r>
          </w:p>
        </w:tc>
        <w:tc>
          <w:tcPr>
            <w:tcW w:w="3324" w:type="pct"/>
            <w:tcBorders>
              <w:top w:val="outset" w:sz="6" w:space="0" w:color="auto"/>
              <w:left w:val="outset" w:sz="6" w:space="0" w:color="auto"/>
              <w:bottom w:val="outset" w:sz="6" w:space="0" w:color="auto"/>
              <w:right w:val="outset" w:sz="6" w:space="0" w:color="auto"/>
            </w:tcBorders>
            <w:hideMark/>
          </w:tcPr>
          <w:p w14:paraId="7513DA95"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Nav.</w:t>
            </w:r>
          </w:p>
        </w:tc>
      </w:tr>
      <w:tr w:rsidR="00A47D15" w:rsidRPr="00A47D15" w14:paraId="52AA87A0"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71061001"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374" w:type="pct"/>
            <w:tcBorders>
              <w:top w:val="outset" w:sz="6" w:space="0" w:color="auto"/>
              <w:left w:val="outset" w:sz="6" w:space="0" w:color="auto"/>
              <w:bottom w:val="outset" w:sz="6" w:space="0" w:color="auto"/>
              <w:right w:val="outset" w:sz="6" w:space="0" w:color="auto"/>
            </w:tcBorders>
            <w:hideMark/>
          </w:tcPr>
          <w:p w14:paraId="10A0E602" w14:textId="77777777" w:rsidR="00A47D15" w:rsidRPr="002969BA" w:rsidRDefault="00A47D15" w:rsidP="0047131C">
            <w:pPr>
              <w:spacing w:after="0" w:line="240" w:lineRule="auto"/>
              <w:rPr>
                <w:rFonts w:ascii="Times New Roman" w:hAnsi="Times New Roman" w:cs="Times New Roman"/>
                <w:sz w:val="24"/>
                <w:szCs w:val="24"/>
              </w:rPr>
            </w:pPr>
            <w:proofErr w:type="gramStart"/>
            <w:r w:rsidRPr="002969BA">
              <w:rPr>
                <w:rFonts w:ascii="Times New Roman" w:hAnsi="Times New Roman" w:cs="Times New Roman"/>
                <w:sz w:val="24"/>
                <w:szCs w:val="24"/>
              </w:rPr>
              <w:t>Citas starptautiskās saistības</w:t>
            </w:r>
            <w:proofErr w:type="gramEnd"/>
          </w:p>
        </w:tc>
        <w:tc>
          <w:tcPr>
            <w:tcW w:w="3324" w:type="pct"/>
            <w:tcBorders>
              <w:top w:val="outset" w:sz="6" w:space="0" w:color="auto"/>
              <w:left w:val="outset" w:sz="6" w:space="0" w:color="auto"/>
              <w:bottom w:val="outset" w:sz="6" w:space="0" w:color="auto"/>
              <w:right w:val="outset" w:sz="6" w:space="0" w:color="auto"/>
            </w:tcBorders>
            <w:hideMark/>
          </w:tcPr>
          <w:p w14:paraId="07A4A715" w14:textId="77777777" w:rsidR="00A47D15" w:rsidRPr="002969BA" w:rsidRDefault="00A47D15" w:rsidP="0047131C">
            <w:pPr>
              <w:spacing w:after="0" w:line="240" w:lineRule="auto"/>
              <w:jc w:val="both"/>
              <w:rPr>
                <w:rFonts w:ascii="Times New Roman" w:hAnsi="Times New Roman" w:cs="Times New Roman"/>
                <w:sz w:val="24"/>
                <w:szCs w:val="24"/>
                <w:lang w:bidi="lo-LA"/>
              </w:rPr>
            </w:pPr>
            <w:r w:rsidRPr="002969BA">
              <w:rPr>
                <w:rFonts w:ascii="Times New Roman" w:hAnsi="Times New Roman" w:cs="Times New Roman"/>
                <w:sz w:val="24"/>
                <w:szCs w:val="24"/>
                <w:lang w:bidi="lo-LA"/>
              </w:rPr>
              <w:t>Nav.</w:t>
            </w:r>
          </w:p>
        </w:tc>
      </w:tr>
      <w:tr w:rsidR="00A47D15" w:rsidRPr="00A47D15" w14:paraId="0918902A"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7321EB66"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374" w:type="pct"/>
            <w:tcBorders>
              <w:top w:val="outset" w:sz="6" w:space="0" w:color="auto"/>
              <w:left w:val="outset" w:sz="6" w:space="0" w:color="auto"/>
              <w:bottom w:val="outset" w:sz="6" w:space="0" w:color="auto"/>
              <w:right w:val="outset" w:sz="6" w:space="0" w:color="auto"/>
            </w:tcBorders>
            <w:hideMark/>
          </w:tcPr>
          <w:p w14:paraId="7750A5EE"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Cita informācija</w:t>
            </w:r>
          </w:p>
        </w:tc>
        <w:tc>
          <w:tcPr>
            <w:tcW w:w="3324" w:type="pct"/>
            <w:tcBorders>
              <w:top w:val="outset" w:sz="6" w:space="0" w:color="auto"/>
              <w:left w:val="outset" w:sz="6" w:space="0" w:color="auto"/>
              <w:bottom w:val="outset" w:sz="6" w:space="0" w:color="auto"/>
              <w:right w:val="outset" w:sz="6" w:space="0" w:color="auto"/>
            </w:tcBorders>
            <w:hideMark/>
          </w:tcPr>
          <w:p w14:paraId="6BFAA1A8" w14:textId="77777777" w:rsidR="00A47D15" w:rsidRPr="002969BA" w:rsidRDefault="00A47D15" w:rsidP="0047131C">
            <w:pPr>
              <w:spacing w:after="0" w:line="240" w:lineRule="auto"/>
              <w:jc w:val="both"/>
              <w:rPr>
                <w:rFonts w:ascii="Times New Roman" w:hAnsi="Times New Roman" w:cs="Times New Roman"/>
                <w:sz w:val="24"/>
                <w:szCs w:val="24"/>
              </w:rPr>
            </w:pPr>
            <w:r w:rsidRPr="002969BA">
              <w:rPr>
                <w:rFonts w:ascii="Times New Roman" w:hAnsi="Times New Roman" w:cs="Times New Roman"/>
                <w:sz w:val="24"/>
                <w:szCs w:val="24"/>
              </w:rPr>
              <w:t>Nav.</w:t>
            </w:r>
          </w:p>
        </w:tc>
      </w:tr>
    </w:tbl>
    <w:p w14:paraId="4BE23508" w14:textId="7A796EA3" w:rsidR="00A47D15" w:rsidRDefault="00A47D15" w:rsidP="00AB290E">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001CA0B6"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4429E" w14:textId="77777777"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VI. Sabiedrības līdzdalība un komunikācijas aktivitātes</w:t>
            </w:r>
          </w:p>
        </w:tc>
      </w:tr>
      <w:tr w:rsidR="00A47D15" w:rsidRPr="0007487C" w14:paraId="026654CF" w14:textId="77777777" w:rsidTr="0047131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54E2821" w14:textId="77777777" w:rsidR="00A47D15" w:rsidRPr="002969BA" w:rsidRDefault="00A47D15" w:rsidP="0047131C">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2DD4C8B7" w14:textId="34F5542C" w:rsidR="00A47D15" w:rsidRDefault="00A47D15" w:rsidP="00AB290E">
      <w:pPr>
        <w:spacing w:after="0" w:line="240" w:lineRule="auto"/>
        <w:rPr>
          <w:rFonts w:ascii="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A47D15" w:rsidRPr="0007487C" w14:paraId="78350B7D" w14:textId="77777777" w:rsidTr="0047131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9E47CA" w14:textId="77777777" w:rsidR="00A47D15" w:rsidRPr="0007487C" w:rsidRDefault="00A47D15" w:rsidP="002969BA">
            <w:pPr>
              <w:spacing w:after="0" w:line="240" w:lineRule="auto"/>
              <w:jc w:val="center"/>
              <w:rPr>
                <w:rFonts w:ascii="Times New Roman" w:eastAsia="Times New Roman" w:hAnsi="Times New Roman" w:cs="Times New Roman"/>
                <w:b/>
                <w:bCs/>
                <w:sz w:val="24"/>
                <w:szCs w:val="24"/>
                <w:lang w:eastAsia="lv-LV"/>
              </w:rPr>
            </w:pPr>
            <w:r w:rsidRPr="0007487C">
              <w:rPr>
                <w:rFonts w:ascii="Times New Roman" w:eastAsia="Times New Roman" w:hAnsi="Times New Roman" w:cs="Times New Roman"/>
                <w:b/>
                <w:bCs/>
                <w:sz w:val="24"/>
                <w:szCs w:val="24"/>
                <w:lang w:eastAsia="lv-LV"/>
              </w:rPr>
              <w:t>VII. Tiesību akta projekta izpildes nodrošināšana un tās ietekme uz institūcijām</w:t>
            </w:r>
          </w:p>
        </w:tc>
      </w:tr>
      <w:tr w:rsidR="00A47D15" w:rsidRPr="0007487C" w14:paraId="24E6D1DA" w14:textId="77777777" w:rsidTr="0047131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606A4F6"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lastRenderedPageBreak/>
              <w:t>1.</w:t>
            </w:r>
          </w:p>
        </w:tc>
        <w:tc>
          <w:tcPr>
            <w:tcW w:w="1875" w:type="pct"/>
            <w:tcBorders>
              <w:top w:val="outset" w:sz="6" w:space="0" w:color="auto"/>
              <w:left w:val="outset" w:sz="6" w:space="0" w:color="auto"/>
              <w:bottom w:val="outset" w:sz="6" w:space="0" w:color="auto"/>
              <w:right w:val="outset" w:sz="6" w:space="0" w:color="auto"/>
            </w:tcBorders>
            <w:hideMark/>
          </w:tcPr>
          <w:p w14:paraId="67F3303B"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778E307B"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A47D15" w:rsidRPr="0007487C" w14:paraId="05305EF6" w14:textId="77777777" w:rsidTr="0047131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60D52B7"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082B0B01" w14:textId="77777777" w:rsidR="00A47D15" w:rsidRPr="0007487C" w:rsidRDefault="00A47D15" w:rsidP="0047131C">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izpildes ietekme uz pārvaldes funkcijām un institucionālo struktūru.</w:t>
            </w:r>
          </w:p>
          <w:p w14:paraId="7651D4A4" w14:textId="77777777" w:rsidR="00A47D15" w:rsidRPr="0007487C" w:rsidRDefault="00A47D15" w:rsidP="0047131C">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3C578905" w14:textId="5FE002F8" w:rsidR="00A47D15" w:rsidRPr="0007487C" w:rsidRDefault="00701C30" w:rsidP="002969B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Projekts </w:t>
            </w:r>
            <w:r w:rsidRPr="00701C30">
              <w:rPr>
                <w:rFonts w:ascii="Times New Roman" w:hAnsi="Times New Roman" w:cs="Times New Roman"/>
                <w:sz w:val="24"/>
                <w:szCs w:val="24"/>
              </w:rPr>
              <w:t xml:space="preserve">neietekmēs </w:t>
            </w:r>
            <w:r>
              <w:rPr>
                <w:rFonts w:ascii="Times New Roman" w:hAnsi="Times New Roman" w:cs="Times New Roman"/>
                <w:sz w:val="24"/>
                <w:szCs w:val="24"/>
              </w:rPr>
              <w:t xml:space="preserve">pārvaldes funkcijas un </w:t>
            </w:r>
            <w:r w:rsidRPr="00701C30">
              <w:rPr>
                <w:rFonts w:ascii="Times New Roman" w:hAnsi="Times New Roman" w:cs="Times New Roman"/>
                <w:sz w:val="24"/>
                <w:szCs w:val="24"/>
              </w:rPr>
              <w:t>institucionālo struktūru. Jaunas institūcijas netiks izveidotas un esošās institūcijas netiks likvidētas.</w:t>
            </w:r>
          </w:p>
        </w:tc>
      </w:tr>
      <w:tr w:rsidR="00A47D15" w:rsidRPr="0007487C" w14:paraId="566A8B54" w14:textId="77777777" w:rsidTr="0047131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BB7A430"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3F228E58"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2BBB95B2"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Nav</w:t>
            </w:r>
          </w:p>
        </w:tc>
      </w:tr>
    </w:tbl>
    <w:p w14:paraId="42AAF0A7" w14:textId="77777777" w:rsidR="00A47D15" w:rsidRPr="008B0936" w:rsidRDefault="00A47D15" w:rsidP="00AB290E">
      <w:pPr>
        <w:spacing w:after="0" w:line="240" w:lineRule="auto"/>
        <w:rPr>
          <w:rFonts w:ascii="Times New Roman" w:hAnsi="Times New Roman" w:cs="Times New Roman"/>
          <w:sz w:val="24"/>
          <w:szCs w:val="24"/>
        </w:rPr>
      </w:pPr>
    </w:p>
    <w:p w14:paraId="475842A4" w14:textId="77777777" w:rsidR="005C132E" w:rsidRDefault="005C132E" w:rsidP="00AB290E">
      <w:pPr>
        <w:tabs>
          <w:tab w:val="left" w:pos="6521"/>
        </w:tabs>
        <w:spacing w:after="0" w:line="240" w:lineRule="auto"/>
        <w:rPr>
          <w:rFonts w:ascii="Times New Roman" w:hAnsi="Times New Roman" w:cs="Times New Roman"/>
          <w:sz w:val="26"/>
          <w:szCs w:val="26"/>
        </w:rPr>
      </w:pPr>
    </w:p>
    <w:p w14:paraId="22DB67F5" w14:textId="77777777" w:rsidR="005C132E" w:rsidRDefault="005C132E" w:rsidP="00AB290E">
      <w:pPr>
        <w:tabs>
          <w:tab w:val="left" w:pos="6521"/>
        </w:tabs>
        <w:spacing w:after="0" w:line="240" w:lineRule="auto"/>
        <w:rPr>
          <w:rFonts w:ascii="Times New Roman" w:hAnsi="Times New Roman" w:cs="Times New Roman"/>
          <w:sz w:val="26"/>
          <w:szCs w:val="26"/>
        </w:rPr>
      </w:pPr>
    </w:p>
    <w:p w14:paraId="7F205A8B" w14:textId="7E447221" w:rsidR="007450B2" w:rsidRDefault="007450B2"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Ministru prezidenta biedrs,</w:t>
      </w:r>
    </w:p>
    <w:p w14:paraId="7F205A8C" w14:textId="77777777" w:rsidR="00AB290E" w:rsidRPr="008B0936" w:rsidRDefault="00706D7E"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a</w:t>
      </w:r>
      <w:r w:rsidR="00AB290E" w:rsidRPr="008B0936">
        <w:rPr>
          <w:rFonts w:ascii="Times New Roman" w:hAnsi="Times New Roman" w:cs="Times New Roman"/>
          <w:sz w:val="26"/>
          <w:szCs w:val="26"/>
        </w:rPr>
        <w:t xml:space="preserve">izsardzības ministrs </w:t>
      </w:r>
      <w:r w:rsidR="00AB290E" w:rsidRPr="008B0936">
        <w:rPr>
          <w:rFonts w:ascii="Times New Roman" w:hAnsi="Times New Roman" w:cs="Times New Roman"/>
          <w:sz w:val="26"/>
          <w:szCs w:val="26"/>
        </w:rPr>
        <w:tab/>
      </w:r>
      <w:r w:rsidR="00560D74">
        <w:rPr>
          <w:rFonts w:ascii="Times New Roman" w:hAnsi="Times New Roman" w:cs="Times New Roman"/>
          <w:sz w:val="26"/>
          <w:szCs w:val="26"/>
        </w:rPr>
        <w:t>A.</w:t>
      </w:r>
      <w:r>
        <w:rPr>
          <w:rFonts w:ascii="Times New Roman" w:hAnsi="Times New Roman" w:cs="Times New Roman"/>
          <w:sz w:val="26"/>
          <w:szCs w:val="26"/>
        </w:rPr>
        <w:t> </w:t>
      </w:r>
      <w:r w:rsidR="00560D74">
        <w:rPr>
          <w:rFonts w:ascii="Times New Roman" w:hAnsi="Times New Roman" w:cs="Times New Roman"/>
          <w:sz w:val="26"/>
          <w:szCs w:val="26"/>
        </w:rPr>
        <w:t>Pabriks</w:t>
      </w:r>
      <w:r w:rsidR="00AB290E" w:rsidRPr="008B0936">
        <w:rPr>
          <w:rFonts w:ascii="Times New Roman" w:hAnsi="Times New Roman" w:cs="Times New Roman"/>
          <w:sz w:val="26"/>
          <w:szCs w:val="26"/>
        </w:rPr>
        <w:t xml:space="preserve"> </w:t>
      </w:r>
    </w:p>
    <w:p w14:paraId="7F205A8D"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8E"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8F"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90" w14:textId="77777777" w:rsidR="00AB290E" w:rsidRPr="008B0936" w:rsidRDefault="00AB290E" w:rsidP="00AB290E">
      <w:pPr>
        <w:spacing w:after="0" w:line="240" w:lineRule="auto"/>
        <w:rPr>
          <w:rFonts w:ascii="Times New Roman" w:hAnsi="Times New Roman" w:cs="Times New Roman"/>
          <w:sz w:val="20"/>
          <w:szCs w:val="20"/>
        </w:rPr>
      </w:pPr>
    </w:p>
    <w:p w14:paraId="7F205A91" w14:textId="77777777" w:rsidR="00AB290E" w:rsidRPr="008B0936" w:rsidRDefault="00AB290E" w:rsidP="00AB290E">
      <w:pPr>
        <w:spacing w:after="0" w:line="240" w:lineRule="auto"/>
        <w:rPr>
          <w:rFonts w:ascii="Times New Roman" w:hAnsi="Times New Roman" w:cs="Times New Roman"/>
          <w:sz w:val="20"/>
          <w:szCs w:val="20"/>
        </w:rPr>
      </w:pPr>
    </w:p>
    <w:p w14:paraId="7F205A92" w14:textId="77777777" w:rsidR="00AB290E" w:rsidRPr="008B0936" w:rsidRDefault="00AB290E" w:rsidP="00AB290E">
      <w:pPr>
        <w:spacing w:after="0" w:line="240" w:lineRule="auto"/>
        <w:rPr>
          <w:rFonts w:ascii="Times New Roman" w:hAnsi="Times New Roman" w:cs="Times New Roman"/>
          <w:sz w:val="20"/>
          <w:szCs w:val="20"/>
        </w:rPr>
      </w:pPr>
    </w:p>
    <w:p w14:paraId="7F205A93" w14:textId="77777777" w:rsidR="00AB290E" w:rsidRPr="008B0936" w:rsidRDefault="00AB290E" w:rsidP="00AB290E">
      <w:pPr>
        <w:spacing w:after="0" w:line="240" w:lineRule="auto"/>
        <w:rPr>
          <w:rFonts w:ascii="Times New Roman" w:hAnsi="Times New Roman" w:cs="Times New Roman"/>
          <w:sz w:val="20"/>
          <w:szCs w:val="20"/>
        </w:rPr>
      </w:pPr>
    </w:p>
    <w:p w14:paraId="7F205A94" w14:textId="77777777" w:rsidR="00AB290E" w:rsidRPr="008B0936" w:rsidRDefault="00AB290E" w:rsidP="00AB290E">
      <w:pPr>
        <w:spacing w:after="0" w:line="240" w:lineRule="auto"/>
        <w:rPr>
          <w:rFonts w:ascii="Times New Roman" w:hAnsi="Times New Roman" w:cs="Times New Roman"/>
          <w:sz w:val="20"/>
          <w:szCs w:val="20"/>
        </w:rPr>
      </w:pPr>
    </w:p>
    <w:p w14:paraId="7F205A95" w14:textId="77777777" w:rsidR="00AB290E" w:rsidRPr="008B0936" w:rsidRDefault="00AB290E" w:rsidP="00AB290E">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tab/>
      </w:r>
    </w:p>
    <w:p w14:paraId="7F205A96" w14:textId="3D6B7832" w:rsidR="001C21A0" w:rsidRPr="0007487C" w:rsidRDefault="00D6440B" w:rsidP="001C21A0">
      <w:pPr>
        <w:spacing w:after="0" w:line="240" w:lineRule="auto"/>
        <w:jc w:val="both"/>
        <w:rPr>
          <w:rFonts w:ascii="Times New Roman" w:hAnsi="Times New Roman" w:cs="Times New Roman"/>
        </w:rPr>
      </w:pPr>
      <w:r>
        <w:rPr>
          <w:rFonts w:ascii="Times New Roman" w:hAnsi="Times New Roman" w:cs="Times New Roman"/>
          <w:sz w:val="18"/>
          <w:szCs w:val="18"/>
        </w:rPr>
        <w:t>A.Ramiņa-</w:t>
      </w:r>
      <w:proofErr w:type="spellStart"/>
      <w:r>
        <w:rPr>
          <w:rFonts w:ascii="Times New Roman" w:hAnsi="Times New Roman" w:cs="Times New Roman"/>
          <w:sz w:val="18"/>
          <w:szCs w:val="18"/>
        </w:rPr>
        <w:t>Oliveira</w:t>
      </w:r>
      <w:proofErr w:type="spellEnd"/>
      <w:r w:rsidR="00706D7E">
        <w:rPr>
          <w:rFonts w:ascii="Times New Roman" w:hAnsi="Times New Roman" w:cs="Times New Roman"/>
          <w:sz w:val="18"/>
          <w:szCs w:val="18"/>
        </w:rPr>
        <w:t>,</w:t>
      </w:r>
      <w:r w:rsidR="001C21A0">
        <w:rPr>
          <w:rFonts w:ascii="Times New Roman" w:hAnsi="Times New Roman" w:cs="Times New Roman"/>
          <w:sz w:val="18"/>
          <w:szCs w:val="18"/>
        </w:rPr>
        <w:t xml:space="preserve"> </w:t>
      </w:r>
      <w:r w:rsidR="001C21A0" w:rsidRPr="008B0936">
        <w:rPr>
          <w:rFonts w:ascii="Times New Roman" w:hAnsi="Times New Roman" w:cs="Times New Roman"/>
          <w:sz w:val="18"/>
          <w:szCs w:val="18"/>
        </w:rPr>
        <w:fldChar w:fldCharType="begin"/>
      </w:r>
      <w:r w:rsidR="001C21A0" w:rsidRPr="008B0936">
        <w:rPr>
          <w:rFonts w:ascii="Times New Roman" w:hAnsi="Times New Roman" w:cs="Times New Roman"/>
          <w:sz w:val="18"/>
          <w:szCs w:val="18"/>
        </w:rPr>
        <w:instrText xml:space="preserve"> COMMENTS   \* MERGEFORMAT </w:instrText>
      </w:r>
      <w:r w:rsidR="001C21A0" w:rsidRPr="008B0936">
        <w:rPr>
          <w:rFonts w:ascii="Times New Roman" w:hAnsi="Times New Roman" w:cs="Times New Roman"/>
          <w:sz w:val="18"/>
          <w:szCs w:val="18"/>
        </w:rPr>
        <w:fldChar w:fldCharType="separate"/>
      </w:r>
      <w:r w:rsidR="001C21A0" w:rsidRPr="008B0936">
        <w:rPr>
          <w:rFonts w:ascii="Times New Roman" w:hAnsi="Times New Roman" w:cs="Times New Roman"/>
          <w:sz w:val="18"/>
          <w:szCs w:val="18"/>
        </w:rPr>
        <w:t>67335</w:t>
      </w:r>
      <w:r w:rsidR="001C21A0" w:rsidRPr="008B0936">
        <w:rPr>
          <w:rFonts w:ascii="Times New Roman" w:hAnsi="Times New Roman" w:cs="Times New Roman"/>
          <w:sz w:val="18"/>
          <w:szCs w:val="18"/>
        </w:rPr>
        <w:fldChar w:fldCharType="end"/>
      </w:r>
      <w:r>
        <w:rPr>
          <w:rFonts w:ascii="Times New Roman" w:hAnsi="Times New Roman" w:cs="Times New Roman"/>
          <w:sz w:val="18"/>
          <w:szCs w:val="18"/>
        </w:rPr>
        <w:t>311</w:t>
      </w:r>
    </w:p>
    <w:p w14:paraId="7F205A97" w14:textId="73118A8B" w:rsidR="00560D74" w:rsidRDefault="00D6440B" w:rsidP="00560D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agnese.ramina</w:t>
      </w:r>
      <w:r w:rsidR="00AB290E" w:rsidRPr="008B0936">
        <w:rPr>
          <w:rFonts w:ascii="Times New Roman" w:hAnsi="Times New Roman" w:cs="Times New Roman"/>
          <w:sz w:val="18"/>
          <w:szCs w:val="18"/>
        </w:rPr>
        <w:fldChar w:fldCharType="begin"/>
      </w:r>
      <w:r w:rsidR="00AB290E" w:rsidRPr="008B0936">
        <w:rPr>
          <w:rFonts w:ascii="Times New Roman" w:hAnsi="Times New Roman" w:cs="Times New Roman"/>
          <w:sz w:val="18"/>
          <w:szCs w:val="18"/>
        </w:rPr>
        <w:instrText xml:space="preserve"> COMMENTS   \* MERGEFORMAT </w:instrText>
      </w:r>
      <w:r w:rsidR="00AB290E" w:rsidRPr="008B0936">
        <w:rPr>
          <w:rFonts w:ascii="Times New Roman" w:hAnsi="Times New Roman" w:cs="Times New Roman"/>
          <w:sz w:val="18"/>
          <w:szCs w:val="18"/>
        </w:rPr>
        <w:fldChar w:fldCharType="separate"/>
      </w:r>
      <w:r w:rsidR="00AB290E" w:rsidRPr="008B0936">
        <w:rPr>
          <w:rFonts w:ascii="Times New Roman" w:hAnsi="Times New Roman" w:cs="Times New Roman"/>
          <w:sz w:val="18"/>
          <w:szCs w:val="18"/>
        </w:rPr>
        <w:t xml:space="preserve">@mod.gov.lv </w:t>
      </w:r>
    </w:p>
    <w:p w14:paraId="7F205A98" w14:textId="77777777" w:rsidR="0026236D" w:rsidRPr="0007487C" w:rsidRDefault="00AB290E" w:rsidP="0007487C">
      <w:pPr>
        <w:spacing w:after="0" w:line="240" w:lineRule="auto"/>
        <w:jc w:val="both"/>
        <w:rPr>
          <w:rFonts w:ascii="Times New Roman" w:hAnsi="Times New Roman" w:cs="Times New Roman"/>
        </w:rPr>
      </w:pPr>
      <w:r w:rsidRPr="008B0936">
        <w:rPr>
          <w:rFonts w:ascii="Times New Roman" w:hAnsi="Times New Roman" w:cs="Times New Roman"/>
          <w:sz w:val="18"/>
          <w:szCs w:val="18"/>
        </w:rPr>
        <w:fldChar w:fldCharType="end"/>
      </w:r>
    </w:p>
    <w:sectPr w:rsidR="0026236D" w:rsidRPr="0007487C" w:rsidSect="00295D39">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5CEB" w14:textId="77777777" w:rsidR="00766741" w:rsidRDefault="00766741">
      <w:pPr>
        <w:spacing w:after="0" w:line="240" w:lineRule="auto"/>
      </w:pPr>
      <w:r>
        <w:separator/>
      </w:r>
    </w:p>
  </w:endnote>
  <w:endnote w:type="continuationSeparator" w:id="0">
    <w:p w14:paraId="58165AC5" w14:textId="77777777" w:rsidR="00766741" w:rsidRDefault="0076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D314" w14:textId="77777777" w:rsidR="00766741" w:rsidRDefault="00766741">
      <w:pPr>
        <w:spacing w:after="0" w:line="240" w:lineRule="auto"/>
      </w:pPr>
      <w:r>
        <w:separator/>
      </w:r>
    </w:p>
  </w:footnote>
  <w:footnote w:type="continuationSeparator" w:id="0">
    <w:p w14:paraId="2B613F4F" w14:textId="77777777" w:rsidR="00766741" w:rsidRDefault="0076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75858"/>
      <w:docPartObj>
        <w:docPartGallery w:val="Page Numbers (Top of Page)"/>
        <w:docPartUnique/>
      </w:docPartObj>
    </w:sdtPr>
    <w:sdtEndPr>
      <w:rPr>
        <w:noProof/>
      </w:rPr>
    </w:sdtEndPr>
    <w:sdtContent>
      <w:p w14:paraId="7F205A9D" w14:textId="4A55ED8F" w:rsidR="00295D39" w:rsidRDefault="00AB290E">
        <w:pPr>
          <w:pStyle w:val="Header"/>
          <w:jc w:val="center"/>
        </w:pPr>
        <w:r>
          <w:fldChar w:fldCharType="begin"/>
        </w:r>
        <w:r>
          <w:instrText xml:space="preserve"> PAGE   \* MERGEFORMAT </w:instrText>
        </w:r>
        <w:r>
          <w:fldChar w:fldCharType="separate"/>
        </w:r>
        <w:r w:rsidR="009350AD">
          <w:rPr>
            <w:noProof/>
          </w:rPr>
          <w:t>2</w:t>
        </w:r>
        <w:r>
          <w:rPr>
            <w:noProof/>
          </w:rPr>
          <w:fldChar w:fldCharType="end"/>
        </w:r>
      </w:p>
    </w:sdtContent>
  </w:sdt>
  <w:p w14:paraId="7F205A9E" w14:textId="77777777" w:rsidR="00295D39" w:rsidRDefault="00766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0E"/>
    <w:rsid w:val="0000026F"/>
    <w:rsid w:val="00042F0B"/>
    <w:rsid w:val="0007487C"/>
    <w:rsid w:val="00087904"/>
    <w:rsid w:val="00095424"/>
    <w:rsid w:val="00095F11"/>
    <w:rsid w:val="00095F24"/>
    <w:rsid w:val="00144F17"/>
    <w:rsid w:val="001549F4"/>
    <w:rsid w:val="001C21A0"/>
    <w:rsid w:val="001C25DB"/>
    <w:rsid w:val="001F6D63"/>
    <w:rsid w:val="00247A21"/>
    <w:rsid w:val="0026236D"/>
    <w:rsid w:val="00262656"/>
    <w:rsid w:val="00292974"/>
    <w:rsid w:val="002969BA"/>
    <w:rsid w:val="002A0641"/>
    <w:rsid w:val="002A42FC"/>
    <w:rsid w:val="002B10FE"/>
    <w:rsid w:val="002D2E08"/>
    <w:rsid w:val="002E4E95"/>
    <w:rsid w:val="002F58D7"/>
    <w:rsid w:val="00304507"/>
    <w:rsid w:val="00327216"/>
    <w:rsid w:val="00373B48"/>
    <w:rsid w:val="003A3924"/>
    <w:rsid w:val="003A716E"/>
    <w:rsid w:val="003D378D"/>
    <w:rsid w:val="003E059C"/>
    <w:rsid w:val="004B238C"/>
    <w:rsid w:val="004C0236"/>
    <w:rsid w:val="004C1AC1"/>
    <w:rsid w:val="004D706D"/>
    <w:rsid w:val="004E3131"/>
    <w:rsid w:val="004F0BE3"/>
    <w:rsid w:val="004F11BF"/>
    <w:rsid w:val="00560D74"/>
    <w:rsid w:val="005B3C55"/>
    <w:rsid w:val="005C132E"/>
    <w:rsid w:val="005D6851"/>
    <w:rsid w:val="005F0D81"/>
    <w:rsid w:val="005F4077"/>
    <w:rsid w:val="00600D51"/>
    <w:rsid w:val="0063047B"/>
    <w:rsid w:val="00685706"/>
    <w:rsid w:val="00687D50"/>
    <w:rsid w:val="006A24CA"/>
    <w:rsid w:val="006A6C39"/>
    <w:rsid w:val="006F474A"/>
    <w:rsid w:val="00701C30"/>
    <w:rsid w:val="00706D7E"/>
    <w:rsid w:val="00711473"/>
    <w:rsid w:val="007450B2"/>
    <w:rsid w:val="00760910"/>
    <w:rsid w:val="007635F3"/>
    <w:rsid w:val="00766741"/>
    <w:rsid w:val="0076771A"/>
    <w:rsid w:val="007B6CA4"/>
    <w:rsid w:val="007C59A3"/>
    <w:rsid w:val="007E3268"/>
    <w:rsid w:val="007E4C3B"/>
    <w:rsid w:val="007F3114"/>
    <w:rsid w:val="007F4C81"/>
    <w:rsid w:val="00810955"/>
    <w:rsid w:val="00822D50"/>
    <w:rsid w:val="00844134"/>
    <w:rsid w:val="00871201"/>
    <w:rsid w:val="008804EF"/>
    <w:rsid w:val="00890FC6"/>
    <w:rsid w:val="00896C8D"/>
    <w:rsid w:val="008E6388"/>
    <w:rsid w:val="0090609A"/>
    <w:rsid w:val="009239B9"/>
    <w:rsid w:val="009350AD"/>
    <w:rsid w:val="00961EAA"/>
    <w:rsid w:val="0099497B"/>
    <w:rsid w:val="009A48D6"/>
    <w:rsid w:val="009B467D"/>
    <w:rsid w:val="00A13B43"/>
    <w:rsid w:val="00A442F4"/>
    <w:rsid w:val="00A456A9"/>
    <w:rsid w:val="00A47D15"/>
    <w:rsid w:val="00A72E6B"/>
    <w:rsid w:val="00AB290E"/>
    <w:rsid w:val="00AB391B"/>
    <w:rsid w:val="00AF3AC3"/>
    <w:rsid w:val="00B00C2F"/>
    <w:rsid w:val="00B16BE0"/>
    <w:rsid w:val="00B175A3"/>
    <w:rsid w:val="00B3086B"/>
    <w:rsid w:val="00B40D22"/>
    <w:rsid w:val="00B62303"/>
    <w:rsid w:val="00B721A3"/>
    <w:rsid w:val="00BC34A0"/>
    <w:rsid w:val="00C0517A"/>
    <w:rsid w:val="00C165C6"/>
    <w:rsid w:val="00C20674"/>
    <w:rsid w:val="00C572FF"/>
    <w:rsid w:val="00C729FB"/>
    <w:rsid w:val="00C73F60"/>
    <w:rsid w:val="00CA0224"/>
    <w:rsid w:val="00CC3182"/>
    <w:rsid w:val="00CC530C"/>
    <w:rsid w:val="00CC5B61"/>
    <w:rsid w:val="00D47B42"/>
    <w:rsid w:val="00D54301"/>
    <w:rsid w:val="00D61217"/>
    <w:rsid w:val="00D6440B"/>
    <w:rsid w:val="00DB29D9"/>
    <w:rsid w:val="00E300A8"/>
    <w:rsid w:val="00EA6F5E"/>
    <w:rsid w:val="00EB6D59"/>
    <w:rsid w:val="00EF2617"/>
    <w:rsid w:val="00F03457"/>
    <w:rsid w:val="00F22346"/>
    <w:rsid w:val="00F273EA"/>
    <w:rsid w:val="00F4458D"/>
    <w:rsid w:val="00F52681"/>
    <w:rsid w:val="00F55ACA"/>
    <w:rsid w:val="00F93E6A"/>
    <w:rsid w:val="00FA659A"/>
    <w:rsid w:val="00FA7E57"/>
    <w:rsid w:val="00FB5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5A32"/>
  <w15:docId w15:val="{546DB477-2B8E-476E-A36A-DCB5C9EA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7D1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90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B290E"/>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AB290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rsid w:val="005F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0D81"/>
    <w:rPr>
      <w:rFonts w:ascii="Tahoma" w:eastAsiaTheme="minorHAnsi" w:hAnsi="Tahoma" w:cs="Tahoma"/>
      <w:sz w:val="16"/>
      <w:szCs w:val="16"/>
      <w:lang w:eastAsia="en-US"/>
    </w:rPr>
  </w:style>
  <w:style w:type="paragraph" w:styleId="Footer">
    <w:name w:val="footer"/>
    <w:basedOn w:val="Normal"/>
    <w:link w:val="FooterChar"/>
    <w:rsid w:val="005F0D81"/>
    <w:pPr>
      <w:tabs>
        <w:tab w:val="center" w:pos="4153"/>
        <w:tab w:val="right" w:pos="8306"/>
      </w:tabs>
      <w:spacing w:after="0" w:line="240" w:lineRule="auto"/>
    </w:pPr>
  </w:style>
  <w:style w:type="character" w:customStyle="1" w:styleId="FooterChar">
    <w:name w:val="Footer Char"/>
    <w:basedOn w:val="DefaultParagraphFont"/>
    <w:link w:val="Footer"/>
    <w:rsid w:val="005F0D81"/>
    <w:rPr>
      <w:rFonts w:asciiTheme="minorHAnsi" w:eastAsiaTheme="minorHAnsi" w:hAnsiTheme="minorHAnsi" w:cstheme="minorBidi"/>
      <w:sz w:val="22"/>
      <w:szCs w:val="22"/>
      <w:lang w:eastAsia="en-US"/>
    </w:rPr>
  </w:style>
  <w:style w:type="paragraph" w:customStyle="1" w:styleId="naiskr">
    <w:name w:val="naiskr"/>
    <w:basedOn w:val="Normal"/>
    <w:uiPriority w:val="99"/>
    <w:rsid w:val="0007487C"/>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969BA"/>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2969BA"/>
    <w:rPr>
      <w:sz w:val="16"/>
      <w:szCs w:val="16"/>
    </w:rPr>
  </w:style>
  <w:style w:type="paragraph" w:styleId="CommentText">
    <w:name w:val="annotation text"/>
    <w:basedOn w:val="Normal"/>
    <w:link w:val="CommentTextChar"/>
    <w:semiHidden/>
    <w:unhideWhenUsed/>
    <w:rsid w:val="002969BA"/>
    <w:pPr>
      <w:spacing w:line="240" w:lineRule="auto"/>
    </w:pPr>
    <w:rPr>
      <w:sz w:val="20"/>
      <w:szCs w:val="20"/>
    </w:rPr>
  </w:style>
  <w:style w:type="character" w:customStyle="1" w:styleId="CommentTextChar">
    <w:name w:val="Comment Text Char"/>
    <w:basedOn w:val="DefaultParagraphFont"/>
    <w:link w:val="CommentText"/>
    <w:semiHidden/>
    <w:rsid w:val="002969B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2969BA"/>
    <w:rPr>
      <w:b/>
      <w:bCs/>
    </w:rPr>
  </w:style>
  <w:style w:type="character" w:customStyle="1" w:styleId="CommentSubjectChar">
    <w:name w:val="Comment Subject Char"/>
    <w:basedOn w:val="CommentTextChar"/>
    <w:link w:val="CommentSubject"/>
    <w:semiHidden/>
    <w:rsid w:val="002969B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3909">
      <w:bodyDiv w:val="1"/>
      <w:marLeft w:val="0"/>
      <w:marRight w:val="0"/>
      <w:marTop w:val="0"/>
      <w:marBottom w:val="0"/>
      <w:divBdr>
        <w:top w:val="none" w:sz="0" w:space="0" w:color="auto"/>
        <w:left w:val="none" w:sz="0" w:space="0" w:color="auto"/>
        <w:bottom w:val="none" w:sz="0" w:space="0" w:color="auto"/>
        <w:right w:val="none" w:sz="0" w:space="0" w:color="auto"/>
      </w:divBdr>
    </w:div>
    <w:div w:id="629553655">
      <w:bodyDiv w:val="1"/>
      <w:marLeft w:val="0"/>
      <w:marRight w:val="0"/>
      <w:marTop w:val="0"/>
      <w:marBottom w:val="0"/>
      <w:divBdr>
        <w:top w:val="none" w:sz="0" w:space="0" w:color="auto"/>
        <w:left w:val="none" w:sz="0" w:space="0" w:color="auto"/>
        <w:bottom w:val="none" w:sz="0" w:space="0" w:color="auto"/>
        <w:right w:val="none" w:sz="0" w:space="0" w:color="auto"/>
      </w:divBdr>
    </w:div>
    <w:div w:id="981738720">
      <w:bodyDiv w:val="1"/>
      <w:marLeft w:val="0"/>
      <w:marRight w:val="0"/>
      <w:marTop w:val="0"/>
      <w:marBottom w:val="0"/>
      <w:divBdr>
        <w:top w:val="none" w:sz="0" w:space="0" w:color="auto"/>
        <w:left w:val="none" w:sz="0" w:space="0" w:color="auto"/>
        <w:bottom w:val="none" w:sz="0" w:space="0" w:color="auto"/>
        <w:right w:val="none" w:sz="0" w:space="0" w:color="auto"/>
      </w:divBdr>
    </w:div>
    <w:div w:id="1839348089">
      <w:bodyDiv w:val="1"/>
      <w:marLeft w:val="0"/>
      <w:marRight w:val="0"/>
      <w:marTop w:val="0"/>
      <w:marBottom w:val="0"/>
      <w:divBdr>
        <w:top w:val="none" w:sz="0" w:space="0" w:color="auto"/>
        <w:left w:val="none" w:sz="0" w:space="0" w:color="auto"/>
        <w:bottom w:val="none" w:sz="0" w:space="0" w:color="auto"/>
        <w:right w:val="none" w:sz="0" w:space="0" w:color="auto"/>
      </w:divBdr>
    </w:div>
    <w:div w:id="19314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2985</Words>
  <Characters>1703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AManot_051114_TF</vt:lpstr>
    </vt:vector>
  </TitlesOfParts>
  <Manager>Juridiskais departaments</Manager>
  <Company>Aizsardzības ministrija</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AManot_051114_TF</dc:title>
  <dc:subject>Ministru kabineta protokollēmuma „Par Ungārijas Aizsardzības ministrijas, 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 projekta sākotnējās ietekmes novērtēšanas ziņojums (anotācija)</dc:subject>
  <dc:creator>Ilze Grūbe</dc:creator>
  <cp:keywords>Trust Fund</cp:keywords>
  <dc:description>Ilze Grūbe_x000d_
Ilze.Grube@mod.gov.lv_x000d_
tel.67335182</dc:description>
  <cp:lastModifiedBy>Jekaterina Borovika</cp:lastModifiedBy>
  <cp:revision>2</cp:revision>
  <cp:lastPrinted>2019-08-09T08:59:00Z</cp:lastPrinted>
  <dcterms:created xsi:type="dcterms:W3CDTF">2020-07-14T08:47:00Z</dcterms:created>
  <dcterms:modified xsi:type="dcterms:W3CDTF">2020-07-14T08:47:00Z</dcterms:modified>
</cp:coreProperties>
</file>