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5495E8" w14:textId="2AC8C42F" w:rsidR="008F7CE4" w:rsidRPr="00F4503A" w:rsidRDefault="008F7CE4" w:rsidP="008F7CE4">
      <w:pPr>
        <w:jc w:val="right"/>
        <w:rPr>
          <w:lang w:bidi="lv-LV"/>
        </w:rPr>
      </w:pPr>
      <w:r w:rsidRPr="00F4503A">
        <w:rPr>
          <w:lang w:bidi="lv-LV"/>
        </w:rPr>
        <w:t>1.</w:t>
      </w:r>
      <w:r w:rsidR="00352777" w:rsidRPr="00F4503A">
        <w:rPr>
          <w:lang w:bidi="lv-LV"/>
        </w:rPr>
        <w:t> </w:t>
      </w:r>
      <w:r w:rsidRPr="00F4503A">
        <w:rPr>
          <w:lang w:bidi="lv-LV"/>
        </w:rPr>
        <w:t>pielikums</w:t>
      </w:r>
    </w:p>
    <w:p w14:paraId="20982FDA" w14:textId="77777777" w:rsidR="00352777" w:rsidRPr="00F4503A" w:rsidRDefault="00352777" w:rsidP="00CC2E35">
      <w:pPr>
        <w:ind w:firstLine="360"/>
        <w:jc w:val="right"/>
      </w:pPr>
      <w:r w:rsidRPr="00F4503A">
        <w:t xml:space="preserve">Ministru kabineta </w:t>
      </w:r>
    </w:p>
    <w:p w14:paraId="09708ADA" w14:textId="6FB33A09" w:rsidR="00352777" w:rsidRPr="00F4503A" w:rsidRDefault="00352777" w:rsidP="00CC2E35">
      <w:pPr>
        <w:ind w:firstLine="360"/>
        <w:jc w:val="right"/>
      </w:pPr>
      <w:r w:rsidRPr="00F4503A">
        <w:t xml:space="preserve">2020. gada </w:t>
      </w:r>
      <w:r w:rsidR="00304379">
        <w:t>30.</w:t>
      </w:r>
      <w:r w:rsidRPr="00F4503A">
        <w:t> </w:t>
      </w:r>
      <w:r w:rsidR="00304379">
        <w:t>jūnija</w:t>
      </w:r>
    </w:p>
    <w:p w14:paraId="3D8B79B4" w14:textId="623F2C07" w:rsidR="00352777" w:rsidRPr="00F4503A" w:rsidRDefault="00352777" w:rsidP="00CC2E35">
      <w:pPr>
        <w:ind w:firstLine="360"/>
        <w:jc w:val="right"/>
      </w:pPr>
      <w:r w:rsidRPr="00F4503A">
        <w:t>noteikumiem Nr. </w:t>
      </w:r>
      <w:r w:rsidR="00304379">
        <w:t>431</w:t>
      </w:r>
      <w:bookmarkStart w:id="0" w:name="_GoBack"/>
      <w:bookmarkEnd w:id="0"/>
    </w:p>
    <w:p w14:paraId="435CB6FA" w14:textId="7542D953" w:rsidR="008F7CE4" w:rsidRPr="00F4503A" w:rsidRDefault="008F7CE4" w:rsidP="006C1F99">
      <w:pPr>
        <w:pStyle w:val="BodyTextIndent"/>
        <w:ind w:left="0" w:firstLine="0"/>
      </w:pPr>
    </w:p>
    <w:p w14:paraId="162267CD" w14:textId="0F398EA0" w:rsidR="008F7CE4" w:rsidRPr="004C721D" w:rsidRDefault="008F7CE4" w:rsidP="00747C76">
      <w:pPr>
        <w:ind w:firstLine="0"/>
        <w:jc w:val="center"/>
        <w:rPr>
          <w:b/>
          <w:lang w:bidi="lv-LV"/>
        </w:rPr>
      </w:pPr>
      <w:bookmarkStart w:id="1" w:name="bookmark10"/>
      <w:r w:rsidRPr="004C721D">
        <w:rPr>
          <w:b/>
          <w:lang w:bidi="lv-LV"/>
        </w:rPr>
        <w:t xml:space="preserve">Pilnvarotā nosūtītāja TIR procedūrā izmantojamo plombu </w:t>
      </w:r>
      <w:r w:rsidR="008D22A8" w:rsidRPr="004C721D">
        <w:rPr>
          <w:b/>
          <w:lang w:bidi="lv-LV"/>
        </w:rPr>
        <w:br/>
      </w:r>
      <w:r w:rsidRPr="004C721D">
        <w:rPr>
          <w:b/>
          <w:lang w:bidi="lv-LV"/>
        </w:rPr>
        <w:t>parametri un</w:t>
      </w:r>
      <w:bookmarkStart w:id="2" w:name="bookmark11"/>
      <w:bookmarkEnd w:id="1"/>
      <w:r w:rsidRPr="004C721D">
        <w:rPr>
          <w:b/>
          <w:lang w:bidi="lv-LV"/>
        </w:rPr>
        <w:t xml:space="preserve"> tehniskā specifikācija</w:t>
      </w:r>
      <w:bookmarkEnd w:id="2"/>
    </w:p>
    <w:p w14:paraId="40F4D646" w14:textId="77777777" w:rsidR="008F7CE4" w:rsidRPr="004C721D" w:rsidRDefault="008F7CE4" w:rsidP="008F7CE4">
      <w:pPr>
        <w:rPr>
          <w:lang w:bidi="lv-LV"/>
        </w:rPr>
      </w:pPr>
    </w:p>
    <w:p w14:paraId="0BCD1B1E" w14:textId="17EFA5BF" w:rsidR="008F7CE4" w:rsidRPr="004C721D" w:rsidRDefault="008F7CE4" w:rsidP="008F7CE4">
      <w:pPr>
        <w:jc w:val="both"/>
        <w:rPr>
          <w:lang w:bidi="lv-LV"/>
        </w:rPr>
      </w:pPr>
      <w:r w:rsidRPr="004C721D">
        <w:rPr>
          <w:lang w:bidi="lv-LV"/>
        </w:rPr>
        <w:t>Pilnvarotā nosūtītāja TIR procedūrā plombas atbilst</w:t>
      </w:r>
      <w:r w:rsidR="003E7C65" w:rsidRPr="004C721D">
        <w:rPr>
          <w:lang w:bidi="lv-LV"/>
        </w:rPr>
        <w:t xml:space="preserve"> </w:t>
      </w:r>
      <w:r w:rsidR="008D22A8" w:rsidRPr="004C721D">
        <w:t>Komisijas 2015. gada 24. novembra Īstenošanas regulas (ES) Nr. </w:t>
      </w:r>
      <w:r w:rsidR="008D22A8" w:rsidRPr="004C721D">
        <w:rPr>
          <w:lang w:eastAsia="ru-RU" w:bidi="ru-RU"/>
        </w:rPr>
        <w:t xml:space="preserve">2015/2447, </w:t>
      </w:r>
      <w:r w:rsidR="008D22A8" w:rsidRPr="004C721D">
        <w:t>ar ko paredz sīki izstrādātus noteikumus, kas vajadzīgi, lai īstenotu konkrētus noteikumus Eiropas Parlamenta un Padomes Regulā (ES) Nr. </w:t>
      </w:r>
      <w:r w:rsidR="008D22A8" w:rsidRPr="006C1F99">
        <w:t>952/2013</w:t>
      </w:r>
      <w:r w:rsidR="008D22A8" w:rsidRPr="004C721D">
        <w:t xml:space="preserve">, ar ko izveido Savienības Muitas kodeksu, </w:t>
      </w:r>
      <w:r w:rsidRPr="004C721D">
        <w:rPr>
          <w:lang w:bidi="lv-LV"/>
        </w:rPr>
        <w:t>301</w:t>
      </w:r>
      <w:r w:rsidR="008D22A8" w:rsidRPr="004C721D">
        <w:t>. </w:t>
      </w:r>
      <w:r w:rsidRPr="004C721D">
        <w:rPr>
          <w:lang w:bidi="lv-LV"/>
        </w:rPr>
        <w:t xml:space="preserve">pantā </w:t>
      </w:r>
      <w:r w:rsidR="00F4503A" w:rsidRPr="004C721D">
        <w:rPr>
          <w:lang w:bidi="lv-LV"/>
        </w:rPr>
        <w:t>noteiktaj</w:t>
      </w:r>
      <w:r w:rsidR="00F4503A">
        <w:rPr>
          <w:lang w:bidi="lv-LV"/>
        </w:rPr>
        <w:t>ā</w:t>
      </w:r>
      <w:r w:rsidR="00F4503A" w:rsidRPr="004C721D">
        <w:rPr>
          <w:lang w:bidi="lv-LV"/>
        </w:rPr>
        <w:t>m p</w:t>
      </w:r>
      <w:r w:rsidR="00F4503A">
        <w:rPr>
          <w:lang w:bidi="lv-LV"/>
        </w:rPr>
        <w:t>rasībā</w:t>
      </w:r>
      <w:r w:rsidR="00F4503A" w:rsidRPr="004C721D">
        <w:rPr>
          <w:lang w:bidi="lv-LV"/>
        </w:rPr>
        <w:t xml:space="preserve">m </w:t>
      </w:r>
      <w:r w:rsidRPr="004C721D">
        <w:rPr>
          <w:lang w:bidi="lv-LV"/>
        </w:rPr>
        <w:t>un šādiem tehniskās specifikācijas parametriem:</w:t>
      </w:r>
    </w:p>
    <w:p w14:paraId="4BEABB09" w14:textId="77777777" w:rsidR="008D22A8" w:rsidRPr="004C721D" w:rsidRDefault="008D22A8" w:rsidP="008F7CE4">
      <w:pPr>
        <w:jc w:val="both"/>
        <w:rPr>
          <w:lang w:bidi="lv-LV"/>
        </w:rPr>
      </w:pPr>
    </w:p>
    <w:p w14:paraId="5695FFA6" w14:textId="2E213B3F" w:rsidR="008F7CE4" w:rsidRPr="004C721D" w:rsidRDefault="008F7CE4" w:rsidP="008F7CE4">
      <w:pPr>
        <w:jc w:val="both"/>
        <w:rPr>
          <w:lang w:bidi="lv-LV"/>
        </w:rPr>
      </w:pPr>
      <w:r w:rsidRPr="004C721D">
        <w:rPr>
          <w:lang w:bidi="lv-LV"/>
        </w:rPr>
        <w:t xml:space="preserve">1. Lentveida </w:t>
      </w:r>
      <w:proofErr w:type="spellStart"/>
      <w:r w:rsidRPr="004C721D">
        <w:rPr>
          <w:i/>
          <w:iCs/>
          <w:lang w:bidi="en-US"/>
        </w:rPr>
        <w:t>Tyden</w:t>
      </w:r>
      <w:proofErr w:type="spellEnd"/>
      <w:r w:rsidRPr="004C721D">
        <w:rPr>
          <w:i/>
          <w:iCs/>
          <w:lang w:bidi="en-US"/>
        </w:rPr>
        <w:t xml:space="preserve"> </w:t>
      </w:r>
      <w:proofErr w:type="spellStart"/>
      <w:r w:rsidRPr="004C721D">
        <w:rPr>
          <w:i/>
          <w:iCs/>
          <w:lang w:bidi="lv-LV"/>
        </w:rPr>
        <w:t>Seal</w:t>
      </w:r>
      <w:proofErr w:type="spellEnd"/>
      <w:r w:rsidRPr="004C721D">
        <w:rPr>
          <w:lang w:bidi="lv-LV"/>
        </w:rPr>
        <w:t xml:space="preserve"> tipa plomba (attēls) sastāv no:</w:t>
      </w:r>
    </w:p>
    <w:p w14:paraId="537D7485" w14:textId="0A3B029F" w:rsidR="008F7CE4" w:rsidRPr="004C721D" w:rsidRDefault="008F7CE4" w:rsidP="008F7CE4">
      <w:pPr>
        <w:jc w:val="both"/>
        <w:rPr>
          <w:lang w:bidi="lv-LV"/>
        </w:rPr>
      </w:pPr>
      <w:r w:rsidRPr="004C721D">
        <w:rPr>
          <w:lang w:bidi="lv-LV"/>
        </w:rPr>
        <w:t>1.1</w:t>
      </w:r>
      <w:r w:rsidR="008D22A8" w:rsidRPr="004C721D">
        <w:t>. </w:t>
      </w:r>
      <w:r w:rsidRPr="004C721D">
        <w:rPr>
          <w:lang w:bidi="lv-LV"/>
        </w:rPr>
        <w:t>metāla lentes, kuras garums ir 21,</w:t>
      </w:r>
      <w:r w:rsidR="00F4503A" w:rsidRPr="004C721D">
        <w:rPr>
          <w:lang w:bidi="lv-LV"/>
        </w:rPr>
        <w:t>43</w:t>
      </w:r>
      <w:r w:rsidR="00F4503A">
        <w:rPr>
          <w:lang w:bidi="lv-LV"/>
        </w:rPr>
        <w:t> </w:t>
      </w:r>
      <w:r w:rsidRPr="004C721D">
        <w:rPr>
          <w:lang w:bidi="lv-LV"/>
        </w:rPr>
        <w:t>cm</w:t>
      </w:r>
      <w:r w:rsidR="008D22A8" w:rsidRPr="004C721D">
        <w:rPr>
          <w:lang w:bidi="lv-LV"/>
        </w:rPr>
        <w:t xml:space="preserve"> un </w:t>
      </w:r>
      <w:r w:rsidRPr="004C721D">
        <w:rPr>
          <w:lang w:bidi="lv-LV"/>
        </w:rPr>
        <w:t xml:space="preserve">platums </w:t>
      </w:r>
      <w:r w:rsidR="008D22A8" w:rsidRPr="004C721D">
        <w:t>–</w:t>
      </w:r>
      <w:r w:rsidRPr="004C721D">
        <w:rPr>
          <w:lang w:bidi="lv-LV"/>
        </w:rPr>
        <w:t xml:space="preserve"> 0,</w:t>
      </w:r>
      <w:r w:rsidR="00F4503A" w:rsidRPr="004C721D">
        <w:rPr>
          <w:lang w:bidi="lv-LV"/>
        </w:rPr>
        <w:t>95</w:t>
      </w:r>
      <w:r w:rsidR="00F4503A">
        <w:rPr>
          <w:lang w:bidi="lv-LV"/>
        </w:rPr>
        <w:t> </w:t>
      </w:r>
      <w:r w:rsidRPr="004C721D">
        <w:rPr>
          <w:lang w:bidi="lv-LV"/>
        </w:rPr>
        <w:t>cm. Uz lentes ir uzraksts "LATVIJAS MUITA", TIR nosūtītāja atļaujas numurs un identifikācijas numurs, kas sastāv no diviem burtiem un septiņiem cipariem;</w:t>
      </w:r>
    </w:p>
    <w:p w14:paraId="0EEBFDC4" w14:textId="77777777" w:rsidR="008F7CE4" w:rsidRPr="004C721D" w:rsidRDefault="008F7CE4" w:rsidP="008F7CE4">
      <w:pPr>
        <w:jc w:val="both"/>
        <w:rPr>
          <w:lang w:bidi="lv-LV"/>
        </w:rPr>
      </w:pPr>
      <w:r w:rsidRPr="004C721D">
        <w:rPr>
          <w:lang w:bidi="lv-LV"/>
        </w:rPr>
        <w:t>1.2. fiksējošā mehānisma.</w:t>
      </w:r>
    </w:p>
    <w:p w14:paraId="441D4E7C" w14:textId="77777777" w:rsidR="008D22A8" w:rsidRPr="004C721D" w:rsidRDefault="008D22A8" w:rsidP="008F7CE4">
      <w:pPr>
        <w:jc w:val="both"/>
        <w:rPr>
          <w:lang w:bidi="lv-LV"/>
        </w:rPr>
      </w:pPr>
    </w:p>
    <w:p w14:paraId="0E730DD1" w14:textId="52D74A66" w:rsidR="008F7CE4" w:rsidRPr="004C721D" w:rsidRDefault="008F7CE4" w:rsidP="008F7CE4">
      <w:pPr>
        <w:jc w:val="both"/>
        <w:rPr>
          <w:lang w:bidi="lv-LV"/>
        </w:rPr>
      </w:pPr>
      <w:r w:rsidRPr="004C721D">
        <w:rPr>
          <w:lang w:bidi="lv-LV"/>
        </w:rPr>
        <w:t>2</w:t>
      </w:r>
      <w:r w:rsidR="008D22A8" w:rsidRPr="004C721D">
        <w:t>. </w:t>
      </w:r>
      <w:r w:rsidRPr="004C721D">
        <w:rPr>
          <w:lang w:bidi="lv-LV"/>
        </w:rPr>
        <w:t xml:space="preserve">Lentveida </w:t>
      </w:r>
      <w:proofErr w:type="spellStart"/>
      <w:r w:rsidR="00F4503A" w:rsidRPr="00EF65C7">
        <w:rPr>
          <w:i/>
          <w:iCs/>
          <w:lang w:bidi="en-US"/>
        </w:rPr>
        <w:t>Tyden</w:t>
      </w:r>
      <w:proofErr w:type="spellEnd"/>
      <w:r w:rsidR="00F4503A" w:rsidRPr="00EF65C7">
        <w:rPr>
          <w:i/>
          <w:iCs/>
          <w:lang w:bidi="en-US"/>
        </w:rPr>
        <w:t xml:space="preserve"> </w:t>
      </w:r>
      <w:proofErr w:type="spellStart"/>
      <w:r w:rsidR="00F4503A" w:rsidRPr="00EF65C7">
        <w:rPr>
          <w:i/>
          <w:iCs/>
          <w:lang w:bidi="lv-LV"/>
        </w:rPr>
        <w:t>Seal</w:t>
      </w:r>
      <w:proofErr w:type="spellEnd"/>
      <w:r w:rsidR="00F4503A" w:rsidRPr="00EF65C7">
        <w:rPr>
          <w:lang w:bidi="lv-LV"/>
        </w:rPr>
        <w:t xml:space="preserve"> tipa </w:t>
      </w:r>
      <w:r w:rsidRPr="004C721D">
        <w:rPr>
          <w:lang w:bidi="lv-LV"/>
        </w:rPr>
        <w:t xml:space="preserve">plombai ir pagarinoša lente, kuras platums </w:t>
      </w:r>
      <w:r w:rsidR="008D22A8" w:rsidRPr="004C721D">
        <w:rPr>
          <w:lang w:bidi="lv-LV"/>
        </w:rPr>
        <w:t xml:space="preserve">ir </w:t>
      </w:r>
      <w:r w:rsidRPr="004C721D">
        <w:rPr>
          <w:lang w:bidi="lv-LV"/>
        </w:rPr>
        <w:t>4</w:t>
      </w:r>
      <w:r w:rsidR="008D22A8" w:rsidRPr="004C721D">
        <w:t>–</w:t>
      </w:r>
      <w:r w:rsidRPr="004C721D">
        <w:rPr>
          <w:lang w:bidi="lv-LV"/>
        </w:rPr>
        <w:t>5</w:t>
      </w:r>
      <w:r w:rsidR="00F4503A">
        <w:rPr>
          <w:lang w:bidi="lv-LV"/>
        </w:rPr>
        <w:t> </w:t>
      </w:r>
      <w:r w:rsidRPr="004C721D">
        <w:rPr>
          <w:lang w:bidi="lv-LV"/>
        </w:rPr>
        <w:t xml:space="preserve">mm, perforējuma garums </w:t>
      </w:r>
      <w:r w:rsidR="008D22A8" w:rsidRPr="004C721D">
        <w:t>–</w:t>
      </w:r>
      <w:r w:rsidR="008D22A8" w:rsidRPr="004C721D">
        <w:rPr>
          <w:lang w:bidi="lv-LV"/>
        </w:rPr>
        <w:t xml:space="preserve"> </w:t>
      </w:r>
      <w:r w:rsidRPr="004C721D">
        <w:rPr>
          <w:lang w:bidi="lv-LV"/>
        </w:rPr>
        <w:t>8</w:t>
      </w:r>
      <w:r w:rsidR="008D22A8" w:rsidRPr="004C721D">
        <w:t>–</w:t>
      </w:r>
      <w:r w:rsidRPr="004C721D">
        <w:rPr>
          <w:lang w:bidi="lv-LV"/>
        </w:rPr>
        <w:t>12</w:t>
      </w:r>
      <w:r w:rsidR="00F4503A">
        <w:rPr>
          <w:lang w:bidi="lv-LV"/>
        </w:rPr>
        <w:t> </w:t>
      </w:r>
      <w:r w:rsidRPr="004C721D">
        <w:rPr>
          <w:lang w:bidi="lv-LV"/>
        </w:rPr>
        <w:t xml:space="preserve">mm un </w:t>
      </w:r>
      <w:r w:rsidR="008D22A8" w:rsidRPr="004C721D">
        <w:rPr>
          <w:lang w:bidi="en-US"/>
        </w:rPr>
        <w:t xml:space="preserve">intervāls </w:t>
      </w:r>
      <w:r w:rsidRPr="004C721D">
        <w:rPr>
          <w:lang w:bidi="lv-LV"/>
        </w:rPr>
        <w:t xml:space="preserve">starp perforējumiem </w:t>
      </w:r>
      <w:r w:rsidR="008D22A8" w:rsidRPr="004C721D">
        <w:t>–</w:t>
      </w:r>
      <w:r w:rsidR="008D22A8" w:rsidRPr="004C721D">
        <w:rPr>
          <w:lang w:bidi="lv-LV"/>
        </w:rPr>
        <w:t xml:space="preserve"> </w:t>
      </w:r>
      <w:r w:rsidR="00F4503A" w:rsidRPr="004C721D">
        <w:rPr>
          <w:lang w:bidi="lv-LV"/>
        </w:rPr>
        <w:t>13</w:t>
      </w:r>
      <w:r w:rsidR="00F4503A">
        <w:rPr>
          <w:lang w:bidi="lv-LV"/>
        </w:rPr>
        <w:t> </w:t>
      </w:r>
      <w:r w:rsidRPr="004C721D">
        <w:rPr>
          <w:lang w:bidi="lv-LV"/>
        </w:rPr>
        <w:t>mm.</w:t>
      </w:r>
    </w:p>
    <w:p w14:paraId="7D4DB807" w14:textId="77777777" w:rsidR="008F7CE4" w:rsidRPr="004C721D" w:rsidRDefault="008F7CE4" w:rsidP="008F7CE4">
      <w:pPr>
        <w:rPr>
          <w:lang w:bidi="lv-LV"/>
        </w:rPr>
      </w:pPr>
    </w:p>
    <w:p w14:paraId="2999E725" w14:textId="77777777" w:rsidR="008F7CE4" w:rsidRPr="004C721D" w:rsidRDefault="008F7CE4" w:rsidP="008F7CE4">
      <w:pPr>
        <w:rPr>
          <w:lang w:bidi="lv-LV"/>
        </w:rPr>
      </w:pPr>
      <w:r w:rsidRPr="006C1F99">
        <w:rPr>
          <w:noProof/>
          <w:lang w:eastAsia="lv-LV"/>
        </w:rPr>
        <w:drawing>
          <wp:inline distT="0" distB="0" distL="0" distR="0" wp14:anchorId="4AAE61CC" wp14:editId="1EEAAA00">
            <wp:extent cx="5146040" cy="551815"/>
            <wp:effectExtent l="0" t="0" r="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604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C4D612" w14:textId="77777777" w:rsidR="008D22A8" w:rsidRPr="006C1F99" w:rsidRDefault="008D22A8" w:rsidP="008F7CE4">
      <w:pPr>
        <w:ind w:firstLine="4111"/>
        <w:rPr>
          <w:sz w:val="16"/>
          <w:szCs w:val="16"/>
          <w:lang w:bidi="lv-LV"/>
        </w:rPr>
      </w:pPr>
    </w:p>
    <w:p w14:paraId="10454100" w14:textId="03E67FE3" w:rsidR="008F7CE4" w:rsidRPr="006C1F99" w:rsidRDefault="008F7CE4" w:rsidP="006C1F99">
      <w:pPr>
        <w:ind w:firstLine="0"/>
        <w:jc w:val="center"/>
        <w:rPr>
          <w:sz w:val="24"/>
          <w:szCs w:val="24"/>
          <w:lang w:bidi="lv-LV"/>
        </w:rPr>
      </w:pPr>
      <w:r w:rsidRPr="006C1F99">
        <w:rPr>
          <w:sz w:val="24"/>
          <w:szCs w:val="24"/>
          <w:lang w:bidi="lv-LV"/>
        </w:rPr>
        <w:t>Attēls</w:t>
      </w:r>
    </w:p>
    <w:p w14:paraId="01F7B7C4" w14:textId="4EFF5CE6" w:rsidR="00352777" w:rsidRPr="006C1F99" w:rsidRDefault="00352777" w:rsidP="006C1F99">
      <w:pPr>
        <w:jc w:val="both"/>
        <w:rPr>
          <w:lang w:bidi="lv-LV"/>
        </w:rPr>
      </w:pPr>
    </w:p>
    <w:p w14:paraId="359BCD34" w14:textId="77777777" w:rsidR="00352777" w:rsidRPr="004C721D" w:rsidRDefault="00352777" w:rsidP="006C1F99">
      <w:pPr>
        <w:pStyle w:val="BodyTextIndent"/>
        <w:ind w:left="0" w:firstLine="720"/>
        <w:rPr>
          <w:szCs w:val="28"/>
        </w:rPr>
      </w:pPr>
    </w:p>
    <w:p w14:paraId="17517CF9" w14:textId="77777777" w:rsidR="00352777" w:rsidRPr="004C721D" w:rsidRDefault="00352777" w:rsidP="006C1F99">
      <w:pPr>
        <w:pStyle w:val="BodyTextIndent"/>
        <w:ind w:left="0" w:firstLine="720"/>
        <w:rPr>
          <w:szCs w:val="28"/>
        </w:rPr>
      </w:pPr>
    </w:p>
    <w:p w14:paraId="65F219E0" w14:textId="77777777" w:rsidR="00352777" w:rsidRPr="004C721D" w:rsidRDefault="00352777">
      <w:pPr>
        <w:pStyle w:val="BodyTextIndent"/>
        <w:tabs>
          <w:tab w:val="left" w:pos="6521"/>
        </w:tabs>
        <w:ind w:left="0" w:firstLine="720"/>
        <w:rPr>
          <w:szCs w:val="28"/>
        </w:rPr>
      </w:pPr>
      <w:r w:rsidRPr="004C721D">
        <w:rPr>
          <w:szCs w:val="28"/>
        </w:rPr>
        <w:t>Finanšu ministrs</w:t>
      </w:r>
      <w:r w:rsidRPr="004C721D">
        <w:rPr>
          <w:szCs w:val="28"/>
        </w:rPr>
        <w:tab/>
        <w:t>J. Reirs</w:t>
      </w:r>
    </w:p>
    <w:sectPr w:rsidR="00352777" w:rsidRPr="004C721D" w:rsidSect="00352777">
      <w:footerReference w:type="first" r:id="rId7"/>
      <w:type w:val="continuous"/>
      <w:pgSz w:w="11899" w:h="16838" w:code="9"/>
      <w:pgMar w:top="1418" w:right="1134" w:bottom="1134" w:left="1701" w:header="709" w:footer="709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6E7AA9" w14:textId="77777777" w:rsidR="00D934EA" w:rsidRDefault="00D934EA" w:rsidP="0073643D">
      <w:r>
        <w:separator/>
      </w:r>
    </w:p>
  </w:endnote>
  <w:endnote w:type="continuationSeparator" w:id="0">
    <w:p w14:paraId="4CAE7B43" w14:textId="77777777" w:rsidR="00D934EA" w:rsidRDefault="00D934EA" w:rsidP="00736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1D3CC8" w14:textId="63132C27" w:rsidR="00352777" w:rsidRPr="00352777" w:rsidRDefault="00352777" w:rsidP="00352777">
    <w:pPr>
      <w:pStyle w:val="Footer"/>
      <w:ind w:firstLine="0"/>
      <w:rPr>
        <w:sz w:val="16"/>
        <w:szCs w:val="16"/>
      </w:rPr>
    </w:pPr>
    <w:r>
      <w:rPr>
        <w:sz w:val="16"/>
        <w:szCs w:val="16"/>
      </w:rPr>
      <w:t>N0963_0p1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888224" w14:textId="77777777" w:rsidR="00D934EA" w:rsidRDefault="00D934EA" w:rsidP="0073643D">
      <w:r>
        <w:separator/>
      </w:r>
    </w:p>
  </w:footnote>
  <w:footnote w:type="continuationSeparator" w:id="0">
    <w:p w14:paraId="1735C330" w14:textId="77777777" w:rsidR="00D934EA" w:rsidRDefault="00D934EA" w:rsidP="007364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CE4"/>
    <w:rsid w:val="0007772D"/>
    <w:rsid w:val="000F4C12"/>
    <w:rsid w:val="001C6715"/>
    <w:rsid w:val="002A6C73"/>
    <w:rsid w:val="002D559D"/>
    <w:rsid w:val="00304379"/>
    <w:rsid w:val="00352777"/>
    <w:rsid w:val="00381871"/>
    <w:rsid w:val="003E7C65"/>
    <w:rsid w:val="004C721D"/>
    <w:rsid w:val="004E784D"/>
    <w:rsid w:val="005504FD"/>
    <w:rsid w:val="005B774B"/>
    <w:rsid w:val="005C7FAA"/>
    <w:rsid w:val="005D1E85"/>
    <w:rsid w:val="006C1F99"/>
    <w:rsid w:val="006E01B0"/>
    <w:rsid w:val="0073643D"/>
    <w:rsid w:val="00747C76"/>
    <w:rsid w:val="00767D23"/>
    <w:rsid w:val="00796008"/>
    <w:rsid w:val="008D22A8"/>
    <w:rsid w:val="008F7CE4"/>
    <w:rsid w:val="00900CE8"/>
    <w:rsid w:val="009F5689"/>
    <w:rsid w:val="00A44C7C"/>
    <w:rsid w:val="00A909E5"/>
    <w:rsid w:val="00B16E0A"/>
    <w:rsid w:val="00BD2BE3"/>
    <w:rsid w:val="00D934EA"/>
    <w:rsid w:val="00E63929"/>
    <w:rsid w:val="00E92C27"/>
    <w:rsid w:val="00EB69E7"/>
    <w:rsid w:val="00F4503A"/>
    <w:rsid w:val="00F6140C"/>
    <w:rsid w:val="00F752F4"/>
    <w:rsid w:val="00FE3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4B85F"/>
  <w15:chartTrackingRefBased/>
  <w15:docId w15:val="{298DD5E4-099C-4253-86A9-8771AA925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lv-LV" w:eastAsia="en-US" w:bidi="ar-SA"/>
      </w:rPr>
    </w:rPrDefault>
    <w:pPrDefault>
      <w:pPr>
        <w:ind w:firstLine="7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643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643D"/>
  </w:style>
  <w:style w:type="paragraph" w:styleId="Footer">
    <w:name w:val="footer"/>
    <w:basedOn w:val="Normal"/>
    <w:link w:val="FooterChar"/>
    <w:uiPriority w:val="99"/>
    <w:unhideWhenUsed/>
    <w:rsid w:val="0073643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643D"/>
  </w:style>
  <w:style w:type="paragraph" w:styleId="BalloonText">
    <w:name w:val="Balloon Text"/>
    <w:basedOn w:val="Normal"/>
    <w:link w:val="BalloonTextChar"/>
    <w:uiPriority w:val="99"/>
    <w:semiHidden/>
    <w:unhideWhenUsed/>
    <w:rsid w:val="00FE336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363"/>
    <w:rPr>
      <w:rFonts w:ascii="Segoe UI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"/>
    <w:rsid w:val="00352777"/>
    <w:pPr>
      <w:widowControl/>
      <w:ind w:left="142" w:firstLine="578"/>
      <w:jc w:val="both"/>
    </w:pPr>
    <w:rPr>
      <w:rFonts w:eastAsia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352777"/>
    <w:rPr>
      <w:rFonts w:eastAsia="Times New Roman"/>
      <w:szCs w:val="20"/>
    </w:rPr>
  </w:style>
  <w:style w:type="character" w:customStyle="1" w:styleId="CharStyle9">
    <w:name w:val="Char Style 9"/>
    <w:basedOn w:val="DefaultParagraphFont"/>
    <w:rsid w:val="008D22A8"/>
    <w:rPr>
      <w:rFonts w:ascii="Arial" w:eastAsia="Arial" w:hAnsi="Arial" w:cs="Arial"/>
      <w:b w:val="0"/>
      <w:bCs w:val="0"/>
      <w:i w:val="0"/>
      <w:iCs w:val="0"/>
      <w:smallCaps w:val="0"/>
      <w:strike w:val="0"/>
      <w:color w:val="414142"/>
      <w:spacing w:val="0"/>
      <w:w w:val="100"/>
      <w:position w:val="0"/>
      <w:sz w:val="18"/>
      <w:szCs w:val="18"/>
      <w:u w:val="none"/>
      <w:lang w:val="lv-LV" w:eastAsia="lv-LV" w:bidi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673</Words>
  <Characters>384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"Muitas procedūras - tranzīts - piemērošanas noteikumi"</vt:lpstr>
    </vt:vector>
  </TitlesOfParts>
  <Manager>Solvita Āmare-Pilka</Manager>
  <Company>Finanšu ministrija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"Muitas procedūras - tranzīts - piemērošanas noteikumi"</dc:title>
  <dc:subject>MK noteikumu projekta 1. pielikums</dc:subject>
  <dc:creator>Andrejs Hudobčenoks</dc:creator>
  <cp:keywords>MK Noteikumu projekts</cp:keywords>
  <dc:description>andrejs.hudobcenoks@vid.gov.lv, 67121097_x000d_
irita.tomina@fm.gov.lv, 67095566</dc:description>
  <cp:lastModifiedBy>Leontine Babkina</cp:lastModifiedBy>
  <cp:revision>15</cp:revision>
  <cp:lastPrinted>2020-05-29T10:17:00Z</cp:lastPrinted>
  <dcterms:created xsi:type="dcterms:W3CDTF">2020-03-12T14:21:00Z</dcterms:created>
  <dcterms:modified xsi:type="dcterms:W3CDTF">2020-07-03T05:38:00Z</dcterms:modified>
</cp:coreProperties>
</file>