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A13A" w14:textId="77777777" w:rsidR="00654C28" w:rsidRPr="00C44B4F" w:rsidRDefault="00654C28" w:rsidP="00C44B4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44B4F">
        <w:rPr>
          <w:rFonts w:ascii="Times New Roman" w:hAnsi="Times New Roman"/>
          <w:i/>
          <w:sz w:val="28"/>
          <w:szCs w:val="28"/>
        </w:rPr>
        <w:t>Projekts</w:t>
      </w:r>
    </w:p>
    <w:p w14:paraId="1EBD2881" w14:textId="77777777" w:rsidR="00654C28" w:rsidRPr="00C44B4F" w:rsidRDefault="00654C28" w:rsidP="00C44B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0"/>
        <w:gridCol w:w="2088"/>
        <w:gridCol w:w="2537"/>
      </w:tblGrid>
      <w:tr w:rsidR="00654C28" w:rsidRPr="00C44B4F" w14:paraId="0BFD8B07" w14:textId="77777777" w:rsidTr="00654C28">
        <w:trPr>
          <w:cantSplit/>
          <w:trHeight w:val="909"/>
        </w:trPr>
        <w:tc>
          <w:tcPr>
            <w:tcW w:w="4500" w:type="dxa"/>
          </w:tcPr>
          <w:p w14:paraId="59C7AF35" w14:textId="77777777" w:rsidR="00654C28" w:rsidRPr="00C44B4F" w:rsidRDefault="00654C28" w:rsidP="00C44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C9975FE" w14:textId="77777777" w:rsidR="00654C28" w:rsidRPr="00C44B4F" w:rsidRDefault="00654C28" w:rsidP="00C44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44B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2020. gada “____” ____________</w:t>
            </w:r>
          </w:p>
          <w:p w14:paraId="06508724" w14:textId="77777777" w:rsidR="00654C28" w:rsidRPr="00C44B4F" w:rsidRDefault="00654C28" w:rsidP="00C44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44B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Rīgā</w:t>
            </w:r>
          </w:p>
        </w:tc>
        <w:tc>
          <w:tcPr>
            <w:tcW w:w="2088" w:type="dxa"/>
          </w:tcPr>
          <w:p w14:paraId="5A5D18D6" w14:textId="77777777" w:rsidR="00654C28" w:rsidRPr="00C44B4F" w:rsidRDefault="00654C28" w:rsidP="00C44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408EC2C0" w14:textId="77777777" w:rsidR="00654C28" w:rsidRPr="00C44B4F" w:rsidRDefault="00654C28" w:rsidP="00C44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3FD22700" w14:textId="77777777" w:rsidR="00654C28" w:rsidRPr="00C44B4F" w:rsidRDefault="00654C28" w:rsidP="00C44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</w:tcPr>
          <w:p w14:paraId="7C2F1060" w14:textId="77777777" w:rsidR="00654C28" w:rsidRPr="00C44B4F" w:rsidRDefault="00654C28" w:rsidP="00C44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349429DD" w14:textId="77777777" w:rsidR="00654C28" w:rsidRPr="00C44B4F" w:rsidRDefault="00654C28" w:rsidP="00C44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44B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Noteikumi Nr.</w:t>
            </w:r>
          </w:p>
          <w:p w14:paraId="3316C7D8" w14:textId="77777777" w:rsidR="00654C28" w:rsidRPr="00C44B4F" w:rsidRDefault="00654C28" w:rsidP="00C44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44B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(prot. Nr. ______)</w:t>
            </w:r>
          </w:p>
        </w:tc>
      </w:tr>
    </w:tbl>
    <w:p w14:paraId="18CB520E" w14:textId="77777777" w:rsidR="00654C28" w:rsidRPr="00C44B4F" w:rsidRDefault="00654C28" w:rsidP="00C44B4F">
      <w:pPr>
        <w:spacing w:line="240" w:lineRule="auto"/>
        <w:jc w:val="both"/>
        <w:rPr>
          <w:sz w:val="28"/>
          <w:szCs w:val="28"/>
        </w:rPr>
      </w:pPr>
    </w:p>
    <w:p w14:paraId="4B1793A4" w14:textId="54E0C9F2" w:rsidR="00D111DC" w:rsidRPr="00C44B4F" w:rsidRDefault="00654C28" w:rsidP="00C44B4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38874270"/>
      <w:r w:rsidRPr="00C44B4F">
        <w:rPr>
          <w:rFonts w:ascii="Times New Roman" w:hAnsi="Times New Roman" w:cs="Times New Roman"/>
          <w:b/>
          <w:bCs/>
          <w:sz w:val="28"/>
          <w:szCs w:val="28"/>
        </w:rPr>
        <w:t>Sabiedrisko pakalpojumu sniedzēju iepirkumu paziņojumi un to sagatavošanas kārtība</w:t>
      </w:r>
    </w:p>
    <w:bookmarkEnd w:id="0"/>
    <w:p w14:paraId="6287C907" w14:textId="1CA61C1C" w:rsidR="00654C28" w:rsidRPr="00C44B4F" w:rsidRDefault="0018281A" w:rsidP="00C44B4F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44B4F">
        <w:rPr>
          <w:rFonts w:ascii="Times New Roman" w:hAnsi="Times New Roman" w:cs="Times New Roman"/>
          <w:i/>
          <w:sz w:val="28"/>
          <w:szCs w:val="28"/>
        </w:rPr>
        <w:t>Izdoti saskaņā ar Sabiedrisko pakalpojumu sniedzēju iepirkumu likuma 13. panta trešās daļas 8. punktu, 22.</w:t>
      </w:r>
      <w:r w:rsidR="0047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i/>
          <w:sz w:val="28"/>
          <w:szCs w:val="28"/>
        </w:rPr>
        <w:t>panta 2.</w:t>
      </w:r>
      <w:r w:rsidRPr="00C44B4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47675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44B4F">
        <w:rPr>
          <w:rFonts w:ascii="Times New Roman" w:hAnsi="Times New Roman" w:cs="Times New Roman"/>
          <w:i/>
          <w:sz w:val="28"/>
          <w:szCs w:val="28"/>
        </w:rPr>
        <w:t>daļu un 40. panta pirmo daļu</w:t>
      </w:r>
      <w:r w:rsidR="00654C28" w:rsidRPr="00C44B4F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35F11687" w14:textId="77777777" w:rsidR="00426BF9" w:rsidRPr="00426BF9" w:rsidRDefault="00426BF9" w:rsidP="00426BF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1. Noteikumi nosaka sabiedrisko pakalpojumu sniedzēju iepirkumu paziņojumu (turpmāk – paziņojums) saturu un sagatavošanas kārtību.</w:t>
      </w:r>
    </w:p>
    <w:p w14:paraId="7CFA1833" w14:textId="77777777" w:rsidR="00426BF9" w:rsidRPr="00426BF9" w:rsidRDefault="00426BF9" w:rsidP="00426BF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2"/>
      <w:bookmarkStart w:id="2" w:name="p-619396"/>
      <w:bookmarkEnd w:id="1"/>
      <w:bookmarkEnd w:id="2"/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 Ir šādi paziņojumu veidi:</w:t>
      </w:r>
    </w:p>
    <w:p w14:paraId="217F5098" w14:textId="77777777" w:rsidR="00426BF9" w:rsidRPr="00426BF9" w:rsidRDefault="00426BF9" w:rsidP="00426BF9">
      <w:pPr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2.1. paziņojums par metu konkursu (1. pielikums);</w:t>
      </w:r>
    </w:p>
    <w:p w14:paraId="2C4398A2" w14:textId="77777777" w:rsidR="00426BF9" w:rsidRPr="00426BF9" w:rsidRDefault="00426BF9" w:rsidP="00426BF9">
      <w:pPr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paziņojums par metu konkursa rezultātiem (2. pielikums);</w:t>
      </w:r>
    </w:p>
    <w:p w14:paraId="38434848" w14:textId="77777777" w:rsidR="00426BF9" w:rsidRPr="00426BF9" w:rsidRDefault="00426BF9" w:rsidP="00426BF9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2.3. paziņojums par sociālajiem un citiem īpašiem pakalpojumiem – paziņojums par līguma slēgšanas tiesību piešķiršanu (sabiedriskie pakalpojumi) (3. pielikums);</w:t>
      </w:r>
    </w:p>
    <w:p w14:paraId="0838CC4C" w14:textId="77777777" w:rsidR="00426BF9" w:rsidRPr="00426BF9" w:rsidRDefault="00426BF9" w:rsidP="00426BF9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2.4. paziņojums par sociālajiem un citiem īpašiem pakalpojumiem – paziņojums par līgumu (sabiedriskie pakalpojumi) (4. pielikums);</w:t>
      </w:r>
    </w:p>
    <w:p w14:paraId="060246CC" w14:textId="77777777" w:rsidR="00426BF9" w:rsidRPr="00426BF9" w:rsidRDefault="00426BF9" w:rsidP="00426BF9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2.5. paziņojums par sociālajiem un citiem īpašiem pakalpojumiem – paziņojums par kvalifikācijas sistēmu (5. pielikums);</w:t>
      </w:r>
    </w:p>
    <w:p w14:paraId="2062A2A7" w14:textId="77777777" w:rsidR="00426BF9" w:rsidRPr="00426BF9" w:rsidRDefault="00426BF9" w:rsidP="00426BF9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2.6. paziņojums par sociālajiem un citiem īpašiem pakalpojumiem – periodisks informatīvs paziņojums (6. pielikums);</w:t>
      </w:r>
    </w:p>
    <w:p w14:paraId="0306B065" w14:textId="77777777" w:rsidR="00426BF9" w:rsidRPr="00426BF9" w:rsidRDefault="00426BF9" w:rsidP="00426BF9">
      <w:pPr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2.7. paziņojums par izmaiņām līguma darbības laikā (7. pielikums);</w:t>
      </w:r>
    </w:p>
    <w:p w14:paraId="32A9D05C" w14:textId="77777777" w:rsidR="00426BF9" w:rsidRPr="00426BF9" w:rsidRDefault="00426BF9" w:rsidP="00426BF9">
      <w:pPr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2.8. paziņojums par līgumu (sabiedriskie pakalpojumi) (8. pielikums);</w:t>
      </w:r>
    </w:p>
    <w:p w14:paraId="37AB1FB5" w14:textId="77777777" w:rsidR="00426BF9" w:rsidRPr="00426BF9" w:rsidRDefault="00426BF9" w:rsidP="00426BF9">
      <w:pPr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2.9. paziņojums par izmaiņām vai papildu informāciju (9. pielikums);</w:t>
      </w:r>
    </w:p>
    <w:p w14:paraId="3AEC3BC5" w14:textId="77777777" w:rsidR="00426BF9" w:rsidRPr="00426BF9" w:rsidRDefault="00426BF9" w:rsidP="00426BF9">
      <w:pPr>
        <w:spacing w:after="160" w:line="259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paziņojums par līguma slēgšanas tiesību piešķiršanu (sabiedriskie pakalpojumi) (10. pielikums);</w:t>
      </w:r>
    </w:p>
    <w:p w14:paraId="13BDC651" w14:textId="77777777" w:rsidR="00426BF9" w:rsidRPr="00426BF9" w:rsidRDefault="00426BF9" w:rsidP="00426BF9">
      <w:pPr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2.11. brīvprātīgs paziņojums par iepirkuma rezultātiem (11. pielikums);</w:t>
      </w:r>
    </w:p>
    <w:p w14:paraId="726DCB6B" w14:textId="77777777" w:rsidR="00426BF9" w:rsidRPr="00426BF9" w:rsidRDefault="00426BF9" w:rsidP="00426BF9">
      <w:pPr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 periodisks informatīvs paziņojums (12. pielikums);</w:t>
      </w:r>
    </w:p>
    <w:p w14:paraId="7921B856" w14:textId="77777777" w:rsidR="00426BF9" w:rsidRPr="00426BF9" w:rsidRDefault="00426BF9" w:rsidP="00426BF9">
      <w:pPr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paziņojums par kvalifikācijas sistēmu (13. pielikums);</w:t>
      </w:r>
    </w:p>
    <w:p w14:paraId="1DA9ADCF" w14:textId="77777777" w:rsidR="00426BF9" w:rsidRPr="00426BF9" w:rsidRDefault="00426BF9" w:rsidP="00426BF9">
      <w:pPr>
        <w:spacing w:after="160" w:line="259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2.14. </w:t>
      </w:r>
      <w:r w:rsidRPr="00426BF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paziņojums par apspriedi (14. pielikums).</w:t>
      </w:r>
    </w:p>
    <w:p w14:paraId="117DADB4" w14:textId="068B1135" w:rsidR="00426BF9" w:rsidRPr="00426BF9" w:rsidRDefault="00426BF9" w:rsidP="00426BF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3"/>
      <w:bookmarkStart w:id="4" w:name="p-619397"/>
      <w:bookmarkEnd w:id="3"/>
      <w:bookmarkEnd w:id="4"/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Šo noteikumu </w:t>
      </w:r>
      <w:r w:rsidRPr="00426BF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2.1</w:t>
      </w:r>
      <w:r w:rsidR="0080737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 – </w:t>
      </w:r>
      <w:r w:rsidRPr="00426BF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2.13. apakšpunktā</w:t>
      </w: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minēto paziņojumu veidlapu paraugus nosaka Eiropas Komisijas Īstenošanas regula (ES) </w:t>
      </w:r>
      <w:r w:rsidR="00452908"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2015/1986</w:t>
      </w: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 (2015. gada 11. novembris), ar ko izveido standarta veidlapas paziņojumu publicēšanai publisko iepirkumu jomā un atceļ Īstenošanas regulu (ES) Nr. </w:t>
      </w:r>
      <w:r w:rsidR="00452908"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842/2011</w:t>
      </w:r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D7D7B27" w14:textId="5899EB99" w:rsidR="00426BF9" w:rsidRPr="00426BF9" w:rsidRDefault="00426BF9" w:rsidP="00426BF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4"/>
      <w:bookmarkStart w:id="6" w:name="p-619398"/>
      <w:bookmarkEnd w:id="5"/>
      <w:bookmarkEnd w:id="6"/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426BF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Sabiedrisko pakalpojumu sniedzējs paziņojumu gatavo elektroniski Iepirkumu uzraudzības biroja valsts informācijas sistēmā "Publikāciju vadības sistēma" atbilstoši šo noteikumu </w:t>
      </w:r>
      <w:r w:rsidR="00452908" w:rsidRPr="00426BF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1.</w:t>
      </w:r>
      <w:r w:rsidR="0080737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426BF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–</w:t>
      </w:r>
      <w:r w:rsidR="0080737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452908" w:rsidRPr="00426BF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14.</w:t>
      </w:r>
      <w:r w:rsidRPr="00426BF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pielikumā iekļautajam attiecīgās veidlapas paraugam, norādot veidlapā pieprasītos datus, sniedzot aprakstu vai izvēloties atbilstošo atbildes variantu, un pievienojot dokumentus, ja paziņojums to paredz.</w:t>
      </w:r>
    </w:p>
    <w:p w14:paraId="71EA59D0" w14:textId="481A3A14" w:rsidR="00426BF9" w:rsidRDefault="00426BF9" w:rsidP="00426BF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5"/>
      <w:bookmarkStart w:id="8" w:name="p-619399"/>
      <w:bookmarkEnd w:id="7"/>
      <w:bookmarkEnd w:id="8"/>
      <w:r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5. Paziņojuma sagatavošana ietver arī paziņojuma uzglabāšanu, apstiprināšanu, iesniegšanu publicēšanai un publicēšanu.</w:t>
      </w:r>
    </w:p>
    <w:p w14:paraId="3132E08A" w14:textId="519E0B09" w:rsidR="004D60A7" w:rsidRPr="00426BF9" w:rsidRDefault="004D60A7" w:rsidP="00426BF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Ar šo noteikumu spēkā stāšanos spēku zaudē </w:t>
      </w:r>
      <w:r w:rsidRPr="004D60A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Ministru kabineta 2017.gada 28.februāra noteikumu Nr.182 “Sabiedrisko pakalpojumu sniedzēju iepirkumu paziņojumi un to sagatavošanas kārtība”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9" w:name="_GoBack"/>
      <w:bookmarkEnd w:id="9"/>
    </w:p>
    <w:p w14:paraId="468467D0" w14:textId="4DAE2A7B" w:rsidR="00426BF9" w:rsidRDefault="004D60A7" w:rsidP="00426BF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6"/>
      <w:bookmarkStart w:id="11" w:name="p-619400"/>
      <w:bookmarkEnd w:id="10"/>
      <w:bookmarkEnd w:id="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26BF9" w:rsidRPr="00426BF9">
        <w:rPr>
          <w:rFonts w:ascii="Times New Roman" w:eastAsiaTheme="minorHAnsi" w:hAnsi="Times New Roman" w:cs="Times New Roman"/>
          <w:sz w:val="28"/>
          <w:szCs w:val="28"/>
          <w:lang w:eastAsia="en-US"/>
        </w:rPr>
        <w:t>. Noteikumi stājas spēkā 2021. gada 1. janvārī.</w:t>
      </w:r>
    </w:p>
    <w:p w14:paraId="59C04DCB" w14:textId="0FE40544" w:rsidR="007878E9" w:rsidRPr="00426BF9" w:rsidRDefault="007878E9" w:rsidP="00426BF9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B9F4A5" w14:textId="77777777" w:rsidR="007878E9" w:rsidRPr="004575CA" w:rsidRDefault="007878E9" w:rsidP="007878E9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575C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4575C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4575CA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4575CA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1EB4C02" w14:textId="61C1E184" w:rsidR="007878E9" w:rsidRDefault="007878E9" w:rsidP="007878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5F562FC" w14:textId="427A6DB3" w:rsidR="00DA0568" w:rsidRDefault="00DA0568" w:rsidP="007878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DCF42B8" w14:textId="37B17133" w:rsidR="00DA0568" w:rsidRDefault="00DA0568" w:rsidP="007878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D508839" w14:textId="77777777" w:rsidR="00DA0568" w:rsidRPr="004575CA" w:rsidRDefault="00DA0568" w:rsidP="007878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ACFE268" w14:textId="77777777" w:rsidR="007878E9" w:rsidRPr="004575CA" w:rsidRDefault="007878E9" w:rsidP="007878E9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575CA">
        <w:rPr>
          <w:rFonts w:ascii="Times New Roman" w:hAnsi="Times New Roman" w:cs="Times New Roman"/>
          <w:color w:val="auto"/>
          <w:sz w:val="28"/>
          <w:szCs w:val="28"/>
          <w:lang w:val="de-DE"/>
        </w:rPr>
        <w:t>Finanšu ministrs</w:t>
      </w:r>
      <w:r w:rsidRPr="004575C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Reirs</w:t>
      </w:r>
    </w:p>
    <w:p w14:paraId="1E61C733" w14:textId="68EA600D" w:rsidR="00322091" w:rsidRDefault="00322091" w:rsidP="00322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22091" w:rsidSect="00322091">
      <w:footerReference w:type="default" r:id="rId11"/>
      <w:headerReference w:type="first" r:id="rId12"/>
      <w:footerReference w:type="first" r:id="rId13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97903" w14:textId="77777777" w:rsidR="00ED48C4" w:rsidRDefault="00ED48C4" w:rsidP="00FB55CD">
      <w:pPr>
        <w:spacing w:after="0" w:line="240" w:lineRule="auto"/>
      </w:pPr>
      <w:r>
        <w:separator/>
      </w:r>
    </w:p>
  </w:endnote>
  <w:endnote w:type="continuationSeparator" w:id="0">
    <w:p w14:paraId="1FC5C201" w14:textId="77777777" w:rsidR="00ED48C4" w:rsidRDefault="00ED48C4" w:rsidP="00FB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33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C3F19" w14:textId="45B85A05" w:rsidR="00371610" w:rsidRPr="00371610" w:rsidRDefault="00371610">
        <w:pPr>
          <w:pStyle w:val="Footer"/>
          <w:jc w:val="center"/>
          <w:rPr>
            <w:rFonts w:ascii="Times New Roman" w:hAnsi="Times New Roman" w:cs="Times New Roman"/>
            <w:noProof/>
            <w:sz w:val="24"/>
          </w:rPr>
        </w:pPr>
        <w:r w:rsidRPr="00371610">
          <w:rPr>
            <w:rFonts w:ascii="Times New Roman" w:hAnsi="Times New Roman" w:cs="Times New Roman"/>
            <w:sz w:val="24"/>
          </w:rPr>
          <w:fldChar w:fldCharType="begin"/>
        </w:r>
        <w:r w:rsidRPr="0037161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71610">
          <w:rPr>
            <w:rFonts w:ascii="Times New Roman" w:hAnsi="Times New Roman" w:cs="Times New Roman"/>
            <w:sz w:val="24"/>
          </w:rPr>
          <w:fldChar w:fldCharType="separate"/>
        </w:r>
        <w:r w:rsidR="004D60A7">
          <w:rPr>
            <w:rFonts w:ascii="Times New Roman" w:hAnsi="Times New Roman" w:cs="Times New Roman"/>
            <w:noProof/>
            <w:sz w:val="24"/>
          </w:rPr>
          <w:t>2</w:t>
        </w:r>
        <w:r w:rsidRPr="00371610">
          <w:rPr>
            <w:rFonts w:ascii="Times New Roman" w:hAnsi="Times New Roman" w:cs="Times New Roman"/>
            <w:noProof/>
            <w:sz w:val="24"/>
          </w:rPr>
          <w:fldChar w:fldCharType="end"/>
        </w:r>
      </w:p>
      <w:p w14:paraId="5E101948" w14:textId="77777777" w:rsidR="00371610" w:rsidRPr="00DA0568" w:rsidRDefault="00371610" w:rsidP="00371610">
        <w:pPr>
          <w:pStyle w:val="Footer"/>
          <w:rPr>
            <w:rFonts w:ascii="Times New Roman" w:hAnsi="Times New Roman" w:cs="Times New Roman"/>
            <w:sz w:val="20"/>
          </w:rPr>
        </w:pPr>
        <w:r w:rsidRPr="00DA0568">
          <w:rPr>
            <w:rFonts w:ascii="Times New Roman" w:hAnsi="Times New Roman" w:cs="Times New Roman"/>
            <w:sz w:val="20"/>
          </w:rPr>
          <w:t>FMnot_MK182</w:t>
        </w:r>
      </w:p>
      <w:p w14:paraId="308C5469" w14:textId="5BAC9BA7" w:rsidR="00371610" w:rsidRDefault="00ED48C4">
        <w:pPr>
          <w:pStyle w:val="Footer"/>
          <w:jc w:val="center"/>
        </w:pPr>
      </w:p>
    </w:sdtContent>
  </w:sdt>
  <w:p w14:paraId="2CADDFE2" w14:textId="1D03A98D" w:rsidR="00963D38" w:rsidRPr="00963D38" w:rsidRDefault="00963D38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9EF3" w14:textId="77777777" w:rsidR="00A467A7" w:rsidRPr="00DA0568" w:rsidRDefault="00A467A7">
    <w:pPr>
      <w:pStyle w:val="Footer"/>
      <w:rPr>
        <w:rFonts w:ascii="Times New Roman" w:hAnsi="Times New Roman" w:cs="Times New Roman"/>
        <w:sz w:val="20"/>
      </w:rPr>
    </w:pPr>
    <w:r w:rsidRPr="00DA0568">
      <w:rPr>
        <w:rFonts w:ascii="Times New Roman" w:hAnsi="Times New Roman" w:cs="Times New Roman"/>
        <w:sz w:val="20"/>
      </w:rPr>
      <w:t>FMnot_MK182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0CB9" w14:textId="77777777" w:rsidR="00ED48C4" w:rsidRDefault="00ED48C4" w:rsidP="00FB55CD">
      <w:pPr>
        <w:spacing w:after="0" w:line="240" w:lineRule="auto"/>
      </w:pPr>
      <w:r>
        <w:separator/>
      </w:r>
    </w:p>
  </w:footnote>
  <w:footnote w:type="continuationSeparator" w:id="0">
    <w:p w14:paraId="401ECE42" w14:textId="77777777" w:rsidR="00ED48C4" w:rsidRDefault="00ED48C4" w:rsidP="00FB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8877" w14:textId="77777777" w:rsidR="00FB55CD" w:rsidRDefault="00FB55CD">
    <w:pPr>
      <w:pStyle w:val="Header"/>
    </w:pPr>
    <w:r>
      <w:rPr>
        <w:noProof/>
      </w:rPr>
      <w:drawing>
        <wp:inline distT="0" distB="0" distL="0" distR="0" wp14:anchorId="4CBDF84D" wp14:editId="2EEB797E">
          <wp:extent cx="5274310" cy="922655"/>
          <wp:effectExtent l="0" t="0" r="0" b="0"/>
          <wp:docPr id="6" name="Picture 6" descr="vienkrasu_header_veidlap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ienkrasu_header_veidlapa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7C61"/>
    <w:multiLevelType w:val="hybridMultilevel"/>
    <w:tmpl w:val="F560F618"/>
    <w:lvl w:ilvl="0" w:tplc="55FAB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E95"/>
    <w:multiLevelType w:val="multilevel"/>
    <w:tmpl w:val="0BAAF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5"/>
    <w:rsid w:val="000833E3"/>
    <w:rsid w:val="001332C0"/>
    <w:rsid w:val="00136983"/>
    <w:rsid w:val="0018281A"/>
    <w:rsid w:val="001D197F"/>
    <w:rsid w:val="001D58AE"/>
    <w:rsid w:val="002041DF"/>
    <w:rsid w:val="002646D4"/>
    <w:rsid w:val="00265AC2"/>
    <w:rsid w:val="00322091"/>
    <w:rsid w:val="00371610"/>
    <w:rsid w:val="004166C3"/>
    <w:rsid w:val="00426BF9"/>
    <w:rsid w:val="00441CE8"/>
    <w:rsid w:val="00452908"/>
    <w:rsid w:val="0047675F"/>
    <w:rsid w:val="004C5082"/>
    <w:rsid w:val="004D60A7"/>
    <w:rsid w:val="005C4F88"/>
    <w:rsid w:val="00654C28"/>
    <w:rsid w:val="00671DDB"/>
    <w:rsid w:val="006C2C03"/>
    <w:rsid w:val="006D3604"/>
    <w:rsid w:val="006E5747"/>
    <w:rsid w:val="00740B77"/>
    <w:rsid w:val="007878E9"/>
    <w:rsid w:val="00807370"/>
    <w:rsid w:val="00875B8B"/>
    <w:rsid w:val="008A05D5"/>
    <w:rsid w:val="008A2532"/>
    <w:rsid w:val="008C20CF"/>
    <w:rsid w:val="008F6C15"/>
    <w:rsid w:val="00945EEB"/>
    <w:rsid w:val="009553AF"/>
    <w:rsid w:val="00963D38"/>
    <w:rsid w:val="00976664"/>
    <w:rsid w:val="009B0C95"/>
    <w:rsid w:val="00A467A7"/>
    <w:rsid w:val="00A7004E"/>
    <w:rsid w:val="00AA22C6"/>
    <w:rsid w:val="00AB5B31"/>
    <w:rsid w:val="00B216B0"/>
    <w:rsid w:val="00B230F2"/>
    <w:rsid w:val="00C03B0D"/>
    <w:rsid w:val="00C44B4F"/>
    <w:rsid w:val="00C70BAC"/>
    <w:rsid w:val="00CB3EC4"/>
    <w:rsid w:val="00D111DC"/>
    <w:rsid w:val="00DA0568"/>
    <w:rsid w:val="00DB10EA"/>
    <w:rsid w:val="00E21FDB"/>
    <w:rsid w:val="00E81524"/>
    <w:rsid w:val="00EC5B47"/>
    <w:rsid w:val="00ED48C4"/>
    <w:rsid w:val="00EE06D3"/>
    <w:rsid w:val="00F67602"/>
    <w:rsid w:val="00F9455F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8094"/>
  <w15:chartTrackingRefBased/>
  <w15:docId w15:val="{0D77690F-5030-4FA5-8038-8A33B3F9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2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1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CD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B5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CD"/>
    <w:rPr>
      <w:rFonts w:eastAsiaTheme="minorEastAsia"/>
      <w:lang w:eastAsia="lv-LV"/>
    </w:rPr>
  </w:style>
  <w:style w:type="paragraph" w:customStyle="1" w:styleId="Body">
    <w:name w:val="Body"/>
    <w:rsid w:val="00B216B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5F"/>
    <w:rPr>
      <w:rFonts w:ascii="Segoe UI" w:eastAsiaTheme="minorEastAsia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476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5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75F"/>
    <w:rPr>
      <w:sz w:val="20"/>
      <w:szCs w:val="20"/>
    </w:rPr>
  </w:style>
  <w:style w:type="table" w:styleId="TableGrid">
    <w:name w:val="Table Grid"/>
    <w:basedOn w:val="TableNormal"/>
    <w:uiPriority w:val="59"/>
    <w:rsid w:val="00322091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Lapiņš (JD)</Vad_x012b_t_x0101_js>
    <TAP xmlns="8a8406e0-fd3e-4c97-9c6b-df4e1c510b77">81</TAP>
    <Kategorija xmlns="2e5bb04e-596e-45bd-9003-43ca78b1ba16">MK noteikumu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7DFA-2F0F-431A-88D1-59111DE20B9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26DA7BCA-9FC4-4360-B8C7-E61DC73D4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BD895-9759-4636-B938-9510DD3E2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14F54-077B-4E00-B3D9-BF04E5DA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</dc:title>
  <dc:subject/>
  <dc:creator>E. Matulis (JD)</dc:creator>
  <cp:keywords/>
  <dc:description/>
  <cp:lastModifiedBy>Inguna Dancīte</cp:lastModifiedBy>
  <cp:revision>3</cp:revision>
  <dcterms:created xsi:type="dcterms:W3CDTF">2020-07-27T12:32:00Z</dcterms:created>
  <dcterms:modified xsi:type="dcterms:W3CDTF">2020-07-27T13:08:00Z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