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F" w:rsidRPr="0016289B" w:rsidRDefault="00FA19FF" w:rsidP="00FA19FF">
      <w:pPr>
        <w:spacing w:after="0" w:line="240" w:lineRule="auto"/>
        <w:jc w:val="center"/>
        <w:rPr>
          <w:rFonts w:ascii="Times New Roman" w:eastAsia="Times New Roman" w:hAnsi="Times New Roman" w:cs="Times New Roman"/>
          <w:b/>
          <w:bCs/>
          <w:lang w:val="lv-LV" w:eastAsia="lv-LV"/>
        </w:rPr>
      </w:pPr>
      <w:r w:rsidRPr="0016289B">
        <w:rPr>
          <w:rFonts w:ascii="Times New Roman" w:eastAsia="Times New Roman" w:hAnsi="Times New Roman" w:cs="Times New Roman"/>
          <w:b/>
          <w:bCs/>
          <w:lang w:val="lv-LV" w:eastAsia="lv-LV"/>
        </w:rPr>
        <w:t xml:space="preserve">Izziņa par atzinumos </w:t>
      </w:r>
      <w:r w:rsidRPr="00ED3F51">
        <w:rPr>
          <w:rFonts w:ascii="Times New Roman" w:eastAsia="Times New Roman" w:hAnsi="Times New Roman" w:cs="Times New Roman"/>
          <w:b/>
          <w:bCs/>
          <w:lang w:val="lv-LV" w:eastAsia="lv-LV"/>
        </w:rPr>
        <w:t xml:space="preserve">sniegtajiem iebildumiem </w:t>
      </w:r>
      <w:r w:rsidR="00ED4E1C">
        <w:rPr>
          <w:rFonts w:ascii="Times New Roman" w:eastAsia="Times New Roman" w:hAnsi="Times New Roman" w:cs="Times New Roman"/>
          <w:b/>
          <w:bCs/>
          <w:lang w:val="lv-LV" w:eastAsia="lv-LV"/>
        </w:rPr>
        <w:t>un priekšlikumiem</w:t>
      </w:r>
    </w:p>
    <w:tbl>
      <w:tblPr>
        <w:tblW w:w="0" w:type="auto"/>
        <w:jc w:val="center"/>
        <w:tblLook w:val="00A0"/>
      </w:tblPr>
      <w:tblGrid>
        <w:gridCol w:w="10188"/>
      </w:tblGrid>
      <w:tr w:rsidR="00FA19FF" w:rsidRPr="006F7F79" w:rsidTr="00AB3738">
        <w:trPr>
          <w:jc w:val="center"/>
        </w:trPr>
        <w:tc>
          <w:tcPr>
            <w:tcW w:w="10188" w:type="dxa"/>
          </w:tcPr>
          <w:p w:rsidR="00FA19FF" w:rsidRPr="0016289B" w:rsidRDefault="00FA19FF" w:rsidP="002D4681">
            <w:pPr>
              <w:spacing w:after="0" w:line="240" w:lineRule="auto"/>
              <w:jc w:val="center"/>
              <w:rPr>
                <w:rFonts w:ascii="Times New Roman" w:eastAsia="Times New Roman" w:hAnsi="Times New Roman" w:cs="Times New Roman"/>
                <w:b/>
                <w:bCs/>
                <w:lang w:val="lv-LV" w:eastAsia="lv-LV"/>
              </w:rPr>
            </w:pPr>
            <w:r w:rsidRPr="0016289B">
              <w:rPr>
                <w:rFonts w:ascii="Times New Roman" w:eastAsia="Times New Roman" w:hAnsi="Times New Roman" w:cs="Times New Roman"/>
                <w:b/>
                <w:bCs/>
                <w:lang w:val="lv-LV" w:eastAsia="lv-LV"/>
              </w:rPr>
              <w:t xml:space="preserve">par </w:t>
            </w:r>
            <w:bookmarkStart w:id="0" w:name="372832"/>
            <w:r w:rsidRPr="0016289B">
              <w:rPr>
                <w:rFonts w:ascii="Times New Roman" w:eastAsia="Times New Roman" w:hAnsi="Times New Roman" w:cs="Times New Roman"/>
                <w:b/>
                <w:bCs/>
                <w:lang w:val="lv-LV" w:eastAsia="lv-LV"/>
              </w:rPr>
              <w:t>Ministru kabineta noteikumu</w:t>
            </w:r>
            <w:bookmarkEnd w:id="0"/>
            <w:r w:rsidRPr="0016289B">
              <w:rPr>
                <w:rFonts w:ascii="Times New Roman" w:eastAsia="Times New Roman" w:hAnsi="Times New Roman" w:cs="Times New Roman"/>
                <w:b/>
                <w:bCs/>
                <w:lang w:val="lv-LV" w:eastAsia="lv-LV"/>
              </w:rPr>
              <w:t xml:space="preserve"> projektu "</w:t>
            </w:r>
            <w:r w:rsidRPr="0016289B">
              <w:rPr>
                <w:rFonts w:ascii="Times New Roman" w:hAnsi="Times New Roman"/>
                <w:b/>
                <w:lang w:val="lv-LV"/>
              </w:rPr>
              <w:t>Grozījumi Ministru kabineta 2018.gada 9.janvāra noteikumos Nr.27 "Darbības programmas "Izaugsme un nodarbinātība" 8.2.1.specifiskā atbalsta mērķa "Samazināt studiju programmu fragmentāciju un stiprināt resursu koplietošanu" pirmās un otrās projektu iesniegumu atlases kārtas īstenošanas noteikumi""</w:t>
            </w:r>
            <w:r w:rsidR="00697358" w:rsidRPr="0016289B">
              <w:rPr>
                <w:rFonts w:ascii="Times New Roman" w:hAnsi="Times New Roman"/>
                <w:b/>
                <w:lang w:val="lv-LV"/>
              </w:rPr>
              <w:t xml:space="preserve"> </w:t>
            </w:r>
            <w:r w:rsidR="002D4681" w:rsidRPr="0016289B">
              <w:rPr>
                <w:rFonts w:ascii="Times New Roman" w:hAnsi="Times New Roman"/>
                <w:b/>
                <w:lang w:val="lv-LV"/>
              </w:rPr>
              <w:t>un Ministru kabineta noteikumu projektu “Grozījums Ministru kabineta 2018. gada 9. janvāra noteikumos Nr. 26 "Darbības programmas "Izaugsme un nodarbinātība" 8.2.3. specifiskā atbalsta mērķa "Nodrošināt labāku pārvaldību augstākās izglītības institūcijās" īstenošanas noteikumi””</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16289B" w:rsidRDefault="00FA19FF" w:rsidP="00FA19FF">
      <w:pPr>
        <w:spacing w:after="0" w:line="240" w:lineRule="auto"/>
        <w:ind w:firstLine="375"/>
        <w:jc w:val="center"/>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t>I. Jautājumi, par kuriem saskaņošanā vienošanās nav panākta</w:t>
      </w:r>
    </w:p>
    <w:tbl>
      <w:tblPr>
        <w:tblW w:w="51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
        <w:gridCol w:w="2146"/>
        <w:gridCol w:w="3439"/>
        <w:gridCol w:w="3061"/>
        <w:gridCol w:w="1635"/>
        <w:gridCol w:w="2591"/>
      </w:tblGrid>
      <w:tr w:rsidR="00FA19FF" w:rsidRPr="0016289B" w:rsidTr="00AB3738">
        <w:trPr>
          <w:trHeight w:val="1230"/>
        </w:trPr>
        <w:tc>
          <w:tcPr>
            <w:tcW w:w="340"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Nr. p.k.</w:t>
            </w:r>
          </w:p>
        </w:tc>
        <w:tc>
          <w:tcPr>
            <w:tcW w:w="777"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Saskaņošanai nosūtītā projekta redakcija (konkrēta vērtēšanas kritērija redakcija)</w:t>
            </w:r>
          </w:p>
        </w:tc>
        <w:tc>
          <w:tcPr>
            <w:tcW w:w="1245"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1108"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Atbildīgās ministrijas pamatojums iebilduma noraidījumam</w:t>
            </w:r>
          </w:p>
        </w:tc>
        <w:tc>
          <w:tcPr>
            <w:tcW w:w="592" w:type="pct"/>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Atzinuma sniedzēja uzturētais iebildums, ja tas atšķiras no atzinumā norādītā iebilduma pamatojuma</w:t>
            </w:r>
          </w:p>
        </w:tc>
        <w:tc>
          <w:tcPr>
            <w:tcW w:w="938" w:type="pct"/>
            <w:vAlign w:val="center"/>
          </w:tcPr>
          <w:p w:rsidR="00FA19FF" w:rsidRPr="0016289B" w:rsidRDefault="00FA19FF" w:rsidP="00FA19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Projekta attiecīgā punkta (panta) galīgā redakcija</w:t>
            </w:r>
          </w:p>
        </w:tc>
      </w:tr>
      <w:tr w:rsidR="00FA19FF" w:rsidRPr="0016289B" w:rsidTr="00AB3738">
        <w:trPr>
          <w:trHeight w:val="285"/>
        </w:trPr>
        <w:tc>
          <w:tcPr>
            <w:tcW w:w="340"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1.</w:t>
            </w:r>
          </w:p>
        </w:tc>
        <w:tc>
          <w:tcPr>
            <w:tcW w:w="777"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2.</w:t>
            </w:r>
          </w:p>
        </w:tc>
        <w:tc>
          <w:tcPr>
            <w:tcW w:w="1245"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3.</w:t>
            </w:r>
          </w:p>
        </w:tc>
        <w:tc>
          <w:tcPr>
            <w:tcW w:w="1108"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4.</w:t>
            </w:r>
          </w:p>
        </w:tc>
        <w:tc>
          <w:tcPr>
            <w:tcW w:w="592" w:type="pct"/>
            <w:shd w:val="clear" w:color="auto" w:fill="auto"/>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5.</w:t>
            </w:r>
          </w:p>
        </w:tc>
        <w:tc>
          <w:tcPr>
            <w:tcW w:w="938" w:type="pct"/>
            <w:shd w:val="clear" w:color="auto" w:fill="auto"/>
            <w:vAlign w:val="center"/>
          </w:tcPr>
          <w:p w:rsidR="00FA19FF" w:rsidRPr="0016289B" w:rsidRDefault="00FA19FF" w:rsidP="00FA19FF">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6.</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p w:rsidR="00FA19FF" w:rsidRPr="0016289B" w:rsidRDefault="00FA19FF" w:rsidP="00FA19FF">
      <w:pPr>
        <w:spacing w:after="0" w:line="240" w:lineRule="auto"/>
        <w:ind w:firstLine="375"/>
        <w:jc w:val="both"/>
        <w:rPr>
          <w:rFonts w:ascii="Times New Roman" w:eastAsia="Times New Roman" w:hAnsi="Times New Roman" w:cs="Times New Roman"/>
          <w:b/>
          <w:u w:val="single"/>
          <w:lang w:val="lv-LV" w:eastAsia="lv-LV"/>
        </w:rPr>
      </w:pPr>
      <w:r w:rsidRPr="0016289B">
        <w:rPr>
          <w:rFonts w:ascii="Times New Roman" w:eastAsia="Times New Roman" w:hAnsi="Times New Roman" w:cs="Times New Roman"/>
          <w:b/>
          <w:lang w:val="lv-LV" w:eastAsia="lv-LV"/>
        </w:rPr>
        <w:t xml:space="preserve">Informācija par starpministriju (starpinstitūciju) sanāksmi vai </w:t>
      </w:r>
      <w:r w:rsidRPr="0016289B">
        <w:rPr>
          <w:rFonts w:ascii="Times New Roman" w:eastAsia="Times New Roman" w:hAnsi="Times New Roman" w:cs="Times New Roman"/>
          <w:b/>
          <w:u w:val="single"/>
          <w:lang w:val="lv-LV" w:eastAsia="lv-LV"/>
        </w:rPr>
        <w:t>elektronisko saskaņošanu</w:t>
      </w:r>
    </w:p>
    <w:tbl>
      <w:tblPr>
        <w:tblW w:w="13609" w:type="dxa"/>
        <w:tblInd w:w="-284" w:type="dxa"/>
        <w:tblLook w:val="00A0"/>
      </w:tblPr>
      <w:tblGrid>
        <w:gridCol w:w="6663"/>
        <w:gridCol w:w="990"/>
        <w:gridCol w:w="5956"/>
      </w:tblGrid>
      <w:tr w:rsidR="000A1F5A" w:rsidRPr="00A56C7B" w:rsidTr="000A1F5A">
        <w:trPr>
          <w:trHeight w:val="201"/>
        </w:trPr>
        <w:tc>
          <w:tcPr>
            <w:tcW w:w="6663" w:type="dxa"/>
          </w:tcPr>
          <w:p w:rsidR="000A1F5A" w:rsidRPr="0016289B" w:rsidRDefault="000A1F5A" w:rsidP="000A1F5A">
            <w:pPr>
              <w:spacing w:after="0" w:line="240" w:lineRule="auto"/>
              <w:ind w:left="67" w:hanging="67"/>
              <w:jc w:val="both"/>
              <w:rPr>
                <w:rFonts w:ascii="Times New Roman" w:eastAsia="Times New Roman" w:hAnsi="Times New Roman" w:cs="Times New Roman"/>
                <w:lang w:val="lv-LV" w:eastAsia="lv-LV"/>
              </w:rPr>
            </w:pPr>
          </w:p>
          <w:p w:rsidR="000A1F5A" w:rsidRPr="00ED6A22" w:rsidRDefault="000A1F5A" w:rsidP="000A1F5A">
            <w:pPr>
              <w:spacing w:after="0" w:line="240" w:lineRule="auto"/>
              <w:ind w:left="67" w:hanging="67"/>
              <w:jc w:val="both"/>
              <w:rPr>
                <w:rFonts w:ascii="Times New Roman" w:eastAsia="Times New Roman" w:hAnsi="Times New Roman" w:cs="Times New Roman"/>
                <w:lang w:val="lv-LV" w:eastAsia="lv-LV"/>
              </w:rPr>
            </w:pPr>
            <w:r w:rsidRPr="00ED6A22">
              <w:rPr>
                <w:rFonts w:ascii="Times New Roman" w:eastAsia="Times New Roman" w:hAnsi="Times New Roman" w:cs="Times New Roman"/>
                <w:lang w:val="lv-LV" w:eastAsia="lv-LV"/>
              </w:rPr>
              <w:t>Datums</w:t>
            </w:r>
          </w:p>
        </w:tc>
        <w:tc>
          <w:tcPr>
            <w:tcW w:w="6946" w:type="dxa"/>
            <w:gridSpan w:val="2"/>
            <w:tcBorders>
              <w:bottom w:val="single" w:sz="4" w:space="0" w:color="auto"/>
            </w:tcBorders>
          </w:tcPr>
          <w:p w:rsidR="000A1F5A" w:rsidRPr="00ED6A22"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A56C7B" w:rsidP="009C54DC">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02.05.2020., </w:t>
            </w:r>
            <w:r w:rsidR="00B9621E" w:rsidRPr="00ED6A22">
              <w:rPr>
                <w:rFonts w:ascii="Times New Roman" w:eastAsia="Times New Roman" w:hAnsi="Times New Roman" w:cs="Times New Roman"/>
                <w:lang w:val="lv-LV" w:eastAsia="lv-LV"/>
              </w:rPr>
              <w:t>0</w:t>
            </w:r>
            <w:r w:rsidR="009C54DC" w:rsidRPr="00ED6A22">
              <w:rPr>
                <w:rFonts w:ascii="Times New Roman" w:eastAsia="Times New Roman" w:hAnsi="Times New Roman" w:cs="Times New Roman"/>
                <w:lang w:val="lv-LV" w:eastAsia="lv-LV"/>
              </w:rPr>
              <w:t>5</w:t>
            </w:r>
            <w:r w:rsidR="0069377C" w:rsidRPr="00ED6A22">
              <w:rPr>
                <w:rFonts w:ascii="Times New Roman" w:eastAsia="Times New Roman" w:hAnsi="Times New Roman" w:cs="Times New Roman"/>
                <w:lang w:val="lv-LV" w:eastAsia="lv-LV"/>
              </w:rPr>
              <w:t>.</w:t>
            </w:r>
            <w:r w:rsidR="002D4681" w:rsidRPr="00ED6A22">
              <w:rPr>
                <w:rFonts w:ascii="Times New Roman" w:eastAsia="Times New Roman" w:hAnsi="Times New Roman" w:cs="Times New Roman"/>
                <w:lang w:val="lv-LV" w:eastAsia="lv-LV"/>
              </w:rPr>
              <w:t>0</w:t>
            </w:r>
            <w:r w:rsidR="00B9621E" w:rsidRPr="00ED6A22">
              <w:rPr>
                <w:rFonts w:ascii="Times New Roman" w:eastAsia="Times New Roman" w:hAnsi="Times New Roman" w:cs="Times New Roman"/>
                <w:lang w:val="lv-LV" w:eastAsia="lv-LV"/>
              </w:rPr>
              <w:t>6</w:t>
            </w:r>
            <w:r w:rsidR="000A1F5A" w:rsidRPr="00ED6A22">
              <w:rPr>
                <w:rFonts w:ascii="Times New Roman" w:eastAsia="Times New Roman" w:hAnsi="Times New Roman" w:cs="Times New Roman"/>
                <w:lang w:val="lv-LV" w:eastAsia="lv-LV"/>
              </w:rPr>
              <w:t>.20</w:t>
            </w:r>
            <w:r w:rsidR="002D4681" w:rsidRPr="00ED6A22">
              <w:rPr>
                <w:rFonts w:ascii="Times New Roman" w:eastAsia="Times New Roman" w:hAnsi="Times New Roman" w:cs="Times New Roman"/>
                <w:lang w:val="lv-LV" w:eastAsia="lv-LV"/>
              </w:rPr>
              <w:t>20</w:t>
            </w:r>
            <w:r w:rsidR="000A1F5A" w:rsidRPr="00ED6A22">
              <w:rPr>
                <w:rFonts w:ascii="Times New Roman" w:eastAsia="Times New Roman" w:hAnsi="Times New Roman" w:cs="Times New Roman"/>
                <w:lang w:val="lv-LV" w:eastAsia="lv-LV"/>
              </w:rPr>
              <w:t>.</w:t>
            </w:r>
          </w:p>
        </w:tc>
      </w:tr>
      <w:tr w:rsidR="000A1F5A" w:rsidRPr="00A56C7B" w:rsidTr="000A1F5A">
        <w:trPr>
          <w:trHeight w:val="201"/>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xml:space="preserve">Saskaņošanas dalībnieki </w:t>
            </w:r>
          </w:p>
        </w:tc>
        <w:tc>
          <w:tcPr>
            <w:tcW w:w="6946" w:type="dxa"/>
            <w:gridSpan w:val="2"/>
            <w:tcBorders>
              <w:top w:val="single" w:sz="4" w:space="0" w:color="auto"/>
            </w:tcBorders>
          </w:tcPr>
          <w:p w:rsidR="000A1F5A" w:rsidRPr="0016289B" w:rsidRDefault="000A1F5A" w:rsidP="002D4681">
            <w:pPr>
              <w:spacing w:after="0" w:line="240" w:lineRule="auto"/>
              <w:jc w:val="both"/>
              <w:rPr>
                <w:rFonts w:ascii="Times New Roman" w:eastAsia="Times New Roman" w:hAnsi="Times New Roman" w:cs="Times New Roman"/>
                <w:shd w:val="clear" w:color="auto" w:fill="FFFFFF"/>
                <w:lang w:val="lv-LV" w:eastAsia="lv-LV"/>
              </w:rPr>
            </w:pPr>
            <w:r w:rsidRPr="0016289B">
              <w:rPr>
                <w:rFonts w:ascii="Times New Roman" w:eastAsia="Times New Roman" w:hAnsi="Times New Roman" w:cs="Times New Roman"/>
                <w:lang w:val="lv-LV" w:eastAsia="lv-LV"/>
              </w:rPr>
              <w:t>Tieslietu ministrija, Finanšu ministrija</w:t>
            </w:r>
          </w:p>
        </w:tc>
      </w:tr>
      <w:tr w:rsidR="000A1F5A" w:rsidRPr="00A56C7B" w:rsidTr="000A1F5A">
        <w:trPr>
          <w:trHeight w:val="210"/>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tc>
        <w:tc>
          <w:tcPr>
            <w:tcW w:w="990" w:type="dxa"/>
            <w:tcBorders>
              <w:bottom w:val="single" w:sz="4" w:space="0" w:color="auto"/>
            </w:tcBorders>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p>
        </w:tc>
        <w:tc>
          <w:tcPr>
            <w:tcW w:w="5956" w:type="dxa"/>
            <w:tcBorders>
              <w:bottom w:val="single" w:sz="4" w:space="0" w:color="auto"/>
            </w:tcBorders>
          </w:tcPr>
          <w:p w:rsidR="000A1F5A" w:rsidRPr="0016289B" w:rsidRDefault="000A1F5A" w:rsidP="000A1F5A">
            <w:pPr>
              <w:spacing w:after="0" w:line="240" w:lineRule="auto"/>
              <w:ind w:firstLine="12"/>
              <w:jc w:val="both"/>
              <w:rPr>
                <w:rFonts w:ascii="Times New Roman" w:eastAsia="Times New Roman" w:hAnsi="Times New Roman" w:cs="Times New Roman"/>
                <w:lang w:val="lv-LV" w:eastAsia="lv-LV"/>
              </w:rPr>
            </w:pPr>
          </w:p>
        </w:tc>
      </w:tr>
      <w:tr w:rsidR="000A1F5A" w:rsidRPr="0016289B" w:rsidTr="000A1F5A">
        <w:trPr>
          <w:trHeight w:val="210"/>
        </w:trPr>
        <w:tc>
          <w:tcPr>
            <w:tcW w:w="6663"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br w:type="page"/>
              <w:t xml:space="preserve">Saskaņošanas dalībnieki izskatīja šādu ministriju (citu institūciju) iebildumus </w:t>
            </w:r>
          </w:p>
        </w:tc>
        <w:tc>
          <w:tcPr>
            <w:tcW w:w="6946" w:type="dxa"/>
            <w:gridSpan w:val="2"/>
            <w:tcBorders>
              <w:top w:val="single" w:sz="4" w:space="0" w:color="auto"/>
              <w:bottom w:val="single" w:sz="4" w:space="0" w:color="auto"/>
            </w:tcBorders>
          </w:tcPr>
          <w:p w:rsidR="000A1F5A" w:rsidRPr="0016289B" w:rsidRDefault="000A1F5A" w:rsidP="002D4681">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Finanšu ministrija</w:t>
            </w:r>
          </w:p>
        </w:tc>
      </w:tr>
    </w:tbl>
    <w:p w:rsidR="00FA19FF" w:rsidRPr="0016289B" w:rsidRDefault="00FA19FF" w:rsidP="00FA19FF">
      <w:pPr>
        <w:spacing w:after="0" w:line="240" w:lineRule="auto"/>
        <w:ind w:firstLine="375"/>
        <w:jc w:val="both"/>
        <w:rPr>
          <w:rFonts w:ascii="Times New Roman" w:eastAsia="Times New Roman" w:hAnsi="Times New Roman" w:cs="Times New Roman"/>
          <w:b/>
          <w:lang w:val="lv-LV" w:eastAsia="lv-LV"/>
        </w:rPr>
      </w:pPr>
    </w:p>
    <w:tbl>
      <w:tblPr>
        <w:tblW w:w="13467" w:type="dxa"/>
        <w:tblInd w:w="-284" w:type="dxa"/>
        <w:tblLook w:val="00A0"/>
      </w:tblPr>
      <w:tblGrid>
        <w:gridCol w:w="7230"/>
        <w:gridCol w:w="6237"/>
      </w:tblGrid>
      <w:tr w:rsidR="000A1F5A" w:rsidRPr="006F7F79" w:rsidTr="00AB3738">
        <w:trPr>
          <w:trHeight w:val="612"/>
        </w:trPr>
        <w:tc>
          <w:tcPr>
            <w:tcW w:w="7230"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0A1F5A" w:rsidP="000A1F5A">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Ministrijas (citas institūcijas), kuras nav ieradušās uz sanāksmi vai kuras nav atbildējušas uz uzaicinājumu piedalīties elektroniskajā saskaņošanā</w:t>
            </w:r>
          </w:p>
          <w:p w:rsidR="000A1F5A" w:rsidRPr="0016289B" w:rsidRDefault="000A1F5A" w:rsidP="000A1F5A">
            <w:pPr>
              <w:spacing w:after="0" w:line="240" w:lineRule="auto"/>
              <w:jc w:val="both"/>
              <w:rPr>
                <w:rFonts w:ascii="Times New Roman" w:eastAsia="Times New Roman" w:hAnsi="Times New Roman" w:cs="Times New Roman"/>
                <w:lang w:val="lv-LV" w:eastAsia="lv-LV"/>
              </w:rPr>
            </w:pPr>
          </w:p>
        </w:tc>
        <w:tc>
          <w:tcPr>
            <w:tcW w:w="6237" w:type="dxa"/>
          </w:tcPr>
          <w:p w:rsidR="000A1F5A" w:rsidRPr="0016289B" w:rsidRDefault="000A1F5A" w:rsidP="000A1F5A">
            <w:pPr>
              <w:spacing w:after="0" w:line="240" w:lineRule="auto"/>
              <w:jc w:val="both"/>
              <w:rPr>
                <w:rFonts w:ascii="Times New Roman" w:eastAsia="Times New Roman" w:hAnsi="Times New Roman" w:cs="Times New Roman"/>
                <w:lang w:val="lv-LV" w:eastAsia="lv-LV"/>
              </w:rPr>
            </w:pPr>
          </w:p>
          <w:p w:rsidR="000A1F5A" w:rsidRPr="0016289B" w:rsidRDefault="000A1F5A" w:rsidP="000A1F5A">
            <w:pPr>
              <w:spacing w:after="0" w:line="240" w:lineRule="auto"/>
              <w:jc w:val="both"/>
              <w:rPr>
                <w:rFonts w:ascii="Times New Roman" w:eastAsia="Times New Roman" w:hAnsi="Times New Roman" w:cs="Times New Roman"/>
                <w:u w:val="single"/>
                <w:lang w:val="lv-LV" w:eastAsia="lv-LV"/>
              </w:rPr>
            </w:pPr>
          </w:p>
        </w:tc>
      </w:tr>
      <w:tr w:rsidR="000A1F5A" w:rsidRPr="006F7F79" w:rsidTr="000A1F5A">
        <w:trPr>
          <w:trHeight w:val="210"/>
        </w:trPr>
        <w:tc>
          <w:tcPr>
            <w:tcW w:w="7230" w:type="dxa"/>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w:t>
            </w: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p w:rsidR="002D4681" w:rsidRPr="0016289B" w:rsidRDefault="002D4681" w:rsidP="000A1F5A">
            <w:pPr>
              <w:spacing w:after="0" w:line="240" w:lineRule="auto"/>
              <w:ind w:firstLine="720"/>
              <w:jc w:val="both"/>
              <w:rPr>
                <w:rFonts w:ascii="Times New Roman" w:eastAsia="Times New Roman" w:hAnsi="Times New Roman" w:cs="Times New Roman"/>
                <w:lang w:val="lv-LV" w:eastAsia="lv-LV"/>
              </w:rPr>
            </w:pPr>
          </w:p>
        </w:tc>
        <w:tc>
          <w:tcPr>
            <w:tcW w:w="6237" w:type="dxa"/>
          </w:tcPr>
          <w:p w:rsidR="000A1F5A" w:rsidRPr="0016289B" w:rsidRDefault="000A1F5A" w:rsidP="000A1F5A">
            <w:pPr>
              <w:spacing w:after="0" w:line="240" w:lineRule="auto"/>
              <w:ind w:firstLine="720"/>
              <w:jc w:val="both"/>
              <w:rPr>
                <w:rFonts w:ascii="Times New Roman" w:eastAsia="Times New Roman" w:hAnsi="Times New Roman" w:cs="Times New Roman"/>
                <w:lang w:val="lv-LV" w:eastAsia="lv-LV"/>
              </w:rPr>
            </w:pPr>
          </w:p>
        </w:tc>
      </w:tr>
    </w:tbl>
    <w:p w:rsidR="00FA19FF" w:rsidRPr="0016289B" w:rsidRDefault="00FA19FF" w:rsidP="00FA19FF">
      <w:pPr>
        <w:spacing w:after="0" w:line="240" w:lineRule="auto"/>
        <w:jc w:val="center"/>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lastRenderedPageBreak/>
        <w:t>II. Jautājumi, par kuriem saskaņošanā vienošanās ir panākta</w:t>
      </w:r>
    </w:p>
    <w:p w:rsidR="00FA19FF" w:rsidRPr="0016289B" w:rsidRDefault="00FA19FF" w:rsidP="00FA19FF">
      <w:pPr>
        <w:rPr>
          <w:lang w:val="lv-LV"/>
        </w:rPr>
      </w:pPr>
    </w:p>
    <w:tbl>
      <w:tblPr>
        <w:tblpPr w:leftFromText="180" w:rightFromText="180" w:vertAnchor="text" w:tblpX="-61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2575"/>
        <w:gridCol w:w="3969"/>
        <w:gridCol w:w="3119"/>
        <w:gridCol w:w="3260"/>
      </w:tblGrid>
      <w:tr w:rsidR="005A26C5" w:rsidRPr="0016289B" w:rsidTr="009B56F3">
        <w:trPr>
          <w:trHeight w:val="148"/>
        </w:trPr>
        <w:tc>
          <w:tcPr>
            <w:tcW w:w="964" w:type="dxa"/>
            <w:vAlign w:val="center"/>
          </w:tcPr>
          <w:p w:rsidR="005A26C5" w:rsidRPr="0016289B" w:rsidRDefault="005A26C5" w:rsidP="009B56F3">
            <w:pPr>
              <w:spacing w:after="0" w:line="240" w:lineRule="auto"/>
              <w:ind w:right="-108"/>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Nr. p.k.</w:t>
            </w:r>
          </w:p>
        </w:tc>
        <w:tc>
          <w:tcPr>
            <w:tcW w:w="2575" w:type="dxa"/>
            <w:vAlign w:val="center"/>
          </w:tcPr>
          <w:p w:rsidR="005A26C5" w:rsidRPr="0016289B" w:rsidRDefault="005A26C5" w:rsidP="009B56F3">
            <w:pPr>
              <w:spacing w:after="0" w:line="240" w:lineRule="auto"/>
              <w:ind w:firstLine="1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Saskaņošanai nosūtītā projekta redakcija (konkrēta punkta (panta) redakcija)</w:t>
            </w:r>
          </w:p>
        </w:tc>
        <w:tc>
          <w:tcPr>
            <w:tcW w:w="3969" w:type="dxa"/>
            <w:vAlign w:val="center"/>
          </w:tcPr>
          <w:p w:rsidR="005A26C5" w:rsidRPr="0016289B" w:rsidRDefault="005A26C5" w:rsidP="009B56F3">
            <w:pPr>
              <w:spacing w:after="0" w:line="240" w:lineRule="auto"/>
              <w:ind w:right="3"/>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Atzinumā norādītais ministrijas (citas institūcijas) iebildums, kā arī saskaņošanā papildus izteiktais iebildums par projekta konkrēto punktu (pantu)</w:t>
            </w:r>
          </w:p>
        </w:tc>
        <w:tc>
          <w:tcPr>
            <w:tcW w:w="3119" w:type="dxa"/>
            <w:vAlign w:val="center"/>
          </w:tcPr>
          <w:p w:rsidR="005A26C5" w:rsidRPr="0016289B" w:rsidRDefault="005A26C5" w:rsidP="009B56F3">
            <w:pPr>
              <w:spacing w:after="0" w:line="240" w:lineRule="auto"/>
              <w:ind w:firstLine="21"/>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Atbildīgās ministrijas norāde par to, ka iebildums ir ņemts vērā, vai informācija par saskaņošanā panākto alternatīvo risinājumu</w:t>
            </w:r>
          </w:p>
        </w:tc>
        <w:tc>
          <w:tcPr>
            <w:tcW w:w="3260" w:type="dxa"/>
            <w:vAlign w:val="center"/>
          </w:tcPr>
          <w:p w:rsidR="005A26C5" w:rsidRPr="0016289B" w:rsidRDefault="005A26C5" w:rsidP="009B56F3">
            <w:pPr>
              <w:spacing w:after="0" w:line="240" w:lineRule="auto"/>
              <w:ind w:firstLine="21"/>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Projekta attiecīgā punkta (panta) galīgā redakcija</w:t>
            </w:r>
          </w:p>
        </w:tc>
      </w:tr>
      <w:tr w:rsidR="005A26C5" w:rsidRPr="0016289B" w:rsidTr="009B56F3">
        <w:trPr>
          <w:trHeight w:val="283"/>
        </w:trPr>
        <w:tc>
          <w:tcPr>
            <w:tcW w:w="964"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1</w:t>
            </w:r>
          </w:p>
        </w:tc>
        <w:tc>
          <w:tcPr>
            <w:tcW w:w="2575" w:type="dxa"/>
          </w:tcPr>
          <w:p w:rsidR="005A26C5" w:rsidRPr="0016289B" w:rsidRDefault="005A26C5" w:rsidP="009B56F3">
            <w:pPr>
              <w:spacing w:after="0" w:line="240" w:lineRule="auto"/>
              <w:ind w:firstLine="720"/>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2</w:t>
            </w:r>
          </w:p>
        </w:tc>
        <w:tc>
          <w:tcPr>
            <w:tcW w:w="3969" w:type="dxa"/>
          </w:tcPr>
          <w:p w:rsidR="005A26C5" w:rsidRPr="0016289B" w:rsidRDefault="005A26C5" w:rsidP="009B56F3">
            <w:pPr>
              <w:spacing w:after="0" w:line="240" w:lineRule="auto"/>
              <w:ind w:firstLine="720"/>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3</w:t>
            </w:r>
          </w:p>
        </w:tc>
        <w:tc>
          <w:tcPr>
            <w:tcW w:w="3119"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4</w:t>
            </w:r>
          </w:p>
        </w:tc>
        <w:tc>
          <w:tcPr>
            <w:tcW w:w="3260" w:type="dxa"/>
          </w:tcPr>
          <w:p w:rsidR="005A26C5" w:rsidRPr="0016289B" w:rsidRDefault="005A26C5" w:rsidP="009B56F3">
            <w:pPr>
              <w:spacing w:after="0" w:line="240" w:lineRule="auto"/>
              <w:jc w:val="center"/>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5</w:t>
            </w:r>
          </w:p>
        </w:tc>
      </w:tr>
      <w:tr w:rsidR="00E018FF" w:rsidRPr="006F7F79" w:rsidTr="009B56F3">
        <w:trPr>
          <w:trHeight w:val="274"/>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E018FF" w:rsidRPr="001D0561" w:rsidRDefault="00E018FF" w:rsidP="00E018FF">
            <w:pPr>
              <w:spacing w:after="0" w:line="240" w:lineRule="auto"/>
              <w:jc w:val="both"/>
              <w:rPr>
                <w:rFonts w:ascii="Times New Roman" w:eastAsia="Times New Roman" w:hAnsi="Times New Roman"/>
                <w:lang w:val="lv-LV" w:eastAsia="lv-LV"/>
              </w:rPr>
            </w:pPr>
            <w:r w:rsidRPr="001D0561">
              <w:rPr>
                <w:rFonts w:ascii="Times New Roman" w:eastAsia="Times New Roman" w:hAnsi="Times New Roman"/>
                <w:lang w:val="lv-LV"/>
              </w:rPr>
              <w:t>2. Izteikt 7. punktu šādā redakcijā:</w:t>
            </w:r>
          </w:p>
          <w:p w:rsidR="00E018FF" w:rsidRPr="001D0561" w:rsidRDefault="00E018FF" w:rsidP="00E018FF">
            <w:pPr>
              <w:spacing w:after="0" w:line="240" w:lineRule="auto"/>
              <w:jc w:val="both"/>
              <w:rPr>
                <w:rFonts w:ascii="Times New Roman" w:eastAsia="Times New Roman" w:hAnsi="Times New Roman"/>
                <w:lang w:val="lv-LV" w:eastAsia="lv-LV"/>
              </w:rPr>
            </w:pPr>
          </w:p>
          <w:p w:rsidR="00E018FF" w:rsidRPr="001D0561" w:rsidRDefault="00E018FF" w:rsidP="00E018FF">
            <w:pPr>
              <w:spacing w:after="0" w:line="240" w:lineRule="auto"/>
              <w:jc w:val="both"/>
              <w:rPr>
                <w:rFonts w:ascii="Times New Roman" w:hAnsi="Times New Roman"/>
                <w:lang w:val="lv-LV" w:eastAsia="lv-LV"/>
              </w:rPr>
            </w:pPr>
            <w:r w:rsidRPr="001D0561">
              <w:rPr>
                <w:rFonts w:ascii="Times New Roman" w:hAnsi="Times New Roman"/>
                <w:lang w:val="lv-LV" w:eastAsia="lv-LV"/>
              </w:rPr>
              <w:t>"</w:t>
            </w:r>
            <w:r w:rsidRPr="001D0561">
              <w:rPr>
                <w:rFonts w:ascii="Times New Roman" w:hAnsi="Times New Roman"/>
                <w:lang w:val="lv-LV"/>
              </w:rPr>
              <w:t>7. </w:t>
            </w:r>
            <w:r w:rsidRPr="001D0561">
              <w:rPr>
                <w:rFonts w:ascii="Times New Roman" w:eastAsia="Times New Roman" w:hAnsi="Times New Roman"/>
                <w:lang w:val="lv-LV"/>
              </w:rPr>
              <w:t xml:space="preserve">Specifiskā atbalsta plānotais kopējais attiecināmais finansējums ir 11 962 758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 xml:space="preserve">, ko veido Eiropas Sociālā fonda finansējums – 10 168 344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 xml:space="preserve"> un valsts budžeta līdzfinansējums – 1 794 414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w:t>
            </w:r>
            <w:r w:rsidRPr="001D0561">
              <w:rPr>
                <w:rFonts w:ascii="Times New Roman" w:hAnsi="Times New Roman"/>
                <w:lang w:val="lv-LV" w:eastAsia="lv-LV"/>
              </w:rPr>
              <w:t>"</w:t>
            </w:r>
          </w:p>
          <w:p w:rsidR="001D0561" w:rsidRPr="001D0561" w:rsidRDefault="001D0561" w:rsidP="00E018FF">
            <w:pPr>
              <w:spacing w:after="0" w:line="240" w:lineRule="auto"/>
              <w:jc w:val="both"/>
              <w:rPr>
                <w:rFonts w:ascii="Times New Roman" w:hAnsi="Times New Roman"/>
                <w:lang w:val="lv-LV" w:eastAsia="lv-LV"/>
              </w:rPr>
            </w:pPr>
          </w:p>
          <w:p w:rsidR="001D0561" w:rsidRPr="00ED6A22" w:rsidRDefault="001D0561" w:rsidP="001D0561">
            <w:pPr>
              <w:spacing w:after="0" w:line="240" w:lineRule="auto"/>
              <w:jc w:val="both"/>
              <w:rPr>
                <w:rFonts w:ascii="Times New Roman" w:eastAsia="Times New Roman" w:hAnsi="Times New Roman"/>
                <w:lang w:val="lv-LV"/>
              </w:rPr>
            </w:pPr>
            <w:r w:rsidRPr="00ED6A22">
              <w:rPr>
                <w:rFonts w:ascii="Times New Roman" w:eastAsia="Times New Roman" w:hAnsi="Times New Roman"/>
                <w:lang w:val="lv-LV"/>
              </w:rPr>
              <w:t>10.Izteikt 25.</w:t>
            </w:r>
            <w:r w:rsidRPr="00ED6A22">
              <w:rPr>
                <w:rFonts w:ascii="Times New Roman" w:hAnsi="Times New Roman"/>
                <w:lang w:val="lv-LV"/>
              </w:rPr>
              <w:t> </w:t>
            </w:r>
            <w:r w:rsidRPr="00ED6A22">
              <w:rPr>
                <w:rFonts w:ascii="Times New Roman" w:eastAsia="Times New Roman" w:hAnsi="Times New Roman"/>
                <w:lang w:val="lv-LV"/>
              </w:rPr>
              <w:t>punktu šādā redakcijā:</w:t>
            </w:r>
          </w:p>
          <w:p w:rsidR="001D0561" w:rsidRPr="00ED6A22" w:rsidRDefault="001D0561" w:rsidP="001D0561">
            <w:pPr>
              <w:spacing w:after="0" w:line="240" w:lineRule="auto"/>
              <w:ind w:left="1069"/>
              <w:jc w:val="both"/>
              <w:rPr>
                <w:rFonts w:ascii="Times New Roman" w:eastAsia="Times New Roman" w:hAnsi="Times New Roman"/>
                <w:lang w:val="lv-LV"/>
              </w:rPr>
            </w:pPr>
          </w:p>
          <w:p w:rsidR="001D0561" w:rsidRPr="001D0561" w:rsidRDefault="001D0561" w:rsidP="001D0561">
            <w:pPr>
              <w:spacing w:after="0" w:line="240" w:lineRule="auto"/>
              <w:jc w:val="both"/>
              <w:rPr>
                <w:rFonts w:ascii="Times New Roman" w:hAnsi="Times New Roman"/>
                <w:lang w:val="lv-LV" w:eastAsia="lv-LV"/>
              </w:rPr>
            </w:pPr>
            <w:r w:rsidRPr="00ED6A22">
              <w:rPr>
                <w:rFonts w:ascii="Times New Roman" w:hAnsi="Times New Roman"/>
                <w:lang w:val="lv-LV" w:eastAsia="lv-LV"/>
              </w:rPr>
              <w:t>"</w:t>
            </w:r>
            <w:r w:rsidRPr="00ED6A22">
              <w:rPr>
                <w:rFonts w:ascii="Times New Roman" w:hAnsi="Times New Roman"/>
                <w:lang w:val="lv-LV"/>
              </w:rPr>
              <w:t>25. Otrajai kārtai pieejamais kopējais attiecināmais finansējums ir 6 674 582 </w:t>
            </w:r>
            <w:proofErr w:type="spellStart"/>
            <w:r w:rsidRPr="00ED6A22">
              <w:rPr>
                <w:rFonts w:ascii="Times New Roman" w:hAnsi="Times New Roman"/>
                <w:i/>
                <w:lang w:val="lv-LV"/>
              </w:rPr>
              <w:t>euro</w:t>
            </w:r>
            <w:proofErr w:type="spellEnd"/>
            <w:r w:rsidRPr="00ED6A22">
              <w:rPr>
                <w:rFonts w:ascii="Times New Roman" w:hAnsi="Times New Roman"/>
                <w:lang w:val="lv-LV"/>
              </w:rPr>
              <w:t>, ko veido Eiropas Sociālā fonda finansējums – 5 673 395 </w:t>
            </w:r>
            <w:proofErr w:type="spellStart"/>
            <w:r w:rsidRPr="00ED6A22">
              <w:rPr>
                <w:rFonts w:ascii="Times New Roman" w:hAnsi="Times New Roman"/>
                <w:i/>
                <w:lang w:val="lv-LV"/>
              </w:rPr>
              <w:t>euro</w:t>
            </w:r>
            <w:proofErr w:type="spellEnd"/>
            <w:r w:rsidRPr="00ED6A22">
              <w:rPr>
                <w:rFonts w:ascii="Times New Roman" w:hAnsi="Times New Roman"/>
                <w:lang w:val="lv-LV"/>
              </w:rPr>
              <w:t xml:space="preserve"> un valsts budžeta līdzfinansējums – 1 001 187 </w:t>
            </w:r>
            <w:proofErr w:type="spellStart"/>
            <w:r w:rsidRPr="00ED6A22">
              <w:rPr>
                <w:rFonts w:ascii="Times New Roman" w:hAnsi="Times New Roman"/>
                <w:i/>
                <w:lang w:val="lv-LV"/>
              </w:rPr>
              <w:t>euro</w:t>
            </w:r>
            <w:proofErr w:type="spellEnd"/>
            <w:r w:rsidRPr="00ED6A22">
              <w:rPr>
                <w:rFonts w:ascii="Times New Roman" w:hAnsi="Times New Roman"/>
                <w:lang w:val="lv-LV"/>
              </w:rPr>
              <w:t>.</w:t>
            </w:r>
            <w:r w:rsidRPr="00ED6A22">
              <w:rPr>
                <w:rFonts w:ascii="Times New Roman" w:hAnsi="Times New Roman"/>
                <w:lang w:val="lv-LV" w:eastAsia="lv-LV"/>
              </w:rPr>
              <w:t>"</w:t>
            </w:r>
          </w:p>
          <w:p w:rsidR="00E018FF" w:rsidRPr="001D0561" w:rsidRDefault="00E018FF" w:rsidP="00E018FF">
            <w:pPr>
              <w:spacing w:after="0" w:line="240" w:lineRule="auto"/>
              <w:jc w:val="both"/>
              <w:rPr>
                <w:rFonts w:ascii="Times New Roman" w:eastAsia="Times New Roman" w:hAnsi="Times New Roman" w:cs="Times New Roman"/>
                <w:lang w:val="lv-LV" w:eastAsia="lv-LV"/>
              </w:rPr>
            </w:pPr>
          </w:p>
        </w:tc>
        <w:tc>
          <w:tcPr>
            <w:tcW w:w="3969" w:type="dxa"/>
            <w:shd w:val="clear" w:color="auto" w:fill="auto"/>
          </w:tcPr>
          <w:p w:rsidR="00E018FF" w:rsidRPr="0016289B" w:rsidRDefault="00E018FF" w:rsidP="00E018FF">
            <w:pPr>
              <w:widowControl w:val="0"/>
              <w:spacing w:after="0" w:line="240" w:lineRule="auto"/>
              <w:jc w:val="both"/>
              <w:rPr>
                <w:color w:val="000000"/>
                <w:lang w:val="lv-LV"/>
              </w:rPr>
            </w:pPr>
            <w:r w:rsidRPr="0016289B">
              <w:rPr>
                <w:rFonts w:ascii="Times New Roman" w:hAnsi="Times New Roman"/>
                <w:b/>
                <w:lang w:val="lv-LV"/>
              </w:rPr>
              <w:t>Finanšu ministrija</w:t>
            </w:r>
          </w:p>
          <w:p w:rsidR="00E018FF" w:rsidRPr="0016289B" w:rsidRDefault="00E018FF" w:rsidP="00E018FF">
            <w:pPr>
              <w:widowControl w:val="0"/>
              <w:spacing w:after="0" w:line="240" w:lineRule="auto"/>
              <w:jc w:val="both"/>
              <w:rPr>
                <w:rFonts w:ascii="Times New Roman" w:eastAsia="Times New Roman" w:hAnsi="Times New Roman" w:cs="Times New Roman"/>
                <w:lang w:val="lv-LV" w:eastAsia="lv-LV"/>
              </w:rPr>
            </w:pPr>
            <w:r w:rsidRPr="0016289B">
              <w:rPr>
                <w:rFonts w:ascii="Times New Roman" w:hAnsi="Times New Roman" w:cs="Times New Roman"/>
                <w:lang w:val="lv-LV"/>
              </w:rPr>
              <w:t>Lūdzam precizēt 8.2.1.SAM noteikumu projekta 2.punktu, vārdu “plānotais” aizstājot ar vārdu “pieejamais”.</w:t>
            </w:r>
          </w:p>
        </w:tc>
        <w:tc>
          <w:tcPr>
            <w:tcW w:w="3119" w:type="dxa"/>
            <w:shd w:val="clear" w:color="auto" w:fill="auto"/>
          </w:tcPr>
          <w:p w:rsidR="00E018FF" w:rsidRPr="0016289B" w:rsidRDefault="00E018FF" w:rsidP="00E018FF">
            <w:pPr>
              <w:spacing w:after="0" w:line="240" w:lineRule="auto"/>
              <w:jc w:val="both"/>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t xml:space="preserve">Ņemts vērā </w:t>
            </w:r>
          </w:p>
          <w:p w:rsidR="00E018FF" w:rsidRPr="006F7F79" w:rsidRDefault="009C54DC" w:rsidP="009C54DC">
            <w:pPr>
              <w:spacing w:after="0" w:line="240" w:lineRule="auto"/>
              <w:jc w:val="both"/>
              <w:rPr>
                <w:rFonts w:ascii="Times New Roman" w:eastAsia="Calibri" w:hAnsi="Times New Roman" w:cs="Times New Roman"/>
                <w:lang w:val="lv-LV"/>
              </w:rPr>
            </w:pPr>
            <w:r>
              <w:rPr>
                <w:rFonts w:ascii="Times New Roman" w:eastAsia="Calibri" w:hAnsi="Times New Roman" w:cs="Times New Roman"/>
                <w:lang w:val="lv-LV"/>
              </w:rPr>
              <w:t>Vienlaikus precizēts finansējuma sadalījums starp finansējuma avotiem, lai nodrošinātu, ka ESF finansējums nepārsniedz 85%.</w:t>
            </w:r>
            <w:proofErr w:type="gramStart"/>
            <w:r w:rsidR="006F7F79">
              <w:rPr>
                <w:rFonts w:ascii="Times New Roman" w:eastAsia="Calibri" w:hAnsi="Times New Roman" w:cs="Times New Roman"/>
                <w:lang w:val="lv-LV"/>
              </w:rPr>
              <w:t xml:space="preserve"> </w:t>
            </w:r>
            <w:r w:rsidR="006F7F79" w:rsidRPr="006F7F79">
              <w:rPr>
                <w:rFonts w:eastAsia="Times New Roman"/>
                <w:lang w:val="lv-LV"/>
              </w:rPr>
              <w:t xml:space="preserve"> </w:t>
            </w:r>
            <w:proofErr w:type="gramEnd"/>
            <w:r w:rsidR="006F7F79" w:rsidRPr="006F7F79">
              <w:rPr>
                <w:rFonts w:ascii="Times New Roman" w:eastAsia="Calibri" w:hAnsi="Times New Roman" w:cs="Times New Roman"/>
                <w:lang w:val="lv-LV"/>
              </w:rPr>
              <w:t>Lai nodrošinātu korektu Eiropas Sociālā fonda finansējuma un valsts budžeta proporciju tiek palielināts 8.2.1.SAM valsts budžeta finansējums par 2 EUR, kas neietekmēs kopējo 8. prioritārā virziena valsts budžeta finansējumu.</w:t>
            </w:r>
          </w:p>
          <w:p w:rsidR="001D0561" w:rsidRPr="0016289B" w:rsidRDefault="001D0561" w:rsidP="009C54DC">
            <w:pPr>
              <w:spacing w:after="0" w:line="240" w:lineRule="auto"/>
              <w:jc w:val="both"/>
              <w:rPr>
                <w:rFonts w:ascii="Times New Roman" w:eastAsia="Times New Roman" w:hAnsi="Times New Roman" w:cs="Times New Roman"/>
                <w:lang w:val="lv-LV" w:eastAsia="lv-LV"/>
              </w:rPr>
            </w:pPr>
            <w:r>
              <w:rPr>
                <w:rFonts w:ascii="Times New Roman" w:eastAsia="Calibri" w:hAnsi="Times New Roman" w:cs="Times New Roman"/>
                <w:lang w:val="lv-LV"/>
              </w:rPr>
              <w:t>Attiecīgi precizēts arī 8.2.1.SAM otrajai kārtai pieejamā kopējā attiecināmā finansējuma apmēra</w:t>
            </w:r>
            <w:proofErr w:type="gramStart"/>
            <w:r>
              <w:rPr>
                <w:rFonts w:ascii="Times New Roman" w:eastAsia="Calibri" w:hAnsi="Times New Roman" w:cs="Times New Roman"/>
                <w:lang w:val="lv-LV"/>
              </w:rPr>
              <w:t xml:space="preserve">  </w:t>
            </w:r>
            <w:proofErr w:type="gramEnd"/>
            <w:r>
              <w:rPr>
                <w:rFonts w:ascii="Times New Roman" w:eastAsia="Calibri" w:hAnsi="Times New Roman" w:cs="Times New Roman"/>
                <w:lang w:val="lv-LV"/>
              </w:rPr>
              <w:t>sadalījums starp finansējuma avotiem, lai nodrošinātu, ka ESF finansējums nepārsniedz 85%.</w:t>
            </w:r>
          </w:p>
        </w:tc>
        <w:tc>
          <w:tcPr>
            <w:tcW w:w="3260" w:type="dxa"/>
          </w:tcPr>
          <w:p w:rsidR="00E018FF" w:rsidRPr="001D0561" w:rsidRDefault="00E018FF" w:rsidP="00E018FF">
            <w:pPr>
              <w:spacing w:after="0" w:line="240" w:lineRule="auto"/>
              <w:jc w:val="both"/>
              <w:rPr>
                <w:rFonts w:ascii="Times New Roman" w:eastAsia="Times New Roman" w:hAnsi="Times New Roman"/>
                <w:lang w:val="lv-LV" w:eastAsia="lv-LV"/>
              </w:rPr>
            </w:pPr>
            <w:r w:rsidRPr="001D0561">
              <w:rPr>
                <w:rFonts w:ascii="Times New Roman" w:eastAsia="Times New Roman" w:hAnsi="Times New Roman"/>
                <w:lang w:val="lv-LV"/>
              </w:rPr>
              <w:t>2. Izteikt 7. punktu šādā redakcijā:</w:t>
            </w:r>
          </w:p>
          <w:p w:rsidR="00E018FF" w:rsidRPr="001D0561" w:rsidRDefault="00E018FF" w:rsidP="00E018FF">
            <w:pPr>
              <w:spacing w:after="0" w:line="240" w:lineRule="auto"/>
              <w:jc w:val="both"/>
              <w:rPr>
                <w:rFonts w:ascii="Times New Roman" w:eastAsia="Times New Roman" w:hAnsi="Times New Roman"/>
                <w:lang w:val="lv-LV" w:eastAsia="lv-LV"/>
              </w:rPr>
            </w:pPr>
          </w:p>
          <w:p w:rsidR="00E018FF" w:rsidRPr="001D0561" w:rsidRDefault="00E018FF" w:rsidP="00E018FF">
            <w:pPr>
              <w:spacing w:after="0" w:line="240" w:lineRule="auto"/>
              <w:jc w:val="both"/>
              <w:rPr>
                <w:rFonts w:ascii="Times New Roman" w:hAnsi="Times New Roman"/>
                <w:lang w:val="lv-LV" w:eastAsia="lv-LV"/>
              </w:rPr>
            </w:pPr>
            <w:r w:rsidRPr="001D0561">
              <w:rPr>
                <w:rFonts w:ascii="Times New Roman" w:hAnsi="Times New Roman"/>
                <w:lang w:val="lv-LV" w:eastAsia="lv-LV"/>
              </w:rPr>
              <w:t>"</w:t>
            </w:r>
            <w:r w:rsidRPr="001D0561">
              <w:rPr>
                <w:rFonts w:ascii="Times New Roman" w:hAnsi="Times New Roman"/>
                <w:lang w:val="lv-LV"/>
              </w:rPr>
              <w:t>7. </w:t>
            </w:r>
            <w:r w:rsidRPr="001D0561">
              <w:rPr>
                <w:rFonts w:ascii="Times New Roman" w:eastAsia="Times New Roman" w:hAnsi="Times New Roman"/>
                <w:lang w:val="lv-LV"/>
              </w:rPr>
              <w:t xml:space="preserve">Specifiskā atbalsta </w:t>
            </w:r>
            <w:r w:rsidRPr="001D0561">
              <w:rPr>
                <w:rFonts w:ascii="Times New Roman" w:eastAsia="Times New Roman" w:hAnsi="Times New Roman"/>
                <w:b/>
                <w:lang w:val="lv-LV"/>
              </w:rPr>
              <w:t>pieejamais</w:t>
            </w:r>
            <w:r w:rsidRPr="001D0561">
              <w:rPr>
                <w:rFonts w:ascii="Times New Roman" w:eastAsia="Times New Roman" w:hAnsi="Times New Roman"/>
                <w:lang w:val="lv-LV"/>
              </w:rPr>
              <w:t xml:space="preserve"> kopējais attiecināmais finansējums ir 11 962 </w:t>
            </w:r>
            <w:r w:rsidR="006F7F79" w:rsidRPr="001D0561">
              <w:rPr>
                <w:rFonts w:ascii="Times New Roman" w:eastAsia="Times New Roman" w:hAnsi="Times New Roman"/>
                <w:lang w:val="lv-LV"/>
              </w:rPr>
              <w:t>7</w:t>
            </w:r>
            <w:r w:rsidR="006F7F79" w:rsidRPr="006F7F79">
              <w:rPr>
                <w:rFonts w:ascii="Times New Roman" w:eastAsia="Times New Roman" w:hAnsi="Times New Roman"/>
                <w:b/>
                <w:lang w:val="lv-LV"/>
              </w:rPr>
              <w:t>60</w:t>
            </w:r>
            <w:r w:rsidR="006F7F79" w:rsidRPr="001D0561">
              <w:rPr>
                <w:rFonts w:ascii="Times New Roman" w:eastAsia="Times New Roman" w:hAnsi="Times New Roman"/>
                <w:lang w:val="lv-LV"/>
              </w:rPr>
              <w:t xml:space="preserve">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 ko veido Eiropas Sociālā fonda finansējums – 10 168 </w:t>
            </w:r>
            <w:r w:rsidR="006F7F79" w:rsidRPr="001D0561">
              <w:rPr>
                <w:rFonts w:ascii="Times New Roman" w:eastAsia="Times New Roman" w:hAnsi="Times New Roman"/>
                <w:lang w:val="lv-LV"/>
              </w:rPr>
              <w:t>34</w:t>
            </w:r>
            <w:r w:rsidR="006F7F79">
              <w:rPr>
                <w:rFonts w:ascii="Times New Roman" w:eastAsia="Times New Roman" w:hAnsi="Times New Roman"/>
                <w:b/>
                <w:lang w:val="lv-LV"/>
              </w:rPr>
              <w:t>5</w:t>
            </w:r>
            <w:r w:rsidR="006F7F79" w:rsidRPr="001D0561">
              <w:rPr>
                <w:rFonts w:ascii="Times New Roman" w:eastAsia="Times New Roman" w:hAnsi="Times New Roman"/>
                <w:lang w:val="lv-LV"/>
              </w:rPr>
              <w:t xml:space="preserve">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 xml:space="preserve"> un valsts bud</w:t>
            </w:r>
            <w:r w:rsidR="009C54DC" w:rsidRPr="001D0561">
              <w:rPr>
                <w:rFonts w:ascii="Times New Roman" w:eastAsia="Times New Roman" w:hAnsi="Times New Roman"/>
                <w:lang w:val="lv-LV"/>
              </w:rPr>
              <w:t>žeta līdzfinansējums – 1 794 41</w:t>
            </w:r>
            <w:r w:rsidR="009C54DC" w:rsidRPr="001D0561">
              <w:rPr>
                <w:rFonts w:ascii="Times New Roman" w:eastAsia="Times New Roman" w:hAnsi="Times New Roman"/>
                <w:b/>
                <w:lang w:val="lv-LV"/>
              </w:rPr>
              <w:t>5</w:t>
            </w:r>
            <w:r w:rsidRPr="001D0561">
              <w:rPr>
                <w:rFonts w:ascii="Times New Roman" w:eastAsia="Times New Roman" w:hAnsi="Times New Roman"/>
                <w:lang w:val="lv-LV"/>
              </w:rPr>
              <w:t xml:space="preserve"> </w:t>
            </w:r>
            <w:proofErr w:type="spellStart"/>
            <w:r w:rsidRPr="001D0561">
              <w:rPr>
                <w:rFonts w:ascii="Times New Roman" w:eastAsia="Times New Roman" w:hAnsi="Times New Roman"/>
                <w:i/>
                <w:lang w:val="lv-LV"/>
              </w:rPr>
              <w:t>euro</w:t>
            </w:r>
            <w:proofErr w:type="spellEnd"/>
            <w:r w:rsidRPr="001D0561">
              <w:rPr>
                <w:rFonts w:ascii="Times New Roman" w:eastAsia="Times New Roman" w:hAnsi="Times New Roman"/>
                <w:lang w:val="lv-LV"/>
              </w:rPr>
              <w:t>.</w:t>
            </w:r>
            <w:r w:rsidRPr="001D0561">
              <w:rPr>
                <w:rFonts w:ascii="Times New Roman" w:hAnsi="Times New Roman"/>
                <w:lang w:val="lv-LV" w:eastAsia="lv-LV"/>
              </w:rPr>
              <w:t>"</w:t>
            </w:r>
          </w:p>
          <w:p w:rsidR="001D0561" w:rsidRPr="001D0561" w:rsidRDefault="001D0561" w:rsidP="00E018FF">
            <w:pPr>
              <w:spacing w:after="0" w:line="240" w:lineRule="auto"/>
              <w:jc w:val="both"/>
              <w:rPr>
                <w:rFonts w:ascii="Times New Roman" w:hAnsi="Times New Roman"/>
                <w:lang w:val="lv-LV" w:eastAsia="lv-LV"/>
              </w:rPr>
            </w:pPr>
          </w:p>
          <w:p w:rsidR="001D0561" w:rsidRPr="00ED6A22" w:rsidRDefault="001D0561" w:rsidP="001D0561">
            <w:pPr>
              <w:spacing w:after="0" w:line="240" w:lineRule="auto"/>
              <w:jc w:val="both"/>
              <w:rPr>
                <w:rFonts w:ascii="Times New Roman" w:eastAsia="Times New Roman" w:hAnsi="Times New Roman"/>
                <w:lang w:val="lv-LV"/>
              </w:rPr>
            </w:pPr>
            <w:r w:rsidRPr="00ED6A22">
              <w:rPr>
                <w:rFonts w:ascii="Times New Roman" w:eastAsia="Times New Roman" w:hAnsi="Times New Roman"/>
                <w:lang w:val="lv-LV"/>
              </w:rPr>
              <w:t>10. Izteikt 25.</w:t>
            </w:r>
            <w:r w:rsidRPr="00ED6A22">
              <w:rPr>
                <w:rFonts w:ascii="Times New Roman" w:hAnsi="Times New Roman"/>
                <w:lang w:val="lv-LV"/>
              </w:rPr>
              <w:t> </w:t>
            </w:r>
            <w:r w:rsidRPr="00ED6A22">
              <w:rPr>
                <w:rFonts w:ascii="Times New Roman" w:eastAsia="Times New Roman" w:hAnsi="Times New Roman"/>
                <w:lang w:val="lv-LV"/>
              </w:rPr>
              <w:t>punktu šādā redakcijā:</w:t>
            </w:r>
          </w:p>
          <w:p w:rsidR="001D0561" w:rsidRPr="00ED6A22" w:rsidRDefault="001D0561" w:rsidP="001D0561">
            <w:pPr>
              <w:spacing w:after="0" w:line="240" w:lineRule="auto"/>
              <w:ind w:left="1069"/>
              <w:jc w:val="both"/>
              <w:rPr>
                <w:rFonts w:ascii="Times New Roman" w:eastAsia="Times New Roman" w:hAnsi="Times New Roman"/>
                <w:lang w:val="lv-LV"/>
              </w:rPr>
            </w:pPr>
          </w:p>
          <w:p w:rsidR="001D0561" w:rsidRPr="001D0561" w:rsidRDefault="001D0561" w:rsidP="001D0561">
            <w:pPr>
              <w:spacing w:after="0" w:line="240" w:lineRule="auto"/>
              <w:jc w:val="both"/>
              <w:rPr>
                <w:rFonts w:ascii="Times New Roman" w:hAnsi="Times New Roman"/>
                <w:lang w:val="lv-LV" w:eastAsia="lv-LV"/>
              </w:rPr>
            </w:pPr>
            <w:r w:rsidRPr="00ED6A22">
              <w:rPr>
                <w:rFonts w:ascii="Times New Roman" w:hAnsi="Times New Roman"/>
                <w:lang w:val="lv-LV" w:eastAsia="lv-LV"/>
              </w:rPr>
              <w:t>"</w:t>
            </w:r>
            <w:r w:rsidRPr="00ED6A22">
              <w:rPr>
                <w:rFonts w:ascii="Times New Roman" w:hAnsi="Times New Roman"/>
                <w:lang w:val="lv-LV"/>
              </w:rPr>
              <w:t>25. Otrajai kārtai pieejamais kopējais attiecināmais finansējums ir 6 674 582 </w:t>
            </w:r>
            <w:proofErr w:type="spellStart"/>
            <w:r w:rsidRPr="00ED6A22">
              <w:rPr>
                <w:rFonts w:ascii="Times New Roman" w:hAnsi="Times New Roman"/>
                <w:i/>
                <w:lang w:val="lv-LV"/>
              </w:rPr>
              <w:t>euro</w:t>
            </w:r>
            <w:proofErr w:type="spellEnd"/>
            <w:r w:rsidRPr="00ED6A22">
              <w:rPr>
                <w:rFonts w:ascii="Times New Roman" w:hAnsi="Times New Roman"/>
                <w:lang w:val="lv-LV"/>
              </w:rPr>
              <w:t>, ko veido Eiropas Sociālā fonda finansējums – 5 673 39</w:t>
            </w:r>
            <w:r w:rsidRPr="00ED6A22">
              <w:rPr>
                <w:rFonts w:ascii="Times New Roman" w:hAnsi="Times New Roman"/>
                <w:b/>
                <w:lang w:val="lv-LV"/>
              </w:rPr>
              <w:t>4</w:t>
            </w:r>
            <w:r w:rsidRPr="00ED6A22">
              <w:rPr>
                <w:rFonts w:ascii="Times New Roman" w:hAnsi="Times New Roman"/>
                <w:lang w:val="lv-LV"/>
              </w:rPr>
              <w:t> </w:t>
            </w:r>
            <w:proofErr w:type="spellStart"/>
            <w:r w:rsidRPr="00ED6A22">
              <w:rPr>
                <w:rFonts w:ascii="Times New Roman" w:hAnsi="Times New Roman"/>
                <w:i/>
                <w:lang w:val="lv-LV"/>
              </w:rPr>
              <w:t>euro</w:t>
            </w:r>
            <w:proofErr w:type="spellEnd"/>
            <w:r w:rsidRPr="00ED6A22">
              <w:rPr>
                <w:rFonts w:ascii="Times New Roman" w:hAnsi="Times New Roman"/>
                <w:lang w:val="lv-LV"/>
              </w:rPr>
              <w:t xml:space="preserve"> un valsts budžeta līdzfinansējums – 1 001 18</w:t>
            </w:r>
            <w:r w:rsidRPr="00ED6A22">
              <w:rPr>
                <w:rFonts w:ascii="Times New Roman" w:hAnsi="Times New Roman"/>
                <w:b/>
                <w:lang w:val="lv-LV"/>
              </w:rPr>
              <w:t>8</w:t>
            </w:r>
            <w:r w:rsidRPr="00ED6A22">
              <w:rPr>
                <w:rFonts w:ascii="Times New Roman" w:hAnsi="Times New Roman"/>
                <w:lang w:val="lv-LV"/>
              </w:rPr>
              <w:t> </w:t>
            </w:r>
            <w:proofErr w:type="spellStart"/>
            <w:r w:rsidRPr="00ED6A22">
              <w:rPr>
                <w:rFonts w:ascii="Times New Roman" w:hAnsi="Times New Roman"/>
                <w:i/>
                <w:lang w:val="lv-LV"/>
              </w:rPr>
              <w:t>euro</w:t>
            </w:r>
            <w:proofErr w:type="spellEnd"/>
            <w:r w:rsidRPr="00ED6A22">
              <w:rPr>
                <w:rFonts w:ascii="Times New Roman" w:hAnsi="Times New Roman"/>
                <w:lang w:val="lv-LV"/>
              </w:rPr>
              <w:t>.</w:t>
            </w:r>
            <w:r w:rsidRPr="00ED6A22">
              <w:rPr>
                <w:rFonts w:ascii="Times New Roman" w:hAnsi="Times New Roman"/>
                <w:lang w:val="lv-LV" w:eastAsia="lv-LV"/>
              </w:rPr>
              <w:t>"</w:t>
            </w:r>
          </w:p>
          <w:p w:rsidR="00E018FF" w:rsidRPr="001D0561" w:rsidRDefault="00E018FF" w:rsidP="00E018FF">
            <w:pPr>
              <w:spacing w:after="0" w:line="240" w:lineRule="auto"/>
              <w:jc w:val="both"/>
              <w:rPr>
                <w:rFonts w:ascii="Times New Roman" w:eastAsia="Times New Roman" w:hAnsi="Times New Roman" w:cs="Times New Roman"/>
                <w:lang w:val="lv-LV" w:eastAsia="lv-LV"/>
              </w:rPr>
            </w:pPr>
          </w:p>
        </w:tc>
      </w:tr>
      <w:tr w:rsidR="00E018FF" w:rsidRPr="006F7F79" w:rsidTr="009B56F3">
        <w:trPr>
          <w:trHeight w:val="274"/>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E018FF" w:rsidRPr="0016289B" w:rsidRDefault="00161F77" w:rsidP="00E018FF">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lang w:val="lv-LV"/>
              </w:rPr>
              <w:t xml:space="preserve">8. Pieejamais kopējais attiecināmais finansējums, lai slēgtu </w:t>
            </w:r>
            <w:r w:rsidRPr="0016289B">
              <w:rPr>
                <w:rFonts w:ascii="Times New Roman" w:eastAsia="Times New Roman" w:hAnsi="Times New Roman"/>
                <w:lang w:val="lv-LV"/>
              </w:rPr>
              <w:lastRenderedPageBreak/>
              <w:t>vienošanos vai līgumu par projekta īstenošanu, līdz 2018. gada 31. decembrim ir 10 142 466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ko veido Eiropas Sociālā fonda finansējums – 8 621 096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un valsts budžeta līdzfinansējums – 1 521 370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No 2019. gada 1. janvāra atbildīgā iestāde atbilstoši Eiropas Komisijas lēmumam par snieguma ietvara izpildi var ierosināt palielināt pieejamo attiecināmo finansējumu līdz šo noteikumu </w:t>
            </w:r>
            <w:hyperlink r:id="rId8" w:anchor="p7" w:history="1">
              <w:r w:rsidRPr="0016289B">
                <w:rPr>
                  <w:rFonts w:ascii="Times New Roman" w:eastAsia="Times New Roman" w:hAnsi="Times New Roman"/>
                  <w:lang w:val="lv-LV"/>
                </w:rPr>
                <w:t>7. punktā</w:t>
              </w:r>
            </w:hyperlink>
            <w:r w:rsidRPr="0016289B">
              <w:rPr>
                <w:rFonts w:ascii="Times New Roman" w:eastAsia="Times New Roman" w:hAnsi="Times New Roman"/>
                <w:lang w:val="lv-LV"/>
              </w:rPr>
              <w:t> minētajam plānotajam maksimālajam finansējuma apmēram.</w:t>
            </w:r>
          </w:p>
        </w:tc>
        <w:tc>
          <w:tcPr>
            <w:tcW w:w="3969" w:type="dxa"/>
            <w:shd w:val="clear" w:color="auto" w:fill="auto"/>
          </w:tcPr>
          <w:p w:rsidR="00E018FF" w:rsidRPr="0016289B" w:rsidRDefault="00E018FF" w:rsidP="00E018FF">
            <w:pPr>
              <w:widowControl w:val="0"/>
              <w:spacing w:after="0" w:line="240" w:lineRule="auto"/>
              <w:jc w:val="both"/>
              <w:rPr>
                <w:color w:val="000000"/>
                <w:lang w:val="lv-LV"/>
              </w:rPr>
            </w:pPr>
            <w:r w:rsidRPr="0016289B">
              <w:rPr>
                <w:rFonts w:ascii="Times New Roman" w:hAnsi="Times New Roman"/>
                <w:b/>
                <w:lang w:val="lv-LV"/>
              </w:rPr>
              <w:lastRenderedPageBreak/>
              <w:t>Finanšu ministrija</w:t>
            </w:r>
          </w:p>
          <w:p w:rsidR="00E018FF" w:rsidRPr="0016289B" w:rsidRDefault="00E018FF" w:rsidP="00E018FF">
            <w:pPr>
              <w:spacing w:after="0" w:line="240" w:lineRule="auto"/>
              <w:jc w:val="both"/>
              <w:rPr>
                <w:rFonts w:ascii="Times New Roman" w:hAnsi="Times New Roman"/>
                <w:lang w:val="lv-LV"/>
              </w:rPr>
            </w:pPr>
            <w:r w:rsidRPr="0016289B">
              <w:rPr>
                <w:rFonts w:ascii="Times New Roman" w:hAnsi="Times New Roman" w:cs="Times New Roman"/>
                <w:lang w:val="lv-LV"/>
              </w:rPr>
              <w:t xml:space="preserve">Lūdzam papildināt 8.2.1.SAM noteikumu projektu ar jaunu punktu, kas paredz </w:t>
            </w:r>
            <w:r w:rsidRPr="0016289B">
              <w:rPr>
                <w:rFonts w:ascii="Times New Roman" w:hAnsi="Times New Roman" w:cs="Times New Roman"/>
                <w:lang w:val="lv-LV"/>
              </w:rPr>
              <w:lastRenderedPageBreak/>
              <w:t>svītrot Ministru kabineta 2018.gada 9.janvāra noteikumos Nr.27 “Darbības programmas “Izaugsme un nodarbinātība” 8.2.1.specifiskā atbalsta mērķa “Samazināt studiju programmu fragmentāciju un stiprināt resursu koplietošanu” pirmās un otrās projektu iesniegumu atlases kārtas īstenošanas noteikumi” 8.punktu, ņemot vērā, ka tas ir zaudējis aktualitāti, kā arī atbilstoši precizēt anotāciju.</w:t>
            </w:r>
          </w:p>
        </w:tc>
        <w:tc>
          <w:tcPr>
            <w:tcW w:w="3119" w:type="dxa"/>
            <w:shd w:val="clear" w:color="auto" w:fill="auto"/>
          </w:tcPr>
          <w:p w:rsidR="00E018FF" w:rsidRPr="0016289B" w:rsidRDefault="00E018FF" w:rsidP="00E018FF">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E018FF" w:rsidRPr="0016289B" w:rsidRDefault="00E018FF" w:rsidP="00E018FF">
            <w:pPr>
              <w:spacing w:after="0" w:line="240" w:lineRule="auto"/>
              <w:jc w:val="both"/>
              <w:rPr>
                <w:rFonts w:ascii="Times New Roman" w:hAnsi="Times New Roman"/>
                <w:lang w:val="lv-LV"/>
              </w:rPr>
            </w:pPr>
          </w:p>
          <w:p w:rsidR="00E018FF" w:rsidRPr="0016289B" w:rsidRDefault="00E018FF" w:rsidP="00E018FF">
            <w:pPr>
              <w:spacing w:after="0" w:line="240" w:lineRule="auto"/>
              <w:jc w:val="both"/>
              <w:rPr>
                <w:rFonts w:ascii="Times New Roman" w:eastAsia="Calibri" w:hAnsi="Times New Roman" w:cs="Times New Roman"/>
                <w:lang w:val="lv-LV"/>
              </w:rPr>
            </w:pPr>
          </w:p>
        </w:tc>
        <w:tc>
          <w:tcPr>
            <w:tcW w:w="3260" w:type="dxa"/>
          </w:tcPr>
          <w:p w:rsidR="00E018FF" w:rsidRPr="0016289B" w:rsidRDefault="00161F77" w:rsidP="00E018FF">
            <w:pPr>
              <w:spacing w:after="0" w:line="240" w:lineRule="auto"/>
              <w:jc w:val="both"/>
              <w:rPr>
                <w:rFonts w:ascii="Times New Roman" w:hAnsi="Times New Roman" w:cs="Times New Roman"/>
                <w:b/>
                <w:lang w:val="lv-LV" w:eastAsia="lv-LV"/>
              </w:rPr>
            </w:pPr>
            <w:r w:rsidRPr="0016289B">
              <w:rPr>
                <w:rFonts w:ascii="Times New Roman" w:hAnsi="Times New Roman" w:cs="Times New Roman"/>
                <w:b/>
                <w:lang w:val="lv-LV" w:eastAsia="lv-LV"/>
              </w:rPr>
              <w:t>3. Svītrot 8.punktu.</w:t>
            </w:r>
          </w:p>
          <w:p w:rsidR="00161F77" w:rsidRPr="0016289B" w:rsidRDefault="00161F77" w:rsidP="00E018FF">
            <w:pPr>
              <w:spacing w:after="0" w:line="240" w:lineRule="auto"/>
              <w:jc w:val="both"/>
              <w:rPr>
                <w:rFonts w:ascii="Times New Roman" w:hAnsi="Times New Roman" w:cs="Times New Roman"/>
                <w:b/>
                <w:lang w:val="lv-LV" w:eastAsia="lv-LV"/>
              </w:rPr>
            </w:pPr>
          </w:p>
          <w:p w:rsidR="00161F77" w:rsidRPr="0016289B" w:rsidRDefault="00161F77" w:rsidP="00E018FF">
            <w:pPr>
              <w:spacing w:after="0" w:line="240" w:lineRule="auto"/>
              <w:jc w:val="both"/>
              <w:rPr>
                <w:rFonts w:ascii="Times New Roman" w:hAnsi="Times New Roman" w:cs="Times New Roman"/>
                <w:b/>
                <w:lang w:val="lv-LV" w:eastAsia="lv-LV"/>
              </w:rPr>
            </w:pPr>
            <w:r w:rsidRPr="0016289B">
              <w:rPr>
                <w:rFonts w:ascii="Times New Roman" w:hAnsi="Times New Roman" w:cs="Times New Roman"/>
                <w:b/>
                <w:lang w:val="lv-LV" w:eastAsia="lv-LV"/>
              </w:rPr>
              <w:t>Papildināta anotācija.</w:t>
            </w:r>
          </w:p>
          <w:p w:rsidR="006F3595" w:rsidRPr="00ED6A22" w:rsidRDefault="00B377EB" w:rsidP="00E018FF">
            <w:pPr>
              <w:spacing w:after="0" w:line="240" w:lineRule="auto"/>
              <w:jc w:val="both"/>
              <w:rPr>
                <w:rFonts w:ascii="Times New Roman" w:eastAsia="Calibri" w:hAnsi="Times New Roman" w:cs="Times New Roman"/>
                <w:b/>
                <w:lang w:val="lv-LV"/>
              </w:rPr>
            </w:pPr>
            <w:r w:rsidRPr="0016289B">
              <w:rPr>
                <w:rFonts w:ascii="Times New Roman" w:eastAsia="Times New Roman" w:hAnsi="Times New Roman" w:cs="Times New Roman"/>
                <w:lang w:val="lv-LV"/>
              </w:rPr>
              <w:lastRenderedPageBreak/>
              <w:t xml:space="preserve">Papildus 8.2.1.SAM MK noteikumos tiek svītrots 8.punkts un 8.2.3.SAM MK noteikumos 7.punkts par pieejamo kopējo attiecināmo finansējumu, lai slēgtu vienošanos vai līgumu par projekta īstenošanu, līdz 2018. gada 31. decembrim, </w:t>
            </w:r>
            <w:r w:rsidRPr="0016289B">
              <w:rPr>
                <w:rFonts w:ascii="Times New Roman" w:hAnsi="Times New Roman" w:cs="Times New Roman"/>
                <w:lang w:val="lv-LV"/>
              </w:rPr>
              <w:t>ņemot vērā, ka tie ir zaudējuši aktualitāti</w:t>
            </w:r>
            <w:r w:rsidR="00ED6A22">
              <w:rPr>
                <w:rFonts w:ascii="Times New Roman" w:hAnsi="Times New Roman" w:cs="Times New Roman"/>
                <w:lang w:val="lv-LV"/>
              </w:rPr>
              <w:t xml:space="preserve">, </w:t>
            </w:r>
            <w:r w:rsidR="00ED6A22" w:rsidRPr="00ED6A22">
              <w:rPr>
                <w:rFonts w:ascii="Times New Roman" w:hAnsi="Times New Roman" w:cs="Times New Roman"/>
                <w:lang w:val="lv-LV"/>
              </w:rPr>
              <w:t>jo ierosinātie grozījumi paredz snieguma ietvara (rezerves) finansējuma izmantošanu.</w:t>
            </w:r>
          </w:p>
        </w:tc>
      </w:tr>
      <w:tr w:rsidR="00E018FF" w:rsidRPr="006F7F79" w:rsidTr="008818EF">
        <w:trPr>
          <w:trHeight w:val="1266"/>
        </w:trPr>
        <w:tc>
          <w:tcPr>
            <w:tcW w:w="964" w:type="dxa"/>
            <w:shd w:val="clear" w:color="auto" w:fill="auto"/>
          </w:tcPr>
          <w:p w:rsidR="00E018FF" w:rsidRPr="0016289B" w:rsidRDefault="00E018FF" w:rsidP="00E018FF">
            <w:pPr>
              <w:numPr>
                <w:ilvl w:val="0"/>
                <w:numId w:val="1"/>
              </w:numPr>
              <w:tabs>
                <w:tab w:val="center" w:pos="284"/>
              </w:tabs>
              <w:spacing w:after="0" w:line="240" w:lineRule="auto"/>
              <w:ind w:right="22"/>
              <w:jc w:val="center"/>
              <w:rPr>
                <w:rFonts w:ascii="Times New Roman" w:eastAsia="Calibri" w:hAnsi="Times New Roman" w:cs="Times New Roman"/>
                <w:lang w:val="lv-LV"/>
              </w:rPr>
            </w:pPr>
          </w:p>
          <w:p w:rsidR="00E018FF" w:rsidRPr="0016289B" w:rsidRDefault="00E018FF" w:rsidP="00E018FF">
            <w:pPr>
              <w:rPr>
                <w:rFonts w:ascii="Times New Roman" w:eastAsia="Calibri" w:hAnsi="Times New Roman" w:cs="Times New Roman"/>
                <w:lang w:val="lv-LV"/>
              </w:rPr>
            </w:pPr>
          </w:p>
        </w:tc>
        <w:tc>
          <w:tcPr>
            <w:tcW w:w="2575" w:type="dxa"/>
            <w:shd w:val="clear" w:color="auto" w:fill="auto"/>
          </w:tcPr>
          <w:p w:rsidR="00B377EB" w:rsidRPr="0016289B" w:rsidRDefault="00B377EB" w:rsidP="00B377EB">
            <w:pPr>
              <w:pStyle w:val="tv2132"/>
              <w:spacing w:line="240" w:lineRule="auto"/>
              <w:ind w:firstLine="0"/>
              <w:jc w:val="both"/>
              <w:rPr>
                <w:color w:val="auto"/>
                <w:sz w:val="22"/>
                <w:szCs w:val="22"/>
                <w:lang w:val="lv-LV"/>
              </w:rPr>
            </w:pPr>
            <w:r w:rsidRPr="0016289B">
              <w:rPr>
                <w:color w:val="auto"/>
                <w:sz w:val="22"/>
                <w:szCs w:val="22"/>
                <w:lang w:val="lv-LV"/>
              </w:rPr>
              <w:t xml:space="preserve">Izdarīt Ministru kabineta </w:t>
            </w:r>
            <w:r w:rsidRPr="0016289B">
              <w:rPr>
                <w:color w:val="auto"/>
                <w:sz w:val="22"/>
                <w:szCs w:val="22"/>
                <w:lang w:val="lv-LV" w:eastAsia="lv-LV"/>
              </w:rPr>
              <w:t xml:space="preserve">2018. gada 9. janvāra noteikumos Nr. 26 </w:t>
            </w:r>
            <w:r w:rsidRPr="0016289B">
              <w:rPr>
                <w:color w:val="auto"/>
                <w:sz w:val="22"/>
                <w:szCs w:val="22"/>
                <w:lang w:val="lv-LV"/>
              </w:rPr>
              <w:t>"</w:t>
            </w:r>
            <w:r w:rsidRPr="0016289B">
              <w:rPr>
                <w:color w:val="auto"/>
                <w:sz w:val="22"/>
                <w:szCs w:val="22"/>
                <w:lang w:val="lv-LV" w:eastAsia="lv-LV"/>
              </w:rPr>
              <w:t xml:space="preserve">Darbības programmas </w:t>
            </w:r>
            <w:r w:rsidRPr="0016289B">
              <w:rPr>
                <w:color w:val="auto"/>
                <w:sz w:val="22"/>
                <w:szCs w:val="22"/>
                <w:lang w:val="lv-LV"/>
              </w:rPr>
              <w:t>"</w:t>
            </w:r>
            <w:r w:rsidRPr="0016289B">
              <w:rPr>
                <w:color w:val="auto"/>
                <w:sz w:val="22"/>
                <w:szCs w:val="22"/>
                <w:lang w:val="lv-LV" w:eastAsia="lv-LV"/>
              </w:rPr>
              <w:t>Izaugsme un nodarbinātība</w:t>
            </w:r>
            <w:r w:rsidRPr="0016289B">
              <w:rPr>
                <w:color w:val="auto"/>
                <w:sz w:val="22"/>
                <w:szCs w:val="22"/>
                <w:lang w:val="lv-LV"/>
              </w:rPr>
              <w:t>"</w:t>
            </w:r>
            <w:r w:rsidRPr="0016289B">
              <w:rPr>
                <w:color w:val="auto"/>
                <w:sz w:val="22"/>
                <w:szCs w:val="22"/>
                <w:lang w:val="lv-LV" w:eastAsia="lv-LV"/>
              </w:rPr>
              <w:t xml:space="preserve"> 8.2.3. specifiskā atbalsta mērķa </w:t>
            </w:r>
            <w:r w:rsidRPr="0016289B">
              <w:rPr>
                <w:color w:val="auto"/>
                <w:sz w:val="22"/>
                <w:szCs w:val="22"/>
                <w:lang w:val="lv-LV"/>
              </w:rPr>
              <w:t>"Nodrošināt labāku pārvaldību augstākās izglītības institūcijās"</w:t>
            </w:r>
            <w:r w:rsidRPr="0016289B">
              <w:rPr>
                <w:color w:val="auto"/>
                <w:sz w:val="22"/>
                <w:szCs w:val="22"/>
                <w:lang w:val="lv-LV" w:eastAsia="lv-LV"/>
              </w:rPr>
              <w:t xml:space="preserve"> īstenošanas noteikumi</w:t>
            </w:r>
            <w:r w:rsidRPr="0016289B">
              <w:rPr>
                <w:color w:val="auto"/>
                <w:sz w:val="22"/>
                <w:szCs w:val="22"/>
                <w:lang w:val="lv-LV"/>
              </w:rPr>
              <w:t>"</w:t>
            </w:r>
            <w:r w:rsidRPr="0016289B">
              <w:rPr>
                <w:color w:val="auto"/>
                <w:sz w:val="22"/>
                <w:szCs w:val="22"/>
                <w:lang w:val="lv-LV" w:eastAsia="lv-LV"/>
              </w:rPr>
              <w:t xml:space="preserve"> (</w:t>
            </w:r>
            <w:r w:rsidRPr="0016289B">
              <w:rPr>
                <w:color w:val="auto"/>
                <w:sz w:val="22"/>
                <w:szCs w:val="22"/>
                <w:lang w:val="lv-LV"/>
              </w:rPr>
              <w:t>Latvijas Vēstnesis, 2018, 13. nr.) grozījumu un izteikt 6.punktu šādā redakcijā:</w:t>
            </w:r>
          </w:p>
          <w:p w:rsidR="00B377EB" w:rsidRPr="0016289B" w:rsidRDefault="00B377EB" w:rsidP="00B377EB">
            <w:pPr>
              <w:pStyle w:val="tv2132"/>
              <w:spacing w:line="240" w:lineRule="auto"/>
              <w:ind w:firstLine="709"/>
              <w:jc w:val="both"/>
              <w:rPr>
                <w:color w:val="auto"/>
                <w:sz w:val="22"/>
                <w:szCs w:val="22"/>
                <w:lang w:val="lv-LV"/>
              </w:rPr>
            </w:pPr>
          </w:p>
          <w:p w:rsidR="00E018FF"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 xml:space="preserve">6. Specifiskā atbalsta </w:t>
            </w:r>
            <w:r w:rsidRPr="0016289B">
              <w:rPr>
                <w:rFonts w:ascii="Times New Roman" w:eastAsia="Calibri" w:hAnsi="Times New Roman" w:cs="Times New Roman"/>
                <w:lang w:val="lv-LV"/>
              </w:rPr>
              <w:lastRenderedPageBreak/>
              <w:t xml:space="preserve">plānotais kopējais attiecināmais finansējums ir 18 852 242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lang w:val="lv-LV"/>
              </w:rPr>
              <w:t>, ko veido Eiropas Sociālā fonda finansējums – 16 024 406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lang w:val="lv-LV"/>
              </w:rPr>
              <w:t xml:space="preserve"> un valsts budžeta līdzfinansējums – 2 827 836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lang w:val="lv-LV"/>
              </w:rPr>
              <w:t>.</w:t>
            </w:r>
            <w:r w:rsidRPr="0016289B">
              <w:rPr>
                <w:rFonts w:ascii="Times New Roman" w:eastAsia="Calibri" w:hAnsi="Times New Roman" w:cs="Times New Roman"/>
                <w:lang w:val="lv-LV" w:eastAsia="lv-LV"/>
              </w:rPr>
              <w:t>"</w:t>
            </w:r>
          </w:p>
        </w:tc>
        <w:tc>
          <w:tcPr>
            <w:tcW w:w="3969" w:type="dxa"/>
            <w:shd w:val="clear" w:color="auto" w:fill="auto"/>
          </w:tcPr>
          <w:p w:rsidR="00E018FF" w:rsidRPr="0016289B" w:rsidRDefault="00E018FF" w:rsidP="00E018FF">
            <w:pPr>
              <w:widowControl w:val="0"/>
              <w:spacing w:after="0" w:line="240" w:lineRule="auto"/>
              <w:jc w:val="both"/>
              <w:rPr>
                <w:color w:val="000000"/>
                <w:szCs w:val="24"/>
                <w:lang w:val="lv-LV"/>
              </w:rPr>
            </w:pPr>
            <w:r w:rsidRPr="0016289B">
              <w:rPr>
                <w:rFonts w:ascii="Times New Roman" w:hAnsi="Times New Roman"/>
                <w:b/>
                <w:lang w:val="lv-LV"/>
              </w:rPr>
              <w:lastRenderedPageBreak/>
              <w:t>Finanšu ministrija</w:t>
            </w:r>
          </w:p>
          <w:p w:rsidR="00E018FF" w:rsidRPr="0016289B" w:rsidRDefault="00E018FF" w:rsidP="00E018FF">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Lūdzam precizēt 8.2.3.SAM noteikumu projekta grozījumu, vārdu “plānotais” aizstājot ar vārdu “pieejamais”.</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E018FF" w:rsidRPr="0016289B" w:rsidRDefault="009C54DC" w:rsidP="009C54DC">
            <w:pPr>
              <w:spacing w:after="0" w:line="240" w:lineRule="auto"/>
              <w:jc w:val="both"/>
              <w:rPr>
                <w:rFonts w:ascii="Times New Roman" w:eastAsia="Calibri" w:hAnsi="Times New Roman" w:cs="Times New Roman"/>
                <w:lang w:val="lv-LV"/>
              </w:rPr>
            </w:pPr>
            <w:r>
              <w:rPr>
                <w:rFonts w:ascii="Times New Roman" w:eastAsia="Calibri" w:hAnsi="Times New Roman" w:cs="Times New Roman"/>
                <w:lang w:val="lv-LV"/>
              </w:rPr>
              <w:t>Vienlaikus precizēts finansējuma sadalījums starp finansējuma avotiem, lai nodrošinātu, ka ESF finansējums nepārsniedz 85%.</w:t>
            </w:r>
          </w:p>
        </w:tc>
        <w:tc>
          <w:tcPr>
            <w:tcW w:w="3260" w:type="dxa"/>
          </w:tcPr>
          <w:p w:rsidR="00B377EB" w:rsidRPr="0016289B" w:rsidRDefault="00B377EB" w:rsidP="00B377EB">
            <w:pPr>
              <w:pStyle w:val="tv2132"/>
              <w:spacing w:line="240" w:lineRule="auto"/>
              <w:ind w:firstLine="0"/>
              <w:jc w:val="both"/>
              <w:rPr>
                <w:color w:val="auto"/>
                <w:sz w:val="22"/>
                <w:szCs w:val="22"/>
                <w:lang w:val="lv-LV"/>
              </w:rPr>
            </w:pPr>
            <w:r w:rsidRPr="0016289B">
              <w:rPr>
                <w:color w:val="auto"/>
                <w:sz w:val="22"/>
                <w:szCs w:val="22"/>
                <w:lang w:val="lv-LV"/>
              </w:rPr>
              <w:t>1. Izteikt 6.punktu šādā redakcijā:</w:t>
            </w:r>
          </w:p>
          <w:p w:rsidR="00B377EB" w:rsidRPr="0016289B" w:rsidRDefault="00B377EB" w:rsidP="00B377EB">
            <w:pPr>
              <w:pStyle w:val="tv2132"/>
              <w:spacing w:line="240" w:lineRule="auto"/>
              <w:ind w:firstLine="709"/>
              <w:jc w:val="both"/>
              <w:rPr>
                <w:color w:val="auto"/>
                <w:sz w:val="22"/>
                <w:szCs w:val="22"/>
                <w:lang w:val="lv-LV"/>
              </w:rPr>
            </w:pPr>
          </w:p>
          <w:p w:rsidR="00B377EB" w:rsidRPr="0016289B" w:rsidRDefault="00B377EB" w:rsidP="00B377EB">
            <w:pPr>
              <w:pStyle w:val="tv2132"/>
              <w:spacing w:line="240" w:lineRule="auto"/>
              <w:ind w:firstLine="0"/>
              <w:jc w:val="both"/>
              <w:rPr>
                <w:color w:val="auto"/>
                <w:sz w:val="22"/>
                <w:szCs w:val="22"/>
                <w:lang w:val="lv-LV" w:eastAsia="lv-LV"/>
              </w:rPr>
            </w:pPr>
            <w:r w:rsidRPr="0016289B">
              <w:rPr>
                <w:color w:val="auto"/>
                <w:sz w:val="22"/>
                <w:szCs w:val="22"/>
                <w:lang w:val="lv-LV" w:eastAsia="lv-LV"/>
              </w:rPr>
              <w:t>"</w:t>
            </w:r>
            <w:r w:rsidRPr="0016289B">
              <w:rPr>
                <w:color w:val="auto"/>
                <w:sz w:val="22"/>
                <w:szCs w:val="22"/>
                <w:lang w:val="lv-LV"/>
              </w:rPr>
              <w:t xml:space="preserve">6. Specifiskā atbalsta </w:t>
            </w:r>
            <w:r w:rsidRPr="0016289B">
              <w:rPr>
                <w:b/>
                <w:color w:val="auto"/>
                <w:sz w:val="22"/>
                <w:szCs w:val="22"/>
                <w:lang w:val="lv-LV"/>
              </w:rPr>
              <w:t>pieejamais</w:t>
            </w:r>
            <w:r w:rsidRPr="0016289B">
              <w:rPr>
                <w:color w:val="auto"/>
                <w:sz w:val="22"/>
                <w:szCs w:val="22"/>
                <w:lang w:val="lv-LV"/>
              </w:rPr>
              <w:t xml:space="preserve"> kopējais attiecināmais finansējums ir 18 852 242 </w:t>
            </w:r>
            <w:proofErr w:type="spellStart"/>
            <w:r w:rsidRPr="0016289B">
              <w:rPr>
                <w:i/>
                <w:color w:val="auto"/>
                <w:sz w:val="22"/>
                <w:szCs w:val="22"/>
                <w:lang w:val="lv-LV"/>
              </w:rPr>
              <w:t>euro</w:t>
            </w:r>
            <w:proofErr w:type="spellEnd"/>
            <w:r w:rsidRPr="0016289B">
              <w:rPr>
                <w:color w:val="auto"/>
                <w:sz w:val="22"/>
                <w:szCs w:val="22"/>
                <w:lang w:val="lv-LV"/>
              </w:rPr>
              <w:t>, ko veido Eiropas Sociālā fonda finansējums – 16 024 40</w:t>
            </w:r>
            <w:r w:rsidR="009C54DC" w:rsidRPr="009C54DC">
              <w:rPr>
                <w:b/>
                <w:color w:val="auto"/>
                <w:sz w:val="22"/>
                <w:szCs w:val="22"/>
                <w:lang w:val="lv-LV"/>
              </w:rPr>
              <w:t>5</w:t>
            </w:r>
            <w:r w:rsidRPr="0016289B">
              <w:rPr>
                <w:color w:val="auto"/>
                <w:sz w:val="22"/>
                <w:szCs w:val="22"/>
                <w:lang w:val="lv-LV"/>
              </w:rPr>
              <w:t> </w:t>
            </w:r>
            <w:proofErr w:type="spellStart"/>
            <w:r w:rsidRPr="0016289B">
              <w:rPr>
                <w:i/>
                <w:color w:val="auto"/>
                <w:sz w:val="22"/>
                <w:szCs w:val="22"/>
                <w:lang w:val="lv-LV"/>
              </w:rPr>
              <w:t>euro</w:t>
            </w:r>
            <w:proofErr w:type="spellEnd"/>
            <w:r w:rsidRPr="0016289B">
              <w:rPr>
                <w:color w:val="auto"/>
                <w:sz w:val="22"/>
                <w:szCs w:val="22"/>
                <w:lang w:val="lv-LV"/>
              </w:rPr>
              <w:t xml:space="preserve"> un valsts budžeta līdzfinansējums – 2 827 83</w:t>
            </w:r>
            <w:r w:rsidR="009C54DC" w:rsidRPr="009C54DC">
              <w:rPr>
                <w:b/>
                <w:color w:val="auto"/>
                <w:sz w:val="22"/>
                <w:szCs w:val="22"/>
                <w:lang w:val="lv-LV"/>
              </w:rPr>
              <w:t>7</w:t>
            </w:r>
            <w:r w:rsidRPr="0016289B">
              <w:rPr>
                <w:color w:val="auto"/>
                <w:sz w:val="22"/>
                <w:szCs w:val="22"/>
                <w:lang w:val="lv-LV"/>
              </w:rPr>
              <w:t> </w:t>
            </w:r>
            <w:proofErr w:type="spellStart"/>
            <w:r w:rsidRPr="0016289B">
              <w:rPr>
                <w:i/>
                <w:color w:val="auto"/>
                <w:sz w:val="22"/>
                <w:szCs w:val="22"/>
                <w:lang w:val="lv-LV"/>
              </w:rPr>
              <w:t>euro</w:t>
            </w:r>
            <w:proofErr w:type="spellEnd"/>
            <w:r w:rsidRPr="0016289B">
              <w:rPr>
                <w:color w:val="auto"/>
                <w:sz w:val="22"/>
                <w:szCs w:val="22"/>
                <w:lang w:val="lv-LV"/>
              </w:rPr>
              <w:t>.</w:t>
            </w:r>
            <w:r w:rsidRPr="0016289B">
              <w:rPr>
                <w:color w:val="auto"/>
                <w:sz w:val="22"/>
                <w:szCs w:val="22"/>
                <w:lang w:val="lv-LV" w:eastAsia="lv-LV"/>
              </w:rPr>
              <w:t>"</w:t>
            </w:r>
          </w:p>
          <w:p w:rsidR="00E018FF" w:rsidRPr="0016289B" w:rsidRDefault="00E018FF" w:rsidP="00E018FF">
            <w:pPr>
              <w:spacing w:after="0" w:line="240" w:lineRule="auto"/>
              <w:jc w:val="both"/>
              <w:rPr>
                <w:rFonts w:ascii="Times New Roman" w:eastAsia="Calibri" w:hAnsi="Times New Roman" w:cs="Times New Roman"/>
                <w:b/>
                <w:lang w:val="lv-LV"/>
              </w:rPr>
            </w:pPr>
          </w:p>
        </w:tc>
      </w:tr>
      <w:tr w:rsidR="00B377EB" w:rsidRPr="006F7F79"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B377EB" w:rsidP="00B377EB">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lang w:val="lv-LV"/>
              </w:rPr>
              <w:t>7. Pieejamais kopējais attiecināmais finansējums, lai slēgtu vienošanos vai līgumu par projektu īstenošanu, līdz 2018. gada 31. decembrim ir 18 663 451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ko veido Eiropas Sociālā fonda finansējums – 15 863 933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un valsts budžeta līdzfinansējums – 2 799 518 </w:t>
            </w:r>
            <w:proofErr w:type="spellStart"/>
            <w:r w:rsidRPr="0016289B">
              <w:rPr>
                <w:rFonts w:ascii="Times New Roman" w:eastAsia="Times New Roman" w:hAnsi="Times New Roman"/>
                <w:lang w:val="lv-LV"/>
              </w:rPr>
              <w:t>euro</w:t>
            </w:r>
            <w:proofErr w:type="spellEnd"/>
            <w:r w:rsidRPr="0016289B">
              <w:rPr>
                <w:rFonts w:ascii="Times New Roman" w:eastAsia="Times New Roman" w:hAnsi="Times New Roman"/>
                <w:lang w:val="lv-LV"/>
              </w:rPr>
              <w:t>. Attiecīgi pēc 2019. gada 1. janvāra atbildīgā iestāde atbilstoši Eiropas Komisijas lēmumam par snieguma ietvara izpildi var ierosināt palielināt pieejamo attiecināmo finansējumu līdz šo noteikumu </w:t>
            </w:r>
            <w:hyperlink r:id="rId9" w:anchor="p6" w:history="1">
              <w:r w:rsidRPr="0016289B">
                <w:rPr>
                  <w:rFonts w:ascii="Times New Roman" w:eastAsia="Times New Roman" w:hAnsi="Times New Roman"/>
                  <w:lang w:val="lv-LV"/>
                </w:rPr>
                <w:t>6.</w:t>
              </w:r>
            </w:hyperlink>
            <w:r w:rsidRPr="0016289B">
              <w:rPr>
                <w:rFonts w:ascii="Times New Roman" w:eastAsia="Times New Roman" w:hAnsi="Times New Roman"/>
                <w:lang w:val="lv-LV"/>
              </w:rPr>
              <w:t> punktā minētajam plānotajam maksimālajam finansējuma apmēram.</w:t>
            </w:r>
          </w:p>
        </w:tc>
        <w:tc>
          <w:tcPr>
            <w:tcW w:w="3969" w:type="dxa"/>
            <w:shd w:val="clear" w:color="auto" w:fill="auto"/>
          </w:tcPr>
          <w:p w:rsidR="00B377EB" w:rsidRPr="0016289B" w:rsidRDefault="00B377EB" w:rsidP="00B377EB">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Lūdzam papildināt 8.2.3.SAM noteikumu projektu ar jaunu punktu, kas paredz svītrot Ministru kabineta 2018.gada 9.janvāra noteikumu Nr.26 “Darbības programmas “Izaugsme un nodarbinātība” 8.2.3.specifiskā atbalsta mērķa “Nodrošināt labāku pārvaldību augstākās izglītības institūcijās” īstenošanas noteikumi” 7.punktu, ņemot vērā, ka tas ir zaudējis aktualitāti, kā arī atbilstoši precizēt anotāciju.</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B377EB" w:rsidRPr="0016289B" w:rsidRDefault="00B377EB" w:rsidP="00B377EB">
            <w:pPr>
              <w:spacing w:after="0" w:line="240" w:lineRule="auto"/>
              <w:jc w:val="both"/>
              <w:rPr>
                <w:rFonts w:ascii="Times New Roman" w:hAnsi="Times New Roman"/>
                <w:lang w:val="lv-LV"/>
              </w:rPr>
            </w:pPr>
          </w:p>
          <w:p w:rsidR="00B377EB" w:rsidRPr="0016289B" w:rsidRDefault="00B377EB" w:rsidP="00B377EB">
            <w:pPr>
              <w:spacing w:after="0" w:line="240" w:lineRule="auto"/>
              <w:jc w:val="both"/>
              <w:rPr>
                <w:rFonts w:ascii="Times New Roman" w:eastAsia="Calibri" w:hAnsi="Times New Roman" w:cs="Times New Roman"/>
                <w:lang w:val="lv-LV"/>
              </w:rPr>
            </w:pPr>
          </w:p>
        </w:tc>
        <w:tc>
          <w:tcPr>
            <w:tcW w:w="3260" w:type="dxa"/>
          </w:tcPr>
          <w:p w:rsidR="00B377EB" w:rsidRPr="0016289B" w:rsidRDefault="00B377EB" w:rsidP="00B377EB">
            <w:pPr>
              <w:spacing w:after="0" w:line="240" w:lineRule="auto"/>
              <w:jc w:val="both"/>
              <w:rPr>
                <w:rFonts w:ascii="Times New Roman" w:hAnsi="Times New Roman" w:cs="Times New Roman"/>
                <w:b/>
                <w:lang w:val="lv-LV" w:eastAsia="lv-LV"/>
              </w:rPr>
            </w:pPr>
            <w:r w:rsidRPr="0016289B">
              <w:rPr>
                <w:rFonts w:ascii="Times New Roman" w:hAnsi="Times New Roman" w:cs="Times New Roman"/>
                <w:b/>
                <w:lang w:val="lv-LV" w:eastAsia="lv-LV"/>
              </w:rPr>
              <w:t>2. Svītrot 7.punktu.</w:t>
            </w:r>
          </w:p>
          <w:p w:rsidR="00B377EB" w:rsidRPr="0016289B" w:rsidRDefault="00B377EB" w:rsidP="00B377EB">
            <w:pPr>
              <w:spacing w:after="0" w:line="240" w:lineRule="auto"/>
              <w:jc w:val="both"/>
              <w:rPr>
                <w:rFonts w:ascii="Times New Roman" w:hAnsi="Times New Roman" w:cs="Times New Roman"/>
                <w:b/>
                <w:lang w:val="lv-LV" w:eastAsia="lv-LV"/>
              </w:rPr>
            </w:pPr>
          </w:p>
          <w:p w:rsidR="00B377EB" w:rsidRPr="0016289B" w:rsidRDefault="00B377EB" w:rsidP="00B377EB">
            <w:pPr>
              <w:spacing w:after="0" w:line="240" w:lineRule="auto"/>
              <w:jc w:val="both"/>
              <w:rPr>
                <w:rFonts w:ascii="Times New Roman" w:hAnsi="Times New Roman" w:cs="Times New Roman"/>
                <w:b/>
                <w:lang w:val="lv-LV" w:eastAsia="lv-LV"/>
              </w:rPr>
            </w:pPr>
            <w:r w:rsidRPr="0016289B">
              <w:rPr>
                <w:rFonts w:ascii="Times New Roman" w:hAnsi="Times New Roman" w:cs="Times New Roman"/>
                <w:b/>
                <w:lang w:val="lv-LV" w:eastAsia="lv-LV"/>
              </w:rPr>
              <w:t>Papildināta anotācija.</w:t>
            </w:r>
          </w:p>
          <w:p w:rsidR="00B377EB" w:rsidRPr="00032BFD" w:rsidRDefault="00B377EB" w:rsidP="00032BFD">
            <w:pPr>
              <w:spacing w:after="0" w:line="240" w:lineRule="auto"/>
              <w:jc w:val="both"/>
              <w:rPr>
                <w:rFonts w:ascii="Times New Roman" w:eastAsia="Calibri" w:hAnsi="Times New Roman" w:cs="Times New Roman"/>
                <w:b/>
                <w:lang w:val="lv-LV"/>
              </w:rPr>
            </w:pPr>
            <w:r w:rsidRPr="0016289B">
              <w:rPr>
                <w:rFonts w:ascii="Times New Roman" w:eastAsia="Times New Roman" w:hAnsi="Times New Roman" w:cs="Times New Roman"/>
                <w:lang w:val="lv-LV"/>
              </w:rPr>
              <w:t xml:space="preserve">Papildus 8.2.1.SAM MK noteikumos tiek svītrots 8.punkts un 8.2.3.SAM MK noteikumos 7.punkts par pieejamo kopējo attiecināmo finansējumu, lai slēgtu vienošanos vai līgumu par projekta īstenošanu, līdz 2018. gada 31. decembrim, </w:t>
            </w:r>
            <w:r w:rsidRPr="0016289B">
              <w:rPr>
                <w:rFonts w:ascii="Times New Roman" w:hAnsi="Times New Roman" w:cs="Times New Roman"/>
                <w:lang w:val="lv-LV"/>
              </w:rPr>
              <w:t xml:space="preserve">ņemot vērā, ka tie ir </w:t>
            </w:r>
            <w:r w:rsidRPr="00032BFD">
              <w:rPr>
                <w:rFonts w:ascii="Times New Roman" w:eastAsia="Times New Roman" w:hAnsi="Times New Roman" w:cs="Times New Roman"/>
                <w:lang w:val="lv-LV"/>
              </w:rPr>
              <w:t>zaudējuši aktualitāti</w:t>
            </w:r>
            <w:r w:rsidR="00032BFD" w:rsidRPr="00032BFD">
              <w:rPr>
                <w:rFonts w:ascii="Times New Roman" w:eastAsia="Times New Roman" w:hAnsi="Times New Roman" w:cs="Times New Roman"/>
                <w:lang w:val="lv-LV"/>
              </w:rPr>
              <w:t>, jo ierosinātie grozījumi paredz snieguma ietvara (rezerves) finansējuma izmantošanu.</w:t>
            </w:r>
          </w:p>
        </w:tc>
      </w:tr>
      <w:tr w:rsidR="00B377EB" w:rsidRPr="006F7F79"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B377EB" w:rsidP="00B377EB">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Vispārīgs iebildums</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p>
        </w:tc>
        <w:tc>
          <w:tcPr>
            <w:tcW w:w="3969" w:type="dxa"/>
            <w:shd w:val="clear" w:color="auto" w:fill="auto"/>
          </w:tcPr>
          <w:p w:rsidR="00B377EB" w:rsidRPr="0016289B" w:rsidRDefault="00B377EB" w:rsidP="00B377EB">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16289B"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xml:space="preserve">Lūdzam papildināt anotāciju ar informāciju par plānoto 8.2.3.specifiskā atbalsta mērķa “Nodrošināt labāku pārvaldību augstākās izglītības </w:t>
            </w:r>
            <w:r w:rsidRPr="0016289B">
              <w:rPr>
                <w:rFonts w:ascii="Times New Roman" w:eastAsia="Times New Roman" w:hAnsi="Times New Roman" w:cs="Times New Roman"/>
                <w:lang w:val="lv-LV" w:eastAsia="lv-LV"/>
              </w:rPr>
              <w:lastRenderedPageBreak/>
              <w:t>institūcijās” (turpmāk – 8.2.3. SAM) finansējuma atlikuma izlietojumu.</w:t>
            </w:r>
          </w:p>
          <w:p w:rsidR="00B377EB" w:rsidRPr="0016289B" w:rsidRDefault="00B377EB" w:rsidP="0016289B">
            <w:pPr>
              <w:jc w:val="center"/>
              <w:rPr>
                <w:rFonts w:ascii="Times New Roman" w:eastAsia="Times New Roman" w:hAnsi="Times New Roman" w:cs="Times New Roman"/>
                <w:lang w:val="lv-LV" w:eastAsia="lv-LV"/>
              </w:rPr>
            </w:pP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B377EB" w:rsidRPr="0016289B" w:rsidRDefault="00B377EB" w:rsidP="00B377EB">
            <w:pPr>
              <w:spacing w:after="0" w:line="240" w:lineRule="auto"/>
              <w:jc w:val="both"/>
              <w:rPr>
                <w:rFonts w:ascii="Times New Roman" w:eastAsia="Calibri" w:hAnsi="Times New Roman" w:cs="Times New Roman"/>
                <w:b/>
                <w:lang w:val="lv-LV"/>
              </w:rPr>
            </w:pPr>
          </w:p>
        </w:tc>
        <w:tc>
          <w:tcPr>
            <w:tcW w:w="3260" w:type="dxa"/>
          </w:tcPr>
          <w:p w:rsidR="00B377EB" w:rsidRPr="005D4559" w:rsidRDefault="00B377EB" w:rsidP="00B377EB">
            <w:pPr>
              <w:spacing w:after="0" w:line="240" w:lineRule="auto"/>
              <w:jc w:val="both"/>
              <w:rPr>
                <w:rFonts w:ascii="Times New Roman" w:eastAsia="Calibri" w:hAnsi="Times New Roman" w:cs="Times New Roman"/>
                <w:b/>
                <w:lang w:val="lv-LV"/>
              </w:rPr>
            </w:pPr>
            <w:r w:rsidRPr="005D4559">
              <w:rPr>
                <w:rFonts w:ascii="Times New Roman" w:eastAsia="Calibri" w:hAnsi="Times New Roman" w:cs="Times New Roman"/>
                <w:b/>
                <w:lang w:val="lv-LV"/>
              </w:rPr>
              <w:t>Papildināta anotācija</w:t>
            </w:r>
          </w:p>
          <w:p w:rsidR="00B377EB" w:rsidRPr="005D4559" w:rsidRDefault="00073255" w:rsidP="00B377EB">
            <w:pPr>
              <w:spacing w:after="0" w:line="240" w:lineRule="auto"/>
              <w:jc w:val="both"/>
              <w:rPr>
                <w:rFonts w:ascii="Times New Roman" w:eastAsia="Calibri" w:hAnsi="Times New Roman" w:cs="Times New Roman"/>
                <w:b/>
                <w:lang w:val="lv-LV"/>
              </w:rPr>
            </w:pPr>
            <w:r w:rsidRPr="005D4559">
              <w:rPr>
                <w:rFonts w:ascii="Times New Roman" w:eastAsia="Times New Roman" w:hAnsi="Times New Roman" w:cs="Times New Roman"/>
                <w:lang w:val="lv-LV"/>
              </w:rPr>
              <w:t xml:space="preserve">Finansējuma pārdales rezultātā vēl atlikušo 8.2.3. SAM finansējuma atlikumu plānots izlietot otrās projektu iesniegumu </w:t>
            </w:r>
            <w:r w:rsidRPr="005D4559">
              <w:rPr>
                <w:rFonts w:ascii="Times New Roman" w:eastAsia="Times New Roman" w:hAnsi="Times New Roman" w:cs="Times New Roman"/>
                <w:lang w:val="lv-LV"/>
              </w:rPr>
              <w:lastRenderedPageBreak/>
              <w:t xml:space="preserve">atlases kārtas īstenošanai </w:t>
            </w:r>
            <w:r w:rsidRPr="005D4559">
              <w:rPr>
                <w:rFonts w:ascii="Times New Roman" w:hAnsi="Times New Roman" w:cs="Times New Roman"/>
                <w:shd w:val="clear" w:color="auto" w:fill="FFFFFF"/>
                <w:lang w:val="lv-LV"/>
              </w:rPr>
              <w:t xml:space="preserve">augstskolu iekšējās pārvaldības modeļa maiņas ieviešanas atbalstam </w:t>
            </w:r>
            <w:r w:rsidRPr="005D4559">
              <w:rPr>
                <w:rFonts w:ascii="Times New Roman" w:eastAsia="Times New Roman" w:hAnsi="Times New Roman" w:cs="Times New Roman"/>
                <w:lang w:val="lv-LV"/>
              </w:rPr>
              <w:t>atbilstoši Ministru kabineta 2020.gada 4.marta rīkojuma Nr. 94 5.punktam</w:t>
            </w:r>
            <w:r w:rsidRPr="005D4559">
              <w:rPr>
                <w:rStyle w:val="FootnoteReference"/>
                <w:rFonts w:ascii="Times New Roman" w:eastAsia="Times New Roman" w:hAnsi="Times New Roman" w:cs="Times New Roman"/>
                <w:lang w:val="lv-LV"/>
              </w:rPr>
              <w:footnoteReference w:id="1"/>
            </w:r>
            <w:r w:rsidRPr="005D4559">
              <w:rPr>
                <w:rFonts w:ascii="Times New Roman" w:eastAsia="Times New Roman" w:hAnsi="Times New Roman" w:cs="Times New Roman"/>
                <w:lang w:val="lv-LV"/>
              </w:rPr>
              <w:t>.</w:t>
            </w:r>
          </w:p>
        </w:tc>
      </w:tr>
      <w:tr w:rsidR="00B377EB" w:rsidRPr="006F7F79"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B377EB" w:rsidP="00B377EB">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Vispārīgs iebildums</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p>
        </w:tc>
        <w:tc>
          <w:tcPr>
            <w:tcW w:w="3969" w:type="dxa"/>
            <w:shd w:val="clear" w:color="auto" w:fill="auto"/>
          </w:tcPr>
          <w:p w:rsidR="00B377EB" w:rsidRPr="0016289B" w:rsidRDefault="00B377EB" w:rsidP="00B377EB">
            <w:pPr>
              <w:widowControl w:val="0"/>
              <w:spacing w:after="0" w:line="240" w:lineRule="auto"/>
              <w:jc w:val="both"/>
              <w:rPr>
                <w:color w:val="000000"/>
                <w:szCs w:val="24"/>
                <w:lang w:val="lv-LV"/>
              </w:rPr>
            </w:pPr>
            <w:r w:rsidRPr="0016289B">
              <w:rPr>
                <w:rFonts w:ascii="Times New Roman" w:hAnsi="Times New Roman"/>
                <w:b/>
                <w:lang w:val="lv-LV"/>
              </w:rPr>
              <w:t>Finanšu ministrija</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Lūdzam papildināt anotāciju ar informāciju, vai ierosinātajiem grozījumiem ir ietekme uz 8.2.1.specifiskā atbalsta mērķa “Samazināt studiju programmu fragmentāciju un stiprināt resursu koplietošanu” (turpmāk - 8.2.1.SAM) otrās kārtas un 8.2.3.specifiskā atbalsta mērķa “Nodrošināt labāku pārvaldību augstākās izglītības institūcijās” (turpmāk - 8.2.3.SAM) īstenošanās esošajiem projektiem, ņemot vērā, ka ar noteikumu projektu tiek samazināts 8.2.1.SAM otrās kārtas un 8.2.3.SAM pieejamais finansējums.</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B377EB" w:rsidRPr="0016289B" w:rsidRDefault="00B377EB" w:rsidP="00B377EB">
            <w:pPr>
              <w:spacing w:after="0" w:line="240" w:lineRule="auto"/>
              <w:jc w:val="both"/>
              <w:rPr>
                <w:rFonts w:ascii="Times New Roman" w:eastAsia="Calibri" w:hAnsi="Times New Roman" w:cs="Times New Roman"/>
                <w:b/>
                <w:lang w:val="lv-LV"/>
              </w:rPr>
            </w:pPr>
          </w:p>
        </w:tc>
        <w:tc>
          <w:tcPr>
            <w:tcW w:w="3260" w:type="dxa"/>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Papildināta anotācija</w:t>
            </w:r>
          </w:p>
          <w:p w:rsidR="00B377EB" w:rsidRPr="0016289B" w:rsidRDefault="00030727" w:rsidP="00B377EB">
            <w:pPr>
              <w:spacing w:after="0" w:line="240" w:lineRule="auto"/>
              <w:jc w:val="both"/>
              <w:rPr>
                <w:rFonts w:ascii="Times New Roman" w:eastAsia="Calibri" w:hAnsi="Times New Roman" w:cs="Times New Roman"/>
                <w:b/>
                <w:lang w:val="lv-LV"/>
              </w:rPr>
            </w:pPr>
            <w:r w:rsidRPr="0016289B">
              <w:rPr>
                <w:rFonts w:ascii="Times New Roman" w:hAnsi="Times New Roman" w:cs="Times New Roman"/>
                <w:lang w:val="lv-LV"/>
              </w:rPr>
              <w:t>Finansējuma pārdale neietekmē 8.2.1.SAM</w:t>
            </w:r>
            <w:r w:rsidRPr="0016289B">
              <w:rPr>
                <w:rFonts w:ascii="Times New Roman" w:eastAsia="Times New Roman" w:hAnsi="Times New Roman" w:cs="Times New Roman"/>
                <w:lang w:val="lv-LV"/>
              </w:rPr>
              <w:t xml:space="preserve"> otrās atlases kārtā un 8.2.3.SAM </w:t>
            </w:r>
            <w:r w:rsidRPr="0016289B">
              <w:rPr>
                <w:rFonts w:ascii="Times New Roman" w:eastAsia="Times New Roman" w:hAnsi="Times New Roman" w:cs="Times New Roman"/>
                <w:lang w:val="lv-LV" w:eastAsia="lv-LV"/>
              </w:rPr>
              <w:t>īstenošanā esoš</w:t>
            </w:r>
            <w:r w:rsidRPr="0016289B">
              <w:rPr>
                <w:rFonts w:ascii="Times New Roman" w:eastAsia="Times New Roman" w:hAnsi="Times New Roman" w:cs="Times New Roman"/>
                <w:lang w:val="lv-LV"/>
              </w:rPr>
              <w:t>os projektus - nevienam apstiprinātajam projektam netiek samazināts pieejamais finansējums vai mainīti īstenošanas nosacījumi.</w:t>
            </w:r>
          </w:p>
        </w:tc>
      </w:tr>
      <w:tr w:rsidR="00B377EB" w:rsidRPr="006F7F79" w:rsidTr="009B56F3">
        <w:trPr>
          <w:trHeight w:val="274"/>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4A291A" w:rsidRPr="0016289B" w:rsidRDefault="004A291A" w:rsidP="004A291A">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Vispārīgs iebildums</w:t>
            </w:r>
          </w:p>
          <w:p w:rsidR="00B377EB" w:rsidRPr="0016289B" w:rsidRDefault="00B377EB" w:rsidP="00B377EB">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B377EB" w:rsidRPr="0016289B" w:rsidRDefault="00B377EB" w:rsidP="00B377EB">
            <w:pPr>
              <w:spacing w:after="0" w:line="240" w:lineRule="auto"/>
              <w:jc w:val="both"/>
              <w:rPr>
                <w:rFonts w:ascii="Times New Roman" w:hAnsi="Times New Roman" w:cs="Times New Roman"/>
                <w:b/>
                <w:color w:val="000000"/>
                <w:szCs w:val="24"/>
                <w:lang w:val="lv-LV"/>
              </w:rPr>
            </w:pPr>
            <w:r w:rsidRPr="0016289B">
              <w:rPr>
                <w:rFonts w:ascii="Times New Roman" w:hAnsi="Times New Roman" w:cs="Times New Roman"/>
                <w:b/>
                <w:color w:val="000000"/>
                <w:szCs w:val="24"/>
                <w:lang w:val="lv-LV"/>
              </w:rPr>
              <w:t>Finanšu ministrija</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xml:space="preserve">Ņemot vērā, ka 8.2.1.SAM noteikumu projekts paredz paplašināt sadarbības partneru loku Daugavpils Universitātei un Liepājas Universitātei 8.2.1.SAM pirmās kārtas projektiem, lūdzam papildināt anotāciju (pēc līdzības kā iepriekšējo 8.2.1.SAM MK noteikumu grozījumu anotācijā - Ministru kabineta 2020.gada 28.janvāra noteikumi Nr.52 “Grozījumi Ministru kabineta 2018.gada 9.janvāra noteikumos Nr.27 “Darbības programmas ‘Izaugsme un nodarbinātība” 8.2.1.specifiskā atbalsta mērķa ‘Samazināt </w:t>
            </w:r>
            <w:r w:rsidRPr="0016289B">
              <w:rPr>
                <w:rFonts w:ascii="Times New Roman" w:eastAsia="Times New Roman" w:hAnsi="Times New Roman" w:cs="Times New Roman"/>
                <w:lang w:val="lv-LV" w:eastAsia="lv-LV"/>
              </w:rPr>
              <w:lastRenderedPageBreak/>
              <w:t>studiju programmu fragmentāciju un stiprināt resursu koplietošanu’ pirmās un otrās projektu iesniegumu atlases kārtas īstenošanas noteikumi””) ar skaidrojumu, vai finansējums minētajam sadarbības partnerim atbilst Komercdarbības atbalsta kontroles likuma (turpmāk – KAKL) 5.pantā noteiktajām pazīmēm. Skaidrojam, ka gadījumā, ja sadarbības partnerim - nevalstiskajai organizācijai netiks radīta ekonomiskā priekšrocība (KAKL 5. panta 2. punktā minētā komercdarbības atbalsta pazīme) līdzīgi kā pārējiem sadarbības partneriem šo noteikumu ietvaros, varētu uzskatīt, ka komercdarbības atbalsts netiek piešķirts.</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B377EB" w:rsidRPr="0016289B" w:rsidRDefault="00B377EB" w:rsidP="00B377EB">
            <w:pPr>
              <w:spacing w:after="0" w:line="240" w:lineRule="auto"/>
              <w:jc w:val="both"/>
              <w:rPr>
                <w:rFonts w:ascii="Times New Roman" w:eastAsia="Times New Roman" w:hAnsi="Times New Roman" w:cs="Times New Roman"/>
                <w:lang w:val="lv-LV"/>
              </w:rPr>
            </w:pPr>
          </w:p>
        </w:tc>
        <w:tc>
          <w:tcPr>
            <w:tcW w:w="3260" w:type="dxa"/>
          </w:tcPr>
          <w:p w:rsidR="00B377EB" w:rsidRPr="00EC55AC" w:rsidRDefault="00B377EB" w:rsidP="00B377EB">
            <w:pPr>
              <w:spacing w:after="0" w:line="240" w:lineRule="auto"/>
              <w:jc w:val="both"/>
              <w:rPr>
                <w:rFonts w:ascii="Times New Roman" w:eastAsia="Calibri" w:hAnsi="Times New Roman" w:cs="Times New Roman"/>
                <w:b/>
                <w:lang w:val="lv-LV"/>
              </w:rPr>
            </w:pPr>
            <w:r w:rsidRPr="00EC55AC">
              <w:rPr>
                <w:rFonts w:ascii="Times New Roman" w:eastAsia="Calibri" w:hAnsi="Times New Roman" w:cs="Times New Roman"/>
                <w:b/>
                <w:lang w:val="lv-LV"/>
              </w:rPr>
              <w:t>Papildināta anotācija</w:t>
            </w:r>
          </w:p>
          <w:p w:rsidR="00B377EB" w:rsidRPr="00EC55AC" w:rsidRDefault="00E4752B" w:rsidP="00742F22">
            <w:pPr>
              <w:spacing w:after="0" w:line="240" w:lineRule="auto"/>
              <w:jc w:val="both"/>
              <w:rPr>
                <w:rFonts w:ascii="Times New Roman" w:eastAsia="Calibri" w:hAnsi="Times New Roman" w:cs="Times New Roman"/>
                <w:b/>
                <w:lang w:val="lv-LV"/>
              </w:rPr>
            </w:pPr>
            <w:r w:rsidRPr="00EC55AC">
              <w:rPr>
                <w:rFonts w:ascii="Times New Roman" w:eastAsia="Times New Roman" w:hAnsi="Times New Roman" w:cs="Times New Roman"/>
                <w:lang w:val="lv-LV"/>
              </w:rPr>
              <w:t xml:space="preserve">Ar 8.2.1.SAM noteikumu projektu 8.2.1. SAM pirmās kārtas ietvaros </w:t>
            </w:r>
            <w:r w:rsidRPr="00EC55AC">
              <w:rPr>
                <w:rFonts w:ascii="Times New Roman" w:eastAsia="Times New Roman" w:hAnsi="Times New Roman" w:cs="Times New Roman"/>
                <w:b/>
                <w:lang w:val="lv-LV"/>
              </w:rPr>
              <w:t>komercdarbības atbalsta sniegšana nav paredzēta</w:t>
            </w:r>
            <w:r w:rsidRPr="00EC55AC">
              <w:rPr>
                <w:rFonts w:ascii="Times New Roman" w:eastAsia="Times New Roman" w:hAnsi="Times New Roman" w:cs="Times New Roman"/>
                <w:lang w:val="lv-LV"/>
              </w:rPr>
              <w:t xml:space="preserve">. DU un </w:t>
            </w:r>
            <w:proofErr w:type="spellStart"/>
            <w:r w:rsidRPr="00EC55AC">
              <w:rPr>
                <w:rFonts w:ascii="Times New Roman" w:eastAsia="Times New Roman" w:hAnsi="Times New Roman" w:cs="Times New Roman"/>
                <w:lang w:val="lv-LV"/>
              </w:rPr>
              <w:t>LiepU</w:t>
            </w:r>
            <w:proofErr w:type="spellEnd"/>
            <w:r w:rsidRPr="00EC55AC">
              <w:rPr>
                <w:rFonts w:ascii="Times New Roman" w:eastAsia="Times New Roman" w:hAnsi="Times New Roman" w:cs="Times New Roman"/>
                <w:lang w:val="lv-LV"/>
              </w:rPr>
              <w:t xml:space="preserve"> plānotais jaunais sadarbības partneris - nevalstiskā organizācija, DU un </w:t>
            </w:r>
            <w:proofErr w:type="spellStart"/>
            <w:r w:rsidRPr="00EC55AC">
              <w:rPr>
                <w:rFonts w:ascii="Times New Roman" w:eastAsia="Times New Roman" w:hAnsi="Times New Roman" w:cs="Times New Roman"/>
                <w:lang w:val="lv-LV"/>
              </w:rPr>
              <w:t>LiepU</w:t>
            </w:r>
            <w:proofErr w:type="spellEnd"/>
            <w:r w:rsidRPr="00EC55AC">
              <w:rPr>
                <w:rFonts w:ascii="Times New Roman" w:eastAsia="Times New Roman" w:hAnsi="Times New Roman" w:cs="Times New Roman"/>
                <w:lang w:val="lv-LV"/>
              </w:rPr>
              <w:t xml:space="preserve"> projektos sadarbosies studiju programmas </w:t>
            </w:r>
            <w:r w:rsidRPr="00EC55AC">
              <w:rPr>
                <w:rFonts w:ascii="Times New Roman" w:hAnsi="Times New Roman" w:cs="Times New Roman"/>
                <w:lang w:val="lv-LV"/>
              </w:rPr>
              <w:t xml:space="preserve">vienotas komunikācijas, studējošo un skolu piesaistes un atlases nodrošināšanai, kā arī vasaras </w:t>
            </w:r>
            <w:proofErr w:type="spellStart"/>
            <w:r w:rsidRPr="00EC55AC">
              <w:rPr>
                <w:rFonts w:ascii="Times New Roman" w:hAnsi="Times New Roman" w:cs="Times New Roman"/>
                <w:lang w:val="lv-LV"/>
              </w:rPr>
              <w:t>ievadmācību</w:t>
            </w:r>
            <w:proofErr w:type="spellEnd"/>
            <w:r w:rsidRPr="00EC55AC">
              <w:rPr>
                <w:rFonts w:ascii="Times New Roman" w:hAnsi="Times New Roman" w:cs="Times New Roman"/>
                <w:lang w:val="lv-LV"/>
              </w:rPr>
              <w:t xml:space="preserve"> un profesionālās </w:t>
            </w:r>
            <w:r w:rsidRPr="00EC55AC">
              <w:rPr>
                <w:rFonts w:ascii="Times New Roman" w:hAnsi="Times New Roman" w:cs="Times New Roman"/>
                <w:lang w:val="lv-LV"/>
              </w:rPr>
              <w:lastRenderedPageBreak/>
              <w:t xml:space="preserve">pilnveides grupu atbalsta īstenošanā, DU un </w:t>
            </w:r>
            <w:proofErr w:type="spellStart"/>
            <w:r w:rsidRPr="00EC55AC">
              <w:rPr>
                <w:rFonts w:ascii="Times New Roman" w:hAnsi="Times New Roman" w:cs="Times New Roman"/>
                <w:lang w:val="lv-LV"/>
              </w:rPr>
              <w:t>LiepU</w:t>
            </w:r>
            <w:proofErr w:type="spellEnd"/>
            <w:r w:rsidRPr="00EC55AC">
              <w:rPr>
                <w:rFonts w:ascii="Times New Roman" w:hAnsi="Times New Roman" w:cs="Times New Roman"/>
                <w:lang w:val="lv-LV"/>
              </w:rPr>
              <w:t xml:space="preserve"> projektos neplānojot jaunajam sadarbības partnerim projekta īstenošanas personāla izmaksas. Šīs izmaksas jaunajam sadarbības partnerim</w:t>
            </w:r>
            <w:r w:rsidR="00552288" w:rsidRPr="00EC55AC">
              <w:rPr>
                <w:rFonts w:ascii="Times New Roman" w:hAnsi="Times New Roman" w:cs="Times New Roman"/>
                <w:lang w:val="lv-LV"/>
              </w:rPr>
              <w:t xml:space="preserve"> </w:t>
            </w:r>
            <w:r w:rsidRPr="00EC55AC">
              <w:rPr>
                <w:rFonts w:ascii="Times New Roman" w:hAnsi="Times New Roman" w:cs="Times New Roman"/>
                <w:lang w:val="lv-LV"/>
              </w:rPr>
              <w:t>- nevalstiskajai organizācijai</w:t>
            </w:r>
            <w:r w:rsidR="00552288" w:rsidRPr="00EC55AC">
              <w:rPr>
                <w:rFonts w:ascii="Times New Roman" w:hAnsi="Times New Roman" w:cs="Times New Roman"/>
                <w:lang w:val="lv-LV"/>
              </w:rPr>
              <w:t xml:space="preserve"> </w:t>
            </w:r>
            <w:r w:rsidRPr="00EC55AC">
              <w:rPr>
                <w:rFonts w:ascii="Times New Roman" w:hAnsi="Times New Roman" w:cs="Times New Roman"/>
                <w:lang w:val="lv-LV"/>
              </w:rPr>
              <w:t xml:space="preserve">- tiek plānotas LU projektā, kurā sadarbības partneris </w:t>
            </w:r>
            <w:r w:rsidRPr="00EC55AC">
              <w:rPr>
                <w:rFonts w:ascii="Times New Roman" w:eastAsia="Times New Roman" w:hAnsi="Times New Roman" w:cs="Times New Roman"/>
                <w:lang w:val="lv-LV"/>
              </w:rPr>
              <w:t>iesaistīsies ar saviem cilvēkresursiem kā projekta īstenošanas personāls, personālam</w:t>
            </w:r>
            <w:r w:rsidR="00742F22" w:rsidRPr="00742F22">
              <w:rPr>
                <w:rFonts w:eastAsia="Calibri"/>
                <w:lang w:val="lv-LV"/>
              </w:rPr>
              <w:t xml:space="preserve"> </w:t>
            </w:r>
            <w:r w:rsidR="00742F22" w:rsidRPr="00742F22">
              <w:rPr>
                <w:rFonts w:ascii="Times New Roman" w:hAnsi="Times New Roman" w:cs="Times New Roman"/>
                <w:lang w:val="lv-LV"/>
              </w:rPr>
              <w:t>sedzot vienīgi faktiskās nepieciešamās izmaksas, kas būs pamatotas un pierādamas</w:t>
            </w:r>
            <w:r w:rsidR="00742F22" w:rsidRPr="00742F22">
              <w:rPr>
                <w:lang w:val="lv-LV"/>
              </w:rPr>
              <w:t xml:space="preserve">. </w:t>
            </w:r>
            <w:r w:rsidRPr="00EC55AC">
              <w:rPr>
                <w:rFonts w:ascii="Times New Roman" w:eastAsia="Times New Roman" w:hAnsi="Times New Roman" w:cs="Times New Roman"/>
                <w:lang w:val="lv-LV"/>
              </w:rPr>
              <w:t xml:space="preserve">Tādējādi nevalstiskajai organizācijai ekonomiskās priekšrocības netiks radītas. Līdz ar to neizpildās visas Komercdarbības atbalsta kontroles likuma 5.pantā minētās valsts atbalsta pazīmes un joprojām tiks īstenots </w:t>
            </w:r>
            <w:r w:rsidRPr="00EC55AC">
              <w:rPr>
                <w:rFonts w:ascii="Times New Roman" w:eastAsia="Times New Roman" w:hAnsi="Times New Roman" w:cs="Times New Roman"/>
                <w:b/>
                <w:lang w:val="lv-LV"/>
              </w:rPr>
              <w:t>projekts, kas nav saistīts ar saimnieciskās darbības veikšanu vai nekvalificējas kā komercdarbības atbalsts.</w:t>
            </w:r>
          </w:p>
        </w:tc>
      </w:tr>
      <w:tr w:rsidR="00B377EB" w:rsidRPr="006F7F79" w:rsidTr="00F2195C">
        <w:trPr>
          <w:trHeight w:val="699"/>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021D8C" w:rsidRPr="0016289B" w:rsidRDefault="00021D8C" w:rsidP="00021D8C">
            <w:pPr>
              <w:pStyle w:val="tv2132"/>
              <w:spacing w:line="240" w:lineRule="auto"/>
              <w:ind w:firstLine="0"/>
              <w:jc w:val="both"/>
              <w:rPr>
                <w:color w:val="auto"/>
                <w:sz w:val="22"/>
                <w:szCs w:val="22"/>
                <w:lang w:val="lv-LV" w:eastAsia="lv-LV"/>
              </w:rPr>
            </w:pPr>
            <w:r w:rsidRPr="0016289B">
              <w:rPr>
                <w:color w:val="auto"/>
                <w:sz w:val="22"/>
                <w:szCs w:val="22"/>
                <w:lang w:val="lv-LV"/>
              </w:rPr>
              <w:t xml:space="preserve">8. Izteikt </w:t>
            </w:r>
            <w:r w:rsidRPr="0016289B">
              <w:rPr>
                <w:color w:val="auto"/>
                <w:sz w:val="22"/>
                <w:szCs w:val="22"/>
                <w:lang w:val="lv-LV" w:eastAsia="lv-LV"/>
              </w:rPr>
              <w:t>19.2.</w:t>
            </w:r>
            <w:r w:rsidRPr="0016289B">
              <w:rPr>
                <w:sz w:val="22"/>
                <w:szCs w:val="22"/>
                <w:lang w:val="lv-LV"/>
              </w:rPr>
              <w:t> </w:t>
            </w:r>
            <w:r w:rsidRPr="0016289B">
              <w:rPr>
                <w:color w:val="auto"/>
                <w:sz w:val="22"/>
                <w:szCs w:val="22"/>
                <w:lang w:val="lv-LV" w:eastAsia="lv-LV"/>
              </w:rPr>
              <w:t>apakšpunktu šādā redakcijā:</w:t>
            </w:r>
          </w:p>
          <w:p w:rsidR="00021D8C" w:rsidRPr="0016289B" w:rsidRDefault="00021D8C" w:rsidP="00021D8C">
            <w:pPr>
              <w:pStyle w:val="tv2132"/>
              <w:spacing w:line="240" w:lineRule="auto"/>
              <w:ind w:left="1069" w:firstLine="0"/>
              <w:jc w:val="both"/>
              <w:rPr>
                <w:color w:val="auto"/>
                <w:sz w:val="22"/>
                <w:szCs w:val="22"/>
                <w:lang w:val="lv-LV" w:eastAsia="lv-LV"/>
              </w:rPr>
            </w:pPr>
          </w:p>
          <w:p w:rsidR="00B377EB" w:rsidRPr="0016289B" w:rsidRDefault="00021D8C" w:rsidP="00021D8C">
            <w:pPr>
              <w:spacing w:after="0" w:line="240" w:lineRule="auto"/>
              <w:ind w:left="34"/>
              <w:jc w:val="both"/>
              <w:rPr>
                <w:rFonts w:ascii="Times New Roman" w:eastAsia="Times New Roman" w:hAnsi="Times New Roman" w:cs="Times New Roman"/>
                <w:lang w:val="lv-LV" w:eastAsia="lv-LV"/>
              </w:rPr>
            </w:pPr>
            <w:r w:rsidRPr="0016289B">
              <w:rPr>
                <w:rFonts w:ascii="Times New Roman" w:hAnsi="Times New Roman"/>
                <w:lang w:val="lv-LV" w:eastAsia="lv-LV"/>
              </w:rPr>
              <w:t>"</w:t>
            </w:r>
            <w:r w:rsidRPr="0016289B">
              <w:rPr>
                <w:rFonts w:ascii="Times New Roman" w:hAnsi="Times New Roman"/>
                <w:lang w:val="lv-LV"/>
              </w:rPr>
              <w:t xml:space="preserve">19.2. jauno pedagoģijas studiju programmu aprobācija, tai skaitā pieredzes apmaiņas pasākumi un </w:t>
            </w:r>
            <w:proofErr w:type="spellStart"/>
            <w:r w:rsidRPr="0016289B">
              <w:rPr>
                <w:rFonts w:ascii="Times New Roman" w:hAnsi="Times New Roman"/>
                <w:lang w:val="lv-LV"/>
              </w:rPr>
              <w:t>mērķstipendijas</w:t>
            </w:r>
            <w:proofErr w:type="spellEnd"/>
            <w:r w:rsidRPr="0016289B">
              <w:rPr>
                <w:rFonts w:ascii="Times New Roman" w:hAnsi="Times New Roman"/>
                <w:lang w:val="lv-LV"/>
              </w:rPr>
              <w:t xml:space="preserve"> studējošajiem otrā līmeņa </w:t>
            </w:r>
            <w:r w:rsidRPr="0016289B">
              <w:rPr>
                <w:rFonts w:ascii="Times New Roman" w:hAnsi="Times New Roman"/>
                <w:lang w:val="lv-LV"/>
              </w:rPr>
              <w:lastRenderedPageBreak/>
              <w:t>profesionālās augstākās izglītības, maģistra vai doktora studiju programmās, kā arī papildu atbalsta pasākumi studējošajiem otrā līmeņa profesionālās augstākās izglītības studiju programmā studiju laikā;</w:t>
            </w:r>
            <w:r w:rsidRPr="0016289B">
              <w:rPr>
                <w:rFonts w:ascii="Times New Roman" w:hAnsi="Times New Roman"/>
                <w:lang w:val="lv-LV" w:eastAsia="lv-LV"/>
              </w:rPr>
              <w:t>".</w:t>
            </w:r>
          </w:p>
        </w:tc>
        <w:tc>
          <w:tcPr>
            <w:tcW w:w="3969" w:type="dxa"/>
            <w:shd w:val="clear" w:color="auto" w:fill="auto"/>
          </w:tcPr>
          <w:p w:rsidR="00B377EB" w:rsidRPr="0016289B" w:rsidRDefault="00B377EB" w:rsidP="00B377EB">
            <w:pPr>
              <w:spacing w:after="0" w:line="240" w:lineRule="auto"/>
              <w:jc w:val="both"/>
              <w:rPr>
                <w:rFonts w:ascii="Times New Roman" w:hAnsi="Times New Roman" w:cs="Times New Roman"/>
                <w:b/>
                <w:color w:val="000000"/>
                <w:szCs w:val="24"/>
                <w:lang w:val="lv-LV"/>
              </w:rPr>
            </w:pPr>
            <w:r w:rsidRPr="0016289B">
              <w:rPr>
                <w:rFonts w:ascii="Times New Roman" w:hAnsi="Times New Roman" w:cs="Times New Roman"/>
                <w:b/>
                <w:color w:val="000000"/>
                <w:szCs w:val="24"/>
                <w:lang w:val="lv-LV"/>
              </w:rPr>
              <w:lastRenderedPageBreak/>
              <w:t>Finanšu ministrija</w:t>
            </w:r>
          </w:p>
          <w:p w:rsidR="00B377EB" w:rsidRPr="0016289B" w:rsidRDefault="00B377EB" w:rsidP="00B377EB">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Lūdzam papildināt anotāciju ar detalizētāku informāciju par 8.2.1.SAM noteikumu projekta 8.punktā ietvertajiem grozījumiem, skaidrojot papildu atbalsta pasākumu studējošajiem otrā līmeņa profesionālās augstākās izglītības studiju programmā atbilstību darbības programmā “Izaugsme un nodarbinātība” noteiktajām 8.2.1.SAM atbalstāmajām darbībām.</w:t>
            </w:r>
          </w:p>
        </w:tc>
        <w:tc>
          <w:tcPr>
            <w:tcW w:w="3119" w:type="dxa"/>
            <w:shd w:val="clear" w:color="auto" w:fill="auto"/>
          </w:tcPr>
          <w:p w:rsidR="00021D8C" w:rsidRPr="0016289B" w:rsidRDefault="00021D8C" w:rsidP="00021D8C">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B377EB" w:rsidRPr="0016289B" w:rsidRDefault="00B377EB" w:rsidP="00B377EB">
            <w:pPr>
              <w:spacing w:after="0" w:line="240" w:lineRule="auto"/>
              <w:jc w:val="both"/>
              <w:rPr>
                <w:rFonts w:ascii="Times New Roman" w:eastAsia="Calibri" w:hAnsi="Times New Roman" w:cs="Times New Roman"/>
                <w:b/>
                <w:lang w:val="lv-LV"/>
              </w:rPr>
            </w:pPr>
          </w:p>
        </w:tc>
        <w:tc>
          <w:tcPr>
            <w:tcW w:w="3260" w:type="dxa"/>
          </w:tcPr>
          <w:p w:rsidR="00021D8C" w:rsidRPr="0016289B" w:rsidRDefault="00021D8C" w:rsidP="00021D8C">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Papildināta anotācija</w:t>
            </w:r>
          </w:p>
          <w:p w:rsidR="00D14122" w:rsidRPr="0016289B" w:rsidRDefault="00D14122" w:rsidP="00021D8C">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 xml:space="preserve">ES fondu 2014. – 2020.gada plānošanas perioda darbības programmā „Izaugsme un nodarbinātība” (turpmāk – DP) 8.2.1. SAM attiecībā uz pedagoģijas studiju programmām kā vienu no indikatīvajām atbalstāmajām darbībām nosaka pedagoģijas studiju programmu aprobāciju. DP noteiktais </w:t>
            </w:r>
            <w:r w:rsidRPr="0016289B">
              <w:rPr>
                <w:rFonts w:ascii="Times New Roman" w:eastAsia="Times New Roman" w:hAnsi="Times New Roman" w:cs="Times New Roman"/>
                <w:lang w:val="lv-LV" w:eastAsia="lv-LV"/>
              </w:rPr>
              <w:lastRenderedPageBreak/>
              <w:t xml:space="preserve">iznākuma rādītājs: jauno pedagoģijas studiju programmu skaits, kuru izstrādei un ieviešanai piešķirts Eiropas Sociālā fonda atbalsts, ietver arī jauno darba vidē balstīto studiju programmu (7 apakšprogrammas). Līdz ar to papildu atbalsta pasākumi studējošajiem studiju laikā (vasaras </w:t>
            </w:r>
            <w:proofErr w:type="spellStart"/>
            <w:r w:rsidRPr="0016289B">
              <w:rPr>
                <w:rFonts w:ascii="Times New Roman" w:eastAsia="Times New Roman" w:hAnsi="Times New Roman" w:cs="Times New Roman"/>
                <w:lang w:val="lv-LV" w:eastAsia="lv-LV"/>
              </w:rPr>
              <w:t>ievadmācību</w:t>
            </w:r>
            <w:proofErr w:type="spellEnd"/>
            <w:r w:rsidRPr="0016289B">
              <w:rPr>
                <w:rFonts w:ascii="Times New Roman" w:eastAsia="Times New Roman" w:hAnsi="Times New Roman" w:cs="Times New Roman"/>
                <w:lang w:val="lv-LV" w:eastAsia="lv-LV"/>
              </w:rPr>
              <w:t xml:space="preserve"> loģistika un atbalsts, pilnveides grupas, </w:t>
            </w:r>
            <w:proofErr w:type="spellStart"/>
            <w:r w:rsidRPr="0016289B">
              <w:rPr>
                <w:rFonts w:ascii="Times New Roman" w:eastAsia="Times New Roman" w:hAnsi="Times New Roman" w:cs="Times New Roman"/>
                <w:lang w:val="lv-LV" w:eastAsia="lv-LV"/>
              </w:rPr>
              <w:t>mērķstipendijas</w:t>
            </w:r>
            <w:proofErr w:type="spellEnd"/>
            <w:r w:rsidRPr="0016289B">
              <w:rPr>
                <w:rFonts w:ascii="Times New Roman" w:eastAsia="Times New Roman" w:hAnsi="Times New Roman" w:cs="Times New Roman"/>
                <w:lang w:val="lv-LV" w:eastAsia="lv-LV"/>
              </w:rPr>
              <w:t xml:space="preserve"> studējošajiem, prakses vadītāju atlīdzība) iekļaujas atbalstāmajā darbībā “jauno pedagoģijas studiju programmu aprobācija” un tiks īstenoti kā studiju programmas aprobācijas pasākumi 8.2.1. SAM augstskolu projektos.</w:t>
            </w:r>
          </w:p>
          <w:p w:rsidR="00D14122" w:rsidRPr="0016289B" w:rsidRDefault="00D14122" w:rsidP="00021D8C">
            <w:pPr>
              <w:spacing w:after="0" w:line="240" w:lineRule="auto"/>
              <w:jc w:val="both"/>
              <w:rPr>
                <w:rFonts w:ascii="Times New Roman" w:eastAsia="Times New Roman" w:hAnsi="Times New Roman" w:cs="Times New Roman"/>
                <w:lang w:val="lv-LV" w:eastAsia="lv-LV"/>
              </w:rPr>
            </w:pPr>
          </w:p>
          <w:p w:rsidR="00B377EB" w:rsidRPr="0016289B" w:rsidRDefault="00D14122" w:rsidP="00F80B00">
            <w:pPr>
              <w:spacing w:after="0"/>
              <w:jc w:val="both"/>
              <w:rPr>
                <w:rFonts w:ascii="Times New Roman" w:eastAsia="Calibri" w:hAnsi="Times New Roman" w:cs="Times New Roman"/>
                <w:b/>
                <w:lang w:val="lv-LV"/>
              </w:rPr>
            </w:pPr>
            <w:r w:rsidRPr="0016289B">
              <w:rPr>
                <w:rFonts w:ascii="Times New Roman" w:eastAsia="Times New Roman" w:hAnsi="Times New Roman" w:cs="Times New Roman"/>
                <w:lang w:val="lv-LV" w:eastAsia="lv-LV"/>
              </w:rPr>
              <w:t>Paredzot papildu aprobācijas pasākumus studiju programmai, tiks pilotēts tās īstenošanas mehānisms kā pirmajai darba vidē balstītajai studiju programmai augstākajā izglītībā, tai skaitā pārņemot labās prakses piemēru no nodibinājuma “Iespējamā misija”.</w:t>
            </w:r>
          </w:p>
        </w:tc>
      </w:tr>
      <w:tr w:rsidR="00B377EB" w:rsidRPr="0016289B" w:rsidTr="009B56F3">
        <w:trPr>
          <w:trHeight w:val="416"/>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377EB" w:rsidRPr="0016289B" w:rsidRDefault="004A291A" w:rsidP="00B377EB">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Anotācijas III sadaļa “Tiesību akta projekta ietekme uz valsts budžetu un pašvaldību budžetiem”</w:t>
            </w:r>
          </w:p>
        </w:tc>
        <w:tc>
          <w:tcPr>
            <w:tcW w:w="3969" w:type="dxa"/>
            <w:shd w:val="clear" w:color="auto" w:fill="auto"/>
          </w:tcPr>
          <w:p w:rsidR="00B377EB" w:rsidRPr="0016289B" w:rsidRDefault="00B377EB" w:rsidP="00B377EB">
            <w:pPr>
              <w:spacing w:after="0" w:line="240" w:lineRule="auto"/>
              <w:jc w:val="both"/>
              <w:rPr>
                <w:rFonts w:ascii="Times New Roman" w:hAnsi="Times New Roman" w:cs="Times New Roman"/>
                <w:b/>
                <w:color w:val="000000"/>
                <w:szCs w:val="24"/>
                <w:lang w:val="lv-LV"/>
              </w:rPr>
            </w:pPr>
            <w:r w:rsidRPr="0016289B">
              <w:rPr>
                <w:rFonts w:ascii="Times New Roman" w:hAnsi="Times New Roman" w:cs="Times New Roman"/>
                <w:b/>
                <w:color w:val="000000"/>
                <w:szCs w:val="24"/>
                <w:lang w:val="lv-LV"/>
              </w:rPr>
              <w:t xml:space="preserve">Finanšu ministrija </w:t>
            </w:r>
          </w:p>
          <w:p w:rsidR="00B377EB" w:rsidRPr="0016289B" w:rsidRDefault="00B377EB" w:rsidP="00B377EB">
            <w:pPr>
              <w:spacing w:after="0" w:line="240" w:lineRule="auto"/>
              <w:jc w:val="both"/>
              <w:rPr>
                <w:rFonts w:ascii="Times New Roman" w:eastAsia="Times New Roman" w:hAnsi="Times New Roman" w:cs="Times New Roman"/>
                <w:b/>
                <w:lang w:val="lv-LV" w:eastAsia="lv-LV"/>
              </w:rPr>
            </w:pPr>
            <w:r w:rsidRPr="0016289B">
              <w:rPr>
                <w:rFonts w:ascii="Times New Roman" w:eastAsia="Times New Roman" w:hAnsi="Times New Roman" w:cs="Times New Roman"/>
                <w:lang w:val="lv-LV" w:eastAsia="lv-LV"/>
              </w:rPr>
              <w:t>Ņemot vērā noteikumu projektos veiktās rezerves finansējuma pārdales, lūdzam aizpildīt anotācijas III sadaļu “Tiesību akta projekta ietekme uz valsts budžetu un pašvaldību budžetiem” atbilstoši MK 2009.gada 15.decembra instrukcijai Nr.19 “Tiesību akta projekta sākotnējās ietekmes izvērtēšanas kārtība”.</w:t>
            </w:r>
          </w:p>
        </w:tc>
        <w:tc>
          <w:tcPr>
            <w:tcW w:w="3119" w:type="dxa"/>
            <w:shd w:val="clear" w:color="auto" w:fill="auto"/>
          </w:tcPr>
          <w:p w:rsidR="00B377EB" w:rsidRPr="0016289B" w:rsidRDefault="00B377EB"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Ņemts vērā</w:t>
            </w:r>
          </w:p>
          <w:p w:rsidR="00B377EB" w:rsidRPr="0016289B" w:rsidRDefault="00B377EB" w:rsidP="00B377EB">
            <w:pPr>
              <w:spacing w:after="0" w:line="240" w:lineRule="auto"/>
              <w:jc w:val="both"/>
              <w:rPr>
                <w:rFonts w:ascii="Times New Roman" w:eastAsia="Calibri" w:hAnsi="Times New Roman" w:cs="Times New Roman"/>
                <w:lang w:val="lv-LV"/>
              </w:rPr>
            </w:pPr>
          </w:p>
        </w:tc>
        <w:tc>
          <w:tcPr>
            <w:tcW w:w="3260" w:type="dxa"/>
          </w:tcPr>
          <w:p w:rsidR="004A291A" w:rsidRPr="0016289B" w:rsidRDefault="004A291A"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Sk. precizēto anotāciju.</w:t>
            </w:r>
          </w:p>
          <w:p w:rsidR="00B377EB" w:rsidRPr="0016289B" w:rsidRDefault="00B377EB" w:rsidP="00B377EB">
            <w:pPr>
              <w:spacing w:after="0" w:line="240" w:lineRule="auto"/>
              <w:jc w:val="both"/>
              <w:rPr>
                <w:rFonts w:ascii="Times New Roman" w:eastAsia="Calibri" w:hAnsi="Times New Roman" w:cs="Times New Roman"/>
                <w:b/>
                <w:lang w:val="lv-LV"/>
              </w:rPr>
            </w:pPr>
          </w:p>
        </w:tc>
      </w:tr>
      <w:tr w:rsidR="00B377EB" w:rsidRPr="0016289B" w:rsidTr="009B56F3">
        <w:trPr>
          <w:trHeight w:val="416"/>
        </w:trPr>
        <w:tc>
          <w:tcPr>
            <w:tcW w:w="964" w:type="dxa"/>
            <w:shd w:val="clear" w:color="auto" w:fill="auto"/>
          </w:tcPr>
          <w:p w:rsidR="00B377EB" w:rsidRPr="0016289B" w:rsidRDefault="00B377EB" w:rsidP="00B377EB">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1D31A5" w:rsidRPr="0016289B" w:rsidRDefault="001D31A5" w:rsidP="001D31A5">
            <w:pPr>
              <w:spacing w:after="0" w:line="240" w:lineRule="auto"/>
              <w:ind w:left="34"/>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Vispārīgs iebildums</w:t>
            </w:r>
          </w:p>
          <w:p w:rsidR="00B377EB" w:rsidRPr="0016289B" w:rsidRDefault="00B377EB" w:rsidP="00B377EB">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B377EB" w:rsidRPr="0016289B" w:rsidRDefault="00B377EB" w:rsidP="00B377EB">
            <w:pPr>
              <w:spacing w:after="0" w:line="240" w:lineRule="auto"/>
              <w:jc w:val="both"/>
              <w:rPr>
                <w:rFonts w:ascii="Times New Roman" w:eastAsia="Times New Roman" w:hAnsi="Times New Roman" w:cs="Times New Roman"/>
                <w:b/>
                <w:lang w:val="lv-LV" w:eastAsia="lv-LV"/>
              </w:rPr>
            </w:pPr>
            <w:r w:rsidRPr="0016289B">
              <w:rPr>
                <w:rFonts w:ascii="Times New Roman" w:eastAsia="Times New Roman" w:hAnsi="Times New Roman" w:cs="Times New Roman"/>
                <w:b/>
                <w:lang w:val="lv-LV" w:eastAsia="lv-LV"/>
              </w:rPr>
              <w:t xml:space="preserve">Finanšu ministrija </w:t>
            </w:r>
          </w:p>
          <w:p w:rsidR="00B377EB" w:rsidRPr="0016289B" w:rsidRDefault="00B377EB" w:rsidP="00B377EB">
            <w:pPr>
              <w:spacing w:after="0" w:line="240" w:lineRule="auto"/>
              <w:jc w:val="both"/>
              <w:rPr>
                <w:rFonts w:ascii="Times New Roman" w:eastAsia="Times New Roman" w:hAnsi="Times New Roman" w:cs="Times New Roman"/>
                <w:b/>
                <w:lang w:val="lv-LV" w:eastAsia="lv-LV"/>
              </w:rPr>
            </w:pPr>
            <w:r w:rsidRPr="0016289B">
              <w:rPr>
                <w:rFonts w:ascii="Times New Roman" w:eastAsia="Times New Roman" w:hAnsi="Times New Roman" w:cs="Times New Roman"/>
                <w:lang w:val="lv-LV" w:eastAsia="lv-LV"/>
              </w:rPr>
              <w:t>Lūdzam izvērtēt iespēju papildināt 8.2.1.SAM noteikumu projektu ar jaunu punktu, paredzot, ka transporta izmaksām ir piemērojami FM metodikās “Vienas vienības izmaksu standarta likmes aprēķina un piemērošanas metodika 1 km izmaksām darbības programmas “Izaugsme un nodarbinātība” īstenošanai” un “Vienas vienības izmaksu standarta likmes aprēķina un piemērošanas metodika iekšzemes komandējumu izmaksām darbības programmas “Izaugsme un nodarbinātība” īstenošanai” ietvertie nosacījumi.</w:t>
            </w:r>
          </w:p>
        </w:tc>
        <w:tc>
          <w:tcPr>
            <w:tcW w:w="3119" w:type="dxa"/>
            <w:shd w:val="clear" w:color="auto" w:fill="auto"/>
          </w:tcPr>
          <w:p w:rsidR="00B377EB" w:rsidRPr="0016289B" w:rsidRDefault="00D865C3"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t>Ņ</w:t>
            </w:r>
            <w:r w:rsidR="00B377EB" w:rsidRPr="0016289B">
              <w:rPr>
                <w:rFonts w:ascii="Times New Roman" w:eastAsia="Calibri" w:hAnsi="Times New Roman" w:cs="Times New Roman"/>
                <w:b/>
                <w:lang w:val="lv-LV"/>
              </w:rPr>
              <w:t>emts vērā</w:t>
            </w:r>
          </w:p>
          <w:p w:rsidR="005C1A85" w:rsidRPr="0016289B" w:rsidRDefault="00D865C3" w:rsidP="00B377EB">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lang w:val="lv-LV"/>
              </w:rPr>
              <w:t xml:space="preserve">IZM izvērtēja Finanšu ministrijas piedāvājumu pāriet uz vienas </w:t>
            </w:r>
            <w:r w:rsidRPr="0016289B">
              <w:rPr>
                <w:rFonts w:ascii="Times New Roman" w:eastAsia="Times New Roman" w:hAnsi="Times New Roman" w:cs="Times New Roman"/>
                <w:lang w:val="lv-LV" w:eastAsia="lv-LV"/>
              </w:rPr>
              <w:t>vienības izmaksu standarta likmes</w:t>
            </w:r>
            <w:r w:rsidRPr="0016289B">
              <w:rPr>
                <w:rFonts w:ascii="Times New Roman" w:eastAsia="Calibri" w:hAnsi="Times New Roman" w:cs="Times New Roman"/>
                <w:lang w:val="lv-LV"/>
              </w:rPr>
              <w:t xml:space="preserve"> piemērošanu </w:t>
            </w:r>
            <w:r w:rsidRPr="0016289B">
              <w:rPr>
                <w:rFonts w:ascii="Times New Roman" w:eastAsia="Times New Roman" w:hAnsi="Times New Roman" w:cs="Times New Roman"/>
                <w:lang w:val="lv-LV" w:eastAsia="lv-LV"/>
              </w:rPr>
              <w:t xml:space="preserve"> transporta izmaksām un  iekšzemes komandējumiem un secināja, ka</w:t>
            </w:r>
            <w:r w:rsidR="005C1A85" w:rsidRPr="0016289B">
              <w:rPr>
                <w:rFonts w:ascii="Times New Roman" w:eastAsia="Calibri" w:hAnsi="Times New Roman" w:cs="Times New Roman"/>
                <w:lang w:val="lv-LV"/>
              </w:rPr>
              <w:t xml:space="preserve"> nebūtu lietderīgi 8.2.1.SAM īstenošanā esošajos projektos mainīt pieeju transporta izmaksu un iekšzemes komandējumu izmaksu segšanai, turklāt šīs izmaksu pozīcijas 8.2.1.SAM projektos nav daudz izmantotas.</w:t>
            </w:r>
            <w:r w:rsidR="00CC36D6" w:rsidRPr="0016289B">
              <w:rPr>
                <w:rFonts w:ascii="Times New Roman" w:eastAsia="Calibri" w:hAnsi="Times New Roman" w:cs="Times New Roman"/>
                <w:lang w:val="lv-LV"/>
              </w:rPr>
              <w:t xml:space="preserve"> Augstskolas arī nav izrādījušas interesi par vienas </w:t>
            </w:r>
            <w:r w:rsidR="00CC36D6" w:rsidRPr="0016289B">
              <w:rPr>
                <w:rFonts w:ascii="Times New Roman" w:eastAsia="Times New Roman" w:hAnsi="Times New Roman" w:cs="Times New Roman"/>
                <w:lang w:val="lv-LV" w:eastAsia="lv-LV"/>
              </w:rPr>
              <w:t>vienības izmaksu standarta likmes</w:t>
            </w:r>
            <w:r w:rsidR="00CC36D6" w:rsidRPr="0016289B">
              <w:rPr>
                <w:rFonts w:ascii="Times New Roman" w:eastAsia="Calibri" w:hAnsi="Times New Roman" w:cs="Times New Roman"/>
                <w:lang w:val="lv-LV"/>
              </w:rPr>
              <w:t xml:space="preserve"> piemērošanu </w:t>
            </w:r>
            <w:r w:rsidR="00CC36D6" w:rsidRPr="0016289B">
              <w:rPr>
                <w:rFonts w:ascii="Times New Roman" w:eastAsia="Times New Roman" w:hAnsi="Times New Roman" w:cs="Times New Roman"/>
                <w:lang w:val="lv-LV" w:eastAsia="lv-LV"/>
              </w:rPr>
              <w:t xml:space="preserve"> transporta izmaksām un  iekšzemes komandējumiem. P</w:t>
            </w:r>
            <w:r w:rsidR="00CC36D6" w:rsidRPr="0016289B">
              <w:rPr>
                <w:rFonts w:ascii="Times New Roman" w:eastAsia="Calibri" w:hAnsi="Times New Roman" w:cs="Times New Roman"/>
                <w:lang w:val="lv-LV"/>
              </w:rPr>
              <w:t xml:space="preserve">ieejas maiņa prasītu veikt grozījumus 20 projektos, kas radītu papildu administratīvo slogu gan finansējuma saņēmējiem, gan sadarbības iestādei. </w:t>
            </w:r>
            <w:r w:rsidR="005C1A85" w:rsidRPr="0016289B">
              <w:rPr>
                <w:rFonts w:ascii="Times New Roman" w:eastAsia="Calibri" w:hAnsi="Times New Roman" w:cs="Times New Roman"/>
                <w:lang w:val="lv-LV"/>
              </w:rPr>
              <w:t xml:space="preserve">Līdz ar to tiek saglabāts esošais regulējums </w:t>
            </w:r>
            <w:r w:rsidRPr="0016289B">
              <w:rPr>
                <w:rFonts w:ascii="Times New Roman" w:eastAsia="Calibri" w:hAnsi="Times New Roman" w:cs="Times New Roman"/>
                <w:lang w:val="lv-LV"/>
              </w:rPr>
              <w:t>transporta izmaksu un iekšzemes komandējumu segšanai.</w:t>
            </w:r>
            <w:r w:rsidR="005C1A85" w:rsidRPr="0016289B">
              <w:rPr>
                <w:rFonts w:ascii="Times New Roman" w:eastAsia="Calibri" w:hAnsi="Times New Roman" w:cs="Times New Roman"/>
                <w:lang w:val="lv-LV"/>
              </w:rPr>
              <w:t xml:space="preserve"> </w:t>
            </w:r>
          </w:p>
          <w:p w:rsidR="00B377EB" w:rsidRPr="0016289B" w:rsidRDefault="00B377EB" w:rsidP="00D23A4B">
            <w:pPr>
              <w:spacing w:after="0" w:line="240" w:lineRule="auto"/>
              <w:jc w:val="both"/>
              <w:rPr>
                <w:rFonts w:ascii="Times New Roman" w:eastAsia="Calibri" w:hAnsi="Times New Roman" w:cs="Times New Roman"/>
                <w:lang w:val="lv-LV"/>
              </w:rPr>
            </w:pPr>
          </w:p>
        </w:tc>
        <w:tc>
          <w:tcPr>
            <w:tcW w:w="3260" w:type="dxa"/>
          </w:tcPr>
          <w:p w:rsidR="00B377EB" w:rsidRPr="0016289B" w:rsidRDefault="00B377EB" w:rsidP="001D31A5">
            <w:pPr>
              <w:spacing w:after="0" w:line="240" w:lineRule="auto"/>
              <w:jc w:val="both"/>
              <w:rPr>
                <w:rFonts w:ascii="Times New Roman" w:eastAsia="Calibri" w:hAnsi="Times New Roman" w:cs="Times New Roman"/>
                <w:b/>
                <w:lang w:val="lv-LV"/>
              </w:rPr>
            </w:pPr>
          </w:p>
        </w:tc>
      </w:tr>
      <w:tr w:rsidR="00ED4E1C" w:rsidRPr="00742F22" w:rsidTr="00E52DBE">
        <w:trPr>
          <w:trHeight w:val="416"/>
        </w:trPr>
        <w:tc>
          <w:tcPr>
            <w:tcW w:w="13887" w:type="dxa"/>
            <w:gridSpan w:val="5"/>
            <w:shd w:val="clear" w:color="auto" w:fill="auto"/>
          </w:tcPr>
          <w:p w:rsidR="00ED4E1C" w:rsidRPr="00EC55AC" w:rsidRDefault="00ED4E1C" w:rsidP="00ED4E1C">
            <w:pPr>
              <w:spacing w:after="0" w:line="240" w:lineRule="auto"/>
              <w:jc w:val="center"/>
              <w:rPr>
                <w:rFonts w:ascii="Times New Roman" w:eastAsia="Times New Roman" w:hAnsi="Times New Roman" w:cs="Times New Roman"/>
                <w:b/>
                <w:lang w:val="lv-LV" w:eastAsia="lv-LV"/>
              </w:rPr>
            </w:pPr>
            <w:r w:rsidRPr="00EC55AC">
              <w:rPr>
                <w:rFonts w:ascii="Times New Roman" w:eastAsia="Times New Roman" w:hAnsi="Times New Roman" w:cs="Times New Roman"/>
                <w:b/>
                <w:lang w:val="lv-LV" w:eastAsia="lv-LV"/>
              </w:rPr>
              <w:t>Izglītības un zinātnes ministrija</w:t>
            </w:r>
            <w:r>
              <w:rPr>
                <w:rFonts w:ascii="Times New Roman" w:eastAsia="Times New Roman" w:hAnsi="Times New Roman" w:cs="Times New Roman"/>
                <w:b/>
                <w:lang w:val="lv-LV" w:eastAsia="lv-LV"/>
              </w:rPr>
              <w:t>s priekšlikumi</w:t>
            </w:r>
          </w:p>
          <w:p w:rsidR="00ED4E1C" w:rsidRPr="0016289B" w:rsidRDefault="00ED4E1C" w:rsidP="00ED4E1C">
            <w:pPr>
              <w:spacing w:after="0" w:line="240" w:lineRule="auto"/>
              <w:jc w:val="center"/>
              <w:rPr>
                <w:rFonts w:ascii="Times New Roman" w:eastAsia="Times New Roman" w:hAnsi="Times New Roman"/>
                <w:lang w:val="lv-LV"/>
              </w:rPr>
            </w:pPr>
          </w:p>
        </w:tc>
      </w:tr>
      <w:tr w:rsidR="00D11FE4" w:rsidRPr="006F7F79" w:rsidTr="009B56F3">
        <w:trPr>
          <w:trHeight w:val="416"/>
        </w:trPr>
        <w:tc>
          <w:tcPr>
            <w:tcW w:w="964" w:type="dxa"/>
            <w:shd w:val="clear" w:color="auto" w:fill="auto"/>
          </w:tcPr>
          <w:p w:rsidR="00D11FE4" w:rsidRPr="0016289B" w:rsidRDefault="00D11FE4" w:rsidP="00D11FE4">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BA3866" w:rsidRPr="0016289B" w:rsidRDefault="00BA3866" w:rsidP="00BA3866">
            <w:pPr>
              <w:pStyle w:val="tv213"/>
              <w:shd w:val="clear" w:color="auto" w:fill="FFFFFF"/>
              <w:spacing w:before="0" w:beforeAutospacing="0" w:after="0" w:afterAutospacing="0"/>
              <w:jc w:val="both"/>
              <w:rPr>
                <w:rFonts w:eastAsia="Calibri"/>
                <w:b/>
                <w:sz w:val="22"/>
                <w:szCs w:val="22"/>
                <w:lang w:eastAsia="en-US"/>
              </w:rPr>
            </w:pPr>
            <w:r w:rsidRPr="0016289B">
              <w:rPr>
                <w:rFonts w:eastAsia="Calibri"/>
                <w:b/>
                <w:sz w:val="22"/>
                <w:szCs w:val="22"/>
                <w:lang w:eastAsia="en-US"/>
              </w:rPr>
              <w:t>8.2.</w:t>
            </w:r>
            <w:r>
              <w:rPr>
                <w:rFonts w:eastAsia="Calibri"/>
                <w:b/>
                <w:sz w:val="22"/>
                <w:szCs w:val="22"/>
                <w:lang w:eastAsia="en-US"/>
              </w:rPr>
              <w:t>1</w:t>
            </w:r>
            <w:r w:rsidRPr="0016289B">
              <w:rPr>
                <w:rFonts w:eastAsia="Calibri"/>
                <w:b/>
                <w:sz w:val="22"/>
                <w:szCs w:val="22"/>
                <w:lang w:eastAsia="en-US"/>
              </w:rPr>
              <w:t xml:space="preserve">.SAM </w:t>
            </w:r>
            <w:r>
              <w:rPr>
                <w:rFonts w:eastAsia="Calibri"/>
                <w:b/>
                <w:sz w:val="22"/>
                <w:szCs w:val="22"/>
                <w:lang w:eastAsia="en-US"/>
              </w:rPr>
              <w:t>noteikumu projekts</w:t>
            </w:r>
          </w:p>
          <w:p w:rsidR="00BA3866" w:rsidRDefault="00BA3866" w:rsidP="004F05CE">
            <w:pPr>
              <w:spacing w:after="0" w:line="240" w:lineRule="auto"/>
              <w:jc w:val="both"/>
              <w:rPr>
                <w:rFonts w:ascii="Times New Roman" w:eastAsia="Times New Roman" w:hAnsi="Times New Roman"/>
                <w:lang w:val="lv-LV"/>
              </w:rPr>
            </w:pPr>
          </w:p>
          <w:p w:rsidR="00D11FE4" w:rsidRPr="0016289B" w:rsidRDefault="00D11FE4"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 xml:space="preserve">5. </w:t>
            </w:r>
            <w:r w:rsidRPr="0016289B">
              <w:rPr>
                <w:rFonts w:ascii="Times New Roman" w:eastAsia="Times New Roman" w:hAnsi="Times New Roman" w:cs="Times New Roman"/>
                <w:lang w:val="lv-LV"/>
              </w:rPr>
              <w:t>Izteikt 17.1.</w:t>
            </w:r>
            <w:r w:rsidRPr="0016289B">
              <w:rPr>
                <w:rFonts w:ascii="Times New Roman" w:eastAsia="Calibri" w:hAnsi="Times New Roman" w:cs="Times New Roman"/>
                <w:lang w:val="lv-LV"/>
              </w:rPr>
              <w:t> </w:t>
            </w:r>
            <w:r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lastRenderedPageBreak/>
              <w:t>"</w:t>
            </w:r>
            <w:r w:rsidRPr="0016289B">
              <w:rPr>
                <w:rFonts w:ascii="Times New Roman" w:eastAsia="Calibri" w:hAnsi="Times New Roman" w:cs="Times New Roman"/>
                <w:lang w:val="lv-LV"/>
              </w:rPr>
              <w:t xml:space="preserve">17.1. Daugavpils Universitātei – 655 913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i/>
                <w:lang w:val="lv-LV"/>
              </w:rPr>
              <w:t xml:space="preserve"> </w:t>
            </w:r>
            <w:r w:rsidRPr="0016289B">
              <w:rPr>
                <w:rFonts w:ascii="Times New Roman" w:eastAsia="Calibri" w:hAnsi="Times New Roman" w:cs="Times New Roman"/>
                <w:lang w:val="lv-LV"/>
              </w:rPr>
              <w:t>(Eiropas Sociālā fonda finansējums – 557 526,05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 xml:space="preserve"> un valsts budžeta līdzfinansējums – 98 386,95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p>
          <w:p w:rsidR="00D11FE4" w:rsidRPr="0016289B" w:rsidRDefault="00D11FE4"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 xml:space="preserve">6. </w:t>
            </w:r>
            <w:r w:rsidRPr="0016289B">
              <w:rPr>
                <w:rFonts w:ascii="Times New Roman" w:eastAsia="Times New Roman" w:hAnsi="Times New Roman" w:cs="Times New Roman"/>
                <w:lang w:val="lv-LV"/>
              </w:rPr>
              <w:t>Izteikt 17.4.</w:t>
            </w:r>
            <w:r w:rsidRPr="0016289B">
              <w:rPr>
                <w:rFonts w:ascii="Times New Roman" w:eastAsia="Calibri" w:hAnsi="Times New Roman" w:cs="Times New Roman"/>
                <w:lang w:val="lv-LV"/>
              </w:rPr>
              <w:t> </w:t>
            </w:r>
            <w:r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17.4. Latvijas Universitātei – 2 174 773</w:t>
            </w:r>
            <w:r w:rsidRPr="0016289B">
              <w:rPr>
                <w:rFonts w:ascii="Calibri" w:eastAsia="Calibri" w:hAnsi="Calibri" w:cs="Times New Roman"/>
                <w:lang w:val="lv-LV"/>
              </w:rPr>
              <w:t xml:space="preserve">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i/>
                <w:lang w:val="lv-LV"/>
              </w:rPr>
              <w:t xml:space="preserve"> </w:t>
            </w:r>
            <w:r w:rsidRPr="0016289B">
              <w:rPr>
                <w:rFonts w:ascii="Times New Roman" w:eastAsia="Calibri" w:hAnsi="Times New Roman" w:cs="Times New Roman"/>
                <w:lang w:val="lv-LV"/>
              </w:rPr>
              <w:t xml:space="preserve">(Eiropas Sociālā fonda finansējums – 1 848 557,05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 xml:space="preserve"> un valsts budžeta līdzfinansējums – 326 215,95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spacing w:after="0" w:line="240" w:lineRule="auto"/>
              <w:jc w:val="both"/>
              <w:rPr>
                <w:rFonts w:ascii="Times New Roman" w:eastAsia="Times New Roman" w:hAnsi="Times New Roman" w:cs="Times New Roman"/>
                <w:lang w:val="lv-LV" w:eastAsia="lv-LV"/>
              </w:rPr>
            </w:pPr>
          </w:p>
          <w:p w:rsidR="00D11FE4" w:rsidRPr="0016289B" w:rsidRDefault="00D11FE4"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 xml:space="preserve">7. </w:t>
            </w:r>
            <w:r w:rsidRPr="0016289B">
              <w:rPr>
                <w:rFonts w:ascii="Times New Roman" w:eastAsia="Times New Roman" w:hAnsi="Times New Roman" w:cs="Times New Roman"/>
                <w:lang w:val="lv-LV"/>
              </w:rPr>
              <w:t>Izteikt 17.5.</w:t>
            </w:r>
            <w:r w:rsidRPr="0016289B">
              <w:rPr>
                <w:rFonts w:ascii="Times New Roman" w:eastAsia="Calibri" w:hAnsi="Times New Roman" w:cs="Times New Roman"/>
                <w:lang w:val="lv-LV"/>
              </w:rPr>
              <w:t> </w:t>
            </w:r>
            <w:r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 xml:space="preserve">17.4. Liepājas Universitātei – 508 974 </w:t>
            </w:r>
            <w:proofErr w:type="spellStart"/>
            <w:r w:rsidRPr="0016289B">
              <w:rPr>
                <w:rFonts w:ascii="Times New Roman" w:eastAsia="Calibri" w:hAnsi="Times New Roman" w:cs="Times New Roman"/>
                <w:i/>
                <w:lang w:val="lv-LV"/>
              </w:rPr>
              <w:t>euro</w:t>
            </w:r>
            <w:proofErr w:type="spellEnd"/>
            <w:r w:rsidRPr="0016289B">
              <w:rPr>
                <w:rFonts w:ascii="Times New Roman" w:eastAsia="Calibri" w:hAnsi="Times New Roman" w:cs="Times New Roman"/>
                <w:i/>
                <w:lang w:val="lv-LV"/>
              </w:rPr>
              <w:t xml:space="preserve"> </w:t>
            </w:r>
            <w:r w:rsidRPr="0016289B">
              <w:rPr>
                <w:rFonts w:ascii="Times New Roman" w:eastAsia="Calibri" w:hAnsi="Times New Roman" w:cs="Times New Roman"/>
                <w:lang w:val="lv-LV"/>
              </w:rPr>
              <w:t xml:space="preserve">(Eiropas Sociālā fonda finansējums – 432 627,90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 xml:space="preserve"> un valsts budžeta līdzfinansējums – 76 346,10  </w:t>
            </w:r>
            <w:proofErr w:type="spellStart"/>
            <w:r w:rsidRPr="0016289B">
              <w:rPr>
                <w:rFonts w:ascii="Times New Roman" w:eastAsia="Calibri" w:hAnsi="Times New Roman" w:cs="Times New Roman"/>
                <w:i/>
                <w:iCs/>
                <w:lang w:val="lv-LV"/>
              </w:rPr>
              <w:t>euro</w:t>
            </w:r>
            <w:proofErr w:type="spellEnd"/>
            <w:r w:rsidRPr="0016289B">
              <w:rPr>
                <w:rFonts w:ascii="Times New Roman" w:eastAsia="Calibri" w:hAnsi="Times New Roman" w:cs="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spacing w:after="0" w:line="240" w:lineRule="auto"/>
              <w:ind w:left="34"/>
              <w:jc w:val="both"/>
              <w:rPr>
                <w:rFonts w:ascii="Times New Roman" w:eastAsia="Times New Roman" w:hAnsi="Times New Roman" w:cs="Times New Roman"/>
                <w:lang w:val="lv-LV" w:eastAsia="lv-LV"/>
              </w:rPr>
            </w:pPr>
          </w:p>
        </w:tc>
        <w:tc>
          <w:tcPr>
            <w:tcW w:w="3969" w:type="dxa"/>
            <w:shd w:val="clear" w:color="auto" w:fill="auto"/>
          </w:tcPr>
          <w:p w:rsidR="00D11FE4" w:rsidRPr="00EC55AC" w:rsidRDefault="00D11FE4" w:rsidP="00D11FE4">
            <w:pPr>
              <w:spacing w:after="0" w:line="240" w:lineRule="auto"/>
              <w:jc w:val="both"/>
              <w:rPr>
                <w:rFonts w:ascii="Times New Roman" w:eastAsia="Times New Roman" w:hAnsi="Times New Roman" w:cs="Times New Roman"/>
                <w:b/>
                <w:lang w:val="lv-LV" w:eastAsia="lv-LV"/>
              </w:rPr>
            </w:pPr>
            <w:r w:rsidRPr="00EC55AC">
              <w:rPr>
                <w:rFonts w:ascii="Times New Roman" w:eastAsia="Times New Roman" w:hAnsi="Times New Roman" w:cs="Times New Roman"/>
                <w:b/>
                <w:lang w:val="lv-LV" w:eastAsia="lv-LV"/>
              </w:rPr>
              <w:lastRenderedPageBreak/>
              <w:t>Izglītības un zinātnes ministrija</w:t>
            </w:r>
          </w:p>
          <w:p w:rsidR="009145D0" w:rsidRPr="00EC55AC" w:rsidRDefault="00D11FE4" w:rsidP="009145D0">
            <w:pPr>
              <w:spacing w:after="0" w:line="240" w:lineRule="auto"/>
              <w:jc w:val="both"/>
              <w:rPr>
                <w:rFonts w:ascii="Times New Roman" w:eastAsia="Times New Roman" w:hAnsi="Times New Roman" w:cs="Times New Roman"/>
                <w:lang w:val="lv-LV" w:eastAsia="lv-LV"/>
              </w:rPr>
            </w:pPr>
            <w:r w:rsidRPr="00EC55AC">
              <w:rPr>
                <w:rFonts w:ascii="Times New Roman" w:eastAsia="Times New Roman" w:hAnsi="Times New Roman" w:cs="Times New Roman"/>
                <w:lang w:val="lv-LV" w:eastAsia="lv-LV"/>
              </w:rPr>
              <w:t xml:space="preserve">Saskaņā ar informatīvajā ziņojumā </w:t>
            </w:r>
            <w:r w:rsidR="004F05CE" w:rsidRPr="00EC55AC">
              <w:rPr>
                <w:rFonts w:ascii="Times New Roman" w:eastAsia="Times New Roman" w:hAnsi="Times New Roman" w:cs="Times New Roman"/>
                <w:lang w:val="lv-LV" w:eastAsia="lv-LV"/>
              </w:rPr>
              <w:t>„Darba vidē balstīta studiju programma skolotāju sagatavošanai: īstenošanas nodrošināšana un attīstība”</w:t>
            </w:r>
            <w:r w:rsidR="004F05CE" w:rsidRPr="00EC55AC">
              <w:rPr>
                <w:rFonts w:eastAsia="Times New Roman"/>
                <w:lang w:val="lv-LV"/>
              </w:rPr>
              <w:t xml:space="preserve"> </w:t>
            </w:r>
            <w:r w:rsidRPr="00EC55AC">
              <w:rPr>
                <w:rFonts w:ascii="Times New Roman" w:eastAsia="Times New Roman" w:hAnsi="Times New Roman" w:cs="Times New Roman"/>
                <w:lang w:val="lv-LV" w:eastAsia="lv-LV"/>
              </w:rPr>
              <w:t xml:space="preserve">minēto 2020./2021. akadēmiskajā gadā sākotnēji </w:t>
            </w:r>
            <w:r w:rsidR="00EC55AC">
              <w:rPr>
                <w:rFonts w:ascii="Times New Roman" w:eastAsia="Times New Roman" w:hAnsi="Times New Roman" w:cs="Times New Roman"/>
                <w:lang w:val="lv-LV" w:eastAsia="lv-LV"/>
              </w:rPr>
              <w:t xml:space="preserve">tika plānots, ka no 100 valsts </w:t>
            </w:r>
            <w:r w:rsidRPr="00EC55AC">
              <w:rPr>
                <w:rFonts w:ascii="Times New Roman" w:eastAsia="Times New Roman" w:hAnsi="Times New Roman" w:cs="Times New Roman"/>
                <w:lang w:val="lv-LV" w:eastAsia="lv-LV"/>
              </w:rPr>
              <w:t xml:space="preserve">finansētajām studiju </w:t>
            </w:r>
            <w:r w:rsidRPr="00EC55AC">
              <w:rPr>
                <w:rFonts w:ascii="Times New Roman" w:eastAsia="Times New Roman" w:hAnsi="Times New Roman" w:cs="Times New Roman"/>
                <w:lang w:val="lv-LV" w:eastAsia="lv-LV"/>
              </w:rPr>
              <w:lastRenderedPageBreak/>
              <w:t>(budžeta) vietām</w:t>
            </w:r>
            <w:proofErr w:type="gramStart"/>
            <w:r w:rsidRPr="00EC55AC">
              <w:rPr>
                <w:rFonts w:ascii="Times New Roman" w:eastAsia="Times New Roman" w:hAnsi="Times New Roman" w:cs="Times New Roman"/>
                <w:lang w:val="lv-LV" w:eastAsia="lv-LV"/>
              </w:rPr>
              <w:t xml:space="preserve">  </w:t>
            </w:r>
            <w:proofErr w:type="gramEnd"/>
            <w:r w:rsidRPr="00EC55AC">
              <w:rPr>
                <w:rFonts w:ascii="Times New Roman" w:eastAsia="Times New Roman" w:hAnsi="Times New Roman" w:cs="Times New Roman"/>
                <w:lang w:val="lv-LV" w:eastAsia="lv-LV"/>
              </w:rPr>
              <w:t xml:space="preserve">LU tiks nodrošinātas </w:t>
            </w:r>
            <w:proofErr w:type="spellStart"/>
            <w:r w:rsidRPr="00EC55AC">
              <w:rPr>
                <w:rFonts w:ascii="Times New Roman" w:eastAsia="Times New Roman" w:hAnsi="Times New Roman" w:cs="Times New Roman"/>
                <w:lang w:val="lv-LV" w:eastAsia="lv-LV"/>
              </w:rPr>
              <w:t>ind</w:t>
            </w:r>
            <w:proofErr w:type="spellEnd"/>
            <w:r w:rsidRPr="00EC55AC">
              <w:rPr>
                <w:rFonts w:ascii="Times New Roman" w:eastAsia="Times New Roman" w:hAnsi="Times New Roman" w:cs="Times New Roman"/>
                <w:lang w:val="lv-LV" w:eastAsia="lv-LV"/>
              </w:rPr>
              <w:t xml:space="preserve">. 50  studējošajiem, DU- </w:t>
            </w:r>
            <w:proofErr w:type="spellStart"/>
            <w:r w:rsidRPr="00EC55AC">
              <w:rPr>
                <w:rFonts w:ascii="Times New Roman" w:eastAsia="Times New Roman" w:hAnsi="Times New Roman" w:cs="Times New Roman"/>
                <w:lang w:val="lv-LV" w:eastAsia="lv-LV"/>
              </w:rPr>
              <w:t>ind</w:t>
            </w:r>
            <w:proofErr w:type="spellEnd"/>
            <w:r w:rsidRPr="00EC55AC">
              <w:rPr>
                <w:rFonts w:ascii="Times New Roman" w:eastAsia="Times New Roman" w:hAnsi="Times New Roman" w:cs="Times New Roman"/>
                <w:lang w:val="lv-LV" w:eastAsia="lv-LV"/>
              </w:rPr>
              <w:t xml:space="preserve">. 25 un </w:t>
            </w:r>
            <w:proofErr w:type="spellStart"/>
            <w:r w:rsidRPr="00EC55AC">
              <w:rPr>
                <w:rFonts w:ascii="Times New Roman" w:eastAsia="Times New Roman" w:hAnsi="Times New Roman" w:cs="Times New Roman"/>
                <w:lang w:val="lv-LV" w:eastAsia="lv-LV"/>
              </w:rPr>
              <w:t>LiepU-</w:t>
            </w:r>
            <w:proofErr w:type="spellEnd"/>
            <w:r w:rsidRPr="00EC55AC">
              <w:rPr>
                <w:rFonts w:ascii="Times New Roman" w:eastAsia="Times New Roman" w:hAnsi="Times New Roman" w:cs="Times New Roman"/>
                <w:lang w:val="lv-LV" w:eastAsia="lv-LV"/>
              </w:rPr>
              <w:t xml:space="preserve"> </w:t>
            </w:r>
            <w:proofErr w:type="spellStart"/>
            <w:r w:rsidRPr="00EC55AC">
              <w:rPr>
                <w:rFonts w:ascii="Times New Roman" w:eastAsia="Times New Roman" w:hAnsi="Times New Roman" w:cs="Times New Roman"/>
                <w:lang w:val="lv-LV" w:eastAsia="lv-LV"/>
              </w:rPr>
              <w:t>ind</w:t>
            </w:r>
            <w:proofErr w:type="spellEnd"/>
            <w:r w:rsidRPr="00EC55AC">
              <w:rPr>
                <w:rFonts w:ascii="Times New Roman" w:eastAsia="Times New Roman" w:hAnsi="Times New Roman" w:cs="Times New Roman"/>
                <w:lang w:val="lv-LV" w:eastAsia="lv-LV"/>
              </w:rPr>
              <w:t>. 25</w:t>
            </w:r>
            <w:r w:rsidR="00D24097" w:rsidRPr="00EC55AC">
              <w:rPr>
                <w:rFonts w:ascii="Times New Roman" w:eastAsia="Times New Roman" w:hAnsi="Times New Roman" w:cs="Times New Roman"/>
                <w:lang w:val="lv-LV" w:eastAsia="lv-LV"/>
              </w:rPr>
              <w:t xml:space="preserve"> studējošajiem</w:t>
            </w:r>
            <w:r w:rsidRPr="00EC55AC">
              <w:rPr>
                <w:rFonts w:ascii="Times New Roman" w:eastAsia="Times New Roman" w:hAnsi="Times New Roman" w:cs="Times New Roman"/>
                <w:lang w:val="lv-LV" w:eastAsia="lv-LV"/>
              </w:rPr>
              <w:t>.</w:t>
            </w:r>
            <w:r w:rsidR="009145D0" w:rsidRPr="00EC55AC">
              <w:rPr>
                <w:rFonts w:ascii="Times New Roman" w:eastAsia="Times New Roman" w:hAnsi="Times New Roman" w:cs="Times New Roman"/>
                <w:lang w:val="lv-LV" w:eastAsia="lv-LV"/>
              </w:rPr>
              <w:t xml:space="preserve"> Studējošo atlases rezultāti uzrāda, ka LU būs 63, DU- 17 un </w:t>
            </w:r>
            <w:proofErr w:type="spellStart"/>
            <w:r w:rsidR="009145D0" w:rsidRPr="00EC55AC">
              <w:rPr>
                <w:rFonts w:ascii="Times New Roman" w:eastAsia="Times New Roman" w:hAnsi="Times New Roman" w:cs="Times New Roman"/>
                <w:lang w:val="lv-LV" w:eastAsia="lv-LV"/>
              </w:rPr>
              <w:t>LiepU-</w:t>
            </w:r>
            <w:proofErr w:type="spellEnd"/>
            <w:r w:rsidR="009145D0" w:rsidRPr="00EC55AC">
              <w:rPr>
                <w:rFonts w:ascii="Times New Roman" w:eastAsia="Times New Roman" w:hAnsi="Times New Roman" w:cs="Times New Roman"/>
                <w:lang w:val="lv-LV" w:eastAsia="lv-LV"/>
              </w:rPr>
              <w:t xml:space="preserve"> 20 studējošie. </w:t>
            </w:r>
          </w:p>
          <w:p w:rsidR="00D11FE4" w:rsidRPr="00EC55AC" w:rsidRDefault="00D24097" w:rsidP="009145D0">
            <w:pPr>
              <w:spacing w:after="0" w:line="240" w:lineRule="auto"/>
              <w:jc w:val="both"/>
              <w:rPr>
                <w:rFonts w:ascii="Times New Roman" w:eastAsia="Times New Roman" w:hAnsi="Times New Roman" w:cs="Times New Roman"/>
                <w:b/>
                <w:lang w:val="lv-LV" w:eastAsia="lv-LV"/>
              </w:rPr>
            </w:pPr>
            <w:r w:rsidRPr="00EC55AC">
              <w:rPr>
                <w:rFonts w:ascii="Times New Roman" w:eastAsia="Times New Roman" w:hAnsi="Times New Roman" w:cs="Times New Roman"/>
                <w:lang w:val="lv-LV" w:eastAsia="lv-LV"/>
              </w:rPr>
              <w:t xml:space="preserve">Ņemot vērā, ka studējošo skaits ietekmē nepieciešamo </w:t>
            </w:r>
            <w:proofErr w:type="spellStart"/>
            <w:r w:rsidRPr="00EC55AC">
              <w:rPr>
                <w:rFonts w:ascii="Times New Roman" w:eastAsia="Times New Roman" w:hAnsi="Times New Roman" w:cs="Times New Roman"/>
                <w:lang w:val="lv-LV" w:eastAsia="lv-LV"/>
              </w:rPr>
              <w:t>mērķstipendiju</w:t>
            </w:r>
            <w:proofErr w:type="spellEnd"/>
            <w:r w:rsidRPr="00EC55AC">
              <w:rPr>
                <w:rFonts w:ascii="Times New Roman" w:eastAsia="Times New Roman" w:hAnsi="Times New Roman" w:cs="Times New Roman"/>
                <w:lang w:val="lv-LV" w:eastAsia="lv-LV"/>
              </w:rPr>
              <w:t xml:space="preserve"> skaitu, kā arī prakses vadītāju atlīdzību, nepieciešams </w:t>
            </w:r>
            <w:r w:rsidR="009145D0" w:rsidRPr="00EC55AC">
              <w:rPr>
                <w:rFonts w:ascii="Times New Roman" w:eastAsia="Times New Roman" w:hAnsi="Times New Roman" w:cs="Times New Roman"/>
                <w:lang w:val="lv-LV" w:eastAsia="lv-LV"/>
              </w:rPr>
              <w:t xml:space="preserve">precizēt LU, DU un </w:t>
            </w:r>
            <w:proofErr w:type="spellStart"/>
            <w:r w:rsidR="009145D0" w:rsidRPr="00EC55AC">
              <w:rPr>
                <w:rFonts w:ascii="Times New Roman" w:eastAsia="Times New Roman" w:hAnsi="Times New Roman" w:cs="Times New Roman"/>
                <w:lang w:val="lv-LV" w:eastAsia="lv-LV"/>
              </w:rPr>
              <w:t>LiepU</w:t>
            </w:r>
            <w:proofErr w:type="spellEnd"/>
            <w:r w:rsidR="009145D0" w:rsidRPr="00EC55AC">
              <w:rPr>
                <w:rFonts w:ascii="Times New Roman" w:eastAsia="Times New Roman" w:hAnsi="Times New Roman" w:cs="Times New Roman"/>
                <w:lang w:val="lv-LV" w:eastAsia="lv-LV"/>
              </w:rPr>
              <w:t xml:space="preserve"> 8.2.1.SAM pirmās kārtas projektiem kopējo pieejamo finansējumu atbilstoši atlasi uzturējušo studentu skaitam studiju programmā katrā no augstskolām.</w:t>
            </w:r>
          </w:p>
        </w:tc>
        <w:tc>
          <w:tcPr>
            <w:tcW w:w="3119" w:type="dxa"/>
            <w:shd w:val="clear" w:color="auto" w:fill="auto"/>
          </w:tcPr>
          <w:p w:rsidR="00D11FE4" w:rsidRPr="0016289B" w:rsidRDefault="00D11FE4" w:rsidP="00D11FE4">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D11FE4" w:rsidRDefault="004F05CE" w:rsidP="009145D0">
            <w:pPr>
              <w:spacing w:after="0" w:line="240" w:lineRule="auto"/>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8.2.1.SAM noteikumu projektā p</w:t>
            </w:r>
            <w:r w:rsidR="00D11FE4" w:rsidRPr="0016289B">
              <w:rPr>
                <w:rFonts w:ascii="Times New Roman" w:eastAsia="Times New Roman" w:hAnsi="Times New Roman" w:cs="Times New Roman"/>
                <w:lang w:val="lv-LV" w:eastAsia="lv-LV"/>
              </w:rPr>
              <w:t xml:space="preserve">recizēts katrai augstskolai </w:t>
            </w:r>
            <w:r w:rsidR="00D24097" w:rsidRPr="0016289B">
              <w:rPr>
                <w:rFonts w:ascii="Times New Roman" w:eastAsia="Times New Roman" w:hAnsi="Times New Roman" w:cs="Times New Roman"/>
                <w:lang w:val="lv-LV" w:eastAsia="lv-LV"/>
              </w:rPr>
              <w:t>kopējais pieejamais</w:t>
            </w:r>
            <w:r w:rsidR="00D11FE4" w:rsidRPr="0016289B">
              <w:rPr>
                <w:rFonts w:ascii="Times New Roman" w:eastAsia="Times New Roman" w:hAnsi="Times New Roman" w:cs="Times New Roman"/>
                <w:lang w:val="lv-LV" w:eastAsia="lv-LV"/>
              </w:rPr>
              <w:t xml:space="preserve"> finansējums</w:t>
            </w:r>
            <w:r w:rsidR="009145D0" w:rsidRPr="0016289B">
              <w:rPr>
                <w:rFonts w:ascii="Times New Roman" w:eastAsia="Times New Roman" w:hAnsi="Times New Roman" w:cs="Times New Roman"/>
                <w:lang w:val="lv-LV" w:eastAsia="lv-LV"/>
              </w:rPr>
              <w:t>, ņemot vērā studējošo skaitu studiju programmā.</w:t>
            </w:r>
          </w:p>
          <w:p w:rsidR="004F05CE" w:rsidRPr="0016289B" w:rsidRDefault="004F05CE" w:rsidP="009145D0">
            <w:pPr>
              <w:spacing w:after="0" w:line="240" w:lineRule="auto"/>
              <w:jc w:val="both"/>
              <w:rPr>
                <w:rFonts w:ascii="Times New Roman" w:eastAsia="Calibri" w:hAnsi="Times New Roman" w:cs="Times New Roman"/>
                <w:b/>
                <w:lang w:val="lv-LV"/>
              </w:rPr>
            </w:pPr>
            <w:r>
              <w:rPr>
                <w:rFonts w:ascii="Times New Roman" w:eastAsia="Times New Roman" w:hAnsi="Times New Roman" w:cs="Times New Roman"/>
                <w:lang w:val="lv-LV" w:eastAsia="lv-LV"/>
              </w:rPr>
              <w:t>Atbilstoši precizēta arī anotācija.</w:t>
            </w:r>
          </w:p>
        </w:tc>
        <w:tc>
          <w:tcPr>
            <w:tcW w:w="3260" w:type="dxa"/>
          </w:tcPr>
          <w:p w:rsidR="00D11FE4" w:rsidRPr="0016289B" w:rsidRDefault="00D24097"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6</w:t>
            </w:r>
            <w:r w:rsidR="00D11FE4" w:rsidRPr="0016289B">
              <w:rPr>
                <w:rFonts w:ascii="Times New Roman" w:eastAsia="Times New Roman" w:hAnsi="Times New Roman"/>
                <w:lang w:val="lv-LV"/>
              </w:rPr>
              <w:t xml:space="preserve">. </w:t>
            </w:r>
            <w:r w:rsidR="00D11FE4" w:rsidRPr="0016289B">
              <w:rPr>
                <w:rFonts w:ascii="Times New Roman" w:eastAsia="Times New Roman" w:hAnsi="Times New Roman" w:cs="Times New Roman"/>
                <w:lang w:val="lv-LV"/>
              </w:rPr>
              <w:t>Izteikt 17.1.</w:t>
            </w:r>
            <w:r w:rsidR="00D11FE4" w:rsidRPr="0016289B">
              <w:rPr>
                <w:rFonts w:ascii="Times New Roman" w:eastAsia="Calibri" w:hAnsi="Times New Roman" w:cs="Times New Roman"/>
                <w:lang w:val="lv-LV"/>
              </w:rPr>
              <w:t> </w:t>
            </w:r>
            <w:r w:rsidR="00D11FE4"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17.1. </w:t>
            </w:r>
            <w:r w:rsidR="00EC67B0" w:rsidRPr="0016289B">
              <w:rPr>
                <w:rFonts w:ascii="Times New Roman" w:hAnsi="Times New Roman"/>
                <w:lang w:val="lv-LV"/>
              </w:rPr>
              <w:t xml:space="preserve"> Daugavpils Universitātei – 632 850 </w:t>
            </w:r>
            <w:proofErr w:type="spellStart"/>
            <w:r w:rsidR="00EC67B0" w:rsidRPr="0016289B">
              <w:rPr>
                <w:rFonts w:ascii="Times New Roman" w:hAnsi="Times New Roman"/>
                <w:i/>
                <w:lang w:val="lv-LV"/>
              </w:rPr>
              <w:t>euro</w:t>
            </w:r>
            <w:proofErr w:type="spellEnd"/>
            <w:r w:rsidR="00EC67B0" w:rsidRPr="0016289B">
              <w:rPr>
                <w:rFonts w:ascii="Times New Roman" w:hAnsi="Times New Roman"/>
                <w:i/>
                <w:lang w:val="lv-LV"/>
              </w:rPr>
              <w:t xml:space="preserve"> </w:t>
            </w:r>
            <w:r w:rsidR="00EC67B0" w:rsidRPr="0016289B">
              <w:rPr>
                <w:rFonts w:ascii="Times New Roman" w:hAnsi="Times New Roman"/>
                <w:lang w:val="lv-LV"/>
              </w:rPr>
              <w:t>(Eiropas Sociālā fonda finansējums – 537 922,50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 xml:space="preserve"> un valsts budžeta </w:t>
            </w:r>
            <w:r w:rsidR="00EC67B0" w:rsidRPr="0016289B">
              <w:rPr>
                <w:rFonts w:ascii="Times New Roman" w:hAnsi="Times New Roman"/>
                <w:lang w:val="lv-LV"/>
              </w:rPr>
              <w:lastRenderedPageBreak/>
              <w:t xml:space="preserve">līdzfinansējums – 94 927,50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p>
          <w:p w:rsidR="00D11FE4" w:rsidRPr="0016289B" w:rsidRDefault="00D24097"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7</w:t>
            </w:r>
            <w:r w:rsidR="00D11FE4" w:rsidRPr="0016289B">
              <w:rPr>
                <w:rFonts w:ascii="Times New Roman" w:eastAsia="Times New Roman" w:hAnsi="Times New Roman"/>
                <w:lang w:val="lv-LV"/>
              </w:rPr>
              <w:t xml:space="preserve">. </w:t>
            </w:r>
            <w:r w:rsidR="00D11FE4" w:rsidRPr="0016289B">
              <w:rPr>
                <w:rFonts w:ascii="Times New Roman" w:eastAsia="Times New Roman" w:hAnsi="Times New Roman" w:cs="Times New Roman"/>
                <w:lang w:val="lv-LV"/>
              </w:rPr>
              <w:t>Izteikt 17.4.</w:t>
            </w:r>
            <w:r w:rsidR="00D11FE4" w:rsidRPr="0016289B">
              <w:rPr>
                <w:rFonts w:ascii="Times New Roman" w:eastAsia="Calibri" w:hAnsi="Times New Roman" w:cs="Times New Roman"/>
                <w:lang w:val="lv-LV"/>
              </w:rPr>
              <w:t> </w:t>
            </w:r>
            <w:r w:rsidR="00D11FE4"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 xml:space="preserve">17.4. Latvijas Universitātei – </w:t>
            </w:r>
            <w:r w:rsidR="00EC67B0" w:rsidRPr="0016289B">
              <w:rPr>
                <w:rFonts w:ascii="Times New Roman" w:hAnsi="Times New Roman"/>
                <w:lang w:val="lv-LV"/>
              </w:rPr>
              <w:t>2 212 250</w:t>
            </w:r>
            <w:r w:rsidR="00EC67B0" w:rsidRPr="0016289B">
              <w:rPr>
                <w:lang w:val="lv-LV"/>
              </w:rPr>
              <w:t xml:space="preserve"> </w:t>
            </w:r>
            <w:proofErr w:type="spellStart"/>
            <w:r w:rsidR="00EC67B0" w:rsidRPr="0016289B">
              <w:rPr>
                <w:rFonts w:ascii="Times New Roman" w:hAnsi="Times New Roman"/>
                <w:i/>
                <w:lang w:val="lv-LV"/>
              </w:rPr>
              <w:t>euro</w:t>
            </w:r>
            <w:proofErr w:type="spellEnd"/>
            <w:r w:rsidR="00EC67B0" w:rsidRPr="0016289B">
              <w:rPr>
                <w:rFonts w:ascii="Times New Roman" w:hAnsi="Times New Roman"/>
                <w:i/>
                <w:lang w:val="lv-LV"/>
              </w:rPr>
              <w:t xml:space="preserve"> </w:t>
            </w:r>
            <w:r w:rsidR="00EC67B0" w:rsidRPr="0016289B">
              <w:rPr>
                <w:rFonts w:ascii="Times New Roman" w:hAnsi="Times New Roman"/>
                <w:lang w:val="lv-LV"/>
              </w:rPr>
              <w:t xml:space="preserve">(Eiropas Sociālā fonda finansējums – 1 880 412,50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 xml:space="preserve"> un valsts budžeta līdzfinansējums – 331 837,50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spacing w:after="0" w:line="240" w:lineRule="auto"/>
              <w:jc w:val="both"/>
              <w:rPr>
                <w:rFonts w:ascii="Times New Roman" w:eastAsia="Times New Roman" w:hAnsi="Times New Roman" w:cs="Times New Roman"/>
                <w:lang w:val="lv-LV" w:eastAsia="lv-LV"/>
              </w:rPr>
            </w:pPr>
          </w:p>
          <w:p w:rsidR="00D11FE4" w:rsidRPr="0016289B" w:rsidRDefault="00D24097" w:rsidP="004F05C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lang w:val="lv-LV"/>
              </w:rPr>
              <w:t>8</w:t>
            </w:r>
            <w:r w:rsidR="00D11FE4" w:rsidRPr="0016289B">
              <w:rPr>
                <w:rFonts w:ascii="Times New Roman" w:eastAsia="Times New Roman" w:hAnsi="Times New Roman"/>
                <w:lang w:val="lv-LV"/>
              </w:rPr>
              <w:t xml:space="preserve">. </w:t>
            </w:r>
            <w:r w:rsidR="00D11FE4" w:rsidRPr="0016289B">
              <w:rPr>
                <w:rFonts w:ascii="Times New Roman" w:eastAsia="Times New Roman" w:hAnsi="Times New Roman" w:cs="Times New Roman"/>
                <w:lang w:val="lv-LV"/>
              </w:rPr>
              <w:t>Izteikt 17.5.</w:t>
            </w:r>
            <w:r w:rsidR="00D11FE4" w:rsidRPr="0016289B">
              <w:rPr>
                <w:rFonts w:ascii="Times New Roman" w:eastAsia="Calibri" w:hAnsi="Times New Roman" w:cs="Times New Roman"/>
                <w:lang w:val="lv-LV"/>
              </w:rPr>
              <w:t> </w:t>
            </w:r>
            <w:r w:rsidR="00D11FE4" w:rsidRPr="0016289B">
              <w:rPr>
                <w:rFonts w:ascii="Times New Roman" w:eastAsia="Times New Roman" w:hAnsi="Times New Roman" w:cs="Times New Roman"/>
                <w:lang w:val="lv-LV"/>
              </w:rPr>
              <w:t>apakšpunktu šādā redakcijā:</w:t>
            </w:r>
          </w:p>
          <w:p w:rsidR="00D11FE4" w:rsidRPr="0016289B" w:rsidRDefault="00D11FE4" w:rsidP="004F05CE">
            <w:pPr>
              <w:spacing w:after="0" w:line="240" w:lineRule="auto"/>
              <w:ind w:left="1069"/>
              <w:jc w:val="both"/>
              <w:rPr>
                <w:rFonts w:ascii="Times New Roman" w:eastAsia="Times New Roman" w:hAnsi="Times New Roman" w:cs="Times New Roman"/>
                <w:lang w:val="lv-LV" w:eastAsia="lv-LV"/>
              </w:rPr>
            </w:pPr>
          </w:p>
          <w:p w:rsidR="00D11FE4" w:rsidRPr="0016289B" w:rsidRDefault="00D11FE4" w:rsidP="004F05CE">
            <w:pPr>
              <w:tabs>
                <w:tab w:val="left" w:pos="284"/>
                <w:tab w:val="left" w:pos="426"/>
                <w:tab w:val="left" w:pos="709"/>
              </w:tabs>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eastAsia="lv-LV"/>
              </w:rPr>
              <w:t>"</w:t>
            </w:r>
            <w:r w:rsidRPr="0016289B">
              <w:rPr>
                <w:rFonts w:ascii="Times New Roman" w:eastAsia="Calibri" w:hAnsi="Times New Roman" w:cs="Times New Roman"/>
                <w:lang w:val="lv-LV"/>
              </w:rPr>
              <w:t>17.</w:t>
            </w:r>
            <w:r w:rsidR="00F80B00">
              <w:rPr>
                <w:rFonts w:ascii="Times New Roman" w:eastAsia="Calibri" w:hAnsi="Times New Roman" w:cs="Times New Roman"/>
                <w:lang w:val="lv-LV"/>
              </w:rPr>
              <w:t>5</w:t>
            </w:r>
            <w:r w:rsidRPr="0016289B">
              <w:rPr>
                <w:rFonts w:ascii="Times New Roman" w:eastAsia="Calibri" w:hAnsi="Times New Roman" w:cs="Times New Roman"/>
                <w:lang w:val="lv-LV"/>
              </w:rPr>
              <w:t xml:space="preserve">. Liepājas Universitātei – </w:t>
            </w:r>
            <w:r w:rsidR="00EC67B0" w:rsidRPr="0016289B">
              <w:rPr>
                <w:rFonts w:ascii="Times New Roman" w:hAnsi="Times New Roman"/>
                <w:lang w:val="lv-LV"/>
              </w:rPr>
              <w:t xml:space="preserve">494 560 </w:t>
            </w:r>
            <w:proofErr w:type="spellStart"/>
            <w:r w:rsidR="00EC67B0" w:rsidRPr="0016289B">
              <w:rPr>
                <w:rFonts w:ascii="Times New Roman" w:hAnsi="Times New Roman"/>
                <w:i/>
                <w:lang w:val="lv-LV"/>
              </w:rPr>
              <w:t>euro</w:t>
            </w:r>
            <w:proofErr w:type="spellEnd"/>
            <w:r w:rsidR="00EC67B0" w:rsidRPr="0016289B">
              <w:rPr>
                <w:rFonts w:ascii="Times New Roman" w:hAnsi="Times New Roman"/>
                <w:i/>
                <w:lang w:val="lv-LV"/>
              </w:rPr>
              <w:t xml:space="preserve"> </w:t>
            </w:r>
            <w:r w:rsidR="00EC67B0" w:rsidRPr="0016289B">
              <w:rPr>
                <w:rFonts w:ascii="Times New Roman" w:hAnsi="Times New Roman"/>
                <w:lang w:val="lv-LV"/>
              </w:rPr>
              <w:t xml:space="preserve">(Eiropas Sociālā fonda finansējums – 420 376,00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 xml:space="preserve"> un valsts budžeta līdzfinansējums – 74 184,00 </w:t>
            </w:r>
            <w:proofErr w:type="spellStart"/>
            <w:r w:rsidR="00EC67B0" w:rsidRPr="0016289B">
              <w:rPr>
                <w:rFonts w:ascii="Times New Roman" w:hAnsi="Times New Roman"/>
                <w:i/>
                <w:iCs/>
                <w:lang w:val="lv-LV"/>
              </w:rPr>
              <w:t>euro</w:t>
            </w:r>
            <w:proofErr w:type="spellEnd"/>
            <w:r w:rsidR="00EC67B0" w:rsidRPr="0016289B">
              <w:rPr>
                <w:rFonts w:ascii="Times New Roman" w:hAnsi="Times New Roman"/>
                <w:lang w:val="lv-LV"/>
              </w:rPr>
              <w:t>);</w:t>
            </w:r>
            <w:r w:rsidRPr="0016289B">
              <w:rPr>
                <w:rFonts w:ascii="Times New Roman" w:eastAsia="Calibri" w:hAnsi="Times New Roman" w:cs="Times New Roman"/>
                <w:lang w:val="lv-LV" w:eastAsia="lv-LV"/>
              </w:rPr>
              <w:t>".</w:t>
            </w:r>
          </w:p>
          <w:p w:rsidR="00D11FE4" w:rsidRPr="0016289B" w:rsidRDefault="00D11FE4" w:rsidP="004F05CE">
            <w:pPr>
              <w:spacing w:after="0" w:line="240" w:lineRule="auto"/>
              <w:ind w:left="34"/>
              <w:jc w:val="both"/>
              <w:rPr>
                <w:rFonts w:ascii="Times New Roman" w:eastAsia="Times New Roman" w:hAnsi="Times New Roman" w:cs="Times New Roman"/>
                <w:lang w:val="lv-LV" w:eastAsia="lv-LV"/>
              </w:rPr>
            </w:pPr>
          </w:p>
        </w:tc>
      </w:tr>
      <w:tr w:rsidR="00983BC4" w:rsidRPr="006F7F79" w:rsidTr="009B56F3">
        <w:trPr>
          <w:trHeight w:val="416"/>
        </w:trPr>
        <w:tc>
          <w:tcPr>
            <w:tcW w:w="964" w:type="dxa"/>
            <w:shd w:val="clear" w:color="auto" w:fill="auto"/>
          </w:tcPr>
          <w:p w:rsidR="00983BC4" w:rsidRPr="009C54DC" w:rsidRDefault="00983BC4" w:rsidP="00D11FE4">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983BC4" w:rsidRPr="003C3EE4" w:rsidRDefault="00983BC4" w:rsidP="004F05CE">
            <w:pPr>
              <w:pStyle w:val="tv213"/>
              <w:shd w:val="clear" w:color="auto" w:fill="FFFFFF"/>
              <w:spacing w:before="0" w:beforeAutospacing="0" w:after="0" w:afterAutospacing="0"/>
              <w:jc w:val="both"/>
              <w:rPr>
                <w:rFonts w:eastAsia="Calibri"/>
                <w:b/>
                <w:sz w:val="22"/>
                <w:szCs w:val="22"/>
                <w:lang w:eastAsia="en-US"/>
              </w:rPr>
            </w:pPr>
            <w:r w:rsidRPr="003C3EE4">
              <w:rPr>
                <w:rFonts w:eastAsia="Calibri"/>
                <w:b/>
                <w:sz w:val="22"/>
                <w:szCs w:val="22"/>
                <w:lang w:eastAsia="en-US"/>
              </w:rPr>
              <w:t>8.2.1.SAM MK noteikumi</w:t>
            </w:r>
          </w:p>
          <w:p w:rsidR="00900C2E" w:rsidRPr="003C3EE4" w:rsidRDefault="00900C2E" w:rsidP="004F05CE">
            <w:pPr>
              <w:pStyle w:val="tv213"/>
              <w:shd w:val="clear" w:color="auto" w:fill="FFFFFF"/>
              <w:spacing w:before="0" w:beforeAutospacing="0" w:after="0" w:afterAutospacing="0"/>
              <w:jc w:val="both"/>
              <w:rPr>
                <w:rFonts w:eastAsia="Calibri"/>
                <w:b/>
                <w:sz w:val="22"/>
                <w:szCs w:val="22"/>
                <w:lang w:eastAsia="en-US"/>
              </w:rPr>
            </w:pPr>
          </w:p>
          <w:p w:rsidR="00900C2E" w:rsidRPr="003C3EE4" w:rsidRDefault="00900C2E" w:rsidP="00900C2E">
            <w:pPr>
              <w:pStyle w:val="tv213"/>
              <w:shd w:val="clear" w:color="auto" w:fill="FFFFFF"/>
              <w:spacing w:before="0" w:beforeAutospacing="0" w:after="0" w:afterAutospacing="0"/>
              <w:jc w:val="both"/>
              <w:rPr>
                <w:rFonts w:eastAsia="Calibri"/>
                <w:sz w:val="22"/>
                <w:szCs w:val="22"/>
                <w:lang w:eastAsia="en-US"/>
              </w:rPr>
            </w:pPr>
            <w:r w:rsidRPr="003C3EE4">
              <w:rPr>
                <w:rFonts w:eastAsia="Calibri"/>
                <w:sz w:val="22"/>
                <w:szCs w:val="22"/>
                <w:lang w:eastAsia="en-US"/>
              </w:rPr>
              <w:t>41. Sadarbības partneriem izmaksas ir attiecināmas pēc šo noteikumu </w:t>
            </w:r>
            <w:hyperlink r:id="rId10" w:anchor="p32" w:history="1">
              <w:r w:rsidRPr="003C3EE4">
                <w:rPr>
                  <w:rFonts w:eastAsia="Calibri"/>
                  <w:sz w:val="22"/>
                  <w:szCs w:val="22"/>
                  <w:lang w:eastAsia="en-US"/>
                </w:rPr>
                <w:t xml:space="preserve">32. </w:t>
              </w:r>
              <w:r w:rsidRPr="003C3EE4">
                <w:rPr>
                  <w:rFonts w:eastAsia="Calibri"/>
                  <w:sz w:val="22"/>
                  <w:szCs w:val="22"/>
                  <w:lang w:eastAsia="en-US"/>
                </w:rPr>
                <w:lastRenderedPageBreak/>
                <w:t>punktā</w:t>
              </w:r>
            </w:hyperlink>
            <w:r w:rsidRPr="003C3EE4">
              <w:rPr>
                <w:rFonts w:eastAsia="Calibri"/>
                <w:sz w:val="22"/>
                <w:szCs w:val="22"/>
                <w:lang w:eastAsia="en-US"/>
              </w:rPr>
              <w:t> minēto sadarbības līgumu noslēgšanas, bet ne agrāk kā no vienošanās vai līguma par projekta īstenošanu noslēgšanas dienas. Šo noteikumu </w:t>
            </w:r>
            <w:hyperlink r:id="rId11" w:anchor="p15" w:history="1">
              <w:r w:rsidRPr="003C3EE4">
                <w:rPr>
                  <w:rFonts w:eastAsia="Calibri"/>
                  <w:sz w:val="22"/>
                  <w:szCs w:val="22"/>
                  <w:lang w:eastAsia="en-US"/>
                </w:rPr>
                <w:t>15.</w:t>
              </w:r>
            </w:hyperlink>
            <w:r w:rsidRPr="003C3EE4">
              <w:rPr>
                <w:rFonts w:eastAsia="Calibri"/>
                <w:sz w:val="22"/>
                <w:szCs w:val="22"/>
                <w:lang w:eastAsia="en-US"/>
              </w:rPr>
              <w:t> punktā minētajam sadarbības partnerim – nevalstiskajai organizācijai – izmaksas ir attiecināmas no 2020. gada 31. janvāra.</w:t>
            </w:r>
          </w:p>
          <w:p w:rsidR="00F2195C" w:rsidRPr="003C3EE4" w:rsidRDefault="00F2195C" w:rsidP="00900C2E">
            <w:pPr>
              <w:pStyle w:val="tv213"/>
              <w:shd w:val="clear" w:color="auto" w:fill="FFFFFF"/>
              <w:spacing w:before="0" w:beforeAutospacing="0" w:after="0" w:afterAutospacing="0"/>
              <w:jc w:val="both"/>
              <w:rPr>
                <w:rFonts w:eastAsia="Calibri"/>
                <w:sz w:val="22"/>
                <w:szCs w:val="22"/>
                <w:lang w:eastAsia="en-US"/>
              </w:rPr>
            </w:pPr>
          </w:p>
          <w:p w:rsidR="00C62D45" w:rsidRPr="003C3EE4" w:rsidRDefault="00C62D45" w:rsidP="003C3EE4">
            <w:pPr>
              <w:shd w:val="clear" w:color="auto" w:fill="FFFFFF"/>
              <w:spacing w:after="0" w:line="240" w:lineRule="auto"/>
              <w:rPr>
                <w:rFonts w:ascii="Times New Roman" w:hAnsi="Times New Roman" w:cs="Times New Roman"/>
                <w:b/>
                <w:bCs/>
                <w:lang w:val="lv-LV"/>
              </w:rPr>
            </w:pPr>
            <w:r w:rsidRPr="003C3EE4">
              <w:rPr>
                <w:rFonts w:ascii="Times New Roman" w:hAnsi="Times New Roman" w:cs="Times New Roman"/>
                <w:b/>
                <w:bCs/>
                <w:lang w:val="lv-LV"/>
              </w:rPr>
              <w:t>V. Noslēguma jautājums</w:t>
            </w:r>
          </w:p>
          <w:p w:rsidR="00C62D45" w:rsidRPr="003C3EE4" w:rsidRDefault="00C62D45" w:rsidP="003C3EE4">
            <w:pPr>
              <w:pStyle w:val="tv213"/>
              <w:shd w:val="clear" w:color="auto" w:fill="FFFFFF"/>
              <w:spacing w:before="0" w:beforeAutospacing="0" w:after="0" w:afterAutospacing="0"/>
              <w:jc w:val="both"/>
              <w:rPr>
                <w:sz w:val="22"/>
                <w:szCs w:val="22"/>
              </w:rPr>
            </w:pPr>
            <w:bookmarkStart w:id="1" w:name="p48"/>
            <w:bookmarkStart w:id="2" w:name="p-721335"/>
            <w:bookmarkEnd w:id="1"/>
            <w:bookmarkEnd w:id="2"/>
            <w:r w:rsidRPr="003C3EE4">
              <w:rPr>
                <w:sz w:val="22"/>
                <w:szCs w:val="22"/>
              </w:rPr>
              <w:t>48. Grozījumi šo noteikumu </w:t>
            </w:r>
            <w:hyperlink r:id="rId12" w:anchor="p35" w:history="1">
              <w:r w:rsidRPr="003C3EE4">
                <w:rPr>
                  <w:rStyle w:val="Hyperlink"/>
                  <w:color w:val="auto"/>
                  <w:sz w:val="22"/>
                  <w:szCs w:val="22"/>
                </w:rPr>
                <w:t>35. punktā</w:t>
              </w:r>
            </w:hyperlink>
            <w:r w:rsidRPr="003C3EE4">
              <w:rPr>
                <w:sz w:val="22"/>
                <w:szCs w:val="22"/>
              </w:rPr>
              <w:t> par tiešajām attiecināmajām personāla izmaksām piemērojami ar 2018. gada 19. janvāri.</w:t>
            </w:r>
          </w:p>
          <w:p w:rsidR="00F2195C" w:rsidRPr="003C3EE4" w:rsidRDefault="00F2195C" w:rsidP="00900C2E">
            <w:pPr>
              <w:pStyle w:val="tv213"/>
              <w:shd w:val="clear" w:color="auto" w:fill="FFFFFF"/>
              <w:spacing w:before="0" w:beforeAutospacing="0" w:after="0" w:afterAutospacing="0"/>
              <w:jc w:val="both"/>
              <w:rPr>
                <w:rFonts w:eastAsia="Calibri"/>
                <w:sz w:val="22"/>
                <w:szCs w:val="22"/>
                <w:lang w:eastAsia="en-US"/>
              </w:rPr>
            </w:pPr>
          </w:p>
          <w:p w:rsidR="00983BC4" w:rsidRPr="003C3EE4" w:rsidRDefault="00983BC4" w:rsidP="004F05CE">
            <w:pPr>
              <w:pStyle w:val="tv213"/>
              <w:shd w:val="clear" w:color="auto" w:fill="FFFFFF"/>
              <w:spacing w:before="0" w:beforeAutospacing="0" w:after="0" w:afterAutospacing="0"/>
              <w:jc w:val="both"/>
              <w:rPr>
                <w:rFonts w:eastAsia="Calibri"/>
                <w:b/>
                <w:sz w:val="22"/>
                <w:szCs w:val="22"/>
                <w:lang w:eastAsia="en-US"/>
              </w:rPr>
            </w:pPr>
          </w:p>
        </w:tc>
        <w:tc>
          <w:tcPr>
            <w:tcW w:w="3969" w:type="dxa"/>
            <w:shd w:val="clear" w:color="auto" w:fill="auto"/>
          </w:tcPr>
          <w:p w:rsidR="00983BC4" w:rsidRPr="009C54DC" w:rsidRDefault="00983BC4" w:rsidP="00983BC4">
            <w:pPr>
              <w:spacing w:after="0" w:line="240" w:lineRule="auto"/>
              <w:jc w:val="both"/>
              <w:rPr>
                <w:rFonts w:ascii="Times New Roman" w:eastAsia="Times New Roman" w:hAnsi="Times New Roman" w:cs="Times New Roman"/>
                <w:b/>
                <w:lang w:val="lv-LV" w:eastAsia="lv-LV"/>
              </w:rPr>
            </w:pPr>
            <w:r w:rsidRPr="009C54DC">
              <w:rPr>
                <w:rFonts w:ascii="Times New Roman" w:eastAsia="Times New Roman" w:hAnsi="Times New Roman" w:cs="Times New Roman"/>
                <w:b/>
                <w:lang w:val="lv-LV" w:eastAsia="lv-LV"/>
              </w:rPr>
              <w:lastRenderedPageBreak/>
              <w:t>Izglītības un zinātnes ministrija</w:t>
            </w:r>
          </w:p>
          <w:p w:rsidR="00983BC4" w:rsidRPr="009C54DC" w:rsidRDefault="00963428" w:rsidP="00FA0340">
            <w:pPr>
              <w:spacing w:after="0" w:line="240" w:lineRule="auto"/>
              <w:jc w:val="both"/>
              <w:rPr>
                <w:rFonts w:ascii="Times New Roman" w:eastAsia="Times New Roman" w:hAnsi="Times New Roman" w:cs="Times New Roman"/>
                <w:b/>
                <w:lang w:val="lv-LV" w:eastAsia="lv-LV"/>
              </w:rPr>
            </w:pPr>
            <w:r w:rsidRPr="009C54DC">
              <w:rPr>
                <w:rFonts w:ascii="Times New Roman" w:eastAsia="Times New Roman" w:hAnsi="Times New Roman" w:cs="Times New Roman"/>
                <w:lang w:val="lv-LV"/>
              </w:rPr>
              <w:t xml:space="preserve">Lai nodrošinātu izmaksu nepārtrauktību 8.2.1.SAM pirmās kārtas projektu ietvaros, 8.2.1.SAM noteikumos nepieciešams paredzēt, ka sadarbības partnerim- nevalstiskajai organizācijai, kā </w:t>
            </w:r>
            <w:r w:rsidRPr="009C54DC">
              <w:rPr>
                <w:rFonts w:ascii="Times New Roman" w:eastAsia="Times New Roman" w:hAnsi="Times New Roman" w:cs="Times New Roman"/>
                <w:lang w:val="lv-LV"/>
              </w:rPr>
              <w:lastRenderedPageBreak/>
              <w:t xml:space="preserve">arī finansējuma saņēmējiem - LU, DU un </w:t>
            </w:r>
            <w:proofErr w:type="spellStart"/>
            <w:r w:rsidRPr="009C54DC">
              <w:rPr>
                <w:rFonts w:ascii="Times New Roman" w:eastAsia="Times New Roman" w:hAnsi="Times New Roman" w:cs="Times New Roman"/>
                <w:lang w:val="lv-LV"/>
              </w:rPr>
              <w:t>LiepU</w:t>
            </w:r>
            <w:proofErr w:type="spellEnd"/>
            <w:r w:rsidRPr="009C54DC">
              <w:rPr>
                <w:rFonts w:ascii="Times New Roman" w:eastAsia="Times New Roman" w:hAnsi="Times New Roman" w:cs="Times New Roman"/>
                <w:lang w:val="lv-LV"/>
              </w:rPr>
              <w:t xml:space="preserve"> izmaksas studiju programmas aprobācijas ietvaros plānotajiem papildu atbalsta pasākumiem studējošajiem ir attiecināmas no 2020.gada 1.jūlija. </w:t>
            </w:r>
          </w:p>
        </w:tc>
        <w:tc>
          <w:tcPr>
            <w:tcW w:w="3119" w:type="dxa"/>
            <w:shd w:val="clear" w:color="auto" w:fill="auto"/>
          </w:tcPr>
          <w:p w:rsidR="00983BC4" w:rsidRPr="009C54DC" w:rsidRDefault="00983BC4" w:rsidP="00983BC4">
            <w:pPr>
              <w:spacing w:after="0" w:line="240" w:lineRule="auto"/>
              <w:jc w:val="both"/>
              <w:rPr>
                <w:rFonts w:ascii="Times New Roman" w:eastAsia="Calibri" w:hAnsi="Times New Roman" w:cs="Times New Roman"/>
                <w:b/>
                <w:lang w:val="lv-LV"/>
              </w:rPr>
            </w:pPr>
            <w:r w:rsidRPr="009C54DC">
              <w:rPr>
                <w:rFonts w:ascii="Times New Roman" w:eastAsia="Calibri" w:hAnsi="Times New Roman" w:cs="Times New Roman"/>
                <w:b/>
                <w:lang w:val="lv-LV"/>
              </w:rPr>
              <w:lastRenderedPageBreak/>
              <w:t>Ņemts vērā</w:t>
            </w:r>
          </w:p>
          <w:p w:rsidR="00983BC4" w:rsidRPr="009C54DC" w:rsidRDefault="00983BC4" w:rsidP="00983BC4">
            <w:pPr>
              <w:spacing w:after="0" w:line="240" w:lineRule="auto"/>
              <w:jc w:val="both"/>
              <w:rPr>
                <w:rFonts w:ascii="Times New Roman" w:eastAsia="Calibri" w:hAnsi="Times New Roman" w:cs="Times New Roman"/>
                <w:b/>
                <w:lang w:val="lv-LV"/>
              </w:rPr>
            </w:pPr>
            <w:r w:rsidRPr="009C54DC">
              <w:rPr>
                <w:rFonts w:ascii="Times New Roman" w:eastAsia="Calibri" w:hAnsi="Times New Roman" w:cs="Times New Roman"/>
                <w:lang w:val="lv-LV"/>
              </w:rPr>
              <w:t>Papildināts 8.2.1.SAM noteikumu projekts ar jauniem punktiem, kā arī papildināta anotācija.</w:t>
            </w:r>
          </w:p>
        </w:tc>
        <w:tc>
          <w:tcPr>
            <w:tcW w:w="3260" w:type="dxa"/>
          </w:tcPr>
          <w:p w:rsidR="00963428" w:rsidRPr="009C54DC" w:rsidRDefault="00963428" w:rsidP="00963428">
            <w:pPr>
              <w:pStyle w:val="tv2132"/>
              <w:spacing w:line="240" w:lineRule="auto"/>
              <w:ind w:firstLine="0"/>
              <w:jc w:val="both"/>
              <w:rPr>
                <w:color w:val="auto"/>
                <w:sz w:val="22"/>
                <w:szCs w:val="22"/>
                <w:lang w:val="lv-LV" w:eastAsia="lv-LV"/>
              </w:rPr>
            </w:pPr>
            <w:r w:rsidRPr="009C54DC">
              <w:rPr>
                <w:color w:val="auto"/>
                <w:sz w:val="22"/>
                <w:szCs w:val="22"/>
                <w:lang w:val="lv-LV" w:eastAsia="lv-LV"/>
              </w:rPr>
              <w:t>1</w:t>
            </w:r>
            <w:r w:rsidR="00F80B00" w:rsidRPr="009C54DC">
              <w:rPr>
                <w:color w:val="auto"/>
                <w:sz w:val="22"/>
                <w:szCs w:val="22"/>
                <w:lang w:val="lv-LV" w:eastAsia="lv-LV"/>
              </w:rPr>
              <w:t>1</w:t>
            </w:r>
            <w:r w:rsidRPr="009C54DC">
              <w:rPr>
                <w:color w:val="auto"/>
                <w:sz w:val="22"/>
                <w:szCs w:val="22"/>
                <w:lang w:val="lv-LV" w:eastAsia="lv-LV"/>
              </w:rPr>
              <w:t>. Izteikt 41.punkta ar otru teikumu šādā redakcijā:</w:t>
            </w:r>
          </w:p>
          <w:p w:rsidR="00963428" w:rsidRPr="009C54DC" w:rsidRDefault="00963428" w:rsidP="00963428">
            <w:pPr>
              <w:tabs>
                <w:tab w:val="left" w:pos="284"/>
                <w:tab w:val="left" w:pos="426"/>
                <w:tab w:val="left" w:pos="709"/>
              </w:tabs>
              <w:spacing w:after="0" w:line="240" w:lineRule="auto"/>
              <w:jc w:val="both"/>
              <w:rPr>
                <w:rFonts w:ascii="Times New Roman" w:eastAsia="Times New Roman" w:hAnsi="Times New Roman" w:cs="Times New Roman"/>
                <w:lang w:val="lv-LV" w:eastAsia="lv-LV"/>
              </w:rPr>
            </w:pPr>
            <w:r w:rsidRPr="009C54DC">
              <w:rPr>
                <w:rFonts w:ascii="Times New Roman" w:hAnsi="Times New Roman" w:cs="Times New Roman"/>
                <w:lang w:val="lv-LV" w:eastAsia="lv-LV"/>
              </w:rPr>
              <w:t>„</w:t>
            </w:r>
            <w:r w:rsidRPr="009C54DC">
              <w:rPr>
                <w:rFonts w:ascii="Times New Roman" w:eastAsia="Times New Roman" w:hAnsi="Times New Roman" w:cs="Times New Roman"/>
                <w:lang w:val="lv-LV" w:eastAsia="lv-LV"/>
              </w:rPr>
              <w:t>Šo noteikumu </w:t>
            </w:r>
            <w:hyperlink r:id="rId13" w:anchor="p15" w:history="1">
              <w:r w:rsidRPr="009C54DC">
                <w:rPr>
                  <w:rFonts w:ascii="Times New Roman" w:eastAsia="Times New Roman" w:hAnsi="Times New Roman" w:cs="Times New Roman"/>
                  <w:lang w:val="lv-LV" w:eastAsia="lv-LV"/>
                </w:rPr>
                <w:t>15.</w:t>
              </w:r>
            </w:hyperlink>
            <w:r w:rsidRPr="009C54DC">
              <w:rPr>
                <w:rFonts w:ascii="Times New Roman" w:eastAsia="Times New Roman" w:hAnsi="Times New Roman" w:cs="Times New Roman"/>
                <w:lang w:val="lv-LV" w:eastAsia="lv-LV"/>
              </w:rPr>
              <w:t xml:space="preserve"> punktā minētajam sadarbības partnerim – nevalstiskajai organizācijai – izmaksas </w:t>
            </w:r>
            <w:r w:rsidRPr="009C54DC">
              <w:rPr>
                <w:rFonts w:ascii="Times New Roman" w:eastAsia="Times New Roman" w:hAnsi="Times New Roman" w:cs="Times New Roman"/>
                <w:b/>
                <w:lang w:val="lv-LV" w:eastAsia="lv-LV"/>
              </w:rPr>
              <w:t xml:space="preserve">šo noteikumu </w:t>
            </w:r>
            <w:r w:rsidRPr="009C54DC">
              <w:rPr>
                <w:rFonts w:ascii="Times New Roman" w:eastAsia="Times New Roman" w:hAnsi="Times New Roman" w:cs="Times New Roman"/>
                <w:b/>
                <w:lang w:val="lv-LV" w:eastAsia="lv-LV"/>
              </w:rPr>
              <w:lastRenderedPageBreak/>
              <w:t>19.4.apakšpunktā minētās atbalstāmās darbības īstenošanai</w:t>
            </w:r>
            <w:r w:rsidRPr="009C54DC">
              <w:rPr>
                <w:rFonts w:ascii="Times New Roman" w:eastAsia="Times New Roman" w:hAnsi="Times New Roman" w:cs="Times New Roman"/>
                <w:lang w:val="lv-LV" w:eastAsia="lv-LV"/>
              </w:rPr>
              <w:t xml:space="preserve"> ir attiecināmas no 2020. gada 31. janvāra </w:t>
            </w:r>
            <w:r w:rsidRPr="009C54DC">
              <w:rPr>
                <w:rFonts w:ascii="Times New Roman" w:eastAsia="Times New Roman" w:hAnsi="Times New Roman" w:cs="Times New Roman"/>
                <w:b/>
                <w:lang w:val="lv-LV" w:eastAsia="lv-LV"/>
              </w:rPr>
              <w:t>un šo noteikumu 19.2.apakšpunktā minētās atbalstāmās darbības īstenošanai – no 2020. gada 1. jūlija</w:t>
            </w:r>
            <w:r w:rsidRPr="009C54DC">
              <w:rPr>
                <w:rFonts w:ascii="Times New Roman" w:eastAsia="Times New Roman" w:hAnsi="Times New Roman" w:cs="Times New Roman"/>
                <w:lang w:val="lv-LV" w:eastAsia="lv-LV"/>
              </w:rPr>
              <w:t>.”.</w:t>
            </w:r>
          </w:p>
          <w:p w:rsidR="00983BC4" w:rsidRPr="009C54DC" w:rsidRDefault="00983BC4" w:rsidP="004F05CE">
            <w:pPr>
              <w:pStyle w:val="tv2132"/>
              <w:spacing w:line="240" w:lineRule="auto"/>
              <w:ind w:firstLine="0"/>
              <w:jc w:val="both"/>
              <w:rPr>
                <w:color w:val="auto"/>
                <w:sz w:val="22"/>
                <w:szCs w:val="22"/>
                <w:lang w:val="lv-LV"/>
              </w:rPr>
            </w:pPr>
          </w:p>
          <w:p w:rsidR="00F80B00" w:rsidRPr="009C54DC" w:rsidRDefault="00F80B00" w:rsidP="00F80B00">
            <w:pPr>
              <w:pStyle w:val="NormalWeb"/>
              <w:shd w:val="clear" w:color="auto" w:fill="FFFFFF"/>
              <w:spacing w:line="244" w:lineRule="atLeast"/>
              <w:rPr>
                <w:sz w:val="22"/>
                <w:szCs w:val="22"/>
              </w:rPr>
            </w:pPr>
            <w:r w:rsidRPr="009C54DC">
              <w:rPr>
                <w:sz w:val="22"/>
                <w:szCs w:val="22"/>
              </w:rPr>
              <w:t>12. Izteikt V nodaļu šādā redakcijā:</w:t>
            </w:r>
          </w:p>
          <w:p w:rsidR="00F80B00" w:rsidRPr="009C54DC" w:rsidRDefault="00F80B00" w:rsidP="00F80B00">
            <w:pPr>
              <w:pStyle w:val="NormalWeb"/>
              <w:shd w:val="clear" w:color="auto" w:fill="FFFFFF"/>
              <w:spacing w:line="244" w:lineRule="atLeast"/>
              <w:rPr>
                <w:sz w:val="22"/>
                <w:szCs w:val="22"/>
              </w:rPr>
            </w:pPr>
            <w:r w:rsidRPr="009C54DC">
              <w:rPr>
                <w:sz w:val="22"/>
                <w:szCs w:val="22"/>
              </w:rPr>
              <w:t>"</w:t>
            </w:r>
            <w:r w:rsidRPr="009C54DC">
              <w:rPr>
                <w:b/>
                <w:bCs/>
                <w:sz w:val="22"/>
                <w:szCs w:val="22"/>
              </w:rPr>
              <w:t>V. Noslēguma jautājumi</w:t>
            </w:r>
          </w:p>
          <w:p w:rsidR="00F80B00" w:rsidRPr="009C54DC" w:rsidRDefault="00F80B00" w:rsidP="00F80B00">
            <w:pPr>
              <w:pStyle w:val="NormalWeb"/>
              <w:shd w:val="clear" w:color="auto" w:fill="FFFFFF"/>
              <w:spacing w:line="244" w:lineRule="atLeast"/>
              <w:jc w:val="both"/>
              <w:rPr>
                <w:sz w:val="22"/>
                <w:szCs w:val="22"/>
              </w:rPr>
            </w:pPr>
            <w:r w:rsidRPr="009C54DC">
              <w:rPr>
                <w:sz w:val="22"/>
                <w:szCs w:val="22"/>
              </w:rPr>
              <w:t>48. Grozījumi šo noteikumu </w:t>
            </w:r>
            <w:hyperlink r:id="rId14" w:anchor="p35" w:history="1">
              <w:r w:rsidRPr="009C54DC">
                <w:rPr>
                  <w:sz w:val="22"/>
                  <w:szCs w:val="22"/>
                </w:rPr>
                <w:t>35. punktā</w:t>
              </w:r>
            </w:hyperlink>
            <w:r w:rsidRPr="009C54DC">
              <w:rPr>
                <w:sz w:val="22"/>
                <w:szCs w:val="22"/>
              </w:rPr>
              <w:t> par tiešajām attiecināmajām personāla izmaksām piemērojami ar 2018. gada 19. janvāri.</w:t>
            </w:r>
          </w:p>
          <w:p w:rsidR="00F80B00" w:rsidRPr="00F2195C" w:rsidRDefault="00F80B00" w:rsidP="00F80B00">
            <w:pPr>
              <w:pStyle w:val="tv2132"/>
              <w:spacing w:line="240" w:lineRule="auto"/>
              <w:ind w:firstLine="0"/>
              <w:jc w:val="both"/>
              <w:rPr>
                <w:b/>
                <w:color w:val="auto"/>
                <w:sz w:val="22"/>
                <w:szCs w:val="22"/>
                <w:lang w:val="lv-LV"/>
              </w:rPr>
            </w:pPr>
            <w:r w:rsidRPr="00F2195C">
              <w:rPr>
                <w:b/>
                <w:color w:val="auto"/>
                <w:sz w:val="22"/>
                <w:szCs w:val="22"/>
                <w:lang w:val="lv-LV"/>
              </w:rPr>
              <w:t>49. Izmaksas šo noteikumu 19.2. apakšpunktā minētajiem papildu atbalsta pasākumiem studējošajiem otrā līmeņa profesionālās augstākās izglītības studiju programmā studiju laikā šo noteikumu 17.1., 17.4. un 17.5. apakšpunktā minētajiem finansējuma saņēmējiem ir attiecināmas no 2020. gada 1. jūlija."</w:t>
            </w:r>
          </w:p>
          <w:p w:rsidR="00F80B00" w:rsidRPr="009C54DC" w:rsidRDefault="00F80B00" w:rsidP="00F80B00">
            <w:pPr>
              <w:pStyle w:val="tv2132"/>
              <w:spacing w:line="240" w:lineRule="auto"/>
              <w:ind w:firstLine="0"/>
              <w:jc w:val="both"/>
              <w:rPr>
                <w:color w:val="auto"/>
                <w:sz w:val="22"/>
                <w:szCs w:val="22"/>
                <w:lang w:val="lv-LV"/>
              </w:rPr>
            </w:pPr>
          </w:p>
          <w:p w:rsidR="00963428" w:rsidRPr="009C54DC" w:rsidRDefault="00963428" w:rsidP="00963428">
            <w:pPr>
              <w:pStyle w:val="tv213"/>
              <w:shd w:val="clear" w:color="auto" w:fill="FFFFFF"/>
              <w:spacing w:before="0" w:beforeAutospacing="0" w:after="0" w:afterAutospacing="0"/>
              <w:jc w:val="both"/>
              <w:rPr>
                <w:rFonts w:eastAsia="Calibri"/>
                <w:b/>
                <w:sz w:val="22"/>
                <w:szCs w:val="22"/>
                <w:lang w:eastAsia="en-US"/>
              </w:rPr>
            </w:pPr>
            <w:r w:rsidRPr="009C54DC">
              <w:rPr>
                <w:rFonts w:eastAsia="Calibri"/>
                <w:b/>
                <w:sz w:val="22"/>
                <w:szCs w:val="22"/>
                <w:lang w:eastAsia="en-US"/>
              </w:rPr>
              <w:t>Papildināta anotācija</w:t>
            </w:r>
          </w:p>
          <w:p w:rsidR="00963428" w:rsidRPr="009C54DC" w:rsidRDefault="00963428" w:rsidP="004F05CE">
            <w:pPr>
              <w:pStyle w:val="tv2132"/>
              <w:spacing w:line="240" w:lineRule="auto"/>
              <w:ind w:firstLine="0"/>
              <w:jc w:val="both"/>
              <w:rPr>
                <w:color w:val="auto"/>
                <w:sz w:val="22"/>
                <w:szCs w:val="22"/>
                <w:lang w:val="lv-LV"/>
              </w:rPr>
            </w:pPr>
            <w:r w:rsidRPr="009C54DC">
              <w:rPr>
                <w:color w:val="auto"/>
                <w:sz w:val="22"/>
                <w:szCs w:val="22"/>
                <w:lang w:val="lv-LV"/>
              </w:rPr>
              <w:t xml:space="preserve">Vienlaikus 8.2.1.SAM noteikumos nepieciešams paredzēt, ka sadarbības partnerim- </w:t>
            </w:r>
            <w:r w:rsidRPr="009C54DC">
              <w:rPr>
                <w:color w:val="auto"/>
                <w:sz w:val="22"/>
                <w:szCs w:val="22"/>
                <w:lang w:val="lv-LV"/>
              </w:rPr>
              <w:lastRenderedPageBreak/>
              <w:t xml:space="preserve">nevalstiskajai organizācijai, kā arī finansējuma saņēmējiem - LU, DU un </w:t>
            </w:r>
            <w:proofErr w:type="spellStart"/>
            <w:r w:rsidRPr="009C54DC">
              <w:rPr>
                <w:color w:val="auto"/>
                <w:sz w:val="22"/>
                <w:szCs w:val="22"/>
                <w:lang w:val="lv-LV"/>
              </w:rPr>
              <w:t>LiepU</w:t>
            </w:r>
            <w:proofErr w:type="spellEnd"/>
            <w:r w:rsidRPr="009C54DC">
              <w:rPr>
                <w:color w:val="auto"/>
                <w:sz w:val="22"/>
                <w:szCs w:val="22"/>
                <w:lang w:val="lv-LV"/>
              </w:rPr>
              <w:t xml:space="preserve"> izmaksas studiju programmas aprobācijas ietvaros plānotajiem papildu atbalsta pasākumiem studējošajiem ir attiecināmas no 2020.gada 1.jūlija, lai nodrošinātu izmaksu nepārtrauktību. Ierosinātie grozījumi vērtējami kā labvēlīgs risinājums finansējuma saņēmējiem un sadarbības partnerim.</w:t>
            </w:r>
          </w:p>
        </w:tc>
      </w:tr>
      <w:tr w:rsidR="003C01BD" w:rsidRPr="006F7F79" w:rsidTr="009B56F3">
        <w:trPr>
          <w:trHeight w:val="416"/>
        </w:trPr>
        <w:tc>
          <w:tcPr>
            <w:tcW w:w="964" w:type="dxa"/>
            <w:shd w:val="clear" w:color="auto" w:fill="auto"/>
          </w:tcPr>
          <w:p w:rsidR="003C01BD" w:rsidRPr="009C54DC" w:rsidRDefault="003C01BD" w:rsidP="00D11FE4">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3C01BD" w:rsidRPr="009C54DC" w:rsidRDefault="003C01BD" w:rsidP="004F05CE">
            <w:pPr>
              <w:pStyle w:val="tv213"/>
              <w:shd w:val="clear" w:color="auto" w:fill="FFFFFF"/>
              <w:spacing w:before="0" w:beforeAutospacing="0" w:after="0" w:afterAutospacing="0"/>
              <w:jc w:val="both"/>
              <w:rPr>
                <w:rFonts w:eastAsia="Calibri"/>
                <w:b/>
                <w:sz w:val="22"/>
                <w:szCs w:val="22"/>
                <w:lang w:eastAsia="en-US"/>
              </w:rPr>
            </w:pPr>
            <w:r w:rsidRPr="009C54DC">
              <w:rPr>
                <w:rFonts w:eastAsia="Calibri"/>
                <w:b/>
                <w:sz w:val="22"/>
                <w:szCs w:val="22"/>
                <w:lang w:eastAsia="en-US"/>
              </w:rPr>
              <w:t>Anotācija</w:t>
            </w:r>
          </w:p>
        </w:tc>
        <w:tc>
          <w:tcPr>
            <w:tcW w:w="3969" w:type="dxa"/>
            <w:shd w:val="clear" w:color="auto" w:fill="auto"/>
          </w:tcPr>
          <w:p w:rsidR="003C01BD" w:rsidRPr="009C54DC" w:rsidRDefault="003C01BD" w:rsidP="003C01BD">
            <w:pPr>
              <w:spacing w:after="0" w:line="240" w:lineRule="auto"/>
              <w:jc w:val="both"/>
              <w:rPr>
                <w:rFonts w:ascii="Times New Roman" w:eastAsia="Times New Roman" w:hAnsi="Times New Roman" w:cs="Times New Roman"/>
                <w:b/>
                <w:lang w:val="lv-LV" w:eastAsia="lv-LV"/>
              </w:rPr>
            </w:pPr>
            <w:r w:rsidRPr="009C54DC">
              <w:rPr>
                <w:rFonts w:ascii="Times New Roman" w:eastAsia="Times New Roman" w:hAnsi="Times New Roman" w:cs="Times New Roman"/>
                <w:b/>
                <w:lang w:val="lv-LV" w:eastAsia="lv-LV"/>
              </w:rPr>
              <w:t>Izglītības un zinātnes ministrija</w:t>
            </w:r>
          </w:p>
          <w:p w:rsidR="003C01BD" w:rsidRPr="009C54DC" w:rsidRDefault="003C01BD" w:rsidP="0016087D">
            <w:pPr>
              <w:spacing w:after="0" w:line="240" w:lineRule="auto"/>
              <w:jc w:val="both"/>
              <w:rPr>
                <w:rFonts w:ascii="Times New Roman" w:eastAsia="Times New Roman" w:hAnsi="Times New Roman" w:cs="Times New Roman"/>
                <w:lang w:val="lv-LV" w:eastAsia="lv-LV"/>
              </w:rPr>
            </w:pPr>
            <w:r w:rsidRPr="009C54DC">
              <w:rPr>
                <w:rFonts w:ascii="Times New Roman" w:eastAsia="Times New Roman" w:hAnsi="Times New Roman" w:cs="Times New Roman"/>
                <w:lang w:val="lv-LV" w:eastAsia="lv-LV"/>
              </w:rPr>
              <w:t>Ņemot vērā nodibinājuma „Iespējamā misija” sniegto informāciju p</w:t>
            </w:r>
            <w:r w:rsidR="0016087D" w:rsidRPr="009C54DC">
              <w:rPr>
                <w:rFonts w:ascii="Times New Roman" w:eastAsia="Times New Roman" w:hAnsi="Times New Roman" w:cs="Times New Roman"/>
                <w:lang w:val="lv-LV" w:eastAsia="lv-LV"/>
              </w:rPr>
              <w:t>a</w:t>
            </w:r>
            <w:r w:rsidRPr="009C54DC">
              <w:rPr>
                <w:rFonts w:ascii="Times New Roman" w:eastAsia="Times New Roman" w:hAnsi="Times New Roman" w:cs="Times New Roman"/>
                <w:lang w:val="lv-LV" w:eastAsia="lv-LV"/>
              </w:rPr>
              <w:t xml:space="preserve">r vasaras </w:t>
            </w:r>
            <w:proofErr w:type="spellStart"/>
            <w:r w:rsidRPr="009C54DC">
              <w:rPr>
                <w:rFonts w:ascii="Times New Roman" w:eastAsia="Times New Roman" w:hAnsi="Times New Roman" w:cs="Times New Roman"/>
                <w:lang w:val="lv-LV" w:eastAsia="lv-LV"/>
              </w:rPr>
              <w:t>ievadmācību</w:t>
            </w:r>
            <w:proofErr w:type="spellEnd"/>
            <w:r w:rsidRPr="009C54DC">
              <w:rPr>
                <w:rFonts w:ascii="Times New Roman" w:eastAsia="Times New Roman" w:hAnsi="Times New Roman" w:cs="Times New Roman"/>
                <w:lang w:val="lv-LV" w:eastAsia="lv-LV"/>
              </w:rPr>
              <w:t xml:space="preserve"> norisi, </w:t>
            </w:r>
            <w:r w:rsidR="0016087D" w:rsidRPr="009C54DC">
              <w:rPr>
                <w:rFonts w:ascii="Times New Roman" w:eastAsia="Times New Roman" w:hAnsi="Times New Roman" w:cs="Times New Roman"/>
                <w:lang w:val="lv-LV" w:eastAsia="lv-LV"/>
              </w:rPr>
              <w:t xml:space="preserve">nepieciešams papildināt anotāciju ar papildinošu informāciju. Vasaras </w:t>
            </w:r>
            <w:proofErr w:type="spellStart"/>
            <w:r w:rsidR="0016087D" w:rsidRPr="009C54DC">
              <w:rPr>
                <w:rFonts w:ascii="Times New Roman" w:eastAsia="Times New Roman" w:hAnsi="Times New Roman" w:cs="Times New Roman"/>
                <w:lang w:val="lv-LV" w:eastAsia="lv-LV"/>
              </w:rPr>
              <w:t>ievadmācību</w:t>
            </w:r>
            <w:proofErr w:type="spellEnd"/>
            <w:r w:rsidR="0016087D" w:rsidRPr="009C54DC">
              <w:rPr>
                <w:rFonts w:ascii="Times New Roman" w:eastAsia="Times New Roman" w:hAnsi="Times New Roman" w:cs="Times New Roman"/>
                <w:lang w:val="lv-LV" w:eastAsia="lv-LV"/>
              </w:rPr>
              <w:t xml:space="preserve"> ietvaros plānotas teorētiskās mācības divu nedēļu garumā, savukārt trešajā nedēļā plānotas praktiskās mācības, iesaistot skolēnus. Praktisko mācību laikā studējošie mācīsies vadīt nodarbības skolēniem, lai sagatavotos darbam skolā ar 1.septembri.</w:t>
            </w:r>
          </w:p>
        </w:tc>
        <w:tc>
          <w:tcPr>
            <w:tcW w:w="3119" w:type="dxa"/>
            <w:shd w:val="clear" w:color="auto" w:fill="auto"/>
          </w:tcPr>
          <w:p w:rsidR="003C01BD" w:rsidRPr="009C54DC" w:rsidRDefault="0016087D" w:rsidP="00D11FE4">
            <w:pPr>
              <w:spacing w:after="0" w:line="240" w:lineRule="auto"/>
              <w:jc w:val="both"/>
              <w:rPr>
                <w:rFonts w:ascii="Times New Roman" w:eastAsia="Calibri" w:hAnsi="Times New Roman" w:cs="Times New Roman"/>
                <w:b/>
                <w:lang w:val="lv-LV"/>
              </w:rPr>
            </w:pPr>
            <w:r w:rsidRPr="009C54DC">
              <w:rPr>
                <w:rFonts w:ascii="Times New Roman" w:eastAsia="Calibri" w:hAnsi="Times New Roman" w:cs="Times New Roman"/>
                <w:b/>
                <w:lang w:val="lv-LV"/>
              </w:rPr>
              <w:t>Ņemts vērā</w:t>
            </w:r>
          </w:p>
          <w:p w:rsidR="0016087D" w:rsidRPr="009C54DC" w:rsidRDefault="0016087D" w:rsidP="00D11FE4">
            <w:pPr>
              <w:spacing w:after="0" w:line="240" w:lineRule="auto"/>
              <w:jc w:val="both"/>
              <w:rPr>
                <w:rFonts w:ascii="Times New Roman" w:eastAsia="Calibri" w:hAnsi="Times New Roman" w:cs="Times New Roman"/>
                <w:lang w:val="lv-LV"/>
              </w:rPr>
            </w:pPr>
            <w:r w:rsidRPr="009C54DC">
              <w:rPr>
                <w:rFonts w:ascii="Times New Roman" w:eastAsia="Calibri" w:hAnsi="Times New Roman" w:cs="Times New Roman"/>
                <w:lang w:val="lv-LV"/>
              </w:rPr>
              <w:t>Papildināta anotācija.</w:t>
            </w:r>
          </w:p>
        </w:tc>
        <w:tc>
          <w:tcPr>
            <w:tcW w:w="3260" w:type="dxa"/>
          </w:tcPr>
          <w:p w:rsidR="003C01BD" w:rsidRPr="009C54DC" w:rsidRDefault="003C01BD" w:rsidP="003C01BD">
            <w:pPr>
              <w:pStyle w:val="tv213"/>
              <w:shd w:val="clear" w:color="auto" w:fill="FFFFFF"/>
              <w:spacing w:before="0" w:beforeAutospacing="0" w:after="0" w:afterAutospacing="0"/>
              <w:jc w:val="both"/>
              <w:rPr>
                <w:rFonts w:eastAsia="Calibri"/>
                <w:b/>
                <w:sz w:val="22"/>
                <w:szCs w:val="22"/>
                <w:lang w:eastAsia="en-US"/>
              </w:rPr>
            </w:pPr>
            <w:r w:rsidRPr="009C54DC">
              <w:rPr>
                <w:rFonts w:eastAsia="Calibri"/>
                <w:b/>
                <w:sz w:val="22"/>
                <w:szCs w:val="22"/>
                <w:lang w:eastAsia="en-US"/>
              </w:rPr>
              <w:t>Papildināta anotācija</w:t>
            </w:r>
          </w:p>
          <w:p w:rsidR="003C01BD" w:rsidRPr="009C54DC" w:rsidRDefault="0016087D" w:rsidP="004F05CE">
            <w:pPr>
              <w:pStyle w:val="tv2132"/>
              <w:spacing w:line="240" w:lineRule="auto"/>
              <w:ind w:firstLine="0"/>
              <w:jc w:val="both"/>
              <w:rPr>
                <w:color w:val="auto"/>
                <w:sz w:val="22"/>
                <w:szCs w:val="22"/>
                <w:lang w:val="lv-LV"/>
              </w:rPr>
            </w:pPr>
            <w:r w:rsidRPr="009C54DC">
              <w:rPr>
                <w:color w:val="auto"/>
                <w:sz w:val="22"/>
                <w:szCs w:val="22"/>
                <w:lang w:val="lv-LV" w:eastAsia="lv-LV"/>
              </w:rPr>
              <w:t xml:space="preserve">Vasaras </w:t>
            </w:r>
            <w:proofErr w:type="spellStart"/>
            <w:r w:rsidRPr="009C54DC">
              <w:rPr>
                <w:color w:val="auto"/>
                <w:sz w:val="22"/>
                <w:szCs w:val="22"/>
                <w:lang w:val="lv-LV" w:eastAsia="lv-LV"/>
              </w:rPr>
              <w:t>ievadmācību</w:t>
            </w:r>
            <w:proofErr w:type="spellEnd"/>
            <w:r w:rsidRPr="009C54DC">
              <w:rPr>
                <w:color w:val="auto"/>
                <w:sz w:val="22"/>
                <w:szCs w:val="22"/>
                <w:lang w:val="lv-LV" w:eastAsia="lv-LV"/>
              </w:rPr>
              <w:t xml:space="preserve"> ietvaros plānotas teorētiskās mācības divu nedēļu garumā, savukārt trešajā nedēļā plānotas praktiskās mācības, iesaistot skolēnus. Praktisko mācību laikā studējošie mācīsies vadīt nodarbības skolēniem, lai sagatavotos darbam skolā ar 1.septembri. Praktiskās mācības nedublēs citās ES fondu atbalsta programmās plānoto atbalsta veidu, ņemot vērā, ka šīm praktiskajām mācībām ir cits mērķis.</w:t>
            </w:r>
          </w:p>
        </w:tc>
      </w:tr>
      <w:tr w:rsidR="00FA0340" w:rsidRPr="006F7F79" w:rsidTr="009B56F3">
        <w:trPr>
          <w:trHeight w:val="416"/>
        </w:trPr>
        <w:tc>
          <w:tcPr>
            <w:tcW w:w="964" w:type="dxa"/>
            <w:shd w:val="clear" w:color="auto" w:fill="auto"/>
          </w:tcPr>
          <w:p w:rsidR="00FA0340" w:rsidRPr="0016289B" w:rsidRDefault="00FA0340" w:rsidP="00D11FE4">
            <w:pPr>
              <w:numPr>
                <w:ilvl w:val="0"/>
                <w:numId w:val="1"/>
              </w:numPr>
              <w:tabs>
                <w:tab w:val="center" w:pos="284"/>
              </w:tabs>
              <w:spacing w:after="0" w:line="240" w:lineRule="auto"/>
              <w:ind w:right="22"/>
              <w:jc w:val="center"/>
              <w:rPr>
                <w:rFonts w:ascii="Times New Roman" w:eastAsia="Calibri" w:hAnsi="Times New Roman" w:cs="Times New Roman"/>
                <w:lang w:val="lv-LV"/>
              </w:rPr>
            </w:pPr>
          </w:p>
        </w:tc>
        <w:tc>
          <w:tcPr>
            <w:tcW w:w="2575" w:type="dxa"/>
            <w:shd w:val="clear" w:color="auto" w:fill="auto"/>
          </w:tcPr>
          <w:p w:rsidR="005E61D6" w:rsidRPr="0016289B" w:rsidRDefault="005E61D6" w:rsidP="004F05CE">
            <w:pPr>
              <w:pStyle w:val="tv213"/>
              <w:shd w:val="clear" w:color="auto" w:fill="FFFFFF"/>
              <w:spacing w:before="0" w:beforeAutospacing="0" w:after="0" w:afterAutospacing="0"/>
              <w:jc w:val="both"/>
              <w:rPr>
                <w:rFonts w:eastAsia="Calibri"/>
                <w:b/>
                <w:sz w:val="22"/>
                <w:szCs w:val="22"/>
                <w:lang w:eastAsia="en-US"/>
              </w:rPr>
            </w:pPr>
            <w:r w:rsidRPr="0016289B">
              <w:rPr>
                <w:rFonts w:eastAsia="Calibri"/>
                <w:b/>
                <w:sz w:val="22"/>
                <w:szCs w:val="22"/>
                <w:lang w:eastAsia="en-US"/>
              </w:rPr>
              <w:t>8.2.3.SAM MK noteikumi</w:t>
            </w:r>
          </w:p>
          <w:p w:rsidR="0044008A" w:rsidRPr="0016289B" w:rsidRDefault="0044008A"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26. Šo noteikumu 20.4. apakšpunktā minētajai e-risinājumu izveidei, pilnveidei un ieviešanai atbalstāmas šādas darbības:</w:t>
            </w:r>
          </w:p>
          <w:p w:rsidR="0044008A" w:rsidRPr="0016289B" w:rsidRDefault="0044008A"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 xml:space="preserve">26.1. augstākās izglītības institūcijas pārvaldības </w:t>
            </w:r>
            <w:r w:rsidRPr="0016289B">
              <w:rPr>
                <w:rFonts w:eastAsia="Calibri"/>
                <w:sz w:val="22"/>
                <w:szCs w:val="22"/>
                <w:lang w:eastAsia="en-US"/>
              </w:rPr>
              <w:lastRenderedPageBreak/>
              <w:t>informācijas sistēmas izveide un pilnveide;</w:t>
            </w:r>
          </w:p>
          <w:p w:rsidR="0044008A" w:rsidRPr="0016289B" w:rsidRDefault="0044008A"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 xml:space="preserve">26.2. e-koplietošanas risinājumu, e-mācību un </w:t>
            </w:r>
            <w:proofErr w:type="spellStart"/>
            <w:r w:rsidRPr="0016289B">
              <w:rPr>
                <w:rFonts w:eastAsia="Calibri"/>
                <w:sz w:val="22"/>
                <w:szCs w:val="22"/>
                <w:lang w:eastAsia="en-US"/>
              </w:rPr>
              <w:t>digitalizācijas</w:t>
            </w:r>
            <w:proofErr w:type="spellEnd"/>
            <w:r w:rsidRPr="0016289B">
              <w:rPr>
                <w:rFonts w:eastAsia="Calibri"/>
                <w:sz w:val="22"/>
                <w:szCs w:val="22"/>
                <w:lang w:eastAsia="en-US"/>
              </w:rPr>
              <w:t xml:space="preserve"> risinājumu, </w:t>
            </w:r>
            <w:proofErr w:type="spellStart"/>
            <w:r w:rsidRPr="0016289B">
              <w:rPr>
                <w:rFonts w:eastAsia="Calibri"/>
                <w:sz w:val="22"/>
                <w:szCs w:val="22"/>
                <w:lang w:eastAsia="en-US"/>
              </w:rPr>
              <w:t>personālvadības</w:t>
            </w:r>
            <w:proofErr w:type="spellEnd"/>
            <w:r w:rsidRPr="0016289B">
              <w:rPr>
                <w:rFonts w:eastAsia="Calibri"/>
                <w:sz w:val="22"/>
                <w:szCs w:val="22"/>
                <w:lang w:eastAsia="en-US"/>
              </w:rPr>
              <w:t xml:space="preserve"> e-risinājumu, studentu servisa e-risinājumu un studentu pašnovērtējuma e-risinājumu izstrāde vai pilnveide studiju efektivitātes un kvalitātes paaugstināšanai, koplietošanas risinājumu attīstībai un pārvaldības struktūras stiprināšanai;</w:t>
            </w:r>
          </w:p>
          <w:p w:rsidR="0044008A" w:rsidRPr="0016289B" w:rsidRDefault="0044008A"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26.3. finanšu vadības un grāmatvedības programmatūras iegāde, izveide, funkcionalitātes paplašināšana vai savietošana un lietošanas instruktāža.</w:t>
            </w:r>
          </w:p>
          <w:p w:rsidR="003F0183" w:rsidRPr="0016289B" w:rsidRDefault="003F0183" w:rsidP="004F05CE">
            <w:pPr>
              <w:pStyle w:val="tv213"/>
              <w:shd w:val="clear" w:color="auto" w:fill="FFFFFF"/>
              <w:spacing w:before="0" w:beforeAutospacing="0" w:after="0" w:afterAutospacing="0"/>
              <w:jc w:val="both"/>
              <w:rPr>
                <w:rFonts w:eastAsia="Calibri"/>
                <w:sz w:val="22"/>
                <w:szCs w:val="22"/>
                <w:lang w:eastAsia="en-US"/>
              </w:rPr>
            </w:pPr>
          </w:p>
          <w:p w:rsidR="003F0183" w:rsidRPr="0016289B" w:rsidRDefault="003F0183"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30. Šo noteikumu 29.1. apakšpunktā minētās tiešās attiecināmās izmaksas ietver šādas izmaksu pozīcijas:</w:t>
            </w:r>
          </w:p>
          <w:p w:rsidR="003F0183" w:rsidRPr="0016289B" w:rsidRDefault="003F0183"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w:t>
            </w:r>
          </w:p>
          <w:p w:rsidR="003F0183" w:rsidRPr="0016289B" w:rsidRDefault="003F0183" w:rsidP="004F05CE">
            <w:pPr>
              <w:pStyle w:val="tv213"/>
              <w:shd w:val="clear" w:color="auto" w:fill="FFFFFF"/>
              <w:spacing w:before="0" w:beforeAutospacing="0" w:after="0" w:afterAutospacing="0"/>
              <w:jc w:val="both"/>
              <w:rPr>
                <w:rFonts w:eastAsia="Calibri"/>
                <w:sz w:val="22"/>
                <w:szCs w:val="22"/>
                <w:lang w:eastAsia="en-US"/>
              </w:rPr>
            </w:pPr>
            <w:r w:rsidRPr="0016289B">
              <w:rPr>
                <w:rFonts w:eastAsia="Calibri"/>
                <w:sz w:val="22"/>
                <w:szCs w:val="22"/>
                <w:lang w:eastAsia="en-US"/>
              </w:rPr>
              <w:t xml:space="preserve">30.11. e-risinājumu izstrādes, pilnveides un ieviešanas izmaksas, tai skaitā esošo informācijas sistēmu integrēšanas un savienošanas izmaksas šo noteikumu 26.1., 26.2. un 26.3. apakšpunktā minēto </w:t>
            </w:r>
            <w:r w:rsidRPr="0016289B">
              <w:rPr>
                <w:rFonts w:eastAsia="Calibri"/>
                <w:sz w:val="22"/>
                <w:szCs w:val="22"/>
                <w:lang w:eastAsia="en-US"/>
              </w:rPr>
              <w:lastRenderedPageBreak/>
              <w:t>atbalstāmo darbību īstenošanai;</w:t>
            </w:r>
          </w:p>
          <w:p w:rsidR="00FA0340" w:rsidRPr="0016289B" w:rsidRDefault="00FA0340" w:rsidP="00D11FE4">
            <w:pPr>
              <w:spacing w:after="0" w:line="240" w:lineRule="auto"/>
              <w:jc w:val="both"/>
              <w:rPr>
                <w:rFonts w:ascii="Times New Roman" w:eastAsia="Times New Roman" w:hAnsi="Times New Roman"/>
                <w:lang w:val="lv-LV"/>
              </w:rPr>
            </w:pPr>
          </w:p>
        </w:tc>
        <w:tc>
          <w:tcPr>
            <w:tcW w:w="3969" w:type="dxa"/>
            <w:shd w:val="clear" w:color="auto" w:fill="auto"/>
          </w:tcPr>
          <w:p w:rsidR="00FA0340" w:rsidRPr="005D4559" w:rsidRDefault="00FA0340" w:rsidP="00FA0340">
            <w:pPr>
              <w:spacing w:after="0" w:line="240" w:lineRule="auto"/>
              <w:jc w:val="both"/>
              <w:rPr>
                <w:rFonts w:ascii="Times New Roman" w:eastAsia="Times New Roman" w:hAnsi="Times New Roman" w:cs="Times New Roman"/>
                <w:b/>
                <w:lang w:val="lv-LV" w:eastAsia="lv-LV"/>
              </w:rPr>
            </w:pPr>
            <w:r w:rsidRPr="005D4559">
              <w:rPr>
                <w:rFonts w:ascii="Times New Roman" w:eastAsia="Times New Roman" w:hAnsi="Times New Roman" w:cs="Times New Roman"/>
                <w:b/>
                <w:lang w:val="lv-LV" w:eastAsia="lv-LV"/>
              </w:rPr>
              <w:lastRenderedPageBreak/>
              <w:t>Izglītības un zinātnes ministrija</w:t>
            </w:r>
          </w:p>
          <w:p w:rsidR="00FA0340" w:rsidRPr="005D4559" w:rsidRDefault="00FA0340" w:rsidP="00FA0340">
            <w:pPr>
              <w:spacing w:after="0" w:line="240" w:lineRule="auto"/>
              <w:jc w:val="both"/>
              <w:rPr>
                <w:rFonts w:ascii="Times New Roman" w:eastAsia="Times New Roman" w:hAnsi="Times New Roman" w:cs="Times New Roman"/>
                <w:color w:val="FF0000"/>
                <w:lang w:val="lv-LV" w:eastAsia="lv-LV"/>
              </w:rPr>
            </w:pPr>
            <w:r w:rsidRPr="005D4559">
              <w:rPr>
                <w:rFonts w:ascii="Times New Roman" w:eastAsia="Times New Roman" w:hAnsi="Times New Roman" w:cs="Times New Roman"/>
                <w:lang w:val="lv-LV" w:eastAsia="lv-LV"/>
              </w:rPr>
              <w:t xml:space="preserve">Ņemot vērā augstskolu sniegtos priekšlikumus to digitālās veiktspējas stiprināšanai, IZM ierosina </w:t>
            </w:r>
            <w:r w:rsidR="0044008A" w:rsidRPr="005D4559">
              <w:rPr>
                <w:rFonts w:ascii="Times New Roman" w:eastAsia="Times New Roman" w:hAnsi="Times New Roman" w:cs="Times New Roman"/>
                <w:lang w:val="lv-LV" w:eastAsia="lv-LV"/>
              </w:rPr>
              <w:t xml:space="preserve">8.2.3.SAM MK noteikumos </w:t>
            </w:r>
            <w:r w:rsidRPr="005D4559">
              <w:rPr>
                <w:rFonts w:ascii="Times New Roman" w:eastAsia="Times New Roman" w:hAnsi="Times New Roman" w:cs="Times New Roman"/>
                <w:lang w:val="lv-LV" w:eastAsia="lv-LV"/>
              </w:rPr>
              <w:t>precizēt atbalstām</w:t>
            </w:r>
            <w:r w:rsidR="0044008A" w:rsidRPr="005D4559">
              <w:rPr>
                <w:rFonts w:ascii="Times New Roman" w:eastAsia="Times New Roman" w:hAnsi="Times New Roman" w:cs="Times New Roman"/>
                <w:lang w:val="lv-LV" w:eastAsia="lv-LV"/>
              </w:rPr>
              <w:t>ās</w:t>
            </w:r>
            <w:r w:rsidRPr="005D4559">
              <w:rPr>
                <w:rFonts w:ascii="Times New Roman" w:eastAsia="Times New Roman" w:hAnsi="Times New Roman" w:cs="Times New Roman"/>
                <w:lang w:val="lv-LV" w:eastAsia="lv-LV"/>
              </w:rPr>
              <w:t xml:space="preserve"> darbīb</w:t>
            </w:r>
            <w:r w:rsidR="0044008A" w:rsidRPr="005D4559">
              <w:rPr>
                <w:rFonts w:ascii="Times New Roman" w:eastAsia="Times New Roman" w:hAnsi="Times New Roman" w:cs="Times New Roman"/>
                <w:lang w:val="lv-LV" w:eastAsia="lv-LV"/>
              </w:rPr>
              <w:t>as</w:t>
            </w:r>
            <w:r w:rsidRPr="005D4559">
              <w:rPr>
                <w:rFonts w:ascii="Times New Roman" w:eastAsia="Times New Roman" w:hAnsi="Times New Roman" w:cs="Times New Roman"/>
                <w:lang w:val="lv-LV" w:eastAsia="lv-LV"/>
              </w:rPr>
              <w:t xml:space="preserve"> „</w:t>
            </w:r>
            <w:r w:rsidR="0044008A" w:rsidRPr="005D4559">
              <w:rPr>
                <w:rFonts w:ascii="Times New Roman" w:eastAsia="Times New Roman" w:hAnsi="Times New Roman" w:cs="Times New Roman"/>
                <w:lang w:val="lv-LV" w:eastAsia="lv-LV"/>
              </w:rPr>
              <w:t>e-risinājumu izstrāde, pilnveide un ieviešana</w:t>
            </w:r>
            <w:r w:rsidRPr="005D4559">
              <w:rPr>
                <w:rFonts w:ascii="Times New Roman" w:eastAsia="Times New Roman" w:hAnsi="Times New Roman" w:cs="Times New Roman"/>
                <w:lang w:val="lv-LV" w:eastAsia="lv-LV"/>
              </w:rPr>
              <w:t xml:space="preserve">” </w:t>
            </w:r>
            <w:r w:rsidR="0044008A" w:rsidRPr="005D4559">
              <w:rPr>
                <w:rFonts w:ascii="Times New Roman" w:eastAsia="Times New Roman" w:hAnsi="Times New Roman" w:cs="Times New Roman"/>
                <w:lang w:val="lv-LV" w:eastAsia="lv-LV"/>
              </w:rPr>
              <w:t xml:space="preserve">skaidrojumu noteikumu 26.punktā </w:t>
            </w:r>
            <w:r w:rsidRPr="005D4559">
              <w:rPr>
                <w:rFonts w:ascii="Times New Roman" w:eastAsia="Times New Roman" w:hAnsi="Times New Roman" w:cs="Times New Roman"/>
                <w:lang w:val="lv-LV" w:eastAsia="lv-LV"/>
              </w:rPr>
              <w:t xml:space="preserve">un </w:t>
            </w:r>
            <w:r w:rsidR="0044008A" w:rsidRPr="005D4559">
              <w:rPr>
                <w:rFonts w:ascii="Times New Roman" w:eastAsia="Times New Roman" w:hAnsi="Times New Roman" w:cs="Times New Roman"/>
                <w:lang w:val="lv-LV" w:eastAsia="lv-LV"/>
              </w:rPr>
              <w:t>attiec</w:t>
            </w:r>
            <w:r w:rsidR="003F0183" w:rsidRPr="005D4559">
              <w:rPr>
                <w:rFonts w:ascii="Times New Roman" w:eastAsia="Times New Roman" w:hAnsi="Times New Roman" w:cs="Times New Roman"/>
                <w:lang w:val="lv-LV" w:eastAsia="lv-LV"/>
              </w:rPr>
              <w:t>inām</w:t>
            </w:r>
            <w:r w:rsidR="00313D8F" w:rsidRPr="005D4559">
              <w:rPr>
                <w:rFonts w:ascii="Times New Roman" w:eastAsia="Times New Roman" w:hAnsi="Times New Roman" w:cs="Times New Roman"/>
                <w:lang w:val="lv-LV" w:eastAsia="lv-LV"/>
              </w:rPr>
              <w:t>o</w:t>
            </w:r>
            <w:r w:rsidR="0044008A" w:rsidRPr="005D4559">
              <w:rPr>
                <w:rFonts w:ascii="Times New Roman" w:eastAsia="Times New Roman" w:hAnsi="Times New Roman" w:cs="Times New Roman"/>
                <w:lang w:val="lv-LV" w:eastAsia="lv-LV"/>
              </w:rPr>
              <w:t xml:space="preserve"> </w:t>
            </w:r>
            <w:r w:rsidRPr="005D4559">
              <w:rPr>
                <w:rFonts w:ascii="Times New Roman" w:eastAsia="Times New Roman" w:hAnsi="Times New Roman" w:cs="Times New Roman"/>
                <w:lang w:val="lv-LV" w:eastAsia="lv-LV"/>
              </w:rPr>
              <w:t>izmaks</w:t>
            </w:r>
            <w:r w:rsidR="00313D8F" w:rsidRPr="005D4559">
              <w:rPr>
                <w:rFonts w:ascii="Times New Roman" w:eastAsia="Times New Roman" w:hAnsi="Times New Roman" w:cs="Times New Roman"/>
                <w:lang w:val="lv-LV" w:eastAsia="lv-LV"/>
              </w:rPr>
              <w:t xml:space="preserve">u „ e-risinājumu izstrādes, pilnveides un ieviešanas izmaksas, tai skaitā esošo </w:t>
            </w:r>
            <w:r w:rsidR="00313D8F" w:rsidRPr="005D4559">
              <w:rPr>
                <w:rFonts w:ascii="Times New Roman" w:eastAsia="Times New Roman" w:hAnsi="Times New Roman" w:cs="Times New Roman"/>
                <w:lang w:val="lv-LV" w:eastAsia="lv-LV"/>
              </w:rPr>
              <w:lastRenderedPageBreak/>
              <w:t>informācijas sistēmu integrēšanas un savienošanas izmaksas” skaidrojumu</w:t>
            </w:r>
            <w:r w:rsidR="003F0183" w:rsidRPr="005D4559">
              <w:rPr>
                <w:rFonts w:ascii="Times New Roman" w:eastAsia="Times New Roman" w:hAnsi="Times New Roman" w:cs="Times New Roman"/>
                <w:lang w:val="lv-LV" w:eastAsia="lv-LV"/>
              </w:rPr>
              <w:t xml:space="preserve"> 30.punktā</w:t>
            </w:r>
            <w:r w:rsidRPr="005D4559">
              <w:rPr>
                <w:rFonts w:ascii="Times New Roman" w:eastAsia="Times New Roman" w:hAnsi="Times New Roman" w:cs="Times New Roman"/>
                <w:lang w:val="lv-LV" w:eastAsia="lv-LV"/>
              </w:rPr>
              <w:t xml:space="preserve">. Vairākas augstskolas norādīja uz nepieciešamību atļaut 8.2.3.SAM </w:t>
            </w:r>
            <w:r w:rsidR="00313D8F" w:rsidRPr="005D4559">
              <w:rPr>
                <w:rFonts w:ascii="Times New Roman" w:eastAsia="Times New Roman" w:hAnsi="Times New Roman" w:cs="Times New Roman"/>
                <w:lang w:val="lv-LV" w:eastAsia="lv-LV"/>
              </w:rPr>
              <w:t xml:space="preserve">projektu </w:t>
            </w:r>
            <w:r w:rsidRPr="005D4559">
              <w:rPr>
                <w:rFonts w:ascii="Times New Roman" w:eastAsia="Times New Roman" w:hAnsi="Times New Roman" w:cs="Times New Roman"/>
                <w:lang w:val="lv-LV" w:eastAsia="lv-LV"/>
              </w:rPr>
              <w:t xml:space="preserve">ietvaros iegādāties arī tehnisko aprīkojumu attālināta studiju procesa nodrošināšanai un studiju procesa </w:t>
            </w:r>
            <w:proofErr w:type="spellStart"/>
            <w:r w:rsidRPr="005D4559">
              <w:rPr>
                <w:rFonts w:ascii="Times New Roman" w:eastAsia="Times New Roman" w:hAnsi="Times New Roman" w:cs="Times New Roman"/>
                <w:lang w:val="lv-LV" w:eastAsia="lv-LV"/>
              </w:rPr>
              <w:t>digitalizēšanai</w:t>
            </w:r>
            <w:proofErr w:type="spellEnd"/>
            <w:r w:rsidR="00577060" w:rsidRPr="005D4559">
              <w:rPr>
                <w:rFonts w:ascii="Times New Roman" w:eastAsia="Times New Roman" w:hAnsi="Times New Roman" w:cs="Times New Roman"/>
                <w:lang w:val="lv-LV" w:eastAsia="lv-LV"/>
              </w:rPr>
              <w:t>.</w:t>
            </w:r>
            <w:r w:rsidR="00ED4E1C" w:rsidRPr="005D4559">
              <w:rPr>
                <w:rFonts w:ascii="Times New Roman" w:eastAsia="Times New Roman" w:hAnsi="Times New Roman" w:cs="Times New Roman"/>
                <w:lang w:val="lv-LV"/>
              </w:rPr>
              <w:t xml:space="preserve"> Vienlaikus nepieciešams attiecināt šīs izmaksas no ārkārtējās situācijas izsludināšanas brīža – t.i., no 2020.gada 12.marta, ņemot vērā, ka sākot ar šo brīdi visās augstskolās un koledžās bija nepieciešams nodrošināt attālinātu studiju procesu.</w:t>
            </w:r>
          </w:p>
          <w:p w:rsidR="00FA0340" w:rsidRPr="005D4559" w:rsidRDefault="00FA0340" w:rsidP="0044008A">
            <w:pPr>
              <w:spacing w:after="0" w:line="240" w:lineRule="auto"/>
              <w:jc w:val="both"/>
              <w:rPr>
                <w:rFonts w:ascii="Times New Roman" w:eastAsia="Times New Roman" w:hAnsi="Times New Roman" w:cs="Times New Roman"/>
                <w:b/>
                <w:lang w:val="lv-LV" w:eastAsia="lv-LV"/>
              </w:rPr>
            </w:pPr>
            <w:r w:rsidRPr="005D4559">
              <w:rPr>
                <w:rFonts w:ascii="Times New Roman" w:eastAsia="Times New Roman" w:hAnsi="Times New Roman" w:cs="Times New Roman"/>
                <w:lang w:val="lv-LV" w:eastAsia="lv-LV"/>
              </w:rPr>
              <w:t>Ierosinātie grozījumi atbilst darbības programmā „</w:t>
            </w:r>
            <w:r w:rsidR="0044008A" w:rsidRPr="005D4559">
              <w:rPr>
                <w:rFonts w:ascii="Times New Roman" w:eastAsia="Times New Roman" w:hAnsi="Times New Roman" w:cs="Times New Roman"/>
                <w:lang w:val="lv-LV" w:eastAsia="lv-LV"/>
              </w:rPr>
              <w:t>I</w:t>
            </w:r>
            <w:r w:rsidRPr="005D4559">
              <w:rPr>
                <w:rFonts w:ascii="Times New Roman" w:eastAsia="Times New Roman" w:hAnsi="Times New Roman" w:cs="Times New Roman"/>
                <w:lang w:val="lv-LV" w:eastAsia="lv-LV"/>
              </w:rPr>
              <w:t>zaugsme un nodarbinātība” iekļautaj</w:t>
            </w:r>
            <w:r w:rsidR="0044008A" w:rsidRPr="005D4559">
              <w:rPr>
                <w:rFonts w:ascii="Times New Roman" w:eastAsia="Times New Roman" w:hAnsi="Times New Roman" w:cs="Times New Roman"/>
                <w:lang w:val="lv-LV" w:eastAsia="lv-LV"/>
              </w:rPr>
              <w:t>ai 8.2.3.SAM</w:t>
            </w:r>
            <w:r w:rsidRPr="005D4559">
              <w:rPr>
                <w:rFonts w:ascii="Times New Roman" w:eastAsia="Times New Roman" w:hAnsi="Times New Roman" w:cs="Times New Roman"/>
                <w:lang w:val="lv-LV" w:eastAsia="lv-LV"/>
              </w:rPr>
              <w:t xml:space="preserve"> atbalstāmaj</w:t>
            </w:r>
            <w:r w:rsidR="0044008A" w:rsidRPr="005D4559">
              <w:rPr>
                <w:rFonts w:ascii="Times New Roman" w:eastAsia="Times New Roman" w:hAnsi="Times New Roman" w:cs="Times New Roman"/>
                <w:lang w:val="lv-LV" w:eastAsia="lv-LV"/>
              </w:rPr>
              <w:t>ai</w:t>
            </w:r>
            <w:r w:rsidRPr="005D4559">
              <w:rPr>
                <w:rFonts w:ascii="Times New Roman" w:eastAsia="Times New Roman" w:hAnsi="Times New Roman" w:cs="Times New Roman"/>
                <w:lang w:val="lv-LV" w:eastAsia="lv-LV"/>
              </w:rPr>
              <w:t xml:space="preserve"> darbīb</w:t>
            </w:r>
            <w:r w:rsidR="0044008A" w:rsidRPr="005D4559">
              <w:rPr>
                <w:rFonts w:ascii="Times New Roman" w:eastAsia="Times New Roman" w:hAnsi="Times New Roman" w:cs="Times New Roman"/>
                <w:lang w:val="lv-LV" w:eastAsia="lv-LV"/>
              </w:rPr>
              <w:t xml:space="preserve">ai „atbalsts e-risinājumu, t.sk. e-koplietošanas mehānismu un starpinstitūciju sadarbības risinājumu, attīstībai”, kā </w:t>
            </w:r>
            <w:r w:rsidR="00313D8F" w:rsidRPr="005D4559">
              <w:rPr>
                <w:rFonts w:ascii="Times New Roman" w:eastAsia="Times New Roman" w:hAnsi="Times New Roman" w:cs="Times New Roman"/>
                <w:lang w:val="lv-LV" w:eastAsia="lv-LV"/>
              </w:rPr>
              <w:t xml:space="preserve">arī atbilst 8.2.3.SAM mērķim - </w:t>
            </w:r>
            <w:r w:rsidR="0044008A" w:rsidRPr="005D4559">
              <w:rPr>
                <w:rFonts w:ascii="Times New Roman" w:eastAsia="Times New Roman" w:hAnsi="Times New Roman" w:cs="Times New Roman"/>
                <w:lang w:val="lv-LV" w:eastAsia="lv-LV"/>
              </w:rPr>
              <w:t>pilnveidot augstākās izglītības institūciju studiju programmu satura kvalitāti un, efektīvi izmantojot pieejamos resursus, nodrošināt labāku augstākās izglītības institūciju pārvaldību un vadības personāla kompetenču un prasmju paaugstināšanu.</w:t>
            </w:r>
          </w:p>
        </w:tc>
        <w:tc>
          <w:tcPr>
            <w:tcW w:w="3119" w:type="dxa"/>
            <w:shd w:val="clear" w:color="auto" w:fill="auto"/>
          </w:tcPr>
          <w:p w:rsidR="00FA0340" w:rsidRPr="0016289B" w:rsidRDefault="00FA0340" w:rsidP="00D11FE4">
            <w:pPr>
              <w:spacing w:after="0" w:line="240" w:lineRule="auto"/>
              <w:jc w:val="both"/>
              <w:rPr>
                <w:rFonts w:ascii="Times New Roman" w:eastAsia="Calibri" w:hAnsi="Times New Roman" w:cs="Times New Roman"/>
                <w:b/>
                <w:lang w:val="lv-LV"/>
              </w:rPr>
            </w:pPr>
            <w:r w:rsidRPr="0016289B">
              <w:rPr>
                <w:rFonts w:ascii="Times New Roman" w:eastAsia="Calibri" w:hAnsi="Times New Roman" w:cs="Times New Roman"/>
                <w:b/>
                <w:lang w:val="lv-LV"/>
              </w:rPr>
              <w:lastRenderedPageBreak/>
              <w:t>Ņemts vērā</w:t>
            </w:r>
          </w:p>
          <w:p w:rsidR="00FA0340" w:rsidRPr="0016289B" w:rsidRDefault="00FA0340" w:rsidP="00D11FE4">
            <w:pPr>
              <w:spacing w:after="0" w:line="240" w:lineRule="auto"/>
              <w:jc w:val="both"/>
              <w:rPr>
                <w:rFonts w:ascii="Times New Roman" w:eastAsia="Calibri" w:hAnsi="Times New Roman" w:cs="Times New Roman"/>
                <w:lang w:val="lv-LV"/>
              </w:rPr>
            </w:pPr>
            <w:r w:rsidRPr="0016289B">
              <w:rPr>
                <w:rFonts w:ascii="Times New Roman" w:eastAsia="Calibri" w:hAnsi="Times New Roman" w:cs="Times New Roman"/>
                <w:lang w:val="lv-LV"/>
              </w:rPr>
              <w:t>Papildināts 8.2.3</w:t>
            </w:r>
            <w:r w:rsidR="00313D8F" w:rsidRPr="0016289B">
              <w:rPr>
                <w:rFonts w:ascii="Times New Roman" w:eastAsia="Calibri" w:hAnsi="Times New Roman" w:cs="Times New Roman"/>
                <w:lang w:val="lv-LV"/>
              </w:rPr>
              <w:t>.SAM noteikumu projekts ar jauniem punktiem</w:t>
            </w:r>
            <w:r w:rsidRPr="0016289B">
              <w:rPr>
                <w:rFonts w:ascii="Times New Roman" w:eastAsia="Calibri" w:hAnsi="Times New Roman" w:cs="Times New Roman"/>
                <w:lang w:val="lv-LV"/>
              </w:rPr>
              <w:t>, kā arī papildināta anotācija.</w:t>
            </w:r>
          </w:p>
        </w:tc>
        <w:tc>
          <w:tcPr>
            <w:tcW w:w="3260" w:type="dxa"/>
          </w:tcPr>
          <w:p w:rsidR="00BF22FC" w:rsidRPr="00BA3866" w:rsidRDefault="00BF22FC" w:rsidP="004F05CE">
            <w:pPr>
              <w:pStyle w:val="tv2132"/>
              <w:spacing w:line="240" w:lineRule="auto"/>
              <w:ind w:firstLine="0"/>
              <w:jc w:val="both"/>
              <w:rPr>
                <w:color w:val="auto"/>
                <w:sz w:val="22"/>
                <w:szCs w:val="22"/>
                <w:lang w:val="lv-LV"/>
              </w:rPr>
            </w:pPr>
            <w:r w:rsidRPr="00BA3866">
              <w:rPr>
                <w:color w:val="auto"/>
                <w:sz w:val="22"/>
                <w:szCs w:val="22"/>
                <w:lang w:val="lv-LV"/>
              </w:rPr>
              <w:t>3. Izteikt 26.2. apakšpunktu šādā redakcijā:</w:t>
            </w:r>
          </w:p>
          <w:p w:rsidR="00BF22FC" w:rsidRPr="00BA3866" w:rsidRDefault="00BF22FC" w:rsidP="004F05CE">
            <w:pPr>
              <w:pStyle w:val="tv2132"/>
              <w:spacing w:line="240" w:lineRule="auto"/>
              <w:ind w:firstLine="0"/>
              <w:jc w:val="both"/>
              <w:rPr>
                <w:color w:val="auto"/>
                <w:sz w:val="22"/>
                <w:szCs w:val="22"/>
                <w:lang w:val="lv-LV" w:eastAsia="lv-LV"/>
              </w:rPr>
            </w:pPr>
            <w:r w:rsidRPr="00BA3866">
              <w:rPr>
                <w:color w:val="auto"/>
                <w:sz w:val="22"/>
                <w:szCs w:val="22"/>
                <w:lang w:val="lv-LV"/>
              </w:rPr>
              <w:t xml:space="preserve">"26.2. e-koplietošanas risinājumu, e-mācību un </w:t>
            </w:r>
            <w:proofErr w:type="spellStart"/>
            <w:r w:rsidRPr="00BA3866">
              <w:rPr>
                <w:color w:val="auto"/>
                <w:sz w:val="22"/>
                <w:szCs w:val="22"/>
                <w:lang w:val="lv-LV"/>
              </w:rPr>
              <w:t>digitalizācijas</w:t>
            </w:r>
            <w:proofErr w:type="spellEnd"/>
            <w:r w:rsidRPr="00BA3866">
              <w:rPr>
                <w:color w:val="auto"/>
                <w:sz w:val="22"/>
                <w:szCs w:val="22"/>
                <w:lang w:val="lv-LV"/>
              </w:rPr>
              <w:t xml:space="preserve"> risinājumu, </w:t>
            </w:r>
            <w:proofErr w:type="spellStart"/>
            <w:r w:rsidRPr="00BA3866">
              <w:rPr>
                <w:color w:val="auto"/>
                <w:sz w:val="22"/>
                <w:szCs w:val="22"/>
                <w:lang w:val="lv-LV"/>
              </w:rPr>
              <w:t>personālvadības</w:t>
            </w:r>
            <w:proofErr w:type="spellEnd"/>
            <w:r w:rsidRPr="00BA3866">
              <w:rPr>
                <w:color w:val="auto"/>
                <w:sz w:val="22"/>
                <w:szCs w:val="22"/>
                <w:lang w:val="lv-LV"/>
              </w:rPr>
              <w:t xml:space="preserve"> e-risinājumu, studentu servisa e-risinājumu un studentu pašnovērtējuma e-risinājumu izstrāde vai pilnveide studiju efektivitātes un kvalitātes </w:t>
            </w:r>
            <w:r w:rsidRPr="00BA3866">
              <w:rPr>
                <w:color w:val="auto"/>
                <w:sz w:val="22"/>
                <w:szCs w:val="22"/>
                <w:lang w:val="lv-LV"/>
              </w:rPr>
              <w:lastRenderedPageBreak/>
              <w:t>paaugstināšanai, koplietošanas risinājumu attīstībai un pārvaldības struktūras stiprināšanai,</w:t>
            </w:r>
            <w:r w:rsidRPr="00BA3866">
              <w:rPr>
                <w:rFonts w:eastAsia="Calibri"/>
                <w:b/>
                <w:color w:val="auto"/>
                <w:sz w:val="22"/>
                <w:szCs w:val="22"/>
                <w:lang w:val="lv-LV"/>
              </w:rPr>
              <w:t xml:space="preserve"> tai skaitā</w:t>
            </w:r>
            <w:r w:rsidRPr="00BA3866">
              <w:rPr>
                <w:b/>
                <w:color w:val="auto"/>
                <w:sz w:val="22"/>
                <w:szCs w:val="22"/>
                <w:lang w:val="lv-LV"/>
              </w:rPr>
              <w:t xml:space="preserve"> tehniskā</w:t>
            </w:r>
            <w:r w:rsidRPr="00BA3866">
              <w:rPr>
                <w:b/>
                <w:color w:val="auto"/>
                <w:sz w:val="22"/>
                <w:szCs w:val="22"/>
                <w:lang w:val="lv-LV" w:eastAsia="lv-LV"/>
              </w:rPr>
              <w:t xml:space="preserve"> aprīkojum</w:t>
            </w:r>
            <w:r w:rsidRPr="00BA3866">
              <w:rPr>
                <w:b/>
                <w:color w:val="auto"/>
                <w:sz w:val="22"/>
                <w:szCs w:val="22"/>
                <w:lang w:val="lv-LV"/>
              </w:rPr>
              <w:t>a iegāde</w:t>
            </w:r>
            <w:r w:rsidRPr="00BA3866">
              <w:rPr>
                <w:b/>
                <w:color w:val="auto"/>
                <w:sz w:val="22"/>
                <w:szCs w:val="22"/>
                <w:lang w:val="lv-LV" w:eastAsia="lv-LV"/>
              </w:rPr>
              <w:t xml:space="preserve"> attālināta studiju procesa nodrošināšanai</w:t>
            </w:r>
            <w:r w:rsidRPr="00BA3866">
              <w:rPr>
                <w:rFonts w:eastAsia="Calibri"/>
                <w:color w:val="auto"/>
                <w:sz w:val="22"/>
                <w:szCs w:val="22"/>
                <w:lang w:val="lv-LV"/>
              </w:rPr>
              <w:t>;</w:t>
            </w:r>
            <w:r w:rsidRPr="00BA3866">
              <w:rPr>
                <w:color w:val="auto"/>
                <w:sz w:val="22"/>
                <w:szCs w:val="22"/>
                <w:lang w:val="lv-LV" w:eastAsia="lv-LV"/>
              </w:rPr>
              <w:t>".</w:t>
            </w:r>
          </w:p>
          <w:p w:rsidR="00BF22FC" w:rsidRPr="00BA3866" w:rsidRDefault="00BF22FC" w:rsidP="004F05CE">
            <w:pPr>
              <w:pStyle w:val="tv2132"/>
              <w:spacing w:line="240" w:lineRule="auto"/>
              <w:ind w:firstLine="709"/>
              <w:jc w:val="both"/>
              <w:rPr>
                <w:color w:val="auto"/>
                <w:sz w:val="22"/>
                <w:szCs w:val="22"/>
                <w:lang w:val="lv-LV" w:eastAsia="lv-LV"/>
              </w:rPr>
            </w:pPr>
          </w:p>
          <w:p w:rsidR="00BF22FC" w:rsidRPr="00BA3866" w:rsidRDefault="00BF22FC" w:rsidP="004F05CE">
            <w:pPr>
              <w:pStyle w:val="tv2132"/>
              <w:spacing w:line="240" w:lineRule="auto"/>
              <w:ind w:firstLine="0"/>
              <w:jc w:val="both"/>
              <w:rPr>
                <w:color w:val="auto"/>
                <w:sz w:val="22"/>
                <w:szCs w:val="22"/>
                <w:lang w:val="lv-LV"/>
              </w:rPr>
            </w:pPr>
            <w:r w:rsidRPr="00BA3866">
              <w:rPr>
                <w:color w:val="auto"/>
                <w:sz w:val="22"/>
                <w:szCs w:val="22"/>
                <w:lang w:val="lv-LV"/>
              </w:rPr>
              <w:t>4. Izteikt 30.11. apakšpunktu šādā redakcijā:</w:t>
            </w:r>
          </w:p>
          <w:p w:rsidR="00313D8F" w:rsidRPr="00BA3866" w:rsidRDefault="00BF22FC" w:rsidP="004F05CE">
            <w:pPr>
              <w:pStyle w:val="tv213"/>
              <w:shd w:val="clear" w:color="auto" w:fill="FFFFFF"/>
              <w:spacing w:before="0" w:beforeAutospacing="0" w:after="0" w:afterAutospacing="0"/>
              <w:jc w:val="both"/>
              <w:rPr>
                <w:rFonts w:eastAsia="Calibri"/>
                <w:sz w:val="22"/>
                <w:szCs w:val="22"/>
              </w:rPr>
            </w:pPr>
            <w:r w:rsidRPr="00BA3866">
              <w:rPr>
                <w:sz w:val="22"/>
                <w:szCs w:val="22"/>
              </w:rPr>
              <w:t>"</w:t>
            </w:r>
            <w:r w:rsidRPr="00BA3866">
              <w:rPr>
                <w:rFonts w:eastAsia="Calibri"/>
                <w:sz w:val="22"/>
                <w:szCs w:val="22"/>
                <w:lang w:eastAsia="en-US"/>
              </w:rPr>
              <w:t xml:space="preserve">30.11. e-risinājumu izstrādes, pilnveides un ieviešanas izmaksas, tai skaitā esošo informācijas sistēmu integrēšanas un savienošanas izmaksas šo noteikumu 26.1., 26.2. un 26.3. apakšpunktā minēto atbalstāmo darbību īstenošanai </w:t>
            </w:r>
            <w:r w:rsidRPr="00BA3866">
              <w:rPr>
                <w:b/>
                <w:sz w:val="22"/>
                <w:szCs w:val="22"/>
              </w:rPr>
              <w:t>un tehniskā aprīkojuma iegāde šo noteikumu 26.2. apakšpunktā minētās atbalstāmās darbības īstenošanai</w:t>
            </w:r>
            <w:r w:rsidRPr="00BA3866">
              <w:rPr>
                <w:rFonts w:eastAsia="Calibri"/>
                <w:sz w:val="22"/>
                <w:szCs w:val="22"/>
                <w:lang w:eastAsia="en-US"/>
              </w:rPr>
              <w:t>;</w:t>
            </w:r>
            <w:r w:rsidRPr="00BA3866">
              <w:rPr>
                <w:sz w:val="22"/>
                <w:szCs w:val="22"/>
              </w:rPr>
              <w:t>"</w:t>
            </w:r>
            <w:r w:rsidRPr="00BA3866">
              <w:rPr>
                <w:rFonts w:eastAsia="Calibri"/>
                <w:sz w:val="22"/>
                <w:szCs w:val="22"/>
              </w:rPr>
              <w:t>.</w:t>
            </w:r>
          </w:p>
          <w:p w:rsidR="00ED4E1C" w:rsidRPr="00BA3866" w:rsidRDefault="00ED4E1C" w:rsidP="004F05CE">
            <w:pPr>
              <w:pStyle w:val="tv213"/>
              <w:shd w:val="clear" w:color="auto" w:fill="FFFFFF"/>
              <w:spacing w:before="0" w:beforeAutospacing="0" w:after="0" w:afterAutospacing="0"/>
              <w:jc w:val="both"/>
              <w:rPr>
                <w:rFonts w:eastAsia="Calibri"/>
                <w:sz w:val="22"/>
                <w:szCs w:val="22"/>
              </w:rPr>
            </w:pPr>
          </w:p>
          <w:p w:rsidR="00ED4E1C" w:rsidRPr="00BA3866" w:rsidRDefault="00ED4E1C" w:rsidP="004F05CE">
            <w:pPr>
              <w:pStyle w:val="tv213"/>
              <w:shd w:val="clear" w:color="auto" w:fill="FFFFFF"/>
              <w:spacing w:before="0" w:beforeAutospacing="0" w:after="0" w:afterAutospacing="0"/>
              <w:jc w:val="both"/>
              <w:rPr>
                <w:rFonts w:eastAsia="Calibri"/>
                <w:sz w:val="22"/>
                <w:szCs w:val="22"/>
                <w:lang w:eastAsia="en-US"/>
              </w:rPr>
            </w:pPr>
            <w:r w:rsidRPr="00BA3866">
              <w:rPr>
                <w:rFonts w:eastAsia="Calibri"/>
                <w:sz w:val="22"/>
                <w:szCs w:val="22"/>
              </w:rPr>
              <w:t xml:space="preserve">5. </w:t>
            </w:r>
            <w:r w:rsidRPr="00BA3866">
              <w:rPr>
                <w:sz w:val="22"/>
                <w:szCs w:val="22"/>
              </w:rPr>
              <w:t>Papildināt noteikumus ar V nodaļu šādā redakcijā:</w:t>
            </w:r>
          </w:p>
          <w:p w:rsidR="00ED4E1C" w:rsidRPr="00BA3866" w:rsidRDefault="00ED4E1C" w:rsidP="00ED4E1C">
            <w:pPr>
              <w:pStyle w:val="NormalWeb"/>
              <w:shd w:val="clear" w:color="auto" w:fill="FFFFFF"/>
              <w:spacing w:line="244" w:lineRule="atLeast"/>
              <w:rPr>
                <w:sz w:val="22"/>
                <w:szCs w:val="22"/>
              </w:rPr>
            </w:pPr>
            <w:r w:rsidRPr="00BA3866">
              <w:rPr>
                <w:sz w:val="22"/>
                <w:szCs w:val="22"/>
              </w:rPr>
              <w:t>"</w:t>
            </w:r>
            <w:r w:rsidRPr="00BA3866">
              <w:rPr>
                <w:b/>
                <w:bCs/>
                <w:sz w:val="22"/>
                <w:szCs w:val="22"/>
              </w:rPr>
              <w:t>V. Noslēguma jautājums</w:t>
            </w:r>
          </w:p>
          <w:p w:rsidR="00ED4E1C" w:rsidRPr="00BA3866" w:rsidRDefault="00ED4E1C" w:rsidP="00ED4E1C">
            <w:pPr>
              <w:pStyle w:val="tv213"/>
              <w:shd w:val="clear" w:color="auto" w:fill="FFFFFF"/>
              <w:spacing w:before="0" w:beforeAutospacing="0" w:after="0" w:afterAutospacing="0"/>
              <w:jc w:val="both"/>
              <w:rPr>
                <w:sz w:val="22"/>
                <w:szCs w:val="22"/>
              </w:rPr>
            </w:pPr>
            <w:r w:rsidRPr="00BA3866">
              <w:rPr>
                <w:sz w:val="22"/>
                <w:szCs w:val="22"/>
              </w:rPr>
              <w:t>51. Grozījumi šo noteikumu 26.2. un 30.11. apakšpunktā piemērojami ar 2020. gada 12. martu."</w:t>
            </w:r>
          </w:p>
          <w:p w:rsidR="00ED4E1C" w:rsidRPr="00BA3866" w:rsidRDefault="00ED4E1C" w:rsidP="00ED4E1C">
            <w:pPr>
              <w:pStyle w:val="tv213"/>
              <w:shd w:val="clear" w:color="auto" w:fill="FFFFFF"/>
              <w:spacing w:before="0" w:beforeAutospacing="0" w:after="0" w:afterAutospacing="0"/>
              <w:jc w:val="both"/>
              <w:rPr>
                <w:rFonts w:eastAsia="Calibri"/>
                <w:sz w:val="22"/>
                <w:szCs w:val="22"/>
                <w:lang w:eastAsia="en-US"/>
              </w:rPr>
            </w:pPr>
          </w:p>
          <w:p w:rsidR="00313D8F" w:rsidRPr="00BA3866" w:rsidRDefault="00313D8F" w:rsidP="004F05CE">
            <w:pPr>
              <w:pStyle w:val="tv213"/>
              <w:shd w:val="clear" w:color="auto" w:fill="FFFFFF"/>
              <w:spacing w:before="0" w:beforeAutospacing="0" w:after="0" w:afterAutospacing="0"/>
              <w:jc w:val="both"/>
              <w:rPr>
                <w:rFonts w:eastAsia="Calibri"/>
                <w:b/>
                <w:sz w:val="22"/>
                <w:szCs w:val="22"/>
                <w:lang w:eastAsia="en-US"/>
              </w:rPr>
            </w:pPr>
            <w:r w:rsidRPr="00BA3866">
              <w:rPr>
                <w:rFonts w:eastAsia="Calibri"/>
                <w:b/>
                <w:sz w:val="22"/>
                <w:szCs w:val="22"/>
                <w:lang w:eastAsia="en-US"/>
              </w:rPr>
              <w:t>Papildināta anotācija</w:t>
            </w:r>
          </w:p>
          <w:p w:rsidR="005D4559" w:rsidRPr="00BA3866" w:rsidRDefault="005D4559" w:rsidP="005D4559">
            <w:pPr>
              <w:jc w:val="both"/>
              <w:rPr>
                <w:rFonts w:ascii="Times New Roman" w:eastAsia="Times New Roman" w:hAnsi="Times New Roman" w:cs="Times New Roman"/>
                <w:lang w:val="lv-LV"/>
              </w:rPr>
            </w:pPr>
            <w:r w:rsidRPr="00BA3866">
              <w:rPr>
                <w:rFonts w:ascii="Times New Roman" w:eastAsia="Times New Roman" w:hAnsi="Times New Roman" w:cs="Times New Roman"/>
                <w:lang w:val="lv-LV"/>
              </w:rPr>
              <w:t>Papildus, ņemot vērā augstskolu sniegtos priekšlikumus to digitālās veiktspējas stiprināšanai</w:t>
            </w:r>
            <w:r w:rsidRPr="00BA3866">
              <w:rPr>
                <w:rFonts w:ascii="Times New Roman" w:hAnsi="Times New Roman" w:cs="Times New Roman"/>
                <w:lang w:val="lv-LV"/>
              </w:rPr>
              <w:t xml:space="preserve"> </w:t>
            </w:r>
            <w:r w:rsidRPr="00BA3866">
              <w:rPr>
                <w:rFonts w:ascii="Times New Roman" w:eastAsia="Times New Roman" w:hAnsi="Times New Roman" w:cs="Times New Roman"/>
                <w:lang w:val="lv-LV"/>
              </w:rPr>
              <w:t xml:space="preserve">kvalitatīva un pilnvērtīga </w:t>
            </w:r>
            <w:r w:rsidRPr="00BA3866">
              <w:rPr>
                <w:rFonts w:ascii="Times New Roman" w:eastAsia="Times New Roman" w:hAnsi="Times New Roman" w:cs="Times New Roman"/>
                <w:lang w:val="lv-LV"/>
              </w:rPr>
              <w:lastRenderedPageBreak/>
              <w:t xml:space="preserve">attālinātā studiju procesa nodrošināšanai, kas palīdzētu augstākās izglītības sektoram stiprināt savu kapacitāti un rīcībspēju </w:t>
            </w:r>
            <w:proofErr w:type="spellStart"/>
            <w:r w:rsidRPr="00BA3866">
              <w:rPr>
                <w:rFonts w:ascii="Times New Roman" w:eastAsia="Times New Roman" w:hAnsi="Times New Roman" w:cs="Times New Roman"/>
                <w:lang w:val="lv-LV"/>
              </w:rPr>
              <w:t>Covid-19</w:t>
            </w:r>
            <w:proofErr w:type="spellEnd"/>
            <w:r w:rsidRPr="00BA3866">
              <w:rPr>
                <w:rFonts w:ascii="Times New Roman" w:eastAsia="Times New Roman" w:hAnsi="Times New Roman" w:cs="Times New Roman"/>
                <w:lang w:val="lv-LV"/>
              </w:rPr>
              <w:t xml:space="preserve"> izraisītajā situācijā un pēc krīzes, IZM ierosina </w:t>
            </w:r>
            <w:r w:rsidRPr="00BA3866">
              <w:rPr>
                <w:rFonts w:ascii="Times New Roman" w:eastAsia="Times New Roman" w:hAnsi="Times New Roman" w:cs="Times New Roman"/>
                <w:b/>
                <w:lang w:val="lv-LV"/>
              </w:rPr>
              <w:t>8.2.3.SAM MK noteikumos</w:t>
            </w:r>
            <w:r w:rsidRPr="00BA3866">
              <w:rPr>
                <w:rFonts w:ascii="Times New Roman" w:eastAsia="Times New Roman" w:hAnsi="Times New Roman" w:cs="Times New Roman"/>
                <w:lang w:val="lv-LV"/>
              </w:rPr>
              <w:t xml:space="preserve"> precizēt atbalstāmās darbības „e-risinājumu izstrāde, pilnveide un ieviešana” skaidrojumu noteikumu 26.punktā un attiecināmo izmaksu „ e-risinājumu izstrādes, pilnveides un ieviešanas izmaksas, tai skaitā esošo informācijas sistēmu integrēšanas un savienošanas izmaksas” skaidrojumu 30.punktā. Vairākas augstskolas ir norādījušas uz nepieciešamību atļaut 8.2.3.SAM projektu ietvaros iegādāties arī tehnisko aprīkojumu attālināta studiju procesa nodrošināšanai un studiju procesa </w:t>
            </w:r>
            <w:proofErr w:type="spellStart"/>
            <w:r w:rsidRPr="00BA3866">
              <w:rPr>
                <w:rFonts w:ascii="Times New Roman" w:eastAsia="Times New Roman" w:hAnsi="Times New Roman" w:cs="Times New Roman"/>
                <w:lang w:val="lv-LV"/>
              </w:rPr>
              <w:t>digitalizēšanai</w:t>
            </w:r>
            <w:proofErr w:type="spellEnd"/>
            <w:r w:rsidRPr="00BA3866">
              <w:rPr>
                <w:rFonts w:ascii="Times New Roman" w:eastAsia="Times New Roman" w:hAnsi="Times New Roman" w:cs="Times New Roman"/>
                <w:lang w:val="lv-LV"/>
              </w:rPr>
              <w:t xml:space="preserve"> (piemēram, video kamera; dators; IT aprīkojums; digitālās platformas izveidei nepieciešamais aprīkojums; tehniskais aprīkojums, kas veicinātu jau esošā tehniskā risinājuma efektīvāku darbību u.c.). Tehniskā aprīkojuma iegādei augstskolas novirzītu projektu ietvaros izveidojušos ietaupījumus, līdz ar to procentuāli tie nebūtu ievērojami </w:t>
            </w:r>
            <w:r w:rsidRPr="00BA3866">
              <w:rPr>
                <w:rFonts w:ascii="Times New Roman" w:eastAsia="Times New Roman" w:hAnsi="Times New Roman" w:cs="Times New Roman"/>
                <w:lang w:val="lv-LV"/>
              </w:rPr>
              <w:lastRenderedPageBreak/>
              <w:t xml:space="preserve">ieguldījumi pret kopējām projekta izmaksām un noteikumos nav nepieciešams noteikt procentuālu ierobežojumu šīm izmaksām. </w:t>
            </w:r>
            <w:r w:rsidRPr="00BA3866">
              <w:rPr>
                <w:rFonts w:ascii="Times New Roman" w:hAnsi="Times New Roman" w:cs="Times New Roman"/>
                <w:lang w:val="lv-LV"/>
              </w:rPr>
              <w:t xml:space="preserve">Augstākās izglītības institūcijām, iesniedzot projektu grozījumus Centrālajā finanšu un līgumu aģentūrā (turpmāk – CFLA), būs jāsniedz pamatojums, ka tehniskais aprīkojums ir nepieciešams attālināta studiju procesa nodrošināšanai, projekta mērķa sasniegšanai un projekta darbību īstenošanai, kā arī jāsniedz skaidrojums par iegādātā aprīkojuma tālāku izmantošanu un uzturēšanu pēc projekta beigām. </w:t>
            </w:r>
            <w:r w:rsidRPr="00BA3866">
              <w:rPr>
                <w:rFonts w:ascii="Times New Roman" w:eastAsia="Times New Roman" w:hAnsi="Times New Roman" w:cs="Times New Roman"/>
                <w:lang w:val="lv-LV"/>
              </w:rPr>
              <w:t>Vienlaikus nepieciešams attiecināt šīs izmaksas no ārkārtējās situācijas izsludināšanas brīža</w:t>
            </w:r>
            <w:r w:rsidRPr="00BA3866">
              <w:rPr>
                <w:rStyle w:val="FootnoteReference"/>
                <w:rFonts w:ascii="Times New Roman" w:eastAsia="Times New Roman" w:hAnsi="Times New Roman" w:cs="Times New Roman"/>
              </w:rPr>
              <w:footnoteReference w:id="2"/>
            </w:r>
            <w:r w:rsidRPr="00BA3866">
              <w:rPr>
                <w:rFonts w:ascii="Times New Roman" w:eastAsia="Times New Roman" w:hAnsi="Times New Roman" w:cs="Times New Roman"/>
                <w:lang w:val="lv-LV"/>
              </w:rPr>
              <w:t xml:space="preserve"> – t.i., no 2020.gada 12.marta, ņemot vērā, ka sākot ar šo brīdi visās augstskolās un koledžās bija nepieciešams nodrošināt attālinātu studiju procesu.</w:t>
            </w:r>
            <w:r w:rsidRPr="00BA3866" w:rsidDel="00F51300">
              <w:rPr>
                <w:rFonts w:ascii="Times New Roman" w:hAnsi="Times New Roman" w:cs="Times New Roman"/>
                <w:lang w:val="lv-LV"/>
              </w:rPr>
              <w:t xml:space="preserve"> </w:t>
            </w:r>
          </w:p>
          <w:p w:rsidR="005D4559" w:rsidRPr="00BA3866" w:rsidRDefault="005D4559" w:rsidP="005D4559">
            <w:pPr>
              <w:jc w:val="both"/>
              <w:rPr>
                <w:rFonts w:ascii="Times New Roman" w:eastAsia="Times New Roman" w:hAnsi="Times New Roman" w:cs="Times New Roman"/>
                <w:lang w:val="lv-LV"/>
              </w:rPr>
            </w:pPr>
            <w:r w:rsidRPr="00BA3866">
              <w:rPr>
                <w:rFonts w:ascii="Times New Roman" w:eastAsia="Times New Roman" w:hAnsi="Times New Roman" w:cs="Times New Roman"/>
                <w:lang w:val="lv-LV"/>
              </w:rPr>
              <w:t>Dažādu licenču iegāde</w:t>
            </w:r>
            <w:r w:rsidRPr="00BA3866">
              <w:rPr>
                <w:rFonts w:ascii="Times New Roman" w:hAnsi="Times New Roman" w:cs="Times New Roman"/>
                <w:b/>
                <w:bCs/>
                <w:lang w:val="lv-LV"/>
              </w:rPr>
              <w:t xml:space="preserve"> </w:t>
            </w:r>
            <w:r w:rsidRPr="00BA3866">
              <w:rPr>
                <w:rFonts w:ascii="Times New Roman" w:hAnsi="Times New Roman" w:cs="Times New Roman"/>
                <w:lang w:val="lv-LV"/>
              </w:rPr>
              <w:t>(piemēram,</w:t>
            </w:r>
            <w:r w:rsidRPr="00BA3866">
              <w:rPr>
                <w:rFonts w:ascii="Times New Roman" w:hAnsi="Times New Roman" w:cs="Times New Roman"/>
                <w:b/>
                <w:bCs/>
                <w:lang w:val="lv-LV"/>
              </w:rPr>
              <w:t xml:space="preserve"> </w:t>
            </w:r>
            <w:r w:rsidRPr="00BA3866">
              <w:rPr>
                <w:rFonts w:ascii="Times New Roman" w:hAnsi="Times New Roman" w:cs="Times New Roman"/>
                <w:lang w:val="lv-LV"/>
              </w:rPr>
              <w:t xml:space="preserve">ZOOM, </w:t>
            </w:r>
            <w:proofErr w:type="spellStart"/>
            <w:r w:rsidRPr="00BA3866">
              <w:rPr>
                <w:rFonts w:ascii="Times New Roman" w:hAnsi="Times New Roman" w:cs="Times New Roman"/>
                <w:lang w:val="lv-LV"/>
              </w:rPr>
              <w:t>Webex</w:t>
            </w:r>
            <w:proofErr w:type="spellEnd"/>
            <w:r w:rsidRPr="00BA3866">
              <w:rPr>
                <w:rFonts w:ascii="Times New Roman" w:hAnsi="Times New Roman" w:cs="Times New Roman"/>
                <w:lang w:val="lv-LV"/>
              </w:rPr>
              <w:t xml:space="preserve">, </w:t>
            </w:r>
            <w:proofErr w:type="spellStart"/>
            <w:r w:rsidRPr="00BA3866">
              <w:rPr>
                <w:rFonts w:ascii="Times New Roman" w:hAnsi="Times New Roman" w:cs="Times New Roman"/>
                <w:lang w:val="lv-LV"/>
              </w:rPr>
              <w:t>Panopto</w:t>
            </w:r>
            <w:proofErr w:type="spellEnd"/>
            <w:r w:rsidRPr="00BA3866">
              <w:rPr>
                <w:rFonts w:ascii="Times New Roman" w:hAnsi="Times New Roman" w:cs="Times New Roman"/>
                <w:lang w:val="lv-LV"/>
              </w:rPr>
              <w:t xml:space="preserve"> u.c.)</w:t>
            </w:r>
            <w:r w:rsidRPr="00BA3866">
              <w:rPr>
                <w:rFonts w:ascii="Times New Roman" w:eastAsia="Times New Roman" w:hAnsi="Times New Roman" w:cs="Times New Roman"/>
                <w:lang w:val="lv-LV"/>
              </w:rPr>
              <w:t xml:space="preserve"> jau šobrīd ir attiecināma esošā 8.2.3.SAM normatīvā regulējuma ietvaros, ja tas atbilst projektā paredzētajām darbībām.</w:t>
            </w:r>
          </w:p>
          <w:p w:rsidR="00FA0340" w:rsidRPr="00BA3866" w:rsidRDefault="005D4559" w:rsidP="005D4559">
            <w:pPr>
              <w:pStyle w:val="tv213"/>
              <w:shd w:val="clear" w:color="auto" w:fill="FFFFFF"/>
              <w:spacing w:before="0" w:beforeAutospacing="0" w:after="0" w:afterAutospacing="0"/>
              <w:jc w:val="both"/>
              <w:rPr>
                <w:sz w:val="22"/>
                <w:szCs w:val="22"/>
              </w:rPr>
            </w:pPr>
            <w:r w:rsidRPr="00BA3866">
              <w:rPr>
                <w:sz w:val="22"/>
                <w:szCs w:val="22"/>
              </w:rPr>
              <w:t xml:space="preserve">Ierosinātie grozījumi atbilst </w:t>
            </w:r>
            <w:r w:rsidRPr="00BA3866">
              <w:rPr>
                <w:sz w:val="22"/>
                <w:szCs w:val="22"/>
              </w:rPr>
              <w:lastRenderedPageBreak/>
              <w:t>darbības programmā „Izaugsme un nodarbinātība” iekļautajai 8.2.3.SAM atbalstāmajai darbībai „atbalsts e-risinājumu, t.sk. e-koplietošanas mehānismu un starpinstitūciju sadarbības risinājumu, attīstībai”, kā arī atbilst 8.2.3.SAM mērķim - pilnveidot augstākās izglītības institūciju studiju programmu satura kvalitāti un, efektīvi izmantojot pieejamos resursus, nodrošināt labāku augstākās izglītības institūciju pārvaldību un vadības personāla kompetenču un prasmju paaugstināšanu.</w:t>
            </w:r>
          </w:p>
        </w:tc>
      </w:tr>
    </w:tbl>
    <w:p w:rsidR="005A26C5" w:rsidRPr="0016289B" w:rsidRDefault="005A26C5" w:rsidP="00FA19FF">
      <w:pPr>
        <w:rPr>
          <w:lang w:val="lv-LV"/>
        </w:rPr>
      </w:pPr>
    </w:p>
    <w:p w:rsidR="005A26C5" w:rsidRPr="0016289B" w:rsidRDefault="005A26C5" w:rsidP="00673BFE">
      <w:pPr>
        <w:rPr>
          <w:lang w:val="lv-LV"/>
        </w:rPr>
      </w:pPr>
    </w:p>
    <w:tbl>
      <w:tblPr>
        <w:tblW w:w="5184" w:type="pct"/>
        <w:tblLayout w:type="fixed"/>
        <w:tblLook w:val="00A0"/>
      </w:tblPr>
      <w:tblGrid>
        <w:gridCol w:w="3053"/>
        <w:gridCol w:w="10948"/>
      </w:tblGrid>
      <w:tr w:rsidR="00673BFE" w:rsidRPr="0016289B" w:rsidTr="00673BFE">
        <w:trPr>
          <w:trHeight w:val="912"/>
        </w:trPr>
        <w:tc>
          <w:tcPr>
            <w:tcW w:w="3207" w:type="dxa"/>
          </w:tcPr>
          <w:p w:rsidR="00673BFE" w:rsidRPr="0016289B" w:rsidRDefault="00673BFE" w:rsidP="00673BFE">
            <w:pPr>
              <w:spacing w:after="0" w:line="252" w:lineRule="auto"/>
              <w:ind w:left="209" w:right="10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Atbildīgā amatpersona</w:t>
            </w:r>
          </w:p>
        </w:tc>
        <w:tc>
          <w:tcPr>
            <w:tcW w:w="11534" w:type="dxa"/>
            <w:tcBorders>
              <w:bottom w:val="single" w:sz="6" w:space="0" w:color="000000"/>
            </w:tcBorders>
          </w:tcPr>
          <w:p w:rsidR="00673BFE" w:rsidRPr="0016289B" w:rsidRDefault="00673BFE" w:rsidP="00673BFE">
            <w:pPr>
              <w:spacing w:after="0" w:line="252" w:lineRule="auto"/>
              <w:ind w:right="102"/>
              <w:jc w:val="both"/>
              <w:rPr>
                <w:rFonts w:ascii="Times New Roman" w:eastAsia="Times New Roman" w:hAnsi="Times New Roman" w:cs="Times New Roman"/>
                <w:lang w:val="lv-LV" w:eastAsia="lv-LV"/>
              </w:rPr>
            </w:pPr>
          </w:p>
          <w:p w:rsidR="00673BFE" w:rsidRPr="0016289B" w:rsidRDefault="00673BFE" w:rsidP="00673BFE">
            <w:pPr>
              <w:spacing w:after="0" w:line="252" w:lineRule="auto"/>
              <w:ind w:right="102"/>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(paraksts)*</w:t>
            </w:r>
          </w:p>
        </w:tc>
      </w:tr>
    </w:tbl>
    <w:p w:rsidR="00673BFE" w:rsidRPr="0016289B" w:rsidRDefault="00673BFE" w:rsidP="00673BFE">
      <w:pPr>
        <w:spacing w:after="0" w:line="240" w:lineRule="auto"/>
        <w:jc w:val="both"/>
        <w:rPr>
          <w:rFonts w:ascii="Times New Roman" w:eastAsia="Times New Roman" w:hAnsi="Times New Roman" w:cs="Times New Roman"/>
          <w:lang w:val="lv-LV" w:eastAsia="lv-LV"/>
        </w:rPr>
      </w:pPr>
      <w:r w:rsidRPr="0016289B">
        <w:rPr>
          <w:rFonts w:ascii="Times New Roman" w:eastAsia="Times New Roman" w:hAnsi="Times New Roman" w:cs="Times New Roman"/>
          <w:lang w:val="lv-LV" w:eastAsia="lv-LV"/>
        </w:rPr>
        <w:t>Piezīme. * Dokumenta rekvizītu „paraksts” neaizpilda, ja elektroniskais dokuments ir sagatavots atbilstoši normatīvajiem aktiem par elektronisko dokumentu noformēšanu.</w:t>
      </w:r>
    </w:p>
    <w:p w:rsidR="00673BFE" w:rsidRPr="0016289B" w:rsidRDefault="00673BFE" w:rsidP="00673BFE">
      <w:pPr>
        <w:rPr>
          <w:lang w:val="lv-LV"/>
        </w:rPr>
      </w:pP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I</w:t>
      </w:r>
      <w:r w:rsidR="00767A8F" w:rsidRPr="0016289B">
        <w:rPr>
          <w:rFonts w:ascii="Times New Roman" w:hAnsi="Times New Roman"/>
          <w:sz w:val="20"/>
          <w:szCs w:val="20"/>
          <w:lang w:val="lv-LV"/>
        </w:rPr>
        <w:t xml:space="preserve">nese </w:t>
      </w:r>
      <w:r w:rsidRPr="0016289B">
        <w:rPr>
          <w:rFonts w:ascii="Times New Roman" w:hAnsi="Times New Roman"/>
          <w:sz w:val="20"/>
          <w:szCs w:val="20"/>
          <w:lang w:val="lv-LV"/>
        </w:rPr>
        <w:t>Kalva</w:t>
      </w: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Izglītības un zinātnes ministrijas</w:t>
      </w:r>
    </w:p>
    <w:p w:rsidR="00673BFE" w:rsidRPr="0016289B" w:rsidRDefault="00673BFE" w:rsidP="00673BFE">
      <w:pPr>
        <w:spacing w:after="0" w:line="240" w:lineRule="auto"/>
        <w:jc w:val="both"/>
        <w:rPr>
          <w:rFonts w:ascii="Times New Roman" w:hAnsi="Times New Roman"/>
          <w:sz w:val="20"/>
          <w:szCs w:val="20"/>
          <w:lang w:val="lv-LV"/>
        </w:rPr>
      </w:pPr>
      <w:r w:rsidRPr="0016289B">
        <w:rPr>
          <w:rFonts w:ascii="Times New Roman" w:hAnsi="Times New Roman"/>
          <w:sz w:val="20"/>
          <w:szCs w:val="20"/>
          <w:lang w:val="lv-LV"/>
        </w:rPr>
        <w:t xml:space="preserve">Struktūrfondu departamenta </w:t>
      </w:r>
      <w:r w:rsidR="00767A8F" w:rsidRPr="0016289B">
        <w:rPr>
          <w:rFonts w:ascii="Times New Roman" w:hAnsi="Times New Roman"/>
          <w:sz w:val="20"/>
          <w:szCs w:val="20"/>
          <w:lang w:val="lv-LV"/>
        </w:rPr>
        <w:t xml:space="preserve">vecākā </w:t>
      </w:r>
      <w:r w:rsidRPr="0016289B">
        <w:rPr>
          <w:rFonts w:ascii="Times New Roman" w:hAnsi="Times New Roman"/>
          <w:sz w:val="20"/>
          <w:szCs w:val="20"/>
          <w:lang w:val="lv-LV"/>
        </w:rPr>
        <w:t>eksperte</w:t>
      </w:r>
    </w:p>
    <w:p w:rsidR="00673BFE" w:rsidRPr="0016289B" w:rsidRDefault="00673BFE" w:rsidP="00673BFE">
      <w:pPr>
        <w:rPr>
          <w:lang w:val="lv-LV"/>
        </w:rPr>
      </w:pPr>
      <w:r w:rsidRPr="0016289B">
        <w:rPr>
          <w:rFonts w:ascii="Times New Roman" w:hAnsi="Times New Roman"/>
          <w:sz w:val="20"/>
          <w:szCs w:val="20"/>
          <w:lang w:val="lv-LV"/>
        </w:rPr>
        <w:t xml:space="preserve">67047941, </w:t>
      </w:r>
      <w:hyperlink r:id="rId15" w:history="1">
        <w:r w:rsidRPr="0016289B">
          <w:rPr>
            <w:rStyle w:val="Hyperlink"/>
            <w:rFonts w:ascii="Times New Roman" w:hAnsi="Times New Roman"/>
            <w:sz w:val="20"/>
            <w:szCs w:val="20"/>
            <w:lang w:val="lv-LV"/>
          </w:rPr>
          <w:t>inese.kalva@izm.gov.lv</w:t>
        </w:r>
      </w:hyperlink>
    </w:p>
    <w:sectPr w:rsidR="00673BFE" w:rsidRPr="0016289B" w:rsidSect="0009332E">
      <w:headerReference w:type="default" r:id="rId16"/>
      <w:footerReference w:type="default" r:id="rId17"/>
      <w:footerReference w:type="first" r:id="rId18"/>
      <w:pgSz w:w="15840" w:h="12240" w:orient="landscape"/>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8A" w:rsidRDefault="0044008A" w:rsidP="00FA19FF">
      <w:pPr>
        <w:spacing w:after="0" w:line="240" w:lineRule="auto"/>
      </w:pPr>
      <w:r>
        <w:separator/>
      </w:r>
    </w:p>
  </w:endnote>
  <w:endnote w:type="continuationSeparator" w:id="0">
    <w:p w:rsidR="0044008A" w:rsidRDefault="0044008A" w:rsidP="00FA1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8A" w:rsidRPr="00FA19FF" w:rsidRDefault="0044008A" w:rsidP="00FA19FF">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6F7F79">
      <w:rPr>
        <w:rFonts w:ascii="Times New Roman" w:eastAsia="Times New Roman" w:hAnsi="Times New Roman" w:cs="Times New Roman"/>
        <w:sz w:val="20"/>
        <w:szCs w:val="20"/>
        <w:lang w:val="lv-LV" w:eastAsia="lv-LV"/>
      </w:rPr>
      <w:t>11</w:t>
    </w:r>
    <w:r w:rsidR="006F7F79">
      <w:rPr>
        <w:rFonts w:ascii="Times New Roman" w:eastAsia="Times New Roman" w:hAnsi="Times New Roman" w:cs="Times New Roman"/>
        <w:sz w:val="20"/>
        <w:szCs w:val="20"/>
        <w:lang w:val="lv-LV" w:eastAsia="lv-LV"/>
      </w:rPr>
      <w:t>0620</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1_823</w:t>
    </w:r>
  </w:p>
  <w:p w:rsidR="0044008A" w:rsidRDefault="00440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8A" w:rsidRPr="00FA19FF" w:rsidRDefault="0044008A" w:rsidP="004514E5">
    <w:pPr>
      <w:spacing w:after="0" w:line="240" w:lineRule="auto"/>
      <w:contextualSpacing/>
      <w:jc w:val="both"/>
      <w:rPr>
        <w:rFonts w:ascii="Times New Roman" w:eastAsia="Times New Roman" w:hAnsi="Times New Roman" w:cs="Times New Roman"/>
        <w:b/>
        <w:bCs/>
        <w:noProof/>
        <w:vanish/>
        <w:color w:val="000000"/>
        <w:sz w:val="20"/>
        <w:szCs w:val="20"/>
        <w:lang w:val="lv-LV" w:eastAsia="lv-LV"/>
      </w:rPr>
    </w:pPr>
    <w:r w:rsidRPr="00FA19FF">
      <w:rPr>
        <w:rFonts w:ascii="Times New Roman" w:eastAsia="Times New Roman" w:hAnsi="Times New Roman" w:cs="Times New Roman"/>
        <w:sz w:val="20"/>
        <w:szCs w:val="20"/>
        <w:lang w:val="lv-LV" w:eastAsia="lv-LV"/>
      </w:rPr>
      <w:t>IZMIzz_</w:t>
    </w:r>
    <w:r w:rsidR="006F7F79">
      <w:rPr>
        <w:rFonts w:ascii="Times New Roman" w:eastAsia="Times New Roman" w:hAnsi="Times New Roman" w:cs="Times New Roman"/>
        <w:sz w:val="20"/>
        <w:szCs w:val="20"/>
        <w:lang w:val="lv-LV" w:eastAsia="lv-LV"/>
      </w:rPr>
      <w:t>11</w:t>
    </w:r>
    <w:r w:rsidR="006F7F79">
      <w:rPr>
        <w:rFonts w:ascii="Times New Roman" w:eastAsia="Times New Roman" w:hAnsi="Times New Roman" w:cs="Times New Roman"/>
        <w:sz w:val="20"/>
        <w:szCs w:val="20"/>
        <w:lang w:val="lv-LV" w:eastAsia="lv-LV"/>
      </w:rPr>
      <w:t>0620</w:t>
    </w:r>
    <w:r w:rsidRPr="00FA19FF">
      <w:rPr>
        <w:rFonts w:ascii="Times New Roman" w:eastAsia="Times New Roman" w:hAnsi="Times New Roman" w:cs="Times New Roman"/>
        <w:sz w:val="20"/>
        <w:szCs w:val="20"/>
        <w:lang w:val="lv-LV" w:eastAsia="lv-LV"/>
      </w:rPr>
      <w:t>_groz82</w:t>
    </w:r>
    <w:r>
      <w:rPr>
        <w:rFonts w:ascii="Times New Roman" w:eastAsia="Times New Roman" w:hAnsi="Times New Roman" w:cs="Times New Roman"/>
        <w:sz w:val="20"/>
        <w:szCs w:val="20"/>
        <w:lang w:val="lv-LV" w:eastAsia="lv-LV"/>
      </w:rPr>
      <w:t>1_823</w:t>
    </w:r>
  </w:p>
  <w:p w:rsidR="0044008A" w:rsidRDefault="00440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8A" w:rsidRDefault="0044008A" w:rsidP="00FA19FF">
      <w:pPr>
        <w:spacing w:after="0" w:line="240" w:lineRule="auto"/>
      </w:pPr>
      <w:r>
        <w:separator/>
      </w:r>
    </w:p>
  </w:footnote>
  <w:footnote w:type="continuationSeparator" w:id="0">
    <w:p w:rsidR="0044008A" w:rsidRDefault="0044008A" w:rsidP="00FA19FF">
      <w:pPr>
        <w:spacing w:after="0" w:line="240" w:lineRule="auto"/>
      </w:pPr>
      <w:r>
        <w:continuationSeparator/>
      </w:r>
    </w:p>
  </w:footnote>
  <w:footnote w:id="1">
    <w:p w:rsidR="0044008A" w:rsidRDefault="0044008A" w:rsidP="00073255">
      <w:pPr>
        <w:pStyle w:val="FootnoteText"/>
      </w:pPr>
      <w:r>
        <w:rPr>
          <w:rStyle w:val="FootnoteReference"/>
        </w:rPr>
        <w:footnoteRef/>
      </w:r>
      <w:r>
        <w:t xml:space="preserve"> Pieejams: </w:t>
      </w:r>
      <w:hyperlink r:id="rId1" w:history="1">
        <w:r>
          <w:rPr>
            <w:rStyle w:val="Hyperlink"/>
          </w:rPr>
          <w:t>https://likumi.lv/ta/id/313034-par-konceptualo-zinojumu-par-augstskolu-ieksejas-parvaldibas-modela-mainu</w:t>
        </w:r>
      </w:hyperlink>
    </w:p>
  </w:footnote>
  <w:footnote w:id="2">
    <w:p w:rsidR="005D4559" w:rsidRDefault="005D4559" w:rsidP="005D4559">
      <w:pPr>
        <w:pStyle w:val="FootnoteText"/>
      </w:pPr>
      <w:r>
        <w:rPr>
          <w:rStyle w:val="FootnoteReference"/>
        </w:rPr>
        <w:footnoteRef/>
      </w:r>
      <w:r>
        <w:t xml:space="preserve"> </w:t>
      </w:r>
      <w:r w:rsidRPr="001206C9">
        <w:t>Ministru kabineta 2020. gada 12. marta rīkojum</w:t>
      </w:r>
      <w:r>
        <w:t>s</w:t>
      </w:r>
      <w:r w:rsidRPr="001206C9">
        <w:t xml:space="preserve"> </w:t>
      </w:r>
      <w:r w:rsidRPr="00F51300">
        <w:t>Nr. 103</w:t>
      </w:r>
      <w:r w:rsidRPr="001206C9">
        <w:t xml:space="preserve"> „Par ārkārtējās situācijas izsludināšanu”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926732"/>
      <w:docPartObj>
        <w:docPartGallery w:val="Page Numbers (Top of Page)"/>
        <w:docPartUnique/>
      </w:docPartObj>
    </w:sdtPr>
    <w:sdtEndPr>
      <w:rPr>
        <w:rFonts w:ascii="Times New Roman" w:hAnsi="Times New Roman" w:cs="Times New Roman"/>
        <w:noProof/>
      </w:rPr>
    </w:sdtEndPr>
    <w:sdtContent>
      <w:p w:rsidR="0044008A" w:rsidRPr="00147C1D" w:rsidRDefault="00FB1043">
        <w:pPr>
          <w:pStyle w:val="Header"/>
          <w:jc w:val="center"/>
          <w:rPr>
            <w:rFonts w:ascii="Times New Roman" w:hAnsi="Times New Roman" w:cs="Times New Roman"/>
          </w:rPr>
        </w:pPr>
        <w:r w:rsidRPr="00147C1D">
          <w:rPr>
            <w:rFonts w:ascii="Times New Roman" w:hAnsi="Times New Roman" w:cs="Times New Roman"/>
          </w:rPr>
          <w:fldChar w:fldCharType="begin"/>
        </w:r>
        <w:r w:rsidR="0044008A" w:rsidRPr="00147C1D">
          <w:rPr>
            <w:rFonts w:ascii="Times New Roman" w:hAnsi="Times New Roman" w:cs="Times New Roman"/>
          </w:rPr>
          <w:instrText xml:space="preserve"> PAGE   \* MERGEFORMAT </w:instrText>
        </w:r>
        <w:r w:rsidRPr="00147C1D">
          <w:rPr>
            <w:rFonts w:ascii="Times New Roman" w:hAnsi="Times New Roman" w:cs="Times New Roman"/>
          </w:rPr>
          <w:fldChar w:fldCharType="separate"/>
        </w:r>
        <w:r w:rsidR="00B768DE">
          <w:rPr>
            <w:rFonts w:ascii="Times New Roman" w:hAnsi="Times New Roman" w:cs="Times New Roman"/>
            <w:noProof/>
          </w:rPr>
          <w:t>2</w:t>
        </w:r>
        <w:r w:rsidRPr="00147C1D">
          <w:rPr>
            <w:rFonts w:ascii="Times New Roman" w:hAnsi="Times New Roman" w:cs="Times New Roman"/>
            <w:noProof/>
          </w:rPr>
          <w:fldChar w:fldCharType="end"/>
        </w:r>
      </w:p>
    </w:sdtContent>
  </w:sdt>
  <w:p w:rsidR="0044008A" w:rsidRDefault="00440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AD4"/>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FD872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EC4278"/>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0E73F5D"/>
    <w:multiLevelType w:val="hybridMultilevel"/>
    <w:tmpl w:val="1DB6178A"/>
    <w:lvl w:ilvl="0" w:tplc="E6CA90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A1E3181"/>
    <w:multiLevelType w:val="hybridMultilevel"/>
    <w:tmpl w:val="27A6678E"/>
    <w:lvl w:ilvl="0" w:tplc="EFC88978">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1AE18E1"/>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46A773B"/>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A1E481A"/>
    <w:multiLevelType w:val="hybridMultilevel"/>
    <w:tmpl w:val="C48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186"/>
    <w:multiLevelType w:val="hybridMultilevel"/>
    <w:tmpl w:val="18748412"/>
    <w:lvl w:ilvl="0" w:tplc="CD84B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8F64C82"/>
    <w:multiLevelType w:val="hybridMultilevel"/>
    <w:tmpl w:val="9468C05E"/>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5"/>
  </w:num>
  <w:num w:numId="5">
    <w:abstractNumId w:val="6"/>
  </w:num>
  <w:num w:numId="6">
    <w:abstractNumId w:val="2"/>
  </w:num>
  <w:num w:numId="7">
    <w:abstractNumId w:val="9"/>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C6919"/>
    <w:rsid w:val="00000640"/>
    <w:rsid w:val="00010016"/>
    <w:rsid w:val="000105E9"/>
    <w:rsid w:val="00021D8C"/>
    <w:rsid w:val="000252D9"/>
    <w:rsid w:val="00030727"/>
    <w:rsid w:val="00032BFD"/>
    <w:rsid w:val="0004719B"/>
    <w:rsid w:val="0005209B"/>
    <w:rsid w:val="00056045"/>
    <w:rsid w:val="00073255"/>
    <w:rsid w:val="0009332E"/>
    <w:rsid w:val="000A1B05"/>
    <w:rsid w:val="000A1F5A"/>
    <w:rsid w:val="000A371E"/>
    <w:rsid w:val="000A51C3"/>
    <w:rsid w:val="000B40C3"/>
    <w:rsid w:val="000B7635"/>
    <w:rsid w:val="000C6919"/>
    <w:rsid w:val="000C7DF6"/>
    <w:rsid w:val="000D75B1"/>
    <w:rsid w:val="00105887"/>
    <w:rsid w:val="001229AE"/>
    <w:rsid w:val="00147C1D"/>
    <w:rsid w:val="0016087D"/>
    <w:rsid w:val="00161F77"/>
    <w:rsid w:val="0016289B"/>
    <w:rsid w:val="00171033"/>
    <w:rsid w:val="00192006"/>
    <w:rsid w:val="001D0561"/>
    <w:rsid w:val="001D31A5"/>
    <w:rsid w:val="001E392A"/>
    <w:rsid w:val="001E5A90"/>
    <w:rsid w:val="001F049A"/>
    <w:rsid w:val="00204551"/>
    <w:rsid w:val="00204D03"/>
    <w:rsid w:val="00226166"/>
    <w:rsid w:val="00230324"/>
    <w:rsid w:val="00245571"/>
    <w:rsid w:val="00251D62"/>
    <w:rsid w:val="00265E9B"/>
    <w:rsid w:val="002823E8"/>
    <w:rsid w:val="00285761"/>
    <w:rsid w:val="00295DCE"/>
    <w:rsid w:val="002A6B19"/>
    <w:rsid w:val="002A6FC2"/>
    <w:rsid w:val="002A7128"/>
    <w:rsid w:val="002B3AB9"/>
    <w:rsid w:val="002B4FCC"/>
    <w:rsid w:val="002B684F"/>
    <w:rsid w:val="002C1FB2"/>
    <w:rsid w:val="002D4681"/>
    <w:rsid w:val="002D61AF"/>
    <w:rsid w:val="002F441C"/>
    <w:rsid w:val="00313D8F"/>
    <w:rsid w:val="00315EA6"/>
    <w:rsid w:val="00367563"/>
    <w:rsid w:val="003734FF"/>
    <w:rsid w:val="003768C2"/>
    <w:rsid w:val="0038012F"/>
    <w:rsid w:val="003A207E"/>
    <w:rsid w:val="003A67B3"/>
    <w:rsid w:val="003A732C"/>
    <w:rsid w:val="003B4A12"/>
    <w:rsid w:val="003C01BD"/>
    <w:rsid w:val="003C3EE4"/>
    <w:rsid w:val="003E34B0"/>
    <w:rsid w:val="003E65AB"/>
    <w:rsid w:val="003F0183"/>
    <w:rsid w:val="003F26DA"/>
    <w:rsid w:val="0041420A"/>
    <w:rsid w:val="00425712"/>
    <w:rsid w:val="0044008A"/>
    <w:rsid w:val="004514E5"/>
    <w:rsid w:val="00460522"/>
    <w:rsid w:val="004658E7"/>
    <w:rsid w:val="00466AD9"/>
    <w:rsid w:val="00483FF2"/>
    <w:rsid w:val="0049530E"/>
    <w:rsid w:val="004A291A"/>
    <w:rsid w:val="004B1F2D"/>
    <w:rsid w:val="004B4B29"/>
    <w:rsid w:val="004C3906"/>
    <w:rsid w:val="004D2D41"/>
    <w:rsid w:val="004E6D01"/>
    <w:rsid w:val="004F05CE"/>
    <w:rsid w:val="004F63E3"/>
    <w:rsid w:val="00511D3B"/>
    <w:rsid w:val="0054106B"/>
    <w:rsid w:val="00552288"/>
    <w:rsid w:val="00553F70"/>
    <w:rsid w:val="005679CC"/>
    <w:rsid w:val="00577060"/>
    <w:rsid w:val="0059179A"/>
    <w:rsid w:val="005A26C5"/>
    <w:rsid w:val="005A29DF"/>
    <w:rsid w:val="005A78F3"/>
    <w:rsid w:val="005C1A85"/>
    <w:rsid w:val="005D4559"/>
    <w:rsid w:val="005E0DDD"/>
    <w:rsid w:val="005E61D6"/>
    <w:rsid w:val="00607C03"/>
    <w:rsid w:val="0061122E"/>
    <w:rsid w:val="0065424B"/>
    <w:rsid w:val="00672667"/>
    <w:rsid w:val="00673BFE"/>
    <w:rsid w:val="00680526"/>
    <w:rsid w:val="0069377C"/>
    <w:rsid w:val="0069386B"/>
    <w:rsid w:val="00697358"/>
    <w:rsid w:val="006A046B"/>
    <w:rsid w:val="006A554C"/>
    <w:rsid w:val="006A7284"/>
    <w:rsid w:val="006A76FF"/>
    <w:rsid w:val="006B1929"/>
    <w:rsid w:val="006C798A"/>
    <w:rsid w:val="006D2713"/>
    <w:rsid w:val="006F3595"/>
    <w:rsid w:val="006F3B2B"/>
    <w:rsid w:val="006F687B"/>
    <w:rsid w:val="006F7F79"/>
    <w:rsid w:val="00703FAF"/>
    <w:rsid w:val="00704187"/>
    <w:rsid w:val="00723A9C"/>
    <w:rsid w:val="0073046F"/>
    <w:rsid w:val="00732913"/>
    <w:rsid w:val="00734F7D"/>
    <w:rsid w:val="007429C5"/>
    <w:rsid w:val="00742F22"/>
    <w:rsid w:val="007673CA"/>
    <w:rsid w:val="00767A8F"/>
    <w:rsid w:val="0077471D"/>
    <w:rsid w:val="00775CDA"/>
    <w:rsid w:val="00785C55"/>
    <w:rsid w:val="007877C6"/>
    <w:rsid w:val="007A5A00"/>
    <w:rsid w:val="007B27F0"/>
    <w:rsid w:val="007B3074"/>
    <w:rsid w:val="007B34CC"/>
    <w:rsid w:val="007C2420"/>
    <w:rsid w:val="007D21E0"/>
    <w:rsid w:val="007E17A6"/>
    <w:rsid w:val="007E4C3B"/>
    <w:rsid w:val="007F383C"/>
    <w:rsid w:val="007F67A4"/>
    <w:rsid w:val="00813389"/>
    <w:rsid w:val="008258BC"/>
    <w:rsid w:val="008279B0"/>
    <w:rsid w:val="0083571B"/>
    <w:rsid w:val="00844AFC"/>
    <w:rsid w:val="008470B3"/>
    <w:rsid w:val="00853D94"/>
    <w:rsid w:val="00856296"/>
    <w:rsid w:val="008818EF"/>
    <w:rsid w:val="0089185A"/>
    <w:rsid w:val="008964C4"/>
    <w:rsid w:val="008A00A8"/>
    <w:rsid w:val="008D2599"/>
    <w:rsid w:val="008D2FFA"/>
    <w:rsid w:val="008E2710"/>
    <w:rsid w:val="00900C2E"/>
    <w:rsid w:val="009055CC"/>
    <w:rsid w:val="009145D0"/>
    <w:rsid w:val="00927CA5"/>
    <w:rsid w:val="00963428"/>
    <w:rsid w:val="009801FA"/>
    <w:rsid w:val="00983BC4"/>
    <w:rsid w:val="0099293F"/>
    <w:rsid w:val="00997489"/>
    <w:rsid w:val="009B56F3"/>
    <w:rsid w:val="009C389F"/>
    <w:rsid w:val="009C54DC"/>
    <w:rsid w:val="009E15E0"/>
    <w:rsid w:val="009E5961"/>
    <w:rsid w:val="009F51A8"/>
    <w:rsid w:val="009F587C"/>
    <w:rsid w:val="00A5155A"/>
    <w:rsid w:val="00A56C7B"/>
    <w:rsid w:val="00A858DD"/>
    <w:rsid w:val="00A87ADE"/>
    <w:rsid w:val="00A94EE5"/>
    <w:rsid w:val="00AA6912"/>
    <w:rsid w:val="00AB3738"/>
    <w:rsid w:val="00AB6279"/>
    <w:rsid w:val="00AD3630"/>
    <w:rsid w:val="00AD7167"/>
    <w:rsid w:val="00AF1CEF"/>
    <w:rsid w:val="00AF4048"/>
    <w:rsid w:val="00AF57A3"/>
    <w:rsid w:val="00B248CC"/>
    <w:rsid w:val="00B377EB"/>
    <w:rsid w:val="00B510DD"/>
    <w:rsid w:val="00B74842"/>
    <w:rsid w:val="00B768DE"/>
    <w:rsid w:val="00B855C9"/>
    <w:rsid w:val="00B9621E"/>
    <w:rsid w:val="00BA3866"/>
    <w:rsid w:val="00BD4F2B"/>
    <w:rsid w:val="00BF22FC"/>
    <w:rsid w:val="00C03DA9"/>
    <w:rsid w:val="00C06B97"/>
    <w:rsid w:val="00C113B9"/>
    <w:rsid w:val="00C62D45"/>
    <w:rsid w:val="00C67B8F"/>
    <w:rsid w:val="00C859AA"/>
    <w:rsid w:val="00C96EF9"/>
    <w:rsid w:val="00C97575"/>
    <w:rsid w:val="00CC14A1"/>
    <w:rsid w:val="00CC36D6"/>
    <w:rsid w:val="00CF6B84"/>
    <w:rsid w:val="00CF78F1"/>
    <w:rsid w:val="00D11FE4"/>
    <w:rsid w:val="00D13985"/>
    <w:rsid w:val="00D14122"/>
    <w:rsid w:val="00D23A4B"/>
    <w:rsid w:val="00D23AFE"/>
    <w:rsid w:val="00D24097"/>
    <w:rsid w:val="00D30DA0"/>
    <w:rsid w:val="00D409AB"/>
    <w:rsid w:val="00D42265"/>
    <w:rsid w:val="00D865C3"/>
    <w:rsid w:val="00DE7119"/>
    <w:rsid w:val="00E018FF"/>
    <w:rsid w:val="00E04164"/>
    <w:rsid w:val="00E1006C"/>
    <w:rsid w:val="00E42D9A"/>
    <w:rsid w:val="00E4752B"/>
    <w:rsid w:val="00E65BFB"/>
    <w:rsid w:val="00E774E3"/>
    <w:rsid w:val="00E860B0"/>
    <w:rsid w:val="00E87557"/>
    <w:rsid w:val="00EC047F"/>
    <w:rsid w:val="00EC55AC"/>
    <w:rsid w:val="00EC60A2"/>
    <w:rsid w:val="00EC67B0"/>
    <w:rsid w:val="00ED0AB1"/>
    <w:rsid w:val="00ED3F51"/>
    <w:rsid w:val="00ED4E1C"/>
    <w:rsid w:val="00ED6A22"/>
    <w:rsid w:val="00EE59FD"/>
    <w:rsid w:val="00EE6776"/>
    <w:rsid w:val="00EF0176"/>
    <w:rsid w:val="00EF5656"/>
    <w:rsid w:val="00F00B5C"/>
    <w:rsid w:val="00F15BAC"/>
    <w:rsid w:val="00F15C45"/>
    <w:rsid w:val="00F20000"/>
    <w:rsid w:val="00F2195C"/>
    <w:rsid w:val="00F50D11"/>
    <w:rsid w:val="00F53243"/>
    <w:rsid w:val="00F764CA"/>
    <w:rsid w:val="00F80B00"/>
    <w:rsid w:val="00F907C2"/>
    <w:rsid w:val="00F920CD"/>
    <w:rsid w:val="00F957C9"/>
    <w:rsid w:val="00FA0340"/>
    <w:rsid w:val="00FA152C"/>
    <w:rsid w:val="00FA19FF"/>
    <w:rsid w:val="00FB1043"/>
    <w:rsid w:val="00FB1BE8"/>
    <w:rsid w:val="00FD7223"/>
    <w:rsid w:val="00FF44C0"/>
    <w:rsid w:val="00FF4B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FF"/>
  </w:style>
  <w:style w:type="paragraph" w:styleId="Footer">
    <w:name w:val="footer"/>
    <w:basedOn w:val="Normal"/>
    <w:link w:val="FooterChar"/>
    <w:uiPriority w:val="99"/>
    <w:unhideWhenUsed/>
    <w:rsid w:val="00FA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FF"/>
  </w:style>
  <w:style w:type="paragraph" w:styleId="BalloonText">
    <w:name w:val="Balloon Text"/>
    <w:basedOn w:val="Normal"/>
    <w:link w:val="BalloonTextChar"/>
    <w:uiPriority w:val="99"/>
    <w:semiHidden/>
    <w:unhideWhenUsed/>
    <w:rsid w:val="00AA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12"/>
    <w:rPr>
      <w:rFonts w:ascii="Segoe UI" w:hAnsi="Segoe UI" w:cs="Segoe UI"/>
      <w:sz w:val="18"/>
      <w:szCs w:val="18"/>
    </w:rPr>
  </w:style>
  <w:style w:type="paragraph" w:styleId="ListParagraph">
    <w:name w:val="List Paragraph"/>
    <w:basedOn w:val="Normal"/>
    <w:uiPriority w:val="34"/>
    <w:qFormat/>
    <w:rsid w:val="00CF6B84"/>
    <w:pPr>
      <w:ind w:left="720"/>
      <w:contextualSpacing/>
    </w:pPr>
  </w:style>
  <w:style w:type="paragraph" w:customStyle="1" w:styleId="tv2132">
    <w:name w:val="tv2132"/>
    <w:basedOn w:val="Normal"/>
    <w:rsid w:val="00697358"/>
    <w:pPr>
      <w:spacing w:after="0" w:line="360" w:lineRule="auto"/>
      <w:ind w:firstLine="300"/>
    </w:pPr>
    <w:rPr>
      <w:rFonts w:ascii="Times New Roman" w:eastAsia="Times New Roman" w:hAnsi="Times New Roman" w:cs="Times New Roman"/>
      <w:color w:val="414142"/>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4B4B29"/>
    <w:rPr>
      <w:vertAlign w:val="superscript"/>
    </w:rPr>
  </w:style>
  <w:style w:type="paragraph" w:styleId="FootnoteText">
    <w:name w:val="footnote text"/>
    <w:basedOn w:val="Normal"/>
    <w:link w:val="FootnoteTextChar"/>
    <w:uiPriority w:val="99"/>
    <w:semiHidden/>
    <w:unhideWhenUsed/>
    <w:rsid w:val="004B4B29"/>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uiPriority w:val="99"/>
    <w:semiHidden/>
    <w:rsid w:val="004B4B29"/>
    <w:rPr>
      <w:rFonts w:ascii="Times New Roman" w:eastAsia="Calibri" w:hAnsi="Times New Roman" w:cs="Times New Roman"/>
      <w:sz w:val="20"/>
      <w:szCs w:val="20"/>
      <w:lang w:val="lv-LV" w:eastAsia="lv-LV"/>
    </w:rPr>
  </w:style>
  <w:style w:type="paragraph" w:styleId="CommentText">
    <w:name w:val="annotation text"/>
    <w:basedOn w:val="Normal"/>
    <w:link w:val="CommentTextChar"/>
    <w:uiPriority w:val="99"/>
    <w:unhideWhenUsed/>
    <w:rsid w:val="00EC047F"/>
    <w:pPr>
      <w:widowControl w:val="0"/>
      <w:spacing w:after="0" w:line="240" w:lineRule="auto"/>
    </w:pPr>
    <w:rPr>
      <w:rFonts w:ascii="Times New Roman" w:eastAsia="Times New Roman" w:hAnsi="Times New Roman" w:cs="Times New Roman"/>
      <w:color w:val="000000"/>
      <w:sz w:val="20"/>
      <w:szCs w:val="20"/>
      <w:lang w:val="lv-LV" w:eastAsia="lv-LV"/>
    </w:rPr>
  </w:style>
  <w:style w:type="character" w:customStyle="1" w:styleId="CommentTextChar">
    <w:name w:val="Comment Text Char"/>
    <w:basedOn w:val="DefaultParagraphFont"/>
    <w:link w:val="CommentText"/>
    <w:uiPriority w:val="99"/>
    <w:rsid w:val="00EC047F"/>
    <w:rPr>
      <w:rFonts w:ascii="Times New Roman" w:eastAsia="Times New Roman" w:hAnsi="Times New Roman" w:cs="Times New Roman"/>
      <w:color w:val="000000"/>
      <w:sz w:val="20"/>
      <w:szCs w:val="20"/>
      <w:lang w:val="lv-LV" w:eastAsia="lv-LV"/>
    </w:rPr>
  </w:style>
  <w:style w:type="character" w:styleId="CommentReference">
    <w:name w:val="annotation reference"/>
    <w:basedOn w:val="DefaultParagraphFont"/>
    <w:uiPriority w:val="99"/>
    <w:unhideWhenUsed/>
    <w:rsid w:val="00285761"/>
    <w:rPr>
      <w:sz w:val="16"/>
      <w:szCs w:val="16"/>
    </w:rPr>
  </w:style>
  <w:style w:type="character" w:styleId="Hyperlink">
    <w:name w:val="Hyperlink"/>
    <w:basedOn w:val="DefaultParagraphFont"/>
    <w:uiPriority w:val="99"/>
    <w:unhideWhenUsed/>
    <w:rsid w:val="002A7128"/>
    <w:rPr>
      <w:color w:val="0000FF"/>
      <w:u w:val="single"/>
    </w:rPr>
  </w:style>
  <w:style w:type="paragraph" w:customStyle="1" w:styleId="tv213">
    <w:name w:val="tv213"/>
    <w:basedOn w:val="Normal"/>
    <w:rsid w:val="009B56F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83571B"/>
    <w:pPr>
      <w:widowControl/>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83571B"/>
    <w:rPr>
      <w:b/>
      <w:bCs/>
    </w:rPr>
  </w:style>
  <w:style w:type="paragraph" w:styleId="NormalWeb">
    <w:name w:val="Normal (Web)"/>
    <w:basedOn w:val="Normal"/>
    <w:uiPriority w:val="99"/>
    <w:semiHidden/>
    <w:unhideWhenUsed/>
    <w:rsid w:val="00ED4E1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C62D4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700012066">
      <w:bodyDiv w:val="1"/>
      <w:marLeft w:val="0"/>
      <w:marRight w:val="0"/>
      <w:marTop w:val="0"/>
      <w:marBottom w:val="0"/>
      <w:divBdr>
        <w:top w:val="none" w:sz="0" w:space="0" w:color="auto"/>
        <w:left w:val="none" w:sz="0" w:space="0" w:color="auto"/>
        <w:bottom w:val="none" w:sz="0" w:space="0" w:color="auto"/>
        <w:right w:val="none" w:sz="0" w:space="0" w:color="auto"/>
      </w:divBdr>
      <w:divsChild>
        <w:div w:id="640354275">
          <w:marLeft w:val="0"/>
          <w:marRight w:val="0"/>
          <w:marTop w:val="0"/>
          <w:marBottom w:val="0"/>
          <w:divBdr>
            <w:top w:val="none" w:sz="0" w:space="0" w:color="auto"/>
            <w:left w:val="none" w:sz="0" w:space="0" w:color="auto"/>
            <w:bottom w:val="none" w:sz="0" w:space="0" w:color="auto"/>
            <w:right w:val="none" w:sz="0" w:space="0" w:color="auto"/>
          </w:divBdr>
        </w:div>
      </w:divsChild>
    </w:div>
    <w:div w:id="1373849676">
      <w:bodyDiv w:val="1"/>
      <w:marLeft w:val="0"/>
      <w:marRight w:val="0"/>
      <w:marTop w:val="0"/>
      <w:marBottom w:val="0"/>
      <w:divBdr>
        <w:top w:val="none" w:sz="0" w:space="0" w:color="auto"/>
        <w:left w:val="none" w:sz="0" w:space="0" w:color="auto"/>
        <w:bottom w:val="none" w:sz="0" w:space="0" w:color="auto"/>
        <w:right w:val="none" w:sz="0" w:space="0" w:color="auto"/>
      </w:divBdr>
    </w:div>
    <w:div w:id="18570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515" TargetMode="External"/><Relationship Id="rId13" Type="http://schemas.openxmlformats.org/officeDocument/2006/relationships/hyperlink" Target="https://likumi.lv/ta/id/29651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65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515" TargetMode="External"/><Relationship Id="rId5" Type="http://schemas.openxmlformats.org/officeDocument/2006/relationships/webSettings" Target="webSettings.xml"/><Relationship Id="rId15" Type="http://schemas.openxmlformats.org/officeDocument/2006/relationships/hyperlink" Target="mailto:inese.kalva@izm.gov.lv" TargetMode="External"/><Relationship Id="rId10" Type="http://schemas.openxmlformats.org/officeDocument/2006/relationships/hyperlink" Target="https://likumi.lv/ta/id/296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96514" TargetMode="External"/><Relationship Id="rId14" Type="http://schemas.openxmlformats.org/officeDocument/2006/relationships/hyperlink" Target="https://likumi.lv/ta/id/2965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3034-par-konceptualo-zinojumu-par-augstskolu-ieksejas-parvaldibas-modela-ma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182B-0AED-4B40-AA6B-85BA42F5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17480</Words>
  <Characters>9965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Vēsma Abizāre-Vagre</dc:creator>
  <cp:lastModifiedBy>Gauja</cp:lastModifiedBy>
  <cp:revision>10</cp:revision>
  <cp:lastPrinted>2019-11-26T14:04:00Z</cp:lastPrinted>
  <dcterms:created xsi:type="dcterms:W3CDTF">2020-06-05T08:57:00Z</dcterms:created>
  <dcterms:modified xsi:type="dcterms:W3CDTF">2020-06-11T08:16:00Z</dcterms:modified>
</cp:coreProperties>
</file>